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A1002" w14:textId="77777777" w:rsidR="003D7753" w:rsidRDefault="003D7753" w:rsidP="003D7753">
      <w:pPr>
        <w:spacing w:line="360" w:lineRule="auto"/>
        <w:jc w:val="center"/>
        <w:rPr>
          <w:rFonts w:ascii="Times New Roman" w:hAnsi="Times New Roman" w:cs="Times New Roman"/>
          <w:sz w:val="20"/>
          <w:szCs w:val="20"/>
        </w:rPr>
      </w:pPr>
    </w:p>
    <w:p w14:paraId="196373AA" w14:textId="77777777" w:rsidR="003D7753" w:rsidRDefault="003D7753" w:rsidP="003D7753">
      <w:pPr>
        <w:spacing w:line="360" w:lineRule="auto"/>
        <w:jc w:val="center"/>
        <w:rPr>
          <w:rFonts w:ascii="Times New Roman" w:hAnsi="Times New Roman" w:cs="Times New Roman"/>
          <w:b/>
          <w:bCs/>
          <w:sz w:val="28"/>
          <w:szCs w:val="28"/>
        </w:rPr>
      </w:pPr>
    </w:p>
    <w:p w14:paraId="4A60509F" w14:textId="6C01BAAD" w:rsidR="003D7753" w:rsidRDefault="003D7753" w:rsidP="003D7753">
      <w:pPr>
        <w:spacing w:line="360" w:lineRule="auto"/>
        <w:jc w:val="center"/>
        <w:rPr>
          <w:rFonts w:ascii="Times New Roman" w:hAnsi="Times New Roman" w:cs="Times New Roman"/>
          <w:b/>
          <w:bCs/>
          <w:sz w:val="28"/>
          <w:szCs w:val="28"/>
        </w:rPr>
      </w:pPr>
      <w:r w:rsidRPr="003D7753">
        <w:rPr>
          <w:rFonts w:ascii="Times New Roman" w:hAnsi="Times New Roman" w:cs="Times New Roman"/>
          <w:b/>
          <w:bCs/>
          <w:sz w:val="28"/>
          <w:szCs w:val="28"/>
        </w:rPr>
        <w:t xml:space="preserve">Shakespeare’s portrayal of the </w:t>
      </w:r>
    </w:p>
    <w:p w14:paraId="51D0F669" w14:textId="1C7F5D0F" w:rsidR="003D7753" w:rsidRPr="003D7753" w:rsidRDefault="003D7753" w:rsidP="003D7753">
      <w:pPr>
        <w:spacing w:line="360" w:lineRule="auto"/>
        <w:jc w:val="center"/>
        <w:rPr>
          <w:rFonts w:ascii="Times New Roman" w:hAnsi="Times New Roman" w:cs="Times New Roman"/>
          <w:b/>
          <w:bCs/>
          <w:sz w:val="28"/>
          <w:szCs w:val="28"/>
        </w:rPr>
      </w:pPr>
      <w:r w:rsidRPr="003D7753">
        <w:rPr>
          <w:rFonts w:ascii="Times New Roman" w:hAnsi="Times New Roman" w:cs="Times New Roman"/>
          <w:b/>
          <w:bCs/>
          <w:sz w:val="28"/>
          <w:szCs w:val="28"/>
        </w:rPr>
        <w:t>Celtic Nations of Scotland and Wales</w:t>
      </w:r>
      <w:r w:rsidR="00835990">
        <w:rPr>
          <w:rFonts w:ascii="Times New Roman" w:hAnsi="Times New Roman" w:cs="Times New Roman"/>
          <w:b/>
          <w:bCs/>
          <w:sz w:val="28"/>
          <w:szCs w:val="28"/>
        </w:rPr>
        <w:t xml:space="preserve"> and the changing view of Ancient Britain</w:t>
      </w:r>
    </w:p>
    <w:p w14:paraId="4BA6E792" w14:textId="77777777" w:rsidR="003D7753" w:rsidRPr="003D7753" w:rsidRDefault="003D7753" w:rsidP="003D7753">
      <w:pPr>
        <w:spacing w:line="360" w:lineRule="auto"/>
        <w:jc w:val="center"/>
        <w:rPr>
          <w:rFonts w:ascii="Times New Roman" w:hAnsi="Times New Roman" w:cs="Times New Roman"/>
          <w:sz w:val="24"/>
          <w:szCs w:val="24"/>
        </w:rPr>
      </w:pPr>
    </w:p>
    <w:p w14:paraId="2D2D9BD8" w14:textId="77777777" w:rsidR="003D7753" w:rsidRPr="003D7753" w:rsidRDefault="003D7753" w:rsidP="003D7753">
      <w:pPr>
        <w:spacing w:line="360" w:lineRule="auto"/>
        <w:jc w:val="center"/>
        <w:rPr>
          <w:rFonts w:ascii="Times New Roman" w:hAnsi="Times New Roman" w:cs="Times New Roman"/>
          <w:sz w:val="24"/>
          <w:szCs w:val="24"/>
        </w:rPr>
      </w:pPr>
    </w:p>
    <w:p w14:paraId="78CEE1FB" w14:textId="6F265728" w:rsidR="003D7753" w:rsidRPr="003D7753" w:rsidRDefault="003D7753" w:rsidP="003D7753">
      <w:pPr>
        <w:spacing w:line="360" w:lineRule="auto"/>
        <w:jc w:val="center"/>
        <w:rPr>
          <w:rFonts w:ascii="Times New Roman" w:hAnsi="Times New Roman" w:cs="Times New Roman"/>
          <w:sz w:val="24"/>
          <w:szCs w:val="24"/>
        </w:rPr>
      </w:pPr>
      <w:r w:rsidRPr="003D7753">
        <w:rPr>
          <w:rFonts w:ascii="Times New Roman" w:hAnsi="Times New Roman" w:cs="Times New Roman"/>
          <w:sz w:val="24"/>
          <w:szCs w:val="24"/>
        </w:rPr>
        <w:t>Penelope Robinson</w:t>
      </w:r>
    </w:p>
    <w:p w14:paraId="3EF054DB" w14:textId="4BA32F69" w:rsidR="003D7753" w:rsidRPr="003D7753" w:rsidRDefault="003D7753" w:rsidP="003D7753">
      <w:pPr>
        <w:spacing w:line="360" w:lineRule="auto"/>
        <w:jc w:val="center"/>
        <w:rPr>
          <w:rFonts w:ascii="Times New Roman" w:hAnsi="Times New Roman" w:cs="Times New Roman"/>
          <w:sz w:val="24"/>
          <w:szCs w:val="24"/>
        </w:rPr>
      </w:pPr>
      <w:r w:rsidRPr="003D7753">
        <w:rPr>
          <w:rFonts w:ascii="Times New Roman" w:hAnsi="Times New Roman" w:cs="Times New Roman"/>
          <w:sz w:val="24"/>
          <w:szCs w:val="24"/>
        </w:rPr>
        <w:t>2106391</w:t>
      </w:r>
    </w:p>
    <w:p w14:paraId="49D97DA6" w14:textId="77777777" w:rsidR="003D7753" w:rsidRPr="003D7753" w:rsidRDefault="003D7753" w:rsidP="003D7753">
      <w:pPr>
        <w:spacing w:line="360" w:lineRule="auto"/>
        <w:rPr>
          <w:rFonts w:ascii="Times New Roman" w:hAnsi="Times New Roman" w:cs="Times New Roman"/>
          <w:sz w:val="24"/>
          <w:szCs w:val="24"/>
        </w:rPr>
      </w:pPr>
    </w:p>
    <w:p w14:paraId="5F07EFCA" w14:textId="77777777" w:rsidR="003D7753" w:rsidRPr="003D7753" w:rsidRDefault="003D7753" w:rsidP="003D7753">
      <w:pPr>
        <w:spacing w:line="360" w:lineRule="auto"/>
        <w:jc w:val="center"/>
        <w:rPr>
          <w:rFonts w:ascii="Times New Roman" w:hAnsi="Times New Roman" w:cs="Times New Roman"/>
          <w:sz w:val="24"/>
          <w:szCs w:val="24"/>
        </w:rPr>
      </w:pPr>
    </w:p>
    <w:p w14:paraId="29E4C7EF" w14:textId="77777777" w:rsidR="003D7753" w:rsidRPr="003D7753" w:rsidRDefault="003D7753" w:rsidP="003D7753">
      <w:pPr>
        <w:spacing w:line="360" w:lineRule="auto"/>
        <w:jc w:val="center"/>
        <w:rPr>
          <w:rFonts w:ascii="Times New Roman" w:hAnsi="Times New Roman" w:cs="Times New Roman"/>
          <w:sz w:val="24"/>
          <w:szCs w:val="24"/>
        </w:rPr>
      </w:pPr>
    </w:p>
    <w:p w14:paraId="7573BC47" w14:textId="77777777" w:rsidR="003D7753" w:rsidRDefault="003D7753" w:rsidP="003D7753">
      <w:pPr>
        <w:spacing w:line="360" w:lineRule="auto"/>
        <w:jc w:val="center"/>
        <w:rPr>
          <w:rFonts w:ascii="Times New Roman" w:hAnsi="Times New Roman" w:cs="Times New Roman"/>
          <w:sz w:val="24"/>
          <w:szCs w:val="24"/>
        </w:rPr>
      </w:pPr>
    </w:p>
    <w:p w14:paraId="287634F2" w14:textId="77777777" w:rsidR="003D7753" w:rsidRDefault="003D7753" w:rsidP="003D7753">
      <w:pPr>
        <w:spacing w:line="360" w:lineRule="auto"/>
        <w:jc w:val="center"/>
        <w:rPr>
          <w:rFonts w:ascii="Times New Roman" w:hAnsi="Times New Roman" w:cs="Times New Roman"/>
          <w:sz w:val="24"/>
          <w:szCs w:val="24"/>
        </w:rPr>
      </w:pPr>
    </w:p>
    <w:p w14:paraId="44FBEBDA" w14:textId="77777777" w:rsidR="003D7753" w:rsidRDefault="003D7753" w:rsidP="003D7753">
      <w:pPr>
        <w:spacing w:line="360" w:lineRule="auto"/>
        <w:jc w:val="center"/>
        <w:rPr>
          <w:rFonts w:ascii="Times New Roman" w:hAnsi="Times New Roman" w:cs="Times New Roman"/>
          <w:sz w:val="24"/>
          <w:szCs w:val="24"/>
        </w:rPr>
      </w:pPr>
    </w:p>
    <w:p w14:paraId="3982E937" w14:textId="77777777" w:rsidR="003D7753" w:rsidRDefault="003D7753" w:rsidP="003D7753">
      <w:pPr>
        <w:spacing w:line="360" w:lineRule="auto"/>
        <w:jc w:val="center"/>
        <w:rPr>
          <w:rFonts w:ascii="Times New Roman" w:hAnsi="Times New Roman" w:cs="Times New Roman"/>
          <w:sz w:val="24"/>
          <w:szCs w:val="24"/>
        </w:rPr>
      </w:pPr>
    </w:p>
    <w:p w14:paraId="37B759D7" w14:textId="77777777" w:rsidR="003D7753" w:rsidRPr="003D7753" w:rsidRDefault="003D7753" w:rsidP="003D7753">
      <w:pPr>
        <w:spacing w:line="360" w:lineRule="auto"/>
        <w:jc w:val="center"/>
        <w:rPr>
          <w:rFonts w:ascii="Times New Roman" w:hAnsi="Times New Roman" w:cs="Times New Roman"/>
          <w:sz w:val="24"/>
          <w:szCs w:val="24"/>
        </w:rPr>
      </w:pPr>
    </w:p>
    <w:p w14:paraId="45ACC41E" w14:textId="539E6424" w:rsidR="003D7753" w:rsidRDefault="003D7753" w:rsidP="003D7753">
      <w:pPr>
        <w:spacing w:line="360" w:lineRule="auto"/>
        <w:jc w:val="center"/>
        <w:rPr>
          <w:rFonts w:ascii="Times New Roman" w:hAnsi="Times New Roman" w:cs="Times New Roman"/>
          <w:sz w:val="24"/>
          <w:szCs w:val="24"/>
        </w:rPr>
      </w:pPr>
      <w:r w:rsidRPr="003D7753">
        <w:rPr>
          <w:rFonts w:ascii="Times New Roman" w:hAnsi="Times New Roman" w:cs="Times New Roman"/>
          <w:sz w:val="24"/>
          <w:szCs w:val="24"/>
        </w:rPr>
        <w:t>2024</w:t>
      </w:r>
    </w:p>
    <w:p w14:paraId="2EF6959F" w14:textId="77777777" w:rsidR="003D7753" w:rsidRPr="003D7753" w:rsidRDefault="003D7753" w:rsidP="003D7753">
      <w:pPr>
        <w:spacing w:line="360" w:lineRule="auto"/>
        <w:jc w:val="center"/>
        <w:rPr>
          <w:rFonts w:ascii="Times New Roman" w:hAnsi="Times New Roman" w:cs="Times New Roman"/>
          <w:sz w:val="24"/>
          <w:szCs w:val="24"/>
        </w:rPr>
      </w:pPr>
    </w:p>
    <w:p w14:paraId="58ED3646" w14:textId="5605B2DA" w:rsidR="003D7753" w:rsidRPr="003D7753" w:rsidRDefault="003D7753" w:rsidP="003D7753">
      <w:pPr>
        <w:spacing w:line="360" w:lineRule="auto"/>
        <w:jc w:val="center"/>
        <w:rPr>
          <w:rFonts w:ascii="Times New Roman" w:hAnsi="Times New Roman" w:cs="Times New Roman"/>
          <w:sz w:val="24"/>
          <w:szCs w:val="24"/>
        </w:rPr>
      </w:pPr>
      <w:r w:rsidRPr="003D7753">
        <w:rPr>
          <w:rFonts w:ascii="Times New Roman" w:hAnsi="Times New Roman" w:cs="Times New Roman"/>
          <w:sz w:val="24"/>
          <w:szCs w:val="24"/>
        </w:rPr>
        <w:t xml:space="preserve">A dissertation submitted to the </w:t>
      </w:r>
    </w:p>
    <w:p w14:paraId="01C8DD8B" w14:textId="44163BC3" w:rsidR="003D7753" w:rsidRPr="003D7753" w:rsidRDefault="003D7753" w:rsidP="003D7753">
      <w:pPr>
        <w:spacing w:line="360" w:lineRule="auto"/>
        <w:jc w:val="center"/>
        <w:rPr>
          <w:rFonts w:ascii="Times New Roman" w:hAnsi="Times New Roman" w:cs="Times New Roman"/>
          <w:sz w:val="24"/>
          <w:szCs w:val="24"/>
        </w:rPr>
      </w:pPr>
      <w:r w:rsidRPr="003D7753">
        <w:rPr>
          <w:rFonts w:ascii="Times New Roman" w:hAnsi="Times New Roman" w:cs="Times New Roman"/>
          <w:sz w:val="24"/>
          <w:szCs w:val="24"/>
        </w:rPr>
        <w:t>University of Wales Trinity Saint David</w:t>
      </w:r>
    </w:p>
    <w:p w14:paraId="1B6C89E7" w14:textId="3F819F82" w:rsidR="003D7753" w:rsidRPr="003D7753" w:rsidRDefault="003D7753" w:rsidP="003D7753">
      <w:pPr>
        <w:spacing w:line="360" w:lineRule="auto"/>
        <w:jc w:val="center"/>
        <w:rPr>
          <w:rFonts w:ascii="Times New Roman" w:hAnsi="Times New Roman" w:cs="Times New Roman"/>
          <w:sz w:val="24"/>
          <w:szCs w:val="24"/>
        </w:rPr>
      </w:pPr>
      <w:r w:rsidRPr="003D7753">
        <w:rPr>
          <w:rFonts w:ascii="Times New Roman" w:hAnsi="Times New Roman" w:cs="Times New Roman"/>
          <w:sz w:val="24"/>
          <w:szCs w:val="24"/>
        </w:rPr>
        <w:t>in partial fulfilment of the requirements for</w:t>
      </w:r>
    </w:p>
    <w:p w14:paraId="73332EBB" w14:textId="3C753491" w:rsidR="003D7753" w:rsidRPr="003D7753" w:rsidRDefault="003D7753" w:rsidP="003D7753">
      <w:pPr>
        <w:spacing w:line="360" w:lineRule="auto"/>
        <w:jc w:val="center"/>
        <w:rPr>
          <w:rFonts w:ascii="Times New Roman" w:hAnsi="Times New Roman" w:cs="Times New Roman"/>
          <w:sz w:val="24"/>
          <w:szCs w:val="24"/>
        </w:rPr>
      </w:pPr>
      <w:r w:rsidRPr="003D7753">
        <w:rPr>
          <w:rFonts w:ascii="Times New Roman" w:hAnsi="Times New Roman" w:cs="Times New Roman"/>
          <w:sz w:val="24"/>
          <w:szCs w:val="24"/>
        </w:rPr>
        <w:t>the Masters in Celtic Studies</w:t>
      </w:r>
      <w:r w:rsidR="001C6A2D">
        <w:rPr>
          <w:rFonts w:ascii="Times New Roman" w:hAnsi="Times New Roman" w:cs="Times New Roman"/>
          <w:sz w:val="24"/>
          <w:szCs w:val="24"/>
        </w:rPr>
        <w:t>.</w:t>
      </w:r>
    </w:p>
    <w:p w14:paraId="173C5970" w14:textId="77777777" w:rsidR="005E78FC" w:rsidRDefault="005E78FC">
      <w:pPr>
        <w:rPr>
          <w:rFonts w:ascii="Times New Roman" w:hAnsi="Times New Roman" w:cs="Times New Roman"/>
          <w:sz w:val="20"/>
          <w:szCs w:val="20"/>
        </w:rPr>
      </w:pPr>
      <w:r>
        <w:rPr>
          <w:rFonts w:ascii="Times New Roman" w:hAnsi="Times New Roman" w:cs="Times New Roman"/>
          <w:sz w:val="20"/>
          <w:szCs w:val="20"/>
        </w:rPr>
        <w:br w:type="page"/>
      </w:r>
    </w:p>
    <w:p w14:paraId="091E5F99" w14:textId="21E95B79" w:rsidR="00A5550D" w:rsidRDefault="005E78FC" w:rsidP="005E78FC">
      <w:pPr>
        <w:rPr>
          <w:rFonts w:ascii="Times New Roman" w:hAnsi="Times New Roman" w:cs="Times New Roman"/>
          <w:sz w:val="20"/>
          <w:szCs w:val="20"/>
        </w:rPr>
      </w:pPr>
      <w:r>
        <w:rPr>
          <w:rFonts w:ascii="Times New Roman" w:hAnsi="Times New Roman" w:cs="Times New Roman"/>
          <w:noProof/>
          <w:sz w:val="20"/>
          <w:szCs w:val="20"/>
        </w:rPr>
        <w:lastRenderedPageBreak/>
        <w:object w:dxaOrig="225" w:dyaOrig="225" w14:anchorId="42956FE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1" type="#_x0000_t75" style="position:absolute;margin-left:0;margin-top:0;width:463.5pt;height:676pt;z-index:251659264;mso-position-horizontal:left;mso-position-horizontal-relative:margin;mso-position-vertical:center;mso-position-vertical-relative:margin">
            <v:imagedata r:id="rId8" o:title=""/>
            <w10:wrap type="square" anchorx="margin" anchory="margin"/>
          </v:shape>
          <o:OLEObject Type="Embed" ProgID="Word.Document.12" ShapeID="_x0000_s2051" DrawAspect="Content" ObjectID="_1780914104" r:id="rId9">
            <o:FieldCodes>\s</o:FieldCodes>
          </o:OLEObject>
        </w:object>
      </w:r>
      <w:r w:rsidR="00A5550D">
        <w:rPr>
          <w:rFonts w:ascii="Times New Roman" w:hAnsi="Times New Roman" w:cs="Times New Roman"/>
          <w:sz w:val="20"/>
          <w:szCs w:val="20"/>
        </w:rPr>
        <w:br w:type="page"/>
      </w:r>
    </w:p>
    <w:sdt>
      <w:sdtPr>
        <w:rPr>
          <w:rFonts w:asciiTheme="minorHAnsi" w:eastAsiaTheme="minorHAnsi" w:hAnsiTheme="minorHAnsi" w:cstheme="minorBidi"/>
          <w:color w:val="auto"/>
          <w:sz w:val="22"/>
          <w:szCs w:val="22"/>
          <w:lang w:val="en-GB"/>
        </w:rPr>
        <w:id w:val="-1695842142"/>
        <w:docPartObj>
          <w:docPartGallery w:val="Table of Contents"/>
          <w:docPartUnique/>
        </w:docPartObj>
      </w:sdtPr>
      <w:sdtEndPr>
        <w:rPr>
          <w:b/>
          <w:bCs/>
          <w:noProof/>
        </w:rPr>
      </w:sdtEndPr>
      <w:sdtContent>
        <w:p w14:paraId="09EC58FB" w14:textId="5C0702B3" w:rsidR="00B92EBE" w:rsidRDefault="00B92EBE">
          <w:pPr>
            <w:pStyle w:val="TOCHeading"/>
            <w:rPr>
              <w:rFonts w:ascii="Times New Roman" w:hAnsi="Times New Roman" w:cs="Times New Roman"/>
              <w:color w:val="auto"/>
              <w:sz w:val="28"/>
              <w:szCs w:val="28"/>
            </w:rPr>
          </w:pPr>
          <w:r w:rsidRPr="00B92EBE">
            <w:rPr>
              <w:rFonts w:ascii="Times New Roman" w:hAnsi="Times New Roman" w:cs="Times New Roman"/>
              <w:color w:val="auto"/>
              <w:sz w:val="28"/>
              <w:szCs w:val="28"/>
            </w:rPr>
            <w:t>Contents</w:t>
          </w:r>
        </w:p>
        <w:p w14:paraId="6718E18D" w14:textId="77777777" w:rsidR="00B92EBE" w:rsidRPr="00B92EBE" w:rsidRDefault="00B92EBE" w:rsidP="00B92EBE">
          <w:pPr>
            <w:rPr>
              <w:lang w:val="en-US"/>
            </w:rPr>
          </w:pPr>
        </w:p>
        <w:p w14:paraId="0548C6C3" w14:textId="5A52315A" w:rsidR="00605D45" w:rsidRDefault="00B92EBE">
          <w:pPr>
            <w:pStyle w:val="TOC1"/>
            <w:tabs>
              <w:tab w:val="right" w:leader="dot" w:pos="8188"/>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70118181" w:history="1">
            <w:r w:rsidR="00605D45" w:rsidRPr="000108CC">
              <w:rPr>
                <w:rStyle w:val="Hyperlink"/>
                <w:rFonts w:ascii="Times New Roman" w:hAnsi="Times New Roman" w:cs="Times New Roman"/>
                <w:noProof/>
              </w:rPr>
              <w:t>Abstract</w:t>
            </w:r>
            <w:r w:rsidR="00605D45">
              <w:rPr>
                <w:noProof/>
                <w:webHidden/>
              </w:rPr>
              <w:tab/>
            </w:r>
            <w:r w:rsidR="00605D45">
              <w:rPr>
                <w:noProof/>
                <w:webHidden/>
              </w:rPr>
              <w:fldChar w:fldCharType="begin"/>
            </w:r>
            <w:r w:rsidR="00605D45">
              <w:rPr>
                <w:noProof/>
                <w:webHidden/>
              </w:rPr>
              <w:instrText xml:space="preserve"> PAGEREF _Toc170118181 \h </w:instrText>
            </w:r>
            <w:r w:rsidR="00605D45">
              <w:rPr>
                <w:noProof/>
                <w:webHidden/>
              </w:rPr>
            </w:r>
            <w:r w:rsidR="00605D45">
              <w:rPr>
                <w:noProof/>
                <w:webHidden/>
              </w:rPr>
              <w:fldChar w:fldCharType="separate"/>
            </w:r>
            <w:r w:rsidR="00605D45">
              <w:rPr>
                <w:noProof/>
                <w:webHidden/>
              </w:rPr>
              <w:t>3</w:t>
            </w:r>
            <w:r w:rsidR="00605D45">
              <w:rPr>
                <w:noProof/>
                <w:webHidden/>
              </w:rPr>
              <w:fldChar w:fldCharType="end"/>
            </w:r>
          </w:hyperlink>
        </w:p>
        <w:p w14:paraId="53FDCB54" w14:textId="40AFA087" w:rsidR="00605D45" w:rsidRDefault="00000000">
          <w:pPr>
            <w:pStyle w:val="TOC1"/>
            <w:tabs>
              <w:tab w:val="right" w:leader="dot" w:pos="8188"/>
            </w:tabs>
            <w:rPr>
              <w:rFonts w:eastAsiaTheme="minorEastAsia"/>
              <w:noProof/>
              <w:kern w:val="2"/>
              <w:lang w:eastAsia="en-GB"/>
              <w14:ligatures w14:val="standardContextual"/>
            </w:rPr>
          </w:pPr>
          <w:hyperlink w:anchor="_Toc170118182" w:history="1">
            <w:r w:rsidR="00605D45" w:rsidRPr="000108CC">
              <w:rPr>
                <w:rStyle w:val="Hyperlink"/>
                <w:rFonts w:ascii="Times New Roman" w:hAnsi="Times New Roman" w:cs="Times New Roman"/>
                <w:noProof/>
              </w:rPr>
              <w:t>Introduction</w:t>
            </w:r>
            <w:r w:rsidR="00605D45">
              <w:rPr>
                <w:noProof/>
                <w:webHidden/>
              </w:rPr>
              <w:tab/>
            </w:r>
            <w:r w:rsidR="00605D45">
              <w:rPr>
                <w:noProof/>
                <w:webHidden/>
              </w:rPr>
              <w:fldChar w:fldCharType="begin"/>
            </w:r>
            <w:r w:rsidR="00605D45">
              <w:rPr>
                <w:noProof/>
                <w:webHidden/>
              </w:rPr>
              <w:instrText xml:space="preserve"> PAGEREF _Toc170118182 \h </w:instrText>
            </w:r>
            <w:r w:rsidR="00605D45">
              <w:rPr>
                <w:noProof/>
                <w:webHidden/>
              </w:rPr>
            </w:r>
            <w:r w:rsidR="00605D45">
              <w:rPr>
                <w:noProof/>
                <w:webHidden/>
              </w:rPr>
              <w:fldChar w:fldCharType="separate"/>
            </w:r>
            <w:r w:rsidR="00605D45">
              <w:rPr>
                <w:noProof/>
                <w:webHidden/>
              </w:rPr>
              <w:t>4</w:t>
            </w:r>
            <w:r w:rsidR="00605D45">
              <w:rPr>
                <w:noProof/>
                <w:webHidden/>
              </w:rPr>
              <w:fldChar w:fldCharType="end"/>
            </w:r>
          </w:hyperlink>
        </w:p>
        <w:p w14:paraId="4A6E40F6" w14:textId="7BEB67A9" w:rsidR="00605D45" w:rsidRDefault="00000000">
          <w:pPr>
            <w:pStyle w:val="TOC1"/>
            <w:tabs>
              <w:tab w:val="right" w:leader="dot" w:pos="8188"/>
            </w:tabs>
            <w:rPr>
              <w:rFonts w:eastAsiaTheme="minorEastAsia"/>
              <w:noProof/>
              <w:kern w:val="2"/>
              <w:lang w:eastAsia="en-GB"/>
              <w14:ligatures w14:val="standardContextual"/>
            </w:rPr>
          </w:pPr>
          <w:hyperlink w:anchor="_Toc170118183" w:history="1">
            <w:r w:rsidR="00605D45" w:rsidRPr="000108CC">
              <w:rPr>
                <w:rStyle w:val="Hyperlink"/>
                <w:rFonts w:ascii="Times New Roman" w:hAnsi="Times New Roman" w:cs="Times New Roman"/>
                <w:noProof/>
              </w:rPr>
              <w:t>Chapter 1: The Welsh as Integrated Neighbours</w:t>
            </w:r>
            <w:r w:rsidR="00605D45">
              <w:rPr>
                <w:noProof/>
                <w:webHidden/>
              </w:rPr>
              <w:tab/>
            </w:r>
            <w:r w:rsidR="00605D45">
              <w:rPr>
                <w:noProof/>
                <w:webHidden/>
              </w:rPr>
              <w:fldChar w:fldCharType="begin"/>
            </w:r>
            <w:r w:rsidR="00605D45">
              <w:rPr>
                <w:noProof/>
                <w:webHidden/>
              </w:rPr>
              <w:instrText xml:space="preserve"> PAGEREF _Toc170118183 \h </w:instrText>
            </w:r>
            <w:r w:rsidR="00605D45">
              <w:rPr>
                <w:noProof/>
                <w:webHidden/>
              </w:rPr>
            </w:r>
            <w:r w:rsidR="00605D45">
              <w:rPr>
                <w:noProof/>
                <w:webHidden/>
              </w:rPr>
              <w:fldChar w:fldCharType="separate"/>
            </w:r>
            <w:r w:rsidR="00605D45">
              <w:rPr>
                <w:noProof/>
                <w:webHidden/>
              </w:rPr>
              <w:t>8</w:t>
            </w:r>
            <w:r w:rsidR="00605D45">
              <w:rPr>
                <w:noProof/>
                <w:webHidden/>
              </w:rPr>
              <w:fldChar w:fldCharType="end"/>
            </w:r>
          </w:hyperlink>
        </w:p>
        <w:p w14:paraId="02BF0958" w14:textId="2F80336A" w:rsidR="00605D45" w:rsidRDefault="00000000">
          <w:pPr>
            <w:pStyle w:val="TOC1"/>
            <w:tabs>
              <w:tab w:val="right" w:leader="dot" w:pos="8188"/>
            </w:tabs>
            <w:rPr>
              <w:rFonts w:eastAsiaTheme="minorEastAsia"/>
              <w:noProof/>
              <w:kern w:val="2"/>
              <w:lang w:eastAsia="en-GB"/>
              <w14:ligatures w14:val="standardContextual"/>
            </w:rPr>
          </w:pPr>
          <w:hyperlink w:anchor="_Toc170118184" w:history="1">
            <w:r w:rsidR="00605D45" w:rsidRPr="000108CC">
              <w:rPr>
                <w:rStyle w:val="Hyperlink"/>
                <w:rFonts w:ascii="Times New Roman" w:hAnsi="Times New Roman" w:cs="Times New Roman"/>
                <w:noProof/>
              </w:rPr>
              <w:t>Chapter 2: The Celtic Scots as Savages</w:t>
            </w:r>
            <w:r w:rsidR="00605D45">
              <w:rPr>
                <w:noProof/>
                <w:webHidden/>
              </w:rPr>
              <w:tab/>
            </w:r>
            <w:r w:rsidR="00605D45">
              <w:rPr>
                <w:noProof/>
                <w:webHidden/>
              </w:rPr>
              <w:fldChar w:fldCharType="begin"/>
            </w:r>
            <w:r w:rsidR="00605D45">
              <w:rPr>
                <w:noProof/>
                <w:webHidden/>
              </w:rPr>
              <w:instrText xml:space="preserve"> PAGEREF _Toc170118184 \h </w:instrText>
            </w:r>
            <w:r w:rsidR="00605D45">
              <w:rPr>
                <w:noProof/>
                <w:webHidden/>
              </w:rPr>
            </w:r>
            <w:r w:rsidR="00605D45">
              <w:rPr>
                <w:noProof/>
                <w:webHidden/>
              </w:rPr>
              <w:fldChar w:fldCharType="separate"/>
            </w:r>
            <w:r w:rsidR="00605D45">
              <w:rPr>
                <w:noProof/>
                <w:webHidden/>
              </w:rPr>
              <w:t>20</w:t>
            </w:r>
            <w:r w:rsidR="00605D45">
              <w:rPr>
                <w:noProof/>
                <w:webHidden/>
              </w:rPr>
              <w:fldChar w:fldCharType="end"/>
            </w:r>
          </w:hyperlink>
        </w:p>
        <w:p w14:paraId="75D61EA0" w14:textId="6439C815" w:rsidR="00605D45" w:rsidRDefault="00000000">
          <w:pPr>
            <w:pStyle w:val="TOC1"/>
            <w:tabs>
              <w:tab w:val="right" w:leader="dot" w:pos="8188"/>
            </w:tabs>
            <w:rPr>
              <w:rFonts w:eastAsiaTheme="minorEastAsia"/>
              <w:noProof/>
              <w:kern w:val="2"/>
              <w:lang w:eastAsia="en-GB"/>
              <w14:ligatures w14:val="standardContextual"/>
            </w:rPr>
          </w:pPr>
          <w:hyperlink w:anchor="_Toc170118185" w:history="1">
            <w:r w:rsidR="00605D45" w:rsidRPr="000108CC">
              <w:rPr>
                <w:rStyle w:val="Hyperlink"/>
                <w:rFonts w:ascii="Times New Roman" w:hAnsi="Times New Roman" w:cs="Times New Roman"/>
                <w:noProof/>
              </w:rPr>
              <w:t>Chapter 3: The British Question</w:t>
            </w:r>
            <w:r w:rsidR="00605D45">
              <w:rPr>
                <w:noProof/>
                <w:webHidden/>
              </w:rPr>
              <w:tab/>
            </w:r>
            <w:r w:rsidR="00605D45">
              <w:rPr>
                <w:noProof/>
                <w:webHidden/>
              </w:rPr>
              <w:fldChar w:fldCharType="begin"/>
            </w:r>
            <w:r w:rsidR="00605D45">
              <w:rPr>
                <w:noProof/>
                <w:webHidden/>
              </w:rPr>
              <w:instrText xml:space="preserve"> PAGEREF _Toc170118185 \h </w:instrText>
            </w:r>
            <w:r w:rsidR="00605D45">
              <w:rPr>
                <w:noProof/>
                <w:webHidden/>
              </w:rPr>
            </w:r>
            <w:r w:rsidR="00605D45">
              <w:rPr>
                <w:noProof/>
                <w:webHidden/>
              </w:rPr>
              <w:fldChar w:fldCharType="separate"/>
            </w:r>
            <w:r w:rsidR="00605D45">
              <w:rPr>
                <w:noProof/>
                <w:webHidden/>
              </w:rPr>
              <w:t>33</w:t>
            </w:r>
            <w:r w:rsidR="00605D45">
              <w:rPr>
                <w:noProof/>
                <w:webHidden/>
              </w:rPr>
              <w:fldChar w:fldCharType="end"/>
            </w:r>
          </w:hyperlink>
        </w:p>
        <w:p w14:paraId="3261E008" w14:textId="13BBDFC5" w:rsidR="00605D45" w:rsidRDefault="00000000">
          <w:pPr>
            <w:pStyle w:val="TOC1"/>
            <w:tabs>
              <w:tab w:val="right" w:leader="dot" w:pos="8188"/>
            </w:tabs>
            <w:rPr>
              <w:rFonts w:eastAsiaTheme="minorEastAsia"/>
              <w:noProof/>
              <w:kern w:val="2"/>
              <w:lang w:eastAsia="en-GB"/>
              <w14:ligatures w14:val="standardContextual"/>
            </w:rPr>
          </w:pPr>
          <w:hyperlink w:anchor="_Toc170118186" w:history="1">
            <w:r w:rsidR="00605D45" w:rsidRPr="000108CC">
              <w:rPr>
                <w:rStyle w:val="Hyperlink"/>
                <w:rFonts w:ascii="Times New Roman" w:hAnsi="Times New Roman" w:cs="Times New Roman"/>
                <w:noProof/>
              </w:rPr>
              <w:t>Chapter 5: Conclusion</w:t>
            </w:r>
            <w:r w:rsidR="00605D45">
              <w:rPr>
                <w:noProof/>
                <w:webHidden/>
              </w:rPr>
              <w:tab/>
            </w:r>
            <w:r w:rsidR="00605D45">
              <w:rPr>
                <w:noProof/>
                <w:webHidden/>
              </w:rPr>
              <w:fldChar w:fldCharType="begin"/>
            </w:r>
            <w:r w:rsidR="00605D45">
              <w:rPr>
                <w:noProof/>
                <w:webHidden/>
              </w:rPr>
              <w:instrText xml:space="preserve"> PAGEREF _Toc170118186 \h </w:instrText>
            </w:r>
            <w:r w:rsidR="00605D45">
              <w:rPr>
                <w:noProof/>
                <w:webHidden/>
              </w:rPr>
            </w:r>
            <w:r w:rsidR="00605D45">
              <w:rPr>
                <w:noProof/>
                <w:webHidden/>
              </w:rPr>
              <w:fldChar w:fldCharType="separate"/>
            </w:r>
            <w:r w:rsidR="00605D45">
              <w:rPr>
                <w:noProof/>
                <w:webHidden/>
              </w:rPr>
              <w:t>48</w:t>
            </w:r>
            <w:r w:rsidR="00605D45">
              <w:rPr>
                <w:noProof/>
                <w:webHidden/>
              </w:rPr>
              <w:fldChar w:fldCharType="end"/>
            </w:r>
          </w:hyperlink>
        </w:p>
        <w:p w14:paraId="6FDC5FB5" w14:textId="43AEE7D1" w:rsidR="00605D45" w:rsidRDefault="00000000">
          <w:pPr>
            <w:pStyle w:val="TOC1"/>
            <w:tabs>
              <w:tab w:val="right" w:leader="dot" w:pos="8188"/>
            </w:tabs>
            <w:rPr>
              <w:rFonts w:eastAsiaTheme="minorEastAsia"/>
              <w:noProof/>
              <w:kern w:val="2"/>
              <w:lang w:eastAsia="en-GB"/>
              <w14:ligatures w14:val="standardContextual"/>
            </w:rPr>
          </w:pPr>
          <w:hyperlink w:anchor="_Toc170118187" w:history="1">
            <w:r w:rsidR="00605D45" w:rsidRPr="000108CC">
              <w:rPr>
                <w:rStyle w:val="Hyperlink"/>
                <w:rFonts w:ascii="Times New Roman" w:hAnsi="Times New Roman" w:cs="Times New Roman"/>
                <w:noProof/>
              </w:rPr>
              <w:t>Bibliography</w:t>
            </w:r>
            <w:r w:rsidR="00605D45">
              <w:rPr>
                <w:noProof/>
                <w:webHidden/>
              </w:rPr>
              <w:tab/>
            </w:r>
            <w:r w:rsidR="00605D45">
              <w:rPr>
                <w:noProof/>
                <w:webHidden/>
              </w:rPr>
              <w:fldChar w:fldCharType="begin"/>
            </w:r>
            <w:r w:rsidR="00605D45">
              <w:rPr>
                <w:noProof/>
                <w:webHidden/>
              </w:rPr>
              <w:instrText xml:space="preserve"> PAGEREF _Toc170118187 \h </w:instrText>
            </w:r>
            <w:r w:rsidR="00605D45">
              <w:rPr>
                <w:noProof/>
                <w:webHidden/>
              </w:rPr>
            </w:r>
            <w:r w:rsidR="00605D45">
              <w:rPr>
                <w:noProof/>
                <w:webHidden/>
              </w:rPr>
              <w:fldChar w:fldCharType="separate"/>
            </w:r>
            <w:r w:rsidR="00605D45">
              <w:rPr>
                <w:noProof/>
                <w:webHidden/>
              </w:rPr>
              <w:t>50</w:t>
            </w:r>
            <w:r w:rsidR="00605D45">
              <w:rPr>
                <w:noProof/>
                <w:webHidden/>
              </w:rPr>
              <w:fldChar w:fldCharType="end"/>
            </w:r>
          </w:hyperlink>
        </w:p>
        <w:p w14:paraId="4B1E54A6" w14:textId="7450838F" w:rsidR="00B92EBE" w:rsidRDefault="00B92EBE">
          <w:r>
            <w:rPr>
              <w:b/>
              <w:bCs/>
              <w:noProof/>
            </w:rPr>
            <w:fldChar w:fldCharType="end"/>
          </w:r>
        </w:p>
      </w:sdtContent>
    </w:sdt>
    <w:p w14:paraId="2F418A8A" w14:textId="77777777" w:rsidR="00B92EBE" w:rsidRDefault="00B92EBE" w:rsidP="00A5550D">
      <w:pPr>
        <w:spacing w:line="360" w:lineRule="auto"/>
        <w:rPr>
          <w:rFonts w:ascii="Times New Roman" w:hAnsi="Times New Roman" w:cs="Times New Roman"/>
          <w:sz w:val="24"/>
          <w:szCs w:val="24"/>
        </w:rPr>
      </w:pPr>
    </w:p>
    <w:p w14:paraId="07AA16B3" w14:textId="23358315" w:rsidR="003D7753" w:rsidRDefault="003D7753" w:rsidP="009A768F">
      <w:pPr>
        <w:jc w:val="both"/>
        <w:rPr>
          <w:rFonts w:ascii="Times New Roman" w:hAnsi="Times New Roman" w:cs="Times New Roman"/>
          <w:sz w:val="24"/>
          <w:szCs w:val="24"/>
        </w:rPr>
      </w:pPr>
      <w:r>
        <w:rPr>
          <w:rFonts w:ascii="Times New Roman" w:hAnsi="Times New Roman" w:cs="Times New Roman"/>
          <w:sz w:val="24"/>
          <w:szCs w:val="24"/>
        </w:rPr>
        <w:br w:type="page"/>
      </w:r>
    </w:p>
    <w:p w14:paraId="56F27CFE" w14:textId="29C6C49A" w:rsidR="003D7753" w:rsidRDefault="003D7753" w:rsidP="009A768F">
      <w:pPr>
        <w:pStyle w:val="Heading1"/>
        <w:rPr>
          <w:rFonts w:ascii="Times New Roman" w:hAnsi="Times New Roman" w:cs="Times New Roman"/>
          <w:color w:val="auto"/>
          <w:sz w:val="28"/>
          <w:szCs w:val="28"/>
        </w:rPr>
      </w:pPr>
      <w:bookmarkStart w:id="0" w:name="_Toc170118181"/>
      <w:r w:rsidRPr="009A768F">
        <w:rPr>
          <w:rFonts w:ascii="Times New Roman" w:hAnsi="Times New Roman" w:cs="Times New Roman"/>
          <w:color w:val="auto"/>
          <w:sz w:val="28"/>
          <w:szCs w:val="28"/>
        </w:rPr>
        <w:lastRenderedPageBreak/>
        <w:t>Abstract</w:t>
      </w:r>
      <w:bookmarkEnd w:id="0"/>
    </w:p>
    <w:p w14:paraId="383FB3D4" w14:textId="77777777" w:rsidR="00EC4086" w:rsidRDefault="00EC4086" w:rsidP="00EC4086"/>
    <w:p w14:paraId="4BAEE9C2" w14:textId="6335F929" w:rsidR="0029123B" w:rsidRPr="0029123B" w:rsidRDefault="00EC4086" w:rsidP="0029123B">
      <w:pPr>
        <w:spacing w:line="360" w:lineRule="auto"/>
        <w:rPr>
          <w:rFonts w:ascii="Times New Roman" w:hAnsi="Times New Roman" w:cs="Times New Roman"/>
          <w:color w:val="FF0000"/>
          <w:sz w:val="24"/>
          <w:szCs w:val="24"/>
        </w:rPr>
      </w:pPr>
      <w:r w:rsidRPr="0029123B">
        <w:rPr>
          <w:rFonts w:ascii="Times New Roman" w:hAnsi="Times New Roman" w:cs="Times New Roman"/>
          <w:sz w:val="24"/>
          <w:szCs w:val="24"/>
        </w:rPr>
        <w:t xml:space="preserve">Shakespeare </w:t>
      </w:r>
      <w:r w:rsidR="00BB522C" w:rsidRPr="0029123B">
        <w:rPr>
          <w:rFonts w:ascii="Times New Roman" w:hAnsi="Times New Roman" w:cs="Times New Roman"/>
          <w:sz w:val="24"/>
          <w:szCs w:val="24"/>
        </w:rPr>
        <w:t>was</w:t>
      </w:r>
      <w:r w:rsidRPr="0029123B">
        <w:rPr>
          <w:rFonts w:ascii="Times New Roman" w:hAnsi="Times New Roman" w:cs="Times New Roman"/>
          <w:sz w:val="24"/>
          <w:szCs w:val="24"/>
        </w:rPr>
        <w:t xml:space="preserve"> writing at a time when the English monarchy change</w:t>
      </w:r>
      <w:r w:rsidR="00E61584" w:rsidRPr="0029123B">
        <w:rPr>
          <w:rFonts w:ascii="Times New Roman" w:hAnsi="Times New Roman" w:cs="Times New Roman"/>
          <w:sz w:val="24"/>
          <w:szCs w:val="24"/>
        </w:rPr>
        <w:t>d</w:t>
      </w:r>
      <w:r w:rsidRPr="0029123B">
        <w:rPr>
          <w:rFonts w:ascii="Times New Roman" w:hAnsi="Times New Roman" w:cs="Times New Roman"/>
          <w:sz w:val="24"/>
          <w:szCs w:val="24"/>
        </w:rPr>
        <w:t xml:space="preserve"> from being in the hands of </w:t>
      </w:r>
      <w:r w:rsidR="00C57F67" w:rsidRPr="0029123B">
        <w:rPr>
          <w:rFonts w:ascii="Times New Roman" w:hAnsi="Times New Roman" w:cs="Times New Roman"/>
          <w:sz w:val="24"/>
          <w:szCs w:val="24"/>
        </w:rPr>
        <w:t>the</w:t>
      </w:r>
      <w:r w:rsidRPr="0029123B">
        <w:rPr>
          <w:rFonts w:ascii="Times New Roman" w:hAnsi="Times New Roman" w:cs="Times New Roman"/>
          <w:sz w:val="24"/>
          <w:szCs w:val="24"/>
        </w:rPr>
        <w:t xml:space="preserve"> ‘Welsh </w:t>
      </w:r>
      <w:r w:rsidR="00053D68" w:rsidRPr="0029123B">
        <w:rPr>
          <w:rFonts w:ascii="Times New Roman" w:hAnsi="Times New Roman" w:cs="Times New Roman"/>
          <w:sz w:val="24"/>
          <w:szCs w:val="24"/>
        </w:rPr>
        <w:t>h</w:t>
      </w:r>
      <w:r w:rsidRPr="0029123B">
        <w:rPr>
          <w:rFonts w:ascii="Times New Roman" w:hAnsi="Times New Roman" w:cs="Times New Roman"/>
          <w:sz w:val="24"/>
          <w:szCs w:val="24"/>
        </w:rPr>
        <w:t xml:space="preserve">arridan’ Elizabeth </w:t>
      </w:r>
      <w:r w:rsidR="00BB522C" w:rsidRPr="0029123B">
        <w:rPr>
          <w:rFonts w:ascii="Times New Roman" w:hAnsi="Times New Roman" w:cs="Times New Roman"/>
          <w:sz w:val="24"/>
          <w:szCs w:val="24"/>
        </w:rPr>
        <w:t>I</w:t>
      </w:r>
      <w:r w:rsidRPr="0029123B">
        <w:rPr>
          <w:rFonts w:ascii="Times New Roman" w:hAnsi="Times New Roman" w:cs="Times New Roman"/>
          <w:sz w:val="24"/>
          <w:szCs w:val="24"/>
        </w:rPr>
        <w:t xml:space="preserve"> to the more cosmopolitan Scottish James IV/I, and this </w:t>
      </w:r>
      <w:r w:rsidR="000D5F86" w:rsidRPr="0029123B">
        <w:rPr>
          <w:rFonts w:ascii="Times New Roman" w:hAnsi="Times New Roman" w:cs="Times New Roman"/>
          <w:sz w:val="24"/>
          <w:szCs w:val="24"/>
        </w:rPr>
        <w:t>was</w:t>
      </w:r>
      <w:r w:rsidRPr="0029123B">
        <w:rPr>
          <w:rFonts w:ascii="Times New Roman" w:hAnsi="Times New Roman" w:cs="Times New Roman"/>
          <w:sz w:val="24"/>
          <w:szCs w:val="24"/>
        </w:rPr>
        <w:t xml:space="preserve"> also the time when the </w:t>
      </w:r>
      <w:r w:rsidR="000D6955">
        <w:rPr>
          <w:rFonts w:ascii="Times New Roman" w:hAnsi="Times New Roman" w:cs="Times New Roman"/>
          <w:sz w:val="24"/>
          <w:szCs w:val="24"/>
        </w:rPr>
        <w:t>a</w:t>
      </w:r>
      <w:r w:rsidRPr="0029123B">
        <w:rPr>
          <w:rFonts w:ascii="Times New Roman" w:hAnsi="Times New Roman" w:cs="Times New Roman"/>
          <w:sz w:val="24"/>
          <w:szCs w:val="24"/>
        </w:rPr>
        <w:t xml:space="preserve">ncient British myths </w:t>
      </w:r>
      <w:r w:rsidR="00BB522C" w:rsidRPr="0029123B">
        <w:rPr>
          <w:rFonts w:ascii="Times New Roman" w:hAnsi="Times New Roman" w:cs="Times New Roman"/>
          <w:sz w:val="24"/>
          <w:szCs w:val="24"/>
        </w:rPr>
        <w:t>were</w:t>
      </w:r>
      <w:r w:rsidRPr="0029123B">
        <w:rPr>
          <w:rFonts w:ascii="Times New Roman" w:hAnsi="Times New Roman" w:cs="Times New Roman"/>
          <w:sz w:val="24"/>
          <w:szCs w:val="24"/>
        </w:rPr>
        <w:t xml:space="preserve"> no longer taken as the verbatim source for British history, with </w:t>
      </w:r>
      <w:r w:rsidR="00BB522C" w:rsidRPr="0029123B">
        <w:rPr>
          <w:rFonts w:ascii="Times New Roman" w:hAnsi="Times New Roman" w:cs="Times New Roman"/>
          <w:sz w:val="24"/>
          <w:szCs w:val="24"/>
        </w:rPr>
        <w:t>a</w:t>
      </w:r>
      <w:r w:rsidRPr="0029123B">
        <w:rPr>
          <w:rFonts w:ascii="Times New Roman" w:hAnsi="Times New Roman" w:cs="Times New Roman"/>
          <w:sz w:val="24"/>
          <w:szCs w:val="24"/>
        </w:rPr>
        <w:t xml:space="preserve"> preference for </w:t>
      </w:r>
      <w:r w:rsidR="00BB522C" w:rsidRPr="0029123B">
        <w:rPr>
          <w:rFonts w:ascii="Times New Roman" w:hAnsi="Times New Roman" w:cs="Times New Roman"/>
          <w:sz w:val="24"/>
          <w:szCs w:val="24"/>
        </w:rPr>
        <w:t xml:space="preserve">seeing </w:t>
      </w:r>
      <w:r w:rsidRPr="0029123B">
        <w:rPr>
          <w:rFonts w:ascii="Times New Roman" w:hAnsi="Times New Roman" w:cs="Times New Roman"/>
          <w:sz w:val="24"/>
          <w:szCs w:val="24"/>
        </w:rPr>
        <w:t xml:space="preserve">the civilising influence of classical Rome. This then is a watershed period for </w:t>
      </w:r>
      <w:r w:rsidR="00500259" w:rsidRPr="0029123B">
        <w:rPr>
          <w:rFonts w:ascii="Times New Roman" w:hAnsi="Times New Roman" w:cs="Times New Roman"/>
          <w:sz w:val="24"/>
          <w:szCs w:val="24"/>
        </w:rPr>
        <w:t xml:space="preserve">the </w:t>
      </w:r>
      <w:r w:rsidRPr="0029123B">
        <w:rPr>
          <w:rFonts w:ascii="Times New Roman" w:hAnsi="Times New Roman" w:cs="Times New Roman"/>
          <w:sz w:val="24"/>
          <w:szCs w:val="24"/>
        </w:rPr>
        <w:t xml:space="preserve">relationship between England and its Celtic neighbours, </w:t>
      </w:r>
      <w:r w:rsidR="00BB522C" w:rsidRPr="0029123B">
        <w:rPr>
          <w:rFonts w:ascii="Times New Roman" w:hAnsi="Times New Roman" w:cs="Times New Roman"/>
          <w:sz w:val="24"/>
          <w:szCs w:val="24"/>
        </w:rPr>
        <w:t xml:space="preserve">and </w:t>
      </w:r>
      <w:r w:rsidRPr="0029123B">
        <w:rPr>
          <w:rFonts w:ascii="Times New Roman" w:hAnsi="Times New Roman" w:cs="Times New Roman"/>
          <w:sz w:val="24"/>
          <w:szCs w:val="24"/>
        </w:rPr>
        <w:t xml:space="preserve">the writings of Shakespeare </w:t>
      </w:r>
      <w:r w:rsidR="00500259" w:rsidRPr="0029123B">
        <w:rPr>
          <w:rFonts w:ascii="Times New Roman" w:hAnsi="Times New Roman" w:cs="Times New Roman"/>
          <w:sz w:val="24"/>
          <w:szCs w:val="24"/>
        </w:rPr>
        <w:t>c</w:t>
      </w:r>
      <w:r w:rsidR="00CD0F57">
        <w:rPr>
          <w:rFonts w:ascii="Times New Roman" w:hAnsi="Times New Roman" w:cs="Times New Roman"/>
          <w:sz w:val="24"/>
          <w:szCs w:val="24"/>
        </w:rPr>
        <w:t>an</w:t>
      </w:r>
      <w:r w:rsidR="00500259" w:rsidRPr="0029123B">
        <w:rPr>
          <w:rFonts w:ascii="Times New Roman" w:hAnsi="Times New Roman" w:cs="Times New Roman"/>
          <w:sz w:val="24"/>
          <w:szCs w:val="24"/>
        </w:rPr>
        <w:t xml:space="preserve"> </w:t>
      </w:r>
      <w:r w:rsidRPr="0029123B">
        <w:rPr>
          <w:rFonts w:ascii="Times New Roman" w:hAnsi="Times New Roman" w:cs="Times New Roman"/>
          <w:sz w:val="24"/>
          <w:szCs w:val="24"/>
        </w:rPr>
        <w:t>give</w:t>
      </w:r>
      <w:r w:rsidR="00500259" w:rsidRPr="0029123B">
        <w:rPr>
          <w:rFonts w:ascii="Times New Roman" w:hAnsi="Times New Roman" w:cs="Times New Roman"/>
          <w:sz w:val="24"/>
          <w:szCs w:val="24"/>
        </w:rPr>
        <w:t xml:space="preserve"> us </w:t>
      </w:r>
      <w:r w:rsidRPr="0029123B">
        <w:rPr>
          <w:rFonts w:ascii="Times New Roman" w:hAnsi="Times New Roman" w:cs="Times New Roman"/>
          <w:sz w:val="24"/>
          <w:szCs w:val="24"/>
        </w:rPr>
        <w:t xml:space="preserve">an indication of </w:t>
      </w:r>
      <w:r w:rsidR="00500259" w:rsidRPr="0029123B">
        <w:rPr>
          <w:rFonts w:ascii="Times New Roman" w:hAnsi="Times New Roman" w:cs="Times New Roman"/>
          <w:sz w:val="24"/>
          <w:szCs w:val="24"/>
        </w:rPr>
        <w:t xml:space="preserve">how </w:t>
      </w:r>
      <w:r w:rsidRPr="0029123B">
        <w:rPr>
          <w:rFonts w:ascii="Times New Roman" w:hAnsi="Times New Roman" w:cs="Times New Roman"/>
          <w:sz w:val="24"/>
          <w:szCs w:val="24"/>
        </w:rPr>
        <w:t>this change</w:t>
      </w:r>
      <w:r w:rsidR="00BB522C" w:rsidRPr="0029123B">
        <w:rPr>
          <w:rFonts w:ascii="Times New Roman" w:hAnsi="Times New Roman" w:cs="Times New Roman"/>
          <w:sz w:val="24"/>
          <w:szCs w:val="24"/>
        </w:rPr>
        <w:t xml:space="preserve"> was perceived at the time</w:t>
      </w:r>
      <w:r w:rsidRPr="0029123B">
        <w:rPr>
          <w:rFonts w:ascii="Times New Roman" w:hAnsi="Times New Roman" w:cs="Times New Roman"/>
          <w:sz w:val="24"/>
          <w:szCs w:val="24"/>
        </w:rPr>
        <w:t xml:space="preserve">. </w:t>
      </w:r>
      <w:r w:rsidR="00FA7925" w:rsidRPr="0029123B">
        <w:rPr>
          <w:rFonts w:ascii="Times New Roman" w:hAnsi="Times New Roman" w:cs="Times New Roman"/>
          <w:sz w:val="24"/>
          <w:szCs w:val="24"/>
        </w:rPr>
        <w:t>I will c</w:t>
      </w:r>
      <w:r w:rsidRPr="0029123B">
        <w:rPr>
          <w:rFonts w:ascii="Times New Roman" w:hAnsi="Times New Roman" w:cs="Times New Roman"/>
          <w:sz w:val="24"/>
          <w:szCs w:val="24"/>
        </w:rPr>
        <w:t>ompare Shakespeare’s earlier work from Elizabeth I’s reign with his later work under James I to determine if there is a change of approach</w:t>
      </w:r>
      <w:r w:rsidR="00AA6A5F">
        <w:rPr>
          <w:rFonts w:ascii="Times New Roman" w:hAnsi="Times New Roman" w:cs="Times New Roman"/>
          <w:sz w:val="24"/>
          <w:szCs w:val="24"/>
        </w:rPr>
        <w:t xml:space="preserve"> to, or perception of</w:t>
      </w:r>
      <w:r w:rsidRPr="0029123B">
        <w:rPr>
          <w:rFonts w:ascii="Times New Roman" w:hAnsi="Times New Roman" w:cs="Times New Roman"/>
          <w:sz w:val="24"/>
          <w:szCs w:val="24"/>
        </w:rPr>
        <w:t xml:space="preserve"> the Celts. In doing so I will look at his </w:t>
      </w:r>
      <w:r w:rsidR="00FA7925" w:rsidRPr="0029123B">
        <w:rPr>
          <w:rFonts w:ascii="Times New Roman" w:hAnsi="Times New Roman" w:cs="Times New Roman"/>
          <w:sz w:val="24"/>
          <w:szCs w:val="24"/>
        </w:rPr>
        <w:t>portrayal of</w:t>
      </w:r>
      <w:r w:rsidRPr="0029123B">
        <w:rPr>
          <w:rFonts w:ascii="Times New Roman" w:hAnsi="Times New Roman" w:cs="Times New Roman"/>
          <w:sz w:val="24"/>
          <w:szCs w:val="24"/>
        </w:rPr>
        <w:t xml:space="preserve"> the Welsh, </w:t>
      </w:r>
      <w:r w:rsidR="00FA7925" w:rsidRPr="0029123B">
        <w:rPr>
          <w:rFonts w:ascii="Times New Roman" w:hAnsi="Times New Roman" w:cs="Times New Roman"/>
          <w:sz w:val="24"/>
          <w:szCs w:val="24"/>
        </w:rPr>
        <w:t xml:space="preserve">the Scots and </w:t>
      </w:r>
      <w:r w:rsidRPr="0029123B">
        <w:rPr>
          <w:rFonts w:ascii="Times New Roman" w:hAnsi="Times New Roman" w:cs="Times New Roman"/>
          <w:sz w:val="24"/>
          <w:szCs w:val="24"/>
        </w:rPr>
        <w:t>at the wider view of ‘Britishness’</w:t>
      </w:r>
      <w:r w:rsidR="00FA7925" w:rsidRPr="0029123B">
        <w:rPr>
          <w:rFonts w:ascii="Times New Roman" w:hAnsi="Times New Roman" w:cs="Times New Roman"/>
          <w:sz w:val="24"/>
          <w:szCs w:val="24"/>
        </w:rPr>
        <w:t xml:space="preserve">, </w:t>
      </w:r>
      <w:r w:rsidRPr="0029123B">
        <w:rPr>
          <w:rFonts w:ascii="Times New Roman" w:hAnsi="Times New Roman" w:cs="Times New Roman"/>
          <w:sz w:val="24"/>
          <w:szCs w:val="24"/>
        </w:rPr>
        <w:t xml:space="preserve">to see how </w:t>
      </w:r>
      <w:r w:rsidR="0041639C">
        <w:rPr>
          <w:rFonts w:ascii="Times New Roman" w:hAnsi="Times New Roman" w:cs="Times New Roman"/>
          <w:sz w:val="24"/>
          <w:szCs w:val="24"/>
        </w:rPr>
        <w:t>these</w:t>
      </w:r>
      <w:r w:rsidRPr="0029123B">
        <w:rPr>
          <w:rFonts w:ascii="Times New Roman" w:hAnsi="Times New Roman" w:cs="Times New Roman"/>
          <w:sz w:val="24"/>
          <w:szCs w:val="24"/>
        </w:rPr>
        <w:t xml:space="preserve"> Celtic nation</w:t>
      </w:r>
      <w:r w:rsidR="0041639C">
        <w:rPr>
          <w:rFonts w:ascii="Times New Roman" w:hAnsi="Times New Roman" w:cs="Times New Roman"/>
          <w:sz w:val="24"/>
          <w:szCs w:val="24"/>
        </w:rPr>
        <w:t>s are</w:t>
      </w:r>
      <w:r w:rsidRPr="0029123B">
        <w:rPr>
          <w:rFonts w:ascii="Times New Roman" w:hAnsi="Times New Roman" w:cs="Times New Roman"/>
          <w:sz w:val="24"/>
          <w:szCs w:val="24"/>
        </w:rPr>
        <w:t xml:space="preserve"> portrayed</w:t>
      </w:r>
      <w:r w:rsidR="00FA7925" w:rsidRPr="0029123B">
        <w:rPr>
          <w:rFonts w:ascii="Times New Roman" w:hAnsi="Times New Roman" w:cs="Times New Roman"/>
          <w:sz w:val="24"/>
          <w:szCs w:val="24"/>
        </w:rPr>
        <w:t xml:space="preserve"> from an English viewpoint</w:t>
      </w:r>
      <w:r w:rsidR="0008357C">
        <w:rPr>
          <w:rFonts w:ascii="Times New Roman" w:hAnsi="Times New Roman" w:cs="Times New Roman"/>
          <w:sz w:val="24"/>
          <w:szCs w:val="24"/>
        </w:rPr>
        <w:t xml:space="preserve">. I will also </w:t>
      </w:r>
      <w:r w:rsidR="00880316" w:rsidRPr="0029123B">
        <w:rPr>
          <w:rFonts w:ascii="Times New Roman" w:hAnsi="Times New Roman" w:cs="Times New Roman"/>
          <w:sz w:val="24"/>
          <w:szCs w:val="24"/>
        </w:rPr>
        <w:t>consider Shakespeare’s stance on the Antiquarian/Galfridian debate</w:t>
      </w:r>
      <w:r w:rsidR="0029123B" w:rsidRPr="0029123B">
        <w:rPr>
          <w:rFonts w:ascii="Times New Roman" w:hAnsi="Times New Roman" w:cs="Times New Roman"/>
          <w:sz w:val="24"/>
          <w:szCs w:val="24"/>
        </w:rPr>
        <w:t xml:space="preserve"> as understanding these two different views of British history, and how Shakespeare chose to use these</w:t>
      </w:r>
      <w:r w:rsidR="0029123B">
        <w:rPr>
          <w:rFonts w:ascii="Times New Roman" w:hAnsi="Times New Roman" w:cs="Times New Roman"/>
          <w:sz w:val="24"/>
          <w:szCs w:val="24"/>
        </w:rPr>
        <w:t>,</w:t>
      </w:r>
      <w:r w:rsidR="0029123B" w:rsidRPr="0029123B">
        <w:rPr>
          <w:rFonts w:ascii="Times New Roman" w:hAnsi="Times New Roman" w:cs="Times New Roman"/>
          <w:sz w:val="24"/>
          <w:szCs w:val="24"/>
        </w:rPr>
        <w:t xml:space="preserve"> ultimately gives us a further insight </w:t>
      </w:r>
      <w:r w:rsidR="002B583E">
        <w:rPr>
          <w:rFonts w:ascii="Times New Roman" w:hAnsi="Times New Roman" w:cs="Times New Roman"/>
          <w:sz w:val="24"/>
          <w:szCs w:val="24"/>
        </w:rPr>
        <w:t xml:space="preserve">into </w:t>
      </w:r>
      <w:r w:rsidR="002B583E" w:rsidRPr="0029123B">
        <w:rPr>
          <w:rFonts w:ascii="Times New Roman" w:hAnsi="Times New Roman" w:cs="Times New Roman"/>
          <w:sz w:val="24"/>
          <w:szCs w:val="24"/>
        </w:rPr>
        <w:t>his</w:t>
      </w:r>
      <w:r w:rsidR="0029123B" w:rsidRPr="0029123B">
        <w:rPr>
          <w:rFonts w:ascii="Times New Roman" w:hAnsi="Times New Roman" w:cs="Times New Roman"/>
          <w:sz w:val="24"/>
          <w:szCs w:val="24"/>
        </w:rPr>
        <w:t xml:space="preserve"> depiction of </w:t>
      </w:r>
      <w:r w:rsidR="00CD0F57">
        <w:rPr>
          <w:rFonts w:ascii="Times New Roman" w:hAnsi="Times New Roman" w:cs="Times New Roman"/>
          <w:sz w:val="24"/>
          <w:szCs w:val="24"/>
        </w:rPr>
        <w:t xml:space="preserve">the </w:t>
      </w:r>
      <w:r w:rsidR="0029123B" w:rsidRPr="0029123B">
        <w:rPr>
          <w:rFonts w:ascii="Times New Roman" w:hAnsi="Times New Roman" w:cs="Times New Roman"/>
          <w:sz w:val="24"/>
          <w:szCs w:val="24"/>
        </w:rPr>
        <w:t xml:space="preserve">Celtic nations.  </w:t>
      </w:r>
    </w:p>
    <w:p w14:paraId="15A4EC64" w14:textId="104A8555" w:rsidR="00EC4086" w:rsidRPr="00B820AD" w:rsidRDefault="00880316" w:rsidP="006B7AC2">
      <w:pPr>
        <w:pStyle w:val="pf0"/>
        <w:spacing w:line="360" w:lineRule="auto"/>
        <w:rPr>
          <w:color w:val="000000" w:themeColor="text1"/>
        </w:rPr>
      </w:pPr>
      <w:r w:rsidRPr="00B820AD">
        <w:rPr>
          <w:color w:val="000000" w:themeColor="text1"/>
        </w:rPr>
        <w:t xml:space="preserve">. </w:t>
      </w:r>
    </w:p>
    <w:p w14:paraId="2EDE65D8" w14:textId="77777777" w:rsidR="00EC4086" w:rsidRPr="00EC4086" w:rsidRDefault="00EC4086" w:rsidP="00EC4086"/>
    <w:p w14:paraId="11330FD6" w14:textId="6EF3458D" w:rsidR="003D7753" w:rsidRDefault="003D7753">
      <w:pPr>
        <w:rPr>
          <w:rFonts w:ascii="Times New Roman" w:hAnsi="Times New Roman" w:cs="Times New Roman"/>
          <w:sz w:val="24"/>
          <w:szCs w:val="24"/>
        </w:rPr>
      </w:pPr>
      <w:r>
        <w:rPr>
          <w:rFonts w:ascii="Times New Roman" w:hAnsi="Times New Roman" w:cs="Times New Roman"/>
          <w:sz w:val="24"/>
          <w:szCs w:val="24"/>
        </w:rPr>
        <w:br w:type="page"/>
      </w:r>
    </w:p>
    <w:p w14:paraId="05C03700" w14:textId="40227F6F" w:rsidR="003D7753" w:rsidRPr="009A768F" w:rsidRDefault="003D7753" w:rsidP="009A768F">
      <w:pPr>
        <w:pStyle w:val="Heading1"/>
        <w:rPr>
          <w:rFonts w:ascii="Times New Roman" w:hAnsi="Times New Roman" w:cs="Times New Roman"/>
          <w:color w:val="auto"/>
          <w:sz w:val="28"/>
          <w:szCs w:val="28"/>
        </w:rPr>
      </w:pPr>
      <w:bookmarkStart w:id="1" w:name="_Toc170118182"/>
      <w:r w:rsidRPr="009A768F">
        <w:rPr>
          <w:rFonts w:ascii="Times New Roman" w:hAnsi="Times New Roman" w:cs="Times New Roman"/>
          <w:color w:val="auto"/>
          <w:sz w:val="28"/>
          <w:szCs w:val="28"/>
        </w:rPr>
        <w:lastRenderedPageBreak/>
        <w:t>Introduction</w:t>
      </w:r>
      <w:bookmarkEnd w:id="1"/>
    </w:p>
    <w:p w14:paraId="41ED8506" w14:textId="77777777" w:rsidR="009A768F" w:rsidRDefault="009A768F" w:rsidP="00A5550D">
      <w:pPr>
        <w:spacing w:line="360" w:lineRule="auto"/>
        <w:rPr>
          <w:rFonts w:ascii="Times New Roman" w:hAnsi="Times New Roman" w:cs="Times New Roman"/>
          <w:sz w:val="24"/>
          <w:szCs w:val="24"/>
        </w:rPr>
      </w:pPr>
    </w:p>
    <w:p w14:paraId="51F316F3" w14:textId="48CCFF70" w:rsidR="00C70A43" w:rsidRPr="00A5550D" w:rsidRDefault="00A86571" w:rsidP="00A5550D">
      <w:pPr>
        <w:spacing w:line="360" w:lineRule="auto"/>
        <w:rPr>
          <w:rFonts w:ascii="Times New Roman" w:hAnsi="Times New Roman" w:cs="Times New Roman"/>
          <w:sz w:val="24"/>
          <w:szCs w:val="24"/>
        </w:rPr>
      </w:pPr>
      <w:r w:rsidRPr="00A5550D">
        <w:rPr>
          <w:rFonts w:ascii="Times New Roman" w:hAnsi="Times New Roman" w:cs="Times New Roman"/>
          <w:sz w:val="24"/>
          <w:szCs w:val="24"/>
        </w:rPr>
        <w:t>Shakespeare never used the term Celt</w:t>
      </w:r>
      <w:r w:rsidR="00C70A43" w:rsidRPr="00A5550D">
        <w:rPr>
          <w:rFonts w:ascii="Times New Roman" w:hAnsi="Times New Roman" w:cs="Times New Roman"/>
          <w:sz w:val="24"/>
          <w:szCs w:val="24"/>
        </w:rPr>
        <w:t xml:space="preserve">, </w:t>
      </w:r>
      <w:r w:rsidR="00505623" w:rsidRPr="00A5550D">
        <w:rPr>
          <w:rFonts w:ascii="Times New Roman" w:hAnsi="Times New Roman" w:cs="Times New Roman"/>
          <w:sz w:val="24"/>
          <w:szCs w:val="24"/>
        </w:rPr>
        <w:t>although it was used by some of his contemporaries including Spencer and Drayton</w:t>
      </w:r>
      <w:r w:rsidR="009B4DC0">
        <w:rPr>
          <w:rFonts w:ascii="Times New Roman" w:hAnsi="Times New Roman" w:cs="Times New Roman"/>
          <w:sz w:val="24"/>
          <w:szCs w:val="24"/>
        </w:rPr>
        <w:t>,</w:t>
      </w:r>
      <w:r w:rsidR="00505623" w:rsidRPr="00A5550D">
        <w:rPr>
          <w:rStyle w:val="FootnoteReference"/>
          <w:rFonts w:ascii="Times New Roman" w:hAnsi="Times New Roman" w:cs="Times New Roman"/>
          <w:sz w:val="24"/>
          <w:szCs w:val="24"/>
        </w:rPr>
        <w:footnoteReference w:id="1"/>
      </w:r>
      <w:r w:rsidR="00505623" w:rsidRPr="00A5550D">
        <w:rPr>
          <w:rFonts w:ascii="Times New Roman" w:hAnsi="Times New Roman" w:cs="Times New Roman"/>
          <w:sz w:val="24"/>
          <w:szCs w:val="24"/>
        </w:rPr>
        <w:t xml:space="preserve"> who used it in a Celtic-French context. </w:t>
      </w:r>
      <w:r w:rsidR="00665BB6" w:rsidRPr="00A5550D">
        <w:rPr>
          <w:rFonts w:ascii="Times New Roman" w:hAnsi="Times New Roman" w:cs="Times New Roman"/>
          <w:sz w:val="24"/>
          <w:szCs w:val="24"/>
        </w:rPr>
        <w:t xml:space="preserve">A contested term then and </w:t>
      </w:r>
      <w:r w:rsidR="00505623" w:rsidRPr="00A5550D">
        <w:rPr>
          <w:rFonts w:ascii="Times New Roman" w:hAnsi="Times New Roman" w:cs="Times New Roman"/>
          <w:sz w:val="24"/>
          <w:szCs w:val="24"/>
        </w:rPr>
        <w:t>now, for clarity, it</w:t>
      </w:r>
      <w:r w:rsidR="00665BB6" w:rsidRPr="00A5550D">
        <w:rPr>
          <w:rFonts w:ascii="Times New Roman" w:hAnsi="Times New Roman" w:cs="Times New Roman"/>
          <w:sz w:val="24"/>
          <w:szCs w:val="24"/>
        </w:rPr>
        <w:t xml:space="preserve"> is used here </w:t>
      </w:r>
      <w:r w:rsidR="0095035B" w:rsidRPr="00A5550D">
        <w:rPr>
          <w:rStyle w:val="FootnoteReference"/>
          <w:rFonts w:ascii="Times New Roman" w:hAnsi="Times New Roman" w:cs="Times New Roman"/>
          <w:sz w:val="24"/>
          <w:szCs w:val="24"/>
        </w:rPr>
        <w:t xml:space="preserve"> </w:t>
      </w:r>
      <w:r w:rsidR="0095035B" w:rsidRPr="00A5550D">
        <w:rPr>
          <w:rFonts w:ascii="Times New Roman" w:hAnsi="Times New Roman" w:cs="Times New Roman"/>
          <w:sz w:val="24"/>
          <w:szCs w:val="24"/>
        </w:rPr>
        <w:t xml:space="preserve">to refer to </w:t>
      </w:r>
      <w:r w:rsidR="00C70A43" w:rsidRPr="00A5550D">
        <w:rPr>
          <w:rFonts w:ascii="Times New Roman" w:hAnsi="Times New Roman" w:cs="Times New Roman"/>
          <w:sz w:val="24"/>
          <w:szCs w:val="24"/>
        </w:rPr>
        <w:t xml:space="preserve">the people, language, and culture of the </w:t>
      </w:r>
      <w:r w:rsidR="000D6955">
        <w:rPr>
          <w:rFonts w:ascii="Times New Roman" w:hAnsi="Times New Roman" w:cs="Times New Roman"/>
          <w:sz w:val="24"/>
          <w:szCs w:val="24"/>
        </w:rPr>
        <w:t>a</w:t>
      </w:r>
      <w:r w:rsidR="00C70A43" w:rsidRPr="00A5550D">
        <w:rPr>
          <w:rFonts w:ascii="Times New Roman" w:hAnsi="Times New Roman" w:cs="Times New Roman"/>
          <w:sz w:val="24"/>
          <w:szCs w:val="24"/>
        </w:rPr>
        <w:t>ncient British</w:t>
      </w:r>
      <w:r w:rsidR="0095035B" w:rsidRPr="00A5550D">
        <w:rPr>
          <w:rFonts w:ascii="Times New Roman" w:hAnsi="Times New Roman" w:cs="Times New Roman"/>
          <w:sz w:val="24"/>
          <w:szCs w:val="24"/>
        </w:rPr>
        <w:t xml:space="preserve"> or Celtic nations, </w:t>
      </w:r>
      <w:r w:rsidR="00C70A43" w:rsidRPr="00A5550D">
        <w:rPr>
          <w:rFonts w:ascii="Times New Roman" w:hAnsi="Times New Roman" w:cs="Times New Roman"/>
          <w:sz w:val="24"/>
          <w:szCs w:val="24"/>
        </w:rPr>
        <w:t>conceptionally embodied</w:t>
      </w:r>
      <w:r w:rsidR="0095035B" w:rsidRPr="00A5550D">
        <w:rPr>
          <w:rFonts w:ascii="Times New Roman" w:hAnsi="Times New Roman" w:cs="Times New Roman"/>
          <w:sz w:val="24"/>
          <w:szCs w:val="24"/>
        </w:rPr>
        <w:t xml:space="preserve"> today</w:t>
      </w:r>
      <w:r w:rsidR="00C70A43" w:rsidRPr="00A5550D">
        <w:rPr>
          <w:rFonts w:ascii="Times New Roman" w:hAnsi="Times New Roman" w:cs="Times New Roman"/>
          <w:sz w:val="24"/>
          <w:szCs w:val="24"/>
        </w:rPr>
        <w:t xml:space="preserve"> in modern Ireland, Wales, Scotland, Brittany, and Cornwall. </w:t>
      </w:r>
    </w:p>
    <w:p w14:paraId="681485BF" w14:textId="2EAE1384" w:rsidR="001B4716" w:rsidRPr="00A5550D" w:rsidRDefault="00C70A43" w:rsidP="00A5550D">
      <w:pPr>
        <w:spacing w:line="360" w:lineRule="auto"/>
        <w:rPr>
          <w:rFonts w:ascii="Times New Roman" w:hAnsi="Times New Roman" w:cs="Times New Roman"/>
          <w:sz w:val="24"/>
          <w:szCs w:val="24"/>
        </w:rPr>
      </w:pPr>
      <w:r w:rsidRPr="00A5550D">
        <w:rPr>
          <w:rFonts w:ascii="Times New Roman" w:hAnsi="Times New Roman" w:cs="Times New Roman"/>
          <w:sz w:val="24"/>
          <w:szCs w:val="24"/>
        </w:rPr>
        <w:t>Traditionally, the key eras for Celtic literature are seen as being Medieval (</w:t>
      </w:r>
      <w:r w:rsidR="00345BB0" w:rsidRPr="00A5550D">
        <w:rPr>
          <w:rFonts w:ascii="Times New Roman" w:hAnsi="Times New Roman" w:cs="Times New Roman"/>
          <w:sz w:val="24"/>
          <w:szCs w:val="24"/>
        </w:rPr>
        <w:t>twelfth</w:t>
      </w:r>
      <w:r w:rsidRPr="00A5550D">
        <w:rPr>
          <w:rFonts w:ascii="Times New Roman" w:hAnsi="Times New Roman" w:cs="Times New Roman"/>
          <w:sz w:val="24"/>
          <w:szCs w:val="24"/>
        </w:rPr>
        <w:t xml:space="preserve"> </w:t>
      </w:r>
      <w:r w:rsidR="00345BB0" w:rsidRPr="00A5550D">
        <w:rPr>
          <w:rFonts w:ascii="Times New Roman" w:hAnsi="Times New Roman" w:cs="Times New Roman"/>
          <w:sz w:val="24"/>
          <w:szCs w:val="24"/>
        </w:rPr>
        <w:t>to fifteen</w:t>
      </w:r>
      <w:r w:rsidRPr="00A5550D">
        <w:rPr>
          <w:rFonts w:ascii="Times New Roman" w:hAnsi="Times New Roman" w:cs="Times New Roman"/>
          <w:sz w:val="24"/>
          <w:szCs w:val="24"/>
        </w:rPr>
        <w:t xml:space="preserve">th </w:t>
      </w:r>
      <w:r w:rsidR="009C069C" w:rsidRPr="00A5550D">
        <w:rPr>
          <w:rFonts w:ascii="Times New Roman" w:hAnsi="Times New Roman" w:cs="Times New Roman"/>
          <w:sz w:val="24"/>
          <w:szCs w:val="24"/>
        </w:rPr>
        <w:t>c</w:t>
      </w:r>
      <w:r w:rsidRPr="00A5550D">
        <w:rPr>
          <w:rFonts w:ascii="Times New Roman" w:hAnsi="Times New Roman" w:cs="Times New Roman"/>
          <w:sz w:val="24"/>
          <w:szCs w:val="24"/>
        </w:rPr>
        <w:t xml:space="preserve">enturies), when the oral traditions of the </w:t>
      </w:r>
      <w:r w:rsidR="00345BB0" w:rsidRPr="00A5550D">
        <w:rPr>
          <w:rFonts w:ascii="Times New Roman" w:hAnsi="Times New Roman" w:cs="Times New Roman"/>
          <w:sz w:val="24"/>
          <w:szCs w:val="24"/>
        </w:rPr>
        <w:t>six</w:t>
      </w:r>
      <w:r w:rsidRPr="00A5550D">
        <w:rPr>
          <w:rFonts w:ascii="Times New Roman" w:hAnsi="Times New Roman" w:cs="Times New Roman"/>
          <w:sz w:val="24"/>
          <w:szCs w:val="24"/>
        </w:rPr>
        <w:t xml:space="preserve">th </w:t>
      </w:r>
      <w:r w:rsidR="00743972">
        <w:rPr>
          <w:rFonts w:ascii="Times New Roman" w:hAnsi="Times New Roman" w:cs="Times New Roman"/>
          <w:sz w:val="24"/>
          <w:szCs w:val="24"/>
        </w:rPr>
        <w:t>c</w:t>
      </w:r>
      <w:r w:rsidRPr="00A5550D">
        <w:rPr>
          <w:rFonts w:ascii="Times New Roman" w:hAnsi="Times New Roman" w:cs="Times New Roman"/>
          <w:sz w:val="24"/>
          <w:szCs w:val="24"/>
        </w:rPr>
        <w:t xml:space="preserve">entury were written, and the Celtic Revival of the </w:t>
      </w:r>
      <w:r w:rsidR="00D177E2" w:rsidRPr="00A5550D">
        <w:rPr>
          <w:rFonts w:ascii="Times New Roman" w:hAnsi="Times New Roman" w:cs="Times New Roman"/>
          <w:sz w:val="24"/>
          <w:szCs w:val="24"/>
        </w:rPr>
        <w:t>e</w:t>
      </w:r>
      <w:r w:rsidR="003845C5" w:rsidRPr="00A5550D">
        <w:rPr>
          <w:rFonts w:ascii="Times New Roman" w:hAnsi="Times New Roman" w:cs="Times New Roman"/>
          <w:sz w:val="24"/>
          <w:szCs w:val="24"/>
        </w:rPr>
        <w:t xml:space="preserve">ighteenth and </w:t>
      </w:r>
      <w:r w:rsidR="00D317E6" w:rsidRPr="00A5550D">
        <w:rPr>
          <w:rFonts w:ascii="Times New Roman" w:hAnsi="Times New Roman" w:cs="Times New Roman"/>
          <w:sz w:val="24"/>
          <w:szCs w:val="24"/>
        </w:rPr>
        <w:t>nineteenth</w:t>
      </w:r>
      <w:r w:rsidRPr="00A5550D">
        <w:rPr>
          <w:rFonts w:ascii="Times New Roman" w:hAnsi="Times New Roman" w:cs="Times New Roman"/>
          <w:sz w:val="24"/>
          <w:szCs w:val="24"/>
        </w:rPr>
        <w:t xml:space="preserve"> </w:t>
      </w:r>
      <w:r w:rsidR="009C069C" w:rsidRPr="00A5550D">
        <w:rPr>
          <w:rFonts w:ascii="Times New Roman" w:hAnsi="Times New Roman" w:cs="Times New Roman"/>
          <w:sz w:val="24"/>
          <w:szCs w:val="24"/>
        </w:rPr>
        <w:t>c</w:t>
      </w:r>
      <w:r w:rsidRPr="00A5550D">
        <w:rPr>
          <w:rFonts w:ascii="Times New Roman" w:hAnsi="Times New Roman" w:cs="Times New Roman"/>
          <w:sz w:val="24"/>
          <w:szCs w:val="24"/>
        </w:rPr>
        <w:t>entur</w:t>
      </w:r>
      <w:r w:rsidR="003845C5" w:rsidRPr="00A5550D">
        <w:rPr>
          <w:rFonts w:ascii="Times New Roman" w:hAnsi="Times New Roman" w:cs="Times New Roman"/>
          <w:sz w:val="24"/>
          <w:szCs w:val="24"/>
        </w:rPr>
        <w:t>ies</w:t>
      </w:r>
      <w:r w:rsidR="00495288">
        <w:rPr>
          <w:rFonts w:ascii="Times New Roman" w:hAnsi="Times New Roman" w:cs="Times New Roman"/>
          <w:sz w:val="24"/>
          <w:szCs w:val="24"/>
        </w:rPr>
        <w:t>,</w:t>
      </w:r>
      <w:r w:rsidRPr="00A5550D">
        <w:rPr>
          <w:rFonts w:ascii="Times New Roman" w:hAnsi="Times New Roman" w:cs="Times New Roman"/>
          <w:sz w:val="24"/>
          <w:szCs w:val="24"/>
        </w:rPr>
        <w:t xml:space="preserve"> when a renewal of interest in Celtic works became popular</w:t>
      </w:r>
      <w:r w:rsidR="00E83518" w:rsidRPr="00A5550D">
        <w:rPr>
          <w:rFonts w:ascii="Times New Roman" w:hAnsi="Times New Roman" w:cs="Times New Roman"/>
          <w:sz w:val="24"/>
          <w:szCs w:val="24"/>
        </w:rPr>
        <w:t xml:space="preserve">. </w:t>
      </w:r>
    </w:p>
    <w:p w14:paraId="1212141B" w14:textId="606A624B" w:rsidR="0056415F" w:rsidRDefault="0095035B" w:rsidP="00074A7C">
      <w:pPr>
        <w:spacing w:line="360" w:lineRule="auto"/>
        <w:rPr>
          <w:rFonts w:ascii="Times New Roman" w:hAnsi="Times New Roman" w:cs="Times New Roman"/>
          <w:sz w:val="24"/>
          <w:szCs w:val="24"/>
        </w:rPr>
      </w:pPr>
      <w:r w:rsidRPr="00A5550D">
        <w:rPr>
          <w:rFonts w:ascii="Times New Roman" w:hAnsi="Times New Roman" w:cs="Times New Roman"/>
          <w:sz w:val="24"/>
          <w:szCs w:val="24"/>
        </w:rPr>
        <w:t>Despite not being</w:t>
      </w:r>
      <w:r w:rsidR="000D4107" w:rsidRPr="00A5550D">
        <w:rPr>
          <w:rFonts w:ascii="Times New Roman" w:hAnsi="Times New Roman" w:cs="Times New Roman"/>
          <w:sz w:val="24"/>
          <w:szCs w:val="24"/>
        </w:rPr>
        <w:t xml:space="preserve"> seen as </w:t>
      </w:r>
      <w:r w:rsidRPr="00A5550D">
        <w:rPr>
          <w:rFonts w:ascii="Times New Roman" w:hAnsi="Times New Roman" w:cs="Times New Roman"/>
          <w:sz w:val="24"/>
          <w:szCs w:val="24"/>
        </w:rPr>
        <w:t>a key era</w:t>
      </w:r>
      <w:r w:rsidR="000D4107" w:rsidRPr="00A5550D">
        <w:rPr>
          <w:rFonts w:ascii="Times New Roman" w:hAnsi="Times New Roman" w:cs="Times New Roman"/>
          <w:sz w:val="24"/>
          <w:szCs w:val="24"/>
        </w:rPr>
        <w:t xml:space="preserve"> for Celtic literature</w:t>
      </w:r>
      <w:r w:rsidRPr="00A5550D">
        <w:rPr>
          <w:rFonts w:ascii="Times New Roman" w:hAnsi="Times New Roman" w:cs="Times New Roman"/>
          <w:sz w:val="24"/>
          <w:szCs w:val="24"/>
        </w:rPr>
        <w:t xml:space="preserve">, </w:t>
      </w:r>
      <w:r w:rsidR="00A86571" w:rsidRPr="00A5550D">
        <w:rPr>
          <w:rFonts w:ascii="Times New Roman" w:hAnsi="Times New Roman" w:cs="Times New Roman"/>
          <w:sz w:val="24"/>
          <w:szCs w:val="24"/>
        </w:rPr>
        <w:t xml:space="preserve">Shakespeare was writing at a critical time for the Celtic nations and their relationship with England. </w:t>
      </w:r>
      <w:r w:rsidR="00074A7C">
        <w:rPr>
          <w:rFonts w:ascii="Times New Roman" w:hAnsi="Times New Roman" w:cs="Times New Roman"/>
          <w:sz w:val="24"/>
          <w:szCs w:val="24"/>
        </w:rPr>
        <w:t>T</w:t>
      </w:r>
      <w:r w:rsidR="00074A7C" w:rsidRPr="00A5550D">
        <w:rPr>
          <w:rFonts w:ascii="Times New Roman" w:hAnsi="Times New Roman" w:cs="Times New Roman"/>
          <w:sz w:val="24"/>
          <w:szCs w:val="24"/>
        </w:rPr>
        <w:t xml:space="preserve">he Acts of Union under Henry VIII, whilst still outlawing the use of the Welsh language, </w:t>
      </w:r>
      <w:r w:rsidR="00074A7C">
        <w:rPr>
          <w:rFonts w:ascii="Times New Roman" w:hAnsi="Times New Roman" w:cs="Times New Roman"/>
          <w:sz w:val="24"/>
          <w:szCs w:val="24"/>
        </w:rPr>
        <w:t xml:space="preserve">had given </w:t>
      </w:r>
      <w:r w:rsidR="00074A7C" w:rsidRPr="00A5550D">
        <w:rPr>
          <w:rFonts w:ascii="Times New Roman" w:hAnsi="Times New Roman" w:cs="Times New Roman"/>
          <w:sz w:val="24"/>
          <w:szCs w:val="24"/>
        </w:rPr>
        <w:t>greater rights and equality to the Welsh, particularly the Welsh gentry, which led to</w:t>
      </w:r>
      <w:r w:rsidR="00074A7C" w:rsidRPr="00A5550D">
        <w:rPr>
          <w:rFonts w:ascii="Times New Roman" w:hAnsi="Times New Roman" w:cs="Times New Roman"/>
          <w:color w:val="FF0000"/>
          <w:sz w:val="24"/>
          <w:szCs w:val="24"/>
        </w:rPr>
        <w:t xml:space="preserve"> </w:t>
      </w:r>
      <w:r w:rsidR="00074A7C" w:rsidRPr="00A5550D">
        <w:rPr>
          <w:rFonts w:ascii="Times New Roman" w:hAnsi="Times New Roman" w:cs="Times New Roman"/>
          <w:sz w:val="24"/>
          <w:szCs w:val="24"/>
        </w:rPr>
        <w:t>an influx of Welsh immigrants into England and an increase in Welsh influence in many areas of English life.</w:t>
      </w:r>
      <w:r w:rsidR="00074A7C">
        <w:rPr>
          <w:rFonts w:ascii="Times New Roman" w:hAnsi="Times New Roman" w:cs="Times New Roman"/>
          <w:sz w:val="24"/>
          <w:szCs w:val="24"/>
        </w:rPr>
        <w:t xml:space="preserve"> </w:t>
      </w:r>
      <w:r w:rsidR="003C3D5F">
        <w:rPr>
          <w:rFonts w:ascii="Times New Roman" w:hAnsi="Times New Roman" w:cs="Times New Roman"/>
          <w:sz w:val="24"/>
          <w:szCs w:val="24"/>
        </w:rPr>
        <w:t>El</w:t>
      </w:r>
      <w:r w:rsidR="003C16A6">
        <w:rPr>
          <w:rFonts w:ascii="Times New Roman" w:hAnsi="Times New Roman" w:cs="Times New Roman"/>
          <w:sz w:val="24"/>
          <w:szCs w:val="24"/>
        </w:rPr>
        <w:t>i</w:t>
      </w:r>
      <w:r w:rsidR="003C3D5F">
        <w:rPr>
          <w:rFonts w:ascii="Times New Roman" w:hAnsi="Times New Roman" w:cs="Times New Roman"/>
          <w:sz w:val="24"/>
          <w:szCs w:val="24"/>
        </w:rPr>
        <w:t>zabeth</w:t>
      </w:r>
      <w:r w:rsidR="0016461C">
        <w:rPr>
          <w:rFonts w:ascii="Times New Roman" w:hAnsi="Times New Roman" w:cs="Times New Roman"/>
          <w:sz w:val="24"/>
          <w:szCs w:val="24"/>
        </w:rPr>
        <w:t xml:space="preserve"> I</w:t>
      </w:r>
      <w:r w:rsidR="00BA6982" w:rsidRPr="00A5550D">
        <w:rPr>
          <w:rFonts w:ascii="Times New Roman" w:hAnsi="Times New Roman" w:cs="Times New Roman"/>
          <w:sz w:val="24"/>
          <w:szCs w:val="24"/>
        </w:rPr>
        <w:t xml:space="preserve"> </w:t>
      </w:r>
      <w:r w:rsidR="00DB42A1" w:rsidRPr="00A5550D">
        <w:rPr>
          <w:rFonts w:ascii="Times New Roman" w:hAnsi="Times New Roman" w:cs="Times New Roman"/>
          <w:sz w:val="24"/>
          <w:szCs w:val="24"/>
        </w:rPr>
        <w:t>continued t</w:t>
      </w:r>
      <w:r w:rsidR="00BA6982" w:rsidRPr="00A5550D">
        <w:rPr>
          <w:rFonts w:ascii="Times New Roman" w:hAnsi="Times New Roman" w:cs="Times New Roman"/>
          <w:sz w:val="24"/>
          <w:szCs w:val="24"/>
        </w:rPr>
        <w:t xml:space="preserve">he practice of her forebears </w:t>
      </w:r>
      <w:r w:rsidR="000D6955">
        <w:rPr>
          <w:rFonts w:ascii="Times New Roman" w:hAnsi="Times New Roman" w:cs="Times New Roman"/>
          <w:sz w:val="24"/>
          <w:szCs w:val="24"/>
        </w:rPr>
        <w:t>in using</w:t>
      </w:r>
      <w:r w:rsidR="004B5DC4" w:rsidRPr="00A5550D">
        <w:rPr>
          <w:rFonts w:ascii="Times New Roman" w:hAnsi="Times New Roman" w:cs="Times New Roman"/>
          <w:sz w:val="24"/>
          <w:szCs w:val="24"/>
        </w:rPr>
        <w:t xml:space="preserve"> the </w:t>
      </w:r>
      <w:r w:rsidR="00CD4FD4" w:rsidRPr="00A5550D">
        <w:rPr>
          <w:rFonts w:ascii="Times New Roman" w:hAnsi="Times New Roman" w:cs="Times New Roman"/>
          <w:sz w:val="24"/>
          <w:szCs w:val="24"/>
        </w:rPr>
        <w:t>ancestral</w:t>
      </w:r>
      <w:r w:rsidR="004B5DC4" w:rsidRPr="00A5550D">
        <w:rPr>
          <w:rFonts w:ascii="Times New Roman" w:hAnsi="Times New Roman" w:cs="Times New Roman"/>
          <w:sz w:val="24"/>
          <w:szCs w:val="24"/>
        </w:rPr>
        <w:t xml:space="preserve"> </w:t>
      </w:r>
      <w:r w:rsidR="00E83518" w:rsidRPr="00A5550D">
        <w:rPr>
          <w:rFonts w:ascii="Times New Roman" w:hAnsi="Times New Roman" w:cs="Times New Roman"/>
          <w:sz w:val="24"/>
          <w:szCs w:val="24"/>
        </w:rPr>
        <w:t>links</w:t>
      </w:r>
      <w:r w:rsidR="00A86571" w:rsidRPr="00A5550D">
        <w:rPr>
          <w:rFonts w:ascii="Times New Roman" w:hAnsi="Times New Roman" w:cs="Times New Roman"/>
          <w:sz w:val="24"/>
          <w:szCs w:val="24"/>
        </w:rPr>
        <w:t xml:space="preserve"> back</w:t>
      </w:r>
      <w:r w:rsidR="00CD4FD4" w:rsidRPr="00A5550D">
        <w:rPr>
          <w:rFonts w:ascii="Times New Roman" w:hAnsi="Times New Roman" w:cs="Times New Roman"/>
          <w:sz w:val="24"/>
          <w:szCs w:val="24"/>
        </w:rPr>
        <w:t xml:space="preserve">, </w:t>
      </w:r>
      <w:r w:rsidR="00A86571" w:rsidRPr="00A5550D">
        <w:rPr>
          <w:rFonts w:ascii="Times New Roman" w:hAnsi="Times New Roman" w:cs="Times New Roman"/>
          <w:sz w:val="24"/>
          <w:szCs w:val="24"/>
        </w:rPr>
        <w:t>t</w:t>
      </w:r>
      <w:r w:rsidR="00FE429F" w:rsidRPr="00A5550D">
        <w:rPr>
          <w:rFonts w:ascii="Times New Roman" w:hAnsi="Times New Roman" w:cs="Times New Roman"/>
          <w:sz w:val="24"/>
          <w:szCs w:val="24"/>
        </w:rPr>
        <w:t>hrough Wales</w:t>
      </w:r>
      <w:r w:rsidR="00CD4FD4" w:rsidRPr="00A5550D">
        <w:rPr>
          <w:rFonts w:ascii="Times New Roman" w:hAnsi="Times New Roman" w:cs="Times New Roman"/>
          <w:sz w:val="24"/>
          <w:szCs w:val="24"/>
        </w:rPr>
        <w:t xml:space="preserve">, </w:t>
      </w:r>
      <w:r w:rsidR="00FE429F" w:rsidRPr="00A5550D">
        <w:rPr>
          <w:rFonts w:ascii="Times New Roman" w:hAnsi="Times New Roman" w:cs="Times New Roman"/>
          <w:sz w:val="24"/>
          <w:szCs w:val="24"/>
        </w:rPr>
        <w:t>t</w:t>
      </w:r>
      <w:r w:rsidR="00A86571" w:rsidRPr="00A5550D">
        <w:rPr>
          <w:rFonts w:ascii="Times New Roman" w:hAnsi="Times New Roman" w:cs="Times New Roman"/>
          <w:sz w:val="24"/>
          <w:szCs w:val="24"/>
        </w:rPr>
        <w:t xml:space="preserve">o </w:t>
      </w:r>
      <w:r w:rsidR="00CD4FD4" w:rsidRPr="00A5550D">
        <w:rPr>
          <w:rFonts w:ascii="Times New Roman" w:hAnsi="Times New Roman" w:cs="Times New Roman"/>
          <w:sz w:val="24"/>
          <w:szCs w:val="24"/>
        </w:rPr>
        <w:t>the</w:t>
      </w:r>
      <w:r w:rsidR="00FE429F" w:rsidRPr="00A5550D">
        <w:rPr>
          <w:rFonts w:ascii="Times New Roman" w:hAnsi="Times New Roman" w:cs="Times New Roman"/>
          <w:sz w:val="24"/>
          <w:szCs w:val="24"/>
        </w:rPr>
        <w:t xml:space="preserve"> </w:t>
      </w:r>
      <w:r w:rsidR="00A86571" w:rsidRPr="00A5550D">
        <w:rPr>
          <w:rFonts w:ascii="Times New Roman" w:hAnsi="Times New Roman" w:cs="Times New Roman"/>
          <w:sz w:val="24"/>
          <w:szCs w:val="24"/>
        </w:rPr>
        <w:t xml:space="preserve">ancient </w:t>
      </w:r>
      <w:r w:rsidR="00CD4FD4" w:rsidRPr="00A5550D">
        <w:rPr>
          <w:rFonts w:ascii="Times New Roman" w:hAnsi="Times New Roman" w:cs="Times New Roman"/>
          <w:sz w:val="24"/>
          <w:szCs w:val="24"/>
        </w:rPr>
        <w:t>Kings of Britain</w:t>
      </w:r>
      <w:r w:rsidR="004B5DC4" w:rsidRPr="00A5550D">
        <w:rPr>
          <w:rFonts w:ascii="Times New Roman" w:hAnsi="Times New Roman" w:cs="Times New Roman"/>
          <w:sz w:val="24"/>
          <w:szCs w:val="24"/>
        </w:rPr>
        <w:t xml:space="preserve">, to </w:t>
      </w:r>
      <w:r w:rsidR="00CD4FD4" w:rsidRPr="00A5550D">
        <w:rPr>
          <w:rFonts w:ascii="Times New Roman" w:hAnsi="Times New Roman" w:cs="Times New Roman"/>
          <w:sz w:val="24"/>
          <w:szCs w:val="24"/>
        </w:rPr>
        <w:t xml:space="preserve">confer legitimacy on the </w:t>
      </w:r>
      <w:r w:rsidR="004B5DC4" w:rsidRPr="00A5550D">
        <w:rPr>
          <w:rFonts w:ascii="Times New Roman" w:hAnsi="Times New Roman" w:cs="Times New Roman"/>
          <w:sz w:val="24"/>
          <w:szCs w:val="24"/>
        </w:rPr>
        <w:t xml:space="preserve">Tudor </w:t>
      </w:r>
      <w:r w:rsidR="00CD4FD4" w:rsidRPr="00A5550D">
        <w:rPr>
          <w:rFonts w:ascii="Times New Roman" w:hAnsi="Times New Roman" w:cs="Times New Roman"/>
          <w:sz w:val="24"/>
          <w:szCs w:val="24"/>
        </w:rPr>
        <w:t xml:space="preserve">dynasty. In this they were </w:t>
      </w:r>
      <w:r w:rsidR="00DB42A1" w:rsidRPr="00A5550D">
        <w:rPr>
          <w:rFonts w:ascii="Times New Roman" w:hAnsi="Times New Roman" w:cs="Times New Roman"/>
          <w:sz w:val="24"/>
          <w:szCs w:val="24"/>
        </w:rPr>
        <w:t xml:space="preserve">aligned to Geoffrey of </w:t>
      </w:r>
      <w:r w:rsidR="005D2E61" w:rsidRPr="00A5550D">
        <w:rPr>
          <w:rFonts w:ascii="Times New Roman" w:hAnsi="Times New Roman" w:cs="Times New Roman"/>
          <w:sz w:val="24"/>
          <w:szCs w:val="24"/>
        </w:rPr>
        <w:t>Monmouth’s</w:t>
      </w:r>
      <w:r w:rsidR="00DB42A1" w:rsidRPr="00A5550D">
        <w:rPr>
          <w:rFonts w:ascii="Times New Roman" w:hAnsi="Times New Roman" w:cs="Times New Roman"/>
          <w:sz w:val="24"/>
          <w:szCs w:val="24"/>
        </w:rPr>
        <w:t xml:space="preserve"> </w:t>
      </w:r>
      <w:r w:rsidR="00E83518" w:rsidRPr="005C0442">
        <w:rPr>
          <w:rFonts w:ascii="Times New Roman" w:hAnsi="Times New Roman" w:cs="Times New Roman"/>
          <w:i/>
          <w:iCs/>
          <w:sz w:val="24"/>
          <w:szCs w:val="24"/>
        </w:rPr>
        <w:t>Historia Regum Britanniae</w:t>
      </w:r>
      <w:r w:rsidR="00E83518" w:rsidRPr="00A5550D">
        <w:rPr>
          <w:rFonts w:ascii="Times New Roman" w:hAnsi="Times New Roman" w:cs="Times New Roman"/>
          <w:sz w:val="24"/>
          <w:szCs w:val="24"/>
        </w:rPr>
        <w:t xml:space="preserve"> </w:t>
      </w:r>
      <w:r w:rsidR="00500259">
        <w:rPr>
          <w:rFonts w:ascii="Times New Roman" w:hAnsi="Times New Roman" w:cs="Times New Roman"/>
          <w:sz w:val="24"/>
          <w:szCs w:val="24"/>
        </w:rPr>
        <w:t>(~1136)</w:t>
      </w:r>
      <w:r w:rsidR="0056415F">
        <w:rPr>
          <w:rFonts w:ascii="Times New Roman" w:hAnsi="Times New Roman" w:cs="Times New Roman"/>
          <w:sz w:val="24"/>
          <w:szCs w:val="24"/>
        </w:rPr>
        <w:t>.</w:t>
      </w:r>
    </w:p>
    <w:p w14:paraId="59B97C7D" w14:textId="24A59D68" w:rsidR="00880316" w:rsidRPr="00B62C6D" w:rsidRDefault="00880316" w:rsidP="00074A7C">
      <w:pPr>
        <w:spacing w:line="360" w:lineRule="auto"/>
        <w:rPr>
          <w:rFonts w:ascii="Times New Roman" w:hAnsi="Times New Roman" w:cs="Times New Roman"/>
          <w:color w:val="000000" w:themeColor="text1"/>
          <w:sz w:val="24"/>
          <w:szCs w:val="24"/>
        </w:rPr>
      </w:pPr>
      <w:r w:rsidRPr="00B62C6D">
        <w:rPr>
          <w:rFonts w:ascii="Times New Roman" w:hAnsi="Times New Roman" w:cs="Times New Roman"/>
          <w:color w:val="000000" w:themeColor="text1"/>
          <w:sz w:val="24"/>
          <w:szCs w:val="24"/>
        </w:rPr>
        <w:t xml:space="preserve">Geoffrey of Monmouth’s </w:t>
      </w:r>
      <w:r w:rsidR="00097507">
        <w:rPr>
          <w:rFonts w:ascii="Times New Roman" w:hAnsi="Times New Roman" w:cs="Times New Roman"/>
          <w:color w:val="000000" w:themeColor="text1"/>
          <w:sz w:val="24"/>
          <w:szCs w:val="24"/>
        </w:rPr>
        <w:t xml:space="preserve">narrative </w:t>
      </w:r>
      <w:r w:rsidRPr="00B62C6D">
        <w:rPr>
          <w:rFonts w:ascii="Times New Roman" w:hAnsi="Times New Roman" w:cs="Times New Roman"/>
          <w:color w:val="000000" w:themeColor="text1"/>
          <w:sz w:val="24"/>
          <w:szCs w:val="24"/>
        </w:rPr>
        <w:t xml:space="preserve">of </w:t>
      </w:r>
      <w:r w:rsidR="00BB5A33">
        <w:rPr>
          <w:rFonts w:ascii="Times New Roman" w:hAnsi="Times New Roman" w:cs="Times New Roman"/>
          <w:color w:val="000000" w:themeColor="text1"/>
          <w:sz w:val="24"/>
          <w:szCs w:val="24"/>
        </w:rPr>
        <w:t xml:space="preserve">the </w:t>
      </w:r>
      <w:r w:rsidRPr="00B62C6D">
        <w:rPr>
          <w:rFonts w:ascii="Times New Roman" w:hAnsi="Times New Roman" w:cs="Times New Roman"/>
          <w:color w:val="000000" w:themeColor="text1"/>
          <w:sz w:val="24"/>
          <w:szCs w:val="24"/>
        </w:rPr>
        <w:t>settlement</w:t>
      </w:r>
      <w:r w:rsidR="00BB5A33">
        <w:rPr>
          <w:rFonts w:ascii="Times New Roman" w:hAnsi="Times New Roman" w:cs="Times New Roman"/>
          <w:color w:val="000000" w:themeColor="text1"/>
          <w:sz w:val="24"/>
          <w:szCs w:val="24"/>
        </w:rPr>
        <w:t xml:space="preserve"> of Britain</w:t>
      </w:r>
      <w:r w:rsidRPr="00B62C6D">
        <w:rPr>
          <w:rFonts w:ascii="Times New Roman" w:hAnsi="Times New Roman" w:cs="Times New Roman"/>
          <w:color w:val="000000" w:themeColor="text1"/>
          <w:sz w:val="24"/>
          <w:szCs w:val="24"/>
        </w:rPr>
        <w:t xml:space="preserve"> by the Trojan prince Brutus was still the conventional foundation myth in Elizabethan England and was used in both political and poetic writings. As Hutson states, before 1603</w:t>
      </w:r>
      <w:r w:rsidR="00445619">
        <w:rPr>
          <w:rFonts w:ascii="Times New Roman" w:hAnsi="Times New Roman" w:cs="Times New Roman"/>
          <w:color w:val="000000" w:themeColor="text1"/>
          <w:sz w:val="24"/>
          <w:szCs w:val="24"/>
        </w:rPr>
        <w:t>,</w:t>
      </w:r>
      <w:r w:rsidRPr="00B62C6D">
        <w:rPr>
          <w:rFonts w:ascii="Times New Roman" w:hAnsi="Times New Roman" w:cs="Times New Roman"/>
          <w:color w:val="000000" w:themeColor="text1"/>
          <w:sz w:val="24"/>
          <w:szCs w:val="24"/>
        </w:rPr>
        <w:t xml:space="preserve"> literary reworkings of Geoffrey of Monmouth</w:t>
      </w:r>
      <w:r w:rsidR="003F1C91">
        <w:rPr>
          <w:rFonts w:ascii="Times New Roman" w:hAnsi="Times New Roman" w:cs="Times New Roman"/>
          <w:color w:val="000000" w:themeColor="text1"/>
          <w:sz w:val="24"/>
          <w:szCs w:val="24"/>
        </w:rPr>
        <w:t>’</w:t>
      </w:r>
      <w:r w:rsidRPr="00B62C6D">
        <w:rPr>
          <w:rFonts w:ascii="Times New Roman" w:hAnsi="Times New Roman" w:cs="Times New Roman"/>
          <w:color w:val="000000" w:themeColor="text1"/>
          <w:sz w:val="24"/>
          <w:szCs w:val="24"/>
        </w:rPr>
        <w:t xml:space="preserve">s </w:t>
      </w:r>
      <w:r w:rsidR="00097507">
        <w:rPr>
          <w:rFonts w:ascii="Times New Roman" w:hAnsi="Times New Roman" w:cs="Times New Roman"/>
          <w:color w:val="000000" w:themeColor="text1"/>
          <w:sz w:val="24"/>
          <w:szCs w:val="24"/>
        </w:rPr>
        <w:t>fable</w:t>
      </w:r>
      <w:r w:rsidRPr="00B62C6D">
        <w:rPr>
          <w:rFonts w:ascii="Times New Roman" w:hAnsi="Times New Roman" w:cs="Times New Roman"/>
          <w:color w:val="000000" w:themeColor="text1"/>
          <w:sz w:val="24"/>
          <w:szCs w:val="24"/>
        </w:rPr>
        <w:t xml:space="preserve"> could be </w:t>
      </w:r>
      <w:r w:rsidR="00097507">
        <w:rPr>
          <w:rFonts w:ascii="Times New Roman" w:hAnsi="Times New Roman" w:cs="Times New Roman"/>
          <w:color w:val="000000" w:themeColor="text1"/>
          <w:sz w:val="24"/>
          <w:szCs w:val="24"/>
        </w:rPr>
        <w:t>seen</w:t>
      </w:r>
      <w:r w:rsidRPr="00B62C6D">
        <w:rPr>
          <w:rFonts w:ascii="Times New Roman" w:hAnsi="Times New Roman" w:cs="Times New Roman"/>
          <w:color w:val="000000" w:themeColor="text1"/>
          <w:sz w:val="24"/>
          <w:szCs w:val="24"/>
        </w:rPr>
        <w:t xml:space="preserve"> in the </w:t>
      </w:r>
      <w:r w:rsidR="003F7C6A" w:rsidRPr="003F7C6A">
        <w:rPr>
          <w:rFonts w:ascii="Times New Roman" w:hAnsi="Times New Roman" w:cs="Times New Roman"/>
          <w:i/>
          <w:iCs/>
          <w:color w:val="000000" w:themeColor="text1"/>
          <w:sz w:val="24"/>
          <w:szCs w:val="24"/>
        </w:rPr>
        <w:t>C</w:t>
      </w:r>
      <w:r w:rsidRPr="003F7C6A">
        <w:rPr>
          <w:rFonts w:ascii="Times New Roman" w:hAnsi="Times New Roman" w:cs="Times New Roman"/>
          <w:i/>
          <w:iCs/>
          <w:color w:val="000000" w:themeColor="text1"/>
          <w:sz w:val="24"/>
          <w:szCs w:val="24"/>
        </w:rPr>
        <w:t>hronicle</w:t>
      </w:r>
      <w:r w:rsidRPr="00B62C6D">
        <w:rPr>
          <w:rFonts w:ascii="Times New Roman" w:hAnsi="Times New Roman" w:cs="Times New Roman"/>
          <w:color w:val="000000" w:themeColor="text1"/>
          <w:sz w:val="24"/>
          <w:szCs w:val="24"/>
        </w:rPr>
        <w:t xml:space="preserve"> of John Hardyng (1543)</w:t>
      </w:r>
      <w:r w:rsidR="0008357C">
        <w:rPr>
          <w:rFonts w:ascii="Times New Roman" w:hAnsi="Times New Roman" w:cs="Times New Roman"/>
          <w:color w:val="000000" w:themeColor="text1"/>
          <w:sz w:val="24"/>
          <w:szCs w:val="24"/>
        </w:rPr>
        <w:t xml:space="preserve">, </w:t>
      </w:r>
      <w:r w:rsidRPr="00B62C6D">
        <w:rPr>
          <w:rFonts w:ascii="Times New Roman" w:hAnsi="Times New Roman" w:cs="Times New Roman"/>
          <w:color w:val="000000" w:themeColor="text1"/>
          <w:sz w:val="24"/>
          <w:szCs w:val="24"/>
        </w:rPr>
        <w:t xml:space="preserve">in the Briton moniments in Spenser’s </w:t>
      </w:r>
      <w:r w:rsidR="0008357C" w:rsidRPr="005C0442">
        <w:rPr>
          <w:rFonts w:ascii="Times New Roman" w:hAnsi="Times New Roman" w:cs="Times New Roman"/>
          <w:i/>
          <w:iCs/>
          <w:color w:val="000000" w:themeColor="text1"/>
          <w:sz w:val="24"/>
          <w:szCs w:val="24"/>
        </w:rPr>
        <w:t>F</w:t>
      </w:r>
      <w:r w:rsidRPr="005C0442">
        <w:rPr>
          <w:rFonts w:ascii="Times New Roman" w:hAnsi="Times New Roman" w:cs="Times New Roman"/>
          <w:i/>
          <w:iCs/>
          <w:color w:val="000000" w:themeColor="text1"/>
          <w:sz w:val="24"/>
          <w:szCs w:val="24"/>
        </w:rPr>
        <w:t>aerie Queene</w:t>
      </w:r>
      <w:r w:rsidRPr="00B62C6D">
        <w:rPr>
          <w:rFonts w:ascii="Times New Roman" w:hAnsi="Times New Roman" w:cs="Times New Roman"/>
          <w:color w:val="000000" w:themeColor="text1"/>
          <w:sz w:val="24"/>
          <w:szCs w:val="24"/>
        </w:rPr>
        <w:t xml:space="preserve"> (1590)</w:t>
      </w:r>
      <w:r w:rsidR="0008357C">
        <w:rPr>
          <w:rFonts w:ascii="Times New Roman" w:hAnsi="Times New Roman" w:cs="Times New Roman"/>
          <w:color w:val="000000" w:themeColor="text1"/>
          <w:sz w:val="24"/>
          <w:szCs w:val="24"/>
        </w:rPr>
        <w:t>,</w:t>
      </w:r>
      <w:r w:rsidRPr="00B62C6D">
        <w:rPr>
          <w:rFonts w:ascii="Times New Roman" w:hAnsi="Times New Roman" w:cs="Times New Roman"/>
          <w:color w:val="000000" w:themeColor="text1"/>
          <w:sz w:val="24"/>
          <w:szCs w:val="24"/>
        </w:rPr>
        <w:t xml:space="preserve"> in John Higgins additions to the </w:t>
      </w:r>
      <w:r w:rsidRPr="005C0442">
        <w:rPr>
          <w:rFonts w:ascii="Times New Roman" w:hAnsi="Times New Roman" w:cs="Times New Roman"/>
          <w:i/>
          <w:iCs/>
          <w:color w:val="000000" w:themeColor="text1"/>
          <w:sz w:val="24"/>
          <w:szCs w:val="24"/>
        </w:rPr>
        <w:t>Mirror for Magistrates</w:t>
      </w:r>
      <w:r w:rsidRPr="00B62C6D">
        <w:rPr>
          <w:rFonts w:ascii="Times New Roman" w:hAnsi="Times New Roman" w:cs="Times New Roman"/>
          <w:color w:val="000000" w:themeColor="text1"/>
          <w:sz w:val="24"/>
          <w:szCs w:val="24"/>
        </w:rPr>
        <w:t xml:space="preserve"> (1574, 1575), Humphrey Llwyd’s </w:t>
      </w:r>
      <w:r w:rsidRPr="005C0442">
        <w:rPr>
          <w:rFonts w:ascii="Times New Roman" w:hAnsi="Times New Roman" w:cs="Times New Roman"/>
          <w:i/>
          <w:iCs/>
          <w:color w:val="000000" w:themeColor="text1"/>
          <w:sz w:val="24"/>
          <w:szCs w:val="24"/>
        </w:rPr>
        <w:t xml:space="preserve">Commentarioli Britannicae </w:t>
      </w:r>
      <w:r w:rsidR="0095503D" w:rsidRPr="005C0442">
        <w:rPr>
          <w:rFonts w:ascii="Times New Roman" w:hAnsi="Times New Roman" w:cs="Times New Roman"/>
          <w:i/>
          <w:iCs/>
          <w:color w:val="000000" w:themeColor="text1"/>
          <w:sz w:val="24"/>
          <w:szCs w:val="24"/>
        </w:rPr>
        <w:t>D</w:t>
      </w:r>
      <w:r w:rsidRPr="005C0442">
        <w:rPr>
          <w:rFonts w:ascii="Times New Roman" w:hAnsi="Times New Roman" w:cs="Times New Roman"/>
          <w:i/>
          <w:iCs/>
          <w:color w:val="000000" w:themeColor="text1"/>
          <w:sz w:val="24"/>
          <w:szCs w:val="24"/>
        </w:rPr>
        <w:t xml:space="preserve">escriptionis </w:t>
      </w:r>
      <w:r w:rsidR="0095503D" w:rsidRPr="005C0442">
        <w:rPr>
          <w:rFonts w:ascii="Times New Roman" w:hAnsi="Times New Roman" w:cs="Times New Roman"/>
          <w:i/>
          <w:iCs/>
          <w:color w:val="000000" w:themeColor="text1"/>
          <w:sz w:val="24"/>
          <w:szCs w:val="24"/>
        </w:rPr>
        <w:t>F</w:t>
      </w:r>
      <w:r w:rsidRPr="005C0442">
        <w:rPr>
          <w:rFonts w:ascii="Times New Roman" w:hAnsi="Times New Roman" w:cs="Times New Roman"/>
          <w:i/>
          <w:iCs/>
          <w:color w:val="000000" w:themeColor="text1"/>
          <w:sz w:val="24"/>
          <w:szCs w:val="24"/>
        </w:rPr>
        <w:t>ragmentum</w:t>
      </w:r>
      <w:r w:rsidR="005C0442">
        <w:rPr>
          <w:rFonts w:ascii="Times New Roman" w:hAnsi="Times New Roman" w:cs="Times New Roman"/>
          <w:i/>
          <w:iCs/>
          <w:color w:val="000000" w:themeColor="text1"/>
          <w:sz w:val="24"/>
          <w:szCs w:val="24"/>
        </w:rPr>
        <w:t xml:space="preserve"> </w:t>
      </w:r>
      <w:r w:rsidRPr="00B62C6D">
        <w:rPr>
          <w:rFonts w:ascii="Times New Roman" w:hAnsi="Times New Roman" w:cs="Times New Roman"/>
          <w:color w:val="000000" w:themeColor="text1"/>
          <w:sz w:val="24"/>
          <w:szCs w:val="24"/>
        </w:rPr>
        <w:t>(1572)</w:t>
      </w:r>
      <w:r w:rsidR="0008357C">
        <w:rPr>
          <w:rFonts w:ascii="Times New Roman" w:hAnsi="Times New Roman" w:cs="Times New Roman"/>
          <w:color w:val="000000" w:themeColor="text1"/>
          <w:sz w:val="24"/>
          <w:szCs w:val="24"/>
        </w:rPr>
        <w:t>,</w:t>
      </w:r>
      <w:r w:rsidRPr="00B62C6D">
        <w:rPr>
          <w:rFonts w:ascii="Times New Roman" w:hAnsi="Times New Roman" w:cs="Times New Roman"/>
          <w:color w:val="000000" w:themeColor="text1"/>
          <w:sz w:val="24"/>
          <w:szCs w:val="24"/>
        </w:rPr>
        <w:t xml:space="preserve"> and Holinshed</w:t>
      </w:r>
      <w:r w:rsidR="0008357C">
        <w:rPr>
          <w:rFonts w:ascii="Times New Roman" w:hAnsi="Times New Roman" w:cs="Times New Roman"/>
          <w:color w:val="000000" w:themeColor="text1"/>
          <w:sz w:val="24"/>
          <w:szCs w:val="24"/>
        </w:rPr>
        <w:t>’</w:t>
      </w:r>
      <w:r w:rsidRPr="00B62C6D">
        <w:rPr>
          <w:rFonts w:ascii="Times New Roman" w:hAnsi="Times New Roman" w:cs="Times New Roman"/>
          <w:color w:val="000000" w:themeColor="text1"/>
          <w:sz w:val="24"/>
          <w:szCs w:val="24"/>
        </w:rPr>
        <w:t xml:space="preserve">s </w:t>
      </w:r>
      <w:r w:rsidRPr="005C0442">
        <w:rPr>
          <w:rFonts w:ascii="Times New Roman" w:hAnsi="Times New Roman" w:cs="Times New Roman"/>
          <w:i/>
          <w:iCs/>
          <w:color w:val="000000" w:themeColor="text1"/>
          <w:sz w:val="24"/>
          <w:szCs w:val="24"/>
        </w:rPr>
        <w:t>Chronicles</w:t>
      </w:r>
      <w:r w:rsidRPr="00B62C6D">
        <w:rPr>
          <w:rFonts w:ascii="Times New Roman" w:hAnsi="Times New Roman" w:cs="Times New Roman"/>
          <w:color w:val="000000" w:themeColor="text1"/>
          <w:sz w:val="24"/>
          <w:szCs w:val="24"/>
        </w:rPr>
        <w:t xml:space="preserve"> (1577, 1587), all despite its waning credibility as history.</w:t>
      </w:r>
      <w:r w:rsidR="00A817A1">
        <w:rPr>
          <w:rStyle w:val="FootnoteReference"/>
          <w:rFonts w:ascii="Times New Roman" w:hAnsi="Times New Roman" w:cs="Times New Roman"/>
          <w:color w:val="000000" w:themeColor="text1"/>
          <w:sz w:val="24"/>
          <w:szCs w:val="24"/>
        </w:rPr>
        <w:footnoteReference w:id="2"/>
      </w:r>
      <w:r w:rsidR="00074A7C" w:rsidRPr="00B62C6D">
        <w:rPr>
          <w:rFonts w:ascii="Times New Roman" w:hAnsi="Times New Roman" w:cs="Times New Roman"/>
          <w:color w:val="000000" w:themeColor="text1"/>
          <w:sz w:val="24"/>
          <w:szCs w:val="24"/>
        </w:rPr>
        <w:t xml:space="preserve"> </w:t>
      </w:r>
      <w:r w:rsidRPr="00B62C6D">
        <w:rPr>
          <w:rFonts w:ascii="Times New Roman" w:hAnsi="Times New Roman" w:cs="Times New Roman"/>
          <w:color w:val="000000" w:themeColor="text1"/>
          <w:sz w:val="24"/>
          <w:szCs w:val="24"/>
        </w:rPr>
        <w:lastRenderedPageBreak/>
        <w:t>How seriously the Tudors took their Welsh-British roots and links back to ancient legendary kings is questionable, but the Tudors certainly used these tales for political propaganda.  Henry VIII following the example of Edward I</w:t>
      </w:r>
      <w:r w:rsidR="0008357C">
        <w:rPr>
          <w:rFonts w:ascii="Times New Roman" w:hAnsi="Times New Roman" w:cs="Times New Roman"/>
          <w:color w:val="000000" w:themeColor="text1"/>
          <w:sz w:val="24"/>
          <w:szCs w:val="24"/>
        </w:rPr>
        <w:t>,</w:t>
      </w:r>
      <w:r w:rsidRPr="00B62C6D">
        <w:rPr>
          <w:rFonts w:ascii="Times New Roman" w:hAnsi="Times New Roman" w:cs="Times New Roman"/>
          <w:color w:val="000000" w:themeColor="text1"/>
          <w:sz w:val="24"/>
          <w:szCs w:val="24"/>
        </w:rPr>
        <w:t xml:space="preserve"> used the myths of the division of the Britain to argue for an English overlordship in Scotland</w:t>
      </w:r>
      <w:r w:rsidR="00F60634" w:rsidRPr="00B62C6D">
        <w:rPr>
          <w:rFonts w:ascii="Times New Roman" w:hAnsi="Times New Roman" w:cs="Times New Roman"/>
          <w:color w:val="000000" w:themeColor="text1"/>
          <w:sz w:val="24"/>
          <w:szCs w:val="24"/>
        </w:rPr>
        <w:t xml:space="preserve"> </w:t>
      </w:r>
      <w:r w:rsidRPr="00B62C6D">
        <w:rPr>
          <w:rFonts w:ascii="Times New Roman" w:hAnsi="Times New Roman" w:cs="Times New Roman"/>
          <w:color w:val="000000" w:themeColor="text1"/>
          <w:sz w:val="24"/>
          <w:szCs w:val="24"/>
        </w:rPr>
        <w:t xml:space="preserve">and </w:t>
      </w:r>
      <w:r w:rsidR="00F60634" w:rsidRPr="00B62C6D">
        <w:rPr>
          <w:rFonts w:ascii="Times New Roman" w:hAnsi="Times New Roman" w:cs="Times New Roman"/>
          <w:color w:val="000000" w:themeColor="text1"/>
          <w:sz w:val="24"/>
          <w:szCs w:val="24"/>
        </w:rPr>
        <w:t xml:space="preserve">had </w:t>
      </w:r>
      <w:r w:rsidRPr="00B62C6D">
        <w:rPr>
          <w:rFonts w:ascii="Times New Roman" w:hAnsi="Times New Roman" w:cs="Times New Roman"/>
          <w:color w:val="000000" w:themeColor="text1"/>
          <w:sz w:val="24"/>
          <w:szCs w:val="24"/>
        </w:rPr>
        <w:t xml:space="preserve">used the regal descent from Arthur as part of his </w:t>
      </w:r>
      <w:r w:rsidR="00F60634" w:rsidRPr="00B62C6D">
        <w:rPr>
          <w:rFonts w:ascii="Times New Roman" w:hAnsi="Times New Roman" w:cs="Times New Roman"/>
          <w:color w:val="000000" w:themeColor="text1"/>
          <w:sz w:val="24"/>
          <w:szCs w:val="24"/>
        </w:rPr>
        <w:t xml:space="preserve">argument for </w:t>
      </w:r>
      <w:r w:rsidRPr="00B62C6D">
        <w:rPr>
          <w:rFonts w:ascii="Times New Roman" w:hAnsi="Times New Roman" w:cs="Times New Roman"/>
          <w:color w:val="000000" w:themeColor="text1"/>
          <w:sz w:val="24"/>
          <w:szCs w:val="24"/>
        </w:rPr>
        <w:t xml:space="preserve">imperial independence from Papal jurisdiction. </w:t>
      </w:r>
      <w:r w:rsidR="0056415F" w:rsidRPr="00B62C6D">
        <w:rPr>
          <w:rFonts w:ascii="Times New Roman" w:hAnsi="Times New Roman" w:cs="Times New Roman"/>
          <w:color w:val="000000" w:themeColor="text1"/>
          <w:sz w:val="24"/>
          <w:szCs w:val="24"/>
        </w:rPr>
        <w:t>The continuing use of</w:t>
      </w:r>
      <w:r w:rsidRPr="00B62C6D">
        <w:rPr>
          <w:rFonts w:ascii="Times New Roman" w:hAnsi="Times New Roman" w:cs="Times New Roman"/>
          <w:color w:val="000000" w:themeColor="text1"/>
          <w:sz w:val="24"/>
          <w:szCs w:val="24"/>
        </w:rPr>
        <w:t xml:space="preserve"> </w:t>
      </w:r>
      <w:r w:rsidR="00495288">
        <w:rPr>
          <w:rFonts w:ascii="Times New Roman" w:hAnsi="Times New Roman" w:cs="Times New Roman"/>
          <w:color w:val="000000" w:themeColor="text1"/>
          <w:sz w:val="24"/>
          <w:szCs w:val="24"/>
        </w:rPr>
        <w:t xml:space="preserve">the </w:t>
      </w:r>
      <w:r w:rsidRPr="00B62C6D">
        <w:rPr>
          <w:rFonts w:ascii="Times New Roman" w:hAnsi="Times New Roman" w:cs="Times New Roman"/>
          <w:color w:val="000000" w:themeColor="text1"/>
          <w:sz w:val="24"/>
          <w:szCs w:val="24"/>
        </w:rPr>
        <w:t xml:space="preserve">medieval romance </w:t>
      </w:r>
      <w:r w:rsidR="003F1C91">
        <w:rPr>
          <w:rFonts w:ascii="Times New Roman" w:hAnsi="Times New Roman" w:cs="Times New Roman"/>
          <w:color w:val="000000" w:themeColor="text1"/>
          <w:sz w:val="24"/>
          <w:szCs w:val="24"/>
        </w:rPr>
        <w:t>of</w:t>
      </w:r>
      <w:r w:rsidR="0056415F" w:rsidRPr="00B62C6D">
        <w:rPr>
          <w:rFonts w:ascii="Times New Roman" w:hAnsi="Times New Roman" w:cs="Times New Roman"/>
          <w:color w:val="000000" w:themeColor="text1"/>
          <w:sz w:val="24"/>
          <w:szCs w:val="24"/>
        </w:rPr>
        <w:t xml:space="preserve"> </w:t>
      </w:r>
      <w:r w:rsidRPr="00B62C6D">
        <w:rPr>
          <w:rFonts w:ascii="Times New Roman" w:hAnsi="Times New Roman" w:cs="Times New Roman"/>
          <w:color w:val="000000" w:themeColor="text1"/>
          <w:sz w:val="24"/>
          <w:szCs w:val="24"/>
        </w:rPr>
        <w:t xml:space="preserve">Arthur’s legendary devotion to the Virgin was </w:t>
      </w:r>
      <w:r w:rsidR="0056415F" w:rsidRPr="00B62C6D">
        <w:rPr>
          <w:rFonts w:ascii="Times New Roman" w:hAnsi="Times New Roman" w:cs="Times New Roman"/>
          <w:color w:val="000000" w:themeColor="text1"/>
          <w:sz w:val="24"/>
          <w:szCs w:val="24"/>
        </w:rPr>
        <w:t xml:space="preserve">also </w:t>
      </w:r>
      <w:r w:rsidRPr="00B62C6D">
        <w:rPr>
          <w:rFonts w:ascii="Times New Roman" w:hAnsi="Times New Roman" w:cs="Times New Roman"/>
          <w:color w:val="000000" w:themeColor="text1"/>
          <w:sz w:val="24"/>
          <w:szCs w:val="24"/>
        </w:rPr>
        <w:t xml:space="preserve">appropriated by the cult of </w:t>
      </w:r>
      <w:r w:rsidR="00605D45" w:rsidRPr="00B62C6D">
        <w:rPr>
          <w:rFonts w:ascii="Times New Roman" w:hAnsi="Times New Roman" w:cs="Times New Roman"/>
          <w:color w:val="000000" w:themeColor="text1"/>
          <w:sz w:val="24"/>
          <w:szCs w:val="24"/>
        </w:rPr>
        <w:t>Elizabeth</w:t>
      </w:r>
      <w:r w:rsidR="00605D45">
        <w:rPr>
          <w:rFonts w:ascii="Times New Roman" w:hAnsi="Times New Roman" w:cs="Times New Roman"/>
          <w:color w:val="000000" w:themeColor="text1"/>
          <w:sz w:val="24"/>
          <w:szCs w:val="24"/>
        </w:rPr>
        <w:t xml:space="preserve"> and</w:t>
      </w:r>
      <w:r w:rsidR="00AE3237">
        <w:rPr>
          <w:rFonts w:ascii="Times New Roman" w:hAnsi="Times New Roman" w:cs="Times New Roman"/>
          <w:color w:val="000000" w:themeColor="text1"/>
          <w:sz w:val="24"/>
          <w:szCs w:val="24"/>
        </w:rPr>
        <w:t xml:space="preserve"> was evident </w:t>
      </w:r>
      <w:r w:rsidR="00825874">
        <w:rPr>
          <w:rFonts w:ascii="Times New Roman" w:hAnsi="Times New Roman" w:cs="Times New Roman"/>
          <w:color w:val="000000" w:themeColor="text1"/>
          <w:sz w:val="24"/>
          <w:szCs w:val="24"/>
        </w:rPr>
        <w:t xml:space="preserve">in </w:t>
      </w:r>
      <w:r w:rsidR="00825874" w:rsidRPr="00B62C6D">
        <w:rPr>
          <w:rFonts w:ascii="Times New Roman" w:hAnsi="Times New Roman" w:cs="Times New Roman"/>
          <w:color w:val="000000" w:themeColor="text1"/>
          <w:sz w:val="24"/>
          <w:szCs w:val="24"/>
        </w:rPr>
        <w:t>the</w:t>
      </w:r>
      <w:r w:rsidRPr="00B62C6D">
        <w:rPr>
          <w:rFonts w:ascii="Times New Roman" w:hAnsi="Times New Roman" w:cs="Times New Roman"/>
          <w:color w:val="000000" w:themeColor="text1"/>
          <w:sz w:val="24"/>
          <w:szCs w:val="24"/>
        </w:rPr>
        <w:t xml:space="preserve"> pageantry of the Accession Day Tilts held annually on the Queen’s coronation day. </w:t>
      </w:r>
      <w:r w:rsidR="000C25DE">
        <w:rPr>
          <w:rFonts w:ascii="Times New Roman" w:hAnsi="Times New Roman" w:cs="Times New Roman"/>
          <w:color w:val="000000" w:themeColor="text1"/>
          <w:sz w:val="24"/>
          <w:szCs w:val="24"/>
        </w:rPr>
        <w:t xml:space="preserve">British </w:t>
      </w:r>
      <w:r w:rsidR="008A17DE">
        <w:rPr>
          <w:rFonts w:ascii="Times New Roman" w:hAnsi="Times New Roman" w:cs="Times New Roman"/>
          <w:color w:val="000000" w:themeColor="text1"/>
          <w:sz w:val="24"/>
          <w:szCs w:val="24"/>
        </w:rPr>
        <w:t>myths</w:t>
      </w:r>
      <w:r w:rsidR="000C25DE">
        <w:rPr>
          <w:rFonts w:ascii="Times New Roman" w:hAnsi="Times New Roman" w:cs="Times New Roman"/>
          <w:color w:val="000000" w:themeColor="text1"/>
          <w:sz w:val="24"/>
          <w:szCs w:val="24"/>
        </w:rPr>
        <w:t xml:space="preserve"> </w:t>
      </w:r>
      <w:r w:rsidR="00963944">
        <w:rPr>
          <w:rFonts w:ascii="Times New Roman" w:hAnsi="Times New Roman" w:cs="Times New Roman"/>
          <w:color w:val="000000" w:themeColor="text1"/>
          <w:sz w:val="24"/>
          <w:szCs w:val="24"/>
        </w:rPr>
        <w:t xml:space="preserve">as </w:t>
      </w:r>
      <w:r w:rsidR="000C25DE">
        <w:rPr>
          <w:rFonts w:ascii="Times New Roman" w:hAnsi="Times New Roman" w:cs="Times New Roman"/>
          <w:color w:val="000000" w:themeColor="text1"/>
          <w:sz w:val="24"/>
          <w:szCs w:val="24"/>
        </w:rPr>
        <w:t xml:space="preserve">made popular by Geoffrey of Monmouth </w:t>
      </w:r>
      <w:r w:rsidR="00963944">
        <w:rPr>
          <w:rFonts w:ascii="Times New Roman" w:hAnsi="Times New Roman" w:cs="Times New Roman"/>
          <w:color w:val="000000" w:themeColor="text1"/>
          <w:sz w:val="24"/>
          <w:szCs w:val="24"/>
        </w:rPr>
        <w:t>w</w:t>
      </w:r>
      <w:r w:rsidR="008A17DE">
        <w:rPr>
          <w:rFonts w:ascii="Times New Roman" w:hAnsi="Times New Roman" w:cs="Times New Roman"/>
          <w:color w:val="000000" w:themeColor="text1"/>
          <w:sz w:val="24"/>
          <w:szCs w:val="24"/>
        </w:rPr>
        <w:t>ere</w:t>
      </w:r>
      <w:r w:rsidR="00F60634" w:rsidRPr="00B62C6D">
        <w:rPr>
          <w:rFonts w:ascii="Times New Roman" w:hAnsi="Times New Roman" w:cs="Times New Roman"/>
          <w:color w:val="000000" w:themeColor="text1"/>
          <w:sz w:val="24"/>
          <w:szCs w:val="24"/>
        </w:rPr>
        <w:t xml:space="preserve"> therefore </w:t>
      </w:r>
      <w:r w:rsidR="0008357C">
        <w:rPr>
          <w:rFonts w:ascii="Times New Roman" w:hAnsi="Times New Roman" w:cs="Times New Roman"/>
          <w:color w:val="000000" w:themeColor="text1"/>
          <w:sz w:val="24"/>
          <w:szCs w:val="24"/>
        </w:rPr>
        <w:t>perceptible in Tudor England</w:t>
      </w:r>
      <w:r w:rsidR="00F60634" w:rsidRPr="00B62C6D">
        <w:rPr>
          <w:rFonts w:ascii="Times New Roman" w:hAnsi="Times New Roman" w:cs="Times New Roman"/>
          <w:color w:val="000000" w:themeColor="text1"/>
          <w:sz w:val="24"/>
          <w:szCs w:val="24"/>
        </w:rPr>
        <w:t xml:space="preserve"> but </w:t>
      </w:r>
      <w:r w:rsidRPr="00B62C6D">
        <w:rPr>
          <w:rFonts w:ascii="Times New Roman" w:hAnsi="Times New Roman" w:cs="Times New Roman"/>
          <w:color w:val="000000" w:themeColor="text1"/>
          <w:sz w:val="24"/>
          <w:szCs w:val="24"/>
        </w:rPr>
        <w:t xml:space="preserve">there is no evidence for Arthurian plays by Shakespeare or the Lord Chamberlain’s men, </w:t>
      </w:r>
      <w:r w:rsidR="00F60634" w:rsidRPr="00B62C6D">
        <w:rPr>
          <w:rFonts w:ascii="Times New Roman" w:hAnsi="Times New Roman" w:cs="Times New Roman"/>
          <w:color w:val="000000" w:themeColor="text1"/>
          <w:sz w:val="24"/>
          <w:szCs w:val="24"/>
        </w:rPr>
        <w:t xml:space="preserve">and Shakespeare’s </w:t>
      </w:r>
      <w:r w:rsidR="005425CC">
        <w:rPr>
          <w:rFonts w:ascii="Times New Roman" w:hAnsi="Times New Roman" w:cs="Times New Roman"/>
          <w:color w:val="000000" w:themeColor="text1"/>
          <w:sz w:val="24"/>
          <w:szCs w:val="24"/>
        </w:rPr>
        <w:t xml:space="preserve">adherence to </w:t>
      </w:r>
      <w:r w:rsidR="00F60634" w:rsidRPr="00B62C6D">
        <w:rPr>
          <w:rFonts w:ascii="Times New Roman" w:hAnsi="Times New Roman" w:cs="Times New Roman"/>
          <w:color w:val="000000" w:themeColor="text1"/>
          <w:sz w:val="24"/>
          <w:szCs w:val="24"/>
        </w:rPr>
        <w:t xml:space="preserve">Galfridian </w:t>
      </w:r>
      <w:r w:rsidR="008A17DE">
        <w:rPr>
          <w:rFonts w:ascii="Times New Roman" w:hAnsi="Times New Roman" w:cs="Times New Roman"/>
          <w:color w:val="000000" w:themeColor="text1"/>
          <w:sz w:val="24"/>
          <w:szCs w:val="24"/>
        </w:rPr>
        <w:t>fables</w:t>
      </w:r>
      <w:r w:rsidR="00F60634" w:rsidRPr="00B62C6D">
        <w:rPr>
          <w:rFonts w:ascii="Times New Roman" w:hAnsi="Times New Roman" w:cs="Times New Roman"/>
          <w:color w:val="000000" w:themeColor="text1"/>
          <w:sz w:val="24"/>
          <w:szCs w:val="24"/>
        </w:rPr>
        <w:t xml:space="preserve"> in his work is limited. By contrast, </w:t>
      </w:r>
      <w:r w:rsidRPr="00B62C6D">
        <w:rPr>
          <w:rFonts w:ascii="Times New Roman" w:hAnsi="Times New Roman" w:cs="Times New Roman"/>
          <w:color w:val="000000" w:themeColor="text1"/>
          <w:sz w:val="24"/>
          <w:szCs w:val="24"/>
        </w:rPr>
        <w:t xml:space="preserve">the Lord Admiral's Players performed Arthurian romances and in the late 1590s produced a </w:t>
      </w:r>
      <w:r w:rsidR="00097507">
        <w:rPr>
          <w:rFonts w:ascii="Times New Roman" w:hAnsi="Times New Roman" w:cs="Times New Roman"/>
          <w:color w:val="000000" w:themeColor="text1"/>
          <w:sz w:val="24"/>
          <w:szCs w:val="24"/>
        </w:rPr>
        <w:t xml:space="preserve">series </w:t>
      </w:r>
      <w:r w:rsidRPr="00B62C6D">
        <w:rPr>
          <w:rFonts w:ascii="Times New Roman" w:hAnsi="Times New Roman" w:cs="Times New Roman"/>
          <w:color w:val="000000" w:themeColor="text1"/>
          <w:sz w:val="24"/>
          <w:szCs w:val="24"/>
        </w:rPr>
        <w:t>of chronicle plays</w:t>
      </w:r>
      <w:r w:rsidR="003F1C91">
        <w:rPr>
          <w:rFonts w:ascii="Times New Roman" w:hAnsi="Times New Roman" w:cs="Times New Roman"/>
          <w:color w:val="000000" w:themeColor="text1"/>
          <w:sz w:val="24"/>
          <w:szCs w:val="24"/>
        </w:rPr>
        <w:t>,</w:t>
      </w:r>
      <w:r w:rsidRPr="00B62C6D">
        <w:rPr>
          <w:rFonts w:ascii="Times New Roman" w:hAnsi="Times New Roman" w:cs="Times New Roman"/>
          <w:color w:val="000000" w:themeColor="text1"/>
          <w:sz w:val="24"/>
          <w:szCs w:val="24"/>
        </w:rPr>
        <w:t xml:space="preserve"> </w:t>
      </w:r>
      <w:r w:rsidR="0008357C">
        <w:rPr>
          <w:rFonts w:ascii="Times New Roman" w:hAnsi="Times New Roman" w:cs="Times New Roman"/>
          <w:color w:val="000000" w:themeColor="text1"/>
          <w:sz w:val="24"/>
          <w:szCs w:val="24"/>
        </w:rPr>
        <w:t>these being</w:t>
      </w:r>
      <w:r w:rsidRPr="00B62C6D">
        <w:rPr>
          <w:rFonts w:ascii="Times New Roman" w:hAnsi="Times New Roman" w:cs="Times New Roman"/>
          <w:color w:val="000000" w:themeColor="text1"/>
          <w:sz w:val="24"/>
          <w:szCs w:val="24"/>
        </w:rPr>
        <w:t xml:space="preserve"> </w:t>
      </w:r>
      <w:r w:rsidRPr="00946694">
        <w:rPr>
          <w:rFonts w:ascii="Times New Roman" w:hAnsi="Times New Roman" w:cs="Times New Roman"/>
          <w:i/>
          <w:iCs/>
          <w:color w:val="000000" w:themeColor="text1"/>
          <w:sz w:val="24"/>
          <w:szCs w:val="24"/>
        </w:rPr>
        <w:t>Vortiger</w:t>
      </w:r>
      <w:r w:rsidRPr="00B62C6D">
        <w:rPr>
          <w:rFonts w:ascii="Times New Roman" w:hAnsi="Times New Roman" w:cs="Times New Roman"/>
          <w:color w:val="000000" w:themeColor="text1"/>
          <w:sz w:val="24"/>
          <w:szCs w:val="24"/>
        </w:rPr>
        <w:t xml:space="preserve"> (1596), </w:t>
      </w:r>
      <w:r w:rsidRPr="00946694">
        <w:rPr>
          <w:rFonts w:ascii="Times New Roman" w:hAnsi="Times New Roman" w:cs="Times New Roman"/>
          <w:i/>
          <w:iCs/>
          <w:color w:val="000000" w:themeColor="text1"/>
          <w:sz w:val="24"/>
          <w:szCs w:val="24"/>
        </w:rPr>
        <w:t>Uther Pendragon</w:t>
      </w:r>
      <w:r w:rsidRPr="00B62C6D">
        <w:rPr>
          <w:rFonts w:ascii="Times New Roman" w:hAnsi="Times New Roman" w:cs="Times New Roman"/>
          <w:color w:val="000000" w:themeColor="text1"/>
          <w:sz w:val="24"/>
          <w:szCs w:val="24"/>
        </w:rPr>
        <w:t xml:space="preserve"> (1597)</w:t>
      </w:r>
      <w:r w:rsidR="003F1C91">
        <w:rPr>
          <w:rFonts w:ascii="Times New Roman" w:hAnsi="Times New Roman" w:cs="Times New Roman"/>
          <w:color w:val="000000" w:themeColor="text1"/>
          <w:sz w:val="24"/>
          <w:szCs w:val="24"/>
        </w:rPr>
        <w:t xml:space="preserve"> and</w:t>
      </w:r>
      <w:r w:rsidRPr="00B62C6D">
        <w:rPr>
          <w:rFonts w:ascii="Times New Roman" w:hAnsi="Times New Roman" w:cs="Times New Roman"/>
          <w:color w:val="000000" w:themeColor="text1"/>
          <w:sz w:val="24"/>
          <w:szCs w:val="24"/>
        </w:rPr>
        <w:t xml:space="preserve"> </w:t>
      </w:r>
      <w:r w:rsidRPr="00946694">
        <w:rPr>
          <w:rFonts w:ascii="Times New Roman" w:hAnsi="Times New Roman" w:cs="Times New Roman"/>
          <w:i/>
          <w:iCs/>
          <w:color w:val="000000" w:themeColor="text1"/>
          <w:sz w:val="24"/>
          <w:szCs w:val="24"/>
        </w:rPr>
        <w:t>The Lyfe and Death of Arthus King of England</w:t>
      </w:r>
      <w:r w:rsidRPr="00B62C6D">
        <w:rPr>
          <w:rFonts w:ascii="Times New Roman" w:hAnsi="Times New Roman" w:cs="Times New Roman"/>
          <w:color w:val="000000" w:themeColor="text1"/>
          <w:sz w:val="24"/>
          <w:szCs w:val="24"/>
        </w:rPr>
        <w:t xml:space="preserve"> (1598)</w:t>
      </w:r>
      <w:r w:rsidR="00F60634" w:rsidRPr="00B62C6D">
        <w:rPr>
          <w:rFonts w:ascii="Times New Roman" w:hAnsi="Times New Roman" w:cs="Times New Roman"/>
          <w:color w:val="000000" w:themeColor="text1"/>
          <w:sz w:val="24"/>
          <w:szCs w:val="24"/>
        </w:rPr>
        <w:t xml:space="preserve">, </w:t>
      </w:r>
      <w:r w:rsidR="00097507">
        <w:rPr>
          <w:rFonts w:ascii="Times New Roman" w:hAnsi="Times New Roman" w:cs="Times New Roman"/>
          <w:color w:val="000000" w:themeColor="text1"/>
          <w:sz w:val="24"/>
          <w:szCs w:val="24"/>
        </w:rPr>
        <w:t>demonstrating</w:t>
      </w:r>
      <w:r w:rsidR="00F60634" w:rsidRPr="00B62C6D">
        <w:rPr>
          <w:rFonts w:ascii="Times New Roman" w:hAnsi="Times New Roman" w:cs="Times New Roman"/>
          <w:color w:val="000000" w:themeColor="text1"/>
          <w:sz w:val="24"/>
          <w:szCs w:val="24"/>
        </w:rPr>
        <w:t xml:space="preserve"> that Galfridian myths remained a popular topic</w:t>
      </w:r>
      <w:r w:rsidR="00801406">
        <w:rPr>
          <w:rFonts w:ascii="Times New Roman" w:hAnsi="Times New Roman" w:cs="Times New Roman"/>
          <w:color w:val="000000" w:themeColor="text1"/>
          <w:sz w:val="24"/>
          <w:szCs w:val="24"/>
        </w:rPr>
        <w:t xml:space="preserve"> for the theatre</w:t>
      </w:r>
      <w:r w:rsidR="00F60634" w:rsidRPr="00B62C6D">
        <w:rPr>
          <w:rFonts w:ascii="Times New Roman" w:hAnsi="Times New Roman" w:cs="Times New Roman"/>
          <w:color w:val="000000" w:themeColor="text1"/>
          <w:sz w:val="24"/>
          <w:szCs w:val="24"/>
        </w:rPr>
        <w:t xml:space="preserve">. </w:t>
      </w:r>
      <w:r w:rsidRPr="00B62C6D">
        <w:rPr>
          <w:rFonts w:ascii="Times New Roman" w:hAnsi="Times New Roman" w:cs="Times New Roman"/>
          <w:color w:val="000000" w:themeColor="text1"/>
          <w:sz w:val="24"/>
          <w:szCs w:val="24"/>
        </w:rPr>
        <w:t xml:space="preserve"> </w:t>
      </w:r>
    </w:p>
    <w:p w14:paraId="41D0823F" w14:textId="21283DA2" w:rsidR="00074A7C" w:rsidRPr="00B62C6D" w:rsidRDefault="00074A7C" w:rsidP="00F60634">
      <w:pPr>
        <w:spacing w:line="360" w:lineRule="auto"/>
        <w:rPr>
          <w:rFonts w:ascii="Times New Roman" w:hAnsi="Times New Roman" w:cs="Times New Roman"/>
          <w:sz w:val="24"/>
          <w:szCs w:val="24"/>
        </w:rPr>
      </w:pPr>
      <w:r w:rsidRPr="00B62C6D">
        <w:rPr>
          <w:rFonts w:ascii="Times New Roman" w:hAnsi="Times New Roman" w:cs="Times New Roman"/>
          <w:color w:val="000000" w:themeColor="text1"/>
          <w:sz w:val="24"/>
          <w:szCs w:val="24"/>
        </w:rPr>
        <w:t>The sixteenth</w:t>
      </w:r>
      <w:r w:rsidR="00605D45">
        <w:rPr>
          <w:rFonts w:ascii="Times New Roman" w:hAnsi="Times New Roman" w:cs="Times New Roman"/>
          <w:color w:val="000000" w:themeColor="text1"/>
          <w:sz w:val="24"/>
          <w:szCs w:val="24"/>
        </w:rPr>
        <w:t xml:space="preserve"> and early seventeenth</w:t>
      </w:r>
      <w:r w:rsidRPr="00B62C6D">
        <w:rPr>
          <w:rFonts w:ascii="Times New Roman" w:hAnsi="Times New Roman" w:cs="Times New Roman"/>
          <w:color w:val="000000" w:themeColor="text1"/>
          <w:sz w:val="24"/>
          <w:szCs w:val="24"/>
        </w:rPr>
        <w:t xml:space="preserve"> centur</w:t>
      </w:r>
      <w:r w:rsidR="00605D45">
        <w:rPr>
          <w:rFonts w:ascii="Times New Roman" w:hAnsi="Times New Roman" w:cs="Times New Roman"/>
          <w:color w:val="000000" w:themeColor="text1"/>
          <w:sz w:val="24"/>
          <w:szCs w:val="24"/>
        </w:rPr>
        <w:t>ies</w:t>
      </w:r>
      <w:r w:rsidRPr="00B62C6D">
        <w:rPr>
          <w:rFonts w:ascii="Times New Roman" w:hAnsi="Times New Roman" w:cs="Times New Roman"/>
          <w:color w:val="000000" w:themeColor="text1"/>
          <w:sz w:val="24"/>
          <w:szCs w:val="24"/>
        </w:rPr>
        <w:t xml:space="preserve"> w</w:t>
      </w:r>
      <w:r w:rsidR="00605D45">
        <w:rPr>
          <w:rFonts w:ascii="Times New Roman" w:hAnsi="Times New Roman" w:cs="Times New Roman"/>
          <w:color w:val="000000" w:themeColor="text1"/>
          <w:sz w:val="24"/>
          <w:szCs w:val="24"/>
        </w:rPr>
        <w:t>ere</w:t>
      </w:r>
      <w:r w:rsidRPr="00B62C6D">
        <w:rPr>
          <w:rFonts w:ascii="Times New Roman" w:hAnsi="Times New Roman" w:cs="Times New Roman"/>
          <w:color w:val="000000" w:themeColor="text1"/>
          <w:sz w:val="24"/>
          <w:szCs w:val="24"/>
        </w:rPr>
        <w:t xml:space="preserve"> </w:t>
      </w:r>
      <w:r w:rsidR="00966133">
        <w:rPr>
          <w:rFonts w:ascii="Times New Roman" w:hAnsi="Times New Roman" w:cs="Times New Roman"/>
          <w:color w:val="000000" w:themeColor="text1"/>
          <w:sz w:val="24"/>
          <w:szCs w:val="24"/>
        </w:rPr>
        <w:t>also an</w:t>
      </w:r>
      <w:r w:rsidRPr="00B62C6D">
        <w:rPr>
          <w:rFonts w:ascii="Times New Roman" w:hAnsi="Times New Roman" w:cs="Times New Roman"/>
          <w:color w:val="000000" w:themeColor="text1"/>
          <w:sz w:val="24"/>
          <w:szCs w:val="24"/>
        </w:rPr>
        <w:t xml:space="preserve"> era of historical revolution, with the discovery of Roman Britain</w:t>
      </w:r>
      <w:r w:rsidR="00243076">
        <w:rPr>
          <w:rFonts w:ascii="Times New Roman" w:hAnsi="Times New Roman" w:cs="Times New Roman"/>
          <w:color w:val="000000" w:themeColor="text1"/>
          <w:sz w:val="24"/>
          <w:szCs w:val="24"/>
        </w:rPr>
        <w:t xml:space="preserve">, the development of cartography, the influence of exploration of the New World, </w:t>
      </w:r>
      <w:r w:rsidR="00243076" w:rsidRPr="00B62C6D">
        <w:rPr>
          <w:rFonts w:ascii="Times New Roman" w:hAnsi="Times New Roman" w:cs="Times New Roman"/>
          <w:color w:val="000000" w:themeColor="text1"/>
          <w:sz w:val="24"/>
          <w:szCs w:val="24"/>
        </w:rPr>
        <w:t>and</w:t>
      </w:r>
      <w:r w:rsidR="00B62C6D" w:rsidRPr="00B62C6D">
        <w:rPr>
          <w:rFonts w:ascii="Times New Roman" w:hAnsi="Times New Roman" w:cs="Times New Roman"/>
          <w:color w:val="000000" w:themeColor="text1"/>
          <w:sz w:val="24"/>
          <w:szCs w:val="24"/>
        </w:rPr>
        <w:t xml:space="preserve"> the translation of classical authors. </w:t>
      </w:r>
      <w:r w:rsidRPr="00B62C6D">
        <w:rPr>
          <w:rFonts w:ascii="Times New Roman" w:hAnsi="Times New Roman" w:cs="Times New Roman"/>
          <w:color w:val="000000" w:themeColor="text1"/>
          <w:sz w:val="24"/>
          <w:szCs w:val="24"/>
        </w:rPr>
        <w:t xml:space="preserve">The rise in interest in </w:t>
      </w:r>
      <w:r w:rsidR="000D6955">
        <w:rPr>
          <w:rFonts w:ascii="Times New Roman" w:hAnsi="Times New Roman" w:cs="Times New Roman"/>
          <w:color w:val="000000" w:themeColor="text1"/>
          <w:sz w:val="24"/>
          <w:szCs w:val="24"/>
        </w:rPr>
        <w:t>a</w:t>
      </w:r>
      <w:r w:rsidRPr="00B62C6D">
        <w:rPr>
          <w:rFonts w:ascii="Times New Roman" w:hAnsi="Times New Roman" w:cs="Times New Roman"/>
          <w:color w:val="000000" w:themeColor="text1"/>
          <w:sz w:val="24"/>
          <w:szCs w:val="24"/>
        </w:rPr>
        <w:t xml:space="preserve">ntiquarianism, beginning with Polydore Vergil (1534), but spearheaded by </w:t>
      </w:r>
      <w:r w:rsidR="00A825CB">
        <w:rPr>
          <w:rFonts w:ascii="Times New Roman" w:hAnsi="Times New Roman" w:cs="Times New Roman"/>
          <w:color w:val="000000" w:themeColor="text1"/>
          <w:sz w:val="24"/>
          <w:szCs w:val="24"/>
        </w:rPr>
        <w:t xml:space="preserve">William </w:t>
      </w:r>
      <w:r w:rsidRPr="00B62C6D">
        <w:rPr>
          <w:rFonts w:ascii="Times New Roman" w:hAnsi="Times New Roman" w:cs="Times New Roman"/>
          <w:color w:val="000000" w:themeColor="text1"/>
          <w:sz w:val="24"/>
          <w:szCs w:val="24"/>
        </w:rPr>
        <w:t>Camden</w:t>
      </w:r>
      <w:r w:rsidR="00151F57">
        <w:rPr>
          <w:rFonts w:ascii="Times New Roman" w:hAnsi="Times New Roman" w:cs="Times New Roman"/>
          <w:color w:val="000000" w:themeColor="text1"/>
          <w:sz w:val="24"/>
          <w:szCs w:val="24"/>
        </w:rPr>
        <w:t>,</w:t>
      </w:r>
      <w:r w:rsidRPr="00B62C6D">
        <w:rPr>
          <w:rFonts w:ascii="Times New Roman" w:hAnsi="Times New Roman" w:cs="Times New Roman"/>
          <w:color w:val="000000" w:themeColor="text1"/>
          <w:sz w:val="24"/>
          <w:szCs w:val="24"/>
        </w:rPr>
        <w:t xml:space="preserve"> drew scorn on the ancient fables in </w:t>
      </w:r>
      <w:r w:rsidRPr="00B62C6D">
        <w:rPr>
          <w:rFonts w:ascii="Times New Roman" w:hAnsi="Times New Roman" w:cs="Times New Roman"/>
          <w:sz w:val="24"/>
          <w:szCs w:val="24"/>
        </w:rPr>
        <w:t xml:space="preserve">preference </w:t>
      </w:r>
      <w:r w:rsidR="004F1367">
        <w:rPr>
          <w:rFonts w:ascii="Times New Roman" w:hAnsi="Times New Roman" w:cs="Times New Roman"/>
          <w:sz w:val="24"/>
          <w:szCs w:val="24"/>
        </w:rPr>
        <w:t xml:space="preserve">for </w:t>
      </w:r>
      <w:r w:rsidRPr="00B62C6D">
        <w:rPr>
          <w:rFonts w:ascii="Times New Roman" w:hAnsi="Times New Roman" w:cs="Times New Roman"/>
          <w:sz w:val="24"/>
          <w:szCs w:val="24"/>
        </w:rPr>
        <w:t xml:space="preserve">recorded histories. Camden's </w:t>
      </w:r>
      <w:r w:rsidRPr="00914188">
        <w:rPr>
          <w:rFonts w:ascii="Times New Roman" w:hAnsi="Times New Roman" w:cs="Times New Roman"/>
          <w:i/>
          <w:iCs/>
          <w:sz w:val="24"/>
          <w:szCs w:val="24"/>
        </w:rPr>
        <w:t>Britannia</w:t>
      </w:r>
      <w:r w:rsidRPr="00B62C6D">
        <w:rPr>
          <w:rFonts w:ascii="Times New Roman" w:hAnsi="Times New Roman" w:cs="Times New Roman"/>
          <w:sz w:val="24"/>
          <w:szCs w:val="24"/>
        </w:rPr>
        <w:t xml:space="preserve">, first published in 1586 compiled evidence from classical historiographers such as Caesar, </w:t>
      </w:r>
      <w:r w:rsidR="000A71C5" w:rsidRPr="00B62C6D">
        <w:rPr>
          <w:rFonts w:ascii="Times New Roman" w:hAnsi="Times New Roman" w:cs="Times New Roman"/>
          <w:sz w:val="24"/>
          <w:szCs w:val="24"/>
        </w:rPr>
        <w:t>Tacitus,</w:t>
      </w:r>
      <w:r w:rsidR="0008357C">
        <w:rPr>
          <w:rFonts w:ascii="Times New Roman" w:hAnsi="Times New Roman" w:cs="Times New Roman"/>
          <w:sz w:val="24"/>
          <w:szCs w:val="24"/>
        </w:rPr>
        <w:t xml:space="preserve"> and</w:t>
      </w:r>
      <w:r w:rsidRPr="00B62C6D">
        <w:rPr>
          <w:rFonts w:ascii="Times New Roman" w:hAnsi="Times New Roman" w:cs="Times New Roman"/>
          <w:sz w:val="24"/>
          <w:szCs w:val="24"/>
        </w:rPr>
        <w:t xml:space="preserve"> Dio Cassius, to paint a historic picture of the ancient Britons that discredited Geoffrey of Monmouth's legendary British </w:t>
      </w:r>
      <w:r w:rsidR="00A369F6">
        <w:rPr>
          <w:rFonts w:ascii="Times New Roman" w:hAnsi="Times New Roman" w:cs="Times New Roman"/>
          <w:sz w:val="24"/>
          <w:szCs w:val="24"/>
        </w:rPr>
        <w:t>h</w:t>
      </w:r>
      <w:r w:rsidRPr="00B62C6D">
        <w:rPr>
          <w:rFonts w:ascii="Times New Roman" w:hAnsi="Times New Roman" w:cs="Times New Roman"/>
          <w:sz w:val="24"/>
          <w:szCs w:val="24"/>
        </w:rPr>
        <w:t xml:space="preserve">istory. </w:t>
      </w:r>
    </w:p>
    <w:p w14:paraId="772187B8" w14:textId="39B0C020" w:rsidR="00074A7C" w:rsidRPr="00B62C6D" w:rsidRDefault="00074A7C" w:rsidP="00B62C6D">
      <w:pPr>
        <w:spacing w:line="360" w:lineRule="auto"/>
        <w:rPr>
          <w:rFonts w:ascii="Times New Roman" w:hAnsi="Times New Roman" w:cs="Times New Roman"/>
          <w:sz w:val="24"/>
          <w:szCs w:val="24"/>
        </w:rPr>
      </w:pPr>
      <w:r w:rsidRPr="00B62C6D">
        <w:rPr>
          <w:rFonts w:ascii="Times New Roman" w:hAnsi="Times New Roman" w:cs="Times New Roman"/>
          <w:sz w:val="24"/>
          <w:szCs w:val="24"/>
        </w:rPr>
        <w:t xml:space="preserve">These two competing views of British history were therefore concurrent </w:t>
      </w:r>
      <w:r w:rsidR="00097507">
        <w:rPr>
          <w:rFonts w:ascii="Times New Roman" w:hAnsi="Times New Roman" w:cs="Times New Roman"/>
          <w:sz w:val="24"/>
          <w:szCs w:val="24"/>
        </w:rPr>
        <w:t>during Shakespeare’s career</w:t>
      </w:r>
      <w:r w:rsidRPr="00B62C6D">
        <w:rPr>
          <w:rFonts w:ascii="Times New Roman" w:hAnsi="Times New Roman" w:cs="Times New Roman"/>
          <w:sz w:val="24"/>
          <w:szCs w:val="24"/>
        </w:rPr>
        <w:t xml:space="preserve">. As Parry highlights, </w:t>
      </w:r>
    </w:p>
    <w:p w14:paraId="5C60A011" w14:textId="5212B946" w:rsidR="00074A7C" w:rsidRDefault="00074A7C" w:rsidP="000D6955">
      <w:pPr>
        <w:spacing w:line="360" w:lineRule="auto"/>
        <w:ind w:left="720"/>
      </w:pPr>
      <w:r w:rsidRPr="00B62C6D">
        <w:rPr>
          <w:rFonts w:ascii="Times New Roman" w:hAnsi="Times New Roman" w:cs="Times New Roman"/>
          <w:sz w:val="24"/>
          <w:szCs w:val="24"/>
        </w:rPr>
        <w:t xml:space="preserve">The two histories continued side by side in Jacobean writing, with each version having its supporters. Camden's history naturally attracted the learned men of the age, who praised it for its scholarship and painstaking honesty, whereas Geoffrey continued to appeal to writers, especially poets, of an </w:t>
      </w:r>
      <w:r w:rsidRPr="00B62C6D">
        <w:rPr>
          <w:rFonts w:ascii="Times New Roman" w:hAnsi="Times New Roman" w:cs="Times New Roman"/>
          <w:sz w:val="24"/>
          <w:szCs w:val="24"/>
        </w:rPr>
        <w:lastRenderedPageBreak/>
        <w:t>imaginative turn of mind who responded to the richness of the stories and to the glorious aura of antiquity with which they invested the nation</w:t>
      </w:r>
      <w:r w:rsidR="004F1367">
        <w:rPr>
          <w:rFonts w:ascii="Times New Roman" w:hAnsi="Times New Roman" w:cs="Times New Roman"/>
          <w:sz w:val="24"/>
          <w:szCs w:val="24"/>
        </w:rPr>
        <w:t>.</w:t>
      </w:r>
      <w:r>
        <w:rPr>
          <w:rStyle w:val="FootnoteReference"/>
        </w:rPr>
        <w:footnoteReference w:id="3"/>
      </w:r>
    </w:p>
    <w:p w14:paraId="1DB5FD60" w14:textId="70C09A8D" w:rsidR="00074A7C" w:rsidRPr="00946CA0" w:rsidRDefault="004F3DB0" w:rsidP="00946CA0">
      <w:pPr>
        <w:spacing w:line="360" w:lineRule="auto"/>
        <w:rPr>
          <w:rFonts w:ascii="Times New Roman" w:hAnsi="Times New Roman" w:cs="Times New Roman"/>
          <w:sz w:val="24"/>
          <w:szCs w:val="24"/>
        </w:rPr>
      </w:pPr>
      <w:r w:rsidRPr="00074A7C">
        <w:rPr>
          <w:rFonts w:ascii="Times New Roman" w:hAnsi="Times New Roman" w:cs="Times New Roman"/>
          <w:sz w:val="24"/>
          <w:szCs w:val="24"/>
        </w:rPr>
        <w:t xml:space="preserve">James’ VI ascension to the English throne </w:t>
      </w:r>
      <w:r w:rsidR="000D4107" w:rsidRPr="00074A7C">
        <w:rPr>
          <w:rFonts w:ascii="Times New Roman" w:hAnsi="Times New Roman" w:cs="Times New Roman"/>
          <w:sz w:val="24"/>
          <w:szCs w:val="24"/>
        </w:rPr>
        <w:t>as James I of</w:t>
      </w:r>
      <w:r w:rsidR="00A86571" w:rsidRPr="00074A7C">
        <w:rPr>
          <w:rFonts w:ascii="Times New Roman" w:hAnsi="Times New Roman" w:cs="Times New Roman"/>
          <w:sz w:val="24"/>
          <w:szCs w:val="24"/>
        </w:rPr>
        <w:t xml:space="preserve"> </w:t>
      </w:r>
      <w:r w:rsidR="00DB42A1" w:rsidRPr="00074A7C">
        <w:rPr>
          <w:rFonts w:ascii="Times New Roman" w:hAnsi="Times New Roman" w:cs="Times New Roman"/>
          <w:sz w:val="24"/>
          <w:szCs w:val="24"/>
        </w:rPr>
        <w:t>England</w:t>
      </w:r>
      <w:r w:rsidR="00074A7C" w:rsidRPr="00074A7C">
        <w:rPr>
          <w:rFonts w:ascii="Times New Roman" w:hAnsi="Times New Roman" w:cs="Times New Roman"/>
          <w:sz w:val="24"/>
          <w:szCs w:val="24"/>
        </w:rPr>
        <w:t xml:space="preserve"> </w:t>
      </w:r>
      <w:r w:rsidR="00DB42A1" w:rsidRPr="00A5550D">
        <w:rPr>
          <w:rFonts w:ascii="Times New Roman" w:hAnsi="Times New Roman" w:cs="Times New Roman"/>
          <w:sz w:val="24"/>
          <w:szCs w:val="24"/>
        </w:rPr>
        <w:t>saw</w:t>
      </w:r>
      <w:r w:rsidR="000D4107" w:rsidRPr="00A5550D">
        <w:rPr>
          <w:rFonts w:ascii="Times New Roman" w:hAnsi="Times New Roman" w:cs="Times New Roman"/>
          <w:sz w:val="24"/>
          <w:szCs w:val="24"/>
        </w:rPr>
        <w:t xml:space="preserve"> a</w:t>
      </w:r>
      <w:r w:rsidR="005A47D0">
        <w:rPr>
          <w:rFonts w:ascii="Times New Roman" w:hAnsi="Times New Roman" w:cs="Times New Roman"/>
          <w:sz w:val="24"/>
          <w:szCs w:val="24"/>
        </w:rPr>
        <w:t>n</w:t>
      </w:r>
      <w:r w:rsidR="00DB42A1" w:rsidRPr="00A5550D">
        <w:rPr>
          <w:rFonts w:ascii="Times New Roman" w:hAnsi="Times New Roman" w:cs="Times New Roman"/>
          <w:sz w:val="24"/>
          <w:szCs w:val="24"/>
        </w:rPr>
        <w:t xml:space="preserve"> </w:t>
      </w:r>
      <w:r w:rsidR="000D4107" w:rsidRPr="00A5550D">
        <w:rPr>
          <w:rFonts w:ascii="Times New Roman" w:hAnsi="Times New Roman" w:cs="Times New Roman"/>
          <w:sz w:val="24"/>
          <w:szCs w:val="24"/>
        </w:rPr>
        <w:t xml:space="preserve">influx of Scottish </w:t>
      </w:r>
      <w:r w:rsidR="005D2E61" w:rsidRPr="00A5550D">
        <w:rPr>
          <w:rFonts w:ascii="Times New Roman" w:hAnsi="Times New Roman" w:cs="Times New Roman"/>
          <w:sz w:val="24"/>
          <w:szCs w:val="24"/>
        </w:rPr>
        <w:t>gentry</w:t>
      </w:r>
      <w:r w:rsidR="00BC4D0D">
        <w:rPr>
          <w:rFonts w:ascii="Times New Roman" w:hAnsi="Times New Roman" w:cs="Times New Roman"/>
          <w:sz w:val="24"/>
          <w:szCs w:val="24"/>
        </w:rPr>
        <w:t xml:space="preserve"> into London</w:t>
      </w:r>
      <w:r w:rsidR="005D2E61" w:rsidRPr="00A5550D">
        <w:rPr>
          <w:rFonts w:ascii="Times New Roman" w:hAnsi="Times New Roman" w:cs="Times New Roman"/>
          <w:sz w:val="24"/>
          <w:szCs w:val="24"/>
        </w:rPr>
        <w:t>, and</w:t>
      </w:r>
      <w:r w:rsidR="00DB42A1" w:rsidRPr="00A5550D">
        <w:rPr>
          <w:rFonts w:ascii="Times New Roman" w:hAnsi="Times New Roman" w:cs="Times New Roman"/>
          <w:sz w:val="24"/>
          <w:szCs w:val="24"/>
        </w:rPr>
        <w:t xml:space="preserve"> whilst </w:t>
      </w:r>
      <w:r w:rsidR="000D4107" w:rsidRPr="00A5550D">
        <w:rPr>
          <w:rFonts w:ascii="Times New Roman" w:hAnsi="Times New Roman" w:cs="Times New Roman"/>
          <w:sz w:val="24"/>
          <w:szCs w:val="24"/>
        </w:rPr>
        <w:t>James</w:t>
      </w:r>
      <w:r w:rsidR="00DB42A1" w:rsidRPr="00A5550D">
        <w:rPr>
          <w:rFonts w:ascii="Times New Roman" w:hAnsi="Times New Roman" w:cs="Times New Roman"/>
          <w:sz w:val="24"/>
          <w:szCs w:val="24"/>
        </w:rPr>
        <w:t>’ attempt</w:t>
      </w:r>
      <w:r w:rsidR="000D4107" w:rsidRPr="00A5550D">
        <w:rPr>
          <w:rFonts w:ascii="Times New Roman" w:hAnsi="Times New Roman" w:cs="Times New Roman"/>
          <w:sz w:val="24"/>
          <w:szCs w:val="24"/>
        </w:rPr>
        <w:t xml:space="preserve"> to</w:t>
      </w:r>
      <w:r w:rsidR="00A86571" w:rsidRPr="00A5550D">
        <w:rPr>
          <w:rFonts w:ascii="Times New Roman" w:hAnsi="Times New Roman" w:cs="Times New Roman"/>
          <w:sz w:val="24"/>
          <w:szCs w:val="24"/>
        </w:rPr>
        <w:t xml:space="preserve"> unite the</w:t>
      </w:r>
      <w:r w:rsidR="000D4107" w:rsidRPr="00A5550D">
        <w:rPr>
          <w:rFonts w:ascii="Times New Roman" w:hAnsi="Times New Roman" w:cs="Times New Roman"/>
          <w:sz w:val="24"/>
          <w:szCs w:val="24"/>
        </w:rPr>
        <w:t xml:space="preserve"> two</w:t>
      </w:r>
      <w:r w:rsidR="00A86571" w:rsidRPr="00A5550D">
        <w:rPr>
          <w:rFonts w:ascii="Times New Roman" w:hAnsi="Times New Roman" w:cs="Times New Roman"/>
          <w:sz w:val="24"/>
          <w:szCs w:val="24"/>
        </w:rPr>
        <w:t xml:space="preserve"> </w:t>
      </w:r>
      <w:r w:rsidR="000D4107" w:rsidRPr="00A5550D">
        <w:rPr>
          <w:rFonts w:ascii="Times New Roman" w:hAnsi="Times New Roman" w:cs="Times New Roman"/>
          <w:sz w:val="24"/>
          <w:szCs w:val="24"/>
        </w:rPr>
        <w:t>countries into Great Britain</w:t>
      </w:r>
      <w:r w:rsidR="00DB42A1" w:rsidRPr="00A5550D">
        <w:rPr>
          <w:rFonts w:ascii="Times New Roman" w:hAnsi="Times New Roman" w:cs="Times New Roman"/>
          <w:sz w:val="24"/>
          <w:szCs w:val="24"/>
        </w:rPr>
        <w:t xml:space="preserve"> was ultimately unsuccessful, </w:t>
      </w:r>
      <w:r w:rsidR="00822E77">
        <w:rPr>
          <w:rFonts w:ascii="Times New Roman" w:hAnsi="Times New Roman" w:cs="Times New Roman"/>
          <w:sz w:val="24"/>
          <w:szCs w:val="24"/>
        </w:rPr>
        <w:t xml:space="preserve">with many of his English gentry resenting the influence of his Scottish courtiers, </w:t>
      </w:r>
      <w:r w:rsidR="00DB42A1" w:rsidRPr="00A5550D">
        <w:rPr>
          <w:rFonts w:ascii="Times New Roman" w:hAnsi="Times New Roman" w:cs="Times New Roman"/>
          <w:sz w:val="24"/>
          <w:szCs w:val="24"/>
        </w:rPr>
        <w:t xml:space="preserve">this </w:t>
      </w:r>
      <w:r w:rsidR="005A47D0">
        <w:rPr>
          <w:rFonts w:ascii="Times New Roman" w:hAnsi="Times New Roman" w:cs="Times New Roman"/>
          <w:sz w:val="24"/>
          <w:szCs w:val="24"/>
        </w:rPr>
        <w:t>encouraged consideration in</w:t>
      </w:r>
      <w:r w:rsidR="00DB42A1" w:rsidRPr="00A5550D">
        <w:rPr>
          <w:rFonts w:ascii="Times New Roman" w:hAnsi="Times New Roman" w:cs="Times New Roman"/>
          <w:sz w:val="24"/>
          <w:szCs w:val="24"/>
        </w:rPr>
        <w:t xml:space="preserve"> the </w:t>
      </w:r>
      <w:r w:rsidR="005D2E61" w:rsidRPr="00A5550D">
        <w:rPr>
          <w:rFonts w:ascii="Times New Roman" w:hAnsi="Times New Roman" w:cs="Times New Roman"/>
          <w:sz w:val="24"/>
          <w:szCs w:val="24"/>
        </w:rPr>
        <w:t xml:space="preserve">two </w:t>
      </w:r>
      <w:r w:rsidR="00DB42A1" w:rsidRPr="00A5550D">
        <w:rPr>
          <w:rFonts w:ascii="Times New Roman" w:hAnsi="Times New Roman" w:cs="Times New Roman"/>
          <w:sz w:val="24"/>
          <w:szCs w:val="24"/>
        </w:rPr>
        <w:t>kingdoms</w:t>
      </w:r>
      <w:r w:rsidR="001B4716" w:rsidRPr="00A5550D">
        <w:rPr>
          <w:rFonts w:ascii="Times New Roman" w:hAnsi="Times New Roman" w:cs="Times New Roman"/>
          <w:sz w:val="24"/>
          <w:szCs w:val="24"/>
        </w:rPr>
        <w:t xml:space="preserve"> of England and Scotland </w:t>
      </w:r>
      <w:r w:rsidR="00495288">
        <w:rPr>
          <w:rFonts w:ascii="Times New Roman" w:hAnsi="Times New Roman" w:cs="Times New Roman"/>
          <w:sz w:val="24"/>
          <w:szCs w:val="24"/>
        </w:rPr>
        <w:t>of</w:t>
      </w:r>
      <w:r w:rsidR="00DB42A1" w:rsidRPr="00A5550D">
        <w:rPr>
          <w:rFonts w:ascii="Times New Roman" w:hAnsi="Times New Roman" w:cs="Times New Roman"/>
          <w:sz w:val="24"/>
          <w:szCs w:val="24"/>
        </w:rPr>
        <w:t xml:space="preserve"> what it mean</w:t>
      </w:r>
      <w:r w:rsidR="00D177E2" w:rsidRPr="00A5550D">
        <w:rPr>
          <w:rFonts w:ascii="Times New Roman" w:hAnsi="Times New Roman" w:cs="Times New Roman"/>
          <w:sz w:val="24"/>
          <w:szCs w:val="24"/>
        </w:rPr>
        <w:t>t</w:t>
      </w:r>
      <w:r w:rsidR="00DB42A1" w:rsidRPr="00A5550D">
        <w:rPr>
          <w:rFonts w:ascii="Times New Roman" w:hAnsi="Times New Roman" w:cs="Times New Roman"/>
          <w:sz w:val="24"/>
          <w:szCs w:val="24"/>
        </w:rPr>
        <w:t xml:space="preserve"> to be British</w:t>
      </w:r>
      <w:r w:rsidR="000D4107" w:rsidRPr="00A5550D">
        <w:rPr>
          <w:rFonts w:ascii="Times New Roman" w:hAnsi="Times New Roman" w:cs="Times New Roman"/>
          <w:sz w:val="24"/>
          <w:szCs w:val="24"/>
        </w:rPr>
        <w:t xml:space="preserve">. </w:t>
      </w:r>
      <w:r w:rsidR="00946CA0" w:rsidRPr="00946CA0">
        <w:rPr>
          <w:rFonts w:ascii="Times New Roman" w:hAnsi="Times New Roman" w:cs="Times New Roman"/>
          <w:sz w:val="24"/>
          <w:szCs w:val="24"/>
        </w:rPr>
        <w:t xml:space="preserve">Under James, </w:t>
      </w:r>
      <w:r w:rsidR="00BC4D0D" w:rsidRPr="00946CA0">
        <w:rPr>
          <w:rFonts w:ascii="Times New Roman" w:hAnsi="Times New Roman" w:cs="Times New Roman"/>
          <w:sz w:val="24"/>
          <w:szCs w:val="24"/>
        </w:rPr>
        <w:t xml:space="preserve">there is </w:t>
      </w:r>
      <w:r w:rsidR="00946CA0" w:rsidRPr="00271074">
        <w:rPr>
          <w:rFonts w:ascii="Times New Roman" w:hAnsi="Times New Roman" w:cs="Times New Roman"/>
          <w:sz w:val="24"/>
          <w:szCs w:val="24"/>
        </w:rPr>
        <w:t xml:space="preserve">continued </w:t>
      </w:r>
      <w:r w:rsidR="00BC4D0D" w:rsidRPr="00271074">
        <w:rPr>
          <w:rFonts w:ascii="Times New Roman" w:hAnsi="Times New Roman" w:cs="Times New Roman"/>
          <w:sz w:val="24"/>
          <w:szCs w:val="24"/>
        </w:rPr>
        <w:t>evidence of pageantry</w:t>
      </w:r>
      <w:r w:rsidR="00946CA0" w:rsidRPr="00271074">
        <w:rPr>
          <w:rFonts w:ascii="Times New Roman" w:hAnsi="Times New Roman" w:cs="Times New Roman"/>
          <w:sz w:val="24"/>
          <w:szCs w:val="24"/>
        </w:rPr>
        <w:t>, particularly in the theatrical convention of masques,</w:t>
      </w:r>
      <w:r w:rsidR="00271074" w:rsidRPr="00271074">
        <w:rPr>
          <w:rFonts w:ascii="Times New Roman" w:hAnsi="Times New Roman" w:cs="Times New Roman"/>
          <w:sz w:val="24"/>
          <w:szCs w:val="24"/>
        </w:rPr>
        <w:t xml:space="preserve"> such as in Thomas Campion’s 1607 </w:t>
      </w:r>
      <w:r w:rsidR="00271074" w:rsidRPr="00271074">
        <w:rPr>
          <w:rFonts w:ascii="Times New Roman" w:hAnsi="Times New Roman" w:cs="Times New Roman"/>
          <w:i/>
          <w:iCs/>
          <w:sz w:val="24"/>
          <w:szCs w:val="24"/>
        </w:rPr>
        <w:t>The Masque at Lord Hays Marriage</w:t>
      </w:r>
      <w:r w:rsidR="00271074" w:rsidRPr="00271074">
        <w:rPr>
          <w:rFonts w:ascii="Times New Roman" w:hAnsi="Times New Roman" w:cs="Times New Roman"/>
          <w:sz w:val="24"/>
          <w:szCs w:val="24"/>
        </w:rPr>
        <w:t>, which used</w:t>
      </w:r>
      <w:r w:rsidR="001D674C" w:rsidRPr="00271074">
        <w:rPr>
          <w:rFonts w:ascii="Times New Roman" w:hAnsi="Times New Roman" w:cs="Times New Roman"/>
          <w:sz w:val="24"/>
          <w:szCs w:val="24"/>
        </w:rPr>
        <w:t xml:space="preserve"> allegorical </w:t>
      </w:r>
      <w:r w:rsidR="00271074" w:rsidRPr="00271074">
        <w:rPr>
          <w:rFonts w:ascii="Times New Roman" w:hAnsi="Times New Roman" w:cs="Times New Roman"/>
          <w:sz w:val="24"/>
          <w:szCs w:val="24"/>
        </w:rPr>
        <w:t>representations to allude</w:t>
      </w:r>
      <w:r w:rsidR="00BC4D0D" w:rsidRPr="00271074">
        <w:rPr>
          <w:rFonts w:ascii="Times New Roman" w:hAnsi="Times New Roman" w:cs="Times New Roman"/>
          <w:sz w:val="24"/>
          <w:szCs w:val="24"/>
        </w:rPr>
        <w:t xml:space="preserve"> to</w:t>
      </w:r>
      <w:r w:rsidR="00271074" w:rsidRPr="00271074">
        <w:rPr>
          <w:rFonts w:ascii="Times New Roman" w:hAnsi="Times New Roman" w:cs="Times New Roman"/>
          <w:sz w:val="24"/>
          <w:szCs w:val="24"/>
        </w:rPr>
        <w:t xml:space="preserve"> the</w:t>
      </w:r>
      <w:r w:rsidR="00BC4D0D" w:rsidRPr="00271074">
        <w:rPr>
          <w:rFonts w:ascii="Times New Roman" w:hAnsi="Times New Roman" w:cs="Times New Roman"/>
          <w:sz w:val="24"/>
          <w:szCs w:val="24"/>
        </w:rPr>
        <w:t xml:space="preserve"> </w:t>
      </w:r>
      <w:r w:rsidR="00620870" w:rsidRPr="00271074">
        <w:rPr>
          <w:rFonts w:ascii="Times New Roman" w:hAnsi="Times New Roman" w:cs="Times New Roman"/>
          <w:sz w:val="24"/>
          <w:szCs w:val="24"/>
        </w:rPr>
        <w:t>monarch’s</w:t>
      </w:r>
      <w:r w:rsidR="00BC4D0D" w:rsidRPr="00271074">
        <w:rPr>
          <w:rFonts w:ascii="Times New Roman" w:hAnsi="Times New Roman" w:cs="Times New Roman"/>
          <w:sz w:val="24"/>
          <w:szCs w:val="24"/>
        </w:rPr>
        <w:t xml:space="preserve"> mythic credentials and links back to ancient kings</w:t>
      </w:r>
      <w:r w:rsidR="00BC4D0D" w:rsidRPr="00946CA0">
        <w:rPr>
          <w:rFonts w:ascii="Times New Roman" w:hAnsi="Times New Roman" w:cs="Times New Roman"/>
          <w:sz w:val="24"/>
          <w:szCs w:val="24"/>
        </w:rPr>
        <w:t xml:space="preserve">, </w:t>
      </w:r>
      <w:r w:rsidR="00946CA0">
        <w:rPr>
          <w:rFonts w:ascii="Times New Roman" w:hAnsi="Times New Roman" w:cs="Times New Roman"/>
          <w:sz w:val="24"/>
          <w:szCs w:val="24"/>
        </w:rPr>
        <w:t xml:space="preserve">but </w:t>
      </w:r>
      <w:r w:rsidR="00BC4D0D" w:rsidRPr="00946CA0">
        <w:rPr>
          <w:rFonts w:ascii="Times New Roman" w:hAnsi="Times New Roman" w:cs="Times New Roman"/>
          <w:sz w:val="24"/>
          <w:szCs w:val="24"/>
        </w:rPr>
        <w:t xml:space="preserve">the antiquarian approach to history was also influential in the writing </w:t>
      </w:r>
      <w:r w:rsidR="00DF4BAD" w:rsidRPr="00946CA0">
        <w:rPr>
          <w:rFonts w:ascii="Times New Roman" w:hAnsi="Times New Roman" w:cs="Times New Roman"/>
          <w:sz w:val="24"/>
          <w:szCs w:val="24"/>
        </w:rPr>
        <w:t xml:space="preserve">and propaganda </w:t>
      </w:r>
      <w:r w:rsidR="00BC4D0D" w:rsidRPr="00946CA0">
        <w:rPr>
          <w:rFonts w:ascii="Times New Roman" w:hAnsi="Times New Roman" w:cs="Times New Roman"/>
          <w:sz w:val="24"/>
          <w:szCs w:val="24"/>
        </w:rPr>
        <w:t>of the day</w:t>
      </w:r>
      <w:r w:rsidR="004A0123">
        <w:rPr>
          <w:rFonts w:ascii="Times New Roman" w:hAnsi="Times New Roman" w:cs="Times New Roman"/>
          <w:sz w:val="24"/>
          <w:szCs w:val="24"/>
        </w:rPr>
        <w:t>, with a greater emphasis on classical Roman history</w:t>
      </w:r>
      <w:r w:rsidR="00BC4D0D" w:rsidRPr="00946CA0">
        <w:rPr>
          <w:rFonts w:ascii="Times New Roman" w:hAnsi="Times New Roman" w:cs="Times New Roman"/>
          <w:sz w:val="24"/>
          <w:szCs w:val="24"/>
        </w:rPr>
        <w:t xml:space="preserve">. </w:t>
      </w:r>
    </w:p>
    <w:p w14:paraId="369267C5" w14:textId="1FD13FF4" w:rsidR="004F0A40" w:rsidRPr="00A5550D" w:rsidRDefault="00271074" w:rsidP="00A023E3">
      <w:pPr>
        <w:spacing w:line="360" w:lineRule="auto"/>
        <w:rPr>
          <w:rFonts w:ascii="Times New Roman" w:hAnsi="Times New Roman" w:cs="Times New Roman"/>
          <w:sz w:val="24"/>
          <w:szCs w:val="24"/>
        </w:rPr>
      </w:pPr>
      <w:r w:rsidRPr="00EC0DEC">
        <w:rPr>
          <w:rFonts w:ascii="Times New Roman" w:hAnsi="Times New Roman" w:cs="Times New Roman"/>
          <w:sz w:val="24"/>
          <w:szCs w:val="24"/>
        </w:rPr>
        <w:t>T</w:t>
      </w:r>
      <w:r w:rsidR="00971D96" w:rsidRPr="00EC0DEC">
        <w:rPr>
          <w:rFonts w:ascii="Times New Roman" w:hAnsi="Times New Roman" w:cs="Times New Roman"/>
          <w:sz w:val="24"/>
          <w:szCs w:val="24"/>
        </w:rPr>
        <w:t xml:space="preserve">he reigns of Elizabeth and James </w:t>
      </w:r>
      <w:r w:rsidR="0040761E" w:rsidRPr="00EC0DEC">
        <w:rPr>
          <w:rFonts w:ascii="Times New Roman" w:hAnsi="Times New Roman" w:cs="Times New Roman"/>
          <w:sz w:val="24"/>
          <w:szCs w:val="24"/>
        </w:rPr>
        <w:t xml:space="preserve">therefore saw </w:t>
      </w:r>
      <w:r w:rsidR="00EF1E67" w:rsidRPr="00EC0DEC">
        <w:rPr>
          <w:rFonts w:ascii="Times New Roman" w:hAnsi="Times New Roman" w:cs="Times New Roman"/>
          <w:sz w:val="24"/>
          <w:szCs w:val="24"/>
        </w:rPr>
        <w:t>a changing relationship between</w:t>
      </w:r>
      <w:r w:rsidRPr="00EC0DEC">
        <w:rPr>
          <w:rFonts w:ascii="Times New Roman" w:hAnsi="Times New Roman" w:cs="Times New Roman"/>
          <w:sz w:val="24"/>
          <w:szCs w:val="24"/>
        </w:rPr>
        <w:t xml:space="preserve"> </w:t>
      </w:r>
      <w:r w:rsidR="00EF1E67" w:rsidRPr="00EC0DEC">
        <w:rPr>
          <w:rFonts w:ascii="Times New Roman" w:hAnsi="Times New Roman" w:cs="Times New Roman"/>
          <w:sz w:val="24"/>
          <w:szCs w:val="24"/>
        </w:rPr>
        <w:t xml:space="preserve">England and </w:t>
      </w:r>
      <w:r w:rsidR="00971D96" w:rsidRPr="00EC0DEC">
        <w:rPr>
          <w:rFonts w:ascii="Times New Roman" w:hAnsi="Times New Roman" w:cs="Times New Roman"/>
          <w:sz w:val="24"/>
          <w:szCs w:val="24"/>
        </w:rPr>
        <w:t xml:space="preserve">its Celtic neighbours. </w:t>
      </w:r>
      <w:r w:rsidR="00AE42BE" w:rsidRPr="00A5550D">
        <w:rPr>
          <w:rFonts w:ascii="Times New Roman" w:hAnsi="Times New Roman" w:cs="Times New Roman"/>
          <w:sz w:val="24"/>
          <w:szCs w:val="24"/>
        </w:rPr>
        <w:t>My</w:t>
      </w:r>
      <w:r w:rsidR="000D4107" w:rsidRPr="00A5550D">
        <w:rPr>
          <w:rFonts w:ascii="Times New Roman" w:hAnsi="Times New Roman" w:cs="Times New Roman"/>
          <w:sz w:val="24"/>
          <w:szCs w:val="24"/>
        </w:rPr>
        <w:t xml:space="preserve"> focus here is to look at the impact of this </w:t>
      </w:r>
      <w:r w:rsidR="00EC0DEC">
        <w:rPr>
          <w:rFonts w:ascii="Times New Roman" w:hAnsi="Times New Roman" w:cs="Times New Roman"/>
          <w:sz w:val="24"/>
          <w:szCs w:val="24"/>
        </w:rPr>
        <w:t>relationship</w:t>
      </w:r>
      <w:r w:rsidR="000D4107" w:rsidRPr="00A5550D">
        <w:rPr>
          <w:rFonts w:ascii="Times New Roman" w:hAnsi="Times New Roman" w:cs="Times New Roman"/>
          <w:sz w:val="24"/>
          <w:szCs w:val="24"/>
        </w:rPr>
        <w:t xml:space="preserve"> </w:t>
      </w:r>
      <w:r w:rsidR="00971D96" w:rsidRPr="00A5550D">
        <w:rPr>
          <w:rFonts w:ascii="Times New Roman" w:hAnsi="Times New Roman" w:cs="Times New Roman"/>
          <w:sz w:val="24"/>
          <w:szCs w:val="24"/>
        </w:rPr>
        <w:t>i</w:t>
      </w:r>
      <w:r w:rsidR="000D4107" w:rsidRPr="00A5550D">
        <w:rPr>
          <w:rFonts w:ascii="Times New Roman" w:hAnsi="Times New Roman" w:cs="Times New Roman"/>
          <w:sz w:val="24"/>
          <w:szCs w:val="24"/>
        </w:rPr>
        <w:t xml:space="preserve">n England, rather than </w:t>
      </w:r>
      <w:r w:rsidR="00971D96" w:rsidRPr="00A5550D">
        <w:rPr>
          <w:rFonts w:ascii="Times New Roman" w:hAnsi="Times New Roman" w:cs="Times New Roman"/>
          <w:sz w:val="24"/>
          <w:szCs w:val="24"/>
        </w:rPr>
        <w:t>i</w:t>
      </w:r>
      <w:r w:rsidR="005D2E61" w:rsidRPr="00A5550D">
        <w:rPr>
          <w:rFonts w:ascii="Times New Roman" w:hAnsi="Times New Roman" w:cs="Times New Roman"/>
          <w:sz w:val="24"/>
          <w:szCs w:val="24"/>
        </w:rPr>
        <w:t xml:space="preserve">n </w:t>
      </w:r>
      <w:r w:rsidR="000D4107" w:rsidRPr="00A5550D">
        <w:rPr>
          <w:rFonts w:ascii="Times New Roman" w:hAnsi="Times New Roman" w:cs="Times New Roman"/>
          <w:sz w:val="24"/>
          <w:szCs w:val="24"/>
        </w:rPr>
        <w:t>Wales or Scotland. By reviewing Shakespeare’s plays and</w:t>
      </w:r>
      <w:r w:rsidR="00AE7668" w:rsidRPr="00A5550D">
        <w:rPr>
          <w:rFonts w:ascii="Times New Roman" w:hAnsi="Times New Roman" w:cs="Times New Roman"/>
          <w:sz w:val="24"/>
          <w:szCs w:val="24"/>
        </w:rPr>
        <w:t xml:space="preserve"> focussing on his portrayal of the peripheral nations of Wales and Scotland and of a ‘Celtic-British’ </w:t>
      </w:r>
      <w:r w:rsidR="005178C9" w:rsidRPr="00A5550D">
        <w:rPr>
          <w:rFonts w:ascii="Times New Roman" w:hAnsi="Times New Roman" w:cs="Times New Roman"/>
          <w:sz w:val="24"/>
          <w:szCs w:val="24"/>
        </w:rPr>
        <w:t xml:space="preserve">past, </w:t>
      </w:r>
      <w:r w:rsidR="000D4107" w:rsidRPr="00A5550D">
        <w:rPr>
          <w:rFonts w:ascii="Times New Roman" w:hAnsi="Times New Roman" w:cs="Times New Roman"/>
          <w:sz w:val="24"/>
          <w:szCs w:val="24"/>
        </w:rPr>
        <w:t xml:space="preserve">I intend </w:t>
      </w:r>
      <w:r w:rsidR="005178C9" w:rsidRPr="00A5550D">
        <w:rPr>
          <w:rFonts w:ascii="Times New Roman" w:hAnsi="Times New Roman" w:cs="Times New Roman"/>
          <w:sz w:val="24"/>
          <w:szCs w:val="24"/>
        </w:rPr>
        <w:t>to</w:t>
      </w:r>
      <w:r w:rsidR="00680FE9" w:rsidRPr="00A5550D">
        <w:rPr>
          <w:rFonts w:ascii="Times New Roman" w:hAnsi="Times New Roman" w:cs="Times New Roman"/>
          <w:sz w:val="24"/>
          <w:szCs w:val="24"/>
        </w:rPr>
        <w:t xml:space="preserve"> </w:t>
      </w:r>
      <w:r w:rsidR="0018401A" w:rsidRPr="00A5550D">
        <w:rPr>
          <w:rFonts w:ascii="Times New Roman" w:hAnsi="Times New Roman" w:cs="Times New Roman"/>
          <w:sz w:val="24"/>
          <w:szCs w:val="24"/>
        </w:rPr>
        <w:t>show that Shakespeare</w:t>
      </w:r>
      <w:r w:rsidR="000D6955">
        <w:rPr>
          <w:rFonts w:ascii="Times New Roman" w:hAnsi="Times New Roman" w:cs="Times New Roman"/>
          <w:sz w:val="24"/>
          <w:szCs w:val="24"/>
        </w:rPr>
        <w:t xml:space="preserve"> </w:t>
      </w:r>
      <w:r w:rsidR="0056415F">
        <w:rPr>
          <w:rFonts w:ascii="Times New Roman" w:hAnsi="Times New Roman" w:cs="Times New Roman"/>
          <w:sz w:val="24"/>
          <w:szCs w:val="24"/>
        </w:rPr>
        <w:t>not only</w:t>
      </w:r>
      <w:r w:rsidR="00A86571" w:rsidRPr="00A5550D">
        <w:rPr>
          <w:rFonts w:ascii="Times New Roman" w:hAnsi="Times New Roman" w:cs="Times New Roman"/>
          <w:sz w:val="24"/>
          <w:szCs w:val="24"/>
        </w:rPr>
        <w:t xml:space="preserve"> </w:t>
      </w:r>
      <w:r w:rsidR="0018401A" w:rsidRPr="00A5550D">
        <w:rPr>
          <w:rFonts w:ascii="Times New Roman" w:hAnsi="Times New Roman" w:cs="Times New Roman"/>
          <w:sz w:val="24"/>
          <w:szCs w:val="24"/>
        </w:rPr>
        <w:t>demonstrates an Anglocentrism, and ‘enduing centrality of ‘Englishness’ within Britain’</w:t>
      </w:r>
      <w:r w:rsidR="0018401A" w:rsidRPr="00A5550D">
        <w:rPr>
          <w:rStyle w:val="FootnoteReference"/>
          <w:rFonts w:ascii="Times New Roman" w:hAnsi="Times New Roman" w:cs="Times New Roman"/>
          <w:sz w:val="24"/>
          <w:szCs w:val="24"/>
        </w:rPr>
        <w:footnoteReference w:id="4"/>
      </w:r>
      <w:r w:rsidR="0056415F">
        <w:rPr>
          <w:rFonts w:ascii="Times New Roman" w:hAnsi="Times New Roman" w:cs="Times New Roman"/>
          <w:sz w:val="24"/>
          <w:szCs w:val="24"/>
        </w:rPr>
        <w:t xml:space="preserve">, but also that </w:t>
      </w:r>
      <w:r w:rsidR="000D6955">
        <w:rPr>
          <w:rFonts w:ascii="Times New Roman" w:hAnsi="Times New Roman" w:cs="Times New Roman"/>
          <w:sz w:val="24"/>
          <w:szCs w:val="24"/>
        </w:rPr>
        <w:t>he</w:t>
      </w:r>
      <w:r w:rsidR="0056415F">
        <w:rPr>
          <w:rFonts w:ascii="Times New Roman" w:hAnsi="Times New Roman" w:cs="Times New Roman"/>
          <w:sz w:val="24"/>
          <w:szCs w:val="24"/>
        </w:rPr>
        <w:t xml:space="preserve"> was less interested in </w:t>
      </w:r>
      <w:r w:rsidR="000D6955">
        <w:rPr>
          <w:rFonts w:ascii="Times New Roman" w:hAnsi="Times New Roman" w:cs="Times New Roman"/>
          <w:sz w:val="24"/>
          <w:szCs w:val="24"/>
        </w:rPr>
        <w:t xml:space="preserve">a </w:t>
      </w:r>
      <w:r w:rsidR="0056415F">
        <w:rPr>
          <w:rFonts w:ascii="Times New Roman" w:hAnsi="Times New Roman" w:cs="Times New Roman"/>
          <w:sz w:val="24"/>
          <w:szCs w:val="24"/>
        </w:rPr>
        <w:t>Galfridian past</w:t>
      </w:r>
      <w:r w:rsidR="000762F3">
        <w:rPr>
          <w:rFonts w:ascii="Times New Roman" w:hAnsi="Times New Roman" w:cs="Times New Roman"/>
          <w:sz w:val="24"/>
          <w:szCs w:val="24"/>
        </w:rPr>
        <w:t xml:space="preserve">, which </w:t>
      </w:r>
      <w:r w:rsidR="00F32821">
        <w:rPr>
          <w:rFonts w:ascii="Times New Roman" w:hAnsi="Times New Roman" w:cs="Times New Roman"/>
          <w:sz w:val="24"/>
          <w:szCs w:val="24"/>
        </w:rPr>
        <w:t>influenced his</w:t>
      </w:r>
      <w:r w:rsidR="000762F3">
        <w:rPr>
          <w:rFonts w:ascii="Times New Roman" w:hAnsi="Times New Roman" w:cs="Times New Roman"/>
          <w:sz w:val="24"/>
          <w:szCs w:val="24"/>
        </w:rPr>
        <w:t xml:space="preserve"> portrayal of his ‘Celtic’ characters</w:t>
      </w:r>
      <w:r w:rsidR="0056415F">
        <w:rPr>
          <w:rFonts w:ascii="Times New Roman" w:hAnsi="Times New Roman" w:cs="Times New Roman"/>
          <w:sz w:val="24"/>
          <w:szCs w:val="24"/>
        </w:rPr>
        <w:t xml:space="preserve">.  </w:t>
      </w:r>
    </w:p>
    <w:p w14:paraId="73E772D5" w14:textId="77777777" w:rsidR="000D6955" w:rsidRDefault="005214A9" w:rsidP="00A5550D">
      <w:pPr>
        <w:spacing w:line="360" w:lineRule="auto"/>
        <w:rPr>
          <w:rFonts w:ascii="Times New Roman" w:hAnsi="Times New Roman" w:cs="Times New Roman"/>
          <w:sz w:val="24"/>
          <w:szCs w:val="24"/>
        </w:rPr>
      </w:pPr>
      <w:r>
        <w:rPr>
          <w:rFonts w:ascii="Times New Roman" w:hAnsi="Times New Roman" w:cs="Times New Roman"/>
          <w:sz w:val="24"/>
          <w:szCs w:val="24"/>
        </w:rPr>
        <w:t>The study of Shakespeare requires a recognition that we do not have a si</w:t>
      </w:r>
      <w:r w:rsidR="00DE6425">
        <w:rPr>
          <w:rFonts w:ascii="Times New Roman" w:hAnsi="Times New Roman" w:cs="Times New Roman"/>
          <w:sz w:val="24"/>
          <w:szCs w:val="24"/>
        </w:rPr>
        <w:t>ng</w:t>
      </w:r>
      <w:r>
        <w:rPr>
          <w:rFonts w:ascii="Times New Roman" w:hAnsi="Times New Roman" w:cs="Times New Roman"/>
          <w:sz w:val="24"/>
          <w:szCs w:val="24"/>
        </w:rPr>
        <w:t xml:space="preserve">le base version for some of his plays and the versions we do have may differ from the play as performed. </w:t>
      </w:r>
      <w:r w:rsidR="00762FAE" w:rsidRPr="00A5550D">
        <w:rPr>
          <w:rFonts w:ascii="Times New Roman" w:hAnsi="Times New Roman" w:cs="Times New Roman"/>
          <w:sz w:val="24"/>
          <w:szCs w:val="24"/>
        </w:rPr>
        <w:t xml:space="preserve">Some of </w:t>
      </w:r>
      <w:r w:rsidR="00FF7037" w:rsidRPr="00A5550D">
        <w:rPr>
          <w:rFonts w:ascii="Times New Roman" w:hAnsi="Times New Roman" w:cs="Times New Roman"/>
          <w:sz w:val="24"/>
          <w:szCs w:val="24"/>
        </w:rPr>
        <w:t>Shakespeare</w:t>
      </w:r>
      <w:r w:rsidR="00402884" w:rsidRPr="00A5550D">
        <w:rPr>
          <w:rFonts w:ascii="Times New Roman" w:hAnsi="Times New Roman" w:cs="Times New Roman"/>
          <w:sz w:val="24"/>
          <w:szCs w:val="24"/>
        </w:rPr>
        <w:t>’</w:t>
      </w:r>
      <w:r w:rsidR="00572093" w:rsidRPr="00A5550D">
        <w:rPr>
          <w:rFonts w:ascii="Times New Roman" w:hAnsi="Times New Roman" w:cs="Times New Roman"/>
          <w:sz w:val="24"/>
          <w:szCs w:val="24"/>
        </w:rPr>
        <w:t xml:space="preserve">s plays were published in his lifetime in </w:t>
      </w:r>
      <w:r w:rsidR="000D6955">
        <w:rPr>
          <w:rFonts w:ascii="Times New Roman" w:hAnsi="Times New Roman" w:cs="Times New Roman"/>
          <w:sz w:val="24"/>
          <w:szCs w:val="24"/>
        </w:rPr>
        <w:t>Q</w:t>
      </w:r>
      <w:r w:rsidR="00572093" w:rsidRPr="00A5550D">
        <w:rPr>
          <w:rFonts w:ascii="Times New Roman" w:hAnsi="Times New Roman" w:cs="Times New Roman"/>
          <w:sz w:val="24"/>
          <w:szCs w:val="24"/>
        </w:rPr>
        <w:t xml:space="preserve">uarto format, but there is no evidence that Shakespeare was involved in these publications, and it wasn’t until after his death that the </w:t>
      </w:r>
      <w:r w:rsidR="002152BC" w:rsidRPr="00A5550D">
        <w:rPr>
          <w:rFonts w:ascii="Times New Roman" w:hAnsi="Times New Roman" w:cs="Times New Roman"/>
          <w:sz w:val="24"/>
          <w:szCs w:val="24"/>
        </w:rPr>
        <w:t>F</w:t>
      </w:r>
      <w:r w:rsidR="00572093" w:rsidRPr="00A5550D">
        <w:rPr>
          <w:rFonts w:ascii="Times New Roman" w:hAnsi="Times New Roman" w:cs="Times New Roman"/>
          <w:sz w:val="24"/>
          <w:szCs w:val="24"/>
        </w:rPr>
        <w:t xml:space="preserve">irst Folio was published providing access to a catalogue of his plays. Shakespeare’s published works demonstrate variations between </w:t>
      </w:r>
      <w:r w:rsidR="00762FAE" w:rsidRPr="00A5550D">
        <w:rPr>
          <w:rFonts w:ascii="Times New Roman" w:hAnsi="Times New Roman" w:cs="Times New Roman"/>
          <w:sz w:val="24"/>
          <w:szCs w:val="24"/>
        </w:rPr>
        <w:t xml:space="preserve">the </w:t>
      </w:r>
      <w:r w:rsidR="00572093" w:rsidRPr="00A5550D">
        <w:rPr>
          <w:rFonts w:ascii="Times New Roman" w:hAnsi="Times New Roman" w:cs="Times New Roman"/>
          <w:sz w:val="24"/>
          <w:szCs w:val="24"/>
        </w:rPr>
        <w:t>editions</w:t>
      </w:r>
      <w:r w:rsidR="00D623BD" w:rsidRPr="00A5550D">
        <w:rPr>
          <w:rFonts w:ascii="Times New Roman" w:hAnsi="Times New Roman" w:cs="Times New Roman"/>
          <w:sz w:val="24"/>
          <w:szCs w:val="24"/>
        </w:rPr>
        <w:t>,</w:t>
      </w:r>
      <w:r w:rsidR="00572093" w:rsidRPr="00A5550D">
        <w:rPr>
          <w:rFonts w:ascii="Times New Roman" w:hAnsi="Times New Roman" w:cs="Times New Roman"/>
          <w:sz w:val="24"/>
          <w:szCs w:val="24"/>
        </w:rPr>
        <w:t xml:space="preserve"> reflect</w:t>
      </w:r>
      <w:r w:rsidR="00500259">
        <w:rPr>
          <w:rFonts w:ascii="Times New Roman" w:hAnsi="Times New Roman" w:cs="Times New Roman"/>
          <w:sz w:val="24"/>
          <w:szCs w:val="24"/>
        </w:rPr>
        <w:t>ing</w:t>
      </w:r>
      <w:r w:rsidR="00572093" w:rsidRPr="00A5550D">
        <w:rPr>
          <w:rFonts w:ascii="Times New Roman" w:hAnsi="Times New Roman" w:cs="Times New Roman"/>
          <w:sz w:val="24"/>
          <w:szCs w:val="24"/>
        </w:rPr>
        <w:t xml:space="preserve"> revisions or discrepancies </w:t>
      </w:r>
      <w:r w:rsidR="00500259">
        <w:rPr>
          <w:rFonts w:ascii="Times New Roman" w:hAnsi="Times New Roman" w:cs="Times New Roman"/>
          <w:sz w:val="24"/>
          <w:szCs w:val="24"/>
        </w:rPr>
        <w:t>between printed versions</w:t>
      </w:r>
      <w:r w:rsidR="00572093" w:rsidRPr="00A5550D">
        <w:rPr>
          <w:rFonts w:ascii="Times New Roman" w:hAnsi="Times New Roman" w:cs="Times New Roman"/>
          <w:sz w:val="24"/>
          <w:szCs w:val="24"/>
        </w:rPr>
        <w:t xml:space="preserve">, </w:t>
      </w:r>
      <w:r w:rsidR="00572093" w:rsidRPr="00A5550D">
        <w:rPr>
          <w:rFonts w:ascii="Times New Roman" w:hAnsi="Times New Roman" w:cs="Times New Roman"/>
          <w:sz w:val="24"/>
          <w:szCs w:val="24"/>
        </w:rPr>
        <w:lastRenderedPageBreak/>
        <w:t xml:space="preserve">making it difficult to confirm a definitive </w:t>
      </w:r>
      <w:r w:rsidR="00500259">
        <w:rPr>
          <w:rFonts w:ascii="Times New Roman" w:hAnsi="Times New Roman" w:cs="Times New Roman"/>
          <w:sz w:val="24"/>
          <w:szCs w:val="24"/>
        </w:rPr>
        <w:t>text</w:t>
      </w:r>
      <w:r w:rsidR="00572093" w:rsidRPr="00A5550D">
        <w:rPr>
          <w:rFonts w:ascii="Times New Roman" w:hAnsi="Times New Roman" w:cs="Times New Roman"/>
          <w:sz w:val="24"/>
          <w:szCs w:val="24"/>
        </w:rPr>
        <w:t xml:space="preserve">. Often there are contemporary references obliquely </w:t>
      </w:r>
      <w:r w:rsidR="00FE429F" w:rsidRPr="00A5550D">
        <w:rPr>
          <w:rFonts w:ascii="Times New Roman" w:hAnsi="Times New Roman" w:cs="Times New Roman"/>
          <w:sz w:val="24"/>
          <w:szCs w:val="24"/>
        </w:rPr>
        <w:t xml:space="preserve">included </w:t>
      </w:r>
      <w:r w:rsidR="00572093" w:rsidRPr="00A5550D">
        <w:rPr>
          <w:rFonts w:ascii="Times New Roman" w:hAnsi="Times New Roman" w:cs="Times New Roman"/>
          <w:sz w:val="24"/>
          <w:szCs w:val="24"/>
        </w:rPr>
        <w:t>that would have added a context or humour for an Elizabethan or Jacobean audience</w:t>
      </w:r>
      <w:r w:rsidR="000D6955">
        <w:rPr>
          <w:rFonts w:ascii="Times New Roman" w:hAnsi="Times New Roman" w:cs="Times New Roman"/>
          <w:sz w:val="24"/>
          <w:szCs w:val="24"/>
        </w:rPr>
        <w:t>,</w:t>
      </w:r>
      <w:r w:rsidR="00572093" w:rsidRPr="00A5550D">
        <w:rPr>
          <w:rFonts w:ascii="Times New Roman" w:hAnsi="Times New Roman" w:cs="Times New Roman"/>
          <w:sz w:val="24"/>
          <w:szCs w:val="24"/>
        </w:rPr>
        <w:t xml:space="preserve"> that may not be understood or recognised today. As a performed work, there are also opportunities to emphasise or</w:t>
      </w:r>
      <w:r w:rsidR="00463981" w:rsidRPr="00A5550D">
        <w:rPr>
          <w:rFonts w:ascii="Times New Roman" w:hAnsi="Times New Roman" w:cs="Times New Roman"/>
          <w:sz w:val="24"/>
          <w:szCs w:val="24"/>
        </w:rPr>
        <w:t xml:space="preserve"> manipulate </w:t>
      </w:r>
      <w:r w:rsidR="00572093" w:rsidRPr="00A5550D">
        <w:rPr>
          <w:rFonts w:ascii="Times New Roman" w:hAnsi="Times New Roman" w:cs="Times New Roman"/>
          <w:sz w:val="24"/>
          <w:szCs w:val="24"/>
        </w:rPr>
        <w:t xml:space="preserve">traits or themes, and </w:t>
      </w:r>
      <w:r w:rsidR="001628F5" w:rsidRPr="00A5550D">
        <w:rPr>
          <w:rFonts w:ascii="Times New Roman" w:hAnsi="Times New Roman" w:cs="Times New Roman"/>
          <w:sz w:val="24"/>
          <w:szCs w:val="24"/>
        </w:rPr>
        <w:t>an</w:t>
      </w:r>
      <w:r w:rsidR="00463981" w:rsidRPr="00A5550D">
        <w:rPr>
          <w:rFonts w:ascii="Times New Roman" w:hAnsi="Times New Roman" w:cs="Times New Roman"/>
          <w:sz w:val="24"/>
          <w:szCs w:val="24"/>
        </w:rPr>
        <w:t xml:space="preserve"> emphasis on key words or nuances in look can mean </w:t>
      </w:r>
      <w:r w:rsidR="00572093" w:rsidRPr="00A5550D">
        <w:rPr>
          <w:rFonts w:ascii="Times New Roman" w:hAnsi="Times New Roman" w:cs="Times New Roman"/>
          <w:sz w:val="24"/>
          <w:szCs w:val="24"/>
        </w:rPr>
        <w:t>every representation on stage will be different.</w:t>
      </w:r>
      <w:r w:rsidR="00ED5966" w:rsidRPr="00A5550D">
        <w:rPr>
          <w:rFonts w:ascii="Times New Roman" w:hAnsi="Times New Roman" w:cs="Times New Roman"/>
          <w:sz w:val="24"/>
          <w:szCs w:val="24"/>
        </w:rPr>
        <w:t xml:space="preserve"> As Morgan Elizabeth Moore points out,</w:t>
      </w:r>
    </w:p>
    <w:p w14:paraId="0F5C335E" w14:textId="60653AE3" w:rsidR="000D6955" w:rsidRDefault="000D6955" w:rsidP="000D6955">
      <w:pPr>
        <w:spacing w:line="360" w:lineRule="auto"/>
        <w:ind w:left="720"/>
        <w:rPr>
          <w:rFonts w:ascii="Times New Roman" w:hAnsi="Times New Roman" w:cs="Times New Roman"/>
          <w:sz w:val="24"/>
          <w:szCs w:val="24"/>
        </w:rPr>
      </w:pPr>
      <w:r>
        <w:rPr>
          <w:rFonts w:ascii="Times New Roman" w:hAnsi="Times New Roman" w:cs="Times New Roman"/>
          <w:sz w:val="24"/>
          <w:szCs w:val="24"/>
        </w:rPr>
        <w:t>A</w:t>
      </w:r>
      <w:r w:rsidR="00ED5966" w:rsidRPr="00A5550D">
        <w:rPr>
          <w:rFonts w:ascii="Times New Roman" w:hAnsi="Times New Roman" w:cs="Times New Roman"/>
          <w:sz w:val="24"/>
          <w:szCs w:val="24"/>
        </w:rPr>
        <w:t>s anyone who has watched or studied or performed Shakespeare understands, staging and performance can fundamentally affect a character or play’s received meaning</w:t>
      </w:r>
      <w:r w:rsidR="00C30FDC" w:rsidRPr="00A5550D">
        <w:rPr>
          <w:rFonts w:ascii="Times New Roman" w:eastAsia="Times New Roman" w:hAnsi="Times New Roman" w:cs="Times New Roman"/>
          <w:sz w:val="24"/>
          <w:szCs w:val="24"/>
          <w:lang w:eastAsia="en-GB"/>
        </w:rPr>
        <w:t>.</w:t>
      </w:r>
      <w:r w:rsidR="001628F5" w:rsidRPr="00A5550D">
        <w:rPr>
          <w:rStyle w:val="FootnoteReference"/>
          <w:rFonts w:ascii="Times New Roman" w:hAnsi="Times New Roman" w:cs="Times New Roman"/>
          <w:sz w:val="24"/>
          <w:szCs w:val="24"/>
        </w:rPr>
        <w:footnoteReference w:id="5"/>
      </w:r>
      <w:r w:rsidR="009E074C" w:rsidRPr="00A5550D">
        <w:rPr>
          <w:rFonts w:ascii="Times New Roman" w:hAnsi="Times New Roman" w:cs="Times New Roman"/>
          <w:sz w:val="24"/>
          <w:szCs w:val="24"/>
        </w:rPr>
        <w:t xml:space="preserve"> </w:t>
      </w:r>
    </w:p>
    <w:p w14:paraId="4CA71830" w14:textId="112D3BCF" w:rsidR="009E074C" w:rsidRPr="00A5550D" w:rsidRDefault="00CF3022" w:rsidP="00A5550D">
      <w:pPr>
        <w:spacing w:line="360" w:lineRule="auto"/>
        <w:rPr>
          <w:rFonts w:ascii="Times New Roman" w:eastAsia="Times New Roman" w:hAnsi="Times New Roman" w:cs="Times New Roman"/>
          <w:sz w:val="24"/>
          <w:szCs w:val="24"/>
          <w:lang w:eastAsia="en-GB"/>
        </w:rPr>
      </w:pPr>
      <w:r w:rsidRPr="00A5550D">
        <w:rPr>
          <w:rFonts w:ascii="Times New Roman" w:hAnsi="Times New Roman" w:cs="Times New Roman"/>
          <w:sz w:val="24"/>
          <w:szCs w:val="24"/>
        </w:rPr>
        <w:t xml:space="preserve">Shakespeare’s portrayal of the Celtic nations can therefore be viewed in vastly different ways depending on the slant provided by the production. </w:t>
      </w:r>
      <w:r w:rsidR="009E074C" w:rsidRPr="00A5550D">
        <w:rPr>
          <w:rFonts w:ascii="Times New Roman" w:hAnsi="Times New Roman" w:cs="Times New Roman"/>
          <w:sz w:val="24"/>
          <w:szCs w:val="24"/>
        </w:rPr>
        <w:t>This essay trie</w:t>
      </w:r>
      <w:r w:rsidRPr="00A5550D">
        <w:rPr>
          <w:rFonts w:ascii="Times New Roman" w:hAnsi="Times New Roman" w:cs="Times New Roman"/>
          <w:sz w:val="24"/>
          <w:szCs w:val="24"/>
        </w:rPr>
        <w:t>s</w:t>
      </w:r>
      <w:r w:rsidR="009E074C" w:rsidRPr="00A5550D">
        <w:rPr>
          <w:rFonts w:ascii="Times New Roman" w:hAnsi="Times New Roman" w:cs="Times New Roman"/>
          <w:sz w:val="24"/>
          <w:szCs w:val="24"/>
        </w:rPr>
        <w:t xml:space="preserve"> to focus on the written </w:t>
      </w:r>
      <w:r w:rsidR="004C5099" w:rsidRPr="00A5550D">
        <w:rPr>
          <w:rFonts w:ascii="Times New Roman" w:hAnsi="Times New Roman" w:cs="Times New Roman"/>
          <w:sz w:val="24"/>
          <w:szCs w:val="24"/>
        </w:rPr>
        <w:t>word but</w:t>
      </w:r>
      <w:r w:rsidR="009E074C" w:rsidRPr="00A5550D">
        <w:rPr>
          <w:rFonts w:ascii="Times New Roman" w:hAnsi="Times New Roman" w:cs="Times New Roman"/>
          <w:sz w:val="24"/>
          <w:szCs w:val="24"/>
        </w:rPr>
        <w:t xml:space="preserve"> acknowledges the unconscious bias of past productions </w:t>
      </w:r>
      <w:r w:rsidR="004C5099" w:rsidRPr="00A5550D">
        <w:rPr>
          <w:rFonts w:ascii="Times New Roman" w:hAnsi="Times New Roman" w:cs="Times New Roman"/>
          <w:sz w:val="24"/>
          <w:szCs w:val="24"/>
        </w:rPr>
        <w:t>seen</w:t>
      </w:r>
      <w:r w:rsidR="004C5099" w:rsidRPr="00A5550D">
        <w:rPr>
          <w:rFonts w:ascii="Times New Roman" w:eastAsia="Times New Roman" w:hAnsi="Times New Roman" w:cs="Times New Roman"/>
          <w:sz w:val="24"/>
          <w:szCs w:val="24"/>
          <w:lang w:eastAsia="en-GB"/>
        </w:rPr>
        <w:t>.</w:t>
      </w:r>
    </w:p>
    <w:p w14:paraId="2D3A7FC3" w14:textId="77777777" w:rsidR="003D7753" w:rsidRDefault="003D7753">
      <w:pPr>
        <w:rPr>
          <w:rFonts w:ascii="Times New Roman" w:hAnsi="Times New Roman" w:cs="Times New Roman"/>
          <w:sz w:val="24"/>
          <w:szCs w:val="24"/>
        </w:rPr>
      </w:pPr>
      <w:r>
        <w:rPr>
          <w:rFonts w:ascii="Times New Roman" w:hAnsi="Times New Roman" w:cs="Times New Roman"/>
          <w:sz w:val="24"/>
          <w:szCs w:val="24"/>
        </w:rPr>
        <w:br w:type="page"/>
      </w:r>
    </w:p>
    <w:p w14:paraId="003688C7" w14:textId="2127C8AE" w:rsidR="003D7753" w:rsidRPr="009A768F" w:rsidRDefault="003D7753" w:rsidP="009A768F">
      <w:pPr>
        <w:pStyle w:val="Heading1"/>
        <w:rPr>
          <w:rFonts w:ascii="Times New Roman" w:hAnsi="Times New Roman" w:cs="Times New Roman"/>
          <w:color w:val="auto"/>
          <w:sz w:val="28"/>
          <w:szCs w:val="28"/>
        </w:rPr>
      </w:pPr>
      <w:bookmarkStart w:id="3" w:name="_Toc170118183"/>
      <w:r w:rsidRPr="009A768F">
        <w:rPr>
          <w:rFonts w:ascii="Times New Roman" w:hAnsi="Times New Roman" w:cs="Times New Roman"/>
          <w:color w:val="auto"/>
          <w:sz w:val="28"/>
          <w:szCs w:val="28"/>
        </w:rPr>
        <w:lastRenderedPageBreak/>
        <w:t xml:space="preserve">Chapter 1: The Welsh as </w:t>
      </w:r>
      <w:r w:rsidR="00F60B47">
        <w:rPr>
          <w:rFonts w:ascii="Times New Roman" w:hAnsi="Times New Roman" w:cs="Times New Roman"/>
          <w:color w:val="auto"/>
          <w:sz w:val="28"/>
          <w:szCs w:val="28"/>
        </w:rPr>
        <w:t>I</w:t>
      </w:r>
      <w:r w:rsidRPr="009A768F">
        <w:rPr>
          <w:rFonts w:ascii="Times New Roman" w:hAnsi="Times New Roman" w:cs="Times New Roman"/>
          <w:color w:val="auto"/>
          <w:sz w:val="28"/>
          <w:szCs w:val="28"/>
        </w:rPr>
        <w:t xml:space="preserve">ntegrated </w:t>
      </w:r>
      <w:r w:rsidR="00F60B47">
        <w:rPr>
          <w:rFonts w:ascii="Times New Roman" w:hAnsi="Times New Roman" w:cs="Times New Roman"/>
          <w:color w:val="auto"/>
          <w:sz w:val="28"/>
          <w:szCs w:val="28"/>
        </w:rPr>
        <w:t>N</w:t>
      </w:r>
      <w:r w:rsidRPr="009A768F">
        <w:rPr>
          <w:rFonts w:ascii="Times New Roman" w:hAnsi="Times New Roman" w:cs="Times New Roman"/>
          <w:color w:val="auto"/>
          <w:sz w:val="28"/>
          <w:szCs w:val="28"/>
        </w:rPr>
        <w:t>eighbours</w:t>
      </w:r>
      <w:bookmarkEnd w:id="3"/>
    </w:p>
    <w:p w14:paraId="2CDF7E60" w14:textId="77777777" w:rsidR="009A768F" w:rsidRDefault="009A768F" w:rsidP="00A5550D">
      <w:pPr>
        <w:spacing w:line="360" w:lineRule="auto"/>
        <w:rPr>
          <w:rFonts w:ascii="Times New Roman" w:hAnsi="Times New Roman" w:cs="Times New Roman"/>
          <w:sz w:val="24"/>
          <w:szCs w:val="24"/>
        </w:rPr>
      </w:pPr>
    </w:p>
    <w:p w14:paraId="560B7190" w14:textId="05401A5D" w:rsidR="003A55F1" w:rsidRPr="00A5550D" w:rsidRDefault="00DC2884" w:rsidP="00A5550D">
      <w:pPr>
        <w:spacing w:line="360" w:lineRule="auto"/>
        <w:rPr>
          <w:rFonts w:ascii="Times New Roman" w:hAnsi="Times New Roman" w:cs="Times New Roman"/>
          <w:sz w:val="24"/>
          <w:szCs w:val="24"/>
        </w:rPr>
      </w:pPr>
      <w:r w:rsidRPr="00A5550D">
        <w:rPr>
          <w:rFonts w:ascii="Times New Roman" w:hAnsi="Times New Roman" w:cs="Times New Roman"/>
          <w:sz w:val="24"/>
          <w:szCs w:val="24"/>
        </w:rPr>
        <w:t xml:space="preserve">Shakespeare was writing at a time that saw an increase in the number of Welshmen in London and in their influence in many walks of life. </w:t>
      </w:r>
      <w:r w:rsidR="004F3DB0" w:rsidRPr="00A5550D">
        <w:rPr>
          <w:rFonts w:ascii="Times New Roman" w:hAnsi="Times New Roman" w:cs="Times New Roman"/>
          <w:sz w:val="24"/>
          <w:szCs w:val="24"/>
        </w:rPr>
        <w:t>Whilst Wales had been ruled by England</w:t>
      </w:r>
      <w:r w:rsidR="00FE429F" w:rsidRPr="00A5550D">
        <w:rPr>
          <w:rFonts w:ascii="Times New Roman" w:hAnsi="Times New Roman" w:cs="Times New Roman"/>
          <w:sz w:val="24"/>
          <w:szCs w:val="24"/>
        </w:rPr>
        <w:t> since Edward I's conquest marked the end of Welsh independence in 128</w:t>
      </w:r>
      <w:r w:rsidR="00820469" w:rsidRPr="00A5550D">
        <w:rPr>
          <w:rFonts w:ascii="Times New Roman" w:hAnsi="Times New Roman" w:cs="Times New Roman"/>
          <w:sz w:val="24"/>
          <w:szCs w:val="24"/>
        </w:rPr>
        <w:t>4</w:t>
      </w:r>
      <w:r w:rsidR="00FE429F" w:rsidRPr="00A5550D">
        <w:rPr>
          <w:rFonts w:ascii="Times New Roman" w:hAnsi="Times New Roman" w:cs="Times New Roman"/>
          <w:sz w:val="24"/>
          <w:szCs w:val="24"/>
        </w:rPr>
        <w:t>, the</w:t>
      </w:r>
      <w:r w:rsidR="004F3DB0" w:rsidRPr="00A5550D">
        <w:rPr>
          <w:rFonts w:ascii="Times New Roman" w:hAnsi="Times New Roman" w:cs="Times New Roman"/>
          <w:sz w:val="24"/>
          <w:szCs w:val="24"/>
        </w:rPr>
        <w:t xml:space="preserve"> </w:t>
      </w:r>
      <w:r w:rsidR="00820469" w:rsidRPr="00A5550D">
        <w:rPr>
          <w:rFonts w:ascii="Times New Roman" w:hAnsi="Times New Roman" w:cs="Times New Roman"/>
          <w:sz w:val="24"/>
          <w:szCs w:val="24"/>
        </w:rPr>
        <w:t>‘</w:t>
      </w:r>
      <w:r w:rsidR="004F3DB0" w:rsidRPr="00A5550D">
        <w:rPr>
          <w:rFonts w:ascii="Times New Roman" w:hAnsi="Times New Roman" w:cs="Times New Roman"/>
          <w:sz w:val="24"/>
          <w:szCs w:val="24"/>
        </w:rPr>
        <w:t xml:space="preserve">Acts of Union’ </w:t>
      </w:r>
      <w:r w:rsidR="00B404A4" w:rsidRPr="00A5550D">
        <w:rPr>
          <w:rFonts w:ascii="Times New Roman" w:hAnsi="Times New Roman" w:cs="Times New Roman"/>
          <w:sz w:val="24"/>
          <w:szCs w:val="24"/>
        </w:rPr>
        <w:t>or ‘</w:t>
      </w:r>
      <w:r w:rsidR="00820469" w:rsidRPr="00A5550D">
        <w:rPr>
          <w:rFonts w:ascii="Times New Roman" w:hAnsi="Times New Roman" w:cs="Times New Roman"/>
          <w:sz w:val="24"/>
          <w:szCs w:val="24"/>
        </w:rPr>
        <w:t xml:space="preserve">The Laws in Wales Acts’ </w:t>
      </w:r>
      <w:r w:rsidR="004F3DB0" w:rsidRPr="00A5550D">
        <w:rPr>
          <w:rFonts w:ascii="Times New Roman" w:hAnsi="Times New Roman" w:cs="Times New Roman"/>
          <w:sz w:val="24"/>
          <w:szCs w:val="24"/>
        </w:rPr>
        <w:t>enacted by the English parliament between 1536 and 1543, allowed for</w:t>
      </w:r>
      <w:r w:rsidRPr="00A5550D">
        <w:rPr>
          <w:rFonts w:ascii="Times New Roman" w:hAnsi="Times New Roman" w:cs="Times New Roman"/>
          <w:color w:val="FF0000"/>
          <w:sz w:val="24"/>
          <w:szCs w:val="24"/>
        </w:rPr>
        <w:t xml:space="preserve"> </w:t>
      </w:r>
      <w:r w:rsidR="004F3DB0" w:rsidRPr="00A5550D">
        <w:rPr>
          <w:rFonts w:ascii="Times New Roman" w:hAnsi="Times New Roman" w:cs="Times New Roman"/>
          <w:sz w:val="24"/>
          <w:szCs w:val="24"/>
        </w:rPr>
        <w:t xml:space="preserve">Wales to be better integrated into the </w:t>
      </w:r>
      <w:r w:rsidR="002152BC" w:rsidRPr="00A5550D">
        <w:rPr>
          <w:rFonts w:ascii="Times New Roman" w:hAnsi="Times New Roman" w:cs="Times New Roman"/>
          <w:sz w:val="24"/>
          <w:szCs w:val="24"/>
        </w:rPr>
        <w:t>kingdom</w:t>
      </w:r>
      <w:r w:rsidR="004F3DB0" w:rsidRPr="00A5550D">
        <w:rPr>
          <w:rFonts w:ascii="Times New Roman" w:hAnsi="Times New Roman" w:cs="Times New Roman"/>
          <w:sz w:val="24"/>
          <w:szCs w:val="24"/>
        </w:rPr>
        <w:t xml:space="preserve"> of England</w:t>
      </w:r>
      <w:r w:rsidR="00820469" w:rsidRPr="00A5550D">
        <w:rPr>
          <w:rFonts w:ascii="Times New Roman" w:hAnsi="Times New Roman" w:cs="Times New Roman"/>
          <w:sz w:val="24"/>
          <w:szCs w:val="24"/>
        </w:rPr>
        <w:t>,</w:t>
      </w:r>
      <w:r w:rsidR="004F3DB0" w:rsidRPr="00A5550D">
        <w:rPr>
          <w:rFonts w:ascii="Times New Roman" w:hAnsi="Times New Roman" w:cs="Times New Roman"/>
          <w:sz w:val="24"/>
          <w:szCs w:val="24"/>
        </w:rPr>
        <w:t xml:space="preserve"> and provided </w:t>
      </w:r>
      <w:r w:rsidRPr="00A5550D">
        <w:rPr>
          <w:rFonts w:ascii="Times New Roman" w:hAnsi="Times New Roman" w:cs="Times New Roman"/>
          <w:sz w:val="24"/>
          <w:szCs w:val="24"/>
        </w:rPr>
        <w:t>the Welsh</w:t>
      </w:r>
      <w:r w:rsidR="000A71C5">
        <w:rPr>
          <w:rFonts w:ascii="Times New Roman" w:hAnsi="Times New Roman" w:cs="Times New Roman"/>
          <w:sz w:val="24"/>
          <w:szCs w:val="24"/>
        </w:rPr>
        <w:t xml:space="preserve"> gentry (at least) </w:t>
      </w:r>
      <w:r w:rsidR="004F3DB0" w:rsidRPr="00A5550D">
        <w:rPr>
          <w:rFonts w:ascii="Times New Roman" w:hAnsi="Times New Roman" w:cs="Times New Roman"/>
          <w:sz w:val="24"/>
          <w:szCs w:val="24"/>
        </w:rPr>
        <w:t xml:space="preserve">with </w:t>
      </w:r>
      <w:r w:rsidR="00CB02AC" w:rsidRPr="00A5550D">
        <w:rPr>
          <w:rFonts w:ascii="Times New Roman" w:hAnsi="Times New Roman" w:cs="Times New Roman"/>
          <w:sz w:val="24"/>
          <w:szCs w:val="24"/>
        </w:rPr>
        <w:t xml:space="preserve">an </w:t>
      </w:r>
      <w:r w:rsidRPr="00A5550D">
        <w:rPr>
          <w:rFonts w:ascii="Times New Roman" w:hAnsi="Times New Roman" w:cs="Times New Roman"/>
          <w:sz w:val="24"/>
          <w:szCs w:val="24"/>
        </w:rPr>
        <w:t>equality with the English</w:t>
      </w:r>
      <w:r w:rsidR="004F3DB0" w:rsidRPr="00A5550D">
        <w:rPr>
          <w:rFonts w:ascii="Times New Roman" w:hAnsi="Times New Roman" w:cs="Times New Roman"/>
          <w:sz w:val="24"/>
          <w:szCs w:val="24"/>
        </w:rPr>
        <w:t xml:space="preserve">. This </w:t>
      </w:r>
      <w:r w:rsidRPr="00A5550D">
        <w:rPr>
          <w:rFonts w:ascii="Times New Roman" w:hAnsi="Times New Roman" w:cs="Times New Roman"/>
          <w:sz w:val="24"/>
          <w:szCs w:val="24"/>
        </w:rPr>
        <w:t xml:space="preserve">initiated </w:t>
      </w:r>
      <w:r w:rsidR="0042202F">
        <w:rPr>
          <w:rFonts w:ascii="Times New Roman" w:hAnsi="Times New Roman" w:cs="Times New Roman"/>
          <w:sz w:val="24"/>
          <w:szCs w:val="24"/>
        </w:rPr>
        <w:t>a</w:t>
      </w:r>
      <w:r w:rsidRPr="00A5550D">
        <w:rPr>
          <w:rFonts w:ascii="Times New Roman" w:hAnsi="Times New Roman" w:cs="Times New Roman"/>
          <w:sz w:val="24"/>
          <w:szCs w:val="24"/>
        </w:rPr>
        <w:t xml:space="preserve"> migration </w:t>
      </w:r>
      <w:r w:rsidR="0042202F">
        <w:rPr>
          <w:rFonts w:ascii="Times New Roman" w:hAnsi="Times New Roman" w:cs="Times New Roman"/>
          <w:sz w:val="24"/>
          <w:szCs w:val="24"/>
        </w:rPr>
        <w:t xml:space="preserve">from Wales </w:t>
      </w:r>
      <w:r w:rsidRPr="00A5550D">
        <w:rPr>
          <w:rFonts w:ascii="Times New Roman" w:hAnsi="Times New Roman" w:cs="Times New Roman"/>
          <w:sz w:val="24"/>
          <w:szCs w:val="24"/>
        </w:rPr>
        <w:t xml:space="preserve">to England and Shakespeare’s Welsh characters – an army captain, a schoolmaster parson and ex-courtier – </w:t>
      </w:r>
      <w:r w:rsidR="006A7771">
        <w:rPr>
          <w:rFonts w:ascii="Times New Roman" w:hAnsi="Times New Roman" w:cs="Times New Roman"/>
          <w:sz w:val="24"/>
          <w:szCs w:val="24"/>
        </w:rPr>
        <w:t>is suggestive of</w:t>
      </w:r>
      <w:r w:rsidRPr="00A5550D">
        <w:rPr>
          <w:rFonts w:ascii="Times New Roman" w:hAnsi="Times New Roman" w:cs="Times New Roman"/>
          <w:sz w:val="24"/>
          <w:szCs w:val="24"/>
        </w:rPr>
        <w:t xml:space="preserve"> the breadth of integration of the </w:t>
      </w:r>
      <w:r w:rsidR="000A71C5">
        <w:rPr>
          <w:rFonts w:ascii="Times New Roman" w:hAnsi="Times New Roman" w:cs="Times New Roman"/>
          <w:sz w:val="24"/>
          <w:szCs w:val="24"/>
        </w:rPr>
        <w:t xml:space="preserve">learned </w:t>
      </w:r>
      <w:r w:rsidRPr="00A5550D">
        <w:rPr>
          <w:rFonts w:ascii="Times New Roman" w:hAnsi="Times New Roman" w:cs="Times New Roman"/>
          <w:sz w:val="24"/>
          <w:szCs w:val="24"/>
        </w:rPr>
        <w:t>Welsh into English society</w:t>
      </w:r>
      <w:r w:rsidR="00C30FDC" w:rsidRPr="00A5550D">
        <w:rPr>
          <w:rFonts w:ascii="Times New Roman" w:hAnsi="Times New Roman" w:cs="Times New Roman"/>
          <w:sz w:val="24"/>
          <w:szCs w:val="24"/>
        </w:rPr>
        <w:t>.</w:t>
      </w:r>
      <w:r w:rsidRPr="00A5550D">
        <w:rPr>
          <w:rStyle w:val="FootnoteReference"/>
          <w:rFonts w:ascii="Times New Roman" w:hAnsi="Times New Roman" w:cs="Times New Roman"/>
          <w:sz w:val="24"/>
          <w:szCs w:val="24"/>
        </w:rPr>
        <w:footnoteReference w:id="6"/>
      </w:r>
      <w:r w:rsidR="00383BC1" w:rsidRPr="00A5550D">
        <w:rPr>
          <w:rFonts w:ascii="Times New Roman" w:hAnsi="Times New Roman" w:cs="Times New Roman"/>
          <w:sz w:val="24"/>
          <w:szCs w:val="24"/>
        </w:rPr>
        <w:t xml:space="preserve"> </w:t>
      </w:r>
      <w:r w:rsidRPr="00A5550D">
        <w:rPr>
          <w:rStyle w:val="FootnoteReference"/>
          <w:rFonts w:ascii="Times New Roman" w:hAnsi="Times New Roman" w:cs="Times New Roman"/>
          <w:sz w:val="24"/>
          <w:szCs w:val="24"/>
        </w:rPr>
        <w:t xml:space="preserve"> </w:t>
      </w:r>
      <w:r w:rsidR="003A55F1" w:rsidRPr="00A5550D">
        <w:rPr>
          <w:rFonts w:ascii="Times New Roman" w:hAnsi="Times New Roman" w:cs="Times New Roman"/>
          <w:sz w:val="24"/>
          <w:szCs w:val="24"/>
        </w:rPr>
        <w:t>As Megan Lloyd stat</w:t>
      </w:r>
      <w:r w:rsidR="00167A5B">
        <w:rPr>
          <w:rFonts w:ascii="Times New Roman" w:hAnsi="Times New Roman" w:cs="Times New Roman"/>
          <w:sz w:val="24"/>
          <w:szCs w:val="24"/>
        </w:rPr>
        <w:t>es</w:t>
      </w:r>
      <w:r w:rsidR="003A55F1" w:rsidRPr="00A5550D">
        <w:rPr>
          <w:rFonts w:ascii="Times New Roman" w:hAnsi="Times New Roman" w:cs="Times New Roman"/>
          <w:sz w:val="24"/>
          <w:szCs w:val="24"/>
        </w:rPr>
        <w:t>, ‘With the Tudors on the throne, many Welshmen journeyed to London, enticed by profit, employment, education and adventure</w:t>
      </w:r>
      <w:r w:rsidR="009210C5">
        <w:rPr>
          <w:rFonts w:ascii="Times New Roman" w:hAnsi="Times New Roman" w:cs="Times New Roman"/>
          <w:sz w:val="24"/>
          <w:szCs w:val="24"/>
        </w:rPr>
        <w:t>.</w:t>
      </w:r>
      <w:r w:rsidR="003A55F1" w:rsidRPr="00A5550D">
        <w:rPr>
          <w:rFonts w:ascii="Times New Roman" w:hAnsi="Times New Roman" w:cs="Times New Roman"/>
          <w:sz w:val="24"/>
          <w:szCs w:val="24"/>
        </w:rPr>
        <w:t>’</w:t>
      </w:r>
      <w:r w:rsidR="003A55F1" w:rsidRPr="00A5550D">
        <w:rPr>
          <w:rStyle w:val="FootnoteReference"/>
          <w:rFonts w:ascii="Times New Roman" w:hAnsi="Times New Roman" w:cs="Times New Roman"/>
          <w:sz w:val="24"/>
          <w:szCs w:val="24"/>
        </w:rPr>
        <w:footnoteReference w:id="7"/>
      </w:r>
    </w:p>
    <w:p w14:paraId="275B9509" w14:textId="0064819D" w:rsidR="00CF3022" w:rsidRPr="00A5550D" w:rsidRDefault="00DC2884" w:rsidP="0002008C">
      <w:pPr>
        <w:spacing w:line="360" w:lineRule="auto"/>
      </w:pPr>
      <w:r w:rsidRPr="0002008C">
        <w:rPr>
          <w:rFonts w:ascii="Times New Roman" w:hAnsi="Times New Roman" w:cs="Times New Roman"/>
          <w:sz w:val="24"/>
          <w:szCs w:val="24"/>
        </w:rPr>
        <w:t xml:space="preserve">The Tudor monarchy also used their links to Welsh descent to provide a connection to the ancient British kings to help legitimise their reign, in propaganda at least, allowing them to claim to have </w:t>
      </w:r>
      <w:r w:rsidR="004F3DB0" w:rsidRPr="0002008C">
        <w:rPr>
          <w:rFonts w:ascii="Times New Roman" w:hAnsi="Times New Roman" w:cs="Times New Roman"/>
          <w:sz w:val="24"/>
          <w:szCs w:val="24"/>
        </w:rPr>
        <w:t>‘</w:t>
      </w:r>
      <w:r w:rsidRPr="0002008C">
        <w:rPr>
          <w:rFonts w:ascii="Times New Roman" w:hAnsi="Times New Roman" w:cs="Times New Roman"/>
          <w:sz w:val="24"/>
          <w:szCs w:val="24"/>
        </w:rPr>
        <w:t>fulfilled the prophecy in Geoffrey of Monmouth that the British blood would one day regain the throne.</w:t>
      </w:r>
      <w:r w:rsidR="00B31724" w:rsidRPr="00A5550D">
        <w:t>’</w:t>
      </w:r>
      <w:r w:rsidRPr="00A5550D">
        <w:rPr>
          <w:rStyle w:val="FootnoteReference"/>
        </w:rPr>
        <w:footnoteReference w:id="8"/>
      </w:r>
      <w:r w:rsidR="004F3DB0" w:rsidRPr="00A5550D">
        <w:rPr>
          <w:rStyle w:val="FootnoteReference"/>
        </w:rPr>
        <w:t xml:space="preserve"> </w:t>
      </w:r>
      <w:r w:rsidR="001438C9" w:rsidRPr="00A5550D">
        <w:t xml:space="preserve"> </w:t>
      </w:r>
      <w:r w:rsidR="001438C9" w:rsidRPr="0002008C">
        <w:rPr>
          <w:rFonts w:ascii="Times New Roman" w:hAnsi="Times New Roman" w:cs="Times New Roman"/>
          <w:sz w:val="24"/>
          <w:szCs w:val="24"/>
        </w:rPr>
        <w:t xml:space="preserve">Whilst the Galfridian view of </w:t>
      </w:r>
      <w:r w:rsidR="00651177" w:rsidRPr="0002008C">
        <w:rPr>
          <w:rFonts w:ascii="Times New Roman" w:hAnsi="Times New Roman" w:cs="Times New Roman"/>
          <w:sz w:val="24"/>
          <w:szCs w:val="24"/>
        </w:rPr>
        <w:t xml:space="preserve"> an a</w:t>
      </w:r>
      <w:r w:rsidR="001438C9" w:rsidRPr="0002008C">
        <w:rPr>
          <w:rFonts w:ascii="Times New Roman" w:hAnsi="Times New Roman" w:cs="Times New Roman"/>
          <w:sz w:val="24"/>
          <w:szCs w:val="24"/>
        </w:rPr>
        <w:t xml:space="preserve">ncient Briton ancestry linking back to Trojans and Brutus may have been </w:t>
      </w:r>
      <w:r w:rsidR="00756057" w:rsidRPr="0002008C">
        <w:rPr>
          <w:rFonts w:ascii="Times New Roman" w:hAnsi="Times New Roman" w:cs="Times New Roman"/>
          <w:sz w:val="24"/>
          <w:szCs w:val="24"/>
        </w:rPr>
        <w:t>questioned</w:t>
      </w:r>
      <w:r w:rsidR="001438C9" w:rsidRPr="0002008C">
        <w:rPr>
          <w:rFonts w:ascii="Times New Roman" w:hAnsi="Times New Roman" w:cs="Times New Roman"/>
          <w:sz w:val="24"/>
          <w:szCs w:val="24"/>
        </w:rPr>
        <w:t>, and actively mocked by the likes of Polydore</w:t>
      </w:r>
      <w:r w:rsidR="00651177" w:rsidRPr="0002008C">
        <w:rPr>
          <w:rFonts w:ascii="Times New Roman" w:hAnsi="Times New Roman" w:cs="Times New Roman"/>
          <w:sz w:val="24"/>
          <w:szCs w:val="24"/>
        </w:rPr>
        <w:t xml:space="preserve"> Vergil</w:t>
      </w:r>
      <w:r w:rsidR="009B5D95" w:rsidRPr="0002008C">
        <w:rPr>
          <w:rFonts w:ascii="Times New Roman" w:hAnsi="Times New Roman" w:cs="Times New Roman"/>
          <w:sz w:val="24"/>
          <w:szCs w:val="24"/>
        </w:rPr>
        <w:t>,</w:t>
      </w:r>
      <w:r w:rsidR="001438C9" w:rsidRPr="0002008C">
        <w:rPr>
          <w:rFonts w:ascii="Times New Roman" w:hAnsi="Times New Roman" w:cs="Times New Roman"/>
          <w:sz w:val="24"/>
          <w:szCs w:val="24"/>
        </w:rPr>
        <w:t xml:space="preserve"> the concept was </w:t>
      </w:r>
      <w:r w:rsidR="0042202F" w:rsidRPr="0002008C">
        <w:rPr>
          <w:rFonts w:ascii="Times New Roman" w:hAnsi="Times New Roman" w:cs="Times New Roman"/>
          <w:sz w:val="24"/>
          <w:szCs w:val="24"/>
        </w:rPr>
        <w:t xml:space="preserve">a useful part of the cultural symbolism employed by </w:t>
      </w:r>
      <w:r w:rsidR="001438C9" w:rsidRPr="0002008C">
        <w:rPr>
          <w:rFonts w:ascii="Times New Roman" w:hAnsi="Times New Roman" w:cs="Times New Roman"/>
          <w:sz w:val="24"/>
          <w:szCs w:val="24"/>
        </w:rPr>
        <w:t xml:space="preserve">the English monarchy. </w:t>
      </w:r>
      <w:r w:rsidR="003A55F1" w:rsidRPr="0002008C">
        <w:rPr>
          <w:rFonts w:ascii="Times New Roman" w:hAnsi="Times New Roman" w:cs="Times New Roman"/>
          <w:sz w:val="24"/>
          <w:szCs w:val="24"/>
        </w:rPr>
        <w:t xml:space="preserve">That the Tudors were aligned to the Welsh can be seen in </w:t>
      </w:r>
      <w:r w:rsidR="003A55F1" w:rsidRPr="00712D1E">
        <w:rPr>
          <w:rFonts w:ascii="Times New Roman" w:hAnsi="Times New Roman" w:cs="Times New Roman"/>
          <w:i/>
          <w:iCs/>
          <w:sz w:val="24"/>
          <w:szCs w:val="24"/>
        </w:rPr>
        <w:t>Richard III</w:t>
      </w:r>
      <w:r w:rsidR="00D54FE3" w:rsidRPr="0002008C">
        <w:rPr>
          <w:rFonts w:ascii="Times New Roman" w:hAnsi="Times New Roman" w:cs="Times New Roman"/>
          <w:sz w:val="24"/>
          <w:szCs w:val="24"/>
        </w:rPr>
        <w:t xml:space="preserve">. Richard </w:t>
      </w:r>
      <w:r w:rsidR="00EC43D7" w:rsidRPr="0002008C">
        <w:rPr>
          <w:rFonts w:ascii="Times New Roman" w:hAnsi="Times New Roman" w:cs="Times New Roman"/>
          <w:sz w:val="24"/>
          <w:szCs w:val="24"/>
        </w:rPr>
        <w:t>r</w:t>
      </w:r>
      <w:r w:rsidR="003A55F1" w:rsidRPr="0002008C">
        <w:rPr>
          <w:rFonts w:ascii="Times New Roman" w:hAnsi="Times New Roman" w:cs="Times New Roman"/>
          <w:sz w:val="24"/>
          <w:szCs w:val="24"/>
        </w:rPr>
        <w:t xml:space="preserve">efers to Henry </w:t>
      </w:r>
      <w:r w:rsidR="00D54FE3" w:rsidRPr="0002008C">
        <w:rPr>
          <w:rFonts w:ascii="Times New Roman" w:hAnsi="Times New Roman" w:cs="Times New Roman"/>
          <w:sz w:val="24"/>
          <w:szCs w:val="24"/>
        </w:rPr>
        <w:t xml:space="preserve">Tudor </w:t>
      </w:r>
      <w:r w:rsidR="003A55F1" w:rsidRPr="0002008C">
        <w:rPr>
          <w:rFonts w:ascii="Times New Roman" w:hAnsi="Times New Roman" w:cs="Times New Roman"/>
          <w:sz w:val="24"/>
          <w:szCs w:val="24"/>
        </w:rPr>
        <w:t xml:space="preserve">as the </w:t>
      </w:r>
      <w:r w:rsidR="00D54FE3" w:rsidRPr="0002008C">
        <w:rPr>
          <w:rFonts w:ascii="Times New Roman" w:hAnsi="Times New Roman" w:cs="Times New Roman"/>
          <w:sz w:val="24"/>
          <w:szCs w:val="24"/>
        </w:rPr>
        <w:t xml:space="preserve">‘The Welshman’ in Act 4 scene </w:t>
      </w:r>
      <w:r w:rsidR="00B70F72" w:rsidRPr="0002008C">
        <w:rPr>
          <w:rFonts w:ascii="Times New Roman" w:hAnsi="Times New Roman" w:cs="Times New Roman"/>
          <w:sz w:val="24"/>
          <w:szCs w:val="24"/>
        </w:rPr>
        <w:t>4</w:t>
      </w:r>
      <w:r w:rsidR="00D54FE3" w:rsidRPr="0002008C">
        <w:rPr>
          <w:rFonts w:ascii="Times New Roman" w:hAnsi="Times New Roman" w:cs="Times New Roman"/>
          <w:sz w:val="24"/>
          <w:szCs w:val="24"/>
        </w:rPr>
        <w:t>,</w:t>
      </w:r>
      <w:r w:rsidR="0042015C" w:rsidRPr="00A5550D">
        <w:rPr>
          <w:rStyle w:val="FootnoteReference"/>
        </w:rPr>
        <w:footnoteReference w:id="9"/>
      </w:r>
      <w:r w:rsidR="00D54FE3" w:rsidRPr="00A5550D">
        <w:t xml:space="preserve"> </w:t>
      </w:r>
      <w:r w:rsidR="00D54FE3" w:rsidRPr="0002008C">
        <w:rPr>
          <w:rFonts w:ascii="Times New Roman" w:hAnsi="Times New Roman" w:cs="Times New Roman"/>
          <w:sz w:val="24"/>
          <w:szCs w:val="24"/>
        </w:rPr>
        <w:t xml:space="preserve">and thereafter refers to him as the </w:t>
      </w:r>
      <w:r w:rsidR="003A55F1" w:rsidRPr="0002008C">
        <w:rPr>
          <w:rFonts w:ascii="Times New Roman" w:hAnsi="Times New Roman" w:cs="Times New Roman"/>
          <w:sz w:val="24"/>
          <w:szCs w:val="24"/>
        </w:rPr>
        <w:t xml:space="preserve">Brittaine Richmond and his followers as ‘a scum of Brittaines…. </w:t>
      </w:r>
      <w:proofErr w:type="gramStart"/>
      <w:r w:rsidR="003A55F1" w:rsidRPr="0002008C">
        <w:rPr>
          <w:rFonts w:ascii="Times New Roman" w:hAnsi="Times New Roman" w:cs="Times New Roman"/>
          <w:sz w:val="24"/>
          <w:szCs w:val="24"/>
        </w:rPr>
        <w:t>bastard</w:t>
      </w:r>
      <w:proofErr w:type="gramEnd"/>
      <w:r w:rsidR="003A55F1" w:rsidRPr="0002008C">
        <w:rPr>
          <w:rFonts w:ascii="Times New Roman" w:hAnsi="Times New Roman" w:cs="Times New Roman"/>
          <w:sz w:val="24"/>
          <w:szCs w:val="24"/>
        </w:rPr>
        <w:t xml:space="preserve"> Brittaines</w:t>
      </w:r>
      <w:r w:rsidR="00855537" w:rsidRPr="0002008C">
        <w:rPr>
          <w:rFonts w:ascii="Times New Roman" w:hAnsi="Times New Roman" w:cs="Times New Roman"/>
          <w:sz w:val="24"/>
          <w:szCs w:val="24"/>
        </w:rPr>
        <w:t>’</w:t>
      </w:r>
      <w:r w:rsidR="003A55F1" w:rsidRPr="0002008C">
        <w:rPr>
          <w:rFonts w:ascii="Times New Roman" w:hAnsi="Times New Roman" w:cs="Times New Roman"/>
          <w:sz w:val="24"/>
          <w:szCs w:val="24"/>
        </w:rPr>
        <w:t xml:space="preserve"> (</w:t>
      </w:r>
      <w:r w:rsidR="0042015C" w:rsidRPr="0002008C">
        <w:rPr>
          <w:rFonts w:ascii="Times New Roman" w:hAnsi="Times New Roman" w:cs="Times New Roman"/>
          <w:i/>
          <w:iCs/>
          <w:sz w:val="24"/>
          <w:szCs w:val="24"/>
        </w:rPr>
        <w:t>Richard III</w:t>
      </w:r>
      <w:r w:rsidR="0042015C" w:rsidRPr="0002008C">
        <w:rPr>
          <w:rFonts w:ascii="Times New Roman" w:hAnsi="Times New Roman" w:cs="Times New Roman"/>
          <w:sz w:val="24"/>
          <w:szCs w:val="24"/>
        </w:rPr>
        <w:t xml:space="preserve">, </w:t>
      </w:r>
      <w:r w:rsidR="003A55F1" w:rsidRPr="0002008C">
        <w:rPr>
          <w:rFonts w:ascii="Times New Roman" w:hAnsi="Times New Roman" w:cs="Times New Roman"/>
          <w:sz w:val="24"/>
          <w:szCs w:val="24"/>
        </w:rPr>
        <w:t>5.</w:t>
      </w:r>
      <w:r w:rsidR="00C30FDC" w:rsidRPr="0002008C">
        <w:rPr>
          <w:rFonts w:ascii="Times New Roman" w:hAnsi="Times New Roman" w:cs="Times New Roman"/>
          <w:sz w:val="24"/>
          <w:szCs w:val="24"/>
        </w:rPr>
        <w:t>3</w:t>
      </w:r>
      <w:r w:rsidR="003A55F1" w:rsidRPr="0002008C">
        <w:rPr>
          <w:rFonts w:ascii="Times New Roman" w:hAnsi="Times New Roman" w:cs="Times New Roman"/>
          <w:sz w:val="24"/>
          <w:szCs w:val="24"/>
        </w:rPr>
        <w:t>.</w:t>
      </w:r>
      <w:r w:rsidR="00C30FDC" w:rsidRPr="0002008C">
        <w:rPr>
          <w:rFonts w:ascii="Times New Roman" w:hAnsi="Times New Roman" w:cs="Times New Roman"/>
          <w:sz w:val="24"/>
          <w:szCs w:val="24"/>
        </w:rPr>
        <w:t>320</w:t>
      </w:r>
      <w:r w:rsidR="003A55F1" w:rsidRPr="0002008C">
        <w:rPr>
          <w:rFonts w:ascii="Times New Roman" w:hAnsi="Times New Roman" w:cs="Times New Roman"/>
          <w:sz w:val="24"/>
          <w:szCs w:val="24"/>
        </w:rPr>
        <w:t>-</w:t>
      </w:r>
      <w:r w:rsidR="00C30FDC" w:rsidRPr="0002008C">
        <w:rPr>
          <w:rFonts w:ascii="Times New Roman" w:hAnsi="Times New Roman" w:cs="Times New Roman"/>
          <w:sz w:val="24"/>
          <w:szCs w:val="24"/>
        </w:rPr>
        <w:t>336</w:t>
      </w:r>
      <w:r w:rsidR="003A55F1" w:rsidRPr="0002008C">
        <w:rPr>
          <w:rFonts w:ascii="Times New Roman" w:hAnsi="Times New Roman" w:cs="Times New Roman"/>
          <w:sz w:val="24"/>
          <w:szCs w:val="24"/>
        </w:rPr>
        <w:t>). His own soldiers</w:t>
      </w:r>
      <w:r w:rsidR="00D54FE3" w:rsidRPr="0002008C">
        <w:rPr>
          <w:rFonts w:ascii="Times New Roman" w:hAnsi="Times New Roman" w:cs="Times New Roman"/>
          <w:sz w:val="24"/>
          <w:szCs w:val="24"/>
        </w:rPr>
        <w:t xml:space="preserve"> in contrast were </w:t>
      </w:r>
      <w:r w:rsidR="003A55F1" w:rsidRPr="0002008C">
        <w:rPr>
          <w:rFonts w:ascii="Times New Roman" w:hAnsi="Times New Roman" w:cs="Times New Roman"/>
          <w:sz w:val="24"/>
          <w:szCs w:val="24"/>
        </w:rPr>
        <w:t xml:space="preserve">‘Gentlemen of </w:t>
      </w:r>
      <w:r w:rsidR="003A55F1" w:rsidRPr="0002008C">
        <w:rPr>
          <w:rFonts w:ascii="Times New Roman" w:hAnsi="Times New Roman" w:cs="Times New Roman"/>
          <w:sz w:val="24"/>
          <w:szCs w:val="24"/>
        </w:rPr>
        <w:lastRenderedPageBreak/>
        <w:t>Eng</w:t>
      </w:r>
      <w:r w:rsidR="00BF3098" w:rsidRPr="0002008C">
        <w:rPr>
          <w:rFonts w:ascii="Times New Roman" w:hAnsi="Times New Roman" w:cs="Times New Roman"/>
          <w:sz w:val="24"/>
          <w:szCs w:val="24"/>
        </w:rPr>
        <w:t>l</w:t>
      </w:r>
      <w:r w:rsidR="003A55F1" w:rsidRPr="0002008C">
        <w:rPr>
          <w:rFonts w:ascii="Times New Roman" w:hAnsi="Times New Roman" w:cs="Times New Roman"/>
          <w:sz w:val="24"/>
          <w:szCs w:val="24"/>
        </w:rPr>
        <w:t>and’</w:t>
      </w:r>
      <w:r w:rsidR="0042015C" w:rsidRPr="0002008C">
        <w:rPr>
          <w:rFonts w:ascii="Times New Roman" w:hAnsi="Times New Roman" w:cs="Times New Roman"/>
          <w:sz w:val="24"/>
          <w:szCs w:val="24"/>
        </w:rPr>
        <w:t xml:space="preserve"> (</w:t>
      </w:r>
      <w:r w:rsidR="0042015C" w:rsidRPr="0002008C">
        <w:rPr>
          <w:rFonts w:ascii="Times New Roman" w:hAnsi="Times New Roman" w:cs="Times New Roman"/>
          <w:i/>
          <w:iCs/>
          <w:sz w:val="24"/>
          <w:szCs w:val="24"/>
        </w:rPr>
        <w:t>Richard III</w:t>
      </w:r>
      <w:r w:rsidR="0042015C" w:rsidRPr="0002008C">
        <w:rPr>
          <w:rFonts w:ascii="Times New Roman" w:hAnsi="Times New Roman" w:cs="Times New Roman"/>
          <w:sz w:val="24"/>
          <w:szCs w:val="24"/>
        </w:rPr>
        <w:t>,</w:t>
      </w:r>
      <w:r w:rsidR="0042015C" w:rsidRPr="00A5550D">
        <w:t xml:space="preserve"> </w:t>
      </w:r>
      <w:r w:rsidR="0042015C" w:rsidRPr="0002008C">
        <w:rPr>
          <w:rFonts w:ascii="Times New Roman" w:hAnsi="Times New Roman" w:cs="Times New Roman"/>
          <w:sz w:val="24"/>
          <w:szCs w:val="24"/>
        </w:rPr>
        <w:t>5.</w:t>
      </w:r>
      <w:r w:rsidR="00C30FDC" w:rsidRPr="0002008C">
        <w:rPr>
          <w:rFonts w:ascii="Times New Roman" w:hAnsi="Times New Roman" w:cs="Times New Roman"/>
          <w:sz w:val="24"/>
          <w:szCs w:val="24"/>
        </w:rPr>
        <w:t>3</w:t>
      </w:r>
      <w:r w:rsidR="0042015C" w:rsidRPr="0002008C">
        <w:rPr>
          <w:rFonts w:ascii="Times New Roman" w:hAnsi="Times New Roman" w:cs="Times New Roman"/>
          <w:sz w:val="24"/>
          <w:szCs w:val="24"/>
        </w:rPr>
        <w:t>.</w:t>
      </w:r>
      <w:r w:rsidR="00C30FDC" w:rsidRPr="0002008C">
        <w:rPr>
          <w:rFonts w:ascii="Times New Roman" w:hAnsi="Times New Roman" w:cs="Times New Roman"/>
          <w:sz w:val="24"/>
          <w:szCs w:val="24"/>
        </w:rPr>
        <w:t>341</w:t>
      </w:r>
      <w:r w:rsidR="0042015C" w:rsidRPr="0002008C">
        <w:rPr>
          <w:rFonts w:ascii="Times New Roman" w:hAnsi="Times New Roman" w:cs="Times New Roman"/>
          <w:sz w:val="24"/>
          <w:szCs w:val="24"/>
        </w:rPr>
        <w:t>)</w:t>
      </w:r>
      <w:r w:rsidR="003A55F1" w:rsidRPr="0002008C">
        <w:rPr>
          <w:rFonts w:ascii="Times New Roman" w:hAnsi="Times New Roman" w:cs="Times New Roman"/>
          <w:sz w:val="24"/>
          <w:szCs w:val="24"/>
        </w:rPr>
        <w:t xml:space="preserve">. </w:t>
      </w:r>
      <w:r w:rsidR="00855537" w:rsidRPr="0002008C">
        <w:rPr>
          <w:rFonts w:ascii="Times New Roman" w:hAnsi="Times New Roman" w:cs="Times New Roman"/>
          <w:sz w:val="24"/>
          <w:szCs w:val="24"/>
        </w:rPr>
        <w:t xml:space="preserve">Whether here Shakespeare means </w:t>
      </w:r>
      <w:r w:rsidR="003A55F1" w:rsidRPr="0002008C">
        <w:rPr>
          <w:rFonts w:ascii="Times New Roman" w:hAnsi="Times New Roman" w:cs="Times New Roman"/>
          <w:sz w:val="24"/>
          <w:szCs w:val="24"/>
        </w:rPr>
        <w:t>Brit</w:t>
      </w:r>
      <w:r w:rsidR="00855537" w:rsidRPr="0002008C">
        <w:rPr>
          <w:rFonts w:ascii="Times New Roman" w:hAnsi="Times New Roman" w:cs="Times New Roman"/>
          <w:sz w:val="24"/>
          <w:szCs w:val="24"/>
        </w:rPr>
        <w:t>ish</w:t>
      </w:r>
      <w:r w:rsidR="003A55F1" w:rsidRPr="0002008C">
        <w:rPr>
          <w:rFonts w:ascii="Times New Roman" w:hAnsi="Times New Roman" w:cs="Times New Roman"/>
          <w:sz w:val="24"/>
          <w:szCs w:val="24"/>
        </w:rPr>
        <w:t xml:space="preserve"> or </w:t>
      </w:r>
      <w:r w:rsidR="00D54FE3" w:rsidRPr="0002008C">
        <w:rPr>
          <w:rFonts w:ascii="Times New Roman" w:hAnsi="Times New Roman" w:cs="Times New Roman"/>
          <w:sz w:val="24"/>
          <w:szCs w:val="24"/>
        </w:rPr>
        <w:t xml:space="preserve">Bretons in his use of ‘Brittaine’ is a </w:t>
      </w:r>
      <w:r w:rsidR="006E202E" w:rsidRPr="0002008C">
        <w:rPr>
          <w:rFonts w:ascii="Times New Roman" w:hAnsi="Times New Roman" w:cs="Times New Roman"/>
          <w:sz w:val="24"/>
          <w:szCs w:val="24"/>
        </w:rPr>
        <w:t>moot point</w:t>
      </w:r>
      <w:r w:rsidR="00D54FE3" w:rsidRPr="0002008C">
        <w:rPr>
          <w:rFonts w:ascii="Times New Roman" w:hAnsi="Times New Roman" w:cs="Times New Roman"/>
          <w:sz w:val="24"/>
          <w:szCs w:val="24"/>
        </w:rPr>
        <w:t xml:space="preserve">, </w:t>
      </w:r>
      <w:r w:rsidR="006E202E" w:rsidRPr="0002008C">
        <w:rPr>
          <w:rFonts w:ascii="Times New Roman" w:hAnsi="Times New Roman" w:cs="Times New Roman"/>
          <w:sz w:val="24"/>
          <w:szCs w:val="24"/>
        </w:rPr>
        <w:t>as</w:t>
      </w:r>
      <w:r w:rsidR="00D54FE3" w:rsidRPr="0002008C">
        <w:rPr>
          <w:rFonts w:ascii="Times New Roman" w:hAnsi="Times New Roman" w:cs="Times New Roman"/>
          <w:sz w:val="24"/>
          <w:szCs w:val="24"/>
        </w:rPr>
        <w:t xml:space="preserve"> both</w:t>
      </w:r>
      <w:r w:rsidR="003A55F1" w:rsidRPr="0002008C">
        <w:rPr>
          <w:rFonts w:ascii="Times New Roman" w:hAnsi="Times New Roman" w:cs="Times New Roman"/>
          <w:sz w:val="24"/>
          <w:szCs w:val="24"/>
        </w:rPr>
        <w:t xml:space="preserve"> are Celtic in origin and refer to Henry</w:t>
      </w:r>
      <w:r w:rsidR="00BF3098" w:rsidRPr="0002008C">
        <w:rPr>
          <w:rFonts w:ascii="Times New Roman" w:hAnsi="Times New Roman" w:cs="Times New Roman"/>
          <w:sz w:val="24"/>
          <w:szCs w:val="24"/>
        </w:rPr>
        <w:t>’</w:t>
      </w:r>
      <w:r w:rsidR="003A55F1" w:rsidRPr="0002008C">
        <w:rPr>
          <w:rFonts w:ascii="Times New Roman" w:hAnsi="Times New Roman" w:cs="Times New Roman"/>
          <w:sz w:val="24"/>
          <w:szCs w:val="24"/>
        </w:rPr>
        <w:t>s descent from</w:t>
      </w:r>
      <w:r w:rsidR="00855537" w:rsidRPr="0002008C">
        <w:rPr>
          <w:rFonts w:ascii="Times New Roman" w:hAnsi="Times New Roman" w:cs="Times New Roman"/>
          <w:sz w:val="24"/>
          <w:szCs w:val="24"/>
        </w:rPr>
        <w:t xml:space="preserve"> Ancient</w:t>
      </w:r>
      <w:r w:rsidR="003A55F1" w:rsidRPr="0002008C">
        <w:rPr>
          <w:rFonts w:ascii="Times New Roman" w:hAnsi="Times New Roman" w:cs="Times New Roman"/>
          <w:sz w:val="24"/>
          <w:szCs w:val="24"/>
        </w:rPr>
        <w:t xml:space="preserve"> Britons</w:t>
      </w:r>
      <w:r w:rsidR="00855537" w:rsidRPr="0002008C">
        <w:rPr>
          <w:rFonts w:ascii="Times New Roman" w:hAnsi="Times New Roman" w:cs="Times New Roman"/>
          <w:sz w:val="24"/>
          <w:szCs w:val="24"/>
        </w:rPr>
        <w:t>, which a</w:t>
      </w:r>
      <w:r w:rsidR="003A55F1" w:rsidRPr="0002008C">
        <w:rPr>
          <w:rFonts w:ascii="Times New Roman" w:hAnsi="Times New Roman" w:cs="Times New Roman"/>
          <w:sz w:val="24"/>
          <w:szCs w:val="24"/>
        </w:rPr>
        <w:t>ligns to Tudor propaganda</w:t>
      </w:r>
      <w:r w:rsidR="00263C0C" w:rsidRPr="00A5550D">
        <w:t>.</w:t>
      </w:r>
      <w:r w:rsidR="003A55F1" w:rsidRPr="00A5550D">
        <w:rPr>
          <w:color w:val="FF0000"/>
        </w:rPr>
        <w:t xml:space="preserve"> </w:t>
      </w:r>
      <w:r w:rsidR="004F3DB0" w:rsidRPr="0002008C">
        <w:rPr>
          <w:rFonts w:ascii="Times New Roman" w:hAnsi="Times New Roman" w:cs="Times New Roman"/>
          <w:sz w:val="24"/>
          <w:szCs w:val="24"/>
        </w:rPr>
        <w:t xml:space="preserve">Lisa Hopkins </w:t>
      </w:r>
      <w:r w:rsidR="003A55F1" w:rsidRPr="0002008C">
        <w:rPr>
          <w:rFonts w:ascii="Times New Roman" w:hAnsi="Times New Roman" w:cs="Times New Roman"/>
          <w:sz w:val="24"/>
          <w:szCs w:val="24"/>
        </w:rPr>
        <w:t xml:space="preserve">goes on to mention </w:t>
      </w:r>
      <w:r w:rsidR="004F3DB0" w:rsidRPr="0002008C">
        <w:rPr>
          <w:rFonts w:ascii="Times New Roman" w:hAnsi="Times New Roman" w:cs="Times New Roman"/>
          <w:sz w:val="24"/>
          <w:szCs w:val="24"/>
        </w:rPr>
        <w:t xml:space="preserve">the description of Elizabeth </w:t>
      </w:r>
      <w:r w:rsidR="00345BB0" w:rsidRPr="0002008C">
        <w:rPr>
          <w:rFonts w:ascii="Times New Roman" w:hAnsi="Times New Roman" w:cs="Times New Roman"/>
          <w:sz w:val="24"/>
          <w:szCs w:val="24"/>
        </w:rPr>
        <w:t>I</w:t>
      </w:r>
      <w:r w:rsidR="004F3DB0" w:rsidRPr="0002008C">
        <w:rPr>
          <w:rFonts w:ascii="Times New Roman" w:hAnsi="Times New Roman" w:cs="Times New Roman"/>
          <w:sz w:val="24"/>
          <w:szCs w:val="24"/>
        </w:rPr>
        <w:t xml:space="preserve"> as ‘that red-headed Welsh harridan’ </w:t>
      </w:r>
      <w:r w:rsidR="003A55F1" w:rsidRPr="0002008C">
        <w:rPr>
          <w:rFonts w:ascii="Times New Roman" w:hAnsi="Times New Roman" w:cs="Times New Roman"/>
          <w:sz w:val="24"/>
          <w:szCs w:val="24"/>
        </w:rPr>
        <w:t xml:space="preserve">and attributes this </w:t>
      </w:r>
      <w:r w:rsidR="007C70C9" w:rsidRPr="0002008C">
        <w:rPr>
          <w:rFonts w:ascii="Times New Roman" w:hAnsi="Times New Roman" w:cs="Times New Roman"/>
          <w:sz w:val="24"/>
          <w:szCs w:val="24"/>
        </w:rPr>
        <w:t xml:space="preserve">comment </w:t>
      </w:r>
      <w:r w:rsidR="004F3DB0" w:rsidRPr="0002008C">
        <w:rPr>
          <w:rFonts w:ascii="Times New Roman" w:hAnsi="Times New Roman" w:cs="Times New Roman"/>
          <w:sz w:val="24"/>
          <w:szCs w:val="24"/>
        </w:rPr>
        <w:t>to Philip II of Spain</w:t>
      </w:r>
      <w:r w:rsidR="00B028B1">
        <w:rPr>
          <w:rFonts w:ascii="Times New Roman" w:hAnsi="Times New Roman" w:cs="Times New Roman"/>
          <w:sz w:val="24"/>
          <w:szCs w:val="24"/>
        </w:rPr>
        <w:t>.</w:t>
      </w:r>
      <w:r w:rsidR="00532599">
        <w:rPr>
          <w:rStyle w:val="FootnoteReference"/>
        </w:rPr>
        <w:footnoteReference w:id="10"/>
      </w:r>
      <w:r w:rsidR="003A55F1" w:rsidRPr="00A5550D">
        <w:t xml:space="preserve"> </w:t>
      </w:r>
      <w:r w:rsidR="00263C0C" w:rsidRPr="0002008C">
        <w:rPr>
          <w:rFonts w:ascii="Times New Roman" w:hAnsi="Times New Roman" w:cs="Times New Roman"/>
          <w:sz w:val="24"/>
          <w:szCs w:val="24"/>
        </w:rPr>
        <w:t xml:space="preserve">James </w:t>
      </w:r>
      <w:r w:rsidR="00463FFE" w:rsidRPr="0002008C">
        <w:rPr>
          <w:rFonts w:ascii="Times New Roman" w:hAnsi="Times New Roman" w:cs="Times New Roman"/>
          <w:sz w:val="24"/>
          <w:szCs w:val="24"/>
        </w:rPr>
        <w:t>V</w:t>
      </w:r>
      <w:r w:rsidR="00263C0C" w:rsidRPr="0002008C">
        <w:rPr>
          <w:rFonts w:ascii="Times New Roman" w:hAnsi="Times New Roman" w:cs="Times New Roman"/>
          <w:sz w:val="24"/>
          <w:szCs w:val="24"/>
        </w:rPr>
        <w:t xml:space="preserve">I on his succession to the English throne, </w:t>
      </w:r>
      <w:r w:rsidR="004F3DB0" w:rsidRPr="0002008C">
        <w:rPr>
          <w:rFonts w:ascii="Times New Roman" w:hAnsi="Times New Roman" w:cs="Times New Roman"/>
          <w:sz w:val="24"/>
          <w:szCs w:val="24"/>
        </w:rPr>
        <w:t xml:space="preserve">maintained this link to Welsh ancestors as this legitimised </w:t>
      </w:r>
      <w:r w:rsidR="00263C0C" w:rsidRPr="0002008C">
        <w:rPr>
          <w:rFonts w:ascii="Times New Roman" w:hAnsi="Times New Roman" w:cs="Times New Roman"/>
          <w:sz w:val="24"/>
          <w:szCs w:val="24"/>
        </w:rPr>
        <w:t>his</w:t>
      </w:r>
      <w:r w:rsidR="004F3DB0" w:rsidRPr="0002008C">
        <w:rPr>
          <w:rFonts w:ascii="Times New Roman" w:hAnsi="Times New Roman" w:cs="Times New Roman"/>
          <w:sz w:val="24"/>
          <w:szCs w:val="24"/>
        </w:rPr>
        <w:t xml:space="preserve"> monarchy by </w:t>
      </w:r>
      <w:r w:rsidR="00263C0C" w:rsidRPr="0002008C">
        <w:rPr>
          <w:rFonts w:ascii="Times New Roman" w:hAnsi="Times New Roman" w:cs="Times New Roman"/>
          <w:sz w:val="24"/>
          <w:szCs w:val="24"/>
        </w:rPr>
        <w:t xml:space="preserve">retaining </w:t>
      </w:r>
      <w:r w:rsidR="004F3DB0" w:rsidRPr="0002008C">
        <w:rPr>
          <w:rFonts w:ascii="Times New Roman" w:hAnsi="Times New Roman" w:cs="Times New Roman"/>
          <w:sz w:val="24"/>
          <w:szCs w:val="24"/>
        </w:rPr>
        <w:t xml:space="preserve">a connection </w:t>
      </w:r>
      <w:r w:rsidR="007C70C9" w:rsidRPr="0002008C">
        <w:rPr>
          <w:rFonts w:ascii="Times New Roman" w:hAnsi="Times New Roman" w:cs="Times New Roman"/>
          <w:sz w:val="24"/>
          <w:szCs w:val="24"/>
        </w:rPr>
        <w:t xml:space="preserve">back </w:t>
      </w:r>
      <w:r w:rsidR="004F3DB0" w:rsidRPr="0002008C">
        <w:rPr>
          <w:rFonts w:ascii="Times New Roman" w:hAnsi="Times New Roman" w:cs="Times New Roman"/>
          <w:sz w:val="24"/>
          <w:szCs w:val="24"/>
        </w:rPr>
        <w:t xml:space="preserve">to </w:t>
      </w:r>
      <w:r w:rsidR="00651177" w:rsidRPr="0002008C">
        <w:rPr>
          <w:rFonts w:ascii="Times New Roman" w:hAnsi="Times New Roman" w:cs="Times New Roman"/>
          <w:sz w:val="24"/>
          <w:szCs w:val="24"/>
        </w:rPr>
        <w:t xml:space="preserve">the </w:t>
      </w:r>
      <w:r w:rsidR="004F3DB0" w:rsidRPr="0002008C">
        <w:rPr>
          <w:rFonts w:ascii="Times New Roman" w:hAnsi="Times New Roman" w:cs="Times New Roman"/>
          <w:sz w:val="24"/>
          <w:szCs w:val="24"/>
        </w:rPr>
        <w:t xml:space="preserve">ancient British </w:t>
      </w:r>
      <w:r w:rsidR="001438C9" w:rsidRPr="0002008C">
        <w:rPr>
          <w:rFonts w:ascii="Times New Roman" w:hAnsi="Times New Roman" w:cs="Times New Roman"/>
          <w:sz w:val="24"/>
          <w:szCs w:val="24"/>
        </w:rPr>
        <w:t>kings.</w:t>
      </w:r>
      <w:r w:rsidR="001438C9" w:rsidRPr="00A5550D">
        <w:t xml:space="preserve"> </w:t>
      </w:r>
    </w:p>
    <w:p w14:paraId="2B18728D" w14:textId="12D96252" w:rsidR="00F5440E" w:rsidRPr="00A5550D" w:rsidRDefault="001C6A2D" w:rsidP="00A5550D">
      <w:pPr>
        <w:spacing w:line="360" w:lineRule="auto"/>
        <w:rPr>
          <w:rFonts w:ascii="Times New Roman" w:hAnsi="Times New Roman" w:cs="Times New Roman"/>
          <w:color w:val="FF0000"/>
          <w:sz w:val="24"/>
          <w:szCs w:val="24"/>
        </w:rPr>
      </w:pPr>
      <w:r>
        <w:rPr>
          <w:rFonts w:ascii="Times New Roman" w:hAnsi="Times New Roman" w:cs="Times New Roman"/>
          <w:sz w:val="24"/>
          <w:szCs w:val="24"/>
        </w:rPr>
        <w:t>In addition to the Welsh connections ascribed to the monarch, a</w:t>
      </w:r>
      <w:r w:rsidR="000541EA" w:rsidRPr="00A5550D">
        <w:rPr>
          <w:rFonts w:ascii="Times New Roman" w:hAnsi="Times New Roman" w:cs="Times New Roman"/>
          <w:sz w:val="24"/>
          <w:szCs w:val="24"/>
        </w:rPr>
        <w:t xml:space="preserve">n important influence </w:t>
      </w:r>
      <w:r w:rsidR="00345BB0" w:rsidRPr="00A5550D">
        <w:rPr>
          <w:rFonts w:ascii="Times New Roman" w:hAnsi="Times New Roman" w:cs="Times New Roman"/>
          <w:sz w:val="24"/>
          <w:szCs w:val="24"/>
        </w:rPr>
        <w:t xml:space="preserve">on </w:t>
      </w:r>
      <w:r w:rsidR="008F755F" w:rsidRPr="00A5550D">
        <w:rPr>
          <w:rFonts w:ascii="Times New Roman" w:hAnsi="Times New Roman" w:cs="Times New Roman"/>
          <w:sz w:val="24"/>
          <w:szCs w:val="24"/>
        </w:rPr>
        <w:t>Shakespeare</w:t>
      </w:r>
      <w:r w:rsidR="00345BB0" w:rsidRPr="00A5550D">
        <w:rPr>
          <w:rFonts w:ascii="Times New Roman" w:hAnsi="Times New Roman" w:cs="Times New Roman"/>
          <w:sz w:val="24"/>
          <w:szCs w:val="24"/>
        </w:rPr>
        <w:t xml:space="preserve"> would have been his</w:t>
      </w:r>
      <w:r w:rsidR="008F755F" w:rsidRPr="00A5550D">
        <w:rPr>
          <w:rFonts w:ascii="Times New Roman" w:hAnsi="Times New Roman" w:cs="Times New Roman"/>
          <w:sz w:val="24"/>
          <w:szCs w:val="24"/>
        </w:rPr>
        <w:t xml:space="preserve"> Welsh </w:t>
      </w:r>
      <w:r w:rsidR="00DB5FC2" w:rsidRPr="00A5550D">
        <w:rPr>
          <w:rFonts w:ascii="Times New Roman" w:hAnsi="Times New Roman" w:cs="Times New Roman"/>
          <w:sz w:val="24"/>
          <w:szCs w:val="24"/>
        </w:rPr>
        <w:t>p</w:t>
      </w:r>
      <w:r w:rsidR="008F755F" w:rsidRPr="00A5550D">
        <w:rPr>
          <w:rFonts w:ascii="Times New Roman" w:hAnsi="Times New Roman" w:cs="Times New Roman"/>
          <w:sz w:val="24"/>
          <w:szCs w:val="24"/>
        </w:rPr>
        <w:t>atronage</w:t>
      </w:r>
      <w:r w:rsidR="00345BB0" w:rsidRPr="00A5550D">
        <w:rPr>
          <w:rFonts w:ascii="Times New Roman" w:hAnsi="Times New Roman" w:cs="Times New Roman"/>
          <w:sz w:val="24"/>
          <w:szCs w:val="24"/>
        </w:rPr>
        <w:t xml:space="preserve">. </w:t>
      </w:r>
      <w:r w:rsidR="00E75EC1" w:rsidRPr="00A5550D">
        <w:rPr>
          <w:rFonts w:ascii="Times New Roman" w:hAnsi="Times New Roman" w:cs="Times New Roman"/>
          <w:sz w:val="24"/>
          <w:szCs w:val="24"/>
        </w:rPr>
        <w:t>Frederick Harri</w:t>
      </w:r>
      <w:r w:rsidR="00D05C80">
        <w:rPr>
          <w:rFonts w:ascii="Times New Roman" w:hAnsi="Times New Roman" w:cs="Times New Roman"/>
          <w:sz w:val="24"/>
          <w:szCs w:val="24"/>
        </w:rPr>
        <w:t>e</w:t>
      </w:r>
      <w:r w:rsidR="00E75EC1" w:rsidRPr="00A5550D">
        <w:rPr>
          <w:rFonts w:ascii="Times New Roman" w:hAnsi="Times New Roman" w:cs="Times New Roman"/>
          <w:sz w:val="24"/>
          <w:szCs w:val="24"/>
        </w:rPr>
        <w:t xml:space="preserve">s points out that when Shakespeare first arrived in London, one of the notable patrons of licensed actors was Henry Herbert, second earl of Pembroke, and father of William Herbert commonly thought to be the ‘W.H’ referenced in Shakespeare’s </w:t>
      </w:r>
      <w:r w:rsidR="002152BC" w:rsidRPr="00A5550D">
        <w:rPr>
          <w:rFonts w:ascii="Times New Roman" w:hAnsi="Times New Roman" w:cs="Times New Roman"/>
          <w:sz w:val="24"/>
          <w:szCs w:val="24"/>
        </w:rPr>
        <w:t>s</w:t>
      </w:r>
      <w:r w:rsidR="00E75EC1" w:rsidRPr="00A5550D">
        <w:rPr>
          <w:rFonts w:ascii="Times New Roman" w:hAnsi="Times New Roman" w:cs="Times New Roman"/>
          <w:sz w:val="24"/>
          <w:szCs w:val="24"/>
        </w:rPr>
        <w:t>onnets</w:t>
      </w:r>
      <w:r w:rsidR="00114F91">
        <w:rPr>
          <w:rFonts w:ascii="Times New Roman" w:hAnsi="Times New Roman" w:cs="Times New Roman"/>
          <w:sz w:val="24"/>
          <w:szCs w:val="24"/>
        </w:rPr>
        <w:t>.</w:t>
      </w:r>
      <w:r w:rsidR="00532599">
        <w:rPr>
          <w:rStyle w:val="FootnoteReference"/>
          <w:rFonts w:ascii="Times New Roman" w:hAnsi="Times New Roman" w:cs="Times New Roman"/>
          <w:sz w:val="24"/>
          <w:szCs w:val="24"/>
        </w:rPr>
        <w:footnoteReference w:id="11"/>
      </w:r>
      <w:r w:rsidR="00114F91">
        <w:rPr>
          <w:rFonts w:ascii="Times New Roman" w:hAnsi="Times New Roman" w:cs="Times New Roman"/>
          <w:sz w:val="24"/>
          <w:szCs w:val="24"/>
        </w:rPr>
        <w:t xml:space="preserve"> </w:t>
      </w:r>
      <w:r w:rsidR="00F950C2" w:rsidRPr="00A5550D">
        <w:rPr>
          <w:rFonts w:ascii="Times New Roman" w:hAnsi="Times New Roman" w:cs="Times New Roman"/>
          <w:sz w:val="24"/>
          <w:szCs w:val="24"/>
        </w:rPr>
        <w:t>Shakespeare’s</w:t>
      </w:r>
      <w:r w:rsidR="00317037" w:rsidRPr="00A5550D">
        <w:rPr>
          <w:rFonts w:ascii="Times New Roman" w:hAnsi="Times New Roman" w:cs="Times New Roman"/>
          <w:sz w:val="24"/>
          <w:szCs w:val="24"/>
        </w:rPr>
        <w:t xml:space="preserve"> plays were collected and published </w:t>
      </w:r>
      <w:r w:rsidR="00097507">
        <w:rPr>
          <w:rFonts w:ascii="Times New Roman" w:hAnsi="Times New Roman" w:cs="Times New Roman"/>
          <w:sz w:val="24"/>
          <w:szCs w:val="24"/>
        </w:rPr>
        <w:t xml:space="preserve">in 1623 </w:t>
      </w:r>
      <w:r w:rsidR="00317037" w:rsidRPr="00A5550D">
        <w:rPr>
          <w:rFonts w:ascii="Times New Roman" w:hAnsi="Times New Roman" w:cs="Times New Roman"/>
          <w:sz w:val="24"/>
          <w:szCs w:val="24"/>
        </w:rPr>
        <w:t xml:space="preserve">as the First Folio and </w:t>
      </w:r>
      <w:r w:rsidR="00097507">
        <w:rPr>
          <w:rFonts w:ascii="Times New Roman" w:hAnsi="Times New Roman" w:cs="Times New Roman"/>
          <w:sz w:val="24"/>
          <w:szCs w:val="24"/>
        </w:rPr>
        <w:t>t</w:t>
      </w:r>
      <w:r w:rsidR="00317037" w:rsidRPr="00A5550D">
        <w:rPr>
          <w:rFonts w:ascii="Times New Roman" w:hAnsi="Times New Roman" w:cs="Times New Roman"/>
          <w:sz w:val="24"/>
          <w:szCs w:val="24"/>
        </w:rPr>
        <w:t xml:space="preserve">he dedication in the Folio </w:t>
      </w:r>
      <w:r w:rsidR="00F950C2" w:rsidRPr="00A5550D">
        <w:rPr>
          <w:rFonts w:ascii="Times New Roman" w:hAnsi="Times New Roman" w:cs="Times New Roman"/>
          <w:sz w:val="24"/>
          <w:szCs w:val="24"/>
        </w:rPr>
        <w:t xml:space="preserve">is to </w:t>
      </w:r>
      <w:hyperlink r:id="rId10" w:tooltip="William Herbert, 3rd Earl of Pembroke" w:history="1">
        <w:r w:rsidR="00F950C2" w:rsidRPr="00A5550D">
          <w:rPr>
            <w:rFonts w:ascii="Times New Roman" w:hAnsi="Times New Roman" w:cs="Times New Roman"/>
            <w:sz w:val="24"/>
            <w:szCs w:val="24"/>
          </w:rPr>
          <w:t>William Herbert, 3rd Earl of Pembroke</w:t>
        </w:r>
      </w:hyperlink>
      <w:r w:rsidR="00F950C2" w:rsidRPr="00A5550D">
        <w:rPr>
          <w:rFonts w:ascii="Times New Roman" w:hAnsi="Times New Roman" w:cs="Times New Roman"/>
          <w:sz w:val="24"/>
          <w:szCs w:val="24"/>
        </w:rPr>
        <w:t xml:space="preserve"> and </w:t>
      </w:r>
      <w:hyperlink r:id="rId11" w:tooltip="Philip Herbert, 4th Earl of Pembroke" w:history="1">
        <w:r w:rsidR="00F950C2" w:rsidRPr="00A5550D">
          <w:rPr>
            <w:rFonts w:ascii="Times New Roman" w:hAnsi="Times New Roman" w:cs="Times New Roman"/>
            <w:sz w:val="24"/>
            <w:szCs w:val="24"/>
          </w:rPr>
          <w:t>Philip Herbert</w:t>
        </w:r>
      </w:hyperlink>
      <w:r w:rsidR="00F950C2" w:rsidRPr="00A5550D">
        <w:rPr>
          <w:rFonts w:ascii="Times New Roman" w:hAnsi="Times New Roman" w:cs="Times New Roman"/>
          <w:sz w:val="24"/>
          <w:szCs w:val="24"/>
        </w:rPr>
        <w:t>, Earl of Montgomery. Another influential connection would have been to the Salusbury family of Denbighshire. Sir John Salusbury married Ursula Stanley, the daughter of the fourth Earl of Derby who was at one time patron of Shakespeare’s company. Shakespeare</w:t>
      </w:r>
      <w:r w:rsidR="00F5440E" w:rsidRPr="00A5550D">
        <w:rPr>
          <w:rFonts w:ascii="Times New Roman" w:hAnsi="Times New Roman" w:cs="Times New Roman"/>
          <w:sz w:val="24"/>
          <w:szCs w:val="24"/>
        </w:rPr>
        <w:t>'s </w:t>
      </w:r>
      <w:r w:rsidR="00F950C2" w:rsidRPr="00A5550D">
        <w:rPr>
          <w:rFonts w:ascii="Times New Roman" w:hAnsi="Times New Roman" w:cs="Times New Roman"/>
          <w:sz w:val="24"/>
          <w:szCs w:val="24"/>
        </w:rPr>
        <w:t xml:space="preserve">poem </w:t>
      </w:r>
      <w:hyperlink r:id="rId12" w:tooltip="The Phoenix and the Turtle" w:history="1">
        <w:r w:rsidR="00F5440E" w:rsidRPr="00E75A59">
          <w:rPr>
            <w:rFonts w:ascii="Times New Roman" w:hAnsi="Times New Roman" w:cs="Times New Roman"/>
            <w:i/>
            <w:iCs/>
            <w:sz w:val="24"/>
            <w:szCs w:val="24"/>
          </w:rPr>
          <w:t>The Phoenix and the Turtle</w:t>
        </w:r>
      </w:hyperlink>
      <w:r w:rsidR="00B5281E" w:rsidRPr="00A5550D">
        <w:rPr>
          <w:rFonts w:ascii="Times New Roman" w:hAnsi="Times New Roman" w:cs="Times New Roman"/>
          <w:sz w:val="24"/>
          <w:szCs w:val="24"/>
        </w:rPr>
        <w:t>,</w:t>
      </w:r>
      <w:r w:rsidR="00F5440E" w:rsidRPr="00A5550D">
        <w:rPr>
          <w:rFonts w:ascii="Times New Roman" w:hAnsi="Times New Roman" w:cs="Times New Roman"/>
          <w:sz w:val="24"/>
          <w:szCs w:val="24"/>
        </w:rPr>
        <w:t> first published in 1601</w:t>
      </w:r>
      <w:r w:rsidR="00F950C2" w:rsidRPr="00A5550D">
        <w:rPr>
          <w:rFonts w:ascii="Times New Roman" w:hAnsi="Times New Roman" w:cs="Times New Roman"/>
          <w:sz w:val="24"/>
          <w:szCs w:val="24"/>
        </w:rPr>
        <w:t xml:space="preserve">, </w:t>
      </w:r>
      <w:r w:rsidR="00E87819">
        <w:rPr>
          <w:rFonts w:ascii="Times New Roman" w:hAnsi="Times New Roman" w:cs="Times New Roman"/>
          <w:sz w:val="24"/>
          <w:szCs w:val="24"/>
        </w:rPr>
        <w:t>may have been</w:t>
      </w:r>
      <w:r w:rsidR="00F950C2" w:rsidRPr="00A5550D">
        <w:rPr>
          <w:rFonts w:ascii="Times New Roman" w:hAnsi="Times New Roman" w:cs="Times New Roman"/>
          <w:sz w:val="24"/>
          <w:szCs w:val="24"/>
        </w:rPr>
        <w:t xml:space="preserve"> dedicated to Sir John as it appears in a collection where the main poem is so dedicated</w:t>
      </w:r>
      <w:r w:rsidR="00F5440E" w:rsidRPr="00A5550D">
        <w:rPr>
          <w:rFonts w:ascii="Times New Roman" w:hAnsi="Times New Roman" w:cs="Times New Roman"/>
          <w:sz w:val="24"/>
          <w:szCs w:val="24"/>
        </w:rPr>
        <w:t>.</w:t>
      </w:r>
    </w:p>
    <w:p w14:paraId="2D014110" w14:textId="054264E8" w:rsidR="009336B9" w:rsidRPr="00421DCE" w:rsidRDefault="00580DDA" w:rsidP="00421DCE">
      <w:pPr>
        <w:spacing w:line="360" w:lineRule="auto"/>
        <w:rPr>
          <w:rFonts w:ascii="Times New Roman" w:hAnsi="Times New Roman" w:cs="Times New Roman"/>
          <w:sz w:val="24"/>
          <w:szCs w:val="24"/>
        </w:rPr>
      </w:pPr>
      <w:r w:rsidRPr="00421DCE">
        <w:rPr>
          <w:rFonts w:ascii="Times New Roman" w:hAnsi="Times New Roman" w:cs="Times New Roman"/>
          <w:sz w:val="24"/>
          <w:szCs w:val="24"/>
        </w:rPr>
        <w:t xml:space="preserve">In </w:t>
      </w:r>
      <w:r w:rsidRPr="00525514">
        <w:rPr>
          <w:rFonts w:ascii="Times New Roman" w:hAnsi="Times New Roman" w:cs="Times New Roman"/>
          <w:i/>
          <w:iCs/>
          <w:sz w:val="24"/>
          <w:szCs w:val="24"/>
        </w:rPr>
        <w:t>Richard III</w:t>
      </w:r>
      <w:r w:rsidRPr="00421DCE">
        <w:rPr>
          <w:rFonts w:ascii="Times New Roman" w:hAnsi="Times New Roman" w:cs="Times New Roman"/>
          <w:sz w:val="24"/>
          <w:szCs w:val="24"/>
        </w:rPr>
        <w:t xml:space="preserve">, </w:t>
      </w:r>
      <w:r w:rsidR="00C94204" w:rsidRPr="00421DCE">
        <w:rPr>
          <w:rFonts w:ascii="Times New Roman" w:hAnsi="Times New Roman" w:cs="Times New Roman"/>
          <w:sz w:val="24"/>
          <w:szCs w:val="24"/>
        </w:rPr>
        <w:t>Shakespeare</w:t>
      </w:r>
      <w:r w:rsidRPr="00421DCE">
        <w:rPr>
          <w:rFonts w:ascii="Times New Roman" w:hAnsi="Times New Roman" w:cs="Times New Roman"/>
          <w:sz w:val="24"/>
          <w:szCs w:val="24"/>
        </w:rPr>
        <w:t xml:space="preserve"> lists the supporters of Henry Tudor </w:t>
      </w:r>
      <w:r w:rsidR="00E26A24" w:rsidRPr="00421DCE">
        <w:rPr>
          <w:rFonts w:ascii="Times New Roman" w:hAnsi="Times New Roman" w:cs="Times New Roman"/>
          <w:sz w:val="24"/>
          <w:szCs w:val="24"/>
        </w:rPr>
        <w:t>that gathered</w:t>
      </w:r>
      <w:r w:rsidRPr="00421DCE">
        <w:rPr>
          <w:rFonts w:ascii="Times New Roman" w:hAnsi="Times New Roman" w:cs="Times New Roman"/>
          <w:sz w:val="24"/>
          <w:szCs w:val="24"/>
        </w:rPr>
        <w:t xml:space="preserve"> </w:t>
      </w:r>
      <w:r w:rsidR="00530F1D">
        <w:rPr>
          <w:rFonts w:ascii="Times New Roman" w:hAnsi="Times New Roman" w:cs="Times New Roman"/>
          <w:sz w:val="24"/>
          <w:szCs w:val="24"/>
        </w:rPr>
        <w:t>‘</w:t>
      </w:r>
      <w:r w:rsidRPr="00421DCE">
        <w:rPr>
          <w:rFonts w:ascii="Times New Roman" w:hAnsi="Times New Roman" w:cs="Times New Roman"/>
          <w:sz w:val="24"/>
          <w:szCs w:val="24"/>
        </w:rPr>
        <w:t>At Pembroke, or at Ha’rfordwest in Wales</w:t>
      </w:r>
      <w:r w:rsidR="00530F1D">
        <w:rPr>
          <w:rFonts w:ascii="Times New Roman" w:hAnsi="Times New Roman" w:cs="Times New Roman"/>
          <w:sz w:val="24"/>
          <w:szCs w:val="24"/>
        </w:rPr>
        <w:t>’</w:t>
      </w:r>
      <w:r w:rsidRPr="00421DCE">
        <w:rPr>
          <w:rFonts w:ascii="Times New Roman" w:hAnsi="Times New Roman" w:cs="Times New Roman"/>
          <w:sz w:val="24"/>
          <w:szCs w:val="24"/>
        </w:rPr>
        <w:t xml:space="preserve"> </w:t>
      </w:r>
      <w:r w:rsidR="00990BF9" w:rsidRPr="00421DCE">
        <w:rPr>
          <w:rFonts w:ascii="Times New Roman" w:hAnsi="Times New Roman" w:cs="Times New Roman"/>
          <w:sz w:val="24"/>
          <w:szCs w:val="24"/>
        </w:rPr>
        <w:t>(</w:t>
      </w:r>
      <w:r w:rsidR="00990BF9" w:rsidRPr="00A32508">
        <w:rPr>
          <w:rFonts w:ascii="Times New Roman" w:hAnsi="Times New Roman" w:cs="Times New Roman"/>
          <w:i/>
          <w:iCs/>
          <w:sz w:val="24"/>
          <w:szCs w:val="24"/>
        </w:rPr>
        <w:t>Richard III</w:t>
      </w:r>
      <w:r w:rsidR="00990BF9" w:rsidRPr="00421DCE">
        <w:rPr>
          <w:rFonts w:ascii="Times New Roman" w:hAnsi="Times New Roman" w:cs="Times New Roman"/>
          <w:sz w:val="24"/>
          <w:szCs w:val="24"/>
        </w:rPr>
        <w:t xml:space="preserve">, </w:t>
      </w:r>
      <w:r w:rsidRPr="00421DCE">
        <w:rPr>
          <w:rFonts w:ascii="Times New Roman" w:hAnsi="Times New Roman" w:cs="Times New Roman"/>
          <w:sz w:val="24"/>
          <w:szCs w:val="24"/>
        </w:rPr>
        <w:t>4.5.</w:t>
      </w:r>
      <w:r w:rsidR="00D03D4A" w:rsidRPr="00421DCE">
        <w:rPr>
          <w:rFonts w:ascii="Times New Roman" w:hAnsi="Times New Roman" w:cs="Times New Roman"/>
          <w:sz w:val="24"/>
          <w:szCs w:val="24"/>
        </w:rPr>
        <w:t>10</w:t>
      </w:r>
      <w:r w:rsidR="00990BF9" w:rsidRPr="00421DCE">
        <w:rPr>
          <w:rFonts w:ascii="Times New Roman" w:hAnsi="Times New Roman" w:cs="Times New Roman"/>
          <w:sz w:val="24"/>
          <w:szCs w:val="24"/>
        </w:rPr>
        <w:t>)</w:t>
      </w:r>
      <w:r w:rsidR="00345BB0" w:rsidRPr="00421DCE">
        <w:rPr>
          <w:rFonts w:ascii="Times New Roman" w:hAnsi="Times New Roman" w:cs="Times New Roman"/>
          <w:sz w:val="24"/>
          <w:szCs w:val="24"/>
        </w:rPr>
        <w:t>.</w:t>
      </w:r>
      <w:r w:rsidRPr="00421DCE">
        <w:rPr>
          <w:rFonts w:ascii="Times New Roman" w:hAnsi="Times New Roman" w:cs="Times New Roman"/>
          <w:sz w:val="24"/>
          <w:szCs w:val="24"/>
        </w:rPr>
        <w:t xml:space="preserve"> This list of supporters is a catalogue of powerful Welsh leaders</w:t>
      </w:r>
      <w:r w:rsidR="00B006C1">
        <w:rPr>
          <w:rFonts w:ascii="Times New Roman" w:hAnsi="Times New Roman" w:cs="Times New Roman"/>
          <w:sz w:val="24"/>
          <w:szCs w:val="24"/>
        </w:rPr>
        <w:t>,</w:t>
      </w:r>
      <w:r w:rsidRPr="00421DCE">
        <w:rPr>
          <w:rFonts w:ascii="Times New Roman" w:hAnsi="Times New Roman" w:cs="Times New Roman"/>
          <w:sz w:val="24"/>
          <w:szCs w:val="24"/>
        </w:rPr>
        <w:t xml:space="preserve"> some of whom </w:t>
      </w:r>
      <w:r w:rsidR="00D623BD" w:rsidRPr="00421DCE">
        <w:rPr>
          <w:rFonts w:ascii="Times New Roman" w:hAnsi="Times New Roman" w:cs="Times New Roman"/>
          <w:sz w:val="24"/>
          <w:szCs w:val="24"/>
        </w:rPr>
        <w:t xml:space="preserve">may have had </w:t>
      </w:r>
      <w:r w:rsidRPr="00421DCE">
        <w:rPr>
          <w:rFonts w:ascii="Times New Roman" w:hAnsi="Times New Roman" w:cs="Times New Roman"/>
          <w:sz w:val="24"/>
          <w:szCs w:val="24"/>
        </w:rPr>
        <w:t>ties to Shakespeare</w:t>
      </w:r>
      <w:r w:rsidR="002B5FAA">
        <w:rPr>
          <w:rFonts w:ascii="Times New Roman" w:hAnsi="Times New Roman" w:cs="Times New Roman"/>
          <w:sz w:val="24"/>
          <w:szCs w:val="24"/>
        </w:rPr>
        <w:t xml:space="preserve">. </w:t>
      </w:r>
      <w:r w:rsidRPr="00421DCE">
        <w:rPr>
          <w:rFonts w:ascii="Times New Roman" w:hAnsi="Times New Roman" w:cs="Times New Roman"/>
          <w:sz w:val="24"/>
          <w:szCs w:val="24"/>
        </w:rPr>
        <w:t xml:space="preserve">Shakespeare is here very conscious of his audience and </w:t>
      </w:r>
      <w:r w:rsidR="002B5FAA">
        <w:rPr>
          <w:rFonts w:ascii="Times New Roman" w:hAnsi="Times New Roman" w:cs="Times New Roman"/>
          <w:sz w:val="24"/>
          <w:szCs w:val="24"/>
        </w:rPr>
        <w:t xml:space="preserve">his </w:t>
      </w:r>
      <w:r w:rsidRPr="00421DCE">
        <w:rPr>
          <w:rFonts w:ascii="Times New Roman" w:hAnsi="Times New Roman" w:cs="Times New Roman"/>
          <w:sz w:val="24"/>
          <w:szCs w:val="24"/>
        </w:rPr>
        <w:t>patronage</w:t>
      </w:r>
      <w:r w:rsidR="002B5FAA">
        <w:rPr>
          <w:rFonts w:ascii="Times New Roman" w:hAnsi="Times New Roman" w:cs="Times New Roman"/>
          <w:sz w:val="24"/>
          <w:szCs w:val="24"/>
        </w:rPr>
        <w:t xml:space="preserve"> and </w:t>
      </w:r>
      <w:r w:rsidR="009A271F" w:rsidRPr="00421DCE">
        <w:rPr>
          <w:rFonts w:ascii="Times New Roman" w:hAnsi="Times New Roman" w:cs="Times New Roman"/>
          <w:sz w:val="24"/>
          <w:szCs w:val="24"/>
        </w:rPr>
        <w:t xml:space="preserve">Richard Wilson </w:t>
      </w:r>
      <w:r w:rsidR="002B5FAA">
        <w:rPr>
          <w:rFonts w:ascii="Times New Roman" w:hAnsi="Times New Roman" w:cs="Times New Roman"/>
          <w:sz w:val="24"/>
          <w:szCs w:val="24"/>
        </w:rPr>
        <w:t>argues that</w:t>
      </w:r>
      <w:r w:rsidR="009A271F" w:rsidRPr="00421DCE">
        <w:rPr>
          <w:rFonts w:ascii="Times New Roman" w:hAnsi="Times New Roman" w:cs="Times New Roman"/>
          <w:sz w:val="24"/>
          <w:szCs w:val="24"/>
        </w:rPr>
        <w:t xml:space="preserve"> this list of ‘great name and worth’</w:t>
      </w:r>
      <w:r w:rsidR="00651177">
        <w:rPr>
          <w:rStyle w:val="FootnoteReference"/>
          <w:rFonts w:ascii="Times New Roman" w:hAnsi="Times New Roman" w:cs="Times New Roman"/>
          <w:sz w:val="24"/>
          <w:szCs w:val="24"/>
        </w:rPr>
        <w:footnoteReference w:id="12"/>
      </w:r>
      <w:r w:rsidR="009A271F" w:rsidRPr="00421DCE">
        <w:rPr>
          <w:rFonts w:ascii="Times New Roman" w:hAnsi="Times New Roman" w:cs="Times New Roman"/>
          <w:sz w:val="24"/>
          <w:szCs w:val="24"/>
        </w:rPr>
        <w:t xml:space="preserve"> is a homage to Shakespeare’s network of </w:t>
      </w:r>
      <w:r w:rsidR="00D623BD" w:rsidRPr="00421DCE">
        <w:rPr>
          <w:rFonts w:ascii="Times New Roman" w:hAnsi="Times New Roman" w:cs="Times New Roman"/>
          <w:sz w:val="24"/>
          <w:szCs w:val="24"/>
        </w:rPr>
        <w:t>s</w:t>
      </w:r>
      <w:r w:rsidR="009A271F" w:rsidRPr="00421DCE">
        <w:rPr>
          <w:rFonts w:ascii="Times New Roman" w:hAnsi="Times New Roman" w:cs="Times New Roman"/>
          <w:sz w:val="24"/>
          <w:szCs w:val="24"/>
        </w:rPr>
        <w:t>ponsors</w:t>
      </w:r>
      <w:r w:rsidR="00345BB0" w:rsidRPr="00421DCE">
        <w:rPr>
          <w:rFonts w:ascii="Times New Roman" w:hAnsi="Times New Roman" w:cs="Times New Roman"/>
          <w:sz w:val="24"/>
          <w:szCs w:val="24"/>
        </w:rPr>
        <w:t>. Th</w:t>
      </w:r>
      <w:r w:rsidR="002B5FAA">
        <w:rPr>
          <w:rFonts w:ascii="Times New Roman" w:hAnsi="Times New Roman" w:cs="Times New Roman"/>
          <w:sz w:val="24"/>
          <w:szCs w:val="24"/>
        </w:rPr>
        <w:t>e Welsh listed here are</w:t>
      </w:r>
      <w:r w:rsidR="00E26A24" w:rsidRPr="00421DCE">
        <w:rPr>
          <w:rFonts w:ascii="Times New Roman" w:hAnsi="Times New Roman" w:cs="Times New Roman"/>
          <w:sz w:val="24"/>
          <w:szCs w:val="24"/>
        </w:rPr>
        <w:t>:</w:t>
      </w:r>
    </w:p>
    <w:p w14:paraId="71A46B23" w14:textId="77777777" w:rsidR="009336B9" w:rsidRPr="00421DCE" w:rsidRDefault="009A271F" w:rsidP="00421DCE">
      <w:pPr>
        <w:ind w:left="720"/>
        <w:rPr>
          <w:rFonts w:ascii="Times New Roman" w:hAnsi="Times New Roman" w:cs="Times New Roman"/>
          <w:b/>
          <w:bCs/>
          <w:sz w:val="24"/>
          <w:szCs w:val="24"/>
        </w:rPr>
      </w:pPr>
      <w:r w:rsidRPr="00421DCE">
        <w:rPr>
          <w:rFonts w:ascii="Times New Roman" w:hAnsi="Times New Roman" w:cs="Times New Roman"/>
          <w:sz w:val="24"/>
          <w:szCs w:val="24"/>
        </w:rPr>
        <w:t xml:space="preserve">Sir </w:t>
      </w:r>
      <w:r w:rsidR="0035388F" w:rsidRPr="00421DCE">
        <w:rPr>
          <w:rFonts w:ascii="Times New Roman" w:hAnsi="Times New Roman" w:cs="Times New Roman"/>
          <w:sz w:val="24"/>
          <w:szCs w:val="24"/>
        </w:rPr>
        <w:t>Walter Herbert, a renowned soldier,</w:t>
      </w:r>
    </w:p>
    <w:p w14:paraId="1398061C" w14:textId="7830D8FA" w:rsidR="009336B9" w:rsidRPr="00421DCE" w:rsidRDefault="0035388F" w:rsidP="00421DCE">
      <w:pPr>
        <w:ind w:left="720"/>
        <w:rPr>
          <w:rFonts w:ascii="Times New Roman" w:hAnsi="Times New Roman" w:cs="Times New Roman"/>
          <w:b/>
          <w:bCs/>
          <w:sz w:val="24"/>
          <w:szCs w:val="24"/>
        </w:rPr>
      </w:pPr>
      <w:r w:rsidRPr="00421DCE">
        <w:rPr>
          <w:rFonts w:ascii="Times New Roman" w:hAnsi="Times New Roman" w:cs="Times New Roman"/>
          <w:sz w:val="24"/>
          <w:szCs w:val="24"/>
        </w:rPr>
        <w:t>Sir George Talbot, Sir William Stanley,</w:t>
      </w:r>
    </w:p>
    <w:p w14:paraId="0D19E192" w14:textId="0500F685" w:rsidR="009336B9" w:rsidRPr="00421DCE" w:rsidRDefault="00D623BD" w:rsidP="00421DCE">
      <w:pPr>
        <w:ind w:left="720"/>
        <w:rPr>
          <w:rFonts w:ascii="Times New Roman" w:hAnsi="Times New Roman" w:cs="Times New Roman"/>
          <w:b/>
          <w:bCs/>
          <w:sz w:val="24"/>
          <w:szCs w:val="24"/>
        </w:rPr>
      </w:pPr>
      <w:r w:rsidRPr="00421DCE">
        <w:rPr>
          <w:rFonts w:ascii="Times New Roman" w:hAnsi="Times New Roman" w:cs="Times New Roman"/>
          <w:sz w:val="24"/>
          <w:szCs w:val="24"/>
        </w:rPr>
        <w:lastRenderedPageBreak/>
        <w:t>O</w:t>
      </w:r>
      <w:r w:rsidR="0035388F" w:rsidRPr="00421DCE">
        <w:rPr>
          <w:rFonts w:ascii="Times New Roman" w:hAnsi="Times New Roman" w:cs="Times New Roman"/>
          <w:sz w:val="24"/>
          <w:szCs w:val="24"/>
        </w:rPr>
        <w:t xml:space="preserve">xford, redoubted Pembroke, Sir James Blunt, </w:t>
      </w:r>
    </w:p>
    <w:p w14:paraId="5F39028B" w14:textId="37B65EEF" w:rsidR="009336B9" w:rsidRPr="00421DCE" w:rsidRDefault="00345BB0" w:rsidP="00421DCE">
      <w:pPr>
        <w:ind w:left="720"/>
        <w:rPr>
          <w:rFonts w:ascii="Times New Roman" w:hAnsi="Times New Roman" w:cs="Times New Roman"/>
          <w:b/>
          <w:bCs/>
          <w:sz w:val="24"/>
          <w:szCs w:val="24"/>
        </w:rPr>
      </w:pPr>
      <w:r w:rsidRPr="00421DCE">
        <w:rPr>
          <w:rFonts w:ascii="Times New Roman" w:hAnsi="Times New Roman" w:cs="Times New Roman"/>
          <w:sz w:val="24"/>
          <w:szCs w:val="24"/>
        </w:rPr>
        <w:t>a</w:t>
      </w:r>
      <w:r w:rsidR="0035388F" w:rsidRPr="00421DCE">
        <w:rPr>
          <w:rFonts w:ascii="Times New Roman" w:hAnsi="Times New Roman" w:cs="Times New Roman"/>
          <w:sz w:val="24"/>
          <w:szCs w:val="24"/>
        </w:rPr>
        <w:t>nd Rhys-ap-</w:t>
      </w:r>
      <w:r w:rsidR="00CB02AC" w:rsidRPr="00421DCE">
        <w:rPr>
          <w:rFonts w:ascii="Times New Roman" w:hAnsi="Times New Roman" w:cs="Times New Roman"/>
          <w:sz w:val="24"/>
          <w:szCs w:val="24"/>
        </w:rPr>
        <w:t>Thomas</w:t>
      </w:r>
      <w:r w:rsidR="00D03D4A" w:rsidRPr="00421DCE">
        <w:rPr>
          <w:rFonts w:ascii="Times New Roman" w:hAnsi="Times New Roman" w:cs="Times New Roman"/>
          <w:sz w:val="24"/>
          <w:szCs w:val="24"/>
        </w:rPr>
        <w:t xml:space="preserve"> with a valient crew</w:t>
      </w:r>
      <w:r w:rsidR="00CB02AC" w:rsidRPr="00421DCE">
        <w:rPr>
          <w:rFonts w:ascii="Times New Roman" w:hAnsi="Times New Roman" w:cs="Times New Roman"/>
          <w:sz w:val="24"/>
          <w:szCs w:val="24"/>
        </w:rPr>
        <w:t>,</w:t>
      </w:r>
      <w:r w:rsidR="0035388F" w:rsidRPr="00421DCE">
        <w:rPr>
          <w:rFonts w:ascii="Times New Roman" w:hAnsi="Times New Roman" w:cs="Times New Roman"/>
          <w:sz w:val="24"/>
          <w:szCs w:val="24"/>
        </w:rPr>
        <w:t xml:space="preserve"> </w:t>
      </w:r>
      <w:r w:rsidR="00990BF9" w:rsidRPr="00421DCE">
        <w:rPr>
          <w:rFonts w:ascii="Times New Roman" w:hAnsi="Times New Roman" w:cs="Times New Roman"/>
          <w:sz w:val="24"/>
          <w:szCs w:val="24"/>
        </w:rPr>
        <w:t>(</w:t>
      </w:r>
      <w:r w:rsidR="00990BF9" w:rsidRPr="00421DCE">
        <w:rPr>
          <w:rFonts w:ascii="Times New Roman" w:hAnsi="Times New Roman" w:cs="Times New Roman"/>
          <w:i/>
          <w:iCs/>
          <w:sz w:val="24"/>
          <w:szCs w:val="24"/>
        </w:rPr>
        <w:t>Richard III</w:t>
      </w:r>
      <w:r w:rsidR="00990BF9" w:rsidRPr="00421DCE">
        <w:rPr>
          <w:rFonts w:ascii="Times New Roman" w:hAnsi="Times New Roman" w:cs="Times New Roman"/>
          <w:sz w:val="24"/>
          <w:szCs w:val="24"/>
        </w:rPr>
        <w:t xml:space="preserve">, </w:t>
      </w:r>
      <w:r w:rsidR="00D03D4A" w:rsidRPr="00421DCE">
        <w:rPr>
          <w:rFonts w:ascii="Times New Roman" w:hAnsi="Times New Roman" w:cs="Times New Roman"/>
          <w:sz w:val="24"/>
          <w:szCs w:val="24"/>
        </w:rPr>
        <w:t>4</w:t>
      </w:r>
      <w:r w:rsidR="00990BF9" w:rsidRPr="00421DCE">
        <w:rPr>
          <w:rFonts w:ascii="Times New Roman" w:hAnsi="Times New Roman" w:cs="Times New Roman"/>
          <w:sz w:val="24"/>
          <w:szCs w:val="24"/>
        </w:rPr>
        <w:t>.</w:t>
      </w:r>
      <w:r w:rsidR="00D03D4A" w:rsidRPr="00421DCE">
        <w:rPr>
          <w:rFonts w:ascii="Times New Roman" w:hAnsi="Times New Roman" w:cs="Times New Roman"/>
          <w:sz w:val="24"/>
          <w:szCs w:val="24"/>
        </w:rPr>
        <w:t>5</w:t>
      </w:r>
      <w:r w:rsidR="00990BF9" w:rsidRPr="00421DCE">
        <w:rPr>
          <w:rFonts w:ascii="Times New Roman" w:hAnsi="Times New Roman" w:cs="Times New Roman"/>
          <w:sz w:val="24"/>
          <w:szCs w:val="24"/>
        </w:rPr>
        <w:t>.</w:t>
      </w:r>
      <w:r w:rsidR="00D03D4A" w:rsidRPr="00421DCE">
        <w:rPr>
          <w:rFonts w:ascii="Times New Roman" w:hAnsi="Times New Roman" w:cs="Times New Roman"/>
          <w:sz w:val="24"/>
          <w:szCs w:val="24"/>
        </w:rPr>
        <w:t>12-15</w:t>
      </w:r>
      <w:r w:rsidR="00990BF9" w:rsidRPr="00421DCE">
        <w:rPr>
          <w:rFonts w:ascii="Times New Roman" w:hAnsi="Times New Roman" w:cs="Times New Roman"/>
          <w:sz w:val="24"/>
          <w:szCs w:val="24"/>
        </w:rPr>
        <w:t>).</w:t>
      </w:r>
    </w:p>
    <w:p w14:paraId="64BBC522" w14:textId="72791781" w:rsidR="00D623BD" w:rsidRPr="00421DCE" w:rsidRDefault="00B34361" w:rsidP="00421DCE">
      <w:pPr>
        <w:spacing w:line="360" w:lineRule="auto"/>
        <w:rPr>
          <w:rFonts w:ascii="Times New Roman" w:hAnsi="Times New Roman" w:cs="Times New Roman"/>
          <w:b/>
          <w:bCs/>
          <w:sz w:val="24"/>
          <w:szCs w:val="24"/>
        </w:rPr>
      </w:pPr>
      <w:r w:rsidRPr="00421DCE">
        <w:rPr>
          <w:rFonts w:ascii="Times New Roman" w:hAnsi="Times New Roman" w:cs="Times New Roman"/>
          <w:sz w:val="24"/>
          <w:szCs w:val="24"/>
        </w:rPr>
        <w:t>This</w:t>
      </w:r>
      <w:r w:rsidR="0035388F" w:rsidRPr="00421DCE">
        <w:rPr>
          <w:rFonts w:ascii="Times New Roman" w:hAnsi="Times New Roman" w:cs="Times New Roman"/>
          <w:sz w:val="24"/>
          <w:szCs w:val="24"/>
        </w:rPr>
        <w:t xml:space="preserve"> </w:t>
      </w:r>
      <w:r w:rsidR="00BD1757">
        <w:rPr>
          <w:rFonts w:ascii="Times New Roman" w:hAnsi="Times New Roman" w:cs="Times New Roman"/>
          <w:sz w:val="24"/>
          <w:szCs w:val="24"/>
        </w:rPr>
        <w:t xml:space="preserve">list </w:t>
      </w:r>
      <w:r w:rsidR="0035388F" w:rsidRPr="00421DCE">
        <w:rPr>
          <w:rFonts w:ascii="Times New Roman" w:hAnsi="Times New Roman" w:cs="Times New Roman"/>
          <w:sz w:val="24"/>
          <w:szCs w:val="24"/>
        </w:rPr>
        <w:t xml:space="preserve">not only </w:t>
      </w:r>
      <w:r w:rsidR="00345BB0" w:rsidRPr="00421DCE">
        <w:rPr>
          <w:rFonts w:ascii="Times New Roman" w:hAnsi="Times New Roman" w:cs="Times New Roman"/>
          <w:sz w:val="24"/>
          <w:szCs w:val="24"/>
        </w:rPr>
        <w:t xml:space="preserve">shows </w:t>
      </w:r>
      <w:r w:rsidR="0035388F" w:rsidRPr="00421DCE">
        <w:rPr>
          <w:rFonts w:ascii="Times New Roman" w:hAnsi="Times New Roman" w:cs="Times New Roman"/>
          <w:sz w:val="24"/>
          <w:szCs w:val="24"/>
        </w:rPr>
        <w:t>Shakespeare’s link to Welsh nobility but also the importance of the Welsh in Elizabethan England</w:t>
      </w:r>
      <w:r w:rsidR="00820469" w:rsidRPr="00421DCE">
        <w:rPr>
          <w:rFonts w:ascii="Times New Roman" w:hAnsi="Times New Roman" w:cs="Times New Roman"/>
          <w:sz w:val="24"/>
          <w:szCs w:val="24"/>
        </w:rPr>
        <w:t>.</w:t>
      </w:r>
      <w:r w:rsidR="0035388F" w:rsidRPr="00421DCE">
        <w:rPr>
          <w:rFonts w:ascii="Times New Roman" w:hAnsi="Times New Roman" w:cs="Times New Roman"/>
          <w:sz w:val="24"/>
          <w:szCs w:val="24"/>
        </w:rPr>
        <w:t xml:space="preserve"> </w:t>
      </w:r>
    </w:p>
    <w:p w14:paraId="1407988F" w14:textId="67F6EE0C" w:rsidR="007E0A27" w:rsidRPr="00A5550D" w:rsidRDefault="00D623BD" w:rsidP="00A5550D">
      <w:pPr>
        <w:spacing w:line="360" w:lineRule="auto"/>
        <w:rPr>
          <w:rFonts w:ascii="Times New Roman" w:hAnsi="Times New Roman" w:cs="Times New Roman"/>
          <w:sz w:val="24"/>
          <w:szCs w:val="24"/>
        </w:rPr>
      </w:pPr>
      <w:r w:rsidRPr="00A5550D">
        <w:rPr>
          <w:rFonts w:ascii="Times New Roman" w:hAnsi="Times New Roman" w:cs="Times New Roman"/>
          <w:sz w:val="24"/>
          <w:szCs w:val="24"/>
        </w:rPr>
        <w:t xml:space="preserve">The influx and influence of Wales is therefore reflected in Shakespeare’s plays, and </w:t>
      </w:r>
      <w:r w:rsidR="007E0A27" w:rsidRPr="00A5550D">
        <w:rPr>
          <w:rFonts w:ascii="Times New Roman" w:hAnsi="Times New Roman" w:cs="Times New Roman"/>
          <w:sz w:val="24"/>
          <w:szCs w:val="24"/>
        </w:rPr>
        <w:t>Willy Maley and Philip Schwyzer point out that Shakespeare ‘never set a play in England without incorporating a significant Welsh element</w:t>
      </w:r>
      <w:r w:rsidR="00EF09D1">
        <w:rPr>
          <w:rFonts w:ascii="Times New Roman" w:hAnsi="Times New Roman" w:cs="Times New Roman"/>
          <w:sz w:val="24"/>
          <w:szCs w:val="24"/>
        </w:rPr>
        <w:t>,</w:t>
      </w:r>
      <w:r w:rsidR="007E0A27" w:rsidRPr="00A5550D">
        <w:rPr>
          <w:rFonts w:ascii="Times New Roman" w:hAnsi="Times New Roman" w:cs="Times New Roman"/>
          <w:sz w:val="24"/>
          <w:szCs w:val="24"/>
        </w:rPr>
        <w:t>’</w:t>
      </w:r>
      <w:r w:rsidR="00B24B12" w:rsidRPr="00A5550D">
        <w:rPr>
          <w:rStyle w:val="FootnoteReference"/>
          <w:rFonts w:ascii="Times New Roman" w:hAnsi="Times New Roman" w:cs="Times New Roman"/>
          <w:sz w:val="24"/>
          <w:szCs w:val="24"/>
        </w:rPr>
        <w:footnoteReference w:id="13"/>
      </w:r>
      <w:r w:rsidR="007E0A27" w:rsidRPr="00A5550D">
        <w:rPr>
          <w:rFonts w:ascii="Times New Roman" w:hAnsi="Times New Roman" w:cs="Times New Roman"/>
          <w:sz w:val="24"/>
          <w:szCs w:val="24"/>
        </w:rPr>
        <w:t xml:space="preserve"> </w:t>
      </w:r>
      <w:r w:rsidR="00EF09D1">
        <w:rPr>
          <w:rFonts w:ascii="Times New Roman" w:hAnsi="Times New Roman" w:cs="Times New Roman"/>
          <w:sz w:val="24"/>
          <w:szCs w:val="24"/>
        </w:rPr>
        <w:t>a</w:t>
      </w:r>
      <w:r w:rsidR="007E0A27" w:rsidRPr="00A5550D">
        <w:rPr>
          <w:rFonts w:ascii="Times New Roman" w:hAnsi="Times New Roman" w:cs="Times New Roman"/>
          <w:sz w:val="24"/>
          <w:szCs w:val="24"/>
        </w:rPr>
        <w:t xml:space="preserve">nd in Shakespeare’s histories, ‘Welsh characters greatly outnumber representatives of England’s other neighbour </w:t>
      </w:r>
      <w:r w:rsidR="00717D67" w:rsidRPr="00A5550D">
        <w:rPr>
          <w:rFonts w:ascii="Times New Roman" w:hAnsi="Times New Roman" w:cs="Times New Roman"/>
          <w:sz w:val="24"/>
          <w:szCs w:val="24"/>
        </w:rPr>
        <w:t>nations</w:t>
      </w:r>
      <w:r w:rsidR="00373E37" w:rsidRPr="00A5550D">
        <w:rPr>
          <w:rFonts w:ascii="Times New Roman" w:hAnsi="Times New Roman" w:cs="Times New Roman"/>
          <w:sz w:val="24"/>
          <w:szCs w:val="24"/>
        </w:rPr>
        <w:t>’</w:t>
      </w:r>
      <w:r w:rsidR="008118F8" w:rsidRPr="00A5550D">
        <w:rPr>
          <w:rFonts w:ascii="Times New Roman" w:hAnsi="Times New Roman" w:cs="Times New Roman"/>
          <w:sz w:val="24"/>
          <w:szCs w:val="24"/>
        </w:rPr>
        <w:t>.</w:t>
      </w:r>
      <w:r w:rsidR="00B24B12" w:rsidRPr="00A5550D">
        <w:rPr>
          <w:rStyle w:val="FootnoteReference"/>
          <w:rFonts w:ascii="Times New Roman" w:hAnsi="Times New Roman" w:cs="Times New Roman"/>
          <w:sz w:val="24"/>
          <w:szCs w:val="24"/>
        </w:rPr>
        <w:footnoteReference w:id="14"/>
      </w:r>
      <w:r w:rsidR="005214A9" w:rsidRPr="005214A9">
        <w:rPr>
          <w:rFonts w:ascii="Times New Roman" w:hAnsi="Times New Roman" w:cs="Times New Roman"/>
          <w:i/>
          <w:iCs/>
          <w:color w:val="FF0000"/>
          <w:sz w:val="24"/>
          <w:szCs w:val="24"/>
        </w:rPr>
        <w:t xml:space="preserve"> </w:t>
      </w:r>
      <w:r w:rsidR="00E91982" w:rsidRPr="00A5550D">
        <w:rPr>
          <w:rFonts w:ascii="Times New Roman" w:hAnsi="Times New Roman" w:cs="Times New Roman"/>
          <w:sz w:val="24"/>
          <w:szCs w:val="24"/>
        </w:rPr>
        <w:t xml:space="preserve">Much of the analysis of Shakespeare’s Welsh characters today focusses on how his portrayal is not just the mockery </w:t>
      </w:r>
      <w:r w:rsidR="002B0A78" w:rsidRPr="00A5550D">
        <w:rPr>
          <w:rFonts w:ascii="Times New Roman" w:hAnsi="Times New Roman" w:cs="Times New Roman"/>
          <w:sz w:val="24"/>
          <w:szCs w:val="24"/>
        </w:rPr>
        <w:t xml:space="preserve">and stereotype </w:t>
      </w:r>
      <w:r w:rsidR="00E91982" w:rsidRPr="00A5550D">
        <w:rPr>
          <w:rFonts w:ascii="Times New Roman" w:hAnsi="Times New Roman" w:cs="Times New Roman"/>
          <w:sz w:val="24"/>
          <w:szCs w:val="24"/>
        </w:rPr>
        <w:t>assumed in the past but a well-rounded, affectionate portra</w:t>
      </w:r>
      <w:r w:rsidR="002B0A78" w:rsidRPr="00A5550D">
        <w:rPr>
          <w:rFonts w:ascii="Times New Roman" w:hAnsi="Times New Roman" w:cs="Times New Roman"/>
          <w:sz w:val="24"/>
          <w:szCs w:val="24"/>
        </w:rPr>
        <w:t>it</w:t>
      </w:r>
      <w:r w:rsidR="00E91982" w:rsidRPr="00A5550D">
        <w:rPr>
          <w:rFonts w:ascii="Times New Roman" w:hAnsi="Times New Roman" w:cs="Times New Roman"/>
          <w:sz w:val="24"/>
          <w:szCs w:val="24"/>
        </w:rPr>
        <w:t xml:space="preserve">, leading to conjecture on his closeness to Wales, either in </w:t>
      </w:r>
      <w:r w:rsidR="00B24B12" w:rsidRPr="00A5550D">
        <w:rPr>
          <w:rFonts w:ascii="Times New Roman" w:hAnsi="Times New Roman" w:cs="Times New Roman"/>
          <w:sz w:val="24"/>
          <w:szCs w:val="24"/>
        </w:rPr>
        <w:t>ki</w:t>
      </w:r>
      <w:r w:rsidR="00E91982" w:rsidRPr="00A5550D">
        <w:rPr>
          <w:rFonts w:ascii="Times New Roman" w:hAnsi="Times New Roman" w:cs="Times New Roman"/>
          <w:sz w:val="24"/>
          <w:szCs w:val="24"/>
        </w:rPr>
        <w:t xml:space="preserve">n, association or even visits. Whilst his </w:t>
      </w:r>
      <w:r w:rsidR="00460D80" w:rsidRPr="00A5550D">
        <w:rPr>
          <w:rFonts w:ascii="Times New Roman" w:hAnsi="Times New Roman" w:cs="Times New Roman"/>
          <w:sz w:val="24"/>
          <w:szCs w:val="24"/>
        </w:rPr>
        <w:t>portraits a</w:t>
      </w:r>
      <w:r w:rsidR="00E215DF" w:rsidRPr="00A5550D">
        <w:rPr>
          <w:rFonts w:ascii="Times New Roman" w:hAnsi="Times New Roman" w:cs="Times New Roman"/>
          <w:sz w:val="24"/>
          <w:szCs w:val="24"/>
        </w:rPr>
        <w:t>re</w:t>
      </w:r>
      <w:r w:rsidR="00460D80" w:rsidRPr="00A5550D">
        <w:rPr>
          <w:rFonts w:ascii="Times New Roman" w:hAnsi="Times New Roman" w:cs="Times New Roman"/>
          <w:sz w:val="24"/>
          <w:szCs w:val="24"/>
        </w:rPr>
        <w:t xml:space="preserve"> such that</w:t>
      </w:r>
      <w:r w:rsidR="00E91982" w:rsidRPr="00A5550D">
        <w:rPr>
          <w:rFonts w:ascii="Times New Roman" w:hAnsi="Times New Roman" w:cs="Times New Roman"/>
          <w:sz w:val="24"/>
          <w:szCs w:val="24"/>
        </w:rPr>
        <w:t xml:space="preserve">, as Rev Rees states </w:t>
      </w:r>
      <w:r w:rsidR="007C70C9" w:rsidRPr="00A5550D">
        <w:rPr>
          <w:rFonts w:ascii="Times New Roman" w:hAnsi="Times New Roman" w:cs="Times New Roman"/>
          <w:sz w:val="24"/>
          <w:szCs w:val="24"/>
        </w:rPr>
        <w:t>‘</w:t>
      </w:r>
      <w:r w:rsidR="00E91982" w:rsidRPr="00A5550D">
        <w:rPr>
          <w:rFonts w:ascii="Times New Roman" w:hAnsi="Times New Roman" w:cs="Times New Roman"/>
          <w:sz w:val="24"/>
          <w:szCs w:val="24"/>
        </w:rPr>
        <w:t>no Welshman need be ashamed of what Shakespeare says about Welsh character</w:t>
      </w:r>
      <w:r w:rsidR="007C70C9" w:rsidRPr="00A5550D">
        <w:rPr>
          <w:rFonts w:ascii="Times New Roman" w:hAnsi="Times New Roman" w:cs="Times New Roman"/>
          <w:sz w:val="24"/>
          <w:szCs w:val="24"/>
        </w:rPr>
        <w:t>’</w:t>
      </w:r>
      <w:r w:rsidR="008118F8" w:rsidRPr="00A5550D">
        <w:rPr>
          <w:rFonts w:ascii="Times New Roman" w:hAnsi="Times New Roman" w:cs="Times New Roman"/>
          <w:sz w:val="24"/>
          <w:szCs w:val="24"/>
        </w:rPr>
        <w:t>,</w:t>
      </w:r>
      <w:r w:rsidR="00460D80" w:rsidRPr="00A5550D">
        <w:rPr>
          <w:rStyle w:val="FootnoteReference"/>
          <w:rFonts w:ascii="Times New Roman" w:hAnsi="Times New Roman" w:cs="Times New Roman"/>
          <w:sz w:val="24"/>
          <w:szCs w:val="24"/>
        </w:rPr>
        <w:footnoteReference w:id="15"/>
      </w:r>
      <w:r w:rsidR="00460D80" w:rsidRPr="00A5550D">
        <w:rPr>
          <w:rFonts w:ascii="Times New Roman" w:hAnsi="Times New Roman" w:cs="Times New Roman"/>
          <w:sz w:val="24"/>
          <w:szCs w:val="24"/>
        </w:rPr>
        <w:t xml:space="preserve"> I contend that these portrayals still reflect an English, outsiders view of the Welsh, be that Shakespeare’s own views or those aligned to his main audiences.</w:t>
      </w:r>
    </w:p>
    <w:p w14:paraId="7B604AD0" w14:textId="4383185B" w:rsidR="009E074C" w:rsidRPr="00A5550D" w:rsidRDefault="00D623BD" w:rsidP="00A5550D">
      <w:pPr>
        <w:spacing w:line="360" w:lineRule="auto"/>
        <w:rPr>
          <w:rFonts w:ascii="Times New Roman" w:hAnsi="Times New Roman" w:cs="Times New Roman"/>
          <w:sz w:val="24"/>
          <w:szCs w:val="24"/>
        </w:rPr>
      </w:pPr>
      <w:r w:rsidRPr="00A5550D">
        <w:rPr>
          <w:rFonts w:ascii="Times New Roman" w:hAnsi="Times New Roman" w:cs="Times New Roman"/>
          <w:sz w:val="24"/>
          <w:szCs w:val="24"/>
        </w:rPr>
        <w:t xml:space="preserve">Shakespeare’s portrayal </w:t>
      </w:r>
      <w:r w:rsidR="00820469" w:rsidRPr="00A5550D">
        <w:rPr>
          <w:rFonts w:ascii="Times New Roman" w:hAnsi="Times New Roman" w:cs="Times New Roman"/>
          <w:sz w:val="24"/>
          <w:szCs w:val="24"/>
        </w:rPr>
        <w:t xml:space="preserve">of the Welsh </w:t>
      </w:r>
      <w:r w:rsidR="0056415F">
        <w:rPr>
          <w:rFonts w:ascii="Times New Roman" w:hAnsi="Times New Roman" w:cs="Times New Roman"/>
          <w:sz w:val="24"/>
          <w:szCs w:val="24"/>
        </w:rPr>
        <w:t xml:space="preserve">show them to be </w:t>
      </w:r>
      <w:r w:rsidR="00615CED" w:rsidRPr="00A5550D">
        <w:rPr>
          <w:rFonts w:ascii="Times New Roman" w:hAnsi="Times New Roman" w:cs="Times New Roman"/>
          <w:sz w:val="24"/>
          <w:szCs w:val="24"/>
        </w:rPr>
        <w:t xml:space="preserve">integrated into the </w:t>
      </w:r>
      <w:r w:rsidR="002152BC" w:rsidRPr="00A5550D">
        <w:rPr>
          <w:rFonts w:ascii="Times New Roman" w:hAnsi="Times New Roman" w:cs="Times New Roman"/>
          <w:sz w:val="24"/>
          <w:szCs w:val="24"/>
        </w:rPr>
        <w:t>kingdom</w:t>
      </w:r>
      <w:r w:rsidR="00615CED" w:rsidRPr="00A5550D">
        <w:rPr>
          <w:rFonts w:ascii="Times New Roman" w:hAnsi="Times New Roman" w:cs="Times New Roman"/>
          <w:sz w:val="24"/>
          <w:szCs w:val="24"/>
        </w:rPr>
        <w:t xml:space="preserve"> of </w:t>
      </w:r>
      <w:r w:rsidR="00C41D71" w:rsidRPr="00A5550D">
        <w:rPr>
          <w:rFonts w:ascii="Times New Roman" w:hAnsi="Times New Roman" w:cs="Times New Roman"/>
          <w:sz w:val="24"/>
          <w:szCs w:val="24"/>
        </w:rPr>
        <w:t>England,</w:t>
      </w:r>
      <w:r w:rsidR="00615CED" w:rsidRPr="00A5550D">
        <w:rPr>
          <w:rFonts w:ascii="Times New Roman" w:hAnsi="Times New Roman" w:cs="Times New Roman"/>
          <w:sz w:val="24"/>
          <w:szCs w:val="24"/>
        </w:rPr>
        <w:t xml:space="preserve"> but </w:t>
      </w:r>
      <w:r w:rsidR="00C41D71" w:rsidRPr="00A5550D">
        <w:rPr>
          <w:rFonts w:ascii="Times New Roman" w:hAnsi="Times New Roman" w:cs="Times New Roman"/>
          <w:sz w:val="24"/>
          <w:szCs w:val="24"/>
        </w:rPr>
        <w:t xml:space="preserve">they are </w:t>
      </w:r>
      <w:r w:rsidR="00615CED" w:rsidRPr="00A5550D">
        <w:rPr>
          <w:rFonts w:ascii="Times New Roman" w:hAnsi="Times New Roman" w:cs="Times New Roman"/>
          <w:sz w:val="24"/>
          <w:szCs w:val="24"/>
        </w:rPr>
        <w:t xml:space="preserve">still different from the English. </w:t>
      </w:r>
      <w:r w:rsidR="00C41D71" w:rsidRPr="00A5550D">
        <w:rPr>
          <w:rFonts w:ascii="Times New Roman" w:hAnsi="Times New Roman" w:cs="Times New Roman"/>
          <w:sz w:val="24"/>
          <w:szCs w:val="24"/>
        </w:rPr>
        <w:t>His</w:t>
      </w:r>
      <w:r w:rsidR="009E074C" w:rsidRPr="00A5550D">
        <w:rPr>
          <w:rFonts w:ascii="Times New Roman" w:hAnsi="Times New Roman" w:cs="Times New Roman"/>
          <w:sz w:val="24"/>
          <w:szCs w:val="24"/>
        </w:rPr>
        <w:t xml:space="preserve"> Welsh characters are (</w:t>
      </w:r>
      <w:r w:rsidR="0010770F" w:rsidRPr="00A5550D">
        <w:rPr>
          <w:rFonts w:ascii="Times New Roman" w:hAnsi="Times New Roman" w:cs="Times New Roman"/>
          <w:sz w:val="24"/>
          <w:szCs w:val="24"/>
        </w:rPr>
        <w:t>overall</w:t>
      </w:r>
      <w:r w:rsidR="009E074C" w:rsidRPr="00A5550D">
        <w:rPr>
          <w:rFonts w:ascii="Times New Roman" w:hAnsi="Times New Roman" w:cs="Times New Roman"/>
          <w:sz w:val="24"/>
          <w:szCs w:val="24"/>
        </w:rPr>
        <w:t xml:space="preserve">) </w:t>
      </w:r>
      <w:r w:rsidR="00C41D71" w:rsidRPr="00A5550D">
        <w:rPr>
          <w:rFonts w:ascii="Times New Roman" w:hAnsi="Times New Roman" w:cs="Times New Roman"/>
          <w:sz w:val="24"/>
          <w:szCs w:val="24"/>
        </w:rPr>
        <w:t xml:space="preserve">domesticated and </w:t>
      </w:r>
      <w:r w:rsidR="009E074C" w:rsidRPr="00A5550D">
        <w:rPr>
          <w:rFonts w:ascii="Times New Roman" w:hAnsi="Times New Roman" w:cs="Times New Roman"/>
          <w:sz w:val="24"/>
          <w:szCs w:val="24"/>
        </w:rPr>
        <w:t>improved by their links to England</w:t>
      </w:r>
      <w:r w:rsidR="00C41D71" w:rsidRPr="00A5550D">
        <w:rPr>
          <w:rFonts w:ascii="Times New Roman" w:hAnsi="Times New Roman" w:cs="Times New Roman"/>
          <w:sz w:val="24"/>
          <w:szCs w:val="24"/>
        </w:rPr>
        <w:t xml:space="preserve">; </w:t>
      </w:r>
      <w:r w:rsidR="00472D32" w:rsidRPr="00A5550D">
        <w:rPr>
          <w:rFonts w:ascii="Times New Roman" w:hAnsi="Times New Roman" w:cs="Times New Roman"/>
          <w:sz w:val="24"/>
          <w:szCs w:val="24"/>
        </w:rPr>
        <w:t>t</w:t>
      </w:r>
      <w:r w:rsidR="009E074C" w:rsidRPr="00A5550D">
        <w:rPr>
          <w:rFonts w:ascii="Times New Roman" w:hAnsi="Times New Roman" w:cs="Times New Roman"/>
          <w:sz w:val="24"/>
          <w:szCs w:val="24"/>
        </w:rPr>
        <w:t xml:space="preserve">hey are </w:t>
      </w:r>
      <w:r w:rsidR="0071578E" w:rsidRPr="00A5550D">
        <w:rPr>
          <w:rFonts w:ascii="Times New Roman" w:hAnsi="Times New Roman" w:cs="Times New Roman"/>
          <w:sz w:val="24"/>
          <w:szCs w:val="24"/>
        </w:rPr>
        <w:t>portrayed positively, but perhaps a little patronisingly</w:t>
      </w:r>
      <w:r w:rsidR="009F2D20">
        <w:rPr>
          <w:rFonts w:ascii="Times New Roman" w:hAnsi="Times New Roman" w:cs="Times New Roman"/>
          <w:sz w:val="24"/>
          <w:szCs w:val="24"/>
        </w:rPr>
        <w:t>, and t</w:t>
      </w:r>
      <w:r w:rsidR="00C41D71" w:rsidRPr="00A5550D">
        <w:rPr>
          <w:rFonts w:ascii="Times New Roman" w:hAnsi="Times New Roman" w:cs="Times New Roman"/>
          <w:sz w:val="24"/>
          <w:szCs w:val="24"/>
        </w:rPr>
        <w:t>hey are also portrayed as</w:t>
      </w:r>
      <w:r w:rsidR="00BD6A10" w:rsidRPr="00A5550D">
        <w:rPr>
          <w:rFonts w:ascii="Times New Roman" w:hAnsi="Times New Roman" w:cs="Times New Roman"/>
          <w:sz w:val="24"/>
          <w:szCs w:val="24"/>
        </w:rPr>
        <w:t xml:space="preserve"> contemporary </w:t>
      </w:r>
      <w:r w:rsidR="00373E37" w:rsidRPr="00A5550D">
        <w:rPr>
          <w:rFonts w:ascii="Times New Roman" w:hAnsi="Times New Roman" w:cs="Times New Roman"/>
          <w:sz w:val="24"/>
          <w:szCs w:val="24"/>
        </w:rPr>
        <w:t>Welsh</w:t>
      </w:r>
      <w:r w:rsidR="00C41D71" w:rsidRPr="00A5550D">
        <w:rPr>
          <w:rFonts w:ascii="Times New Roman" w:hAnsi="Times New Roman" w:cs="Times New Roman"/>
          <w:sz w:val="24"/>
          <w:szCs w:val="24"/>
        </w:rPr>
        <w:t>,</w:t>
      </w:r>
      <w:r w:rsidR="00373E37" w:rsidRPr="00A5550D">
        <w:rPr>
          <w:rFonts w:ascii="Times New Roman" w:hAnsi="Times New Roman" w:cs="Times New Roman"/>
          <w:sz w:val="24"/>
          <w:szCs w:val="24"/>
        </w:rPr>
        <w:t xml:space="preserve"> </w:t>
      </w:r>
      <w:r w:rsidR="00C41D71" w:rsidRPr="00A5550D">
        <w:rPr>
          <w:rFonts w:ascii="Times New Roman" w:hAnsi="Times New Roman" w:cs="Times New Roman"/>
          <w:sz w:val="24"/>
          <w:szCs w:val="24"/>
        </w:rPr>
        <w:t xml:space="preserve">rather </w:t>
      </w:r>
      <w:r w:rsidR="00373E37" w:rsidRPr="00A5550D">
        <w:rPr>
          <w:rFonts w:ascii="Times New Roman" w:hAnsi="Times New Roman" w:cs="Times New Roman"/>
          <w:sz w:val="24"/>
          <w:szCs w:val="24"/>
        </w:rPr>
        <w:t>than</w:t>
      </w:r>
      <w:r w:rsidR="00BA7142" w:rsidRPr="00A5550D">
        <w:rPr>
          <w:rFonts w:ascii="Times New Roman" w:hAnsi="Times New Roman" w:cs="Times New Roman"/>
          <w:sz w:val="24"/>
          <w:szCs w:val="24"/>
        </w:rPr>
        <w:t xml:space="preserve"> ancient</w:t>
      </w:r>
      <w:r w:rsidR="009E074C" w:rsidRPr="00A5550D">
        <w:rPr>
          <w:rFonts w:ascii="Times New Roman" w:hAnsi="Times New Roman" w:cs="Times New Roman"/>
          <w:sz w:val="24"/>
          <w:szCs w:val="24"/>
        </w:rPr>
        <w:t xml:space="preserve"> Celtic in nature. </w:t>
      </w:r>
    </w:p>
    <w:p w14:paraId="3FCC24BF" w14:textId="3DB3B1C6" w:rsidR="000179EE" w:rsidRPr="00A5550D" w:rsidRDefault="000179EE" w:rsidP="00A5550D">
      <w:pPr>
        <w:spacing w:line="360" w:lineRule="auto"/>
        <w:rPr>
          <w:rFonts w:ascii="Times New Roman" w:hAnsi="Times New Roman" w:cs="Times New Roman"/>
          <w:color w:val="FF0000"/>
          <w:sz w:val="24"/>
          <w:szCs w:val="24"/>
        </w:rPr>
      </w:pPr>
      <w:r w:rsidRPr="00A5550D">
        <w:rPr>
          <w:rFonts w:ascii="Times New Roman" w:hAnsi="Times New Roman" w:cs="Times New Roman"/>
          <w:sz w:val="24"/>
          <w:szCs w:val="24"/>
        </w:rPr>
        <w:t xml:space="preserve">Sir </w:t>
      </w:r>
      <w:r w:rsidR="009E074C" w:rsidRPr="00A5550D">
        <w:rPr>
          <w:rFonts w:ascii="Times New Roman" w:hAnsi="Times New Roman" w:cs="Times New Roman"/>
          <w:sz w:val="24"/>
          <w:szCs w:val="24"/>
        </w:rPr>
        <w:t>Hugh Evans</w:t>
      </w:r>
      <w:r w:rsidRPr="00A5550D">
        <w:rPr>
          <w:rFonts w:ascii="Times New Roman" w:hAnsi="Times New Roman" w:cs="Times New Roman"/>
          <w:sz w:val="24"/>
          <w:szCs w:val="24"/>
        </w:rPr>
        <w:t>, the parson</w:t>
      </w:r>
      <w:r w:rsidR="00C41D71" w:rsidRPr="00A5550D">
        <w:rPr>
          <w:rFonts w:ascii="Times New Roman" w:hAnsi="Times New Roman" w:cs="Times New Roman"/>
          <w:sz w:val="24"/>
          <w:szCs w:val="24"/>
        </w:rPr>
        <w:t xml:space="preserve"> and teacher</w:t>
      </w:r>
      <w:r w:rsidR="009E074C" w:rsidRPr="00A5550D">
        <w:rPr>
          <w:rFonts w:ascii="Times New Roman" w:hAnsi="Times New Roman" w:cs="Times New Roman"/>
          <w:sz w:val="24"/>
          <w:szCs w:val="24"/>
        </w:rPr>
        <w:t xml:space="preserve"> in </w:t>
      </w:r>
      <w:r w:rsidR="00EF09D1" w:rsidRPr="00EF09D1">
        <w:rPr>
          <w:rFonts w:ascii="Times New Roman" w:hAnsi="Times New Roman" w:cs="Times New Roman"/>
          <w:i/>
          <w:iCs/>
          <w:sz w:val="24"/>
          <w:szCs w:val="24"/>
        </w:rPr>
        <w:t>The M</w:t>
      </w:r>
      <w:r w:rsidR="009E074C" w:rsidRPr="00EF09D1">
        <w:rPr>
          <w:rFonts w:ascii="Times New Roman" w:hAnsi="Times New Roman" w:cs="Times New Roman"/>
          <w:i/>
          <w:iCs/>
          <w:sz w:val="24"/>
          <w:szCs w:val="24"/>
        </w:rPr>
        <w:t>erry Wives</w:t>
      </w:r>
      <w:r w:rsidR="00C41D71" w:rsidRPr="00EF09D1">
        <w:rPr>
          <w:rFonts w:ascii="Times New Roman" w:hAnsi="Times New Roman" w:cs="Times New Roman"/>
          <w:i/>
          <w:iCs/>
          <w:sz w:val="24"/>
          <w:szCs w:val="24"/>
        </w:rPr>
        <w:t xml:space="preserve"> of Windsor</w:t>
      </w:r>
      <w:r w:rsidR="00C41D71" w:rsidRPr="00A5550D">
        <w:rPr>
          <w:rFonts w:ascii="Times New Roman" w:hAnsi="Times New Roman" w:cs="Times New Roman"/>
          <w:sz w:val="24"/>
          <w:szCs w:val="24"/>
        </w:rPr>
        <w:t xml:space="preserve"> is a prime example of this portra</w:t>
      </w:r>
      <w:r w:rsidR="0007094E">
        <w:rPr>
          <w:rFonts w:ascii="Times New Roman" w:hAnsi="Times New Roman" w:cs="Times New Roman"/>
          <w:sz w:val="24"/>
          <w:szCs w:val="24"/>
        </w:rPr>
        <w:t>it</w:t>
      </w:r>
      <w:r w:rsidR="009E074C" w:rsidRPr="00A5550D">
        <w:rPr>
          <w:rFonts w:ascii="Times New Roman" w:hAnsi="Times New Roman" w:cs="Times New Roman"/>
          <w:sz w:val="24"/>
          <w:szCs w:val="24"/>
        </w:rPr>
        <w:t xml:space="preserve">. </w:t>
      </w:r>
      <w:r w:rsidR="00C41D71" w:rsidRPr="00A5550D">
        <w:rPr>
          <w:rFonts w:ascii="Times New Roman" w:hAnsi="Times New Roman" w:cs="Times New Roman"/>
          <w:sz w:val="24"/>
          <w:szCs w:val="24"/>
        </w:rPr>
        <w:t>Sir Hugh is p</w:t>
      </w:r>
      <w:r w:rsidR="009E074C" w:rsidRPr="00A5550D">
        <w:rPr>
          <w:rFonts w:ascii="Times New Roman" w:hAnsi="Times New Roman" w:cs="Times New Roman"/>
          <w:sz w:val="24"/>
          <w:szCs w:val="24"/>
        </w:rPr>
        <w:t>art of the community in Windsor</w:t>
      </w:r>
      <w:r w:rsidR="00C41D71" w:rsidRPr="00A5550D">
        <w:rPr>
          <w:rFonts w:ascii="Times New Roman" w:hAnsi="Times New Roman" w:cs="Times New Roman"/>
          <w:sz w:val="24"/>
          <w:szCs w:val="24"/>
        </w:rPr>
        <w:t>, but is not fully integrated, and demonstrates t</w:t>
      </w:r>
      <w:r w:rsidR="009E074C" w:rsidRPr="00A5550D">
        <w:rPr>
          <w:rFonts w:ascii="Times New Roman" w:hAnsi="Times New Roman" w:cs="Times New Roman"/>
          <w:sz w:val="24"/>
          <w:szCs w:val="24"/>
        </w:rPr>
        <w:t xml:space="preserve">raits </w:t>
      </w:r>
      <w:r w:rsidR="00C41D71" w:rsidRPr="00A5550D">
        <w:rPr>
          <w:rFonts w:ascii="Times New Roman" w:hAnsi="Times New Roman" w:cs="Times New Roman"/>
          <w:sz w:val="24"/>
          <w:szCs w:val="24"/>
        </w:rPr>
        <w:t xml:space="preserve">that are recognisable </w:t>
      </w:r>
      <w:r w:rsidR="009E074C" w:rsidRPr="00A5550D">
        <w:rPr>
          <w:rFonts w:ascii="Times New Roman" w:hAnsi="Times New Roman" w:cs="Times New Roman"/>
          <w:sz w:val="24"/>
          <w:szCs w:val="24"/>
        </w:rPr>
        <w:t xml:space="preserve">Welsh </w:t>
      </w:r>
      <w:r w:rsidR="00C41D71" w:rsidRPr="00A5550D">
        <w:rPr>
          <w:rFonts w:ascii="Times New Roman" w:hAnsi="Times New Roman" w:cs="Times New Roman"/>
          <w:sz w:val="24"/>
          <w:szCs w:val="24"/>
        </w:rPr>
        <w:t xml:space="preserve">stereotypes, through which </w:t>
      </w:r>
      <w:r w:rsidR="00E13F6D" w:rsidRPr="00A5550D">
        <w:rPr>
          <w:rFonts w:ascii="Times New Roman" w:hAnsi="Times New Roman" w:cs="Times New Roman"/>
          <w:sz w:val="24"/>
          <w:szCs w:val="24"/>
        </w:rPr>
        <w:t xml:space="preserve">he </w:t>
      </w:r>
      <w:r w:rsidR="009E074C" w:rsidRPr="00A5550D">
        <w:rPr>
          <w:rFonts w:ascii="Times New Roman" w:hAnsi="Times New Roman" w:cs="Times New Roman"/>
          <w:sz w:val="24"/>
          <w:szCs w:val="24"/>
        </w:rPr>
        <w:t>suppl</w:t>
      </w:r>
      <w:r w:rsidR="00E13F6D" w:rsidRPr="00A5550D">
        <w:rPr>
          <w:rFonts w:ascii="Times New Roman" w:hAnsi="Times New Roman" w:cs="Times New Roman"/>
          <w:sz w:val="24"/>
          <w:szCs w:val="24"/>
        </w:rPr>
        <w:t xml:space="preserve">ies much of the </w:t>
      </w:r>
      <w:r w:rsidR="009E074C" w:rsidRPr="00A5550D">
        <w:rPr>
          <w:rFonts w:ascii="Times New Roman" w:hAnsi="Times New Roman" w:cs="Times New Roman"/>
          <w:sz w:val="24"/>
          <w:szCs w:val="24"/>
        </w:rPr>
        <w:t>humour.</w:t>
      </w:r>
      <w:r w:rsidRPr="00A5550D">
        <w:rPr>
          <w:rFonts w:ascii="Times New Roman" w:hAnsi="Times New Roman" w:cs="Times New Roman"/>
          <w:sz w:val="24"/>
          <w:szCs w:val="24"/>
        </w:rPr>
        <w:t xml:space="preserve"> Sir Hugh Evans </w:t>
      </w:r>
      <w:r w:rsidR="00E13F6D" w:rsidRPr="00A5550D">
        <w:rPr>
          <w:rFonts w:ascii="Times New Roman" w:hAnsi="Times New Roman" w:cs="Times New Roman"/>
          <w:sz w:val="24"/>
          <w:szCs w:val="24"/>
        </w:rPr>
        <w:t>may</w:t>
      </w:r>
      <w:r w:rsidRPr="00A5550D">
        <w:rPr>
          <w:rFonts w:ascii="Times New Roman" w:hAnsi="Times New Roman" w:cs="Times New Roman"/>
          <w:sz w:val="24"/>
          <w:szCs w:val="24"/>
        </w:rPr>
        <w:t xml:space="preserve"> </w:t>
      </w:r>
      <w:r w:rsidR="00BF3098">
        <w:rPr>
          <w:rFonts w:ascii="Times New Roman" w:hAnsi="Times New Roman" w:cs="Times New Roman"/>
          <w:sz w:val="24"/>
          <w:szCs w:val="24"/>
        </w:rPr>
        <w:t>be</w:t>
      </w:r>
      <w:r w:rsidRPr="00A5550D">
        <w:rPr>
          <w:rFonts w:ascii="Times New Roman" w:hAnsi="Times New Roman" w:cs="Times New Roman"/>
          <w:sz w:val="24"/>
          <w:szCs w:val="24"/>
        </w:rPr>
        <w:t xml:space="preserve"> seen as a comic </w:t>
      </w:r>
      <w:r w:rsidR="00D86361" w:rsidRPr="00A5550D">
        <w:rPr>
          <w:rFonts w:ascii="Times New Roman" w:hAnsi="Times New Roman" w:cs="Times New Roman"/>
          <w:sz w:val="24"/>
          <w:szCs w:val="24"/>
        </w:rPr>
        <w:t>caricature</w:t>
      </w:r>
      <w:r w:rsidRPr="00A5550D">
        <w:rPr>
          <w:rFonts w:ascii="Times New Roman" w:hAnsi="Times New Roman" w:cs="Times New Roman"/>
          <w:sz w:val="24"/>
          <w:szCs w:val="24"/>
        </w:rPr>
        <w:t xml:space="preserve">, </w:t>
      </w:r>
      <w:r w:rsidR="00356F00" w:rsidRPr="00A5550D">
        <w:rPr>
          <w:rFonts w:ascii="Times New Roman" w:hAnsi="Times New Roman" w:cs="Times New Roman"/>
          <w:sz w:val="24"/>
          <w:szCs w:val="24"/>
        </w:rPr>
        <w:t>with some scholars suggesting that he</w:t>
      </w:r>
      <w:r w:rsidR="007C70C9" w:rsidRPr="00A5550D">
        <w:rPr>
          <w:rFonts w:ascii="Times New Roman" w:hAnsi="Times New Roman" w:cs="Times New Roman"/>
          <w:sz w:val="24"/>
          <w:szCs w:val="24"/>
        </w:rPr>
        <w:t xml:space="preserve"> was ‘</w:t>
      </w:r>
      <w:r w:rsidR="00356F00" w:rsidRPr="00A5550D">
        <w:rPr>
          <w:rFonts w:ascii="Times New Roman" w:hAnsi="Times New Roman" w:cs="Times New Roman"/>
          <w:sz w:val="24"/>
          <w:szCs w:val="24"/>
        </w:rPr>
        <w:t xml:space="preserve">a transparent representation of the Earl of Oxford's theatre manager, Henry Evans, a Welshman </w:t>
      </w:r>
      <w:r w:rsidR="00356F00" w:rsidRPr="00A5550D">
        <w:rPr>
          <w:rFonts w:ascii="Times New Roman" w:hAnsi="Times New Roman" w:cs="Times New Roman"/>
          <w:sz w:val="24"/>
          <w:szCs w:val="24"/>
        </w:rPr>
        <w:lastRenderedPageBreak/>
        <w:t xml:space="preserve">who taught the </w:t>
      </w:r>
      <w:r w:rsidR="003823F6">
        <w:rPr>
          <w:rFonts w:ascii="Times New Roman" w:hAnsi="Times New Roman" w:cs="Times New Roman"/>
          <w:sz w:val="24"/>
          <w:szCs w:val="24"/>
        </w:rPr>
        <w:t>‘</w:t>
      </w:r>
      <w:r w:rsidR="00356F00" w:rsidRPr="00A5550D">
        <w:rPr>
          <w:rFonts w:ascii="Times New Roman" w:hAnsi="Times New Roman" w:cs="Times New Roman"/>
          <w:sz w:val="24"/>
          <w:szCs w:val="24"/>
        </w:rPr>
        <w:t>Children of Paul's</w:t>
      </w:r>
      <w:r w:rsidR="003823F6">
        <w:rPr>
          <w:rFonts w:ascii="Times New Roman" w:hAnsi="Times New Roman" w:cs="Times New Roman"/>
          <w:sz w:val="24"/>
          <w:szCs w:val="24"/>
        </w:rPr>
        <w:t>’</w:t>
      </w:r>
      <w:r w:rsidR="00356F00" w:rsidRPr="00A5550D">
        <w:rPr>
          <w:rFonts w:ascii="Times New Roman" w:hAnsi="Times New Roman" w:cs="Times New Roman"/>
          <w:sz w:val="24"/>
          <w:szCs w:val="24"/>
        </w:rPr>
        <w:t xml:space="preserve"> troupe</w:t>
      </w:r>
      <w:r w:rsidR="007C70C9" w:rsidRPr="00A5550D">
        <w:rPr>
          <w:rFonts w:ascii="Times New Roman" w:hAnsi="Times New Roman" w:cs="Times New Roman"/>
          <w:sz w:val="24"/>
          <w:szCs w:val="24"/>
        </w:rPr>
        <w:t>’</w:t>
      </w:r>
      <w:r w:rsidR="008118F8" w:rsidRPr="00A5550D">
        <w:rPr>
          <w:rFonts w:ascii="Times New Roman" w:hAnsi="Times New Roman" w:cs="Times New Roman"/>
          <w:sz w:val="24"/>
          <w:szCs w:val="24"/>
        </w:rPr>
        <w:t>.</w:t>
      </w:r>
      <w:r w:rsidR="00356F00" w:rsidRPr="00A5550D">
        <w:rPr>
          <w:rStyle w:val="FootnoteReference"/>
          <w:rFonts w:ascii="Times New Roman" w:hAnsi="Times New Roman" w:cs="Times New Roman"/>
          <w:sz w:val="24"/>
          <w:szCs w:val="24"/>
        </w:rPr>
        <w:footnoteReference w:id="16"/>
      </w:r>
      <w:r w:rsidRPr="00A5550D">
        <w:rPr>
          <w:rFonts w:ascii="Times New Roman" w:hAnsi="Times New Roman" w:cs="Times New Roman"/>
          <w:sz w:val="24"/>
          <w:szCs w:val="24"/>
        </w:rPr>
        <w:t xml:space="preserve"> </w:t>
      </w:r>
      <w:r w:rsidR="00140F26" w:rsidRPr="00A5550D">
        <w:rPr>
          <w:rFonts w:ascii="Times New Roman" w:hAnsi="Times New Roman" w:cs="Times New Roman"/>
          <w:sz w:val="24"/>
          <w:szCs w:val="24"/>
        </w:rPr>
        <w:t>Others highlight that Shakespeare is likely to have known Thomas Jenkins, a Welshman, who was a headmaster at the Stratford Grammar School in Stratford-upon-Avon</w:t>
      </w:r>
      <w:r w:rsidR="009818D4" w:rsidRPr="00A5550D">
        <w:rPr>
          <w:rFonts w:ascii="Times New Roman" w:hAnsi="Times New Roman" w:cs="Times New Roman"/>
          <w:sz w:val="24"/>
          <w:szCs w:val="24"/>
        </w:rPr>
        <w:t xml:space="preserve"> (and, as Frederick Harri</w:t>
      </w:r>
      <w:r w:rsidR="00D05C80">
        <w:rPr>
          <w:rFonts w:ascii="Times New Roman" w:hAnsi="Times New Roman" w:cs="Times New Roman"/>
          <w:sz w:val="24"/>
          <w:szCs w:val="24"/>
        </w:rPr>
        <w:t>e</w:t>
      </w:r>
      <w:r w:rsidR="009818D4" w:rsidRPr="00A5550D">
        <w:rPr>
          <w:rFonts w:ascii="Times New Roman" w:hAnsi="Times New Roman" w:cs="Times New Roman"/>
          <w:sz w:val="24"/>
          <w:szCs w:val="24"/>
        </w:rPr>
        <w:t xml:space="preserve">s points out, </w:t>
      </w:r>
      <w:r w:rsidR="00CB02AC" w:rsidRPr="00A5550D">
        <w:rPr>
          <w:rFonts w:ascii="Times New Roman" w:hAnsi="Times New Roman" w:cs="Times New Roman"/>
          <w:sz w:val="24"/>
          <w:szCs w:val="24"/>
        </w:rPr>
        <w:t>also acted</w:t>
      </w:r>
      <w:r w:rsidR="009818D4" w:rsidRPr="00A5550D">
        <w:rPr>
          <w:rFonts w:ascii="Times New Roman" w:hAnsi="Times New Roman" w:cs="Times New Roman"/>
          <w:sz w:val="24"/>
          <w:szCs w:val="24"/>
        </w:rPr>
        <w:t xml:space="preserve"> as chaplain of the adjoining chapel</w:t>
      </w:r>
      <w:r w:rsidR="002164F8">
        <w:rPr>
          <w:rStyle w:val="FootnoteReference"/>
          <w:rFonts w:ascii="Times New Roman" w:hAnsi="Times New Roman" w:cs="Times New Roman"/>
          <w:sz w:val="24"/>
          <w:szCs w:val="24"/>
        </w:rPr>
        <w:footnoteReference w:id="17"/>
      </w:r>
      <w:r w:rsidR="009818D4" w:rsidRPr="00A5550D">
        <w:rPr>
          <w:rFonts w:ascii="Times New Roman" w:hAnsi="Times New Roman" w:cs="Times New Roman"/>
          <w:sz w:val="24"/>
          <w:szCs w:val="24"/>
        </w:rPr>
        <w:t xml:space="preserve">) </w:t>
      </w:r>
      <w:r w:rsidR="00140F26" w:rsidRPr="00A5550D">
        <w:rPr>
          <w:rFonts w:ascii="Times New Roman" w:hAnsi="Times New Roman" w:cs="Times New Roman"/>
          <w:sz w:val="24"/>
          <w:szCs w:val="24"/>
        </w:rPr>
        <w:t xml:space="preserve">and </w:t>
      </w:r>
      <w:r w:rsidR="00CB02AC" w:rsidRPr="00A5550D">
        <w:rPr>
          <w:rFonts w:ascii="Times New Roman" w:hAnsi="Times New Roman" w:cs="Times New Roman"/>
          <w:sz w:val="24"/>
          <w:szCs w:val="24"/>
        </w:rPr>
        <w:t xml:space="preserve">was </w:t>
      </w:r>
      <w:r w:rsidR="00140F26" w:rsidRPr="00A5550D">
        <w:rPr>
          <w:rFonts w:ascii="Times New Roman" w:hAnsi="Times New Roman" w:cs="Times New Roman"/>
          <w:sz w:val="24"/>
          <w:szCs w:val="24"/>
        </w:rPr>
        <w:t>therefore a</w:t>
      </w:r>
      <w:r w:rsidR="00820469" w:rsidRPr="00A5550D">
        <w:rPr>
          <w:rFonts w:ascii="Times New Roman" w:hAnsi="Times New Roman" w:cs="Times New Roman"/>
          <w:sz w:val="24"/>
          <w:szCs w:val="24"/>
        </w:rPr>
        <w:t>nother</w:t>
      </w:r>
      <w:r w:rsidR="00140F26" w:rsidRPr="00A5550D">
        <w:rPr>
          <w:rFonts w:ascii="Times New Roman" w:hAnsi="Times New Roman" w:cs="Times New Roman"/>
          <w:sz w:val="24"/>
          <w:szCs w:val="24"/>
        </w:rPr>
        <w:t xml:space="preserve"> potential source for this character. </w:t>
      </w:r>
    </w:p>
    <w:p w14:paraId="38C6FB00" w14:textId="32CF1BF9" w:rsidR="007F523E" w:rsidRPr="00A5550D" w:rsidRDefault="00FF0A63" w:rsidP="00A5550D">
      <w:pPr>
        <w:spacing w:line="360" w:lineRule="auto"/>
        <w:rPr>
          <w:rFonts w:ascii="Times New Roman" w:hAnsi="Times New Roman" w:cs="Times New Roman"/>
          <w:color w:val="FF0000"/>
          <w:sz w:val="24"/>
          <w:szCs w:val="24"/>
        </w:rPr>
      </w:pPr>
      <w:r w:rsidRPr="00A5550D">
        <w:rPr>
          <w:rFonts w:ascii="Times New Roman" w:hAnsi="Times New Roman" w:cs="Times New Roman"/>
          <w:sz w:val="24"/>
          <w:szCs w:val="24"/>
        </w:rPr>
        <w:t xml:space="preserve">Sir </w:t>
      </w:r>
      <w:r w:rsidR="009E074C" w:rsidRPr="00A5550D">
        <w:rPr>
          <w:rFonts w:ascii="Times New Roman" w:hAnsi="Times New Roman" w:cs="Times New Roman"/>
          <w:sz w:val="24"/>
          <w:szCs w:val="24"/>
        </w:rPr>
        <w:t xml:space="preserve">Hugh </w:t>
      </w:r>
      <w:r w:rsidR="00CB02AC" w:rsidRPr="00A5550D">
        <w:rPr>
          <w:rFonts w:ascii="Times New Roman" w:hAnsi="Times New Roman" w:cs="Times New Roman"/>
          <w:sz w:val="24"/>
          <w:szCs w:val="24"/>
        </w:rPr>
        <w:t>is portrayed as</w:t>
      </w:r>
      <w:r w:rsidR="009E074C" w:rsidRPr="00A5550D">
        <w:rPr>
          <w:rFonts w:ascii="Times New Roman" w:hAnsi="Times New Roman" w:cs="Times New Roman"/>
          <w:sz w:val="24"/>
          <w:szCs w:val="24"/>
        </w:rPr>
        <w:t xml:space="preserve"> educated and civilized </w:t>
      </w:r>
      <w:r w:rsidR="00472D32" w:rsidRPr="00A5550D">
        <w:rPr>
          <w:rFonts w:ascii="Times New Roman" w:hAnsi="Times New Roman" w:cs="Times New Roman"/>
          <w:sz w:val="24"/>
          <w:szCs w:val="24"/>
        </w:rPr>
        <w:t xml:space="preserve">but he is still an outsider, and his </w:t>
      </w:r>
      <w:r w:rsidR="009E074C" w:rsidRPr="00A5550D">
        <w:rPr>
          <w:rFonts w:ascii="Times New Roman" w:hAnsi="Times New Roman" w:cs="Times New Roman"/>
          <w:sz w:val="24"/>
          <w:szCs w:val="24"/>
        </w:rPr>
        <w:t>Welsh idiosyncrasies</w:t>
      </w:r>
      <w:r w:rsidR="005B46F4" w:rsidRPr="00A5550D">
        <w:rPr>
          <w:rFonts w:ascii="Times New Roman" w:hAnsi="Times New Roman" w:cs="Times New Roman"/>
          <w:sz w:val="24"/>
          <w:szCs w:val="24"/>
        </w:rPr>
        <w:t xml:space="preserve"> are</w:t>
      </w:r>
      <w:r w:rsidR="009E074C" w:rsidRPr="00A5550D">
        <w:rPr>
          <w:rFonts w:ascii="Times New Roman" w:hAnsi="Times New Roman" w:cs="Times New Roman"/>
          <w:sz w:val="24"/>
          <w:szCs w:val="24"/>
        </w:rPr>
        <w:t xml:space="preserve"> to be </w:t>
      </w:r>
      <w:r w:rsidR="00472D32" w:rsidRPr="00A5550D">
        <w:rPr>
          <w:rFonts w:ascii="Times New Roman" w:hAnsi="Times New Roman" w:cs="Times New Roman"/>
          <w:sz w:val="24"/>
          <w:szCs w:val="24"/>
        </w:rPr>
        <w:t xml:space="preserve">humoured. </w:t>
      </w:r>
      <w:r w:rsidR="00CB02AC" w:rsidRPr="00A5550D">
        <w:rPr>
          <w:rFonts w:ascii="Times New Roman" w:hAnsi="Times New Roman" w:cs="Times New Roman"/>
          <w:sz w:val="24"/>
          <w:szCs w:val="24"/>
        </w:rPr>
        <w:t>Like most of the Welsh stage characters of this time, the</w:t>
      </w:r>
      <w:r w:rsidR="00472D32" w:rsidRPr="00A5550D">
        <w:rPr>
          <w:rFonts w:ascii="Times New Roman" w:hAnsi="Times New Roman" w:cs="Times New Roman"/>
          <w:sz w:val="24"/>
          <w:szCs w:val="24"/>
        </w:rPr>
        <w:t xml:space="preserve"> comedy </w:t>
      </w:r>
      <w:r w:rsidR="00CB02AC" w:rsidRPr="00A5550D">
        <w:rPr>
          <w:rFonts w:ascii="Times New Roman" w:hAnsi="Times New Roman" w:cs="Times New Roman"/>
          <w:sz w:val="24"/>
          <w:szCs w:val="24"/>
        </w:rPr>
        <w:t xml:space="preserve">is </w:t>
      </w:r>
      <w:r w:rsidR="00472D32" w:rsidRPr="00A5550D">
        <w:rPr>
          <w:rFonts w:ascii="Times New Roman" w:hAnsi="Times New Roman" w:cs="Times New Roman"/>
          <w:sz w:val="24"/>
          <w:szCs w:val="24"/>
        </w:rPr>
        <w:t xml:space="preserve">made from </w:t>
      </w:r>
      <w:r w:rsidR="00CB02AC" w:rsidRPr="00A5550D">
        <w:rPr>
          <w:rFonts w:ascii="Times New Roman" w:hAnsi="Times New Roman" w:cs="Times New Roman"/>
          <w:sz w:val="24"/>
          <w:szCs w:val="24"/>
        </w:rPr>
        <w:t xml:space="preserve">his </w:t>
      </w:r>
      <w:r w:rsidR="00472D32" w:rsidRPr="00A5550D">
        <w:rPr>
          <w:rFonts w:ascii="Times New Roman" w:hAnsi="Times New Roman" w:cs="Times New Roman"/>
          <w:sz w:val="24"/>
          <w:szCs w:val="24"/>
        </w:rPr>
        <w:t>mispronouncing</w:t>
      </w:r>
      <w:r w:rsidR="00CB02AC" w:rsidRPr="00A5550D">
        <w:rPr>
          <w:rFonts w:ascii="Times New Roman" w:hAnsi="Times New Roman" w:cs="Times New Roman"/>
          <w:sz w:val="24"/>
          <w:szCs w:val="24"/>
        </w:rPr>
        <w:t xml:space="preserve"> of the letters</w:t>
      </w:r>
      <w:r w:rsidR="00472D32" w:rsidRPr="00A5550D">
        <w:rPr>
          <w:rFonts w:ascii="Times New Roman" w:hAnsi="Times New Roman" w:cs="Times New Roman"/>
          <w:sz w:val="24"/>
          <w:szCs w:val="24"/>
        </w:rPr>
        <w:t xml:space="preserve"> ‘</w:t>
      </w:r>
      <w:r w:rsidR="00850444">
        <w:rPr>
          <w:rFonts w:ascii="Times New Roman" w:hAnsi="Times New Roman" w:cs="Times New Roman"/>
          <w:sz w:val="24"/>
          <w:szCs w:val="24"/>
        </w:rPr>
        <w:t>b</w:t>
      </w:r>
      <w:r w:rsidR="00472D32" w:rsidRPr="00A5550D">
        <w:rPr>
          <w:rFonts w:ascii="Times New Roman" w:hAnsi="Times New Roman" w:cs="Times New Roman"/>
          <w:sz w:val="24"/>
          <w:szCs w:val="24"/>
        </w:rPr>
        <w:t>’, ‘</w:t>
      </w:r>
      <w:r w:rsidR="00850444">
        <w:rPr>
          <w:rFonts w:ascii="Times New Roman" w:hAnsi="Times New Roman" w:cs="Times New Roman"/>
          <w:sz w:val="24"/>
          <w:szCs w:val="24"/>
        </w:rPr>
        <w:t>d</w:t>
      </w:r>
      <w:r w:rsidR="00472D32" w:rsidRPr="00A5550D">
        <w:rPr>
          <w:rFonts w:ascii="Times New Roman" w:hAnsi="Times New Roman" w:cs="Times New Roman"/>
          <w:sz w:val="24"/>
          <w:szCs w:val="24"/>
        </w:rPr>
        <w:t>’ and ‘</w:t>
      </w:r>
      <w:r w:rsidR="00850444">
        <w:rPr>
          <w:rFonts w:ascii="Times New Roman" w:hAnsi="Times New Roman" w:cs="Times New Roman"/>
          <w:sz w:val="24"/>
          <w:szCs w:val="24"/>
        </w:rPr>
        <w:t>g</w:t>
      </w:r>
      <w:r w:rsidR="00472D32" w:rsidRPr="00A5550D">
        <w:rPr>
          <w:rFonts w:ascii="Times New Roman" w:hAnsi="Times New Roman" w:cs="Times New Roman"/>
          <w:sz w:val="24"/>
          <w:szCs w:val="24"/>
        </w:rPr>
        <w:t xml:space="preserve">’ </w:t>
      </w:r>
      <w:r w:rsidR="00CB02AC" w:rsidRPr="00A5550D">
        <w:rPr>
          <w:rFonts w:ascii="Times New Roman" w:hAnsi="Times New Roman" w:cs="Times New Roman"/>
          <w:sz w:val="24"/>
          <w:szCs w:val="24"/>
        </w:rPr>
        <w:t xml:space="preserve">and this </w:t>
      </w:r>
      <w:r w:rsidR="00472D32" w:rsidRPr="00A5550D">
        <w:rPr>
          <w:rFonts w:ascii="Times New Roman" w:hAnsi="Times New Roman" w:cs="Times New Roman"/>
          <w:sz w:val="24"/>
          <w:szCs w:val="24"/>
        </w:rPr>
        <w:t xml:space="preserve">is what often made </w:t>
      </w:r>
      <w:r w:rsidR="00242B57" w:rsidRPr="00A5550D">
        <w:rPr>
          <w:rFonts w:ascii="Times New Roman" w:hAnsi="Times New Roman" w:cs="Times New Roman"/>
          <w:sz w:val="24"/>
          <w:szCs w:val="24"/>
        </w:rPr>
        <w:t xml:space="preserve">Welsh stage characters </w:t>
      </w:r>
      <w:r w:rsidR="00834042" w:rsidRPr="00A5550D">
        <w:rPr>
          <w:rFonts w:ascii="Times New Roman" w:hAnsi="Times New Roman" w:cs="Times New Roman"/>
          <w:sz w:val="24"/>
          <w:szCs w:val="24"/>
        </w:rPr>
        <w:t>popular</w:t>
      </w:r>
      <w:r w:rsidR="00472D32" w:rsidRPr="00A5550D">
        <w:rPr>
          <w:rFonts w:ascii="Times New Roman" w:hAnsi="Times New Roman" w:cs="Times New Roman"/>
          <w:sz w:val="24"/>
          <w:szCs w:val="24"/>
        </w:rPr>
        <w:t xml:space="preserve">. Lidh argues that in the 1602 Quarto of </w:t>
      </w:r>
      <w:r w:rsidR="00472D32" w:rsidRPr="00B24528">
        <w:rPr>
          <w:rFonts w:ascii="Times New Roman" w:hAnsi="Times New Roman" w:cs="Times New Roman"/>
          <w:sz w:val="24"/>
          <w:szCs w:val="24"/>
        </w:rPr>
        <w:t xml:space="preserve">the </w:t>
      </w:r>
      <w:r w:rsidR="00B24528">
        <w:rPr>
          <w:rFonts w:ascii="Times New Roman" w:hAnsi="Times New Roman" w:cs="Times New Roman"/>
          <w:sz w:val="24"/>
          <w:szCs w:val="24"/>
        </w:rPr>
        <w:t>play</w:t>
      </w:r>
      <w:r w:rsidR="0016461C">
        <w:rPr>
          <w:rFonts w:ascii="Times New Roman" w:hAnsi="Times New Roman" w:cs="Times New Roman"/>
          <w:sz w:val="24"/>
          <w:szCs w:val="24"/>
        </w:rPr>
        <w:t>,</w:t>
      </w:r>
      <w:r w:rsidR="00472D32" w:rsidRPr="00A5550D">
        <w:rPr>
          <w:rFonts w:ascii="Times New Roman" w:hAnsi="Times New Roman" w:cs="Times New Roman"/>
          <w:sz w:val="24"/>
          <w:szCs w:val="24"/>
        </w:rPr>
        <w:t xml:space="preserve"> </w:t>
      </w:r>
      <w:r w:rsidRPr="00A5550D">
        <w:rPr>
          <w:rFonts w:ascii="Times New Roman" w:hAnsi="Times New Roman" w:cs="Times New Roman"/>
          <w:sz w:val="24"/>
          <w:szCs w:val="24"/>
        </w:rPr>
        <w:t>Sir Hugh</w:t>
      </w:r>
      <w:r w:rsidR="00472D32" w:rsidRPr="00A5550D">
        <w:rPr>
          <w:rFonts w:ascii="Times New Roman" w:hAnsi="Times New Roman" w:cs="Times New Roman"/>
          <w:sz w:val="24"/>
          <w:szCs w:val="24"/>
        </w:rPr>
        <w:t>’</w:t>
      </w:r>
      <w:r w:rsidRPr="00A5550D">
        <w:rPr>
          <w:rFonts w:ascii="Times New Roman" w:hAnsi="Times New Roman" w:cs="Times New Roman"/>
          <w:sz w:val="24"/>
          <w:szCs w:val="24"/>
        </w:rPr>
        <w:t>s</w:t>
      </w:r>
      <w:r w:rsidR="00472D32" w:rsidRPr="00A5550D">
        <w:rPr>
          <w:rFonts w:ascii="Times New Roman" w:hAnsi="Times New Roman" w:cs="Times New Roman"/>
          <w:sz w:val="24"/>
          <w:szCs w:val="24"/>
        </w:rPr>
        <w:t xml:space="preserve"> accent is almost non-</w:t>
      </w:r>
      <w:r w:rsidR="00C324A9" w:rsidRPr="00A5550D">
        <w:rPr>
          <w:rFonts w:ascii="Times New Roman" w:hAnsi="Times New Roman" w:cs="Times New Roman"/>
          <w:sz w:val="24"/>
          <w:szCs w:val="24"/>
        </w:rPr>
        <w:t>existent</w:t>
      </w:r>
      <w:r w:rsidR="00C324A9">
        <w:rPr>
          <w:rFonts w:ascii="Times New Roman" w:hAnsi="Times New Roman" w:cs="Times New Roman"/>
          <w:sz w:val="24"/>
          <w:szCs w:val="24"/>
        </w:rPr>
        <w:t xml:space="preserve">, </w:t>
      </w:r>
      <w:r w:rsidR="00C324A9" w:rsidRPr="00A5550D">
        <w:rPr>
          <w:rFonts w:ascii="Times New Roman" w:hAnsi="Times New Roman" w:cs="Times New Roman"/>
          <w:sz w:val="24"/>
          <w:szCs w:val="24"/>
        </w:rPr>
        <w:t>and</w:t>
      </w:r>
      <w:r w:rsidR="00072AE6">
        <w:rPr>
          <w:rFonts w:ascii="Times New Roman" w:hAnsi="Times New Roman" w:cs="Times New Roman"/>
          <w:sz w:val="24"/>
          <w:szCs w:val="24"/>
        </w:rPr>
        <w:t xml:space="preserve"> suggests that</w:t>
      </w:r>
      <w:r w:rsidR="007F523E" w:rsidRPr="00A5550D">
        <w:rPr>
          <w:rFonts w:ascii="Times New Roman" w:hAnsi="Times New Roman" w:cs="Times New Roman"/>
          <w:sz w:val="24"/>
          <w:szCs w:val="24"/>
        </w:rPr>
        <w:t xml:space="preserve"> Shakespeare </w:t>
      </w:r>
      <w:r w:rsidR="00CE5FD4">
        <w:rPr>
          <w:rFonts w:ascii="Times New Roman" w:hAnsi="Times New Roman" w:cs="Times New Roman"/>
          <w:sz w:val="24"/>
          <w:szCs w:val="24"/>
        </w:rPr>
        <w:t>was</w:t>
      </w:r>
      <w:r w:rsidR="007F523E" w:rsidRPr="00A5550D">
        <w:rPr>
          <w:rFonts w:ascii="Times New Roman" w:hAnsi="Times New Roman" w:cs="Times New Roman"/>
          <w:sz w:val="24"/>
          <w:szCs w:val="24"/>
        </w:rPr>
        <w:t xml:space="preserve"> unlikely to have written </w:t>
      </w:r>
      <w:r w:rsidR="00CB02AC" w:rsidRPr="00A5550D">
        <w:rPr>
          <w:rFonts w:ascii="Times New Roman" w:hAnsi="Times New Roman" w:cs="Times New Roman"/>
          <w:sz w:val="24"/>
          <w:szCs w:val="24"/>
        </w:rPr>
        <w:t>Sir Hugh</w:t>
      </w:r>
      <w:r w:rsidR="007F523E" w:rsidRPr="00A5550D">
        <w:rPr>
          <w:rFonts w:ascii="Times New Roman" w:hAnsi="Times New Roman" w:cs="Times New Roman"/>
          <w:sz w:val="24"/>
          <w:szCs w:val="24"/>
        </w:rPr>
        <w:t xml:space="preserve"> to be portrayed as a foolish</w:t>
      </w:r>
      <w:r w:rsidR="00C67715">
        <w:rPr>
          <w:rFonts w:ascii="Times New Roman" w:hAnsi="Times New Roman" w:cs="Times New Roman"/>
          <w:sz w:val="24"/>
          <w:szCs w:val="24"/>
        </w:rPr>
        <w:t xml:space="preserve"> </w:t>
      </w:r>
      <w:r w:rsidR="007F523E" w:rsidRPr="00A5550D">
        <w:rPr>
          <w:rFonts w:ascii="Times New Roman" w:hAnsi="Times New Roman" w:cs="Times New Roman"/>
          <w:sz w:val="24"/>
          <w:szCs w:val="24"/>
        </w:rPr>
        <w:t>buffoon in front of a Queen who considered herself to have Welsh heritage</w:t>
      </w:r>
      <w:r w:rsidR="00C67715">
        <w:rPr>
          <w:rFonts w:ascii="Times New Roman" w:hAnsi="Times New Roman" w:cs="Times New Roman"/>
          <w:sz w:val="24"/>
          <w:szCs w:val="24"/>
        </w:rPr>
        <w:t>.</w:t>
      </w:r>
      <w:r w:rsidR="00532599">
        <w:rPr>
          <w:rStyle w:val="FootnoteReference"/>
          <w:rFonts w:ascii="Times New Roman" w:hAnsi="Times New Roman" w:cs="Times New Roman"/>
          <w:sz w:val="24"/>
          <w:szCs w:val="24"/>
        </w:rPr>
        <w:footnoteReference w:id="18"/>
      </w:r>
      <w:r w:rsidR="007F523E" w:rsidRPr="00A5550D">
        <w:rPr>
          <w:rFonts w:ascii="Times New Roman" w:hAnsi="Times New Roman" w:cs="Times New Roman"/>
          <w:sz w:val="24"/>
          <w:szCs w:val="24"/>
        </w:rPr>
        <w:t xml:space="preserve"> </w:t>
      </w:r>
      <w:r w:rsidR="00C97586" w:rsidRPr="00A5550D">
        <w:rPr>
          <w:rFonts w:ascii="Times New Roman" w:hAnsi="Times New Roman" w:cs="Times New Roman"/>
          <w:sz w:val="24"/>
          <w:szCs w:val="24"/>
        </w:rPr>
        <w:t xml:space="preserve">The number of </w:t>
      </w:r>
      <w:r w:rsidR="004320EA" w:rsidRPr="00A5550D">
        <w:rPr>
          <w:rFonts w:ascii="Times New Roman" w:hAnsi="Times New Roman" w:cs="Times New Roman"/>
          <w:sz w:val="24"/>
          <w:szCs w:val="24"/>
        </w:rPr>
        <w:t>Welsh</w:t>
      </w:r>
      <w:r w:rsidR="00C97586" w:rsidRPr="00A5550D">
        <w:rPr>
          <w:rFonts w:ascii="Times New Roman" w:hAnsi="Times New Roman" w:cs="Times New Roman"/>
          <w:sz w:val="24"/>
          <w:szCs w:val="24"/>
        </w:rPr>
        <w:t xml:space="preserve"> comic characters elsewhere argues against this however, </w:t>
      </w:r>
      <w:r w:rsidR="00B24528">
        <w:rPr>
          <w:rFonts w:ascii="Times New Roman" w:hAnsi="Times New Roman" w:cs="Times New Roman"/>
          <w:sz w:val="24"/>
          <w:szCs w:val="24"/>
        </w:rPr>
        <w:t xml:space="preserve">and </w:t>
      </w:r>
      <w:r w:rsidR="004320EA" w:rsidRPr="00A5550D">
        <w:rPr>
          <w:rFonts w:ascii="Times New Roman" w:hAnsi="Times New Roman" w:cs="Times New Roman"/>
          <w:sz w:val="24"/>
          <w:szCs w:val="24"/>
        </w:rPr>
        <w:t>Sir Hugh</w:t>
      </w:r>
      <w:r w:rsidR="007F523E" w:rsidRPr="00A5550D">
        <w:rPr>
          <w:rFonts w:ascii="Times New Roman" w:hAnsi="Times New Roman" w:cs="Times New Roman"/>
          <w:sz w:val="24"/>
          <w:szCs w:val="24"/>
        </w:rPr>
        <w:t xml:space="preserve"> is </w:t>
      </w:r>
      <w:r w:rsidR="00C97586" w:rsidRPr="00A5550D">
        <w:rPr>
          <w:rFonts w:ascii="Times New Roman" w:hAnsi="Times New Roman" w:cs="Times New Roman"/>
          <w:sz w:val="24"/>
          <w:szCs w:val="24"/>
        </w:rPr>
        <w:t xml:space="preserve">also </w:t>
      </w:r>
      <w:r w:rsidR="007F523E" w:rsidRPr="00A5550D">
        <w:rPr>
          <w:rFonts w:ascii="Times New Roman" w:hAnsi="Times New Roman" w:cs="Times New Roman"/>
          <w:sz w:val="24"/>
          <w:szCs w:val="24"/>
        </w:rPr>
        <w:t xml:space="preserve">of a </w:t>
      </w:r>
      <w:r w:rsidR="00D8557D" w:rsidRPr="00A5550D">
        <w:rPr>
          <w:rFonts w:ascii="Times New Roman" w:hAnsi="Times New Roman" w:cs="Times New Roman"/>
          <w:sz w:val="24"/>
          <w:szCs w:val="24"/>
        </w:rPr>
        <w:t xml:space="preserve">middle if not </w:t>
      </w:r>
      <w:r w:rsidR="007F523E" w:rsidRPr="00A5550D">
        <w:rPr>
          <w:rFonts w:ascii="Times New Roman" w:hAnsi="Times New Roman" w:cs="Times New Roman"/>
          <w:sz w:val="24"/>
          <w:szCs w:val="24"/>
        </w:rPr>
        <w:t>lower class and therefore distanced</w:t>
      </w:r>
      <w:r w:rsidR="00D8557D" w:rsidRPr="00A5550D">
        <w:rPr>
          <w:rFonts w:ascii="Times New Roman" w:hAnsi="Times New Roman" w:cs="Times New Roman"/>
          <w:sz w:val="24"/>
          <w:szCs w:val="24"/>
        </w:rPr>
        <w:t xml:space="preserve"> from a </w:t>
      </w:r>
      <w:r w:rsidR="00CB02AC" w:rsidRPr="00A5550D">
        <w:rPr>
          <w:rFonts w:ascii="Times New Roman" w:hAnsi="Times New Roman" w:cs="Times New Roman"/>
          <w:sz w:val="24"/>
          <w:szCs w:val="24"/>
        </w:rPr>
        <w:t>r</w:t>
      </w:r>
      <w:r w:rsidR="00D8557D" w:rsidRPr="00A5550D">
        <w:rPr>
          <w:rFonts w:ascii="Times New Roman" w:hAnsi="Times New Roman" w:cs="Times New Roman"/>
          <w:sz w:val="24"/>
          <w:szCs w:val="24"/>
        </w:rPr>
        <w:t>oyal comparison</w:t>
      </w:r>
      <w:r w:rsidR="007F523E" w:rsidRPr="00A5550D">
        <w:rPr>
          <w:rFonts w:ascii="Times New Roman" w:hAnsi="Times New Roman" w:cs="Times New Roman"/>
          <w:sz w:val="24"/>
          <w:szCs w:val="24"/>
        </w:rPr>
        <w:t xml:space="preserve">. It is often the </w:t>
      </w:r>
      <w:r w:rsidR="00814AF2" w:rsidRPr="00A5550D">
        <w:rPr>
          <w:rFonts w:ascii="Times New Roman" w:hAnsi="Times New Roman" w:cs="Times New Roman"/>
          <w:sz w:val="24"/>
          <w:szCs w:val="24"/>
        </w:rPr>
        <w:t>middle or lower classes</w:t>
      </w:r>
      <w:r w:rsidR="007F523E" w:rsidRPr="00A5550D">
        <w:rPr>
          <w:rFonts w:ascii="Times New Roman" w:hAnsi="Times New Roman" w:cs="Times New Roman"/>
          <w:sz w:val="24"/>
          <w:szCs w:val="24"/>
        </w:rPr>
        <w:t xml:space="preserve"> who are the sources of humour</w:t>
      </w:r>
      <w:r w:rsidR="00D8557D" w:rsidRPr="00A5550D">
        <w:rPr>
          <w:rFonts w:ascii="Times New Roman" w:hAnsi="Times New Roman" w:cs="Times New Roman"/>
          <w:sz w:val="24"/>
          <w:szCs w:val="24"/>
        </w:rPr>
        <w:t xml:space="preserve"> in Shakespeare</w:t>
      </w:r>
      <w:r w:rsidR="00C97586" w:rsidRPr="00A5550D">
        <w:rPr>
          <w:rFonts w:ascii="Times New Roman" w:hAnsi="Times New Roman" w:cs="Times New Roman"/>
          <w:sz w:val="24"/>
          <w:szCs w:val="24"/>
        </w:rPr>
        <w:t>’s plays</w:t>
      </w:r>
      <w:r w:rsidR="00D8557D" w:rsidRPr="00A5550D">
        <w:rPr>
          <w:rFonts w:ascii="Times New Roman" w:hAnsi="Times New Roman" w:cs="Times New Roman"/>
          <w:sz w:val="24"/>
          <w:szCs w:val="24"/>
        </w:rPr>
        <w:t xml:space="preserve"> </w:t>
      </w:r>
      <w:r w:rsidR="007F523E" w:rsidRPr="00A5550D">
        <w:rPr>
          <w:rFonts w:ascii="Times New Roman" w:hAnsi="Times New Roman" w:cs="Times New Roman"/>
          <w:sz w:val="24"/>
          <w:szCs w:val="24"/>
        </w:rPr>
        <w:t xml:space="preserve">and Sir Hugh is no different </w:t>
      </w:r>
      <w:r w:rsidR="00D8557D" w:rsidRPr="00A5550D">
        <w:rPr>
          <w:rFonts w:ascii="Times New Roman" w:hAnsi="Times New Roman" w:cs="Times New Roman"/>
          <w:sz w:val="24"/>
          <w:szCs w:val="24"/>
        </w:rPr>
        <w:t xml:space="preserve">in this than Pistol, </w:t>
      </w:r>
      <w:r w:rsidR="007F523E" w:rsidRPr="00A5550D">
        <w:rPr>
          <w:rFonts w:ascii="Times New Roman" w:hAnsi="Times New Roman" w:cs="Times New Roman"/>
          <w:sz w:val="24"/>
          <w:szCs w:val="24"/>
        </w:rPr>
        <w:t xml:space="preserve">Mistress Quickly or </w:t>
      </w:r>
      <w:r w:rsidR="00814AF2" w:rsidRPr="00A5550D">
        <w:rPr>
          <w:rFonts w:ascii="Times New Roman" w:hAnsi="Times New Roman" w:cs="Times New Roman"/>
          <w:sz w:val="24"/>
          <w:szCs w:val="24"/>
        </w:rPr>
        <w:t>Shallow.</w:t>
      </w:r>
      <w:r w:rsidR="007F523E" w:rsidRPr="00A5550D">
        <w:rPr>
          <w:rFonts w:ascii="Times New Roman" w:hAnsi="Times New Roman" w:cs="Times New Roman"/>
          <w:sz w:val="24"/>
          <w:szCs w:val="24"/>
        </w:rPr>
        <w:t xml:space="preserve"> Sir Hugh is </w:t>
      </w:r>
      <w:r w:rsidR="00D8557D" w:rsidRPr="00A5550D">
        <w:rPr>
          <w:rFonts w:ascii="Times New Roman" w:hAnsi="Times New Roman" w:cs="Times New Roman"/>
          <w:sz w:val="24"/>
          <w:szCs w:val="24"/>
        </w:rPr>
        <w:t xml:space="preserve">therefore </w:t>
      </w:r>
      <w:r w:rsidR="007F523E" w:rsidRPr="00A5550D">
        <w:rPr>
          <w:rFonts w:ascii="Times New Roman" w:hAnsi="Times New Roman" w:cs="Times New Roman"/>
          <w:sz w:val="24"/>
          <w:szCs w:val="24"/>
        </w:rPr>
        <w:t>meant to be a comic character in a comic play</w:t>
      </w:r>
      <w:r w:rsidR="00150058" w:rsidRPr="00A5550D">
        <w:rPr>
          <w:rFonts w:ascii="Times New Roman" w:hAnsi="Times New Roman" w:cs="Times New Roman"/>
          <w:sz w:val="24"/>
          <w:szCs w:val="24"/>
        </w:rPr>
        <w:t xml:space="preserve">, </w:t>
      </w:r>
      <w:r w:rsidR="00CB02AC" w:rsidRPr="00A5550D">
        <w:rPr>
          <w:rFonts w:ascii="Times New Roman" w:hAnsi="Times New Roman" w:cs="Times New Roman"/>
          <w:sz w:val="24"/>
          <w:szCs w:val="24"/>
        </w:rPr>
        <w:t>but</w:t>
      </w:r>
      <w:r w:rsidR="00150058" w:rsidRPr="00A5550D">
        <w:rPr>
          <w:rFonts w:ascii="Times New Roman" w:hAnsi="Times New Roman" w:cs="Times New Roman"/>
          <w:sz w:val="24"/>
          <w:szCs w:val="24"/>
        </w:rPr>
        <w:t xml:space="preserve"> one who is treated with much affection</w:t>
      </w:r>
      <w:r w:rsidR="007F523E" w:rsidRPr="00A5550D">
        <w:rPr>
          <w:rFonts w:ascii="Times New Roman" w:hAnsi="Times New Roman" w:cs="Times New Roman"/>
          <w:sz w:val="24"/>
          <w:szCs w:val="24"/>
        </w:rPr>
        <w:t xml:space="preserve">. </w:t>
      </w:r>
    </w:p>
    <w:p w14:paraId="2A7BF0EA" w14:textId="2DDE73B9" w:rsidR="00F90DBE" w:rsidRDefault="007C4994" w:rsidP="000A720F">
      <w:pPr>
        <w:pStyle w:val="NormalWeb"/>
        <w:shd w:val="clear" w:color="auto" w:fill="FFFFFF"/>
        <w:spacing w:after="0" w:afterAutospacing="0" w:line="360" w:lineRule="auto"/>
        <w:rPr>
          <w:rFonts w:eastAsiaTheme="minorHAnsi"/>
          <w:lang w:eastAsia="en-US"/>
        </w:rPr>
      </w:pPr>
      <w:r w:rsidRPr="00A5550D">
        <w:rPr>
          <w:rFonts w:eastAsiaTheme="minorHAnsi"/>
          <w:lang w:eastAsia="en-US"/>
        </w:rPr>
        <w:t>Sir Hugh’s</w:t>
      </w:r>
      <w:r w:rsidR="00472D32" w:rsidRPr="00A5550D">
        <w:rPr>
          <w:rFonts w:eastAsiaTheme="minorHAnsi"/>
          <w:lang w:eastAsia="en-US"/>
        </w:rPr>
        <w:t xml:space="preserve"> mangled English set</w:t>
      </w:r>
      <w:r w:rsidR="0016461C">
        <w:rPr>
          <w:rFonts w:eastAsiaTheme="minorHAnsi"/>
          <w:lang w:eastAsia="en-US"/>
        </w:rPr>
        <w:t>s</w:t>
      </w:r>
      <w:r w:rsidR="00472D32" w:rsidRPr="00A5550D">
        <w:rPr>
          <w:rFonts w:eastAsiaTheme="minorHAnsi"/>
          <w:lang w:eastAsia="en-US"/>
        </w:rPr>
        <w:t xml:space="preserve"> him apart from his English neighbours and is a source of amusement for them.</w:t>
      </w:r>
      <w:r w:rsidR="00472D32" w:rsidRPr="00A5550D">
        <w:rPr>
          <w:rFonts w:eastAsiaTheme="minorHAnsi"/>
          <w:color w:val="FF0000"/>
          <w:lang w:eastAsia="en-US"/>
        </w:rPr>
        <w:t xml:space="preserve"> </w:t>
      </w:r>
      <w:r w:rsidR="00150058" w:rsidRPr="00A5550D">
        <w:rPr>
          <w:rFonts w:eastAsiaTheme="minorHAnsi"/>
          <w:color w:val="FF0000"/>
          <w:lang w:eastAsia="en-US"/>
        </w:rPr>
        <w:t xml:space="preserve"> </w:t>
      </w:r>
      <w:r w:rsidR="000D4D8E" w:rsidRPr="00A5550D">
        <w:rPr>
          <w:rFonts w:eastAsiaTheme="minorHAnsi"/>
          <w:lang w:eastAsia="en-US"/>
        </w:rPr>
        <w:t>As Brittani Avalon states, this lost‐in‐</w:t>
      </w:r>
      <w:r w:rsidR="00B24528">
        <w:rPr>
          <w:rFonts w:eastAsiaTheme="minorHAnsi"/>
          <w:lang w:eastAsia="en-US"/>
        </w:rPr>
        <w:t>t</w:t>
      </w:r>
      <w:r w:rsidR="000D4D8E" w:rsidRPr="00A5550D">
        <w:rPr>
          <w:rFonts w:eastAsiaTheme="minorHAnsi"/>
          <w:lang w:eastAsia="en-US"/>
        </w:rPr>
        <w:t xml:space="preserve">ranslation effect provides a source of humour into the </w:t>
      </w:r>
      <w:r w:rsidR="00730F8D" w:rsidRPr="00A5550D">
        <w:rPr>
          <w:rFonts w:eastAsiaTheme="minorHAnsi"/>
          <w:lang w:eastAsia="en-US"/>
        </w:rPr>
        <w:t>play, whilst</w:t>
      </w:r>
      <w:r w:rsidR="000D4D8E" w:rsidRPr="00A5550D">
        <w:rPr>
          <w:rFonts w:eastAsiaTheme="minorHAnsi"/>
          <w:lang w:eastAsia="en-US"/>
        </w:rPr>
        <w:t xml:space="preserve"> also highlighting the disconnect between the English and the Welsh</w:t>
      </w:r>
      <w:r w:rsidR="00954679">
        <w:rPr>
          <w:rFonts w:eastAsiaTheme="minorHAnsi"/>
          <w:lang w:eastAsia="en-US"/>
        </w:rPr>
        <w:t>.</w:t>
      </w:r>
      <w:r w:rsidR="002164F8">
        <w:rPr>
          <w:rStyle w:val="FootnoteReference"/>
          <w:rFonts w:eastAsiaTheme="minorHAnsi"/>
          <w:lang w:eastAsia="en-US"/>
        </w:rPr>
        <w:footnoteReference w:id="19"/>
      </w:r>
      <w:r w:rsidR="000D4D8E" w:rsidRPr="00A5550D">
        <w:rPr>
          <w:rFonts w:eastAsiaTheme="minorHAnsi"/>
          <w:lang w:eastAsia="en-US"/>
        </w:rPr>
        <w:t xml:space="preserve"> </w:t>
      </w:r>
      <w:r w:rsidR="00927F01" w:rsidRPr="00A5550D">
        <w:rPr>
          <w:rFonts w:eastAsiaTheme="minorHAnsi"/>
          <w:lang w:eastAsia="en-US"/>
        </w:rPr>
        <w:t>Megan Lloyd goes on to say that</w:t>
      </w:r>
      <w:r w:rsidR="00150058" w:rsidRPr="00A5550D">
        <w:rPr>
          <w:rFonts w:eastAsiaTheme="minorHAnsi"/>
          <w:lang w:eastAsia="en-US"/>
        </w:rPr>
        <w:t>:</w:t>
      </w:r>
      <w:r w:rsidR="00927F01" w:rsidRPr="00A5550D">
        <w:rPr>
          <w:rFonts w:eastAsiaTheme="minorHAnsi"/>
          <w:lang w:eastAsia="en-US"/>
        </w:rPr>
        <w:t xml:space="preserve"> </w:t>
      </w:r>
    </w:p>
    <w:p w14:paraId="7C3AC572" w14:textId="1D94A5AE" w:rsidR="00F817F2" w:rsidRPr="00A5550D" w:rsidRDefault="00927F01" w:rsidP="00F90DBE">
      <w:pPr>
        <w:pStyle w:val="NormalWeb"/>
        <w:shd w:val="clear" w:color="auto" w:fill="FFFFFF"/>
        <w:spacing w:before="0" w:beforeAutospacing="0" w:after="0" w:afterAutospacing="0" w:line="360" w:lineRule="auto"/>
        <w:ind w:left="720"/>
        <w:rPr>
          <w:rFonts w:eastAsiaTheme="minorHAnsi"/>
          <w:lang w:eastAsia="en-US"/>
        </w:rPr>
      </w:pPr>
      <w:r w:rsidRPr="00A5550D">
        <w:rPr>
          <w:rFonts w:eastAsiaTheme="minorHAnsi"/>
          <w:lang w:eastAsia="en-US"/>
        </w:rPr>
        <w:t>Laughter would have be</w:t>
      </w:r>
      <w:r w:rsidR="00150058" w:rsidRPr="00A5550D">
        <w:rPr>
          <w:rFonts w:eastAsiaTheme="minorHAnsi"/>
          <w:lang w:eastAsia="en-US"/>
        </w:rPr>
        <w:t>en</w:t>
      </w:r>
      <w:r w:rsidRPr="00A5550D">
        <w:rPr>
          <w:rFonts w:eastAsiaTheme="minorHAnsi"/>
          <w:lang w:eastAsia="en-US"/>
        </w:rPr>
        <w:t xml:space="preserve"> an Englishman’s primary response to hearing Welsh. In their history of the Welsh language Geraint H Jenkins, Richard </w:t>
      </w:r>
      <w:r w:rsidRPr="00A5550D">
        <w:rPr>
          <w:rFonts w:eastAsiaTheme="minorHAnsi"/>
          <w:lang w:eastAsia="en-US"/>
        </w:rPr>
        <w:lastRenderedPageBreak/>
        <w:t xml:space="preserve">Suggett and Eryn M White </w:t>
      </w:r>
      <w:r w:rsidR="00F817F2" w:rsidRPr="00A5550D">
        <w:rPr>
          <w:rFonts w:eastAsiaTheme="minorHAnsi"/>
          <w:lang w:eastAsia="en-US"/>
        </w:rPr>
        <w:t>observe</w:t>
      </w:r>
      <w:r w:rsidRPr="00A5550D">
        <w:rPr>
          <w:rFonts w:eastAsiaTheme="minorHAnsi"/>
          <w:lang w:eastAsia="en-US"/>
        </w:rPr>
        <w:t xml:space="preserve"> that the English considered Welsh </w:t>
      </w:r>
      <w:r w:rsidR="000D570B" w:rsidRPr="00A5550D">
        <w:rPr>
          <w:rFonts w:eastAsiaTheme="minorHAnsi"/>
          <w:lang w:eastAsia="en-US"/>
        </w:rPr>
        <w:t>‘spoken</w:t>
      </w:r>
      <w:r w:rsidRPr="00A5550D">
        <w:rPr>
          <w:rFonts w:eastAsiaTheme="minorHAnsi"/>
          <w:lang w:eastAsia="en-US"/>
        </w:rPr>
        <w:t xml:space="preserve"> in the main by pe</w:t>
      </w:r>
      <w:r w:rsidR="00F817F2" w:rsidRPr="00A5550D">
        <w:rPr>
          <w:rFonts w:eastAsiaTheme="minorHAnsi"/>
          <w:lang w:eastAsia="en-US"/>
        </w:rPr>
        <w:t xml:space="preserve">nurious and ignorant mountain dwellers… not in any way a suitable vehicle for political discourse, administrative matters, high </w:t>
      </w:r>
      <w:r w:rsidR="001956CA" w:rsidRPr="00A5550D">
        <w:rPr>
          <w:rFonts w:eastAsiaTheme="minorHAnsi"/>
          <w:lang w:eastAsia="en-US"/>
        </w:rPr>
        <w:t>culture,</w:t>
      </w:r>
      <w:r w:rsidR="00F817F2" w:rsidRPr="00A5550D">
        <w:rPr>
          <w:rFonts w:eastAsiaTheme="minorHAnsi"/>
          <w:lang w:eastAsia="en-US"/>
        </w:rPr>
        <w:t xml:space="preserve"> or polite social life</w:t>
      </w:r>
      <w:r w:rsidR="00642596">
        <w:rPr>
          <w:rFonts w:eastAsiaTheme="minorHAnsi"/>
          <w:lang w:eastAsia="en-US"/>
        </w:rPr>
        <w:t>.</w:t>
      </w:r>
      <w:r w:rsidR="00530F1D">
        <w:rPr>
          <w:rFonts w:eastAsiaTheme="minorHAnsi"/>
          <w:lang w:eastAsia="en-US"/>
        </w:rPr>
        <w:t>’</w:t>
      </w:r>
      <w:r w:rsidR="00F817F2" w:rsidRPr="00A5550D">
        <w:rPr>
          <w:rStyle w:val="FootnoteReference"/>
          <w:rFonts w:eastAsiaTheme="minorHAnsi"/>
          <w:lang w:eastAsia="en-US"/>
        </w:rPr>
        <w:footnoteReference w:id="20"/>
      </w:r>
    </w:p>
    <w:p w14:paraId="7DDAF9F5" w14:textId="4B9F26CA" w:rsidR="00730F8D" w:rsidRPr="00A5550D" w:rsidRDefault="007C70C9" w:rsidP="00F90DBE">
      <w:pPr>
        <w:pStyle w:val="NormalWeb"/>
        <w:shd w:val="clear" w:color="auto" w:fill="FFFFFF"/>
        <w:spacing w:before="240" w:beforeAutospacing="0" w:after="255" w:afterAutospacing="0" w:line="360" w:lineRule="auto"/>
        <w:rPr>
          <w:rFonts w:eastAsiaTheme="minorHAnsi"/>
          <w:color w:val="FF0000"/>
          <w:lang w:eastAsia="en-US"/>
        </w:rPr>
      </w:pPr>
      <w:r w:rsidRPr="00A5550D">
        <w:rPr>
          <w:rFonts w:eastAsiaTheme="minorHAnsi"/>
          <w:lang w:eastAsia="en-US"/>
        </w:rPr>
        <w:t>Sir Hugh</w:t>
      </w:r>
      <w:r w:rsidR="00730F8D" w:rsidRPr="00A5550D">
        <w:rPr>
          <w:rFonts w:eastAsiaTheme="minorHAnsi"/>
          <w:lang w:eastAsia="en-US"/>
        </w:rPr>
        <w:t xml:space="preserve"> has a stereotypical Welsh </w:t>
      </w:r>
      <w:r w:rsidR="006760EB" w:rsidRPr="00A5550D">
        <w:rPr>
          <w:rFonts w:eastAsiaTheme="minorHAnsi"/>
          <w:lang w:eastAsia="en-US"/>
        </w:rPr>
        <w:t>accent,</w:t>
      </w:r>
      <w:r w:rsidR="003138E1" w:rsidRPr="00A5550D">
        <w:rPr>
          <w:rFonts w:eastAsiaTheme="minorHAnsi"/>
          <w:lang w:eastAsia="en-US"/>
        </w:rPr>
        <w:t xml:space="preserve"> and </w:t>
      </w:r>
      <w:r w:rsidR="00730F8D" w:rsidRPr="00A5550D">
        <w:rPr>
          <w:rFonts w:eastAsiaTheme="minorHAnsi"/>
          <w:lang w:eastAsia="en-US"/>
        </w:rPr>
        <w:t>his broken English persists into his Latin pronouncements.</w:t>
      </w:r>
      <w:r w:rsidR="003138E1" w:rsidRPr="00A5550D">
        <w:rPr>
          <w:rFonts w:eastAsiaTheme="minorHAnsi"/>
          <w:lang w:eastAsia="en-US"/>
        </w:rPr>
        <w:t xml:space="preserve"> In </w:t>
      </w:r>
      <w:r w:rsidR="00730F8D" w:rsidRPr="00A5550D">
        <w:rPr>
          <w:rFonts w:eastAsiaTheme="minorHAnsi"/>
          <w:lang w:eastAsia="en-US"/>
        </w:rPr>
        <w:t xml:space="preserve">Act </w:t>
      </w:r>
      <w:r w:rsidR="001B2C30">
        <w:rPr>
          <w:rFonts w:eastAsiaTheme="minorHAnsi"/>
          <w:lang w:eastAsia="en-US"/>
        </w:rPr>
        <w:t>4</w:t>
      </w:r>
      <w:r w:rsidR="00730F8D" w:rsidRPr="00A5550D">
        <w:rPr>
          <w:rFonts w:eastAsiaTheme="minorHAnsi"/>
          <w:lang w:eastAsia="en-US"/>
        </w:rPr>
        <w:t xml:space="preserve"> scene </w:t>
      </w:r>
      <w:r w:rsidR="001B2C30">
        <w:rPr>
          <w:rFonts w:eastAsiaTheme="minorHAnsi"/>
          <w:lang w:eastAsia="en-US"/>
        </w:rPr>
        <w:t>1</w:t>
      </w:r>
      <w:r w:rsidR="00730F8D" w:rsidRPr="00A5550D">
        <w:rPr>
          <w:rFonts w:eastAsiaTheme="minorHAnsi"/>
          <w:lang w:eastAsia="en-US"/>
        </w:rPr>
        <w:t xml:space="preserve">, he </w:t>
      </w:r>
      <w:r w:rsidR="001C6EC2">
        <w:rPr>
          <w:rFonts w:eastAsiaTheme="minorHAnsi"/>
          <w:lang w:eastAsia="en-US"/>
        </w:rPr>
        <w:t>mis</w:t>
      </w:r>
      <w:r w:rsidR="00730F8D" w:rsidRPr="00A5550D">
        <w:rPr>
          <w:rFonts w:eastAsiaTheme="minorHAnsi"/>
          <w:lang w:eastAsia="en-US"/>
        </w:rPr>
        <w:t xml:space="preserve">pronounces hinc, hanc, hoc as </w:t>
      </w:r>
      <w:r w:rsidR="001C6EC2">
        <w:rPr>
          <w:rFonts w:eastAsiaTheme="minorHAnsi"/>
          <w:lang w:eastAsia="en-US"/>
        </w:rPr>
        <w:t>‘</w:t>
      </w:r>
      <w:r w:rsidR="00730F8D" w:rsidRPr="00A5550D">
        <w:rPr>
          <w:rFonts w:eastAsiaTheme="minorHAnsi"/>
          <w:lang w:eastAsia="en-US"/>
        </w:rPr>
        <w:t>hing, hang, hog</w:t>
      </w:r>
      <w:r w:rsidR="001C6EC2">
        <w:rPr>
          <w:rFonts w:eastAsiaTheme="minorHAnsi"/>
          <w:lang w:eastAsia="en-US"/>
        </w:rPr>
        <w:t>’</w:t>
      </w:r>
      <w:r w:rsidR="00730F8D" w:rsidRPr="00A5550D">
        <w:rPr>
          <w:rFonts w:eastAsiaTheme="minorHAnsi"/>
          <w:lang w:eastAsia="en-US"/>
        </w:rPr>
        <w:t xml:space="preserve"> </w:t>
      </w:r>
      <w:r w:rsidR="001C6EC2">
        <w:rPr>
          <w:rFonts w:eastAsiaTheme="minorHAnsi"/>
          <w:lang w:eastAsia="en-US"/>
        </w:rPr>
        <w:t>(</w:t>
      </w:r>
      <w:r w:rsidR="001C6EC2" w:rsidRPr="00EF09D1">
        <w:rPr>
          <w:i/>
          <w:iCs/>
        </w:rPr>
        <w:t>The Merry Wives of Windsor</w:t>
      </w:r>
      <w:r w:rsidR="001C6EC2" w:rsidRPr="00A5550D">
        <w:t xml:space="preserve"> </w:t>
      </w:r>
      <w:r w:rsidR="001C6EC2" w:rsidRPr="001C6EC2">
        <w:rPr>
          <w:i/>
          <w:iCs/>
        </w:rPr>
        <w:t>4.1.33</w:t>
      </w:r>
      <w:r w:rsidR="001C6EC2">
        <w:t xml:space="preserve">) </w:t>
      </w:r>
      <w:r w:rsidR="00730F8D" w:rsidRPr="00A5550D">
        <w:rPr>
          <w:rFonts w:eastAsiaTheme="minorHAnsi"/>
          <w:lang w:eastAsia="en-US"/>
        </w:rPr>
        <w:t>during the lesson he conducts with William</w:t>
      </w:r>
      <w:r w:rsidR="00730F8D" w:rsidRPr="00A5550D">
        <w:t xml:space="preserve"> </w:t>
      </w:r>
      <w:r w:rsidR="00730F8D" w:rsidRPr="00A5550D">
        <w:rPr>
          <w:rFonts w:eastAsiaTheme="minorHAnsi"/>
          <w:lang w:eastAsia="en-US"/>
        </w:rPr>
        <w:t>which causes Mistress Quickly to mistranslate</w:t>
      </w:r>
      <w:r w:rsidR="003419DE">
        <w:rPr>
          <w:rFonts w:eastAsiaTheme="minorHAnsi"/>
          <w:lang w:eastAsia="en-US"/>
        </w:rPr>
        <w:t>:</w:t>
      </w:r>
      <w:r w:rsidR="00730F8D" w:rsidRPr="00A5550D">
        <w:rPr>
          <w:rFonts w:eastAsiaTheme="minorHAnsi"/>
          <w:lang w:eastAsia="en-US"/>
        </w:rPr>
        <w:t xml:space="preserve"> </w:t>
      </w:r>
      <w:r w:rsidR="001C6EC2">
        <w:rPr>
          <w:rFonts w:eastAsiaTheme="minorHAnsi"/>
          <w:lang w:eastAsia="en-US"/>
        </w:rPr>
        <w:t>‘</w:t>
      </w:r>
      <w:r w:rsidR="00730F8D" w:rsidRPr="00A5550D">
        <w:rPr>
          <w:rFonts w:eastAsiaTheme="minorHAnsi"/>
          <w:lang w:eastAsia="en-US"/>
        </w:rPr>
        <w:t>Hang-ho</w:t>
      </w:r>
      <w:r w:rsidR="001C6EC2">
        <w:rPr>
          <w:rFonts w:eastAsiaTheme="minorHAnsi"/>
          <w:lang w:eastAsia="en-US"/>
        </w:rPr>
        <w:t xml:space="preserve">g is Latin </w:t>
      </w:r>
      <w:r w:rsidR="00730F8D" w:rsidRPr="00A5550D">
        <w:rPr>
          <w:rFonts w:eastAsiaTheme="minorHAnsi"/>
          <w:lang w:eastAsia="en-US"/>
        </w:rPr>
        <w:t>for bacon</w:t>
      </w:r>
      <w:r w:rsidR="001C6EC2">
        <w:rPr>
          <w:rFonts w:eastAsiaTheme="minorHAnsi"/>
          <w:lang w:eastAsia="en-US"/>
        </w:rPr>
        <w:t>’ (</w:t>
      </w:r>
      <w:r w:rsidR="001C6EC2" w:rsidRPr="00EF09D1">
        <w:rPr>
          <w:i/>
          <w:iCs/>
        </w:rPr>
        <w:t>The Merry Wives of Windsor</w:t>
      </w:r>
      <w:r w:rsidR="001C6EC2">
        <w:rPr>
          <w:i/>
          <w:iCs/>
        </w:rPr>
        <w:t xml:space="preserve"> 4.1.34)</w:t>
      </w:r>
      <w:r w:rsidR="00207EA3" w:rsidRPr="00A5550D">
        <w:rPr>
          <w:rFonts w:eastAsiaTheme="minorHAnsi"/>
          <w:lang w:eastAsia="en-US"/>
        </w:rPr>
        <w:t xml:space="preserve">. Much of the humour in this scene is around the wordplay, but the source </w:t>
      </w:r>
      <w:r w:rsidR="00472D32" w:rsidRPr="00A5550D">
        <w:rPr>
          <w:rFonts w:eastAsiaTheme="minorHAnsi"/>
          <w:lang w:eastAsia="en-US"/>
        </w:rPr>
        <w:t xml:space="preserve">of humour </w:t>
      </w:r>
      <w:r w:rsidR="00207EA3" w:rsidRPr="00A5550D">
        <w:rPr>
          <w:rFonts w:eastAsiaTheme="minorHAnsi"/>
          <w:lang w:eastAsia="en-US"/>
        </w:rPr>
        <w:t>here is as much on the English women as</w:t>
      </w:r>
      <w:r w:rsidR="00472D32" w:rsidRPr="00A5550D">
        <w:rPr>
          <w:rFonts w:eastAsiaTheme="minorHAnsi"/>
          <w:lang w:eastAsia="en-US"/>
        </w:rPr>
        <w:t xml:space="preserve"> on</w:t>
      </w:r>
      <w:r w:rsidR="00207EA3" w:rsidRPr="00A5550D">
        <w:rPr>
          <w:rFonts w:eastAsiaTheme="minorHAnsi"/>
          <w:lang w:eastAsia="en-US"/>
        </w:rPr>
        <w:t xml:space="preserve"> S</w:t>
      </w:r>
      <w:r w:rsidR="00472D32" w:rsidRPr="00A5550D">
        <w:rPr>
          <w:rFonts w:eastAsiaTheme="minorHAnsi"/>
          <w:lang w:eastAsia="en-US"/>
        </w:rPr>
        <w:t>i</w:t>
      </w:r>
      <w:r w:rsidR="00207EA3" w:rsidRPr="00A5550D">
        <w:rPr>
          <w:rFonts w:eastAsiaTheme="minorHAnsi"/>
          <w:lang w:eastAsia="en-US"/>
        </w:rPr>
        <w:t xml:space="preserve">r Hugh. </w:t>
      </w:r>
      <w:r w:rsidR="00552DEE">
        <w:rPr>
          <w:rFonts w:eastAsiaTheme="minorHAnsi"/>
          <w:lang w:eastAsia="en-US"/>
        </w:rPr>
        <w:t>In this scene</w:t>
      </w:r>
      <w:r w:rsidR="00207EA3" w:rsidRPr="00A5550D">
        <w:rPr>
          <w:rFonts w:eastAsiaTheme="minorHAnsi"/>
          <w:lang w:eastAsia="en-US"/>
        </w:rPr>
        <w:t xml:space="preserve"> we are laughing as much at Mistress </w:t>
      </w:r>
      <w:r w:rsidR="00072AE6" w:rsidRPr="00A5550D">
        <w:rPr>
          <w:rFonts w:eastAsiaTheme="minorHAnsi"/>
          <w:lang w:eastAsia="en-US"/>
        </w:rPr>
        <w:t>Quickly’s</w:t>
      </w:r>
      <w:r w:rsidR="00207EA3" w:rsidRPr="00A5550D">
        <w:rPr>
          <w:rFonts w:eastAsiaTheme="minorHAnsi"/>
          <w:lang w:eastAsia="en-US"/>
        </w:rPr>
        <w:t xml:space="preserve"> </w:t>
      </w:r>
      <w:r w:rsidR="00552DEE">
        <w:rPr>
          <w:rFonts w:eastAsiaTheme="minorHAnsi"/>
          <w:lang w:eastAsia="en-US"/>
        </w:rPr>
        <w:t xml:space="preserve">salacious </w:t>
      </w:r>
      <w:r w:rsidR="00207EA3" w:rsidRPr="00A5550D">
        <w:rPr>
          <w:rFonts w:eastAsiaTheme="minorHAnsi"/>
          <w:lang w:eastAsia="en-US"/>
        </w:rPr>
        <w:t xml:space="preserve">language misinterpretations as at Sir Hugh’s </w:t>
      </w:r>
      <w:r w:rsidRPr="00A5550D">
        <w:rPr>
          <w:rFonts w:eastAsiaTheme="minorHAnsi"/>
          <w:lang w:eastAsia="en-US"/>
        </w:rPr>
        <w:t>‘</w:t>
      </w:r>
      <w:r w:rsidR="00207EA3" w:rsidRPr="00A5550D">
        <w:rPr>
          <w:rFonts w:eastAsiaTheme="minorHAnsi"/>
          <w:lang w:eastAsia="en-US"/>
        </w:rPr>
        <w:t>Fritters</w:t>
      </w:r>
      <w:r w:rsidR="00E1069B">
        <w:rPr>
          <w:rFonts w:eastAsiaTheme="minorHAnsi"/>
          <w:lang w:eastAsia="en-US"/>
        </w:rPr>
        <w:t xml:space="preserve"> of English</w:t>
      </w:r>
      <w:r w:rsidRPr="00A5550D">
        <w:rPr>
          <w:rFonts w:eastAsiaTheme="minorHAnsi"/>
          <w:lang w:eastAsia="en-US"/>
        </w:rPr>
        <w:t>’</w:t>
      </w:r>
      <w:r w:rsidR="00E1069B">
        <w:rPr>
          <w:rFonts w:eastAsiaTheme="minorHAnsi"/>
          <w:lang w:eastAsia="en-US"/>
        </w:rPr>
        <w:t xml:space="preserve"> (</w:t>
      </w:r>
      <w:r w:rsidR="00E1069B" w:rsidRPr="00EF09D1">
        <w:rPr>
          <w:i/>
          <w:iCs/>
        </w:rPr>
        <w:t>The Merry Wives of Windsor</w:t>
      </w:r>
      <w:r w:rsidR="00E1069B">
        <w:rPr>
          <w:i/>
          <w:iCs/>
        </w:rPr>
        <w:t xml:space="preserve"> 5.5.124)</w:t>
      </w:r>
      <w:r w:rsidR="00207EA3" w:rsidRPr="00A5550D">
        <w:rPr>
          <w:rFonts w:eastAsiaTheme="minorHAnsi"/>
          <w:lang w:eastAsia="en-US"/>
        </w:rPr>
        <w:t xml:space="preserve">, and </w:t>
      </w:r>
      <w:r w:rsidR="004320EA" w:rsidRPr="00A5550D">
        <w:rPr>
          <w:rFonts w:eastAsiaTheme="minorHAnsi"/>
          <w:lang w:eastAsia="en-US"/>
        </w:rPr>
        <w:t xml:space="preserve">throughout </w:t>
      </w:r>
      <w:r w:rsidR="00472D32" w:rsidRPr="00A5550D">
        <w:rPr>
          <w:rFonts w:eastAsiaTheme="minorHAnsi"/>
          <w:lang w:eastAsia="en-US"/>
        </w:rPr>
        <w:t xml:space="preserve">Sir Hugh is shown to be </w:t>
      </w:r>
      <w:r w:rsidR="00552DEE">
        <w:rPr>
          <w:rFonts w:eastAsiaTheme="minorHAnsi"/>
          <w:lang w:eastAsia="en-US"/>
        </w:rPr>
        <w:t>an</w:t>
      </w:r>
      <w:r w:rsidR="00472D32" w:rsidRPr="00A5550D">
        <w:rPr>
          <w:rFonts w:eastAsiaTheme="minorHAnsi"/>
          <w:lang w:eastAsia="en-US"/>
        </w:rPr>
        <w:t xml:space="preserve"> understanding schoolmaster</w:t>
      </w:r>
      <w:r w:rsidR="00E7789C">
        <w:rPr>
          <w:rFonts w:eastAsiaTheme="minorHAnsi"/>
          <w:lang w:eastAsia="en-US"/>
        </w:rPr>
        <w:t>,</w:t>
      </w:r>
      <w:r w:rsidR="00552DEE">
        <w:rPr>
          <w:rFonts w:eastAsiaTheme="minorHAnsi"/>
          <w:lang w:eastAsia="en-US"/>
        </w:rPr>
        <w:t xml:space="preserve"> whose</w:t>
      </w:r>
      <w:r w:rsidR="009818D4" w:rsidRPr="00A5550D">
        <w:rPr>
          <w:rFonts w:eastAsiaTheme="minorHAnsi"/>
          <w:lang w:eastAsia="en-US"/>
        </w:rPr>
        <w:t xml:space="preserve"> shrewdness and kindness prevents him from appearing ridiculous. </w:t>
      </w:r>
    </w:p>
    <w:p w14:paraId="664955A0" w14:textId="209A27B9" w:rsidR="002C78AE" w:rsidRPr="00A5550D" w:rsidRDefault="00AB3647" w:rsidP="00A5550D">
      <w:pPr>
        <w:pStyle w:val="NormalWeb"/>
        <w:shd w:val="clear" w:color="auto" w:fill="FFFFFF"/>
        <w:spacing w:before="0" w:beforeAutospacing="0" w:after="255" w:afterAutospacing="0" w:line="360" w:lineRule="auto"/>
        <w:rPr>
          <w:rFonts w:eastAsiaTheme="minorHAnsi"/>
          <w:lang w:eastAsia="en-US"/>
        </w:rPr>
      </w:pPr>
      <w:r w:rsidRPr="00A5550D">
        <w:rPr>
          <w:rFonts w:eastAsiaTheme="minorHAnsi"/>
          <w:lang w:eastAsia="en-US"/>
        </w:rPr>
        <w:t xml:space="preserve">Another of Sir Hugh’s Welsh </w:t>
      </w:r>
      <w:r w:rsidR="00717D67" w:rsidRPr="00A5550D">
        <w:rPr>
          <w:rFonts w:eastAsiaTheme="minorHAnsi"/>
          <w:lang w:eastAsia="en-US"/>
        </w:rPr>
        <w:t>stereotype</w:t>
      </w:r>
      <w:r w:rsidR="00306FB4" w:rsidRPr="00A5550D">
        <w:rPr>
          <w:rFonts w:eastAsiaTheme="minorHAnsi"/>
          <w:lang w:eastAsia="en-US"/>
        </w:rPr>
        <w:t>s</w:t>
      </w:r>
      <w:r w:rsidR="00717D67" w:rsidRPr="00A5550D">
        <w:rPr>
          <w:rFonts w:eastAsiaTheme="minorHAnsi"/>
          <w:lang w:eastAsia="en-US"/>
        </w:rPr>
        <w:t xml:space="preserve"> </w:t>
      </w:r>
      <w:r w:rsidRPr="00A5550D">
        <w:rPr>
          <w:rFonts w:eastAsiaTheme="minorHAnsi"/>
          <w:lang w:eastAsia="en-US"/>
        </w:rPr>
        <w:t xml:space="preserve">is </w:t>
      </w:r>
      <w:r w:rsidR="00373E37" w:rsidRPr="00A5550D">
        <w:rPr>
          <w:rFonts w:eastAsiaTheme="minorHAnsi"/>
          <w:lang w:eastAsia="en-US"/>
        </w:rPr>
        <w:t>his being</w:t>
      </w:r>
      <w:r w:rsidR="006A6008" w:rsidRPr="00A5550D">
        <w:rPr>
          <w:rFonts w:eastAsiaTheme="minorHAnsi"/>
          <w:lang w:eastAsia="en-US"/>
        </w:rPr>
        <w:t xml:space="preserve"> musical</w:t>
      </w:r>
      <w:r w:rsidR="00306FB4" w:rsidRPr="00A5550D">
        <w:rPr>
          <w:rFonts w:eastAsiaTheme="minorHAnsi"/>
          <w:lang w:eastAsia="en-US"/>
        </w:rPr>
        <w:t xml:space="preserve">. </w:t>
      </w:r>
      <w:r w:rsidR="00751826" w:rsidRPr="00A5550D">
        <w:rPr>
          <w:rFonts w:eastAsiaTheme="minorHAnsi"/>
          <w:lang w:eastAsia="en-US"/>
        </w:rPr>
        <w:t xml:space="preserve"> In</w:t>
      </w:r>
      <w:r w:rsidR="006A6008" w:rsidRPr="00A5550D">
        <w:rPr>
          <w:rFonts w:eastAsiaTheme="minorHAnsi"/>
          <w:lang w:eastAsia="en-US"/>
        </w:rPr>
        <w:t xml:space="preserve"> </w:t>
      </w:r>
      <w:r w:rsidR="001B2C30">
        <w:rPr>
          <w:rFonts w:eastAsiaTheme="minorHAnsi"/>
          <w:lang w:eastAsia="en-US"/>
        </w:rPr>
        <w:t>A</w:t>
      </w:r>
      <w:r w:rsidR="006A6008" w:rsidRPr="00A5550D">
        <w:rPr>
          <w:rFonts w:eastAsiaTheme="minorHAnsi"/>
          <w:lang w:eastAsia="en-US"/>
        </w:rPr>
        <w:t xml:space="preserve">ct 3, scene 1, Sir Hugh, whilst waiting for his duel with Caius, the French doctor, sings a song which is </w:t>
      </w:r>
      <w:r w:rsidR="00751826" w:rsidRPr="00A5550D">
        <w:rPr>
          <w:rFonts w:eastAsiaTheme="minorHAnsi"/>
          <w:lang w:eastAsia="en-US"/>
        </w:rPr>
        <w:t>a mix</w:t>
      </w:r>
      <w:r w:rsidR="006A6008" w:rsidRPr="00A5550D">
        <w:rPr>
          <w:rFonts w:eastAsiaTheme="minorHAnsi"/>
          <w:lang w:eastAsia="en-US"/>
        </w:rPr>
        <w:t xml:space="preserve"> of Marlowe's </w:t>
      </w:r>
      <w:r w:rsidR="006A6008" w:rsidRPr="00E7789C">
        <w:rPr>
          <w:rFonts w:eastAsiaTheme="minorHAnsi"/>
          <w:i/>
          <w:iCs/>
          <w:lang w:eastAsia="en-US"/>
        </w:rPr>
        <w:t>The Passionate Shepherd to His Love</w:t>
      </w:r>
      <w:r w:rsidR="00717D67" w:rsidRPr="00A5550D">
        <w:rPr>
          <w:rFonts w:eastAsiaTheme="minorHAnsi"/>
          <w:lang w:eastAsia="en-US"/>
        </w:rPr>
        <w:t xml:space="preserve"> </w:t>
      </w:r>
      <w:r w:rsidR="006A6008" w:rsidRPr="00A5550D">
        <w:rPr>
          <w:rFonts w:eastAsiaTheme="minorHAnsi"/>
          <w:lang w:eastAsia="en-US"/>
        </w:rPr>
        <w:t xml:space="preserve">with the opening line </w:t>
      </w:r>
      <w:r w:rsidR="00B223B6" w:rsidRPr="00A5550D">
        <w:rPr>
          <w:rFonts w:eastAsiaTheme="minorHAnsi"/>
          <w:lang w:eastAsia="en-US"/>
        </w:rPr>
        <w:t xml:space="preserve">of </w:t>
      </w:r>
      <w:r w:rsidR="006A6008" w:rsidRPr="00E7789C">
        <w:rPr>
          <w:rFonts w:eastAsiaTheme="minorHAnsi"/>
          <w:i/>
          <w:iCs/>
          <w:lang w:eastAsia="en-US"/>
        </w:rPr>
        <w:t>Psalm 137</w:t>
      </w:r>
      <w:r w:rsidR="006A6008" w:rsidRPr="00A5550D">
        <w:rPr>
          <w:rFonts w:eastAsiaTheme="minorHAnsi"/>
          <w:lang w:eastAsia="en-US"/>
        </w:rPr>
        <w:t xml:space="preserve">. </w:t>
      </w:r>
      <w:r w:rsidR="00751826" w:rsidRPr="00A5550D">
        <w:rPr>
          <w:rFonts w:eastAsiaTheme="minorHAnsi"/>
          <w:lang w:eastAsia="en-US"/>
        </w:rPr>
        <w:t>Tom Flanigan highlights that t</w:t>
      </w:r>
      <w:r w:rsidR="006A6008" w:rsidRPr="00A5550D">
        <w:rPr>
          <w:rFonts w:eastAsiaTheme="minorHAnsi"/>
          <w:lang w:eastAsia="en-US"/>
        </w:rPr>
        <w:t xml:space="preserve">his psalm not only </w:t>
      </w:r>
      <w:r w:rsidR="00751826" w:rsidRPr="00A5550D">
        <w:rPr>
          <w:rFonts w:eastAsiaTheme="minorHAnsi"/>
          <w:lang w:eastAsia="en-US"/>
        </w:rPr>
        <w:t>has several</w:t>
      </w:r>
      <w:r w:rsidR="006A6008" w:rsidRPr="00A5550D">
        <w:rPr>
          <w:rFonts w:eastAsiaTheme="minorHAnsi"/>
          <w:lang w:eastAsia="en-US"/>
        </w:rPr>
        <w:t xml:space="preserve"> references to singing and to the harp (the definitive instrument of Wales</w:t>
      </w:r>
      <w:r w:rsidR="00751826" w:rsidRPr="00A5550D">
        <w:rPr>
          <w:rFonts w:eastAsiaTheme="minorHAnsi"/>
          <w:lang w:eastAsia="en-US"/>
        </w:rPr>
        <w:t>) but is also the archetypal psalm of lament in exile</w:t>
      </w:r>
      <w:r w:rsidR="002C78AE" w:rsidRPr="00A5550D">
        <w:rPr>
          <w:rFonts w:eastAsiaTheme="minorHAnsi"/>
          <w:lang w:eastAsia="en-US"/>
        </w:rPr>
        <w:t>:</w:t>
      </w:r>
    </w:p>
    <w:p w14:paraId="6864D66C" w14:textId="31D40467" w:rsidR="00751826" w:rsidRPr="00A5550D" w:rsidRDefault="00751826" w:rsidP="00A5550D">
      <w:pPr>
        <w:pStyle w:val="NormalWeb"/>
        <w:shd w:val="clear" w:color="auto" w:fill="FFFFFF"/>
        <w:spacing w:before="0" w:beforeAutospacing="0" w:after="255" w:afterAutospacing="0" w:line="360" w:lineRule="auto"/>
        <w:ind w:left="720"/>
        <w:rPr>
          <w:rFonts w:eastAsiaTheme="minorHAnsi"/>
          <w:lang w:eastAsia="en-US"/>
        </w:rPr>
      </w:pPr>
      <w:r w:rsidRPr="00A5550D">
        <w:rPr>
          <w:rFonts w:eastAsiaTheme="minorHAnsi"/>
          <w:lang w:eastAsia="en-US"/>
        </w:rPr>
        <w:t>Evans is a Welshman living in a kind of voluntary (perhaps economically inspired) exile in England. He seems relatively happy, and he is clearly committed to fitting in, but his outsider's status (continually pointed up by his awkward English) remains evident</w:t>
      </w:r>
      <w:r w:rsidR="004D2278" w:rsidRPr="00A5550D">
        <w:rPr>
          <w:rFonts w:eastAsiaTheme="minorHAnsi"/>
          <w:lang w:eastAsia="en-US"/>
        </w:rPr>
        <w:t>.</w:t>
      </w:r>
      <w:r w:rsidR="00B24B12" w:rsidRPr="00A5550D">
        <w:rPr>
          <w:rStyle w:val="FootnoteReference"/>
          <w:rFonts w:eastAsiaTheme="minorHAnsi"/>
          <w:lang w:eastAsia="en-US"/>
        </w:rPr>
        <w:footnoteReference w:id="21"/>
      </w:r>
      <w:r w:rsidRPr="00A5550D">
        <w:rPr>
          <w:rFonts w:eastAsiaTheme="minorHAnsi"/>
          <w:lang w:eastAsia="en-US"/>
        </w:rPr>
        <w:t xml:space="preserve">  </w:t>
      </w:r>
    </w:p>
    <w:p w14:paraId="15644061" w14:textId="2B0B3C72" w:rsidR="00834042" w:rsidRPr="00A5550D" w:rsidRDefault="00C64499" w:rsidP="00A5550D">
      <w:pPr>
        <w:pStyle w:val="NormalWeb"/>
        <w:shd w:val="clear" w:color="auto" w:fill="FFFFFF"/>
        <w:spacing w:before="60" w:beforeAutospacing="0" w:after="300" w:afterAutospacing="0" w:line="360" w:lineRule="auto"/>
        <w:rPr>
          <w:rFonts w:eastAsiaTheme="minorHAnsi"/>
          <w:color w:val="FF0000"/>
          <w:lang w:eastAsia="en-US"/>
        </w:rPr>
      </w:pPr>
      <w:r w:rsidRPr="00A5550D">
        <w:rPr>
          <w:rFonts w:eastAsiaTheme="minorHAnsi"/>
          <w:lang w:eastAsia="en-US"/>
        </w:rPr>
        <w:lastRenderedPageBreak/>
        <w:t xml:space="preserve">Sir Hugh </w:t>
      </w:r>
      <w:r w:rsidR="00A2434D" w:rsidRPr="00A5550D">
        <w:rPr>
          <w:rFonts w:eastAsiaTheme="minorHAnsi"/>
          <w:lang w:eastAsia="en-US"/>
        </w:rPr>
        <w:t xml:space="preserve">is a </w:t>
      </w:r>
      <w:r w:rsidR="007D6DF1" w:rsidRPr="00A5550D">
        <w:rPr>
          <w:rFonts w:eastAsiaTheme="minorHAnsi"/>
          <w:lang w:eastAsia="en-US"/>
        </w:rPr>
        <w:t>p</w:t>
      </w:r>
      <w:r w:rsidR="00A2434D" w:rsidRPr="00A5550D">
        <w:rPr>
          <w:rFonts w:eastAsiaTheme="minorHAnsi"/>
          <w:lang w:eastAsia="en-US"/>
        </w:rPr>
        <w:t xml:space="preserve">arson as well as a </w:t>
      </w:r>
      <w:r w:rsidR="00D556DB" w:rsidRPr="00A5550D">
        <w:rPr>
          <w:rFonts w:eastAsiaTheme="minorHAnsi"/>
          <w:lang w:eastAsia="en-US"/>
        </w:rPr>
        <w:t>schoolmaster</w:t>
      </w:r>
      <w:r w:rsidR="00A2434D" w:rsidRPr="00A5550D">
        <w:rPr>
          <w:rFonts w:eastAsiaTheme="minorHAnsi"/>
          <w:lang w:eastAsia="en-US"/>
        </w:rPr>
        <w:t xml:space="preserve">. Sokol </w:t>
      </w:r>
      <w:r w:rsidR="00B566CE" w:rsidRPr="00A5550D">
        <w:rPr>
          <w:rFonts w:eastAsiaTheme="minorHAnsi"/>
          <w:lang w:eastAsia="en-US"/>
        </w:rPr>
        <w:t xml:space="preserve">points out that joint occupancy </w:t>
      </w:r>
      <w:r w:rsidR="00E76ECB" w:rsidRPr="00A5550D">
        <w:rPr>
          <w:rFonts w:eastAsiaTheme="minorHAnsi"/>
          <w:lang w:eastAsia="en-US"/>
        </w:rPr>
        <w:t xml:space="preserve">was </w:t>
      </w:r>
      <w:r w:rsidR="001B2C30">
        <w:rPr>
          <w:rFonts w:eastAsiaTheme="minorHAnsi"/>
          <w:lang w:eastAsia="en-US"/>
        </w:rPr>
        <w:t xml:space="preserve">an </w:t>
      </w:r>
      <w:r w:rsidR="00E76ECB" w:rsidRPr="00A5550D">
        <w:rPr>
          <w:rFonts w:eastAsiaTheme="minorHAnsi"/>
          <w:lang w:eastAsia="en-US"/>
        </w:rPr>
        <w:t xml:space="preserve">unusual practice </w:t>
      </w:r>
      <w:r w:rsidR="00A2434D" w:rsidRPr="00A5550D">
        <w:rPr>
          <w:rFonts w:eastAsiaTheme="minorHAnsi"/>
          <w:lang w:eastAsia="en-US"/>
        </w:rPr>
        <w:t xml:space="preserve">in Elizabethan England, </w:t>
      </w:r>
      <w:r w:rsidR="00E76ECB" w:rsidRPr="00A5550D">
        <w:rPr>
          <w:rFonts w:eastAsiaTheme="minorHAnsi"/>
          <w:lang w:eastAsia="en-US"/>
        </w:rPr>
        <w:t xml:space="preserve">despite </w:t>
      </w:r>
      <w:r w:rsidR="00902581" w:rsidRPr="00A5550D">
        <w:rPr>
          <w:rFonts w:eastAsiaTheme="minorHAnsi"/>
          <w:lang w:eastAsia="en-US"/>
        </w:rPr>
        <w:t xml:space="preserve">this </w:t>
      </w:r>
      <w:r w:rsidR="00E76ECB" w:rsidRPr="00A5550D">
        <w:rPr>
          <w:rFonts w:eastAsiaTheme="minorHAnsi"/>
          <w:lang w:eastAsia="en-US"/>
        </w:rPr>
        <w:t xml:space="preserve">being </w:t>
      </w:r>
      <w:r w:rsidR="00902581" w:rsidRPr="00A5550D">
        <w:rPr>
          <w:rFonts w:eastAsiaTheme="minorHAnsi"/>
          <w:lang w:eastAsia="en-US"/>
        </w:rPr>
        <w:t>encouraged</w:t>
      </w:r>
      <w:r w:rsidR="00F90DBE">
        <w:rPr>
          <w:rFonts w:eastAsiaTheme="minorHAnsi"/>
          <w:lang w:eastAsia="en-US"/>
        </w:rPr>
        <w:t>,</w:t>
      </w:r>
      <w:r w:rsidR="00530B58">
        <w:rPr>
          <w:rStyle w:val="FootnoteReference"/>
          <w:rFonts w:eastAsiaTheme="minorHAnsi"/>
          <w:lang w:eastAsia="en-US"/>
        </w:rPr>
        <w:footnoteReference w:id="22"/>
      </w:r>
      <w:r w:rsidR="00317DBE" w:rsidRPr="00A5550D">
        <w:rPr>
          <w:rFonts w:eastAsiaTheme="minorHAnsi"/>
          <w:lang w:eastAsia="en-US"/>
        </w:rPr>
        <w:t xml:space="preserve"> although may have been more common in Wales</w:t>
      </w:r>
      <w:r w:rsidR="00F90DBE">
        <w:rPr>
          <w:rFonts w:eastAsiaTheme="minorHAnsi"/>
          <w:lang w:eastAsia="en-US"/>
        </w:rPr>
        <w:t>,</w:t>
      </w:r>
      <w:r w:rsidR="00317DBE" w:rsidRPr="00A5550D">
        <w:rPr>
          <w:rFonts w:eastAsiaTheme="minorHAnsi"/>
          <w:lang w:eastAsia="en-US"/>
        </w:rPr>
        <w:t xml:space="preserve"> as G Dyfnallt Owen suggests in his </w:t>
      </w:r>
      <w:r w:rsidR="00317DBE" w:rsidRPr="008A7307">
        <w:rPr>
          <w:rFonts w:eastAsiaTheme="minorHAnsi"/>
          <w:i/>
          <w:iCs/>
          <w:lang w:eastAsia="en-US"/>
        </w:rPr>
        <w:t>Elizabethan Wales:</w:t>
      </w:r>
      <w:r w:rsidR="00F75026" w:rsidRPr="008A7307">
        <w:rPr>
          <w:rFonts w:eastAsiaTheme="minorHAnsi"/>
          <w:i/>
          <w:iCs/>
          <w:lang w:eastAsia="en-US"/>
        </w:rPr>
        <w:t xml:space="preserve"> </w:t>
      </w:r>
      <w:r w:rsidR="00317DBE" w:rsidRPr="008A7307">
        <w:rPr>
          <w:rFonts w:eastAsiaTheme="minorHAnsi"/>
          <w:i/>
          <w:iCs/>
          <w:lang w:eastAsia="en-US"/>
        </w:rPr>
        <w:t>The social scen</w:t>
      </w:r>
      <w:r w:rsidR="008A7307">
        <w:rPr>
          <w:rFonts w:eastAsiaTheme="minorHAnsi"/>
          <w:i/>
          <w:iCs/>
          <w:lang w:eastAsia="en-US"/>
        </w:rPr>
        <w:t>e</w:t>
      </w:r>
      <w:r w:rsidR="00902581" w:rsidRPr="00A5550D">
        <w:rPr>
          <w:rFonts w:eastAsiaTheme="minorHAnsi"/>
          <w:lang w:eastAsia="en-US"/>
        </w:rPr>
        <w:t>.</w:t>
      </w:r>
      <w:r w:rsidR="00317DBE" w:rsidRPr="00A5550D">
        <w:rPr>
          <w:rStyle w:val="FootnoteReference"/>
          <w:rFonts w:eastAsiaTheme="minorHAnsi"/>
          <w:lang w:eastAsia="en-US"/>
        </w:rPr>
        <w:footnoteReference w:id="23"/>
      </w:r>
      <w:r w:rsidR="00306FB4" w:rsidRPr="00A5550D">
        <w:rPr>
          <w:rFonts w:eastAsiaTheme="minorHAnsi"/>
          <w:lang w:eastAsia="en-US"/>
        </w:rPr>
        <w:t xml:space="preserve"> </w:t>
      </w:r>
      <w:r w:rsidR="00242B57" w:rsidRPr="00A5550D">
        <w:rPr>
          <w:rFonts w:eastAsiaTheme="minorHAnsi"/>
          <w:lang w:eastAsia="en-US"/>
        </w:rPr>
        <w:t>Th</w:t>
      </w:r>
      <w:r w:rsidR="006773AD">
        <w:rPr>
          <w:rFonts w:eastAsiaTheme="minorHAnsi"/>
          <w:lang w:eastAsia="en-US"/>
        </w:rPr>
        <w:t>is</w:t>
      </w:r>
      <w:r w:rsidR="00242B57" w:rsidRPr="00A5550D">
        <w:rPr>
          <w:rFonts w:eastAsiaTheme="minorHAnsi"/>
          <w:lang w:eastAsia="en-US"/>
        </w:rPr>
        <w:t xml:space="preserve"> dual role allows Sir Hugh to reflect the motif of learning </w:t>
      </w:r>
      <w:r w:rsidR="00710460" w:rsidRPr="00A5550D">
        <w:rPr>
          <w:rFonts w:eastAsiaTheme="minorHAnsi"/>
          <w:lang w:eastAsia="en-US"/>
        </w:rPr>
        <w:t xml:space="preserve">within </w:t>
      </w:r>
      <w:r w:rsidR="00242B57" w:rsidRPr="00A5550D">
        <w:rPr>
          <w:rFonts w:eastAsiaTheme="minorHAnsi"/>
          <w:lang w:eastAsia="en-US"/>
        </w:rPr>
        <w:t xml:space="preserve">the play </w:t>
      </w:r>
      <w:r w:rsidR="00710460" w:rsidRPr="00A5550D">
        <w:rPr>
          <w:rFonts w:eastAsiaTheme="minorHAnsi"/>
          <w:lang w:eastAsia="en-US"/>
        </w:rPr>
        <w:t>and</w:t>
      </w:r>
      <w:r w:rsidR="00242B57" w:rsidRPr="00A5550D">
        <w:rPr>
          <w:rFonts w:eastAsiaTheme="minorHAnsi"/>
          <w:lang w:eastAsia="en-US"/>
        </w:rPr>
        <w:t xml:space="preserve"> </w:t>
      </w:r>
      <w:r w:rsidR="00710460" w:rsidRPr="00A5550D">
        <w:rPr>
          <w:rFonts w:eastAsiaTheme="minorHAnsi"/>
          <w:lang w:eastAsia="en-US"/>
        </w:rPr>
        <w:t xml:space="preserve">to have a role in </w:t>
      </w:r>
      <w:r w:rsidR="00834042" w:rsidRPr="00A5550D">
        <w:rPr>
          <w:rFonts w:eastAsiaTheme="minorHAnsi"/>
          <w:lang w:eastAsia="en-US"/>
        </w:rPr>
        <w:t xml:space="preserve">attempting to </w:t>
      </w:r>
      <w:r w:rsidR="00710460" w:rsidRPr="00A5550D">
        <w:rPr>
          <w:rFonts w:eastAsiaTheme="minorHAnsi"/>
          <w:lang w:eastAsia="en-US"/>
        </w:rPr>
        <w:t>keep the local peace</w:t>
      </w:r>
      <w:r w:rsidR="0016461C">
        <w:rPr>
          <w:rFonts w:eastAsiaTheme="minorHAnsi"/>
          <w:lang w:eastAsia="en-US"/>
        </w:rPr>
        <w:t>, for, a</w:t>
      </w:r>
      <w:r w:rsidR="00710460" w:rsidRPr="00A5550D">
        <w:rPr>
          <w:rFonts w:eastAsiaTheme="minorHAnsi"/>
          <w:lang w:eastAsia="en-US"/>
        </w:rPr>
        <w:t xml:space="preserve">s Kegl points out, church courts remained responsible for trying cases including fornication, </w:t>
      </w:r>
      <w:r w:rsidR="00D66BFF" w:rsidRPr="00A5550D">
        <w:rPr>
          <w:rFonts w:eastAsiaTheme="minorHAnsi"/>
          <w:lang w:eastAsia="en-US"/>
        </w:rPr>
        <w:t xml:space="preserve">adultery, </w:t>
      </w:r>
      <w:r w:rsidR="00F957EB">
        <w:rPr>
          <w:rFonts w:eastAsiaTheme="minorHAnsi"/>
          <w:lang w:eastAsia="en-US"/>
        </w:rPr>
        <w:t xml:space="preserve">and </w:t>
      </w:r>
      <w:r w:rsidR="00D66BFF" w:rsidRPr="00A5550D">
        <w:rPr>
          <w:rFonts w:eastAsiaTheme="minorHAnsi"/>
          <w:lang w:eastAsia="en-US"/>
        </w:rPr>
        <w:t>disputed</w:t>
      </w:r>
      <w:r w:rsidR="00710460" w:rsidRPr="00A5550D">
        <w:rPr>
          <w:rFonts w:eastAsiaTheme="minorHAnsi"/>
          <w:lang w:eastAsia="en-US"/>
        </w:rPr>
        <w:t xml:space="preserve"> matrimonial promises. Kegl </w:t>
      </w:r>
      <w:r w:rsidR="007E3D3E">
        <w:rPr>
          <w:rFonts w:eastAsiaTheme="minorHAnsi"/>
          <w:lang w:eastAsia="en-US"/>
        </w:rPr>
        <w:t xml:space="preserve">goes on to </w:t>
      </w:r>
      <w:r w:rsidR="00710460" w:rsidRPr="00A5550D">
        <w:rPr>
          <w:rFonts w:eastAsiaTheme="minorHAnsi"/>
          <w:lang w:eastAsia="en-US"/>
        </w:rPr>
        <w:t>suggest that Sir</w:t>
      </w:r>
      <w:r w:rsidR="0016461C">
        <w:rPr>
          <w:rFonts w:eastAsiaTheme="minorHAnsi"/>
          <w:lang w:eastAsia="en-US"/>
        </w:rPr>
        <w:t xml:space="preserve"> Hugh </w:t>
      </w:r>
      <w:r w:rsidR="007E3D3E">
        <w:rPr>
          <w:rFonts w:eastAsiaTheme="minorHAnsi"/>
          <w:lang w:eastAsia="en-US"/>
        </w:rPr>
        <w:t xml:space="preserve">is </w:t>
      </w:r>
      <w:r w:rsidR="007E3D3E" w:rsidRPr="00A5550D">
        <w:rPr>
          <w:rFonts w:eastAsiaTheme="minorHAnsi"/>
          <w:lang w:eastAsia="en-US"/>
        </w:rPr>
        <w:t>ineffectual</w:t>
      </w:r>
      <w:r w:rsidR="00834042" w:rsidRPr="00A5550D">
        <w:rPr>
          <w:rFonts w:eastAsiaTheme="minorHAnsi"/>
          <w:lang w:eastAsia="en-US"/>
        </w:rPr>
        <w:t xml:space="preserve"> in resolving his </w:t>
      </w:r>
      <w:r w:rsidR="000D570B" w:rsidRPr="00A5550D">
        <w:rPr>
          <w:rFonts w:eastAsiaTheme="minorHAnsi"/>
          <w:lang w:eastAsia="en-US"/>
        </w:rPr>
        <w:t>neighbours’</w:t>
      </w:r>
      <w:r w:rsidR="00834042" w:rsidRPr="00A5550D">
        <w:rPr>
          <w:rFonts w:eastAsiaTheme="minorHAnsi"/>
          <w:lang w:eastAsia="en-US"/>
        </w:rPr>
        <w:t xml:space="preserve"> disputes</w:t>
      </w:r>
      <w:r w:rsidR="0016461C">
        <w:rPr>
          <w:rFonts w:eastAsiaTheme="minorHAnsi"/>
          <w:lang w:eastAsia="en-US"/>
        </w:rPr>
        <w:t xml:space="preserve"> because he remains an outsider</w:t>
      </w:r>
      <w:r w:rsidR="000A720F">
        <w:rPr>
          <w:rFonts w:eastAsiaTheme="minorHAnsi"/>
          <w:lang w:eastAsia="en-US"/>
        </w:rPr>
        <w:t>.</w:t>
      </w:r>
      <w:r w:rsidR="00466D25">
        <w:rPr>
          <w:rStyle w:val="FootnoteReference"/>
          <w:rFonts w:eastAsiaTheme="minorHAnsi"/>
          <w:lang w:eastAsia="en-US"/>
        </w:rPr>
        <w:footnoteReference w:id="24"/>
      </w:r>
    </w:p>
    <w:p w14:paraId="00066E33" w14:textId="6C08F4C2" w:rsidR="00295E6E" w:rsidRDefault="000D570B" w:rsidP="00A5550D">
      <w:pPr>
        <w:pStyle w:val="NormalWeb"/>
        <w:shd w:val="clear" w:color="auto" w:fill="FFFFFF"/>
        <w:spacing w:before="0" w:beforeAutospacing="0" w:after="255" w:afterAutospacing="0" w:line="360" w:lineRule="auto"/>
        <w:rPr>
          <w:rFonts w:eastAsiaTheme="minorHAnsi"/>
          <w:lang w:eastAsia="en-US"/>
        </w:rPr>
      </w:pPr>
      <w:r w:rsidRPr="00A5550D">
        <w:rPr>
          <w:rFonts w:eastAsiaTheme="minorHAnsi"/>
          <w:lang w:eastAsia="en-US"/>
        </w:rPr>
        <w:t xml:space="preserve">Sir Hugh is more Welsh than Celtic, and this </w:t>
      </w:r>
      <w:r w:rsidR="0016461C">
        <w:rPr>
          <w:rFonts w:eastAsiaTheme="minorHAnsi"/>
          <w:lang w:eastAsia="en-US"/>
        </w:rPr>
        <w:t xml:space="preserve">contemporary feel </w:t>
      </w:r>
      <w:r w:rsidRPr="00A5550D">
        <w:rPr>
          <w:rFonts w:eastAsiaTheme="minorHAnsi"/>
          <w:lang w:eastAsia="en-US"/>
        </w:rPr>
        <w:t xml:space="preserve">is mirrored by the </w:t>
      </w:r>
      <w:r w:rsidR="00306FB4" w:rsidRPr="00A5550D">
        <w:rPr>
          <w:rFonts w:eastAsiaTheme="minorHAnsi"/>
          <w:lang w:eastAsia="en-US"/>
        </w:rPr>
        <w:t>i</w:t>
      </w:r>
      <w:r w:rsidR="00295E6E" w:rsidRPr="00A5550D">
        <w:rPr>
          <w:rFonts w:eastAsiaTheme="minorHAnsi"/>
          <w:lang w:eastAsia="en-US"/>
        </w:rPr>
        <w:t>magery in</w:t>
      </w:r>
      <w:r w:rsidRPr="00A5550D">
        <w:rPr>
          <w:rFonts w:eastAsiaTheme="minorHAnsi"/>
          <w:lang w:eastAsia="en-US"/>
        </w:rPr>
        <w:t xml:space="preserve"> the play</w:t>
      </w:r>
      <w:r w:rsidR="0048558B" w:rsidRPr="00A5550D">
        <w:rPr>
          <w:rFonts w:eastAsiaTheme="minorHAnsi"/>
          <w:lang w:eastAsia="en-US"/>
        </w:rPr>
        <w:t xml:space="preserve">, with the action </w:t>
      </w:r>
      <w:r w:rsidR="00295E6E" w:rsidRPr="00A5550D">
        <w:rPr>
          <w:rFonts w:eastAsiaTheme="minorHAnsi"/>
          <w:lang w:eastAsia="en-US"/>
        </w:rPr>
        <w:t>culminat</w:t>
      </w:r>
      <w:r w:rsidR="0048558B" w:rsidRPr="00A5550D">
        <w:rPr>
          <w:rFonts w:eastAsiaTheme="minorHAnsi"/>
          <w:lang w:eastAsia="en-US"/>
        </w:rPr>
        <w:t>ing</w:t>
      </w:r>
      <w:r w:rsidR="00295E6E" w:rsidRPr="00A5550D">
        <w:rPr>
          <w:rFonts w:eastAsiaTheme="minorHAnsi"/>
          <w:lang w:eastAsia="en-US"/>
        </w:rPr>
        <w:t xml:space="preserve"> in </w:t>
      </w:r>
      <w:r w:rsidRPr="00A5550D">
        <w:rPr>
          <w:rFonts w:eastAsiaTheme="minorHAnsi"/>
          <w:lang w:eastAsia="en-US"/>
        </w:rPr>
        <w:t xml:space="preserve">the </w:t>
      </w:r>
      <w:r w:rsidR="00295E6E" w:rsidRPr="00A5550D">
        <w:rPr>
          <w:rFonts w:eastAsiaTheme="minorHAnsi"/>
          <w:lang w:eastAsia="en-US"/>
        </w:rPr>
        <w:t>Herne the Hunter scene. Herne may have</w:t>
      </w:r>
      <w:r w:rsidR="00982567">
        <w:rPr>
          <w:rFonts w:eastAsiaTheme="minorHAnsi"/>
          <w:lang w:eastAsia="en-US"/>
        </w:rPr>
        <w:t xml:space="preserve"> had</w:t>
      </w:r>
      <w:r w:rsidR="00295E6E" w:rsidRPr="00A5550D">
        <w:rPr>
          <w:rFonts w:eastAsiaTheme="minorHAnsi"/>
          <w:lang w:eastAsia="en-US"/>
        </w:rPr>
        <w:t xml:space="preserve"> earlier Celtic or Nordic roots, but the imagery here is more of local legends. </w:t>
      </w:r>
      <w:r w:rsidRPr="00CE6409">
        <w:rPr>
          <w:rFonts w:eastAsiaTheme="minorHAnsi"/>
          <w:i/>
          <w:iCs/>
          <w:lang w:eastAsia="en-US"/>
        </w:rPr>
        <w:t xml:space="preserve">The </w:t>
      </w:r>
      <w:r w:rsidR="00295E6E" w:rsidRPr="00CE6409">
        <w:rPr>
          <w:rFonts w:eastAsiaTheme="minorHAnsi"/>
          <w:i/>
          <w:iCs/>
          <w:lang w:eastAsia="en-US"/>
        </w:rPr>
        <w:t>Merry Wives</w:t>
      </w:r>
      <w:r w:rsidRPr="00CE6409">
        <w:rPr>
          <w:rFonts w:eastAsiaTheme="minorHAnsi"/>
          <w:i/>
          <w:iCs/>
          <w:lang w:eastAsia="en-US"/>
        </w:rPr>
        <w:t xml:space="preserve"> of Windsor</w:t>
      </w:r>
      <w:r w:rsidR="00295E6E" w:rsidRPr="00A5550D">
        <w:rPr>
          <w:rFonts w:eastAsiaTheme="minorHAnsi"/>
          <w:lang w:eastAsia="en-US"/>
        </w:rPr>
        <w:t xml:space="preserve"> is not a world of Celtic folklore </w:t>
      </w:r>
      <w:r w:rsidR="00256901">
        <w:rPr>
          <w:rFonts w:eastAsiaTheme="minorHAnsi"/>
          <w:lang w:eastAsia="en-US"/>
        </w:rPr>
        <w:t xml:space="preserve">but </w:t>
      </w:r>
      <w:r w:rsidR="00295E6E" w:rsidRPr="00A5550D">
        <w:rPr>
          <w:rFonts w:eastAsiaTheme="minorHAnsi"/>
          <w:lang w:eastAsia="en-US"/>
        </w:rPr>
        <w:t xml:space="preserve">of domestic comedy in a very English setting. </w:t>
      </w:r>
      <w:r w:rsidR="00256901">
        <w:rPr>
          <w:rFonts w:eastAsiaTheme="minorHAnsi"/>
          <w:lang w:eastAsia="en-US"/>
        </w:rPr>
        <w:t xml:space="preserve">The one nod to Galfridian myths is in the inclusion of a Fairy Queen in this scene. </w:t>
      </w:r>
      <w:r w:rsidR="00256901" w:rsidRPr="00256901">
        <w:rPr>
          <w:rFonts w:eastAsiaTheme="minorHAnsi"/>
          <w:lang w:eastAsia="en-US"/>
        </w:rPr>
        <w:t xml:space="preserve">Edmund Spenser's </w:t>
      </w:r>
      <w:r w:rsidR="00256901" w:rsidRPr="00CE6409">
        <w:rPr>
          <w:rFonts w:eastAsiaTheme="minorHAnsi"/>
          <w:i/>
          <w:iCs/>
          <w:lang w:eastAsia="en-US"/>
        </w:rPr>
        <w:t>The Faerie Queene</w:t>
      </w:r>
      <w:r w:rsidR="00256901" w:rsidRPr="00256901">
        <w:rPr>
          <w:rFonts w:eastAsiaTheme="minorHAnsi"/>
          <w:lang w:eastAsia="en-US"/>
        </w:rPr>
        <w:t> dedicated</w:t>
      </w:r>
      <w:r w:rsidR="00256901">
        <w:rPr>
          <w:rFonts w:eastAsiaTheme="minorHAnsi"/>
          <w:lang w:eastAsia="en-US"/>
        </w:rPr>
        <w:t xml:space="preserve"> </w:t>
      </w:r>
      <w:r w:rsidR="00256901" w:rsidRPr="00256901">
        <w:rPr>
          <w:rFonts w:eastAsiaTheme="minorHAnsi"/>
          <w:lang w:eastAsia="en-US"/>
        </w:rPr>
        <w:t xml:space="preserve">to Elizabeth I, </w:t>
      </w:r>
      <w:r w:rsidR="00842329">
        <w:rPr>
          <w:rFonts w:eastAsiaTheme="minorHAnsi"/>
          <w:lang w:eastAsia="en-US"/>
        </w:rPr>
        <w:t xml:space="preserve">draws on the works of Geoffrey of Monmouth for its characters such as Arthur and </w:t>
      </w:r>
      <w:r w:rsidR="00D708AC">
        <w:rPr>
          <w:rFonts w:eastAsiaTheme="minorHAnsi"/>
          <w:lang w:eastAsia="en-US"/>
        </w:rPr>
        <w:t>represent</w:t>
      </w:r>
      <w:r w:rsidR="00DE72FD">
        <w:rPr>
          <w:rFonts w:eastAsiaTheme="minorHAnsi"/>
          <w:lang w:eastAsia="en-US"/>
        </w:rPr>
        <w:t>s</w:t>
      </w:r>
      <w:r w:rsidR="00D708AC">
        <w:rPr>
          <w:rFonts w:eastAsiaTheme="minorHAnsi"/>
          <w:lang w:eastAsia="en-US"/>
        </w:rPr>
        <w:t xml:space="preserve"> the monarch </w:t>
      </w:r>
      <w:r w:rsidR="00842329">
        <w:rPr>
          <w:rFonts w:eastAsiaTheme="minorHAnsi"/>
          <w:lang w:eastAsia="en-US"/>
        </w:rPr>
        <w:t>in the</w:t>
      </w:r>
      <w:r w:rsidR="00256901">
        <w:rPr>
          <w:rFonts w:eastAsiaTheme="minorHAnsi"/>
          <w:lang w:eastAsia="en-US"/>
        </w:rPr>
        <w:t xml:space="preserve"> </w:t>
      </w:r>
      <w:r w:rsidR="00527A42">
        <w:rPr>
          <w:rFonts w:eastAsiaTheme="minorHAnsi"/>
          <w:lang w:eastAsia="en-US"/>
        </w:rPr>
        <w:t>t</w:t>
      </w:r>
      <w:r w:rsidR="00FE2DD8">
        <w:rPr>
          <w:rFonts w:eastAsiaTheme="minorHAnsi"/>
          <w:lang w:eastAsia="en-US"/>
        </w:rPr>
        <w:t>itle role</w:t>
      </w:r>
      <w:r w:rsidR="00256901" w:rsidRPr="00256901">
        <w:rPr>
          <w:rFonts w:eastAsiaTheme="minorHAnsi"/>
          <w:lang w:eastAsia="en-US"/>
        </w:rPr>
        <w:t>.</w:t>
      </w:r>
      <w:r w:rsidR="00FC29D9">
        <w:rPr>
          <w:rFonts w:ascii="Lucida Sans Unicode" w:hAnsi="Lucida Sans Unicode" w:cs="Lucida Sans Unicode"/>
          <w:color w:val="333333"/>
          <w:sz w:val="29"/>
          <w:szCs w:val="29"/>
          <w:shd w:val="clear" w:color="auto" w:fill="FFFFFF"/>
        </w:rPr>
        <w:t xml:space="preserve"> </w:t>
      </w:r>
      <w:r w:rsidR="00256901" w:rsidRPr="00256901">
        <w:rPr>
          <w:rFonts w:eastAsiaTheme="minorHAnsi"/>
          <w:lang w:eastAsia="en-US"/>
        </w:rPr>
        <w:t>Shakespeare echoe</w:t>
      </w:r>
      <w:r w:rsidR="00FC29D9">
        <w:rPr>
          <w:rFonts w:eastAsiaTheme="minorHAnsi"/>
          <w:lang w:eastAsia="en-US"/>
        </w:rPr>
        <w:t>s</w:t>
      </w:r>
      <w:r w:rsidR="00256901" w:rsidRPr="00256901">
        <w:rPr>
          <w:rFonts w:eastAsiaTheme="minorHAnsi"/>
          <w:lang w:eastAsia="en-US"/>
        </w:rPr>
        <w:t xml:space="preserve"> this </w:t>
      </w:r>
      <w:r w:rsidR="00842329">
        <w:rPr>
          <w:rFonts w:eastAsiaTheme="minorHAnsi"/>
          <w:lang w:eastAsia="en-US"/>
        </w:rPr>
        <w:t>connection between his ‘Fairy Queen’ and Elizabeth with an</w:t>
      </w:r>
      <w:r w:rsidR="00256901" w:rsidRPr="00256901">
        <w:rPr>
          <w:rFonts w:eastAsiaTheme="minorHAnsi"/>
          <w:lang w:eastAsia="en-US"/>
        </w:rPr>
        <w:t xml:space="preserve"> explicit reference to Windsor Castle.</w:t>
      </w:r>
      <w:r w:rsidR="00256901">
        <w:rPr>
          <w:rFonts w:ascii="Lucida Sans Unicode" w:hAnsi="Lucida Sans Unicode" w:cs="Lucida Sans Unicode"/>
          <w:color w:val="333333"/>
          <w:sz w:val="29"/>
          <w:szCs w:val="29"/>
          <w:shd w:val="clear" w:color="auto" w:fill="FFFFFF"/>
        </w:rPr>
        <w:t xml:space="preserve"> </w:t>
      </w:r>
      <w:r w:rsidR="002A4DC0" w:rsidRPr="002A4DC0">
        <w:rPr>
          <w:rFonts w:eastAsiaTheme="minorHAnsi"/>
          <w:lang w:eastAsia="en-US"/>
        </w:rPr>
        <w:t xml:space="preserve">This is not the romantic myth of Spenser however, with the </w:t>
      </w:r>
      <w:r w:rsidR="00CE6409">
        <w:rPr>
          <w:rFonts w:eastAsiaTheme="minorHAnsi"/>
          <w:lang w:eastAsia="en-US"/>
        </w:rPr>
        <w:t>Q</w:t>
      </w:r>
      <w:r w:rsidR="002A4DC0" w:rsidRPr="002A4DC0">
        <w:rPr>
          <w:rFonts w:eastAsiaTheme="minorHAnsi"/>
          <w:lang w:eastAsia="en-US"/>
        </w:rPr>
        <w:t xml:space="preserve">ueen far from being </w:t>
      </w:r>
      <w:r w:rsidR="00072AE6">
        <w:rPr>
          <w:rFonts w:eastAsiaTheme="minorHAnsi"/>
          <w:lang w:eastAsia="en-US"/>
        </w:rPr>
        <w:t>the</w:t>
      </w:r>
      <w:r w:rsidR="002A4DC0" w:rsidRPr="002A4DC0">
        <w:rPr>
          <w:rFonts w:eastAsiaTheme="minorHAnsi"/>
          <w:lang w:eastAsia="en-US"/>
        </w:rPr>
        <w:t xml:space="preserve"> </w:t>
      </w:r>
      <w:r w:rsidR="00D708AC" w:rsidRPr="002A4DC0">
        <w:rPr>
          <w:rFonts w:eastAsiaTheme="minorHAnsi"/>
          <w:lang w:eastAsia="en-US"/>
        </w:rPr>
        <w:t>ethereal</w:t>
      </w:r>
      <w:r w:rsidR="002A4DC0" w:rsidRPr="002A4DC0">
        <w:rPr>
          <w:rFonts w:eastAsiaTheme="minorHAnsi"/>
          <w:lang w:eastAsia="en-US"/>
        </w:rPr>
        <w:t xml:space="preserve"> being </w:t>
      </w:r>
      <w:r w:rsidR="00842329">
        <w:rPr>
          <w:rFonts w:eastAsiaTheme="minorHAnsi"/>
          <w:lang w:eastAsia="en-US"/>
        </w:rPr>
        <w:t xml:space="preserve">of </w:t>
      </w:r>
      <w:r w:rsidR="00522967">
        <w:rPr>
          <w:rFonts w:eastAsiaTheme="minorHAnsi"/>
          <w:lang w:eastAsia="en-US"/>
        </w:rPr>
        <w:t>Celtic</w:t>
      </w:r>
      <w:r w:rsidR="00842329">
        <w:rPr>
          <w:rFonts w:eastAsiaTheme="minorHAnsi"/>
          <w:lang w:eastAsia="en-US"/>
        </w:rPr>
        <w:t xml:space="preserve"> myth</w:t>
      </w:r>
      <w:r w:rsidR="002A4DC0" w:rsidRPr="002A4DC0">
        <w:rPr>
          <w:rFonts w:eastAsiaTheme="minorHAnsi"/>
          <w:lang w:eastAsia="en-US"/>
        </w:rPr>
        <w:t xml:space="preserve">. The whole </w:t>
      </w:r>
      <w:r w:rsidR="00842329">
        <w:rPr>
          <w:rFonts w:eastAsiaTheme="minorHAnsi"/>
          <w:lang w:eastAsia="en-US"/>
        </w:rPr>
        <w:t>f</w:t>
      </w:r>
      <w:r w:rsidR="002A4DC0" w:rsidRPr="002A4DC0">
        <w:rPr>
          <w:rFonts w:eastAsiaTheme="minorHAnsi"/>
          <w:lang w:eastAsia="en-US"/>
        </w:rPr>
        <w:t>airy sequence is tomfoolery. Falstaff</w:t>
      </w:r>
      <w:r w:rsidR="002A4DC0">
        <w:rPr>
          <w:rFonts w:eastAsiaTheme="minorHAnsi"/>
          <w:lang w:eastAsia="en-US"/>
        </w:rPr>
        <w:t>, f</w:t>
      </w:r>
      <w:r w:rsidR="002A4DC0" w:rsidRPr="002A4DC0">
        <w:rPr>
          <w:rFonts w:eastAsiaTheme="minorHAnsi"/>
          <w:lang w:eastAsia="en-US"/>
        </w:rPr>
        <w:t xml:space="preserve">earing that </w:t>
      </w:r>
      <w:r w:rsidR="002A4DC0">
        <w:rPr>
          <w:rFonts w:eastAsiaTheme="minorHAnsi"/>
          <w:lang w:eastAsia="en-US"/>
        </w:rPr>
        <w:t>he would die if he spoke or looked at a fairy</w:t>
      </w:r>
      <w:r w:rsidR="00072AE6">
        <w:rPr>
          <w:rFonts w:eastAsiaTheme="minorHAnsi"/>
          <w:lang w:eastAsia="en-US"/>
        </w:rPr>
        <w:t>,</w:t>
      </w:r>
      <w:r w:rsidR="002A4DC0" w:rsidRPr="002A4DC0">
        <w:rPr>
          <w:rFonts w:eastAsiaTheme="minorHAnsi"/>
          <w:lang w:eastAsia="en-US"/>
        </w:rPr>
        <w:t xml:space="preserve"> </w:t>
      </w:r>
      <w:r w:rsidR="00FA2F87">
        <w:rPr>
          <w:rFonts w:eastAsiaTheme="minorHAnsi"/>
          <w:lang w:eastAsia="en-US"/>
        </w:rPr>
        <w:t>tries to hide in the dirt</w:t>
      </w:r>
      <w:r w:rsidR="00324A2B">
        <w:rPr>
          <w:rFonts w:eastAsiaTheme="minorHAnsi"/>
          <w:lang w:eastAsia="en-US"/>
        </w:rPr>
        <w:t>,</w:t>
      </w:r>
      <w:r w:rsidR="002A4DC0" w:rsidRPr="002A4DC0">
        <w:rPr>
          <w:rFonts w:eastAsiaTheme="minorHAnsi"/>
          <w:lang w:eastAsia="en-US"/>
        </w:rPr>
        <w:t xml:space="preserve"> </w:t>
      </w:r>
      <w:r w:rsidR="00842329">
        <w:rPr>
          <w:rFonts w:eastAsiaTheme="minorHAnsi"/>
          <w:lang w:eastAsia="en-US"/>
        </w:rPr>
        <w:t xml:space="preserve">then </w:t>
      </w:r>
      <w:r w:rsidR="00842329" w:rsidRPr="002A4DC0">
        <w:rPr>
          <w:rFonts w:eastAsiaTheme="minorHAnsi"/>
          <w:lang w:eastAsia="en-US"/>
        </w:rPr>
        <w:t>fears</w:t>
      </w:r>
      <w:r w:rsidR="002A4DC0" w:rsidRPr="002A4DC0">
        <w:rPr>
          <w:rFonts w:eastAsiaTheme="minorHAnsi"/>
          <w:lang w:eastAsia="en-US"/>
        </w:rPr>
        <w:t xml:space="preserve"> his fat will allow the </w:t>
      </w:r>
      <w:r w:rsidR="006F1D3E">
        <w:rPr>
          <w:rFonts w:eastAsiaTheme="minorHAnsi"/>
          <w:lang w:eastAsia="en-US"/>
        </w:rPr>
        <w:t>‘</w:t>
      </w:r>
      <w:r w:rsidR="002A4DC0" w:rsidRPr="002A4DC0">
        <w:rPr>
          <w:rFonts w:eastAsiaTheme="minorHAnsi"/>
          <w:lang w:eastAsia="en-US"/>
        </w:rPr>
        <w:t>Welsh fairy</w:t>
      </w:r>
      <w:r w:rsidR="006F1D3E">
        <w:rPr>
          <w:rFonts w:eastAsiaTheme="minorHAnsi"/>
          <w:lang w:eastAsia="en-US"/>
        </w:rPr>
        <w:t>’ (Sir Hugh)</w:t>
      </w:r>
      <w:r w:rsidR="002A4DC0" w:rsidRPr="002A4DC0">
        <w:rPr>
          <w:rFonts w:eastAsiaTheme="minorHAnsi"/>
          <w:lang w:eastAsia="en-US"/>
        </w:rPr>
        <w:t xml:space="preserve"> to</w:t>
      </w:r>
      <w:r w:rsidR="006F1D3E">
        <w:rPr>
          <w:rFonts w:eastAsiaTheme="minorHAnsi"/>
          <w:lang w:eastAsia="en-US"/>
        </w:rPr>
        <w:t xml:space="preserve"> </w:t>
      </w:r>
      <w:r w:rsidR="002A4DC0" w:rsidRPr="002A4DC0">
        <w:rPr>
          <w:rFonts w:eastAsiaTheme="minorHAnsi"/>
          <w:lang w:eastAsia="en-US"/>
        </w:rPr>
        <w:t xml:space="preserve">‘transform [him] to a piece </w:t>
      </w:r>
      <w:r w:rsidR="002A4DC0" w:rsidRPr="00842329">
        <w:rPr>
          <w:rFonts w:eastAsiaTheme="minorHAnsi"/>
          <w:lang w:eastAsia="en-US"/>
        </w:rPr>
        <w:t>cheese</w:t>
      </w:r>
      <w:r w:rsidR="00842329" w:rsidRPr="00842329">
        <w:rPr>
          <w:rFonts w:eastAsiaTheme="minorHAnsi"/>
          <w:lang w:eastAsia="en-US"/>
        </w:rPr>
        <w:t>’</w:t>
      </w:r>
      <w:r w:rsidR="00842329" w:rsidRPr="00842329">
        <w:rPr>
          <w:rFonts w:eastAsiaTheme="minorHAnsi"/>
          <w:i/>
          <w:iCs/>
          <w:lang w:eastAsia="en-US"/>
        </w:rPr>
        <w:t xml:space="preserve"> (Merry Wives, </w:t>
      </w:r>
      <w:r w:rsidR="002A4DC0" w:rsidRPr="00842329">
        <w:rPr>
          <w:rFonts w:eastAsiaTheme="minorHAnsi"/>
          <w:i/>
          <w:iCs/>
          <w:lang w:eastAsia="en-US"/>
        </w:rPr>
        <w:t>5.5.82</w:t>
      </w:r>
      <w:r w:rsidR="002A4DC0" w:rsidRPr="00842329">
        <w:rPr>
          <w:rFonts w:eastAsiaTheme="minorHAnsi"/>
          <w:lang w:eastAsia="en-US"/>
        </w:rPr>
        <w:t xml:space="preserve">). </w:t>
      </w:r>
    </w:p>
    <w:p w14:paraId="21B154D9" w14:textId="1E9FB3BD" w:rsidR="00AE13DA" w:rsidRPr="00A5550D" w:rsidRDefault="00D53FA1" w:rsidP="00A5550D">
      <w:pPr>
        <w:spacing w:line="360" w:lineRule="auto"/>
        <w:rPr>
          <w:rFonts w:ascii="Times New Roman" w:hAnsi="Times New Roman" w:cs="Times New Roman"/>
          <w:color w:val="FF0000"/>
          <w:sz w:val="24"/>
          <w:szCs w:val="24"/>
        </w:rPr>
      </w:pPr>
      <w:r w:rsidRPr="00A5550D">
        <w:rPr>
          <w:rFonts w:ascii="Times New Roman" w:hAnsi="Times New Roman" w:cs="Times New Roman"/>
          <w:sz w:val="24"/>
          <w:szCs w:val="24"/>
        </w:rPr>
        <w:t xml:space="preserve">Shakespeare’s Fluellen in </w:t>
      </w:r>
      <w:r w:rsidRPr="00CE6409">
        <w:rPr>
          <w:rFonts w:ascii="Times New Roman" w:hAnsi="Times New Roman" w:cs="Times New Roman"/>
          <w:i/>
          <w:iCs/>
          <w:sz w:val="24"/>
          <w:szCs w:val="24"/>
        </w:rPr>
        <w:t>Henry V</w:t>
      </w:r>
      <w:r w:rsidRPr="00A5550D">
        <w:rPr>
          <w:rFonts w:ascii="Times New Roman" w:hAnsi="Times New Roman" w:cs="Times New Roman"/>
          <w:sz w:val="24"/>
          <w:szCs w:val="24"/>
        </w:rPr>
        <w:t xml:space="preserve"> </w:t>
      </w:r>
      <w:r w:rsidR="00F75026" w:rsidRPr="00A5550D">
        <w:rPr>
          <w:rFonts w:ascii="Times New Roman" w:hAnsi="Times New Roman" w:cs="Times New Roman"/>
          <w:sz w:val="24"/>
          <w:szCs w:val="24"/>
        </w:rPr>
        <w:t>can also b</w:t>
      </w:r>
      <w:r w:rsidRPr="00A5550D">
        <w:rPr>
          <w:rFonts w:ascii="Times New Roman" w:hAnsi="Times New Roman" w:cs="Times New Roman"/>
          <w:sz w:val="24"/>
          <w:szCs w:val="24"/>
        </w:rPr>
        <w:t>e viewed in th</w:t>
      </w:r>
      <w:r w:rsidR="00F75026" w:rsidRPr="00A5550D">
        <w:rPr>
          <w:rFonts w:ascii="Times New Roman" w:hAnsi="Times New Roman" w:cs="Times New Roman"/>
          <w:sz w:val="24"/>
          <w:szCs w:val="24"/>
        </w:rPr>
        <w:t xml:space="preserve">e </w:t>
      </w:r>
      <w:r w:rsidRPr="00A5550D">
        <w:rPr>
          <w:rFonts w:ascii="Times New Roman" w:hAnsi="Times New Roman" w:cs="Times New Roman"/>
          <w:sz w:val="24"/>
          <w:szCs w:val="24"/>
        </w:rPr>
        <w:t>tradition</w:t>
      </w:r>
      <w:r w:rsidR="00F75026" w:rsidRPr="00A5550D">
        <w:rPr>
          <w:rFonts w:ascii="Times New Roman" w:hAnsi="Times New Roman" w:cs="Times New Roman"/>
          <w:sz w:val="24"/>
          <w:szCs w:val="24"/>
        </w:rPr>
        <w:t xml:space="preserve"> of comic stage Welshmen </w:t>
      </w:r>
      <w:r w:rsidR="003D0281" w:rsidRPr="00A5550D">
        <w:rPr>
          <w:rFonts w:ascii="Times New Roman" w:hAnsi="Times New Roman" w:cs="Times New Roman"/>
          <w:sz w:val="24"/>
          <w:szCs w:val="24"/>
        </w:rPr>
        <w:t xml:space="preserve">although more recent </w:t>
      </w:r>
      <w:r w:rsidR="00642596">
        <w:rPr>
          <w:rFonts w:ascii="Times New Roman" w:hAnsi="Times New Roman" w:cs="Times New Roman"/>
          <w:sz w:val="24"/>
          <w:szCs w:val="24"/>
        </w:rPr>
        <w:t>studies</w:t>
      </w:r>
      <w:r w:rsidR="003D0281" w:rsidRPr="00A5550D">
        <w:rPr>
          <w:rFonts w:ascii="Times New Roman" w:hAnsi="Times New Roman" w:cs="Times New Roman"/>
          <w:sz w:val="24"/>
          <w:szCs w:val="24"/>
        </w:rPr>
        <w:t xml:space="preserve"> suggests that his character is more complex than this</w:t>
      </w:r>
      <w:r w:rsidRPr="00A5550D">
        <w:rPr>
          <w:rFonts w:ascii="Times New Roman" w:hAnsi="Times New Roman" w:cs="Times New Roman"/>
          <w:sz w:val="24"/>
          <w:szCs w:val="24"/>
        </w:rPr>
        <w:t>.</w:t>
      </w:r>
      <w:r w:rsidR="007A6A99" w:rsidRPr="00A5550D">
        <w:rPr>
          <w:rFonts w:ascii="Times New Roman" w:hAnsi="Times New Roman" w:cs="Times New Roman"/>
          <w:color w:val="FF0000"/>
          <w:sz w:val="24"/>
          <w:szCs w:val="24"/>
        </w:rPr>
        <w:t xml:space="preserve"> </w:t>
      </w:r>
      <w:r w:rsidR="00AE13DA" w:rsidRPr="00A5550D">
        <w:rPr>
          <w:rFonts w:ascii="Times New Roman" w:hAnsi="Times New Roman" w:cs="Times New Roman"/>
          <w:sz w:val="24"/>
          <w:szCs w:val="24"/>
        </w:rPr>
        <w:t xml:space="preserve">William Corbett among others, highlights that Sir Roger Williams </w:t>
      </w:r>
      <w:r w:rsidR="00AE13DA" w:rsidRPr="00A5550D">
        <w:rPr>
          <w:rFonts w:ascii="Times New Roman" w:hAnsi="Times New Roman" w:cs="Times New Roman"/>
          <w:sz w:val="24"/>
          <w:szCs w:val="24"/>
        </w:rPr>
        <w:lastRenderedPageBreak/>
        <w:t>(1539/1540–1595)</w:t>
      </w:r>
      <w:r w:rsidR="00AE13DA" w:rsidRPr="00A5550D">
        <w:rPr>
          <w:rFonts w:ascii="Times New Roman" w:hAnsi="Times New Roman" w:cs="Times New Roman"/>
          <w:color w:val="111111"/>
          <w:sz w:val="24"/>
          <w:szCs w:val="24"/>
          <w:shd w:val="clear" w:color="auto" w:fill="FFFFFF"/>
        </w:rPr>
        <w:t xml:space="preserve"> </w:t>
      </w:r>
      <w:r w:rsidR="00AE13DA" w:rsidRPr="00A5550D">
        <w:rPr>
          <w:rFonts w:ascii="Times New Roman" w:hAnsi="Times New Roman" w:cs="Times New Roman"/>
          <w:sz w:val="24"/>
          <w:szCs w:val="24"/>
        </w:rPr>
        <w:t xml:space="preserve">may have been the basis for Fluellen and the pair share many verbal similarities of </w:t>
      </w:r>
      <w:r w:rsidR="002C78AE" w:rsidRPr="00A5550D">
        <w:rPr>
          <w:rFonts w:ascii="Times New Roman" w:hAnsi="Times New Roman" w:cs="Times New Roman"/>
          <w:sz w:val="24"/>
          <w:szCs w:val="24"/>
        </w:rPr>
        <w:t>‘</w:t>
      </w:r>
      <w:r w:rsidR="00AE13DA" w:rsidRPr="00A5550D">
        <w:rPr>
          <w:rFonts w:ascii="Times New Roman" w:hAnsi="Times New Roman" w:cs="Times New Roman"/>
          <w:sz w:val="24"/>
          <w:szCs w:val="24"/>
        </w:rPr>
        <w:t>sardonic wit, wiles of warfare and thick Welsh accent</w:t>
      </w:r>
      <w:r w:rsidR="009B4DC0">
        <w:rPr>
          <w:rFonts w:ascii="Times New Roman" w:hAnsi="Times New Roman" w:cs="Times New Roman"/>
          <w:sz w:val="24"/>
          <w:szCs w:val="24"/>
        </w:rPr>
        <w:t>.</w:t>
      </w:r>
      <w:r w:rsidR="002C78AE" w:rsidRPr="00A5550D">
        <w:rPr>
          <w:rFonts w:ascii="Times New Roman" w:hAnsi="Times New Roman" w:cs="Times New Roman"/>
          <w:sz w:val="24"/>
          <w:szCs w:val="24"/>
        </w:rPr>
        <w:t>’</w:t>
      </w:r>
      <w:r w:rsidR="00AE13DA" w:rsidRPr="00A5550D">
        <w:rPr>
          <w:rStyle w:val="FootnoteReference"/>
          <w:rFonts w:ascii="Times New Roman" w:hAnsi="Times New Roman" w:cs="Times New Roman"/>
          <w:sz w:val="24"/>
          <w:szCs w:val="24"/>
        </w:rPr>
        <w:footnoteReference w:id="25"/>
      </w:r>
      <w:r w:rsidR="009B4DC0">
        <w:rPr>
          <w:rFonts w:ascii="Times New Roman" w:hAnsi="Times New Roman" w:cs="Times New Roman"/>
          <w:sz w:val="24"/>
          <w:szCs w:val="24"/>
        </w:rPr>
        <w:t xml:space="preserve"> </w:t>
      </w:r>
      <w:r w:rsidR="00AE13DA" w:rsidRPr="00A5550D">
        <w:rPr>
          <w:rFonts w:ascii="Times New Roman" w:hAnsi="Times New Roman" w:cs="Times New Roman"/>
          <w:sz w:val="24"/>
          <w:szCs w:val="24"/>
        </w:rPr>
        <w:t xml:space="preserve">At the risk of </w:t>
      </w:r>
      <w:r w:rsidR="006A3C07" w:rsidRPr="00A5550D">
        <w:rPr>
          <w:rFonts w:ascii="Times New Roman" w:hAnsi="Times New Roman" w:cs="Times New Roman"/>
          <w:sz w:val="24"/>
          <w:szCs w:val="24"/>
        </w:rPr>
        <w:t>showing ‘</w:t>
      </w:r>
      <w:r w:rsidR="00AE13DA" w:rsidRPr="00A5550D">
        <w:rPr>
          <w:rFonts w:ascii="Times New Roman" w:hAnsi="Times New Roman" w:cs="Times New Roman"/>
          <w:sz w:val="24"/>
          <w:szCs w:val="24"/>
        </w:rPr>
        <w:t>Fluellen</w:t>
      </w:r>
      <w:r w:rsidR="009A271F" w:rsidRPr="00A5550D">
        <w:rPr>
          <w:rFonts w:ascii="Times New Roman" w:hAnsi="Times New Roman" w:cs="Times New Roman"/>
          <w:sz w:val="24"/>
          <w:szCs w:val="24"/>
        </w:rPr>
        <w:t>ism</w:t>
      </w:r>
      <w:r w:rsidR="00AE13DA" w:rsidRPr="00A5550D">
        <w:rPr>
          <w:rFonts w:ascii="Times New Roman" w:hAnsi="Times New Roman" w:cs="Times New Roman"/>
          <w:sz w:val="24"/>
          <w:szCs w:val="24"/>
        </w:rPr>
        <w:t xml:space="preserve">’, both showed </w:t>
      </w:r>
      <w:r w:rsidR="002C78AE" w:rsidRPr="00A5550D">
        <w:rPr>
          <w:rFonts w:ascii="Times New Roman" w:hAnsi="Times New Roman" w:cs="Times New Roman"/>
          <w:sz w:val="24"/>
          <w:szCs w:val="24"/>
        </w:rPr>
        <w:t>‘</w:t>
      </w:r>
      <w:r w:rsidR="00AE13DA" w:rsidRPr="00A5550D">
        <w:rPr>
          <w:rFonts w:ascii="Times New Roman" w:hAnsi="Times New Roman" w:cs="Times New Roman"/>
          <w:sz w:val="24"/>
          <w:szCs w:val="24"/>
        </w:rPr>
        <w:t>rash bravado, impulsive action and strict adherence to military discipline</w:t>
      </w:r>
      <w:r w:rsidR="002C78AE" w:rsidRPr="00A5550D">
        <w:rPr>
          <w:rFonts w:ascii="Times New Roman" w:hAnsi="Times New Roman" w:cs="Times New Roman"/>
          <w:sz w:val="24"/>
          <w:szCs w:val="24"/>
        </w:rPr>
        <w:t>’</w:t>
      </w:r>
      <w:r w:rsidR="00AE13DA" w:rsidRPr="00A5550D">
        <w:rPr>
          <w:rStyle w:val="FootnoteReference"/>
          <w:rFonts w:ascii="Times New Roman" w:hAnsi="Times New Roman" w:cs="Times New Roman"/>
          <w:sz w:val="24"/>
          <w:szCs w:val="24"/>
        </w:rPr>
        <w:footnoteReference w:id="26"/>
      </w:r>
      <w:r w:rsidR="00AE13DA" w:rsidRPr="00A5550D">
        <w:rPr>
          <w:rFonts w:ascii="Times New Roman" w:hAnsi="Times New Roman" w:cs="Times New Roman"/>
          <w:sz w:val="24"/>
          <w:szCs w:val="24"/>
        </w:rPr>
        <w:t xml:space="preserve"> </w:t>
      </w:r>
      <w:r w:rsidR="00954679">
        <w:rPr>
          <w:rFonts w:ascii="Times New Roman" w:hAnsi="Times New Roman" w:cs="Times New Roman"/>
          <w:sz w:val="24"/>
          <w:szCs w:val="24"/>
        </w:rPr>
        <w:t xml:space="preserve">; </w:t>
      </w:r>
      <w:r w:rsidR="00AE13DA" w:rsidRPr="00A5550D">
        <w:rPr>
          <w:rFonts w:ascii="Times New Roman" w:hAnsi="Times New Roman" w:cs="Times New Roman"/>
          <w:sz w:val="24"/>
          <w:szCs w:val="24"/>
        </w:rPr>
        <w:t xml:space="preserve">both </w:t>
      </w:r>
      <w:r w:rsidR="00F45878" w:rsidRPr="00A5550D">
        <w:rPr>
          <w:rFonts w:ascii="Times New Roman" w:hAnsi="Times New Roman" w:cs="Times New Roman"/>
          <w:sz w:val="24"/>
          <w:szCs w:val="24"/>
        </w:rPr>
        <w:t>were born</w:t>
      </w:r>
      <w:r w:rsidR="00AE13DA" w:rsidRPr="00A5550D">
        <w:rPr>
          <w:rFonts w:ascii="Times New Roman" w:hAnsi="Times New Roman" w:cs="Times New Roman"/>
          <w:sz w:val="24"/>
          <w:szCs w:val="24"/>
        </w:rPr>
        <w:t xml:space="preserve"> in Monmouthshire and became professional soldiers.</w:t>
      </w:r>
      <w:r w:rsidR="00D556DB" w:rsidRPr="00A5550D">
        <w:rPr>
          <w:rFonts w:ascii="Times New Roman" w:hAnsi="Times New Roman" w:cs="Times New Roman"/>
          <w:sz w:val="24"/>
          <w:szCs w:val="24"/>
        </w:rPr>
        <w:t xml:space="preserve"> </w:t>
      </w:r>
    </w:p>
    <w:p w14:paraId="6F5AD1EB" w14:textId="6EDF30B1" w:rsidR="00BE6A9E" w:rsidRPr="00A5550D" w:rsidRDefault="00A32FAA" w:rsidP="00A5550D">
      <w:pPr>
        <w:spacing w:line="360" w:lineRule="auto"/>
        <w:rPr>
          <w:rFonts w:ascii="Times New Roman" w:hAnsi="Times New Roman" w:cs="Times New Roman"/>
          <w:color w:val="FF0000"/>
          <w:sz w:val="24"/>
          <w:szCs w:val="24"/>
        </w:rPr>
      </w:pPr>
      <w:r w:rsidRPr="00A5550D">
        <w:rPr>
          <w:rFonts w:ascii="Times New Roman" w:hAnsi="Times New Roman" w:cs="Times New Roman"/>
          <w:sz w:val="24"/>
          <w:szCs w:val="24"/>
        </w:rPr>
        <w:t xml:space="preserve">Fluellen is present throughout </w:t>
      </w:r>
      <w:r w:rsidR="00D556DB" w:rsidRPr="00A5550D">
        <w:rPr>
          <w:rFonts w:ascii="Times New Roman" w:hAnsi="Times New Roman" w:cs="Times New Roman"/>
          <w:sz w:val="24"/>
          <w:szCs w:val="24"/>
        </w:rPr>
        <w:t xml:space="preserve">much of </w:t>
      </w:r>
      <w:r w:rsidR="00AE13DA" w:rsidRPr="00A5550D">
        <w:rPr>
          <w:rFonts w:ascii="Times New Roman" w:hAnsi="Times New Roman" w:cs="Times New Roman"/>
          <w:sz w:val="24"/>
          <w:szCs w:val="24"/>
        </w:rPr>
        <w:t xml:space="preserve">the second half of </w:t>
      </w:r>
      <w:r w:rsidRPr="00CE6409">
        <w:rPr>
          <w:rFonts w:ascii="Times New Roman" w:hAnsi="Times New Roman" w:cs="Times New Roman"/>
          <w:i/>
          <w:iCs/>
          <w:sz w:val="24"/>
          <w:szCs w:val="24"/>
        </w:rPr>
        <w:t>Henry V</w:t>
      </w:r>
      <w:r w:rsidRPr="00A5550D">
        <w:rPr>
          <w:rFonts w:ascii="Times New Roman" w:hAnsi="Times New Roman" w:cs="Times New Roman"/>
          <w:sz w:val="24"/>
          <w:szCs w:val="24"/>
        </w:rPr>
        <w:t xml:space="preserve"> and continually shows </w:t>
      </w:r>
      <w:r w:rsidR="009E074C" w:rsidRPr="00A5550D">
        <w:rPr>
          <w:rFonts w:ascii="Times New Roman" w:hAnsi="Times New Roman" w:cs="Times New Roman"/>
          <w:sz w:val="24"/>
          <w:szCs w:val="24"/>
        </w:rPr>
        <w:t>Welsh traits</w:t>
      </w:r>
      <w:r w:rsidRPr="00A5550D">
        <w:rPr>
          <w:rFonts w:ascii="Times New Roman" w:hAnsi="Times New Roman" w:cs="Times New Roman"/>
          <w:sz w:val="24"/>
          <w:szCs w:val="24"/>
        </w:rPr>
        <w:t>. He is i</w:t>
      </w:r>
      <w:r w:rsidR="009E074C" w:rsidRPr="00A5550D">
        <w:rPr>
          <w:rFonts w:ascii="Times New Roman" w:hAnsi="Times New Roman" w:cs="Times New Roman"/>
          <w:sz w:val="24"/>
          <w:szCs w:val="24"/>
        </w:rPr>
        <w:t>nterest</w:t>
      </w:r>
      <w:r w:rsidR="00EF39CC">
        <w:rPr>
          <w:rFonts w:ascii="Times New Roman" w:hAnsi="Times New Roman" w:cs="Times New Roman"/>
          <w:sz w:val="24"/>
          <w:szCs w:val="24"/>
        </w:rPr>
        <w:t>ed</w:t>
      </w:r>
      <w:r w:rsidR="009E074C" w:rsidRPr="00A5550D">
        <w:rPr>
          <w:rFonts w:ascii="Times New Roman" w:hAnsi="Times New Roman" w:cs="Times New Roman"/>
          <w:sz w:val="24"/>
          <w:szCs w:val="24"/>
        </w:rPr>
        <w:t xml:space="preserve"> in history</w:t>
      </w:r>
      <w:r w:rsidR="00C6500C" w:rsidRPr="00A5550D">
        <w:rPr>
          <w:rFonts w:ascii="Times New Roman" w:hAnsi="Times New Roman" w:cs="Times New Roman"/>
          <w:sz w:val="24"/>
          <w:szCs w:val="24"/>
        </w:rPr>
        <w:t xml:space="preserve"> and pedigrees</w:t>
      </w:r>
      <w:r w:rsidR="009E074C" w:rsidRPr="00A5550D">
        <w:rPr>
          <w:rFonts w:ascii="Times New Roman" w:hAnsi="Times New Roman" w:cs="Times New Roman"/>
          <w:sz w:val="24"/>
          <w:szCs w:val="24"/>
        </w:rPr>
        <w:t xml:space="preserve">, </w:t>
      </w:r>
      <w:r w:rsidRPr="00A5550D">
        <w:rPr>
          <w:rFonts w:ascii="Times New Roman" w:hAnsi="Times New Roman" w:cs="Times New Roman"/>
          <w:sz w:val="24"/>
          <w:szCs w:val="24"/>
        </w:rPr>
        <w:t xml:space="preserve">demonstrates </w:t>
      </w:r>
      <w:r w:rsidR="00C6500C" w:rsidRPr="00A5550D">
        <w:rPr>
          <w:rFonts w:ascii="Times New Roman" w:hAnsi="Times New Roman" w:cs="Times New Roman"/>
          <w:sz w:val="24"/>
          <w:szCs w:val="24"/>
        </w:rPr>
        <w:t>loquaciousness</w:t>
      </w:r>
      <w:r w:rsidR="009E074C" w:rsidRPr="00A5550D">
        <w:rPr>
          <w:rFonts w:ascii="Times New Roman" w:hAnsi="Times New Roman" w:cs="Times New Roman"/>
          <w:sz w:val="24"/>
          <w:szCs w:val="24"/>
        </w:rPr>
        <w:t>,</w:t>
      </w:r>
      <w:r w:rsidRPr="00A5550D">
        <w:rPr>
          <w:rFonts w:ascii="Times New Roman" w:hAnsi="Times New Roman" w:cs="Times New Roman"/>
          <w:sz w:val="24"/>
          <w:szCs w:val="24"/>
        </w:rPr>
        <w:t xml:space="preserve"> and is again recognisable and </w:t>
      </w:r>
      <w:r w:rsidR="0049644D" w:rsidRPr="00A5550D">
        <w:rPr>
          <w:rFonts w:ascii="Times New Roman" w:hAnsi="Times New Roman" w:cs="Times New Roman"/>
          <w:sz w:val="24"/>
          <w:szCs w:val="24"/>
        </w:rPr>
        <w:t>humorous</w:t>
      </w:r>
      <w:r w:rsidRPr="00A5550D">
        <w:rPr>
          <w:rFonts w:ascii="Times New Roman" w:hAnsi="Times New Roman" w:cs="Times New Roman"/>
          <w:sz w:val="24"/>
          <w:szCs w:val="24"/>
        </w:rPr>
        <w:t xml:space="preserve"> because of</w:t>
      </w:r>
      <w:r w:rsidR="009E074C" w:rsidRPr="00A5550D">
        <w:rPr>
          <w:rFonts w:ascii="Times New Roman" w:hAnsi="Times New Roman" w:cs="Times New Roman"/>
          <w:sz w:val="24"/>
          <w:szCs w:val="24"/>
        </w:rPr>
        <w:t xml:space="preserve"> </w:t>
      </w:r>
      <w:r w:rsidR="00C6500C" w:rsidRPr="00A5550D">
        <w:rPr>
          <w:rFonts w:ascii="Times New Roman" w:hAnsi="Times New Roman" w:cs="Times New Roman"/>
          <w:sz w:val="24"/>
          <w:szCs w:val="24"/>
        </w:rPr>
        <w:t xml:space="preserve">his </w:t>
      </w:r>
      <w:r w:rsidRPr="00A5550D">
        <w:rPr>
          <w:rFonts w:ascii="Times New Roman" w:hAnsi="Times New Roman" w:cs="Times New Roman"/>
          <w:sz w:val="24"/>
          <w:szCs w:val="24"/>
        </w:rPr>
        <w:t xml:space="preserve">Welsh </w:t>
      </w:r>
      <w:r w:rsidR="009E074C" w:rsidRPr="00A5550D">
        <w:rPr>
          <w:rFonts w:ascii="Times New Roman" w:hAnsi="Times New Roman" w:cs="Times New Roman"/>
          <w:sz w:val="24"/>
          <w:szCs w:val="24"/>
        </w:rPr>
        <w:t>accent.</w:t>
      </w:r>
      <w:r w:rsidR="00C6500C" w:rsidRPr="00A5550D">
        <w:rPr>
          <w:rFonts w:ascii="Times New Roman" w:hAnsi="Times New Roman" w:cs="Times New Roman"/>
          <w:sz w:val="24"/>
          <w:szCs w:val="24"/>
        </w:rPr>
        <w:t xml:space="preserve"> </w:t>
      </w:r>
      <w:r w:rsidRPr="00A5550D">
        <w:rPr>
          <w:rFonts w:ascii="Times New Roman" w:hAnsi="Times New Roman" w:cs="Times New Roman"/>
          <w:sz w:val="24"/>
          <w:szCs w:val="24"/>
        </w:rPr>
        <w:t>Like Sir Hugh, Fluellen’</w:t>
      </w:r>
      <w:r w:rsidR="00C6500C" w:rsidRPr="00A5550D">
        <w:rPr>
          <w:rFonts w:ascii="Times New Roman" w:hAnsi="Times New Roman" w:cs="Times New Roman"/>
          <w:sz w:val="24"/>
          <w:szCs w:val="24"/>
        </w:rPr>
        <w:t xml:space="preserve">s challenges with English, exchanging </w:t>
      </w:r>
      <w:r w:rsidR="00270DA6">
        <w:rPr>
          <w:rFonts w:ascii="Times New Roman" w:hAnsi="Times New Roman" w:cs="Times New Roman"/>
          <w:sz w:val="24"/>
          <w:szCs w:val="24"/>
        </w:rPr>
        <w:t>‘b’</w:t>
      </w:r>
      <w:r w:rsidR="00C6500C" w:rsidRPr="00A5550D">
        <w:rPr>
          <w:rFonts w:ascii="Times New Roman" w:hAnsi="Times New Roman" w:cs="Times New Roman"/>
          <w:sz w:val="24"/>
          <w:szCs w:val="24"/>
        </w:rPr>
        <w:t xml:space="preserve">s and </w:t>
      </w:r>
      <w:r w:rsidR="00270DA6">
        <w:rPr>
          <w:rFonts w:ascii="Times New Roman" w:hAnsi="Times New Roman" w:cs="Times New Roman"/>
          <w:sz w:val="24"/>
          <w:szCs w:val="24"/>
        </w:rPr>
        <w:t>‘p’</w:t>
      </w:r>
      <w:r w:rsidR="00C6500C" w:rsidRPr="00A5550D">
        <w:rPr>
          <w:rFonts w:ascii="Times New Roman" w:hAnsi="Times New Roman" w:cs="Times New Roman"/>
          <w:sz w:val="24"/>
          <w:szCs w:val="24"/>
        </w:rPr>
        <w:t>s, makes him a focus for mirth</w:t>
      </w:r>
      <w:r w:rsidR="00AC44F3" w:rsidRPr="00A5550D">
        <w:rPr>
          <w:rFonts w:ascii="Times New Roman" w:hAnsi="Times New Roman" w:cs="Times New Roman"/>
          <w:sz w:val="24"/>
          <w:szCs w:val="24"/>
        </w:rPr>
        <w:t xml:space="preserve">. This humour does however allow Fluellen to also </w:t>
      </w:r>
      <w:r w:rsidR="009E074C" w:rsidRPr="00A5550D">
        <w:rPr>
          <w:rFonts w:ascii="Times New Roman" w:hAnsi="Times New Roman" w:cs="Times New Roman"/>
          <w:sz w:val="24"/>
          <w:szCs w:val="24"/>
        </w:rPr>
        <w:t>act as a foil or fool</w:t>
      </w:r>
      <w:r w:rsidR="00BE6A9E" w:rsidRPr="00A5550D">
        <w:rPr>
          <w:rFonts w:ascii="Times New Roman" w:hAnsi="Times New Roman" w:cs="Times New Roman"/>
          <w:sz w:val="24"/>
          <w:szCs w:val="24"/>
        </w:rPr>
        <w:t xml:space="preserve">, adding a commentary on the actions of the </w:t>
      </w:r>
      <w:r w:rsidR="00D57107">
        <w:rPr>
          <w:rFonts w:ascii="Times New Roman" w:hAnsi="Times New Roman" w:cs="Times New Roman"/>
          <w:sz w:val="24"/>
          <w:szCs w:val="24"/>
        </w:rPr>
        <w:t>k</w:t>
      </w:r>
      <w:r w:rsidR="00BE6A9E" w:rsidRPr="00A5550D">
        <w:rPr>
          <w:rFonts w:ascii="Times New Roman" w:hAnsi="Times New Roman" w:cs="Times New Roman"/>
          <w:sz w:val="24"/>
          <w:szCs w:val="24"/>
        </w:rPr>
        <w:t>ing</w:t>
      </w:r>
      <w:r w:rsidR="00754344" w:rsidRPr="00A5550D">
        <w:rPr>
          <w:rFonts w:ascii="Times New Roman" w:hAnsi="Times New Roman" w:cs="Times New Roman"/>
          <w:sz w:val="24"/>
          <w:szCs w:val="24"/>
        </w:rPr>
        <w:t xml:space="preserve">, and recent interpretations of </w:t>
      </w:r>
      <w:r w:rsidR="00F75026" w:rsidRPr="00A5550D">
        <w:rPr>
          <w:rFonts w:ascii="Times New Roman" w:hAnsi="Times New Roman" w:cs="Times New Roman"/>
          <w:sz w:val="24"/>
          <w:szCs w:val="24"/>
        </w:rPr>
        <w:t>Fluellen</w:t>
      </w:r>
      <w:r w:rsidR="00754344" w:rsidRPr="00A5550D">
        <w:rPr>
          <w:rFonts w:ascii="Times New Roman" w:hAnsi="Times New Roman" w:cs="Times New Roman"/>
          <w:sz w:val="24"/>
          <w:szCs w:val="24"/>
        </w:rPr>
        <w:t xml:space="preserve"> see him more </w:t>
      </w:r>
      <w:r w:rsidR="000A720F">
        <w:rPr>
          <w:rFonts w:ascii="Times New Roman" w:hAnsi="Times New Roman" w:cs="Times New Roman"/>
          <w:sz w:val="24"/>
          <w:szCs w:val="24"/>
        </w:rPr>
        <w:t>as</w:t>
      </w:r>
      <w:r w:rsidR="00754344" w:rsidRPr="00A5550D">
        <w:rPr>
          <w:rFonts w:ascii="Times New Roman" w:hAnsi="Times New Roman" w:cs="Times New Roman"/>
          <w:sz w:val="24"/>
          <w:szCs w:val="24"/>
        </w:rPr>
        <w:t xml:space="preserve"> a ‘cultural subversion than comic diversion</w:t>
      </w:r>
      <w:r w:rsidR="0055432A">
        <w:rPr>
          <w:rFonts w:ascii="Times New Roman" w:hAnsi="Times New Roman" w:cs="Times New Roman"/>
          <w:sz w:val="24"/>
          <w:szCs w:val="24"/>
        </w:rPr>
        <w:t>.</w:t>
      </w:r>
      <w:r w:rsidR="00754344" w:rsidRPr="00A5550D">
        <w:rPr>
          <w:rFonts w:ascii="Times New Roman" w:hAnsi="Times New Roman" w:cs="Times New Roman"/>
          <w:sz w:val="24"/>
          <w:szCs w:val="24"/>
        </w:rPr>
        <w:t>’</w:t>
      </w:r>
      <w:r w:rsidR="0093117A" w:rsidRPr="00A5550D">
        <w:rPr>
          <w:rStyle w:val="FootnoteReference"/>
          <w:rFonts w:ascii="Times New Roman" w:hAnsi="Times New Roman" w:cs="Times New Roman"/>
          <w:sz w:val="24"/>
          <w:szCs w:val="24"/>
        </w:rPr>
        <w:footnoteReference w:id="27"/>
      </w:r>
      <w:r w:rsidR="00C747A1" w:rsidRPr="00A5550D">
        <w:rPr>
          <w:rFonts w:ascii="Times New Roman" w:hAnsi="Times New Roman" w:cs="Times New Roman"/>
          <w:sz w:val="24"/>
          <w:szCs w:val="24"/>
        </w:rPr>
        <w:t xml:space="preserve"> Baker argues that Fluellen in his jokes and ridiculous comparisons results in statements that are ‘outside the official line</w:t>
      </w:r>
      <w:r w:rsidR="00714753">
        <w:rPr>
          <w:rFonts w:ascii="Times New Roman" w:hAnsi="Times New Roman" w:cs="Times New Roman"/>
          <w:sz w:val="24"/>
          <w:szCs w:val="24"/>
        </w:rPr>
        <w:t>.</w:t>
      </w:r>
      <w:r w:rsidR="00C747A1" w:rsidRPr="00A5550D">
        <w:rPr>
          <w:rFonts w:ascii="Times New Roman" w:hAnsi="Times New Roman" w:cs="Times New Roman"/>
          <w:sz w:val="24"/>
          <w:szCs w:val="24"/>
        </w:rPr>
        <w:t>’</w:t>
      </w:r>
      <w:r w:rsidR="00675EF3" w:rsidRPr="00A5550D">
        <w:rPr>
          <w:rStyle w:val="FootnoteReference"/>
          <w:rFonts w:ascii="Times New Roman" w:hAnsi="Times New Roman" w:cs="Times New Roman"/>
          <w:sz w:val="24"/>
          <w:szCs w:val="24"/>
        </w:rPr>
        <w:footnoteReference w:id="28"/>
      </w:r>
      <w:r w:rsidR="00C747A1" w:rsidRPr="00A5550D">
        <w:rPr>
          <w:rFonts w:ascii="Times New Roman" w:hAnsi="Times New Roman" w:cs="Times New Roman"/>
          <w:sz w:val="24"/>
          <w:szCs w:val="24"/>
        </w:rPr>
        <w:t xml:space="preserve"> His example is the rambling analogy </w:t>
      </w:r>
      <w:r w:rsidR="007E3D3E">
        <w:rPr>
          <w:rFonts w:ascii="Times New Roman" w:hAnsi="Times New Roman" w:cs="Times New Roman"/>
          <w:sz w:val="24"/>
          <w:szCs w:val="24"/>
        </w:rPr>
        <w:t xml:space="preserve">in Act 4 scene 7, </w:t>
      </w:r>
      <w:r w:rsidR="00C747A1" w:rsidRPr="00A5550D">
        <w:rPr>
          <w:rFonts w:ascii="Times New Roman" w:hAnsi="Times New Roman" w:cs="Times New Roman"/>
          <w:sz w:val="24"/>
          <w:szCs w:val="24"/>
        </w:rPr>
        <w:t xml:space="preserve">comparing </w:t>
      </w:r>
      <w:r w:rsidR="00C6500C" w:rsidRPr="00A5550D">
        <w:rPr>
          <w:rFonts w:ascii="Times New Roman" w:hAnsi="Times New Roman" w:cs="Times New Roman"/>
          <w:sz w:val="24"/>
          <w:szCs w:val="24"/>
        </w:rPr>
        <w:t xml:space="preserve">Henry V with </w:t>
      </w:r>
      <w:r w:rsidR="009E074C" w:rsidRPr="00A5550D">
        <w:rPr>
          <w:rFonts w:ascii="Times New Roman" w:hAnsi="Times New Roman" w:cs="Times New Roman"/>
          <w:sz w:val="24"/>
          <w:szCs w:val="24"/>
        </w:rPr>
        <w:t xml:space="preserve">Alexander the </w:t>
      </w:r>
      <w:r w:rsidR="00C747A1" w:rsidRPr="00A5550D">
        <w:rPr>
          <w:rFonts w:ascii="Times New Roman" w:hAnsi="Times New Roman" w:cs="Times New Roman"/>
          <w:sz w:val="24"/>
          <w:szCs w:val="24"/>
        </w:rPr>
        <w:t>‘</w:t>
      </w:r>
      <w:r w:rsidR="009E074C" w:rsidRPr="00A5550D">
        <w:rPr>
          <w:rFonts w:ascii="Times New Roman" w:hAnsi="Times New Roman" w:cs="Times New Roman"/>
          <w:sz w:val="24"/>
          <w:szCs w:val="24"/>
        </w:rPr>
        <w:t>Pig</w:t>
      </w:r>
      <w:r w:rsidR="00C747A1" w:rsidRPr="00A5550D">
        <w:rPr>
          <w:rFonts w:ascii="Times New Roman" w:hAnsi="Times New Roman" w:cs="Times New Roman"/>
          <w:sz w:val="24"/>
          <w:szCs w:val="24"/>
        </w:rPr>
        <w:t xml:space="preserve">’. </w:t>
      </w:r>
      <w:r w:rsidR="000324C7" w:rsidRPr="00A5550D">
        <w:rPr>
          <w:rFonts w:ascii="Times New Roman" w:hAnsi="Times New Roman" w:cs="Times New Roman"/>
          <w:sz w:val="24"/>
          <w:szCs w:val="24"/>
        </w:rPr>
        <w:t>Thi</w:t>
      </w:r>
      <w:r w:rsidR="00C747A1" w:rsidRPr="00A5550D">
        <w:rPr>
          <w:rFonts w:ascii="Times New Roman" w:hAnsi="Times New Roman" w:cs="Times New Roman"/>
          <w:sz w:val="24"/>
          <w:szCs w:val="24"/>
        </w:rPr>
        <w:t>s speech starts well –</w:t>
      </w:r>
      <w:r w:rsidR="000324C7" w:rsidRPr="00A5550D">
        <w:rPr>
          <w:rFonts w:ascii="Times New Roman" w:hAnsi="Times New Roman" w:cs="Times New Roman"/>
          <w:sz w:val="24"/>
          <w:szCs w:val="24"/>
        </w:rPr>
        <w:t xml:space="preserve"> </w:t>
      </w:r>
      <w:r w:rsidR="00C747A1" w:rsidRPr="00A5550D">
        <w:rPr>
          <w:rFonts w:ascii="Times New Roman" w:hAnsi="Times New Roman" w:cs="Times New Roman"/>
          <w:sz w:val="24"/>
          <w:szCs w:val="24"/>
        </w:rPr>
        <w:t xml:space="preserve">both </w:t>
      </w:r>
      <w:bookmarkStart w:id="5" w:name="_Hlk151033838"/>
      <w:r w:rsidR="000324C7" w:rsidRPr="00A5550D">
        <w:rPr>
          <w:rFonts w:ascii="Times New Roman" w:hAnsi="Times New Roman" w:cs="Times New Roman"/>
          <w:sz w:val="24"/>
          <w:szCs w:val="24"/>
        </w:rPr>
        <w:t xml:space="preserve">Henry and Alexander </w:t>
      </w:r>
      <w:bookmarkEnd w:id="5"/>
      <w:r w:rsidR="000324C7" w:rsidRPr="00A5550D">
        <w:rPr>
          <w:rFonts w:ascii="Times New Roman" w:hAnsi="Times New Roman" w:cs="Times New Roman"/>
          <w:sz w:val="24"/>
          <w:szCs w:val="24"/>
        </w:rPr>
        <w:t xml:space="preserve">are </w:t>
      </w:r>
      <w:r w:rsidR="00306FB4" w:rsidRPr="00A5550D">
        <w:rPr>
          <w:rFonts w:ascii="Times New Roman" w:hAnsi="Times New Roman" w:cs="Times New Roman"/>
          <w:sz w:val="24"/>
          <w:szCs w:val="24"/>
        </w:rPr>
        <w:t>valiant,</w:t>
      </w:r>
      <w:r w:rsidR="00641158" w:rsidRPr="00A5550D">
        <w:rPr>
          <w:rFonts w:ascii="Times New Roman" w:hAnsi="Times New Roman" w:cs="Times New Roman"/>
          <w:sz w:val="24"/>
          <w:szCs w:val="24"/>
        </w:rPr>
        <w:t xml:space="preserve"> but</w:t>
      </w:r>
      <w:r w:rsidR="00C747A1" w:rsidRPr="00A5550D">
        <w:rPr>
          <w:rFonts w:ascii="Times New Roman" w:hAnsi="Times New Roman" w:cs="Times New Roman"/>
          <w:sz w:val="24"/>
          <w:szCs w:val="24"/>
        </w:rPr>
        <w:t xml:space="preserve"> </w:t>
      </w:r>
      <w:r w:rsidR="000324C7" w:rsidRPr="00A5550D">
        <w:rPr>
          <w:rFonts w:ascii="Times New Roman" w:hAnsi="Times New Roman" w:cs="Times New Roman"/>
          <w:sz w:val="24"/>
          <w:szCs w:val="24"/>
        </w:rPr>
        <w:t xml:space="preserve">the comparison </w:t>
      </w:r>
      <w:r w:rsidR="00C747A1" w:rsidRPr="00A5550D">
        <w:rPr>
          <w:rFonts w:ascii="Times New Roman" w:hAnsi="Times New Roman" w:cs="Times New Roman"/>
          <w:sz w:val="24"/>
          <w:szCs w:val="24"/>
        </w:rPr>
        <w:t xml:space="preserve">get more obtuse as </w:t>
      </w:r>
      <w:r w:rsidR="000324C7" w:rsidRPr="00A5550D">
        <w:rPr>
          <w:rFonts w:ascii="Times New Roman" w:hAnsi="Times New Roman" w:cs="Times New Roman"/>
          <w:sz w:val="24"/>
          <w:szCs w:val="24"/>
        </w:rPr>
        <w:t>Fluellen</w:t>
      </w:r>
      <w:r w:rsidR="00C747A1" w:rsidRPr="00A5550D">
        <w:rPr>
          <w:rFonts w:ascii="Times New Roman" w:hAnsi="Times New Roman" w:cs="Times New Roman"/>
          <w:sz w:val="24"/>
          <w:szCs w:val="24"/>
        </w:rPr>
        <w:t xml:space="preserve"> continue</w:t>
      </w:r>
      <w:r w:rsidR="000324C7" w:rsidRPr="00A5550D">
        <w:rPr>
          <w:rFonts w:ascii="Times New Roman" w:hAnsi="Times New Roman" w:cs="Times New Roman"/>
          <w:sz w:val="24"/>
          <w:szCs w:val="24"/>
        </w:rPr>
        <w:t>s. B</w:t>
      </w:r>
      <w:r w:rsidR="00C747A1" w:rsidRPr="00A5550D">
        <w:rPr>
          <w:rFonts w:ascii="Times New Roman" w:hAnsi="Times New Roman" w:cs="Times New Roman"/>
          <w:sz w:val="24"/>
          <w:szCs w:val="24"/>
        </w:rPr>
        <w:t xml:space="preserve">oth </w:t>
      </w:r>
      <w:r w:rsidR="000324C7" w:rsidRPr="00A5550D">
        <w:rPr>
          <w:rFonts w:ascii="Times New Roman" w:hAnsi="Times New Roman" w:cs="Times New Roman"/>
          <w:sz w:val="24"/>
          <w:szCs w:val="24"/>
        </w:rPr>
        <w:t xml:space="preserve">Henry and Alexander </w:t>
      </w:r>
      <w:r w:rsidR="00C747A1" w:rsidRPr="00A5550D">
        <w:rPr>
          <w:rFonts w:ascii="Times New Roman" w:hAnsi="Times New Roman" w:cs="Times New Roman"/>
          <w:sz w:val="24"/>
          <w:szCs w:val="24"/>
        </w:rPr>
        <w:t xml:space="preserve">are born in cities by rivers, both rivers have </w:t>
      </w:r>
      <w:r w:rsidR="005178C9" w:rsidRPr="00A5550D">
        <w:rPr>
          <w:rFonts w:ascii="Times New Roman" w:hAnsi="Times New Roman" w:cs="Times New Roman"/>
          <w:sz w:val="24"/>
          <w:szCs w:val="24"/>
        </w:rPr>
        <w:t>salmon, but</w:t>
      </w:r>
      <w:r w:rsidR="00C747A1" w:rsidRPr="00A5550D">
        <w:rPr>
          <w:rFonts w:ascii="Times New Roman" w:hAnsi="Times New Roman" w:cs="Times New Roman"/>
          <w:sz w:val="24"/>
          <w:szCs w:val="24"/>
        </w:rPr>
        <w:t xml:space="preserve"> then it takes a darker turn – both killed their best friends (Alexander killed Clietus, Henry </w:t>
      </w:r>
      <w:r w:rsidR="0078622E" w:rsidRPr="00A5550D">
        <w:rPr>
          <w:rFonts w:ascii="Times New Roman" w:hAnsi="Times New Roman" w:cs="Times New Roman"/>
          <w:sz w:val="24"/>
          <w:szCs w:val="24"/>
        </w:rPr>
        <w:t xml:space="preserve">turned away </w:t>
      </w:r>
      <w:r w:rsidR="007E3D3E">
        <w:rPr>
          <w:rFonts w:ascii="Times New Roman" w:hAnsi="Times New Roman" w:cs="Times New Roman"/>
          <w:sz w:val="24"/>
          <w:szCs w:val="24"/>
        </w:rPr>
        <w:t>Falstaff)</w:t>
      </w:r>
      <w:r w:rsidR="009E074C" w:rsidRPr="00A5550D">
        <w:rPr>
          <w:rFonts w:ascii="Times New Roman" w:hAnsi="Times New Roman" w:cs="Times New Roman"/>
          <w:sz w:val="24"/>
          <w:szCs w:val="24"/>
        </w:rPr>
        <w:t>.</w:t>
      </w:r>
      <w:r w:rsidR="00C747A1" w:rsidRPr="00A5550D">
        <w:rPr>
          <w:rFonts w:ascii="Times New Roman" w:hAnsi="Times New Roman" w:cs="Times New Roman"/>
          <w:sz w:val="24"/>
          <w:szCs w:val="24"/>
        </w:rPr>
        <w:t xml:space="preserve"> Baker </w:t>
      </w:r>
      <w:r w:rsidR="00BE6A9E" w:rsidRPr="00A5550D">
        <w:rPr>
          <w:rFonts w:ascii="Times New Roman" w:hAnsi="Times New Roman" w:cs="Times New Roman"/>
          <w:sz w:val="24"/>
          <w:szCs w:val="24"/>
        </w:rPr>
        <w:t xml:space="preserve">therefore </w:t>
      </w:r>
      <w:r w:rsidR="00C747A1" w:rsidRPr="00A5550D">
        <w:rPr>
          <w:rFonts w:ascii="Times New Roman" w:hAnsi="Times New Roman" w:cs="Times New Roman"/>
          <w:sz w:val="24"/>
          <w:szCs w:val="24"/>
        </w:rPr>
        <w:t>argues for the disruptive influence of Fluellen as a Welshman</w:t>
      </w:r>
      <w:r w:rsidR="00753A60">
        <w:rPr>
          <w:rFonts w:ascii="Times New Roman" w:hAnsi="Times New Roman" w:cs="Times New Roman"/>
          <w:sz w:val="24"/>
          <w:szCs w:val="24"/>
        </w:rPr>
        <w:t>,</w:t>
      </w:r>
      <w:r w:rsidR="00C747A1" w:rsidRPr="00A5550D">
        <w:rPr>
          <w:rFonts w:ascii="Times New Roman" w:hAnsi="Times New Roman" w:cs="Times New Roman"/>
          <w:sz w:val="24"/>
          <w:szCs w:val="24"/>
        </w:rPr>
        <w:t xml:space="preserve"> whose illogical comparisons may lead to wider questions</w:t>
      </w:r>
      <w:r w:rsidR="00BE6A9E" w:rsidRPr="00A5550D">
        <w:rPr>
          <w:rFonts w:ascii="Times New Roman" w:hAnsi="Times New Roman" w:cs="Times New Roman"/>
          <w:sz w:val="24"/>
          <w:szCs w:val="24"/>
        </w:rPr>
        <w:t xml:space="preserve">. </w:t>
      </w:r>
    </w:p>
    <w:p w14:paraId="27344DAD" w14:textId="32A29539" w:rsidR="00927A0F" w:rsidRDefault="007E3D3E" w:rsidP="00A5550D">
      <w:pPr>
        <w:spacing w:line="360" w:lineRule="auto"/>
        <w:rPr>
          <w:rFonts w:ascii="Times New Roman" w:hAnsi="Times New Roman" w:cs="Times New Roman"/>
          <w:sz w:val="24"/>
          <w:szCs w:val="24"/>
        </w:rPr>
      </w:pPr>
      <w:r>
        <w:rPr>
          <w:rFonts w:ascii="Times New Roman" w:hAnsi="Times New Roman" w:cs="Times New Roman"/>
          <w:sz w:val="24"/>
          <w:szCs w:val="24"/>
        </w:rPr>
        <w:t xml:space="preserve">Despite the potential commentary on the </w:t>
      </w:r>
      <w:r w:rsidR="00753A60">
        <w:rPr>
          <w:rFonts w:ascii="Times New Roman" w:hAnsi="Times New Roman" w:cs="Times New Roman"/>
          <w:sz w:val="24"/>
          <w:szCs w:val="24"/>
        </w:rPr>
        <w:t>k</w:t>
      </w:r>
      <w:r>
        <w:rPr>
          <w:rFonts w:ascii="Times New Roman" w:hAnsi="Times New Roman" w:cs="Times New Roman"/>
          <w:sz w:val="24"/>
          <w:szCs w:val="24"/>
        </w:rPr>
        <w:t xml:space="preserve">ing, </w:t>
      </w:r>
      <w:r w:rsidR="005609F6" w:rsidRPr="00A5550D">
        <w:rPr>
          <w:rFonts w:ascii="Times New Roman" w:hAnsi="Times New Roman" w:cs="Times New Roman"/>
          <w:sz w:val="24"/>
          <w:szCs w:val="24"/>
        </w:rPr>
        <w:t>F</w:t>
      </w:r>
      <w:r w:rsidR="00D07622" w:rsidRPr="00A5550D">
        <w:rPr>
          <w:rFonts w:ascii="Times New Roman" w:hAnsi="Times New Roman" w:cs="Times New Roman"/>
          <w:sz w:val="24"/>
          <w:szCs w:val="24"/>
        </w:rPr>
        <w:t>l</w:t>
      </w:r>
      <w:r w:rsidR="005609F6" w:rsidRPr="00A5550D">
        <w:rPr>
          <w:rFonts w:ascii="Times New Roman" w:hAnsi="Times New Roman" w:cs="Times New Roman"/>
          <w:sz w:val="24"/>
          <w:szCs w:val="24"/>
        </w:rPr>
        <w:t xml:space="preserve">uellen’s </w:t>
      </w:r>
      <w:r w:rsidR="00753A60" w:rsidRPr="00A5550D">
        <w:rPr>
          <w:rFonts w:ascii="Times New Roman" w:hAnsi="Times New Roman" w:cs="Times New Roman"/>
          <w:sz w:val="24"/>
          <w:szCs w:val="24"/>
        </w:rPr>
        <w:t>gallantry,</w:t>
      </w:r>
      <w:r w:rsidR="005609F6" w:rsidRPr="00A5550D">
        <w:rPr>
          <w:rFonts w:ascii="Times New Roman" w:hAnsi="Times New Roman" w:cs="Times New Roman"/>
          <w:sz w:val="24"/>
          <w:szCs w:val="24"/>
        </w:rPr>
        <w:t xml:space="preserve"> </w:t>
      </w:r>
      <w:r w:rsidR="00D07622" w:rsidRPr="00A5550D">
        <w:rPr>
          <w:rFonts w:ascii="Times New Roman" w:hAnsi="Times New Roman" w:cs="Times New Roman"/>
          <w:sz w:val="24"/>
          <w:szCs w:val="24"/>
        </w:rPr>
        <w:t xml:space="preserve">and Gower’s remarks </w:t>
      </w:r>
      <w:r>
        <w:rPr>
          <w:rFonts w:ascii="Times New Roman" w:hAnsi="Times New Roman" w:cs="Times New Roman"/>
          <w:sz w:val="24"/>
          <w:szCs w:val="24"/>
        </w:rPr>
        <w:t xml:space="preserve">in Act 5 (of the Folio version) </w:t>
      </w:r>
      <w:r w:rsidR="00D07622" w:rsidRPr="00A5550D">
        <w:rPr>
          <w:rFonts w:ascii="Times New Roman" w:hAnsi="Times New Roman" w:cs="Times New Roman"/>
          <w:sz w:val="24"/>
          <w:szCs w:val="24"/>
        </w:rPr>
        <w:t xml:space="preserve">show Fluellen to be </w:t>
      </w:r>
      <w:r w:rsidR="00887202" w:rsidRPr="00A5550D">
        <w:rPr>
          <w:rFonts w:ascii="Times New Roman" w:hAnsi="Times New Roman" w:cs="Times New Roman"/>
          <w:sz w:val="24"/>
          <w:szCs w:val="24"/>
        </w:rPr>
        <w:t xml:space="preserve">a </w:t>
      </w:r>
      <w:r w:rsidR="00B65A15" w:rsidRPr="00A5550D">
        <w:rPr>
          <w:rFonts w:ascii="Times New Roman" w:hAnsi="Times New Roman" w:cs="Times New Roman"/>
          <w:sz w:val="24"/>
          <w:szCs w:val="24"/>
        </w:rPr>
        <w:t>loyal servant of the crown</w:t>
      </w:r>
      <w:r w:rsidR="005609F6" w:rsidRPr="00A5550D">
        <w:rPr>
          <w:rFonts w:ascii="Times New Roman" w:hAnsi="Times New Roman" w:cs="Times New Roman"/>
          <w:sz w:val="24"/>
          <w:szCs w:val="24"/>
        </w:rPr>
        <w:t>.</w:t>
      </w:r>
      <w:r w:rsidR="00D07622" w:rsidRPr="00A5550D">
        <w:rPr>
          <w:rFonts w:ascii="Times New Roman" w:hAnsi="Times New Roman" w:cs="Times New Roman"/>
          <w:sz w:val="24"/>
          <w:szCs w:val="24"/>
        </w:rPr>
        <w:t xml:space="preserve"> </w:t>
      </w:r>
      <w:r w:rsidR="009206B8" w:rsidRPr="00A5550D">
        <w:rPr>
          <w:rFonts w:ascii="Times New Roman" w:hAnsi="Times New Roman" w:cs="Times New Roman"/>
          <w:sz w:val="24"/>
          <w:szCs w:val="24"/>
        </w:rPr>
        <w:t xml:space="preserve">Fluellen shows unwavering admiration and loyalty; </w:t>
      </w:r>
      <w:r w:rsidR="0049644D" w:rsidRPr="00A5550D">
        <w:rPr>
          <w:rFonts w:ascii="Times New Roman" w:hAnsi="Times New Roman" w:cs="Times New Roman"/>
          <w:sz w:val="24"/>
          <w:szCs w:val="24"/>
        </w:rPr>
        <w:t xml:space="preserve">Baker </w:t>
      </w:r>
      <w:r w:rsidR="00887202" w:rsidRPr="00A5550D">
        <w:rPr>
          <w:rFonts w:ascii="Times New Roman" w:hAnsi="Times New Roman" w:cs="Times New Roman"/>
          <w:sz w:val="24"/>
          <w:szCs w:val="24"/>
        </w:rPr>
        <w:t>argues</w:t>
      </w:r>
      <w:r w:rsidR="0049644D" w:rsidRPr="00A5550D">
        <w:rPr>
          <w:rFonts w:ascii="Times New Roman" w:hAnsi="Times New Roman" w:cs="Times New Roman"/>
          <w:sz w:val="24"/>
          <w:szCs w:val="24"/>
        </w:rPr>
        <w:t xml:space="preserve"> that </w:t>
      </w:r>
      <w:r w:rsidR="00887202" w:rsidRPr="00A5550D">
        <w:rPr>
          <w:rFonts w:ascii="Times New Roman" w:hAnsi="Times New Roman" w:cs="Times New Roman"/>
          <w:sz w:val="24"/>
          <w:szCs w:val="24"/>
        </w:rPr>
        <w:t>Fluellen</w:t>
      </w:r>
      <w:r w:rsidR="00D07622" w:rsidRPr="00A5550D">
        <w:rPr>
          <w:rFonts w:ascii="Times New Roman" w:hAnsi="Times New Roman" w:cs="Times New Roman"/>
          <w:sz w:val="24"/>
          <w:szCs w:val="24"/>
        </w:rPr>
        <w:t xml:space="preserve"> is a Welshman who is to be admired for demonstrating English virtues</w:t>
      </w:r>
      <w:r w:rsidR="00A25A2B">
        <w:rPr>
          <w:rFonts w:ascii="Times New Roman" w:hAnsi="Times New Roman" w:cs="Times New Roman"/>
          <w:sz w:val="24"/>
          <w:szCs w:val="24"/>
        </w:rPr>
        <w:t>,</w:t>
      </w:r>
      <w:r w:rsidR="002164F8">
        <w:rPr>
          <w:rStyle w:val="FootnoteReference"/>
          <w:rFonts w:ascii="Times New Roman" w:hAnsi="Times New Roman" w:cs="Times New Roman"/>
          <w:sz w:val="24"/>
          <w:szCs w:val="24"/>
        </w:rPr>
        <w:footnoteReference w:id="29"/>
      </w:r>
      <w:r w:rsidR="00B02D4C" w:rsidRPr="00A5550D">
        <w:rPr>
          <w:rFonts w:ascii="Times New Roman" w:hAnsi="Times New Roman" w:cs="Times New Roman"/>
          <w:sz w:val="24"/>
          <w:szCs w:val="24"/>
        </w:rPr>
        <w:t xml:space="preserve"> and for Highley, Fluellen represents ‘the colonial subject who has internalized </w:t>
      </w:r>
      <w:r w:rsidR="00B02D4C" w:rsidRPr="00A5550D">
        <w:rPr>
          <w:rFonts w:ascii="Times New Roman" w:hAnsi="Times New Roman" w:cs="Times New Roman"/>
          <w:sz w:val="24"/>
          <w:szCs w:val="24"/>
        </w:rPr>
        <w:lastRenderedPageBreak/>
        <w:t>English values and subordinated his own provincial loyalties to service to the English nation-state</w:t>
      </w:r>
      <w:r w:rsidR="00714753">
        <w:rPr>
          <w:rFonts w:ascii="Times New Roman" w:hAnsi="Times New Roman" w:cs="Times New Roman"/>
          <w:sz w:val="24"/>
          <w:szCs w:val="24"/>
        </w:rPr>
        <w:t>.</w:t>
      </w:r>
      <w:r w:rsidR="00B02D4C" w:rsidRPr="00A5550D">
        <w:rPr>
          <w:rFonts w:ascii="Times New Roman" w:hAnsi="Times New Roman" w:cs="Times New Roman"/>
          <w:sz w:val="24"/>
          <w:szCs w:val="24"/>
        </w:rPr>
        <w:t>’</w:t>
      </w:r>
      <w:r w:rsidR="00B02D4C" w:rsidRPr="00A5550D">
        <w:rPr>
          <w:rStyle w:val="FootnoteReference"/>
          <w:rFonts w:ascii="Times New Roman" w:hAnsi="Times New Roman" w:cs="Times New Roman"/>
          <w:sz w:val="24"/>
          <w:szCs w:val="24"/>
        </w:rPr>
        <w:footnoteReference w:id="30"/>
      </w:r>
      <w:r w:rsidR="00F00706" w:rsidRPr="00A5550D">
        <w:rPr>
          <w:rFonts w:ascii="Times New Roman" w:hAnsi="Times New Roman" w:cs="Times New Roman"/>
          <w:sz w:val="24"/>
          <w:szCs w:val="24"/>
        </w:rPr>
        <w:t xml:space="preserve"> </w:t>
      </w:r>
    </w:p>
    <w:p w14:paraId="01B267C1" w14:textId="67256421" w:rsidR="00AE13DA" w:rsidRPr="00A5550D" w:rsidRDefault="00927A0F" w:rsidP="00A5550D">
      <w:pPr>
        <w:spacing w:line="360" w:lineRule="auto"/>
        <w:rPr>
          <w:rFonts w:ascii="Times New Roman" w:hAnsi="Times New Roman" w:cs="Times New Roman"/>
          <w:sz w:val="24"/>
          <w:szCs w:val="24"/>
        </w:rPr>
      </w:pPr>
      <w:r>
        <w:rPr>
          <w:rFonts w:ascii="Times New Roman" w:hAnsi="Times New Roman" w:cs="Times New Roman"/>
          <w:sz w:val="24"/>
          <w:szCs w:val="24"/>
        </w:rPr>
        <w:t xml:space="preserve">Shakespeare does show </w:t>
      </w:r>
      <w:r w:rsidR="00A25A2B">
        <w:rPr>
          <w:rFonts w:ascii="Times New Roman" w:hAnsi="Times New Roman" w:cs="Times New Roman"/>
          <w:sz w:val="24"/>
          <w:szCs w:val="24"/>
        </w:rPr>
        <w:t xml:space="preserve">an </w:t>
      </w:r>
      <w:r>
        <w:rPr>
          <w:rFonts w:ascii="Times New Roman" w:hAnsi="Times New Roman" w:cs="Times New Roman"/>
          <w:sz w:val="24"/>
          <w:szCs w:val="24"/>
        </w:rPr>
        <w:t xml:space="preserve">awareness of Galfridian history in this </w:t>
      </w:r>
      <w:r w:rsidR="00B91CB6">
        <w:rPr>
          <w:rFonts w:ascii="Times New Roman" w:hAnsi="Times New Roman" w:cs="Times New Roman"/>
          <w:sz w:val="24"/>
          <w:szCs w:val="24"/>
        </w:rPr>
        <w:t>play and</w:t>
      </w:r>
      <w:r>
        <w:rPr>
          <w:rFonts w:ascii="Times New Roman" w:hAnsi="Times New Roman" w:cs="Times New Roman"/>
          <w:sz w:val="24"/>
          <w:szCs w:val="24"/>
        </w:rPr>
        <w:t xml:space="preserve"> uses Pistol to mock the Welshman’s links to such mythology</w:t>
      </w:r>
      <w:r w:rsidR="00210FF9">
        <w:rPr>
          <w:rFonts w:ascii="Times New Roman" w:hAnsi="Times New Roman" w:cs="Times New Roman"/>
          <w:sz w:val="24"/>
          <w:szCs w:val="24"/>
        </w:rPr>
        <w:t xml:space="preserve">, calling </w:t>
      </w:r>
      <w:r w:rsidR="00293BCB">
        <w:rPr>
          <w:rFonts w:ascii="Times New Roman" w:hAnsi="Times New Roman" w:cs="Times New Roman"/>
          <w:sz w:val="24"/>
          <w:szCs w:val="24"/>
        </w:rPr>
        <w:t>Fluell</w:t>
      </w:r>
      <w:r w:rsidR="006773AD">
        <w:rPr>
          <w:rFonts w:ascii="Times New Roman" w:hAnsi="Times New Roman" w:cs="Times New Roman"/>
          <w:sz w:val="24"/>
          <w:szCs w:val="24"/>
        </w:rPr>
        <w:t>e</w:t>
      </w:r>
      <w:r w:rsidR="00293BCB">
        <w:rPr>
          <w:rFonts w:ascii="Times New Roman" w:hAnsi="Times New Roman" w:cs="Times New Roman"/>
          <w:sz w:val="24"/>
          <w:szCs w:val="24"/>
        </w:rPr>
        <w:t>n</w:t>
      </w:r>
      <w:r w:rsidR="00210FF9">
        <w:rPr>
          <w:rFonts w:ascii="Times New Roman" w:hAnsi="Times New Roman" w:cs="Times New Roman"/>
          <w:sz w:val="24"/>
          <w:szCs w:val="24"/>
        </w:rPr>
        <w:t xml:space="preserve"> a ‘Base Trojan’ twice.</w:t>
      </w:r>
      <w:r>
        <w:rPr>
          <w:rFonts w:ascii="Times New Roman" w:hAnsi="Times New Roman" w:cs="Times New Roman"/>
          <w:color w:val="FF0000"/>
          <w:sz w:val="24"/>
          <w:szCs w:val="24"/>
        </w:rPr>
        <w:t xml:space="preserve"> </w:t>
      </w:r>
      <w:r w:rsidR="001D0C1E" w:rsidRPr="00A5550D">
        <w:rPr>
          <w:rFonts w:ascii="Times New Roman" w:hAnsi="Times New Roman" w:cs="Times New Roman"/>
          <w:sz w:val="24"/>
          <w:szCs w:val="24"/>
        </w:rPr>
        <w:t xml:space="preserve">Schwyzer sees Pistol as anti-Galfridian like Buchanan, </w:t>
      </w:r>
      <w:r w:rsidR="002F6453" w:rsidRPr="00A5550D">
        <w:rPr>
          <w:rFonts w:ascii="Times New Roman" w:hAnsi="Times New Roman" w:cs="Times New Roman"/>
          <w:sz w:val="24"/>
          <w:szCs w:val="24"/>
        </w:rPr>
        <w:t>Vergil,</w:t>
      </w:r>
      <w:r w:rsidR="001D0C1E" w:rsidRPr="00A5550D">
        <w:rPr>
          <w:rFonts w:ascii="Times New Roman" w:hAnsi="Times New Roman" w:cs="Times New Roman"/>
          <w:sz w:val="24"/>
          <w:szCs w:val="24"/>
        </w:rPr>
        <w:t xml:space="preserve"> and Languet</w:t>
      </w:r>
      <w:r w:rsidR="00022AC5" w:rsidRPr="00A5550D">
        <w:rPr>
          <w:rStyle w:val="FootnoteReference"/>
          <w:rFonts w:ascii="Times New Roman" w:hAnsi="Times New Roman" w:cs="Times New Roman"/>
          <w:sz w:val="24"/>
          <w:szCs w:val="24"/>
        </w:rPr>
        <w:footnoteReference w:id="31"/>
      </w:r>
      <w:r w:rsidR="00210FF9">
        <w:rPr>
          <w:rFonts w:ascii="Times New Roman" w:hAnsi="Times New Roman" w:cs="Times New Roman"/>
          <w:sz w:val="24"/>
          <w:szCs w:val="24"/>
        </w:rPr>
        <w:t xml:space="preserve"> </w:t>
      </w:r>
      <w:r w:rsidR="0001043B">
        <w:rPr>
          <w:rFonts w:ascii="Times New Roman" w:hAnsi="Times New Roman" w:cs="Times New Roman"/>
          <w:sz w:val="24"/>
          <w:szCs w:val="24"/>
        </w:rPr>
        <w:t>whilst</w:t>
      </w:r>
      <w:r w:rsidR="00210FF9">
        <w:rPr>
          <w:rFonts w:ascii="Times New Roman" w:hAnsi="Times New Roman" w:cs="Times New Roman"/>
          <w:sz w:val="24"/>
          <w:szCs w:val="24"/>
        </w:rPr>
        <w:t xml:space="preserve"> </w:t>
      </w:r>
      <w:r w:rsidR="00B827F4" w:rsidRPr="00A5550D">
        <w:rPr>
          <w:rFonts w:ascii="Times New Roman" w:hAnsi="Times New Roman" w:cs="Times New Roman"/>
          <w:sz w:val="24"/>
          <w:szCs w:val="24"/>
        </w:rPr>
        <w:t xml:space="preserve">Baker points out that the Welsh </w:t>
      </w:r>
      <w:r w:rsidR="00E46F64" w:rsidRPr="00A5550D">
        <w:rPr>
          <w:rFonts w:ascii="Times New Roman" w:hAnsi="Times New Roman" w:cs="Times New Roman"/>
          <w:sz w:val="24"/>
          <w:szCs w:val="24"/>
        </w:rPr>
        <w:t>Galfridian</w:t>
      </w:r>
      <w:r w:rsidR="00B827F4" w:rsidRPr="00A5550D">
        <w:rPr>
          <w:rFonts w:ascii="Times New Roman" w:hAnsi="Times New Roman" w:cs="Times New Roman"/>
          <w:sz w:val="24"/>
          <w:szCs w:val="24"/>
        </w:rPr>
        <w:t xml:space="preserve"> history is never referenced by Fluellen himself but by Gower (in the </w:t>
      </w:r>
      <w:r w:rsidR="001956CA">
        <w:rPr>
          <w:rFonts w:ascii="Times New Roman" w:hAnsi="Times New Roman" w:cs="Times New Roman"/>
          <w:sz w:val="24"/>
          <w:szCs w:val="24"/>
        </w:rPr>
        <w:t>F</w:t>
      </w:r>
      <w:r w:rsidR="00B827F4" w:rsidRPr="00A5550D">
        <w:rPr>
          <w:rFonts w:ascii="Times New Roman" w:hAnsi="Times New Roman" w:cs="Times New Roman"/>
          <w:sz w:val="24"/>
          <w:szCs w:val="24"/>
        </w:rPr>
        <w:t xml:space="preserve">olio) and </w:t>
      </w:r>
      <w:r w:rsidR="00894D9C" w:rsidRPr="00A5550D">
        <w:rPr>
          <w:rFonts w:ascii="Times New Roman" w:hAnsi="Times New Roman" w:cs="Times New Roman"/>
          <w:sz w:val="24"/>
          <w:szCs w:val="24"/>
        </w:rPr>
        <w:t xml:space="preserve">by </w:t>
      </w:r>
      <w:r w:rsidR="00B827F4" w:rsidRPr="00A5550D">
        <w:rPr>
          <w:rFonts w:ascii="Times New Roman" w:hAnsi="Times New Roman" w:cs="Times New Roman"/>
          <w:sz w:val="24"/>
          <w:szCs w:val="24"/>
        </w:rPr>
        <w:t>Pistol</w:t>
      </w:r>
      <w:r w:rsidR="008C0824" w:rsidRPr="00A5550D">
        <w:rPr>
          <w:rFonts w:ascii="Times New Roman" w:hAnsi="Times New Roman" w:cs="Times New Roman"/>
          <w:sz w:val="24"/>
          <w:szCs w:val="24"/>
        </w:rPr>
        <w:t>.</w:t>
      </w:r>
      <w:r w:rsidR="00022AC5" w:rsidRPr="00A5550D">
        <w:rPr>
          <w:rStyle w:val="FootnoteReference"/>
          <w:rFonts w:ascii="Times New Roman" w:hAnsi="Times New Roman" w:cs="Times New Roman"/>
          <w:sz w:val="24"/>
          <w:szCs w:val="24"/>
        </w:rPr>
        <w:footnoteReference w:id="32"/>
      </w:r>
      <w:r w:rsidR="00B827F4" w:rsidRPr="00A5550D">
        <w:rPr>
          <w:rFonts w:ascii="Times New Roman" w:hAnsi="Times New Roman" w:cs="Times New Roman"/>
          <w:sz w:val="24"/>
          <w:szCs w:val="24"/>
        </w:rPr>
        <w:t xml:space="preserve"> Fluellen talks of </w:t>
      </w:r>
      <w:r w:rsidR="00894D9C" w:rsidRPr="00A5550D">
        <w:rPr>
          <w:rFonts w:ascii="Times New Roman" w:hAnsi="Times New Roman" w:cs="Times New Roman"/>
          <w:sz w:val="24"/>
          <w:szCs w:val="24"/>
        </w:rPr>
        <w:t xml:space="preserve">the </w:t>
      </w:r>
      <w:r w:rsidR="00B827F4" w:rsidRPr="00A5550D">
        <w:rPr>
          <w:rFonts w:ascii="Times New Roman" w:hAnsi="Times New Roman" w:cs="Times New Roman"/>
          <w:sz w:val="24"/>
          <w:szCs w:val="24"/>
        </w:rPr>
        <w:t>classical realm</w:t>
      </w:r>
      <w:r w:rsidR="00894D9C" w:rsidRPr="00A5550D">
        <w:rPr>
          <w:rFonts w:ascii="Times New Roman" w:hAnsi="Times New Roman" w:cs="Times New Roman"/>
          <w:sz w:val="24"/>
          <w:szCs w:val="24"/>
        </w:rPr>
        <w:t>s of</w:t>
      </w:r>
      <w:r w:rsidR="00B827F4" w:rsidRPr="00A5550D">
        <w:rPr>
          <w:rFonts w:ascii="Times New Roman" w:hAnsi="Times New Roman" w:cs="Times New Roman"/>
          <w:sz w:val="24"/>
          <w:szCs w:val="24"/>
        </w:rPr>
        <w:t xml:space="preserve"> Greece and Rome</w:t>
      </w:r>
      <w:r>
        <w:rPr>
          <w:rFonts w:ascii="Times New Roman" w:hAnsi="Times New Roman" w:cs="Times New Roman"/>
          <w:sz w:val="24"/>
          <w:szCs w:val="24"/>
        </w:rPr>
        <w:t xml:space="preserve">, </w:t>
      </w:r>
      <w:r w:rsidR="006F5D16">
        <w:rPr>
          <w:rFonts w:ascii="Times New Roman" w:hAnsi="Times New Roman" w:cs="Times New Roman"/>
          <w:sz w:val="24"/>
          <w:szCs w:val="24"/>
        </w:rPr>
        <w:t xml:space="preserve">and is an expert on ancient wars, </w:t>
      </w:r>
      <w:r>
        <w:rPr>
          <w:rFonts w:ascii="Times New Roman" w:hAnsi="Times New Roman" w:cs="Times New Roman"/>
          <w:sz w:val="24"/>
          <w:szCs w:val="24"/>
        </w:rPr>
        <w:t xml:space="preserve">reflecting the influences of antiquarians like Camden, </w:t>
      </w:r>
      <w:r w:rsidR="00B827F4" w:rsidRPr="00A5550D">
        <w:rPr>
          <w:rFonts w:ascii="Times New Roman" w:hAnsi="Times New Roman" w:cs="Times New Roman"/>
          <w:sz w:val="24"/>
          <w:szCs w:val="24"/>
        </w:rPr>
        <w:t xml:space="preserve">rather than </w:t>
      </w:r>
      <w:r w:rsidR="00141E53">
        <w:rPr>
          <w:rFonts w:ascii="Times New Roman" w:hAnsi="Times New Roman" w:cs="Times New Roman"/>
          <w:sz w:val="24"/>
          <w:szCs w:val="24"/>
        </w:rPr>
        <w:t xml:space="preserve">the Galfridian tradition of </w:t>
      </w:r>
      <w:r w:rsidR="00B827F4" w:rsidRPr="00A5550D">
        <w:rPr>
          <w:rFonts w:ascii="Times New Roman" w:hAnsi="Times New Roman" w:cs="Times New Roman"/>
          <w:sz w:val="24"/>
          <w:szCs w:val="24"/>
        </w:rPr>
        <w:t xml:space="preserve">Welsh myths and </w:t>
      </w:r>
      <w:r w:rsidR="00894D9C" w:rsidRPr="00A5550D">
        <w:rPr>
          <w:rFonts w:ascii="Times New Roman" w:hAnsi="Times New Roman" w:cs="Times New Roman"/>
          <w:sz w:val="24"/>
          <w:szCs w:val="24"/>
        </w:rPr>
        <w:t xml:space="preserve">the </w:t>
      </w:r>
      <w:r w:rsidR="00B827F4" w:rsidRPr="00A5550D">
        <w:rPr>
          <w:rFonts w:ascii="Times New Roman" w:hAnsi="Times New Roman" w:cs="Times New Roman"/>
          <w:sz w:val="24"/>
          <w:szCs w:val="24"/>
        </w:rPr>
        <w:t xml:space="preserve">Welsh past. </w:t>
      </w:r>
    </w:p>
    <w:p w14:paraId="71023239" w14:textId="36E5A504" w:rsidR="00F9531F" w:rsidRPr="00A5550D" w:rsidRDefault="00457977" w:rsidP="00A5550D">
      <w:pPr>
        <w:spacing w:line="360" w:lineRule="auto"/>
        <w:rPr>
          <w:rFonts w:ascii="Times New Roman" w:hAnsi="Times New Roman" w:cs="Times New Roman"/>
          <w:sz w:val="24"/>
          <w:szCs w:val="24"/>
          <w:shd w:val="clear" w:color="auto" w:fill="FFFFFF"/>
        </w:rPr>
      </w:pPr>
      <w:r w:rsidRPr="00A5550D">
        <w:rPr>
          <w:rFonts w:ascii="Times New Roman" w:hAnsi="Times New Roman" w:cs="Times New Roman"/>
          <w:sz w:val="24"/>
          <w:szCs w:val="24"/>
        </w:rPr>
        <w:t xml:space="preserve">Shakespeare’s portrayal of the </w:t>
      </w:r>
      <w:r w:rsidR="002F6453" w:rsidRPr="00A5550D">
        <w:rPr>
          <w:rFonts w:ascii="Times New Roman" w:hAnsi="Times New Roman" w:cs="Times New Roman"/>
          <w:sz w:val="24"/>
          <w:szCs w:val="24"/>
        </w:rPr>
        <w:t xml:space="preserve">Welsh </w:t>
      </w:r>
      <w:r w:rsidRPr="00A5550D">
        <w:rPr>
          <w:rFonts w:ascii="Times New Roman" w:hAnsi="Times New Roman" w:cs="Times New Roman"/>
          <w:sz w:val="24"/>
          <w:szCs w:val="24"/>
        </w:rPr>
        <w:t xml:space="preserve">rebel </w:t>
      </w:r>
      <w:r w:rsidR="0010770F" w:rsidRPr="00A5550D">
        <w:rPr>
          <w:rFonts w:ascii="Times New Roman" w:hAnsi="Times New Roman" w:cs="Times New Roman"/>
          <w:sz w:val="24"/>
          <w:szCs w:val="24"/>
        </w:rPr>
        <w:t xml:space="preserve">Glendower </w:t>
      </w:r>
      <w:r w:rsidR="00306FB4" w:rsidRPr="00A5550D">
        <w:rPr>
          <w:rFonts w:ascii="Times New Roman" w:hAnsi="Times New Roman" w:cs="Times New Roman"/>
          <w:sz w:val="24"/>
          <w:szCs w:val="24"/>
        </w:rPr>
        <w:t xml:space="preserve">in </w:t>
      </w:r>
      <w:r w:rsidR="00645E43" w:rsidRPr="00CE6409">
        <w:rPr>
          <w:rFonts w:ascii="Times New Roman" w:hAnsi="Times New Roman" w:cs="Times New Roman"/>
          <w:i/>
          <w:iCs/>
          <w:sz w:val="24"/>
          <w:szCs w:val="24"/>
        </w:rPr>
        <w:t>I</w:t>
      </w:r>
      <w:r w:rsidR="00306FB4" w:rsidRPr="00CE6409">
        <w:rPr>
          <w:rFonts w:ascii="Times New Roman" w:hAnsi="Times New Roman" w:cs="Times New Roman"/>
          <w:i/>
          <w:iCs/>
          <w:sz w:val="24"/>
          <w:szCs w:val="24"/>
        </w:rPr>
        <w:t xml:space="preserve"> Henry IV</w:t>
      </w:r>
      <w:r w:rsidR="00306FB4" w:rsidRPr="00A5550D">
        <w:rPr>
          <w:rFonts w:ascii="Times New Roman" w:hAnsi="Times New Roman" w:cs="Times New Roman"/>
          <w:sz w:val="24"/>
          <w:szCs w:val="24"/>
        </w:rPr>
        <w:t xml:space="preserve"> </w:t>
      </w:r>
      <w:r w:rsidR="002F6453" w:rsidRPr="00A5550D">
        <w:rPr>
          <w:rFonts w:ascii="Times New Roman" w:hAnsi="Times New Roman" w:cs="Times New Roman"/>
          <w:sz w:val="24"/>
          <w:szCs w:val="24"/>
        </w:rPr>
        <w:t>is less of a comic character and arguably not comical at all.</w:t>
      </w:r>
      <w:r w:rsidR="0075186E" w:rsidRPr="00A5550D">
        <w:rPr>
          <w:rFonts w:ascii="Times New Roman" w:hAnsi="Times New Roman" w:cs="Times New Roman"/>
          <w:sz w:val="24"/>
          <w:szCs w:val="24"/>
        </w:rPr>
        <w:t xml:space="preserve"> There may be humour in Hotspur’s reaction to Glendower’s superstitions, but this is not the level of humour of Fluellen or Sir Hugh. A</w:t>
      </w:r>
      <w:r w:rsidR="002F6453" w:rsidRPr="00A5550D">
        <w:rPr>
          <w:rFonts w:ascii="Times New Roman" w:hAnsi="Times New Roman" w:cs="Times New Roman"/>
          <w:sz w:val="24"/>
          <w:szCs w:val="24"/>
        </w:rPr>
        <w:t xml:space="preserve">s </w:t>
      </w:r>
      <w:r w:rsidR="002B0488" w:rsidRPr="00A5550D">
        <w:rPr>
          <w:rFonts w:ascii="Times New Roman" w:hAnsi="Times New Roman" w:cs="Times New Roman"/>
          <w:sz w:val="24"/>
          <w:szCs w:val="24"/>
        </w:rPr>
        <w:t>the</w:t>
      </w:r>
      <w:r w:rsidR="002F6453" w:rsidRPr="00A5550D">
        <w:rPr>
          <w:rFonts w:ascii="Times New Roman" w:hAnsi="Times New Roman" w:cs="Times New Roman"/>
          <w:sz w:val="24"/>
          <w:szCs w:val="24"/>
        </w:rPr>
        <w:t xml:space="preserve"> historic character </w:t>
      </w:r>
      <w:r w:rsidR="002B0488" w:rsidRPr="00A5550D">
        <w:rPr>
          <w:rFonts w:ascii="Times New Roman" w:hAnsi="Times New Roman" w:cs="Times New Roman"/>
          <w:sz w:val="24"/>
          <w:szCs w:val="24"/>
        </w:rPr>
        <w:t xml:space="preserve">Owain Glyn Dwr, </w:t>
      </w:r>
      <w:r w:rsidR="0075186E" w:rsidRPr="00A5550D">
        <w:rPr>
          <w:rFonts w:ascii="Times New Roman" w:hAnsi="Times New Roman" w:cs="Times New Roman"/>
          <w:sz w:val="24"/>
          <w:szCs w:val="24"/>
        </w:rPr>
        <w:t xml:space="preserve">Glendower’s </w:t>
      </w:r>
      <w:r w:rsidR="002F6453" w:rsidRPr="00A5550D">
        <w:rPr>
          <w:rFonts w:ascii="Times New Roman" w:hAnsi="Times New Roman" w:cs="Times New Roman"/>
          <w:sz w:val="24"/>
          <w:szCs w:val="24"/>
        </w:rPr>
        <w:t xml:space="preserve">adversarial reputation would have been well known by </w:t>
      </w:r>
      <w:r w:rsidR="007C6027">
        <w:rPr>
          <w:rFonts w:ascii="Times New Roman" w:hAnsi="Times New Roman" w:cs="Times New Roman"/>
          <w:sz w:val="24"/>
          <w:szCs w:val="24"/>
        </w:rPr>
        <w:t>an</w:t>
      </w:r>
      <w:r w:rsidR="002F6453" w:rsidRPr="00A5550D">
        <w:rPr>
          <w:rFonts w:ascii="Times New Roman" w:hAnsi="Times New Roman" w:cs="Times New Roman"/>
          <w:sz w:val="24"/>
          <w:szCs w:val="24"/>
        </w:rPr>
        <w:t xml:space="preserve"> Elizabethan audience, and he takes his place alongside other known historical figures in Shakespeare’s </w:t>
      </w:r>
      <w:r w:rsidRPr="00A5550D">
        <w:rPr>
          <w:rFonts w:ascii="Times New Roman" w:hAnsi="Times New Roman" w:cs="Times New Roman"/>
          <w:sz w:val="24"/>
          <w:szCs w:val="24"/>
        </w:rPr>
        <w:t>h</w:t>
      </w:r>
      <w:r w:rsidR="002F6453" w:rsidRPr="00A5550D">
        <w:rPr>
          <w:rFonts w:ascii="Times New Roman" w:hAnsi="Times New Roman" w:cs="Times New Roman"/>
          <w:sz w:val="24"/>
          <w:szCs w:val="24"/>
        </w:rPr>
        <w:t xml:space="preserve">istory plays. He </w:t>
      </w:r>
      <w:r w:rsidR="00036B1D" w:rsidRPr="00A5550D">
        <w:rPr>
          <w:rFonts w:ascii="Times New Roman" w:hAnsi="Times New Roman" w:cs="Times New Roman"/>
          <w:sz w:val="24"/>
          <w:szCs w:val="24"/>
        </w:rPr>
        <w:t xml:space="preserve">is first mentioned in </w:t>
      </w:r>
      <w:r w:rsidR="00036B1D" w:rsidRPr="00CE6409">
        <w:rPr>
          <w:rFonts w:ascii="Times New Roman" w:hAnsi="Times New Roman" w:cs="Times New Roman"/>
          <w:i/>
          <w:iCs/>
          <w:sz w:val="24"/>
          <w:szCs w:val="24"/>
        </w:rPr>
        <w:t>Richard II</w:t>
      </w:r>
      <w:r w:rsidR="00036B1D" w:rsidRPr="00A5550D">
        <w:rPr>
          <w:rFonts w:ascii="Times New Roman" w:hAnsi="Times New Roman" w:cs="Times New Roman"/>
          <w:sz w:val="24"/>
          <w:szCs w:val="24"/>
        </w:rPr>
        <w:t>, Act 3 scene 1</w:t>
      </w:r>
      <w:r w:rsidR="00996B70">
        <w:rPr>
          <w:rFonts w:ascii="Times New Roman" w:hAnsi="Times New Roman" w:cs="Times New Roman"/>
          <w:sz w:val="24"/>
          <w:szCs w:val="24"/>
        </w:rPr>
        <w:t>,</w:t>
      </w:r>
      <w:r w:rsidR="00036B1D" w:rsidRPr="00A5550D">
        <w:rPr>
          <w:rFonts w:ascii="Times New Roman" w:hAnsi="Times New Roman" w:cs="Times New Roman"/>
          <w:sz w:val="24"/>
          <w:szCs w:val="24"/>
        </w:rPr>
        <w:t xml:space="preserve"> when Bolingbroke talks of going to fight with </w:t>
      </w:r>
      <w:r w:rsidR="00DA6760" w:rsidRPr="00A5550D">
        <w:rPr>
          <w:rFonts w:ascii="Times New Roman" w:hAnsi="Times New Roman" w:cs="Times New Roman"/>
          <w:sz w:val="24"/>
          <w:szCs w:val="24"/>
        </w:rPr>
        <w:t>Glendower</w:t>
      </w:r>
      <w:r w:rsidR="002F6453" w:rsidRPr="00A5550D">
        <w:rPr>
          <w:rFonts w:ascii="Times New Roman" w:hAnsi="Times New Roman" w:cs="Times New Roman"/>
          <w:sz w:val="24"/>
          <w:szCs w:val="24"/>
        </w:rPr>
        <w:t xml:space="preserve">, </w:t>
      </w:r>
      <w:r w:rsidRPr="00A5550D">
        <w:rPr>
          <w:rFonts w:ascii="Times New Roman" w:hAnsi="Times New Roman" w:cs="Times New Roman"/>
          <w:sz w:val="24"/>
          <w:szCs w:val="24"/>
        </w:rPr>
        <w:t>then is</w:t>
      </w:r>
      <w:r w:rsidR="00DA6760" w:rsidRPr="00A5550D">
        <w:rPr>
          <w:rFonts w:ascii="Times New Roman" w:hAnsi="Times New Roman" w:cs="Times New Roman"/>
          <w:sz w:val="24"/>
          <w:szCs w:val="24"/>
        </w:rPr>
        <w:t xml:space="preserve"> referenced throughout</w:t>
      </w:r>
      <w:r w:rsidR="002F2BBD" w:rsidRPr="00A5550D">
        <w:rPr>
          <w:rFonts w:ascii="Times New Roman" w:hAnsi="Times New Roman" w:cs="Times New Roman"/>
          <w:sz w:val="24"/>
          <w:szCs w:val="24"/>
        </w:rPr>
        <w:t xml:space="preserve"> </w:t>
      </w:r>
      <w:r w:rsidR="002F2BBD" w:rsidRPr="00CE6409">
        <w:rPr>
          <w:rFonts w:ascii="Times New Roman" w:hAnsi="Times New Roman" w:cs="Times New Roman"/>
          <w:i/>
          <w:iCs/>
          <w:sz w:val="24"/>
          <w:szCs w:val="24"/>
        </w:rPr>
        <w:t>I</w:t>
      </w:r>
      <w:r w:rsidR="00DA6760" w:rsidRPr="00CE6409">
        <w:rPr>
          <w:rFonts w:ascii="Times New Roman" w:hAnsi="Times New Roman" w:cs="Times New Roman"/>
          <w:i/>
          <w:iCs/>
          <w:sz w:val="24"/>
          <w:szCs w:val="24"/>
        </w:rPr>
        <w:t xml:space="preserve"> Henry IV</w:t>
      </w:r>
      <w:r w:rsidR="00DA6760" w:rsidRPr="00A5550D">
        <w:rPr>
          <w:rFonts w:ascii="Times New Roman" w:hAnsi="Times New Roman" w:cs="Times New Roman"/>
          <w:sz w:val="24"/>
          <w:szCs w:val="24"/>
        </w:rPr>
        <w:t xml:space="preserve"> as a key adversary to the </w:t>
      </w:r>
      <w:r w:rsidR="00645E43">
        <w:rPr>
          <w:rFonts w:ascii="Times New Roman" w:hAnsi="Times New Roman" w:cs="Times New Roman"/>
          <w:sz w:val="24"/>
          <w:szCs w:val="24"/>
        </w:rPr>
        <w:t>k</w:t>
      </w:r>
      <w:r w:rsidR="00FA3BF7" w:rsidRPr="00A5550D">
        <w:rPr>
          <w:rFonts w:ascii="Times New Roman" w:hAnsi="Times New Roman" w:cs="Times New Roman"/>
          <w:sz w:val="24"/>
          <w:szCs w:val="24"/>
        </w:rPr>
        <w:t>ing</w:t>
      </w:r>
      <w:r w:rsidR="00F9531F" w:rsidRPr="00A5550D">
        <w:rPr>
          <w:rFonts w:ascii="Times New Roman" w:hAnsi="Times New Roman" w:cs="Times New Roman"/>
          <w:sz w:val="24"/>
          <w:szCs w:val="24"/>
        </w:rPr>
        <w:t>. Falstaff in Act 2 Scene 4, for example, describes him as:</w:t>
      </w:r>
    </w:p>
    <w:p w14:paraId="7C4DA120" w14:textId="09108582" w:rsidR="00F9531F" w:rsidRPr="00A5550D" w:rsidRDefault="00F9531F" w:rsidP="00A5550D">
      <w:pPr>
        <w:spacing w:line="360" w:lineRule="auto"/>
        <w:ind w:left="720"/>
        <w:rPr>
          <w:rFonts w:ascii="Times New Roman" w:hAnsi="Times New Roman" w:cs="Times New Roman"/>
          <w:sz w:val="24"/>
          <w:szCs w:val="24"/>
        </w:rPr>
      </w:pPr>
      <w:r w:rsidRPr="00A5550D">
        <w:rPr>
          <w:rFonts w:ascii="Times New Roman" w:hAnsi="Times New Roman" w:cs="Times New Roman"/>
          <w:sz w:val="24"/>
          <w:szCs w:val="24"/>
        </w:rPr>
        <w:t>‘</w:t>
      </w:r>
      <w:r w:rsidR="000016D6" w:rsidRPr="00A5550D">
        <w:rPr>
          <w:rFonts w:ascii="Times New Roman" w:hAnsi="Times New Roman" w:cs="Times New Roman"/>
          <w:sz w:val="24"/>
          <w:szCs w:val="24"/>
        </w:rPr>
        <w:t>H</w:t>
      </w:r>
      <w:r w:rsidRPr="00A5550D">
        <w:rPr>
          <w:rFonts w:ascii="Times New Roman" w:hAnsi="Times New Roman" w:cs="Times New Roman"/>
          <w:sz w:val="24"/>
          <w:szCs w:val="24"/>
        </w:rPr>
        <w:t>e of Wales, that gave Amamon the</w:t>
      </w:r>
      <w:r w:rsidRPr="00A5550D">
        <w:rPr>
          <w:rFonts w:ascii="Times New Roman" w:hAnsi="Times New Roman" w:cs="Times New Roman"/>
          <w:sz w:val="24"/>
          <w:szCs w:val="24"/>
        </w:rPr>
        <w:br/>
        <w:t>bastinado and made Lucifer cuckold and swore the</w:t>
      </w:r>
      <w:r w:rsidRPr="00A5550D">
        <w:rPr>
          <w:rFonts w:ascii="Times New Roman" w:hAnsi="Times New Roman" w:cs="Times New Roman"/>
          <w:sz w:val="24"/>
          <w:szCs w:val="24"/>
        </w:rPr>
        <w:br/>
        <w:t>devil his true liegeman upon the cross of a Welsh</w:t>
      </w:r>
      <w:r w:rsidRPr="00A5550D">
        <w:rPr>
          <w:rFonts w:ascii="Times New Roman" w:hAnsi="Times New Roman" w:cs="Times New Roman"/>
          <w:sz w:val="24"/>
          <w:szCs w:val="24"/>
        </w:rPr>
        <w:br/>
        <w:t>hook—</w:t>
      </w:r>
      <w:r w:rsidR="00877103" w:rsidRPr="00A5550D">
        <w:rPr>
          <w:rFonts w:ascii="Times New Roman" w:hAnsi="Times New Roman" w:cs="Times New Roman"/>
          <w:sz w:val="24"/>
          <w:szCs w:val="24"/>
        </w:rPr>
        <w:t xml:space="preserve"> (</w:t>
      </w:r>
      <w:r w:rsidR="00877103" w:rsidRPr="00A5550D">
        <w:rPr>
          <w:rFonts w:ascii="Times New Roman" w:hAnsi="Times New Roman" w:cs="Times New Roman"/>
          <w:i/>
          <w:iCs/>
          <w:sz w:val="24"/>
          <w:szCs w:val="24"/>
        </w:rPr>
        <w:t>1 Henry IV</w:t>
      </w:r>
      <w:r w:rsidR="00877103" w:rsidRPr="00A5550D">
        <w:rPr>
          <w:rFonts w:ascii="Times New Roman" w:hAnsi="Times New Roman" w:cs="Times New Roman"/>
          <w:sz w:val="24"/>
          <w:szCs w:val="24"/>
        </w:rPr>
        <w:t>, 2.4</w:t>
      </w:r>
      <w:r w:rsidR="00877103" w:rsidRPr="008E5709">
        <w:rPr>
          <w:rFonts w:ascii="Times New Roman" w:hAnsi="Times New Roman" w:cs="Times New Roman"/>
          <w:sz w:val="24"/>
          <w:szCs w:val="24"/>
        </w:rPr>
        <w:t>.</w:t>
      </w:r>
      <w:r w:rsidR="008E5709" w:rsidRPr="008E5709">
        <w:rPr>
          <w:rFonts w:ascii="Times New Roman" w:hAnsi="Times New Roman" w:cs="Times New Roman"/>
          <w:sz w:val="24"/>
          <w:szCs w:val="24"/>
        </w:rPr>
        <w:t>248-250</w:t>
      </w:r>
      <w:r w:rsidR="00877103" w:rsidRPr="00A5550D">
        <w:rPr>
          <w:rFonts w:ascii="Times New Roman" w:hAnsi="Times New Roman" w:cs="Times New Roman"/>
          <w:sz w:val="24"/>
          <w:szCs w:val="24"/>
        </w:rPr>
        <w:t>)</w:t>
      </w:r>
    </w:p>
    <w:p w14:paraId="546696A8" w14:textId="5B79693F" w:rsidR="00EB7FEC" w:rsidRPr="00A5550D" w:rsidRDefault="00F9531F" w:rsidP="00A5550D">
      <w:pPr>
        <w:spacing w:line="360" w:lineRule="auto"/>
        <w:rPr>
          <w:rFonts w:ascii="Times New Roman" w:hAnsi="Times New Roman" w:cs="Times New Roman"/>
          <w:sz w:val="24"/>
          <w:szCs w:val="24"/>
        </w:rPr>
      </w:pPr>
      <w:r w:rsidRPr="00A5550D">
        <w:rPr>
          <w:rFonts w:ascii="Times New Roman" w:hAnsi="Times New Roman" w:cs="Times New Roman"/>
          <w:sz w:val="24"/>
          <w:szCs w:val="24"/>
        </w:rPr>
        <w:t>Th</w:t>
      </w:r>
      <w:r w:rsidR="00306FB4" w:rsidRPr="00A5550D">
        <w:rPr>
          <w:rFonts w:ascii="Times New Roman" w:hAnsi="Times New Roman" w:cs="Times New Roman"/>
          <w:sz w:val="24"/>
          <w:szCs w:val="24"/>
        </w:rPr>
        <w:t>i</w:t>
      </w:r>
      <w:r w:rsidRPr="00A5550D">
        <w:rPr>
          <w:rFonts w:ascii="Times New Roman" w:hAnsi="Times New Roman" w:cs="Times New Roman"/>
          <w:sz w:val="24"/>
          <w:szCs w:val="24"/>
        </w:rPr>
        <w:t>s shows the reputation of the Welsh rebel</w:t>
      </w:r>
      <w:r w:rsidR="0052649E" w:rsidRPr="00A5550D">
        <w:rPr>
          <w:rFonts w:ascii="Times New Roman" w:hAnsi="Times New Roman" w:cs="Times New Roman"/>
          <w:sz w:val="24"/>
          <w:szCs w:val="24"/>
        </w:rPr>
        <w:t>,</w:t>
      </w:r>
      <w:r w:rsidR="00DA6760" w:rsidRPr="00A5550D">
        <w:rPr>
          <w:rFonts w:ascii="Times New Roman" w:hAnsi="Times New Roman" w:cs="Times New Roman"/>
          <w:sz w:val="24"/>
          <w:szCs w:val="24"/>
        </w:rPr>
        <w:t xml:space="preserve"> </w:t>
      </w:r>
      <w:r w:rsidR="00036B1D" w:rsidRPr="00A5550D">
        <w:rPr>
          <w:rFonts w:ascii="Times New Roman" w:hAnsi="Times New Roman" w:cs="Times New Roman"/>
          <w:sz w:val="24"/>
          <w:szCs w:val="24"/>
        </w:rPr>
        <w:t xml:space="preserve">but </w:t>
      </w:r>
      <w:r w:rsidR="00DA6760" w:rsidRPr="00A5550D">
        <w:rPr>
          <w:rFonts w:ascii="Times New Roman" w:hAnsi="Times New Roman" w:cs="Times New Roman"/>
          <w:sz w:val="24"/>
          <w:szCs w:val="24"/>
        </w:rPr>
        <w:t xml:space="preserve">it is </w:t>
      </w:r>
      <w:r w:rsidR="006F2423">
        <w:rPr>
          <w:rFonts w:ascii="Times New Roman" w:hAnsi="Times New Roman" w:cs="Times New Roman"/>
          <w:sz w:val="24"/>
          <w:szCs w:val="24"/>
        </w:rPr>
        <w:t xml:space="preserve">in </w:t>
      </w:r>
      <w:r w:rsidR="00DA6760" w:rsidRPr="00A5550D">
        <w:rPr>
          <w:rFonts w:ascii="Times New Roman" w:hAnsi="Times New Roman" w:cs="Times New Roman"/>
          <w:sz w:val="24"/>
          <w:szCs w:val="24"/>
        </w:rPr>
        <w:t xml:space="preserve">Scene 1 of Act 3 </w:t>
      </w:r>
      <w:r w:rsidR="00F45878" w:rsidRPr="00A5550D">
        <w:rPr>
          <w:rFonts w:ascii="Times New Roman" w:hAnsi="Times New Roman" w:cs="Times New Roman"/>
          <w:sz w:val="24"/>
          <w:szCs w:val="24"/>
        </w:rPr>
        <w:t xml:space="preserve">of </w:t>
      </w:r>
      <w:r w:rsidR="00F45878" w:rsidRPr="00CE6409">
        <w:rPr>
          <w:rFonts w:ascii="Times New Roman" w:hAnsi="Times New Roman" w:cs="Times New Roman"/>
          <w:i/>
          <w:iCs/>
          <w:sz w:val="24"/>
          <w:szCs w:val="24"/>
        </w:rPr>
        <w:t>I</w:t>
      </w:r>
      <w:r w:rsidR="009003A1" w:rsidRPr="00CE6409">
        <w:rPr>
          <w:rFonts w:ascii="Times New Roman" w:hAnsi="Times New Roman" w:cs="Times New Roman"/>
          <w:i/>
          <w:iCs/>
          <w:sz w:val="24"/>
          <w:szCs w:val="24"/>
        </w:rPr>
        <w:t xml:space="preserve"> </w:t>
      </w:r>
      <w:r w:rsidR="00F7666E" w:rsidRPr="00CE6409">
        <w:rPr>
          <w:rFonts w:ascii="Times New Roman" w:hAnsi="Times New Roman" w:cs="Times New Roman"/>
          <w:i/>
          <w:iCs/>
          <w:sz w:val="24"/>
          <w:szCs w:val="24"/>
        </w:rPr>
        <w:t>Henry IV</w:t>
      </w:r>
      <w:r w:rsidR="00F7666E" w:rsidRPr="00A5550D">
        <w:rPr>
          <w:rFonts w:ascii="Times New Roman" w:hAnsi="Times New Roman" w:cs="Times New Roman"/>
          <w:sz w:val="24"/>
          <w:szCs w:val="24"/>
        </w:rPr>
        <w:t xml:space="preserve"> </w:t>
      </w:r>
      <w:r w:rsidR="00247A4C" w:rsidRPr="00A5550D">
        <w:rPr>
          <w:rFonts w:ascii="Times New Roman" w:hAnsi="Times New Roman" w:cs="Times New Roman"/>
          <w:sz w:val="24"/>
          <w:szCs w:val="24"/>
        </w:rPr>
        <w:t>where we finally see Glendower on stage</w:t>
      </w:r>
      <w:r w:rsidR="00DA6760" w:rsidRPr="00A5550D">
        <w:rPr>
          <w:rFonts w:ascii="Times New Roman" w:hAnsi="Times New Roman" w:cs="Times New Roman"/>
          <w:sz w:val="24"/>
          <w:szCs w:val="24"/>
        </w:rPr>
        <w:t>. This scene</w:t>
      </w:r>
      <w:r w:rsidR="00247A4C" w:rsidRPr="00A5550D">
        <w:rPr>
          <w:rFonts w:ascii="Times New Roman" w:hAnsi="Times New Roman" w:cs="Times New Roman"/>
          <w:sz w:val="24"/>
          <w:szCs w:val="24"/>
        </w:rPr>
        <w:t xml:space="preserve"> </w:t>
      </w:r>
      <w:r w:rsidR="0002227F" w:rsidRPr="00A5550D">
        <w:rPr>
          <w:rFonts w:ascii="Times New Roman" w:hAnsi="Times New Roman" w:cs="Times New Roman"/>
          <w:sz w:val="24"/>
          <w:szCs w:val="24"/>
        </w:rPr>
        <w:t xml:space="preserve">is set </w:t>
      </w:r>
      <w:r w:rsidR="00247A4C" w:rsidRPr="00A5550D">
        <w:rPr>
          <w:rFonts w:ascii="Times New Roman" w:hAnsi="Times New Roman" w:cs="Times New Roman"/>
          <w:sz w:val="24"/>
          <w:szCs w:val="24"/>
        </w:rPr>
        <w:t>in</w:t>
      </w:r>
      <w:r w:rsidR="0002227F" w:rsidRPr="00A5550D">
        <w:rPr>
          <w:rFonts w:ascii="Times New Roman" w:hAnsi="Times New Roman" w:cs="Times New Roman"/>
          <w:sz w:val="24"/>
          <w:szCs w:val="24"/>
        </w:rPr>
        <w:t xml:space="preserve"> Wales at the Archdeacon’s house in Bangor</w:t>
      </w:r>
      <w:r w:rsidR="00DA6760" w:rsidRPr="00A5550D">
        <w:rPr>
          <w:rFonts w:ascii="Times New Roman" w:hAnsi="Times New Roman" w:cs="Times New Roman"/>
          <w:sz w:val="24"/>
          <w:szCs w:val="24"/>
        </w:rPr>
        <w:t xml:space="preserve">, </w:t>
      </w:r>
      <w:r w:rsidR="00FA3BF7" w:rsidRPr="00A5550D">
        <w:rPr>
          <w:rFonts w:ascii="Times New Roman" w:hAnsi="Times New Roman" w:cs="Times New Roman"/>
          <w:sz w:val="24"/>
          <w:szCs w:val="24"/>
        </w:rPr>
        <w:t xml:space="preserve">and through his interaction with Hotspur and Mortimer, we get to see how Glendower is viewed by his English companions. </w:t>
      </w:r>
      <w:r w:rsidR="00EB7FEC" w:rsidRPr="00A5550D">
        <w:rPr>
          <w:rFonts w:ascii="Times New Roman" w:hAnsi="Times New Roman" w:cs="Times New Roman"/>
          <w:sz w:val="24"/>
          <w:szCs w:val="24"/>
        </w:rPr>
        <w:t>Glendower shows Welsh traits</w:t>
      </w:r>
      <w:r w:rsidR="00457977" w:rsidRPr="00A5550D">
        <w:rPr>
          <w:rFonts w:ascii="Times New Roman" w:hAnsi="Times New Roman" w:cs="Times New Roman"/>
          <w:sz w:val="24"/>
          <w:szCs w:val="24"/>
        </w:rPr>
        <w:t xml:space="preserve">; he is </w:t>
      </w:r>
      <w:r w:rsidR="00EB7FEC" w:rsidRPr="00A5550D">
        <w:rPr>
          <w:rFonts w:ascii="Times New Roman" w:hAnsi="Times New Roman" w:cs="Times New Roman"/>
          <w:sz w:val="24"/>
          <w:szCs w:val="24"/>
        </w:rPr>
        <w:t>magical, superstitious, verbose,</w:t>
      </w:r>
      <w:r w:rsidR="00457977" w:rsidRPr="00A5550D">
        <w:rPr>
          <w:rFonts w:ascii="Times New Roman" w:hAnsi="Times New Roman" w:cs="Times New Roman"/>
          <w:sz w:val="24"/>
          <w:szCs w:val="24"/>
        </w:rPr>
        <w:t xml:space="preserve"> and </w:t>
      </w:r>
      <w:r w:rsidR="00457977" w:rsidRPr="00A5550D">
        <w:rPr>
          <w:rFonts w:ascii="Times New Roman" w:hAnsi="Times New Roman" w:cs="Times New Roman"/>
          <w:sz w:val="24"/>
          <w:szCs w:val="24"/>
        </w:rPr>
        <w:lastRenderedPageBreak/>
        <w:t>demonstrates</w:t>
      </w:r>
      <w:r w:rsidR="00EB7FEC" w:rsidRPr="00A5550D">
        <w:rPr>
          <w:rFonts w:ascii="Times New Roman" w:hAnsi="Times New Roman" w:cs="Times New Roman"/>
          <w:sz w:val="24"/>
          <w:szCs w:val="24"/>
        </w:rPr>
        <w:t xml:space="preserve"> hwyl </w:t>
      </w:r>
      <w:r w:rsidR="00A05E78" w:rsidRPr="00A5550D">
        <w:rPr>
          <w:rFonts w:ascii="Times New Roman" w:hAnsi="Times New Roman" w:cs="Times New Roman"/>
          <w:sz w:val="24"/>
          <w:szCs w:val="24"/>
        </w:rPr>
        <w:t>‘</w:t>
      </w:r>
      <w:r w:rsidR="00540281" w:rsidRPr="00A5550D">
        <w:rPr>
          <w:rFonts w:ascii="Times New Roman" w:hAnsi="Times New Roman" w:cs="Times New Roman"/>
          <w:sz w:val="24"/>
          <w:szCs w:val="24"/>
        </w:rPr>
        <w:t>that exalted rhetorical pitch commanded by fervent Welsh speakers at the height of enthusiasm</w:t>
      </w:r>
      <w:r w:rsidR="00A05E78" w:rsidRPr="00A5550D">
        <w:rPr>
          <w:rFonts w:ascii="Times New Roman" w:hAnsi="Times New Roman" w:cs="Times New Roman"/>
          <w:sz w:val="24"/>
          <w:szCs w:val="24"/>
        </w:rPr>
        <w:t>’</w:t>
      </w:r>
      <w:r w:rsidR="002B0488" w:rsidRPr="00A5550D">
        <w:rPr>
          <w:rFonts w:ascii="Times New Roman" w:hAnsi="Times New Roman" w:cs="Times New Roman"/>
          <w:sz w:val="24"/>
          <w:szCs w:val="24"/>
        </w:rPr>
        <w:t>,</w:t>
      </w:r>
      <w:r w:rsidR="002B0488" w:rsidRPr="00A5550D">
        <w:rPr>
          <w:rStyle w:val="FootnoteReference"/>
          <w:rFonts w:ascii="Times New Roman" w:hAnsi="Times New Roman" w:cs="Times New Roman"/>
          <w:sz w:val="24"/>
          <w:szCs w:val="24"/>
        </w:rPr>
        <w:footnoteReference w:id="33"/>
      </w:r>
      <w:r w:rsidR="00540281" w:rsidRPr="00A5550D">
        <w:rPr>
          <w:rFonts w:ascii="Times New Roman" w:hAnsi="Times New Roman" w:cs="Times New Roman"/>
          <w:sz w:val="24"/>
          <w:szCs w:val="24"/>
        </w:rPr>
        <w:t xml:space="preserve"> </w:t>
      </w:r>
      <w:r w:rsidR="002B0488" w:rsidRPr="00A5550D">
        <w:rPr>
          <w:rFonts w:ascii="Times New Roman" w:hAnsi="Times New Roman" w:cs="Times New Roman"/>
          <w:sz w:val="24"/>
          <w:szCs w:val="24"/>
        </w:rPr>
        <w:t xml:space="preserve">but he is countered by the blunt speaking northerner Hotspur, who in his own way </w:t>
      </w:r>
      <w:r w:rsidR="004B199E">
        <w:rPr>
          <w:rFonts w:ascii="Times New Roman" w:hAnsi="Times New Roman" w:cs="Times New Roman"/>
          <w:sz w:val="24"/>
          <w:szCs w:val="24"/>
        </w:rPr>
        <w:t>reflects</w:t>
      </w:r>
      <w:r w:rsidR="002B0488" w:rsidRPr="00A5550D">
        <w:rPr>
          <w:rFonts w:ascii="Times New Roman" w:hAnsi="Times New Roman" w:cs="Times New Roman"/>
          <w:sz w:val="24"/>
          <w:szCs w:val="24"/>
        </w:rPr>
        <w:t xml:space="preserve"> a provincial </w:t>
      </w:r>
      <w:r w:rsidR="009B4B67">
        <w:rPr>
          <w:rFonts w:ascii="Times New Roman" w:hAnsi="Times New Roman" w:cs="Times New Roman"/>
          <w:sz w:val="24"/>
          <w:szCs w:val="24"/>
        </w:rPr>
        <w:t>stereotype</w:t>
      </w:r>
      <w:r w:rsidR="002B0488" w:rsidRPr="00A5550D">
        <w:rPr>
          <w:rFonts w:ascii="Times New Roman" w:hAnsi="Times New Roman" w:cs="Times New Roman"/>
          <w:sz w:val="24"/>
          <w:szCs w:val="24"/>
        </w:rPr>
        <w:t>.</w:t>
      </w:r>
      <w:r w:rsidR="004E6B20" w:rsidRPr="00A5550D">
        <w:rPr>
          <w:rFonts w:ascii="Times New Roman" w:hAnsi="Times New Roman" w:cs="Times New Roman"/>
          <w:sz w:val="24"/>
          <w:szCs w:val="24"/>
        </w:rPr>
        <w:t xml:space="preserve"> </w:t>
      </w:r>
      <w:r w:rsidR="00540281" w:rsidRPr="00A5550D">
        <w:rPr>
          <w:rFonts w:ascii="Times New Roman" w:hAnsi="Times New Roman" w:cs="Times New Roman"/>
          <w:sz w:val="24"/>
          <w:szCs w:val="24"/>
        </w:rPr>
        <w:t xml:space="preserve"> </w:t>
      </w:r>
      <w:r w:rsidR="00EB7FEC" w:rsidRPr="00A5550D">
        <w:rPr>
          <w:rFonts w:ascii="Times New Roman" w:hAnsi="Times New Roman" w:cs="Times New Roman"/>
          <w:sz w:val="24"/>
          <w:szCs w:val="24"/>
        </w:rPr>
        <w:t>Glendower believes in his own supernatural powers</w:t>
      </w:r>
      <w:r w:rsidR="00F51A79">
        <w:rPr>
          <w:rFonts w:ascii="Times New Roman" w:hAnsi="Times New Roman" w:cs="Times New Roman"/>
          <w:sz w:val="24"/>
          <w:szCs w:val="24"/>
        </w:rPr>
        <w:t xml:space="preserve"> </w:t>
      </w:r>
      <w:r w:rsidR="00F51A79" w:rsidRPr="00A023E3">
        <w:rPr>
          <w:rFonts w:ascii="Times New Roman" w:hAnsi="Times New Roman" w:cs="Times New Roman"/>
          <w:sz w:val="24"/>
          <w:szCs w:val="24"/>
        </w:rPr>
        <w:t>and in this is perhaps the most ‘Galfridian’</w:t>
      </w:r>
      <w:r w:rsidR="00E34F70">
        <w:rPr>
          <w:rFonts w:ascii="Times New Roman" w:hAnsi="Times New Roman" w:cs="Times New Roman"/>
          <w:sz w:val="24"/>
          <w:szCs w:val="24"/>
        </w:rPr>
        <w:t xml:space="preserve"> </w:t>
      </w:r>
      <w:r w:rsidR="00F51A79" w:rsidRPr="00A023E3">
        <w:rPr>
          <w:rFonts w:ascii="Times New Roman" w:hAnsi="Times New Roman" w:cs="Times New Roman"/>
          <w:sz w:val="24"/>
          <w:szCs w:val="24"/>
        </w:rPr>
        <w:t>of all Shakespeare’s Welsh characters</w:t>
      </w:r>
      <w:r w:rsidR="00EB7FEC" w:rsidRPr="00A5550D">
        <w:rPr>
          <w:rFonts w:ascii="Times New Roman" w:hAnsi="Times New Roman" w:cs="Times New Roman"/>
          <w:sz w:val="24"/>
          <w:szCs w:val="24"/>
        </w:rPr>
        <w:t xml:space="preserve">. He claims that wonders in the heavens were observed at his birth, that he can command the devil, and that he has caused storms to rise three times against the English. Hotspur </w:t>
      </w:r>
      <w:r w:rsidR="003F48D6" w:rsidRPr="00A5550D">
        <w:rPr>
          <w:rFonts w:ascii="Times New Roman" w:hAnsi="Times New Roman" w:cs="Times New Roman"/>
          <w:sz w:val="24"/>
          <w:szCs w:val="24"/>
        </w:rPr>
        <w:t xml:space="preserve">is </w:t>
      </w:r>
      <w:r w:rsidR="00EB7FEC" w:rsidRPr="00A5550D">
        <w:rPr>
          <w:rFonts w:ascii="Times New Roman" w:hAnsi="Times New Roman" w:cs="Times New Roman"/>
          <w:sz w:val="24"/>
          <w:szCs w:val="24"/>
        </w:rPr>
        <w:t xml:space="preserve">dismissive of each event. </w:t>
      </w:r>
      <w:r w:rsidR="002B0488" w:rsidRPr="00A5550D">
        <w:rPr>
          <w:rFonts w:ascii="Times New Roman" w:hAnsi="Times New Roman" w:cs="Times New Roman"/>
          <w:sz w:val="24"/>
          <w:szCs w:val="24"/>
        </w:rPr>
        <w:t xml:space="preserve">Whilst </w:t>
      </w:r>
      <w:r w:rsidR="00EB7FEC" w:rsidRPr="00A5550D">
        <w:rPr>
          <w:rFonts w:ascii="Times New Roman" w:hAnsi="Times New Roman" w:cs="Times New Roman"/>
          <w:sz w:val="24"/>
          <w:szCs w:val="24"/>
        </w:rPr>
        <w:t xml:space="preserve">Hotspur is a practical northerner, </w:t>
      </w:r>
      <w:r w:rsidR="00F51A79" w:rsidRPr="00A023E3">
        <w:rPr>
          <w:rFonts w:ascii="Times New Roman" w:hAnsi="Times New Roman" w:cs="Times New Roman"/>
          <w:sz w:val="24"/>
          <w:szCs w:val="24"/>
        </w:rPr>
        <w:t xml:space="preserve">reflecting the evidence-based approach of antiquarians like Camden, </w:t>
      </w:r>
      <w:r w:rsidR="00EB7FEC" w:rsidRPr="00A5550D">
        <w:rPr>
          <w:rFonts w:ascii="Times New Roman" w:hAnsi="Times New Roman" w:cs="Times New Roman"/>
          <w:sz w:val="24"/>
          <w:szCs w:val="24"/>
        </w:rPr>
        <w:t xml:space="preserve">Glendower is a Celtic warrior </w:t>
      </w:r>
      <w:r w:rsidR="00F51A79" w:rsidRPr="00A023E3">
        <w:rPr>
          <w:rFonts w:ascii="Times New Roman" w:hAnsi="Times New Roman" w:cs="Times New Roman"/>
          <w:sz w:val="24"/>
          <w:szCs w:val="24"/>
        </w:rPr>
        <w:t>of the Galfridian</w:t>
      </w:r>
      <w:r w:rsidR="00F51A79" w:rsidRPr="00F51A79">
        <w:rPr>
          <w:rFonts w:ascii="Times New Roman" w:hAnsi="Times New Roman" w:cs="Times New Roman"/>
          <w:color w:val="FF0000"/>
          <w:sz w:val="24"/>
          <w:szCs w:val="24"/>
        </w:rPr>
        <w:t xml:space="preserve"> </w:t>
      </w:r>
      <w:r w:rsidR="00F51A79" w:rsidRPr="00A023E3">
        <w:rPr>
          <w:rFonts w:ascii="Times New Roman" w:hAnsi="Times New Roman" w:cs="Times New Roman"/>
          <w:sz w:val="24"/>
          <w:szCs w:val="24"/>
        </w:rPr>
        <w:t>mythic past.</w:t>
      </w:r>
      <w:r w:rsidR="00F51A79" w:rsidRPr="00F51A79">
        <w:rPr>
          <w:rFonts w:ascii="Times New Roman" w:hAnsi="Times New Roman" w:cs="Times New Roman"/>
          <w:color w:val="FF0000"/>
          <w:sz w:val="24"/>
          <w:szCs w:val="24"/>
        </w:rPr>
        <w:t xml:space="preserve"> </w:t>
      </w:r>
    </w:p>
    <w:p w14:paraId="46B191A1" w14:textId="1381C00D" w:rsidR="00324A2B" w:rsidRDefault="00EB7FEC" w:rsidP="00080289">
      <w:pPr>
        <w:spacing w:line="360" w:lineRule="auto"/>
        <w:rPr>
          <w:rFonts w:ascii="Times New Roman" w:hAnsi="Times New Roman" w:cs="Times New Roman"/>
          <w:sz w:val="24"/>
          <w:szCs w:val="24"/>
        </w:rPr>
      </w:pPr>
      <w:r w:rsidRPr="00A5550D">
        <w:rPr>
          <w:rFonts w:ascii="Times New Roman" w:hAnsi="Times New Roman" w:cs="Times New Roman"/>
          <w:sz w:val="24"/>
          <w:szCs w:val="24"/>
        </w:rPr>
        <w:t xml:space="preserve">Whilst many Welsh traits are in evidence, at the same time </w:t>
      </w:r>
      <w:r w:rsidR="002B0488" w:rsidRPr="00A5550D">
        <w:rPr>
          <w:rFonts w:ascii="Times New Roman" w:hAnsi="Times New Roman" w:cs="Times New Roman"/>
          <w:sz w:val="24"/>
          <w:szCs w:val="24"/>
        </w:rPr>
        <w:t>Glendower</w:t>
      </w:r>
      <w:r w:rsidRPr="00A5550D">
        <w:rPr>
          <w:rFonts w:ascii="Times New Roman" w:hAnsi="Times New Roman" w:cs="Times New Roman"/>
          <w:sz w:val="24"/>
          <w:szCs w:val="24"/>
        </w:rPr>
        <w:t xml:space="preserve"> is proud that he was </w:t>
      </w:r>
      <w:r w:rsidR="00DE3ABD" w:rsidRPr="00A5550D">
        <w:rPr>
          <w:rFonts w:ascii="Times New Roman" w:hAnsi="Times New Roman" w:cs="Times New Roman"/>
          <w:sz w:val="24"/>
          <w:szCs w:val="24"/>
        </w:rPr>
        <w:t>‘</w:t>
      </w:r>
      <w:r w:rsidRPr="00A5550D">
        <w:rPr>
          <w:rFonts w:ascii="Times New Roman" w:hAnsi="Times New Roman" w:cs="Times New Roman"/>
          <w:sz w:val="24"/>
          <w:szCs w:val="24"/>
        </w:rPr>
        <w:t>trained up in the English court</w:t>
      </w:r>
      <w:r w:rsidR="000526CD" w:rsidRPr="00A5550D">
        <w:rPr>
          <w:rFonts w:ascii="Times New Roman" w:hAnsi="Times New Roman" w:cs="Times New Roman"/>
          <w:sz w:val="24"/>
          <w:szCs w:val="24"/>
        </w:rPr>
        <w:t>’ (</w:t>
      </w:r>
      <w:r w:rsidR="00DE3ABD" w:rsidRPr="00A5550D">
        <w:rPr>
          <w:rFonts w:ascii="Times New Roman" w:hAnsi="Times New Roman" w:cs="Times New Roman"/>
          <w:i/>
          <w:iCs/>
          <w:sz w:val="24"/>
          <w:szCs w:val="24"/>
        </w:rPr>
        <w:t>I Henry IV</w:t>
      </w:r>
      <w:r w:rsidR="00DE3ABD" w:rsidRPr="00A5550D">
        <w:rPr>
          <w:rFonts w:ascii="Times New Roman" w:hAnsi="Times New Roman" w:cs="Times New Roman"/>
          <w:sz w:val="24"/>
          <w:szCs w:val="24"/>
        </w:rPr>
        <w:t>, 3.1.122)</w:t>
      </w:r>
      <w:r w:rsidRPr="00A5550D">
        <w:rPr>
          <w:rFonts w:ascii="Times New Roman" w:hAnsi="Times New Roman" w:cs="Times New Roman"/>
          <w:sz w:val="24"/>
          <w:szCs w:val="24"/>
        </w:rPr>
        <w:t xml:space="preserve">. </w:t>
      </w:r>
      <w:r w:rsidR="002B0488" w:rsidRPr="00A5550D">
        <w:rPr>
          <w:rFonts w:ascii="Times New Roman" w:hAnsi="Times New Roman" w:cs="Times New Roman"/>
          <w:sz w:val="24"/>
          <w:szCs w:val="24"/>
        </w:rPr>
        <w:t xml:space="preserve">Shakespeare therefore </w:t>
      </w:r>
      <w:r w:rsidRPr="00A5550D">
        <w:rPr>
          <w:rFonts w:ascii="Times New Roman" w:hAnsi="Times New Roman" w:cs="Times New Roman"/>
          <w:sz w:val="24"/>
          <w:szCs w:val="24"/>
        </w:rPr>
        <w:t xml:space="preserve">once again </w:t>
      </w:r>
      <w:r w:rsidR="002B0488" w:rsidRPr="00A5550D">
        <w:rPr>
          <w:rFonts w:ascii="Times New Roman" w:hAnsi="Times New Roman" w:cs="Times New Roman"/>
          <w:sz w:val="24"/>
          <w:szCs w:val="24"/>
        </w:rPr>
        <w:t xml:space="preserve">shows </w:t>
      </w:r>
      <w:r w:rsidRPr="00A5550D">
        <w:rPr>
          <w:rFonts w:ascii="Times New Roman" w:hAnsi="Times New Roman" w:cs="Times New Roman"/>
          <w:sz w:val="24"/>
          <w:szCs w:val="24"/>
        </w:rPr>
        <w:t xml:space="preserve">a Welshman but one who has </w:t>
      </w:r>
      <w:r w:rsidR="0010770F" w:rsidRPr="00A5550D">
        <w:rPr>
          <w:rFonts w:ascii="Times New Roman" w:hAnsi="Times New Roman" w:cs="Times New Roman"/>
          <w:sz w:val="24"/>
          <w:szCs w:val="24"/>
        </w:rPr>
        <w:t>been educated in England</w:t>
      </w:r>
      <w:r w:rsidR="002B0488" w:rsidRPr="00A5550D">
        <w:rPr>
          <w:rFonts w:ascii="Times New Roman" w:hAnsi="Times New Roman" w:cs="Times New Roman"/>
          <w:sz w:val="24"/>
          <w:szCs w:val="24"/>
        </w:rPr>
        <w:t>, one who is a</w:t>
      </w:r>
      <w:r w:rsidR="0010770F" w:rsidRPr="00A5550D">
        <w:rPr>
          <w:rFonts w:ascii="Times New Roman" w:hAnsi="Times New Roman" w:cs="Times New Roman"/>
          <w:sz w:val="24"/>
          <w:szCs w:val="24"/>
        </w:rPr>
        <w:t xml:space="preserve"> </w:t>
      </w:r>
      <w:r w:rsidR="00DE3ABD" w:rsidRPr="00A5550D">
        <w:rPr>
          <w:rFonts w:ascii="Times New Roman" w:hAnsi="Times New Roman" w:cs="Times New Roman"/>
          <w:sz w:val="24"/>
          <w:szCs w:val="24"/>
        </w:rPr>
        <w:t>‘</w:t>
      </w:r>
      <w:r w:rsidR="0010770F" w:rsidRPr="00A5550D">
        <w:rPr>
          <w:rFonts w:ascii="Times New Roman" w:hAnsi="Times New Roman" w:cs="Times New Roman"/>
          <w:sz w:val="24"/>
          <w:szCs w:val="24"/>
        </w:rPr>
        <w:t>worthy gentleman</w:t>
      </w:r>
      <w:r w:rsidR="00DE3ABD" w:rsidRPr="00A5550D">
        <w:rPr>
          <w:rFonts w:ascii="Times New Roman" w:hAnsi="Times New Roman" w:cs="Times New Roman"/>
          <w:sz w:val="24"/>
          <w:szCs w:val="24"/>
        </w:rPr>
        <w:t>’ (</w:t>
      </w:r>
      <w:r w:rsidR="00DE3ABD" w:rsidRPr="00A5550D">
        <w:rPr>
          <w:rFonts w:ascii="Times New Roman" w:hAnsi="Times New Roman" w:cs="Times New Roman"/>
          <w:i/>
          <w:iCs/>
          <w:sz w:val="24"/>
          <w:szCs w:val="24"/>
        </w:rPr>
        <w:t>I Henry IV,</w:t>
      </w:r>
      <w:r w:rsidR="00DE3ABD" w:rsidRPr="00A5550D">
        <w:rPr>
          <w:rFonts w:ascii="Times New Roman" w:hAnsi="Times New Roman" w:cs="Times New Roman"/>
          <w:sz w:val="24"/>
          <w:szCs w:val="24"/>
        </w:rPr>
        <w:t xml:space="preserve"> 3.1.165),</w:t>
      </w:r>
      <w:r w:rsidR="0010770F" w:rsidRPr="00A5550D">
        <w:rPr>
          <w:rFonts w:ascii="Times New Roman" w:hAnsi="Times New Roman" w:cs="Times New Roman"/>
          <w:sz w:val="24"/>
          <w:szCs w:val="24"/>
        </w:rPr>
        <w:t xml:space="preserve"> </w:t>
      </w:r>
      <w:r w:rsidR="004744CC" w:rsidRPr="00A5550D">
        <w:rPr>
          <w:rFonts w:ascii="Times New Roman" w:hAnsi="Times New Roman" w:cs="Times New Roman"/>
          <w:sz w:val="24"/>
          <w:szCs w:val="24"/>
        </w:rPr>
        <w:t>refined</w:t>
      </w:r>
      <w:r w:rsidR="0010770F" w:rsidRPr="00A5550D">
        <w:rPr>
          <w:rFonts w:ascii="Times New Roman" w:hAnsi="Times New Roman" w:cs="Times New Roman"/>
          <w:sz w:val="24"/>
          <w:szCs w:val="24"/>
        </w:rPr>
        <w:t xml:space="preserve"> by his connections </w:t>
      </w:r>
      <w:r w:rsidR="00F41F79" w:rsidRPr="00A5550D">
        <w:rPr>
          <w:rFonts w:ascii="Times New Roman" w:hAnsi="Times New Roman" w:cs="Times New Roman"/>
          <w:sz w:val="24"/>
          <w:szCs w:val="24"/>
        </w:rPr>
        <w:t>to English</w:t>
      </w:r>
      <w:r w:rsidR="0010770F" w:rsidRPr="00A5550D">
        <w:rPr>
          <w:rFonts w:ascii="Times New Roman" w:hAnsi="Times New Roman" w:cs="Times New Roman"/>
          <w:sz w:val="24"/>
          <w:szCs w:val="24"/>
        </w:rPr>
        <w:t xml:space="preserve"> </w:t>
      </w:r>
      <w:r w:rsidR="00C62744" w:rsidRPr="00A5550D">
        <w:rPr>
          <w:rFonts w:ascii="Times New Roman" w:hAnsi="Times New Roman" w:cs="Times New Roman"/>
          <w:sz w:val="24"/>
          <w:szCs w:val="24"/>
        </w:rPr>
        <w:t>society</w:t>
      </w:r>
      <w:r w:rsidR="0010770F" w:rsidRPr="00A5550D">
        <w:rPr>
          <w:rFonts w:ascii="Times New Roman" w:hAnsi="Times New Roman" w:cs="Times New Roman"/>
          <w:sz w:val="24"/>
          <w:szCs w:val="24"/>
        </w:rPr>
        <w:t>.</w:t>
      </w:r>
      <w:r w:rsidR="00F9531F" w:rsidRPr="00A5550D">
        <w:rPr>
          <w:rFonts w:ascii="Times New Roman" w:hAnsi="Times New Roman" w:cs="Times New Roman"/>
          <w:sz w:val="24"/>
          <w:szCs w:val="24"/>
        </w:rPr>
        <w:t xml:space="preserve"> Glendower is </w:t>
      </w:r>
      <w:r w:rsidR="00996B70">
        <w:rPr>
          <w:rFonts w:ascii="Times New Roman" w:hAnsi="Times New Roman" w:cs="Times New Roman"/>
          <w:sz w:val="24"/>
          <w:szCs w:val="24"/>
        </w:rPr>
        <w:t xml:space="preserve">another </w:t>
      </w:r>
      <w:r w:rsidR="00F9531F" w:rsidRPr="00A5550D">
        <w:rPr>
          <w:rFonts w:ascii="Times New Roman" w:hAnsi="Times New Roman" w:cs="Times New Roman"/>
          <w:sz w:val="24"/>
          <w:szCs w:val="24"/>
        </w:rPr>
        <w:t xml:space="preserve">lover of music, saying of himself that he </w:t>
      </w:r>
      <w:r w:rsidR="00645A04" w:rsidRPr="00A5550D">
        <w:rPr>
          <w:rFonts w:ascii="Times New Roman" w:hAnsi="Times New Roman" w:cs="Times New Roman"/>
          <w:sz w:val="24"/>
          <w:szCs w:val="24"/>
        </w:rPr>
        <w:t>‘</w:t>
      </w:r>
      <w:r w:rsidR="00F9531F" w:rsidRPr="00A5550D">
        <w:rPr>
          <w:rFonts w:ascii="Times New Roman" w:hAnsi="Times New Roman" w:cs="Times New Roman"/>
          <w:sz w:val="24"/>
          <w:szCs w:val="24"/>
        </w:rPr>
        <w:t>framed to the harp/ many an English ditty lovely well/ and gave the tongue a helpful ornament</w:t>
      </w:r>
      <w:r w:rsidR="00645A04" w:rsidRPr="00A5550D">
        <w:rPr>
          <w:rFonts w:ascii="Times New Roman" w:hAnsi="Times New Roman" w:cs="Times New Roman"/>
          <w:sz w:val="24"/>
          <w:szCs w:val="24"/>
        </w:rPr>
        <w:t>’</w:t>
      </w:r>
      <w:r w:rsidR="00F9531F" w:rsidRPr="00A5550D">
        <w:rPr>
          <w:rFonts w:ascii="Times New Roman" w:hAnsi="Times New Roman" w:cs="Times New Roman"/>
          <w:sz w:val="24"/>
          <w:szCs w:val="24"/>
        </w:rPr>
        <w:t xml:space="preserve"> (</w:t>
      </w:r>
      <w:r w:rsidR="003556DD" w:rsidRPr="00A5550D">
        <w:rPr>
          <w:rFonts w:ascii="Times New Roman" w:hAnsi="Times New Roman" w:cs="Times New Roman"/>
          <w:i/>
          <w:iCs/>
          <w:sz w:val="24"/>
          <w:szCs w:val="24"/>
        </w:rPr>
        <w:t>I</w:t>
      </w:r>
      <w:r w:rsidR="00645A04" w:rsidRPr="00A5550D">
        <w:rPr>
          <w:rFonts w:ascii="Times New Roman" w:hAnsi="Times New Roman" w:cs="Times New Roman"/>
          <w:i/>
          <w:iCs/>
          <w:sz w:val="24"/>
          <w:szCs w:val="24"/>
        </w:rPr>
        <w:t xml:space="preserve"> Henry IV,</w:t>
      </w:r>
      <w:r w:rsidR="00645A04" w:rsidRPr="00A5550D">
        <w:rPr>
          <w:rFonts w:ascii="Times New Roman" w:hAnsi="Times New Roman" w:cs="Times New Roman"/>
          <w:sz w:val="24"/>
          <w:szCs w:val="24"/>
        </w:rPr>
        <w:t xml:space="preserve"> </w:t>
      </w:r>
      <w:r w:rsidR="00F9531F" w:rsidRPr="00A5550D">
        <w:rPr>
          <w:rFonts w:ascii="Times New Roman" w:hAnsi="Times New Roman" w:cs="Times New Roman"/>
          <w:sz w:val="24"/>
          <w:szCs w:val="24"/>
        </w:rPr>
        <w:t xml:space="preserve">3.1.127- 130).  Glendower here is therefore another Welshman </w:t>
      </w:r>
      <w:r w:rsidR="00080289">
        <w:rPr>
          <w:rFonts w:ascii="Times New Roman" w:hAnsi="Times New Roman" w:cs="Times New Roman"/>
          <w:sz w:val="24"/>
          <w:szCs w:val="24"/>
        </w:rPr>
        <w:t>civilised by his time in England</w:t>
      </w:r>
      <w:r w:rsidR="00F9531F" w:rsidRPr="00A5550D">
        <w:rPr>
          <w:rFonts w:ascii="Times New Roman" w:hAnsi="Times New Roman" w:cs="Times New Roman"/>
          <w:sz w:val="24"/>
          <w:szCs w:val="24"/>
        </w:rPr>
        <w:t>.</w:t>
      </w:r>
      <w:r w:rsidR="00080289" w:rsidRPr="00080289">
        <w:rPr>
          <w:rFonts w:ascii="Times New Roman" w:hAnsi="Times New Roman" w:cs="Times New Roman"/>
          <w:color w:val="FF0000"/>
          <w:sz w:val="24"/>
          <w:szCs w:val="24"/>
        </w:rPr>
        <w:t xml:space="preserve"> </w:t>
      </w:r>
      <w:r w:rsidR="00080289" w:rsidRPr="00080289">
        <w:rPr>
          <w:rFonts w:ascii="Times New Roman" w:hAnsi="Times New Roman" w:cs="Times New Roman"/>
          <w:sz w:val="24"/>
          <w:szCs w:val="24"/>
        </w:rPr>
        <w:t>Baker quotes Thomas Wright as saying of the Welsh</w:t>
      </w:r>
      <w:r w:rsidR="00CE6798">
        <w:rPr>
          <w:rFonts w:ascii="Times New Roman" w:hAnsi="Times New Roman" w:cs="Times New Roman"/>
          <w:sz w:val="24"/>
          <w:szCs w:val="24"/>
        </w:rPr>
        <w:t>:</w:t>
      </w:r>
      <w:r w:rsidR="00080289" w:rsidRPr="00080289">
        <w:rPr>
          <w:rFonts w:ascii="Times New Roman" w:hAnsi="Times New Roman" w:cs="Times New Roman"/>
          <w:sz w:val="24"/>
          <w:szCs w:val="24"/>
        </w:rPr>
        <w:t xml:space="preserve"> </w:t>
      </w:r>
    </w:p>
    <w:p w14:paraId="66CBA80D" w14:textId="3E698430" w:rsidR="00080289" w:rsidRPr="00080289" w:rsidRDefault="00080289" w:rsidP="00324A2B">
      <w:pPr>
        <w:spacing w:line="360" w:lineRule="auto"/>
        <w:ind w:left="720"/>
        <w:rPr>
          <w:rFonts w:ascii="Times New Roman" w:hAnsi="Times New Roman" w:cs="Times New Roman"/>
          <w:sz w:val="24"/>
          <w:szCs w:val="24"/>
        </w:rPr>
      </w:pPr>
      <w:r w:rsidRPr="00080289">
        <w:rPr>
          <w:rFonts w:ascii="Times New Roman" w:hAnsi="Times New Roman" w:cs="Times New Roman"/>
          <w:sz w:val="24"/>
          <w:szCs w:val="24"/>
        </w:rPr>
        <w:t>when they come to London, are very simple and unwary, but afterward, by conversing a while and by the experience of other men’s behaviours, they become wonderful wise and judicious.</w:t>
      </w:r>
      <w:r w:rsidRPr="00080289">
        <w:rPr>
          <w:rStyle w:val="FootnoteReference"/>
          <w:rFonts w:ascii="Times New Roman" w:hAnsi="Times New Roman" w:cs="Times New Roman"/>
          <w:sz w:val="24"/>
          <w:szCs w:val="24"/>
        </w:rPr>
        <w:footnoteReference w:id="34"/>
      </w:r>
      <w:r w:rsidRPr="00080289">
        <w:rPr>
          <w:rFonts w:ascii="Times New Roman" w:hAnsi="Times New Roman" w:cs="Times New Roman"/>
          <w:sz w:val="24"/>
          <w:szCs w:val="24"/>
        </w:rPr>
        <w:t xml:space="preserve"> </w:t>
      </w:r>
    </w:p>
    <w:p w14:paraId="1D938C18" w14:textId="7A722E74" w:rsidR="002B0488" w:rsidRPr="00A5550D" w:rsidRDefault="00586CD9" w:rsidP="00A5550D">
      <w:pPr>
        <w:spacing w:line="360" w:lineRule="auto"/>
        <w:rPr>
          <w:rFonts w:ascii="Times New Roman" w:hAnsi="Times New Roman" w:cs="Times New Roman"/>
          <w:sz w:val="24"/>
          <w:szCs w:val="24"/>
        </w:rPr>
      </w:pPr>
      <w:r w:rsidRPr="00A5550D">
        <w:rPr>
          <w:rFonts w:ascii="Times New Roman" w:hAnsi="Times New Roman" w:cs="Times New Roman"/>
          <w:sz w:val="24"/>
          <w:szCs w:val="24"/>
        </w:rPr>
        <w:t xml:space="preserve">Shakespeare </w:t>
      </w:r>
      <w:r w:rsidR="00F9531F" w:rsidRPr="00A5550D">
        <w:rPr>
          <w:rFonts w:ascii="Times New Roman" w:hAnsi="Times New Roman" w:cs="Times New Roman"/>
          <w:sz w:val="24"/>
          <w:szCs w:val="24"/>
        </w:rPr>
        <w:t xml:space="preserve">has </w:t>
      </w:r>
      <w:r w:rsidRPr="00A5550D">
        <w:rPr>
          <w:rFonts w:ascii="Times New Roman" w:hAnsi="Times New Roman" w:cs="Times New Roman"/>
          <w:sz w:val="24"/>
          <w:szCs w:val="24"/>
        </w:rPr>
        <w:t>transform</w:t>
      </w:r>
      <w:r w:rsidR="00F9531F" w:rsidRPr="00A5550D">
        <w:rPr>
          <w:rFonts w:ascii="Times New Roman" w:hAnsi="Times New Roman" w:cs="Times New Roman"/>
          <w:sz w:val="24"/>
          <w:szCs w:val="24"/>
        </w:rPr>
        <w:t>ed</w:t>
      </w:r>
      <w:r w:rsidRPr="00A5550D">
        <w:rPr>
          <w:rFonts w:ascii="Times New Roman" w:hAnsi="Times New Roman" w:cs="Times New Roman"/>
          <w:sz w:val="24"/>
          <w:szCs w:val="24"/>
        </w:rPr>
        <w:t xml:space="preserve"> the </w:t>
      </w:r>
      <w:r w:rsidR="00CE6798">
        <w:rPr>
          <w:rFonts w:ascii="Times New Roman" w:hAnsi="Times New Roman" w:cs="Times New Roman"/>
          <w:sz w:val="24"/>
          <w:szCs w:val="24"/>
        </w:rPr>
        <w:t>c</w:t>
      </w:r>
      <w:r w:rsidRPr="00A5550D">
        <w:rPr>
          <w:rFonts w:ascii="Times New Roman" w:hAnsi="Times New Roman" w:cs="Times New Roman"/>
          <w:sz w:val="24"/>
          <w:szCs w:val="24"/>
        </w:rPr>
        <w:t xml:space="preserve">lassical English view of </w:t>
      </w:r>
      <w:r w:rsidR="00F9531F" w:rsidRPr="00A5550D">
        <w:rPr>
          <w:rFonts w:ascii="Times New Roman" w:hAnsi="Times New Roman" w:cs="Times New Roman"/>
          <w:sz w:val="24"/>
          <w:szCs w:val="24"/>
        </w:rPr>
        <w:t xml:space="preserve">Glendower as found in his sources including </w:t>
      </w:r>
      <w:r w:rsidRPr="00A5550D">
        <w:rPr>
          <w:rFonts w:ascii="Times New Roman" w:hAnsi="Times New Roman" w:cs="Times New Roman"/>
          <w:sz w:val="24"/>
          <w:szCs w:val="24"/>
        </w:rPr>
        <w:t>Raphael Holinshed</w:t>
      </w:r>
      <w:r w:rsidR="002B0488" w:rsidRPr="00A5550D">
        <w:rPr>
          <w:rFonts w:ascii="Times New Roman" w:hAnsi="Times New Roman" w:cs="Times New Roman"/>
          <w:sz w:val="24"/>
          <w:szCs w:val="24"/>
        </w:rPr>
        <w:t xml:space="preserve">’s </w:t>
      </w:r>
      <w:r w:rsidR="002B0488" w:rsidRPr="00CE6409">
        <w:rPr>
          <w:rFonts w:ascii="Times New Roman" w:hAnsi="Times New Roman" w:cs="Times New Roman"/>
          <w:i/>
          <w:iCs/>
          <w:sz w:val="24"/>
          <w:szCs w:val="24"/>
        </w:rPr>
        <w:t>The third volume of Chronicles</w:t>
      </w:r>
      <w:r w:rsidR="002B0488" w:rsidRPr="00A5550D">
        <w:rPr>
          <w:rFonts w:ascii="Times New Roman" w:hAnsi="Times New Roman" w:cs="Times New Roman"/>
          <w:sz w:val="24"/>
          <w:szCs w:val="24"/>
        </w:rPr>
        <w:t xml:space="preserve"> (1587)</w:t>
      </w:r>
      <w:r w:rsidR="00F9531F" w:rsidRPr="00A5550D">
        <w:rPr>
          <w:rFonts w:ascii="Times New Roman" w:hAnsi="Times New Roman" w:cs="Times New Roman"/>
          <w:sz w:val="24"/>
          <w:szCs w:val="24"/>
        </w:rPr>
        <w:t xml:space="preserve">. Baker </w:t>
      </w:r>
      <w:r w:rsidR="002B0488" w:rsidRPr="00A5550D">
        <w:rPr>
          <w:rFonts w:ascii="Times New Roman" w:hAnsi="Times New Roman" w:cs="Times New Roman"/>
          <w:sz w:val="24"/>
          <w:szCs w:val="24"/>
        </w:rPr>
        <w:t>goes on to elaborate:</w:t>
      </w:r>
    </w:p>
    <w:p w14:paraId="2DA87366" w14:textId="7503A579" w:rsidR="00D25FE3" w:rsidRPr="00A5550D" w:rsidRDefault="00586CD9" w:rsidP="00A5550D">
      <w:pPr>
        <w:spacing w:line="360" w:lineRule="auto"/>
        <w:ind w:left="720"/>
        <w:rPr>
          <w:rFonts w:ascii="Times New Roman" w:hAnsi="Times New Roman" w:cs="Times New Roman"/>
          <w:sz w:val="24"/>
          <w:szCs w:val="24"/>
        </w:rPr>
      </w:pPr>
      <w:r w:rsidRPr="00A5550D">
        <w:rPr>
          <w:rFonts w:ascii="Times New Roman" w:hAnsi="Times New Roman" w:cs="Times New Roman"/>
          <w:sz w:val="24"/>
          <w:szCs w:val="24"/>
        </w:rPr>
        <w:t>The hostility and contempt that Glyn Dwr got from these English chroniclers, historians say, was transmuted by Shakespeare’s humanizing touch</w:t>
      </w:r>
      <w:r w:rsidR="00F45878" w:rsidRPr="00A5550D">
        <w:rPr>
          <w:rFonts w:ascii="Times New Roman" w:hAnsi="Times New Roman" w:cs="Times New Roman"/>
          <w:sz w:val="24"/>
          <w:szCs w:val="24"/>
        </w:rPr>
        <w:t>….</w:t>
      </w:r>
      <w:r w:rsidR="00D25996" w:rsidRPr="00A5550D">
        <w:rPr>
          <w:rFonts w:ascii="Times New Roman" w:hAnsi="Times New Roman" w:cs="Times New Roman"/>
          <w:sz w:val="24"/>
          <w:szCs w:val="24"/>
        </w:rPr>
        <w:t>’</w:t>
      </w:r>
      <w:r w:rsidRPr="00A5550D">
        <w:rPr>
          <w:rFonts w:ascii="Times New Roman" w:hAnsi="Times New Roman" w:cs="Times New Roman"/>
          <w:sz w:val="24"/>
          <w:szCs w:val="24"/>
        </w:rPr>
        <w:t xml:space="preserve">The portrait is shot through with insight, sympathy, and a human warmth altogether lacking in the one-dimensional narratives of the [earlier] </w:t>
      </w:r>
      <w:r w:rsidRPr="00A5550D">
        <w:rPr>
          <w:rFonts w:ascii="Times New Roman" w:hAnsi="Times New Roman" w:cs="Times New Roman"/>
          <w:sz w:val="24"/>
          <w:szCs w:val="24"/>
        </w:rPr>
        <w:lastRenderedPageBreak/>
        <w:t>historians’ offers R.R. Davies. ‘It took the genius of an Englishman to create the first credible, even attractive, characterisation of the Welsh leader’</w:t>
      </w:r>
      <w:r w:rsidR="003556DD" w:rsidRPr="00A5550D">
        <w:rPr>
          <w:rFonts w:ascii="Times New Roman" w:hAnsi="Times New Roman" w:cs="Times New Roman"/>
          <w:sz w:val="24"/>
          <w:szCs w:val="24"/>
        </w:rPr>
        <w:t>.</w:t>
      </w:r>
      <w:r w:rsidR="00B24B12" w:rsidRPr="00A5550D">
        <w:rPr>
          <w:rStyle w:val="FootnoteReference"/>
          <w:rFonts w:ascii="Times New Roman" w:hAnsi="Times New Roman" w:cs="Times New Roman"/>
          <w:sz w:val="24"/>
          <w:szCs w:val="24"/>
        </w:rPr>
        <w:footnoteReference w:id="35"/>
      </w:r>
      <w:r w:rsidR="00D25FE3" w:rsidRPr="00A5550D">
        <w:rPr>
          <w:rFonts w:ascii="Times New Roman" w:hAnsi="Times New Roman" w:cs="Times New Roman"/>
          <w:sz w:val="24"/>
          <w:szCs w:val="24"/>
        </w:rPr>
        <w:t xml:space="preserve"> </w:t>
      </w:r>
    </w:p>
    <w:p w14:paraId="183A26C3" w14:textId="71C8DC1B" w:rsidR="00183B93" w:rsidRPr="00A5550D" w:rsidRDefault="00183B93" w:rsidP="00DF0D15">
      <w:pPr>
        <w:spacing w:before="240" w:line="360" w:lineRule="auto"/>
        <w:rPr>
          <w:rFonts w:ascii="Times New Roman" w:hAnsi="Times New Roman" w:cs="Times New Roman"/>
          <w:sz w:val="24"/>
          <w:szCs w:val="24"/>
        </w:rPr>
      </w:pPr>
      <w:r w:rsidRPr="00A5550D">
        <w:rPr>
          <w:rFonts w:ascii="Times New Roman" w:hAnsi="Times New Roman" w:cs="Times New Roman"/>
          <w:sz w:val="24"/>
          <w:szCs w:val="24"/>
        </w:rPr>
        <w:t>Arthur E Hughes suggest</w:t>
      </w:r>
      <w:r w:rsidR="0063728D">
        <w:rPr>
          <w:rFonts w:ascii="Times New Roman" w:hAnsi="Times New Roman" w:cs="Times New Roman"/>
          <w:sz w:val="24"/>
          <w:szCs w:val="24"/>
        </w:rPr>
        <w:t>s</w:t>
      </w:r>
      <w:r w:rsidRPr="00A5550D">
        <w:rPr>
          <w:rFonts w:ascii="Times New Roman" w:hAnsi="Times New Roman" w:cs="Times New Roman"/>
          <w:sz w:val="24"/>
          <w:szCs w:val="24"/>
        </w:rPr>
        <w:t xml:space="preserve"> that Shakespeare is inconsistent in his portrayal of Glendower in this play and argues that </w:t>
      </w:r>
      <w:r w:rsidR="00A81C26" w:rsidRPr="00A5550D">
        <w:rPr>
          <w:rFonts w:ascii="Times New Roman" w:hAnsi="Times New Roman" w:cs="Times New Roman"/>
          <w:sz w:val="24"/>
          <w:szCs w:val="24"/>
        </w:rPr>
        <w:t xml:space="preserve">this </w:t>
      </w:r>
      <w:r w:rsidRPr="00A5550D">
        <w:rPr>
          <w:rFonts w:ascii="Times New Roman" w:hAnsi="Times New Roman" w:cs="Times New Roman"/>
          <w:sz w:val="24"/>
          <w:szCs w:val="24"/>
        </w:rPr>
        <w:t>reflect</w:t>
      </w:r>
      <w:r w:rsidR="00A81C26" w:rsidRPr="00A5550D">
        <w:rPr>
          <w:rFonts w:ascii="Times New Roman" w:hAnsi="Times New Roman" w:cs="Times New Roman"/>
          <w:sz w:val="24"/>
          <w:szCs w:val="24"/>
        </w:rPr>
        <w:t>s</w:t>
      </w:r>
      <w:r w:rsidRPr="00A5550D">
        <w:rPr>
          <w:rFonts w:ascii="Times New Roman" w:hAnsi="Times New Roman" w:cs="Times New Roman"/>
          <w:sz w:val="24"/>
          <w:szCs w:val="24"/>
        </w:rPr>
        <w:t xml:space="preserve"> a shift in </w:t>
      </w:r>
      <w:r w:rsidR="00A81C26" w:rsidRPr="00A5550D">
        <w:rPr>
          <w:rFonts w:ascii="Times New Roman" w:hAnsi="Times New Roman" w:cs="Times New Roman"/>
          <w:sz w:val="24"/>
          <w:szCs w:val="24"/>
        </w:rPr>
        <w:t xml:space="preserve">Shakespeare’s </w:t>
      </w:r>
      <w:r w:rsidRPr="00A5550D">
        <w:rPr>
          <w:rFonts w:ascii="Times New Roman" w:hAnsi="Times New Roman" w:cs="Times New Roman"/>
          <w:sz w:val="24"/>
          <w:szCs w:val="24"/>
        </w:rPr>
        <w:t>perception of the Welshman's character as he was writing</w:t>
      </w:r>
      <w:r w:rsidR="0027015D">
        <w:rPr>
          <w:rFonts w:ascii="Times New Roman" w:hAnsi="Times New Roman" w:cs="Times New Roman"/>
          <w:sz w:val="24"/>
          <w:szCs w:val="24"/>
        </w:rPr>
        <w:t>.</w:t>
      </w:r>
      <w:r w:rsidR="00324A2B">
        <w:rPr>
          <w:rStyle w:val="FootnoteReference"/>
          <w:rFonts w:ascii="Times New Roman" w:hAnsi="Times New Roman" w:cs="Times New Roman"/>
          <w:sz w:val="24"/>
          <w:szCs w:val="24"/>
        </w:rPr>
        <w:footnoteReference w:id="36"/>
      </w:r>
      <w:r w:rsidRPr="00A5550D">
        <w:rPr>
          <w:rFonts w:ascii="Times New Roman" w:hAnsi="Times New Roman" w:cs="Times New Roman"/>
          <w:sz w:val="24"/>
          <w:szCs w:val="24"/>
        </w:rPr>
        <w:t xml:space="preserve"> I think this is more of a contrast of how the Welsh character is talked about, </w:t>
      </w:r>
      <w:r w:rsidR="00747F6B" w:rsidRPr="00A5550D">
        <w:rPr>
          <w:rFonts w:ascii="Times New Roman" w:hAnsi="Times New Roman" w:cs="Times New Roman"/>
          <w:sz w:val="24"/>
          <w:szCs w:val="24"/>
        </w:rPr>
        <w:t xml:space="preserve">how his reputation has been built on hearsay and </w:t>
      </w:r>
      <w:r w:rsidR="00F879E6" w:rsidRPr="00A5550D">
        <w:rPr>
          <w:rFonts w:ascii="Times New Roman" w:hAnsi="Times New Roman" w:cs="Times New Roman"/>
          <w:sz w:val="24"/>
          <w:szCs w:val="24"/>
        </w:rPr>
        <w:t>others’</w:t>
      </w:r>
      <w:r w:rsidR="00747F6B" w:rsidRPr="00A5550D">
        <w:rPr>
          <w:rFonts w:ascii="Times New Roman" w:hAnsi="Times New Roman" w:cs="Times New Roman"/>
          <w:sz w:val="24"/>
          <w:szCs w:val="24"/>
        </w:rPr>
        <w:t xml:space="preserve"> views</w:t>
      </w:r>
      <w:r w:rsidR="009A0A3D">
        <w:rPr>
          <w:rFonts w:ascii="Times New Roman" w:hAnsi="Times New Roman" w:cs="Times New Roman"/>
          <w:sz w:val="24"/>
          <w:szCs w:val="24"/>
        </w:rPr>
        <w:t>,</w:t>
      </w:r>
      <w:r w:rsidR="00747F6B" w:rsidRPr="00A5550D">
        <w:rPr>
          <w:rFonts w:ascii="Times New Roman" w:hAnsi="Times New Roman" w:cs="Times New Roman"/>
          <w:sz w:val="24"/>
          <w:szCs w:val="24"/>
        </w:rPr>
        <w:t xml:space="preserve"> and the real </w:t>
      </w:r>
      <w:r w:rsidR="00D176BF">
        <w:rPr>
          <w:rFonts w:ascii="Times New Roman" w:hAnsi="Times New Roman" w:cs="Times New Roman"/>
          <w:sz w:val="24"/>
          <w:szCs w:val="24"/>
        </w:rPr>
        <w:t xml:space="preserve">Glendower </w:t>
      </w:r>
      <w:r w:rsidR="00747F6B" w:rsidRPr="00A5550D">
        <w:rPr>
          <w:rFonts w:ascii="Times New Roman" w:hAnsi="Times New Roman" w:cs="Times New Roman"/>
          <w:sz w:val="24"/>
          <w:szCs w:val="24"/>
        </w:rPr>
        <w:t xml:space="preserve">when we are finally </w:t>
      </w:r>
      <w:r w:rsidRPr="00A5550D">
        <w:rPr>
          <w:rFonts w:ascii="Times New Roman" w:hAnsi="Times New Roman" w:cs="Times New Roman"/>
          <w:sz w:val="24"/>
          <w:szCs w:val="24"/>
        </w:rPr>
        <w:t>allowed to see him.</w:t>
      </w:r>
      <w:r w:rsidR="00FA3BF7" w:rsidRPr="00A5550D">
        <w:rPr>
          <w:rFonts w:ascii="Times New Roman" w:hAnsi="Times New Roman" w:cs="Times New Roman"/>
          <w:sz w:val="24"/>
          <w:szCs w:val="24"/>
        </w:rPr>
        <w:t xml:space="preserve"> </w:t>
      </w:r>
      <w:r w:rsidR="009D48A3" w:rsidRPr="00A5550D">
        <w:rPr>
          <w:rFonts w:ascii="Times New Roman" w:hAnsi="Times New Roman" w:cs="Times New Roman"/>
          <w:sz w:val="24"/>
          <w:szCs w:val="24"/>
        </w:rPr>
        <w:t>This</w:t>
      </w:r>
      <w:r w:rsidR="00F879E6" w:rsidRPr="00A5550D">
        <w:rPr>
          <w:rFonts w:ascii="Times New Roman" w:hAnsi="Times New Roman" w:cs="Times New Roman"/>
          <w:sz w:val="24"/>
          <w:szCs w:val="24"/>
        </w:rPr>
        <w:t xml:space="preserve"> </w:t>
      </w:r>
      <w:r w:rsidR="00747F6B" w:rsidRPr="00A5550D">
        <w:rPr>
          <w:rFonts w:ascii="Times New Roman" w:hAnsi="Times New Roman" w:cs="Times New Roman"/>
          <w:sz w:val="24"/>
          <w:szCs w:val="24"/>
        </w:rPr>
        <w:t xml:space="preserve">may still be </w:t>
      </w:r>
      <w:r w:rsidR="006F2423">
        <w:rPr>
          <w:rFonts w:ascii="Times New Roman" w:hAnsi="Times New Roman" w:cs="Times New Roman"/>
          <w:sz w:val="24"/>
          <w:szCs w:val="24"/>
        </w:rPr>
        <w:t>an English</w:t>
      </w:r>
      <w:r w:rsidR="00747F6B" w:rsidRPr="00A5550D">
        <w:rPr>
          <w:rFonts w:ascii="Times New Roman" w:hAnsi="Times New Roman" w:cs="Times New Roman"/>
          <w:sz w:val="24"/>
          <w:szCs w:val="24"/>
        </w:rPr>
        <w:t xml:space="preserve"> view </w:t>
      </w:r>
      <w:r w:rsidR="009A0A3D" w:rsidRPr="00A5550D">
        <w:rPr>
          <w:rFonts w:ascii="Times New Roman" w:hAnsi="Times New Roman" w:cs="Times New Roman"/>
          <w:sz w:val="24"/>
          <w:szCs w:val="24"/>
        </w:rPr>
        <w:t>of</w:t>
      </w:r>
      <w:r w:rsidR="009A0A3D">
        <w:rPr>
          <w:rFonts w:ascii="Times New Roman" w:hAnsi="Times New Roman" w:cs="Times New Roman"/>
          <w:sz w:val="24"/>
          <w:szCs w:val="24"/>
        </w:rPr>
        <w:t xml:space="preserve"> </w:t>
      </w:r>
      <w:r w:rsidR="009A0A3D" w:rsidRPr="00A5550D">
        <w:rPr>
          <w:rFonts w:ascii="Times New Roman" w:hAnsi="Times New Roman" w:cs="Times New Roman"/>
          <w:sz w:val="24"/>
          <w:szCs w:val="24"/>
        </w:rPr>
        <w:t>Glendower</w:t>
      </w:r>
      <w:r w:rsidR="00747F6B" w:rsidRPr="00A5550D">
        <w:rPr>
          <w:rFonts w:ascii="Times New Roman" w:hAnsi="Times New Roman" w:cs="Times New Roman"/>
          <w:sz w:val="24"/>
          <w:szCs w:val="24"/>
        </w:rPr>
        <w:t xml:space="preserve">, but Shakespeare was aware of how different people can seem through </w:t>
      </w:r>
      <w:r w:rsidR="00FA3BF7" w:rsidRPr="00A5550D">
        <w:rPr>
          <w:rFonts w:ascii="Times New Roman" w:hAnsi="Times New Roman" w:cs="Times New Roman"/>
          <w:sz w:val="24"/>
          <w:szCs w:val="24"/>
        </w:rPr>
        <w:t>hearsay</w:t>
      </w:r>
      <w:r w:rsidR="00747F6B" w:rsidRPr="00A5550D">
        <w:rPr>
          <w:rFonts w:ascii="Times New Roman" w:hAnsi="Times New Roman" w:cs="Times New Roman"/>
          <w:sz w:val="24"/>
          <w:szCs w:val="24"/>
        </w:rPr>
        <w:t xml:space="preserve"> and different lenses.</w:t>
      </w:r>
    </w:p>
    <w:p w14:paraId="1F835CF0" w14:textId="6D910CD6" w:rsidR="009B7F18" w:rsidRPr="00A5550D" w:rsidRDefault="00F7666E" w:rsidP="00D306A8">
      <w:pPr>
        <w:spacing w:line="360" w:lineRule="auto"/>
        <w:rPr>
          <w:rFonts w:ascii="Times New Roman" w:hAnsi="Times New Roman" w:cs="Times New Roman"/>
          <w:sz w:val="24"/>
          <w:szCs w:val="24"/>
        </w:rPr>
      </w:pPr>
      <w:r w:rsidRPr="00A5550D">
        <w:rPr>
          <w:rFonts w:ascii="Times New Roman" w:hAnsi="Times New Roman" w:cs="Times New Roman"/>
          <w:sz w:val="24"/>
          <w:szCs w:val="24"/>
        </w:rPr>
        <w:t xml:space="preserve">We have a second Welsh character in </w:t>
      </w:r>
      <w:r w:rsidR="00645A04" w:rsidRPr="00CE6409">
        <w:rPr>
          <w:rFonts w:ascii="Times New Roman" w:hAnsi="Times New Roman" w:cs="Times New Roman"/>
          <w:i/>
          <w:iCs/>
          <w:sz w:val="24"/>
          <w:szCs w:val="24"/>
        </w:rPr>
        <w:t xml:space="preserve">I </w:t>
      </w:r>
      <w:r w:rsidRPr="00CE6409">
        <w:rPr>
          <w:rFonts w:ascii="Times New Roman" w:hAnsi="Times New Roman" w:cs="Times New Roman"/>
          <w:i/>
          <w:iCs/>
          <w:sz w:val="24"/>
          <w:szCs w:val="24"/>
        </w:rPr>
        <w:t>Henry I</w:t>
      </w:r>
      <w:r w:rsidR="00D25996" w:rsidRPr="00CE6409">
        <w:rPr>
          <w:rFonts w:ascii="Times New Roman" w:hAnsi="Times New Roman" w:cs="Times New Roman"/>
          <w:i/>
          <w:iCs/>
          <w:sz w:val="24"/>
          <w:szCs w:val="24"/>
        </w:rPr>
        <w:t>V</w:t>
      </w:r>
      <w:r w:rsidRPr="00A5550D">
        <w:rPr>
          <w:rFonts w:ascii="Times New Roman" w:hAnsi="Times New Roman" w:cs="Times New Roman"/>
          <w:sz w:val="24"/>
          <w:szCs w:val="24"/>
        </w:rPr>
        <w:t xml:space="preserve">, that being Glendower’s daughter who is married to Mortimer. She appears in just the one scene and has no scripted lines, but </w:t>
      </w:r>
      <w:r w:rsidR="0010770F" w:rsidRPr="00A5550D">
        <w:rPr>
          <w:rFonts w:ascii="Times New Roman" w:hAnsi="Times New Roman" w:cs="Times New Roman"/>
          <w:sz w:val="24"/>
          <w:szCs w:val="24"/>
        </w:rPr>
        <w:t xml:space="preserve">Lady Mortimer </w:t>
      </w:r>
      <w:r w:rsidRPr="00A5550D">
        <w:rPr>
          <w:rFonts w:ascii="Times New Roman" w:hAnsi="Times New Roman" w:cs="Times New Roman"/>
          <w:sz w:val="24"/>
          <w:szCs w:val="24"/>
        </w:rPr>
        <w:t xml:space="preserve">provides an intriguing </w:t>
      </w:r>
      <w:r w:rsidR="009B7F18" w:rsidRPr="00A5550D">
        <w:rPr>
          <w:rFonts w:ascii="Times New Roman" w:hAnsi="Times New Roman" w:cs="Times New Roman"/>
          <w:sz w:val="24"/>
          <w:szCs w:val="24"/>
        </w:rPr>
        <w:t>portrait</w:t>
      </w:r>
      <w:r w:rsidRPr="00A5550D">
        <w:rPr>
          <w:rFonts w:ascii="Times New Roman" w:hAnsi="Times New Roman" w:cs="Times New Roman"/>
          <w:sz w:val="24"/>
          <w:szCs w:val="24"/>
        </w:rPr>
        <w:t xml:space="preserve"> of </w:t>
      </w:r>
      <w:r w:rsidR="009B7F18" w:rsidRPr="00A5550D">
        <w:rPr>
          <w:rFonts w:ascii="Times New Roman" w:hAnsi="Times New Roman" w:cs="Times New Roman"/>
          <w:sz w:val="24"/>
          <w:szCs w:val="24"/>
        </w:rPr>
        <w:t xml:space="preserve">a </w:t>
      </w:r>
      <w:r w:rsidRPr="00A5550D">
        <w:rPr>
          <w:rFonts w:ascii="Times New Roman" w:hAnsi="Times New Roman" w:cs="Times New Roman"/>
          <w:sz w:val="24"/>
          <w:szCs w:val="24"/>
        </w:rPr>
        <w:t>Welsh</w:t>
      </w:r>
      <w:r w:rsidR="00247A4C" w:rsidRPr="00A5550D">
        <w:rPr>
          <w:rFonts w:ascii="Times New Roman" w:hAnsi="Times New Roman" w:cs="Times New Roman"/>
          <w:sz w:val="24"/>
          <w:szCs w:val="24"/>
        </w:rPr>
        <w:t xml:space="preserve"> wom</w:t>
      </w:r>
      <w:r w:rsidR="009B7F18" w:rsidRPr="00A5550D">
        <w:rPr>
          <w:rFonts w:ascii="Times New Roman" w:hAnsi="Times New Roman" w:cs="Times New Roman"/>
          <w:sz w:val="24"/>
          <w:szCs w:val="24"/>
        </w:rPr>
        <w:t>a</w:t>
      </w:r>
      <w:r w:rsidR="00247A4C" w:rsidRPr="00A5550D">
        <w:rPr>
          <w:rFonts w:ascii="Times New Roman" w:hAnsi="Times New Roman" w:cs="Times New Roman"/>
          <w:sz w:val="24"/>
          <w:szCs w:val="24"/>
        </w:rPr>
        <w:t>n</w:t>
      </w:r>
      <w:r w:rsidRPr="00A5550D">
        <w:rPr>
          <w:rFonts w:ascii="Times New Roman" w:hAnsi="Times New Roman" w:cs="Times New Roman"/>
          <w:sz w:val="24"/>
          <w:szCs w:val="24"/>
        </w:rPr>
        <w:t>.</w:t>
      </w:r>
      <w:r w:rsidR="00624131" w:rsidRPr="00A5550D">
        <w:rPr>
          <w:rFonts w:ascii="Times New Roman" w:hAnsi="Times New Roman" w:cs="Times New Roman"/>
          <w:sz w:val="24"/>
          <w:szCs w:val="24"/>
        </w:rPr>
        <w:t xml:space="preserve"> Lady Mortimer is often presented as a doting wife, who</w:t>
      </w:r>
      <w:r w:rsidR="00D306A8">
        <w:rPr>
          <w:rFonts w:ascii="Times New Roman" w:hAnsi="Times New Roman" w:cs="Times New Roman"/>
          <w:sz w:val="24"/>
          <w:szCs w:val="24"/>
        </w:rPr>
        <w:t xml:space="preserve"> ‘</w:t>
      </w:r>
      <w:r w:rsidR="003B5A67" w:rsidRPr="00A5550D">
        <w:rPr>
          <w:rFonts w:ascii="Times New Roman" w:hAnsi="Times New Roman" w:cs="Times New Roman"/>
          <w:sz w:val="24"/>
          <w:szCs w:val="24"/>
        </w:rPr>
        <w:t>M</w:t>
      </w:r>
      <w:r w:rsidR="00624131" w:rsidRPr="00A5550D">
        <w:rPr>
          <w:rFonts w:ascii="Times New Roman" w:hAnsi="Times New Roman" w:cs="Times New Roman"/>
          <w:sz w:val="24"/>
          <w:szCs w:val="24"/>
        </w:rPr>
        <w:t>akes Welsh as sweet as ditties highly penned</w:t>
      </w:r>
      <w:r w:rsidR="00D306A8">
        <w:rPr>
          <w:rFonts w:ascii="Times New Roman" w:hAnsi="Times New Roman" w:cs="Times New Roman"/>
          <w:sz w:val="24"/>
          <w:szCs w:val="24"/>
        </w:rPr>
        <w:t xml:space="preserve">/ </w:t>
      </w:r>
      <w:r w:rsidR="00624131" w:rsidRPr="00A5550D">
        <w:rPr>
          <w:rFonts w:ascii="Times New Roman" w:hAnsi="Times New Roman" w:cs="Times New Roman"/>
          <w:sz w:val="24"/>
          <w:szCs w:val="24"/>
        </w:rPr>
        <w:t>Sung by a fair queen in a summer’s bower</w:t>
      </w:r>
      <w:r w:rsidR="00D04949">
        <w:rPr>
          <w:rFonts w:ascii="Times New Roman" w:hAnsi="Times New Roman" w:cs="Times New Roman"/>
          <w:sz w:val="24"/>
          <w:szCs w:val="24"/>
        </w:rPr>
        <w:t>’</w:t>
      </w:r>
      <w:r w:rsidR="00D306A8">
        <w:rPr>
          <w:rFonts w:ascii="Times New Roman" w:hAnsi="Times New Roman" w:cs="Times New Roman"/>
          <w:sz w:val="24"/>
          <w:szCs w:val="24"/>
        </w:rPr>
        <w:t>,</w:t>
      </w:r>
      <w:r w:rsidR="00624131" w:rsidRPr="00A5550D">
        <w:rPr>
          <w:rFonts w:ascii="Times New Roman" w:hAnsi="Times New Roman" w:cs="Times New Roman"/>
          <w:sz w:val="24"/>
          <w:szCs w:val="24"/>
        </w:rPr>
        <w:t xml:space="preserve"> (</w:t>
      </w:r>
      <w:r w:rsidR="003556DD" w:rsidRPr="00A5550D">
        <w:rPr>
          <w:rFonts w:ascii="Times New Roman" w:hAnsi="Times New Roman" w:cs="Times New Roman"/>
          <w:i/>
          <w:iCs/>
          <w:sz w:val="24"/>
          <w:szCs w:val="24"/>
        </w:rPr>
        <w:t>I</w:t>
      </w:r>
      <w:r w:rsidR="00645A04" w:rsidRPr="00A5550D">
        <w:rPr>
          <w:rFonts w:ascii="Times New Roman" w:hAnsi="Times New Roman" w:cs="Times New Roman"/>
          <w:i/>
          <w:iCs/>
          <w:sz w:val="24"/>
          <w:szCs w:val="24"/>
        </w:rPr>
        <w:t xml:space="preserve"> Henry IV</w:t>
      </w:r>
      <w:r w:rsidR="00645A04" w:rsidRPr="00A5550D">
        <w:rPr>
          <w:rFonts w:ascii="Times New Roman" w:hAnsi="Times New Roman" w:cs="Times New Roman"/>
          <w:sz w:val="24"/>
          <w:szCs w:val="24"/>
        </w:rPr>
        <w:t xml:space="preserve">, </w:t>
      </w:r>
      <w:r w:rsidR="00624131" w:rsidRPr="00A5550D">
        <w:rPr>
          <w:rFonts w:ascii="Times New Roman" w:hAnsi="Times New Roman" w:cs="Times New Roman"/>
          <w:sz w:val="24"/>
          <w:szCs w:val="24"/>
        </w:rPr>
        <w:t xml:space="preserve">3.1.215-16).  She is a certainly loving faithful wife and accomplished musician, but Lady Mortimer can also be read as a warrior Celtic </w:t>
      </w:r>
      <w:r w:rsidR="004643FE">
        <w:rPr>
          <w:rFonts w:ascii="Times New Roman" w:hAnsi="Times New Roman" w:cs="Times New Roman"/>
          <w:sz w:val="24"/>
          <w:szCs w:val="24"/>
        </w:rPr>
        <w:t>woman</w:t>
      </w:r>
      <w:r w:rsidR="00624131" w:rsidRPr="00A5550D">
        <w:rPr>
          <w:rFonts w:ascii="Times New Roman" w:hAnsi="Times New Roman" w:cs="Times New Roman"/>
          <w:sz w:val="24"/>
          <w:szCs w:val="24"/>
        </w:rPr>
        <w:t xml:space="preserve">.  </w:t>
      </w:r>
      <w:r w:rsidRPr="00A5550D">
        <w:rPr>
          <w:rFonts w:ascii="Times New Roman" w:hAnsi="Times New Roman" w:cs="Times New Roman"/>
          <w:sz w:val="24"/>
          <w:szCs w:val="24"/>
        </w:rPr>
        <w:t>In Act 1 scene 1</w:t>
      </w:r>
      <w:r w:rsidR="00F23E7A" w:rsidRPr="00A5550D">
        <w:rPr>
          <w:rFonts w:ascii="Times New Roman" w:hAnsi="Times New Roman" w:cs="Times New Roman"/>
          <w:sz w:val="24"/>
          <w:szCs w:val="24"/>
        </w:rPr>
        <w:t>,</w:t>
      </w:r>
      <w:r w:rsidRPr="00A5550D">
        <w:rPr>
          <w:rFonts w:ascii="Times New Roman" w:hAnsi="Times New Roman" w:cs="Times New Roman"/>
          <w:sz w:val="24"/>
          <w:szCs w:val="24"/>
        </w:rPr>
        <w:t xml:space="preserve"> </w:t>
      </w:r>
      <w:r w:rsidR="009B7F18" w:rsidRPr="00A5550D">
        <w:rPr>
          <w:rFonts w:ascii="Times New Roman" w:hAnsi="Times New Roman" w:cs="Times New Roman"/>
          <w:sz w:val="24"/>
          <w:szCs w:val="24"/>
        </w:rPr>
        <w:t>Westmoreland, when describing the capture of Mortimer by Glendower talks of:</w:t>
      </w:r>
    </w:p>
    <w:p w14:paraId="32D31CD8" w14:textId="05E0AA65" w:rsidR="009B7F18" w:rsidRPr="00A5550D" w:rsidRDefault="009B7F18" w:rsidP="00A5550D">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 xml:space="preserve">And a thousand of his people </w:t>
      </w:r>
      <w:r w:rsidR="003D65D0" w:rsidRPr="00A5550D">
        <w:rPr>
          <w:rFonts w:ascii="Times New Roman" w:hAnsi="Times New Roman" w:cs="Times New Roman"/>
          <w:sz w:val="24"/>
          <w:szCs w:val="24"/>
        </w:rPr>
        <w:t>butchered.</w:t>
      </w:r>
    </w:p>
    <w:p w14:paraId="553DBF29" w14:textId="77777777" w:rsidR="009B7F18" w:rsidRPr="00A5550D" w:rsidRDefault="00362E8E" w:rsidP="00A5550D">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 xml:space="preserve">Upon whose dead corpse there was such misuse, </w:t>
      </w:r>
    </w:p>
    <w:p w14:paraId="4697A299" w14:textId="77777777" w:rsidR="009B7F18" w:rsidRPr="00A5550D" w:rsidRDefault="00362E8E" w:rsidP="00A5550D">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 xml:space="preserve">Such beastly shameless transformation. </w:t>
      </w:r>
    </w:p>
    <w:p w14:paraId="062E8850" w14:textId="77777777" w:rsidR="009B7F18" w:rsidRPr="00A5550D" w:rsidRDefault="00362E8E" w:rsidP="00A5550D">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 xml:space="preserve">By those Welshwomen done, as may not be </w:t>
      </w:r>
    </w:p>
    <w:p w14:paraId="4A721492" w14:textId="77501DCB" w:rsidR="009B7F18" w:rsidRPr="00A5550D" w:rsidRDefault="00362E8E" w:rsidP="00A5550D">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Without much shame retold or spoken of</w:t>
      </w:r>
      <w:r w:rsidR="004302B1" w:rsidRPr="00A5550D">
        <w:rPr>
          <w:rStyle w:val="FootnoteReference"/>
          <w:rFonts w:ascii="Times New Roman" w:hAnsi="Times New Roman" w:cs="Times New Roman"/>
          <w:sz w:val="24"/>
          <w:szCs w:val="24"/>
        </w:rPr>
        <w:t>.</w:t>
      </w:r>
      <w:r w:rsidR="004302B1" w:rsidRPr="00A5550D">
        <w:rPr>
          <w:rFonts w:ascii="Times New Roman" w:hAnsi="Times New Roman" w:cs="Times New Roman"/>
          <w:sz w:val="24"/>
          <w:szCs w:val="24"/>
        </w:rPr>
        <w:t xml:space="preserve"> (</w:t>
      </w:r>
      <w:r w:rsidR="0057748F" w:rsidRPr="00A5550D">
        <w:rPr>
          <w:rFonts w:ascii="Times New Roman" w:hAnsi="Times New Roman" w:cs="Times New Roman"/>
          <w:i/>
          <w:iCs/>
          <w:sz w:val="24"/>
          <w:szCs w:val="24"/>
        </w:rPr>
        <w:t>I</w:t>
      </w:r>
      <w:r w:rsidR="004302B1" w:rsidRPr="00A5550D">
        <w:rPr>
          <w:rFonts w:ascii="Times New Roman" w:hAnsi="Times New Roman" w:cs="Times New Roman"/>
          <w:i/>
          <w:iCs/>
          <w:sz w:val="24"/>
          <w:szCs w:val="24"/>
        </w:rPr>
        <w:t xml:space="preserve"> Henry IV</w:t>
      </w:r>
      <w:r w:rsidR="004302B1" w:rsidRPr="00A5550D">
        <w:rPr>
          <w:rFonts w:ascii="Times New Roman" w:hAnsi="Times New Roman" w:cs="Times New Roman"/>
          <w:sz w:val="24"/>
          <w:szCs w:val="24"/>
        </w:rPr>
        <w:t xml:space="preserve">, </w:t>
      </w:r>
      <w:r w:rsidR="0057748F" w:rsidRPr="00A5550D">
        <w:rPr>
          <w:rFonts w:ascii="Times New Roman" w:hAnsi="Times New Roman" w:cs="Times New Roman"/>
          <w:sz w:val="24"/>
          <w:szCs w:val="24"/>
        </w:rPr>
        <w:t>1</w:t>
      </w:r>
      <w:r w:rsidR="004302B1" w:rsidRPr="00A5550D">
        <w:rPr>
          <w:rFonts w:ascii="Times New Roman" w:hAnsi="Times New Roman" w:cs="Times New Roman"/>
          <w:sz w:val="24"/>
          <w:szCs w:val="24"/>
        </w:rPr>
        <w:t>.</w:t>
      </w:r>
      <w:r w:rsidR="0057748F" w:rsidRPr="00A5550D">
        <w:rPr>
          <w:rFonts w:ascii="Times New Roman" w:hAnsi="Times New Roman" w:cs="Times New Roman"/>
          <w:sz w:val="24"/>
          <w:szCs w:val="24"/>
        </w:rPr>
        <w:t>1</w:t>
      </w:r>
      <w:r w:rsidR="004302B1" w:rsidRPr="00A5550D">
        <w:rPr>
          <w:rFonts w:ascii="Times New Roman" w:hAnsi="Times New Roman" w:cs="Times New Roman"/>
          <w:sz w:val="24"/>
          <w:szCs w:val="24"/>
        </w:rPr>
        <w:t>.</w:t>
      </w:r>
      <w:r w:rsidR="0057748F" w:rsidRPr="00A5550D">
        <w:rPr>
          <w:rFonts w:ascii="Times New Roman" w:hAnsi="Times New Roman" w:cs="Times New Roman"/>
          <w:sz w:val="24"/>
          <w:szCs w:val="24"/>
        </w:rPr>
        <w:t>42-46</w:t>
      </w:r>
      <w:r w:rsidR="004302B1" w:rsidRPr="00A5550D">
        <w:rPr>
          <w:rFonts w:ascii="Times New Roman" w:hAnsi="Times New Roman" w:cs="Times New Roman"/>
          <w:sz w:val="24"/>
          <w:szCs w:val="24"/>
        </w:rPr>
        <w:t>)</w:t>
      </w:r>
    </w:p>
    <w:p w14:paraId="46042F34" w14:textId="7AC11D96" w:rsidR="00324A2B" w:rsidRDefault="009B4B67" w:rsidP="006760EB">
      <w:pPr>
        <w:spacing w:before="240" w:line="360" w:lineRule="auto"/>
        <w:rPr>
          <w:rFonts w:ascii="Times New Roman" w:hAnsi="Times New Roman" w:cs="Times New Roman"/>
          <w:sz w:val="24"/>
          <w:szCs w:val="24"/>
        </w:rPr>
      </w:pPr>
      <w:r>
        <w:rPr>
          <w:rFonts w:ascii="Times New Roman" w:hAnsi="Times New Roman" w:cs="Times New Roman"/>
          <w:sz w:val="24"/>
          <w:szCs w:val="24"/>
        </w:rPr>
        <w:t>This</w:t>
      </w:r>
      <w:r w:rsidR="009B7F18" w:rsidRPr="00A5550D">
        <w:rPr>
          <w:rFonts w:ascii="Times New Roman" w:hAnsi="Times New Roman" w:cs="Times New Roman"/>
          <w:sz w:val="24"/>
          <w:szCs w:val="24"/>
        </w:rPr>
        <w:t xml:space="preserve"> is an image that cannot but be remembered when we meet Lady Mortimer, particularly as </w:t>
      </w:r>
      <w:r w:rsidR="00362E8E" w:rsidRPr="00A5550D">
        <w:rPr>
          <w:rFonts w:ascii="Times New Roman" w:hAnsi="Times New Roman" w:cs="Times New Roman"/>
          <w:sz w:val="24"/>
          <w:szCs w:val="24"/>
        </w:rPr>
        <w:t>Lady Mortimer shows courage in wanting to accompany her husband</w:t>
      </w:r>
      <w:r w:rsidR="009B7F18" w:rsidRPr="00A5550D">
        <w:rPr>
          <w:rFonts w:ascii="Times New Roman" w:hAnsi="Times New Roman" w:cs="Times New Roman"/>
          <w:sz w:val="24"/>
          <w:szCs w:val="24"/>
        </w:rPr>
        <w:t xml:space="preserve"> </w:t>
      </w:r>
      <w:r w:rsidR="009B7F18" w:rsidRPr="00A5550D">
        <w:rPr>
          <w:rFonts w:ascii="Times New Roman" w:hAnsi="Times New Roman" w:cs="Times New Roman"/>
          <w:sz w:val="24"/>
          <w:szCs w:val="24"/>
        </w:rPr>
        <w:lastRenderedPageBreak/>
        <w:t xml:space="preserve">– </w:t>
      </w:r>
      <w:r w:rsidR="000016D6" w:rsidRPr="00A5550D">
        <w:rPr>
          <w:rFonts w:ascii="Times New Roman" w:hAnsi="Times New Roman" w:cs="Times New Roman"/>
          <w:sz w:val="24"/>
          <w:szCs w:val="24"/>
        </w:rPr>
        <w:t>‘</w:t>
      </w:r>
      <w:r w:rsidR="009B7F18" w:rsidRPr="00A5550D">
        <w:rPr>
          <w:rFonts w:ascii="Times New Roman" w:hAnsi="Times New Roman" w:cs="Times New Roman"/>
          <w:sz w:val="24"/>
          <w:szCs w:val="24"/>
        </w:rPr>
        <w:t xml:space="preserve">She’ll be a soldier too, she’ll to the </w:t>
      </w:r>
      <w:r w:rsidR="0048417F" w:rsidRPr="00A5550D">
        <w:rPr>
          <w:rFonts w:ascii="Times New Roman" w:hAnsi="Times New Roman" w:cs="Times New Roman"/>
          <w:sz w:val="24"/>
          <w:szCs w:val="24"/>
        </w:rPr>
        <w:t>wars</w:t>
      </w:r>
      <w:r w:rsidR="000016D6" w:rsidRPr="00A5550D">
        <w:rPr>
          <w:rFonts w:ascii="Times New Roman" w:hAnsi="Times New Roman" w:cs="Times New Roman"/>
          <w:sz w:val="24"/>
          <w:szCs w:val="24"/>
        </w:rPr>
        <w:t>’</w:t>
      </w:r>
      <w:r w:rsidR="0048417F" w:rsidRPr="00A5550D">
        <w:rPr>
          <w:rFonts w:ascii="Times New Roman" w:hAnsi="Times New Roman" w:cs="Times New Roman"/>
          <w:sz w:val="24"/>
          <w:szCs w:val="24"/>
        </w:rPr>
        <w:t xml:space="preserve"> (</w:t>
      </w:r>
      <w:r w:rsidR="000016D6" w:rsidRPr="00A5550D">
        <w:rPr>
          <w:rFonts w:ascii="Times New Roman" w:hAnsi="Times New Roman" w:cs="Times New Roman"/>
          <w:i/>
          <w:iCs/>
          <w:sz w:val="24"/>
          <w:szCs w:val="24"/>
        </w:rPr>
        <w:t>I</w:t>
      </w:r>
      <w:r w:rsidR="0048417F" w:rsidRPr="00A5550D">
        <w:rPr>
          <w:rFonts w:ascii="Times New Roman" w:hAnsi="Times New Roman" w:cs="Times New Roman"/>
          <w:i/>
          <w:iCs/>
          <w:sz w:val="24"/>
          <w:szCs w:val="24"/>
        </w:rPr>
        <w:t xml:space="preserve"> Henry IV</w:t>
      </w:r>
      <w:r w:rsidR="0048417F" w:rsidRPr="00A5550D">
        <w:rPr>
          <w:rStyle w:val="FootnoteReference"/>
          <w:rFonts w:ascii="Times New Roman" w:hAnsi="Times New Roman" w:cs="Times New Roman"/>
          <w:sz w:val="24"/>
          <w:szCs w:val="24"/>
        </w:rPr>
        <w:t xml:space="preserve"> </w:t>
      </w:r>
      <w:r w:rsidR="0048417F" w:rsidRPr="00A5550D">
        <w:rPr>
          <w:rFonts w:ascii="Times New Roman" w:hAnsi="Times New Roman" w:cs="Times New Roman"/>
          <w:sz w:val="24"/>
          <w:szCs w:val="24"/>
        </w:rPr>
        <w:t>, 3.1.</w:t>
      </w:r>
      <w:r w:rsidR="000016D6" w:rsidRPr="00A5550D">
        <w:rPr>
          <w:rFonts w:ascii="Times New Roman" w:hAnsi="Times New Roman" w:cs="Times New Roman"/>
          <w:sz w:val="24"/>
          <w:szCs w:val="24"/>
        </w:rPr>
        <w:t>195</w:t>
      </w:r>
      <w:r w:rsidR="0048417F" w:rsidRPr="00A5550D">
        <w:rPr>
          <w:rFonts w:ascii="Times New Roman" w:hAnsi="Times New Roman" w:cs="Times New Roman"/>
          <w:sz w:val="24"/>
          <w:szCs w:val="24"/>
        </w:rPr>
        <w:t xml:space="preserve">). </w:t>
      </w:r>
      <w:r w:rsidR="009B7F18" w:rsidRPr="00A5550D">
        <w:rPr>
          <w:rFonts w:ascii="Times New Roman" w:hAnsi="Times New Roman" w:cs="Times New Roman"/>
          <w:sz w:val="24"/>
          <w:szCs w:val="24"/>
        </w:rPr>
        <w:t xml:space="preserve">It’s easy to wonder if she would behave </w:t>
      </w:r>
      <w:r w:rsidR="00362E8E" w:rsidRPr="00A5550D">
        <w:rPr>
          <w:rFonts w:ascii="Times New Roman" w:hAnsi="Times New Roman" w:cs="Times New Roman"/>
          <w:sz w:val="24"/>
          <w:szCs w:val="24"/>
        </w:rPr>
        <w:t>in such a violent way as the</w:t>
      </w:r>
      <w:r w:rsidR="009B7F18" w:rsidRPr="00A5550D">
        <w:rPr>
          <w:rFonts w:ascii="Times New Roman" w:hAnsi="Times New Roman" w:cs="Times New Roman"/>
          <w:sz w:val="24"/>
          <w:szCs w:val="24"/>
        </w:rPr>
        <w:t xml:space="preserve"> Welsh women mentioned </w:t>
      </w:r>
      <w:r w:rsidR="00362E8E" w:rsidRPr="00A5550D">
        <w:rPr>
          <w:rFonts w:ascii="Times New Roman" w:hAnsi="Times New Roman" w:cs="Times New Roman"/>
          <w:sz w:val="24"/>
          <w:szCs w:val="24"/>
        </w:rPr>
        <w:t>earlier</w:t>
      </w:r>
      <w:r w:rsidR="009B7F18" w:rsidRPr="00A5550D">
        <w:rPr>
          <w:rFonts w:ascii="Times New Roman" w:hAnsi="Times New Roman" w:cs="Times New Roman"/>
          <w:sz w:val="24"/>
          <w:szCs w:val="24"/>
        </w:rPr>
        <w:t xml:space="preserve">. What is </w:t>
      </w:r>
      <w:r w:rsidR="00A77B53" w:rsidRPr="00A5550D">
        <w:rPr>
          <w:rFonts w:ascii="Times New Roman" w:hAnsi="Times New Roman" w:cs="Times New Roman"/>
          <w:sz w:val="24"/>
          <w:szCs w:val="24"/>
        </w:rPr>
        <w:t xml:space="preserve">most </w:t>
      </w:r>
      <w:r w:rsidR="009B7F18" w:rsidRPr="00A5550D">
        <w:rPr>
          <w:rFonts w:ascii="Times New Roman" w:hAnsi="Times New Roman" w:cs="Times New Roman"/>
          <w:sz w:val="24"/>
          <w:szCs w:val="24"/>
        </w:rPr>
        <w:t xml:space="preserve">striking about </w:t>
      </w:r>
      <w:r w:rsidR="00D63D23" w:rsidRPr="00A5550D">
        <w:rPr>
          <w:rFonts w:ascii="Times New Roman" w:hAnsi="Times New Roman" w:cs="Times New Roman"/>
          <w:sz w:val="24"/>
          <w:szCs w:val="24"/>
        </w:rPr>
        <w:t>Lady Mortimer,</w:t>
      </w:r>
      <w:r w:rsidR="009B7F18" w:rsidRPr="00A5550D">
        <w:rPr>
          <w:rFonts w:ascii="Times New Roman" w:hAnsi="Times New Roman" w:cs="Times New Roman"/>
          <w:sz w:val="24"/>
          <w:szCs w:val="24"/>
        </w:rPr>
        <w:t xml:space="preserve"> </w:t>
      </w:r>
      <w:r w:rsidR="00996B70">
        <w:rPr>
          <w:rFonts w:ascii="Times New Roman" w:hAnsi="Times New Roman" w:cs="Times New Roman"/>
          <w:sz w:val="24"/>
          <w:szCs w:val="24"/>
        </w:rPr>
        <w:t xml:space="preserve">however, </w:t>
      </w:r>
      <w:r w:rsidR="009B7F18" w:rsidRPr="00A5550D">
        <w:rPr>
          <w:rFonts w:ascii="Times New Roman" w:hAnsi="Times New Roman" w:cs="Times New Roman"/>
          <w:sz w:val="24"/>
          <w:szCs w:val="24"/>
        </w:rPr>
        <w:t xml:space="preserve">is that she speaks no English. </w:t>
      </w:r>
      <w:r w:rsidR="00624131" w:rsidRPr="00A5550D">
        <w:rPr>
          <w:rFonts w:ascii="Times New Roman" w:hAnsi="Times New Roman" w:cs="Times New Roman"/>
          <w:sz w:val="24"/>
          <w:szCs w:val="24"/>
        </w:rPr>
        <w:t>As a character she has been marginalised</w:t>
      </w:r>
      <w:r w:rsidR="009B7F18" w:rsidRPr="00A5550D">
        <w:rPr>
          <w:rFonts w:ascii="Times New Roman" w:hAnsi="Times New Roman" w:cs="Times New Roman"/>
          <w:color w:val="FF0000"/>
          <w:sz w:val="24"/>
          <w:szCs w:val="24"/>
        </w:rPr>
        <w:t xml:space="preserve"> </w:t>
      </w:r>
      <w:r w:rsidR="009B7F18" w:rsidRPr="00A5550D">
        <w:rPr>
          <w:rFonts w:ascii="Times New Roman" w:hAnsi="Times New Roman" w:cs="Times New Roman"/>
          <w:sz w:val="24"/>
          <w:szCs w:val="24"/>
        </w:rPr>
        <w:t>or removed from</w:t>
      </w:r>
      <w:r w:rsidR="00B331C5" w:rsidRPr="00A5550D">
        <w:rPr>
          <w:rFonts w:ascii="Times New Roman" w:hAnsi="Times New Roman" w:cs="Times New Roman"/>
          <w:sz w:val="24"/>
          <w:szCs w:val="24"/>
        </w:rPr>
        <w:t xml:space="preserve"> some</w:t>
      </w:r>
      <w:r w:rsidR="009B7F18" w:rsidRPr="00A5550D">
        <w:rPr>
          <w:rFonts w:ascii="Times New Roman" w:hAnsi="Times New Roman" w:cs="Times New Roman"/>
          <w:sz w:val="24"/>
          <w:szCs w:val="24"/>
        </w:rPr>
        <w:t xml:space="preserve"> productions because of this or is seen more as a mirror for Glendower than a character in her own right</w:t>
      </w:r>
      <w:r w:rsidR="00624131" w:rsidRPr="00A5550D">
        <w:rPr>
          <w:rFonts w:ascii="Times New Roman" w:hAnsi="Times New Roman" w:cs="Times New Roman"/>
          <w:sz w:val="24"/>
          <w:szCs w:val="24"/>
        </w:rPr>
        <w:t>, but this is to misread her strength and importance.</w:t>
      </w:r>
      <w:r w:rsidR="009B7F18" w:rsidRPr="00A5550D">
        <w:rPr>
          <w:rFonts w:ascii="Times New Roman" w:hAnsi="Times New Roman" w:cs="Times New Roman"/>
          <w:sz w:val="24"/>
          <w:szCs w:val="24"/>
        </w:rPr>
        <w:t xml:space="preserve"> </w:t>
      </w:r>
      <w:r w:rsidR="00362E8E" w:rsidRPr="00A5550D">
        <w:rPr>
          <w:rFonts w:ascii="Times New Roman" w:hAnsi="Times New Roman" w:cs="Times New Roman"/>
          <w:sz w:val="24"/>
          <w:szCs w:val="24"/>
        </w:rPr>
        <w:t xml:space="preserve"> </w:t>
      </w:r>
      <w:r w:rsidR="00C036D4" w:rsidRPr="00A5550D">
        <w:rPr>
          <w:rFonts w:ascii="Times New Roman" w:hAnsi="Times New Roman" w:cs="Times New Roman"/>
          <w:sz w:val="24"/>
          <w:szCs w:val="24"/>
        </w:rPr>
        <w:t>Megan Lloyd points out that</w:t>
      </w:r>
      <w:r w:rsidR="00324A2B">
        <w:rPr>
          <w:rFonts w:ascii="Times New Roman" w:hAnsi="Times New Roman" w:cs="Times New Roman"/>
          <w:sz w:val="24"/>
          <w:szCs w:val="24"/>
        </w:rPr>
        <w:t>:</w:t>
      </w:r>
    </w:p>
    <w:p w14:paraId="781E4708" w14:textId="77777777" w:rsidR="00324A2B" w:rsidRDefault="00C036D4" w:rsidP="00324A2B">
      <w:pPr>
        <w:spacing w:line="360" w:lineRule="auto"/>
        <w:ind w:left="720"/>
        <w:rPr>
          <w:rFonts w:ascii="Times New Roman" w:hAnsi="Times New Roman" w:cs="Times New Roman"/>
          <w:sz w:val="24"/>
          <w:szCs w:val="24"/>
        </w:rPr>
      </w:pPr>
      <w:r w:rsidRPr="00A5550D">
        <w:rPr>
          <w:rFonts w:ascii="Times New Roman" w:hAnsi="Times New Roman" w:cs="Times New Roman"/>
          <w:sz w:val="24"/>
          <w:szCs w:val="24"/>
        </w:rPr>
        <w:t>Combining pure, unadulterated Welsh language, not Welsh English…through Lady Mortimer, Shakespeare presents neither a quaint interlude nor a respite from battle, but a forceful oral reminder of Welsh resistance</w:t>
      </w:r>
      <w:r w:rsidR="000016D6" w:rsidRPr="00A5550D">
        <w:rPr>
          <w:rFonts w:ascii="Times New Roman" w:hAnsi="Times New Roman" w:cs="Times New Roman"/>
          <w:sz w:val="24"/>
          <w:szCs w:val="24"/>
        </w:rPr>
        <w:t>.</w:t>
      </w:r>
      <w:r w:rsidRPr="00A5550D">
        <w:rPr>
          <w:rStyle w:val="FootnoteReference"/>
          <w:rFonts w:ascii="Times New Roman" w:hAnsi="Times New Roman" w:cs="Times New Roman"/>
          <w:sz w:val="24"/>
          <w:szCs w:val="24"/>
        </w:rPr>
        <w:footnoteReference w:id="37"/>
      </w:r>
      <w:r w:rsidR="00F70A4D" w:rsidRPr="00A5550D">
        <w:rPr>
          <w:rFonts w:ascii="Times New Roman" w:hAnsi="Times New Roman" w:cs="Times New Roman"/>
          <w:sz w:val="24"/>
          <w:szCs w:val="24"/>
        </w:rPr>
        <w:t xml:space="preserve"> </w:t>
      </w:r>
    </w:p>
    <w:p w14:paraId="69F806F4" w14:textId="2498CF37" w:rsidR="0026781D" w:rsidRPr="00753A60" w:rsidRDefault="00F70A4D" w:rsidP="00324A2B">
      <w:pPr>
        <w:spacing w:line="360" w:lineRule="auto"/>
        <w:rPr>
          <w:rFonts w:ascii="Times New Roman" w:hAnsi="Times New Roman" w:cs="Times New Roman"/>
          <w:color w:val="FF0000"/>
          <w:sz w:val="24"/>
          <w:szCs w:val="24"/>
        </w:rPr>
      </w:pPr>
      <w:r w:rsidRPr="00A5550D">
        <w:rPr>
          <w:rFonts w:ascii="Times New Roman" w:hAnsi="Times New Roman" w:cs="Times New Roman"/>
          <w:sz w:val="24"/>
          <w:szCs w:val="24"/>
        </w:rPr>
        <w:t xml:space="preserve">By not using </w:t>
      </w:r>
      <w:r w:rsidR="007939A4" w:rsidRPr="00A5550D">
        <w:rPr>
          <w:rFonts w:ascii="Times New Roman" w:hAnsi="Times New Roman" w:cs="Times New Roman"/>
          <w:sz w:val="24"/>
          <w:szCs w:val="24"/>
        </w:rPr>
        <w:t>‘</w:t>
      </w:r>
      <w:r w:rsidRPr="00A5550D">
        <w:rPr>
          <w:rFonts w:ascii="Times New Roman" w:hAnsi="Times New Roman" w:cs="Times New Roman"/>
          <w:sz w:val="24"/>
          <w:szCs w:val="24"/>
        </w:rPr>
        <w:t>Welsh English</w:t>
      </w:r>
      <w:r w:rsidR="007939A4" w:rsidRPr="00A5550D">
        <w:rPr>
          <w:rFonts w:ascii="Times New Roman" w:hAnsi="Times New Roman" w:cs="Times New Roman"/>
          <w:sz w:val="24"/>
          <w:szCs w:val="24"/>
        </w:rPr>
        <w:t>’</w:t>
      </w:r>
      <w:r w:rsidRPr="00A5550D">
        <w:rPr>
          <w:rFonts w:ascii="Times New Roman" w:hAnsi="Times New Roman" w:cs="Times New Roman"/>
          <w:sz w:val="24"/>
          <w:szCs w:val="24"/>
        </w:rPr>
        <w:t>, Lady Mortimer is not someone for the audience to laugh at</w:t>
      </w:r>
      <w:r w:rsidR="009D23DE" w:rsidRPr="00A5550D">
        <w:rPr>
          <w:rFonts w:ascii="Times New Roman" w:hAnsi="Times New Roman" w:cs="Times New Roman"/>
          <w:sz w:val="24"/>
          <w:szCs w:val="24"/>
        </w:rPr>
        <w:t xml:space="preserve"> but may </w:t>
      </w:r>
      <w:r w:rsidR="000016D6" w:rsidRPr="00A5550D">
        <w:rPr>
          <w:rFonts w:ascii="Times New Roman" w:hAnsi="Times New Roman" w:cs="Times New Roman"/>
          <w:sz w:val="24"/>
          <w:szCs w:val="24"/>
        </w:rPr>
        <w:t>be</w:t>
      </w:r>
      <w:r w:rsidR="00B331C5" w:rsidRPr="00A5550D">
        <w:rPr>
          <w:rFonts w:ascii="Times New Roman" w:hAnsi="Times New Roman" w:cs="Times New Roman"/>
          <w:sz w:val="24"/>
          <w:szCs w:val="24"/>
        </w:rPr>
        <w:t xml:space="preserve"> </w:t>
      </w:r>
      <w:r w:rsidR="009D23DE" w:rsidRPr="00A5550D">
        <w:rPr>
          <w:rFonts w:ascii="Times New Roman" w:hAnsi="Times New Roman" w:cs="Times New Roman"/>
          <w:sz w:val="24"/>
          <w:szCs w:val="24"/>
        </w:rPr>
        <w:t>dangerous b</w:t>
      </w:r>
      <w:r w:rsidR="00B331C5" w:rsidRPr="00A5550D">
        <w:rPr>
          <w:rFonts w:ascii="Times New Roman" w:hAnsi="Times New Roman" w:cs="Times New Roman"/>
          <w:sz w:val="24"/>
          <w:szCs w:val="24"/>
        </w:rPr>
        <w:t>ecause she is</w:t>
      </w:r>
      <w:r w:rsidR="009D23DE" w:rsidRPr="00A5550D">
        <w:rPr>
          <w:rFonts w:ascii="Times New Roman" w:hAnsi="Times New Roman" w:cs="Times New Roman"/>
          <w:sz w:val="24"/>
          <w:szCs w:val="24"/>
        </w:rPr>
        <w:t xml:space="preserve"> different</w:t>
      </w:r>
      <w:r w:rsidRPr="00A5550D">
        <w:rPr>
          <w:rFonts w:ascii="Times New Roman" w:hAnsi="Times New Roman" w:cs="Times New Roman"/>
          <w:sz w:val="24"/>
          <w:szCs w:val="24"/>
        </w:rPr>
        <w:t xml:space="preserve">. </w:t>
      </w:r>
      <w:r w:rsidR="00C036D4" w:rsidRPr="00A5550D">
        <w:rPr>
          <w:rFonts w:ascii="Times New Roman" w:hAnsi="Times New Roman" w:cs="Times New Roman"/>
          <w:sz w:val="24"/>
          <w:szCs w:val="24"/>
        </w:rPr>
        <w:t xml:space="preserve"> </w:t>
      </w:r>
      <w:r w:rsidR="000016D6" w:rsidRPr="00A5550D">
        <w:rPr>
          <w:rFonts w:ascii="Times New Roman" w:hAnsi="Times New Roman" w:cs="Times New Roman"/>
          <w:sz w:val="24"/>
          <w:szCs w:val="24"/>
        </w:rPr>
        <w:t>J Zawadzinski</w:t>
      </w:r>
      <w:r w:rsidR="00DE67B4" w:rsidRPr="00A5550D">
        <w:rPr>
          <w:rFonts w:ascii="Times New Roman" w:hAnsi="Times New Roman" w:cs="Times New Roman"/>
          <w:sz w:val="24"/>
          <w:szCs w:val="24"/>
        </w:rPr>
        <w:t xml:space="preserve"> reviews</w:t>
      </w:r>
      <w:r w:rsidR="0026781D" w:rsidRPr="00A5550D">
        <w:rPr>
          <w:rFonts w:ascii="Times New Roman" w:hAnsi="Times New Roman" w:cs="Times New Roman"/>
          <w:sz w:val="24"/>
          <w:szCs w:val="24"/>
        </w:rPr>
        <w:t xml:space="preserve"> the portrayal of </w:t>
      </w:r>
      <w:r w:rsidR="0052215B" w:rsidRPr="00A5550D">
        <w:rPr>
          <w:rFonts w:ascii="Times New Roman" w:hAnsi="Times New Roman" w:cs="Times New Roman"/>
          <w:sz w:val="24"/>
          <w:szCs w:val="24"/>
        </w:rPr>
        <w:t xml:space="preserve">the </w:t>
      </w:r>
      <w:r w:rsidR="0026781D" w:rsidRPr="00A5550D">
        <w:rPr>
          <w:rFonts w:ascii="Times New Roman" w:hAnsi="Times New Roman" w:cs="Times New Roman"/>
          <w:sz w:val="24"/>
          <w:szCs w:val="24"/>
        </w:rPr>
        <w:t xml:space="preserve">Duchess of York, Lady </w:t>
      </w:r>
      <w:r w:rsidRPr="00A5550D">
        <w:rPr>
          <w:rFonts w:ascii="Times New Roman" w:hAnsi="Times New Roman" w:cs="Times New Roman"/>
          <w:sz w:val="24"/>
          <w:szCs w:val="24"/>
        </w:rPr>
        <w:t>Mortimer,</w:t>
      </w:r>
      <w:r w:rsidR="0026781D" w:rsidRPr="00A5550D">
        <w:rPr>
          <w:rFonts w:ascii="Times New Roman" w:hAnsi="Times New Roman" w:cs="Times New Roman"/>
          <w:sz w:val="24"/>
          <w:szCs w:val="24"/>
        </w:rPr>
        <w:t xml:space="preserve"> and Katherine in Shakespeare’s second tetralogy</w:t>
      </w:r>
      <w:r w:rsidR="0052215B" w:rsidRPr="00A5550D">
        <w:rPr>
          <w:rFonts w:ascii="Times New Roman" w:hAnsi="Times New Roman" w:cs="Times New Roman"/>
          <w:sz w:val="24"/>
          <w:szCs w:val="24"/>
        </w:rPr>
        <w:t xml:space="preserve"> </w:t>
      </w:r>
      <w:r w:rsidR="0026781D" w:rsidRPr="00A5550D">
        <w:rPr>
          <w:rFonts w:ascii="Times New Roman" w:hAnsi="Times New Roman" w:cs="Times New Roman"/>
          <w:sz w:val="24"/>
          <w:szCs w:val="24"/>
        </w:rPr>
        <w:t xml:space="preserve">and highlights that whilst each woman either literally or figuratively speaks a different language from her </w:t>
      </w:r>
      <w:r w:rsidR="00F957EB">
        <w:rPr>
          <w:rFonts w:ascii="Times New Roman" w:hAnsi="Times New Roman" w:cs="Times New Roman"/>
          <w:sz w:val="24"/>
          <w:szCs w:val="24"/>
        </w:rPr>
        <w:t>husband</w:t>
      </w:r>
      <w:r w:rsidR="0026781D" w:rsidRPr="00A5550D">
        <w:rPr>
          <w:rFonts w:ascii="Times New Roman" w:hAnsi="Times New Roman" w:cs="Times New Roman"/>
          <w:sz w:val="24"/>
          <w:szCs w:val="24"/>
        </w:rPr>
        <w:t xml:space="preserve">, each makes her views heard. </w:t>
      </w:r>
      <w:r w:rsidR="00DE67B4" w:rsidRPr="00A5550D">
        <w:rPr>
          <w:rFonts w:ascii="Times New Roman" w:hAnsi="Times New Roman" w:cs="Times New Roman"/>
          <w:sz w:val="24"/>
          <w:szCs w:val="24"/>
        </w:rPr>
        <w:t xml:space="preserve">She argues that Lady Mortimer </w:t>
      </w:r>
      <w:r w:rsidR="0026781D" w:rsidRPr="00A5550D">
        <w:rPr>
          <w:rFonts w:ascii="Times New Roman" w:hAnsi="Times New Roman" w:cs="Times New Roman"/>
          <w:sz w:val="24"/>
          <w:szCs w:val="24"/>
        </w:rPr>
        <w:t>violate</w:t>
      </w:r>
      <w:r w:rsidR="00DE67B4" w:rsidRPr="00A5550D">
        <w:rPr>
          <w:rFonts w:ascii="Times New Roman" w:hAnsi="Times New Roman" w:cs="Times New Roman"/>
          <w:sz w:val="24"/>
          <w:szCs w:val="24"/>
        </w:rPr>
        <w:t>s</w:t>
      </w:r>
      <w:r w:rsidR="0026781D" w:rsidRPr="00A5550D">
        <w:rPr>
          <w:rFonts w:ascii="Times New Roman" w:hAnsi="Times New Roman" w:cs="Times New Roman"/>
          <w:sz w:val="24"/>
          <w:szCs w:val="24"/>
        </w:rPr>
        <w:t xml:space="preserve"> </w:t>
      </w:r>
      <w:r w:rsidR="00DE67B4" w:rsidRPr="00A5550D">
        <w:rPr>
          <w:rFonts w:ascii="Times New Roman" w:hAnsi="Times New Roman" w:cs="Times New Roman"/>
          <w:sz w:val="24"/>
          <w:szCs w:val="24"/>
        </w:rPr>
        <w:t>the ideal</w:t>
      </w:r>
      <w:r w:rsidR="0026781D" w:rsidRPr="00A5550D">
        <w:rPr>
          <w:rFonts w:ascii="Times New Roman" w:hAnsi="Times New Roman" w:cs="Times New Roman"/>
          <w:sz w:val="24"/>
          <w:szCs w:val="24"/>
        </w:rPr>
        <w:t xml:space="preserve"> of a </w:t>
      </w:r>
      <w:r w:rsidR="00F23E7A" w:rsidRPr="00A5550D">
        <w:rPr>
          <w:rFonts w:ascii="Times New Roman" w:hAnsi="Times New Roman" w:cs="Times New Roman"/>
          <w:sz w:val="24"/>
          <w:szCs w:val="24"/>
        </w:rPr>
        <w:t>‘</w:t>
      </w:r>
      <w:r w:rsidR="0026781D" w:rsidRPr="00A5550D">
        <w:rPr>
          <w:rFonts w:ascii="Times New Roman" w:hAnsi="Times New Roman" w:cs="Times New Roman"/>
          <w:sz w:val="24"/>
          <w:szCs w:val="24"/>
        </w:rPr>
        <w:t>good</w:t>
      </w:r>
      <w:r w:rsidR="00F23E7A" w:rsidRPr="00A5550D">
        <w:rPr>
          <w:rFonts w:ascii="Times New Roman" w:hAnsi="Times New Roman" w:cs="Times New Roman"/>
          <w:sz w:val="24"/>
          <w:szCs w:val="24"/>
        </w:rPr>
        <w:t>’</w:t>
      </w:r>
      <w:r w:rsidR="0026781D" w:rsidRPr="00A5550D">
        <w:rPr>
          <w:rFonts w:ascii="Times New Roman" w:hAnsi="Times New Roman" w:cs="Times New Roman"/>
          <w:sz w:val="24"/>
          <w:szCs w:val="24"/>
        </w:rPr>
        <w:t xml:space="preserve"> sixteenth</w:t>
      </w:r>
      <w:r w:rsidR="00DE67B4" w:rsidRPr="00A5550D">
        <w:rPr>
          <w:rFonts w:ascii="Times New Roman" w:hAnsi="Times New Roman" w:cs="Times New Roman"/>
          <w:sz w:val="24"/>
          <w:szCs w:val="24"/>
        </w:rPr>
        <w:t xml:space="preserve"> </w:t>
      </w:r>
      <w:r w:rsidR="0026781D" w:rsidRPr="00A5550D">
        <w:rPr>
          <w:rFonts w:ascii="Times New Roman" w:hAnsi="Times New Roman" w:cs="Times New Roman"/>
          <w:sz w:val="24"/>
          <w:szCs w:val="24"/>
        </w:rPr>
        <w:t>century woman</w:t>
      </w:r>
      <w:r w:rsidR="00DE67B4" w:rsidRPr="00A5550D">
        <w:rPr>
          <w:rFonts w:ascii="Times New Roman" w:hAnsi="Times New Roman" w:cs="Times New Roman"/>
          <w:sz w:val="24"/>
          <w:szCs w:val="24"/>
        </w:rPr>
        <w:t>, by being outspoken, outwardly passionate, and by displaying this passion in song</w:t>
      </w:r>
      <w:r w:rsidR="0026781D" w:rsidRPr="00A5550D">
        <w:rPr>
          <w:rFonts w:ascii="Times New Roman" w:hAnsi="Times New Roman" w:cs="Times New Roman"/>
          <w:sz w:val="24"/>
          <w:szCs w:val="24"/>
        </w:rPr>
        <w:t>.</w:t>
      </w:r>
      <w:r w:rsidR="00742157">
        <w:rPr>
          <w:rStyle w:val="FootnoteReference"/>
          <w:rFonts w:ascii="Times New Roman" w:hAnsi="Times New Roman" w:cs="Times New Roman"/>
          <w:sz w:val="24"/>
          <w:szCs w:val="24"/>
        </w:rPr>
        <w:footnoteReference w:id="38"/>
      </w:r>
      <w:r w:rsidR="0026781D" w:rsidRPr="00A5550D">
        <w:rPr>
          <w:rFonts w:ascii="Times New Roman" w:hAnsi="Times New Roman" w:cs="Times New Roman"/>
          <w:sz w:val="24"/>
          <w:szCs w:val="24"/>
        </w:rPr>
        <w:t xml:space="preserve"> </w:t>
      </w:r>
      <w:r w:rsidR="00DE67B4" w:rsidRPr="00A5550D">
        <w:rPr>
          <w:rFonts w:ascii="Times New Roman" w:hAnsi="Times New Roman" w:cs="Times New Roman"/>
          <w:sz w:val="24"/>
          <w:szCs w:val="24"/>
        </w:rPr>
        <w:t>Lady Mortimer is not displaying the civilised behaviour of her English counterparts</w:t>
      </w:r>
      <w:r w:rsidR="00FA723F" w:rsidRPr="00A5550D">
        <w:rPr>
          <w:rFonts w:ascii="Times New Roman" w:hAnsi="Times New Roman" w:cs="Times New Roman"/>
          <w:sz w:val="24"/>
          <w:szCs w:val="24"/>
        </w:rPr>
        <w:t xml:space="preserve"> by refusing to be silent and obedient, and she is doing so whilst </w:t>
      </w:r>
      <w:r w:rsidR="00DE67B4" w:rsidRPr="00A5550D">
        <w:rPr>
          <w:rFonts w:ascii="Times New Roman" w:hAnsi="Times New Roman" w:cs="Times New Roman"/>
          <w:sz w:val="24"/>
          <w:szCs w:val="24"/>
        </w:rPr>
        <w:t>speaking and singing in what was deemed a forbidden language by the Acts of U</w:t>
      </w:r>
      <w:r w:rsidR="00FA723F" w:rsidRPr="00A5550D">
        <w:rPr>
          <w:rFonts w:ascii="Times New Roman" w:hAnsi="Times New Roman" w:cs="Times New Roman"/>
          <w:sz w:val="24"/>
          <w:szCs w:val="24"/>
        </w:rPr>
        <w:t xml:space="preserve">nion. Lady Mortimer is </w:t>
      </w:r>
      <w:r w:rsidR="00D63D23">
        <w:rPr>
          <w:rFonts w:ascii="Times New Roman" w:hAnsi="Times New Roman" w:cs="Times New Roman"/>
          <w:sz w:val="24"/>
          <w:szCs w:val="24"/>
        </w:rPr>
        <w:t xml:space="preserve">therefore </w:t>
      </w:r>
      <w:r w:rsidR="00FA723F" w:rsidRPr="00A5550D">
        <w:rPr>
          <w:rFonts w:ascii="Times New Roman" w:hAnsi="Times New Roman" w:cs="Times New Roman"/>
          <w:sz w:val="24"/>
          <w:szCs w:val="24"/>
        </w:rPr>
        <w:t xml:space="preserve">an outsider for the Elizabethan audience as much for her behaviour as her language. Glendower has benefitted from being educated </w:t>
      </w:r>
      <w:r w:rsidR="00282B12" w:rsidRPr="00A5550D">
        <w:rPr>
          <w:rFonts w:ascii="Times New Roman" w:hAnsi="Times New Roman" w:cs="Times New Roman"/>
          <w:sz w:val="24"/>
          <w:szCs w:val="24"/>
        </w:rPr>
        <w:t xml:space="preserve">and refined </w:t>
      </w:r>
      <w:r w:rsidR="00FA723F" w:rsidRPr="00A5550D">
        <w:rPr>
          <w:rFonts w:ascii="Times New Roman" w:hAnsi="Times New Roman" w:cs="Times New Roman"/>
          <w:sz w:val="24"/>
          <w:szCs w:val="24"/>
        </w:rPr>
        <w:t xml:space="preserve">in the English court; his daughter has not had these advantages and </w:t>
      </w:r>
      <w:r w:rsidR="00F97112" w:rsidRPr="00A5550D">
        <w:rPr>
          <w:rFonts w:ascii="Times New Roman" w:hAnsi="Times New Roman" w:cs="Times New Roman"/>
          <w:sz w:val="24"/>
          <w:szCs w:val="24"/>
        </w:rPr>
        <w:t>appears more remote as a result</w:t>
      </w:r>
      <w:r w:rsidR="001330FB" w:rsidRPr="00A5550D">
        <w:rPr>
          <w:rFonts w:ascii="Times New Roman" w:hAnsi="Times New Roman" w:cs="Times New Roman"/>
          <w:sz w:val="24"/>
          <w:szCs w:val="24"/>
        </w:rPr>
        <w:t>, again</w:t>
      </w:r>
      <w:r w:rsidR="00F97112" w:rsidRPr="00A5550D">
        <w:rPr>
          <w:rFonts w:ascii="Times New Roman" w:hAnsi="Times New Roman" w:cs="Times New Roman"/>
          <w:sz w:val="24"/>
          <w:szCs w:val="24"/>
        </w:rPr>
        <w:t xml:space="preserve"> emphasised </w:t>
      </w:r>
      <w:r w:rsidR="006B78E4" w:rsidRPr="00A5550D">
        <w:rPr>
          <w:rFonts w:ascii="Times New Roman" w:hAnsi="Times New Roman" w:cs="Times New Roman"/>
          <w:sz w:val="24"/>
          <w:szCs w:val="24"/>
        </w:rPr>
        <w:t xml:space="preserve">by </w:t>
      </w:r>
      <w:r w:rsidR="00F97112" w:rsidRPr="00A5550D">
        <w:rPr>
          <w:rFonts w:ascii="Times New Roman" w:hAnsi="Times New Roman" w:cs="Times New Roman"/>
          <w:sz w:val="24"/>
          <w:szCs w:val="24"/>
        </w:rPr>
        <w:t>the language barrier</w:t>
      </w:r>
      <w:r w:rsidR="00FD2DAB" w:rsidRPr="00753A60">
        <w:rPr>
          <w:rFonts w:ascii="Times New Roman" w:hAnsi="Times New Roman" w:cs="Times New Roman"/>
          <w:color w:val="FF0000"/>
          <w:sz w:val="24"/>
          <w:szCs w:val="24"/>
        </w:rPr>
        <w:t xml:space="preserve">.  </w:t>
      </w:r>
    </w:p>
    <w:p w14:paraId="6610DE3B" w14:textId="674CD146" w:rsidR="008B262B" w:rsidRPr="00A5550D" w:rsidRDefault="00753A60" w:rsidP="008B262B">
      <w:pPr>
        <w:spacing w:line="360" w:lineRule="auto"/>
        <w:rPr>
          <w:rFonts w:ascii="Times New Roman" w:hAnsi="Times New Roman" w:cs="Times New Roman"/>
          <w:sz w:val="24"/>
          <w:szCs w:val="24"/>
        </w:rPr>
      </w:pPr>
      <w:r w:rsidRPr="00A5550D">
        <w:rPr>
          <w:rFonts w:ascii="Times New Roman" w:hAnsi="Times New Roman" w:cs="Times New Roman"/>
          <w:sz w:val="24"/>
          <w:szCs w:val="24"/>
        </w:rPr>
        <w:t xml:space="preserve">The Welsh characters in Shakespeare </w:t>
      </w:r>
      <w:r>
        <w:rPr>
          <w:rFonts w:ascii="Times New Roman" w:hAnsi="Times New Roman" w:cs="Times New Roman"/>
          <w:sz w:val="24"/>
          <w:szCs w:val="24"/>
        </w:rPr>
        <w:t xml:space="preserve">may be </w:t>
      </w:r>
      <w:r w:rsidRPr="00A5550D">
        <w:rPr>
          <w:rFonts w:ascii="Times New Roman" w:hAnsi="Times New Roman" w:cs="Times New Roman"/>
          <w:sz w:val="24"/>
          <w:szCs w:val="24"/>
        </w:rPr>
        <w:t xml:space="preserve">more three dimensional and nuanced than many of the </w:t>
      </w:r>
      <w:r>
        <w:rPr>
          <w:rFonts w:ascii="Times New Roman" w:hAnsi="Times New Roman" w:cs="Times New Roman"/>
          <w:sz w:val="24"/>
          <w:szCs w:val="24"/>
        </w:rPr>
        <w:t>s</w:t>
      </w:r>
      <w:r w:rsidRPr="00A5550D">
        <w:rPr>
          <w:rFonts w:ascii="Times New Roman" w:hAnsi="Times New Roman" w:cs="Times New Roman"/>
          <w:sz w:val="24"/>
          <w:szCs w:val="24"/>
        </w:rPr>
        <w:t>tage Welshmen dramatized at the time</w:t>
      </w:r>
      <w:r>
        <w:rPr>
          <w:rFonts w:ascii="Times New Roman" w:hAnsi="Times New Roman" w:cs="Times New Roman"/>
          <w:sz w:val="24"/>
          <w:szCs w:val="24"/>
        </w:rPr>
        <w:t xml:space="preserve"> but they still d</w:t>
      </w:r>
      <w:r w:rsidRPr="00A5550D">
        <w:rPr>
          <w:rFonts w:ascii="Times New Roman" w:hAnsi="Times New Roman" w:cs="Times New Roman"/>
          <w:sz w:val="24"/>
          <w:szCs w:val="24"/>
        </w:rPr>
        <w:t xml:space="preserve">o not reflect the Welsh of Elizabethan Wales, but </w:t>
      </w:r>
      <w:r w:rsidR="005B7DB7">
        <w:rPr>
          <w:rFonts w:ascii="Times New Roman" w:hAnsi="Times New Roman" w:cs="Times New Roman"/>
          <w:sz w:val="24"/>
          <w:szCs w:val="24"/>
        </w:rPr>
        <w:t xml:space="preserve">rather </w:t>
      </w:r>
      <w:r w:rsidRPr="00A5550D">
        <w:rPr>
          <w:rFonts w:ascii="Times New Roman" w:hAnsi="Times New Roman" w:cs="Times New Roman"/>
          <w:sz w:val="24"/>
          <w:szCs w:val="24"/>
        </w:rPr>
        <w:t>the stereotypes of the Welsh as known to Shakespeare’s audience</w:t>
      </w:r>
      <w:r w:rsidR="00B04553">
        <w:rPr>
          <w:rFonts w:ascii="Times New Roman" w:hAnsi="Times New Roman" w:cs="Times New Roman"/>
          <w:sz w:val="24"/>
          <w:szCs w:val="24"/>
        </w:rPr>
        <w:t xml:space="preserve">, reflecting </w:t>
      </w:r>
      <w:r w:rsidR="00BA69EE" w:rsidRPr="00A5550D">
        <w:rPr>
          <w:rFonts w:ascii="Times New Roman" w:hAnsi="Times New Roman" w:cs="Times New Roman"/>
          <w:sz w:val="24"/>
          <w:szCs w:val="24"/>
        </w:rPr>
        <w:t xml:space="preserve">the </w:t>
      </w:r>
      <w:r w:rsidR="005B7DB7">
        <w:rPr>
          <w:rFonts w:ascii="Times New Roman" w:hAnsi="Times New Roman" w:cs="Times New Roman"/>
          <w:sz w:val="24"/>
          <w:szCs w:val="24"/>
        </w:rPr>
        <w:t xml:space="preserve">view of the </w:t>
      </w:r>
      <w:r w:rsidR="00BA69EE" w:rsidRPr="00A5550D">
        <w:rPr>
          <w:rFonts w:ascii="Times New Roman" w:hAnsi="Times New Roman" w:cs="Times New Roman"/>
          <w:sz w:val="24"/>
          <w:szCs w:val="24"/>
        </w:rPr>
        <w:t xml:space="preserve">Welsh in England, particularly </w:t>
      </w:r>
      <w:r w:rsidR="00BA69EE" w:rsidRPr="00A5550D">
        <w:rPr>
          <w:rFonts w:ascii="Times New Roman" w:hAnsi="Times New Roman" w:cs="Times New Roman"/>
          <w:sz w:val="24"/>
          <w:szCs w:val="24"/>
        </w:rPr>
        <w:lastRenderedPageBreak/>
        <w:t>London</w:t>
      </w:r>
      <w:r w:rsidR="005B7DB7">
        <w:rPr>
          <w:rFonts w:ascii="Times New Roman" w:hAnsi="Times New Roman" w:cs="Times New Roman"/>
          <w:sz w:val="24"/>
          <w:szCs w:val="24"/>
        </w:rPr>
        <w:t>.</w:t>
      </w:r>
      <w:r w:rsidR="00BA69EE" w:rsidRPr="00A5550D">
        <w:rPr>
          <w:rFonts w:ascii="Times New Roman" w:hAnsi="Times New Roman" w:cs="Times New Roman"/>
          <w:sz w:val="24"/>
          <w:szCs w:val="24"/>
        </w:rPr>
        <w:t xml:space="preserve"> They have their idiosyncrasies, and the portrayal </w:t>
      </w:r>
      <w:r w:rsidR="00474E2C">
        <w:rPr>
          <w:rFonts w:ascii="Times New Roman" w:hAnsi="Times New Roman" w:cs="Times New Roman"/>
          <w:sz w:val="24"/>
          <w:szCs w:val="24"/>
        </w:rPr>
        <w:t xml:space="preserve">can be </w:t>
      </w:r>
      <w:r w:rsidR="00BA69EE" w:rsidRPr="00A5550D">
        <w:rPr>
          <w:rFonts w:ascii="Times New Roman" w:hAnsi="Times New Roman" w:cs="Times New Roman"/>
          <w:sz w:val="24"/>
          <w:szCs w:val="24"/>
        </w:rPr>
        <w:t>humorous, but they are domesticated</w:t>
      </w:r>
      <w:r w:rsidR="00FE7342">
        <w:rPr>
          <w:rFonts w:ascii="Times New Roman" w:hAnsi="Times New Roman" w:cs="Times New Roman"/>
          <w:sz w:val="24"/>
          <w:szCs w:val="24"/>
        </w:rPr>
        <w:t xml:space="preserve"> </w:t>
      </w:r>
      <w:r w:rsidR="00BA69EE" w:rsidRPr="00A5550D">
        <w:rPr>
          <w:rFonts w:ascii="Times New Roman" w:hAnsi="Times New Roman" w:cs="Times New Roman"/>
          <w:sz w:val="24"/>
          <w:szCs w:val="24"/>
        </w:rPr>
        <w:t>and Welsh rather than Celtic</w:t>
      </w:r>
      <w:r w:rsidR="00761211">
        <w:rPr>
          <w:rFonts w:ascii="Times New Roman" w:hAnsi="Times New Roman" w:cs="Times New Roman"/>
          <w:sz w:val="24"/>
          <w:szCs w:val="24"/>
        </w:rPr>
        <w:t>, with little reference back to Galfridian myth.</w:t>
      </w:r>
      <w:r w:rsidR="00BA69EE" w:rsidRPr="00A5550D">
        <w:rPr>
          <w:rFonts w:ascii="Times New Roman" w:hAnsi="Times New Roman" w:cs="Times New Roman"/>
          <w:sz w:val="24"/>
          <w:szCs w:val="24"/>
        </w:rPr>
        <w:t xml:space="preserve"> Even their names – Glendower and Fluellen are English versions of Welsh names - reflect that these are Welsh </w:t>
      </w:r>
      <w:r w:rsidR="00FE7342">
        <w:rPr>
          <w:rFonts w:ascii="Times New Roman" w:hAnsi="Times New Roman" w:cs="Times New Roman"/>
          <w:sz w:val="24"/>
          <w:szCs w:val="24"/>
        </w:rPr>
        <w:t xml:space="preserve">outsiders trying to </w:t>
      </w:r>
      <w:r w:rsidR="009B4B67" w:rsidRPr="00A5550D">
        <w:rPr>
          <w:rFonts w:ascii="Times New Roman" w:hAnsi="Times New Roman" w:cs="Times New Roman"/>
          <w:sz w:val="24"/>
          <w:szCs w:val="24"/>
        </w:rPr>
        <w:t>integrate</w:t>
      </w:r>
      <w:r w:rsidR="00BA69EE" w:rsidRPr="00A5550D">
        <w:rPr>
          <w:rFonts w:ascii="Times New Roman" w:hAnsi="Times New Roman" w:cs="Times New Roman"/>
          <w:sz w:val="24"/>
          <w:szCs w:val="24"/>
        </w:rPr>
        <w:t xml:space="preserve"> into English society</w:t>
      </w:r>
      <w:r w:rsidR="00FE7342">
        <w:rPr>
          <w:rFonts w:ascii="Times New Roman" w:hAnsi="Times New Roman" w:cs="Times New Roman"/>
          <w:sz w:val="24"/>
          <w:szCs w:val="24"/>
        </w:rPr>
        <w:t>.</w:t>
      </w:r>
      <w:r w:rsidR="008B262B" w:rsidRPr="00A5550D">
        <w:rPr>
          <w:rFonts w:ascii="Times New Roman" w:hAnsi="Times New Roman" w:cs="Times New Roman"/>
          <w:sz w:val="24"/>
          <w:szCs w:val="24"/>
        </w:rPr>
        <w:t xml:space="preserve"> As Schwyzer highlights: </w:t>
      </w:r>
    </w:p>
    <w:p w14:paraId="302A582C" w14:textId="77777777" w:rsidR="008B262B" w:rsidRPr="00A5550D" w:rsidRDefault="008B262B" w:rsidP="008B262B">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What makes Shakespeare unusual among his English contemporaries is not that he wrote a good deal about Wales, but that he wrote about Wales from the perspective of an outsider.</w:t>
      </w:r>
      <w:r w:rsidRPr="00A5550D">
        <w:rPr>
          <w:rStyle w:val="FootnoteReference"/>
          <w:rFonts w:ascii="Times New Roman" w:hAnsi="Times New Roman" w:cs="Times New Roman"/>
          <w:sz w:val="24"/>
          <w:szCs w:val="24"/>
        </w:rPr>
        <w:footnoteReference w:id="39"/>
      </w:r>
    </w:p>
    <w:p w14:paraId="38DF8236" w14:textId="6385688C" w:rsidR="003D7753" w:rsidRDefault="003D7753" w:rsidP="00FE7342">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32482399" w14:textId="26164097" w:rsidR="003D7753" w:rsidRPr="009A768F" w:rsidRDefault="003D7753" w:rsidP="009A768F">
      <w:pPr>
        <w:pStyle w:val="Heading1"/>
        <w:rPr>
          <w:rFonts w:ascii="Times New Roman" w:hAnsi="Times New Roman" w:cs="Times New Roman"/>
          <w:color w:val="auto"/>
          <w:sz w:val="28"/>
          <w:szCs w:val="28"/>
        </w:rPr>
      </w:pPr>
      <w:bookmarkStart w:id="6" w:name="_Toc170118184"/>
      <w:r w:rsidRPr="009A768F">
        <w:rPr>
          <w:rFonts w:ascii="Times New Roman" w:hAnsi="Times New Roman" w:cs="Times New Roman"/>
          <w:color w:val="auto"/>
          <w:sz w:val="28"/>
          <w:szCs w:val="28"/>
        </w:rPr>
        <w:lastRenderedPageBreak/>
        <w:t>Chapter 2: The Celtic Scots as Savages</w:t>
      </w:r>
      <w:bookmarkEnd w:id="6"/>
    </w:p>
    <w:p w14:paraId="7790A742" w14:textId="77777777" w:rsidR="009A768F" w:rsidRDefault="009A768F" w:rsidP="00A5550D">
      <w:pPr>
        <w:spacing w:line="360" w:lineRule="auto"/>
        <w:rPr>
          <w:rFonts w:ascii="Times New Roman" w:hAnsi="Times New Roman" w:cs="Times New Roman"/>
          <w:sz w:val="24"/>
          <w:szCs w:val="24"/>
        </w:rPr>
      </w:pPr>
    </w:p>
    <w:p w14:paraId="5F0388A2" w14:textId="64EC8ACA" w:rsidR="00675AE0" w:rsidRPr="00A023E3" w:rsidRDefault="00675AE0" w:rsidP="00A023E3">
      <w:pPr>
        <w:spacing w:line="360" w:lineRule="auto"/>
        <w:rPr>
          <w:rFonts w:ascii="Times New Roman" w:hAnsi="Times New Roman" w:cs="Times New Roman"/>
          <w:sz w:val="24"/>
          <w:szCs w:val="24"/>
        </w:rPr>
      </w:pPr>
      <w:r w:rsidRPr="00A023E3">
        <w:rPr>
          <w:rFonts w:ascii="Times New Roman" w:hAnsi="Times New Roman" w:cs="Times New Roman"/>
          <w:sz w:val="24"/>
          <w:szCs w:val="24"/>
        </w:rPr>
        <w:t xml:space="preserve">Galfridian history had long been used by English monarchs in their attempts to dominate Scotland. </w:t>
      </w:r>
      <w:r w:rsidR="00FC0972" w:rsidRPr="00A023E3">
        <w:rPr>
          <w:rFonts w:ascii="Times New Roman" w:hAnsi="Times New Roman" w:cs="Times New Roman"/>
          <w:sz w:val="24"/>
          <w:szCs w:val="24"/>
        </w:rPr>
        <w:t>Edward</w:t>
      </w:r>
      <w:r w:rsidR="003F3166">
        <w:rPr>
          <w:rFonts w:ascii="Times New Roman" w:hAnsi="Times New Roman" w:cs="Times New Roman"/>
          <w:sz w:val="24"/>
          <w:szCs w:val="24"/>
        </w:rPr>
        <w:t xml:space="preserve"> </w:t>
      </w:r>
      <w:r w:rsidRPr="00A023E3">
        <w:rPr>
          <w:rFonts w:ascii="Times New Roman" w:hAnsi="Times New Roman" w:cs="Times New Roman"/>
          <w:sz w:val="24"/>
          <w:szCs w:val="24"/>
        </w:rPr>
        <w:t>I</w:t>
      </w:r>
      <w:r w:rsidR="008F0090" w:rsidRPr="00A023E3">
        <w:rPr>
          <w:rFonts w:ascii="Times New Roman" w:hAnsi="Times New Roman" w:cs="Times New Roman"/>
          <w:sz w:val="24"/>
          <w:szCs w:val="24"/>
        </w:rPr>
        <w:t xml:space="preserve"> </w:t>
      </w:r>
      <w:r w:rsidRPr="00A023E3">
        <w:rPr>
          <w:rFonts w:ascii="Times New Roman" w:hAnsi="Times New Roman" w:cs="Times New Roman"/>
          <w:sz w:val="24"/>
          <w:szCs w:val="24"/>
        </w:rPr>
        <w:t xml:space="preserve">had argued overlordship of Scotland </w:t>
      </w:r>
      <w:r w:rsidR="009D05CA">
        <w:rPr>
          <w:rFonts w:ascii="Times New Roman" w:hAnsi="Times New Roman" w:cs="Times New Roman"/>
          <w:sz w:val="24"/>
          <w:szCs w:val="24"/>
        </w:rPr>
        <w:t>through</w:t>
      </w:r>
      <w:r w:rsidRPr="00A023E3">
        <w:rPr>
          <w:rFonts w:ascii="Times New Roman" w:hAnsi="Times New Roman" w:cs="Times New Roman"/>
          <w:sz w:val="24"/>
          <w:szCs w:val="24"/>
        </w:rPr>
        <w:t xml:space="preserve"> the </w:t>
      </w:r>
      <w:r w:rsidR="008F0090" w:rsidRPr="00A023E3">
        <w:rPr>
          <w:rFonts w:ascii="Times New Roman" w:hAnsi="Times New Roman" w:cs="Times New Roman"/>
          <w:sz w:val="24"/>
          <w:szCs w:val="24"/>
        </w:rPr>
        <w:t>Bruton</w:t>
      </w:r>
      <w:r w:rsidRPr="00A023E3">
        <w:rPr>
          <w:rFonts w:ascii="Times New Roman" w:hAnsi="Times New Roman" w:cs="Times New Roman"/>
          <w:sz w:val="24"/>
          <w:szCs w:val="24"/>
        </w:rPr>
        <w:t xml:space="preserve"> division of Britain </w:t>
      </w:r>
      <w:r w:rsidR="008F0090" w:rsidRPr="00A023E3">
        <w:rPr>
          <w:rFonts w:ascii="Times New Roman" w:hAnsi="Times New Roman" w:cs="Times New Roman"/>
          <w:sz w:val="24"/>
          <w:szCs w:val="24"/>
        </w:rPr>
        <w:t xml:space="preserve">as part of his justification for his invasion of Scotland (1296-1306) </w:t>
      </w:r>
      <w:r w:rsidRPr="00A023E3">
        <w:rPr>
          <w:rFonts w:ascii="Times New Roman" w:hAnsi="Times New Roman" w:cs="Times New Roman"/>
          <w:sz w:val="24"/>
          <w:szCs w:val="24"/>
        </w:rPr>
        <w:t xml:space="preserve">and Henry VIII </w:t>
      </w:r>
      <w:r w:rsidR="008F0090" w:rsidRPr="00A023E3">
        <w:rPr>
          <w:rFonts w:ascii="Times New Roman" w:hAnsi="Times New Roman" w:cs="Times New Roman"/>
          <w:sz w:val="24"/>
          <w:szCs w:val="24"/>
        </w:rPr>
        <w:t xml:space="preserve">had used the same argument in his </w:t>
      </w:r>
      <w:r w:rsidR="00A023E3" w:rsidRPr="00741E93">
        <w:rPr>
          <w:rFonts w:ascii="Times New Roman" w:hAnsi="Times New Roman" w:cs="Times New Roman"/>
          <w:i/>
          <w:iCs/>
          <w:sz w:val="24"/>
          <w:szCs w:val="24"/>
        </w:rPr>
        <w:t>Declaration</w:t>
      </w:r>
      <w:r w:rsidR="00A023E3" w:rsidRPr="00A023E3">
        <w:rPr>
          <w:rFonts w:ascii="Times New Roman" w:hAnsi="Times New Roman" w:cs="Times New Roman"/>
          <w:sz w:val="24"/>
          <w:szCs w:val="24"/>
        </w:rPr>
        <w:t xml:space="preserve"> (</w:t>
      </w:r>
      <w:r w:rsidR="00C41E98" w:rsidRPr="00A023E3">
        <w:rPr>
          <w:rFonts w:ascii="Times New Roman" w:hAnsi="Times New Roman" w:cs="Times New Roman"/>
          <w:sz w:val="24"/>
          <w:szCs w:val="24"/>
        </w:rPr>
        <w:t>1542)</w:t>
      </w:r>
      <w:r w:rsidRPr="00A023E3">
        <w:rPr>
          <w:rFonts w:ascii="Times New Roman" w:hAnsi="Times New Roman" w:cs="Times New Roman"/>
          <w:sz w:val="24"/>
          <w:szCs w:val="24"/>
        </w:rPr>
        <w:t xml:space="preserve">, published alongside his attempt to conquer Scotland </w:t>
      </w:r>
      <w:r w:rsidR="00151AE2">
        <w:rPr>
          <w:rFonts w:ascii="Times New Roman" w:hAnsi="Times New Roman" w:cs="Times New Roman"/>
          <w:sz w:val="24"/>
          <w:szCs w:val="24"/>
        </w:rPr>
        <w:t xml:space="preserve">in </w:t>
      </w:r>
      <w:r w:rsidRPr="00A023E3">
        <w:rPr>
          <w:rFonts w:ascii="Times New Roman" w:hAnsi="Times New Roman" w:cs="Times New Roman"/>
          <w:sz w:val="24"/>
          <w:szCs w:val="24"/>
        </w:rPr>
        <w:t xml:space="preserve">1542-1550. </w:t>
      </w:r>
      <w:r w:rsidR="00BA38F5" w:rsidRPr="00A023E3">
        <w:rPr>
          <w:rFonts w:ascii="Times New Roman" w:hAnsi="Times New Roman" w:cs="Times New Roman"/>
          <w:sz w:val="24"/>
          <w:szCs w:val="24"/>
        </w:rPr>
        <w:t>The p</w:t>
      </w:r>
      <w:r w:rsidR="008F0090" w:rsidRPr="00A023E3">
        <w:rPr>
          <w:rFonts w:ascii="Times New Roman" w:hAnsi="Times New Roman" w:cs="Times New Roman"/>
          <w:sz w:val="24"/>
          <w:szCs w:val="24"/>
        </w:rPr>
        <w:t>olicy of English supremacy over Scotland continued overtly in Elizabeth</w:t>
      </w:r>
      <w:r w:rsidR="002A2330">
        <w:rPr>
          <w:rFonts w:ascii="Times New Roman" w:hAnsi="Times New Roman" w:cs="Times New Roman"/>
          <w:sz w:val="24"/>
          <w:szCs w:val="24"/>
        </w:rPr>
        <w:t>’</w:t>
      </w:r>
      <w:r w:rsidR="008F0090" w:rsidRPr="00A023E3">
        <w:rPr>
          <w:rFonts w:ascii="Times New Roman" w:hAnsi="Times New Roman" w:cs="Times New Roman"/>
          <w:sz w:val="24"/>
          <w:szCs w:val="24"/>
        </w:rPr>
        <w:t xml:space="preserve">s reign, particularly during the handling of the Mary Queen of Scots deposition and </w:t>
      </w:r>
      <w:r w:rsidR="007D1576">
        <w:rPr>
          <w:rFonts w:ascii="Times New Roman" w:hAnsi="Times New Roman" w:cs="Times New Roman"/>
          <w:sz w:val="24"/>
          <w:szCs w:val="24"/>
        </w:rPr>
        <w:t xml:space="preserve">the </w:t>
      </w:r>
      <w:r w:rsidR="008F0090" w:rsidRPr="00A023E3">
        <w:rPr>
          <w:rFonts w:ascii="Times New Roman" w:hAnsi="Times New Roman" w:cs="Times New Roman"/>
          <w:sz w:val="24"/>
          <w:szCs w:val="24"/>
        </w:rPr>
        <w:t xml:space="preserve">resulting </w:t>
      </w:r>
      <w:r w:rsidR="00E55A25">
        <w:rPr>
          <w:rFonts w:ascii="Times New Roman" w:hAnsi="Times New Roman" w:cs="Times New Roman"/>
          <w:sz w:val="24"/>
          <w:szCs w:val="24"/>
        </w:rPr>
        <w:t xml:space="preserve">Scottish </w:t>
      </w:r>
      <w:r w:rsidR="008F0090" w:rsidRPr="00A023E3">
        <w:rPr>
          <w:rFonts w:ascii="Times New Roman" w:hAnsi="Times New Roman" w:cs="Times New Roman"/>
          <w:sz w:val="24"/>
          <w:szCs w:val="24"/>
        </w:rPr>
        <w:t xml:space="preserve">constitutional crisis in 1567-73. </w:t>
      </w:r>
    </w:p>
    <w:p w14:paraId="7EDE5FF5" w14:textId="2424C150" w:rsidR="0075521E" w:rsidRPr="00A5550D" w:rsidRDefault="00536070" w:rsidP="00A023E3">
      <w:pPr>
        <w:spacing w:line="360" w:lineRule="auto"/>
        <w:rPr>
          <w:rFonts w:ascii="Times New Roman" w:hAnsi="Times New Roman" w:cs="Times New Roman"/>
          <w:sz w:val="24"/>
          <w:szCs w:val="24"/>
        </w:rPr>
      </w:pPr>
      <w:r>
        <w:rPr>
          <w:rFonts w:ascii="Times New Roman" w:hAnsi="Times New Roman" w:cs="Times New Roman"/>
          <w:color w:val="000000" w:themeColor="text1"/>
          <w:sz w:val="24"/>
          <w:szCs w:val="24"/>
        </w:rPr>
        <w:t xml:space="preserve">The </w:t>
      </w:r>
      <w:r w:rsidR="009D05CA" w:rsidRPr="00F33324">
        <w:rPr>
          <w:rFonts w:ascii="Times New Roman" w:hAnsi="Times New Roman" w:cs="Times New Roman"/>
          <w:color w:val="000000" w:themeColor="text1"/>
          <w:sz w:val="24"/>
          <w:szCs w:val="24"/>
        </w:rPr>
        <w:t>English perspect</w:t>
      </w:r>
      <w:r w:rsidR="00BB663C" w:rsidRPr="00F33324">
        <w:rPr>
          <w:rFonts w:ascii="Times New Roman" w:hAnsi="Times New Roman" w:cs="Times New Roman"/>
          <w:color w:val="000000" w:themeColor="text1"/>
          <w:sz w:val="24"/>
          <w:szCs w:val="24"/>
        </w:rPr>
        <w:t xml:space="preserve">ive </w:t>
      </w:r>
      <w:r w:rsidR="00911A6C">
        <w:rPr>
          <w:rFonts w:ascii="Times New Roman" w:hAnsi="Times New Roman" w:cs="Times New Roman"/>
          <w:color w:val="000000" w:themeColor="text1"/>
          <w:sz w:val="24"/>
          <w:szCs w:val="24"/>
        </w:rPr>
        <w:t>of Scot</w:t>
      </w:r>
      <w:r w:rsidR="00A661DB">
        <w:rPr>
          <w:rFonts w:ascii="Times New Roman" w:hAnsi="Times New Roman" w:cs="Times New Roman"/>
          <w:color w:val="000000" w:themeColor="text1"/>
          <w:sz w:val="24"/>
          <w:szCs w:val="24"/>
        </w:rPr>
        <w:t>land</w:t>
      </w:r>
      <w:r w:rsidR="00911A6C">
        <w:rPr>
          <w:rFonts w:ascii="Times New Roman" w:hAnsi="Times New Roman" w:cs="Times New Roman"/>
          <w:color w:val="000000" w:themeColor="text1"/>
          <w:sz w:val="24"/>
          <w:szCs w:val="24"/>
        </w:rPr>
        <w:t xml:space="preserve"> a</w:t>
      </w:r>
      <w:r w:rsidR="003059B3">
        <w:rPr>
          <w:rFonts w:ascii="Times New Roman" w:hAnsi="Times New Roman" w:cs="Times New Roman"/>
          <w:color w:val="000000" w:themeColor="text1"/>
          <w:sz w:val="24"/>
          <w:szCs w:val="24"/>
        </w:rPr>
        <w:t>s a</w:t>
      </w:r>
      <w:r w:rsidR="00911A6C">
        <w:rPr>
          <w:rFonts w:ascii="Times New Roman" w:hAnsi="Times New Roman" w:cs="Times New Roman"/>
          <w:color w:val="000000" w:themeColor="text1"/>
          <w:sz w:val="24"/>
          <w:szCs w:val="24"/>
        </w:rPr>
        <w:t xml:space="preserve"> hostile</w:t>
      </w:r>
      <w:r w:rsidR="003059B3">
        <w:rPr>
          <w:rFonts w:ascii="Times New Roman" w:hAnsi="Times New Roman" w:cs="Times New Roman"/>
          <w:color w:val="000000" w:themeColor="text1"/>
          <w:sz w:val="24"/>
          <w:szCs w:val="24"/>
        </w:rPr>
        <w:t xml:space="preserve"> adversary</w:t>
      </w:r>
      <w:r w:rsidR="00911A6C">
        <w:rPr>
          <w:rFonts w:ascii="Times New Roman" w:hAnsi="Times New Roman" w:cs="Times New Roman"/>
          <w:color w:val="000000" w:themeColor="text1"/>
          <w:sz w:val="24"/>
          <w:szCs w:val="24"/>
        </w:rPr>
        <w:t xml:space="preserve"> </w:t>
      </w:r>
      <w:r w:rsidR="00BB663C" w:rsidRPr="00F33324">
        <w:rPr>
          <w:rFonts w:ascii="Times New Roman" w:hAnsi="Times New Roman" w:cs="Times New Roman"/>
          <w:color w:val="000000" w:themeColor="text1"/>
          <w:sz w:val="24"/>
          <w:szCs w:val="24"/>
        </w:rPr>
        <w:t xml:space="preserve">is reflected </w:t>
      </w:r>
      <w:r w:rsidR="009D05CA" w:rsidRPr="00F33324">
        <w:rPr>
          <w:rFonts w:ascii="Times New Roman" w:hAnsi="Times New Roman" w:cs="Times New Roman"/>
          <w:color w:val="000000" w:themeColor="text1"/>
          <w:sz w:val="24"/>
          <w:szCs w:val="24"/>
        </w:rPr>
        <w:t xml:space="preserve">in the </w:t>
      </w:r>
      <w:r w:rsidR="00624762" w:rsidRPr="00F33324">
        <w:rPr>
          <w:rFonts w:ascii="Times New Roman" w:hAnsi="Times New Roman" w:cs="Times New Roman"/>
          <w:color w:val="000000" w:themeColor="text1"/>
          <w:sz w:val="24"/>
          <w:szCs w:val="24"/>
        </w:rPr>
        <w:t>way</w:t>
      </w:r>
      <w:r w:rsidR="009D05CA" w:rsidRPr="00F33324">
        <w:rPr>
          <w:rFonts w:ascii="Times New Roman" w:hAnsi="Times New Roman" w:cs="Times New Roman"/>
          <w:color w:val="000000" w:themeColor="text1"/>
          <w:sz w:val="24"/>
          <w:szCs w:val="24"/>
        </w:rPr>
        <w:t xml:space="preserve"> that</w:t>
      </w:r>
      <w:r w:rsidR="00624762" w:rsidRPr="00F33324">
        <w:rPr>
          <w:rFonts w:ascii="Times New Roman" w:hAnsi="Times New Roman" w:cs="Times New Roman"/>
          <w:color w:val="000000" w:themeColor="text1"/>
          <w:sz w:val="24"/>
          <w:szCs w:val="24"/>
        </w:rPr>
        <w:t xml:space="preserve"> Shakespeare portrays the Scots</w:t>
      </w:r>
      <w:r w:rsidR="00F33324" w:rsidRPr="00F33324">
        <w:rPr>
          <w:rFonts w:ascii="Times New Roman" w:hAnsi="Times New Roman" w:cs="Times New Roman"/>
          <w:color w:val="000000" w:themeColor="text1"/>
          <w:sz w:val="24"/>
          <w:szCs w:val="24"/>
        </w:rPr>
        <w:t>.</w:t>
      </w:r>
      <w:r w:rsidR="00F33324">
        <w:rPr>
          <w:rFonts w:ascii="Times New Roman" w:hAnsi="Times New Roman" w:cs="Times New Roman"/>
          <w:color w:val="000000" w:themeColor="text1"/>
          <w:sz w:val="24"/>
          <w:szCs w:val="24"/>
        </w:rPr>
        <w:t xml:space="preserve"> </w:t>
      </w:r>
      <w:r w:rsidR="008F4704" w:rsidRPr="00A023E3">
        <w:rPr>
          <w:rFonts w:ascii="Times New Roman" w:hAnsi="Times New Roman" w:cs="Times New Roman"/>
          <w:sz w:val="24"/>
          <w:szCs w:val="24"/>
        </w:rPr>
        <w:t xml:space="preserve">During Elizabeth’s reign, we have very few </w:t>
      </w:r>
      <w:r w:rsidR="0075521E" w:rsidRPr="00A023E3">
        <w:rPr>
          <w:rFonts w:ascii="Times New Roman" w:hAnsi="Times New Roman" w:cs="Times New Roman"/>
          <w:sz w:val="24"/>
          <w:szCs w:val="24"/>
        </w:rPr>
        <w:t>Scottish characters in Shakespeare’s plays</w:t>
      </w:r>
      <w:r w:rsidR="008F4704" w:rsidRPr="00A023E3">
        <w:rPr>
          <w:rFonts w:ascii="Times New Roman" w:hAnsi="Times New Roman" w:cs="Times New Roman"/>
          <w:sz w:val="24"/>
          <w:szCs w:val="24"/>
        </w:rPr>
        <w:t xml:space="preserve"> and o</w:t>
      </w:r>
      <w:r w:rsidR="0075521E" w:rsidRPr="00A023E3">
        <w:rPr>
          <w:rFonts w:ascii="Times New Roman" w:hAnsi="Times New Roman" w:cs="Times New Roman"/>
          <w:sz w:val="24"/>
          <w:szCs w:val="24"/>
        </w:rPr>
        <w:t>verwhelmingly, when the Scots appear or are mentioned</w:t>
      </w:r>
      <w:r w:rsidR="00C37F63">
        <w:rPr>
          <w:rFonts w:ascii="Times New Roman" w:hAnsi="Times New Roman" w:cs="Times New Roman"/>
          <w:sz w:val="24"/>
          <w:szCs w:val="24"/>
        </w:rPr>
        <w:t xml:space="preserve">, </w:t>
      </w:r>
      <w:r w:rsidR="0075521E" w:rsidRPr="00A023E3">
        <w:rPr>
          <w:rFonts w:ascii="Times New Roman" w:hAnsi="Times New Roman" w:cs="Times New Roman"/>
          <w:sz w:val="24"/>
          <w:szCs w:val="24"/>
        </w:rPr>
        <w:t xml:space="preserve">they are seen as a martial race.  In </w:t>
      </w:r>
      <w:r w:rsidR="0075521E" w:rsidRPr="0052754B">
        <w:rPr>
          <w:rFonts w:ascii="Times New Roman" w:hAnsi="Times New Roman" w:cs="Times New Roman"/>
          <w:i/>
          <w:iCs/>
          <w:sz w:val="24"/>
          <w:szCs w:val="24"/>
        </w:rPr>
        <w:t>Henry V</w:t>
      </w:r>
      <w:r w:rsidR="0075521E" w:rsidRPr="00A023E3">
        <w:rPr>
          <w:rFonts w:ascii="Times New Roman" w:hAnsi="Times New Roman" w:cs="Times New Roman"/>
          <w:sz w:val="24"/>
          <w:szCs w:val="24"/>
        </w:rPr>
        <w:t>, Henry is concerned to leave England undefended from the Scot who may come</w:t>
      </w:r>
      <w:r w:rsidR="0075521E" w:rsidRPr="00A5550D">
        <w:rPr>
          <w:rFonts w:ascii="Times New Roman" w:hAnsi="Times New Roman" w:cs="Times New Roman"/>
          <w:sz w:val="24"/>
          <w:szCs w:val="24"/>
        </w:rPr>
        <w:t>:</w:t>
      </w:r>
    </w:p>
    <w:p w14:paraId="34143E2E" w14:textId="77777777" w:rsidR="0075521E" w:rsidRPr="00A5550D" w:rsidRDefault="0075521E" w:rsidP="0075521E">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Pouring like the tide into a breach</w:t>
      </w:r>
    </w:p>
    <w:p w14:paraId="07A22E13" w14:textId="2254AEB4" w:rsidR="0075521E" w:rsidRPr="00A5550D" w:rsidRDefault="0075521E" w:rsidP="0075521E">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 xml:space="preserve">With </w:t>
      </w:r>
      <w:r w:rsidR="00E55A25">
        <w:rPr>
          <w:rFonts w:ascii="Times New Roman" w:hAnsi="Times New Roman" w:cs="Times New Roman"/>
          <w:sz w:val="24"/>
          <w:szCs w:val="24"/>
        </w:rPr>
        <w:t>a</w:t>
      </w:r>
      <w:r w:rsidRPr="00A5550D">
        <w:rPr>
          <w:rFonts w:ascii="Times New Roman" w:hAnsi="Times New Roman" w:cs="Times New Roman"/>
          <w:sz w:val="24"/>
          <w:szCs w:val="24"/>
        </w:rPr>
        <w:t>mple and brim fullness of his force</w:t>
      </w:r>
    </w:p>
    <w:p w14:paraId="73CE4DB0" w14:textId="28BE7D0D" w:rsidR="0075521E" w:rsidRPr="00A5550D" w:rsidRDefault="0075521E" w:rsidP="0075521E">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 xml:space="preserve">Galling the gleaned land with </w:t>
      </w:r>
      <w:r w:rsidR="00E55A25">
        <w:rPr>
          <w:rFonts w:ascii="Times New Roman" w:hAnsi="Times New Roman" w:cs="Times New Roman"/>
          <w:sz w:val="24"/>
          <w:szCs w:val="24"/>
        </w:rPr>
        <w:t>h</w:t>
      </w:r>
      <w:r w:rsidRPr="00A5550D">
        <w:rPr>
          <w:rFonts w:ascii="Times New Roman" w:hAnsi="Times New Roman" w:cs="Times New Roman"/>
          <w:sz w:val="24"/>
          <w:szCs w:val="24"/>
        </w:rPr>
        <w:t>ot assays (</w:t>
      </w:r>
      <w:r w:rsidRPr="00A5550D">
        <w:rPr>
          <w:rFonts w:ascii="Times New Roman" w:hAnsi="Times New Roman" w:cs="Times New Roman"/>
          <w:i/>
          <w:iCs/>
          <w:sz w:val="24"/>
          <w:szCs w:val="24"/>
        </w:rPr>
        <w:t>Henry V</w:t>
      </w:r>
      <w:r w:rsidRPr="00A5550D">
        <w:rPr>
          <w:rFonts w:ascii="Times New Roman" w:hAnsi="Times New Roman" w:cs="Times New Roman"/>
          <w:sz w:val="24"/>
          <w:szCs w:val="24"/>
        </w:rPr>
        <w:t>, 1.2.149-51)</w:t>
      </w:r>
    </w:p>
    <w:p w14:paraId="0441F1A1" w14:textId="47DAFD14" w:rsidR="00BB663C" w:rsidRDefault="0075521E" w:rsidP="00445D57">
      <w:pPr>
        <w:spacing w:before="240" w:line="360" w:lineRule="auto"/>
        <w:rPr>
          <w:rFonts w:ascii="Times New Roman" w:hAnsi="Times New Roman" w:cs="Times New Roman"/>
          <w:sz w:val="24"/>
          <w:szCs w:val="24"/>
        </w:rPr>
      </w:pPr>
      <w:r w:rsidRPr="00A5550D">
        <w:rPr>
          <w:rFonts w:ascii="Times New Roman" w:hAnsi="Times New Roman" w:cs="Times New Roman"/>
          <w:sz w:val="24"/>
          <w:szCs w:val="24"/>
        </w:rPr>
        <w:t xml:space="preserve">The marauding Scots are a threat and a force to be reckoned with. Moreover, </w:t>
      </w:r>
      <w:r w:rsidR="00E55A25">
        <w:rPr>
          <w:rFonts w:ascii="Times New Roman" w:hAnsi="Times New Roman" w:cs="Times New Roman"/>
          <w:sz w:val="24"/>
          <w:szCs w:val="24"/>
        </w:rPr>
        <w:t xml:space="preserve">the </w:t>
      </w:r>
      <w:r w:rsidRPr="00A5550D">
        <w:rPr>
          <w:rFonts w:ascii="Times New Roman" w:hAnsi="Times New Roman" w:cs="Times New Roman"/>
          <w:sz w:val="24"/>
          <w:szCs w:val="24"/>
        </w:rPr>
        <w:t xml:space="preserve">Scottish were seen as </w:t>
      </w:r>
      <w:r w:rsidR="002B276E">
        <w:rPr>
          <w:rFonts w:ascii="Times New Roman" w:hAnsi="Times New Roman" w:cs="Times New Roman"/>
          <w:sz w:val="24"/>
          <w:szCs w:val="24"/>
        </w:rPr>
        <w:t xml:space="preserve">a </w:t>
      </w:r>
      <w:r w:rsidRPr="00A5550D">
        <w:rPr>
          <w:rFonts w:ascii="Times New Roman" w:hAnsi="Times New Roman" w:cs="Times New Roman"/>
          <w:sz w:val="24"/>
          <w:szCs w:val="24"/>
        </w:rPr>
        <w:t xml:space="preserve">nation with a reputation for providing effective mercenaries. Vimala C Pasupathi </w:t>
      </w:r>
      <w:r>
        <w:rPr>
          <w:rFonts w:ascii="Times New Roman" w:hAnsi="Times New Roman" w:cs="Times New Roman"/>
          <w:sz w:val="24"/>
          <w:szCs w:val="24"/>
        </w:rPr>
        <w:t>describes</w:t>
      </w:r>
      <w:r w:rsidRPr="00A5550D">
        <w:rPr>
          <w:rFonts w:ascii="Times New Roman" w:hAnsi="Times New Roman" w:cs="Times New Roman"/>
          <w:sz w:val="24"/>
          <w:szCs w:val="24"/>
        </w:rPr>
        <w:t xml:space="preserve"> the</w:t>
      </w:r>
      <w:r w:rsidR="00D306A8">
        <w:rPr>
          <w:rFonts w:ascii="Times New Roman" w:hAnsi="Times New Roman" w:cs="Times New Roman"/>
          <w:sz w:val="24"/>
          <w:szCs w:val="24"/>
        </w:rPr>
        <w:t xml:space="preserve"> ‘</w:t>
      </w:r>
      <w:r w:rsidRPr="00A5550D">
        <w:rPr>
          <w:rFonts w:ascii="Times New Roman" w:hAnsi="Times New Roman" w:cs="Times New Roman"/>
          <w:sz w:val="24"/>
          <w:szCs w:val="24"/>
        </w:rPr>
        <w:t>perception of the Scottish soldier as a fiercely capable combatant whose martial loyalty is both highly desirable and dangerously unfixed</w:t>
      </w:r>
      <w:r w:rsidR="006D2C7B">
        <w:rPr>
          <w:rFonts w:ascii="Times New Roman" w:hAnsi="Times New Roman" w:cs="Times New Roman"/>
          <w:sz w:val="24"/>
          <w:szCs w:val="24"/>
        </w:rPr>
        <w:t>.</w:t>
      </w:r>
      <w:r w:rsidR="00D306A8">
        <w:rPr>
          <w:rFonts w:ascii="Times New Roman" w:hAnsi="Times New Roman" w:cs="Times New Roman"/>
          <w:sz w:val="24"/>
          <w:szCs w:val="24"/>
        </w:rPr>
        <w:t>’</w:t>
      </w:r>
      <w:r w:rsidRPr="00A5550D">
        <w:rPr>
          <w:rStyle w:val="FootnoteReference"/>
          <w:rFonts w:ascii="Times New Roman" w:hAnsi="Times New Roman" w:cs="Times New Roman"/>
          <w:sz w:val="24"/>
          <w:szCs w:val="24"/>
        </w:rPr>
        <w:footnoteReference w:id="40"/>
      </w:r>
      <w:r w:rsidR="00D306A8">
        <w:rPr>
          <w:rFonts w:ascii="Times New Roman" w:hAnsi="Times New Roman" w:cs="Times New Roman"/>
          <w:sz w:val="24"/>
          <w:szCs w:val="24"/>
        </w:rPr>
        <w:t xml:space="preserve"> </w:t>
      </w:r>
      <w:r w:rsidRPr="00A5550D">
        <w:rPr>
          <w:rFonts w:ascii="Times New Roman" w:hAnsi="Times New Roman" w:cs="Times New Roman"/>
          <w:sz w:val="24"/>
          <w:szCs w:val="24"/>
        </w:rPr>
        <w:t>He goes on to highlight that by 1583</w:t>
      </w:r>
      <w:r w:rsidR="00E55A25">
        <w:rPr>
          <w:rFonts w:ascii="Times New Roman" w:hAnsi="Times New Roman" w:cs="Times New Roman"/>
          <w:sz w:val="24"/>
          <w:szCs w:val="24"/>
        </w:rPr>
        <w:t>:</w:t>
      </w:r>
      <w:r w:rsidRPr="00A5550D">
        <w:rPr>
          <w:rFonts w:ascii="Times New Roman" w:hAnsi="Times New Roman" w:cs="Times New Roman"/>
          <w:sz w:val="24"/>
          <w:szCs w:val="24"/>
        </w:rPr>
        <w:t xml:space="preserve"> </w:t>
      </w:r>
    </w:p>
    <w:p w14:paraId="00AFBD9A" w14:textId="1AD31A1E" w:rsidR="0075521E" w:rsidRPr="00A5550D" w:rsidRDefault="0075521E" w:rsidP="00BB663C">
      <w:pPr>
        <w:spacing w:line="360" w:lineRule="auto"/>
        <w:ind w:left="720"/>
        <w:rPr>
          <w:rFonts w:ascii="Times New Roman" w:hAnsi="Times New Roman" w:cs="Times New Roman"/>
          <w:color w:val="FF0000"/>
          <w:sz w:val="24"/>
          <w:szCs w:val="24"/>
        </w:rPr>
      </w:pPr>
      <w:r w:rsidRPr="00A5550D">
        <w:rPr>
          <w:rFonts w:ascii="Times New Roman" w:hAnsi="Times New Roman" w:cs="Times New Roman"/>
          <w:sz w:val="24"/>
          <w:szCs w:val="24"/>
        </w:rPr>
        <w:t>the number of Scottish soldiers augmenting resistance to English rule in Ireland was so large that Queen Elizabeth was forced to ask James VI to prohibit Scottish highlanders from entering there at all</w:t>
      </w:r>
      <w:r w:rsidR="00BB663C">
        <w:rPr>
          <w:rFonts w:ascii="Times New Roman" w:hAnsi="Times New Roman" w:cs="Times New Roman"/>
          <w:sz w:val="24"/>
          <w:szCs w:val="24"/>
        </w:rPr>
        <w:t>.</w:t>
      </w:r>
      <w:r w:rsidRPr="00A5550D">
        <w:rPr>
          <w:rStyle w:val="FootnoteReference"/>
          <w:rFonts w:ascii="Times New Roman" w:hAnsi="Times New Roman" w:cs="Times New Roman"/>
          <w:sz w:val="24"/>
          <w:szCs w:val="24"/>
        </w:rPr>
        <w:footnoteReference w:id="41"/>
      </w:r>
    </w:p>
    <w:p w14:paraId="73ECE3C7" w14:textId="128AA177" w:rsidR="008F4704" w:rsidRPr="00442A1D" w:rsidRDefault="0075521E" w:rsidP="008F4704">
      <w:pPr>
        <w:spacing w:line="360" w:lineRule="auto"/>
        <w:rPr>
          <w:rFonts w:ascii="Times New Roman" w:hAnsi="Times New Roman" w:cs="Times New Roman"/>
          <w:sz w:val="24"/>
          <w:szCs w:val="24"/>
        </w:rPr>
      </w:pPr>
      <w:r w:rsidRPr="00A5550D">
        <w:rPr>
          <w:rFonts w:ascii="Times New Roman" w:hAnsi="Times New Roman" w:cs="Times New Roman"/>
          <w:sz w:val="24"/>
          <w:szCs w:val="24"/>
        </w:rPr>
        <w:t>Where we have Scottish characters</w:t>
      </w:r>
      <w:r w:rsidR="00640DC2">
        <w:rPr>
          <w:rFonts w:ascii="Times New Roman" w:hAnsi="Times New Roman" w:cs="Times New Roman"/>
          <w:sz w:val="24"/>
          <w:szCs w:val="24"/>
        </w:rPr>
        <w:t xml:space="preserve"> in Shakespeare</w:t>
      </w:r>
      <w:r w:rsidRPr="00A5550D">
        <w:rPr>
          <w:rFonts w:ascii="Times New Roman" w:hAnsi="Times New Roman" w:cs="Times New Roman"/>
          <w:sz w:val="24"/>
          <w:szCs w:val="24"/>
        </w:rPr>
        <w:t xml:space="preserve">, these are seen in their roles in the army, such as Captain Jamy in </w:t>
      </w:r>
      <w:r w:rsidRPr="0052754B">
        <w:rPr>
          <w:rFonts w:ascii="Times New Roman" w:hAnsi="Times New Roman" w:cs="Times New Roman"/>
          <w:i/>
          <w:iCs/>
          <w:sz w:val="24"/>
          <w:szCs w:val="24"/>
        </w:rPr>
        <w:t>Henry V</w:t>
      </w:r>
      <w:r w:rsidRPr="00A5550D">
        <w:rPr>
          <w:rFonts w:ascii="Times New Roman" w:hAnsi="Times New Roman" w:cs="Times New Roman"/>
          <w:sz w:val="24"/>
          <w:szCs w:val="24"/>
        </w:rPr>
        <w:t>.</w:t>
      </w:r>
      <w:r w:rsidR="008F4704">
        <w:rPr>
          <w:rFonts w:ascii="Times New Roman" w:hAnsi="Times New Roman" w:cs="Times New Roman"/>
          <w:sz w:val="24"/>
          <w:szCs w:val="24"/>
        </w:rPr>
        <w:t xml:space="preserve"> Critics</w:t>
      </w:r>
      <w:r w:rsidR="00013E73">
        <w:rPr>
          <w:rFonts w:ascii="Times New Roman" w:hAnsi="Times New Roman" w:cs="Times New Roman"/>
          <w:sz w:val="24"/>
          <w:szCs w:val="24"/>
        </w:rPr>
        <w:t xml:space="preserve"> including Andrew Hadfield</w:t>
      </w:r>
      <w:r w:rsidR="0081279E">
        <w:rPr>
          <w:rFonts w:ascii="Times New Roman" w:hAnsi="Times New Roman" w:cs="Times New Roman"/>
          <w:sz w:val="24"/>
          <w:szCs w:val="24"/>
        </w:rPr>
        <w:t xml:space="preserve"> </w:t>
      </w:r>
      <w:r w:rsidR="008F4704">
        <w:rPr>
          <w:rFonts w:ascii="Times New Roman" w:hAnsi="Times New Roman" w:cs="Times New Roman"/>
          <w:sz w:val="24"/>
          <w:szCs w:val="24"/>
        </w:rPr>
        <w:t xml:space="preserve">have </w:t>
      </w:r>
      <w:r w:rsidR="008F4704">
        <w:rPr>
          <w:rFonts w:ascii="Times New Roman" w:hAnsi="Times New Roman" w:cs="Times New Roman"/>
          <w:sz w:val="24"/>
          <w:szCs w:val="24"/>
        </w:rPr>
        <w:lastRenderedPageBreak/>
        <w:t>suggest</w:t>
      </w:r>
      <w:r w:rsidR="00442A1D">
        <w:rPr>
          <w:rFonts w:ascii="Times New Roman" w:hAnsi="Times New Roman" w:cs="Times New Roman"/>
          <w:sz w:val="24"/>
          <w:szCs w:val="24"/>
        </w:rPr>
        <w:t>ed</w:t>
      </w:r>
      <w:r w:rsidR="008F4704">
        <w:rPr>
          <w:rFonts w:ascii="Times New Roman" w:hAnsi="Times New Roman" w:cs="Times New Roman"/>
          <w:sz w:val="24"/>
          <w:szCs w:val="24"/>
        </w:rPr>
        <w:t xml:space="preserve"> that Jamy could be identified with James VI, implying the possible </w:t>
      </w:r>
      <w:r w:rsidR="00442A1D">
        <w:rPr>
          <w:rFonts w:ascii="Times New Roman" w:hAnsi="Times New Roman" w:cs="Times New Roman"/>
          <w:sz w:val="24"/>
          <w:szCs w:val="24"/>
        </w:rPr>
        <w:t xml:space="preserve">negative </w:t>
      </w:r>
      <w:r w:rsidR="008F4704">
        <w:rPr>
          <w:rFonts w:ascii="Times New Roman" w:hAnsi="Times New Roman" w:cs="Times New Roman"/>
          <w:sz w:val="24"/>
          <w:szCs w:val="24"/>
        </w:rPr>
        <w:t xml:space="preserve">outcomes of being ruled by a Scottish King, as it is Jamy who </w:t>
      </w:r>
      <w:r w:rsidR="008F4704" w:rsidRPr="00442A1D">
        <w:rPr>
          <w:rFonts w:ascii="Times New Roman" w:hAnsi="Times New Roman" w:cs="Times New Roman"/>
          <w:sz w:val="24"/>
          <w:szCs w:val="24"/>
        </w:rPr>
        <w:t xml:space="preserve">sparks off the </w:t>
      </w:r>
      <w:r w:rsidR="00F957EB">
        <w:rPr>
          <w:rFonts w:ascii="Times New Roman" w:hAnsi="Times New Roman" w:cs="Times New Roman"/>
          <w:sz w:val="24"/>
          <w:szCs w:val="24"/>
        </w:rPr>
        <w:t>argument</w:t>
      </w:r>
      <w:r w:rsidR="008F4704" w:rsidRPr="00442A1D">
        <w:rPr>
          <w:rFonts w:ascii="Times New Roman" w:hAnsi="Times New Roman" w:cs="Times New Roman"/>
          <w:sz w:val="24"/>
          <w:szCs w:val="24"/>
        </w:rPr>
        <w:t xml:space="preserve"> between the Welshman Fluellen and the Irishman MacMorris</w:t>
      </w:r>
      <w:r w:rsidR="00617F83">
        <w:rPr>
          <w:rFonts w:ascii="Times New Roman" w:hAnsi="Times New Roman" w:cs="Times New Roman"/>
          <w:sz w:val="24"/>
          <w:szCs w:val="24"/>
        </w:rPr>
        <w:t>.</w:t>
      </w:r>
      <w:r w:rsidR="00617F83">
        <w:rPr>
          <w:rStyle w:val="FootnoteReference"/>
          <w:rFonts w:ascii="Times New Roman" w:hAnsi="Times New Roman" w:cs="Times New Roman"/>
          <w:sz w:val="24"/>
          <w:szCs w:val="24"/>
        </w:rPr>
        <w:footnoteReference w:id="42"/>
      </w:r>
      <w:r w:rsidR="008F4704" w:rsidRPr="00442A1D">
        <w:rPr>
          <w:rFonts w:ascii="Times New Roman" w:hAnsi="Times New Roman" w:cs="Times New Roman"/>
          <w:sz w:val="24"/>
          <w:szCs w:val="24"/>
        </w:rPr>
        <w:t xml:space="preserve"> Others have commented that Jamy may be a nod to James 1 </w:t>
      </w:r>
      <w:r w:rsidR="006D49E3">
        <w:rPr>
          <w:rFonts w:ascii="Times New Roman" w:hAnsi="Times New Roman" w:cs="Times New Roman"/>
          <w:sz w:val="24"/>
          <w:szCs w:val="24"/>
        </w:rPr>
        <w:t xml:space="preserve">of Scotland </w:t>
      </w:r>
      <w:r w:rsidR="008F4704" w:rsidRPr="00442A1D">
        <w:rPr>
          <w:rFonts w:ascii="Times New Roman" w:hAnsi="Times New Roman" w:cs="Times New Roman"/>
          <w:sz w:val="24"/>
          <w:szCs w:val="24"/>
        </w:rPr>
        <w:t xml:space="preserve">who was </w:t>
      </w:r>
      <w:r w:rsidR="00442A1D" w:rsidRPr="00442A1D">
        <w:rPr>
          <w:rFonts w:ascii="Times New Roman" w:hAnsi="Times New Roman" w:cs="Times New Roman"/>
          <w:sz w:val="24"/>
          <w:szCs w:val="24"/>
        </w:rPr>
        <w:t xml:space="preserve">part of Henry Vs military campaigns including the Siege of Melun in </w:t>
      </w:r>
      <w:r w:rsidR="00B8743A" w:rsidRPr="00442A1D">
        <w:rPr>
          <w:rFonts w:ascii="Times New Roman" w:hAnsi="Times New Roman" w:cs="Times New Roman"/>
          <w:sz w:val="24"/>
          <w:szCs w:val="24"/>
        </w:rPr>
        <w:t>1420</w:t>
      </w:r>
      <w:r w:rsidR="00B8743A">
        <w:rPr>
          <w:rFonts w:ascii="Times New Roman" w:hAnsi="Times New Roman" w:cs="Times New Roman"/>
          <w:sz w:val="24"/>
          <w:szCs w:val="24"/>
        </w:rPr>
        <w:t xml:space="preserve">, </w:t>
      </w:r>
      <w:r w:rsidR="00B8743A" w:rsidRPr="00442A1D">
        <w:rPr>
          <w:rFonts w:ascii="Times New Roman" w:hAnsi="Times New Roman" w:cs="Times New Roman"/>
          <w:sz w:val="24"/>
          <w:szCs w:val="24"/>
        </w:rPr>
        <w:t>where</w:t>
      </w:r>
      <w:r w:rsidR="00442A1D" w:rsidRPr="00442A1D">
        <w:rPr>
          <w:rFonts w:ascii="Times New Roman" w:hAnsi="Times New Roman" w:cs="Times New Roman"/>
          <w:sz w:val="24"/>
          <w:szCs w:val="24"/>
        </w:rPr>
        <w:t xml:space="preserve"> his presence was </w:t>
      </w:r>
      <w:r w:rsidR="008F4704" w:rsidRPr="00442A1D">
        <w:rPr>
          <w:rFonts w:ascii="Times New Roman" w:hAnsi="Times New Roman" w:cs="Times New Roman"/>
          <w:sz w:val="24"/>
          <w:szCs w:val="24"/>
        </w:rPr>
        <w:t xml:space="preserve">used by Henry as a pretext for executing </w:t>
      </w:r>
      <w:r w:rsidR="009D05CA">
        <w:rPr>
          <w:rFonts w:ascii="Times New Roman" w:hAnsi="Times New Roman" w:cs="Times New Roman"/>
          <w:sz w:val="24"/>
          <w:szCs w:val="24"/>
        </w:rPr>
        <w:t>a</w:t>
      </w:r>
      <w:r w:rsidR="008F4704" w:rsidRPr="00442A1D">
        <w:rPr>
          <w:rFonts w:ascii="Times New Roman" w:hAnsi="Times New Roman" w:cs="Times New Roman"/>
          <w:sz w:val="24"/>
          <w:szCs w:val="24"/>
        </w:rPr>
        <w:t xml:space="preserve"> Scot</w:t>
      </w:r>
      <w:r w:rsidR="00E55A25">
        <w:rPr>
          <w:rFonts w:ascii="Times New Roman" w:hAnsi="Times New Roman" w:cs="Times New Roman"/>
          <w:sz w:val="24"/>
          <w:szCs w:val="24"/>
        </w:rPr>
        <w:t>ti</w:t>
      </w:r>
      <w:r w:rsidR="008F4704" w:rsidRPr="00442A1D">
        <w:rPr>
          <w:rFonts w:ascii="Times New Roman" w:hAnsi="Times New Roman" w:cs="Times New Roman"/>
          <w:sz w:val="24"/>
          <w:szCs w:val="24"/>
        </w:rPr>
        <w:t>s</w:t>
      </w:r>
      <w:r w:rsidR="00E55A25">
        <w:rPr>
          <w:rFonts w:ascii="Times New Roman" w:hAnsi="Times New Roman" w:cs="Times New Roman"/>
          <w:sz w:val="24"/>
          <w:szCs w:val="24"/>
        </w:rPr>
        <w:t>h</w:t>
      </w:r>
      <w:r w:rsidR="008F4704" w:rsidRPr="00442A1D">
        <w:rPr>
          <w:rFonts w:ascii="Times New Roman" w:hAnsi="Times New Roman" w:cs="Times New Roman"/>
          <w:sz w:val="24"/>
          <w:szCs w:val="24"/>
        </w:rPr>
        <w:t xml:space="preserve"> </w:t>
      </w:r>
      <w:r w:rsidR="00442A1D" w:rsidRPr="00442A1D">
        <w:rPr>
          <w:rFonts w:ascii="Times New Roman" w:hAnsi="Times New Roman" w:cs="Times New Roman"/>
          <w:sz w:val="24"/>
          <w:szCs w:val="24"/>
        </w:rPr>
        <w:t xml:space="preserve">contingent </w:t>
      </w:r>
      <w:r w:rsidR="008F4704" w:rsidRPr="00442A1D">
        <w:rPr>
          <w:rFonts w:ascii="Times New Roman" w:hAnsi="Times New Roman" w:cs="Times New Roman"/>
          <w:sz w:val="24"/>
          <w:szCs w:val="24"/>
        </w:rPr>
        <w:t>for treason</w:t>
      </w:r>
      <w:r w:rsidR="00E55A25">
        <w:rPr>
          <w:rFonts w:ascii="Times New Roman" w:hAnsi="Times New Roman" w:cs="Times New Roman"/>
          <w:sz w:val="24"/>
          <w:szCs w:val="24"/>
        </w:rPr>
        <w:t>,</w:t>
      </w:r>
      <w:r w:rsidR="008F4704" w:rsidRPr="00442A1D">
        <w:rPr>
          <w:rFonts w:ascii="Times New Roman" w:hAnsi="Times New Roman" w:cs="Times New Roman"/>
          <w:sz w:val="24"/>
          <w:szCs w:val="24"/>
        </w:rPr>
        <w:t xml:space="preserve"> for fighting against their </w:t>
      </w:r>
      <w:r w:rsidR="00442A1D" w:rsidRPr="00442A1D">
        <w:rPr>
          <w:rFonts w:ascii="Times New Roman" w:hAnsi="Times New Roman" w:cs="Times New Roman"/>
          <w:sz w:val="24"/>
          <w:szCs w:val="24"/>
        </w:rPr>
        <w:t xml:space="preserve">uncrowned </w:t>
      </w:r>
      <w:r w:rsidR="008F4704" w:rsidRPr="00442A1D">
        <w:rPr>
          <w:rFonts w:ascii="Times New Roman" w:hAnsi="Times New Roman" w:cs="Times New Roman"/>
          <w:sz w:val="24"/>
          <w:szCs w:val="24"/>
        </w:rPr>
        <w:t>king</w:t>
      </w:r>
      <w:r w:rsidR="009D54FC">
        <w:rPr>
          <w:rFonts w:ascii="Times New Roman" w:hAnsi="Times New Roman" w:cs="Times New Roman"/>
          <w:sz w:val="24"/>
          <w:szCs w:val="24"/>
        </w:rPr>
        <w:t>.</w:t>
      </w:r>
      <w:r w:rsidR="00742157">
        <w:rPr>
          <w:rStyle w:val="FootnoteReference"/>
          <w:rFonts w:ascii="Times New Roman" w:hAnsi="Times New Roman" w:cs="Times New Roman"/>
          <w:sz w:val="24"/>
          <w:szCs w:val="24"/>
        </w:rPr>
        <w:footnoteReference w:id="43"/>
      </w:r>
      <w:r w:rsidR="008F4704" w:rsidRPr="00442A1D">
        <w:rPr>
          <w:rFonts w:ascii="Times New Roman" w:hAnsi="Times New Roman" w:cs="Times New Roman"/>
          <w:sz w:val="24"/>
          <w:szCs w:val="24"/>
        </w:rPr>
        <w:t xml:space="preserve"> </w:t>
      </w:r>
    </w:p>
    <w:p w14:paraId="71097DFB" w14:textId="0C9E9BB8" w:rsidR="0075521E" w:rsidRPr="00A5550D" w:rsidRDefault="0075521E" w:rsidP="0075521E">
      <w:pPr>
        <w:spacing w:line="360" w:lineRule="auto"/>
        <w:rPr>
          <w:rFonts w:ascii="Times New Roman" w:hAnsi="Times New Roman" w:cs="Times New Roman"/>
          <w:sz w:val="24"/>
          <w:szCs w:val="24"/>
        </w:rPr>
      </w:pPr>
      <w:r w:rsidRPr="00A5550D">
        <w:rPr>
          <w:rFonts w:ascii="Times New Roman" w:hAnsi="Times New Roman" w:cs="Times New Roman"/>
          <w:sz w:val="24"/>
          <w:szCs w:val="24"/>
        </w:rPr>
        <w:t xml:space="preserve">Jamy appears in just one scene, that of the </w:t>
      </w:r>
      <w:r w:rsidR="00B97F8E">
        <w:rPr>
          <w:rFonts w:ascii="Times New Roman" w:hAnsi="Times New Roman" w:cs="Times New Roman"/>
          <w:sz w:val="24"/>
          <w:szCs w:val="24"/>
        </w:rPr>
        <w:t>four</w:t>
      </w:r>
      <w:r w:rsidRPr="00A5550D">
        <w:rPr>
          <w:rFonts w:ascii="Times New Roman" w:hAnsi="Times New Roman" w:cs="Times New Roman"/>
          <w:sz w:val="24"/>
          <w:szCs w:val="24"/>
        </w:rPr>
        <w:t xml:space="preserve"> captains in Act 3, which is missing from the Quarto version of this play</w:t>
      </w:r>
      <w:r>
        <w:rPr>
          <w:rFonts w:ascii="Times New Roman" w:hAnsi="Times New Roman" w:cs="Times New Roman"/>
          <w:sz w:val="24"/>
          <w:szCs w:val="24"/>
        </w:rPr>
        <w:t>.</w:t>
      </w:r>
      <w:r w:rsidRPr="00A5550D">
        <w:rPr>
          <w:rFonts w:ascii="Times New Roman" w:hAnsi="Times New Roman" w:cs="Times New Roman"/>
          <w:sz w:val="24"/>
          <w:szCs w:val="24"/>
        </w:rPr>
        <w:t xml:space="preserve">  What we know of Jamy comes from the description of him by others</w:t>
      </w:r>
      <w:r w:rsidR="00BF4CF1">
        <w:rPr>
          <w:rFonts w:ascii="Times New Roman" w:hAnsi="Times New Roman" w:cs="Times New Roman"/>
          <w:sz w:val="24"/>
          <w:szCs w:val="24"/>
        </w:rPr>
        <w:t xml:space="preserve"> and</w:t>
      </w:r>
      <w:r w:rsidRPr="00A5550D">
        <w:rPr>
          <w:rFonts w:ascii="Times New Roman" w:hAnsi="Times New Roman" w:cs="Times New Roman"/>
          <w:sz w:val="24"/>
          <w:szCs w:val="24"/>
        </w:rPr>
        <w:t xml:space="preserve"> Fluellen describes him as ‘a marvellous falorous gentleman’ (</w:t>
      </w:r>
      <w:r w:rsidRPr="00A5550D">
        <w:rPr>
          <w:rFonts w:ascii="Times New Roman" w:hAnsi="Times New Roman" w:cs="Times New Roman"/>
          <w:i/>
          <w:iCs/>
          <w:sz w:val="24"/>
          <w:szCs w:val="24"/>
        </w:rPr>
        <w:t>Henry V,</w:t>
      </w:r>
      <w:r w:rsidRPr="00A5550D">
        <w:rPr>
          <w:rFonts w:ascii="Times New Roman" w:hAnsi="Times New Roman" w:cs="Times New Roman"/>
          <w:sz w:val="24"/>
          <w:szCs w:val="24"/>
        </w:rPr>
        <w:t xml:space="preserve"> 3.2.76-7). He is also deliberately referenced as Scottish. In the Folio text of </w:t>
      </w:r>
      <w:r w:rsidRPr="0052754B">
        <w:rPr>
          <w:rFonts w:ascii="Times New Roman" w:hAnsi="Times New Roman" w:cs="Times New Roman"/>
          <w:i/>
          <w:iCs/>
          <w:sz w:val="24"/>
          <w:szCs w:val="24"/>
        </w:rPr>
        <w:t>Henry V</w:t>
      </w:r>
      <w:r w:rsidRPr="00A5550D">
        <w:rPr>
          <w:rFonts w:ascii="Times New Roman" w:hAnsi="Times New Roman" w:cs="Times New Roman"/>
          <w:sz w:val="24"/>
          <w:szCs w:val="24"/>
        </w:rPr>
        <w:t>, the speech prefixes for Jamy and MacMorris are Scot and Irish respectively, whilst Fluellen’s prefix fluctuates between his name and Welsh. In contrast the Englishman is always called Gower. This implies that Shakespeare wanted to emphasise the nationality</w:t>
      </w:r>
      <w:r w:rsidR="004D41B3">
        <w:rPr>
          <w:rFonts w:ascii="Times New Roman" w:hAnsi="Times New Roman" w:cs="Times New Roman"/>
          <w:sz w:val="24"/>
          <w:szCs w:val="24"/>
        </w:rPr>
        <w:t xml:space="preserve"> of these characters</w:t>
      </w:r>
      <w:r w:rsidRPr="00A5550D">
        <w:rPr>
          <w:rFonts w:ascii="Times New Roman" w:hAnsi="Times New Roman" w:cs="Times New Roman"/>
          <w:sz w:val="24"/>
          <w:szCs w:val="24"/>
        </w:rPr>
        <w:t>. Having a Scottish captain in his army demonstrates that Henry is growing his ranks with mercenaries. Despite being a hired soldier, Jamy is valiant – he vows to do ‘gud service, or Ill lig I’th’grund for it; ay, or go to death; and I’ll pay as valorously as I may’ (</w:t>
      </w:r>
      <w:r w:rsidRPr="00A5550D">
        <w:rPr>
          <w:rFonts w:ascii="Times New Roman" w:hAnsi="Times New Roman" w:cs="Times New Roman"/>
          <w:i/>
          <w:iCs/>
          <w:sz w:val="24"/>
          <w:szCs w:val="24"/>
        </w:rPr>
        <w:t>Henry V,</w:t>
      </w:r>
      <w:r w:rsidRPr="00A5550D">
        <w:rPr>
          <w:rFonts w:ascii="Times New Roman" w:hAnsi="Times New Roman" w:cs="Times New Roman"/>
          <w:sz w:val="24"/>
          <w:szCs w:val="24"/>
        </w:rPr>
        <w:t xml:space="preserve"> 3.2.115 -18). He also intervenes as a peacemaker between Fluellen and MacMorris but as Pasupathi points out, there is perhaps indifference to their quarrel and the cause for which he fights</w:t>
      </w:r>
      <w:r w:rsidR="00B8743A">
        <w:rPr>
          <w:rFonts w:ascii="Times New Roman" w:hAnsi="Times New Roman" w:cs="Times New Roman"/>
          <w:sz w:val="24"/>
          <w:szCs w:val="24"/>
        </w:rPr>
        <w:t>.</w:t>
      </w:r>
      <w:r w:rsidR="00742157">
        <w:rPr>
          <w:rStyle w:val="FootnoteReference"/>
          <w:rFonts w:ascii="Times New Roman" w:hAnsi="Times New Roman" w:cs="Times New Roman"/>
          <w:sz w:val="24"/>
          <w:szCs w:val="24"/>
        </w:rPr>
        <w:footnoteReference w:id="44"/>
      </w:r>
      <w:r w:rsidRPr="00A5550D">
        <w:rPr>
          <w:rFonts w:ascii="Times New Roman" w:hAnsi="Times New Roman" w:cs="Times New Roman"/>
          <w:sz w:val="24"/>
          <w:szCs w:val="24"/>
        </w:rPr>
        <w:t xml:space="preserve"> </w:t>
      </w:r>
    </w:p>
    <w:p w14:paraId="76924D7C" w14:textId="3927DC38" w:rsidR="0075521E" w:rsidRPr="00A5550D" w:rsidRDefault="0075521E" w:rsidP="00D306A8">
      <w:pPr>
        <w:spacing w:line="360" w:lineRule="auto"/>
        <w:rPr>
          <w:rFonts w:ascii="Times New Roman" w:hAnsi="Times New Roman" w:cs="Times New Roman"/>
          <w:sz w:val="24"/>
          <w:szCs w:val="24"/>
        </w:rPr>
      </w:pPr>
      <w:r w:rsidRPr="00A5550D">
        <w:rPr>
          <w:rFonts w:ascii="Times New Roman" w:hAnsi="Times New Roman" w:cs="Times New Roman"/>
          <w:sz w:val="24"/>
          <w:szCs w:val="24"/>
        </w:rPr>
        <w:t xml:space="preserve">Our other key Scotsman is Douglas in </w:t>
      </w:r>
      <w:r w:rsidRPr="0052754B">
        <w:rPr>
          <w:rFonts w:ascii="Times New Roman" w:hAnsi="Times New Roman" w:cs="Times New Roman"/>
          <w:i/>
          <w:iCs/>
          <w:sz w:val="24"/>
          <w:szCs w:val="24"/>
        </w:rPr>
        <w:t>I Henry IV</w:t>
      </w:r>
      <w:r w:rsidRPr="00A5550D">
        <w:rPr>
          <w:rFonts w:ascii="Times New Roman" w:hAnsi="Times New Roman" w:cs="Times New Roman"/>
          <w:sz w:val="24"/>
          <w:szCs w:val="24"/>
        </w:rPr>
        <w:t>. Archibald, Earl of Douglas is one of the major conspirators in the play</w:t>
      </w:r>
      <w:r>
        <w:rPr>
          <w:rFonts w:ascii="Times New Roman" w:hAnsi="Times New Roman" w:cs="Times New Roman"/>
          <w:sz w:val="24"/>
          <w:szCs w:val="24"/>
        </w:rPr>
        <w:t xml:space="preserve"> </w:t>
      </w:r>
      <w:r w:rsidR="00E55A25">
        <w:rPr>
          <w:rFonts w:ascii="Times New Roman" w:hAnsi="Times New Roman" w:cs="Times New Roman"/>
          <w:sz w:val="24"/>
          <w:szCs w:val="24"/>
        </w:rPr>
        <w:t xml:space="preserve">and </w:t>
      </w:r>
      <w:r>
        <w:rPr>
          <w:rFonts w:ascii="Times New Roman" w:hAnsi="Times New Roman" w:cs="Times New Roman"/>
          <w:sz w:val="24"/>
          <w:szCs w:val="24"/>
        </w:rPr>
        <w:t>is shown as a fearsome fighter</w:t>
      </w:r>
      <w:r w:rsidRPr="00A5550D">
        <w:rPr>
          <w:rFonts w:ascii="Times New Roman" w:hAnsi="Times New Roman" w:cs="Times New Roman"/>
          <w:sz w:val="24"/>
          <w:szCs w:val="24"/>
        </w:rPr>
        <w:t>. Early in the play Douglas tells Hotspur</w:t>
      </w:r>
      <w:r w:rsidR="00D306A8">
        <w:rPr>
          <w:rFonts w:ascii="Times New Roman" w:hAnsi="Times New Roman" w:cs="Times New Roman"/>
          <w:sz w:val="24"/>
          <w:szCs w:val="24"/>
        </w:rPr>
        <w:t xml:space="preserve"> ‘</w:t>
      </w:r>
      <w:r w:rsidRPr="00A5550D">
        <w:rPr>
          <w:rFonts w:ascii="Times New Roman" w:hAnsi="Times New Roman" w:cs="Times New Roman"/>
          <w:sz w:val="24"/>
          <w:szCs w:val="24"/>
        </w:rPr>
        <w:t>There is not such a word</w:t>
      </w:r>
      <w:r w:rsidR="00D306A8">
        <w:rPr>
          <w:rFonts w:ascii="Times New Roman" w:hAnsi="Times New Roman" w:cs="Times New Roman"/>
          <w:sz w:val="24"/>
          <w:szCs w:val="24"/>
        </w:rPr>
        <w:t xml:space="preserve">/ </w:t>
      </w:r>
      <w:r w:rsidRPr="00A5550D">
        <w:rPr>
          <w:rFonts w:ascii="Times New Roman" w:hAnsi="Times New Roman" w:cs="Times New Roman"/>
          <w:sz w:val="24"/>
          <w:szCs w:val="24"/>
        </w:rPr>
        <w:t>Spoke of in Scotland as this term of fear</w:t>
      </w:r>
      <w:r w:rsidR="00D306A8">
        <w:rPr>
          <w:rFonts w:ascii="Times New Roman" w:hAnsi="Times New Roman" w:cs="Times New Roman"/>
          <w:sz w:val="24"/>
          <w:szCs w:val="24"/>
        </w:rPr>
        <w:t>’</w:t>
      </w:r>
      <w:r w:rsidRPr="00A5550D">
        <w:rPr>
          <w:rFonts w:ascii="Times New Roman" w:hAnsi="Times New Roman" w:cs="Times New Roman"/>
          <w:sz w:val="24"/>
          <w:szCs w:val="24"/>
        </w:rPr>
        <w:t xml:space="preserve"> (I </w:t>
      </w:r>
      <w:r w:rsidRPr="00A5550D">
        <w:rPr>
          <w:rFonts w:ascii="Times New Roman" w:hAnsi="Times New Roman" w:cs="Times New Roman"/>
          <w:i/>
          <w:iCs/>
          <w:sz w:val="24"/>
          <w:szCs w:val="24"/>
        </w:rPr>
        <w:t>Henry 1V,</w:t>
      </w:r>
      <w:r w:rsidRPr="00A5550D">
        <w:rPr>
          <w:rFonts w:ascii="Times New Roman" w:hAnsi="Times New Roman" w:cs="Times New Roman"/>
          <w:sz w:val="24"/>
          <w:szCs w:val="24"/>
        </w:rPr>
        <w:t xml:space="preserve"> 4.1.84-5)</w:t>
      </w:r>
      <w:r w:rsidR="00D306A8">
        <w:rPr>
          <w:rFonts w:ascii="Times New Roman" w:hAnsi="Times New Roman" w:cs="Times New Roman"/>
          <w:sz w:val="24"/>
          <w:szCs w:val="24"/>
        </w:rPr>
        <w:t xml:space="preserve">. </w:t>
      </w:r>
      <w:r w:rsidRPr="00A5550D">
        <w:rPr>
          <w:rFonts w:ascii="Times New Roman" w:hAnsi="Times New Roman" w:cs="Times New Roman"/>
          <w:sz w:val="24"/>
          <w:szCs w:val="24"/>
        </w:rPr>
        <w:t xml:space="preserve">Douglas is captured twice, first by Hotspur who vows to keep Douglas and all his other Scottish prisoners. Douglas then forges an alliance with his former captor, and by fighting for someone other than his own monarch against the monarch of another country, acts as a mercenary. When King </w:t>
      </w:r>
      <w:r w:rsidRPr="00A5550D">
        <w:rPr>
          <w:rFonts w:ascii="Times New Roman" w:hAnsi="Times New Roman" w:cs="Times New Roman"/>
          <w:sz w:val="24"/>
          <w:szCs w:val="24"/>
        </w:rPr>
        <w:lastRenderedPageBreak/>
        <w:t xml:space="preserve">Henry praises Hotspur’s achievements in Act 3 scene 2, he does so by highlighting the martial acumen of the Scotsman he has captured – </w:t>
      </w:r>
    </w:p>
    <w:p w14:paraId="65B37D3D" w14:textId="77777777" w:rsidR="0075521E" w:rsidRPr="00A5550D" w:rsidRDefault="0075521E" w:rsidP="0075521E">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What never dying honour hath he got</w:t>
      </w:r>
    </w:p>
    <w:p w14:paraId="31D87C48" w14:textId="77777777" w:rsidR="0075521E" w:rsidRPr="00A5550D" w:rsidRDefault="0075521E" w:rsidP="0075521E">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Against Renowned Douglas! – Whose high deeds</w:t>
      </w:r>
    </w:p>
    <w:p w14:paraId="592497F1" w14:textId="77777777" w:rsidR="0075521E" w:rsidRPr="00A5550D" w:rsidRDefault="0075521E" w:rsidP="0075521E">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Whose hot incursions and great name in arms</w:t>
      </w:r>
    </w:p>
    <w:p w14:paraId="6BE5E4D2" w14:textId="77777777" w:rsidR="0075521E" w:rsidRPr="00A5550D" w:rsidRDefault="0075521E" w:rsidP="0075521E">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 xml:space="preserve">Holds from all </w:t>
      </w:r>
      <w:proofErr w:type="gramStart"/>
      <w:r w:rsidRPr="00A5550D">
        <w:rPr>
          <w:rFonts w:ascii="Times New Roman" w:hAnsi="Times New Roman" w:cs="Times New Roman"/>
          <w:sz w:val="24"/>
          <w:szCs w:val="24"/>
        </w:rPr>
        <w:t>soldiers</w:t>
      </w:r>
      <w:proofErr w:type="gramEnd"/>
      <w:r w:rsidRPr="00A5550D">
        <w:rPr>
          <w:rFonts w:ascii="Times New Roman" w:hAnsi="Times New Roman" w:cs="Times New Roman"/>
          <w:sz w:val="24"/>
          <w:szCs w:val="24"/>
        </w:rPr>
        <w:t xml:space="preserve"> chief majority</w:t>
      </w:r>
    </w:p>
    <w:p w14:paraId="6D88382F" w14:textId="77777777" w:rsidR="0075521E" w:rsidRPr="00A5550D" w:rsidRDefault="0075521E" w:rsidP="0075521E">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And miliary title capital</w:t>
      </w:r>
    </w:p>
    <w:p w14:paraId="1DE0527F" w14:textId="77777777" w:rsidR="0075521E" w:rsidRPr="00A5550D" w:rsidRDefault="0075521E" w:rsidP="00A023E3">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Through all the kingdoms that acknowledge Christ</w:t>
      </w:r>
      <w:r w:rsidRPr="00A5550D">
        <w:rPr>
          <w:rFonts w:ascii="Times New Roman" w:hAnsi="Times New Roman" w:cs="Times New Roman"/>
          <w:i/>
          <w:iCs/>
          <w:sz w:val="24"/>
          <w:szCs w:val="24"/>
        </w:rPr>
        <w:t xml:space="preserve"> </w:t>
      </w:r>
      <w:r w:rsidRPr="00A5550D">
        <w:rPr>
          <w:rFonts w:ascii="Times New Roman" w:hAnsi="Times New Roman" w:cs="Times New Roman"/>
          <w:sz w:val="24"/>
          <w:szCs w:val="24"/>
        </w:rPr>
        <w:t>(</w:t>
      </w:r>
      <w:r w:rsidRPr="00A5550D">
        <w:rPr>
          <w:rFonts w:ascii="Times New Roman" w:hAnsi="Times New Roman" w:cs="Times New Roman"/>
          <w:i/>
          <w:iCs/>
          <w:sz w:val="24"/>
          <w:szCs w:val="24"/>
        </w:rPr>
        <w:t>I Henry IV,</w:t>
      </w:r>
      <w:r w:rsidRPr="00A5550D">
        <w:rPr>
          <w:rFonts w:ascii="Times New Roman" w:hAnsi="Times New Roman" w:cs="Times New Roman"/>
          <w:sz w:val="24"/>
          <w:szCs w:val="24"/>
        </w:rPr>
        <w:t xml:space="preserve"> 3.2.107-112)</w:t>
      </w:r>
    </w:p>
    <w:p w14:paraId="33BFA3C7" w14:textId="54AD73C6" w:rsidR="00D306A8" w:rsidRDefault="0075521E" w:rsidP="00A023E3">
      <w:pPr>
        <w:spacing w:before="240" w:line="360" w:lineRule="auto"/>
        <w:rPr>
          <w:rFonts w:ascii="Times New Roman" w:hAnsi="Times New Roman" w:cs="Times New Roman"/>
          <w:sz w:val="24"/>
          <w:szCs w:val="24"/>
        </w:rPr>
      </w:pPr>
      <w:r w:rsidRPr="00A5550D">
        <w:rPr>
          <w:rFonts w:ascii="Times New Roman" w:hAnsi="Times New Roman" w:cs="Times New Roman"/>
          <w:sz w:val="24"/>
          <w:szCs w:val="24"/>
        </w:rPr>
        <w:t xml:space="preserve">In the Battle of Shrewsbury, Douglas shows a singlemindedness in his attempt to seek out and kill the King.  His involvement and subsequent capture are used to heighten Hal’s glory. Hotspur </w:t>
      </w:r>
      <w:r w:rsidR="00460086" w:rsidRPr="00A5550D">
        <w:rPr>
          <w:rFonts w:ascii="Times New Roman" w:hAnsi="Times New Roman" w:cs="Times New Roman"/>
          <w:sz w:val="24"/>
          <w:szCs w:val="24"/>
        </w:rPr>
        <w:t>says,</w:t>
      </w:r>
      <w:r w:rsidR="00D306A8">
        <w:rPr>
          <w:rFonts w:ascii="Times New Roman" w:hAnsi="Times New Roman" w:cs="Times New Roman"/>
          <w:sz w:val="24"/>
          <w:szCs w:val="24"/>
        </w:rPr>
        <w:t xml:space="preserve"> ‘</w:t>
      </w:r>
      <w:r w:rsidRPr="00A5550D">
        <w:rPr>
          <w:rFonts w:ascii="Times New Roman" w:hAnsi="Times New Roman" w:cs="Times New Roman"/>
          <w:sz w:val="24"/>
          <w:szCs w:val="24"/>
        </w:rPr>
        <w:t>O Douglas, hadst thou fought at Holmedon thus</w:t>
      </w:r>
      <w:r w:rsidR="00D306A8">
        <w:rPr>
          <w:rFonts w:ascii="Times New Roman" w:hAnsi="Times New Roman" w:cs="Times New Roman"/>
          <w:sz w:val="24"/>
          <w:szCs w:val="24"/>
        </w:rPr>
        <w:t>/</w:t>
      </w:r>
      <w:r w:rsidRPr="00A5550D">
        <w:rPr>
          <w:rFonts w:ascii="Times New Roman" w:hAnsi="Times New Roman" w:cs="Times New Roman"/>
          <w:sz w:val="24"/>
          <w:szCs w:val="24"/>
        </w:rPr>
        <w:t>I never had triumph’d upon a Scot’ (</w:t>
      </w:r>
      <w:r w:rsidRPr="00A5550D">
        <w:rPr>
          <w:rFonts w:ascii="Times New Roman" w:hAnsi="Times New Roman" w:cs="Times New Roman"/>
          <w:i/>
          <w:iCs/>
          <w:sz w:val="24"/>
          <w:szCs w:val="24"/>
        </w:rPr>
        <w:t>1 Henry 1V,</w:t>
      </w:r>
      <w:r w:rsidRPr="00A5550D">
        <w:rPr>
          <w:rFonts w:ascii="Times New Roman" w:hAnsi="Times New Roman" w:cs="Times New Roman"/>
          <w:sz w:val="24"/>
          <w:szCs w:val="24"/>
        </w:rPr>
        <w:t xml:space="preserve"> 5.2.15)</w:t>
      </w:r>
      <w:r w:rsidR="008E3464">
        <w:rPr>
          <w:rFonts w:ascii="Times New Roman" w:hAnsi="Times New Roman" w:cs="Times New Roman"/>
          <w:sz w:val="24"/>
          <w:szCs w:val="24"/>
        </w:rPr>
        <w:t>.</w:t>
      </w:r>
    </w:p>
    <w:p w14:paraId="13D0D440" w14:textId="59A1EAF5" w:rsidR="0075521E" w:rsidRDefault="0075521E" w:rsidP="00A023E3">
      <w:pPr>
        <w:spacing w:before="240" w:line="360" w:lineRule="auto"/>
        <w:rPr>
          <w:rFonts w:ascii="Times New Roman" w:hAnsi="Times New Roman" w:cs="Times New Roman"/>
          <w:sz w:val="24"/>
          <w:szCs w:val="24"/>
        </w:rPr>
      </w:pPr>
      <w:r w:rsidRPr="00A5550D">
        <w:rPr>
          <w:rFonts w:ascii="Times New Roman" w:hAnsi="Times New Roman" w:cs="Times New Roman"/>
          <w:sz w:val="24"/>
          <w:szCs w:val="24"/>
        </w:rPr>
        <w:t>Despite this bravery, valour and martial links, there is still some humour to be had with Douglas.  As Ursula Moore points ou</w:t>
      </w:r>
      <w:r w:rsidR="00E55A25">
        <w:rPr>
          <w:rFonts w:ascii="Times New Roman" w:hAnsi="Times New Roman" w:cs="Times New Roman"/>
          <w:sz w:val="24"/>
          <w:szCs w:val="24"/>
        </w:rPr>
        <w:t>t:</w:t>
      </w:r>
    </w:p>
    <w:p w14:paraId="4D6B66B4" w14:textId="696935FE" w:rsidR="0075521E" w:rsidRDefault="0075521E" w:rsidP="0075521E">
      <w:pPr>
        <w:spacing w:line="360" w:lineRule="auto"/>
        <w:ind w:left="720"/>
        <w:rPr>
          <w:rFonts w:ascii="Times New Roman" w:hAnsi="Times New Roman" w:cs="Times New Roman"/>
          <w:sz w:val="24"/>
          <w:szCs w:val="24"/>
        </w:rPr>
      </w:pPr>
      <w:r w:rsidRPr="00A5550D">
        <w:rPr>
          <w:rFonts w:ascii="Times New Roman" w:hAnsi="Times New Roman" w:cs="Times New Roman"/>
          <w:sz w:val="24"/>
          <w:szCs w:val="24"/>
        </w:rPr>
        <w:t>Douglas appears rather ridiculous as he runs about killing counterfeits of King Henry, and when he fights with Falstaff, Falstaff falls and pretends to be dead. At the end of the battle of Shrewsbury, Douglas runs, falls, gets bruised and is captured</w:t>
      </w:r>
      <w:r w:rsidR="00461232">
        <w:rPr>
          <w:rFonts w:ascii="Times New Roman" w:hAnsi="Times New Roman" w:cs="Times New Roman"/>
          <w:sz w:val="24"/>
          <w:szCs w:val="24"/>
        </w:rPr>
        <w:t>.</w:t>
      </w:r>
      <w:r w:rsidRPr="00A5550D">
        <w:rPr>
          <w:rStyle w:val="FootnoteReference"/>
          <w:rFonts w:ascii="Times New Roman" w:hAnsi="Times New Roman" w:cs="Times New Roman"/>
          <w:sz w:val="24"/>
          <w:szCs w:val="24"/>
        </w:rPr>
        <w:footnoteReference w:id="45"/>
      </w:r>
    </w:p>
    <w:p w14:paraId="007A663F" w14:textId="525A0A14" w:rsidR="003F47AE" w:rsidRDefault="00426C0F" w:rsidP="00426C0F">
      <w:pPr>
        <w:spacing w:line="360" w:lineRule="auto"/>
        <w:rPr>
          <w:rFonts w:ascii="Times New Roman" w:hAnsi="Times New Roman" w:cs="Times New Roman"/>
          <w:sz w:val="24"/>
          <w:szCs w:val="24"/>
        </w:rPr>
      </w:pPr>
      <w:r w:rsidRPr="00A5550D">
        <w:rPr>
          <w:rFonts w:ascii="Times New Roman" w:hAnsi="Times New Roman" w:cs="Times New Roman"/>
          <w:sz w:val="24"/>
          <w:szCs w:val="24"/>
        </w:rPr>
        <w:t>Compared to the profusion of Welsh characters, we therefore have a limited number of Scottish characters under Elizabeth, and all appear in a military capacity</w:t>
      </w:r>
      <w:r w:rsidR="00431BE4">
        <w:rPr>
          <w:rFonts w:ascii="Times New Roman" w:hAnsi="Times New Roman" w:cs="Times New Roman"/>
          <w:sz w:val="24"/>
          <w:szCs w:val="24"/>
        </w:rPr>
        <w:t xml:space="preserve">, as aggressive and </w:t>
      </w:r>
      <w:r w:rsidR="00363DD7">
        <w:rPr>
          <w:rFonts w:ascii="Times New Roman" w:hAnsi="Times New Roman" w:cs="Times New Roman"/>
          <w:sz w:val="24"/>
          <w:szCs w:val="24"/>
        </w:rPr>
        <w:t xml:space="preserve">as </w:t>
      </w:r>
      <w:r w:rsidR="00431BE4">
        <w:rPr>
          <w:rFonts w:ascii="Times New Roman" w:hAnsi="Times New Roman" w:cs="Times New Roman"/>
          <w:sz w:val="24"/>
          <w:szCs w:val="24"/>
        </w:rPr>
        <w:t>outsiders.</w:t>
      </w:r>
      <w:r w:rsidRPr="00A5550D">
        <w:rPr>
          <w:rFonts w:ascii="Times New Roman" w:hAnsi="Times New Roman" w:cs="Times New Roman"/>
          <w:sz w:val="24"/>
          <w:szCs w:val="24"/>
        </w:rPr>
        <w:t xml:space="preserve"> </w:t>
      </w:r>
    </w:p>
    <w:p w14:paraId="72B1410C" w14:textId="1F341C31" w:rsidR="003F47AE" w:rsidRDefault="00363DD7" w:rsidP="003F47AE">
      <w:pPr>
        <w:spacing w:line="360" w:lineRule="auto"/>
        <w:rPr>
          <w:rFonts w:ascii="Times New Roman" w:hAnsi="Times New Roman" w:cs="Times New Roman"/>
          <w:sz w:val="24"/>
          <w:szCs w:val="24"/>
        </w:rPr>
      </w:pPr>
      <w:r>
        <w:rPr>
          <w:rFonts w:ascii="Times New Roman" w:hAnsi="Times New Roman" w:cs="Times New Roman"/>
          <w:sz w:val="24"/>
          <w:szCs w:val="24"/>
        </w:rPr>
        <w:t xml:space="preserve">In 1603, the Scottish King James VI ascended to the English throne on the death of Elizabeth, becoming James 1 of England.  </w:t>
      </w:r>
      <w:r w:rsidR="003F47AE" w:rsidRPr="00A023E3">
        <w:rPr>
          <w:rFonts w:ascii="Times New Roman" w:hAnsi="Times New Roman" w:cs="Times New Roman"/>
          <w:sz w:val="24"/>
          <w:szCs w:val="24"/>
        </w:rPr>
        <w:t>James</w:t>
      </w:r>
      <w:r w:rsidR="003F47AE">
        <w:rPr>
          <w:rFonts w:ascii="Times New Roman" w:hAnsi="Times New Roman" w:cs="Times New Roman"/>
          <w:sz w:val="24"/>
          <w:szCs w:val="24"/>
        </w:rPr>
        <w:t>, like Elizabeth</w:t>
      </w:r>
      <w:r w:rsidR="00445D57">
        <w:rPr>
          <w:rFonts w:ascii="Times New Roman" w:hAnsi="Times New Roman" w:cs="Times New Roman"/>
          <w:sz w:val="24"/>
          <w:szCs w:val="24"/>
        </w:rPr>
        <w:t>,</w:t>
      </w:r>
      <w:r w:rsidR="003F47AE" w:rsidRPr="00A023E3">
        <w:rPr>
          <w:rFonts w:ascii="Times New Roman" w:hAnsi="Times New Roman" w:cs="Times New Roman"/>
          <w:sz w:val="24"/>
          <w:szCs w:val="24"/>
        </w:rPr>
        <w:t xml:space="preserve"> appropriated the Galfridian myths to reflect his right </w:t>
      </w:r>
      <w:r>
        <w:rPr>
          <w:rFonts w:ascii="Times New Roman" w:hAnsi="Times New Roman" w:cs="Times New Roman"/>
          <w:sz w:val="24"/>
          <w:szCs w:val="24"/>
        </w:rPr>
        <w:t>to rule</w:t>
      </w:r>
      <w:r w:rsidR="00A00599">
        <w:rPr>
          <w:rFonts w:ascii="Times New Roman" w:hAnsi="Times New Roman" w:cs="Times New Roman"/>
          <w:sz w:val="24"/>
          <w:szCs w:val="24"/>
        </w:rPr>
        <w:t xml:space="preserve"> and</w:t>
      </w:r>
      <w:r w:rsidR="003F47AE">
        <w:rPr>
          <w:rFonts w:ascii="Times New Roman" w:hAnsi="Times New Roman" w:cs="Times New Roman"/>
          <w:sz w:val="24"/>
          <w:szCs w:val="24"/>
        </w:rPr>
        <w:t xml:space="preserve"> used such myths</w:t>
      </w:r>
      <w:r w:rsidR="003F47AE" w:rsidRPr="00A023E3">
        <w:rPr>
          <w:rFonts w:ascii="Times New Roman" w:hAnsi="Times New Roman" w:cs="Times New Roman"/>
          <w:sz w:val="24"/>
          <w:szCs w:val="24"/>
        </w:rPr>
        <w:t xml:space="preserve"> to calm concerns over the </w:t>
      </w:r>
      <w:r w:rsidR="0013331B">
        <w:rPr>
          <w:rFonts w:ascii="Times New Roman" w:hAnsi="Times New Roman" w:cs="Times New Roman"/>
          <w:sz w:val="24"/>
          <w:szCs w:val="24"/>
        </w:rPr>
        <w:t xml:space="preserve">attempted </w:t>
      </w:r>
      <w:r w:rsidR="003F47AE" w:rsidRPr="00A023E3">
        <w:rPr>
          <w:rFonts w:ascii="Times New Roman" w:hAnsi="Times New Roman" w:cs="Times New Roman"/>
          <w:sz w:val="24"/>
          <w:szCs w:val="24"/>
        </w:rPr>
        <w:t xml:space="preserve">unification of the realms </w:t>
      </w:r>
      <w:r>
        <w:rPr>
          <w:rFonts w:ascii="Times New Roman" w:hAnsi="Times New Roman" w:cs="Times New Roman"/>
          <w:sz w:val="24"/>
          <w:szCs w:val="24"/>
        </w:rPr>
        <w:t>of England and Scotland</w:t>
      </w:r>
      <w:r w:rsidR="00A00599">
        <w:rPr>
          <w:rFonts w:ascii="Times New Roman" w:hAnsi="Times New Roman" w:cs="Times New Roman"/>
          <w:sz w:val="24"/>
          <w:szCs w:val="24"/>
        </w:rPr>
        <w:t xml:space="preserve">.  In doing </w:t>
      </w:r>
      <w:r w:rsidR="00640DC2">
        <w:rPr>
          <w:rFonts w:ascii="Times New Roman" w:hAnsi="Times New Roman" w:cs="Times New Roman"/>
          <w:sz w:val="24"/>
          <w:szCs w:val="24"/>
        </w:rPr>
        <w:t>so, James</w:t>
      </w:r>
      <w:r w:rsidR="003F47AE">
        <w:rPr>
          <w:rFonts w:ascii="Times New Roman" w:hAnsi="Times New Roman" w:cs="Times New Roman"/>
          <w:sz w:val="24"/>
          <w:szCs w:val="24"/>
        </w:rPr>
        <w:t xml:space="preserve"> was </w:t>
      </w:r>
      <w:r w:rsidR="003F47AE" w:rsidRPr="00A023E3">
        <w:rPr>
          <w:rFonts w:ascii="Times New Roman" w:hAnsi="Times New Roman" w:cs="Times New Roman"/>
          <w:sz w:val="24"/>
          <w:szCs w:val="24"/>
        </w:rPr>
        <w:t>touted in propaganda and pageantry as a new Brutus</w:t>
      </w:r>
      <w:r w:rsidR="003F47AE">
        <w:rPr>
          <w:rFonts w:ascii="Times New Roman" w:hAnsi="Times New Roman" w:cs="Times New Roman"/>
          <w:sz w:val="24"/>
          <w:szCs w:val="24"/>
        </w:rPr>
        <w:t xml:space="preserve"> </w:t>
      </w:r>
      <w:r w:rsidR="003F47AE" w:rsidRPr="00A023E3">
        <w:rPr>
          <w:rFonts w:ascii="Times New Roman" w:hAnsi="Times New Roman" w:cs="Times New Roman"/>
          <w:sz w:val="24"/>
          <w:szCs w:val="24"/>
        </w:rPr>
        <w:t>reunit</w:t>
      </w:r>
      <w:r w:rsidR="003F47AE">
        <w:rPr>
          <w:rFonts w:ascii="Times New Roman" w:hAnsi="Times New Roman" w:cs="Times New Roman"/>
          <w:sz w:val="24"/>
          <w:szCs w:val="24"/>
        </w:rPr>
        <w:t>ing</w:t>
      </w:r>
      <w:r w:rsidR="003F47AE" w:rsidRPr="00A023E3">
        <w:rPr>
          <w:rFonts w:ascii="Times New Roman" w:hAnsi="Times New Roman" w:cs="Times New Roman"/>
          <w:sz w:val="24"/>
          <w:szCs w:val="24"/>
        </w:rPr>
        <w:t xml:space="preserve"> an ancient imperial kingdom</w:t>
      </w:r>
      <w:r w:rsidR="002B276E">
        <w:rPr>
          <w:rFonts w:ascii="Times New Roman" w:hAnsi="Times New Roman" w:cs="Times New Roman"/>
          <w:sz w:val="24"/>
          <w:szCs w:val="24"/>
        </w:rPr>
        <w:t xml:space="preserve"> of Britain</w:t>
      </w:r>
      <w:r w:rsidR="003F47AE" w:rsidRPr="00A023E3">
        <w:rPr>
          <w:rFonts w:ascii="Times New Roman" w:hAnsi="Times New Roman" w:cs="Times New Roman"/>
          <w:sz w:val="24"/>
          <w:szCs w:val="24"/>
        </w:rPr>
        <w:t xml:space="preserve">. The accession of James therefore saw a rebirth in </w:t>
      </w:r>
      <w:proofErr w:type="spellStart"/>
      <w:r w:rsidR="003F47AE" w:rsidRPr="00A023E3">
        <w:rPr>
          <w:rFonts w:ascii="Times New Roman" w:hAnsi="Times New Roman" w:cs="Times New Roman"/>
          <w:sz w:val="24"/>
          <w:szCs w:val="24"/>
        </w:rPr>
        <w:t>Brut</w:t>
      </w:r>
      <w:r w:rsidR="002F07B0">
        <w:rPr>
          <w:rFonts w:ascii="Times New Roman" w:hAnsi="Times New Roman" w:cs="Times New Roman"/>
          <w:sz w:val="24"/>
          <w:szCs w:val="24"/>
        </w:rPr>
        <w:t>an</w:t>
      </w:r>
      <w:proofErr w:type="spellEnd"/>
      <w:r w:rsidR="003F47AE" w:rsidRPr="00A023E3">
        <w:rPr>
          <w:rFonts w:ascii="Times New Roman" w:hAnsi="Times New Roman" w:cs="Times New Roman"/>
          <w:sz w:val="24"/>
          <w:szCs w:val="24"/>
        </w:rPr>
        <w:t xml:space="preserve"> material </w:t>
      </w:r>
      <w:r w:rsidR="003F47AE">
        <w:rPr>
          <w:rFonts w:ascii="Times New Roman" w:hAnsi="Times New Roman" w:cs="Times New Roman"/>
          <w:sz w:val="24"/>
          <w:szCs w:val="24"/>
        </w:rPr>
        <w:t>as</w:t>
      </w:r>
      <w:r w:rsidR="003F47AE" w:rsidRPr="00A023E3">
        <w:rPr>
          <w:rFonts w:ascii="Times New Roman" w:hAnsi="Times New Roman" w:cs="Times New Roman"/>
          <w:sz w:val="24"/>
          <w:szCs w:val="24"/>
        </w:rPr>
        <w:t xml:space="preserve"> a</w:t>
      </w:r>
      <w:r w:rsidR="003F47AE">
        <w:rPr>
          <w:rFonts w:ascii="Times New Roman" w:hAnsi="Times New Roman" w:cs="Times New Roman"/>
          <w:sz w:val="24"/>
          <w:szCs w:val="24"/>
        </w:rPr>
        <w:t xml:space="preserve"> popular motif. </w:t>
      </w:r>
    </w:p>
    <w:p w14:paraId="20B0553A" w14:textId="0062A96C" w:rsidR="008A1FC3" w:rsidRPr="00A023E3" w:rsidRDefault="00DA42D0" w:rsidP="008A1FC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Despite James being king of both realms, Scotland, u</w:t>
      </w:r>
      <w:r w:rsidR="008A1FC3">
        <w:rPr>
          <w:rFonts w:ascii="Times New Roman" w:hAnsi="Times New Roman" w:cs="Times New Roman"/>
          <w:sz w:val="24"/>
          <w:szCs w:val="24"/>
        </w:rPr>
        <w:t>nlike Wales</w:t>
      </w:r>
      <w:r>
        <w:rPr>
          <w:rFonts w:ascii="Times New Roman" w:hAnsi="Times New Roman" w:cs="Times New Roman"/>
          <w:sz w:val="24"/>
          <w:szCs w:val="24"/>
        </w:rPr>
        <w:t>,</w:t>
      </w:r>
      <w:r w:rsidR="008A1FC3">
        <w:rPr>
          <w:rFonts w:ascii="Times New Roman" w:hAnsi="Times New Roman" w:cs="Times New Roman"/>
          <w:sz w:val="24"/>
          <w:szCs w:val="24"/>
        </w:rPr>
        <w:t xml:space="preserve"> </w:t>
      </w:r>
      <w:r w:rsidR="008A1FC3" w:rsidRPr="000260C2">
        <w:rPr>
          <w:rFonts w:ascii="Times New Roman" w:hAnsi="Times New Roman" w:cs="Times New Roman"/>
          <w:sz w:val="24"/>
          <w:szCs w:val="24"/>
        </w:rPr>
        <w:t>was not integrated</w:t>
      </w:r>
      <w:r w:rsidR="008A1FC3">
        <w:rPr>
          <w:rFonts w:ascii="Times New Roman" w:hAnsi="Times New Roman" w:cs="Times New Roman"/>
          <w:sz w:val="24"/>
          <w:szCs w:val="24"/>
        </w:rPr>
        <w:t xml:space="preserve"> with England</w:t>
      </w:r>
      <w:r w:rsidR="008A1FC3" w:rsidRPr="000260C2">
        <w:rPr>
          <w:rFonts w:ascii="Times New Roman" w:hAnsi="Times New Roman" w:cs="Times New Roman"/>
          <w:sz w:val="24"/>
          <w:szCs w:val="24"/>
        </w:rPr>
        <w:t xml:space="preserve">. </w:t>
      </w:r>
      <w:r w:rsidR="008A1FC3">
        <w:rPr>
          <w:rFonts w:ascii="Times New Roman" w:hAnsi="Times New Roman" w:cs="Times New Roman"/>
          <w:sz w:val="24"/>
          <w:szCs w:val="24"/>
        </w:rPr>
        <w:t xml:space="preserve">As </w:t>
      </w:r>
      <w:r w:rsidR="008A1FC3" w:rsidRPr="00A023E3">
        <w:rPr>
          <w:rFonts w:ascii="Times New Roman" w:hAnsi="Times New Roman" w:cs="Times New Roman"/>
          <w:sz w:val="24"/>
          <w:szCs w:val="24"/>
        </w:rPr>
        <w:t xml:space="preserve">Hadfield states: </w:t>
      </w:r>
    </w:p>
    <w:p w14:paraId="27C252A9" w14:textId="77777777" w:rsidR="008A1FC3" w:rsidRPr="009D05CA" w:rsidRDefault="008A1FC3" w:rsidP="008A1FC3">
      <w:pPr>
        <w:spacing w:line="360" w:lineRule="auto"/>
        <w:ind w:left="720"/>
        <w:rPr>
          <w:rStyle w:val="FootnoteReference"/>
        </w:rPr>
      </w:pPr>
      <w:r w:rsidRPr="00A023E3">
        <w:rPr>
          <w:rFonts w:ascii="Times New Roman" w:hAnsi="Times New Roman" w:cs="Times New Roman"/>
          <w:sz w:val="24"/>
          <w:szCs w:val="24"/>
        </w:rPr>
        <w:t>The hostility directed towards James</w:t>
      </w:r>
      <w:r>
        <w:rPr>
          <w:rFonts w:ascii="Times New Roman" w:hAnsi="Times New Roman" w:cs="Times New Roman"/>
          <w:sz w:val="24"/>
          <w:szCs w:val="24"/>
        </w:rPr>
        <w:t>’s</w:t>
      </w:r>
      <w:r w:rsidRPr="00A023E3">
        <w:rPr>
          <w:rFonts w:ascii="Times New Roman" w:hAnsi="Times New Roman" w:cs="Times New Roman"/>
          <w:sz w:val="24"/>
          <w:szCs w:val="24"/>
        </w:rPr>
        <w:t xml:space="preserve"> court after 1603, his cultivation of favourite</w:t>
      </w:r>
      <w:r>
        <w:rPr>
          <w:rFonts w:ascii="Times New Roman" w:hAnsi="Times New Roman" w:cs="Times New Roman"/>
          <w:sz w:val="24"/>
          <w:szCs w:val="24"/>
        </w:rPr>
        <w:t>s</w:t>
      </w:r>
      <w:r w:rsidRPr="00A023E3">
        <w:rPr>
          <w:rFonts w:ascii="Times New Roman" w:hAnsi="Times New Roman" w:cs="Times New Roman"/>
          <w:sz w:val="24"/>
          <w:szCs w:val="24"/>
        </w:rPr>
        <w:t xml:space="preserve"> and the perceived advantages distributed to the entourage who had followed him from Scotland indicate that the English were not yet ready to consider the possibility of a British union</w:t>
      </w:r>
      <w:r>
        <w:rPr>
          <w:rFonts w:ascii="Times New Roman" w:hAnsi="Times New Roman" w:cs="Times New Roman"/>
          <w:sz w:val="24"/>
          <w:szCs w:val="24"/>
        </w:rPr>
        <w:t>.</w:t>
      </w:r>
      <w:r w:rsidRPr="009D05CA">
        <w:rPr>
          <w:rStyle w:val="FootnoteReference"/>
        </w:rPr>
        <w:footnoteReference w:id="46"/>
      </w:r>
    </w:p>
    <w:p w14:paraId="64E9E6E6" w14:textId="3EC94996" w:rsidR="008A1FC3" w:rsidRPr="00A023E3" w:rsidRDefault="008A1FC3" w:rsidP="008A1FC3">
      <w:pPr>
        <w:spacing w:line="360" w:lineRule="auto"/>
        <w:rPr>
          <w:rFonts w:ascii="Times New Roman" w:hAnsi="Times New Roman" w:cs="Times New Roman"/>
          <w:color w:val="FF0000"/>
          <w:sz w:val="24"/>
          <w:szCs w:val="24"/>
        </w:rPr>
      </w:pPr>
      <w:r w:rsidRPr="00A023E3">
        <w:rPr>
          <w:rFonts w:ascii="Times New Roman" w:hAnsi="Times New Roman" w:cs="Times New Roman"/>
          <w:sz w:val="24"/>
          <w:szCs w:val="24"/>
        </w:rPr>
        <w:t xml:space="preserve">From an English perspective, much of the concern over the union with Scotland was fear of the influence of the Scots on English life. Galfridian myths had been used to reinforce a long-held </w:t>
      </w:r>
      <w:r w:rsidR="00A00599">
        <w:rPr>
          <w:rFonts w:ascii="Times New Roman" w:hAnsi="Times New Roman" w:cs="Times New Roman"/>
          <w:sz w:val="24"/>
          <w:szCs w:val="24"/>
        </w:rPr>
        <w:t xml:space="preserve">English </w:t>
      </w:r>
      <w:r w:rsidRPr="00A023E3">
        <w:rPr>
          <w:rFonts w:ascii="Times New Roman" w:hAnsi="Times New Roman" w:cs="Times New Roman"/>
          <w:sz w:val="24"/>
          <w:szCs w:val="24"/>
        </w:rPr>
        <w:t xml:space="preserve">attitude of superiority, a stance James </w:t>
      </w:r>
      <w:r>
        <w:rPr>
          <w:rFonts w:ascii="Times New Roman" w:hAnsi="Times New Roman" w:cs="Times New Roman"/>
          <w:sz w:val="24"/>
          <w:szCs w:val="24"/>
        </w:rPr>
        <w:t xml:space="preserve">echoed </w:t>
      </w:r>
      <w:r w:rsidRPr="003415DF">
        <w:rPr>
          <w:rFonts w:ascii="Times New Roman" w:hAnsi="Times New Roman" w:cs="Times New Roman"/>
          <w:sz w:val="24"/>
          <w:szCs w:val="24"/>
        </w:rPr>
        <w:t>in his speech to both houses of Parliament in March 1607, where he liken</w:t>
      </w:r>
      <w:r w:rsidR="00575170">
        <w:rPr>
          <w:rFonts w:ascii="Times New Roman" w:hAnsi="Times New Roman" w:cs="Times New Roman"/>
          <w:sz w:val="24"/>
          <w:szCs w:val="24"/>
        </w:rPr>
        <w:t>ed</w:t>
      </w:r>
      <w:r w:rsidRPr="003415DF">
        <w:rPr>
          <w:rFonts w:ascii="Times New Roman" w:hAnsi="Times New Roman" w:cs="Times New Roman"/>
          <w:sz w:val="24"/>
          <w:szCs w:val="24"/>
        </w:rPr>
        <w:t xml:space="preserve"> England to the greater and richer partner, the husband in the union and the conqueror</w:t>
      </w:r>
      <w:r w:rsidR="00932BC8">
        <w:rPr>
          <w:rFonts w:ascii="Times New Roman" w:hAnsi="Times New Roman" w:cs="Times New Roman"/>
          <w:sz w:val="24"/>
          <w:szCs w:val="24"/>
        </w:rPr>
        <w:t>.</w:t>
      </w:r>
      <w:r w:rsidRPr="003415DF">
        <w:rPr>
          <w:rStyle w:val="FootnoteReference"/>
          <w:rFonts w:ascii="Times New Roman" w:hAnsi="Times New Roman" w:cs="Times New Roman"/>
          <w:sz w:val="24"/>
          <w:szCs w:val="24"/>
        </w:rPr>
        <w:footnoteReference w:id="47"/>
      </w:r>
      <w:r w:rsidRPr="00A023E3">
        <w:rPr>
          <w:rFonts w:ascii="Times New Roman" w:hAnsi="Times New Roman" w:cs="Times New Roman"/>
          <w:sz w:val="24"/>
          <w:szCs w:val="24"/>
        </w:rPr>
        <w:t xml:space="preserve"> But this was to avoid the fact that Scotland</w:t>
      </w:r>
      <w:r>
        <w:rPr>
          <w:rFonts w:ascii="Times New Roman" w:hAnsi="Times New Roman" w:cs="Times New Roman"/>
          <w:sz w:val="24"/>
          <w:szCs w:val="24"/>
        </w:rPr>
        <w:t>,</w:t>
      </w:r>
      <w:r w:rsidRPr="00A023E3">
        <w:rPr>
          <w:rFonts w:ascii="Times New Roman" w:hAnsi="Times New Roman" w:cs="Times New Roman"/>
          <w:sz w:val="24"/>
          <w:szCs w:val="24"/>
        </w:rPr>
        <w:t xml:space="preserve"> unlike Wales</w:t>
      </w:r>
      <w:r>
        <w:rPr>
          <w:rFonts w:ascii="Times New Roman" w:hAnsi="Times New Roman" w:cs="Times New Roman"/>
          <w:sz w:val="24"/>
          <w:szCs w:val="24"/>
        </w:rPr>
        <w:t>,</w:t>
      </w:r>
      <w:r w:rsidRPr="00A023E3">
        <w:rPr>
          <w:rFonts w:ascii="Times New Roman" w:hAnsi="Times New Roman" w:cs="Times New Roman"/>
          <w:sz w:val="24"/>
          <w:szCs w:val="24"/>
        </w:rPr>
        <w:t xml:space="preserve"> was not subdued and integrated into England, but was a Kingdom in its own right, whose king was</w:t>
      </w:r>
      <w:r>
        <w:rPr>
          <w:rFonts w:ascii="Times New Roman" w:hAnsi="Times New Roman" w:cs="Times New Roman"/>
          <w:sz w:val="24"/>
          <w:szCs w:val="24"/>
        </w:rPr>
        <w:t xml:space="preserve"> subsequently</w:t>
      </w:r>
      <w:r w:rsidRPr="00A023E3">
        <w:rPr>
          <w:rFonts w:ascii="Times New Roman" w:hAnsi="Times New Roman" w:cs="Times New Roman"/>
          <w:sz w:val="24"/>
          <w:szCs w:val="24"/>
        </w:rPr>
        <w:t xml:space="preserve"> also the King of England. As Waurechen highlights</w:t>
      </w:r>
      <w:r>
        <w:rPr>
          <w:rFonts w:ascii="Times New Roman" w:hAnsi="Times New Roman" w:cs="Times New Roman"/>
          <w:sz w:val="24"/>
          <w:szCs w:val="24"/>
        </w:rPr>
        <w:t xml:space="preserve">, </w:t>
      </w:r>
      <w:r w:rsidRPr="00A023E3">
        <w:rPr>
          <w:rFonts w:ascii="Times New Roman" w:hAnsi="Times New Roman" w:cs="Times New Roman"/>
          <w:sz w:val="24"/>
          <w:szCs w:val="24"/>
        </w:rPr>
        <w:t>English commentators were never wholly comfortable in approaching the Scots as a subordinate people as they did with the Irish</w:t>
      </w:r>
      <w:r>
        <w:rPr>
          <w:rFonts w:ascii="Times New Roman" w:hAnsi="Times New Roman" w:cs="Times New Roman"/>
          <w:sz w:val="24"/>
          <w:szCs w:val="24"/>
        </w:rPr>
        <w:t xml:space="preserve"> and </w:t>
      </w:r>
      <w:r w:rsidRPr="00A023E3">
        <w:rPr>
          <w:rFonts w:ascii="Times New Roman" w:hAnsi="Times New Roman" w:cs="Times New Roman"/>
          <w:sz w:val="24"/>
          <w:szCs w:val="24"/>
        </w:rPr>
        <w:t>Welsh.</w:t>
      </w:r>
      <w:r w:rsidRPr="00A023E3">
        <w:rPr>
          <w:rStyle w:val="FootnoteReference"/>
          <w:rFonts w:ascii="Times New Roman" w:hAnsi="Times New Roman" w:cs="Times New Roman"/>
          <w:color w:val="000000" w:themeColor="text1"/>
          <w:sz w:val="24"/>
          <w:szCs w:val="24"/>
        </w:rPr>
        <w:footnoteReference w:id="48"/>
      </w:r>
      <w:r w:rsidR="00575170">
        <w:rPr>
          <w:rFonts w:ascii="Times New Roman" w:hAnsi="Times New Roman" w:cs="Times New Roman"/>
          <w:sz w:val="24"/>
          <w:szCs w:val="24"/>
        </w:rPr>
        <w:t xml:space="preserve"> The attitude to the Scots in Shakespeare’s Jacobean plays </w:t>
      </w:r>
      <w:r w:rsidR="00377D91">
        <w:rPr>
          <w:rFonts w:ascii="Times New Roman" w:hAnsi="Times New Roman" w:cs="Times New Roman"/>
          <w:sz w:val="24"/>
          <w:szCs w:val="24"/>
        </w:rPr>
        <w:t>is therefore very</w:t>
      </w:r>
      <w:r w:rsidR="00575170">
        <w:rPr>
          <w:rFonts w:ascii="Times New Roman" w:hAnsi="Times New Roman" w:cs="Times New Roman"/>
          <w:sz w:val="24"/>
          <w:szCs w:val="24"/>
        </w:rPr>
        <w:t xml:space="preserve"> different </w:t>
      </w:r>
      <w:r w:rsidR="00377D91">
        <w:rPr>
          <w:rFonts w:ascii="Times New Roman" w:hAnsi="Times New Roman" w:cs="Times New Roman"/>
          <w:sz w:val="24"/>
          <w:szCs w:val="24"/>
        </w:rPr>
        <w:t>from</w:t>
      </w:r>
      <w:r w:rsidR="00575170">
        <w:rPr>
          <w:rFonts w:ascii="Times New Roman" w:hAnsi="Times New Roman" w:cs="Times New Roman"/>
          <w:sz w:val="24"/>
          <w:szCs w:val="24"/>
        </w:rPr>
        <w:t xml:space="preserve"> his </w:t>
      </w:r>
      <w:r w:rsidR="00377D91">
        <w:rPr>
          <w:rFonts w:ascii="Times New Roman" w:hAnsi="Times New Roman" w:cs="Times New Roman"/>
          <w:sz w:val="24"/>
          <w:szCs w:val="24"/>
        </w:rPr>
        <w:t>portrayal of</w:t>
      </w:r>
      <w:r w:rsidR="00575170">
        <w:rPr>
          <w:rFonts w:ascii="Times New Roman" w:hAnsi="Times New Roman" w:cs="Times New Roman"/>
          <w:sz w:val="24"/>
          <w:szCs w:val="24"/>
        </w:rPr>
        <w:t xml:space="preserve"> the Welsh under Elizabeth</w:t>
      </w:r>
      <w:r w:rsidR="00F93412">
        <w:rPr>
          <w:rFonts w:ascii="Times New Roman" w:hAnsi="Times New Roman" w:cs="Times New Roman"/>
          <w:sz w:val="24"/>
          <w:szCs w:val="24"/>
        </w:rPr>
        <w:t>.</w:t>
      </w:r>
    </w:p>
    <w:p w14:paraId="7C4BE6A9" w14:textId="77777777" w:rsidR="008A1FC3" w:rsidRDefault="008A1FC3" w:rsidP="008A1FC3">
      <w:pPr>
        <w:spacing w:line="360" w:lineRule="auto"/>
        <w:rPr>
          <w:rFonts w:ascii="Times New Roman" w:hAnsi="Times New Roman" w:cs="Times New Roman"/>
          <w:sz w:val="24"/>
          <w:szCs w:val="24"/>
        </w:rPr>
      </w:pPr>
      <w:r>
        <w:rPr>
          <w:rFonts w:ascii="Times New Roman" w:hAnsi="Times New Roman" w:cs="Times New Roman"/>
          <w:sz w:val="24"/>
          <w:szCs w:val="24"/>
        </w:rPr>
        <w:t>In</w:t>
      </w:r>
      <w:r w:rsidRPr="00A5550D">
        <w:rPr>
          <w:rFonts w:ascii="Times New Roman" w:hAnsi="Times New Roman" w:cs="Times New Roman"/>
          <w:sz w:val="24"/>
          <w:szCs w:val="24"/>
        </w:rPr>
        <w:t xml:space="preserve"> </w:t>
      </w:r>
      <w:r>
        <w:rPr>
          <w:rFonts w:ascii="Times New Roman" w:hAnsi="Times New Roman" w:cs="Times New Roman"/>
          <w:sz w:val="24"/>
          <w:szCs w:val="24"/>
        </w:rPr>
        <w:t xml:space="preserve">Shakespeare’s plays from </w:t>
      </w:r>
      <w:r w:rsidRPr="00A5550D">
        <w:rPr>
          <w:rFonts w:ascii="Times New Roman" w:hAnsi="Times New Roman" w:cs="Times New Roman"/>
          <w:sz w:val="24"/>
          <w:szCs w:val="24"/>
        </w:rPr>
        <w:t>James</w:t>
      </w:r>
      <w:r>
        <w:rPr>
          <w:rFonts w:ascii="Times New Roman" w:hAnsi="Times New Roman" w:cs="Times New Roman"/>
          <w:sz w:val="24"/>
          <w:szCs w:val="24"/>
        </w:rPr>
        <w:t>’</w:t>
      </w:r>
      <w:r w:rsidRPr="00A5550D">
        <w:rPr>
          <w:rFonts w:ascii="Times New Roman" w:hAnsi="Times New Roman" w:cs="Times New Roman"/>
          <w:sz w:val="24"/>
          <w:szCs w:val="24"/>
        </w:rPr>
        <w:t xml:space="preserve"> </w:t>
      </w:r>
      <w:r>
        <w:rPr>
          <w:rFonts w:ascii="Times New Roman" w:hAnsi="Times New Roman" w:cs="Times New Roman"/>
          <w:sz w:val="24"/>
          <w:szCs w:val="24"/>
        </w:rPr>
        <w:t xml:space="preserve">reign, </w:t>
      </w:r>
      <w:r w:rsidRPr="00A5550D">
        <w:rPr>
          <w:rFonts w:ascii="Times New Roman" w:hAnsi="Times New Roman" w:cs="Times New Roman"/>
          <w:sz w:val="24"/>
          <w:szCs w:val="24"/>
        </w:rPr>
        <w:t xml:space="preserve">Scotland couldn’t be ignored, </w:t>
      </w:r>
      <w:r>
        <w:rPr>
          <w:rFonts w:ascii="Times New Roman" w:hAnsi="Times New Roman" w:cs="Times New Roman"/>
          <w:sz w:val="24"/>
          <w:szCs w:val="24"/>
        </w:rPr>
        <w:t xml:space="preserve">and </w:t>
      </w:r>
      <w:r w:rsidRPr="00A5550D">
        <w:rPr>
          <w:rFonts w:ascii="Times New Roman" w:hAnsi="Times New Roman" w:cs="Times New Roman"/>
          <w:sz w:val="24"/>
          <w:szCs w:val="24"/>
        </w:rPr>
        <w:t>James was patron of Shakespeare’s company, but contemporary references were best couched in obscure terms</w:t>
      </w:r>
      <w:r>
        <w:rPr>
          <w:rFonts w:ascii="Times New Roman" w:hAnsi="Times New Roman" w:cs="Times New Roman"/>
          <w:sz w:val="24"/>
          <w:szCs w:val="24"/>
        </w:rPr>
        <w:t xml:space="preserve">. </w:t>
      </w:r>
      <w:r w:rsidRPr="0052754B">
        <w:rPr>
          <w:rFonts w:ascii="Times New Roman" w:hAnsi="Times New Roman" w:cs="Times New Roman"/>
          <w:i/>
          <w:iCs/>
          <w:sz w:val="24"/>
          <w:szCs w:val="24"/>
        </w:rPr>
        <w:t>Macbeth</w:t>
      </w:r>
      <w:r>
        <w:rPr>
          <w:rFonts w:ascii="Times New Roman" w:hAnsi="Times New Roman" w:cs="Times New Roman"/>
          <w:sz w:val="24"/>
          <w:szCs w:val="24"/>
        </w:rPr>
        <w:t xml:space="preserve">, the </w:t>
      </w:r>
      <w:r w:rsidRPr="00A5550D">
        <w:rPr>
          <w:rFonts w:ascii="Times New Roman" w:hAnsi="Times New Roman" w:cs="Times New Roman"/>
          <w:sz w:val="24"/>
          <w:szCs w:val="24"/>
        </w:rPr>
        <w:t>‘Scottish play’</w:t>
      </w:r>
      <w:r>
        <w:rPr>
          <w:rFonts w:ascii="Times New Roman" w:hAnsi="Times New Roman" w:cs="Times New Roman"/>
          <w:sz w:val="24"/>
          <w:szCs w:val="24"/>
        </w:rPr>
        <w:t xml:space="preserve"> is </w:t>
      </w:r>
      <w:r w:rsidRPr="00A5550D">
        <w:rPr>
          <w:rFonts w:ascii="Times New Roman" w:hAnsi="Times New Roman" w:cs="Times New Roman"/>
          <w:sz w:val="24"/>
          <w:szCs w:val="24"/>
        </w:rPr>
        <w:t>set in the distant Celtic past</w:t>
      </w:r>
      <w:r>
        <w:rPr>
          <w:rFonts w:ascii="Times New Roman" w:hAnsi="Times New Roman" w:cs="Times New Roman"/>
          <w:sz w:val="24"/>
          <w:szCs w:val="24"/>
        </w:rPr>
        <w:t xml:space="preserve"> and once again there is a nod to the benefits of a civilising English influence, but unlike with Wales, this assimilation is not yet complete. </w:t>
      </w:r>
    </w:p>
    <w:p w14:paraId="06DCCAD3" w14:textId="21ED9A52" w:rsidR="008A1FC3" w:rsidRPr="00A5550D" w:rsidRDefault="008A1FC3" w:rsidP="008A1FC3">
      <w:pPr>
        <w:spacing w:line="360" w:lineRule="auto"/>
        <w:rPr>
          <w:rFonts w:ascii="Times New Roman" w:hAnsi="Times New Roman" w:cs="Times New Roman"/>
          <w:sz w:val="24"/>
          <w:szCs w:val="24"/>
        </w:rPr>
      </w:pPr>
      <w:r w:rsidRPr="0052754B">
        <w:rPr>
          <w:rFonts w:ascii="Times New Roman" w:hAnsi="Times New Roman" w:cs="Times New Roman"/>
          <w:i/>
          <w:iCs/>
          <w:color w:val="000000" w:themeColor="text1"/>
          <w:sz w:val="24"/>
          <w:szCs w:val="24"/>
        </w:rPr>
        <w:t>Macbeth</w:t>
      </w:r>
      <w:r w:rsidRPr="007920BB">
        <w:rPr>
          <w:rFonts w:ascii="Times New Roman" w:hAnsi="Times New Roman" w:cs="Times New Roman"/>
          <w:color w:val="000000" w:themeColor="text1"/>
          <w:sz w:val="24"/>
          <w:szCs w:val="24"/>
        </w:rPr>
        <w:t xml:space="preserve"> is set in the Highlands, often seen as a remote land even by the native Scottish </w:t>
      </w:r>
      <w:r>
        <w:rPr>
          <w:rFonts w:ascii="Times New Roman" w:hAnsi="Times New Roman" w:cs="Times New Roman"/>
          <w:color w:val="000000" w:themeColor="text1"/>
          <w:sz w:val="24"/>
          <w:szCs w:val="24"/>
        </w:rPr>
        <w:t>L</w:t>
      </w:r>
      <w:r w:rsidRPr="007920BB">
        <w:rPr>
          <w:rFonts w:ascii="Times New Roman" w:hAnsi="Times New Roman" w:cs="Times New Roman"/>
          <w:color w:val="000000" w:themeColor="text1"/>
          <w:sz w:val="24"/>
          <w:szCs w:val="24"/>
        </w:rPr>
        <w:t xml:space="preserve">owlanders. Highlanders remained alienated from their increasingly </w:t>
      </w:r>
      <w:r w:rsidRPr="007920BB">
        <w:rPr>
          <w:rFonts w:ascii="Times New Roman" w:hAnsi="Times New Roman" w:cs="Times New Roman"/>
          <w:color w:val="000000" w:themeColor="text1"/>
          <w:sz w:val="24"/>
          <w:szCs w:val="24"/>
        </w:rPr>
        <w:lastRenderedPageBreak/>
        <w:t xml:space="preserve">English-speaking Lowland cousins and </w:t>
      </w:r>
      <w:r>
        <w:rPr>
          <w:rFonts w:ascii="Times New Roman" w:hAnsi="Times New Roman" w:cs="Times New Roman"/>
          <w:color w:val="000000" w:themeColor="text1"/>
          <w:sz w:val="24"/>
          <w:szCs w:val="24"/>
        </w:rPr>
        <w:t>were</w:t>
      </w:r>
      <w:r w:rsidRPr="007920BB">
        <w:rPr>
          <w:rFonts w:ascii="Times New Roman" w:hAnsi="Times New Roman" w:cs="Times New Roman"/>
          <w:color w:val="000000" w:themeColor="text1"/>
          <w:sz w:val="24"/>
          <w:szCs w:val="24"/>
        </w:rPr>
        <w:t xml:space="preserve"> seen as less civilised as a result. </w:t>
      </w:r>
      <w:r w:rsidRPr="00A5550D">
        <w:rPr>
          <w:rFonts w:ascii="Times New Roman" w:hAnsi="Times New Roman" w:cs="Times New Roman"/>
          <w:sz w:val="24"/>
          <w:szCs w:val="24"/>
        </w:rPr>
        <w:t xml:space="preserve">As James Hunter describes, </w:t>
      </w:r>
    </w:p>
    <w:p w14:paraId="5F5DA3A4" w14:textId="665B6EDD" w:rsidR="008A1FC3" w:rsidRPr="00A5550D" w:rsidRDefault="008A1FC3" w:rsidP="008A1FC3">
      <w:pPr>
        <w:spacing w:line="360" w:lineRule="auto"/>
        <w:ind w:left="720"/>
        <w:rPr>
          <w:rFonts w:ascii="Times New Roman" w:hAnsi="Times New Roman" w:cs="Times New Roman"/>
          <w:sz w:val="24"/>
          <w:szCs w:val="24"/>
        </w:rPr>
      </w:pPr>
      <w:r w:rsidRPr="00A5550D">
        <w:rPr>
          <w:rFonts w:ascii="Times New Roman" w:hAnsi="Times New Roman" w:cs="Times New Roman"/>
          <w:sz w:val="24"/>
          <w:szCs w:val="24"/>
        </w:rPr>
        <w:t>By James VI time… the Highlands and Islands, far from being regarded as the cradle of Scotland’s nationhood were viewed by most Lowlanders – including the king himself – as irredeemably foreig</w:t>
      </w:r>
      <w:r>
        <w:rPr>
          <w:rFonts w:ascii="Times New Roman" w:hAnsi="Times New Roman" w:cs="Times New Roman"/>
          <w:sz w:val="24"/>
          <w:szCs w:val="24"/>
        </w:rPr>
        <w:t>n</w:t>
      </w:r>
      <w:r w:rsidR="00932BC8">
        <w:rPr>
          <w:rFonts w:ascii="Times New Roman" w:hAnsi="Times New Roman" w:cs="Times New Roman"/>
          <w:sz w:val="24"/>
          <w:szCs w:val="24"/>
        </w:rPr>
        <w:t>.</w:t>
      </w:r>
      <w:r w:rsidRPr="00A5550D">
        <w:rPr>
          <w:rStyle w:val="FootnoteReference"/>
          <w:rFonts w:ascii="Times New Roman" w:hAnsi="Times New Roman" w:cs="Times New Roman"/>
          <w:sz w:val="24"/>
          <w:szCs w:val="24"/>
        </w:rPr>
        <w:footnoteReference w:id="49"/>
      </w:r>
    </w:p>
    <w:p w14:paraId="265BC41D" w14:textId="77777777" w:rsidR="008A1FC3" w:rsidRPr="00F90E60" w:rsidRDefault="008A1FC3" w:rsidP="008A1FC3">
      <w:pPr>
        <w:spacing w:line="360" w:lineRule="auto"/>
        <w:rPr>
          <w:rFonts w:ascii="Times New Roman" w:hAnsi="Times New Roman" w:cs="Times New Roman"/>
          <w:sz w:val="24"/>
          <w:szCs w:val="24"/>
        </w:rPr>
      </w:pPr>
      <w:r w:rsidRPr="00F90E60">
        <w:rPr>
          <w:rFonts w:ascii="Times New Roman" w:hAnsi="Times New Roman" w:cs="Times New Roman"/>
          <w:sz w:val="24"/>
          <w:szCs w:val="24"/>
        </w:rPr>
        <w:t>Nelson goes on to confirm that James highlighted the inferiority of the Highlanders</w:t>
      </w:r>
      <w:r>
        <w:rPr>
          <w:rFonts w:ascii="Times New Roman" w:hAnsi="Times New Roman" w:cs="Times New Roman"/>
          <w:sz w:val="24"/>
          <w:szCs w:val="24"/>
        </w:rPr>
        <w:t>:</w:t>
      </w:r>
      <w:r w:rsidRPr="00F90E60">
        <w:rPr>
          <w:rFonts w:ascii="Times New Roman" w:hAnsi="Times New Roman" w:cs="Times New Roman"/>
          <w:sz w:val="24"/>
          <w:szCs w:val="24"/>
        </w:rPr>
        <w:t xml:space="preserve">   </w:t>
      </w:r>
    </w:p>
    <w:p w14:paraId="297F57D7" w14:textId="77777777" w:rsidR="008A1FC3" w:rsidRPr="00F90E60" w:rsidRDefault="008A1FC3" w:rsidP="008A1FC3">
      <w:pPr>
        <w:spacing w:line="360" w:lineRule="auto"/>
        <w:ind w:left="720"/>
        <w:rPr>
          <w:rFonts w:ascii="Times New Roman" w:hAnsi="Times New Roman" w:cs="Times New Roman"/>
          <w:sz w:val="24"/>
          <w:szCs w:val="24"/>
        </w:rPr>
      </w:pPr>
      <w:r w:rsidRPr="00F90E60">
        <w:rPr>
          <w:rFonts w:ascii="Times New Roman" w:hAnsi="Times New Roman" w:cs="Times New Roman"/>
          <w:sz w:val="24"/>
          <w:szCs w:val="24"/>
        </w:rPr>
        <w:t xml:space="preserve">In </w:t>
      </w:r>
      <w:r w:rsidRPr="00387313">
        <w:rPr>
          <w:rFonts w:ascii="Times New Roman" w:hAnsi="Times New Roman" w:cs="Times New Roman"/>
          <w:i/>
          <w:iCs/>
          <w:sz w:val="24"/>
          <w:szCs w:val="24"/>
        </w:rPr>
        <w:t>Basilikon Doron</w:t>
      </w:r>
      <w:r w:rsidRPr="00F90E60">
        <w:rPr>
          <w:rFonts w:ascii="Times New Roman" w:hAnsi="Times New Roman" w:cs="Times New Roman"/>
          <w:sz w:val="24"/>
          <w:szCs w:val="24"/>
        </w:rPr>
        <w:t xml:space="preserve"> he writes, </w:t>
      </w:r>
      <w:r>
        <w:rPr>
          <w:rFonts w:ascii="Times New Roman" w:hAnsi="Times New Roman" w:cs="Times New Roman"/>
          <w:sz w:val="24"/>
          <w:szCs w:val="24"/>
        </w:rPr>
        <w:t>‘</w:t>
      </w:r>
      <w:r w:rsidRPr="00F90E60">
        <w:rPr>
          <w:rFonts w:ascii="Times New Roman" w:hAnsi="Times New Roman" w:cs="Times New Roman"/>
          <w:sz w:val="24"/>
          <w:szCs w:val="24"/>
        </w:rPr>
        <w:t xml:space="preserve">as for the </w:t>
      </w:r>
      <w:r>
        <w:rPr>
          <w:rFonts w:ascii="Times New Roman" w:hAnsi="Times New Roman" w:cs="Times New Roman"/>
          <w:sz w:val="24"/>
          <w:szCs w:val="24"/>
        </w:rPr>
        <w:t>H</w:t>
      </w:r>
      <w:r w:rsidRPr="00F90E60">
        <w:rPr>
          <w:rFonts w:ascii="Times New Roman" w:hAnsi="Times New Roman" w:cs="Times New Roman"/>
          <w:sz w:val="24"/>
          <w:szCs w:val="24"/>
        </w:rPr>
        <w:t>ighlands, I shortly comprehend them all in two sorts of people: the one, that dwelleth in our mainland, that are barbarous for the most part, and yet mixed with some show of civility; the other, that dwelleth in the Isles, and are utterly barbarous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50"/>
      </w:r>
      <w:r w:rsidRPr="00F90E60">
        <w:rPr>
          <w:rFonts w:ascii="Times New Roman" w:hAnsi="Times New Roman" w:cs="Times New Roman"/>
          <w:sz w:val="24"/>
          <w:szCs w:val="24"/>
        </w:rPr>
        <w:t xml:space="preserve"> </w:t>
      </w:r>
    </w:p>
    <w:p w14:paraId="15599BA4" w14:textId="12FFC805" w:rsidR="008A1FC3" w:rsidRPr="00A5550D" w:rsidRDefault="008A1FC3" w:rsidP="008A1FC3">
      <w:pPr>
        <w:spacing w:line="360" w:lineRule="auto"/>
        <w:rPr>
          <w:rFonts w:ascii="Times New Roman" w:hAnsi="Times New Roman" w:cs="Times New Roman"/>
          <w:sz w:val="24"/>
          <w:szCs w:val="24"/>
        </w:rPr>
      </w:pPr>
      <w:r w:rsidRPr="00F90E60">
        <w:rPr>
          <w:rFonts w:ascii="Times New Roman" w:hAnsi="Times New Roman" w:cs="Times New Roman"/>
          <w:sz w:val="24"/>
          <w:szCs w:val="24"/>
        </w:rPr>
        <w:t xml:space="preserve">Most of the violence in </w:t>
      </w:r>
      <w:r w:rsidRPr="00F90E60">
        <w:rPr>
          <w:rFonts w:ascii="Times New Roman" w:hAnsi="Times New Roman" w:cs="Times New Roman"/>
          <w:i/>
          <w:iCs/>
          <w:sz w:val="24"/>
          <w:szCs w:val="24"/>
        </w:rPr>
        <w:t>Macbeth</w:t>
      </w:r>
      <w:r w:rsidRPr="00F90E60">
        <w:rPr>
          <w:rFonts w:ascii="Times New Roman" w:hAnsi="Times New Roman" w:cs="Times New Roman"/>
          <w:sz w:val="24"/>
          <w:szCs w:val="24"/>
        </w:rPr>
        <w:t xml:space="preserve"> occurs in the </w:t>
      </w:r>
      <w:r>
        <w:rPr>
          <w:rFonts w:ascii="Times New Roman" w:hAnsi="Times New Roman" w:cs="Times New Roman"/>
          <w:sz w:val="24"/>
          <w:szCs w:val="24"/>
        </w:rPr>
        <w:t>H</w:t>
      </w:r>
      <w:r w:rsidRPr="00F90E60">
        <w:rPr>
          <w:rFonts w:ascii="Times New Roman" w:hAnsi="Times New Roman" w:cs="Times New Roman"/>
          <w:sz w:val="24"/>
          <w:szCs w:val="24"/>
        </w:rPr>
        <w:t xml:space="preserve">ighlands, with the initial rebellion being from the Western Isles and the Thane of Cawdor being from Inverness. Macbeth commits his murderous acts once made Thane of Cawdor in turn, and presumably these also take place in the </w:t>
      </w:r>
      <w:r w:rsidR="00A626A8">
        <w:rPr>
          <w:rFonts w:ascii="Times New Roman" w:hAnsi="Times New Roman" w:cs="Times New Roman"/>
          <w:sz w:val="24"/>
          <w:szCs w:val="24"/>
        </w:rPr>
        <w:t>N</w:t>
      </w:r>
      <w:r w:rsidR="00202E62">
        <w:rPr>
          <w:rFonts w:ascii="Times New Roman" w:hAnsi="Times New Roman" w:cs="Times New Roman"/>
          <w:sz w:val="24"/>
          <w:szCs w:val="24"/>
        </w:rPr>
        <w:t>orth.</w:t>
      </w:r>
      <w:r w:rsidRPr="00F90E60">
        <w:rPr>
          <w:rFonts w:ascii="Times New Roman" w:hAnsi="Times New Roman" w:cs="Times New Roman"/>
          <w:sz w:val="24"/>
          <w:szCs w:val="24"/>
        </w:rPr>
        <w:t xml:space="preserve"> </w:t>
      </w:r>
      <w:r w:rsidRPr="00F90E60">
        <w:rPr>
          <w:rFonts w:ascii="Times New Roman" w:hAnsi="Times New Roman" w:cs="Times New Roman"/>
          <w:i/>
          <w:iCs/>
          <w:sz w:val="24"/>
          <w:szCs w:val="24"/>
        </w:rPr>
        <w:t>Macbeth</w:t>
      </w:r>
      <w:r w:rsidRPr="00F90E60">
        <w:rPr>
          <w:rFonts w:ascii="Times New Roman" w:hAnsi="Times New Roman" w:cs="Times New Roman"/>
          <w:sz w:val="24"/>
          <w:szCs w:val="24"/>
        </w:rPr>
        <w:t xml:space="preserve"> therefore reflects </w:t>
      </w:r>
      <w:r>
        <w:rPr>
          <w:rFonts w:ascii="Times New Roman" w:hAnsi="Times New Roman" w:cs="Times New Roman"/>
          <w:sz w:val="24"/>
          <w:szCs w:val="24"/>
        </w:rPr>
        <w:t xml:space="preserve">an accepted view of northern Scotland, </w:t>
      </w:r>
      <w:r w:rsidRPr="00F90E60">
        <w:rPr>
          <w:rFonts w:ascii="Times New Roman" w:hAnsi="Times New Roman" w:cs="Times New Roman"/>
          <w:sz w:val="24"/>
          <w:szCs w:val="24"/>
        </w:rPr>
        <w:t>and this is not a cosy setting</w:t>
      </w:r>
      <w:r w:rsidRPr="00A5550D">
        <w:rPr>
          <w:rFonts w:ascii="Times New Roman" w:hAnsi="Times New Roman" w:cs="Times New Roman"/>
          <w:sz w:val="24"/>
          <w:szCs w:val="24"/>
        </w:rPr>
        <w:t>; here we find a blasted heath, weird sisters, murder, and ghosts</w:t>
      </w:r>
      <w:r w:rsidRPr="007920BB">
        <w:rPr>
          <w:rFonts w:ascii="Times New Roman" w:hAnsi="Times New Roman" w:cs="Times New Roman"/>
          <w:color w:val="000000" w:themeColor="text1"/>
          <w:sz w:val="24"/>
          <w:szCs w:val="24"/>
        </w:rPr>
        <w:t>. Th</w:t>
      </w:r>
      <w:r>
        <w:rPr>
          <w:rFonts w:ascii="Times New Roman" w:hAnsi="Times New Roman" w:cs="Times New Roman"/>
          <w:color w:val="000000" w:themeColor="text1"/>
          <w:sz w:val="24"/>
          <w:szCs w:val="24"/>
        </w:rPr>
        <w:t>e</w:t>
      </w:r>
      <w:r w:rsidRPr="007920B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atmosphere of the play is aided by Celtic motifs that </w:t>
      </w:r>
      <w:r w:rsidRPr="007920BB">
        <w:rPr>
          <w:rFonts w:ascii="Times New Roman" w:hAnsi="Times New Roman" w:cs="Times New Roman"/>
          <w:color w:val="000000" w:themeColor="text1"/>
          <w:sz w:val="24"/>
          <w:szCs w:val="24"/>
        </w:rPr>
        <w:t>evoke a sense of a pagan, ancient past</w:t>
      </w:r>
      <w:r>
        <w:rPr>
          <w:rFonts w:ascii="Times New Roman" w:hAnsi="Times New Roman" w:cs="Times New Roman"/>
          <w:color w:val="000000" w:themeColor="text1"/>
          <w:sz w:val="24"/>
          <w:szCs w:val="24"/>
        </w:rPr>
        <w:t>. W</w:t>
      </w:r>
      <w:r w:rsidRPr="007920BB">
        <w:rPr>
          <w:rFonts w:ascii="Times New Roman" w:hAnsi="Times New Roman" w:cs="Times New Roman"/>
          <w:color w:val="000000" w:themeColor="text1"/>
          <w:sz w:val="24"/>
          <w:szCs w:val="24"/>
        </w:rPr>
        <w:t>hilst Shakespeare’s primary source was once again Holinshed, H</w:t>
      </w:r>
      <w:r>
        <w:rPr>
          <w:rFonts w:ascii="Times New Roman" w:hAnsi="Times New Roman" w:cs="Times New Roman"/>
          <w:color w:val="000000" w:themeColor="text1"/>
          <w:sz w:val="24"/>
          <w:szCs w:val="24"/>
        </w:rPr>
        <w:t>’ue</w:t>
      </w:r>
      <w:r w:rsidRPr="007920BB">
        <w:rPr>
          <w:rFonts w:ascii="Times New Roman" w:hAnsi="Times New Roman" w:cs="Times New Roman"/>
          <w:color w:val="000000" w:themeColor="text1"/>
          <w:sz w:val="24"/>
          <w:szCs w:val="24"/>
        </w:rPr>
        <w:t xml:space="preserve">bert mentions William Camden’s </w:t>
      </w:r>
      <w:r w:rsidRPr="0052754B">
        <w:rPr>
          <w:rFonts w:ascii="Times New Roman" w:hAnsi="Times New Roman" w:cs="Times New Roman"/>
          <w:i/>
          <w:iCs/>
          <w:color w:val="000000" w:themeColor="text1"/>
          <w:sz w:val="24"/>
          <w:szCs w:val="24"/>
        </w:rPr>
        <w:t>Britannia</w:t>
      </w:r>
      <w:r w:rsidRPr="007920BB">
        <w:rPr>
          <w:rFonts w:ascii="Times New Roman" w:hAnsi="Times New Roman" w:cs="Times New Roman"/>
          <w:color w:val="000000" w:themeColor="text1"/>
          <w:sz w:val="24"/>
          <w:szCs w:val="24"/>
        </w:rPr>
        <w:t>, and Caesar’s observations about the Celts as other potential sources</w:t>
      </w:r>
      <w:r>
        <w:rPr>
          <w:rFonts w:ascii="Times New Roman" w:hAnsi="Times New Roman" w:cs="Times New Roman"/>
          <w:color w:val="000000" w:themeColor="text1"/>
          <w:sz w:val="24"/>
          <w:szCs w:val="24"/>
        </w:rPr>
        <w:t xml:space="preserve"> for this play</w:t>
      </w:r>
      <w:r w:rsidR="00BF6F59">
        <w:rPr>
          <w:rFonts w:ascii="Times New Roman" w:hAnsi="Times New Roman" w:cs="Times New Roman"/>
          <w:color w:val="000000" w:themeColor="text1"/>
          <w:sz w:val="24"/>
          <w:szCs w:val="24"/>
        </w:rPr>
        <w:t>.</w:t>
      </w:r>
      <w:r>
        <w:rPr>
          <w:rStyle w:val="FootnoteReference"/>
          <w:rFonts w:ascii="Times New Roman" w:hAnsi="Times New Roman" w:cs="Times New Roman"/>
          <w:color w:val="000000" w:themeColor="text1"/>
          <w:sz w:val="24"/>
          <w:szCs w:val="24"/>
        </w:rPr>
        <w:footnoteReference w:id="51"/>
      </w:r>
      <w:r w:rsidRPr="007920BB">
        <w:rPr>
          <w:rFonts w:ascii="Times New Roman" w:hAnsi="Times New Roman" w:cs="Times New Roman"/>
          <w:color w:val="000000" w:themeColor="text1"/>
          <w:sz w:val="24"/>
          <w:szCs w:val="24"/>
        </w:rPr>
        <w:t xml:space="preserve"> Whether mythic or historic</w:t>
      </w:r>
      <w:r>
        <w:rPr>
          <w:rFonts w:ascii="Times New Roman" w:hAnsi="Times New Roman" w:cs="Times New Roman"/>
          <w:color w:val="000000" w:themeColor="text1"/>
          <w:sz w:val="24"/>
          <w:szCs w:val="24"/>
        </w:rPr>
        <w:t xml:space="preserve">, </w:t>
      </w:r>
      <w:r w:rsidRPr="00A5550D">
        <w:rPr>
          <w:rFonts w:ascii="Times New Roman" w:hAnsi="Times New Roman" w:cs="Times New Roman"/>
          <w:sz w:val="24"/>
          <w:szCs w:val="24"/>
        </w:rPr>
        <w:t>Jeff Boice focusses his analysis on the fact that:</w:t>
      </w:r>
    </w:p>
    <w:p w14:paraId="29B48F76" w14:textId="77777777" w:rsidR="008A1FC3" w:rsidRPr="00A5550D" w:rsidRDefault="008A1FC3" w:rsidP="008A1FC3">
      <w:pPr>
        <w:spacing w:line="360" w:lineRule="auto"/>
        <w:ind w:left="720"/>
        <w:rPr>
          <w:rFonts w:ascii="Times New Roman" w:hAnsi="Times New Roman" w:cs="Times New Roman"/>
          <w:sz w:val="24"/>
          <w:szCs w:val="24"/>
        </w:rPr>
      </w:pPr>
      <w:r w:rsidRPr="0052754B">
        <w:rPr>
          <w:rFonts w:ascii="Times New Roman" w:hAnsi="Times New Roman" w:cs="Times New Roman"/>
          <w:i/>
          <w:iCs/>
          <w:sz w:val="24"/>
          <w:szCs w:val="24"/>
        </w:rPr>
        <w:t>Macbeth</w:t>
      </w:r>
      <w:r w:rsidRPr="00A5550D">
        <w:rPr>
          <w:rFonts w:ascii="Times New Roman" w:hAnsi="Times New Roman" w:cs="Times New Roman"/>
          <w:sz w:val="24"/>
          <w:szCs w:val="24"/>
        </w:rPr>
        <w:t xml:space="preserve"> is the tale of a Scottish king, and in many ways the story itself is essentially Celtic. Ill-fated, magical encounters with the Otherworld, riotous forces of nature, dangerous women, bloody battles, and the sense of chaos that comes from living in a world where fair is foul and foul is fair and the line between being and non-being is as thin as the edge of a knife, are all </w:t>
      </w:r>
      <w:r w:rsidRPr="00A5550D">
        <w:rPr>
          <w:rFonts w:ascii="Times New Roman" w:hAnsi="Times New Roman" w:cs="Times New Roman"/>
          <w:sz w:val="24"/>
          <w:szCs w:val="24"/>
        </w:rPr>
        <w:lastRenderedPageBreak/>
        <w:t>attributes of Shakespeare’s tale which are themes common to the Celtic tradition</w:t>
      </w:r>
      <w:r>
        <w:rPr>
          <w:rFonts w:ascii="Times New Roman" w:hAnsi="Times New Roman" w:cs="Times New Roman"/>
          <w:sz w:val="24"/>
          <w:szCs w:val="24"/>
        </w:rPr>
        <w:t>.</w:t>
      </w:r>
      <w:r w:rsidRPr="00A5550D">
        <w:rPr>
          <w:rStyle w:val="FootnoteReference"/>
          <w:rFonts w:ascii="Times New Roman" w:hAnsi="Times New Roman" w:cs="Times New Roman"/>
          <w:sz w:val="24"/>
          <w:szCs w:val="24"/>
        </w:rPr>
        <w:footnoteReference w:id="52"/>
      </w:r>
      <w:r w:rsidRPr="00A5550D">
        <w:rPr>
          <w:rFonts w:ascii="Times New Roman" w:hAnsi="Times New Roman" w:cs="Times New Roman"/>
          <w:sz w:val="24"/>
          <w:szCs w:val="24"/>
        </w:rPr>
        <w:t xml:space="preserve"> </w:t>
      </w:r>
    </w:p>
    <w:p w14:paraId="0EF07424" w14:textId="3A71BD6C" w:rsidR="008A1FC3" w:rsidRPr="00A5550D" w:rsidRDefault="008A1FC3" w:rsidP="008A1FC3">
      <w:pPr>
        <w:spacing w:line="360" w:lineRule="auto"/>
        <w:rPr>
          <w:rFonts w:ascii="Times New Roman" w:hAnsi="Times New Roman" w:cs="Times New Roman"/>
          <w:color w:val="FF0000"/>
          <w:sz w:val="24"/>
          <w:szCs w:val="24"/>
        </w:rPr>
      </w:pPr>
      <w:r w:rsidRPr="00A5550D">
        <w:rPr>
          <w:rFonts w:ascii="Times New Roman" w:hAnsi="Times New Roman" w:cs="Times New Roman"/>
          <w:sz w:val="24"/>
          <w:szCs w:val="24"/>
        </w:rPr>
        <w:t>Looking in detail at the Celtic motifs, the sense of otherness is introduced from the earliest scenes. Act 1 scene 1 opens with</w:t>
      </w:r>
      <w:r>
        <w:rPr>
          <w:rFonts w:ascii="Times New Roman" w:hAnsi="Times New Roman" w:cs="Times New Roman"/>
          <w:sz w:val="24"/>
          <w:szCs w:val="24"/>
        </w:rPr>
        <w:t xml:space="preserve"> ‘Thunder and Lightning, Enter three Witches’ </w:t>
      </w:r>
      <w:r w:rsidRPr="00A5550D">
        <w:rPr>
          <w:rFonts w:ascii="Times New Roman" w:hAnsi="Times New Roman" w:cs="Times New Roman"/>
          <w:sz w:val="24"/>
          <w:szCs w:val="24"/>
        </w:rPr>
        <w:t>(</w:t>
      </w:r>
      <w:r w:rsidRPr="00A56941">
        <w:rPr>
          <w:rFonts w:ascii="Times New Roman" w:hAnsi="Times New Roman" w:cs="Times New Roman"/>
          <w:i/>
          <w:iCs/>
          <w:sz w:val="24"/>
          <w:szCs w:val="24"/>
        </w:rPr>
        <w:t>Macbeth,</w:t>
      </w:r>
      <w:r w:rsidRPr="00A5550D">
        <w:rPr>
          <w:rFonts w:ascii="Times New Roman" w:hAnsi="Times New Roman" w:cs="Times New Roman"/>
          <w:sz w:val="24"/>
          <w:szCs w:val="24"/>
        </w:rPr>
        <w:t xml:space="preserve"> 1.1.1). Whilst critics highlight that no one in the play calls them witches but weyard sisters</w:t>
      </w:r>
      <w:r>
        <w:rPr>
          <w:rFonts w:ascii="Times New Roman" w:hAnsi="Times New Roman" w:cs="Times New Roman"/>
          <w:sz w:val="24"/>
          <w:szCs w:val="24"/>
        </w:rPr>
        <w:t>,</w:t>
      </w:r>
      <w:r w:rsidRPr="00A5550D">
        <w:rPr>
          <w:rFonts w:ascii="Times New Roman" w:hAnsi="Times New Roman" w:cs="Times New Roman"/>
          <w:sz w:val="24"/>
          <w:szCs w:val="24"/>
        </w:rPr>
        <w:t xml:space="preserve"> these are women who live beyond the margins of civilised society and act as sybils, or creatures linked to other worlds who can prophesy the future. T</w:t>
      </w:r>
      <w:r>
        <w:rPr>
          <w:rFonts w:ascii="Times New Roman" w:hAnsi="Times New Roman" w:cs="Times New Roman"/>
          <w:sz w:val="24"/>
          <w:szCs w:val="24"/>
        </w:rPr>
        <w:t>his</w:t>
      </w:r>
      <w:r w:rsidRPr="00A5550D">
        <w:rPr>
          <w:rFonts w:ascii="Times New Roman" w:hAnsi="Times New Roman" w:cs="Times New Roman"/>
          <w:sz w:val="24"/>
          <w:szCs w:val="24"/>
        </w:rPr>
        <w:t xml:space="preserve"> may be a nod to James’ treaty </w:t>
      </w:r>
      <w:r w:rsidRPr="00151AE2">
        <w:rPr>
          <w:rFonts w:ascii="Times New Roman" w:hAnsi="Times New Roman" w:cs="Times New Roman"/>
          <w:i/>
          <w:iCs/>
          <w:sz w:val="24"/>
          <w:szCs w:val="24"/>
        </w:rPr>
        <w:t>Daemonologie</w:t>
      </w:r>
      <w:r w:rsidRPr="00A5550D">
        <w:rPr>
          <w:rFonts w:ascii="Times New Roman" w:hAnsi="Times New Roman" w:cs="Times New Roman"/>
          <w:sz w:val="24"/>
          <w:szCs w:val="24"/>
        </w:rPr>
        <w:t>, which argue</w:t>
      </w:r>
      <w:r w:rsidR="0052688B">
        <w:rPr>
          <w:rFonts w:ascii="Times New Roman" w:hAnsi="Times New Roman" w:cs="Times New Roman"/>
          <w:sz w:val="24"/>
          <w:szCs w:val="24"/>
        </w:rPr>
        <w:t>d</w:t>
      </w:r>
      <w:r w:rsidRPr="00A5550D">
        <w:rPr>
          <w:rFonts w:ascii="Times New Roman" w:hAnsi="Times New Roman" w:cs="Times New Roman"/>
          <w:sz w:val="24"/>
          <w:szCs w:val="24"/>
        </w:rPr>
        <w:t xml:space="preserve"> for the existence of witches, but witches </w:t>
      </w:r>
      <w:r>
        <w:rPr>
          <w:rFonts w:ascii="Times New Roman" w:hAnsi="Times New Roman" w:cs="Times New Roman"/>
          <w:sz w:val="24"/>
          <w:szCs w:val="24"/>
        </w:rPr>
        <w:t>wer</w:t>
      </w:r>
      <w:r w:rsidRPr="00A5550D">
        <w:rPr>
          <w:rFonts w:ascii="Times New Roman" w:hAnsi="Times New Roman" w:cs="Times New Roman"/>
          <w:sz w:val="24"/>
          <w:szCs w:val="24"/>
        </w:rPr>
        <w:t xml:space="preserve">e not of Celtic origin and the terminology here may be due to additions by Thomas Middleton (author of </w:t>
      </w:r>
      <w:r w:rsidRPr="0052754B">
        <w:rPr>
          <w:rFonts w:ascii="Times New Roman" w:hAnsi="Times New Roman" w:cs="Times New Roman"/>
          <w:i/>
          <w:iCs/>
          <w:sz w:val="24"/>
          <w:szCs w:val="24"/>
        </w:rPr>
        <w:t>The Witch</w:t>
      </w:r>
      <w:r>
        <w:rPr>
          <w:rFonts w:ascii="Times New Roman" w:hAnsi="Times New Roman" w:cs="Times New Roman"/>
          <w:i/>
          <w:iCs/>
          <w:sz w:val="24"/>
          <w:szCs w:val="24"/>
        </w:rPr>
        <w:t>,</w:t>
      </w:r>
      <w:r w:rsidRPr="00A5550D">
        <w:rPr>
          <w:rFonts w:ascii="Times New Roman" w:hAnsi="Times New Roman" w:cs="Times New Roman"/>
          <w:sz w:val="24"/>
          <w:szCs w:val="24"/>
        </w:rPr>
        <w:t xml:space="preserve"> who may also have introduced the character of Hecate into the play).  Gleeson agrees that it’s not easy to find a Celtic origin for the witches</w:t>
      </w:r>
      <w:r>
        <w:rPr>
          <w:rStyle w:val="FootnoteReference"/>
          <w:rFonts w:ascii="Times New Roman" w:hAnsi="Times New Roman" w:cs="Times New Roman"/>
          <w:sz w:val="24"/>
          <w:szCs w:val="24"/>
        </w:rPr>
        <w:footnoteReference w:id="53"/>
      </w:r>
      <w:r w:rsidRPr="00A5550D">
        <w:rPr>
          <w:rFonts w:ascii="Times New Roman" w:hAnsi="Times New Roman" w:cs="Times New Roman"/>
          <w:sz w:val="24"/>
          <w:szCs w:val="24"/>
        </w:rPr>
        <w:t xml:space="preserve">; however, the representation of the triple goddess Sidhe is in keeping with Celtic beliefs, with female deities often being shown as the maiden, the mother, and the hag. What is more aligned to Celtic </w:t>
      </w:r>
      <w:r>
        <w:rPr>
          <w:rFonts w:ascii="Times New Roman" w:hAnsi="Times New Roman" w:cs="Times New Roman"/>
          <w:sz w:val="24"/>
          <w:szCs w:val="24"/>
        </w:rPr>
        <w:t xml:space="preserve">mythology </w:t>
      </w:r>
      <w:r w:rsidRPr="00A5550D">
        <w:rPr>
          <w:rFonts w:ascii="Times New Roman" w:hAnsi="Times New Roman" w:cs="Times New Roman"/>
          <w:sz w:val="24"/>
          <w:szCs w:val="24"/>
        </w:rPr>
        <w:t xml:space="preserve">is that, right from the start, this play is set in a landscape where natural and </w:t>
      </w:r>
      <w:r>
        <w:rPr>
          <w:rFonts w:ascii="Times New Roman" w:hAnsi="Times New Roman" w:cs="Times New Roman"/>
          <w:sz w:val="24"/>
          <w:szCs w:val="24"/>
        </w:rPr>
        <w:t>o</w:t>
      </w:r>
      <w:r w:rsidRPr="00A5550D">
        <w:rPr>
          <w:rFonts w:ascii="Times New Roman" w:hAnsi="Times New Roman" w:cs="Times New Roman"/>
          <w:sz w:val="24"/>
          <w:szCs w:val="24"/>
        </w:rPr>
        <w:t xml:space="preserve">therworldly beings meet. Gleeson highlights the atmosphere in which Macbeth and Banquo meet the witches is typical of encounters between the mortals and the </w:t>
      </w:r>
      <w:r>
        <w:rPr>
          <w:rFonts w:ascii="Times New Roman" w:hAnsi="Times New Roman" w:cs="Times New Roman"/>
          <w:sz w:val="24"/>
          <w:szCs w:val="24"/>
        </w:rPr>
        <w:t>o</w:t>
      </w:r>
      <w:r w:rsidRPr="00A5550D">
        <w:rPr>
          <w:rFonts w:ascii="Times New Roman" w:hAnsi="Times New Roman" w:cs="Times New Roman"/>
          <w:sz w:val="24"/>
          <w:szCs w:val="24"/>
        </w:rPr>
        <w:t>therworld folk and Celtic tales were preoccupied with boundaries between the worlds, often accompanied by fog or mist</w:t>
      </w:r>
      <w:r>
        <w:rPr>
          <w:rStyle w:val="FootnoteReference"/>
          <w:rFonts w:ascii="Times New Roman" w:hAnsi="Times New Roman" w:cs="Times New Roman"/>
          <w:sz w:val="24"/>
          <w:szCs w:val="24"/>
        </w:rPr>
        <w:footnoteReference w:id="54"/>
      </w:r>
      <w:r w:rsidRPr="00A5550D">
        <w:rPr>
          <w:rFonts w:ascii="Times New Roman" w:hAnsi="Times New Roman" w:cs="Times New Roman"/>
          <w:sz w:val="24"/>
          <w:szCs w:val="24"/>
        </w:rPr>
        <w:t xml:space="preserve">. In the third branch of the </w:t>
      </w:r>
      <w:r w:rsidRPr="0052754B">
        <w:rPr>
          <w:rFonts w:ascii="Times New Roman" w:hAnsi="Times New Roman" w:cs="Times New Roman"/>
          <w:i/>
          <w:iCs/>
          <w:sz w:val="24"/>
          <w:szCs w:val="24"/>
        </w:rPr>
        <w:t>Mabinogion</w:t>
      </w:r>
      <w:r w:rsidRPr="00A5550D">
        <w:rPr>
          <w:rFonts w:ascii="Times New Roman" w:hAnsi="Times New Roman" w:cs="Times New Roman"/>
          <w:sz w:val="24"/>
          <w:szCs w:val="24"/>
        </w:rPr>
        <w:t xml:space="preserve"> for example, Manawydan, Pryderi and their wives Rhiannon and Cigfa are separated from their home and court when</w:t>
      </w:r>
      <w:r>
        <w:rPr>
          <w:rFonts w:ascii="Times New Roman" w:hAnsi="Times New Roman" w:cs="Times New Roman"/>
          <w:sz w:val="24"/>
          <w:szCs w:val="24"/>
        </w:rPr>
        <w:t xml:space="preserve"> they are transported to another world in a blanket of mist.</w:t>
      </w:r>
      <w:r w:rsidRPr="00A5550D">
        <w:rPr>
          <w:rStyle w:val="FootnoteReference"/>
          <w:rFonts w:ascii="Times New Roman" w:hAnsi="Times New Roman" w:cs="Times New Roman"/>
          <w:sz w:val="24"/>
          <w:szCs w:val="24"/>
        </w:rPr>
        <w:footnoteReference w:id="55"/>
      </w:r>
      <w:r>
        <w:rPr>
          <w:rFonts w:ascii="Times New Roman" w:hAnsi="Times New Roman" w:cs="Times New Roman"/>
          <w:sz w:val="24"/>
          <w:szCs w:val="24"/>
        </w:rPr>
        <w:t xml:space="preserve"> </w:t>
      </w:r>
      <w:r w:rsidRPr="00A5550D">
        <w:rPr>
          <w:rFonts w:ascii="Times New Roman" w:hAnsi="Times New Roman" w:cs="Times New Roman"/>
          <w:sz w:val="24"/>
          <w:szCs w:val="24"/>
        </w:rPr>
        <w:t xml:space="preserve"> </w:t>
      </w:r>
      <w:r>
        <w:rPr>
          <w:rFonts w:ascii="Times New Roman" w:hAnsi="Times New Roman" w:cs="Times New Roman"/>
          <w:sz w:val="24"/>
          <w:szCs w:val="24"/>
        </w:rPr>
        <w:t xml:space="preserve">Shakespeare would not have had a translation of the </w:t>
      </w:r>
      <w:r w:rsidRPr="0052754B">
        <w:rPr>
          <w:rFonts w:ascii="Times New Roman" w:hAnsi="Times New Roman" w:cs="Times New Roman"/>
          <w:i/>
          <w:iCs/>
          <w:sz w:val="24"/>
          <w:szCs w:val="24"/>
        </w:rPr>
        <w:t>Mabinogion</w:t>
      </w:r>
      <w:r>
        <w:rPr>
          <w:rFonts w:ascii="Times New Roman" w:hAnsi="Times New Roman" w:cs="Times New Roman"/>
          <w:sz w:val="24"/>
          <w:szCs w:val="24"/>
        </w:rPr>
        <w:t xml:space="preserve"> as a direct source, as this was not produced by Charlotte Guest until 1838-45, but with Welsh actors in his company, and his likely association with Welsh people in Stratford and in London, it is likely that he would have known similar tales from Welsh folklore. </w:t>
      </w:r>
    </w:p>
    <w:p w14:paraId="39A44D7D" w14:textId="4B0E810F" w:rsidR="008A1FC3" w:rsidRPr="00A5550D" w:rsidRDefault="008A1FC3" w:rsidP="008A1FC3">
      <w:pPr>
        <w:spacing w:line="360" w:lineRule="auto"/>
        <w:rPr>
          <w:rFonts w:ascii="Times New Roman" w:hAnsi="Times New Roman" w:cs="Times New Roman"/>
          <w:sz w:val="24"/>
          <w:szCs w:val="24"/>
        </w:rPr>
      </w:pPr>
      <w:r w:rsidRPr="00A5550D">
        <w:rPr>
          <w:rFonts w:ascii="Times New Roman" w:hAnsi="Times New Roman" w:cs="Times New Roman"/>
          <w:sz w:val="24"/>
          <w:szCs w:val="24"/>
        </w:rPr>
        <w:lastRenderedPageBreak/>
        <w:t xml:space="preserve">The weather motif </w:t>
      </w:r>
      <w:r w:rsidR="0052688B">
        <w:rPr>
          <w:rFonts w:ascii="Times New Roman" w:hAnsi="Times New Roman" w:cs="Times New Roman"/>
          <w:sz w:val="24"/>
          <w:szCs w:val="24"/>
        </w:rPr>
        <w:t xml:space="preserve">in this play </w:t>
      </w:r>
      <w:r w:rsidRPr="00A5550D">
        <w:rPr>
          <w:rFonts w:ascii="Times New Roman" w:hAnsi="Times New Roman" w:cs="Times New Roman"/>
          <w:sz w:val="24"/>
          <w:szCs w:val="24"/>
        </w:rPr>
        <w:t xml:space="preserve">goes further </w:t>
      </w:r>
      <w:r>
        <w:rPr>
          <w:rFonts w:ascii="Times New Roman" w:hAnsi="Times New Roman" w:cs="Times New Roman"/>
          <w:sz w:val="24"/>
          <w:szCs w:val="24"/>
        </w:rPr>
        <w:t>with description</w:t>
      </w:r>
      <w:r w:rsidR="0052688B">
        <w:rPr>
          <w:rFonts w:ascii="Times New Roman" w:hAnsi="Times New Roman" w:cs="Times New Roman"/>
          <w:sz w:val="24"/>
          <w:szCs w:val="24"/>
        </w:rPr>
        <w:t>s</w:t>
      </w:r>
      <w:r>
        <w:rPr>
          <w:rFonts w:ascii="Times New Roman" w:hAnsi="Times New Roman" w:cs="Times New Roman"/>
          <w:sz w:val="24"/>
          <w:szCs w:val="24"/>
        </w:rPr>
        <w:t xml:space="preserve"> of darkness, storms and earth tremors reflecting the natural order of things being out of kilter. </w:t>
      </w:r>
      <w:r w:rsidRPr="00A5550D">
        <w:rPr>
          <w:rFonts w:ascii="Times New Roman" w:hAnsi="Times New Roman" w:cs="Times New Roman"/>
          <w:sz w:val="24"/>
          <w:szCs w:val="24"/>
        </w:rPr>
        <w:t>One of the key Celtic concepts reflected in this play is the link between the Celtic king and the health of the land. This idea of the well-being of the land being tied directly to the well-being of the king is present in Celtic literature from the earliest tales of the seventh century. Gleeson highlights that the sacred bond between the king and the land was:</w:t>
      </w:r>
    </w:p>
    <w:p w14:paraId="6F3D8807" w14:textId="77777777" w:rsidR="008A1FC3" w:rsidRPr="00A5550D" w:rsidRDefault="008A1FC3" w:rsidP="008A1FC3">
      <w:pPr>
        <w:spacing w:line="360" w:lineRule="auto"/>
        <w:ind w:left="720"/>
        <w:rPr>
          <w:rFonts w:ascii="Times New Roman" w:hAnsi="Times New Roman" w:cs="Times New Roman"/>
          <w:sz w:val="24"/>
          <w:szCs w:val="24"/>
        </w:rPr>
      </w:pPr>
      <w:r w:rsidRPr="00A5550D">
        <w:rPr>
          <w:rFonts w:ascii="Times New Roman" w:hAnsi="Times New Roman" w:cs="Times New Roman"/>
          <w:sz w:val="24"/>
          <w:szCs w:val="24"/>
        </w:rPr>
        <w:t xml:space="preserve">particularly strong among all Celtic peoples and was closely identified with the idea of fertility: when the king became old, the land became wasted, desolate, and barren </w:t>
      </w:r>
      <w:r>
        <w:rPr>
          <w:rFonts w:ascii="Times New Roman" w:hAnsi="Times New Roman" w:cs="Times New Roman"/>
          <w:sz w:val="24"/>
          <w:szCs w:val="24"/>
        </w:rPr>
        <w:t>…</w:t>
      </w:r>
      <w:r w:rsidRPr="00A5550D">
        <w:rPr>
          <w:rFonts w:ascii="Times New Roman" w:hAnsi="Times New Roman" w:cs="Times New Roman"/>
          <w:sz w:val="24"/>
          <w:szCs w:val="24"/>
        </w:rPr>
        <w:t>. With the new king, the land became fertile again. In so far as a good king brought happiness and prosperity to the land, a bad king, young or not, would bring desolation and misery</w:t>
      </w:r>
      <w:r>
        <w:rPr>
          <w:rFonts w:ascii="Times New Roman" w:hAnsi="Times New Roman" w:cs="Times New Roman"/>
          <w:sz w:val="24"/>
          <w:szCs w:val="24"/>
        </w:rPr>
        <w:t>.</w:t>
      </w:r>
      <w:r w:rsidRPr="00A5550D">
        <w:rPr>
          <w:rStyle w:val="FootnoteReference"/>
          <w:rFonts w:ascii="Times New Roman" w:hAnsi="Times New Roman" w:cs="Times New Roman"/>
          <w:sz w:val="24"/>
          <w:szCs w:val="24"/>
        </w:rPr>
        <w:footnoteReference w:id="56"/>
      </w:r>
      <w:r w:rsidRPr="00A5550D">
        <w:rPr>
          <w:rFonts w:ascii="Times New Roman" w:hAnsi="Times New Roman" w:cs="Times New Roman"/>
          <w:sz w:val="24"/>
          <w:szCs w:val="24"/>
        </w:rPr>
        <w:t xml:space="preserve"> </w:t>
      </w:r>
    </w:p>
    <w:p w14:paraId="269869A8" w14:textId="42DF68FE" w:rsidR="008A1FC3" w:rsidRPr="00A5550D" w:rsidRDefault="008A1FC3" w:rsidP="008A1FC3">
      <w:pPr>
        <w:spacing w:line="360" w:lineRule="auto"/>
        <w:rPr>
          <w:rFonts w:ascii="Times New Roman" w:hAnsi="Times New Roman" w:cs="Times New Roman"/>
          <w:color w:val="FF0000"/>
          <w:sz w:val="24"/>
          <w:szCs w:val="24"/>
        </w:rPr>
      </w:pPr>
      <w:r w:rsidRPr="00A5550D">
        <w:rPr>
          <w:rFonts w:ascii="Times New Roman" w:hAnsi="Times New Roman" w:cs="Times New Roman"/>
          <w:sz w:val="24"/>
          <w:szCs w:val="24"/>
        </w:rPr>
        <w:t xml:space="preserve">In Celtic mythology the relation between the ruler and the land was more than just a reflection of health. The king was wedded to the land to ensure fertility of the land and success of the reign. That James used the rhetoric of wedlock in his speech to parliament in </w:t>
      </w:r>
      <w:r>
        <w:rPr>
          <w:rFonts w:ascii="Times New Roman" w:hAnsi="Times New Roman" w:cs="Times New Roman"/>
          <w:sz w:val="24"/>
          <w:szCs w:val="24"/>
        </w:rPr>
        <w:t>16</w:t>
      </w:r>
      <w:r w:rsidR="00BF6F59">
        <w:rPr>
          <w:rFonts w:ascii="Times New Roman" w:hAnsi="Times New Roman" w:cs="Times New Roman"/>
          <w:sz w:val="24"/>
          <w:szCs w:val="24"/>
        </w:rPr>
        <w:t>0</w:t>
      </w:r>
      <w:r>
        <w:rPr>
          <w:rFonts w:ascii="Times New Roman" w:hAnsi="Times New Roman" w:cs="Times New Roman"/>
          <w:sz w:val="24"/>
          <w:szCs w:val="24"/>
        </w:rPr>
        <w:t>7</w:t>
      </w:r>
      <w:r w:rsidR="00BF6F59">
        <w:rPr>
          <w:rFonts w:ascii="Times New Roman" w:hAnsi="Times New Roman" w:cs="Times New Roman"/>
          <w:sz w:val="24"/>
          <w:szCs w:val="24"/>
        </w:rPr>
        <w:t>,</w:t>
      </w:r>
      <w:r>
        <w:rPr>
          <w:rFonts w:ascii="Times New Roman" w:hAnsi="Times New Roman" w:cs="Times New Roman"/>
          <w:sz w:val="24"/>
          <w:szCs w:val="24"/>
        </w:rPr>
        <w:t xml:space="preserve"> when </w:t>
      </w:r>
      <w:r w:rsidRPr="00A5550D">
        <w:rPr>
          <w:rFonts w:ascii="Times New Roman" w:hAnsi="Times New Roman" w:cs="Times New Roman"/>
          <w:sz w:val="24"/>
          <w:szCs w:val="24"/>
        </w:rPr>
        <w:t>talking about the joining of the kingdoms of Scotland and England</w:t>
      </w:r>
      <w:r w:rsidR="00BF6F59">
        <w:rPr>
          <w:rFonts w:ascii="Times New Roman" w:hAnsi="Times New Roman" w:cs="Times New Roman"/>
          <w:sz w:val="24"/>
          <w:szCs w:val="24"/>
        </w:rPr>
        <w:t>,</w:t>
      </w:r>
      <w:r w:rsidRPr="00A5550D">
        <w:rPr>
          <w:rFonts w:ascii="Times New Roman" w:hAnsi="Times New Roman" w:cs="Times New Roman"/>
          <w:sz w:val="24"/>
          <w:szCs w:val="24"/>
        </w:rPr>
        <w:t xml:space="preserve"> reflects this Celtic tradition of a marriage between a king and the land. In </w:t>
      </w:r>
      <w:r w:rsidRPr="00BF52A2">
        <w:rPr>
          <w:rFonts w:ascii="Times New Roman" w:hAnsi="Times New Roman" w:cs="Times New Roman"/>
          <w:i/>
          <w:iCs/>
          <w:sz w:val="24"/>
          <w:szCs w:val="24"/>
        </w:rPr>
        <w:t>Macbeth</w:t>
      </w:r>
      <w:r w:rsidRPr="00A5550D">
        <w:rPr>
          <w:rFonts w:ascii="Times New Roman" w:hAnsi="Times New Roman" w:cs="Times New Roman"/>
          <w:sz w:val="24"/>
          <w:szCs w:val="24"/>
        </w:rPr>
        <w:t xml:space="preserve"> the sickness in the land reflects the disturbance in the natural order of things </w:t>
      </w:r>
      <w:r>
        <w:rPr>
          <w:rFonts w:ascii="Times New Roman" w:hAnsi="Times New Roman" w:cs="Times New Roman"/>
          <w:sz w:val="24"/>
          <w:szCs w:val="24"/>
        </w:rPr>
        <w:t xml:space="preserve">once </w:t>
      </w:r>
      <w:r w:rsidRPr="00A5550D">
        <w:rPr>
          <w:rFonts w:ascii="Times New Roman" w:hAnsi="Times New Roman" w:cs="Times New Roman"/>
          <w:sz w:val="24"/>
          <w:szCs w:val="24"/>
        </w:rPr>
        <w:t>Macbeth</w:t>
      </w:r>
      <w:r>
        <w:rPr>
          <w:rFonts w:ascii="Times New Roman" w:hAnsi="Times New Roman" w:cs="Times New Roman"/>
          <w:sz w:val="24"/>
          <w:szCs w:val="24"/>
        </w:rPr>
        <w:t xml:space="preserve"> has </w:t>
      </w:r>
      <w:r w:rsidRPr="00A5550D">
        <w:rPr>
          <w:rFonts w:ascii="Times New Roman" w:hAnsi="Times New Roman" w:cs="Times New Roman"/>
          <w:sz w:val="24"/>
          <w:szCs w:val="24"/>
        </w:rPr>
        <w:t>seiz</w:t>
      </w:r>
      <w:r>
        <w:rPr>
          <w:rFonts w:ascii="Times New Roman" w:hAnsi="Times New Roman" w:cs="Times New Roman"/>
          <w:sz w:val="24"/>
          <w:szCs w:val="24"/>
        </w:rPr>
        <w:t>ed</w:t>
      </w:r>
      <w:r w:rsidRPr="00A5550D">
        <w:rPr>
          <w:rFonts w:ascii="Times New Roman" w:hAnsi="Times New Roman" w:cs="Times New Roman"/>
          <w:sz w:val="24"/>
          <w:szCs w:val="24"/>
        </w:rPr>
        <w:t xml:space="preserve"> the throne.</w:t>
      </w:r>
    </w:p>
    <w:p w14:paraId="401A2846" w14:textId="77777777" w:rsidR="008A1FC3" w:rsidRPr="00A5550D" w:rsidRDefault="008A1FC3" w:rsidP="008A1FC3">
      <w:pPr>
        <w:pStyle w:val="NormalWeb"/>
        <w:shd w:val="clear" w:color="auto" w:fill="FFFFFF"/>
        <w:spacing w:line="360" w:lineRule="auto"/>
      </w:pPr>
      <w:r w:rsidRPr="00A5550D">
        <w:rPr>
          <w:rFonts w:eastAsiaTheme="minorHAnsi"/>
          <w:lang w:eastAsia="en-US"/>
        </w:rPr>
        <w:t>A</w:t>
      </w:r>
      <w:r>
        <w:rPr>
          <w:rFonts w:eastAsiaTheme="minorHAnsi"/>
          <w:lang w:eastAsia="en-US"/>
        </w:rPr>
        <w:t xml:space="preserve"> more antiquarian </w:t>
      </w:r>
      <w:r w:rsidRPr="00A5550D">
        <w:rPr>
          <w:rFonts w:eastAsiaTheme="minorHAnsi"/>
          <w:lang w:eastAsia="en-US"/>
        </w:rPr>
        <w:t>Celtic motif is reflected in the references to decapitation. Macbeth at the start of the play is described as taking the head of the defeated Macdonwald and placing it on a pole, and at the end of the play this is mirrored when Macbeth’s head is struck off and presented by MacDuff to Malcolm.  In Celtic myth the head was regarded as the vessel of the soul, and it was custom</w:t>
      </w:r>
      <w:r>
        <w:rPr>
          <w:rFonts w:eastAsiaTheme="minorHAnsi"/>
          <w:lang w:eastAsia="en-US"/>
        </w:rPr>
        <w:t>ary</w:t>
      </w:r>
      <w:r w:rsidRPr="00A5550D">
        <w:rPr>
          <w:rFonts w:eastAsiaTheme="minorHAnsi"/>
          <w:lang w:eastAsia="en-US"/>
        </w:rPr>
        <w:t xml:space="preserve"> to take the heads of those beaten in battle as trophies. Strabo tells us how warriors would ride home from victory with the heads of their foe hanging from their horses’ necks</w:t>
      </w:r>
      <w:r>
        <w:rPr>
          <w:rFonts w:eastAsiaTheme="minorHAnsi"/>
          <w:lang w:eastAsia="en-US"/>
        </w:rPr>
        <w:t>.</w:t>
      </w:r>
      <w:r>
        <w:rPr>
          <w:rStyle w:val="FootnoteReference"/>
          <w:rFonts w:eastAsiaTheme="minorHAnsi"/>
          <w:lang w:eastAsia="en-US"/>
        </w:rPr>
        <w:footnoteReference w:id="57"/>
      </w:r>
      <w:r>
        <w:rPr>
          <w:rFonts w:eastAsiaTheme="minorHAnsi"/>
          <w:lang w:eastAsia="en-US"/>
        </w:rPr>
        <w:t xml:space="preserve"> </w:t>
      </w:r>
      <w:r w:rsidRPr="00A5550D">
        <w:rPr>
          <w:rFonts w:eastAsiaTheme="minorHAnsi"/>
          <w:lang w:eastAsia="en-US"/>
        </w:rPr>
        <w:t xml:space="preserve">Decapitation as a motif occurs with other Celtic characters elsewhere; Shakespeare has MacMorris, the Irishman in </w:t>
      </w:r>
      <w:r w:rsidRPr="002B714F">
        <w:rPr>
          <w:rFonts w:eastAsiaTheme="minorHAnsi"/>
          <w:i/>
          <w:iCs/>
          <w:lang w:eastAsia="en-US"/>
        </w:rPr>
        <w:t>Henry V</w:t>
      </w:r>
      <w:r w:rsidRPr="00A5550D">
        <w:rPr>
          <w:rFonts w:eastAsiaTheme="minorHAnsi"/>
          <w:lang w:eastAsia="en-US"/>
        </w:rPr>
        <w:t xml:space="preserve"> threaten to cut off Fluellen’s </w:t>
      </w:r>
      <w:r w:rsidRPr="00A5550D">
        <w:rPr>
          <w:rFonts w:eastAsiaTheme="minorHAnsi"/>
          <w:lang w:eastAsia="en-US"/>
        </w:rPr>
        <w:lastRenderedPageBreak/>
        <w:t xml:space="preserve">head and Guiderius, brought up in Wales in Shakespeare’s </w:t>
      </w:r>
      <w:r w:rsidRPr="002B714F">
        <w:rPr>
          <w:rFonts w:eastAsiaTheme="minorHAnsi"/>
          <w:i/>
          <w:iCs/>
          <w:lang w:eastAsia="en-US"/>
        </w:rPr>
        <w:t>Cymbeline</w:t>
      </w:r>
      <w:r w:rsidRPr="00A5550D">
        <w:rPr>
          <w:rFonts w:eastAsiaTheme="minorHAnsi"/>
          <w:lang w:eastAsia="en-US"/>
        </w:rPr>
        <w:t>, beheads Cloten.</w:t>
      </w:r>
      <w:r w:rsidRPr="00A5550D">
        <w:t xml:space="preserve"> </w:t>
      </w:r>
    </w:p>
    <w:p w14:paraId="4687E1E4" w14:textId="4E4FA299" w:rsidR="008A1FC3" w:rsidRPr="00A5550D" w:rsidRDefault="008A1FC3" w:rsidP="008A1FC3">
      <w:pPr>
        <w:spacing w:line="360" w:lineRule="auto"/>
        <w:rPr>
          <w:rFonts w:ascii="Times New Roman" w:hAnsi="Times New Roman" w:cs="Times New Roman"/>
          <w:sz w:val="24"/>
          <w:szCs w:val="24"/>
        </w:rPr>
      </w:pPr>
      <w:r w:rsidRPr="00A5550D">
        <w:rPr>
          <w:rFonts w:ascii="Times New Roman" w:hAnsi="Times New Roman" w:cs="Times New Roman"/>
          <w:sz w:val="24"/>
          <w:szCs w:val="24"/>
        </w:rPr>
        <w:t xml:space="preserve">The </w:t>
      </w:r>
      <w:r>
        <w:rPr>
          <w:rFonts w:ascii="Times New Roman" w:hAnsi="Times New Roman" w:cs="Times New Roman"/>
          <w:sz w:val="24"/>
          <w:szCs w:val="24"/>
        </w:rPr>
        <w:t xml:space="preserve">character of the </w:t>
      </w:r>
      <w:r w:rsidRPr="00A5550D">
        <w:rPr>
          <w:rFonts w:ascii="Times New Roman" w:hAnsi="Times New Roman" w:cs="Times New Roman"/>
          <w:sz w:val="24"/>
          <w:szCs w:val="24"/>
        </w:rPr>
        <w:t xml:space="preserve">Porter </w:t>
      </w:r>
      <w:r>
        <w:rPr>
          <w:rFonts w:ascii="Times New Roman" w:hAnsi="Times New Roman" w:cs="Times New Roman"/>
          <w:sz w:val="24"/>
          <w:szCs w:val="24"/>
        </w:rPr>
        <w:t xml:space="preserve">not only </w:t>
      </w:r>
      <w:r w:rsidRPr="00A5550D">
        <w:rPr>
          <w:rFonts w:ascii="Times New Roman" w:hAnsi="Times New Roman" w:cs="Times New Roman"/>
          <w:sz w:val="24"/>
          <w:szCs w:val="24"/>
        </w:rPr>
        <w:t>reflects the Mystery plays of the sixteenth and seventeenth centuries but can also be traced back to Celtic references to gatekeepers</w:t>
      </w:r>
      <w:r>
        <w:rPr>
          <w:rFonts w:ascii="Times New Roman" w:hAnsi="Times New Roman" w:cs="Times New Roman"/>
          <w:sz w:val="24"/>
          <w:szCs w:val="24"/>
        </w:rPr>
        <w:t xml:space="preserve"> </w:t>
      </w:r>
      <w:r w:rsidRPr="00A5550D">
        <w:rPr>
          <w:rFonts w:ascii="Times New Roman" w:hAnsi="Times New Roman" w:cs="Times New Roman"/>
          <w:sz w:val="24"/>
          <w:szCs w:val="24"/>
        </w:rPr>
        <w:t xml:space="preserve">and porters. The </w:t>
      </w:r>
      <w:r w:rsidR="00E21CCF">
        <w:rPr>
          <w:rFonts w:ascii="Times New Roman" w:hAnsi="Times New Roman" w:cs="Times New Roman"/>
          <w:sz w:val="24"/>
          <w:szCs w:val="24"/>
        </w:rPr>
        <w:t>P</w:t>
      </w:r>
      <w:r w:rsidRPr="00A5550D">
        <w:rPr>
          <w:rFonts w:ascii="Times New Roman" w:hAnsi="Times New Roman" w:cs="Times New Roman"/>
          <w:sz w:val="24"/>
          <w:szCs w:val="24"/>
        </w:rPr>
        <w:t>orter</w:t>
      </w:r>
      <w:r>
        <w:rPr>
          <w:rFonts w:ascii="Times New Roman" w:hAnsi="Times New Roman" w:cs="Times New Roman"/>
          <w:sz w:val="24"/>
          <w:szCs w:val="24"/>
        </w:rPr>
        <w:t>’s</w:t>
      </w:r>
      <w:r w:rsidRPr="00A5550D">
        <w:rPr>
          <w:rFonts w:ascii="Times New Roman" w:hAnsi="Times New Roman" w:cs="Times New Roman"/>
          <w:sz w:val="24"/>
          <w:szCs w:val="24"/>
        </w:rPr>
        <w:t xml:space="preserve"> opening comment is </w:t>
      </w:r>
      <w:r>
        <w:rPr>
          <w:rFonts w:ascii="Times New Roman" w:hAnsi="Times New Roman" w:cs="Times New Roman"/>
          <w:sz w:val="24"/>
          <w:szCs w:val="24"/>
        </w:rPr>
        <w:t>‘</w:t>
      </w:r>
      <w:r w:rsidRPr="00A5550D">
        <w:rPr>
          <w:rFonts w:ascii="Times New Roman" w:hAnsi="Times New Roman" w:cs="Times New Roman"/>
          <w:sz w:val="24"/>
          <w:szCs w:val="24"/>
        </w:rPr>
        <w:t xml:space="preserve">If a man were </w:t>
      </w:r>
      <w:r>
        <w:rPr>
          <w:rFonts w:ascii="Times New Roman" w:hAnsi="Times New Roman" w:cs="Times New Roman"/>
          <w:sz w:val="24"/>
          <w:szCs w:val="24"/>
        </w:rPr>
        <w:t>p</w:t>
      </w:r>
      <w:r w:rsidRPr="00A5550D">
        <w:rPr>
          <w:rFonts w:ascii="Times New Roman" w:hAnsi="Times New Roman" w:cs="Times New Roman"/>
          <w:sz w:val="24"/>
          <w:szCs w:val="24"/>
        </w:rPr>
        <w:t xml:space="preserve">orter of </w:t>
      </w:r>
      <w:r>
        <w:rPr>
          <w:rFonts w:ascii="Times New Roman" w:hAnsi="Times New Roman" w:cs="Times New Roman"/>
          <w:sz w:val="24"/>
          <w:szCs w:val="24"/>
        </w:rPr>
        <w:t>h</w:t>
      </w:r>
      <w:r w:rsidRPr="00A5550D">
        <w:rPr>
          <w:rFonts w:ascii="Times New Roman" w:hAnsi="Times New Roman" w:cs="Times New Roman"/>
          <w:sz w:val="24"/>
          <w:szCs w:val="24"/>
        </w:rPr>
        <w:t xml:space="preserve">ell </w:t>
      </w:r>
      <w:r>
        <w:rPr>
          <w:rFonts w:ascii="Times New Roman" w:hAnsi="Times New Roman" w:cs="Times New Roman"/>
          <w:sz w:val="24"/>
          <w:szCs w:val="24"/>
        </w:rPr>
        <w:t>g</w:t>
      </w:r>
      <w:r w:rsidRPr="00A5550D">
        <w:rPr>
          <w:rFonts w:ascii="Times New Roman" w:hAnsi="Times New Roman" w:cs="Times New Roman"/>
          <w:sz w:val="24"/>
          <w:szCs w:val="24"/>
        </w:rPr>
        <w:t>ate, he should have old turning the key</w:t>
      </w:r>
      <w:r>
        <w:rPr>
          <w:rFonts w:ascii="Times New Roman" w:hAnsi="Times New Roman" w:cs="Times New Roman"/>
          <w:sz w:val="24"/>
          <w:szCs w:val="24"/>
        </w:rPr>
        <w:t>’</w:t>
      </w:r>
      <w:r w:rsidRPr="00A5550D">
        <w:rPr>
          <w:rFonts w:ascii="Times New Roman" w:hAnsi="Times New Roman" w:cs="Times New Roman"/>
          <w:sz w:val="24"/>
          <w:szCs w:val="24"/>
        </w:rPr>
        <w:t xml:space="preserve"> (</w:t>
      </w:r>
      <w:r w:rsidRPr="00A5550D">
        <w:rPr>
          <w:rFonts w:ascii="Times New Roman" w:hAnsi="Times New Roman" w:cs="Times New Roman"/>
          <w:i/>
          <w:iCs/>
          <w:sz w:val="24"/>
          <w:szCs w:val="24"/>
        </w:rPr>
        <w:t>Macbeth</w:t>
      </w:r>
      <w:r w:rsidRPr="00A5550D">
        <w:rPr>
          <w:rFonts w:ascii="Times New Roman" w:hAnsi="Times New Roman" w:cs="Times New Roman"/>
          <w:sz w:val="24"/>
          <w:szCs w:val="24"/>
        </w:rPr>
        <w:t xml:space="preserve">, 2.3.2-3). The </w:t>
      </w:r>
      <w:r>
        <w:rPr>
          <w:rFonts w:ascii="Times New Roman" w:hAnsi="Times New Roman" w:cs="Times New Roman"/>
          <w:sz w:val="24"/>
          <w:szCs w:val="24"/>
        </w:rPr>
        <w:t>P</w:t>
      </w:r>
      <w:r w:rsidRPr="00A5550D">
        <w:rPr>
          <w:rFonts w:ascii="Times New Roman" w:hAnsi="Times New Roman" w:cs="Times New Roman"/>
          <w:sz w:val="24"/>
          <w:szCs w:val="24"/>
        </w:rPr>
        <w:t>orter go</w:t>
      </w:r>
      <w:r>
        <w:rPr>
          <w:rFonts w:ascii="Times New Roman" w:hAnsi="Times New Roman" w:cs="Times New Roman"/>
          <w:sz w:val="24"/>
          <w:szCs w:val="24"/>
        </w:rPr>
        <w:t>es</w:t>
      </w:r>
      <w:r w:rsidRPr="00A5550D">
        <w:rPr>
          <w:rFonts w:ascii="Times New Roman" w:hAnsi="Times New Roman" w:cs="Times New Roman"/>
          <w:sz w:val="24"/>
          <w:szCs w:val="24"/>
        </w:rPr>
        <w:t xml:space="preserve"> on to imagine the admittance of a farmer, an equivocator, and an English tailor, which were allusions to contemporary events. The reference to a farmer for example</w:t>
      </w:r>
      <w:r>
        <w:rPr>
          <w:rFonts w:ascii="Times New Roman" w:hAnsi="Times New Roman" w:cs="Times New Roman"/>
          <w:sz w:val="24"/>
          <w:szCs w:val="24"/>
        </w:rPr>
        <w:t>,</w:t>
      </w:r>
      <w:r w:rsidRPr="00A5550D">
        <w:rPr>
          <w:rFonts w:ascii="Times New Roman" w:hAnsi="Times New Roman" w:cs="Times New Roman"/>
          <w:sz w:val="24"/>
          <w:szCs w:val="24"/>
        </w:rPr>
        <w:t xml:space="preserve"> may be a link to the Midland Riots that resulted from a dearth of corn and hoarding by some farmers. These are therefore contemporary nuances embedded in a Celtic motif. Th</w:t>
      </w:r>
      <w:r w:rsidR="00BC7140">
        <w:rPr>
          <w:rFonts w:ascii="Times New Roman" w:hAnsi="Times New Roman" w:cs="Times New Roman"/>
          <w:sz w:val="24"/>
          <w:szCs w:val="24"/>
        </w:rPr>
        <w:t>is</w:t>
      </w:r>
      <w:r w:rsidRPr="00A5550D">
        <w:rPr>
          <w:rFonts w:ascii="Times New Roman" w:hAnsi="Times New Roman" w:cs="Times New Roman"/>
          <w:sz w:val="24"/>
          <w:szCs w:val="24"/>
        </w:rPr>
        <w:t xml:space="preserve"> motif can be seen in </w:t>
      </w:r>
      <w:r w:rsidRPr="0052754B">
        <w:rPr>
          <w:rFonts w:ascii="Times New Roman" w:hAnsi="Times New Roman" w:cs="Times New Roman"/>
          <w:i/>
          <w:iCs/>
          <w:sz w:val="24"/>
          <w:szCs w:val="24"/>
        </w:rPr>
        <w:t>Preideu Annwfyn</w:t>
      </w:r>
      <w:r w:rsidRPr="00A5550D">
        <w:rPr>
          <w:rFonts w:ascii="Times New Roman" w:hAnsi="Times New Roman" w:cs="Times New Roman"/>
          <w:sz w:val="24"/>
          <w:szCs w:val="24"/>
        </w:rPr>
        <w:t xml:space="preserve"> within </w:t>
      </w:r>
      <w:r w:rsidRPr="0052754B">
        <w:rPr>
          <w:rFonts w:ascii="Times New Roman" w:hAnsi="Times New Roman" w:cs="Times New Roman"/>
          <w:i/>
          <w:iCs/>
          <w:sz w:val="24"/>
          <w:szCs w:val="24"/>
        </w:rPr>
        <w:t>The Book of Taliesin</w:t>
      </w:r>
      <w:r w:rsidRPr="00A5550D">
        <w:rPr>
          <w:rFonts w:ascii="Times New Roman" w:hAnsi="Times New Roman" w:cs="Times New Roman"/>
          <w:sz w:val="24"/>
          <w:szCs w:val="24"/>
        </w:rPr>
        <w:t xml:space="preserve">, when Arthur and his band embark on an ill-fated raid of the Underworld in search of various magical items. In this poem the door to the underworld is referred to as </w:t>
      </w:r>
      <w:r>
        <w:rPr>
          <w:rFonts w:ascii="Times New Roman" w:hAnsi="Times New Roman" w:cs="Times New Roman"/>
          <w:sz w:val="24"/>
          <w:szCs w:val="24"/>
        </w:rPr>
        <w:t>h</w:t>
      </w:r>
      <w:r w:rsidRPr="00A5550D">
        <w:rPr>
          <w:rFonts w:ascii="Times New Roman" w:hAnsi="Times New Roman" w:cs="Times New Roman"/>
          <w:sz w:val="24"/>
          <w:szCs w:val="24"/>
        </w:rPr>
        <w:t xml:space="preserve">ell’s </w:t>
      </w:r>
      <w:r>
        <w:rPr>
          <w:rFonts w:ascii="Times New Roman" w:hAnsi="Times New Roman" w:cs="Times New Roman"/>
          <w:sz w:val="24"/>
          <w:szCs w:val="24"/>
        </w:rPr>
        <w:t>g</w:t>
      </w:r>
      <w:r w:rsidRPr="00A5550D">
        <w:rPr>
          <w:rFonts w:ascii="Times New Roman" w:hAnsi="Times New Roman" w:cs="Times New Roman"/>
          <w:sz w:val="24"/>
          <w:szCs w:val="24"/>
        </w:rPr>
        <w:t>ate, which is the same phrase as used by the Porter at the opening of his scene. A second Welsh poem ‘</w:t>
      </w:r>
      <w:r w:rsidRPr="0052754B">
        <w:rPr>
          <w:rFonts w:ascii="Times New Roman" w:hAnsi="Times New Roman" w:cs="Times New Roman"/>
          <w:i/>
          <w:iCs/>
          <w:sz w:val="24"/>
          <w:szCs w:val="24"/>
        </w:rPr>
        <w:t>Pa Gur Yv Y Porthaur</w:t>
      </w:r>
      <w:r w:rsidRPr="00A5550D">
        <w:rPr>
          <w:rFonts w:ascii="Times New Roman" w:hAnsi="Times New Roman" w:cs="Times New Roman"/>
          <w:sz w:val="24"/>
          <w:szCs w:val="24"/>
        </w:rPr>
        <w:t>?’ also describes an encounter between Arthur and Glewlwyd, a gatekeeper whom most scholars have interpreted as being the gatekeeper of Annwyn</w:t>
      </w:r>
      <w:r>
        <w:rPr>
          <w:rFonts w:ascii="Times New Roman" w:hAnsi="Times New Roman" w:cs="Times New Roman"/>
          <w:sz w:val="24"/>
          <w:szCs w:val="24"/>
        </w:rPr>
        <w:t xml:space="preserve"> or hell</w:t>
      </w:r>
      <w:r w:rsidRPr="00A5550D">
        <w:rPr>
          <w:rFonts w:ascii="Times New Roman" w:hAnsi="Times New Roman" w:cs="Times New Roman"/>
          <w:sz w:val="24"/>
          <w:szCs w:val="24"/>
        </w:rPr>
        <w:t>. Boice highlights that the Porter’s character does not exist in Holinshed’s Chronicles</w:t>
      </w:r>
      <w:r>
        <w:rPr>
          <w:rStyle w:val="FootnoteReference"/>
          <w:rFonts w:ascii="Times New Roman" w:hAnsi="Times New Roman" w:cs="Times New Roman"/>
          <w:sz w:val="24"/>
          <w:szCs w:val="24"/>
        </w:rPr>
        <w:footnoteReference w:id="58"/>
      </w:r>
      <w:r w:rsidRPr="00A5550D">
        <w:rPr>
          <w:rFonts w:ascii="Times New Roman" w:hAnsi="Times New Roman" w:cs="Times New Roman"/>
          <w:sz w:val="24"/>
          <w:szCs w:val="24"/>
        </w:rPr>
        <w:t xml:space="preserve">, but this Celtic motif occurs at a turning point in Shakespeare’s play when Macbeth has become the new king through the murder of Duncan and the castle has become an embodiment of </w:t>
      </w:r>
      <w:r>
        <w:rPr>
          <w:rFonts w:ascii="Times New Roman" w:hAnsi="Times New Roman" w:cs="Times New Roman"/>
          <w:sz w:val="24"/>
          <w:szCs w:val="24"/>
        </w:rPr>
        <w:t>h</w:t>
      </w:r>
      <w:r w:rsidRPr="00A5550D">
        <w:rPr>
          <w:rFonts w:ascii="Times New Roman" w:hAnsi="Times New Roman" w:cs="Times New Roman"/>
          <w:sz w:val="24"/>
          <w:szCs w:val="24"/>
        </w:rPr>
        <w:t xml:space="preserve">ell. </w:t>
      </w:r>
    </w:p>
    <w:p w14:paraId="65F1C736" w14:textId="77777777" w:rsidR="008A1FC3" w:rsidRDefault="008A1FC3" w:rsidP="008A1FC3">
      <w:pPr>
        <w:spacing w:line="360" w:lineRule="auto"/>
        <w:rPr>
          <w:rFonts w:ascii="Times New Roman" w:hAnsi="Times New Roman" w:cs="Times New Roman"/>
          <w:sz w:val="24"/>
          <w:szCs w:val="24"/>
        </w:rPr>
      </w:pPr>
      <w:r w:rsidRPr="00A5550D">
        <w:rPr>
          <w:rFonts w:ascii="Times New Roman" w:hAnsi="Times New Roman" w:cs="Times New Roman"/>
          <w:sz w:val="24"/>
          <w:szCs w:val="24"/>
        </w:rPr>
        <w:t>Moore mentions many traditional Celtic motifs within Macbeth</w:t>
      </w:r>
      <w:r>
        <w:rPr>
          <w:rFonts w:ascii="Times New Roman" w:hAnsi="Times New Roman" w:cs="Times New Roman"/>
          <w:sz w:val="24"/>
          <w:szCs w:val="24"/>
        </w:rPr>
        <w:t>:</w:t>
      </w:r>
    </w:p>
    <w:p w14:paraId="0774453A" w14:textId="77777777" w:rsidR="008A1FC3" w:rsidRDefault="008A1FC3" w:rsidP="008A1FC3">
      <w:pPr>
        <w:spacing w:line="360" w:lineRule="auto"/>
        <w:ind w:left="720"/>
        <w:rPr>
          <w:rFonts w:ascii="Times New Roman" w:hAnsi="Times New Roman" w:cs="Times New Roman"/>
          <w:sz w:val="24"/>
          <w:szCs w:val="24"/>
        </w:rPr>
      </w:pPr>
      <w:r w:rsidRPr="00A5550D">
        <w:rPr>
          <w:rFonts w:ascii="Times New Roman" w:hAnsi="Times New Roman" w:cs="Times New Roman"/>
          <w:sz w:val="24"/>
          <w:szCs w:val="24"/>
        </w:rPr>
        <w:t>the violation of hospitality as a tabu, supernatural help offered to a future King, an unsexed female ruler (cf. Medb and Lady Macbeth), the downfall of a king told in riddles, etc. Cauldron, Horses, decapitation</w:t>
      </w:r>
      <w:r>
        <w:rPr>
          <w:rFonts w:ascii="Times New Roman" w:hAnsi="Times New Roman" w:cs="Times New Roman"/>
          <w:sz w:val="24"/>
          <w:szCs w:val="24"/>
        </w:rPr>
        <w:t>.</w:t>
      </w:r>
      <w:r w:rsidRPr="00A5550D">
        <w:rPr>
          <w:rStyle w:val="FootnoteReference"/>
          <w:rFonts w:ascii="Times New Roman" w:hAnsi="Times New Roman" w:cs="Times New Roman"/>
          <w:sz w:val="24"/>
          <w:szCs w:val="24"/>
        </w:rPr>
        <w:footnoteReference w:id="59"/>
      </w:r>
      <w:r w:rsidRPr="00A5550D">
        <w:rPr>
          <w:rFonts w:ascii="Times New Roman" w:hAnsi="Times New Roman" w:cs="Times New Roman"/>
          <w:sz w:val="24"/>
          <w:szCs w:val="24"/>
        </w:rPr>
        <w:t xml:space="preserve"> </w:t>
      </w:r>
    </w:p>
    <w:p w14:paraId="1290770C" w14:textId="2078C6D4" w:rsidR="008A1FC3" w:rsidRPr="00A5550D" w:rsidRDefault="008A1FC3" w:rsidP="008A1FC3">
      <w:pPr>
        <w:spacing w:line="360" w:lineRule="auto"/>
        <w:rPr>
          <w:rFonts w:ascii="Times New Roman" w:hAnsi="Times New Roman" w:cs="Times New Roman"/>
          <w:sz w:val="24"/>
          <w:szCs w:val="24"/>
        </w:rPr>
      </w:pPr>
      <w:r w:rsidRPr="00A5550D">
        <w:rPr>
          <w:rFonts w:ascii="Times New Roman" w:hAnsi="Times New Roman" w:cs="Times New Roman"/>
          <w:sz w:val="24"/>
          <w:szCs w:val="24"/>
        </w:rPr>
        <w:t xml:space="preserve">This </w:t>
      </w:r>
      <w:r>
        <w:rPr>
          <w:rFonts w:ascii="Times New Roman" w:hAnsi="Times New Roman" w:cs="Times New Roman"/>
          <w:sz w:val="24"/>
          <w:szCs w:val="24"/>
        </w:rPr>
        <w:t>list reflects the motifs found in Celtic folklore and stories that would have survived via oral tradition,</w:t>
      </w:r>
      <w:r w:rsidRPr="00BB663C">
        <w:rPr>
          <w:rFonts w:ascii="Times New Roman" w:hAnsi="Times New Roman" w:cs="Times New Roman"/>
          <w:sz w:val="24"/>
          <w:szCs w:val="24"/>
        </w:rPr>
        <w:t xml:space="preserve"> but </w:t>
      </w:r>
      <w:r>
        <w:rPr>
          <w:rFonts w:ascii="Times New Roman" w:hAnsi="Times New Roman" w:cs="Times New Roman"/>
          <w:sz w:val="24"/>
          <w:szCs w:val="24"/>
        </w:rPr>
        <w:t xml:space="preserve">the description of the Celts as included in classical sources were as much an influence as mythological fables. Lorna Hutson argues that Holinshed derived his version of Scottish history on Boece’s </w:t>
      </w:r>
      <w:r w:rsidRPr="0052754B">
        <w:rPr>
          <w:rFonts w:ascii="Times New Roman" w:hAnsi="Times New Roman" w:cs="Times New Roman"/>
          <w:i/>
          <w:iCs/>
          <w:sz w:val="24"/>
          <w:szCs w:val="24"/>
        </w:rPr>
        <w:t>Scotorum Historia</w:t>
      </w:r>
      <w:r>
        <w:rPr>
          <w:rFonts w:ascii="Times New Roman" w:hAnsi="Times New Roman" w:cs="Times New Roman"/>
          <w:sz w:val="24"/>
          <w:szCs w:val="24"/>
        </w:rPr>
        <w:t xml:space="preserve"> (1527) by way of a translation by John Bellenden. This in turned had taken </w:t>
      </w:r>
      <w:r>
        <w:rPr>
          <w:rFonts w:ascii="Times New Roman" w:hAnsi="Times New Roman" w:cs="Times New Roman"/>
          <w:sz w:val="24"/>
          <w:szCs w:val="24"/>
        </w:rPr>
        <w:lastRenderedPageBreak/>
        <w:t>information and influence from the Roman historian Livy, taking Tarquin the Proud as a model for Macbeth, thus making this a more classically influenced source for Shakespeare</w:t>
      </w:r>
      <w:r w:rsidR="00181CB7">
        <w:rPr>
          <w:rFonts w:ascii="Times New Roman" w:hAnsi="Times New Roman" w:cs="Times New Roman"/>
          <w:sz w:val="24"/>
          <w:szCs w:val="24"/>
        </w:rPr>
        <w:t>.</w:t>
      </w:r>
      <w:r>
        <w:rPr>
          <w:rStyle w:val="FootnoteReference"/>
          <w:rFonts w:ascii="Times New Roman" w:hAnsi="Times New Roman" w:cs="Times New Roman"/>
          <w:sz w:val="24"/>
          <w:szCs w:val="24"/>
        </w:rPr>
        <w:footnoteReference w:id="60"/>
      </w:r>
    </w:p>
    <w:p w14:paraId="4B33CAF2" w14:textId="77777777" w:rsidR="008A1FC3" w:rsidRPr="00A5550D" w:rsidRDefault="008A1FC3" w:rsidP="008A1FC3">
      <w:pPr>
        <w:spacing w:line="360" w:lineRule="auto"/>
        <w:rPr>
          <w:rFonts w:ascii="Times New Roman" w:hAnsi="Times New Roman" w:cs="Times New Roman"/>
          <w:sz w:val="24"/>
          <w:szCs w:val="24"/>
        </w:rPr>
      </w:pPr>
      <w:r w:rsidRPr="00A5550D">
        <w:rPr>
          <w:rFonts w:ascii="Times New Roman" w:hAnsi="Times New Roman" w:cs="Times New Roman"/>
          <w:sz w:val="24"/>
          <w:szCs w:val="24"/>
        </w:rPr>
        <w:t xml:space="preserve">Turning to the </w:t>
      </w:r>
      <w:r>
        <w:rPr>
          <w:rFonts w:ascii="Times New Roman" w:hAnsi="Times New Roman" w:cs="Times New Roman"/>
          <w:sz w:val="24"/>
          <w:szCs w:val="24"/>
        </w:rPr>
        <w:t xml:space="preserve">main </w:t>
      </w:r>
      <w:r w:rsidRPr="00A5550D">
        <w:rPr>
          <w:rFonts w:ascii="Times New Roman" w:hAnsi="Times New Roman" w:cs="Times New Roman"/>
          <w:sz w:val="24"/>
          <w:szCs w:val="24"/>
        </w:rPr>
        <w:t>characters of this play, these can be shown to reflect the stereotypes of the Scots at the time but also the characterisation associated with the Celts. As Jennifer Paxton points out, Macbeth is:</w:t>
      </w:r>
    </w:p>
    <w:p w14:paraId="1CFD799D" w14:textId="77777777" w:rsidR="008A1FC3" w:rsidRPr="00A5550D" w:rsidRDefault="008A1FC3" w:rsidP="008A1FC3">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A </w:t>
      </w:r>
      <w:r w:rsidRPr="00A5550D">
        <w:rPr>
          <w:rFonts w:ascii="Times New Roman" w:hAnsi="Times New Roman" w:cs="Times New Roman"/>
          <w:sz w:val="24"/>
          <w:szCs w:val="24"/>
        </w:rPr>
        <w:t xml:space="preserve">perfect example of how Celtic sensibilities came to seem alien to later people who had been influenced by English political and cultural norms. Macbeth was a very Celtic ruler, but he was stigmatized later as a villain </w:t>
      </w:r>
      <w:proofErr w:type="gramStart"/>
      <w:r w:rsidRPr="00A5550D">
        <w:rPr>
          <w:rFonts w:ascii="Times New Roman" w:hAnsi="Times New Roman" w:cs="Times New Roman"/>
          <w:sz w:val="24"/>
          <w:szCs w:val="24"/>
        </w:rPr>
        <w:t>in order to</w:t>
      </w:r>
      <w:proofErr w:type="gramEnd"/>
      <w:r w:rsidRPr="00A5550D">
        <w:rPr>
          <w:rFonts w:ascii="Times New Roman" w:hAnsi="Times New Roman" w:cs="Times New Roman"/>
          <w:sz w:val="24"/>
          <w:szCs w:val="24"/>
        </w:rPr>
        <w:t xml:space="preserve"> make the</w:t>
      </w:r>
      <w:r>
        <w:rPr>
          <w:rFonts w:ascii="Times New Roman" w:hAnsi="Times New Roman" w:cs="Times New Roman"/>
          <w:sz w:val="24"/>
          <w:szCs w:val="24"/>
        </w:rPr>
        <w:t xml:space="preserve"> </w:t>
      </w:r>
      <w:r w:rsidRPr="00A5550D">
        <w:rPr>
          <w:rFonts w:ascii="Times New Roman" w:hAnsi="Times New Roman" w:cs="Times New Roman"/>
          <w:sz w:val="24"/>
          <w:szCs w:val="24"/>
        </w:rPr>
        <w:t>ruling house look less Celtic and thus less barbaric</w:t>
      </w:r>
      <w:r>
        <w:rPr>
          <w:rFonts w:ascii="Times New Roman" w:hAnsi="Times New Roman" w:cs="Times New Roman"/>
          <w:sz w:val="24"/>
          <w:szCs w:val="24"/>
        </w:rPr>
        <w:t>.</w:t>
      </w:r>
      <w:r w:rsidRPr="00A5550D">
        <w:rPr>
          <w:rStyle w:val="FootnoteReference"/>
          <w:rFonts w:ascii="Times New Roman" w:hAnsi="Times New Roman" w:cs="Times New Roman"/>
          <w:sz w:val="24"/>
          <w:szCs w:val="24"/>
        </w:rPr>
        <w:footnoteReference w:id="61"/>
      </w:r>
    </w:p>
    <w:p w14:paraId="432F2B64" w14:textId="77777777" w:rsidR="008A1FC3" w:rsidRDefault="008A1FC3" w:rsidP="008A1FC3">
      <w:pPr>
        <w:spacing w:line="360" w:lineRule="auto"/>
        <w:rPr>
          <w:rFonts w:ascii="Times New Roman" w:hAnsi="Times New Roman" w:cs="Times New Roman"/>
          <w:sz w:val="24"/>
          <w:szCs w:val="24"/>
        </w:rPr>
      </w:pPr>
      <w:r w:rsidRPr="007920BB">
        <w:rPr>
          <w:rFonts w:ascii="Times New Roman" w:hAnsi="Times New Roman" w:cs="Times New Roman"/>
          <w:sz w:val="24"/>
          <w:szCs w:val="24"/>
        </w:rPr>
        <w:t>Jessie Douglas Montgomery works hard to find specific Celtic traits in Shakespeare’s portrayal of Macbeth</w:t>
      </w:r>
      <w:r>
        <w:rPr>
          <w:rFonts w:ascii="Times New Roman" w:hAnsi="Times New Roman" w:cs="Times New Roman"/>
          <w:sz w:val="24"/>
          <w:szCs w:val="24"/>
        </w:rPr>
        <w:t>.</w:t>
      </w:r>
      <w:r w:rsidRPr="007920BB">
        <w:rPr>
          <w:rStyle w:val="FootnoteReference"/>
          <w:rFonts w:ascii="Times New Roman" w:hAnsi="Times New Roman" w:cs="Times New Roman"/>
          <w:sz w:val="24"/>
          <w:szCs w:val="24"/>
        </w:rPr>
        <w:footnoteReference w:id="62"/>
      </w:r>
      <w:r w:rsidRPr="007920BB">
        <w:rPr>
          <w:rFonts w:ascii="Times New Roman" w:hAnsi="Times New Roman" w:cs="Times New Roman"/>
          <w:sz w:val="24"/>
          <w:szCs w:val="24"/>
        </w:rPr>
        <w:t xml:space="preserve"> She cites, among other traits, a natural tendency towards refinement and culture, a love of ornate language, superstition, a desire to be thought well of and military courage and skill. These traits are equally shown by Shakespeare’s Welsh characters particularly Glendower. Where the characters differ however is that with Glendower, we see the man away from the violent acts he is reported as undertaking in the history plays. The </w:t>
      </w:r>
      <w:r w:rsidRPr="007226F1">
        <w:rPr>
          <w:rFonts w:ascii="Times New Roman" w:hAnsi="Times New Roman" w:cs="Times New Roman"/>
          <w:sz w:val="24"/>
          <w:szCs w:val="24"/>
        </w:rPr>
        <w:t xml:space="preserve">key act </w:t>
      </w:r>
      <w:r w:rsidRPr="007920BB">
        <w:rPr>
          <w:rFonts w:ascii="Times New Roman" w:hAnsi="Times New Roman" w:cs="Times New Roman"/>
          <w:sz w:val="24"/>
          <w:szCs w:val="24"/>
        </w:rPr>
        <w:t xml:space="preserve">undertaken by Macbeth – the murder of Duncan to seize the throne - is depicted </w:t>
      </w:r>
      <w:r>
        <w:rPr>
          <w:rFonts w:ascii="Times New Roman" w:hAnsi="Times New Roman" w:cs="Times New Roman"/>
          <w:sz w:val="24"/>
          <w:szCs w:val="24"/>
        </w:rPr>
        <w:t>as</w:t>
      </w:r>
      <w:r w:rsidRPr="007920BB">
        <w:rPr>
          <w:rFonts w:ascii="Times New Roman" w:hAnsi="Times New Roman" w:cs="Times New Roman"/>
          <w:sz w:val="24"/>
          <w:szCs w:val="24"/>
        </w:rPr>
        <w:t xml:space="preserve"> a</w:t>
      </w:r>
      <w:r>
        <w:rPr>
          <w:rFonts w:ascii="Times New Roman" w:hAnsi="Times New Roman" w:cs="Times New Roman"/>
          <w:sz w:val="24"/>
          <w:szCs w:val="24"/>
        </w:rPr>
        <w:t>n</w:t>
      </w:r>
      <w:r w:rsidRPr="007920BB">
        <w:rPr>
          <w:rFonts w:ascii="Times New Roman" w:hAnsi="Times New Roman" w:cs="Times New Roman"/>
          <w:sz w:val="24"/>
          <w:szCs w:val="24"/>
        </w:rPr>
        <w:t xml:space="preserve"> act of transgression against the state and God. </w:t>
      </w:r>
      <w:r>
        <w:rPr>
          <w:rFonts w:ascii="Times New Roman" w:hAnsi="Times New Roman" w:cs="Times New Roman"/>
          <w:sz w:val="24"/>
          <w:szCs w:val="24"/>
        </w:rPr>
        <w:t xml:space="preserve">As </w:t>
      </w:r>
      <w:r w:rsidRPr="006B3BAB">
        <w:rPr>
          <w:rFonts w:ascii="Times New Roman" w:hAnsi="Times New Roman" w:cs="Times New Roman"/>
          <w:color w:val="000000" w:themeColor="text1"/>
          <w:sz w:val="24"/>
          <w:szCs w:val="24"/>
        </w:rPr>
        <w:t>Dr Alawi points out, Shakespeare reinforces the idea of Duncan as the divinely appointed king, reflecting James’ own belief in the idea of the Divine Right of Kings.</w:t>
      </w:r>
      <w:r w:rsidRPr="006B3BAB">
        <w:rPr>
          <w:rStyle w:val="FootnoteReference"/>
          <w:rFonts w:ascii="Times New Roman" w:hAnsi="Times New Roman" w:cs="Times New Roman"/>
          <w:color w:val="000000" w:themeColor="text1"/>
          <w:sz w:val="24"/>
          <w:szCs w:val="24"/>
        </w:rPr>
        <w:footnoteReference w:id="63"/>
      </w:r>
      <w:r w:rsidRPr="006B3BAB">
        <w:rPr>
          <w:rFonts w:ascii="Times New Roman" w:hAnsi="Times New Roman" w:cs="Times New Roman"/>
          <w:color w:val="000000" w:themeColor="text1"/>
          <w:sz w:val="24"/>
          <w:szCs w:val="24"/>
        </w:rPr>
        <w:t xml:space="preserve">  Heinous as it was, his initial act is followed by further killings as Macbeth looks to consolidate and protect </w:t>
      </w:r>
      <w:r w:rsidRPr="007920BB">
        <w:rPr>
          <w:rFonts w:ascii="Times New Roman" w:hAnsi="Times New Roman" w:cs="Times New Roman"/>
          <w:sz w:val="24"/>
          <w:szCs w:val="24"/>
        </w:rPr>
        <w:t xml:space="preserve">his position.  By the end of the play, Macbeth is a fatalistic warrior, who knows his soul is lost </w:t>
      </w:r>
      <w:r w:rsidRPr="007920BB">
        <w:rPr>
          <w:rFonts w:ascii="Times New Roman" w:hAnsi="Times New Roman" w:cs="Times New Roman"/>
          <w:sz w:val="24"/>
          <w:szCs w:val="24"/>
        </w:rPr>
        <w:lastRenderedPageBreak/>
        <w:t>because of his actions and faces his own death in battle.  This is the character</w:t>
      </w:r>
      <w:r>
        <w:rPr>
          <w:rFonts w:ascii="Times New Roman" w:hAnsi="Times New Roman" w:cs="Times New Roman"/>
          <w:sz w:val="24"/>
          <w:szCs w:val="24"/>
        </w:rPr>
        <w:t xml:space="preserve"> as</w:t>
      </w:r>
      <w:r w:rsidRPr="007920BB">
        <w:rPr>
          <w:rFonts w:ascii="Times New Roman" w:hAnsi="Times New Roman" w:cs="Times New Roman"/>
          <w:sz w:val="24"/>
          <w:szCs w:val="24"/>
        </w:rPr>
        <w:t xml:space="preserve"> inherited from Holinshed and translated into a seventeenth century English portrayal influenced by English cultural norms. </w:t>
      </w:r>
      <w:r>
        <w:rPr>
          <w:rFonts w:ascii="Times New Roman" w:hAnsi="Times New Roman" w:cs="Times New Roman"/>
          <w:sz w:val="24"/>
          <w:szCs w:val="24"/>
        </w:rPr>
        <w:t>As Holly Nelson explains:</w:t>
      </w:r>
    </w:p>
    <w:p w14:paraId="03A06D61" w14:textId="77777777" w:rsidR="008A1FC3" w:rsidRPr="006B3BAB" w:rsidRDefault="008A1FC3" w:rsidP="008A1FC3">
      <w:pPr>
        <w:spacing w:line="360" w:lineRule="auto"/>
        <w:ind w:left="720"/>
        <w:rPr>
          <w:rFonts w:ascii="Times New Roman" w:hAnsi="Times New Roman" w:cs="Times New Roman"/>
          <w:sz w:val="24"/>
          <w:szCs w:val="24"/>
        </w:rPr>
      </w:pPr>
      <w:r w:rsidRPr="006B3BAB">
        <w:rPr>
          <w:rFonts w:ascii="Times New Roman" w:hAnsi="Times New Roman" w:cs="Times New Roman"/>
          <w:color w:val="000000" w:themeColor="text1"/>
          <w:sz w:val="24"/>
          <w:szCs w:val="24"/>
        </w:rPr>
        <w:t>On one level, Macbeth does appear to be a conventional barbarous, disloyal, and duplicitous Scot, and his ultimate defeat by Malcolm, a Scot whose actions imply consent to an English hegemony, suggests that Scotland’s barbaric impulses need to be contained by England’s civilizing forces.</w:t>
      </w:r>
      <w:r w:rsidRPr="006B3BAB">
        <w:rPr>
          <w:rStyle w:val="FootnoteReference"/>
          <w:rFonts w:ascii="Times New Roman" w:hAnsi="Times New Roman" w:cs="Times New Roman"/>
          <w:sz w:val="24"/>
          <w:szCs w:val="24"/>
        </w:rPr>
        <w:footnoteReference w:id="64"/>
      </w:r>
    </w:p>
    <w:p w14:paraId="3C90D1BE" w14:textId="77777777" w:rsidR="008A1FC3" w:rsidRPr="00E312D4" w:rsidRDefault="008A1FC3" w:rsidP="008A1FC3">
      <w:pPr>
        <w:spacing w:line="360" w:lineRule="auto"/>
        <w:rPr>
          <w:rFonts w:ascii="Times New Roman" w:hAnsi="Times New Roman" w:cs="Times New Roman"/>
          <w:sz w:val="24"/>
          <w:szCs w:val="24"/>
        </w:rPr>
      </w:pPr>
      <w:r w:rsidRPr="00E312D4">
        <w:rPr>
          <w:rFonts w:ascii="Times New Roman" w:hAnsi="Times New Roman" w:cs="Times New Roman"/>
          <w:sz w:val="24"/>
          <w:szCs w:val="24"/>
        </w:rPr>
        <w:t xml:space="preserve">Nelson goes on to argue that Macbeth’s ambition was a trait that many English attributed to the Scots, </w:t>
      </w:r>
      <w:r>
        <w:rPr>
          <w:rFonts w:ascii="Times New Roman" w:hAnsi="Times New Roman" w:cs="Times New Roman"/>
          <w:sz w:val="24"/>
          <w:szCs w:val="24"/>
        </w:rPr>
        <w:t>‘</w:t>
      </w:r>
      <w:r w:rsidRPr="00E312D4">
        <w:rPr>
          <w:rFonts w:ascii="Times New Roman" w:hAnsi="Times New Roman" w:cs="Times New Roman"/>
          <w:sz w:val="24"/>
          <w:szCs w:val="24"/>
        </w:rPr>
        <w:t xml:space="preserve">envisioning, as Leah Marcus puts it, hordes of </w:t>
      </w:r>
      <w:r>
        <w:rPr>
          <w:rFonts w:ascii="Times New Roman" w:hAnsi="Times New Roman" w:cs="Times New Roman"/>
          <w:sz w:val="24"/>
          <w:szCs w:val="24"/>
        </w:rPr>
        <w:t>‘</w:t>
      </w:r>
      <w:r w:rsidRPr="00E312D4">
        <w:rPr>
          <w:rFonts w:ascii="Times New Roman" w:hAnsi="Times New Roman" w:cs="Times New Roman"/>
          <w:sz w:val="24"/>
          <w:szCs w:val="24"/>
        </w:rPr>
        <w:t>beggarly Scotsmen swarming across the border and devouring England’s prosperity.”</w:t>
      </w:r>
      <w:r w:rsidRPr="00E312D4">
        <w:rPr>
          <w:rStyle w:val="FootnoteReference"/>
          <w:rFonts w:ascii="Times New Roman" w:hAnsi="Times New Roman" w:cs="Times New Roman"/>
          <w:sz w:val="24"/>
          <w:szCs w:val="24"/>
        </w:rPr>
        <w:t xml:space="preserve"> </w:t>
      </w:r>
      <w:r w:rsidRPr="00E312D4">
        <w:rPr>
          <w:rStyle w:val="FootnoteReference"/>
          <w:rFonts w:ascii="Times New Roman" w:hAnsi="Times New Roman" w:cs="Times New Roman"/>
          <w:sz w:val="24"/>
          <w:szCs w:val="24"/>
        </w:rPr>
        <w:footnoteReference w:id="65"/>
      </w:r>
      <w:r w:rsidRPr="00E312D4">
        <w:rPr>
          <w:rFonts w:ascii="Times New Roman" w:hAnsi="Times New Roman" w:cs="Times New Roman"/>
          <w:sz w:val="24"/>
          <w:szCs w:val="24"/>
        </w:rPr>
        <w:t xml:space="preserve"> </w:t>
      </w:r>
    </w:p>
    <w:p w14:paraId="1ACB4602" w14:textId="77777777" w:rsidR="008A1FC3" w:rsidRPr="001F3DF6" w:rsidRDefault="008A1FC3" w:rsidP="008A1FC3">
      <w:pPr>
        <w:spacing w:line="360" w:lineRule="auto"/>
        <w:rPr>
          <w:rFonts w:ascii="Times New Roman" w:eastAsia="Times New Roman" w:hAnsi="Times New Roman" w:cs="Times New Roman"/>
          <w:color w:val="FF0000"/>
          <w:sz w:val="24"/>
          <w:szCs w:val="24"/>
          <w:lang w:eastAsia="en-GB"/>
        </w:rPr>
      </w:pPr>
      <w:r w:rsidRPr="007920BB">
        <w:rPr>
          <w:rFonts w:ascii="Times New Roman" w:hAnsi="Times New Roman" w:cs="Times New Roman"/>
          <w:sz w:val="24"/>
          <w:szCs w:val="24"/>
        </w:rPr>
        <w:t xml:space="preserve">In the nineth to eleventh centuries, the concept of succession in Scotland was not via primogeniture and therefore did not automatically move from father to son but was based on the law of tanistry which would be a choice amongst a group of close male relatives. The competitive nature of this succession meant kings were often slain in battle and the various factions often fought amongst themselves. The historic Macbeth killed Duncan in battle to succeed to the throne, and </w:t>
      </w:r>
      <w:r>
        <w:rPr>
          <w:rFonts w:ascii="Times New Roman" w:hAnsi="Times New Roman" w:cs="Times New Roman"/>
          <w:sz w:val="24"/>
          <w:szCs w:val="24"/>
        </w:rPr>
        <w:t xml:space="preserve">in Shakespeare’s play, </w:t>
      </w:r>
      <w:r w:rsidRPr="007920BB">
        <w:rPr>
          <w:rFonts w:ascii="Times New Roman" w:hAnsi="Times New Roman" w:cs="Times New Roman"/>
          <w:sz w:val="24"/>
          <w:szCs w:val="24"/>
        </w:rPr>
        <w:t xml:space="preserve">it is his subsequent actions whilst king that makes Macbeth a tyrant. </w:t>
      </w:r>
      <w:r>
        <w:rPr>
          <w:rFonts w:ascii="Times New Roman" w:hAnsi="Times New Roman" w:cs="Times New Roman"/>
          <w:sz w:val="24"/>
          <w:szCs w:val="24"/>
        </w:rPr>
        <w:t>However, b</w:t>
      </w:r>
      <w:r w:rsidRPr="007920BB">
        <w:rPr>
          <w:rFonts w:ascii="Times New Roman" w:hAnsi="Times New Roman" w:cs="Times New Roman"/>
          <w:sz w:val="24"/>
          <w:szCs w:val="24"/>
        </w:rPr>
        <w:t xml:space="preserve">y having Duncan murdered in bed, and as a guest in Macbeth’s home, Shakespeare is </w:t>
      </w:r>
      <w:r>
        <w:rPr>
          <w:rFonts w:ascii="Times New Roman" w:hAnsi="Times New Roman" w:cs="Times New Roman"/>
          <w:sz w:val="24"/>
          <w:szCs w:val="24"/>
        </w:rPr>
        <w:t xml:space="preserve">further </w:t>
      </w:r>
      <w:r w:rsidRPr="007920BB">
        <w:rPr>
          <w:rFonts w:ascii="Times New Roman" w:hAnsi="Times New Roman" w:cs="Times New Roman"/>
          <w:sz w:val="24"/>
          <w:szCs w:val="24"/>
        </w:rPr>
        <w:t xml:space="preserve">adding to the horror of this act, taking away any heroic element that could be portrayed. </w:t>
      </w:r>
      <w:r w:rsidRPr="006B3BAB">
        <w:rPr>
          <w:rFonts w:ascii="Times New Roman" w:hAnsi="Times New Roman" w:cs="Times New Roman"/>
          <w:color w:val="000000" w:themeColor="text1"/>
          <w:sz w:val="24"/>
          <w:szCs w:val="24"/>
        </w:rPr>
        <w:t xml:space="preserve">Macbeth can therefore be seen as </w:t>
      </w:r>
      <w:r>
        <w:rPr>
          <w:rFonts w:ascii="Times New Roman" w:hAnsi="Times New Roman" w:cs="Times New Roman"/>
          <w:color w:val="000000" w:themeColor="text1"/>
          <w:sz w:val="24"/>
          <w:szCs w:val="24"/>
        </w:rPr>
        <w:t>a</w:t>
      </w:r>
      <w:r w:rsidRPr="006B3BAB">
        <w:rPr>
          <w:rFonts w:ascii="Times New Roman" w:hAnsi="Times New Roman" w:cs="Times New Roman"/>
          <w:color w:val="000000" w:themeColor="text1"/>
          <w:sz w:val="24"/>
          <w:szCs w:val="24"/>
        </w:rPr>
        <w:t xml:space="preserve"> Celtic savage, but like many of Shakespeare’s characters, he is not one dimensional. In demonstrating his inner turmoil as he tries to deal with the consequences of his drive to protect his position, we can also see Macbeth as a flawed but tragic character.</w:t>
      </w:r>
    </w:p>
    <w:p w14:paraId="0349885B" w14:textId="27E1C15A" w:rsidR="008A1FC3" w:rsidRPr="00A5550D" w:rsidRDefault="008A1FC3" w:rsidP="008A1FC3">
      <w:pPr>
        <w:spacing w:line="360" w:lineRule="auto"/>
        <w:rPr>
          <w:rFonts w:ascii="Times New Roman" w:hAnsi="Times New Roman" w:cs="Times New Roman"/>
          <w:sz w:val="24"/>
          <w:szCs w:val="24"/>
        </w:rPr>
      </w:pPr>
      <w:r w:rsidRPr="00A5550D">
        <w:rPr>
          <w:rFonts w:ascii="Times New Roman" w:hAnsi="Times New Roman" w:cs="Times New Roman"/>
          <w:sz w:val="24"/>
          <w:szCs w:val="24"/>
        </w:rPr>
        <w:t>Boice highlights that Lady Macbeth is an unusual female character for Shakespeare</w:t>
      </w:r>
      <w:r>
        <w:rPr>
          <w:rStyle w:val="FootnoteReference"/>
          <w:rFonts w:ascii="Times New Roman" w:hAnsi="Times New Roman" w:cs="Times New Roman"/>
          <w:sz w:val="24"/>
          <w:szCs w:val="24"/>
        </w:rPr>
        <w:footnoteReference w:id="66"/>
      </w:r>
      <w:r w:rsidRPr="00A5550D">
        <w:rPr>
          <w:rFonts w:ascii="Times New Roman" w:hAnsi="Times New Roman" w:cs="Times New Roman"/>
          <w:sz w:val="24"/>
          <w:szCs w:val="24"/>
        </w:rPr>
        <w:t xml:space="preserve">, and a subject of much critical debate, although I would argue that all of Shakespeare’s </w:t>
      </w:r>
      <w:r w:rsidR="009B750D">
        <w:rPr>
          <w:rFonts w:ascii="Times New Roman" w:hAnsi="Times New Roman" w:cs="Times New Roman"/>
          <w:sz w:val="24"/>
          <w:szCs w:val="24"/>
        </w:rPr>
        <w:t>Celtic</w:t>
      </w:r>
      <w:r w:rsidRPr="00A5550D">
        <w:rPr>
          <w:rFonts w:ascii="Times New Roman" w:hAnsi="Times New Roman" w:cs="Times New Roman"/>
          <w:sz w:val="24"/>
          <w:szCs w:val="24"/>
        </w:rPr>
        <w:t xml:space="preserve"> women are </w:t>
      </w:r>
      <w:r>
        <w:rPr>
          <w:rFonts w:ascii="Times New Roman" w:hAnsi="Times New Roman" w:cs="Times New Roman"/>
          <w:sz w:val="24"/>
          <w:szCs w:val="24"/>
        </w:rPr>
        <w:t>feisty,</w:t>
      </w:r>
      <w:r w:rsidRPr="00A102FD">
        <w:rPr>
          <w:rFonts w:ascii="Arial" w:hAnsi="Arial" w:cs="Arial"/>
          <w:color w:val="202124"/>
          <w:sz w:val="21"/>
          <w:szCs w:val="21"/>
          <w:shd w:val="clear" w:color="auto" w:fill="FFFFFF"/>
        </w:rPr>
        <w:t xml:space="preserve"> </w:t>
      </w:r>
      <w:r w:rsidRPr="00A102FD">
        <w:rPr>
          <w:rFonts w:ascii="Times New Roman" w:hAnsi="Times New Roman" w:cs="Times New Roman"/>
          <w:sz w:val="24"/>
          <w:szCs w:val="24"/>
        </w:rPr>
        <w:t>resolute</w:t>
      </w:r>
      <w:r w:rsidRPr="00A5550D">
        <w:rPr>
          <w:rFonts w:ascii="Times New Roman" w:hAnsi="Times New Roman" w:cs="Times New Roman"/>
          <w:sz w:val="24"/>
          <w:szCs w:val="24"/>
        </w:rPr>
        <w:t xml:space="preserve"> women. Much has also been made of the potential for Lady Macbeth to be an allegorical representation of Elizabeth </w:t>
      </w:r>
      <w:r>
        <w:rPr>
          <w:rFonts w:ascii="Times New Roman" w:hAnsi="Times New Roman" w:cs="Times New Roman"/>
          <w:sz w:val="24"/>
          <w:szCs w:val="24"/>
        </w:rPr>
        <w:t>I</w:t>
      </w:r>
      <w:r w:rsidRPr="00A5550D">
        <w:rPr>
          <w:rFonts w:ascii="Times New Roman" w:hAnsi="Times New Roman" w:cs="Times New Roman"/>
          <w:sz w:val="24"/>
          <w:szCs w:val="24"/>
        </w:rPr>
        <w:t>. Certainly, both were</w:t>
      </w:r>
      <w:r>
        <w:rPr>
          <w:rFonts w:ascii="Times New Roman" w:hAnsi="Times New Roman" w:cs="Times New Roman"/>
          <w:sz w:val="24"/>
          <w:szCs w:val="24"/>
        </w:rPr>
        <w:t xml:space="preserve"> </w:t>
      </w:r>
      <w:r w:rsidRPr="00A5550D">
        <w:rPr>
          <w:rFonts w:ascii="Times New Roman" w:hAnsi="Times New Roman" w:cs="Times New Roman"/>
          <w:sz w:val="24"/>
          <w:szCs w:val="24"/>
        </w:rPr>
        <w:t>powerful female rulers, and both portray masculine traits to wield that power. Lady Macbeth’s cry of:</w:t>
      </w:r>
    </w:p>
    <w:p w14:paraId="3700C56E" w14:textId="77777777" w:rsidR="008A1FC3" w:rsidRDefault="008A1FC3" w:rsidP="008A1FC3">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lastRenderedPageBreak/>
        <w:t>Come you spirits</w:t>
      </w:r>
    </w:p>
    <w:p w14:paraId="33A2D38C" w14:textId="77777777" w:rsidR="008A1FC3" w:rsidRPr="00A5550D" w:rsidRDefault="008A1FC3" w:rsidP="008A1FC3">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 xml:space="preserve">That tend on mortal thoughts, Unsex me here. </w:t>
      </w:r>
    </w:p>
    <w:p w14:paraId="089A7063" w14:textId="77777777" w:rsidR="008A1FC3" w:rsidRDefault="008A1FC3" w:rsidP="008A1FC3">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And fill me, from the crown to the toe, top-full</w:t>
      </w:r>
      <w:r>
        <w:rPr>
          <w:rFonts w:ascii="Times New Roman" w:hAnsi="Times New Roman" w:cs="Times New Roman"/>
          <w:sz w:val="24"/>
          <w:szCs w:val="24"/>
        </w:rPr>
        <w:t xml:space="preserve"> </w:t>
      </w:r>
    </w:p>
    <w:p w14:paraId="27D6473B" w14:textId="77777777" w:rsidR="008A1FC3" w:rsidRPr="00A5550D" w:rsidRDefault="008A1FC3" w:rsidP="008A1FC3">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Of direst cruelty. (</w:t>
      </w:r>
      <w:r w:rsidRPr="00A5550D">
        <w:rPr>
          <w:rFonts w:ascii="Times New Roman" w:hAnsi="Times New Roman" w:cs="Times New Roman"/>
          <w:i/>
          <w:iCs/>
          <w:sz w:val="24"/>
          <w:szCs w:val="24"/>
        </w:rPr>
        <w:t>Macbeth,</w:t>
      </w:r>
      <w:r w:rsidRPr="00A5550D">
        <w:rPr>
          <w:rFonts w:ascii="Times New Roman" w:hAnsi="Times New Roman" w:cs="Times New Roman"/>
          <w:sz w:val="24"/>
          <w:szCs w:val="24"/>
        </w:rPr>
        <w:t xml:space="preserve"> 1.5.38-41) </w:t>
      </w:r>
    </w:p>
    <w:p w14:paraId="62775DED" w14:textId="77777777" w:rsidR="008A1FC3" w:rsidRPr="00A5550D" w:rsidRDefault="008A1FC3" w:rsidP="009B750D">
      <w:pPr>
        <w:spacing w:before="240" w:line="360" w:lineRule="auto"/>
        <w:rPr>
          <w:rFonts w:ascii="Times New Roman" w:hAnsi="Times New Roman" w:cs="Times New Roman"/>
          <w:color w:val="FF0000"/>
          <w:sz w:val="24"/>
          <w:szCs w:val="24"/>
        </w:rPr>
      </w:pPr>
      <w:r w:rsidRPr="00A5550D">
        <w:rPr>
          <w:rFonts w:ascii="Times New Roman" w:hAnsi="Times New Roman" w:cs="Times New Roman"/>
          <w:sz w:val="24"/>
          <w:szCs w:val="24"/>
        </w:rPr>
        <w:t>can be seen to align with Elizabeth I ‘s appropriation of an androgynous if not masculine persona to enforce her political authority. Whether or not Shakespeare was deliberately alluding to Elizabeth in this play from early in James’s reign, or just reflecting the patriarchal society and attitudes of early modern England in which the monarch, like the head of domestic households</w:t>
      </w:r>
      <w:r>
        <w:rPr>
          <w:rFonts w:ascii="Times New Roman" w:hAnsi="Times New Roman" w:cs="Times New Roman"/>
          <w:sz w:val="24"/>
          <w:szCs w:val="24"/>
        </w:rPr>
        <w:t>,</w:t>
      </w:r>
      <w:r w:rsidRPr="00A5550D">
        <w:rPr>
          <w:rFonts w:ascii="Times New Roman" w:hAnsi="Times New Roman" w:cs="Times New Roman"/>
          <w:sz w:val="24"/>
          <w:szCs w:val="24"/>
        </w:rPr>
        <w:t xml:space="preserve"> was expected to be male, there are clearly many influences on the character of Lady Macbeth. One of these influences may have </w:t>
      </w:r>
      <w:r>
        <w:rPr>
          <w:rFonts w:ascii="Times New Roman" w:hAnsi="Times New Roman" w:cs="Times New Roman"/>
          <w:sz w:val="24"/>
          <w:szCs w:val="24"/>
        </w:rPr>
        <w:t>been</w:t>
      </w:r>
      <w:r w:rsidRPr="00A5550D">
        <w:rPr>
          <w:rFonts w:ascii="Times New Roman" w:hAnsi="Times New Roman" w:cs="Times New Roman"/>
          <w:sz w:val="24"/>
          <w:szCs w:val="24"/>
        </w:rPr>
        <w:t xml:space="preserve"> the stereotypical view of the female Celtic warrior queen. </w:t>
      </w:r>
    </w:p>
    <w:p w14:paraId="185B2F7B" w14:textId="77777777" w:rsidR="008A1FC3" w:rsidRPr="00A5550D" w:rsidRDefault="008A1FC3" w:rsidP="008A1FC3">
      <w:pPr>
        <w:pStyle w:val="NormalWeb"/>
        <w:shd w:val="clear" w:color="auto" w:fill="FFFFFF"/>
        <w:spacing w:before="240" w:beforeAutospacing="0" w:after="0" w:afterAutospacing="0" w:line="360" w:lineRule="auto"/>
        <w:rPr>
          <w:rFonts w:eastAsiaTheme="minorHAnsi"/>
          <w:lang w:eastAsia="en-US"/>
        </w:rPr>
      </w:pPr>
      <w:r w:rsidRPr="00A5550D">
        <w:rPr>
          <w:rFonts w:eastAsiaTheme="minorHAnsi"/>
          <w:lang w:eastAsia="en-US"/>
        </w:rPr>
        <w:t xml:space="preserve">In </w:t>
      </w:r>
      <w:r>
        <w:rPr>
          <w:rFonts w:eastAsiaTheme="minorHAnsi"/>
          <w:lang w:eastAsia="en-US"/>
        </w:rPr>
        <w:t xml:space="preserve">both classical text and </w:t>
      </w:r>
      <w:r w:rsidRPr="00A5550D">
        <w:rPr>
          <w:rFonts w:eastAsiaTheme="minorHAnsi"/>
          <w:lang w:eastAsia="en-US"/>
        </w:rPr>
        <w:t xml:space="preserve">Celtic myth, women </w:t>
      </w:r>
      <w:r>
        <w:rPr>
          <w:rFonts w:eastAsiaTheme="minorHAnsi"/>
          <w:lang w:eastAsia="en-US"/>
        </w:rPr>
        <w:t>were shown to be</w:t>
      </w:r>
      <w:r w:rsidRPr="00A5550D">
        <w:rPr>
          <w:rFonts w:eastAsiaTheme="minorHAnsi"/>
          <w:lang w:eastAsia="en-US"/>
        </w:rPr>
        <w:t xml:space="preserve"> </w:t>
      </w:r>
      <w:r>
        <w:rPr>
          <w:rFonts w:eastAsiaTheme="minorHAnsi"/>
          <w:lang w:eastAsia="en-US"/>
        </w:rPr>
        <w:t>defiant</w:t>
      </w:r>
      <w:r w:rsidRPr="00A5550D">
        <w:rPr>
          <w:rFonts w:eastAsiaTheme="minorHAnsi"/>
          <w:lang w:eastAsia="en-US"/>
        </w:rPr>
        <w:t xml:space="preserve"> characters. </w:t>
      </w:r>
      <w:r w:rsidRPr="00A5550D">
        <w:t xml:space="preserve"> </w:t>
      </w:r>
      <w:r>
        <w:t xml:space="preserve">Boice highlights that </w:t>
      </w:r>
      <w:r w:rsidRPr="00A5550D">
        <w:rPr>
          <w:rFonts w:eastAsiaTheme="minorHAnsi"/>
          <w:lang w:eastAsia="en-US"/>
        </w:rPr>
        <w:t xml:space="preserve">Holinshed in his introduction to </w:t>
      </w:r>
      <w:r w:rsidRPr="0052754B">
        <w:rPr>
          <w:rFonts w:eastAsiaTheme="minorHAnsi"/>
          <w:i/>
          <w:iCs/>
          <w:lang w:eastAsia="en-US"/>
        </w:rPr>
        <w:t>Chronicles</w:t>
      </w:r>
      <w:r w:rsidRPr="00A5550D">
        <w:rPr>
          <w:rFonts w:eastAsiaTheme="minorHAnsi"/>
          <w:lang w:eastAsia="en-US"/>
        </w:rPr>
        <w:t>, comments on the strength of Celtic women:</w:t>
      </w:r>
    </w:p>
    <w:p w14:paraId="7D39481D" w14:textId="77777777" w:rsidR="008A1FC3" w:rsidRPr="00A5550D" w:rsidRDefault="008A1FC3" w:rsidP="008A1FC3">
      <w:pPr>
        <w:spacing w:before="240" w:line="360" w:lineRule="auto"/>
        <w:ind w:left="720"/>
        <w:rPr>
          <w:rFonts w:ascii="Times New Roman" w:hAnsi="Times New Roman" w:cs="Times New Roman"/>
          <w:sz w:val="24"/>
          <w:szCs w:val="24"/>
        </w:rPr>
      </w:pPr>
      <w:r w:rsidRPr="00A5550D">
        <w:rPr>
          <w:rFonts w:ascii="Times New Roman" w:hAnsi="Times New Roman" w:cs="Times New Roman"/>
          <w:sz w:val="24"/>
          <w:szCs w:val="24"/>
        </w:rPr>
        <w:t xml:space="preserve"> In these daies also the women of our countries were of no lesse courage than the men.... when they saw their own blood run from them in the fight, they waxed neuer a whit astonished with the matter, but rather doubling their courages with more egerness, they assailed their enimies” (</w:t>
      </w:r>
      <w:r w:rsidRPr="00FE449A">
        <w:rPr>
          <w:rFonts w:ascii="Times New Roman" w:hAnsi="Times New Roman" w:cs="Times New Roman"/>
          <w:i/>
          <w:iCs/>
          <w:sz w:val="24"/>
          <w:szCs w:val="24"/>
        </w:rPr>
        <w:t>Holinshed</w:t>
      </w:r>
      <w:r w:rsidRPr="00A5550D">
        <w:rPr>
          <w:rFonts w:ascii="Times New Roman" w:hAnsi="Times New Roman" w:cs="Times New Roman"/>
          <w:sz w:val="24"/>
          <w:szCs w:val="24"/>
        </w:rPr>
        <w:t xml:space="preserve"> 181).</w:t>
      </w:r>
      <w:r w:rsidRPr="00A5550D">
        <w:rPr>
          <w:rStyle w:val="FootnoteReference"/>
          <w:rFonts w:ascii="Times New Roman" w:hAnsi="Times New Roman" w:cs="Times New Roman"/>
          <w:sz w:val="24"/>
          <w:szCs w:val="24"/>
        </w:rPr>
        <w:footnoteReference w:id="67"/>
      </w:r>
    </w:p>
    <w:p w14:paraId="199076D9" w14:textId="405E9F81" w:rsidR="008A1FC3" w:rsidRDefault="008A1FC3" w:rsidP="008A1FC3">
      <w:pPr>
        <w:pStyle w:val="NormalWeb"/>
        <w:shd w:val="clear" w:color="auto" w:fill="FFFFFF"/>
        <w:spacing w:before="0" w:beforeAutospacing="0" w:after="240" w:afterAutospacing="0" w:line="360" w:lineRule="auto"/>
        <w:rPr>
          <w:rFonts w:eastAsiaTheme="minorHAnsi"/>
          <w:lang w:eastAsia="en-US"/>
        </w:rPr>
      </w:pPr>
      <w:r>
        <w:rPr>
          <w:rFonts w:eastAsiaTheme="minorHAnsi"/>
          <w:lang w:eastAsia="en-US"/>
        </w:rPr>
        <w:t>The classical writers Diodorus Siculus and Ammianus Marcellinus also describe Celtic woman as physically as strong as their husbands, and their equal in courage and rights</w:t>
      </w:r>
      <w:r w:rsidR="00037D54">
        <w:rPr>
          <w:rFonts w:eastAsiaTheme="minorHAnsi"/>
          <w:lang w:eastAsia="en-US"/>
        </w:rPr>
        <w:t>.</w:t>
      </w:r>
      <w:r>
        <w:rPr>
          <w:rStyle w:val="FootnoteReference"/>
          <w:rFonts w:eastAsiaTheme="minorHAnsi"/>
          <w:lang w:eastAsia="en-US"/>
        </w:rPr>
        <w:footnoteReference w:id="68"/>
      </w:r>
      <w:r>
        <w:rPr>
          <w:rFonts w:eastAsiaTheme="minorHAnsi"/>
          <w:lang w:eastAsia="en-US"/>
        </w:rPr>
        <w:t xml:space="preserve"> Plutarch relates a tale of a decapitation of a Roman centurion undertaken and told to Polybius by the Celtic queen Chiomara</w:t>
      </w:r>
      <w:r w:rsidR="00037D54">
        <w:rPr>
          <w:rFonts w:eastAsiaTheme="minorHAnsi"/>
          <w:lang w:eastAsia="en-US"/>
        </w:rPr>
        <w:t>,</w:t>
      </w:r>
      <w:r>
        <w:rPr>
          <w:rStyle w:val="FootnoteReference"/>
          <w:rFonts w:eastAsiaTheme="minorHAnsi"/>
          <w:lang w:eastAsia="en-US"/>
        </w:rPr>
        <w:footnoteReference w:id="69"/>
      </w:r>
      <w:r>
        <w:rPr>
          <w:rFonts w:eastAsiaTheme="minorHAnsi"/>
          <w:lang w:eastAsia="en-US"/>
        </w:rPr>
        <w:t xml:space="preserve"> and there are equally many examples of resolute women in Celtic literature. </w:t>
      </w:r>
      <w:r w:rsidRPr="00A5550D">
        <w:rPr>
          <w:rFonts w:eastAsiaTheme="minorHAnsi"/>
          <w:lang w:eastAsia="en-US"/>
        </w:rPr>
        <w:t xml:space="preserve">In the fourth branch of the </w:t>
      </w:r>
      <w:r w:rsidRPr="006C6035">
        <w:rPr>
          <w:rFonts w:eastAsiaTheme="minorHAnsi"/>
          <w:i/>
          <w:iCs/>
          <w:lang w:eastAsia="en-US"/>
        </w:rPr>
        <w:t xml:space="preserve">Mabinogion </w:t>
      </w:r>
      <w:r>
        <w:rPr>
          <w:rFonts w:eastAsiaTheme="minorHAnsi"/>
          <w:lang w:eastAsia="en-US"/>
        </w:rPr>
        <w:t>for example,</w:t>
      </w:r>
      <w:r w:rsidRPr="00A5550D">
        <w:rPr>
          <w:rFonts w:eastAsiaTheme="minorHAnsi"/>
          <w:lang w:eastAsia="en-US"/>
        </w:rPr>
        <w:t xml:space="preserve"> Blodeuwedd</w:t>
      </w:r>
      <w:r>
        <w:rPr>
          <w:rFonts w:eastAsiaTheme="minorHAnsi"/>
          <w:lang w:eastAsia="en-US"/>
        </w:rPr>
        <w:t xml:space="preserve"> </w:t>
      </w:r>
      <w:r w:rsidRPr="00A5550D">
        <w:rPr>
          <w:rFonts w:eastAsiaTheme="minorHAnsi"/>
          <w:lang w:eastAsia="en-US"/>
        </w:rPr>
        <w:t>conspires with her lover to kill her husband Lleu</w:t>
      </w:r>
      <w:r>
        <w:rPr>
          <w:rFonts w:eastAsiaTheme="minorHAnsi"/>
          <w:lang w:eastAsia="en-US"/>
        </w:rPr>
        <w:t xml:space="preserve">, and </w:t>
      </w:r>
      <w:r w:rsidRPr="00A5550D">
        <w:rPr>
          <w:rFonts w:eastAsiaTheme="minorHAnsi"/>
          <w:lang w:eastAsia="en-US"/>
        </w:rPr>
        <w:t xml:space="preserve">Aranrhod, niece to Math, clashes with Gwydion the sorcerer but is treated as an equal and is shown as an independent woman managing her own estates.  Similarly, Lady Macbeth is a driving force in </w:t>
      </w:r>
      <w:r>
        <w:rPr>
          <w:rFonts w:eastAsiaTheme="minorHAnsi"/>
          <w:lang w:eastAsia="en-US"/>
        </w:rPr>
        <w:t>Shakespeare’s</w:t>
      </w:r>
      <w:r w:rsidRPr="00A5550D">
        <w:rPr>
          <w:rFonts w:eastAsiaTheme="minorHAnsi"/>
          <w:lang w:eastAsia="en-US"/>
        </w:rPr>
        <w:t xml:space="preserve"> play. In her ambition and her influence over Macbeth, Shakespeare’s Lady Macbeth may reflect </w:t>
      </w:r>
      <w:r w:rsidRPr="00A5550D">
        <w:rPr>
          <w:rFonts w:eastAsiaTheme="minorHAnsi"/>
          <w:lang w:eastAsia="en-US"/>
        </w:rPr>
        <w:lastRenderedPageBreak/>
        <w:t>the masculine language used by of Elizabeth 1, but these traits are</w:t>
      </w:r>
      <w:r>
        <w:rPr>
          <w:rFonts w:eastAsiaTheme="minorHAnsi"/>
          <w:lang w:eastAsia="en-US"/>
        </w:rPr>
        <w:t xml:space="preserve"> also</w:t>
      </w:r>
      <w:r w:rsidRPr="00A5550D">
        <w:rPr>
          <w:rFonts w:eastAsiaTheme="minorHAnsi"/>
          <w:lang w:eastAsia="en-US"/>
        </w:rPr>
        <w:t xml:space="preserve"> quintessentially Celtic.  </w:t>
      </w:r>
    </w:p>
    <w:p w14:paraId="562C357A" w14:textId="2B2B1320" w:rsidR="008A1FC3" w:rsidRPr="00A5550D" w:rsidRDefault="008A1FC3" w:rsidP="008A1FC3">
      <w:pPr>
        <w:pStyle w:val="NormalWeb"/>
        <w:shd w:val="clear" w:color="auto" w:fill="FFFFFF"/>
        <w:spacing w:before="0" w:beforeAutospacing="0" w:after="0" w:afterAutospacing="0" w:line="360" w:lineRule="auto"/>
        <w:rPr>
          <w:color w:val="000000" w:themeColor="text1"/>
        </w:rPr>
      </w:pPr>
      <w:r>
        <w:rPr>
          <w:color w:val="000000" w:themeColor="text1"/>
        </w:rPr>
        <w:t xml:space="preserve">After the murder </w:t>
      </w:r>
      <w:r w:rsidR="00037D54">
        <w:rPr>
          <w:color w:val="000000" w:themeColor="text1"/>
        </w:rPr>
        <w:t xml:space="preserve">of </w:t>
      </w:r>
      <w:r>
        <w:rPr>
          <w:color w:val="000000" w:themeColor="text1"/>
        </w:rPr>
        <w:t xml:space="preserve">Duncan, his </w:t>
      </w:r>
      <w:r w:rsidRPr="007920BB">
        <w:rPr>
          <w:color w:val="000000" w:themeColor="text1"/>
        </w:rPr>
        <w:t xml:space="preserve">eldest son Malcolm </w:t>
      </w:r>
      <w:r w:rsidRPr="00A5550D">
        <w:rPr>
          <w:color w:val="000000" w:themeColor="text1"/>
        </w:rPr>
        <w:t>escape</w:t>
      </w:r>
      <w:r>
        <w:rPr>
          <w:color w:val="000000" w:themeColor="text1"/>
        </w:rPr>
        <w:t>s</w:t>
      </w:r>
      <w:r w:rsidRPr="00A5550D">
        <w:rPr>
          <w:color w:val="000000" w:themeColor="text1"/>
        </w:rPr>
        <w:t xml:space="preserve"> </w:t>
      </w:r>
      <w:r>
        <w:rPr>
          <w:color w:val="000000" w:themeColor="text1"/>
        </w:rPr>
        <w:t xml:space="preserve">Scotland </w:t>
      </w:r>
      <w:r w:rsidRPr="00A5550D">
        <w:rPr>
          <w:color w:val="000000" w:themeColor="text1"/>
        </w:rPr>
        <w:t xml:space="preserve">to live in exile in England </w:t>
      </w:r>
      <w:r>
        <w:rPr>
          <w:color w:val="000000" w:themeColor="text1"/>
        </w:rPr>
        <w:t>but b</w:t>
      </w:r>
      <w:r w:rsidRPr="00A5550D">
        <w:rPr>
          <w:color w:val="000000" w:themeColor="text1"/>
        </w:rPr>
        <w:t>y the end of the play, he return</w:t>
      </w:r>
      <w:r>
        <w:rPr>
          <w:color w:val="000000" w:themeColor="text1"/>
        </w:rPr>
        <w:t>s</w:t>
      </w:r>
      <w:r w:rsidRPr="00A5550D">
        <w:rPr>
          <w:color w:val="000000" w:themeColor="text1"/>
        </w:rPr>
        <w:t xml:space="preserve"> and with </w:t>
      </w:r>
      <w:r>
        <w:rPr>
          <w:color w:val="000000" w:themeColor="text1"/>
        </w:rPr>
        <w:t xml:space="preserve">the help of </w:t>
      </w:r>
      <w:r w:rsidRPr="00A5550D">
        <w:rPr>
          <w:color w:val="000000" w:themeColor="text1"/>
        </w:rPr>
        <w:t>English soldiers</w:t>
      </w:r>
      <w:r>
        <w:rPr>
          <w:color w:val="000000" w:themeColor="text1"/>
        </w:rPr>
        <w:t>,</w:t>
      </w:r>
      <w:r w:rsidRPr="00A5550D">
        <w:rPr>
          <w:color w:val="000000" w:themeColor="text1"/>
        </w:rPr>
        <w:t xml:space="preserve"> secure</w:t>
      </w:r>
      <w:r>
        <w:rPr>
          <w:color w:val="000000" w:themeColor="text1"/>
        </w:rPr>
        <w:t>s</w:t>
      </w:r>
      <w:r w:rsidRPr="00A5550D">
        <w:rPr>
          <w:color w:val="000000" w:themeColor="text1"/>
        </w:rPr>
        <w:t xml:space="preserve"> his throne. Michael Bogdanoc poses the question ‘What deal did Malcolm do with the English king to get the loan of ten thousand troops?’</w:t>
      </w:r>
      <w:r w:rsidRPr="00A5550D">
        <w:rPr>
          <w:rStyle w:val="FootnoteReference"/>
          <w:color w:val="000000" w:themeColor="text1"/>
        </w:rPr>
        <w:footnoteReference w:id="70"/>
      </w:r>
      <w:r w:rsidRPr="00A5550D">
        <w:rPr>
          <w:color w:val="000000" w:themeColor="text1"/>
        </w:rPr>
        <w:t xml:space="preserve"> It turns out that the price he has agreed for this support, is the introduction of an English influence in Scotland. In Act </w:t>
      </w:r>
      <w:r>
        <w:rPr>
          <w:color w:val="000000" w:themeColor="text1"/>
        </w:rPr>
        <w:t>5</w:t>
      </w:r>
      <w:r w:rsidRPr="00A5550D">
        <w:rPr>
          <w:color w:val="000000" w:themeColor="text1"/>
        </w:rPr>
        <w:t xml:space="preserve"> he says:</w:t>
      </w:r>
    </w:p>
    <w:p w14:paraId="790C7091" w14:textId="77777777" w:rsidR="008A1FC3" w:rsidRPr="00A5550D" w:rsidRDefault="008A1FC3" w:rsidP="008A1FC3">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My Thanes and Kinsmen</w:t>
      </w:r>
    </w:p>
    <w:p w14:paraId="6D47766A" w14:textId="77777777" w:rsidR="008A1FC3" w:rsidRDefault="008A1FC3" w:rsidP="008A1FC3">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Henceforth be earls, the first that ever Scotland</w:t>
      </w:r>
    </w:p>
    <w:p w14:paraId="6996B791" w14:textId="77777777" w:rsidR="008A1FC3" w:rsidRPr="00A5550D" w:rsidRDefault="008A1FC3" w:rsidP="008A1FC3">
      <w:pPr>
        <w:spacing w:after="0" w:line="360" w:lineRule="auto"/>
        <w:ind w:left="720"/>
        <w:rPr>
          <w:rFonts w:ascii="Times New Roman" w:hAnsi="Times New Roman" w:cs="Times New Roman"/>
          <w:sz w:val="24"/>
          <w:szCs w:val="24"/>
        </w:rPr>
      </w:pPr>
      <w:r w:rsidRPr="00A5550D">
        <w:rPr>
          <w:rFonts w:ascii="Times New Roman" w:hAnsi="Times New Roman" w:cs="Times New Roman"/>
          <w:sz w:val="24"/>
          <w:szCs w:val="24"/>
        </w:rPr>
        <w:t>In such an honour named. (</w:t>
      </w:r>
      <w:r w:rsidRPr="00A5550D">
        <w:rPr>
          <w:rFonts w:ascii="Times New Roman" w:hAnsi="Times New Roman" w:cs="Times New Roman"/>
          <w:i/>
          <w:iCs/>
          <w:sz w:val="24"/>
          <w:szCs w:val="24"/>
        </w:rPr>
        <w:t>Macbeth</w:t>
      </w:r>
      <w:r w:rsidRPr="00A5550D">
        <w:rPr>
          <w:rFonts w:ascii="Times New Roman" w:hAnsi="Times New Roman" w:cs="Times New Roman"/>
          <w:sz w:val="24"/>
          <w:szCs w:val="24"/>
        </w:rPr>
        <w:t>, 5.6.107-109)</w:t>
      </w:r>
    </w:p>
    <w:p w14:paraId="560D27A4" w14:textId="77777777" w:rsidR="008A1FC3" w:rsidRDefault="008A1FC3" w:rsidP="008A1FC3">
      <w:pPr>
        <w:spacing w:before="240" w:after="0" w:line="360" w:lineRule="auto"/>
        <w:rPr>
          <w:rFonts w:ascii="Times New Roman" w:hAnsi="Times New Roman" w:cs="Times New Roman"/>
          <w:color w:val="000000" w:themeColor="text1"/>
          <w:sz w:val="24"/>
          <w:szCs w:val="24"/>
        </w:rPr>
      </w:pPr>
      <w:r w:rsidRPr="00A5550D">
        <w:rPr>
          <w:rFonts w:ascii="Times New Roman" w:hAnsi="Times New Roman" w:cs="Times New Roman"/>
          <w:color w:val="000000" w:themeColor="text1"/>
          <w:sz w:val="24"/>
          <w:szCs w:val="24"/>
        </w:rPr>
        <w:t>Malcom brings back with him more than troops; he brings back a culture that has influenced him in his time at the English court and leads to the transition of Scotland into a land inexplicitly linked with England. Bogdanoc sees this as a pivotal moment that</w:t>
      </w:r>
      <w:r>
        <w:rPr>
          <w:rFonts w:ascii="Times New Roman" w:hAnsi="Times New Roman" w:cs="Times New Roman"/>
          <w:color w:val="000000" w:themeColor="text1"/>
          <w:sz w:val="24"/>
          <w:szCs w:val="24"/>
        </w:rPr>
        <w:t>:</w:t>
      </w:r>
    </w:p>
    <w:p w14:paraId="51B6A2FB" w14:textId="77777777" w:rsidR="008A1FC3" w:rsidRDefault="008A1FC3" w:rsidP="008A1FC3">
      <w:pPr>
        <w:spacing w:line="360" w:lineRule="auto"/>
        <w:ind w:left="720"/>
        <w:rPr>
          <w:rFonts w:ascii="Times New Roman" w:hAnsi="Times New Roman" w:cs="Times New Roman"/>
          <w:color w:val="000000" w:themeColor="text1"/>
          <w:sz w:val="24"/>
          <w:szCs w:val="24"/>
        </w:rPr>
      </w:pPr>
      <w:r w:rsidRPr="00A5550D">
        <w:rPr>
          <w:rFonts w:ascii="Times New Roman" w:hAnsi="Times New Roman" w:cs="Times New Roman"/>
          <w:color w:val="000000" w:themeColor="text1"/>
          <w:sz w:val="24"/>
          <w:szCs w:val="24"/>
        </w:rPr>
        <w:t xml:space="preserve">prefigures the rule of Scotland from Westminster, the court of James VI </w:t>
      </w:r>
      <w:r>
        <w:rPr>
          <w:rFonts w:ascii="Times New Roman" w:hAnsi="Times New Roman" w:cs="Times New Roman"/>
          <w:color w:val="000000" w:themeColor="text1"/>
          <w:sz w:val="24"/>
          <w:szCs w:val="24"/>
        </w:rPr>
        <w:t>…</w:t>
      </w:r>
      <w:r w:rsidRPr="00A5550D">
        <w:rPr>
          <w:rFonts w:ascii="Times New Roman" w:hAnsi="Times New Roman" w:cs="Times New Roman"/>
          <w:color w:val="000000" w:themeColor="text1"/>
          <w:sz w:val="24"/>
          <w:szCs w:val="24"/>
        </w:rPr>
        <w:t>and most clearly marks the transition of Scotland from a feudal power to a subservient colony.</w:t>
      </w:r>
      <w:r w:rsidRPr="00A5550D">
        <w:rPr>
          <w:rStyle w:val="FootnoteReference"/>
          <w:rFonts w:ascii="Times New Roman" w:hAnsi="Times New Roman" w:cs="Times New Roman"/>
          <w:color w:val="000000" w:themeColor="text1"/>
          <w:sz w:val="24"/>
          <w:szCs w:val="24"/>
        </w:rPr>
        <w:footnoteReference w:id="71"/>
      </w:r>
      <w:r w:rsidRPr="00A5550D">
        <w:rPr>
          <w:rFonts w:ascii="Times New Roman" w:hAnsi="Times New Roman" w:cs="Times New Roman"/>
          <w:color w:val="000000" w:themeColor="text1"/>
          <w:sz w:val="24"/>
          <w:szCs w:val="24"/>
        </w:rPr>
        <w:t xml:space="preserve"> </w:t>
      </w:r>
    </w:p>
    <w:p w14:paraId="6697604E" w14:textId="77777777" w:rsidR="008A1FC3" w:rsidRPr="00A5550D" w:rsidRDefault="008A1FC3" w:rsidP="008A1FC3">
      <w:pPr>
        <w:spacing w:before="240" w:line="360" w:lineRule="auto"/>
        <w:rPr>
          <w:rFonts w:ascii="Times New Roman" w:hAnsi="Times New Roman" w:cs="Times New Roman"/>
          <w:sz w:val="24"/>
          <w:szCs w:val="24"/>
        </w:rPr>
      </w:pPr>
      <w:r>
        <w:rPr>
          <w:rFonts w:ascii="Times New Roman" w:hAnsi="Times New Roman" w:cs="Times New Roman"/>
          <w:color w:val="000000" w:themeColor="text1"/>
          <w:sz w:val="24"/>
          <w:szCs w:val="24"/>
        </w:rPr>
        <w:t xml:space="preserve">It is also telling that Malcolm is an Anglo-Scot, more aligned to the Lowlands, and nephew </w:t>
      </w:r>
      <w:r w:rsidRPr="008D145D">
        <w:rPr>
          <w:rFonts w:ascii="Times New Roman" w:hAnsi="Times New Roman" w:cs="Times New Roman"/>
          <w:color w:val="000000" w:themeColor="text1"/>
          <w:sz w:val="24"/>
          <w:szCs w:val="24"/>
        </w:rPr>
        <w:t>of Siward</w:t>
      </w:r>
      <w:r w:rsidRPr="008D145D">
        <w:rPr>
          <w:rFonts w:ascii="Times New Roman" w:hAnsi="Times New Roman" w:cs="Times New Roman"/>
          <w:sz w:val="24"/>
          <w:szCs w:val="24"/>
        </w:rPr>
        <w:t>, Earl of Northumberland</w:t>
      </w:r>
      <w:r>
        <w:rPr>
          <w:rFonts w:ascii="Times New Roman" w:hAnsi="Times New Roman" w:cs="Times New Roman"/>
          <w:sz w:val="24"/>
          <w:szCs w:val="24"/>
        </w:rPr>
        <w:t>, and therefore akin to the propaganda that placed a more positive view of the Lowlanders who had been influenced through their border contact with England.</w:t>
      </w:r>
      <w:r w:rsidRPr="008D145D">
        <w:rPr>
          <w:rFonts w:ascii="Times New Roman" w:hAnsi="Times New Roman" w:cs="Times New Roman"/>
          <w:sz w:val="24"/>
          <w:szCs w:val="24"/>
        </w:rPr>
        <w:t xml:space="preserve"> </w:t>
      </w:r>
      <w:r w:rsidRPr="008D145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As with</w:t>
      </w:r>
      <w:r w:rsidRPr="008D145D">
        <w:rPr>
          <w:rFonts w:ascii="Times New Roman" w:hAnsi="Times New Roman" w:cs="Times New Roman"/>
          <w:color w:val="000000" w:themeColor="text1"/>
          <w:sz w:val="24"/>
          <w:szCs w:val="24"/>
        </w:rPr>
        <w:t xml:space="preserve"> his Welsh characters, Shakespeare is </w:t>
      </w:r>
      <w:r>
        <w:rPr>
          <w:rFonts w:ascii="Times New Roman" w:hAnsi="Times New Roman" w:cs="Times New Roman"/>
          <w:color w:val="000000" w:themeColor="text1"/>
          <w:sz w:val="24"/>
          <w:szCs w:val="24"/>
        </w:rPr>
        <w:t xml:space="preserve">therefore </w:t>
      </w:r>
      <w:r w:rsidRPr="008D145D">
        <w:rPr>
          <w:rFonts w:ascii="Times New Roman" w:hAnsi="Times New Roman" w:cs="Times New Roman"/>
          <w:color w:val="000000" w:themeColor="text1"/>
          <w:sz w:val="24"/>
          <w:szCs w:val="24"/>
        </w:rPr>
        <w:t>once again</w:t>
      </w:r>
      <w:r w:rsidRPr="00A5550D">
        <w:rPr>
          <w:rFonts w:ascii="Times New Roman" w:hAnsi="Times New Roman" w:cs="Times New Roman"/>
          <w:color w:val="000000" w:themeColor="text1"/>
          <w:sz w:val="24"/>
          <w:szCs w:val="24"/>
        </w:rPr>
        <w:t xml:space="preserve"> showing the civilising influence of the English on their Celtic neighbours. </w:t>
      </w:r>
    </w:p>
    <w:p w14:paraId="58568A78" w14:textId="77777777" w:rsidR="008A1FC3" w:rsidRDefault="008A1FC3" w:rsidP="008A1FC3">
      <w:pPr>
        <w:spacing w:line="360" w:lineRule="auto"/>
        <w:rPr>
          <w:rFonts w:ascii="Times New Roman" w:hAnsi="Times New Roman" w:cs="Times New Roman"/>
          <w:sz w:val="24"/>
          <w:szCs w:val="24"/>
        </w:rPr>
      </w:pPr>
      <w:r w:rsidRPr="007920BB">
        <w:rPr>
          <w:rFonts w:ascii="Times New Roman" w:hAnsi="Times New Roman" w:cs="Times New Roman"/>
          <w:color w:val="000000" w:themeColor="text1"/>
          <w:sz w:val="24"/>
          <w:szCs w:val="24"/>
        </w:rPr>
        <w:t>Much has been made of the identification of Shakespeare’s Macbeth as a Gunpowder Play, and therefore arguably one of Shakespeare’s most English of works</w:t>
      </w:r>
      <w:r>
        <w:rPr>
          <w:rFonts w:ascii="Times New Roman" w:hAnsi="Times New Roman" w:cs="Times New Roman"/>
          <w:color w:val="000000" w:themeColor="text1"/>
          <w:sz w:val="24"/>
          <w:szCs w:val="24"/>
        </w:rPr>
        <w:t>, yet the</w:t>
      </w:r>
      <w:r w:rsidRPr="007920BB">
        <w:rPr>
          <w:rFonts w:ascii="Times New Roman" w:hAnsi="Times New Roman" w:cs="Times New Roman"/>
          <w:color w:val="000000" w:themeColor="text1"/>
          <w:sz w:val="24"/>
          <w:szCs w:val="24"/>
        </w:rPr>
        <w:t xml:space="preserve"> play is </w:t>
      </w:r>
      <w:r>
        <w:rPr>
          <w:rFonts w:ascii="Times New Roman" w:hAnsi="Times New Roman" w:cs="Times New Roman"/>
          <w:color w:val="000000" w:themeColor="text1"/>
          <w:sz w:val="24"/>
          <w:szCs w:val="24"/>
        </w:rPr>
        <w:t xml:space="preserve">also </w:t>
      </w:r>
      <w:r w:rsidRPr="007920BB">
        <w:rPr>
          <w:rFonts w:ascii="Times New Roman" w:hAnsi="Times New Roman" w:cs="Times New Roman"/>
          <w:color w:val="000000" w:themeColor="text1"/>
          <w:sz w:val="24"/>
          <w:szCs w:val="24"/>
        </w:rPr>
        <w:t xml:space="preserve">relevant in demonstrating the relationship </w:t>
      </w:r>
      <w:r>
        <w:rPr>
          <w:rFonts w:ascii="Times New Roman" w:hAnsi="Times New Roman" w:cs="Times New Roman"/>
          <w:color w:val="000000" w:themeColor="text1"/>
          <w:sz w:val="24"/>
          <w:szCs w:val="24"/>
        </w:rPr>
        <w:t>between</w:t>
      </w:r>
      <w:r w:rsidRPr="007920BB">
        <w:rPr>
          <w:rFonts w:ascii="Times New Roman" w:hAnsi="Times New Roman" w:cs="Times New Roman"/>
          <w:color w:val="000000" w:themeColor="text1"/>
          <w:sz w:val="24"/>
          <w:szCs w:val="24"/>
        </w:rPr>
        <w:t xml:space="preserve"> Scotland and England</w:t>
      </w:r>
      <w:r>
        <w:rPr>
          <w:rFonts w:ascii="Times New Roman" w:hAnsi="Times New Roman" w:cs="Times New Roman"/>
          <w:color w:val="000000" w:themeColor="text1"/>
          <w:sz w:val="24"/>
          <w:szCs w:val="24"/>
        </w:rPr>
        <w:t>.</w:t>
      </w:r>
      <w:r w:rsidRPr="00346E09">
        <w:rPr>
          <w:rFonts w:ascii="Times New Roman" w:hAnsi="Times New Roman" w:cs="Times New Roman"/>
          <w:sz w:val="24"/>
          <w:szCs w:val="24"/>
        </w:rPr>
        <w:t xml:space="preserve"> </w:t>
      </w:r>
      <w:r w:rsidRPr="007920BB">
        <w:rPr>
          <w:rFonts w:ascii="Times New Roman" w:hAnsi="Times New Roman" w:cs="Times New Roman"/>
          <w:sz w:val="24"/>
          <w:szCs w:val="24"/>
        </w:rPr>
        <w:t xml:space="preserve">Just as the Tudors </w:t>
      </w:r>
      <w:r>
        <w:rPr>
          <w:rFonts w:ascii="Times New Roman" w:hAnsi="Times New Roman" w:cs="Times New Roman"/>
          <w:sz w:val="24"/>
          <w:szCs w:val="24"/>
        </w:rPr>
        <w:t>recalled</w:t>
      </w:r>
      <w:r w:rsidRPr="007920BB">
        <w:rPr>
          <w:rFonts w:ascii="Times New Roman" w:hAnsi="Times New Roman" w:cs="Times New Roman"/>
          <w:sz w:val="24"/>
          <w:szCs w:val="24"/>
        </w:rPr>
        <w:t xml:space="preserve"> </w:t>
      </w:r>
      <w:r>
        <w:rPr>
          <w:rFonts w:ascii="Times New Roman" w:hAnsi="Times New Roman" w:cs="Times New Roman"/>
          <w:sz w:val="24"/>
          <w:szCs w:val="24"/>
        </w:rPr>
        <w:t>Galfridian myth</w:t>
      </w:r>
      <w:r w:rsidRPr="007920BB">
        <w:rPr>
          <w:rFonts w:ascii="Times New Roman" w:hAnsi="Times New Roman" w:cs="Times New Roman"/>
          <w:sz w:val="24"/>
          <w:szCs w:val="24"/>
        </w:rPr>
        <w:t xml:space="preserve"> as part of their right to rule, </w:t>
      </w:r>
      <w:r>
        <w:rPr>
          <w:rFonts w:ascii="Times New Roman" w:hAnsi="Times New Roman" w:cs="Times New Roman"/>
          <w:sz w:val="24"/>
          <w:szCs w:val="24"/>
        </w:rPr>
        <w:t xml:space="preserve">Shakespeare alludes to James’ descent from Banquo via the wayward sister’s </w:t>
      </w:r>
      <w:r>
        <w:rPr>
          <w:rFonts w:ascii="Times New Roman" w:hAnsi="Times New Roman" w:cs="Times New Roman"/>
          <w:sz w:val="24"/>
          <w:szCs w:val="24"/>
        </w:rPr>
        <w:lastRenderedPageBreak/>
        <w:t>prophecy, to reinforce</w:t>
      </w:r>
      <w:r w:rsidRPr="007920BB">
        <w:rPr>
          <w:rFonts w:ascii="Times New Roman" w:hAnsi="Times New Roman" w:cs="Times New Roman"/>
          <w:sz w:val="24"/>
          <w:szCs w:val="24"/>
        </w:rPr>
        <w:t xml:space="preserve"> the idea </w:t>
      </w:r>
      <w:r>
        <w:rPr>
          <w:rFonts w:ascii="Times New Roman" w:hAnsi="Times New Roman" w:cs="Times New Roman"/>
          <w:sz w:val="24"/>
          <w:szCs w:val="24"/>
        </w:rPr>
        <w:t xml:space="preserve">of </w:t>
      </w:r>
      <w:r w:rsidRPr="007920BB">
        <w:rPr>
          <w:rFonts w:ascii="Times New Roman" w:hAnsi="Times New Roman" w:cs="Times New Roman"/>
          <w:sz w:val="24"/>
          <w:szCs w:val="24"/>
        </w:rPr>
        <w:t xml:space="preserve">James </w:t>
      </w:r>
      <w:r>
        <w:rPr>
          <w:rFonts w:ascii="Times New Roman" w:hAnsi="Times New Roman" w:cs="Times New Roman"/>
          <w:sz w:val="24"/>
          <w:szCs w:val="24"/>
        </w:rPr>
        <w:t>being</w:t>
      </w:r>
      <w:r w:rsidRPr="007920BB">
        <w:rPr>
          <w:rFonts w:ascii="Times New Roman" w:hAnsi="Times New Roman" w:cs="Times New Roman"/>
          <w:sz w:val="24"/>
          <w:szCs w:val="24"/>
        </w:rPr>
        <w:t xml:space="preserve"> divinely appointed to become the king of both England and Scotland</w:t>
      </w:r>
      <w:r>
        <w:rPr>
          <w:rFonts w:ascii="Times New Roman" w:hAnsi="Times New Roman" w:cs="Times New Roman"/>
          <w:color w:val="000000" w:themeColor="text1"/>
          <w:sz w:val="24"/>
          <w:szCs w:val="24"/>
        </w:rPr>
        <w:t xml:space="preserve">. This relationship between the two nations is however shown from </w:t>
      </w:r>
      <w:r w:rsidRPr="007920BB">
        <w:rPr>
          <w:rFonts w:ascii="Times New Roman" w:hAnsi="Times New Roman" w:cs="Times New Roman"/>
          <w:color w:val="000000" w:themeColor="text1"/>
          <w:sz w:val="24"/>
          <w:szCs w:val="24"/>
        </w:rPr>
        <w:t>an English perspective.  If Galfridian myths are in use here</w:t>
      </w:r>
      <w:r>
        <w:rPr>
          <w:rFonts w:ascii="Times New Roman" w:hAnsi="Times New Roman" w:cs="Times New Roman"/>
          <w:color w:val="000000" w:themeColor="text1"/>
          <w:sz w:val="24"/>
          <w:szCs w:val="24"/>
        </w:rPr>
        <w:t>,</w:t>
      </w:r>
      <w:r w:rsidRPr="007920BB">
        <w:rPr>
          <w:rFonts w:ascii="Times New Roman" w:hAnsi="Times New Roman" w:cs="Times New Roman"/>
          <w:color w:val="000000" w:themeColor="text1"/>
          <w:sz w:val="24"/>
          <w:szCs w:val="24"/>
        </w:rPr>
        <w:t xml:space="preserve"> it is through the legality they conferred on English supremacy, and overlordship over Scotland, as articulated by Edward I, Henry VIII and </w:t>
      </w:r>
      <w:r>
        <w:rPr>
          <w:rFonts w:ascii="Times New Roman" w:hAnsi="Times New Roman" w:cs="Times New Roman"/>
          <w:color w:val="000000" w:themeColor="text1"/>
          <w:sz w:val="24"/>
          <w:szCs w:val="24"/>
        </w:rPr>
        <w:t xml:space="preserve">more </w:t>
      </w:r>
      <w:r w:rsidRPr="007920BB">
        <w:rPr>
          <w:rFonts w:ascii="Times New Roman" w:hAnsi="Times New Roman" w:cs="Times New Roman"/>
          <w:color w:val="000000" w:themeColor="text1"/>
          <w:sz w:val="24"/>
          <w:szCs w:val="24"/>
        </w:rPr>
        <w:t xml:space="preserve">overtly by Elizabeth I, and reflected in the English support for Malcolm. </w:t>
      </w:r>
      <w:r w:rsidRPr="00A5550D">
        <w:rPr>
          <w:rFonts w:ascii="Times New Roman" w:hAnsi="Times New Roman" w:cs="Times New Roman"/>
          <w:sz w:val="24"/>
          <w:szCs w:val="24"/>
        </w:rPr>
        <w:t xml:space="preserve">As Andrew J Power highlights, </w:t>
      </w:r>
    </w:p>
    <w:p w14:paraId="0B0AFA49" w14:textId="77777777" w:rsidR="008A1FC3" w:rsidRDefault="008A1FC3" w:rsidP="008A1FC3">
      <w:pPr>
        <w:spacing w:line="360" w:lineRule="auto"/>
        <w:ind w:left="720"/>
        <w:rPr>
          <w:rFonts w:ascii="Times New Roman" w:hAnsi="Times New Roman" w:cs="Times New Roman"/>
          <w:sz w:val="24"/>
          <w:szCs w:val="24"/>
        </w:rPr>
      </w:pPr>
      <w:r w:rsidRPr="00A5550D">
        <w:rPr>
          <w:rFonts w:ascii="Times New Roman" w:hAnsi="Times New Roman" w:cs="Times New Roman"/>
          <w:sz w:val="24"/>
          <w:szCs w:val="24"/>
        </w:rPr>
        <w:t xml:space="preserve">Edward, Siward, Malcolm, and the Earls, are Anglicized as much as possible in many ways; Macbeth, Lady Macbeth, the witches are made </w:t>
      </w:r>
      <w:proofErr w:type="gramStart"/>
      <w:r w:rsidRPr="00A5550D">
        <w:rPr>
          <w:rFonts w:ascii="Times New Roman" w:hAnsi="Times New Roman" w:cs="Times New Roman"/>
          <w:sz w:val="24"/>
          <w:szCs w:val="24"/>
        </w:rPr>
        <w:t>all the more</w:t>
      </w:r>
      <w:proofErr w:type="gramEnd"/>
      <w:r w:rsidRPr="00A5550D">
        <w:rPr>
          <w:rFonts w:ascii="Times New Roman" w:hAnsi="Times New Roman" w:cs="Times New Roman"/>
          <w:sz w:val="24"/>
          <w:szCs w:val="24"/>
        </w:rPr>
        <w:t xml:space="preserve"> Scottish by their association with recognizable motifs from Celtic history.</w:t>
      </w:r>
      <w:r w:rsidRPr="00A5550D">
        <w:rPr>
          <w:rStyle w:val="FootnoteReference"/>
          <w:rFonts w:ascii="Times New Roman" w:hAnsi="Times New Roman" w:cs="Times New Roman"/>
          <w:sz w:val="24"/>
          <w:szCs w:val="24"/>
        </w:rPr>
        <w:footnoteReference w:id="72"/>
      </w:r>
    </w:p>
    <w:p w14:paraId="3F306A15" w14:textId="77777777" w:rsidR="008A1FC3" w:rsidRPr="00A5550D" w:rsidRDefault="008A1FC3" w:rsidP="008A1FC3">
      <w:pPr>
        <w:spacing w:before="240" w:line="360" w:lineRule="auto"/>
        <w:rPr>
          <w:rFonts w:ascii="Times New Roman" w:hAnsi="Times New Roman" w:cs="Times New Roman"/>
          <w:sz w:val="24"/>
          <w:szCs w:val="24"/>
        </w:rPr>
      </w:pPr>
      <w:r w:rsidRPr="005D0BBC">
        <w:rPr>
          <w:rFonts w:ascii="Times New Roman" w:hAnsi="Times New Roman" w:cs="Times New Roman"/>
          <w:i/>
          <w:iCs/>
          <w:sz w:val="24"/>
          <w:szCs w:val="24"/>
        </w:rPr>
        <w:t>Macbeth</w:t>
      </w:r>
      <w:r>
        <w:rPr>
          <w:rFonts w:ascii="Times New Roman" w:hAnsi="Times New Roman" w:cs="Times New Roman"/>
          <w:sz w:val="24"/>
          <w:szCs w:val="24"/>
        </w:rPr>
        <w:t xml:space="preserve"> is,</w:t>
      </w:r>
      <w:r w:rsidRPr="00A5550D">
        <w:rPr>
          <w:rFonts w:ascii="Times New Roman" w:hAnsi="Times New Roman" w:cs="Times New Roman"/>
          <w:sz w:val="24"/>
          <w:szCs w:val="24"/>
        </w:rPr>
        <w:t xml:space="preserve"> </w:t>
      </w:r>
      <w:r>
        <w:rPr>
          <w:rFonts w:ascii="Times New Roman" w:hAnsi="Times New Roman" w:cs="Times New Roman"/>
          <w:sz w:val="24"/>
          <w:szCs w:val="24"/>
        </w:rPr>
        <w:t>therefo</w:t>
      </w:r>
      <w:r w:rsidRPr="00A5550D">
        <w:rPr>
          <w:rFonts w:ascii="Times New Roman" w:hAnsi="Times New Roman" w:cs="Times New Roman"/>
          <w:sz w:val="24"/>
          <w:szCs w:val="24"/>
        </w:rPr>
        <w:t>r</w:t>
      </w:r>
      <w:r>
        <w:rPr>
          <w:rFonts w:ascii="Times New Roman" w:hAnsi="Times New Roman" w:cs="Times New Roman"/>
          <w:sz w:val="24"/>
          <w:szCs w:val="24"/>
        </w:rPr>
        <w:t xml:space="preserve">e </w:t>
      </w:r>
      <w:r w:rsidRPr="00A5550D">
        <w:rPr>
          <w:rFonts w:ascii="Times New Roman" w:hAnsi="Times New Roman" w:cs="Times New Roman"/>
          <w:sz w:val="24"/>
          <w:szCs w:val="24"/>
        </w:rPr>
        <w:t xml:space="preserve">a Celtic tale, of an eleventh century Scottish king in which Shakespeare uses motifs </w:t>
      </w:r>
      <w:r>
        <w:rPr>
          <w:rFonts w:ascii="Times New Roman" w:hAnsi="Times New Roman" w:cs="Times New Roman"/>
          <w:sz w:val="24"/>
          <w:szCs w:val="24"/>
        </w:rPr>
        <w:t xml:space="preserve">derived as much from classical sources as Celtic myth, </w:t>
      </w:r>
      <w:r w:rsidRPr="00A5550D">
        <w:rPr>
          <w:rFonts w:ascii="Times New Roman" w:hAnsi="Times New Roman" w:cs="Times New Roman"/>
          <w:sz w:val="24"/>
          <w:szCs w:val="24"/>
        </w:rPr>
        <w:t xml:space="preserve">to provide the distance necessary to explore contemporary </w:t>
      </w:r>
      <w:r>
        <w:rPr>
          <w:rFonts w:ascii="Times New Roman" w:hAnsi="Times New Roman" w:cs="Times New Roman"/>
          <w:sz w:val="24"/>
          <w:szCs w:val="24"/>
        </w:rPr>
        <w:t>views of</w:t>
      </w:r>
      <w:r w:rsidRPr="00A5550D">
        <w:rPr>
          <w:rFonts w:ascii="Times New Roman" w:hAnsi="Times New Roman" w:cs="Times New Roman"/>
          <w:sz w:val="24"/>
          <w:szCs w:val="24"/>
        </w:rPr>
        <w:t xml:space="preserve"> the seventeenth century English reign of James.</w:t>
      </w:r>
      <w:r w:rsidRPr="00A5550D">
        <w:rPr>
          <w:rStyle w:val="FootnoteReference"/>
          <w:rFonts w:ascii="Times New Roman" w:hAnsi="Times New Roman" w:cs="Times New Roman"/>
          <w:sz w:val="24"/>
          <w:szCs w:val="24"/>
        </w:rPr>
        <w:footnoteReference w:id="73"/>
      </w:r>
      <w:r>
        <w:rPr>
          <w:rFonts w:ascii="Times New Roman" w:hAnsi="Times New Roman" w:cs="Times New Roman"/>
          <w:sz w:val="24"/>
          <w:szCs w:val="24"/>
        </w:rPr>
        <w:t xml:space="preserve"> </w:t>
      </w:r>
      <w:bookmarkStart w:id="8" w:name="_Hlk158540542"/>
      <w:r>
        <w:rPr>
          <w:rFonts w:ascii="Times New Roman" w:hAnsi="Times New Roman" w:cs="Times New Roman"/>
          <w:sz w:val="24"/>
          <w:szCs w:val="24"/>
        </w:rPr>
        <w:t>Shakespeare reflects an English view of the highland Scot, as uncivilised and brutal, demonstrating many of the Celtic traits inherent in Classical and Celtic sources</w:t>
      </w:r>
      <w:bookmarkEnd w:id="8"/>
      <w:r>
        <w:rPr>
          <w:rFonts w:ascii="Times New Roman" w:hAnsi="Times New Roman" w:cs="Times New Roman"/>
          <w:sz w:val="24"/>
          <w:szCs w:val="24"/>
        </w:rPr>
        <w:t xml:space="preserve">, and ultimately </w:t>
      </w:r>
      <w:r w:rsidRPr="007920BB">
        <w:rPr>
          <w:rFonts w:ascii="Times New Roman" w:hAnsi="Times New Roman" w:cs="Times New Roman"/>
          <w:color w:val="000000" w:themeColor="text1"/>
          <w:sz w:val="24"/>
          <w:szCs w:val="24"/>
        </w:rPr>
        <w:t xml:space="preserve">defeated by the </w:t>
      </w:r>
      <w:r>
        <w:rPr>
          <w:rFonts w:ascii="Times New Roman" w:hAnsi="Times New Roman" w:cs="Times New Roman"/>
          <w:color w:val="000000" w:themeColor="text1"/>
          <w:sz w:val="24"/>
          <w:szCs w:val="24"/>
        </w:rPr>
        <w:t>‘</w:t>
      </w:r>
      <w:r w:rsidRPr="007920BB">
        <w:rPr>
          <w:rFonts w:ascii="Times New Roman" w:hAnsi="Times New Roman" w:cs="Times New Roman"/>
          <w:color w:val="000000" w:themeColor="text1"/>
          <w:sz w:val="24"/>
          <w:szCs w:val="24"/>
        </w:rPr>
        <w:t>just intervention and help from a friendly England</w:t>
      </w:r>
      <w:r>
        <w:rPr>
          <w:rFonts w:ascii="Times New Roman" w:hAnsi="Times New Roman" w:cs="Times New Roman"/>
          <w:color w:val="000000" w:themeColor="text1"/>
          <w:sz w:val="24"/>
          <w:szCs w:val="24"/>
        </w:rPr>
        <w:t>’</w:t>
      </w:r>
      <w:r w:rsidRPr="007920BB">
        <w:rPr>
          <w:rFonts w:ascii="Times New Roman" w:hAnsi="Times New Roman" w:cs="Times New Roman"/>
          <w:color w:val="000000" w:themeColor="text1"/>
          <w:sz w:val="24"/>
          <w:szCs w:val="24"/>
        </w:rPr>
        <w:t>.</w:t>
      </w:r>
      <w:r w:rsidRPr="007920BB">
        <w:rPr>
          <w:rStyle w:val="FootnoteReference"/>
          <w:rFonts w:ascii="Times New Roman" w:hAnsi="Times New Roman" w:cs="Times New Roman"/>
          <w:color w:val="000000" w:themeColor="text1"/>
          <w:sz w:val="24"/>
          <w:szCs w:val="24"/>
        </w:rPr>
        <w:footnoteReference w:id="74"/>
      </w:r>
      <w:r>
        <w:rPr>
          <w:rFonts w:ascii="Times New Roman" w:hAnsi="Times New Roman" w:cs="Times New Roman"/>
          <w:sz w:val="24"/>
          <w:szCs w:val="24"/>
        </w:rPr>
        <w:t xml:space="preserve"> </w:t>
      </w:r>
      <w:r w:rsidRPr="00A5550D">
        <w:rPr>
          <w:rFonts w:ascii="Times New Roman" w:hAnsi="Times New Roman" w:cs="Times New Roman"/>
          <w:sz w:val="24"/>
          <w:szCs w:val="24"/>
        </w:rPr>
        <w:t xml:space="preserve">As Bogdanoc states, Macbeth is a play about Scotland at a time of </w:t>
      </w:r>
      <w:r>
        <w:rPr>
          <w:rFonts w:ascii="Times New Roman" w:hAnsi="Times New Roman" w:cs="Times New Roman"/>
          <w:sz w:val="24"/>
          <w:szCs w:val="24"/>
        </w:rPr>
        <w:t>p</w:t>
      </w:r>
      <w:r w:rsidRPr="00A5550D">
        <w:rPr>
          <w:rFonts w:ascii="Times New Roman" w:hAnsi="Times New Roman" w:cs="Times New Roman"/>
          <w:sz w:val="24"/>
          <w:szCs w:val="24"/>
        </w:rPr>
        <w:t>olitical transition</w:t>
      </w:r>
      <w:r>
        <w:rPr>
          <w:rFonts w:ascii="Times New Roman" w:hAnsi="Times New Roman" w:cs="Times New Roman"/>
          <w:sz w:val="24"/>
          <w:szCs w:val="24"/>
        </w:rPr>
        <w:t>, ‘</w:t>
      </w:r>
      <w:r w:rsidRPr="00A5550D">
        <w:rPr>
          <w:rFonts w:ascii="Times New Roman" w:hAnsi="Times New Roman" w:cs="Times New Roman"/>
          <w:sz w:val="24"/>
          <w:szCs w:val="24"/>
        </w:rPr>
        <w:t>The battleground may be rooted historically in the Scotland of 1100, but the political action is firmly in James VI and I’s English court</w:t>
      </w:r>
      <w:r>
        <w:rPr>
          <w:rFonts w:ascii="Times New Roman" w:hAnsi="Times New Roman" w:cs="Times New Roman"/>
          <w:sz w:val="24"/>
          <w:szCs w:val="24"/>
        </w:rPr>
        <w:t>’</w:t>
      </w:r>
      <w:r w:rsidRPr="00A5550D">
        <w:rPr>
          <w:rFonts w:ascii="Times New Roman" w:hAnsi="Times New Roman" w:cs="Times New Roman"/>
          <w:sz w:val="24"/>
          <w:szCs w:val="24"/>
        </w:rPr>
        <w:t>.</w:t>
      </w:r>
      <w:r w:rsidRPr="00043525">
        <w:rPr>
          <w:rStyle w:val="FootnoteReference"/>
          <w:rFonts w:ascii="Times New Roman" w:hAnsi="Times New Roman" w:cs="Times New Roman"/>
          <w:sz w:val="24"/>
          <w:szCs w:val="24"/>
        </w:rPr>
        <w:footnoteReference w:id="75"/>
      </w:r>
    </w:p>
    <w:p w14:paraId="3F627DDF" w14:textId="77777777" w:rsidR="008A1FC3" w:rsidRDefault="008A1FC3" w:rsidP="008A1FC3"/>
    <w:p w14:paraId="538139BF" w14:textId="171795E6" w:rsidR="00AF709D" w:rsidRDefault="00AF709D" w:rsidP="00960648">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D2F7A39" w14:textId="01040687" w:rsidR="00AF709D" w:rsidRPr="009A768F" w:rsidRDefault="00AF709D" w:rsidP="009A768F">
      <w:pPr>
        <w:pStyle w:val="Heading1"/>
        <w:rPr>
          <w:rFonts w:ascii="Times New Roman" w:hAnsi="Times New Roman" w:cs="Times New Roman"/>
          <w:color w:val="auto"/>
          <w:sz w:val="28"/>
          <w:szCs w:val="28"/>
        </w:rPr>
      </w:pPr>
      <w:bookmarkStart w:id="9" w:name="_Toc170118185"/>
      <w:r w:rsidRPr="009A768F">
        <w:rPr>
          <w:rFonts w:ascii="Times New Roman" w:hAnsi="Times New Roman" w:cs="Times New Roman"/>
          <w:color w:val="auto"/>
          <w:sz w:val="28"/>
          <w:szCs w:val="28"/>
        </w:rPr>
        <w:lastRenderedPageBreak/>
        <w:t>Chapter 3: The British Question</w:t>
      </w:r>
      <w:bookmarkEnd w:id="9"/>
    </w:p>
    <w:p w14:paraId="786134B0" w14:textId="77777777" w:rsidR="009A768F" w:rsidRDefault="009A768F" w:rsidP="00A5550D">
      <w:pPr>
        <w:spacing w:line="360" w:lineRule="auto"/>
        <w:rPr>
          <w:rFonts w:ascii="Times New Roman" w:hAnsi="Times New Roman" w:cs="Times New Roman"/>
          <w:sz w:val="24"/>
          <w:szCs w:val="24"/>
        </w:rPr>
      </w:pPr>
    </w:p>
    <w:p w14:paraId="631A032C" w14:textId="7A83D0DC" w:rsidR="00222476" w:rsidRPr="00A5550D" w:rsidRDefault="00222476" w:rsidP="00222476">
      <w:pPr>
        <w:spacing w:line="360" w:lineRule="auto"/>
        <w:rPr>
          <w:rFonts w:ascii="Times New Roman" w:hAnsi="Times New Roman" w:cs="Times New Roman"/>
          <w:sz w:val="24"/>
          <w:szCs w:val="24"/>
        </w:rPr>
      </w:pPr>
      <w:bookmarkStart w:id="10" w:name="_Hlk158981834"/>
      <w:r w:rsidRPr="00A5550D">
        <w:rPr>
          <w:rFonts w:ascii="Times New Roman" w:hAnsi="Times New Roman" w:cs="Times New Roman"/>
          <w:sz w:val="24"/>
          <w:szCs w:val="24"/>
        </w:rPr>
        <w:t xml:space="preserve">It would be remiss in this discussion on Shakespeare’s portrayal of the Celt and Celtic nations to ignore his ‘British Plays’ of </w:t>
      </w:r>
      <w:r w:rsidRPr="006E41FD">
        <w:rPr>
          <w:rFonts w:ascii="Times New Roman" w:hAnsi="Times New Roman" w:cs="Times New Roman"/>
          <w:i/>
          <w:iCs/>
          <w:sz w:val="24"/>
          <w:szCs w:val="24"/>
        </w:rPr>
        <w:t>King Lear</w:t>
      </w:r>
      <w:r w:rsidRPr="00A5550D">
        <w:rPr>
          <w:rFonts w:ascii="Times New Roman" w:hAnsi="Times New Roman" w:cs="Times New Roman"/>
          <w:sz w:val="24"/>
          <w:szCs w:val="24"/>
        </w:rPr>
        <w:t xml:space="preserve"> and </w:t>
      </w:r>
      <w:r w:rsidRPr="005956A9">
        <w:rPr>
          <w:rFonts w:ascii="Times New Roman" w:hAnsi="Times New Roman" w:cs="Times New Roman"/>
          <w:i/>
          <w:iCs/>
          <w:sz w:val="24"/>
          <w:szCs w:val="24"/>
        </w:rPr>
        <w:t>Cymbeline</w:t>
      </w:r>
      <w:r w:rsidRPr="00A5550D">
        <w:rPr>
          <w:rFonts w:ascii="Times New Roman" w:hAnsi="Times New Roman" w:cs="Times New Roman"/>
          <w:sz w:val="24"/>
          <w:szCs w:val="24"/>
        </w:rPr>
        <w:t xml:space="preserve">. As many critics have pointed out, under James, Shakespeare’s plays were less English domestic in reference to Celtic nations but far more British (with </w:t>
      </w:r>
      <w:r>
        <w:rPr>
          <w:rFonts w:ascii="Times New Roman" w:hAnsi="Times New Roman" w:cs="Times New Roman"/>
          <w:sz w:val="24"/>
          <w:szCs w:val="24"/>
        </w:rPr>
        <w:t xml:space="preserve">a </w:t>
      </w:r>
      <w:r w:rsidRPr="00A5550D">
        <w:rPr>
          <w:rFonts w:ascii="Times New Roman" w:hAnsi="Times New Roman" w:cs="Times New Roman"/>
          <w:sz w:val="24"/>
          <w:szCs w:val="24"/>
        </w:rPr>
        <w:t>nod to James’s interest in the union of England and Scotland into Great Britain). Shapiro explains that the word ‘England’ appears 224 times in Shakespeare’s Elizabethan plays, but only 21 more times in his works written under James</w:t>
      </w:r>
      <w:r w:rsidR="00EA78A8">
        <w:rPr>
          <w:rFonts w:ascii="Times New Roman" w:hAnsi="Times New Roman" w:cs="Times New Roman"/>
          <w:sz w:val="24"/>
          <w:szCs w:val="24"/>
        </w:rPr>
        <w:t>.</w:t>
      </w:r>
      <w:r w:rsidR="00EC1777">
        <w:rPr>
          <w:rStyle w:val="FootnoteReference"/>
          <w:rFonts w:ascii="Times New Roman" w:hAnsi="Times New Roman" w:cs="Times New Roman"/>
          <w:sz w:val="24"/>
          <w:szCs w:val="24"/>
        </w:rPr>
        <w:footnoteReference w:id="76"/>
      </w:r>
      <w:r w:rsidRPr="00A5550D">
        <w:rPr>
          <w:rFonts w:ascii="Times New Roman" w:hAnsi="Times New Roman" w:cs="Times New Roman"/>
          <w:sz w:val="24"/>
          <w:szCs w:val="24"/>
        </w:rPr>
        <w:t xml:space="preserve">  In contrast, Schwyzer notes that of</w:t>
      </w:r>
      <w:r w:rsidR="00463BA3">
        <w:rPr>
          <w:rFonts w:ascii="Times New Roman" w:hAnsi="Times New Roman" w:cs="Times New Roman"/>
          <w:sz w:val="24"/>
          <w:szCs w:val="24"/>
        </w:rPr>
        <w:t xml:space="preserve"> </w:t>
      </w:r>
      <w:r w:rsidRPr="00A5550D">
        <w:rPr>
          <w:rFonts w:ascii="Times New Roman" w:hAnsi="Times New Roman" w:cs="Times New Roman"/>
          <w:sz w:val="24"/>
          <w:szCs w:val="24"/>
        </w:rPr>
        <w:t xml:space="preserve">‘the roughly three dozen references to “Britain”, “Britons” or “British” in Shakespeare’s plays, almost all occur in </w:t>
      </w:r>
      <w:r w:rsidRPr="006E41FD">
        <w:rPr>
          <w:rFonts w:ascii="Times New Roman" w:hAnsi="Times New Roman" w:cs="Times New Roman"/>
          <w:i/>
          <w:iCs/>
          <w:sz w:val="24"/>
          <w:szCs w:val="24"/>
        </w:rPr>
        <w:t>King Lear</w:t>
      </w:r>
      <w:r w:rsidRPr="00A5550D">
        <w:rPr>
          <w:rFonts w:ascii="Times New Roman" w:hAnsi="Times New Roman" w:cs="Times New Roman"/>
          <w:sz w:val="24"/>
          <w:szCs w:val="24"/>
        </w:rPr>
        <w:t xml:space="preserve"> and </w:t>
      </w:r>
      <w:r w:rsidRPr="006E41FD">
        <w:rPr>
          <w:rFonts w:ascii="Times New Roman" w:hAnsi="Times New Roman" w:cs="Times New Roman"/>
          <w:i/>
          <w:iCs/>
          <w:sz w:val="24"/>
          <w:szCs w:val="24"/>
        </w:rPr>
        <w:t>Cymbeline</w:t>
      </w:r>
      <w:r w:rsidRPr="00A5550D">
        <w:rPr>
          <w:rFonts w:ascii="Times New Roman" w:hAnsi="Times New Roman" w:cs="Times New Roman"/>
          <w:sz w:val="24"/>
          <w:szCs w:val="24"/>
        </w:rPr>
        <w:t>’</w:t>
      </w:r>
      <w:r w:rsidRPr="00A5550D">
        <w:rPr>
          <w:rStyle w:val="FootnoteReference"/>
          <w:rFonts w:ascii="Times New Roman" w:hAnsi="Times New Roman" w:cs="Times New Roman"/>
          <w:sz w:val="24"/>
          <w:szCs w:val="24"/>
        </w:rPr>
        <w:footnoteReference w:id="77"/>
      </w:r>
      <w:r w:rsidRPr="00A5550D">
        <w:rPr>
          <w:rFonts w:ascii="Times New Roman" w:hAnsi="Times New Roman" w:cs="Times New Roman"/>
          <w:sz w:val="24"/>
          <w:szCs w:val="24"/>
        </w:rPr>
        <w:t xml:space="preserve"> and indeed, Shapiro points out that Shakespeare never uses the word ‘British’ in his Elizabethan plays</w:t>
      </w:r>
      <w:r w:rsidR="00EC1777">
        <w:rPr>
          <w:rStyle w:val="FootnoteReference"/>
          <w:rFonts w:ascii="Times New Roman" w:hAnsi="Times New Roman" w:cs="Times New Roman"/>
          <w:sz w:val="24"/>
          <w:szCs w:val="24"/>
        </w:rPr>
        <w:footnoteReference w:id="78"/>
      </w:r>
      <w:r w:rsidRPr="00A5550D">
        <w:rPr>
          <w:rFonts w:ascii="Times New Roman" w:hAnsi="Times New Roman" w:cs="Times New Roman"/>
          <w:sz w:val="24"/>
          <w:szCs w:val="24"/>
        </w:rPr>
        <w:t xml:space="preserve">. This is of course to ignore the </w:t>
      </w:r>
      <w:r w:rsidR="00485FD3">
        <w:rPr>
          <w:rFonts w:ascii="Times New Roman" w:hAnsi="Times New Roman" w:cs="Times New Roman"/>
          <w:sz w:val="24"/>
          <w:szCs w:val="24"/>
        </w:rPr>
        <w:t>sixteen</w:t>
      </w:r>
      <w:r w:rsidRPr="00A5550D">
        <w:rPr>
          <w:rFonts w:ascii="Times New Roman" w:hAnsi="Times New Roman" w:cs="Times New Roman"/>
          <w:sz w:val="24"/>
          <w:szCs w:val="24"/>
        </w:rPr>
        <w:t xml:space="preserve"> references to Bretons or Brittany in the History plays written before 1603, as this term was equally applicable to mean Britons as well as those from Brittany. Brittany, which was previously known as Armorica, was renamed after its colonisation from Britain, so both realms were therefore inhabited by descendants of ancient Britons and can be considered home to Celts. </w:t>
      </w:r>
    </w:p>
    <w:bookmarkEnd w:id="10"/>
    <w:p w14:paraId="3EBB97C8" w14:textId="3CDF7185" w:rsidR="00821576" w:rsidRPr="00A5550D" w:rsidRDefault="00821576" w:rsidP="00463BA3">
      <w:pPr>
        <w:spacing w:line="360" w:lineRule="auto"/>
        <w:rPr>
          <w:rFonts w:ascii="Times New Roman" w:hAnsi="Times New Roman" w:cs="Times New Roman"/>
          <w:sz w:val="24"/>
          <w:szCs w:val="24"/>
        </w:rPr>
      </w:pPr>
      <w:r w:rsidRPr="006E41FD">
        <w:rPr>
          <w:rFonts w:ascii="Times New Roman" w:hAnsi="Times New Roman" w:cs="Times New Roman"/>
          <w:i/>
          <w:iCs/>
          <w:sz w:val="24"/>
          <w:szCs w:val="24"/>
        </w:rPr>
        <w:t>King Lear</w:t>
      </w:r>
      <w:r>
        <w:rPr>
          <w:rFonts w:ascii="Times New Roman" w:hAnsi="Times New Roman" w:cs="Times New Roman"/>
          <w:sz w:val="24"/>
          <w:szCs w:val="24"/>
        </w:rPr>
        <w:t xml:space="preserve">, like </w:t>
      </w:r>
      <w:r w:rsidRPr="006E41FD">
        <w:rPr>
          <w:rFonts w:ascii="Times New Roman" w:hAnsi="Times New Roman" w:cs="Times New Roman"/>
          <w:i/>
          <w:iCs/>
          <w:sz w:val="24"/>
          <w:szCs w:val="24"/>
        </w:rPr>
        <w:t>Macbeth</w:t>
      </w:r>
      <w:r>
        <w:rPr>
          <w:rFonts w:ascii="Times New Roman" w:hAnsi="Times New Roman" w:cs="Times New Roman"/>
          <w:sz w:val="24"/>
          <w:szCs w:val="24"/>
        </w:rPr>
        <w:t xml:space="preserve">, is set in a distant past which allows the play to reflect on contemporary events, </w:t>
      </w:r>
      <w:r w:rsidRPr="00A5550D">
        <w:rPr>
          <w:rFonts w:ascii="Times New Roman" w:hAnsi="Times New Roman" w:cs="Times New Roman"/>
          <w:sz w:val="24"/>
          <w:szCs w:val="24"/>
        </w:rPr>
        <w:t xml:space="preserve">and critics </w:t>
      </w:r>
      <w:r>
        <w:rPr>
          <w:rFonts w:ascii="Times New Roman" w:hAnsi="Times New Roman" w:cs="Times New Roman"/>
          <w:sz w:val="24"/>
          <w:szCs w:val="24"/>
        </w:rPr>
        <w:t xml:space="preserve">often </w:t>
      </w:r>
      <w:r w:rsidRPr="00A5550D">
        <w:rPr>
          <w:rFonts w:ascii="Times New Roman" w:hAnsi="Times New Roman" w:cs="Times New Roman"/>
          <w:sz w:val="24"/>
          <w:szCs w:val="24"/>
        </w:rPr>
        <w:t>focus on how the play relates to James</w:t>
      </w:r>
      <w:r>
        <w:rPr>
          <w:rFonts w:ascii="Times New Roman" w:hAnsi="Times New Roman" w:cs="Times New Roman"/>
          <w:sz w:val="24"/>
          <w:szCs w:val="24"/>
        </w:rPr>
        <w:t>’ attempts</w:t>
      </w:r>
      <w:r w:rsidRPr="00A5550D">
        <w:rPr>
          <w:rFonts w:ascii="Times New Roman" w:hAnsi="Times New Roman" w:cs="Times New Roman"/>
          <w:sz w:val="24"/>
          <w:szCs w:val="24"/>
        </w:rPr>
        <w:t xml:space="preserve"> to unite Scotland and England into Britain between 1603-8.</w:t>
      </w:r>
      <w:r w:rsidRPr="00A5550D">
        <w:rPr>
          <w:rFonts w:ascii="Times New Roman" w:hAnsi="Times New Roman" w:cs="Times New Roman"/>
          <w:b/>
          <w:bCs/>
          <w:sz w:val="24"/>
          <w:szCs w:val="24"/>
        </w:rPr>
        <w:t xml:space="preserve"> </w:t>
      </w:r>
      <w:r w:rsidRPr="00A5550D">
        <w:rPr>
          <w:rFonts w:ascii="Times New Roman" w:hAnsi="Times New Roman" w:cs="Times New Roman"/>
          <w:sz w:val="24"/>
          <w:szCs w:val="24"/>
        </w:rPr>
        <w:t xml:space="preserve">Shapiro for example, contextualises the play by referencing back to James’ </w:t>
      </w:r>
      <w:r w:rsidRPr="006E41FD">
        <w:rPr>
          <w:rFonts w:ascii="Times New Roman" w:hAnsi="Times New Roman" w:cs="Times New Roman"/>
          <w:i/>
          <w:iCs/>
          <w:sz w:val="24"/>
          <w:szCs w:val="24"/>
        </w:rPr>
        <w:t>Basilikon Doron</w:t>
      </w:r>
      <w:r w:rsidRPr="00A5550D">
        <w:rPr>
          <w:rFonts w:ascii="Times New Roman" w:hAnsi="Times New Roman" w:cs="Times New Roman"/>
          <w:sz w:val="24"/>
          <w:szCs w:val="24"/>
        </w:rPr>
        <w:t>, written for his son in 1599, in which he warns of the dangers of dividing kingdoms.</w:t>
      </w:r>
      <w:r w:rsidR="00EC1777">
        <w:rPr>
          <w:rStyle w:val="FootnoteReference"/>
          <w:rFonts w:ascii="Times New Roman" w:hAnsi="Times New Roman" w:cs="Times New Roman"/>
          <w:sz w:val="24"/>
          <w:szCs w:val="24"/>
        </w:rPr>
        <w:footnoteReference w:id="79"/>
      </w:r>
      <w:r w:rsidRPr="00A5550D">
        <w:rPr>
          <w:rFonts w:ascii="Times New Roman" w:hAnsi="Times New Roman" w:cs="Times New Roman"/>
          <w:sz w:val="24"/>
          <w:szCs w:val="24"/>
        </w:rPr>
        <w:t xml:space="preserve"> </w:t>
      </w:r>
      <w:r>
        <w:rPr>
          <w:rFonts w:ascii="Times New Roman" w:hAnsi="Times New Roman" w:cs="Times New Roman"/>
          <w:sz w:val="24"/>
          <w:szCs w:val="24"/>
        </w:rPr>
        <w:t xml:space="preserve">When </w:t>
      </w:r>
      <w:r w:rsidRPr="00A5550D">
        <w:rPr>
          <w:rFonts w:ascii="Times New Roman" w:hAnsi="Times New Roman" w:cs="Times New Roman"/>
          <w:sz w:val="24"/>
          <w:szCs w:val="24"/>
        </w:rPr>
        <w:t>reprinted in 1603</w:t>
      </w:r>
      <w:r>
        <w:rPr>
          <w:rFonts w:ascii="Times New Roman" w:hAnsi="Times New Roman" w:cs="Times New Roman"/>
          <w:sz w:val="24"/>
          <w:szCs w:val="24"/>
        </w:rPr>
        <w:t>,</w:t>
      </w:r>
      <w:r w:rsidRPr="00A5550D">
        <w:rPr>
          <w:rFonts w:ascii="Times New Roman" w:hAnsi="Times New Roman" w:cs="Times New Roman"/>
          <w:sz w:val="24"/>
          <w:szCs w:val="24"/>
        </w:rPr>
        <w:t xml:space="preserve"> </w:t>
      </w:r>
      <w:r>
        <w:rPr>
          <w:rFonts w:ascii="Times New Roman" w:hAnsi="Times New Roman" w:cs="Times New Roman"/>
          <w:sz w:val="24"/>
          <w:szCs w:val="24"/>
        </w:rPr>
        <w:t>the work included</w:t>
      </w:r>
      <w:r w:rsidRPr="00A5550D">
        <w:rPr>
          <w:rFonts w:ascii="Times New Roman" w:hAnsi="Times New Roman" w:cs="Times New Roman"/>
          <w:sz w:val="24"/>
          <w:szCs w:val="24"/>
        </w:rPr>
        <w:t xml:space="preserve"> an additional reference to the division of his kingdom by Brutus, the king from whom the Tudors</w:t>
      </w:r>
      <w:r w:rsidR="008B0DF0">
        <w:rPr>
          <w:rFonts w:ascii="Times New Roman" w:hAnsi="Times New Roman" w:cs="Times New Roman"/>
          <w:sz w:val="24"/>
          <w:szCs w:val="24"/>
        </w:rPr>
        <w:t xml:space="preserve"> and James</w:t>
      </w:r>
      <w:r w:rsidRPr="00A5550D">
        <w:rPr>
          <w:rFonts w:ascii="Times New Roman" w:hAnsi="Times New Roman" w:cs="Times New Roman"/>
          <w:sz w:val="24"/>
          <w:szCs w:val="24"/>
        </w:rPr>
        <w:t xml:space="preserve"> claim</w:t>
      </w:r>
      <w:r>
        <w:rPr>
          <w:rFonts w:ascii="Times New Roman" w:hAnsi="Times New Roman" w:cs="Times New Roman"/>
          <w:sz w:val="24"/>
          <w:szCs w:val="24"/>
        </w:rPr>
        <w:t>ed</w:t>
      </w:r>
      <w:r w:rsidRPr="00A5550D">
        <w:rPr>
          <w:rFonts w:ascii="Times New Roman" w:hAnsi="Times New Roman" w:cs="Times New Roman"/>
          <w:sz w:val="24"/>
          <w:szCs w:val="24"/>
        </w:rPr>
        <w:t xml:space="preserve"> descent. The timing of </w:t>
      </w:r>
      <w:r w:rsidRPr="006E41FD">
        <w:rPr>
          <w:rFonts w:ascii="Times New Roman" w:hAnsi="Times New Roman" w:cs="Times New Roman"/>
          <w:i/>
          <w:iCs/>
          <w:sz w:val="24"/>
          <w:szCs w:val="24"/>
        </w:rPr>
        <w:t>King Lear</w:t>
      </w:r>
      <w:r w:rsidRPr="00A5550D">
        <w:rPr>
          <w:rFonts w:ascii="Times New Roman" w:hAnsi="Times New Roman" w:cs="Times New Roman"/>
          <w:sz w:val="24"/>
          <w:szCs w:val="24"/>
        </w:rPr>
        <w:t xml:space="preserve"> as a play about the division of kingdoms therefore makes it a topical part of the debate upon the union.</w:t>
      </w:r>
      <w:r>
        <w:rPr>
          <w:rFonts w:ascii="Times New Roman" w:hAnsi="Times New Roman" w:cs="Times New Roman"/>
          <w:sz w:val="24"/>
          <w:szCs w:val="24"/>
        </w:rPr>
        <w:t xml:space="preserve"> Moreover, the setting of the play in Britain’s ancient Galfridian past was a common trope for propaganda and comment. </w:t>
      </w:r>
      <w:r>
        <w:rPr>
          <w:rFonts w:ascii="Times New Roman" w:hAnsi="Times New Roman" w:cs="Times New Roman"/>
          <w:sz w:val="24"/>
          <w:szCs w:val="24"/>
        </w:rPr>
        <w:lastRenderedPageBreak/>
        <w:t xml:space="preserve">As Gilchrist points out, </w:t>
      </w:r>
      <w:r w:rsidR="00463BA3">
        <w:rPr>
          <w:rFonts w:ascii="Times New Roman" w:hAnsi="Times New Roman" w:cs="Times New Roman"/>
          <w:sz w:val="24"/>
          <w:szCs w:val="24"/>
        </w:rPr>
        <w:t>‘</w:t>
      </w:r>
      <w:r w:rsidRPr="00972701">
        <w:rPr>
          <w:rFonts w:ascii="Times New Roman" w:hAnsi="Times New Roman" w:cs="Times New Roman"/>
          <w:sz w:val="24"/>
          <w:szCs w:val="24"/>
        </w:rPr>
        <w:t xml:space="preserve">Genealogies and </w:t>
      </w:r>
      <w:r>
        <w:rPr>
          <w:rFonts w:ascii="Times New Roman" w:hAnsi="Times New Roman" w:cs="Times New Roman"/>
          <w:sz w:val="24"/>
          <w:szCs w:val="24"/>
        </w:rPr>
        <w:t>Brutan</w:t>
      </w:r>
      <w:r w:rsidRPr="00972701">
        <w:rPr>
          <w:rFonts w:ascii="Times New Roman" w:hAnsi="Times New Roman" w:cs="Times New Roman"/>
          <w:sz w:val="24"/>
          <w:szCs w:val="24"/>
        </w:rPr>
        <w:t xml:space="preserve"> timelines were invaluable to James VI and I’s self-legitimation and union</w:t>
      </w:r>
      <w:r>
        <w:rPr>
          <w:rFonts w:ascii="Times New Roman" w:hAnsi="Times New Roman" w:cs="Times New Roman"/>
          <w:sz w:val="24"/>
          <w:szCs w:val="24"/>
        </w:rPr>
        <w:t xml:space="preserve"> </w:t>
      </w:r>
      <w:r w:rsidRPr="00972701">
        <w:rPr>
          <w:rFonts w:ascii="Times New Roman" w:hAnsi="Times New Roman" w:cs="Times New Roman"/>
          <w:sz w:val="24"/>
          <w:szCs w:val="24"/>
        </w:rPr>
        <w:t>project</w:t>
      </w:r>
      <w:r>
        <w:rPr>
          <w:rFonts w:ascii="Times New Roman" w:hAnsi="Times New Roman" w:cs="Times New Roman"/>
          <w:sz w:val="24"/>
          <w:szCs w:val="24"/>
        </w:rPr>
        <w:t>.</w:t>
      </w:r>
      <w:r w:rsidR="00463BA3">
        <w:rPr>
          <w:rFonts w:ascii="Times New Roman" w:hAnsi="Times New Roman" w:cs="Times New Roman"/>
          <w:sz w:val="24"/>
          <w:szCs w:val="24"/>
        </w:rPr>
        <w:t>’</w:t>
      </w:r>
      <w:r>
        <w:rPr>
          <w:rStyle w:val="FootnoteReference"/>
          <w:rFonts w:ascii="Times New Roman" w:hAnsi="Times New Roman" w:cs="Times New Roman"/>
          <w:sz w:val="24"/>
          <w:szCs w:val="24"/>
        </w:rPr>
        <w:footnoteReference w:id="80"/>
      </w:r>
    </w:p>
    <w:p w14:paraId="3DBABBE2" w14:textId="6F9647C6" w:rsidR="00821576" w:rsidRPr="007920BB" w:rsidRDefault="00821576" w:rsidP="00821576">
      <w:pPr>
        <w:spacing w:line="360" w:lineRule="auto"/>
        <w:rPr>
          <w:rFonts w:ascii="Times New Roman" w:hAnsi="Times New Roman" w:cs="Times New Roman"/>
          <w:color w:val="000000" w:themeColor="text1"/>
          <w:sz w:val="24"/>
          <w:szCs w:val="24"/>
        </w:rPr>
      </w:pPr>
      <w:r w:rsidRPr="006E41FD">
        <w:rPr>
          <w:rFonts w:ascii="Times New Roman" w:hAnsi="Times New Roman" w:cs="Times New Roman"/>
          <w:i/>
          <w:iCs/>
          <w:sz w:val="24"/>
          <w:szCs w:val="24"/>
        </w:rPr>
        <w:t>King Lear</w:t>
      </w:r>
      <w:r w:rsidRPr="00A5550D">
        <w:rPr>
          <w:rFonts w:ascii="Times New Roman" w:hAnsi="Times New Roman" w:cs="Times New Roman"/>
          <w:sz w:val="24"/>
          <w:szCs w:val="24"/>
        </w:rPr>
        <w:t xml:space="preserve"> is described then as a British play, yet the word British occurs only three times in the Quarto text</w:t>
      </w:r>
      <w:r>
        <w:rPr>
          <w:rFonts w:ascii="Times New Roman" w:hAnsi="Times New Roman" w:cs="Times New Roman"/>
          <w:sz w:val="24"/>
          <w:szCs w:val="24"/>
        </w:rPr>
        <w:t>,</w:t>
      </w:r>
      <w:r w:rsidRPr="00A5550D">
        <w:rPr>
          <w:rFonts w:ascii="Times New Roman" w:hAnsi="Times New Roman" w:cs="Times New Roman"/>
          <w:sz w:val="24"/>
          <w:szCs w:val="24"/>
        </w:rPr>
        <w:t xml:space="preserve"> twice in the Folio, and the word Britain is never mentioned</w:t>
      </w:r>
      <w:r>
        <w:rPr>
          <w:rFonts w:ascii="Times New Roman" w:hAnsi="Times New Roman" w:cs="Times New Roman"/>
          <w:sz w:val="24"/>
          <w:szCs w:val="24"/>
        </w:rPr>
        <w:t xml:space="preserve">. </w:t>
      </w:r>
      <w:r w:rsidRPr="009B49AE">
        <w:rPr>
          <w:rFonts w:ascii="Times New Roman" w:hAnsi="Times New Roman" w:cs="Times New Roman"/>
          <w:sz w:val="24"/>
          <w:szCs w:val="24"/>
        </w:rPr>
        <w:t xml:space="preserve">To try to place any label on </w:t>
      </w:r>
      <w:r w:rsidRPr="002E3D16">
        <w:rPr>
          <w:rFonts w:ascii="Times New Roman" w:hAnsi="Times New Roman" w:cs="Times New Roman"/>
          <w:i/>
          <w:iCs/>
          <w:sz w:val="24"/>
          <w:szCs w:val="24"/>
        </w:rPr>
        <w:t>King Lear</w:t>
      </w:r>
      <w:r w:rsidRPr="009B49AE">
        <w:rPr>
          <w:rFonts w:ascii="Times New Roman" w:hAnsi="Times New Roman" w:cs="Times New Roman"/>
          <w:sz w:val="24"/>
          <w:szCs w:val="24"/>
        </w:rPr>
        <w:t xml:space="preserve"> is </w:t>
      </w:r>
      <w:r w:rsidR="00813412">
        <w:rPr>
          <w:rFonts w:ascii="Times New Roman" w:hAnsi="Times New Roman" w:cs="Times New Roman"/>
          <w:sz w:val="24"/>
          <w:szCs w:val="24"/>
        </w:rPr>
        <w:t xml:space="preserve">equally </w:t>
      </w:r>
      <w:r w:rsidRPr="009B49AE">
        <w:rPr>
          <w:rFonts w:ascii="Times New Roman" w:hAnsi="Times New Roman" w:cs="Times New Roman"/>
          <w:sz w:val="24"/>
          <w:szCs w:val="24"/>
        </w:rPr>
        <w:t>difficult. It is a complex play, with many motifs</w:t>
      </w:r>
      <w:r>
        <w:rPr>
          <w:rFonts w:ascii="Times New Roman" w:hAnsi="Times New Roman" w:cs="Times New Roman"/>
          <w:sz w:val="24"/>
          <w:szCs w:val="24"/>
        </w:rPr>
        <w:t xml:space="preserve">, </w:t>
      </w:r>
      <w:r w:rsidRPr="009B49AE">
        <w:rPr>
          <w:rFonts w:ascii="Times New Roman" w:hAnsi="Times New Roman" w:cs="Times New Roman"/>
          <w:sz w:val="24"/>
          <w:szCs w:val="24"/>
        </w:rPr>
        <w:t>and as Colie summarises</w:t>
      </w:r>
      <w:r w:rsidR="00463BA3">
        <w:rPr>
          <w:rFonts w:ascii="Times New Roman" w:hAnsi="Times New Roman" w:cs="Times New Roman"/>
          <w:sz w:val="24"/>
          <w:szCs w:val="24"/>
        </w:rPr>
        <w:t xml:space="preserve"> ‘</w:t>
      </w:r>
      <w:r w:rsidRPr="002E3D16">
        <w:rPr>
          <w:rFonts w:ascii="Times New Roman" w:hAnsi="Times New Roman" w:cs="Times New Roman"/>
          <w:i/>
          <w:iCs/>
          <w:sz w:val="24"/>
          <w:szCs w:val="24"/>
        </w:rPr>
        <w:t>King Lear</w:t>
      </w:r>
      <w:r w:rsidRPr="009B49AE">
        <w:rPr>
          <w:rFonts w:ascii="Times New Roman" w:hAnsi="Times New Roman" w:cs="Times New Roman"/>
          <w:sz w:val="24"/>
          <w:szCs w:val="24"/>
        </w:rPr>
        <w:t xml:space="preserve"> is made up of so much that to isolate one strand of its meaning is dangerously to oversimplify its multifoliate richness</w:t>
      </w:r>
      <w:r w:rsidR="00463BA3">
        <w:rPr>
          <w:rFonts w:ascii="Times New Roman" w:hAnsi="Times New Roman" w:cs="Times New Roman"/>
          <w:sz w:val="24"/>
          <w:szCs w:val="24"/>
        </w:rPr>
        <w:t>’</w:t>
      </w:r>
      <w:r w:rsidRPr="009B49AE">
        <w:rPr>
          <w:rFonts w:ascii="Times New Roman" w:hAnsi="Times New Roman" w:cs="Times New Roman"/>
          <w:sz w:val="24"/>
          <w:szCs w:val="24"/>
        </w:rPr>
        <w:t>.</w:t>
      </w:r>
      <w:r w:rsidRPr="00D53B62">
        <w:rPr>
          <w:rStyle w:val="FootnoteReference"/>
          <w:rFonts w:ascii="Times New Roman" w:hAnsi="Times New Roman" w:cs="Times New Roman"/>
          <w:sz w:val="24"/>
          <w:szCs w:val="24"/>
        </w:rPr>
        <w:footnoteReference w:id="81"/>
      </w:r>
      <w:r w:rsidRPr="00D53B62">
        <w:rPr>
          <w:rStyle w:val="FootnoteReference"/>
        </w:rPr>
        <w:t xml:space="preserve"> </w:t>
      </w:r>
      <w:r>
        <w:rPr>
          <w:rFonts w:ascii="Times New Roman" w:hAnsi="Times New Roman" w:cs="Times New Roman"/>
          <w:sz w:val="24"/>
          <w:szCs w:val="24"/>
        </w:rPr>
        <w:t xml:space="preserve"> </w:t>
      </w:r>
      <w:r w:rsidR="001430E5" w:rsidRPr="001430E5">
        <w:rPr>
          <w:rFonts w:ascii="Times New Roman" w:hAnsi="Times New Roman" w:cs="Times New Roman"/>
          <w:i/>
          <w:iCs/>
          <w:sz w:val="24"/>
          <w:szCs w:val="24"/>
        </w:rPr>
        <w:t>King Lear</w:t>
      </w:r>
      <w:r w:rsidR="001430E5">
        <w:rPr>
          <w:rFonts w:ascii="Times New Roman" w:hAnsi="Times New Roman" w:cs="Times New Roman"/>
          <w:sz w:val="24"/>
          <w:szCs w:val="24"/>
        </w:rPr>
        <w:t xml:space="preserve"> as a play </w:t>
      </w:r>
      <w:r>
        <w:rPr>
          <w:rFonts w:ascii="Times New Roman" w:hAnsi="Times New Roman" w:cs="Times New Roman"/>
          <w:sz w:val="24"/>
          <w:szCs w:val="24"/>
        </w:rPr>
        <w:t xml:space="preserve">is made more enigmatic </w:t>
      </w:r>
      <w:r w:rsidR="00ED2BBE">
        <w:rPr>
          <w:rFonts w:ascii="Times New Roman" w:hAnsi="Times New Roman" w:cs="Times New Roman"/>
          <w:sz w:val="24"/>
          <w:szCs w:val="24"/>
        </w:rPr>
        <w:t>by</w:t>
      </w:r>
      <w:r w:rsidRPr="009B49AE">
        <w:rPr>
          <w:rFonts w:ascii="Times New Roman" w:hAnsi="Times New Roman" w:cs="Times New Roman"/>
          <w:sz w:val="24"/>
          <w:szCs w:val="24"/>
        </w:rPr>
        <w:t xml:space="preserve"> a change in Shakespeare’s narrative style. As Reibatanz argues, the emblematic technique of </w:t>
      </w:r>
      <w:r w:rsidRPr="002E3D16">
        <w:rPr>
          <w:rFonts w:ascii="Times New Roman" w:hAnsi="Times New Roman" w:cs="Times New Roman"/>
          <w:i/>
          <w:iCs/>
          <w:sz w:val="24"/>
          <w:szCs w:val="24"/>
        </w:rPr>
        <w:t>King Lear</w:t>
      </w:r>
      <w:r w:rsidRPr="009B49AE">
        <w:rPr>
          <w:rFonts w:ascii="Times New Roman" w:hAnsi="Times New Roman" w:cs="Times New Roman"/>
          <w:sz w:val="24"/>
          <w:szCs w:val="24"/>
        </w:rPr>
        <w:t xml:space="preserve"> with its structure characterized by a quick succession of strong scenes rather than a progressive, narrative structure, leaves little room for backstory, background or descriptive scene setting.</w:t>
      </w:r>
      <w:r w:rsidRPr="00D53B62">
        <w:rPr>
          <w:rStyle w:val="FootnoteReference"/>
          <w:rFonts w:ascii="Times New Roman" w:hAnsi="Times New Roman" w:cs="Times New Roman"/>
          <w:sz w:val="24"/>
          <w:szCs w:val="24"/>
        </w:rPr>
        <w:footnoteReference w:id="82"/>
      </w:r>
    </w:p>
    <w:p w14:paraId="3FC699FA" w14:textId="77777777" w:rsidR="00821576" w:rsidRPr="007920BB" w:rsidRDefault="00821576" w:rsidP="00821576">
      <w:pPr>
        <w:spacing w:line="360" w:lineRule="auto"/>
        <w:rPr>
          <w:rFonts w:ascii="Times New Roman" w:hAnsi="Times New Roman" w:cs="Times New Roman"/>
          <w:color w:val="000000" w:themeColor="text1"/>
          <w:sz w:val="24"/>
          <w:szCs w:val="24"/>
          <w:shd w:val="clear" w:color="auto" w:fill="FFFFFF"/>
        </w:rPr>
      </w:pPr>
      <w:r w:rsidRPr="00166823">
        <w:rPr>
          <w:rFonts w:ascii="Times New Roman" w:hAnsi="Times New Roman" w:cs="Times New Roman"/>
          <w:sz w:val="24"/>
          <w:szCs w:val="24"/>
        </w:rPr>
        <w:t>What we do see however, is a setting in an undated pagan past, where the action moves from palaces and castles to uncultivated wasteland and woods</w:t>
      </w:r>
      <w:r>
        <w:rPr>
          <w:rFonts w:ascii="Times New Roman" w:hAnsi="Times New Roman" w:cs="Times New Roman"/>
          <w:sz w:val="24"/>
          <w:szCs w:val="24"/>
        </w:rPr>
        <w:t>, and locations and distances collapse</w:t>
      </w:r>
      <w:r w:rsidRPr="00166823">
        <w:rPr>
          <w:rFonts w:ascii="Times New Roman" w:hAnsi="Times New Roman" w:cs="Times New Roman"/>
          <w:sz w:val="24"/>
          <w:szCs w:val="24"/>
        </w:rPr>
        <w:t>. Parry argues ‘it does not appear that Shakespeare was imaginatively engaged in the ancient British world in this play</w:t>
      </w:r>
      <w:r>
        <w:rPr>
          <w:rFonts w:ascii="Times New Roman" w:hAnsi="Times New Roman" w:cs="Times New Roman"/>
          <w:sz w:val="24"/>
          <w:szCs w:val="24"/>
        </w:rPr>
        <w:t>.</w:t>
      </w:r>
      <w:r w:rsidRPr="00166823">
        <w:rPr>
          <w:rFonts w:ascii="Times New Roman" w:hAnsi="Times New Roman" w:cs="Times New Roman"/>
          <w:sz w:val="24"/>
          <w:szCs w:val="24"/>
        </w:rPr>
        <w:t>’</w:t>
      </w:r>
      <w:r w:rsidRPr="00D53B62">
        <w:rPr>
          <w:rStyle w:val="FootnoteReference"/>
          <w:rFonts w:ascii="Times New Roman" w:hAnsi="Times New Roman" w:cs="Times New Roman"/>
          <w:sz w:val="24"/>
          <w:szCs w:val="24"/>
        </w:rPr>
        <w:footnoteReference w:id="83"/>
      </w:r>
      <w:r w:rsidRPr="00166823">
        <w:rPr>
          <w:rFonts w:ascii="Times New Roman" w:hAnsi="Times New Roman" w:cs="Times New Roman"/>
          <w:sz w:val="24"/>
          <w:szCs w:val="24"/>
        </w:rPr>
        <w:t xml:space="preserve"> Dutton however highlights that the ‘three supposed ‘corners’</w:t>
      </w:r>
      <w:r w:rsidRPr="00166823">
        <w:rPr>
          <w:rStyle w:val="FootnoteReference"/>
          <w:rFonts w:ascii="Times New Roman" w:hAnsi="Times New Roman" w:cs="Times New Roman"/>
          <w:sz w:val="24"/>
          <w:szCs w:val="24"/>
        </w:rPr>
        <w:footnoteReference w:id="84"/>
      </w:r>
      <w:r w:rsidRPr="00D53B62">
        <w:rPr>
          <w:rStyle w:val="FootnoteReference"/>
          <w:rFonts w:ascii="Times New Roman" w:hAnsi="Times New Roman" w:cs="Times New Roman"/>
          <w:sz w:val="24"/>
          <w:szCs w:val="24"/>
        </w:rPr>
        <w:t xml:space="preserve"> </w:t>
      </w:r>
      <w:r w:rsidRPr="00166823">
        <w:rPr>
          <w:rFonts w:ascii="Times New Roman" w:hAnsi="Times New Roman" w:cs="Times New Roman"/>
          <w:sz w:val="24"/>
          <w:szCs w:val="24"/>
        </w:rPr>
        <w:t>of Britain</w:t>
      </w:r>
      <w:r>
        <w:rPr>
          <w:rFonts w:ascii="Times New Roman" w:hAnsi="Times New Roman" w:cs="Times New Roman"/>
          <w:sz w:val="24"/>
          <w:szCs w:val="24"/>
        </w:rPr>
        <w:t xml:space="preserve"> are </w:t>
      </w:r>
      <w:r w:rsidRPr="00166823">
        <w:rPr>
          <w:rFonts w:ascii="Times New Roman" w:hAnsi="Times New Roman" w:cs="Times New Roman"/>
          <w:sz w:val="24"/>
          <w:szCs w:val="24"/>
        </w:rPr>
        <w:t>represented in the names of Albany (Scotland), Cornwall (</w:t>
      </w:r>
      <w:r>
        <w:rPr>
          <w:rFonts w:ascii="Times New Roman" w:hAnsi="Times New Roman" w:cs="Times New Roman"/>
          <w:sz w:val="24"/>
          <w:szCs w:val="24"/>
        </w:rPr>
        <w:t>S</w:t>
      </w:r>
      <w:r w:rsidRPr="00166823">
        <w:rPr>
          <w:rFonts w:ascii="Times New Roman" w:hAnsi="Times New Roman" w:cs="Times New Roman"/>
          <w:sz w:val="24"/>
          <w:szCs w:val="24"/>
        </w:rPr>
        <w:t xml:space="preserve">outhwest) and Kent. </w:t>
      </w:r>
      <w:r w:rsidRPr="00166823">
        <w:rPr>
          <w:rFonts w:ascii="Times New Roman" w:hAnsi="Times New Roman" w:cs="Times New Roman"/>
          <w:i/>
          <w:iCs/>
          <w:sz w:val="24"/>
          <w:szCs w:val="24"/>
        </w:rPr>
        <w:t>King Lear</w:t>
      </w:r>
      <w:r w:rsidRPr="00166823">
        <w:rPr>
          <w:rFonts w:ascii="Times New Roman" w:hAnsi="Times New Roman" w:cs="Times New Roman"/>
          <w:sz w:val="24"/>
          <w:szCs w:val="24"/>
        </w:rPr>
        <w:t xml:space="preserve"> is set at a time before the emergence of Wales, Scotland, and England, but by invoking all three points of the ‘triangle of Britain</w:t>
      </w:r>
      <w:r>
        <w:rPr>
          <w:rFonts w:ascii="Times New Roman" w:hAnsi="Times New Roman" w:cs="Times New Roman"/>
          <w:sz w:val="24"/>
          <w:szCs w:val="24"/>
        </w:rPr>
        <w:t>,’</w:t>
      </w:r>
      <w:r w:rsidRPr="00166823">
        <w:rPr>
          <w:rStyle w:val="FootnoteReference"/>
          <w:rFonts w:ascii="Times New Roman" w:hAnsi="Times New Roman" w:cs="Times New Roman"/>
          <w:sz w:val="24"/>
          <w:szCs w:val="24"/>
        </w:rPr>
        <w:footnoteReference w:id="85"/>
      </w:r>
      <w:r w:rsidRPr="00166823">
        <w:rPr>
          <w:rFonts w:ascii="Times New Roman" w:hAnsi="Times New Roman" w:cs="Times New Roman"/>
          <w:sz w:val="24"/>
          <w:szCs w:val="24"/>
        </w:rPr>
        <w:t xml:space="preserve"> Lear’s kingdom can be seen to encompass the whole of Britain</w:t>
      </w:r>
      <w:r>
        <w:rPr>
          <w:rFonts w:ascii="Times New Roman" w:hAnsi="Times New Roman" w:cs="Times New Roman"/>
          <w:sz w:val="24"/>
          <w:szCs w:val="24"/>
        </w:rPr>
        <w:t xml:space="preserve">. Shakespeare does however hint at an English bias with, </w:t>
      </w:r>
      <w:bookmarkStart w:id="12" w:name="89"/>
      <w:r>
        <w:rPr>
          <w:rFonts w:ascii="Times New Roman" w:hAnsi="Times New Roman" w:cs="Times New Roman"/>
          <w:sz w:val="24"/>
          <w:szCs w:val="24"/>
        </w:rPr>
        <w:t>what can be assumed to be the central, English area (that which should have been Cordelia’s portion) described as a ‘</w:t>
      </w:r>
      <w:r w:rsidRPr="00FF2BE7">
        <w:rPr>
          <w:rFonts w:ascii="Times New Roman" w:hAnsi="Times New Roman" w:cs="Times New Roman"/>
          <w:sz w:val="24"/>
          <w:szCs w:val="24"/>
        </w:rPr>
        <w:t>third more opulent</w:t>
      </w:r>
      <w:r>
        <w:rPr>
          <w:rFonts w:ascii="Times New Roman" w:hAnsi="Times New Roman" w:cs="Times New Roman"/>
          <w:sz w:val="24"/>
          <w:szCs w:val="24"/>
        </w:rPr>
        <w:t>.</w:t>
      </w:r>
      <w:r w:rsidRPr="00FF2BE7">
        <w:rPr>
          <w:rFonts w:ascii="Times New Roman" w:hAnsi="Times New Roman" w:cs="Times New Roman"/>
          <w:sz w:val="24"/>
          <w:szCs w:val="24"/>
        </w:rPr>
        <w:t xml:space="preserve">’ </w:t>
      </w:r>
      <w:bookmarkEnd w:id="12"/>
      <w:r w:rsidRPr="00FF2BE7">
        <w:rPr>
          <w:rFonts w:ascii="Times New Roman" w:hAnsi="Times New Roman" w:cs="Times New Roman"/>
          <w:sz w:val="24"/>
          <w:szCs w:val="24"/>
        </w:rPr>
        <w:t>(</w:t>
      </w:r>
      <w:r w:rsidRPr="00FF2BE7">
        <w:rPr>
          <w:rFonts w:ascii="Times New Roman" w:hAnsi="Times New Roman" w:cs="Times New Roman"/>
          <w:i/>
          <w:iCs/>
          <w:sz w:val="24"/>
          <w:szCs w:val="24"/>
        </w:rPr>
        <w:t>King Lear</w:t>
      </w:r>
      <w:r w:rsidRPr="00FF2BE7">
        <w:rPr>
          <w:rFonts w:ascii="Times New Roman" w:hAnsi="Times New Roman" w:cs="Times New Roman"/>
          <w:sz w:val="24"/>
          <w:szCs w:val="24"/>
        </w:rPr>
        <w:t xml:space="preserve"> 1.1.78)</w:t>
      </w:r>
      <w:r w:rsidRPr="00A5550D">
        <w:rPr>
          <w:rFonts w:ascii="Times New Roman" w:hAnsi="Times New Roman" w:cs="Times New Roman"/>
          <w:sz w:val="24"/>
          <w:szCs w:val="24"/>
        </w:rPr>
        <w:t>. Shapiro</w:t>
      </w:r>
      <w:r>
        <w:rPr>
          <w:rFonts w:ascii="Times New Roman" w:hAnsi="Times New Roman" w:cs="Times New Roman"/>
          <w:sz w:val="24"/>
          <w:szCs w:val="24"/>
        </w:rPr>
        <w:t xml:space="preserve"> also </w:t>
      </w:r>
      <w:r w:rsidRPr="00A5550D">
        <w:rPr>
          <w:rFonts w:ascii="Times New Roman" w:hAnsi="Times New Roman" w:cs="Times New Roman"/>
          <w:sz w:val="24"/>
          <w:szCs w:val="24"/>
        </w:rPr>
        <w:t xml:space="preserve">suggests the use of the term British, (rather than Englishman) as first uttered by </w:t>
      </w:r>
      <w:r w:rsidRPr="00A5550D">
        <w:rPr>
          <w:rFonts w:ascii="Times New Roman" w:hAnsi="Times New Roman" w:cs="Times New Roman"/>
          <w:sz w:val="24"/>
          <w:szCs w:val="24"/>
        </w:rPr>
        <w:lastRenderedPageBreak/>
        <w:t xml:space="preserve">Edgar as Poor Tom in </w:t>
      </w:r>
      <w:r>
        <w:rPr>
          <w:rFonts w:ascii="Times New Roman" w:hAnsi="Times New Roman" w:cs="Times New Roman"/>
          <w:sz w:val="24"/>
          <w:szCs w:val="24"/>
        </w:rPr>
        <w:t>the</w:t>
      </w:r>
      <w:r w:rsidRPr="00A5550D">
        <w:rPr>
          <w:rFonts w:ascii="Times New Roman" w:hAnsi="Times New Roman" w:cs="Times New Roman"/>
          <w:sz w:val="24"/>
          <w:szCs w:val="24"/>
        </w:rPr>
        <w:t xml:space="preserve"> amended rhyme ‘Fie, Fo, and Fum, I smell the blood of a British man’ (</w:t>
      </w:r>
      <w:r w:rsidRPr="00A5550D">
        <w:rPr>
          <w:rFonts w:ascii="Times New Roman" w:hAnsi="Times New Roman" w:cs="Times New Roman"/>
          <w:i/>
          <w:iCs/>
          <w:sz w:val="24"/>
          <w:szCs w:val="24"/>
        </w:rPr>
        <w:t>King Lear</w:t>
      </w:r>
      <w:r w:rsidRPr="00A5550D">
        <w:rPr>
          <w:rFonts w:ascii="Times New Roman" w:hAnsi="Times New Roman" w:cs="Times New Roman"/>
          <w:sz w:val="24"/>
          <w:szCs w:val="24"/>
        </w:rPr>
        <w:t>, 3.4.161-162) could be a wry nod to political correctness.</w:t>
      </w:r>
      <w:r w:rsidRPr="00A5550D">
        <w:rPr>
          <w:rStyle w:val="FootnoteReference"/>
          <w:rFonts w:ascii="Times New Roman" w:hAnsi="Times New Roman" w:cs="Times New Roman"/>
          <w:sz w:val="24"/>
          <w:szCs w:val="24"/>
        </w:rPr>
        <w:footnoteReference w:id="86"/>
      </w:r>
      <w:r w:rsidRPr="00A5550D">
        <w:rPr>
          <w:rFonts w:ascii="Times New Roman" w:hAnsi="Times New Roman" w:cs="Times New Roman"/>
          <w:sz w:val="24"/>
          <w:szCs w:val="24"/>
        </w:rPr>
        <w:t xml:space="preserve"> </w:t>
      </w:r>
    </w:p>
    <w:p w14:paraId="410DF399" w14:textId="37CEA764" w:rsidR="00821576" w:rsidRPr="00A5550D" w:rsidRDefault="00821576" w:rsidP="00821576">
      <w:pPr>
        <w:spacing w:line="360" w:lineRule="auto"/>
        <w:rPr>
          <w:rFonts w:ascii="Times New Roman" w:hAnsi="Times New Roman" w:cs="Times New Roman"/>
          <w:sz w:val="24"/>
          <w:szCs w:val="24"/>
        </w:rPr>
      </w:pPr>
      <w:r>
        <w:rPr>
          <w:rFonts w:ascii="Times New Roman" w:hAnsi="Times New Roman" w:cs="Times New Roman"/>
          <w:sz w:val="24"/>
          <w:szCs w:val="24"/>
        </w:rPr>
        <w:t xml:space="preserve">Set in the ancient past, </w:t>
      </w:r>
      <w:r w:rsidRPr="0061550B">
        <w:rPr>
          <w:rFonts w:ascii="Times New Roman" w:hAnsi="Times New Roman" w:cs="Times New Roman"/>
          <w:sz w:val="24"/>
          <w:szCs w:val="24"/>
        </w:rPr>
        <w:t xml:space="preserve">Shakespeare's play is named after and based on the mythical accounts of King Leir, one of the ancient Kings of Britain referenced by Geoffrey of Monmouth and later included in Holinshed’s </w:t>
      </w:r>
      <w:hyperlink r:id="rId13" w:tooltip="Holinshed's Chronicles" w:history="1">
        <w:r w:rsidRPr="00911001">
          <w:rPr>
            <w:rFonts w:ascii="Times New Roman" w:hAnsi="Times New Roman" w:cs="Times New Roman"/>
            <w:i/>
            <w:iCs/>
            <w:sz w:val="24"/>
            <w:szCs w:val="24"/>
          </w:rPr>
          <w:t>Chronicles of England, Scotland, and Ireland</w:t>
        </w:r>
      </w:hyperlink>
      <w:r>
        <w:rPr>
          <w:rFonts w:ascii="Times New Roman" w:hAnsi="Times New Roman" w:cs="Times New Roman"/>
          <w:sz w:val="24"/>
          <w:szCs w:val="24"/>
        </w:rPr>
        <w:t xml:space="preserve"> </w:t>
      </w:r>
      <w:r w:rsidRPr="0061550B">
        <w:rPr>
          <w:rFonts w:ascii="Times New Roman" w:hAnsi="Times New Roman" w:cs="Times New Roman"/>
          <w:sz w:val="24"/>
          <w:szCs w:val="24"/>
        </w:rPr>
        <w:t xml:space="preserve"> as well as the anonymous play </w:t>
      </w:r>
      <w:hyperlink r:id="rId14" w:tooltip="King Leir" w:history="1">
        <w:r w:rsidRPr="00911001">
          <w:rPr>
            <w:rFonts w:ascii="Times New Roman" w:hAnsi="Times New Roman" w:cs="Times New Roman"/>
            <w:i/>
            <w:iCs/>
            <w:sz w:val="24"/>
            <w:szCs w:val="24"/>
          </w:rPr>
          <w:t>King Leir</w:t>
        </w:r>
      </w:hyperlink>
      <w:r w:rsidRPr="0061550B">
        <w:rPr>
          <w:rFonts w:ascii="Times New Roman" w:hAnsi="Times New Roman" w:cs="Times New Roman"/>
          <w:sz w:val="24"/>
          <w:szCs w:val="24"/>
        </w:rPr>
        <w:t>.  Shakespeare there</w:t>
      </w:r>
      <w:r>
        <w:rPr>
          <w:rFonts w:ascii="Times New Roman" w:hAnsi="Times New Roman" w:cs="Times New Roman"/>
          <w:sz w:val="24"/>
          <w:szCs w:val="24"/>
        </w:rPr>
        <w:t xml:space="preserve">fore </w:t>
      </w:r>
      <w:r w:rsidRPr="0061550B">
        <w:rPr>
          <w:rFonts w:ascii="Times New Roman" w:hAnsi="Times New Roman" w:cs="Times New Roman"/>
          <w:sz w:val="24"/>
          <w:szCs w:val="24"/>
        </w:rPr>
        <w:t xml:space="preserve">uses a Galfridian myth for his plot, and in this play </w:t>
      </w:r>
      <w:r>
        <w:rPr>
          <w:rFonts w:ascii="Times New Roman" w:hAnsi="Times New Roman" w:cs="Times New Roman"/>
          <w:sz w:val="24"/>
          <w:szCs w:val="24"/>
        </w:rPr>
        <w:t xml:space="preserve">we also have </w:t>
      </w:r>
      <w:r w:rsidRPr="00A5550D">
        <w:rPr>
          <w:rFonts w:ascii="Times New Roman" w:hAnsi="Times New Roman" w:cs="Times New Roman"/>
          <w:sz w:val="24"/>
          <w:szCs w:val="24"/>
        </w:rPr>
        <w:t>Celtic motifs.</w:t>
      </w:r>
      <w:r>
        <w:rPr>
          <w:rFonts w:ascii="Times New Roman" w:hAnsi="Times New Roman" w:cs="Times New Roman"/>
          <w:sz w:val="24"/>
          <w:szCs w:val="24"/>
        </w:rPr>
        <w:t xml:space="preserve"> This is a pagan world, </w:t>
      </w:r>
      <w:r w:rsidRPr="00A5550D">
        <w:rPr>
          <w:rFonts w:ascii="Times New Roman" w:hAnsi="Times New Roman" w:cs="Times New Roman"/>
          <w:sz w:val="24"/>
          <w:szCs w:val="24"/>
        </w:rPr>
        <w:t>where characters believe in the influence of astro</w:t>
      </w:r>
      <w:r>
        <w:rPr>
          <w:rFonts w:ascii="Times New Roman" w:hAnsi="Times New Roman" w:cs="Times New Roman"/>
          <w:sz w:val="24"/>
          <w:szCs w:val="24"/>
        </w:rPr>
        <w:t>log</w:t>
      </w:r>
      <w:r w:rsidRPr="00A5550D">
        <w:rPr>
          <w:rFonts w:ascii="Times New Roman" w:hAnsi="Times New Roman" w:cs="Times New Roman"/>
          <w:sz w:val="24"/>
          <w:szCs w:val="24"/>
        </w:rPr>
        <w:t>y</w:t>
      </w:r>
      <w:r>
        <w:rPr>
          <w:rFonts w:ascii="Times New Roman" w:hAnsi="Times New Roman" w:cs="Times New Roman"/>
          <w:sz w:val="24"/>
          <w:szCs w:val="24"/>
        </w:rPr>
        <w:t>, and</w:t>
      </w:r>
      <w:r w:rsidRPr="00A5550D">
        <w:rPr>
          <w:rFonts w:ascii="Times New Roman" w:hAnsi="Times New Roman" w:cs="Times New Roman"/>
          <w:sz w:val="24"/>
          <w:szCs w:val="24"/>
        </w:rPr>
        <w:t xml:space="preserve"> </w:t>
      </w:r>
      <w:r>
        <w:rPr>
          <w:rFonts w:ascii="Times New Roman" w:hAnsi="Times New Roman" w:cs="Times New Roman"/>
          <w:sz w:val="24"/>
          <w:szCs w:val="24"/>
        </w:rPr>
        <w:t>in</w:t>
      </w:r>
      <w:r w:rsidRPr="00A5550D">
        <w:rPr>
          <w:rFonts w:ascii="Times New Roman" w:hAnsi="Times New Roman" w:cs="Times New Roman"/>
          <w:sz w:val="24"/>
          <w:szCs w:val="24"/>
        </w:rPr>
        <w:t xml:space="preserve"> multiple gods and goddesses</w:t>
      </w:r>
      <w:r>
        <w:rPr>
          <w:rFonts w:ascii="Times New Roman" w:hAnsi="Times New Roman" w:cs="Times New Roman"/>
          <w:sz w:val="24"/>
          <w:szCs w:val="24"/>
        </w:rPr>
        <w:t xml:space="preserve">. </w:t>
      </w:r>
      <w:r w:rsidRPr="00A5550D">
        <w:rPr>
          <w:rFonts w:ascii="Times New Roman" w:hAnsi="Times New Roman" w:cs="Times New Roman"/>
          <w:sz w:val="24"/>
          <w:szCs w:val="24"/>
        </w:rPr>
        <w:t>Ronald H'uebert</w:t>
      </w:r>
      <w:r>
        <w:rPr>
          <w:rFonts w:ascii="Times New Roman" w:hAnsi="Times New Roman" w:cs="Times New Roman"/>
          <w:sz w:val="24"/>
          <w:szCs w:val="24"/>
        </w:rPr>
        <w:t xml:space="preserve"> works hard to distinguish pagan Celtic deities within this play, whilst acknowledging Christian interpretations. One example is that, according to Camden, the Celts worshipped Taranis, who was aligned to the classical god Jupiter, was the revenging god of war and is invoked in </w:t>
      </w:r>
      <w:r w:rsidRPr="00A35E58">
        <w:rPr>
          <w:rFonts w:ascii="Times New Roman" w:hAnsi="Times New Roman" w:cs="Times New Roman"/>
          <w:i/>
          <w:iCs/>
          <w:sz w:val="24"/>
          <w:szCs w:val="24"/>
        </w:rPr>
        <w:t>King Lear</w:t>
      </w:r>
      <w:r>
        <w:rPr>
          <w:rFonts w:ascii="Times New Roman" w:hAnsi="Times New Roman" w:cs="Times New Roman"/>
          <w:sz w:val="24"/>
          <w:szCs w:val="24"/>
        </w:rPr>
        <w:t xml:space="preserve"> through the images of thunder</w:t>
      </w:r>
      <w:r w:rsidR="00D71FF5">
        <w:rPr>
          <w:rStyle w:val="FootnoteReference"/>
          <w:rFonts w:ascii="Times New Roman" w:hAnsi="Times New Roman" w:cs="Times New Roman"/>
          <w:sz w:val="24"/>
          <w:szCs w:val="24"/>
        </w:rPr>
        <w:footnoteReference w:id="87"/>
      </w:r>
      <w:r>
        <w:rPr>
          <w:rFonts w:ascii="Times New Roman" w:hAnsi="Times New Roman" w:cs="Times New Roman"/>
          <w:sz w:val="24"/>
          <w:szCs w:val="24"/>
        </w:rPr>
        <w:t xml:space="preserve">. </w:t>
      </w:r>
    </w:p>
    <w:p w14:paraId="4F46FE03" w14:textId="63EA585F" w:rsidR="00821576" w:rsidRDefault="00821576" w:rsidP="00821576">
      <w:pPr>
        <w:spacing w:line="360" w:lineRule="auto"/>
        <w:rPr>
          <w:rFonts w:ascii="Times New Roman" w:hAnsi="Times New Roman" w:cs="Times New Roman"/>
          <w:sz w:val="24"/>
          <w:szCs w:val="24"/>
        </w:rPr>
      </w:pPr>
      <w:r w:rsidRPr="00DC7CE2">
        <w:rPr>
          <w:rFonts w:ascii="Times New Roman" w:hAnsi="Times New Roman" w:cs="Times New Roman"/>
          <w:sz w:val="24"/>
          <w:szCs w:val="24"/>
        </w:rPr>
        <w:t xml:space="preserve">Lear calls on </w:t>
      </w:r>
      <w:r>
        <w:rPr>
          <w:rFonts w:ascii="Times New Roman" w:hAnsi="Times New Roman" w:cs="Times New Roman"/>
          <w:sz w:val="24"/>
          <w:szCs w:val="24"/>
        </w:rPr>
        <w:t xml:space="preserve">the </w:t>
      </w:r>
      <w:r w:rsidRPr="00DC7CE2">
        <w:rPr>
          <w:rFonts w:ascii="Times New Roman" w:hAnsi="Times New Roman" w:cs="Times New Roman"/>
          <w:sz w:val="24"/>
          <w:szCs w:val="24"/>
        </w:rPr>
        <w:t>god</w:t>
      </w:r>
      <w:r>
        <w:rPr>
          <w:rFonts w:ascii="Times New Roman" w:hAnsi="Times New Roman" w:cs="Times New Roman"/>
          <w:sz w:val="24"/>
          <w:szCs w:val="24"/>
        </w:rPr>
        <w:t>s</w:t>
      </w:r>
      <w:r w:rsidRPr="00DC7CE2">
        <w:rPr>
          <w:rFonts w:ascii="Times New Roman" w:hAnsi="Times New Roman" w:cs="Times New Roman"/>
          <w:sz w:val="24"/>
          <w:szCs w:val="24"/>
        </w:rPr>
        <w:t xml:space="preserve"> throughout the play including in</w:t>
      </w:r>
      <w:r w:rsidRPr="00A5550D">
        <w:rPr>
          <w:rFonts w:ascii="Times New Roman" w:hAnsi="Times New Roman" w:cs="Times New Roman"/>
          <w:sz w:val="24"/>
          <w:szCs w:val="24"/>
        </w:rPr>
        <w:t xml:space="preserve"> a crucial scene </w:t>
      </w:r>
      <w:r>
        <w:rPr>
          <w:rFonts w:ascii="Times New Roman" w:hAnsi="Times New Roman" w:cs="Times New Roman"/>
          <w:sz w:val="24"/>
          <w:szCs w:val="24"/>
        </w:rPr>
        <w:t xml:space="preserve">set </w:t>
      </w:r>
      <w:r w:rsidRPr="00A5550D">
        <w:rPr>
          <w:rFonts w:ascii="Times New Roman" w:hAnsi="Times New Roman" w:cs="Times New Roman"/>
          <w:sz w:val="24"/>
          <w:szCs w:val="24"/>
        </w:rPr>
        <w:t>on a blasted heath, this time when Lear ra</w:t>
      </w:r>
      <w:r>
        <w:rPr>
          <w:rFonts w:ascii="Times New Roman" w:hAnsi="Times New Roman" w:cs="Times New Roman"/>
          <w:sz w:val="24"/>
          <w:szCs w:val="24"/>
        </w:rPr>
        <w:t>ils</w:t>
      </w:r>
      <w:r w:rsidRPr="00A5550D">
        <w:rPr>
          <w:rFonts w:ascii="Times New Roman" w:hAnsi="Times New Roman" w:cs="Times New Roman"/>
          <w:sz w:val="24"/>
          <w:szCs w:val="24"/>
        </w:rPr>
        <w:t xml:space="preserve"> against the storm, and this reflects, like in </w:t>
      </w:r>
      <w:r w:rsidRPr="006E41FD">
        <w:rPr>
          <w:rFonts w:ascii="Times New Roman" w:hAnsi="Times New Roman" w:cs="Times New Roman"/>
          <w:i/>
          <w:iCs/>
          <w:sz w:val="24"/>
          <w:szCs w:val="24"/>
        </w:rPr>
        <w:t>Macbeth</w:t>
      </w:r>
      <w:r w:rsidRPr="00A5550D">
        <w:rPr>
          <w:rFonts w:ascii="Times New Roman" w:hAnsi="Times New Roman" w:cs="Times New Roman"/>
          <w:sz w:val="24"/>
          <w:szCs w:val="24"/>
        </w:rPr>
        <w:t xml:space="preserve">, the link between the health of the land and the ‘health’ of </w:t>
      </w:r>
      <w:r>
        <w:rPr>
          <w:rFonts w:ascii="Times New Roman" w:hAnsi="Times New Roman" w:cs="Times New Roman"/>
          <w:sz w:val="24"/>
          <w:szCs w:val="24"/>
        </w:rPr>
        <w:t>k</w:t>
      </w:r>
      <w:r w:rsidRPr="00A5550D">
        <w:rPr>
          <w:rFonts w:ascii="Times New Roman" w:hAnsi="Times New Roman" w:cs="Times New Roman"/>
          <w:sz w:val="24"/>
          <w:szCs w:val="24"/>
        </w:rPr>
        <w:t xml:space="preserve">ingship. </w:t>
      </w:r>
      <w:r>
        <w:rPr>
          <w:rFonts w:ascii="Times New Roman" w:hAnsi="Times New Roman" w:cs="Times New Roman"/>
          <w:sz w:val="24"/>
          <w:szCs w:val="24"/>
        </w:rPr>
        <w:t>Lear compares the fury of the storm to ‘the tempest in my mind’ (</w:t>
      </w:r>
      <w:r w:rsidRPr="005E5BF8">
        <w:rPr>
          <w:rFonts w:ascii="Times New Roman" w:hAnsi="Times New Roman" w:cs="Times New Roman"/>
          <w:i/>
          <w:iCs/>
          <w:sz w:val="24"/>
          <w:szCs w:val="24"/>
        </w:rPr>
        <w:t>King Lear</w:t>
      </w:r>
      <w:r>
        <w:rPr>
          <w:rFonts w:ascii="Times New Roman" w:hAnsi="Times New Roman" w:cs="Times New Roman"/>
          <w:sz w:val="24"/>
          <w:szCs w:val="24"/>
        </w:rPr>
        <w:t>, 3.4.1)</w:t>
      </w:r>
      <w:r w:rsidR="00450472">
        <w:rPr>
          <w:rFonts w:ascii="Times New Roman" w:hAnsi="Times New Roman" w:cs="Times New Roman"/>
          <w:sz w:val="24"/>
          <w:szCs w:val="24"/>
        </w:rPr>
        <w:t>.</w:t>
      </w:r>
      <w:r>
        <w:rPr>
          <w:rFonts w:ascii="Times New Roman" w:hAnsi="Times New Roman" w:cs="Times New Roman"/>
          <w:sz w:val="24"/>
          <w:szCs w:val="24"/>
        </w:rPr>
        <w:t xml:space="preserve"> The storm is therefore a counterpoint to Lear’s mental turmoil, and his sense of betrayal at his daughter’s reduction of his retinue and foretells the chaos within the kingdom</w:t>
      </w:r>
      <w:r w:rsidR="00450472">
        <w:rPr>
          <w:rFonts w:ascii="Times New Roman" w:hAnsi="Times New Roman" w:cs="Times New Roman"/>
          <w:sz w:val="24"/>
          <w:szCs w:val="24"/>
        </w:rPr>
        <w:t>, caused by Lear’s initial actions</w:t>
      </w:r>
      <w:r>
        <w:rPr>
          <w:rFonts w:ascii="Times New Roman" w:hAnsi="Times New Roman" w:cs="Times New Roman"/>
          <w:sz w:val="24"/>
          <w:szCs w:val="24"/>
        </w:rPr>
        <w:t xml:space="preserve">. </w:t>
      </w:r>
    </w:p>
    <w:p w14:paraId="718B933A" w14:textId="653F1791" w:rsidR="00821576" w:rsidRPr="00A5550D" w:rsidRDefault="00450472" w:rsidP="00821576">
      <w:pPr>
        <w:spacing w:line="360" w:lineRule="auto"/>
        <w:rPr>
          <w:rFonts w:ascii="Times New Roman" w:hAnsi="Times New Roman" w:cs="Times New Roman"/>
          <w:sz w:val="24"/>
          <w:szCs w:val="24"/>
        </w:rPr>
      </w:pPr>
      <w:r w:rsidRPr="00432853">
        <w:rPr>
          <w:rFonts w:ascii="Times New Roman" w:hAnsi="Times New Roman" w:cs="Times New Roman"/>
          <w:sz w:val="24"/>
          <w:szCs w:val="24"/>
        </w:rPr>
        <w:t xml:space="preserve">Thomas G Olsen </w:t>
      </w:r>
      <w:r>
        <w:rPr>
          <w:rFonts w:ascii="Times New Roman" w:hAnsi="Times New Roman" w:cs="Times New Roman"/>
          <w:sz w:val="24"/>
          <w:szCs w:val="24"/>
        </w:rPr>
        <w:t>argues</w:t>
      </w:r>
      <w:r w:rsidRPr="00432853">
        <w:rPr>
          <w:rFonts w:ascii="Times New Roman" w:hAnsi="Times New Roman" w:cs="Times New Roman"/>
          <w:sz w:val="24"/>
          <w:szCs w:val="24"/>
        </w:rPr>
        <w:t xml:space="preserve"> that the use of </w:t>
      </w:r>
      <w:r>
        <w:rPr>
          <w:rFonts w:ascii="Times New Roman" w:hAnsi="Times New Roman" w:cs="Times New Roman"/>
          <w:sz w:val="24"/>
          <w:szCs w:val="24"/>
        </w:rPr>
        <w:t>a retinue</w:t>
      </w:r>
      <w:r w:rsidRPr="00432853">
        <w:rPr>
          <w:rFonts w:ascii="Times New Roman" w:hAnsi="Times New Roman" w:cs="Times New Roman"/>
          <w:sz w:val="24"/>
          <w:szCs w:val="24"/>
        </w:rPr>
        <w:t xml:space="preserve"> as a representation of </w:t>
      </w:r>
      <w:r>
        <w:rPr>
          <w:rFonts w:ascii="Times New Roman" w:hAnsi="Times New Roman" w:cs="Times New Roman"/>
          <w:sz w:val="24"/>
          <w:szCs w:val="24"/>
        </w:rPr>
        <w:t xml:space="preserve">Lear’s </w:t>
      </w:r>
      <w:r w:rsidRPr="00432853">
        <w:rPr>
          <w:rFonts w:ascii="Times New Roman" w:hAnsi="Times New Roman" w:cs="Times New Roman"/>
          <w:sz w:val="24"/>
          <w:szCs w:val="24"/>
        </w:rPr>
        <w:t>dignity is ‘Galfridian to the core’,</w:t>
      </w:r>
      <w:r w:rsidRPr="00432853">
        <w:rPr>
          <w:rStyle w:val="FootnoteReference"/>
          <w:rFonts w:ascii="Times New Roman" w:hAnsi="Times New Roman" w:cs="Times New Roman"/>
          <w:sz w:val="24"/>
          <w:szCs w:val="24"/>
        </w:rPr>
        <w:footnoteReference w:id="88"/>
      </w:r>
      <w:r w:rsidRPr="00432853">
        <w:rPr>
          <w:rFonts w:ascii="Times New Roman" w:hAnsi="Times New Roman" w:cs="Times New Roman"/>
          <w:sz w:val="24"/>
          <w:szCs w:val="24"/>
        </w:rPr>
        <w:t xml:space="preserve"> but </w:t>
      </w:r>
      <w:r>
        <w:rPr>
          <w:rFonts w:ascii="Times New Roman" w:hAnsi="Times New Roman" w:cs="Times New Roman"/>
          <w:sz w:val="24"/>
          <w:szCs w:val="24"/>
        </w:rPr>
        <w:t>recognises that Shakespeare is using this differently from previous versions, allowing the</w:t>
      </w:r>
      <w:r w:rsidRPr="00432853">
        <w:rPr>
          <w:rFonts w:ascii="Times New Roman" w:hAnsi="Times New Roman" w:cs="Times New Roman"/>
          <w:sz w:val="24"/>
          <w:szCs w:val="24"/>
        </w:rPr>
        <w:t xml:space="preserve"> </w:t>
      </w:r>
      <w:r w:rsidRPr="00A5550D">
        <w:rPr>
          <w:rFonts w:ascii="Times New Roman" w:hAnsi="Times New Roman" w:cs="Times New Roman"/>
          <w:sz w:val="24"/>
          <w:szCs w:val="24"/>
        </w:rPr>
        <w:t xml:space="preserve">reduction of </w:t>
      </w:r>
      <w:r>
        <w:rPr>
          <w:rFonts w:ascii="Times New Roman" w:hAnsi="Times New Roman" w:cs="Times New Roman"/>
          <w:sz w:val="24"/>
          <w:szCs w:val="24"/>
        </w:rPr>
        <w:t>knights</w:t>
      </w:r>
      <w:r w:rsidRPr="00A5550D">
        <w:rPr>
          <w:rFonts w:ascii="Times New Roman" w:hAnsi="Times New Roman" w:cs="Times New Roman"/>
          <w:sz w:val="24"/>
          <w:szCs w:val="24"/>
        </w:rPr>
        <w:t xml:space="preserve"> t</w:t>
      </w:r>
      <w:r>
        <w:rPr>
          <w:rFonts w:ascii="Times New Roman" w:hAnsi="Times New Roman" w:cs="Times New Roman"/>
          <w:sz w:val="24"/>
          <w:szCs w:val="24"/>
        </w:rPr>
        <w:t>o</w:t>
      </w:r>
      <w:r w:rsidRPr="00A5550D">
        <w:rPr>
          <w:rFonts w:ascii="Times New Roman" w:hAnsi="Times New Roman" w:cs="Times New Roman"/>
          <w:sz w:val="24"/>
          <w:szCs w:val="24"/>
        </w:rPr>
        <w:t xml:space="preserve"> rob </w:t>
      </w:r>
      <w:r w:rsidRPr="006E41FD">
        <w:rPr>
          <w:rFonts w:ascii="Times New Roman" w:hAnsi="Times New Roman" w:cs="Times New Roman"/>
          <w:sz w:val="24"/>
          <w:szCs w:val="24"/>
        </w:rPr>
        <w:t>Lear</w:t>
      </w:r>
      <w:r w:rsidRPr="00A5550D">
        <w:rPr>
          <w:rFonts w:ascii="Times New Roman" w:hAnsi="Times New Roman" w:cs="Times New Roman"/>
          <w:sz w:val="24"/>
          <w:szCs w:val="24"/>
        </w:rPr>
        <w:t xml:space="preserve"> of a sense of value and authority</w:t>
      </w:r>
      <w:r>
        <w:rPr>
          <w:rFonts w:ascii="Times New Roman" w:hAnsi="Times New Roman" w:cs="Times New Roman"/>
          <w:sz w:val="24"/>
          <w:szCs w:val="24"/>
        </w:rPr>
        <w:t xml:space="preserve">. </w:t>
      </w:r>
      <w:r w:rsidR="00821576">
        <w:rPr>
          <w:rFonts w:ascii="Times New Roman" w:hAnsi="Times New Roman" w:cs="Times New Roman"/>
          <w:sz w:val="24"/>
          <w:szCs w:val="24"/>
        </w:rPr>
        <w:t xml:space="preserve">The importance of Lear’s retinue as a symbol of Kingship and respect was, as </w:t>
      </w:r>
      <w:r w:rsidR="00821576" w:rsidRPr="00A5550D">
        <w:rPr>
          <w:rFonts w:ascii="Times New Roman" w:hAnsi="Times New Roman" w:cs="Times New Roman"/>
          <w:sz w:val="24"/>
          <w:szCs w:val="24"/>
        </w:rPr>
        <w:t>H'uebert highlights</w:t>
      </w:r>
      <w:r w:rsidR="00821576">
        <w:rPr>
          <w:rFonts w:ascii="Times New Roman" w:hAnsi="Times New Roman" w:cs="Times New Roman"/>
          <w:sz w:val="24"/>
          <w:szCs w:val="24"/>
        </w:rPr>
        <w:t xml:space="preserve">, </w:t>
      </w:r>
      <w:r w:rsidR="00821576" w:rsidRPr="00A5550D">
        <w:rPr>
          <w:rFonts w:ascii="Times New Roman" w:hAnsi="Times New Roman" w:cs="Times New Roman"/>
          <w:sz w:val="24"/>
          <w:szCs w:val="24"/>
        </w:rPr>
        <w:t>reminiscent</w:t>
      </w:r>
      <w:r w:rsidR="00821576">
        <w:rPr>
          <w:rFonts w:ascii="Times New Roman" w:hAnsi="Times New Roman" w:cs="Times New Roman"/>
          <w:sz w:val="24"/>
          <w:szCs w:val="24"/>
        </w:rPr>
        <w:t xml:space="preserve"> of its symbolism </w:t>
      </w:r>
      <w:r w:rsidR="00821576" w:rsidRPr="00A5550D">
        <w:rPr>
          <w:rFonts w:ascii="Times New Roman" w:hAnsi="Times New Roman" w:cs="Times New Roman"/>
          <w:sz w:val="24"/>
          <w:szCs w:val="24"/>
        </w:rPr>
        <w:t>for ancient Celts:</w:t>
      </w:r>
    </w:p>
    <w:p w14:paraId="129C059E" w14:textId="57870621" w:rsidR="00821576" w:rsidRPr="00A5550D" w:rsidRDefault="00821576" w:rsidP="00821576">
      <w:pPr>
        <w:spacing w:line="360" w:lineRule="auto"/>
        <w:ind w:left="720"/>
        <w:rPr>
          <w:rFonts w:ascii="Times New Roman" w:hAnsi="Times New Roman" w:cs="Times New Roman"/>
          <w:sz w:val="24"/>
          <w:szCs w:val="24"/>
        </w:rPr>
      </w:pPr>
      <w:r w:rsidRPr="00A5550D">
        <w:rPr>
          <w:rFonts w:ascii="Times New Roman" w:hAnsi="Times New Roman" w:cs="Times New Roman"/>
          <w:sz w:val="24"/>
          <w:szCs w:val="24"/>
        </w:rPr>
        <w:t xml:space="preserve">Following Caesar's account, Camden records that Celtic noblemen were required by tradition to retain </w:t>
      </w:r>
      <w:r>
        <w:rPr>
          <w:rFonts w:ascii="Times New Roman" w:hAnsi="Times New Roman" w:cs="Times New Roman"/>
          <w:sz w:val="24"/>
          <w:szCs w:val="24"/>
        </w:rPr>
        <w:t xml:space="preserve">‘a </w:t>
      </w:r>
      <w:r w:rsidRPr="00A5550D">
        <w:rPr>
          <w:rFonts w:ascii="Times New Roman" w:hAnsi="Times New Roman" w:cs="Times New Roman"/>
          <w:sz w:val="24"/>
          <w:szCs w:val="24"/>
        </w:rPr>
        <w:t>traine of servants and dependants, whom they called Ambact</w:t>
      </w:r>
      <w:r>
        <w:rPr>
          <w:rFonts w:ascii="Times New Roman" w:hAnsi="Times New Roman" w:cs="Times New Roman"/>
          <w:sz w:val="24"/>
          <w:szCs w:val="24"/>
        </w:rPr>
        <w:t>i’.</w:t>
      </w:r>
      <w:r w:rsidRPr="00A5550D">
        <w:rPr>
          <w:rFonts w:ascii="Times New Roman" w:hAnsi="Times New Roman" w:cs="Times New Roman"/>
          <w:sz w:val="24"/>
          <w:szCs w:val="24"/>
        </w:rPr>
        <w:t xml:space="preserve"> The size of this entourage would indicate the status of </w:t>
      </w:r>
      <w:r w:rsidRPr="00A5550D">
        <w:rPr>
          <w:rFonts w:ascii="Times New Roman" w:hAnsi="Times New Roman" w:cs="Times New Roman"/>
          <w:sz w:val="24"/>
          <w:szCs w:val="24"/>
        </w:rPr>
        <w:lastRenderedPageBreak/>
        <w:t xml:space="preserve">their leader; indeed, the band of retainers </w:t>
      </w:r>
      <w:r>
        <w:rPr>
          <w:rFonts w:ascii="Times New Roman" w:hAnsi="Times New Roman" w:cs="Times New Roman"/>
          <w:sz w:val="24"/>
          <w:szCs w:val="24"/>
        </w:rPr>
        <w:t>‘</w:t>
      </w:r>
      <w:r w:rsidRPr="00A5550D">
        <w:rPr>
          <w:rFonts w:ascii="Times New Roman" w:hAnsi="Times New Roman" w:cs="Times New Roman"/>
          <w:sz w:val="24"/>
          <w:szCs w:val="24"/>
        </w:rPr>
        <w:t>was the one/y grace</w:t>
      </w:r>
      <w:r w:rsidR="008357CA">
        <w:rPr>
          <w:rFonts w:ascii="Times New Roman" w:hAnsi="Times New Roman" w:cs="Times New Roman"/>
          <w:sz w:val="24"/>
          <w:szCs w:val="24"/>
        </w:rPr>
        <w:t>,</w:t>
      </w:r>
      <w:r w:rsidRPr="00A5550D">
        <w:rPr>
          <w:rFonts w:ascii="Times New Roman" w:hAnsi="Times New Roman" w:cs="Times New Roman"/>
          <w:sz w:val="24"/>
          <w:szCs w:val="24"/>
        </w:rPr>
        <w:t xml:space="preserve"> countenance, and port they carried</w:t>
      </w:r>
      <w:r>
        <w:rPr>
          <w:rFonts w:ascii="Times New Roman" w:hAnsi="Times New Roman" w:cs="Times New Roman"/>
          <w:sz w:val="24"/>
          <w:szCs w:val="24"/>
        </w:rPr>
        <w:t>.’</w:t>
      </w:r>
      <w:r w:rsidRPr="00A5550D">
        <w:rPr>
          <w:rStyle w:val="FootnoteReference"/>
          <w:rFonts w:ascii="Times New Roman" w:hAnsi="Times New Roman" w:cs="Times New Roman"/>
          <w:sz w:val="24"/>
          <w:szCs w:val="24"/>
        </w:rPr>
        <w:footnoteReference w:id="89"/>
      </w:r>
    </w:p>
    <w:p w14:paraId="68120ACD" w14:textId="046CEA38" w:rsidR="00821576" w:rsidRPr="00A5550D" w:rsidRDefault="00821576" w:rsidP="00821576">
      <w:pPr>
        <w:spacing w:line="360" w:lineRule="auto"/>
        <w:rPr>
          <w:rFonts w:ascii="Times New Roman" w:hAnsi="Times New Roman" w:cs="Times New Roman"/>
          <w:sz w:val="24"/>
          <w:szCs w:val="24"/>
        </w:rPr>
      </w:pPr>
      <w:r>
        <w:rPr>
          <w:rFonts w:ascii="Times New Roman" w:hAnsi="Times New Roman" w:cs="Times New Roman"/>
          <w:sz w:val="24"/>
          <w:szCs w:val="24"/>
        </w:rPr>
        <w:t>T</w:t>
      </w:r>
      <w:r w:rsidRPr="00A5550D">
        <w:rPr>
          <w:rFonts w:ascii="Times New Roman" w:hAnsi="Times New Roman" w:cs="Times New Roman"/>
          <w:sz w:val="24"/>
          <w:szCs w:val="24"/>
        </w:rPr>
        <w:t xml:space="preserve">he women in </w:t>
      </w:r>
      <w:r w:rsidRPr="00045A47">
        <w:rPr>
          <w:rFonts w:ascii="Times New Roman" w:hAnsi="Times New Roman" w:cs="Times New Roman"/>
          <w:i/>
          <w:iCs/>
          <w:sz w:val="24"/>
          <w:szCs w:val="24"/>
        </w:rPr>
        <w:t xml:space="preserve">King </w:t>
      </w:r>
      <w:r w:rsidRPr="006E41FD">
        <w:rPr>
          <w:rFonts w:ascii="Times New Roman" w:hAnsi="Times New Roman" w:cs="Times New Roman"/>
          <w:i/>
          <w:iCs/>
          <w:sz w:val="24"/>
          <w:szCs w:val="24"/>
        </w:rPr>
        <w:t>Lear</w:t>
      </w:r>
      <w:r w:rsidRPr="00A5550D">
        <w:rPr>
          <w:rFonts w:ascii="Times New Roman" w:hAnsi="Times New Roman" w:cs="Times New Roman"/>
          <w:sz w:val="24"/>
          <w:szCs w:val="24"/>
        </w:rPr>
        <w:t xml:space="preserve"> again represent ancient </w:t>
      </w:r>
      <w:r>
        <w:rPr>
          <w:rFonts w:ascii="Times New Roman" w:hAnsi="Times New Roman" w:cs="Times New Roman"/>
          <w:sz w:val="24"/>
          <w:szCs w:val="24"/>
        </w:rPr>
        <w:t xml:space="preserve">Celtic </w:t>
      </w:r>
      <w:r w:rsidRPr="00A5550D">
        <w:rPr>
          <w:rFonts w:ascii="Times New Roman" w:hAnsi="Times New Roman" w:cs="Times New Roman"/>
          <w:sz w:val="24"/>
          <w:szCs w:val="24"/>
        </w:rPr>
        <w:t>women who are warrior like, who can and do take control of situations</w:t>
      </w:r>
      <w:r>
        <w:rPr>
          <w:rFonts w:ascii="Times New Roman" w:hAnsi="Times New Roman" w:cs="Times New Roman"/>
          <w:sz w:val="24"/>
          <w:szCs w:val="24"/>
        </w:rPr>
        <w:t>,</w:t>
      </w:r>
      <w:r w:rsidRPr="00A5550D">
        <w:rPr>
          <w:rFonts w:ascii="Times New Roman" w:hAnsi="Times New Roman" w:cs="Times New Roman"/>
          <w:sz w:val="24"/>
          <w:szCs w:val="24"/>
        </w:rPr>
        <w:t xml:space="preserve"> and </w:t>
      </w:r>
      <w:r>
        <w:rPr>
          <w:rFonts w:ascii="Times New Roman" w:hAnsi="Times New Roman" w:cs="Times New Roman"/>
          <w:sz w:val="24"/>
          <w:szCs w:val="24"/>
        </w:rPr>
        <w:t xml:space="preserve">who </w:t>
      </w:r>
      <w:r w:rsidRPr="00A5550D">
        <w:rPr>
          <w:rFonts w:ascii="Times New Roman" w:hAnsi="Times New Roman" w:cs="Times New Roman"/>
          <w:sz w:val="24"/>
          <w:szCs w:val="24"/>
        </w:rPr>
        <w:t>are equal to their male contemporaries. In Goneril and Regan we see a reflection of the aggressive, proactive Lady Macbeth</w:t>
      </w:r>
      <w:r>
        <w:rPr>
          <w:rFonts w:ascii="Times New Roman" w:hAnsi="Times New Roman" w:cs="Times New Roman"/>
          <w:sz w:val="24"/>
          <w:szCs w:val="24"/>
        </w:rPr>
        <w:t>, and like her, they are embroiled in violence</w:t>
      </w:r>
      <w:r w:rsidRPr="00A5550D">
        <w:rPr>
          <w:rFonts w:ascii="Times New Roman" w:hAnsi="Times New Roman" w:cs="Times New Roman"/>
          <w:sz w:val="24"/>
          <w:szCs w:val="24"/>
        </w:rPr>
        <w:t>. Regan is part of the physical cruelty in the blinding of Gloucester, plucking at his beard and when a servant comes to Gloucester's aid, she kills the servant.</w:t>
      </w:r>
      <w:r w:rsidRPr="00A5550D">
        <w:rPr>
          <w:rFonts w:ascii="Times New Roman" w:hAnsi="Times New Roman" w:cs="Times New Roman"/>
          <w:color w:val="202122"/>
          <w:sz w:val="24"/>
          <w:szCs w:val="24"/>
          <w:shd w:val="clear" w:color="auto" w:fill="FFFFFF"/>
        </w:rPr>
        <w:t xml:space="preserve"> </w:t>
      </w:r>
      <w:r w:rsidRPr="00A5550D">
        <w:rPr>
          <w:rFonts w:ascii="Times New Roman" w:hAnsi="Times New Roman" w:cs="Times New Roman"/>
          <w:sz w:val="24"/>
          <w:szCs w:val="24"/>
        </w:rPr>
        <w:t xml:space="preserve">Act 3 scene 7 is made more shocking in its violence as Gloucester repeatedly reminds his attackers that they are guests in his house, reminiscent of the killing of Duncan in </w:t>
      </w:r>
      <w:r w:rsidRPr="006E41FD">
        <w:rPr>
          <w:rFonts w:ascii="Times New Roman" w:hAnsi="Times New Roman" w:cs="Times New Roman"/>
          <w:i/>
          <w:iCs/>
          <w:sz w:val="24"/>
          <w:szCs w:val="24"/>
        </w:rPr>
        <w:t>Macbeth</w:t>
      </w:r>
      <w:r w:rsidRPr="00A5550D">
        <w:rPr>
          <w:rFonts w:ascii="Times New Roman" w:hAnsi="Times New Roman" w:cs="Times New Roman"/>
          <w:sz w:val="24"/>
          <w:szCs w:val="24"/>
        </w:rPr>
        <w:t xml:space="preserve">. </w:t>
      </w:r>
      <w:r w:rsidR="006245B9">
        <w:rPr>
          <w:rFonts w:ascii="Times New Roman" w:hAnsi="Times New Roman" w:cs="Times New Roman"/>
          <w:sz w:val="24"/>
          <w:szCs w:val="24"/>
        </w:rPr>
        <w:t xml:space="preserve">This allusion is </w:t>
      </w:r>
      <w:r w:rsidR="008617E7">
        <w:rPr>
          <w:rFonts w:ascii="Times New Roman" w:hAnsi="Times New Roman" w:cs="Times New Roman"/>
          <w:sz w:val="24"/>
          <w:szCs w:val="24"/>
        </w:rPr>
        <w:t>even more</w:t>
      </w:r>
      <w:r w:rsidR="006245B9">
        <w:rPr>
          <w:rFonts w:ascii="Times New Roman" w:hAnsi="Times New Roman" w:cs="Times New Roman"/>
          <w:sz w:val="24"/>
          <w:szCs w:val="24"/>
        </w:rPr>
        <w:t xml:space="preserve"> evident as in this scene Gloucester </w:t>
      </w:r>
      <w:r w:rsidR="008617E7">
        <w:rPr>
          <w:rFonts w:ascii="Times New Roman" w:hAnsi="Times New Roman" w:cs="Times New Roman"/>
          <w:sz w:val="24"/>
          <w:szCs w:val="24"/>
        </w:rPr>
        <w:t xml:space="preserve">reflects the porter scene when he </w:t>
      </w:r>
      <w:r w:rsidR="009F1144">
        <w:rPr>
          <w:rFonts w:ascii="Times New Roman" w:hAnsi="Times New Roman" w:cs="Times New Roman"/>
          <w:sz w:val="24"/>
          <w:szCs w:val="24"/>
        </w:rPr>
        <w:t>says,</w:t>
      </w:r>
      <w:r w:rsidR="00463BA3">
        <w:rPr>
          <w:rFonts w:ascii="Times New Roman" w:hAnsi="Times New Roman" w:cs="Times New Roman"/>
          <w:sz w:val="24"/>
          <w:szCs w:val="24"/>
        </w:rPr>
        <w:t xml:space="preserve"> ‘</w:t>
      </w:r>
      <w:r w:rsidR="008617E7">
        <w:rPr>
          <w:rFonts w:ascii="Times New Roman" w:hAnsi="Times New Roman" w:cs="Times New Roman"/>
          <w:sz w:val="24"/>
          <w:szCs w:val="24"/>
        </w:rPr>
        <w:t>If wolves had at thy gate howled that stern time</w:t>
      </w:r>
      <w:r w:rsidR="00463BA3">
        <w:rPr>
          <w:rFonts w:ascii="Times New Roman" w:hAnsi="Times New Roman" w:cs="Times New Roman"/>
          <w:sz w:val="24"/>
          <w:szCs w:val="24"/>
        </w:rPr>
        <w:t>/</w:t>
      </w:r>
      <w:r w:rsidR="008617E7">
        <w:rPr>
          <w:rFonts w:ascii="Times New Roman" w:hAnsi="Times New Roman" w:cs="Times New Roman"/>
          <w:sz w:val="24"/>
          <w:szCs w:val="24"/>
        </w:rPr>
        <w:t>Thou shouldst have said ‘Good porter, turn the key</w:t>
      </w:r>
      <w:r w:rsidR="00463BA3">
        <w:rPr>
          <w:rFonts w:ascii="Times New Roman" w:hAnsi="Times New Roman" w:cs="Times New Roman"/>
          <w:sz w:val="24"/>
          <w:szCs w:val="24"/>
        </w:rPr>
        <w:t>’</w:t>
      </w:r>
      <w:r w:rsidR="008617E7">
        <w:rPr>
          <w:rFonts w:ascii="Times New Roman" w:hAnsi="Times New Roman" w:cs="Times New Roman"/>
          <w:sz w:val="24"/>
          <w:szCs w:val="24"/>
        </w:rPr>
        <w:t xml:space="preserve"> (</w:t>
      </w:r>
      <w:r w:rsidR="008617E7" w:rsidRPr="008617E7">
        <w:rPr>
          <w:rFonts w:ascii="Times New Roman" w:hAnsi="Times New Roman" w:cs="Times New Roman"/>
          <w:i/>
          <w:iCs/>
          <w:sz w:val="24"/>
          <w:szCs w:val="24"/>
        </w:rPr>
        <w:t>King Lear</w:t>
      </w:r>
      <w:r w:rsidR="008617E7">
        <w:rPr>
          <w:rFonts w:ascii="Times New Roman" w:hAnsi="Times New Roman" w:cs="Times New Roman"/>
          <w:sz w:val="24"/>
          <w:szCs w:val="24"/>
        </w:rPr>
        <w:t xml:space="preserve"> 3.7.66-67).</w:t>
      </w:r>
      <w:r w:rsidR="003F5485">
        <w:rPr>
          <w:rFonts w:ascii="Times New Roman" w:hAnsi="Times New Roman" w:cs="Times New Roman"/>
          <w:sz w:val="24"/>
          <w:szCs w:val="24"/>
        </w:rPr>
        <w:t xml:space="preserve"> </w:t>
      </w:r>
      <w:r w:rsidRPr="00A5550D">
        <w:rPr>
          <w:rFonts w:ascii="Times New Roman" w:hAnsi="Times New Roman" w:cs="Times New Roman"/>
          <w:sz w:val="24"/>
          <w:szCs w:val="24"/>
        </w:rPr>
        <w:t>Goneril</w:t>
      </w:r>
      <w:r w:rsidR="003F5485">
        <w:rPr>
          <w:rFonts w:ascii="Times New Roman" w:hAnsi="Times New Roman" w:cs="Times New Roman"/>
          <w:sz w:val="24"/>
          <w:szCs w:val="24"/>
        </w:rPr>
        <w:t xml:space="preserve"> is another violent, proactive Celtic woman, in that she </w:t>
      </w:r>
      <w:r w:rsidRPr="00A5550D">
        <w:rPr>
          <w:rFonts w:ascii="Times New Roman" w:hAnsi="Times New Roman" w:cs="Times New Roman"/>
          <w:sz w:val="24"/>
          <w:szCs w:val="24"/>
        </w:rPr>
        <w:t>plots the death of her husband and poisons her sister in her rivalry for Edmund, and</w:t>
      </w:r>
      <w:r w:rsidR="003F5485">
        <w:rPr>
          <w:rFonts w:ascii="Times New Roman" w:hAnsi="Times New Roman" w:cs="Times New Roman"/>
          <w:sz w:val="24"/>
          <w:szCs w:val="24"/>
        </w:rPr>
        <w:t xml:space="preserve"> on</w:t>
      </w:r>
      <w:r w:rsidRPr="00A5550D">
        <w:rPr>
          <w:rFonts w:ascii="Times New Roman" w:hAnsi="Times New Roman" w:cs="Times New Roman"/>
          <w:sz w:val="24"/>
          <w:szCs w:val="24"/>
        </w:rPr>
        <w:t xml:space="preserve">ce again, </w:t>
      </w:r>
      <w:r w:rsidR="003F5485" w:rsidRPr="00A5550D">
        <w:rPr>
          <w:rFonts w:ascii="Times New Roman" w:hAnsi="Times New Roman" w:cs="Times New Roman"/>
          <w:sz w:val="24"/>
          <w:szCs w:val="24"/>
        </w:rPr>
        <w:t>offstage</w:t>
      </w:r>
      <w:r w:rsidR="003F5485">
        <w:rPr>
          <w:rFonts w:ascii="Times New Roman" w:hAnsi="Times New Roman" w:cs="Times New Roman"/>
          <w:sz w:val="24"/>
          <w:szCs w:val="24"/>
        </w:rPr>
        <w:t>,</w:t>
      </w:r>
      <w:r w:rsidR="003F5485" w:rsidRPr="00A5550D">
        <w:rPr>
          <w:rFonts w:ascii="Times New Roman" w:hAnsi="Times New Roman" w:cs="Times New Roman"/>
          <w:sz w:val="24"/>
          <w:szCs w:val="24"/>
        </w:rPr>
        <w:t xml:space="preserve"> like</w:t>
      </w:r>
      <w:r w:rsidRPr="00A5550D">
        <w:rPr>
          <w:rFonts w:ascii="Times New Roman" w:hAnsi="Times New Roman" w:cs="Times New Roman"/>
          <w:sz w:val="24"/>
          <w:szCs w:val="24"/>
        </w:rPr>
        <w:t xml:space="preserve"> Lady Macbeth, </w:t>
      </w:r>
      <w:r w:rsidR="003F5485">
        <w:rPr>
          <w:rFonts w:ascii="Times New Roman" w:hAnsi="Times New Roman" w:cs="Times New Roman"/>
          <w:sz w:val="24"/>
          <w:szCs w:val="24"/>
        </w:rPr>
        <w:t xml:space="preserve">she </w:t>
      </w:r>
      <w:r w:rsidRPr="00A5550D">
        <w:rPr>
          <w:rFonts w:ascii="Times New Roman" w:hAnsi="Times New Roman" w:cs="Times New Roman"/>
          <w:sz w:val="24"/>
          <w:szCs w:val="24"/>
        </w:rPr>
        <w:t>takes her own life.</w:t>
      </w:r>
      <w:r w:rsidR="003F5485" w:rsidRPr="003F5485">
        <w:rPr>
          <w:rFonts w:ascii="Times New Roman" w:hAnsi="Times New Roman" w:cs="Times New Roman"/>
          <w:sz w:val="24"/>
          <w:szCs w:val="24"/>
        </w:rPr>
        <w:t xml:space="preserve"> </w:t>
      </w:r>
      <w:r w:rsidR="003F5485">
        <w:rPr>
          <w:rFonts w:ascii="Times New Roman" w:hAnsi="Times New Roman" w:cs="Times New Roman"/>
          <w:sz w:val="24"/>
          <w:szCs w:val="24"/>
        </w:rPr>
        <w:t>E</w:t>
      </w:r>
      <w:r w:rsidR="003F5485" w:rsidRPr="00A5550D">
        <w:rPr>
          <w:rFonts w:ascii="Times New Roman" w:hAnsi="Times New Roman" w:cs="Times New Roman"/>
          <w:sz w:val="24"/>
          <w:szCs w:val="24"/>
        </w:rPr>
        <w:t xml:space="preserve">ven Cordelia </w:t>
      </w:r>
      <w:r w:rsidR="003F5485">
        <w:rPr>
          <w:rFonts w:ascii="Times New Roman" w:hAnsi="Times New Roman" w:cs="Times New Roman"/>
          <w:sz w:val="24"/>
          <w:szCs w:val="24"/>
        </w:rPr>
        <w:t xml:space="preserve">is proactive and </w:t>
      </w:r>
      <w:r w:rsidR="003F5485" w:rsidRPr="00A5550D">
        <w:rPr>
          <w:rFonts w:ascii="Times New Roman" w:hAnsi="Times New Roman" w:cs="Times New Roman"/>
          <w:sz w:val="24"/>
          <w:szCs w:val="24"/>
        </w:rPr>
        <w:t>takes control of the armed forces of France</w:t>
      </w:r>
      <w:r w:rsidR="003F5485">
        <w:rPr>
          <w:rFonts w:ascii="Times New Roman" w:hAnsi="Times New Roman" w:cs="Times New Roman"/>
          <w:sz w:val="24"/>
          <w:szCs w:val="24"/>
        </w:rPr>
        <w:t>.</w:t>
      </w:r>
    </w:p>
    <w:p w14:paraId="17353643" w14:textId="51441D87" w:rsidR="00821576" w:rsidRPr="006245B9" w:rsidRDefault="00821576" w:rsidP="00821576">
      <w:pPr>
        <w:pStyle w:val="NormalWeb"/>
        <w:shd w:val="clear" w:color="auto" w:fill="FFFFFF"/>
        <w:spacing w:before="120" w:beforeAutospacing="0" w:after="240" w:afterAutospacing="0" w:line="360" w:lineRule="auto"/>
        <w:rPr>
          <w:rFonts w:eastAsiaTheme="minorHAnsi"/>
          <w:color w:val="FF0000"/>
          <w:lang w:eastAsia="en-US"/>
        </w:rPr>
      </w:pPr>
      <w:r w:rsidRPr="00A5550D">
        <w:rPr>
          <w:rFonts w:eastAsiaTheme="minorHAnsi"/>
          <w:lang w:eastAsia="en-US"/>
        </w:rPr>
        <w:t xml:space="preserve">The division of Lear’s kingdom </w:t>
      </w:r>
      <w:r>
        <w:rPr>
          <w:rFonts w:eastAsiaTheme="minorHAnsi"/>
          <w:lang w:eastAsia="en-US"/>
        </w:rPr>
        <w:t>can</w:t>
      </w:r>
      <w:r w:rsidRPr="00A5550D">
        <w:rPr>
          <w:rFonts w:eastAsiaTheme="minorHAnsi"/>
          <w:lang w:eastAsia="en-US"/>
        </w:rPr>
        <w:t xml:space="preserve"> be viewed to replicate </w:t>
      </w:r>
      <w:r>
        <w:rPr>
          <w:rFonts w:eastAsiaTheme="minorHAnsi"/>
          <w:lang w:eastAsia="en-US"/>
        </w:rPr>
        <w:t xml:space="preserve">not only the division of his kingdom by Brutus, but </w:t>
      </w:r>
      <w:r w:rsidRPr="00A5550D">
        <w:rPr>
          <w:rFonts w:eastAsiaTheme="minorHAnsi"/>
          <w:lang w:eastAsia="en-US"/>
        </w:rPr>
        <w:t xml:space="preserve">the </w:t>
      </w:r>
      <w:r>
        <w:rPr>
          <w:rFonts w:eastAsiaTheme="minorHAnsi"/>
          <w:lang w:eastAsia="en-US"/>
        </w:rPr>
        <w:t xml:space="preserve">Welsh </w:t>
      </w:r>
      <w:r w:rsidRPr="00A5550D">
        <w:rPr>
          <w:rFonts w:eastAsiaTheme="minorHAnsi"/>
          <w:lang w:eastAsia="en-US"/>
        </w:rPr>
        <w:t xml:space="preserve">tradition of </w:t>
      </w:r>
      <w:r w:rsidRPr="00A5550D">
        <w:rPr>
          <w:rFonts w:eastAsiaTheme="minorHAnsi"/>
          <w:i/>
          <w:iCs/>
          <w:lang w:eastAsia="en-US"/>
        </w:rPr>
        <w:t>cyfran</w:t>
      </w:r>
      <w:r w:rsidRPr="00A5550D">
        <w:rPr>
          <w:rFonts w:eastAsiaTheme="minorHAnsi"/>
          <w:lang w:eastAsia="en-US"/>
        </w:rPr>
        <w:t xml:space="preserve"> where land would be divided equally among the father’s sons on his death. Whilst women could not normally inherit land under Welsh law, they could do so if there were no surviving sons. Lear’s division of his kingdom could therefore be seen to reflect the laws as documented in the reign of Hywel Dda that were in place until they were replaced by the Laws in Wales Acts of 1535-1542. </w:t>
      </w:r>
      <w:r w:rsidR="00FC2A17">
        <w:rPr>
          <w:rFonts w:eastAsiaTheme="minorHAnsi"/>
          <w:lang w:eastAsia="en-US"/>
        </w:rPr>
        <w:t>A</w:t>
      </w:r>
      <w:r>
        <w:rPr>
          <w:rFonts w:eastAsiaTheme="minorHAnsi"/>
          <w:lang w:eastAsia="en-US"/>
        </w:rPr>
        <w:t xml:space="preserve">s in </w:t>
      </w:r>
      <w:r w:rsidRPr="00E72CB8">
        <w:rPr>
          <w:rFonts w:eastAsiaTheme="minorHAnsi"/>
          <w:i/>
          <w:iCs/>
          <w:lang w:eastAsia="en-US"/>
        </w:rPr>
        <w:t>Macbeth</w:t>
      </w:r>
      <w:r>
        <w:rPr>
          <w:rFonts w:eastAsiaTheme="minorHAnsi"/>
          <w:lang w:eastAsia="en-US"/>
        </w:rPr>
        <w:t xml:space="preserve">, </w:t>
      </w:r>
      <w:r w:rsidR="00FC2A17">
        <w:rPr>
          <w:rFonts w:eastAsiaTheme="minorHAnsi"/>
          <w:lang w:eastAsia="en-US"/>
        </w:rPr>
        <w:t xml:space="preserve">a </w:t>
      </w:r>
      <w:r>
        <w:rPr>
          <w:rFonts w:eastAsiaTheme="minorHAnsi"/>
          <w:lang w:eastAsia="en-US"/>
        </w:rPr>
        <w:t xml:space="preserve">system of succession other than </w:t>
      </w:r>
      <w:r w:rsidR="0021235F">
        <w:rPr>
          <w:rFonts w:eastAsiaTheme="minorHAnsi"/>
          <w:lang w:eastAsia="en-US"/>
        </w:rPr>
        <w:t>p</w:t>
      </w:r>
      <w:r>
        <w:rPr>
          <w:rFonts w:eastAsiaTheme="minorHAnsi"/>
          <w:lang w:eastAsia="en-US"/>
        </w:rPr>
        <w:t>rimogeniture</w:t>
      </w:r>
      <w:r w:rsidR="00FC2A17">
        <w:rPr>
          <w:rFonts w:eastAsiaTheme="minorHAnsi"/>
          <w:lang w:eastAsia="en-US"/>
        </w:rPr>
        <w:t xml:space="preserve"> plays a </w:t>
      </w:r>
      <w:r w:rsidR="007630FE">
        <w:rPr>
          <w:rFonts w:eastAsiaTheme="minorHAnsi"/>
          <w:lang w:eastAsia="en-US"/>
        </w:rPr>
        <w:t>part but</w:t>
      </w:r>
      <w:r w:rsidR="00974AE0">
        <w:rPr>
          <w:rFonts w:eastAsiaTheme="minorHAnsi"/>
          <w:lang w:eastAsia="en-US"/>
        </w:rPr>
        <w:t xml:space="preserve"> is not the sole cause of</w:t>
      </w:r>
      <w:r w:rsidR="00FC2A17">
        <w:rPr>
          <w:rFonts w:eastAsiaTheme="minorHAnsi"/>
          <w:lang w:eastAsia="en-US"/>
        </w:rPr>
        <w:t xml:space="preserve"> the tragedy.</w:t>
      </w:r>
      <w:r>
        <w:rPr>
          <w:rFonts w:eastAsiaTheme="minorHAnsi"/>
          <w:lang w:eastAsia="en-US"/>
        </w:rPr>
        <w:t xml:space="preserve"> </w:t>
      </w:r>
    </w:p>
    <w:p w14:paraId="6F6F6F5F" w14:textId="3BFC4E6D" w:rsidR="00821576" w:rsidRDefault="00821576" w:rsidP="00821576">
      <w:pPr>
        <w:pStyle w:val="NormalWeb"/>
        <w:shd w:val="clear" w:color="auto" w:fill="FFFFFF"/>
        <w:spacing w:before="120" w:beforeAutospacing="0" w:after="240" w:afterAutospacing="0" w:line="360" w:lineRule="auto"/>
        <w:rPr>
          <w:rFonts w:eastAsiaTheme="minorHAnsi"/>
          <w:color w:val="FF0000"/>
          <w:lang w:eastAsia="en-US"/>
        </w:rPr>
      </w:pPr>
      <w:r>
        <w:rPr>
          <w:rFonts w:eastAsiaTheme="minorHAnsi"/>
          <w:lang w:eastAsia="en-US"/>
        </w:rPr>
        <w:t xml:space="preserve">Shakespeare uses Galfridian myth as the basis for his main plot, but he also includes other explicit references to Galfridian history. </w:t>
      </w:r>
      <w:r w:rsidRPr="002D1364">
        <w:rPr>
          <w:rFonts w:eastAsiaTheme="minorHAnsi"/>
          <w:lang w:eastAsia="en-US"/>
        </w:rPr>
        <w:t xml:space="preserve">In the opening scene Lear exclaims </w:t>
      </w:r>
      <w:r w:rsidR="007F3453">
        <w:rPr>
          <w:rFonts w:eastAsiaTheme="minorHAnsi"/>
          <w:lang w:eastAsia="en-US"/>
        </w:rPr>
        <w:t>‘</w:t>
      </w:r>
      <w:r w:rsidRPr="002D1364">
        <w:rPr>
          <w:rFonts w:eastAsiaTheme="minorHAnsi"/>
          <w:lang w:eastAsia="en-US"/>
        </w:rPr>
        <w:t>come not between the Dragon and his wrath</w:t>
      </w:r>
      <w:r>
        <w:rPr>
          <w:rFonts w:eastAsiaTheme="minorHAnsi"/>
          <w:lang w:eastAsia="en-US"/>
        </w:rPr>
        <w:t>’</w:t>
      </w:r>
      <w:r w:rsidRPr="002D1364">
        <w:rPr>
          <w:rFonts w:eastAsiaTheme="minorHAnsi"/>
          <w:lang w:eastAsia="en-US"/>
        </w:rPr>
        <w:t xml:space="preserve"> (</w:t>
      </w:r>
      <w:r w:rsidRPr="006E40DF">
        <w:rPr>
          <w:rFonts w:eastAsiaTheme="minorHAnsi"/>
          <w:i/>
          <w:iCs/>
          <w:lang w:eastAsia="en-US"/>
        </w:rPr>
        <w:t>King Lear</w:t>
      </w:r>
      <w:r>
        <w:rPr>
          <w:rFonts w:eastAsiaTheme="minorHAnsi"/>
          <w:lang w:eastAsia="en-US"/>
        </w:rPr>
        <w:t>, 1.1.116</w:t>
      </w:r>
      <w:r w:rsidRPr="002D1364">
        <w:rPr>
          <w:rFonts w:eastAsiaTheme="minorHAnsi"/>
          <w:lang w:eastAsia="en-US"/>
        </w:rPr>
        <w:t xml:space="preserve">) which may be a reference to the </w:t>
      </w:r>
      <w:r>
        <w:rPr>
          <w:rFonts w:eastAsiaTheme="minorHAnsi"/>
          <w:lang w:eastAsia="en-US"/>
        </w:rPr>
        <w:t>d</w:t>
      </w:r>
      <w:r w:rsidRPr="002D1364">
        <w:rPr>
          <w:rFonts w:eastAsiaTheme="minorHAnsi"/>
          <w:lang w:eastAsia="en-US"/>
        </w:rPr>
        <w:t xml:space="preserve">ragon of Britain, the emblem of Arthur, used by Henry VII.  When Kent meets Oswald, he threatens him ‘Goose, if I had you upon Sarum plain/Id drive ye cackling home to Camelot’ </w:t>
      </w:r>
      <w:r>
        <w:rPr>
          <w:rFonts w:eastAsiaTheme="minorHAnsi"/>
          <w:lang w:eastAsia="en-US"/>
        </w:rPr>
        <w:t>(</w:t>
      </w:r>
      <w:r w:rsidRPr="006E40DF">
        <w:rPr>
          <w:rFonts w:eastAsiaTheme="minorHAnsi"/>
          <w:i/>
          <w:iCs/>
          <w:lang w:eastAsia="en-US"/>
        </w:rPr>
        <w:t>King Lear</w:t>
      </w:r>
      <w:r>
        <w:rPr>
          <w:rFonts w:eastAsiaTheme="minorHAnsi"/>
          <w:lang w:eastAsia="en-US"/>
        </w:rPr>
        <w:t>, 2.2.66-67</w:t>
      </w:r>
      <w:r w:rsidRPr="006E40DF">
        <w:rPr>
          <w:rFonts w:eastAsiaTheme="minorHAnsi"/>
          <w:lang w:eastAsia="en-US"/>
        </w:rPr>
        <w:t>). Sarum o</w:t>
      </w:r>
      <w:r w:rsidRPr="002D1364">
        <w:rPr>
          <w:rFonts w:eastAsiaTheme="minorHAnsi"/>
          <w:lang w:eastAsia="en-US"/>
        </w:rPr>
        <w:t xml:space="preserve">r Salisbury plain was </w:t>
      </w:r>
      <w:r w:rsidRPr="002D1364">
        <w:rPr>
          <w:rFonts w:eastAsiaTheme="minorHAnsi"/>
          <w:lang w:eastAsia="en-US"/>
        </w:rPr>
        <w:lastRenderedPageBreak/>
        <w:t>the site of Arthur</w:t>
      </w:r>
      <w:r>
        <w:rPr>
          <w:rFonts w:eastAsiaTheme="minorHAnsi"/>
          <w:lang w:eastAsia="en-US"/>
        </w:rPr>
        <w:t>’</w:t>
      </w:r>
      <w:r w:rsidRPr="002D1364">
        <w:rPr>
          <w:rFonts w:eastAsiaTheme="minorHAnsi"/>
          <w:lang w:eastAsia="en-US"/>
        </w:rPr>
        <w:t>s last battle</w:t>
      </w:r>
      <w:r w:rsidR="0092666F">
        <w:rPr>
          <w:rFonts w:eastAsiaTheme="minorHAnsi"/>
          <w:lang w:eastAsia="en-US"/>
        </w:rPr>
        <w:t>,</w:t>
      </w:r>
      <w:r w:rsidRPr="002D1364">
        <w:rPr>
          <w:rFonts w:eastAsiaTheme="minorHAnsi"/>
          <w:lang w:eastAsia="en-US"/>
        </w:rPr>
        <w:t xml:space="preserve"> as well as being a well-known haunt of rogues. Finally, the fool’s prophecy in Act </w:t>
      </w:r>
      <w:r>
        <w:rPr>
          <w:rFonts w:eastAsiaTheme="minorHAnsi"/>
          <w:lang w:eastAsia="en-US"/>
        </w:rPr>
        <w:t>3</w:t>
      </w:r>
      <w:r w:rsidRPr="002D1364">
        <w:rPr>
          <w:rFonts w:eastAsiaTheme="minorHAnsi"/>
          <w:lang w:eastAsia="en-US"/>
        </w:rPr>
        <w:t xml:space="preserve"> Scene </w:t>
      </w:r>
      <w:r>
        <w:rPr>
          <w:rFonts w:eastAsiaTheme="minorHAnsi"/>
          <w:lang w:eastAsia="en-US"/>
        </w:rPr>
        <w:t>2</w:t>
      </w:r>
      <w:r w:rsidRPr="002D1364">
        <w:rPr>
          <w:rFonts w:eastAsiaTheme="minorHAnsi"/>
          <w:lang w:eastAsia="en-US"/>
        </w:rPr>
        <w:t xml:space="preserve"> (</w:t>
      </w:r>
      <w:r>
        <w:rPr>
          <w:rFonts w:eastAsiaTheme="minorHAnsi"/>
          <w:lang w:eastAsia="en-US"/>
        </w:rPr>
        <w:t>in the Folio version</w:t>
      </w:r>
      <w:r w:rsidRPr="002D1364">
        <w:rPr>
          <w:rFonts w:eastAsiaTheme="minorHAnsi"/>
          <w:lang w:eastAsia="en-US"/>
        </w:rPr>
        <w:t>) finishe</w:t>
      </w:r>
      <w:r>
        <w:rPr>
          <w:rFonts w:eastAsiaTheme="minorHAnsi"/>
          <w:lang w:eastAsia="en-US"/>
        </w:rPr>
        <w:t>s</w:t>
      </w:r>
      <w:r w:rsidRPr="002D1364">
        <w:rPr>
          <w:rFonts w:eastAsiaTheme="minorHAnsi"/>
          <w:lang w:eastAsia="en-US"/>
        </w:rPr>
        <w:t xml:space="preserve"> with ‘This prophecy Merlin shall make, for I live before his time’</w:t>
      </w:r>
      <w:r>
        <w:rPr>
          <w:rFonts w:eastAsiaTheme="minorHAnsi"/>
          <w:lang w:eastAsia="en-US"/>
        </w:rPr>
        <w:t xml:space="preserve"> (</w:t>
      </w:r>
      <w:r w:rsidRPr="006E40DF">
        <w:rPr>
          <w:rFonts w:eastAsiaTheme="minorHAnsi"/>
          <w:i/>
          <w:iCs/>
          <w:lang w:eastAsia="en-US"/>
        </w:rPr>
        <w:t>King Lear</w:t>
      </w:r>
      <w:r>
        <w:rPr>
          <w:rFonts w:eastAsiaTheme="minorHAnsi"/>
          <w:lang w:eastAsia="en-US"/>
        </w:rPr>
        <w:t>, 3</w:t>
      </w:r>
      <w:r w:rsidR="00130367">
        <w:rPr>
          <w:rFonts w:eastAsiaTheme="minorHAnsi"/>
          <w:lang w:eastAsia="en-US"/>
        </w:rPr>
        <w:t>.</w:t>
      </w:r>
      <w:r>
        <w:rPr>
          <w:rFonts w:eastAsiaTheme="minorHAnsi"/>
          <w:lang w:eastAsia="en-US"/>
        </w:rPr>
        <w:t>2</w:t>
      </w:r>
      <w:r w:rsidR="00130367">
        <w:rPr>
          <w:rFonts w:eastAsiaTheme="minorHAnsi"/>
          <w:lang w:eastAsia="en-US"/>
        </w:rPr>
        <w:t>.</w:t>
      </w:r>
      <w:r>
        <w:rPr>
          <w:rFonts w:eastAsiaTheme="minorHAnsi"/>
          <w:lang w:eastAsia="en-US"/>
        </w:rPr>
        <w:t>94)</w:t>
      </w:r>
      <w:r w:rsidRPr="002D1364">
        <w:rPr>
          <w:rFonts w:eastAsiaTheme="minorHAnsi"/>
          <w:lang w:eastAsia="en-US"/>
        </w:rPr>
        <w:t>.</w:t>
      </w:r>
      <w:r>
        <w:rPr>
          <w:rFonts w:eastAsiaTheme="minorHAnsi"/>
          <w:color w:val="FF0000"/>
          <w:lang w:eastAsia="en-US"/>
        </w:rPr>
        <w:t xml:space="preserve"> </w:t>
      </w:r>
      <w:r w:rsidRPr="002D1364">
        <w:rPr>
          <w:rFonts w:eastAsiaTheme="minorHAnsi"/>
          <w:lang w:eastAsia="en-US"/>
        </w:rPr>
        <w:t xml:space="preserve">Cherrell Guilfoyle goes further and comments on the similarities to </w:t>
      </w:r>
      <w:r w:rsidRPr="006A1642">
        <w:rPr>
          <w:rFonts w:eastAsiaTheme="minorHAnsi"/>
          <w:lang w:eastAsia="en-US"/>
        </w:rPr>
        <w:t>Sir </w:t>
      </w:r>
      <w:hyperlink r:id="rId15" w:history="1">
        <w:r w:rsidRPr="006A1642">
          <w:rPr>
            <w:rFonts w:eastAsiaTheme="minorHAnsi"/>
            <w:lang w:eastAsia="en-US"/>
          </w:rPr>
          <w:t>Thomas Malory</w:t>
        </w:r>
      </w:hyperlink>
      <w:r w:rsidRPr="006A1642">
        <w:rPr>
          <w:rFonts w:eastAsiaTheme="minorHAnsi"/>
          <w:lang w:eastAsia="en-US"/>
        </w:rPr>
        <w:t>’s</w:t>
      </w:r>
      <w:r>
        <w:t xml:space="preserve"> </w:t>
      </w:r>
      <w:r w:rsidRPr="00E72CB8">
        <w:rPr>
          <w:rFonts w:eastAsiaTheme="minorHAnsi"/>
          <w:i/>
          <w:iCs/>
          <w:lang w:eastAsia="en-US"/>
        </w:rPr>
        <w:t>Morte D’Arthur</w:t>
      </w:r>
      <w:r w:rsidRPr="002D1364">
        <w:rPr>
          <w:rFonts w:eastAsiaTheme="minorHAnsi"/>
          <w:lang w:eastAsia="en-US"/>
        </w:rPr>
        <w:t xml:space="preserve"> </w:t>
      </w:r>
      <w:r>
        <w:rPr>
          <w:rFonts w:eastAsiaTheme="minorHAnsi"/>
          <w:lang w:eastAsia="en-US"/>
        </w:rPr>
        <w:t>(1485)</w:t>
      </w:r>
      <w:r w:rsidR="00130367">
        <w:rPr>
          <w:rFonts w:eastAsiaTheme="minorHAnsi"/>
          <w:lang w:eastAsia="en-US"/>
        </w:rPr>
        <w:t>,</w:t>
      </w:r>
      <w:r>
        <w:rPr>
          <w:rFonts w:eastAsiaTheme="minorHAnsi"/>
          <w:lang w:eastAsia="en-US"/>
        </w:rPr>
        <w:t xml:space="preserve"> </w:t>
      </w:r>
      <w:r w:rsidRPr="002D1364">
        <w:rPr>
          <w:rFonts w:eastAsiaTheme="minorHAnsi"/>
          <w:lang w:eastAsia="en-US"/>
        </w:rPr>
        <w:t xml:space="preserve">not least being </w:t>
      </w:r>
      <w:r>
        <w:rPr>
          <w:rFonts w:eastAsiaTheme="minorHAnsi"/>
          <w:lang w:eastAsia="en-US"/>
        </w:rPr>
        <w:t xml:space="preserve">in </w:t>
      </w:r>
      <w:r w:rsidRPr="002D1364">
        <w:rPr>
          <w:rFonts w:eastAsiaTheme="minorHAnsi"/>
          <w:lang w:eastAsia="en-US"/>
        </w:rPr>
        <w:t>the use of Dover as a landing place for the invading troops</w:t>
      </w:r>
      <w:r w:rsidR="00EA78A8">
        <w:rPr>
          <w:rFonts w:eastAsiaTheme="minorHAnsi"/>
          <w:lang w:eastAsia="en-US"/>
        </w:rPr>
        <w:t>.</w:t>
      </w:r>
      <w:r w:rsidR="00D71FF5">
        <w:rPr>
          <w:rStyle w:val="FootnoteReference"/>
          <w:rFonts w:eastAsiaTheme="minorHAnsi"/>
          <w:lang w:eastAsia="en-US"/>
        </w:rPr>
        <w:footnoteReference w:id="90"/>
      </w:r>
      <w:r>
        <w:rPr>
          <w:rFonts w:eastAsiaTheme="minorHAnsi"/>
          <w:color w:val="FF0000"/>
          <w:lang w:eastAsia="en-US"/>
        </w:rPr>
        <w:t xml:space="preserve"> </w:t>
      </w:r>
    </w:p>
    <w:p w14:paraId="211070D9" w14:textId="7CC1A3A4" w:rsidR="00821576" w:rsidRPr="001F6F7D" w:rsidRDefault="00821576" w:rsidP="00821576">
      <w:pPr>
        <w:spacing w:line="360" w:lineRule="auto"/>
        <w:rPr>
          <w:rFonts w:ascii="Times New Roman" w:hAnsi="Times New Roman" w:cs="Times New Roman"/>
          <w:sz w:val="24"/>
          <w:szCs w:val="24"/>
        </w:rPr>
      </w:pPr>
      <w:r w:rsidRPr="0063581E">
        <w:rPr>
          <w:rFonts w:ascii="Times New Roman" w:hAnsi="Times New Roman" w:cs="Times New Roman"/>
          <w:sz w:val="24"/>
          <w:szCs w:val="24"/>
        </w:rPr>
        <w:t xml:space="preserve">Shakespeare is therefore demonstrating an awareness of Galfridian legends </w:t>
      </w:r>
      <w:r>
        <w:rPr>
          <w:rFonts w:ascii="Times New Roman" w:hAnsi="Times New Roman" w:cs="Times New Roman"/>
          <w:sz w:val="24"/>
          <w:szCs w:val="24"/>
        </w:rPr>
        <w:t>but</w:t>
      </w:r>
      <w:r w:rsidRPr="0063581E">
        <w:rPr>
          <w:rFonts w:ascii="Times New Roman" w:hAnsi="Times New Roman" w:cs="Times New Roman"/>
          <w:sz w:val="24"/>
          <w:szCs w:val="24"/>
        </w:rPr>
        <w:t xml:space="preserve"> in its setting of storms</w:t>
      </w:r>
      <w:r>
        <w:rPr>
          <w:rFonts w:ascii="Times New Roman" w:hAnsi="Times New Roman" w:cs="Times New Roman"/>
          <w:sz w:val="24"/>
          <w:szCs w:val="24"/>
        </w:rPr>
        <w:t xml:space="preserve"> and</w:t>
      </w:r>
      <w:r w:rsidRPr="0063581E">
        <w:rPr>
          <w:rFonts w:ascii="Times New Roman" w:hAnsi="Times New Roman" w:cs="Times New Roman"/>
          <w:sz w:val="24"/>
          <w:szCs w:val="24"/>
        </w:rPr>
        <w:t xml:space="preserve"> blasted heaths</w:t>
      </w:r>
      <w:r>
        <w:rPr>
          <w:rFonts w:ascii="Times New Roman" w:hAnsi="Times New Roman" w:cs="Times New Roman"/>
          <w:sz w:val="24"/>
          <w:szCs w:val="24"/>
        </w:rPr>
        <w:t xml:space="preserve">, in its use of animal imagery </w:t>
      </w:r>
      <w:r w:rsidRPr="0063581E">
        <w:rPr>
          <w:rFonts w:ascii="Times New Roman" w:hAnsi="Times New Roman" w:cs="Times New Roman"/>
          <w:sz w:val="24"/>
          <w:szCs w:val="24"/>
        </w:rPr>
        <w:t xml:space="preserve">and </w:t>
      </w:r>
      <w:r>
        <w:rPr>
          <w:rFonts w:ascii="Times New Roman" w:hAnsi="Times New Roman" w:cs="Times New Roman"/>
          <w:sz w:val="24"/>
          <w:szCs w:val="24"/>
        </w:rPr>
        <w:t>in its violent acts,</w:t>
      </w:r>
      <w:r w:rsidRPr="0063581E">
        <w:rPr>
          <w:rFonts w:ascii="Times New Roman" w:hAnsi="Times New Roman" w:cs="Times New Roman"/>
          <w:sz w:val="24"/>
          <w:szCs w:val="24"/>
        </w:rPr>
        <w:t xml:space="preserve"> the play shows a savagery </w:t>
      </w:r>
      <w:r>
        <w:rPr>
          <w:rFonts w:ascii="Times New Roman" w:hAnsi="Times New Roman" w:cs="Times New Roman"/>
          <w:sz w:val="24"/>
          <w:szCs w:val="24"/>
        </w:rPr>
        <w:t>that suggests</w:t>
      </w:r>
      <w:r w:rsidRPr="0063581E">
        <w:rPr>
          <w:rFonts w:ascii="Times New Roman" w:hAnsi="Times New Roman" w:cs="Times New Roman"/>
          <w:sz w:val="24"/>
          <w:szCs w:val="24"/>
        </w:rPr>
        <w:t xml:space="preserve"> a more primitive time</w:t>
      </w:r>
      <w:r>
        <w:rPr>
          <w:rFonts w:ascii="Times New Roman" w:hAnsi="Times New Roman" w:cs="Times New Roman"/>
          <w:sz w:val="24"/>
          <w:szCs w:val="24"/>
        </w:rPr>
        <w:t>.</w:t>
      </w:r>
      <w:r w:rsidRPr="0063581E">
        <w:rPr>
          <w:rFonts w:ascii="Times New Roman" w:hAnsi="Times New Roman" w:cs="Times New Roman"/>
          <w:sz w:val="24"/>
          <w:szCs w:val="24"/>
        </w:rPr>
        <w:t xml:space="preserve"> </w:t>
      </w:r>
      <w:r w:rsidRPr="00261D0D">
        <w:rPr>
          <w:rFonts w:ascii="Times New Roman" w:hAnsi="Times New Roman" w:cs="Times New Roman"/>
          <w:sz w:val="24"/>
          <w:szCs w:val="24"/>
        </w:rPr>
        <w:t xml:space="preserve">Butler argues that whilst Shakespeare’s contemporaries did not portray Galfridian myths as primitive or barbaric, modern critics often see the savagery in </w:t>
      </w:r>
      <w:r w:rsidRPr="00261D0D">
        <w:rPr>
          <w:rFonts w:ascii="Times New Roman" w:hAnsi="Times New Roman" w:cs="Times New Roman"/>
          <w:i/>
          <w:iCs/>
          <w:sz w:val="24"/>
          <w:szCs w:val="24"/>
        </w:rPr>
        <w:t>King Lear</w:t>
      </w:r>
      <w:r w:rsidRPr="00261D0D">
        <w:rPr>
          <w:rFonts w:ascii="Times New Roman" w:hAnsi="Times New Roman" w:cs="Times New Roman"/>
          <w:sz w:val="24"/>
          <w:szCs w:val="24"/>
        </w:rPr>
        <w:t>. For Butler however, the play reflects not the savagery and barbarism of ancient times but reflects a Jacobean England ‘collapsing into decadence after the death of Gloriana’</w:t>
      </w:r>
      <w:r w:rsidR="00E86555">
        <w:rPr>
          <w:rFonts w:ascii="Times New Roman" w:hAnsi="Times New Roman" w:cs="Times New Roman"/>
          <w:sz w:val="24"/>
          <w:szCs w:val="24"/>
        </w:rPr>
        <w:t>.</w:t>
      </w:r>
      <w:r w:rsidRPr="00261D0D">
        <w:rPr>
          <w:rStyle w:val="FootnoteReference"/>
          <w:rFonts w:ascii="Times New Roman" w:hAnsi="Times New Roman" w:cs="Times New Roman"/>
          <w:sz w:val="24"/>
          <w:szCs w:val="24"/>
        </w:rPr>
        <w:footnoteReference w:id="91"/>
      </w:r>
      <w:r w:rsidRPr="00261D0D">
        <w:rPr>
          <w:rFonts w:ascii="Times New Roman" w:hAnsi="Times New Roman" w:cs="Times New Roman"/>
          <w:sz w:val="24"/>
          <w:szCs w:val="24"/>
        </w:rPr>
        <w:t xml:space="preserve">  Shakespeare may be portraying a kingdom which becomes more savage as the king loses control, in order to reflect </w:t>
      </w:r>
      <w:r w:rsidRPr="0063581E">
        <w:rPr>
          <w:rFonts w:ascii="Times New Roman" w:hAnsi="Times New Roman" w:cs="Times New Roman"/>
          <w:sz w:val="24"/>
          <w:szCs w:val="24"/>
        </w:rPr>
        <w:t xml:space="preserve">the inherent dangers of division at a time when James was attempting to unite his two kingdoms, </w:t>
      </w:r>
      <w:r>
        <w:rPr>
          <w:rFonts w:ascii="Times New Roman" w:hAnsi="Times New Roman" w:cs="Times New Roman"/>
          <w:sz w:val="24"/>
          <w:szCs w:val="24"/>
        </w:rPr>
        <w:t xml:space="preserve">but the antiquarian view of history may also have been an influence. </w:t>
      </w:r>
      <w:r w:rsidR="00450472">
        <w:rPr>
          <w:rFonts w:ascii="Times New Roman" w:hAnsi="Times New Roman" w:cs="Times New Roman"/>
          <w:sz w:val="24"/>
          <w:szCs w:val="24"/>
        </w:rPr>
        <w:t>Shakespeare’s</w:t>
      </w:r>
      <w:r>
        <w:rPr>
          <w:rFonts w:ascii="Times New Roman" w:hAnsi="Times New Roman" w:cs="Times New Roman"/>
          <w:sz w:val="24"/>
          <w:szCs w:val="24"/>
        </w:rPr>
        <w:t xml:space="preserve"> depiction </w:t>
      </w:r>
      <w:r w:rsidR="00450472">
        <w:rPr>
          <w:rFonts w:ascii="Times New Roman" w:hAnsi="Times New Roman" w:cs="Times New Roman"/>
          <w:sz w:val="24"/>
          <w:szCs w:val="24"/>
        </w:rPr>
        <w:t xml:space="preserve">of Ancient Britain </w:t>
      </w:r>
      <w:r w:rsidRPr="001F6F7D">
        <w:rPr>
          <w:rFonts w:ascii="Times New Roman" w:hAnsi="Times New Roman" w:cs="Times New Roman"/>
          <w:sz w:val="24"/>
          <w:szCs w:val="24"/>
        </w:rPr>
        <w:t xml:space="preserve">may reflect </w:t>
      </w:r>
      <w:r>
        <w:rPr>
          <w:rFonts w:ascii="Times New Roman" w:hAnsi="Times New Roman" w:cs="Times New Roman"/>
          <w:sz w:val="24"/>
          <w:szCs w:val="24"/>
        </w:rPr>
        <w:t>an antiquarian view</w:t>
      </w:r>
      <w:r w:rsidRPr="001F6F7D">
        <w:rPr>
          <w:rFonts w:ascii="Times New Roman" w:hAnsi="Times New Roman" w:cs="Times New Roman"/>
          <w:sz w:val="24"/>
          <w:szCs w:val="24"/>
        </w:rPr>
        <w:t xml:space="preserve">, </w:t>
      </w:r>
      <w:r>
        <w:rPr>
          <w:rFonts w:ascii="Times New Roman" w:hAnsi="Times New Roman" w:cs="Times New Roman"/>
          <w:sz w:val="24"/>
          <w:szCs w:val="24"/>
        </w:rPr>
        <w:t xml:space="preserve">or reflect the decadence of the Jacobean court, </w:t>
      </w:r>
      <w:r w:rsidRPr="001F6F7D">
        <w:rPr>
          <w:rFonts w:ascii="Times New Roman" w:hAnsi="Times New Roman" w:cs="Times New Roman"/>
          <w:sz w:val="24"/>
          <w:szCs w:val="24"/>
        </w:rPr>
        <w:t xml:space="preserve">but </w:t>
      </w:r>
      <w:r>
        <w:rPr>
          <w:rFonts w:ascii="Times New Roman" w:hAnsi="Times New Roman" w:cs="Times New Roman"/>
          <w:sz w:val="24"/>
          <w:szCs w:val="24"/>
        </w:rPr>
        <w:t xml:space="preserve">it </w:t>
      </w:r>
      <w:r w:rsidRPr="001F6F7D">
        <w:rPr>
          <w:rFonts w:ascii="Times New Roman" w:hAnsi="Times New Roman" w:cs="Times New Roman"/>
          <w:sz w:val="24"/>
          <w:szCs w:val="24"/>
        </w:rPr>
        <w:t>is certainly a less idealistic view of an ancient society</w:t>
      </w:r>
      <w:r>
        <w:rPr>
          <w:rFonts w:ascii="Times New Roman" w:hAnsi="Times New Roman" w:cs="Times New Roman"/>
          <w:sz w:val="24"/>
          <w:szCs w:val="24"/>
        </w:rPr>
        <w:t xml:space="preserve"> than would be expected in romanticised Galfridian myths.</w:t>
      </w:r>
      <w:r w:rsidRPr="001F6F7D">
        <w:rPr>
          <w:rFonts w:ascii="Times New Roman" w:hAnsi="Times New Roman" w:cs="Times New Roman"/>
          <w:sz w:val="24"/>
          <w:szCs w:val="24"/>
        </w:rPr>
        <w:t xml:space="preserve"> </w:t>
      </w:r>
    </w:p>
    <w:p w14:paraId="0EC5E683" w14:textId="1547B024" w:rsidR="00821576" w:rsidRDefault="00821576" w:rsidP="00821576">
      <w:pPr>
        <w:pStyle w:val="NormalWeb"/>
        <w:shd w:val="clear" w:color="auto" w:fill="FFFFFF"/>
        <w:spacing w:before="120" w:beforeAutospacing="0" w:after="240" w:afterAutospacing="0" w:line="360" w:lineRule="auto"/>
      </w:pPr>
      <w:r w:rsidRPr="00AA7244">
        <w:rPr>
          <w:rFonts w:eastAsiaTheme="minorHAnsi"/>
          <w:lang w:eastAsia="en-US"/>
        </w:rPr>
        <w:t xml:space="preserve">Richard Dutton also compares </w:t>
      </w:r>
      <w:r w:rsidRPr="00DA36CF">
        <w:rPr>
          <w:rFonts w:eastAsiaTheme="minorHAnsi"/>
          <w:i/>
          <w:iCs/>
          <w:lang w:eastAsia="en-US"/>
        </w:rPr>
        <w:t>King Lear</w:t>
      </w:r>
      <w:r w:rsidRPr="00AA7244">
        <w:rPr>
          <w:rFonts w:eastAsiaTheme="minorHAnsi"/>
          <w:lang w:eastAsia="en-US"/>
        </w:rPr>
        <w:t xml:space="preserve"> with Anthony Munday’s Lord Mayors Show </w:t>
      </w:r>
      <w:r w:rsidRPr="00AA7244">
        <w:rPr>
          <w:rFonts w:eastAsiaTheme="minorHAnsi"/>
          <w:i/>
          <w:iCs/>
          <w:lang w:eastAsia="en-US"/>
        </w:rPr>
        <w:t>The Triumphs of Reunited Britannia</w:t>
      </w:r>
      <w:r w:rsidRPr="00AA7244">
        <w:rPr>
          <w:rFonts w:eastAsiaTheme="minorHAnsi"/>
          <w:lang w:eastAsia="en-US"/>
        </w:rPr>
        <w:t xml:space="preserve"> staged in 1605</w:t>
      </w:r>
      <w:r>
        <w:rPr>
          <w:rFonts w:eastAsiaTheme="minorHAnsi"/>
          <w:lang w:eastAsia="en-US"/>
        </w:rPr>
        <w:t>.</w:t>
      </w:r>
      <w:r w:rsidRPr="00AA7244">
        <w:rPr>
          <w:rStyle w:val="FootnoteReference"/>
          <w:rFonts w:eastAsiaTheme="minorHAnsi"/>
          <w:lang w:eastAsia="en-US"/>
        </w:rPr>
        <w:footnoteReference w:id="92"/>
      </w:r>
      <w:r w:rsidRPr="00AA7244">
        <w:rPr>
          <w:rFonts w:eastAsiaTheme="minorHAnsi"/>
          <w:lang w:eastAsia="en-US"/>
        </w:rPr>
        <w:t xml:space="preserve"> Whilst not going as far as to propose that one would have influenced the other, he goes on to argue that Jacobean audiences would have understood the motifs within the mythical tales of Britain and recognised these as allusions to contemporary events. </w:t>
      </w:r>
      <w:r w:rsidR="00450472">
        <w:rPr>
          <w:rFonts w:eastAsiaTheme="minorHAnsi"/>
          <w:lang w:eastAsia="en-US"/>
        </w:rPr>
        <w:t>Certainly,</w:t>
      </w:r>
      <w:r>
        <w:rPr>
          <w:rFonts w:eastAsiaTheme="minorHAnsi"/>
          <w:lang w:eastAsia="en-US"/>
        </w:rPr>
        <w:t xml:space="preserve"> Shakespeare’s use of Galfridian myth remains fragmentary, a</w:t>
      </w:r>
      <w:r w:rsidR="00450472">
        <w:rPr>
          <w:rFonts w:eastAsiaTheme="minorHAnsi"/>
          <w:lang w:eastAsia="en-US"/>
        </w:rPr>
        <w:t>nd h</w:t>
      </w:r>
      <w:r>
        <w:rPr>
          <w:rFonts w:eastAsiaTheme="minorHAnsi"/>
          <w:lang w:eastAsia="en-US"/>
        </w:rPr>
        <w:t>is audiences would have been expected to be familiar with these tales, y</w:t>
      </w:r>
      <w:r w:rsidRPr="00AA7244">
        <w:rPr>
          <w:rFonts w:eastAsiaTheme="minorHAnsi"/>
          <w:lang w:eastAsia="en-US"/>
        </w:rPr>
        <w:t xml:space="preserve">et </w:t>
      </w:r>
      <w:r w:rsidRPr="00AA7244">
        <w:t xml:space="preserve">Shakespeare’s </w:t>
      </w:r>
      <w:r w:rsidRPr="00AA7244">
        <w:rPr>
          <w:i/>
          <w:iCs/>
        </w:rPr>
        <w:t>King Lear</w:t>
      </w:r>
      <w:r w:rsidRPr="00AA7244">
        <w:t xml:space="preserve"> differs from those of his sources and Galfridian traditions by having the characters of </w:t>
      </w:r>
      <w:r w:rsidRPr="00AA7244">
        <w:lastRenderedPageBreak/>
        <w:t>Lear and Cordelia die. In his sources, Cordelia inherits from her father, and it is Cornwall and Regan’s son Cunedagus who becomes the future king and ancestor of James.</w:t>
      </w:r>
      <w:r w:rsidRPr="00AA7244">
        <w:rPr>
          <w:rFonts w:eastAsiaTheme="minorHAnsi"/>
          <w:lang w:eastAsia="en-US"/>
        </w:rPr>
        <w:t xml:space="preserve"> </w:t>
      </w:r>
      <w:r w:rsidRPr="00AA7244">
        <w:t>Shakespeare</w:t>
      </w:r>
      <w:r>
        <w:t>’s willingness to take liberties with his source material suggests that he may be</w:t>
      </w:r>
      <w:r w:rsidRPr="00AA7244">
        <w:t xml:space="preserve"> dismissing the Galfridian myths in favour of a more antiquarian</w:t>
      </w:r>
      <w:r>
        <w:t xml:space="preserve"> view of British history. </w:t>
      </w:r>
    </w:p>
    <w:p w14:paraId="5928F379" w14:textId="77777777" w:rsidR="00821576" w:rsidRPr="00AA7244" w:rsidRDefault="00821576" w:rsidP="00821576">
      <w:pPr>
        <w:spacing w:line="360" w:lineRule="auto"/>
        <w:rPr>
          <w:rFonts w:ascii="Times New Roman" w:hAnsi="Times New Roman" w:cs="Times New Roman"/>
          <w:sz w:val="24"/>
          <w:szCs w:val="24"/>
        </w:rPr>
      </w:pPr>
      <w:r w:rsidRPr="00AA7244">
        <w:rPr>
          <w:rFonts w:ascii="Times New Roman" w:hAnsi="Times New Roman" w:cs="Times New Roman"/>
          <w:sz w:val="24"/>
          <w:szCs w:val="24"/>
        </w:rPr>
        <w:t xml:space="preserve">Finally, any discussion on </w:t>
      </w:r>
      <w:r w:rsidRPr="005959F3">
        <w:rPr>
          <w:rFonts w:ascii="Times New Roman" w:hAnsi="Times New Roman" w:cs="Times New Roman"/>
          <w:i/>
          <w:iCs/>
          <w:sz w:val="24"/>
          <w:szCs w:val="24"/>
        </w:rPr>
        <w:t>King Lear</w:t>
      </w:r>
      <w:r w:rsidRPr="00AA7244">
        <w:rPr>
          <w:rFonts w:ascii="Times New Roman" w:hAnsi="Times New Roman" w:cs="Times New Roman"/>
          <w:sz w:val="24"/>
          <w:szCs w:val="24"/>
        </w:rPr>
        <w:t xml:space="preserve"> needs to be mindful that there are three</w:t>
      </w:r>
      <w:r>
        <w:rPr>
          <w:rFonts w:ascii="Times New Roman" w:hAnsi="Times New Roman" w:cs="Times New Roman"/>
          <w:sz w:val="24"/>
          <w:szCs w:val="24"/>
        </w:rPr>
        <w:t xml:space="preserve"> early</w:t>
      </w:r>
      <w:r w:rsidRPr="00AA7244">
        <w:rPr>
          <w:rFonts w:ascii="Times New Roman" w:hAnsi="Times New Roman" w:cs="Times New Roman"/>
          <w:sz w:val="24"/>
          <w:szCs w:val="24"/>
        </w:rPr>
        <w:t xml:space="preserve"> versions of the text of this play, the</w:t>
      </w:r>
      <w:r>
        <w:rPr>
          <w:rFonts w:ascii="Times New Roman" w:hAnsi="Times New Roman" w:cs="Times New Roman"/>
          <w:sz w:val="24"/>
          <w:szCs w:val="24"/>
        </w:rPr>
        <w:t xml:space="preserve"> most significant</w:t>
      </w:r>
      <w:r w:rsidRPr="00AA7244">
        <w:rPr>
          <w:rFonts w:ascii="Times New Roman" w:hAnsi="Times New Roman" w:cs="Times New Roman"/>
          <w:sz w:val="24"/>
          <w:szCs w:val="24"/>
        </w:rPr>
        <w:t xml:space="preserve"> being the 1608 </w:t>
      </w:r>
      <w:hyperlink r:id="rId16" w:tooltip="Quarto" w:history="1">
        <w:r w:rsidRPr="00AA7244">
          <w:rPr>
            <w:rFonts w:ascii="Times New Roman" w:hAnsi="Times New Roman" w:cs="Times New Roman"/>
            <w:sz w:val="24"/>
            <w:szCs w:val="24"/>
          </w:rPr>
          <w:t>Quarto</w:t>
        </w:r>
      </w:hyperlink>
      <w:r w:rsidRPr="00AA7244">
        <w:rPr>
          <w:rFonts w:ascii="Times New Roman" w:hAnsi="Times New Roman" w:cs="Times New Roman"/>
          <w:sz w:val="24"/>
          <w:szCs w:val="24"/>
        </w:rPr>
        <w:t> (Q1), and the </w:t>
      </w:r>
      <w:hyperlink r:id="rId17" w:tooltip="First Folio" w:history="1">
        <w:r w:rsidRPr="00AA7244">
          <w:rPr>
            <w:rFonts w:ascii="Times New Roman" w:hAnsi="Times New Roman" w:cs="Times New Roman"/>
            <w:sz w:val="24"/>
            <w:szCs w:val="24"/>
          </w:rPr>
          <w:t>First Folio</w:t>
        </w:r>
      </w:hyperlink>
      <w:r w:rsidRPr="00AA7244">
        <w:rPr>
          <w:rFonts w:ascii="Times New Roman" w:hAnsi="Times New Roman" w:cs="Times New Roman"/>
          <w:sz w:val="24"/>
          <w:szCs w:val="24"/>
        </w:rPr>
        <w:t xml:space="preserve"> </w:t>
      </w:r>
      <w:r>
        <w:rPr>
          <w:rFonts w:ascii="Times New Roman" w:hAnsi="Times New Roman" w:cs="Times New Roman"/>
          <w:sz w:val="24"/>
          <w:szCs w:val="24"/>
        </w:rPr>
        <w:t xml:space="preserve">(F1) </w:t>
      </w:r>
      <w:r w:rsidRPr="00AA7244">
        <w:rPr>
          <w:rFonts w:ascii="Times New Roman" w:hAnsi="Times New Roman" w:cs="Times New Roman"/>
          <w:sz w:val="24"/>
          <w:szCs w:val="24"/>
        </w:rPr>
        <w:t xml:space="preserve">published in 1623. </w:t>
      </w:r>
    </w:p>
    <w:p w14:paraId="13115887" w14:textId="39CDC016" w:rsidR="00821576" w:rsidRPr="00F62421" w:rsidRDefault="00821576" w:rsidP="00821576">
      <w:pPr>
        <w:spacing w:line="360" w:lineRule="auto"/>
        <w:rPr>
          <w:rFonts w:ascii="Times New Roman" w:hAnsi="Times New Roman" w:cs="Times New Roman"/>
          <w:sz w:val="24"/>
          <w:szCs w:val="24"/>
        </w:rPr>
      </w:pPr>
      <w:r w:rsidRPr="00AA7244">
        <w:rPr>
          <w:rFonts w:ascii="Times New Roman" w:hAnsi="Times New Roman" w:cs="Times New Roman"/>
          <w:sz w:val="24"/>
          <w:szCs w:val="24"/>
        </w:rPr>
        <w:t xml:space="preserve">The variation between the Quarto and Folio versions </w:t>
      </w:r>
      <w:r>
        <w:rPr>
          <w:rFonts w:ascii="Times New Roman" w:hAnsi="Times New Roman" w:cs="Times New Roman"/>
          <w:sz w:val="24"/>
          <w:szCs w:val="24"/>
        </w:rPr>
        <w:t>is</w:t>
      </w:r>
      <w:r w:rsidRPr="00AA7244">
        <w:rPr>
          <w:rFonts w:ascii="Times New Roman" w:hAnsi="Times New Roman" w:cs="Times New Roman"/>
          <w:sz w:val="24"/>
          <w:szCs w:val="24"/>
        </w:rPr>
        <w:t xml:space="preserve"> significant, particularly at the end of the play with a change to who gives the final speech. Traditionally the last word would be spoken by the person who will become the future ruler. The choice here is between Edgar, (in the Folio version) an Englishman with a very Anglo-Saxon name, and the northern Duke of Albany, (in the Quarto), a title traditionally held by the King of Scots. The Duke of Albany is a peaceful man, much to Goneril’s disgust, who recognises the cruelty and savagery being undertaken on Lear and Gloucester. The characterisation and nod to him being a worthy man and fit to rule may have been to flatter James when performed at court in December 1606, and reflect</w:t>
      </w:r>
      <w:r>
        <w:rPr>
          <w:rFonts w:ascii="Times New Roman" w:hAnsi="Times New Roman" w:cs="Times New Roman"/>
          <w:sz w:val="24"/>
          <w:szCs w:val="24"/>
        </w:rPr>
        <w:t>s</w:t>
      </w:r>
      <w:r w:rsidRPr="00AA7244">
        <w:rPr>
          <w:rFonts w:ascii="Times New Roman" w:hAnsi="Times New Roman" w:cs="Times New Roman"/>
          <w:sz w:val="24"/>
          <w:szCs w:val="24"/>
        </w:rPr>
        <w:t xml:space="preserve"> the inheritance of an English realm by a Scot. The Folio version however, in portraying Edgar as the final speaker, may also be hinting at an alternative reading, with this play reflecting </w:t>
      </w:r>
      <w:bookmarkStart w:id="13" w:name="_Hlk158541068"/>
      <w:r w:rsidRPr="00AA7244">
        <w:rPr>
          <w:rFonts w:ascii="Times New Roman" w:hAnsi="Times New Roman" w:cs="Times New Roman"/>
          <w:sz w:val="24"/>
          <w:szCs w:val="24"/>
        </w:rPr>
        <w:t>more explicitly the movement away from Galfridian history. Dutton highlights the distinction of King Edgar being the first ‘historical (as distinct from mythological) King of Britain</w:t>
      </w:r>
      <w:r>
        <w:rPr>
          <w:rFonts w:ascii="Times New Roman" w:hAnsi="Times New Roman" w:cs="Times New Roman"/>
          <w:sz w:val="24"/>
          <w:szCs w:val="24"/>
        </w:rPr>
        <w:t>.</w:t>
      </w:r>
      <w:r w:rsidRPr="00AA7244">
        <w:rPr>
          <w:rFonts w:ascii="Times New Roman" w:hAnsi="Times New Roman" w:cs="Times New Roman"/>
          <w:sz w:val="24"/>
          <w:szCs w:val="24"/>
        </w:rPr>
        <w:t>’</w:t>
      </w:r>
      <w:r w:rsidRPr="00AA7244">
        <w:rPr>
          <w:rStyle w:val="FootnoteReference"/>
          <w:rFonts w:ascii="Times New Roman" w:hAnsi="Times New Roman" w:cs="Times New Roman"/>
          <w:sz w:val="24"/>
          <w:szCs w:val="24"/>
        </w:rPr>
        <w:footnoteReference w:id="93"/>
      </w:r>
      <w:r w:rsidRPr="00AA7244">
        <w:rPr>
          <w:rFonts w:ascii="Times New Roman" w:hAnsi="Times New Roman" w:cs="Times New Roman"/>
          <w:sz w:val="24"/>
          <w:szCs w:val="24"/>
        </w:rPr>
        <w:t xml:space="preserve">  Shakespeare therefore ends the play by wiping out the Brute royal line, and Galfridian history with it, but retains </w:t>
      </w:r>
      <w:r w:rsidR="00643326">
        <w:rPr>
          <w:rFonts w:ascii="Times New Roman" w:hAnsi="Times New Roman" w:cs="Times New Roman"/>
          <w:sz w:val="24"/>
          <w:szCs w:val="24"/>
        </w:rPr>
        <w:t>a</w:t>
      </w:r>
      <w:r w:rsidRPr="00AA7244">
        <w:rPr>
          <w:rFonts w:ascii="Times New Roman" w:hAnsi="Times New Roman" w:cs="Times New Roman"/>
          <w:sz w:val="24"/>
          <w:szCs w:val="24"/>
        </w:rPr>
        <w:t xml:space="preserve"> nod to James’ ambition for a reunified Britain</w:t>
      </w:r>
      <w:r>
        <w:rPr>
          <w:rFonts w:ascii="Times New Roman" w:hAnsi="Times New Roman" w:cs="Times New Roman"/>
          <w:sz w:val="24"/>
          <w:szCs w:val="24"/>
        </w:rPr>
        <w:t>, a</w:t>
      </w:r>
      <w:r w:rsidR="00643326">
        <w:rPr>
          <w:rFonts w:ascii="Times New Roman" w:hAnsi="Times New Roman" w:cs="Times New Roman"/>
          <w:sz w:val="24"/>
          <w:szCs w:val="24"/>
        </w:rPr>
        <w:t xml:space="preserve">s </w:t>
      </w:r>
      <w:r w:rsidRPr="00AA7244">
        <w:rPr>
          <w:rFonts w:ascii="Times New Roman" w:hAnsi="Times New Roman" w:cs="Times New Roman"/>
          <w:sz w:val="24"/>
          <w:szCs w:val="24"/>
        </w:rPr>
        <w:t>in both versions, the play ends with a single ruler</w:t>
      </w:r>
      <w:r>
        <w:rPr>
          <w:rFonts w:ascii="Times New Roman" w:hAnsi="Times New Roman" w:cs="Times New Roman"/>
          <w:sz w:val="24"/>
          <w:szCs w:val="24"/>
        </w:rPr>
        <w:t>. Re</w:t>
      </w:r>
      <w:r w:rsidRPr="00AA7244">
        <w:rPr>
          <w:rFonts w:ascii="Times New Roman" w:hAnsi="Times New Roman" w:cs="Times New Roman"/>
          <w:sz w:val="24"/>
          <w:szCs w:val="24"/>
        </w:rPr>
        <w:t>gardless of whether it</w:t>
      </w:r>
      <w:r>
        <w:rPr>
          <w:rFonts w:ascii="Times New Roman" w:hAnsi="Times New Roman" w:cs="Times New Roman"/>
          <w:sz w:val="24"/>
          <w:szCs w:val="24"/>
        </w:rPr>
        <w:t xml:space="preserve"> i</w:t>
      </w:r>
      <w:r w:rsidRPr="00AA7244">
        <w:rPr>
          <w:rFonts w:ascii="Times New Roman" w:hAnsi="Times New Roman" w:cs="Times New Roman"/>
          <w:sz w:val="24"/>
          <w:szCs w:val="24"/>
        </w:rPr>
        <w:t>s Albany or Edgar, Galfridian or historical, Britain is once again united</w:t>
      </w:r>
      <w:r>
        <w:rPr>
          <w:rFonts w:ascii="Times New Roman" w:hAnsi="Times New Roman" w:cs="Times New Roman"/>
          <w:sz w:val="24"/>
          <w:szCs w:val="24"/>
        </w:rPr>
        <w:t>.</w:t>
      </w:r>
      <w:r w:rsidRPr="008E3DBA">
        <w:rPr>
          <w:rFonts w:ascii="Times New Roman" w:hAnsi="Times New Roman" w:cs="Times New Roman"/>
          <w:sz w:val="24"/>
          <w:szCs w:val="24"/>
        </w:rPr>
        <w:t xml:space="preserve"> Willy Maley may be right therefore to call </w:t>
      </w:r>
      <w:r w:rsidRPr="008E3DBA">
        <w:rPr>
          <w:rFonts w:ascii="Times New Roman" w:hAnsi="Times New Roman" w:cs="Times New Roman"/>
          <w:i/>
          <w:iCs/>
          <w:sz w:val="24"/>
          <w:szCs w:val="24"/>
        </w:rPr>
        <w:t>King Lear</w:t>
      </w:r>
      <w:r w:rsidRPr="008E3DBA">
        <w:rPr>
          <w:rFonts w:ascii="Times New Roman" w:hAnsi="Times New Roman" w:cs="Times New Roman"/>
          <w:sz w:val="24"/>
          <w:szCs w:val="24"/>
        </w:rPr>
        <w:t xml:space="preserve"> ‘Shakespeare’s most British play</w:t>
      </w:r>
      <w:r>
        <w:t>’</w:t>
      </w:r>
      <w:r w:rsidRPr="00F62421">
        <w:rPr>
          <w:rStyle w:val="FootnoteReference"/>
        </w:rPr>
        <w:footnoteReference w:id="94"/>
      </w:r>
      <w:r w:rsidRPr="00F62421">
        <w:rPr>
          <w:rStyle w:val="FootnoteReference"/>
        </w:rPr>
        <w:t xml:space="preserve"> </w:t>
      </w:r>
      <w:r w:rsidRPr="00F62421">
        <w:rPr>
          <w:rFonts w:ascii="Times New Roman" w:hAnsi="Times New Roman" w:cs="Times New Roman"/>
          <w:sz w:val="24"/>
          <w:szCs w:val="24"/>
        </w:rPr>
        <w:t xml:space="preserve">but this is a British play told from an English </w:t>
      </w:r>
      <w:r w:rsidRPr="00F62421">
        <w:rPr>
          <w:rFonts w:ascii="Times New Roman" w:hAnsi="Times New Roman" w:cs="Times New Roman"/>
          <w:sz w:val="24"/>
          <w:szCs w:val="24"/>
        </w:rPr>
        <w:lastRenderedPageBreak/>
        <w:t xml:space="preserve">perspective </w:t>
      </w:r>
      <w:r>
        <w:rPr>
          <w:rFonts w:ascii="Times New Roman" w:hAnsi="Times New Roman" w:cs="Times New Roman"/>
          <w:sz w:val="24"/>
          <w:szCs w:val="24"/>
        </w:rPr>
        <w:t>where Celtic motifs are used to highlight a primitive view of the past and reflect contemporary Jacobean concerns.</w:t>
      </w:r>
      <w:r w:rsidRPr="00F62421">
        <w:rPr>
          <w:rFonts w:ascii="Times New Roman" w:hAnsi="Times New Roman" w:cs="Times New Roman"/>
          <w:sz w:val="24"/>
          <w:szCs w:val="24"/>
        </w:rPr>
        <w:t xml:space="preserve"> </w:t>
      </w:r>
    </w:p>
    <w:bookmarkEnd w:id="13"/>
    <w:p w14:paraId="2E36B260" w14:textId="77777777" w:rsidR="00B31BAD" w:rsidRDefault="00B31BAD" w:rsidP="00B31BAD">
      <w:pPr>
        <w:shd w:val="clear" w:color="auto" w:fill="FFFFFF"/>
        <w:spacing w:after="60" w:line="360" w:lineRule="auto"/>
        <w:rPr>
          <w:rFonts w:ascii="Times New Roman" w:hAnsi="Times New Roman" w:cs="Times New Roman"/>
          <w:sz w:val="24"/>
          <w:szCs w:val="24"/>
        </w:rPr>
      </w:pPr>
      <w:r>
        <w:rPr>
          <w:rFonts w:ascii="Times New Roman" w:hAnsi="Times New Roman" w:cs="Times New Roman"/>
          <w:i/>
          <w:iCs/>
          <w:sz w:val="24"/>
          <w:szCs w:val="24"/>
        </w:rPr>
        <w:t>Cymbeline</w:t>
      </w:r>
      <w:r>
        <w:rPr>
          <w:rFonts w:ascii="Times New Roman" w:hAnsi="Times New Roman" w:cs="Times New Roman"/>
          <w:sz w:val="24"/>
          <w:szCs w:val="24"/>
        </w:rPr>
        <w:t xml:space="preserve"> is often seen as Shakespeare’s other ‘British’ play with characters derived, via Holinshed, from Geoffrey of Monmouth’s histories. As Joseph Bowling argues:</w:t>
      </w:r>
    </w:p>
    <w:p w14:paraId="0365CAB2" w14:textId="1358776F" w:rsidR="00B31BAD" w:rsidRDefault="00B31BAD" w:rsidP="00B31BAD">
      <w:pPr>
        <w:spacing w:line="360" w:lineRule="auto"/>
        <w:ind w:left="720"/>
        <w:rPr>
          <w:color w:val="FF0000"/>
        </w:rPr>
      </w:pPr>
      <w:r>
        <w:rPr>
          <w:rFonts w:ascii="Times New Roman" w:hAnsi="Times New Roman" w:cs="Times New Roman"/>
          <w:sz w:val="24"/>
          <w:szCs w:val="24"/>
        </w:rPr>
        <w:t>Recent scholarship on Geoffrey’s history has challenged the prevailing view that his fabulous tales became irrelevant after the rise of humanistic historiography, which discredited the Historia’s veracity.</w:t>
      </w:r>
      <w:r>
        <w:rPr>
          <w:rStyle w:val="FootnoteReference"/>
        </w:rPr>
        <w:footnoteReference w:id="95"/>
      </w:r>
    </w:p>
    <w:p w14:paraId="731DBC84" w14:textId="77777777" w:rsidR="00B31BAD" w:rsidRDefault="00B31BAD" w:rsidP="00463BA3">
      <w:pPr>
        <w:shd w:val="clear" w:color="auto" w:fill="FFFFFF"/>
        <w:spacing w:before="240" w:after="60" w:line="36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British history therefore remained a subject of popular culture into James’ reign with Galfridian tropes being used as propaganda to justify James’s unification efforts and reiterate his genealogical lineage. Using Galfridian myth as its basis, </w:t>
      </w:r>
      <w:r>
        <w:rPr>
          <w:rFonts w:ascii="Times New Roman" w:hAnsi="Times New Roman" w:cs="Times New Roman"/>
          <w:i/>
          <w:iCs/>
          <w:sz w:val="24"/>
          <w:szCs w:val="24"/>
        </w:rPr>
        <w:t>Cymbeline</w:t>
      </w:r>
      <w:r>
        <w:rPr>
          <w:rFonts w:ascii="Times New Roman" w:hAnsi="Times New Roman" w:cs="Times New Roman"/>
          <w:sz w:val="24"/>
          <w:szCs w:val="24"/>
        </w:rPr>
        <w:t xml:space="preserve"> is set in Ancient Britain, when Cymbeline ruled </w:t>
      </w:r>
      <w:r>
        <w:rPr>
          <w:rFonts w:ascii="Times New Roman" w:hAnsi="Times New Roman" w:cs="Times New Roman"/>
          <w:color w:val="000000" w:themeColor="text1"/>
          <w:sz w:val="24"/>
          <w:szCs w:val="24"/>
        </w:rPr>
        <w:t xml:space="preserve">the Catuvellauni tribe in the south-east of England, prior the Roman invasion and contemporary with the birth of Christ. Unlike in </w:t>
      </w:r>
      <w:r>
        <w:rPr>
          <w:rFonts w:ascii="Times New Roman" w:hAnsi="Times New Roman" w:cs="Times New Roman"/>
          <w:i/>
          <w:iCs/>
          <w:color w:val="000000" w:themeColor="text1"/>
          <w:sz w:val="24"/>
          <w:szCs w:val="24"/>
        </w:rPr>
        <w:t>King Lear</w:t>
      </w:r>
      <w:r>
        <w:rPr>
          <w:rFonts w:ascii="Times New Roman" w:hAnsi="Times New Roman" w:cs="Times New Roman"/>
          <w:color w:val="000000" w:themeColor="text1"/>
          <w:sz w:val="24"/>
          <w:szCs w:val="24"/>
        </w:rPr>
        <w:t xml:space="preserve">, the word Britain and derivations thereof are a continual refrain in the play. England is not mentioned but Britain here reflects an Anglo-centric world ruled from London and one that is part of a wider European society as much as of an ancient British past. </w:t>
      </w:r>
    </w:p>
    <w:p w14:paraId="56D61A73" w14:textId="599F7EFA" w:rsidR="00B31BAD" w:rsidRDefault="00B31BAD" w:rsidP="00463BA3">
      <w:pPr>
        <w:spacing w:before="240" w:line="360" w:lineRule="auto"/>
        <w:rPr>
          <w:rFonts w:ascii="Times New Roman" w:hAnsi="Times New Roman" w:cs="Times New Roman"/>
          <w:color w:val="FF0000"/>
          <w:sz w:val="24"/>
          <w:szCs w:val="24"/>
        </w:rPr>
      </w:pPr>
      <w:r>
        <w:rPr>
          <w:rFonts w:ascii="Times New Roman" w:hAnsi="Times New Roman" w:cs="Times New Roman"/>
          <w:color w:val="000000" w:themeColor="text1"/>
          <w:sz w:val="24"/>
          <w:szCs w:val="24"/>
        </w:rPr>
        <w:t xml:space="preserve">Whilst England is not mentioned, from Act 2 onwards, much of the action takes place in Wales, and specifically </w:t>
      </w:r>
      <w:r w:rsidR="002F15D6">
        <w:rPr>
          <w:rFonts w:ascii="Times New Roman" w:hAnsi="Times New Roman" w:cs="Times New Roman"/>
          <w:color w:val="000000" w:themeColor="text1"/>
          <w:sz w:val="24"/>
          <w:szCs w:val="24"/>
        </w:rPr>
        <w:t xml:space="preserve">near </w:t>
      </w:r>
      <w:r>
        <w:rPr>
          <w:rFonts w:ascii="Times New Roman" w:hAnsi="Times New Roman" w:cs="Times New Roman"/>
          <w:color w:val="000000" w:themeColor="text1"/>
          <w:sz w:val="24"/>
          <w:szCs w:val="24"/>
        </w:rPr>
        <w:t xml:space="preserve">Milford Haven (which is referenced sixteen times by five different characters).  Shakespeare’s sources for </w:t>
      </w:r>
      <w:r>
        <w:rPr>
          <w:rFonts w:ascii="Times New Roman" w:hAnsi="Times New Roman" w:cs="Times New Roman"/>
          <w:i/>
          <w:iCs/>
          <w:color w:val="000000" w:themeColor="text1"/>
          <w:sz w:val="24"/>
          <w:szCs w:val="24"/>
        </w:rPr>
        <w:t>Cymbeline</w:t>
      </w:r>
      <w:r>
        <w:rPr>
          <w:rFonts w:ascii="Times New Roman" w:hAnsi="Times New Roman" w:cs="Times New Roman"/>
          <w:color w:val="000000" w:themeColor="text1"/>
          <w:sz w:val="24"/>
          <w:szCs w:val="24"/>
        </w:rPr>
        <w:t xml:space="preserve"> did not set </w:t>
      </w:r>
      <w:r>
        <w:rPr>
          <w:rFonts w:ascii="Times New Roman" w:hAnsi="Times New Roman" w:cs="Times New Roman"/>
          <w:sz w:val="24"/>
          <w:szCs w:val="24"/>
        </w:rPr>
        <w:t xml:space="preserve">their stories in Wales; indeed, as Irving Ribner, points out, the story of the battle in the lane is said to come from ‘the account of the Scottish King Kenneth's war with the Danes, a matter completely unrelated to the </w:t>
      </w:r>
      <w:r>
        <w:rPr>
          <w:rFonts w:ascii="Times New Roman" w:hAnsi="Times New Roman" w:cs="Times New Roman"/>
          <w:i/>
          <w:iCs/>
          <w:color w:val="000000" w:themeColor="text1"/>
          <w:sz w:val="24"/>
          <w:szCs w:val="24"/>
        </w:rPr>
        <w:t>Cymbeline</w:t>
      </w:r>
      <w:r>
        <w:rPr>
          <w:rFonts w:ascii="Times New Roman" w:hAnsi="Times New Roman" w:cs="Times New Roman"/>
          <w:color w:val="000000" w:themeColor="text1"/>
          <w:sz w:val="24"/>
          <w:szCs w:val="24"/>
        </w:rPr>
        <w:t xml:space="preserve"> story’.</w:t>
      </w:r>
      <w:r>
        <w:rPr>
          <w:rStyle w:val="FootnoteReference"/>
          <w:rFonts w:ascii="Times New Roman" w:hAnsi="Times New Roman" w:cs="Times New Roman"/>
          <w:color w:val="000000" w:themeColor="text1"/>
          <w:sz w:val="24"/>
          <w:szCs w:val="24"/>
        </w:rPr>
        <w:footnoteReference w:id="96"/>
      </w:r>
      <w:r>
        <w:rPr>
          <w:rFonts w:ascii="Times New Roman" w:hAnsi="Times New Roman" w:cs="Times New Roman"/>
          <w:color w:val="000000" w:themeColor="text1"/>
          <w:sz w:val="24"/>
          <w:szCs w:val="24"/>
        </w:rPr>
        <w:t xml:space="preserve">  James however continued to emphasise Welsh ancestry and his links to British kings, and the play's </w:t>
      </w:r>
      <w:r>
        <w:rPr>
          <w:rFonts w:ascii="Times New Roman" w:hAnsi="Times New Roman" w:cs="Times New Roman"/>
          <w:sz w:val="24"/>
          <w:szCs w:val="24"/>
        </w:rPr>
        <w:t xml:space="preserve">references to Milford Haven can be seen as a celebration of the Tudor and Stuart past by alluding to Henry Tudor's landing there in 1485, which led to the establishment of the Tudor Dynasty. Setting elements of the play in Wales may also be a nod to the </w:t>
      </w:r>
      <w:r>
        <w:rPr>
          <w:rFonts w:ascii="Times New Roman" w:hAnsi="Times New Roman" w:cs="Times New Roman"/>
          <w:sz w:val="24"/>
          <w:szCs w:val="24"/>
        </w:rPr>
        <w:lastRenderedPageBreak/>
        <w:t xml:space="preserve">investiture of Henry Frederick as Prince of Wales in 1610. Lisa Hopkins goes further to argue that by locating much of the action in and around Milford Haven, Shakespeare may be reaffirming the </w:t>
      </w:r>
      <w:r w:rsidR="00C8225A">
        <w:rPr>
          <w:rFonts w:ascii="Times New Roman" w:hAnsi="Times New Roman" w:cs="Times New Roman"/>
          <w:sz w:val="24"/>
          <w:szCs w:val="24"/>
        </w:rPr>
        <w:t>‘</w:t>
      </w:r>
      <w:r>
        <w:rPr>
          <w:rFonts w:ascii="Times New Roman" w:hAnsi="Times New Roman" w:cs="Times New Roman"/>
          <w:sz w:val="24"/>
          <w:szCs w:val="24"/>
        </w:rPr>
        <w:t>centrality of Wales to British rule</w:t>
      </w:r>
      <w:r w:rsidR="00C8225A">
        <w:rPr>
          <w:rFonts w:ascii="Times New Roman" w:hAnsi="Times New Roman" w:cs="Times New Roman"/>
          <w:sz w:val="24"/>
          <w:szCs w:val="24"/>
        </w:rPr>
        <w:t xml:space="preserve">’ </w:t>
      </w:r>
      <w:r>
        <w:rPr>
          <w:rFonts w:ascii="Times New Roman" w:hAnsi="Times New Roman" w:cs="Times New Roman"/>
          <w:sz w:val="24"/>
          <w:szCs w:val="24"/>
        </w:rPr>
        <w:t>at a time when James’ union project erased Wales from political discourse</w:t>
      </w:r>
      <w:r w:rsidR="00386086">
        <w:rPr>
          <w:rFonts w:ascii="Times New Roman" w:hAnsi="Times New Roman" w:cs="Times New Roman"/>
          <w:sz w:val="24"/>
          <w:szCs w:val="24"/>
        </w:rPr>
        <w:t>.</w:t>
      </w:r>
      <w:r w:rsidR="00D71FF5">
        <w:rPr>
          <w:rStyle w:val="FootnoteReference"/>
          <w:rFonts w:ascii="Times New Roman" w:hAnsi="Times New Roman" w:cs="Times New Roman"/>
          <w:sz w:val="24"/>
          <w:szCs w:val="24"/>
        </w:rPr>
        <w:footnoteReference w:id="97"/>
      </w:r>
      <w:r>
        <w:rPr>
          <w:rFonts w:ascii="Times New Roman" w:hAnsi="Times New Roman" w:cs="Times New Roman"/>
          <w:sz w:val="24"/>
          <w:szCs w:val="24"/>
        </w:rPr>
        <w:t xml:space="preserve"> </w:t>
      </w:r>
    </w:p>
    <w:p w14:paraId="6EC1896A" w14:textId="77777777" w:rsidR="00B31BAD" w:rsidRDefault="00B31BAD" w:rsidP="00B31BAD">
      <w:pPr>
        <w:spacing w:line="360" w:lineRule="auto"/>
        <w:rPr>
          <w:rFonts w:ascii="Times New Roman" w:hAnsi="Times New Roman" w:cs="Times New Roman"/>
          <w:color w:val="FF0000"/>
          <w:sz w:val="24"/>
          <w:szCs w:val="24"/>
        </w:rPr>
      </w:pPr>
      <w:r>
        <w:rPr>
          <w:rFonts w:ascii="Times New Roman" w:hAnsi="Times New Roman" w:cs="Times New Roman"/>
          <w:color w:val="000000" w:themeColor="text1"/>
          <w:sz w:val="24"/>
          <w:szCs w:val="24"/>
        </w:rPr>
        <w:t xml:space="preserve">Whilst much of the action takes place in Wales, none of the characters are Welsh by birth. In this play there is a disconnect between the ancient Britons and Wales despite this being part of the same kingdom. The ‘Welsh’ princes – Guiderius, Cymbeline's eldest son who is raised under the name of Polydore, and Arviragus, raised as Cadwal, are both brought up in Wales but are Britons, and Belarius is similarly British but disguises himself as a Welshman who calls himself Morgan. </w:t>
      </w:r>
    </w:p>
    <w:p w14:paraId="11C186F8" w14:textId="254EDD24" w:rsidR="00B31BAD" w:rsidRDefault="00B31BAD" w:rsidP="00B31BA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C324A9">
        <w:rPr>
          <w:rFonts w:ascii="Times New Roman" w:hAnsi="Times New Roman" w:cs="Times New Roman"/>
          <w:sz w:val="24"/>
          <w:szCs w:val="24"/>
        </w:rPr>
        <w:t>princes’</w:t>
      </w:r>
      <w:r>
        <w:rPr>
          <w:rFonts w:ascii="Times New Roman" w:hAnsi="Times New Roman" w:cs="Times New Roman"/>
          <w:sz w:val="24"/>
          <w:szCs w:val="24"/>
        </w:rPr>
        <w:t xml:space="preserve"> pseudonyms are telling. Polydore suggests Polydore Vergil, a vocal critic of British History, whilst Cadwal recalls Cadwalladr, the British king in Galfridian history who received the prophecy that the British dynasty would return. Shakespeare may here be recognising the debate between historiography and Galfridian traditions</w:t>
      </w:r>
      <w:r w:rsidR="00643326">
        <w:rPr>
          <w:rFonts w:ascii="Times New Roman" w:hAnsi="Times New Roman" w:cs="Times New Roman"/>
          <w:sz w:val="24"/>
          <w:szCs w:val="24"/>
        </w:rPr>
        <w:t>,</w:t>
      </w:r>
      <w:r>
        <w:rPr>
          <w:rFonts w:ascii="Times New Roman" w:hAnsi="Times New Roman" w:cs="Times New Roman"/>
          <w:sz w:val="24"/>
          <w:szCs w:val="24"/>
        </w:rPr>
        <w:t xml:space="preserve"> showing both side by side, but by having the elder son and heir representing historicity, this could indicate the pre-eminence of this stance.</w:t>
      </w:r>
    </w:p>
    <w:p w14:paraId="48639B74" w14:textId="26A9E798" w:rsidR="00B31BAD" w:rsidRDefault="00B31BAD" w:rsidP="00B31BAD">
      <w:pPr>
        <w:spacing w:line="360" w:lineRule="auto"/>
        <w:rPr>
          <w:rFonts w:ascii="Times New Roman" w:hAnsi="Times New Roman" w:cs="Times New Roman"/>
          <w:sz w:val="24"/>
          <w:szCs w:val="24"/>
        </w:rPr>
      </w:pPr>
      <w:r>
        <w:rPr>
          <w:rFonts w:ascii="Times New Roman" w:hAnsi="Times New Roman" w:cs="Times New Roman"/>
          <w:color w:val="000000" w:themeColor="text1"/>
          <w:sz w:val="24"/>
          <w:szCs w:val="24"/>
        </w:rPr>
        <w:t xml:space="preserve">Wales in </w:t>
      </w:r>
      <w:r>
        <w:rPr>
          <w:rFonts w:ascii="Times New Roman" w:hAnsi="Times New Roman" w:cs="Times New Roman"/>
          <w:i/>
          <w:iCs/>
          <w:color w:val="000000" w:themeColor="text1"/>
          <w:sz w:val="24"/>
          <w:szCs w:val="24"/>
        </w:rPr>
        <w:t>Cymbeline</w:t>
      </w:r>
      <w:r>
        <w:rPr>
          <w:rFonts w:ascii="Times New Roman" w:hAnsi="Times New Roman" w:cs="Times New Roman"/>
          <w:color w:val="000000" w:themeColor="text1"/>
          <w:sz w:val="24"/>
          <w:szCs w:val="24"/>
        </w:rPr>
        <w:t xml:space="preserve"> can be seen to be like the Forest of Arden in </w:t>
      </w:r>
      <w:r>
        <w:rPr>
          <w:rFonts w:ascii="Times New Roman" w:hAnsi="Times New Roman" w:cs="Times New Roman"/>
          <w:i/>
          <w:iCs/>
          <w:color w:val="000000" w:themeColor="text1"/>
          <w:sz w:val="24"/>
          <w:szCs w:val="24"/>
        </w:rPr>
        <w:t>As You Like It</w:t>
      </w:r>
      <w:r>
        <w:rPr>
          <w:rFonts w:ascii="Times New Roman" w:hAnsi="Times New Roman" w:cs="Times New Roman"/>
          <w:color w:val="000000" w:themeColor="text1"/>
          <w:sz w:val="24"/>
          <w:szCs w:val="24"/>
        </w:rPr>
        <w:t>; it is a place of sanctuary to flee from the dangers in court, filled with civilised gentlemen</w:t>
      </w:r>
      <w:r>
        <w:rPr>
          <w:rFonts w:ascii="Times New Roman" w:hAnsi="Times New Roman" w:cs="Times New Roman"/>
          <w:sz w:val="24"/>
          <w:szCs w:val="24"/>
        </w:rPr>
        <w:t xml:space="preserve"> playing at rural life. However, the use of Wales, rather than another Forest of Arden, provides a clear distinction in this play between the civilised British nobility and the rural Welsh. </w:t>
      </w:r>
      <w:r w:rsidRPr="001E63A2">
        <w:rPr>
          <w:rFonts w:ascii="Times New Roman" w:hAnsi="Times New Roman" w:cs="Times New Roman"/>
          <w:sz w:val="24"/>
          <w:szCs w:val="24"/>
        </w:rPr>
        <w:t xml:space="preserve">As Huw Griffiths points out, </w:t>
      </w:r>
      <w:r w:rsidR="00686F04" w:rsidRPr="001E63A2">
        <w:rPr>
          <w:rFonts w:ascii="Times New Roman" w:hAnsi="Times New Roman" w:cs="Times New Roman"/>
          <w:sz w:val="24"/>
          <w:szCs w:val="24"/>
        </w:rPr>
        <w:t>‘Wales was traditionally thought of as the last location of the Britons in the British archipelago. Nowhere could be more British than Wales</w:t>
      </w:r>
      <w:r w:rsidR="00EF4828">
        <w:rPr>
          <w:rFonts w:ascii="Times New Roman" w:hAnsi="Times New Roman" w:cs="Times New Roman"/>
          <w:sz w:val="24"/>
          <w:szCs w:val="24"/>
        </w:rPr>
        <w:t>,</w:t>
      </w:r>
      <w:r w:rsidR="00AA5908">
        <w:rPr>
          <w:rFonts w:ascii="Times New Roman" w:hAnsi="Times New Roman" w:cs="Times New Roman"/>
          <w:sz w:val="24"/>
          <w:szCs w:val="24"/>
        </w:rPr>
        <w:t>’</w:t>
      </w:r>
      <w:r w:rsidR="007921AF" w:rsidRPr="007921AF">
        <w:rPr>
          <w:rStyle w:val="FootnoteReference"/>
        </w:rPr>
        <w:t xml:space="preserve"> </w:t>
      </w:r>
      <w:r w:rsidR="007921AF">
        <w:rPr>
          <w:rStyle w:val="FootnoteReference"/>
        </w:rPr>
        <w:footnoteReference w:id="98"/>
      </w:r>
      <w:r w:rsidR="001E63A2" w:rsidRPr="001E63A2">
        <w:rPr>
          <w:rFonts w:ascii="Times New Roman" w:hAnsi="Times New Roman" w:cs="Times New Roman"/>
          <w:sz w:val="24"/>
          <w:szCs w:val="24"/>
        </w:rPr>
        <w:t xml:space="preserve"> </w:t>
      </w:r>
      <w:r w:rsidR="00686F04" w:rsidRPr="001E63A2">
        <w:rPr>
          <w:rFonts w:ascii="Times New Roman" w:hAnsi="Times New Roman" w:cs="Times New Roman"/>
          <w:sz w:val="24"/>
          <w:szCs w:val="24"/>
        </w:rPr>
        <w:t xml:space="preserve">yet </w:t>
      </w:r>
      <w:r w:rsidRPr="001E63A2">
        <w:rPr>
          <w:rFonts w:ascii="Times New Roman" w:hAnsi="Times New Roman" w:cs="Times New Roman"/>
          <w:sz w:val="24"/>
          <w:szCs w:val="24"/>
        </w:rPr>
        <w:t xml:space="preserve">Wales is </w:t>
      </w:r>
      <w:r w:rsidR="009F124A">
        <w:rPr>
          <w:rFonts w:ascii="Times New Roman" w:hAnsi="Times New Roman" w:cs="Times New Roman"/>
          <w:sz w:val="24"/>
          <w:szCs w:val="24"/>
        </w:rPr>
        <w:t xml:space="preserve">here </w:t>
      </w:r>
      <w:r w:rsidRPr="001E63A2">
        <w:rPr>
          <w:rFonts w:ascii="Times New Roman" w:hAnsi="Times New Roman" w:cs="Times New Roman"/>
          <w:sz w:val="24"/>
          <w:szCs w:val="24"/>
        </w:rPr>
        <w:t>isolated and separated</w:t>
      </w:r>
      <w:r>
        <w:rPr>
          <w:rFonts w:ascii="Times New Roman" w:hAnsi="Times New Roman" w:cs="Times New Roman"/>
          <w:sz w:val="24"/>
          <w:szCs w:val="24"/>
        </w:rPr>
        <w:t xml:space="preserve"> from </w:t>
      </w:r>
      <w:r w:rsidR="00590043">
        <w:rPr>
          <w:rFonts w:ascii="Times New Roman" w:hAnsi="Times New Roman" w:cs="Times New Roman"/>
          <w:sz w:val="24"/>
          <w:szCs w:val="24"/>
        </w:rPr>
        <w:t xml:space="preserve">Cymbeline’s </w:t>
      </w:r>
      <w:r>
        <w:rPr>
          <w:rFonts w:ascii="Times New Roman" w:hAnsi="Times New Roman" w:cs="Times New Roman"/>
          <w:sz w:val="24"/>
          <w:szCs w:val="24"/>
        </w:rPr>
        <w:t>court and remains a periphery to his kingdom.</w:t>
      </w:r>
      <w:r w:rsidR="00686F04" w:rsidRPr="00686F04">
        <w:rPr>
          <w:rStyle w:val="FootnoteReference"/>
        </w:rPr>
        <w:t xml:space="preserve"> </w:t>
      </w:r>
      <w:r>
        <w:rPr>
          <w:rFonts w:ascii="Times New Roman" w:hAnsi="Times New Roman" w:cs="Times New Roman"/>
          <w:sz w:val="24"/>
          <w:szCs w:val="24"/>
        </w:rPr>
        <w:t xml:space="preserve">Geographically, getting to Milford Haven is a challenging journey, one that requires guides and maps.  This therefore remains a dangerous and inaccessible landscape, separated from the civilisation of the British court. This distinction might reflect the ambiguous place Wales still held alongside </w:t>
      </w:r>
      <w:r>
        <w:rPr>
          <w:rFonts w:ascii="Times New Roman" w:hAnsi="Times New Roman" w:cs="Times New Roman"/>
          <w:sz w:val="24"/>
          <w:szCs w:val="24"/>
        </w:rPr>
        <w:lastRenderedPageBreak/>
        <w:t>England; as we have previously seen with the portrayal of Welsh characters in Shakespeare’s Elizabethan plays, Wales was subsumed within the realm but still very much seen as ‘other’.</w:t>
      </w:r>
    </w:p>
    <w:p w14:paraId="3F6BC8FB" w14:textId="4A20F7FD" w:rsidR="00923725" w:rsidRDefault="00EB534B" w:rsidP="00B31BAD">
      <w:pPr>
        <w:spacing w:line="360" w:lineRule="auto"/>
        <w:rPr>
          <w:rFonts w:ascii="Times New Roman" w:hAnsi="Times New Roman" w:cs="Times New Roman"/>
          <w:sz w:val="24"/>
          <w:szCs w:val="24"/>
        </w:rPr>
      </w:pPr>
      <w:r>
        <w:rPr>
          <w:rFonts w:ascii="Times New Roman" w:hAnsi="Times New Roman" w:cs="Times New Roman"/>
          <w:sz w:val="24"/>
          <w:szCs w:val="24"/>
        </w:rPr>
        <w:t>I</w:t>
      </w:r>
      <w:r w:rsidR="00B31BAD">
        <w:rPr>
          <w:rFonts w:ascii="Times New Roman" w:hAnsi="Times New Roman" w:cs="Times New Roman"/>
          <w:sz w:val="24"/>
          <w:szCs w:val="24"/>
        </w:rPr>
        <w:t xml:space="preserve"> have alluded earlier to the growing contempt f</w:t>
      </w:r>
      <w:r w:rsidR="00151089">
        <w:rPr>
          <w:rFonts w:ascii="Times New Roman" w:hAnsi="Times New Roman" w:cs="Times New Roman"/>
          <w:sz w:val="24"/>
          <w:szCs w:val="24"/>
        </w:rPr>
        <w:t>or</w:t>
      </w:r>
      <w:r w:rsidR="00B31BAD">
        <w:rPr>
          <w:rFonts w:ascii="Times New Roman" w:hAnsi="Times New Roman" w:cs="Times New Roman"/>
          <w:sz w:val="24"/>
          <w:szCs w:val="24"/>
        </w:rPr>
        <w:t xml:space="preserve"> Galfridian tradition and British origin myths and by this time, classical history suggested the ancient Britons were ‘a wild band of naked, painted heathens, … unacquainted with architecture and agriculture.‘</w:t>
      </w:r>
      <w:r w:rsidR="00B31BAD">
        <w:rPr>
          <w:rStyle w:val="FootnoteReference"/>
          <w:rFonts w:ascii="Times New Roman" w:hAnsi="Times New Roman" w:cs="Times New Roman"/>
          <w:sz w:val="24"/>
          <w:szCs w:val="24"/>
        </w:rPr>
        <w:footnoteReference w:id="99"/>
      </w:r>
      <w:r w:rsidR="00B31BAD">
        <w:rPr>
          <w:rFonts w:ascii="Times New Roman" w:hAnsi="Times New Roman" w:cs="Times New Roman"/>
          <w:sz w:val="24"/>
          <w:szCs w:val="24"/>
        </w:rPr>
        <w:t xml:space="preserve"> Jean E Feerick goes further and argues for a broader reading in having Wales stand in for Virginia in this play, as Milton Haven was a port of departure for the new world, and two of Shakespeare’s primary patrons, the Earls of Pembroke and Southampton, were members of the 1609 Council of the Virginia Company of London.</w:t>
      </w:r>
      <w:r w:rsidR="00B31BAD">
        <w:rPr>
          <w:rStyle w:val="FootnoteReference"/>
          <w:rFonts w:ascii="Times New Roman" w:hAnsi="Times New Roman" w:cs="Times New Roman"/>
          <w:sz w:val="24"/>
          <w:szCs w:val="24"/>
        </w:rPr>
        <w:footnoteReference w:id="100"/>
      </w:r>
      <w:r w:rsidR="00B31BAD">
        <w:rPr>
          <w:rFonts w:ascii="Times New Roman" w:hAnsi="Times New Roman" w:cs="Times New Roman"/>
          <w:sz w:val="24"/>
          <w:szCs w:val="24"/>
        </w:rPr>
        <w:t xml:space="preserve"> </w:t>
      </w:r>
      <w:r w:rsidR="0050448E">
        <w:rPr>
          <w:rFonts w:ascii="Times New Roman" w:hAnsi="Times New Roman" w:cs="Times New Roman"/>
          <w:sz w:val="24"/>
          <w:szCs w:val="24"/>
        </w:rPr>
        <w:t xml:space="preserve"> </w:t>
      </w:r>
      <w:r w:rsidR="00EF4828">
        <w:rPr>
          <w:rFonts w:ascii="Times New Roman" w:hAnsi="Times New Roman" w:cs="Times New Roman"/>
          <w:sz w:val="24"/>
          <w:szCs w:val="24"/>
        </w:rPr>
        <w:t xml:space="preserve">Others were making the connection between </w:t>
      </w:r>
      <w:r w:rsidR="0000366A">
        <w:rPr>
          <w:rFonts w:ascii="Times New Roman" w:hAnsi="Times New Roman" w:cs="Times New Roman"/>
          <w:sz w:val="24"/>
          <w:szCs w:val="24"/>
        </w:rPr>
        <w:t xml:space="preserve">ancient Britons </w:t>
      </w:r>
      <w:r w:rsidR="00EF4828">
        <w:rPr>
          <w:rFonts w:ascii="Times New Roman" w:hAnsi="Times New Roman" w:cs="Times New Roman"/>
          <w:sz w:val="24"/>
          <w:szCs w:val="24"/>
        </w:rPr>
        <w:t xml:space="preserve">and </w:t>
      </w:r>
      <w:r w:rsidR="0000366A">
        <w:rPr>
          <w:rFonts w:ascii="Times New Roman" w:hAnsi="Times New Roman" w:cs="Times New Roman"/>
          <w:sz w:val="24"/>
          <w:szCs w:val="24"/>
        </w:rPr>
        <w:t xml:space="preserve">the indigenous people of the New World </w:t>
      </w:r>
      <w:r w:rsidR="00EF4828">
        <w:rPr>
          <w:rFonts w:ascii="Times New Roman" w:hAnsi="Times New Roman" w:cs="Times New Roman"/>
          <w:sz w:val="24"/>
          <w:szCs w:val="24"/>
        </w:rPr>
        <w:t xml:space="preserve">as is </w:t>
      </w:r>
      <w:r w:rsidR="00635C9F">
        <w:rPr>
          <w:rFonts w:ascii="Times New Roman" w:hAnsi="Times New Roman" w:cs="Times New Roman"/>
          <w:sz w:val="24"/>
          <w:szCs w:val="24"/>
        </w:rPr>
        <w:t xml:space="preserve">evident </w:t>
      </w:r>
      <w:r w:rsidR="0000366A">
        <w:rPr>
          <w:rFonts w:ascii="Times New Roman" w:hAnsi="Times New Roman" w:cs="Times New Roman"/>
          <w:sz w:val="24"/>
          <w:szCs w:val="24"/>
        </w:rPr>
        <w:t xml:space="preserve">in </w:t>
      </w:r>
      <w:r w:rsidR="0050448E" w:rsidRPr="0063581E">
        <w:rPr>
          <w:rFonts w:ascii="Times New Roman" w:hAnsi="Times New Roman" w:cs="Times New Roman"/>
          <w:sz w:val="24"/>
          <w:szCs w:val="24"/>
        </w:rPr>
        <w:t xml:space="preserve">De </w:t>
      </w:r>
      <w:proofErr w:type="spellStart"/>
      <w:r w:rsidR="0050448E" w:rsidRPr="0063581E">
        <w:rPr>
          <w:rFonts w:ascii="Times New Roman" w:hAnsi="Times New Roman" w:cs="Times New Roman"/>
          <w:sz w:val="24"/>
          <w:szCs w:val="24"/>
        </w:rPr>
        <w:t>Bry’s</w:t>
      </w:r>
      <w:proofErr w:type="spellEnd"/>
      <w:r w:rsidR="0050448E" w:rsidRPr="0063581E">
        <w:rPr>
          <w:rFonts w:ascii="Times New Roman" w:hAnsi="Times New Roman" w:cs="Times New Roman"/>
          <w:sz w:val="24"/>
          <w:szCs w:val="24"/>
        </w:rPr>
        <w:t xml:space="preserve"> version of Thomas Harriot’s </w:t>
      </w:r>
      <w:r w:rsidR="0050448E" w:rsidRPr="0063581E">
        <w:rPr>
          <w:rFonts w:ascii="Times New Roman" w:hAnsi="Times New Roman" w:cs="Times New Roman"/>
          <w:i/>
          <w:iCs/>
          <w:sz w:val="24"/>
          <w:szCs w:val="24"/>
        </w:rPr>
        <w:t>Report</w:t>
      </w:r>
      <w:r w:rsidR="0050448E">
        <w:rPr>
          <w:rFonts w:ascii="Times New Roman" w:hAnsi="Times New Roman" w:cs="Times New Roman"/>
          <w:sz w:val="24"/>
          <w:szCs w:val="24"/>
        </w:rPr>
        <w:t>,</w:t>
      </w:r>
      <w:r w:rsidR="0000366A">
        <w:rPr>
          <w:rFonts w:ascii="Times New Roman" w:hAnsi="Times New Roman" w:cs="Times New Roman"/>
          <w:sz w:val="24"/>
          <w:szCs w:val="24"/>
        </w:rPr>
        <w:t xml:space="preserve"> which</w:t>
      </w:r>
      <w:r w:rsidR="0050448E">
        <w:rPr>
          <w:rFonts w:ascii="Times New Roman" w:hAnsi="Times New Roman" w:cs="Times New Roman"/>
          <w:sz w:val="24"/>
          <w:szCs w:val="24"/>
        </w:rPr>
        <w:t xml:space="preserve"> </w:t>
      </w:r>
      <w:r w:rsidR="0050448E" w:rsidRPr="0063581E">
        <w:rPr>
          <w:rFonts w:ascii="Times New Roman" w:hAnsi="Times New Roman" w:cs="Times New Roman"/>
          <w:sz w:val="24"/>
          <w:szCs w:val="24"/>
        </w:rPr>
        <w:t>include</w:t>
      </w:r>
      <w:r w:rsidR="0050448E">
        <w:rPr>
          <w:rFonts w:ascii="Times New Roman" w:hAnsi="Times New Roman" w:cs="Times New Roman"/>
          <w:sz w:val="24"/>
          <w:szCs w:val="24"/>
        </w:rPr>
        <w:t>s</w:t>
      </w:r>
      <w:r w:rsidR="0050448E" w:rsidRPr="0063581E">
        <w:rPr>
          <w:rFonts w:ascii="Times New Roman" w:hAnsi="Times New Roman" w:cs="Times New Roman"/>
          <w:sz w:val="24"/>
          <w:szCs w:val="24"/>
        </w:rPr>
        <w:t xml:space="preserve"> illustrations of Picts and their neighbours to show how the inhabitants of Britain had </w:t>
      </w:r>
      <w:r w:rsidR="0050448E" w:rsidRPr="007630FE">
        <w:rPr>
          <w:rFonts w:ascii="Times New Roman" w:hAnsi="Times New Roman" w:cs="Times New Roman"/>
          <w:sz w:val="24"/>
          <w:szCs w:val="24"/>
        </w:rPr>
        <w:t>once been as savage as the Indigenous population of Virginia</w:t>
      </w:r>
      <w:r w:rsidR="0050448E">
        <w:rPr>
          <w:rFonts w:ascii="Times New Roman" w:hAnsi="Times New Roman" w:cs="Times New Roman"/>
          <w:sz w:val="24"/>
          <w:szCs w:val="24"/>
        </w:rPr>
        <w:t xml:space="preserve">. </w:t>
      </w:r>
      <w:r w:rsidR="00A5512C" w:rsidRPr="000F30E6">
        <w:rPr>
          <w:rFonts w:ascii="Times New Roman" w:hAnsi="Times New Roman" w:cs="Times New Roman"/>
          <w:sz w:val="24"/>
          <w:szCs w:val="24"/>
        </w:rPr>
        <w:t>Lisa Hopkins further suggests that Cloten’</w:t>
      </w:r>
      <w:r w:rsidR="0000366A">
        <w:rPr>
          <w:rFonts w:ascii="Times New Roman" w:hAnsi="Times New Roman" w:cs="Times New Roman"/>
          <w:sz w:val="24"/>
          <w:szCs w:val="24"/>
        </w:rPr>
        <w:t>s</w:t>
      </w:r>
      <w:r w:rsidR="00A5512C" w:rsidRPr="000F30E6">
        <w:rPr>
          <w:rFonts w:ascii="Times New Roman" w:hAnsi="Times New Roman" w:cs="Times New Roman"/>
          <w:sz w:val="24"/>
          <w:szCs w:val="24"/>
        </w:rPr>
        <w:t xml:space="preserve"> comments of</w:t>
      </w:r>
      <w:r w:rsidR="00635C9F">
        <w:rPr>
          <w:rFonts w:ascii="Times New Roman" w:hAnsi="Times New Roman" w:cs="Times New Roman"/>
          <w:sz w:val="24"/>
          <w:szCs w:val="24"/>
        </w:rPr>
        <w:t>:</w:t>
      </w:r>
    </w:p>
    <w:p w14:paraId="0E834FCE" w14:textId="77777777" w:rsidR="00923725" w:rsidRDefault="00A5512C" w:rsidP="00923725">
      <w:pPr>
        <w:spacing w:line="360" w:lineRule="auto"/>
        <w:ind w:left="720"/>
        <w:rPr>
          <w:rFonts w:ascii="Times New Roman" w:hAnsi="Times New Roman" w:cs="Times New Roman"/>
          <w:sz w:val="24"/>
          <w:szCs w:val="24"/>
        </w:rPr>
      </w:pPr>
      <w:r w:rsidRPr="000F30E6">
        <w:rPr>
          <w:rFonts w:ascii="Times New Roman" w:hAnsi="Times New Roman" w:cs="Times New Roman"/>
          <w:sz w:val="24"/>
          <w:szCs w:val="24"/>
        </w:rPr>
        <w:t>‘If Caesar can hide the sun from us with a blanket, or put the moon in his pocket, we will pay him tribute for light’ (</w:t>
      </w:r>
      <w:r w:rsidRPr="000F30E6">
        <w:rPr>
          <w:rFonts w:ascii="Times New Roman" w:hAnsi="Times New Roman" w:cs="Times New Roman"/>
          <w:i/>
          <w:iCs/>
          <w:sz w:val="24"/>
          <w:szCs w:val="24"/>
        </w:rPr>
        <w:t>Cymbeline, 3.1.41-4</w:t>
      </w:r>
      <w:r w:rsidRPr="000F30E6">
        <w:rPr>
          <w:rFonts w:ascii="Times New Roman" w:hAnsi="Times New Roman" w:cs="Times New Roman"/>
          <w:sz w:val="24"/>
          <w:szCs w:val="24"/>
        </w:rPr>
        <w:t xml:space="preserve">), </w:t>
      </w:r>
    </w:p>
    <w:p w14:paraId="304F964C" w14:textId="60F9AA51" w:rsidR="00B31BAD" w:rsidRDefault="00A5512C" w:rsidP="00B31BAD">
      <w:pPr>
        <w:spacing w:line="360" w:lineRule="auto"/>
        <w:rPr>
          <w:rFonts w:ascii="Times New Roman" w:hAnsi="Times New Roman" w:cs="Times New Roman"/>
          <w:sz w:val="24"/>
          <w:szCs w:val="24"/>
        </w:rPr>
      </w:pPr>
      <w:r w:rsidRPr="000F30E6">
        <w:rPr>
          <w:rFonts w:ascii="Times New Roman" w:hAnsi="Times New Roman" w:cs="Times New Roman"/>
          <w:sz w:val="24"/>
          <w:szCs w:val="24"/>
        </w:rPr>
        <w:t>alludes to Columbus’ pacification of the Jamaicans by predicting an eclipse</w:t>
      </w:r>
      <w:r w:rsidR="0050448E">
        <w:rPr>
          <w:rFonts w:ascii="Times New Roman" w:hAnsi="Times New Roman" w:cs="Times New Roman"/>
          <w:sz w:val="24"/>
          <w:szCs w:val="24"/>
        </w:rPr>
        <w:t>.</w:t>
      </w:r>
      <w:r w:rsidRPr="000F30E6">
        <w:rPr>
          <w:rStyle w:val="FootnoteReference"/>
          <w:rFonts w:ascii="Times New Roman" w:hAnsi="Times New Roman" w:cs="Times New Roman"/>
          <w:sz w:val="24"/>
          <w:szCs w:val="24"/>
        </w:rPr>
        <w:footnoteReference w:id="101"/>
      </w:r>
      <w:r w:rsidRPr="000F30E6">
        <w:rPr>
          <w:rFonts w:ascii="Times New Roman" w:hAnsi="Times New Roman" w:cs="Times New Roman"/>
          <w:sz w:val="24"/>
          <w:szCs w:val="24"/>
        </w:rPr>
        <w:t xml:space="preserve"> </w:t>
      </w:r>
      <w:r w:rsidR="00B31BAD">
        <w:rPr>
          <w:rFonts w:ascii="Times New Roman" w:hAnsi="Times New Roman" w:cs="Times New Roman"/>
          <w:sz w:val="24"/>
          <w:szCs w:val="24"/>
        </w:rPr>
        <w:t xml:space="preserve">Whether or not Shakespeare was intentionally reflecting </w:t>
      </w:r>
      <w:r w:rsidR="00AA5908">
        <w:rPr>
          <w:rFonts w:ascii="Times New Roman" w:hAnsi="Times New Roman" w:cs="Times New Roman"/>
          <w:sz w:val="24"/>
          <w:szCs w:val="24"/>
        </w:rPr>
        <w:t>New World settlements</w:t>
      </w:r>
      <w:r w:rsidR="00B31BAD">
        <w:rPr>
          <w:rFonts w:ascii="Times New Roman" w:hAnsi="Times New Roman" w:cs="Times New Roman"/>
          <w:sz w:val="24"/>
          <w:szCs w:val="24"/>
        </w:rPr>
        <w:t xml:space="preserve">, he does depict Wales as a land of </w:t>
      </w:r>
      <w:r w:rsidR="00BB0377">
        <w:rPr>
          <w:rFonts w:ascii="Times New Roman" w:hAnsi="Times New Roman" w:cs="Times New Roman"/>
          <w:sz w:val="24"/>
          <w:szCs w:val="24"/>
        </w:rPr>
        <w:t>primitive</w:t>
      </w:r>
      <w:r w:rsidR="00B31BAD">
        <w:rPr>
          <w:rFonts w:ascii="Times New Roman" w:hAnsi="Times New Roman" w:cs="Times New Roman"/>
          <w:sz w:val="24"/>
          <w:szCs w:val="24"/>
        </w:rPr>
        <w:t xml:space="preserve"> hardiness in contrast to a decadent English culture depicted by characters in ‘Luds town, and in Renaissance Italy. Cloten for example is a doltish degenerate and lover of luxury. Feerick quotes Camden’s summary of Tacitus in observing that the Romans subdued their empire by diverting the natives with leisure activities and encouraging idleness</w:t>
      </w:r>
      <w:r w:rsidR="00D71FF5">
        <w:rPr>
          <w:rStyle w:val="FootnoteReference"/>
          <w:rFonts w:ascii="Times New Roman" w:hAnsi="Times New Roman" w:cs="Times New Roman"/>
          <w:sz w:val="24"/>
          <w:szCs w:val="24"/>
        </w:rPr>
        <w:footnoteReference w:id="102"/>
      </w:r>
      <w:r w:rsidR="00B31BAD">
        <w:rPr>
          <w:rFonts w:ascii="Times New Roman" w:hAnsi="Times New Roman" w:cs="Times New Roman"/>
          <w:sz w:val="24"/>
          <w:szCs w:val="24"/>
        </w:rPr>
        <w:t>, and Cloten’s preoccupation with bowling, betting and finery reflects such a decline, reinforcing Innogen’s later observation that ‘Plenty and peace breeds cowards’ (</w:t>
      </w:r>
      <w:r w:rsidR="00B31BAD">
        <w:rPr>
          <w:rFonts w:ascii="Times New Roman" w:hAnsi="Times New Roman" w:cs="Times New Roman"/>
          <w:i/>
          <w:iCs/>
          <w:sz w:val="24"/>
          <w:szCs w:val="24"/>
        </w:rPr>
        <w:t>Cymbeline</w:t>
      </w:r>
      <w:r w:rsidR="00B31BAD">
        <w:rPr>
          <w:rFonts w:ascii="Times New Roman" w:hAnsi="Times New Roman" w:cs="Times New Roman"/>
          <w:sz w:val="24"/>
          <w:szCs w:val="24"/>
        </w:rPr>
        <w:t xml:space="preserve">, 3.6.21). Posthumus is similarly shown to be corrupted by the decedent Italian society </w:t>
      </w:r>
      <w:r w:rsidR="00B31BAD">
        <w:rPr>
          <w:rFonts w:ascii="Times New Roman" w:hAnsi="Times New Roman" w:cs="Times New Roman"/>
          <w:sz w:val="24"/>
          <w:szCs w:val="24"/>
        </w:rPr>
        <w:lastRenderedPageBreak/>
        <w:t xml:space="preserve">that bred the indolent Iachimo, who seems to reflect the degenerated modern Italian in contrast the ancient Roman Lucius. Guiderius and Arviragus, by contrast have been brought up in a Welsh cave. Whilst they show the natural tendencies and potential for refinement because of their noble birth, they remain, as they say themselves, ignorant and beastly. Because of this, they are superstitious, and the beheading of Cloten by Guiderius shows a Celtic savagery. However, they are also strong, and without guile, removed from the corrupting influences of the court. The </w:t>
      </w:r>
      <w:r w:rsidR="00C324A9">
        <w:rPr>
          <w:rFonts w:ascii="Times New Roman" w:hAnsi="Times New Roman" w:cs="Times New Roman"/>
          <w:sz w:val="24"/>
          <w:szCs w:val="24"/>
        </w:rPr>
        <w:t>princes</w:t>
      </w:r>
      <w:r w:rsidR="00B31BAD">
        <w:rPr>
          <w:rFonts w:ascii="Times New Roman" w:hAnsi="Times New Roman" w:cs="Times New Roman"/>
          <w:sz w:val="24"/>
          <w:szCs w:val="24"/>
        </w:rPr>
        <w:t xml:space="preserve"> may feel stifled by their simple life, but this is not to diminish the positive influence of being raised in a wilderness away from luxuries.</w:t>
      </w:r>
    </w:p>
    <w:p w14:paraId="78459D53" w14:textId="4D6E785B" w:rsidR="00B31BAD" w:rsidRDefault="00B31BAD" w:rsidP="00B31BAD">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Andrew Escobedo in contrast, emphasises the barbarity of an uncultured Wales. He suggests (anachronistically) that at worst, Guiderius and Arviragus are </w:t>
      </w:r>
      <w:r w:rsidR="00923725">
        <w:rPr>
          <w:rFonts w:ascii="Times New Roman" w:hAnsi="Times New Roman" w:cs="Times New Roman"/>
          <w:sz w:val="24"/>
          <w:szCs w:val="24"/>
        </w:rPr>
        <w:t>‘</w:t>
      </w:r>
      <w:r>
        <w:rPr>
          <w:rFonts w:ascii="Times New Roman" w:hAnsi="Times New Roman" w:cs="Times New Roman"/>
          <w:sz w:val="24"/>
          <w:szCs w:val="24"/>
        </w:rPr>
        <w:t>‘noble savages’ languishing in the wilds across the Severn’</w:t>
      </w:r>
      <w:r>
        <w:rPr>
          <w:rStyle w:val="FootnoteReference"/>
          <w:rFonts w:ascii="Times New Roman" w:hAnsi="Times New Roman" w:cs="Times New Roman"/>
          <w:sz w:val="24"/>
          <w:szCs w:val="24"/>
        </w:rPr>
        <w:footnoteReference w:id="103"/>
      </w:r>
      <w:r>
        <w:t xml:space="preserve"> </w:t>
      </w:r>
      <w:r>
        <w:rPr>
          <w:rFonts w:ascii="Times New Roman" w:hAnsi="Times New Roman" w:cs="Times New Roman"/>
          <w:sz w:val="24"/>
          <w:szCs w:val="24"/>
        </w:rPr>
        <w:t xml:space="preserve">and he cites Posthumus’ argument that Britain is a match for Rome because of its civil and cultural improvements post the Roman invasion. Belarius certainly continually highlights the natural pre-eminence of the British Princes to repudiate their lowly upbringing, and they may be being shown in a positive light partly as a tribute to the Welsh genealogy of the King. Shakespeare depicts an ancient British simplicity and fortitude that </w:t>
      </w:r>
      <w:r w:rsidR="00C6125A">
        <w:rPr>
          <w:rFonts w:ascii="Times New Roman" w:hAnsi="Times New Roman" w:cs="Times New Roman"/>
          <w:sz w:val="24"/>
          <w:szCs w:val="24"/>
        </w:rPr>
        <w:t xml:space="preserve">may </w:t>
      </w:r>
      <w:r>
        <w:rPr>
          <w:rFonts w:ascii="Times New Roman" w:hAnsi="Times New Roman" w:cs="Times New Roman"/>
          <w:sz w:val="24"/>
          <w:szCs w:val="24"/>
        </w:rPr>
        <w:t xml:space="preserve">reflect the emphasis placed on the moral benefits of austerity, mirroring the propaganda surrounding new world </w:t>
      </w:r>
      <w:r w:rsidR="00B9561C">
        <w:rPr>
          <w:rFonts w:ascii="Times New Roman" w:hAnsi="Times New Roman" w:cs="Times New Roman"/>
          <w:sz w:val="24"/>
          <w:szCs w:val="24"/>
        </w:rPr>
        <w:t>settlements</w:t>
      </w:r>
      <w:r>
        <w:rPr>
          <w:rFonts w:ascii="Times New Roman" w:hAnsi="Times New Roman" w:cs="Times New Roman"/>
          <w:sz w:val="24"/>
          <w:szCs w:val="24"/>
        </w:rPr>
        <w:t xml:space="preserve">. </w:t>
      </w:r>
      <w:r w:rsidR="000D3B02">
        <w:rPr>
          <w:rFonts w:ascii="Times New Roman" w:hAnsi="Times New Roman" w:cs="Times New Roman"/>
          <w:sz w:val="24"/>
          <w:szCs w:val="24"/>
        </w:rPr>
        <w:t xml:space="preserve">As </w:t>
      </w:r>
      <w:r w:rsidR="00C00D84">
        <w:rPr>
          <w:rFonts w:ascii="Times New Roman" w:hAnsi="Times New Roman" w:cs="Times New Roman"/>
          <w:sz w:val="24"/>
          <w:szCs w:val="24"/>
        </w:rPr>
        <w:t>Feerick</w:t>
      </w:r>
      <w:r w:rsidR="00D10949" w:rsidRPr="00C00D84">
        <w:rPr>
          <w:rFonts w:ascii="Times New Roman" w:hAnsi="Times New Roman" w:cs="Times New Roman"/>
          <w:sz w:val="24"/>
          <w:szCs w:val="24"/>
        </w:rPr>
        <w:t xml:space="preserve"> </w:t>
      </w:r>
      <w:r w:rsidR="007C6297">
        <w:rPr>
          <w:rFonts w:ascii="Times New Roman" w:hAnsi="Times New Roman" w:cs="Times New Roman"/>
          <w:sz w:val="24"/>
          <w:szCs w:val="24"/>
        </w:rPr>
        <w:t>highlights</w:t>
      </w:r>
      <w:r w:rsidR="00D10949" w:rsidRPr="00C00D84">
        <w:rPr>
          <w:rFonts w:ascii="Times New Roman" w:hAnsi="Times New Roman" w:cs="Times New Roman"/>
          <w:sz w:val="24"/>
          <w:szCs w:val="24"/>
        </w:rPr>
        <w:t>:</w:t>
      </w:r>
    </w:p>
    <w:p w14:paraId="2FF5EB06" w14:textId="3FA3852D" w:rsidR="00D10949" w:rsidRPr="00C00D84" w:rsidRDefault="0050448E" w:rsidP="00C00D84">
      <w:pPr>
        <w:spacing w:line="360" w:lineRule="auto"/>
        <w:ind w:left="720"/>
        <w:rPr>
          <w:rFonts w:ascii="Times New Roman" w:hAnsi="Times New Roman" w:cs="Times New Roman"/>
          <w:sz w:val="24"/>
          <w:szCs w:val="24"/>
        </w:rPr>
      </w:pPr>
      <w:r w:rsidRPr="00C00D84">
        <w:rPr>
          <w:rFonts w:ascii="Times New Roman" w:hAnsi="Times New Roman" w:cs="Times New Roman"/>
          <w:sz w:val="24"/>
          <w:szCs w:val="24"/>
        </w:rPr>
        <w:t>T</w:t>
      </w:r>
      <w:r w:rsidR="00D10949" w:rsidRPr="00C00D84">
        <w:rPr>
          <w:rFonts w:ascii="Times New Roman" w:hAnsi="Times New Roman" w:cs="Times New Roman"/>
          <w:sz w:val="24"/>
          <w:szCs w:val="24"/>
        </w:rPr>
        <w:t>he</w:t>
      </w:r>
      <w:r>
        <w:rPr>
          <w:rFonts w:ascii="Times New Roman" w:hAnsi="Times New Roman" w:cs="Times New Roman"/>
          <w:sz w:val="24"/>
          <w:szCs w:val="24"/>
        </w:rPr>
        <w:t xml:space="preserve"> [Virginia]</w:t>
      </w:r>
      <w:r w:rsidR="00D10949" w:rsidRPr="00C00D84">
        <w:rPr>
          <w:rFonts w:ascii="Times New Roman" w:hAnsi="Times New Roman" w:cs="Times New Roman"/>
          <w:sz w:val="24"/>
          <w:szCs w:val="24"/>
        </w:rPr>
        <w:t xml:space="preserve"> Company promoted tracts and sermons that warned Englishmen against living too comfortably off the ‘fat and feeding ground of their natiue countrey’ and of living licentiously in a state grown ‘ripe and rotten.’ ….,’ the Company urged Englishmen to retrieve the ‘corporal hardnesse’ of their forebears and to ‘shake off that dull and lazie humour … into which our nation is now degenerate.’</w:t>
      </w:r>
      <w:r w:rsidR="00C00D84" w:rsidRPr="00C00D84">
        <w:rPr>
          <w:rStyle w:val="FootnoteReference"/>
          <w:rFonts w:ascii="Times New Roman" w:hAnsi="Times New Roman" w:cs="Times New Roman"/>
          <w:sz w:val="24"/>
          <w:szCs w:val="24"/>
        </w:rPr>
        <w:footnoteReference w:id="104"/>
      </w:r>
      <w:r w:rsidR="00D10949" w:rsidRPr="00C00D84">
        <w:rPr>
          <w:rFonts w:ascii="Times New Roman" w:hAnsi="Times New Roman" w:cs="Times New Roman"/>
          <w:sz w:val="24"/>
          <w:szCs w:val="24"/>
        </w:rPr>
        <w:t xml:space="preserve"> </w:t>
      </w:r>
    </w:p>
    <w:p w14:paraId="18872493" w14:textId="77777777" w:rsidR="00635C9F" w:rsidRDefault="000D3B02" w:rsidP="00B31BAD">
      <w:pPr>
        <w:shd w:val="clear" w:color="auto" w:fill="FFFFFF"/>
        <w:spacing w:after="0" w:line="360" w:lineRule="auto"/>
        <w:textAlignment w:val="top"/>
        <w:rPr>
          <w:rFonts w:ascii="Times New Roman" w:hAnsi="Times New Roman" w:cs="Times New Roman"/>
          <w:sz w:val="24"/>
          <w:szCs w:val="24"/>
        </w:rPr>
      </w:pPr>
      <w:r>
        <w:rPr>
          <w:rFonts w:ascii="Times New Roman" w:hAnsi="Times New Roman" w:cs="Times New Roman"/>
          <w:sz w:val="24"/>
          <w:szCs w:val="24"/>
        </w:rPr>
        <w:t xml:space="preserve">This play can therefore be seen to portray the </w:t>
      </w:r>
      <w:r w:rsidR="00046D9F">
        <w:rPr>
          <w:rFonts w:ascii="Times New Roman" w:hAnsi="Times New Roman" w:cs="Times New Roman"/>
          <w:sz w:val="24"/>
          <w:szCs w:val="24"/>
        </w:rPr>
        <w:t>a</w:t>
      </w:r>
      <w:r>
        <w:rPr>
          <w:rFonts w:ascii="Times New Roman" w:hAnsi="Times New Roman" w:cs="Times New Roman"/>
          <w:sz w:val="24"/>
          <w:szCs w:val="24"/>
        </w:rPr>
        <w:t>ncient Britons, particularly those in Wales</w:t>
      </w:r>
      <w:r w:rsidR="00CA2415">
        <w:rPr>
          <w:rFonts w:ascii="Times New Roman" w:hAnsi="Times New Roman" w:cs="Times New Roman"/>
          <w:sz w:val="24"/>
          <w:szCs w:val="24"/>
        </w:rPr>
        <w:t>,</w:t>
      </w:r>
      <w:r>
        <w:rPr>
          <w:rFonts w:ascii="Times New Roman" w:hAnsi="Times New Roman" w:cs="Times New Roman"/>
          <w:sz w:val="24"/>
          <w:szCs w:val="24"/>
        </w:rPr>
        <w:t xml:space="preserve"> as uncivilised, savage but uncorrupted by luxury</w:t>
      </w:r>
      <w:r w:rsidR="00571988">
        <w:rPr>
          <w:rFonts w:ascii="Times New Roman" w:hAnsi="Times New Roman" w:cs="Times New Roman"/>
          <w:sz w:val="24"/>
          <w:szCs w:val="24"/>
        </w:rPr>
        <w:t>, more akin to the indigenous people of the New World than Galfridian myth</w:t>
      </w:r>
      <w:r>
        <w:rPr>
          <w:rFonts w:ascii="Times New Roman" w:hAnsi="Times New Roman" w:cs="Times New Roman"/>
          <w:sz w:val="24"/>
          <w:szCs w:val="24"/>
        </w:rPr>
        <w:t>.</w:t>
      </w:r>
    </w:p>
    <w:p w14:paraId="21B17071" w14:textId="1392D9AC" w:rsidR="00B31BAD" w:rsidRDefault="00B31BAD" w:rsidP="00B31BAD">
      <w:pPr>
        <w:shd w:val="clear" w:color="auto" w:fill="FFFFFF"/>
        <w:spacing w:after="0" w:line="360" w:lineRule="auto"/>
        <w:textAlignment w:val="top"/>
        <w:rPr>
          <w:rFonts w:ascii="Times New Roman" w:hAnsi="Times New Roman" w:cs="Times New Roman"/>
          <w:sz w:val="24"/>
          <w:szCs w:val="24"/>
        </w:rPr>
      </w:pPr>
      <w:r>
        <w:rPr>
          <w:rFonts w:ascii="Times New Roman" w:hAnsi="Times New Roman" w:cs="Times New Roman"/>
          <w:sz w:val="24"/>
          <w:szCs w:val="24"/>
        </w:rPr>
        <w:lastRenderedPageBreak/>
        <w:t>As a play that is said to reflect James’s unification attempts, many critics have</w:t>
      </w:r>
      <w:r w:rsidR="00A45B8A">
        <w:rPr>
          <w:rFonts w:ascii="Times New Roman" w:hAnsi="Times New Roman" w:cs="Times New Roman"/>
          <w:sz w:val="24"/>
          <w:szCs w:val="24"/>
        </w:rPr>
        <w:t xml:space="preserve"> also</w:t>
      </w:r>
      <w:r>
        <w:rPr>
          <w:rFonts w:ascii="Times New Roman" w:hAnsi="Times New Roman" w:cs="Times New Roman"/>
          <w:sz w:val="24"/>
          <w:szCs w:val="24"/>
        </w:rPr>
        <w:t xml:space="preserve"> looked to see how Scotland may be represented. Alongside the lane episode coming from Holinshed’s Scottish </w:t>
      </w:r>
      <w:r>
        <w:rPr>
          <w:rFonts w:ascii="Times New Roman" w:hAnsi="Times New Roman" w:cs="Times New Roman"/>
          <w:i/>
          <w:iCs/>
          <w:sz w:val="24"/>
          <w:szCs w:val="24"/>
        </w:rPr>
        <w:t>Chronicle</w:t>
      </w:r>
      <w:r>
        <w:rPr>
          <w:rFonts w:ascii="Times New Roman" w:hAnsi="Times New Roman" w:cs="Times New Roman"/>
          <w:sz w:val="24"/>
          <w:szCs w:val="24"/>
        </w:rPr>
        <w:t>, Mary Floyd-Wilson has argued that the play amalgamates Scottish and English histories recasting Cloten and the Queen as rebellious Scots</w:t>
      </w:r>
      <w:r w:rsidR="00A45B8A">
        <w:rPr>
          <w:rFonts w:ascii="Times New Roman" w:hAnsi="Times New Roman" w:cs="Times New Roman"/>
          <w:sz w:val="24"/>
          <w:szCs w:val="24"/>
        </w:rPr>
        <w:t>.</w:t>
      </w:r>
      <w:r w:rsidR="00D71FF5">
        <w:rPr>
          <w:rStyle w:val="FootnoteReference"/>
          <w:rFonts w:ascii="Times New Roman" w:hAnsi="Times New Roman" w:cs="Times New Roman"/>
          <w:sz w:val="24"/>
          <w:szCs w:val="24"/>
        </w:rPr>
        <w:footnoteReference w:id="105"/>
      </w:r>
      <w:r>
        <w:rPr>
          <w:rFonts w:ascii="Times New Roman" w:hAnsi="Times New Roman" w:cs="Times New Roman"/>
          <w:sz w:val="24"/>
          <w:szCs w:val="24"/>
        </w:rPr>
        <w:t xml:space="preserve"> This is to ignore the point that the Queen, like Lady Macbeth, is given no name nor past. Butler meanwhile agrees with Marcus in suggesting that Posthumus represents the Scots, and in particular the post-Nati Scots born after James had ascended</w:t>
      </w:r>
      <w:r>
        <w:rPr>
          <w:rFonts w:ascii="Times New Roman" w:eastAsia="Times New Roman" w:hAnsi="Times New Roman" w:cs="Times New Roman"/>
          <w:sz w:val="24"/>
          <w:szCs w:val="24"/>
          <w:lang w:eastAsia="en-GB"/>
        </w:rPr>
        <w:t xml:space="preserve"> to the English throne, who from 1608 could become citizens entitled to recourse at English law despite their continuing ties to Scotland. He argues that Posthumus is in </w:t>
      </w:r>
      <w:r>
        <w:rPr>
          <w:rFonts w:ascii="Times New Roman" w:hAnsi="Times New Roman" w:cs="Times New Roman"/>
          <w:sz w:val="24"/>
          <w:szCs w:val="24"/>
        </w:rPr>
        <w:t xml:space="preserve">Cymbeline’s court but not of it and held in low esteem through his lack of family ties. </w:t>
      </w:r>
      <w:r>
        <w:rPr>
          <w:rFonts w:ascii="Times New Roman" w:eastAsia="Times New Roman" w:hAnsi="Times New Roman" w:cs="Times New Roman"/>
          <w:sz w:val="24"/>
          <w:szCs w:val="24"/>
          <w:lang w:eastAsia="en-GB"/>
        </w:rPr>
        <w:t>In losing his position in court on his marriage he reflects the loss suffered by Scottish citizens when James assumed the English crown</w:t>
      </w:r>
      <w:r w:rsidR="00A45B8A">
        <w:rPr>
          <w:rFonts w:ascii="Times New Roman" w:eastAsia="Times New Roman" w:hAnsi="Times New Roman" w:cs="Times New Roman"/>
          <w:sz w:val="24"/>
          <w:szCs w:val="24"/>
          <w:lang w:eastAsia="en-GB"/>
        </w:rPr>
        <w:t>.</w:t>
      </w:r>
      <w:r w:rsidR="00D71FF5">
        <w:rPr>
          <w:rStyle w:val="FootnoteReference"/>
          <w:rFonts w:ascii="Times New Roman" w:eastAsia="Times New Roman" w:hAnsi="Times New Roman" w:cs="Times New Roman"/>
          <w:sz w:val="24"/>
          <w:szCs w:val="24"/>
          <w:lang w:eastAsia="en-GB"/>
        </w:rPr>
        <w:footnoteReference w:id="106"/>
      </w:r>
      <w:r>
        <w:rPr>
          <w:rFonts w:ascii="Times New Roman" w:eastAsia="Times New Roman" w:hAnsi="Times New Roman" w:cs="Times New Roman"/>
          <w:sz w:val="24"/>
          <w:szCs w:val="24"/>
          <w:lang w:eastAsia="en-GB"/>
        </w:rPr>
        <w:t xml:space="preserve"> </w:t>
      </w:r>
      <w:r>
        <w:rPr>
          <w:rFonts w:ascii="Times New Roman" w:hAnsi="Times New Roman" w:cs="Times New Roman"/>
          <w:sz w:val="24"/>
          <w:szCs w:val="24"/>
        </w:rPr>
        <w:t>Posthumus and Innogen’s marriage can therefore be seen to represent the challenges of the union between England and Scotland, resolved and reunited at the end of the play.</w:t>
      </w:r>
    </w:p>
    <w:p w14:paraId="2F33591F" w14:textId="77777777" w:rsidR="00B31BAD" w:rsidRDefault="00B31BAD" w:rsidP="00B31BAD">
      <w:pPr>
        <w:shd w:val="clear" w:color="auto" w:fill="FFFFFF"/>
        <w:spacing w:after="0" w:line="240" w:lineRule="auto"/>
        <w:textAlignment w:val="top"/>
        <w:rPr>
          <w:i/>
          <w:iCs/>
        </w:rPr>
      </w:pPr>
      <w:r>
        <w:rPr>
          <w:i/>
          <w:iCs/>
        </w:rPr>
        <w:t xml:space="preserve"> </w:t>
      </w:r>
    </w:p>
    <w:p w14:paraId="5FEECB55" w14:textId="03B54CCB" w:rsidR="00B31BAD" w:rsidRDefault="00B31BAD" w:rsidP="00B31BAD">
      <w:pPr>
        <w:spacing w:line="360" w:lineRule="auto"/>
        <w:rPr>
          <w:rFonts w:ascii="Times New Roman" w:hAnsi="Times New Roman" w:cs="Times New Roman"/>
          <w:sz w:val="24"/>
          <w:szCs w:val="24"/>
        </w:rPr>
      </w:pPr>
      <w:r>
        <w:rPr>
          <w:rFonts w:ascii="Times New Roman" w:hAnsi="Times New Roman" w:cs="Times New Roman"/>
          <w:sz w:val="24"/>
          <w:szCs w:val="24"/>
        </w:rPr>
        <w:t xml:space="preserve">Innogen (or arguably Imogen, misprinted in the First Folio) is a Celt explicitly linked to Galfridian tradition and named for the legendary wife of Brute. She represents the positives of Britain and there are still traces of Celtic origins in her character. Innogen is the king’s daughter but with the disappearance of her brothers has become his heir – something that would have been possible in Celtic society. She is a force of nature, and she takes control of her situation. She marries Posthumus against her father’s wishes, defies the queen, leaves the court, and disguised as Fidele, joins the Roman army. Innogen is therefore another </w:t>
      </w:r>
      <w:r w:rsidR="00B9561C">
        <w:rPr>
          <w:rFonts w:ascii="Times New Roman" w:hAnsi="Times New Roman" w:cs="Times New Roman"/>
          <w:sz w:val="24"/>
          <w:szCs w:val="24"/>
        </w:rPr>
        <w:t>resolute</w:t>
      </w:r>
      <w:r>
        <w:rPr>
          <w:rFonts w:ascii="Times New Roman" w:hAnsi="Times New Roman" w:cs="Times New Roman"/>
          <w:sz w:val="24"/>
          <w:szCs w:val="24"/>
        </w:rPr>
        <w:t xml:space="preserve"> </w:t>
      </w:r>
      <w:r w:rsidR="00042802">
        <w:rPr>
          <w:rFonts w:ascii="Times New Roman" w:hAnsi="Times New Roman" w:cs="Times New Roman"/>
          <w:sz w:val="24"/>
          <w:szCs w:val="24"/>
        </w:rPr>
        <w:t>Celtic</w:t>
      </w:r>
      <w:r>
        <w:rPr>
          <w:rFonts w:ascii="Times New Roman" w:hAnsi="Times New Roman" w:cs="Times New Roman"/>
          <w:sz w:val="24"/>
          <w:szCs w:val="24"/>
        </w:rPr>
        <w:t xml:space="preserve"> wom</w:t>
      </w:r>
      <w:r w:rsidR="00042802">
        <w:rPr>
          <w:rFonts w:ascii="Times New Roman" w:hAnsi="Times New Roman" w:cs="Times New Roman"/>
          <w:sz w:val="24"/>
          <w:szCs w:val="24"/>
        </w:rPr>
        <w:t>a</w:t>
      </w:r>
      <w:r>
        <w:rPr>
          <w:rFonts w:ascii="Times New Roman" w:hAnsi="Times New Roman" w:cs="Times New Roman"/>
          <w:sz w:val="24"/>
          <w:szCs w:val="24"/>
        </w:rPr>
        <w:t>n</w:t>
      </w:r>
      <w:r w:rsidR="00042802">
        <w:rPr>
          <w:rFonts w:ascii="Times New Roman" w:hAnsi="Times New Roman" w:cs="Times New Roman"/>
          <w:sz w:val="24"/>
          <w:szCs w:val="24"/>
        </w:rPr>
        <w:t xml:space="preserve">. </w:t>
      </w:r>
      <w:r>
        <w:rPr>
          <w:rFonts w:ascii="Times New Roman" w:hAnsi="Times New Roman" w:cs="Times New Roman"/>
          <w:sz w:val="24"/>
          <w:szCs w:val="24"/>
        </w:rPr>
        <w:t xml:space="preserve"> Jodi Mikalachki argues that Innogen’s transformation from Innogen to Fidele represents her assuming the civilizing model of Rome as opposed to British savagery</w:t>
      </w:r>
      <w:r w:rsidR="003E0CF0">
        <w:rPr>
          <w:rStyle w:val="FootnoteReference"/>
          <w:rFonts w:ascii="Times New Roman" w:hAnsi="Times New Roman" w:cs="Times New Roman"/>
          <w:sz w:val="24"/>
          <w:szCs w:val="24"/>
        </w:rPr>
        <w:footnoteReference w:id="107"/>
      </w:r>
      <w:r>
        <w:rPr>
          <w:rFonts w:ascii="Times New Roman" w:hAnsi="Times New Roman" w:cs="Times New Roman"/>
          <w:sz w:val="24"/>
          <w:szCs w:val="24"/>
        </w:rPr>
        <w:t xml:space="preserve">, but her character prior to taking on this identity is not savage. Rather her virtue is ever present, she is brave, and she is sensible enough to recognise the true </w:t>
      </w:r>
      <w:r>
        <w:rPr>
          <w:rFonts w:ascii="Times New Roman" w:hAnsi="Times New Roman" w:cs="Times New Roman"/>
          <w:sz w:val="24"/>
          <w:szCs w:val="24"/>
        </w:rPr>
        <w:lastRenderedPageBreak/>
        <w:t>nature of Cymbeline’s Queen and Cloten’s character. Innogen as Fidele does ‘improve’ but this can be argued to be by the move away from the court and the experience of a simpler life once in Wales. When Innogen first meets the princes for example, she offers them money for the food she had eaten, but Arviragus rejects her coins saying:</w:t>
      </w:r>
    </w:p>
    <w:p w14:paraId="66FB6A3F" w14:textId="28699552" w:rsidR="00B31BAD" w:rsidRDefault="00B31BAD" w:rsidP="00B31BAD">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All gold and </w:t>
      </w:r>
      <w:r w:rsidR="00EA53CD">
        <w:rPr>
          <w:rFonts w:ascii="Times New Roman" w:hAnsi="Times New Roman" w:cs="Times New Roman"/>
          <w:sz w:val="24"/>
          <w:szCs w:val="24"/>
        </w:rPr>
        <w:t>s</w:t>
      </w:r>
      <w:r>
        <w:rPr>
          <w:rFonts w:ascii="Times New Roman" w:hAnsi="Times New Roman" w:cs="Times New Roman"/>
          <w:sz w:val="24"/>
          <w:szCs w:val="24"/>
        </w:rPr>
        <w:t>ilver rather turn to dirt</w:t>
      </w:r>
    </w:p>
    <w:p w14:paraId="5627E214" w14:textId="77777777" w:rsidR="00B31BAD" w:rsidRDefault="00B31BAD" w:rsidP="00B31BAD">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 so ‘tis no better reckoned but of those</w:t>
      </w:r>
    </w:p>
    <w:p w14:paraId="53190862" w14:textId="77777777" w:rsidR="00B31BAD" w:rsidRDefault="00B31BAD" w:rsidP="00B31BAD">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Who worship dirty gods (</w:t>
      </w:r>
      <w:r>
        <w:rPr>
          <w:rFonts w:ascii="Times New Roman" w:hAnsi="Times New Roman" w:cs="Times New Roman"/>
          <w:i/>
          <w:iCs/>
          <w:sz w:val="24"/>
          <w:szCs w:val="24"/>
        </w:rPr>
        <w:t>Cymbeline</w:t>
      </w:r>
      <w:r>
        <w:rPr>
          <w:rFonts w:ascii="Times New Roman" w:hAnsi="Times New Roman" w:cs="Times New Roman"/>
          <w:sz w:val="24"/>
          <w:szCs w:val="24"/>
        </w:rPr>
        <w:t xml:space="preserve"> 3.6. 57-59).</w:t>
      </w:r>
    </w:p>
    <w:p w14:paraId="02637FC2" w14:textId="05CD710D" w:rsidR="00B31BAD" w:rsidRDefault="00B31BAD" w:rsidP="00B31BAD">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C324A9">
        <w:rPr>
          <w:rFonts w:ascii="Times New Roman" w:hAnsi="Times New Roman" w:cs="Times New Roman"/>
          <w:sz w:val="24"/>
          <w:szCs w:val="24"/>
        </w:rPr>
        <w:t>princes</w:t>
      </w:r>
      <w:r>
        <w:rPr>
          <w:rFonts w:ascii="Times New Roman" w:hAnsi="Times New Roman" w:cs="Times New Roman"/>
          <w:sz w:val="24"/>
          <w:szCs w:val="24"/>
        </w:rPr>
        <w:t xml:space="preserve"> have little use for the trappings of civilisation.  Innogen learns thereafter to interact in a more helpful manner, and with her root-characters and broth sauces provides a feminine civilised touch. Boling suggests that Innogen brings English culture to the </w:t>
      </w:r>
      <w:r w:rsidR="00C324A9">
        <w:rPr>
          <w:rFonts w:ascii="Times New Roman" w:hAnsi="Times New Roman" w:cs="Times New Roman"/>
          <w:sz w:val="24"/>
          <w:szCs w:val="24"/>
        </w:rPr>
        <w:t>princes</w:t>
      </w:r>
      <w:r>
        <w:rPr>
          <w:rFonts w:ascii="Times New Roman" w:hAnsi="Times New Roman" w:cs="Times New Roman"/>
          <w:sz w:val="24"/>
          <w:szCs w:val="24"/>
        </w:rPr>
        <w:t xml:space="preserve"> and makes them more self-conscious of their lack of refinement, which spurs on their eagerness to get involved in the battle later.</w:t>
      </w:r>
      <w:r>
        <w:rPr>
          <w:rStyle w:val="FootnoteReference"/>
          <w:rFonts w:ascii="Times New Roman" w:hAnsi="Times New Roman" w:cs="Times New Roman"/>
          <w:sz w:val="24"/>
          <w:szCs w:val="24"/>
        </w:rPr>
        <w:footnoteReference w:id="108"/>
      </w:r>
      <w:r>
        <w:rPr>
          <w:rFonts w:ascii="Times New Roman" w:hAnsi="Times New Roman" w:cs="Times New Roman"/>
          <w:sz w:val="24"/>
          <w:szCs w:val="24"/>
        </w:rPr>
        <w:t xml:space="preserve"> </w:t>
      </w:r>
    </w:p>
    <w:p w14:paraId="3E28D506" w14:textId="332E4E1B" w:rsidR="00B31BAD" w:rsidRDefault="00B31BAD" w:rsidP="00B31BAD">
      <w:pPr>
        <w:spacing w:line="360" w:lineRule="auto"/>
        <w:rPr>
          <w:rFonts w:ascii="Times New Roman" w:hAnsi="Times New Roman" w:cs="Times New Roman"/>
          <w:sz w:val="24"/>
          <w:szCs w:val="24"/>
        </w:rPr>
      </w:pPr>
      <w:r>
        <w:rPr>
          <w:rFonts w:ascii="Times New Roman" w:hAnsi="Times New Roman" w:cs="Times New Roman"/>
          <w:sz w:val="24"/>
          <w:szCs w:val="24"/>
        </w:rPr>
        <w:t xml:space="preserve">Cymbeline’s un-named Queen is the other </w:t>
      </w:r>
      <w:r w:rsidR="00B9561C">
        <w:rPr>
          <w:rFonts w:ascii="Times New Roman" w:hAnsi="Times New Roman" w:cs="Times New Roman"/>
          <w:sz w:val="24"/>
          <w:szCs w:val="24"/>
        </w:rPr>
        <w:t>powerful</w:t>
      </w:r>
      <w:r>
        <w:rPr>
          <w:rFonts w:ascii="Times New Roman" w:hAnsi="Times New Roman" w:cs="Times New Roman"/>
          <w:sz w:val="24"/>
          <w:szCs w:val="24"/>
        </w:rPr>
        <w:t xml:space="preserve"> female character in the </w:t>
      </w:r>
      <w:r w:rsidR="00460086">
        <w:rPr>
          <w:rFonts w:ascii="Times New Roman" w:hAnsi="Times New Roman" w:cs="Times New Roman"/>
          <w:sz w:val="24"/>
          <w:szCs w:val="24"/>
        </w:rPr>
        <w:t>play but</w:t>
      </w:r>
      <w:r>
        <w:rPr>
          <w:rFonts w:ascii="Times New Roman" w:hAnsi="Times New Roman" w:cs="Times New Roman"/>
          <w:sz w:val="24"/>
          <w:szCs w:val="24"/>
        </w:rPr>
        <w:t xml:space="preserve"> </w:t>
      </w:r>
      <w:r w:rsidR="00960249">
        <w:rPr>
          <w:rFonts w:ascii="Times New Roman" w:hAnsi="Times New Roman" w:cs="Times New Roman"/>
          <w:sz w:val="24"/>
          <w:szCs w:val="24"/>
        </w:rPr>
        <w:t xml:space="preserve">is </w:t>
      </w:r>
      <w:r>
        <w:rPr>
          <w:rFonts w:ascii="Times New Roman" w:hAnsi="Times New Roman" w:cs="Times New Roman"/>
          <w:sz w:val="24"/>
          <w:szCs w:val="24"/>
        </w:rPr>
        <w:t>very much the opposite to Innogen.  She demonstrates Celtic stereotypes of being warlike, with a love of genealogy, but she is also Machiavellian, marrying for power (unlike Innogen) and dabbling in poisons and schemes. Mikalachki highlights the Queen’s resemblance to Voadica or Boadicea</w:t>
      </w:r>
      <w:r>
        <w:rPr>
          <w:rStyle w:val="FootnoteReference"/>
          <w:rFonts w:ascii="Times New Roman" w:hAnsi="Times New Roman" w:cs="Times New Roman"/>
          <w:sz w:val="24"/>
          <w:szCs w:val="24"/>
        </w:rPr>
        <w:footnoteReference w:id="109"/>
      </w:r>
      <w:r>
        <w:rPr>
          <w:rFonts w:ascii="Times New Roman" w:hAnsi="Times New Roman" w:cs="Times New Roman"/>
          <w:sz w:val="24"/>
          <w:szCs w:val="24"/>
        </w:rPr>
        <w:t xml:space="preserve"> in Holinshed’s </w:t>
      </w:r>
      <w:r>
        <w:rPr>
          <w:rFonts w:ascii="Times New Roman" w:hAnsi="Times New Roman" w:cs="Times New Roman"/>
          <w:i/>
          <w:iCs/>
          <w:sz w:val="24"/>
          <w:szCs w:val="24"/>
        </w:rPr>
        <w:t>Chronicles</w:t>
      </w:r>
      <w:r>
        <w:rPr>
          <w:rFonts w:ascii="Times New Roman" w:hAnsi="Times New Roman" w:cs="Times New Roman"/>
          <w:sz w:val="24"/>
          <w:szCs w:val="24"/>
        </w:rPr>
        <w:t xml:space="preserve">, reflecting an ancient British Celtic stereotype and nationalism, and by the end of the play, like Lady Macbeth and Goneril, she dies (possibly by suicide) off-stage. </w:t>
      </w:r>
    </w:p>
    <w:p w14:paraId="3F810CB7" w14:textId="474035C2" w:rsidR="00B31BAD" w:rsidRDefault="00B31BAD" w:rsidP="00B31BAD">
      <w:pPr>
        <w:pStyle w:val="NormalWeb"/>
        <w:shd w:val="clear" w:color="auto" w:fill="FFFFFF"/>
        <w:spacing w:before="120" w:beforeAutospacing="0" w:after="120" w:afterAutospacing="0" w:line="360" w:lineRule="auto"/>
        <w:jc w:val="both"/>
        <w:rPr>
          <w:i/>
          <w:iCs/>
          <w:color w:val="000000" w:themeColor="text1"/>
        </w:rPr>
      </w:pPr>
      <w:r>
        <w:t xml:space="preserve">Cymbeline’s queen has </w:t>
      </w:r>
      <w:r w:rsidR="00086985">
        <w:t xml:space="preserve">also </w:t>
      </w:r>
      <w:r>
        <w:t>been seen as a distorted memory of Elizabethan past</w:t>
      </w:r>
      <w:r>
        <w:rPr>
          <w:rStyle w:val="FootnoteReference"/>
        </w:rPr>
        <w:footnoteReference w:id="110"/>
      </w:r>
      <w:r>
        <w:t xml:space="preserve"> and a demonized version of Elizabeth I.</w:t>
      </w:r>
      <w:r>
        <w:rPr>
          <w:rStyle w:val="FootnoteReference"/>
        </w:rPr>
        <w:footnoteReference w:id="111"/>
      </w:r>
      <w:r>
        <w:t xml:space="preserve">  In Act 3, Scene 1, </w:t>
      </w:r>
      <w:r>
        <w:rPr>
          <w:rFonts w:eastAsiaTheme="minorHAnsi"/>
          <w:lang w:eastAsia="en-US"/>
        </w:rPr>
        <w:t>she gives one of the most evocative nationalistic speeches of the play, recalling Britain’s noble past, and arguing for a British independence from Rome. T</w:t>
      </w:r>
      <w:r>
        <w:t xml:space="preserve">his is in response to Lucius who has invoked the memory of Caesar’s invasions of Britain which recalls the antiquarian argument that British history began with classical text such as Caesar’s </w:t>
      </w:r>
      <w:r>
        <w:rPr>
          <w:i/>
          <w:iCs/>
        </w:rPr>
        <w:t>History of the Gallic Wars</w:t>
      </w:r>
      <w:r>
        <w:t xml:space="preserve">. The Queen responds by recalling Britain’s line of kings, reiterating </w:t>
      </w:r>
      <w:r>
        <w:lastRenderedPageBreak/>
        <w:t>Galfridian legends to argue for an insular Britain. Once again, we therefore have a representation of the conflicting approach to British history. However, by having one of the ‘villains’ of this play give this speech, Shakespeare is depicting the Queen’s rhetoric and therefore the Galfridian view of British history as an old-fashioned view, out of favour in a Jacobean society that saw itself as more classical and as a successor to Rome. This speech may also reflect the martial rhetoric of Henry Frederick, focussing on the insular nature of Britain as an island (or as Willy Maley argues, an Elizabethan model of nationalism</w:t>
      </w:r>
      <w:r w:rsidR="003E0CF0">
        <w:rPr>
          <w:rStyle w:val="FootnoteReference"/>
        </w:rPr>
        <w:footnoteReference w:id="112"/>
      </w:r>
      <w:r>
        <w:t>), which was at odds with the pacifist internationalism espoused by James, although Mottram argues that this is to overlook that James too talked of the natural bravery of the British</w:t>
      </w:r>
      <w:r w:rsidR="003E0CF0">
        <w:rPr>
          <w:rStyle w:val="FootnoteReference"/>
        </w:rPr>
        <w:footnoteReference w:id="113"/>
      </w:r>
      <w:r>
        <w:t xml:space="preserve">. </w:t>
      </w:r>
    </w:p>
    <w:p w14:paraId="54D1A88A" w14:textId="6A358216" w:rsidR="00B31BAD" w:rsidRDefault="00B31BAD" w:rsidP="00B31BAD">
      <w:pPr>
        <w:spacing w:line="360" w:lineRule="auto"/>
        <w:jc w:val="both"/>
        <w:rPr>
          <w:rFonts w:ascii="Times New Roman" w:hAnsi="Times New Roman" w:cs="Times New Roman"/>
          <w:sz w:val="24"/>
          <w:szCs w:val="24"/>
        </w:rPr>
      </w:pPr>
      <w:r>
        <w:rPr>
          <w:rFonts w:ascii="Times New Roman" w:hAnsi="Times New Roman" w:cs="Times New Roman"/>
          <w:sz w:val="24"/>
          <w:szCs w:val="24"/>
        </w:rPr>
        <w:t>In marked contrast to the insular Galfridian rhetoric of the Queen, Innogen, in respon</w:t>
      </w:r>
      <w:r w:rsidR="00F93300">
        <w:rPr>
          <w:rFonts w:ascii="Times New Roman" w:hAnsi="Times New Roman" w:cs="Times New Roman"/>
          <w:sz w:val="24"/>
          <w:szCs w:val="24"/>
        </w:rPr>
        <w:t>se</w:t>
      </w:r>
      <w:r>
        <w:rPr>
          <w:rFonts w:ascii="Times New Roman" w:hAnsi="Times New Roman" w:cs="Times New Roman"/>
          <w:sz w:val="24"/>
          <w:szCs w:val="24"/>
        </w:rPr>
        <w:t xml:space="preserve"> to Pisanio’s comment of ‘If not at court/Then not in Britain must you bide’ (</w:t>
      </w:r>
      <w:r>
        <w:rPr>
          <w:rFonts w:ascii="Times New Roman" w:hAnsi="Times New Roman" w:cs="Times New Roman"/>
          <w:i/>
          <w:iCs/>
          <w:sz w:val="24"/>
          <w:szCs w:val="24"/>
        </w:rPr>
        <w:t>Cymbeline,</w:t>
      </w:r>
      <w:r>
        <w:rPr>
          <w:rFonts w:ascii="Times New Roman" w:hAnsi="Times New Roman" w:cs="Times New Roman"/>
          <w:sz w:val="24"/>
          <w:szCs w:val="24"/>
        </w:rPr>
        <w:t xml:space="preserve"> 3.4.147-48) says:</w:t>
      </w:r>
    </w:p>
    <w:p w14:paraId="0A3B8ABB" w14:textId="77777777" w:rsidR="00B31BAD" w:rsidRDefault="00B31BAD" w:rsidP="00463BA3">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Where then?</w:t>
      </w:r>
    </w:p>
    <w:p w14:paraId="2945DE2F" w14:textId="77777777" w:rsidR="00B31BAD" w:rsidRDefault="00B31BAD" w:rsidP="00463BA3">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Hath Britain all the sun that shines? Day? Night?</w:t>
      </w:r>
    </w:p>
    <w:p w14:paraId="78697807" w14:textId="77777777" w:rsidR="00B31BAD" w:rsidRDefault="00B31BAD" w:rsidP="00463BA3">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Are they not but in Britain? I’ th’world’s volume</w:t>
      </w:r>
    </w:p>
    <w:p w14:paraId="012EA546" w14:textId="77777777" w:rsidR="00B31BAD" w:rsidRDefault="00B31BAD" w:rsidP="00463BA3">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Our Britain seems as of it, but not in’t:</w:t>
      </w:r>
    </w:p>
    <w:p w14:paraId="7587244D" w14:textId="77777777" w:rsidR="00B31BAD" w:rsidRDefault="00B31BAD" w:rsidP="00463BA3">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In a great pool, a swan’s nest: prithee think</w:t>
      </w:r>
    </w:p>
    <w:p w14:paraId="5C888ED0" w14:textId="77777777" w:rsidR="00B31BAD" w:rsidRDefault="00B31BAD" w:rsidP="00463BA3">
      <w:pPr>
        <w:spacing w:after="0" w:line="360" w:lineRule="auto"/>
        <w:ind w:left="720"/>
        <w:jc w:val="both"/>
        <w:rPr>
          <w:rFonts w:ascii="Times New Roman" w:hAnsi="Times New Roman" w:cs="Times New Roman"/>
          <w:sz w:val="24"/>
          <w:szCs w:val="24"/>
        </w:rPr>
      </w:pPr>
      <w:proofErr w:type="gramStart"/>
      <w:r>
        <w:rPr>
          <w:rFonts w:ascii="Times New Roman" w:hAnsi="Times New Roman" w:cs="Times New Roman"/>
          <w:sz w:val="24"/>
          <w:szCs w:val="24"/>
        </w:rPr>
        <w:t>There’s</w:t>
      </w:r>
      <w:proofErr w:type="gramEnd"/>
      <w:r>
        <w:rPr>
          <w:rFonts w:ascii="Times New Roman" w:hAnsi="Times New Roman" w:cs="Times New Roman"/>
          <w:sz w:val="24"/>
          <w:szCs w:val="24"/>
        </w:rPr>
        <w:t xml:space="preserve"> livers out of Britain. (</w:t>
      </w:r>
      <w:r>
        <w:rPr>
          <w:rFonts w:ascii="Times New Roman" w:hAnsi="Times New Roman" w:cs="Times New Roman"/>
          <w:i/>
          <w:iCs/>
          <w:sz w:val="24"/>
          <w:szCs w:val="24"/>
        </w:rPr>
        <w:t>Cymbeline</w:t>
      </w:r>
      <w:r>
        <w:rPr>
          <w:rFonts w:ascii="Times New Roman" w:hAnsi="Times New Roman" w:cs="Times New Roman"/>
          <w:sz w:val="24"/>
          <w:szCs w:val="24"/>
        </w:rPr>
        <w:t xml:space="preserve"> 3.4.149-154)</w:t>
      </w:r>
    </w:p>
    <w:p w14:paraId="7DDBBC11" w14:textId="1FDE082D" w:rsidR="00B31BAD" w:rsidRDefault="00B31BAD" w:rsidP="00463BA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w:t>
      </w:r>
      <w:r w:rsidR="005F50FA">
        <w:rPr>
          <w:rFonts w:ascii="Times New Roman" w:hAnsi="Times New Roman" w:cs="Times New Roman"/>
          <w:sz w:val="24"/>
          <w:szCs w:val="24"/>
        </w:rPr>
        <w:t>nn</w:t>
      </w:r>
      <w:r>
        <w:rPr>
          <w:rFonts w:ascii="Times New Roman" w:hAnsi="Times New Roman" w:cs="Times New Roman"/>
          <w:sz w:val="24"/>
          <w:szCs w:val="24"/>
        </w:rPr>
        <w:t>ogen is therefore also identified with Britain, but here demonstrates a cosmopolitan sentiment as espoused by James. As Jonathan Bate and Eric Rasmussen indicate, ‘The end of the play heralds an ‘Augustan peace’ in which Britain is imagined as the equal of Rome</w:t>
      </w:r>
      <w:r w:rsidR="00960249">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14"/>
      </w:r>
      <w:r>
        <w:rPr>
          <w:rFonts w:ascii="Times New Roman" w:hAnsi="Times New Roman" w:cs="Times New Roman"/>
          <w:sz w:val="24"/>
          <w:szCs w:val="24"/>
        </w:rPr>
        <w:t xml:space="preserve"> In this, the play can be compared to Fletcher’s </w:t>
      </w:r>
      <w:r>
        <w:rPr>
          <w:rFonts w:ascii="Times New Roman" w:hAnsi="Times New Roman" w:cs="Times New Roman"/>
          <w:i/>
          <w:iCs/>
          <w:sz w:val="24"/>
          <w:szCs w:val="24"/>
        </w:rPr>
        <w:t>Bonduca</w:t>
      </w:r>
      <w:r>
        <w:rPr>
          <w:rFonts w:ascii="Times New Roman" w:hAnsi="Times New Roman" w:cs="Times New Roman"/>
          <w:sz w:val="24"/>
          <w:szCs w:val="24"/>
        </w:rPr>
        <w:t xml:space="preserve"> (c.1613</w:t>
      </w:r>
      <w:r w:rsidR="00C324A9">
        <w:rPr>
          <w:rFonts w:ascii="Times New Roman" w:hAnsi="Times New Roman" w:cs="Times New Roman"/>
          <w:sz w:val="24"/>
          <w:szCs w:val="24"/>
        </w:rPr>
        <w:t>),</w:t>
      </w:r>
      <w:r>
        <w:rPr>
          <w:rFonts w:ascii="Times New Roman" w:hAnsi="Times New Roman" w:cs="Times New Roman"/>
          <w:sz w:val="24"/>
          <w:szCs w:val="24"/>
        </w:rPr>
        <w:t xml:space="preserve"> and it may be that both plays reflect James’ </w:t>
      </w:r>
      <w:r w:rsidR="00FC1750">
        <w:rPr>
          <w:rFonts w:ascii="Times New Roman" w:hAnsi="Times New Roman" w:cs="Times New Roman"/>
          <w:sz w:val="24"/>
          <w:szCs w:val="24"/>
        </w:rPr>
        <w:t>‘</w:t>
      </w:r>
      <w:r>
        <w:rPr>
          <w:rFonts w:ascii="Times New Roman" w:hAnsi="Times New Roman" w:cs="Times New Roman"/>
          <w:sz w:val="24"/>
          <w:szCs w:val="24"/>
        </w:rPr>
        <w:t>Rex Pacificus</w:t>
      </w:r>
      <w:r w:rsidR="00FC1750">
        <w:rPr>
          <w:rFonts w:ascii="Times New Roman" w:hAnsi="Times New Roman" w:cs="Times New Roman"/>
          <w:sz w:val="24"/>
          <w:szCs w:val="24"/>
        </w:rPr>
        <w:t>’</w:t>
      </w:r>
      <w:r>
        <w:rPr>
          <w:rFonts w:ascii="Times New Roman" w:hAnsi="Times New Roman" w:cs="Times New Roman"/>
          <w:sz w:val="24"/>
          <w:szCs w:val="24"/>
        </w:rPr>
        <w:t xml:space="preserve"> and a nod to the antiquarian portrayal of the positive influence of Rome.</w:t>
      </w:r>
    </w:p>
    <w:p w14:paraId="71CAD7B3" w14:textId="5584957F" w:rsidR="00B31BAD" w:rsidRDefault="00B31BAD" w:rsidP="00B31BAD">
      <w:pPr>
        <w:spacing w:line="360" w:lineRule="auto"/>
        <w:rPr>
          <w:rFonts w:ascii="Times New Roman" w:hAnsi="Times New Roman" w:cs="Times New Roman"/>
          <w:sz w:val="24"/>
          <w:szCs w:val="24"/>
        </w:rPr>
      </w:pPr>
      <w:r>
        <w:rPr>
          <w:rFonts w:ascii="Times New Roman" w:hAnsi="Times New Roman" w:cs="Times New Roman"/>
          <w:sz w:val="24"/>
          <w:szCs w:val="24"/>
        </w:rPr>
        <w:t xml:space="preserve">Cymbeline was brought up in Rome, and throughout the play, Roman rather than British deities are invoked. Lucius, the Roman ambassador, and leader of the Roman </w:t>
      </w:r>
      <w:r>
        <w:rPr>
          <w:rFonts w:ascii="Times New Roman" w:hAnsi="Times New Roman" w:cs="Times New Roman"/>
          <w:sz w:val="24"/>
          <w:szCs w:val="24"/>
        </w:rPr>
        <w:lastRenderedPageBreak/>
        <w:t xml:space="preserve">troops, is depicted as honourable, treating Fidele with kindness and consideration. Whilst Posthumus argues that Britain is now more than a match for Rome, and so it proves as the battle unfolds – albeit thanks to the martial savagery of the </w:t>
      </w:r>
      <w:r w:rsidR="00C324A9">
        <w:rPr>
          <w:rFonts w:ascii="Times New Roman" w:hAnsi="Times New Roman" w:cs="Times New Roman"/>
          <w:sz w:val="24"/>
          <w:szCs w:val="24"/>
        </w:rPr>
        <w:t>princes</w:t>
      </w:r>
      <w:r>
        <w:rPr>
          <w:rFonts w:ascii="Times New Roman" w:hAnsi="Times New Roman" w:cs="Times New Roman"/>
          <w:sz w:val="24"/>
          <w:szCs w:val="24"/>
        </w:rPr>
        <w:t xml:space="preserve"> - the underlying implication is that Rome had been superior to ancient Britain, providing a civilising culture to the native people. At the end of the play, by agreeing the truce, Cymbeline is controlling the narrative, showing his kingdom to now be the equal and cultural successor to Rome. </w:t>
      </w:r>
    </w:p>
    <w:p w14:paraId="0DC1F43A" w14:textId="77777777" w:rsidR="00B31BAD" w:rsidRDefault="00B31BAD" w:rsidP="00B31BAD">
      <w:pPr>
        <w:pStyle w:val="NormalWeb"/>
        <w:shd w:val="clear" w:color="auto" w:fill="FFFFFF"/>
        <w:spacing w:before="120" w:beforeAutospacing="0" w:after="120" w:afterAutospacing="0" w:line="360" w:lineRule="auto"/>
        <w:rPr>
          <w:rFonts w:eastAsiaTheme="minorHAnsi"/>
          <w:lang w:eastAsia="en-US"/>
        </w:rPr>
      </w:pPr>
      <w:r>
        <w:rPr>
          <w:rFonts w:eastAsiaTheme="minorHAnsi"/>
          <w:i/>
          <w:iCs/>
          <w:lang w:eastAsia="en-US"/>
        </w:rPr>
        <w:t>Cymbeline</w:t>
      </w:r>
      <w:r>
        <w:rPr>
          <w:rFonts w:eastAsiaTheme="minorHAnsi"/>
          <w:lang w:eastAsia="en-US"/>
        </w:rPr>
        <w:t xml:space="preserve"> is then as much a Roman play as British.  Cymbeline was a contemporary of the Emperor Augustus, and James liked to be identified as a second Augustus, and used his accession medal of 1603 to style himself, through his depiction as a Roman Emperor, as emperor of the whole island of Great Britain. As Peter A Parolin points out, </w:t>
      </w:r>
    </w:p>
    <w:p w14:paraId="64C314D5" w14:textId="3E180F67" w:rsidR="00B31BAD" w:rsidRDefault="00B31BAD" w:rsidP="00B31BAD">
      <w:pPr>
        <w:pStyle w:val="NormalWeb"/>
        <w:shd w:val="clear" w:color="auto" w:fill="FFFFFF"/>
        <w:spacing w:before="120" w:beforeAutospacing="0" w:after="120" w:afterAutospacing="0" w:line="360" w:lineRule="auto"/>
        <w:ind w:left="720"/>
        <w:rPr>
          <w:color w:val="000000"/>
          <w:shd w:val="clear" w:color="auto" w:fill="FFFFFF"/>
        </w:rPr>
      </w:pPr>
      <w:r>
        <w:rPr>
          <w:rFonts w:eastAsiaTheme="minorHAnsi"/>
          <w:lang w:eastAsia="en-US"/>
        </w:rPr>
        <w:t>the basis of James's comparison of himself to Augustus was their common commitment to peace, a commitment that, within the play, is shared by another British King, Cymbeline, a contemporary of Augustus who can also be seen as an avatar of James</w:t>
      </w:r>
      <w:r w:rsidR="00AD59C6">
        <w:rPr>
          <w:rFonts w:eastAsiaTheme="minorHAnsi"/>
          <w:lang w:eastAsia="en-US"/>
        </w:rPr>
        <w:t>.</w:t>
      </w:r>
      <w:r>
        <w:rPr>
          <w:rStyle w:val="FootnoteReference"/>
          <w:color w:val="000000"/>
          <w:shd w:val="clear" w:color="auto" w:fill="FFFFFF"/>
        </w:rPr>
        <w:footnoteReference w:id="115"/>
      </w:r>
    </w:p>
    <w:p w14:paraId="43A7EF02" w14:textId="70FFF0B0" w:rsidR="001A6DAF" w:rsidRDefault="00913AF1" w:rsidP="00FF6A79">
      <w:pPr>
        <w:spacing w:line="360" w:lineRule="auto"/>
        <w:rPr>
          <w:rFonts w:ascii="Times New Roman" w:hAnsi="Times New Roman" w:cs="Times New Roman"/>
          <w:sz w:val="24"/>
          <w:szCs w:val="24"/>
        </w:rPr>
      </w:pPr>
      <w:r>
        <w:rPr>
          <w:rFonts w:ascii="Times New Roman" w:hAnsi="Times New Roman" w:cs="Times New Roman"/>
          <w:sz w:val="24"/>
          <w:szCs w:val="24"/>
        </w:rPr>
        <w:t>As Maley summarises, ‘</w:t>
      </w:r>
      <w:r w:rsidR="00B31BAD">
        <w:rPr>
          <w:rFonts w:ascii="Times New Roman" w:hAnsi="Times New Roman" w:cs="Times New Roman"/>
          <w:sz w:val="24"/>
          <w:szCs w:val="24"/>
        </w:rPr>
        <w:t>Lear had divided the ancient kingdom of Britain with disastrous consequences, Cymbeline preserves its integrity while keeping the peace with Rome</w:t>
      </w:r>
      <w:r w:rsidR="00960249">
        <w:rPr>
          <w:rFonts w:ascii="Times New Roman" w:hAnsi="Times New Roman" w:cs="Times New Roman"/>
          <w:sz w:val="24"/>
          <w:szCs w:val="24"/>
        </w:rPr>
        <w: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16"/>
      </w:r>
      <w:r w:rsidR="00B31BAD">
        <w:rPr>
          <w:rFonts w:ascii="Times New Roman" w:hAnsi="Times New Roman" w:cs="Times New Roman"/>
          <w:sz w:val="24"/>
          <w:szCs w:val="24"/>
        </w:rPr>
        <w:t xml:space="preserve"> The play seems to evoke James’s interest in not only unification but in the use of the Brutus/Trojan myths in his propaganda and his association with Imperial Rome.  </w:t>
      </w:r>
      <w:r w:rsidR="00251099">
        <w:rPr>
          <w:rFonts w:ascii="Times New Roman" w:hAnsi="Times New Roman" w:cs="Times New Roman"/>
          <w:sz w:val="24"/>
          <w:szCs w:val="24"/>
        </w:rPr>
        <w:t>B</w:t>
      </w:r>
      <w:r w:rsidR="00B31BAD">
        <w:rPr>
          <w:rFonts w:ascii="Times New Roman" w:hAnsi="Times New Roman" w:cs="Times New Roman"/>
          <w:sz w:val="24"/>
          <w:szCs w:val="24"/>
        </w:rPr>
        <w:t>y the end of the play, the Queen and Cloten who argued for the Galfridian past are dead, the princes have given up the</w:t>
      </w:r>
      <w:r w:rsidR="00251099">
        <w:rPr>
          <w:rFonts w:ascii="Times New Roman" w:hAnsi="Times New Roman" w:cs="Times New Roman"/>
          <w:sz w:val="24"/>
          <w:szCs w:val="24"/>
        </w:rPr>
        <w:t>ir</w:t>
      </w:r>
      <w:r w:rsidR="00B31BAD">
        <w:rPr>
          <w:rFonts w:ascii="Times New Roman" w:hAnsi="Times New Roman" w:cs="Times New Roman"/>
          <w:sz w:val="24"/>
          <w:szCs w:val="24"/>
        </w:rPr>
        <w:t xml:space="preserve"> uncivilised, savage lives in Wales (and therefore the last vestiges of</w:t>
      </w:r>
      <w:r w:rsidR="00251099">
        <w:rPr>
          <w:rFonts w:ascii="Times New Roman" w:hAnsi="Times New Roman" w:cs="Times New Roman"/>
          <w:sz w:val="24"/>
          <w:szCs w:val="24"/>
        </w:rPr>
        <w:t xml:space="preserve"> being</w:t>
      </w:r>
      <w:r w:rsidR="00B31BAD">
        <w:rPr>
          <w:rFonts w:ascii="Times New Roman" w:hAnsi="Times New Roman" w:cs="Times New Roman"/>
          <w:sz w:val="24"/>
          <w:szCs w:val="24"/>
        </w:rPr>
        <w:t xml:space="preserve"> ancient Britons) for the society of an English court, and Britain is part of a wider empire and an equal to Rome. Shakespeare is rejecting the Galfridian past, and the antiquarian history is in ascendance. This play can therefore be seen to reflect a growing desire in England to </w:t>
      </w:r>
      <w:r w:rsidR="00B31BAD">
        <w:rPr>
          <w:rFonts w:ascii="Times New Roman" w:hAnsi="Times New Roman" w:cs="Times New Roman"/>
          <w:sz w:val="24"/>
          <w:szCs w:val="24"/>
        </w:rPr>
        <w:lastRenderedPageBreak/>
        <w:t xml:space="preserve">distance itself from the myths of ancient Britons and instead to be seen in a more classical light but one where Jacobean Britain is the successor to Rome. </w:t>
      </w:r>
      <w:r w:rsidR="001A6DAF">
        <w:br w:type="page"/>
      </w:r>
    </w:p>
    <w:p w14:paraId="4E8B3DFB" w14:textId="77777777" w:rsidR="00222476" w:rsidRPr="00A5550D" w:rsidRDefault="00222476" w:rsidP="00222476">
      <w:pPr>
        <w:pStyle w:val="pf0"/>
        <w:spacing w:before="0" w:beforeAutospacing="0" w:after="0" w:afterAutospacing="0" w:line="360" w:lineRule="auto"/>
        <w:rPr>
          <w:rFonts w:eastAsiaTheme="minorHAnsi"/>
          <w:lang w:eastAsia="en-US"/>
        </w:rPr>
      </w:pPr>
    </w:p>
    <w:p w14:paraId="4E8D3954" w14:textId="77777777" w:rsidR="00222476" w:rsidRPr="009A768F" w:rsidRDefault="00222476" w:rsidP="00222476">
      <w:pPr>
        <w:pStyle w:val="Heading1"/>
        <w:rPr>
          <w:rFonts w:ascii="Times New Roman" w:hAnsi="Times New Roman" w:cs="Times New Roman"/>
          <w:color w:val="auto"/>
          <w:sz w:val="28"/>
          <w:szCs w:val="28"/>
        </w:rPr>
      </w:pPr>
      <w:bookmarkStart w:id="15" w:name="_Toc170118186"/>
      <w:r w:rsidRPr="009A768F">
        <w:rPr>
          <w:rFonts w:ascii="Times New Roman" w:hAnsi="Times New Roman" w:cs="Times New Roman"/>
          <w:color w:val="auto"/>
          <w:sz w:val="28"/>
          <w:szCs w:val="28"/>
        </w:rPr>
        <w:t>Chapter 5: Conclusion</w:t>
      </w:r>
      <w:bookmarkEnd w:id="15"/>
    </w:p>
    <w:p w14:paraId="1ADD31F2" w14:textId="77777777" w:rsidR="00222476" w:rsidRPr="00A5550D" w:rsidRDefault="00222476" w:rsidP="00222476">
      <w:pPr>
        <w:spacing w:after="0" w:line="360" w:lineRule="auto"/>
        <w:rPr>
          <w:rFonts w:ascii="Times New Roman" w:hAnsi="Times New Roman" w:cs="Times New Roman"/>
          <w:sz w:val="24"/>
          <w:szCs w:val="24"/>
        </w:rPr>
      </w:pPr>
    </w:p>
    <w:p w14:paraId="32D1D001" w14:textId="14194231" w:rsidR="00222476" w:rsidRPr="00410324" w:rsidRDefault="00222476" w:rsidP="00222476">
      <w:pPr>
        <w:spacing w:before="100" w:beforeAutospacing="1" w:after="100" w:afterAutospacing="1" w:line="360" w:lineRule="auto"/>
        <w:rPr>
          <w:rFonts w:ascii="Times New Roman" w:eastAsia="Times New Roman" w:hAnsi="Times New Roman" w:cs="Times New Roman"/>
          <w:sz w:val="24"/>
          <w:szCs w:val="24"/>
          <w:lang w:eastAsia="en-GB"/>
        </w:rPr>
      </w:pPr>
      <w:bookmarkStart w:id="16" w:name="_Hlk158541377"/>
      <w:r w:rsidRPr="00410324">
        <w:rPr>
          <w:rFonts w:ascii="Times New Roman" w:eastAsia="Times New Roman" w:hAnsi="Times New Roman" w:cs="Times New Roman"/>
          <w:color w:val="000000" w:themeColor="text1"/>
          <w:sz w:val="24"/>
          <w:szCs w:val="24"/>
          <w:lang w:eastAsia="en-GB"/>
        </w:rPr>
        <w:t xml:space="preserve">Shakespeare was not the only author of his time to question the Galfridian myths.  </w:t>
      </w:r>
      <w:r w:rsidRPr="00410324">
        <w:rPr>
          <w:rFonts w:ascii="Times New Roman" w:hAnsi="Times New Roman" w:cs="Times New Roman"/>
          <w:kern w:val="2"/>
          <w:sz w:val="24"/>
          <w:szCs w:val="24"/>
          <w14:ligatures w14:val="standardContextual"/>
        </w:rPr>
        <w:t xml:space="preserve">Spenser has been shown to be aware that his work reflected imagination more than historical fact (replacing some Galfridian elements in his section on Roman Britain) and </w:t>
      </w:r>
      <w:r w:rsidRPr="00410324">
        <w:rPr>
          <w:rFonts w:ascii="Times New Roman" w:eastAsia="Times New Roman" w:hAnsi="Times New Roman" w:cs="Times New Roman"/>
          <w:sz w:val="24"/>
          <w:szCs w:val="24"/>
          <w:lang w:eastAsia="en-GB"/>
        </w:rPr>
        <w:t xml:space="preserve">Holinshed can also be seen to recognise the debate, placing rival versions of stories side by side whilst highlighting Geoffrey's errors. Drayton’s poem </w:t>
      </w:r>
      <w:r w:rsidRPr="000A05F7">
        <w:rPr>
          <w:rFonts w:ascii="Times New Roman" w:eastAsia="Times New Roman" w:hAnsi="Times New Roman" w:cs="Times New Roman"/>
          <w:i/>
          <w:iCs/>
          <w:sz w:val="24"/>
          <w:szCs w:val="24"/>
          <w:lang w:eastAsia="en-GB"/>
        </w:rPr>
        <w:t xml:space="preserve">Poly-Olbion </w:t>
      </w:r>
      <w:r w:rsidRPr="00410324">
        <w:rPr>
          <w:rFonts w:ascii="Times New Roman" w:eastAsia="Times New Roman" w:hAnsi="Times New Roman" w:cs="Times New Roman"/>
          <w:sz w:val="24"/>
          <w:szCs w:val="24"/>
          <w:lang w:eastAsia="en-GB"/>
        </w:rPr>
        <w:t xml:space="preserve">published in 1612, combined lyric descriptions that call on Galfridian myth, with notes by the </w:t>
      </w:r>
      <w:r w:rsidR="009E4985" w:rsidRPr="00410324">
        <w:rPr>
          <w:rFonts w:ascii="Times New Roman" w:eastAsia="Times New Roman" w:hAnsi="Times New Roman" w:cs="Times New Roman"/>
          <w:sz w:val="24"/>
          <w:szCs w:val="24"/>
          <w:lang w:eastAsia="en-GB"/>
        </w:rPr>
        <w:t>antiqua</w:t>
      </w:r>
      <w:r w:rsidR="009E4985">
        <w:rPr>
          <w:rFonts w:ascii="Times New Roman" w:eastAsia="Times New Roman" w:hAnsi="Times New Roman" w:cs="Times New Roman"/>
          <w:sz w:val="24"/>
          <w:szCs w:val="24"/>
          <w:lang w:eastAsia="en-GB"/>
        </w:rPr>
        <w:t>ri</w:t>
      </w:r>
      <w:r w:rsidR="009E4985" w:rsidRPr="00410324">
        <w:rPr>
          <w:rFonts w:ascii="Times New Roman" w:eastAsia="Times New Roman" w:hAnsi="Times New Roman" w:cs="Times New Roman"/>
          <w:sz w:val="24"/>
          <w:szCs w:val="24"/>
          <w:lang w:eastAsia="en-GB"/>
        </w:rPr>
        <w:t>an</w:t>
      </w:r>
      <w:r w:rsidRPr="00410324">
        <w:rPr>
          <w:rFonts w:ascii="Times New Roman" w:eastAsia="Times New Roman" w:hAnsi="Times New Roman" w:cs="Times New Roman"/>
          <w:sz w:val="24"/>
          <w:szCs w:val="24"/>
          <w:lang w:eastAsia="en-GB"/>
        </w:rPr>
        <w:t xml:space="preserve"> John Selden that refuted these tales. </w:t>
      </w:r>
      <w:r w:rsidRPr="00410324">
        <w:rPr>
          <w:rFonts w:ascii="Arial" w:eastAsia="Times New Roman" w:hAnsi="Arial" w:cs="Arial"/>
          <w:color w:val="202122"/>
          <w:sz w:val="21"/>
          <w:szCs w:val="21"/>
          <w:shd w:val="clear" w:color="auto" w:fill="FFFFFF"/>
          <w:lang w:eastAsia="en-GB"/>
        </w:rPr>
        <w:t xml:space="preserve"> </w:t>
      </w:r>
    </w:p>
    <w:p w14:paraId="59C3B071" w14:textId="599140FE" w:rsidR="00222476" w:rsidRPr="00410324" w:rsidRDefault="00222476" w:rsidP="006427CE">
      <w:pPr>
        <w:spacing w:before="100" w:beforeAutospacing="1" w:after="100" w:afterAutospacing="1" w:line="360" w:lineRule="auto"/>
        <w:rPr>
          <w:rFonts w:ascii="Times New Roman" w:hAnsi="Times New Roman" w:cs="Times New Roman"/>
          <w:color w:val="000000" w:themeColor="text1"/>
          <w:sz w:val="24"/>
          <w:szCs w:val="24"/>
        </w:rPr>
      </w:pPr>
      <w:r w:rsidRPr="00410324">
        <w:rPr>
          <w:rFonts w:ascii="Times New Roman" w:hAnsi="Times New Roman" w:cs="Times New Roman"/>
          <w:sz w:val="24"/>
          <w:szCs w:val="24"/>
        </w:rPr>
        <w:t>Shakespeare</w:t>
      </w:r>
      <w:r w:rsidR="006E3457">
        <w:rPr>
          <w:rFonts w:ascii="Times New Roman" w:hAnsi="Times New Roman" w:cs="Times New Roman"/>
          <w:sz w:val="24"/>
          <w:szCs w:val="24"/>
        </w:rPr>
        <w:t xml:space="preserve"> use</w:t>
      </w:r>
      <w:r w:rsidR="001D72E5">
        <w:rPr>
          <w:rFonts w:ascii="Times New Roman" w:hAnsi="Times New Roman" w:cs="Times New Roman"/>
          <w:sz w:val="24"/>
          <w:szCs w:val="24"/>
        </w:rPr>
        <w:t>s</w:t>
      </w:r>
      <w:r w:rsidR="006E3457">
        <w:rPr>
          <w:rFonts w:ascii="Times New Roman" w:hAnsi="Times New Roman" w:cs="Times New Roman"/>
          <w:sz w:val="24"/>
          <w:szCs w:val="24"/>
        </w:rPr>
        <w:t xml:space="preserve"> Galfridian myth </w:t>
      </w:r>
      <w:r w:rsidR="001D72E5">
        <w:rPr>
          <w:rFonts w:ascii="Times New Roman" w:hAnsi="Times New Roman" w:cs="Times New Roman"/>
          <w:sz w:val="24"/>
          <w:szCs w:val="24"/>
        </w:rPr>
        <w:t>sparingly</w:t>
      </w:r>
      <w:r w:rsidR="006E3457">
        <w:rPr>
          <w:rFonts w:ascii="Times New Roman" w:hAnsi="Times New Roman" w:cs="Times New Roman"/>
          <w:sz w:val="24"/>
          <w:szCs w:val="24"/>
        </w:rPr>
        <w:t>, although more evident</w:t>
      </w:r>
      <w:r w:rsidR="001D72E5">
        <w:rPr>
          <w:rFonts w:ascii="Times New Roman" w:hAnsi="Times New Roman" w:cs="Times New Roman"/>
          <w:sz w:val="24"/>
          <w:szCs w:val="24"/>
        </w:rPr>
        <w:t>ly</w:t>
      </w:r>
      <w:r w:rsidR="006E3457">
        <w:rPr>
          <w:rFonts w:ascii="Times New Roman" w:hAnsi="Times New Roman" w:cs="Times New Roman"/>
          <w:sz w:val="24"/>
          <w:szCs w:val="24"/>
        </w:rPr>
        <w:t xml:space="preserve"> in his later plays</w:t>
      </w:r>
      <w:r w:rsidR="001D72E5">
        <w:rPr>
          <w:rFonts w:ascii="Times New Roman" w:hAnsi="Times New Roman" w:cs="Times New Roman"/>
          <w:sz w:val="24"/>
          <w:szCs w:val="24"/>
        </w:rPr>
        <w:t xml:space="preserve">, where he can be seen to take liberties with its use. </w:t>
      </w:r>
      <w:r w:rsidR="00B178CA">
        <w:rPr>
          <w:rFonts w:ascii="Times New Roman" w:hAnsi="Times New Roman" w:cs="Times New Roman"/>
          <w:sz w:val="24"/>
          <w:szCs w:val="24"/>
        </w:rPr>
        <w:t>More provincial and primitive than noble and nostalgic, h</w:t>
      </w:r>
      <w:r w:rsidR="006E3457">
        <w:rPr>
          <w:rFonts w:ascii="Times New Roman" w:hAnsi="Times New Roman" w:cs="Times New Roman"/>
          <w:sz w:val="24"/>
          <w:szCs w:val="24"/>
        </w:rPr>
        <w:t xml:space="preserve">is </w:t>
      </w:r>
      <w:r w:rsidRPr="00410324">
        <w:rPr>
          <w:rFonts w:ascii="Times New Roman" w:hAnsi="Times New Roman" w:cs="Times New Roman"/>
          <w:sz w:val="24"/>
          <w:szCs w:val="24"/>
        </w:rPr>
        <w:t xml:space="preserve">portrayal of </w:t>
      </w:r>
      <w:r w:rsidR="006E3457">
        <w:rPr>
          <w:rFonts w:ascii="Times New Roman" w:eastAsia="Times New Roman" w:hAnsi="Times New Roman" w:cs="Times New Roman"/>
          <w:color w:val="000000" w:themeColor="text1"/>
          <w:sz w:val="24"/>
          <w:szCs w:val="24"/>
          <w:lang w:eastAsia="en-GB"/>
        </w:rPr>
        <w:t>a</w:t>
      </w:r>
      <w:r w:rsidR="006427CE">
        <w:rPr>
          <w:rFonts w:ascii="Times New Roman" w:eastAsia="Times New Roman" w:hAnsi="Times New Roman" w:cs="Times New Roman"/>
          <w:color w:val="000000" w:themeColor="text1"/>
          <w:sz w:val="24"/>
          <w:szCs w:val="24"/>
          <w:lang w:eastAsia="en-GB"/>
        </w:rPr>
        <w:t>ncient Britons</w:t>
      </w:r>
      <w:r w:rsidR="004F6836">
        <w:rPr>
          <w:rFonts w:ascii="Times New Roman" w:eastAsia="Times New Roman" w:hAnsi="Times New Roman" w:cs="Times New Roman"/>
          <w:color w:val="000000" w:themeColor="text1"/>
          <w:sz w:val="24"/>
          <w:szCs w:val="24"/>
          <w:lang w:eastAsia="en-GB"/>
        </w:rPr>
        <w:t xml:space="preserve">, Welsh and Scots provides </w:t>
      </w:r>
      <w:r w:rsidR="00FA462D">
        <w:rPr>
          <w:rFonts w:ascii="Times New Roman" w:hAnsi="Times New Roman" w:cs="Times New Roman"/>
          <w:sz w:val="24"/>
          <w:szCs w:val="24"/>
        </w:rPr>
        <w:t>a</w:t>
      </w:r>
      <w:r w:rsidR="004F6836">
        <w:rPr>
          <w:rFonts w:ascii="Times New Roman" w:hAnsi="Times New Roman" w:cs="Times New Roman"/>
          <w:sz w:val="24"/>
          <w:szCs w:val="24"/>
        </w:rPr>
        <w:t xml:space="preserve">n English </w:t>
      </w:r>
      <w:r w:rsidR="00FA462D">
        <w:rPr>
          <w:rFonts w:ascii="Times New Roman" w:hAnsi="Times New Roman" w:cs="Times New Roman"/>
          <w:sz w:val="24"/>
          <w:szCs w:val="24"/>
        </w:rPr>
        <w:t>view</w:t>
      </w:r>
      <w:r w:rsidR="004F6836">
        <w:rPr>
          <w:rFonts w:ascii="Times New Roman" w:hAnsi="Times New Roman" w:cs="Times New Roman"/>
          <w:sz w:val="24"/>
          <w:szCs w:val="24"/>
        </w:rPr>
        <w:t xml:space="preserve"> of the Celtic nations </w:t>
      </w:r>
      <w:r w:rsidR="00A67B6B">
        <w:rPr>
          <w:rFonts w:ascii="Times New Roman" w:hAnsi="Times New Roman" w:cs="Times New Roman"/>
          <w:sz w:val="24"/>
          <w:szCs w:val="24"/>
        </w:rPr>
        <w:t>that</w:t>
      </w:r>
      <w:r w:rsidR="004F6836">
        <w:rPr>
          <w:rFonts w:ascii="Times New Roman" w:hAnsi="Times New Roman" w:cs="Times New Roman"/>
          <w:sz w:val="24"/>
          <w:szCs w:val="24"/>
        </w:rPr>
        <w:t xml:space="preserve"> reflects </w:t>
      </w:r>
      <w:r w:rsidR="00A67B6B">
        <w:rPr>
          <w:rFonts w:ascii="Times New Roman" w:hAnsi="Times New Roman" w:cs="Times New Roman"/>
          <w:sz w:val="24"/>
          <w:szCs w:val="24"/>
        </w:rPr>
        <w:t xml:space="preserve">not only </w:t>
      </w:r>
      <w:r w:rsidR="006E3457">
        <w:rPr>
          <w:rFonts w:ascii="Times New Roman" w:hAnsi="Times New Roman" w:cs="Times New Roman"/>
          <w:sz w:val="24"/>
          <w:szCs w:val="24"/>
        </w:rPr>
        <w:t xml:space="preserve">a </w:t>
      </w:r>
      <w:r w:rsidR="001D72E5">
        <w:rPr>
          <w:rFonts w:ascii="Times New Roman" w:hAnsi="Times New Roman" w:cs="Times New Roman"/>
          <w:sz w:val="24"/>
          <w:szCs w:val="24"/>
        </w:rPr>
        <w:t>more antiquarian</w:t>
      </w:r>
      <w:r w:rsidR="006E3457">
        <w:rPr>
          <w:rFonts w:ascii="Times New Roman" w:hAnsi="Times New Roman" w:cs="Times New Roman"/>
          <w:sz w:val="24"/>
          <w:szCs w:val="24"/>
        </w:rPr>
        <w:t xml:space="preserve"> view of th</w:t>
      </w:r>
      <w:r w:rsidR="00B76650">
        <w:rPr>
          <w:rFonts w:ascii="Times New Roman" w:hAnsi="Times New Roman" w:cs="Times New Roman"/>
          <w:sz w:val="24"/>
          <w:szCs w:val="24"/>
        </w:rPr>
        <w:t>o</w:t>
      </w:r>
      <w:r w:rsidR="001D72E5">
        <w:rPr>
          <w:rFonts w:ascii="Times New Roman" w:hAnsi="Times New Roman" w:cs="Times New Roman"/>
          <w:sz w:val="24"/>
          <w:szCs w:val="24"/>
        </w:rPr>
        <w:t xml:space="preserve">se </w:t>
      </w:r>
      <w:r w:rsidR="006E3457">
        <w:rPr>
          <w:rFonts w:ascii="Times New Roman" w:hAnsi="Times New Roman" w:cs="Times New Roman"/>
          <w:sz w:val="24"/>
          <w:szCs w:val="24"/>
        </w:rPr>
        <w:t>nations but the changing relationship of those nations with the change of monarchy.</w:t>
      </w:r>
      <w:r w:rsidR="004F6836">
        <w:rPr>
          <w:rFonts w:ascii="Times New Roman" w:hAnsi="Times New Roman" w:cs="Times New Roman"/>
          <w:sz w:val="24"/>
          <w:szCs w:val="24"/>
        </w:rPr>
        <w:t xml:space="preserve"> </w:t>
      </w:r>
    </w:p>
    <w:p w14:paraId="4354C0FB" w14:textId="5D1DDE1C" w:rsidR="00222476" w:rsidRPr="00410324" w:rsidRDefault="00222476" w:rsidP="00222476">
      <w:pPr>
        <w:spacing w:line="360" w:lineRule="auto"/>
        <w:rPr>
          <w:rFonts w:ascii="Times New Roman" w:hAnsi="Times New Roman" w:cs="Times New Roman"/>
          <w:color w:val="000000" w:themeColor="text1"/>
          <w:sz w:val="24"/>
          <w:szCs w:val="24"/>
        </w:rPr>
      </w:pPr>
      <w:r w:rsidRPr="00410324">
        <w:rPr>
          <w:rFonts w:ascii="Times New Roman" w:hAnsi="Times New Roman" w:cs="Times New Roman"/>
          <w:sz w:val="24"/>
          <w:szCs w:val="24"/>
        </w:rPr>
        <w:t>Shakespeare’s depiction of Welsh characters occurs during Elizabeths reign and reflects an affectionate if condescending portrayal, implying that the Welsh were inferior to the English but improved by association. This seems to mirror how the Welsh in London were perceived at this time.</w:t>
      </w:r>
      <w:r w:rsidRPr="00410324">
        <w:rPr>
          <w:rFonts w:ascii="Times New Roman" w:hAnsi="Times New Roman" w:cs="Times New Roman"/>
          <w:color w:val="000000" w:themeColor="text1"/>
          <w:sz w:val="24"/>
          <w:szCs w:val="24"/>
        </w:rPr>
        <w:t xml:space="preserve"> </w:t>
      </w:r>
    </w:p>
    <w:p w14:paraId="257C4689" w14:textId="1CA8F28D" w:rsidR="00222476" w:rsidRPr="00410324" w:rsidRDefault="00222476" w:rsidP="00222476">
      <w:pPr>
        <w:spacing w:line="360" w:lineRule="auto"/>
        <w:rPr>
          <w:rFonts w:ascii="Times New Roman" w:hAnsi="Times New Roman" w:cs="Times New Roman"/>
          <w:color w:val="000000" w:themeColor="text1"/>
          <w:sz w:val="24"/>
          <w:szCs w:val="24"/>
        </w:rPr>
      </w:pPr>
      <w:r w:rsidRPr="00410324">
        <w:rPr>
          <w:rFonts w:ascii="Times New Roman" w:hAnsi="Times New Roman" w:cs="Times New Roman"/>
          <w:sz w:val="24"/>
          <w:szCs w:val="24"/>
        </w:rPr>
        <w:t xml:space="preserve">There are very few Scottish characters in Shakespeare under </w:t>
      </w:r>
      <w:proofErr w:type="gramStart"/>
      <w:r w:rsidRPr="00410324">
        <w:rPr>
          <w:rFonts w:ascii="Times New Roman" w:hAnsi="Times New Roman" w:cs="Times New Roman"/>
          <w:sz w:val="24"/>
          <w:szCs w:val="24"/>
        </w:rPr>
        <w:t>Elizabeth</w:t>
      </w:r>
      <w:proofErr w:type="gramEnd"/>
      <w:r w:rsidRPr="00410324">
        <w:rPr>
          <w:rFonts w:ascii="Times New Roman" w:hAnsi="Times New Roman" w:cs="Times New Roman"/>
          <w:sz w:val="24"/>
          <w:szCs w:val="24"/>
        </w:rPr>
        <w:t xml:space="preserve"> </w:t>
      </w:r>
      <w:r w:rsidR="00B178CA">
        <w:rPr>
          <w:rFonts w:ascii="Times New Roman" w:hAnsi="Times New Roman" w:cs="Times New Roman"/>
          <w:sz w:val="24"/>
          <w:szCs w:val="24"/>
        </w:rPr>
        <w:t xml:space="preserve">and </w:t>
      </w:r>
      <w:r w:rsidRPr="00410324">
        <w:rPr>
          <w:rFonts w:ascii="Times New Roman" w:hAnsi="Times New Roman" w:cs="Times New Roman"/>
          <w:sz w:val="24"/>
          <w:szCs w:val="24"/>
        </w:rPr>
        <w:t xml:space="preserve">these are </w:t>
      </w:r>
      <w:r w:rsidR="00B178CA">
        <w:rPr>
          <w:rFonts w:ascii="Times New Roman" w:hAnsi="Times New Roman" w:cs="Times New Roman"/>
          <w:sz w:val="24"/>
          <w:szCs w:val="24"/>
        </w:rPr>
        <w:t>shown in a military capacity</w:t>
      </w:r>
      <w:r w:rsidRPr="00410324">
        <w:rPr>
          <w:rFonts w:ascii="Times New Roman" w:hAnsi="Times New Roman" w:cs="Times New Roman"/>
          <w:sz w:val="24"/>
          <w:szCs w:val="24"/>
        </w:rPr>
        <w:t xml:space="preserve">. Under James, Shakespeare produces </w:t>
      </w:r>
      <w:r w:rsidRPr="000C3465">
        <w:rPr>
          <w:rFonts w:ascii="Times New Roman" w:hAnsi="Times New Roman" w:cs="Times New Roman"/>
          <w:i/>
          <w:iCs/>
          <w:sz w:val="24"/>
          <w:szCs w:val="24"/>
        </w:rPr>
        <w:t>Macbeth</w:t>
      </w:r>
      <w:r w:rsidRPr="00410324">
        <w:rPr>
          <w:rFonts w:ascii="Times New Roman" w:hAnsi="Times New Roman" w:cs="Times New Roman"/>
          <w:sz w:val="24"/>
          <w:szCs w:val="24"/>
        </w:rPr>
        <w:t xml:space="preserve"> and his British plays, distancing these in time to allow reflections on contemporary events. </w:t>
      </w:r>
      <w:r w:rsidRPr="00410324">
        <w:rPr>
          <w:rFonts w:ascii="Times New Roman" w:hAnsi="Times New Roman" w:cs="Times New Roman"/>
          <w:color w:val="000000" w:themeColor="text1"/>
          <w:sz w:val="24"/>
          <w:szCs w:val="24"/>
        </w:rPr>
        <w:t xml:space="preserve"> The Anglo-centric view in these plays of the twelfth century Scots and ancient Britons as more savage and inferior, </w:t>
      </w:r>
      <w:r w:rsidRPr="00410324">
        <w:rPr>
          <w:rFonts w:ascii="Times New Roman" w:hAnsi="Times New Roman" w:cs="Times New Roman"/>
          <w:sz w:val="24"/>
          <w:szCs w:val="24"/>
        </w:rPr>
        <w:t>continues the implication of English superiority</w:t>
      </w:r>
      <w:r w:rsidRPr="00410324">
        <w:rPr>
          <w:rFonts w:ascii="Times New Roman" w:hAnsi="Times New Roman" w:cs="Times New Roman"/>
          <w:color w:val="000000" w:themeColor="text1"/>
          <w:sz w:val="24"/>
          <w:szCs w:val="24"/>
        </w:rPr>
        <w:t xml:space="preserve"> and reflects a xenophobic mistrus</w:t>
      </w:r>
      <w:r w:rsidR="00FA462D">
        <w:rPr>
          <w:rFonts w:ascii="Times New Roman" w:hAnsi="Times New Roman" w:cs="Times New Roman"/>
          <w:color w:val="000000" w:themeColor="text1"/>
          <w:sz w:val="24"/>
          <w:szCs w:val="24"/>
        </w:rPr>
        <w:t>t</w:t>
      </w:r>
      <w:r w:rsidRPr="00410324">
        <w:rPr>
          <w:rFonts w:ascii="Times New Roman" w:hAnsi="Times New Roman" w:cs="Times New Roman"/>
          <w:color w:val="000000" w:themeColor="text1"/>
          <w:sz w:val="24"/>
          <w:szCs w:val="24"/>
        </w:rPr>
        <w:t xml:space="preserve">.  The portrait also reflects a more European outlook, and a growing acceptance of an antiquarian view of history, where the ancient Celts were seen as less civilised, more akin to the natives of new world, and less like the knights of Galfridian myth. </w:t>
      </w:r>
    </w:p>
    <w:bookmarkEnd w:id="16"/>
    <w:p w14:paraId="2BAAB815" w14:textId="7E235E02" w:rsidR="00222476" w:rsidRPr="00410324" w:rsidRDefault="00222476" w:rsidP="00222476">
      <w:pPr>
        <w:spacing w:line="360" w:lineRule="auto"/>
        <w:rPr>
          <w:rFonts w:ascii="Times New Roman" w:hAnsi="Times New Roman" w:cs="Times New Roman"/>
          <w:i/>
          <w:iCs/>
          <w:color w:val="000000" w:themeColor="text1"/>
          <w:sz w:val="24"/>
          <w:szCs w:val="24"/>
        </w:rPr>
      </w:pPr>
      <w:r w:rsidRPr="00410324">
        <w:rPr>
          <w:rFonts w:ascii="Times New Roman" w:hAnsi="Times New Roman" w:cs="Times New Roman"/>
          <w:sz w:val="24"/>
          <w:szCs w:val="24"/>
        </w:rPr>
        <w:lastRenderedPageBreak/>
        <w:t xml:space="preserve">This </w:t>
      </w:r>
      <w:r w:rsidR="00DD5A76">
        <w:rPr>
          <w:rFonts w:ascii="Times New Roman" w:hAnsi="Times New Roman" w:cs="Times New Roman"/>
          <w:sz w:val="24"/>
          <w:szCs w:val="24"/>
        </w:rPr>
        <w:t>declining</w:t>
      </w:r>
      <w:r w:rsidRPr="00410324">
        <w:rPr>
          <w:rFonts w:ascii="Times New Roman" w:hAnsi="Times New Roman" w:cs="Times New Roman"/>
          <w:sz w:val="24"/>
          <w:szCs w:val="24"/>
        </w:rPr>
        <w:t xml:space="preserve"> portrayal of the Celtic people is reversed during the Celtic revival, and Matthew Arnold in his ‘Celtic Literature’ describes the Celtic traits of artistic temperament, sentiment ‘with love of beauty, charm, and spirituality’</w:t>
      </w:r>
      <w:r w:rsidRPr="00410324">
        <w:rPr>
          <w:rFonts w:ascii="Times New Roman" w:hAnsi="Times New Roman" w:cs="Times New Roman"/>
          <w:sz w:val="24"/>
          <w:szCs w:val="24"/>
          <w:vertAlign w:val="superscript"/>
        </w:rPr>
        <w:footnoteReference w:id="117"/>
      </w:r>
      <w:r w:rsidRPr="00410324">
        <w:rPr>
          <w:rFonts w:ascii="Times New Roman" w:hAnsi="Times New Roman" w:cs="Times New Roman"/>
          <w:sz w:val="24"/>
          <w:szCs w:val="24"/>
        </w:rPr>
        <w:t xml:space="preserve"> as part of the genius of Shakespeare’s work. This view has continued with the more recent academic interest in linking Shakespeare to Wales. Critics attribute Shakespeare’s lyricism to a Celtic influence and </w:t>
      </w:r>
      <w:r>
        <w:rPr>
          <w:rFonts w:ascii="Times New Roman" w:hAnsi="Times New Roman" w:cs="Times New Roman"/>
          <w:sz w:val="24"/>
          <w:szCs w:val="24"/>
        </w:rPr>
        <w:t xml:space="preserve">deliberate on </w:t>
      </w:r>
      <w:r w:rsidRPr="00410324">
        <w:rPr>
          <w:rFonts w:ascii="Times New Roman" w:hAnsi="Times New Roman" w:cs="Times New Roman"/>
          <w:sz w:val="24"/>
          <w:szCs w:val="24"/>
        </w:rPr>
        <w:t xml:space="preserve">whether he ever visited Wales, knew Welsh contemporaries and even if he had Welsh roots. </w:t>
      </w:r>
    </w:p>
    <w:p w14:paraId="4F64CDF4" w14:textId="4199FECA" w:rsidR="00222476" w:rsidRPr="00410324" w:rsidRDefault="006647DA" w:rsidP="00222476">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w:t>
      </w:r>
      <w:r w:rsidR="00222476" w:rsidRPr="00410324">
        <w:rPr>
          <w:rFonts w:ascii="Times New Roman" w:hAnsi="Times New Roman" w:cs="Times New Roman"/>
          <w:sz w:val="24"/>
          <w:szCs w:val="24"/>
        </w:rPr>
        <w:t xml:space="preserve">Shakespeare presents characters in a way he feels they would be best received by his audience reflecting the mood of his </w:t>
      </w:r>
      <w:r w:rsidR="004264C7" w:rsidRPr="00410324">
        <w:rPr>
          <w:rFonts w:ascii="Times New Roman" w:hAnsi="Times New Roman" w:cs="Times New Roman"/>
          <w:sz w:val="24"/>
          <w:szCs w:val="24"/>
        </w:rPr>
        <w:t>time</w:t>
      </w:r>
      <w:r w:rsidR="004264C7">
        <w:rPr>
          <w:rFonts w:ascii="Times New Roman" w:hAnsi="Times New Roman" w:cs="Times New Roman"/>
          <w:sz w:val="24"/>
          <w:szCs w:val="24"/>
        </w:rPr>
        <w:t xml:space="preserve"> and</w:t>
      </w:r>
      <w:r w:rsidR="00F81677">
        <w:rPr>
          <w:rFonts w:ascii="Times New Roman" w:hAnsi="Times New Roman" w:cs="Times New Roman"/>
          <w:sz w:val="24"/>
          <w:szCs w:val="24"/>
        </w:rPr>
        <w:t xml:space="preserve"> provides </w:t>
      </w:r>
      <w:r w:rsidR="00222476" w:rsidRPr="00410324">
        <w:rPr>
          <w:rFonts w:ascii="Times New Roman" w:hAnsi="Times New Roman" w:cs="Times New Roman"/>
          <w:sz w:val="24"/>
          <w:szCs w:val="24"/>
        </w:rPr>
        <w:t>a good mirror to the views of a predominately English society in London, rather than of the Celtic nations themselves.  As Gerald Porter states, what it meant to be ‘English’ was achieved by emphasising the difference to the Irish, Scottish, and Welsh</w:t>
      </w:r>
      <w:r w:rsidR="00EA50D1">
        <w:rPr>
          <w:rFonts w:ascii="Times New Roman" w:hAnsi="Times New Roman" w:cs="Times New Roman"/>
          <w:sz w:val="24"/>
          <w:szCs w:val="24"/>
        </w:rPr>
        <w:t>.</w:t>
      </w:r>
      <w:r w:rsidR="00222476" w:rsidRPr="00410324">
        <w:rPr>
          <w:rFonts w:ascii="Times New Roman" w:hAnsi="Times New Roman" w:cs="Times New Roman"/>
          <w:sz w:val="24"/>
          <w:szCs w:val="24"/>
          <w:vertAlign w:val="superscript"/>
        </w:rPr>
        <w:footnoteReference w:id="118"/>
      </w:r>
      <w:r w:rsidR="00222476" w:rsidRPr="00410324">
        <w:rPr>
          <w:rFonts w:ascii="Times New Roman" w:hAnsi="Times New Roman" w:cs="Times New Roman"/>
          <w:sz w:val="24"/>
          <w:szCs w:val="24"/>
        </w:rPr>
        <w:t xml:space="preserve"> We see in these plays how the Celtic nations were seen by their English counterparts and this is, as Schwyzer states, a British history as exposed by fictional Welshmen (and Scots and Ancient Britons), authored by an Englishman.</w:t>
      </w:r>
      <w:r w:rsidR="00222476" w:rsidRPr="00410324">
        <w:rPr>
          <w:rFonts w:ascii="Times New Roman" w:hAnsi="Times New Roman" w:cs="Times New Roman"/>
          <w:sz w:val="24"/>
          <w:szCs w:val="24"/>
          <w:vertAlign w:val="superscript"/>
        </w:rPr>
        <w:footnoteReference w:id="119"/>
      </w:r>
      <w:r w:rsidR="00222476" w:rsidRPr="00410324">
        <w:rPr>
          <w:rFonts w:ascii="Times New Roman" w:hAnsi="Times New Roman" w:cs="Times New Roman"/>
          <w:color w:val="4472C4" w:themeColor="accent1"/>
          <w:sz w:val="24"/>
          <w:szCs w:val="24"/>
        </w:rPr>
        <w:t xml:space="preserve"> </w:t>
      </w:r>
    </w:p>
    <w:p w14:paraId="3CA5C9B1" w14:textId="13A4EB70" w:rsidR="00FC10AF" w:rsidRPr="00A5550D" w:rsidRDefault="00FC10AF" w:rsidP="00A5550D">
      <w:pPr>
        <w:spacing w:line="360" w:lineRule="auto"/>
        <w:rPr>
          <w:rFonts w:ascii="Times New Roman" w:hAnsi="Times New Roman" w:cs="Times New Roman"/>
          <w:color w:val="000000" w:themeColor="text1"/>
          <w:sz w:val="24"/>
          <w:szCs w:val="24"/>
        </w:rPr>
      </w:pPr>
      <w:r w:rsidRPr="00A5550D">
        <w:rPr>
          <w:rFonts w:ascii="Times New Roman" w:hAnsi="Times New Roman" w:cs="Times New Roman"/>
          <w:color w:val="000000" w:themeColor="text1"/>
          <w:sz w:val="24"/>
          <w:szCs w:val="24"/>
        </w:rPr>
        <w:br w:type="page"/>
      </w:r>
    </w:p>
    <w:p w14:paraId="7D49E6F9" w14:textId="7FBE4DBC" w:rsidR="00054AF7" w:rsidRDefault="00E9294D" w:rsidP="009A768F">
      <w:pPr>
        <w:pStyle w:val="Heading1"/>
        <w:rPr>
          <w:rFonts w:ascii="Times New Roman" w:hAnsi="Times New Roman" w:cs="Times New Roman"/>
          <w:color w:val="auto"/>
          <w:sz w:val="28"/>
          <w:szCs w:val="28"/>
        </w:rPr>
      </w:pPr>
      <w:bookmarkStart w:id="17" w:name="_Toc170118187"/>
      <w:r w:rsidRPr="009A768F">
        <w:rPr>
          <w:rFonts w:ascii="Times New Roman" w:hAnsi="Times New Roman" w:cs="Times New Roman"/>
          <w:color w:val="auto"/>
          <w:sz w:val="28"/>
          <w:szCs w:val="28"/>
        </w:rPr>
        <w:lastRenderedPageBreak/>
        <w:t>Bibliography</w:t>
      </w:r>
      <w:bookmarkEnd w:id="17"/>
    </w:p>
    <w:p w14:paraId="76A999B4" w14:textId="77777777" w:rsidR="009A768F" w:rsidRPr="009A768F" w:rsidRDefault="009A768F" w:rsidP="009A768F"/>
    <w:p w14:paraId="3088839D" w14:textId="18C65574" w:rsidR="0058384E" w:rsidRPr="004C4345" w:rsidRDefault="0058384E" w:rsidP="009F1063">
      <w:pPr>
        <w:spacing w:after="0" w:line="360" w:lineRule="auto"/>
        <w:rPr>
          <w:rFonts w:ascii="Times New Roman" w:hAnsi="Times New Roman" w:cs="Times New Roman"/>
          <w:sz w:val="24"/>
          <w:szCs w:val="24"/>
          <w:lang w:val="en-US"/>
        </w:rPr>
      </w:pPr>
      <w:r w:rsidRPr="004C4345">
        <w:rPr>
          <w:rFonts w:ascii="Times New Roman" w:hAnsi="Times New Roman" w:cs="Times New Roman"/>
          <w:sz w:val="24"/>
          <w:szCs w:val="24"/>
          <w:lang w:val="en-US"/>
        </w:rPr>
        <w:t>Arnold, Matthew</w:t>
      </w:r>
      <w:r w:rsidRPr="004C4345">
        <w:rPr>
          <w:rFonts w:ascii="Times New Roman" w:hAnsi="Times New Roman" w:cs="Times New Roman"/>
          <w:i/>
          <w:iCs/>
          <w:sz w:val="24"/>
          <w:szCs w:val="24"/>
          <w:lang w:val="en-US"/>
        </w:rPr>
        <w:t>,</w:t>
      </w:r>
      <w:r w:rsidR="00AC4043" w:rsidRPr="004C4345">
        <w:rPr>
          <w:rFonts w:ascii="Times New Roman" w:hAnsi="Times New Roman" w:cs="Times New Roman"/>
          <w:i/>
          <w:iCs/>
          <w:sz w:val="24"/>
          <w:szCs w:val="24"/>
          <w:lang w:val="en-US"/>
        </w:rPr>
        <w:t xml:space="preserve"> T</w:t>
      </w:r>
      <w:r w:rsidR="00BA59E7" w:rsidRPr="004C4345">
        <w:rPr>
          <w:rFonts w:ascii="Times New Roman" w:hAnsi="Times New Roman" w:cs="Times New Roman"/>
          <w:i/>
          <w:iCs/>
          <w:sz w:val="24"/>
          <w:szCs w:val="24"/>
          <w:lang w:val="en-US"/>
        </w:rPr>
        <w:t xml:space="preserve">he Study of </w:t>
      </w:r>
      <w:r w:rsidRPr="004C4345">
        <w:rPr>
          <w:rFonts w:ascii="Times New Roman" w:hAnsi="Times New Roman" w:cs="Times New Roman"/>
          <w:i/>
          <w:iCs/>
          <w:sz w:val="24"/>
          <w:szCs w:val="24"/>
          <w:lang w:val="en-US"/>
        </w:rPr>
        <w:t>Celtic Literature</w:t>
      </w:r>
      <w:r w:rsidR="0035639D">
        <w:rPr>
          <w:rFonts w:ascii="Times New Roman" w:hAnsi="Times New Roman" w:cs="Times New Roman"/>
          <w:i/>
          <w:iCs/>
          <w:sz w:val="24"/>
          <w:szCs w:val="24"/>
          <w:lang w:val="en-US"/>
        </w:rPr>
        <w:t>,</w:t>
      </w:r>
      <w:r w:rsidRPr="004C4345">
        <w:rPr>
          <w:rFonts w:ascii="Times New Roman" w:hAnsi="Times New Roman" w:cs="Times New Roman"/>
          <w:sz w:val="24"/>
          <w:szCs w:val="24"/>
          <w:lang w:val="en-US"/>
        </w:rPr>
        <w:t xml:space="preserve"> (London: Smith, Elder &amp; Co, 1891)</w:t>
      </w:r>
    </w:p>
    <w:p w14:paraId="0EFD3BF6" w14:textId="77777777" w:rsidR="00A60750" w:rsidRDefault="00561347" w:rsidP="009F1063">
      <w:pPr>
        <w:spacing w:after="0" w:line="360" w:lineRule="auto"/>
        <w:rPr>
          <w:rFonts w:ascii="Times New Roman" w:hAnsi="Times New Roman" w:cs="Times New Roman"/>
          <w:i/>
          <w:iCs/>
          <w:sz w:val="24"/>
          <w:szCs w:val="24"/>
        </w:rPr>
      </w:pPr>
      <w:r w:rsidRPr="004C4345">
        <w:rPr>
          <w:rFonts w:ascii="Times New Roman" w:hAnsi="Times New Roman" w:cs="Times New Roman"/>
          <w:sz w:val="24"/>
          <w:szCs w:val="24"/>
        </w:rPr>
        <w:t>Avalon B</w:t>
      </w:r>
      <w:r w:rsidR="001B2C30">
        <w:rPr>
          <w:rFonts w:ascii="Times New Roman" w:hAnsi="Times New Roman" w:cs="Times New Roman"/>
          <w:sz w:val="24"/>
          <w:szCs w:val="24"/>
        </w:rPr>
        <w:t>rittani</w:t>
      </w:r>
      <w:r w:rsidRPr="004C4345">
        <w:rPr>
          <w:rFonts w:ascii="Times New Roman" w:hAnsi="Times New Roman" w:cs="Times New Roman"/>
          <w:sz w:val="24"/>
          <w:szCs w:val="24"/>
        </w:rPr>
        <w:t xml:space="preserve">, </w:t>
      </w:r>
      <w:r w:rsidRPr="004C4345">
        <w:rPr>
          <w:rFonts w:ascii="Times New Roman" w:hAnsi="Times New Roman" w:cs="Times New Roman"/>
          <w:i/>
          <w:iCs/>
          <w:sz w:val="24"/>
          <w:szCs w:val="24"/>
        </w:rPr>
        <w:t xml:space="preserve">The Safe Haven </w:t>
      </w:r>
      <w:r w:rsidR="002615DE">
        <w:rPr>
          <w:rFonts w:ascii="Times New Roman" w:hAnsi="Times New Roman" w:cs="Times New Roman"/>
          <w:i/>
          <w:iCs/>
          <w:sz w:val="24"/>
          <w:szCs w:val="24"/>
        </w:rPr>
        <w:t>O</w:t>
      </w:r>
      <w:r w:rsidRPr="004C4345">
        <w:rPr>
          <w:rFonts w:ascii="Times New Roman" w:hAnsi="Times New Roman" w:cs="Times New Roman"/>
          <w:i/>
          <w:iCs/>
          <w:sz w:val="24"/>
          <w:szCs w:val="24"/>
        </w:rPr>
        <w:t xml:space="preserve">f Wales </w:t>
      </w:r>
      <w:r w:rsidR="002615DE">
        <w:rPr>
          <w:rFonts w:ascii="Times New Roman" w:hAnsi="Times New Roman" w:cs="Times New Roman"/>
          <w:i/>
          <w:iCs/>
          <w:sz w:val="24"/>
          <w:szCs w:val="24"/>
        </w:rPr>
        <w:t>I</w:t>
      </w:r>
      <w:r w:rsidRPr="004C4345">
        <w:rPr>
          <w:rFonts w:ascii="Times New Roman" w:hAnsi="Times New Roman" w:cs="Times New Roman"/>
          <w:i/>
          <w:iCs/>
          <w:sz w:val="24"/>
          <w:szCs w:val="24"/>
        </w:rPr>
        <w:t>n Shakespeare: Language, Royals,</w:t>
      </w:r>
    </w:p>
    <w:p w14:paraId="39F27520" w14:textId="320EDEEE" w:rsidR="000364A2" w:rsidRDefault="00561347" w:rsidP="009F1063">
      <w:pPr>
        <w:spacing w:after="0" w:line="360" w:lineRule="auto"/>
        <w:ind w:left="720"/>
        <w:rPr>
          <w:rFonts w:ascii="Times New Roman" w:hAnsi="Times New Roman" w:cs="Times New Roman"/>
          <w:i/>
          <w:iCs/>
          <w:sz w:val="24"/>
          <w:szCs w:val="24"/>
        </w:rPr>
      </w:pPr>
      <w:r w:rsidRPr="004C4345">
        <w:rPr>
          <w:rFonts w:ascii="Times New Roman" w:hAnsi="Times New Roman" w:cs="Times New Roman"/>
          <w:i/>
          <w:iCs/>
          <w:sz w:val="24"/>
          <w:szCs w:val="24"/>
        </w:rPr>
        <w:t xml:space="preserve">Folklore </w:t>
      </w:r>
      <w:r w:rsidR="002615DE">
        <w:rPr>
          <w:rFonts w:ascii="Times New Roman" w:hAnsi="Times New Roman" w:cs="Times New Roman"/>
          <w:i/>
          <w:iCs/>
          <w:sz w:val="24"/>
          <w:szCs w:val="24"/>
        </w:rPr>
        <w:t>A</w:t>
      </w:r>
      <w:r w:rsidRPr="004C4345">
        <w:rPr>
          <w:rFonts w:ascii="Times New Roman" w:hAnsi="Times New Roman" w:cs="Times New Roman"/>
          <w:i/>
          <w:iCs/>
          <w:sz w:val="24"/>
          <w:szCs w:val="24"/>
        </w:rPr>
        <w:t>nd National</w:t>
      </w:r>
      <w:r w:rsidR="00457F98" w:rsidRPr="004C4345">
        <w:rPr>
          <w:rFonts w:ascii="Times New Roman" w:hAnsi="Times New Roman" w:cs="Times New Roman"/>
          <w:i/>
          <w:iCs/>
          <w:sz w:val="24"/>
          <w:szCs w:val="24"/>
        </w:rPr>
        <w:t xml:space="preserve"> </w:t>
      </w:r>
      <w:r w:rsidRPr="004C4345">
        <w:rPr>
          <w:rFonts w:ascii="Times New Roman" w:hAnsi="Times New Roman" w:cs="Times New Roman"/>
          <w:i/>
          <w:iCs/>
          <w:sz w:val="24"/>
          <w:szCs w:val="24"/>
        </w:rPr>
        <w:t>Pride</w:t>
      </w:r>
      <w:r w:rsidR="00BE4DED">
        <w:rPr>
          <w:rFonts w:ascii="Times New Roman" w:hAnsi="Times New Roman" w:cs="Times New Roman"/>
          <w:i/>
          <w:iCs/>
          <w:sz w:val="24"/>
          <w:szCs w:val="24"/>
        </w:rPr>
        <w:t>,</w:t>
      </w:r>
    </w:p>
    <w:p w14:paraId="235228FE" w14:textId="4126E652" w:rsidR="00561347" w:rsidRDefault="002615DE" w:rsidP="009F1063">
      <w:pPr>
        <w:spacing w:after="0" w:line="360" w:lineRule="auto"/>
        <w:ind w:left="720"/>
        <w:rPr>
          <w:rFonts w:ascii="Times New Roman" w:hAnsi="Times New Roman" w:cs="Times New Roman"/>
          <w:sz w:val="24"/>
          <w:szCs w:val="24"/>
        </w:rPr>
      </w:pPr>
      <w:r>
        <w:t>&lt;</w:t>
      </w:r>
      <w:r w:rsidRPr="002615DE">
        <w:rPr>
          <w:rFonts w:ascii="Times New Roman" w:hAnsi="Times New Roman" w:cs="Times New Roman"/>
          <w:sz w:val="24"/>
          <w:szCs w:val="24"/>
        </w:rPr>
        <w:t>https://www.academia.edu/5883507/The_Safe_Haven_of_Wales_in_Shakespeare_Language_Royals_Folklore_and_National_Pride</w:t>
      </w:r>
      <w:r w:rsidRPr="002615DE">
        <w:rPr>
          <w:rStyle w:val="Hyperlink"/>
          <w:rFonts w:ascii="Times New Roman" w:hAnsi="Times New Roman" w:cs="Times New Roman"/>
          <w:color w:val="auto"/>
          <w:sz w:val="24"/>
          <w:szCs w:val="24"/>
          <w:u w:val="none"/>
        </w:rPr>
        <w:t>&gt;</w:t>
      </w:r>
      <w:r w:rsidR="00561347" w:rsidRPr="004C4345">
        <w:rPr>
          <w:rFonts w:ascii="Times New Roman" w:hAnsi="Times New Roman" w:cs="Times New Roman"/>
          <w:sz w:val="24"/>
          <w:szCs w:val="24"/>
        </w:rPr>
        <w:t xml:space="preserve"> [</w:t>
      </w:r>
      <w:r>
        <w:rPr>
          <w:rFonts w:ascii="Times New Roman" w:hAnsi="Times New Roman" w:cs="Times New Roman"/>
          <w:sz w:val="24"/>
          <w:szCs w:val="24"/>
        </w:rPr>
        <w:t>a</w:t>
      </w:r>
      <w:r w:rsidR="00561347" w:rsidRPr="004C4345">
        <w:rPr>
          <w:rFonts w:ascii="Times New Roman" w:hAnsi="Times New Roman" w:cs="Times New Roman"/>
          <w:sz w:val="24"/>
          <w:szCs w:val="24"/>
        </w:rPr>
        <w:t>ccessed 7 Dec</w:t>
      </w:r>
      <w:r w:rsidR="000364A2">
        <w:rPr>
          <w:rFonts w:ascii="Times New Roman" w:hAnsi="Times New Roman" w:cs="Times New Roman"/>
          <w:sz w:val="24"/>
          <w:szCs w:val="24"/>
        </w:rPr>
        <w:t xml:space="preserve">ember </w:t>
      </w:r>
      <w:r w:rsidR="00561347" w:rsidRPr="004C4345">
        <w:rPr>
          <w:rFonts w:ascii="Times New Roman" w:hAnsi="Times New Roman" w:cs="Times New Roman"/>
          <w:sz w:val="24"/>
          <w:szCs w:val="24"/>
        </w:rPr>
        <w:t>2023]</w:t>
      </w:r>
    </w:p>
    <w:p w14:paraId="0EC2E566" w14:textId="77777777" w:rsidR="00B7279A" w:rsidRDefault="00205C21" w:rsidP="00B7279A">
      <w:pPr>
        <w:spacing w:after="0"/>
        <w:rPr>
          <w:rFonts w:ascii="Times New Roman" w:hAnsi="Times New Roman" w:cs="Times New Roman"/>
          <w:sz w:val="24"/>
          <w:szCs w:val="24"/>
        </w:rPr>
      </w:pPr>
      <w:r w:rsidRPr="00B7279A">
        <w:rPr>
          <w:rFonts w:ascii="Times New Roman" w:hAnsi="Times New Roman" w:cs="Times New Roman"/>
          <w:sz w:val="24"/>
          <w:szCs w:val="24"/>
        </w:rPr>
        <w:t>Alawi, Dr. Jamal M. Al-</w:t>
      </w:r>
      <w:r w:rsidR="00C324A9" w:rsidRPr="00B7279A">
        <w:rPr>
          <w:rFonts w:ascii="Times New Roman" w:hAnsi="Times New Roman" w:cs="Times New Roman"/>
          <w:sz w:val="24"/>
          <w:szCs w:val="24"/>
        </w:rPr>
        <w:t xml:space="preserve">Sayed, </w:t>
      </w:r>
      <w:r w:rsidR="00B7279A" w:rsidRPr="00B7279A">
        <w:rPr>
          <w:rFonts w:ascii="Times New Roman" w:hAnsi="Times New Roman" w:cs="Times New Roman"/>
          <w:sz w:val="24"/>
          <w:szCs w:val="24"/>
        </w:rPr>
        <w:t>‘</w:t>
      </w:r>
      <w:r w:rsidR="00C324A9" w:rsidRPr="00B7279A">
        <w:rPr>
          <w:rFonts w:ascii="Times New Roman" w:hAnsi="Times New Roman" w:cs="Times New Roman"/>
          <w:sz w:val="24"/>
          <w:szCs w:val="24"/>
        </w:rPr>
        <w:t>The</w:t>
      </w:r>
      <w:r w:rsidRPr="00B7279A">
        <w:rPr>
          <w:rFonts w:ascii="Times New Roman" w:hAnsi="Times New Roman" w:cs="Times New Roman"/>
          <w:i/>
          <w:iCs/>
          <w:sz w:val="24"/>
          <w:szCs w:val="24"/>
        </w:rPr>
        <w:t xml:space="preserve"> </w:t>
      </w:r>
      <w:r w:rsidRPr="00B7279A">
        <w:rPr>
          <w:rFonts w:ascii="Times New Roman" w:hAnsi="Times New Roman" w:cs="Times New Roman"/>
          <w:sz w:val="24"/>
          <w:szCs w:val="24"/>
        </w:rPr>
        <w:t>Kinship And The Political Background Of</w:t>
      </w:r>
    </w:p>
    <w:p w14:paraId="0C9379A0" w14:textId="0C5E9D07" w:rsidR="00205C21" w:rsidRPr="00B7279A" w:rsidRDefault="00205C21" w:rsidP="00B7279A">
      <w:pPr>
        <w:ind w:left="720"/>
        <w:rPr>
          <w:rFonts w:ascii="Times New Roman" w:hAnsi="Times New Roman" w:cs="Times New Roman"/>
          <w:sz w:val="24"/>
          <w:szCs w:val="24"/>
        </w:rPr>
      </w:pPr>
      <w:r w:rsidRPr="00B7279A">
        <w:rPr>
          <w:rFonts w:ascii="Times New Roman" w:hAnsi="Times New Roman" w:cs="Times New Roman"/>
          <w:sz w:val="24"/>
          <w:szCs w:val="24"/>
        </w:rPr>
        <w:t xml:space="preserve"> Shakespeare’s Tragedies: Hamlet And Macbeth</w:t>
      </w:r>
      <w:r w:rsidR="00B7279A" w:rsidRPr="00B7279A">
        <w:rPr>
          <w:rFonts w:ascii="Times New Roman" w:hAnsi="Times New Roman" w:cs="Times New Roman"/>
          <w:sz w:val="24"/>
          <w:szCs w:val="24"/>
        </w:rPr>
        <w:t>’</w:t>
      </w:r>
      <w:r w:rsidR="00B7279A" w:rsidRPr="00B7279A">
        <w:rPr>
          <w:rFonts w:ascii="Times New Roman" w:hAnsi="Times New Roman" w:cs="Times New Roman"/>
          <w:i/>
          <w:iCs/>
          <w:sz w:val="24"/>
          <w:szCs w:val="24"/>
        </w:rPr>
        <w:t xml:space="preserve">, Research Ambition, </w:t>
      </w:r>
      <w:r w:rsidR="00B7279A" w:rsidRPr="00B7279A">
        <w:rPr>
          <w:rFonts w:ascii="Times New Roman" w:hAnsi="Times New Roman" w:cs="Times New Roman"/>
          <w:sz w:val="24"/>
          <w:szCs w:val="24"/>
        </w:rPr>
        <w:t xml:space="preserve">7.III (Nov. 2022), </w:t>
      </w:r>
      <w:r w:rsidR="00B7279A" w:rsidRPr="00B7279A">
        <w:rPr>
          <w:rFonts w:ascii="Times New Roman" w:hAnsi="Times New Roman" w:cs="Times New Roman"/>
          <w:i/>
          <w:iCs/>
          <w:sz w:val="24"/>
          <w:szCs w:val="24"/>
        </w:rPr>
        <w:t xml:space="preserve"> </w:t>
      </w:r>
      <w:r w:rsidR="00B7279A" w:rsidRPr="00B7279A">
        <w:rPr>
          <w:rFonts w:ascii="Times New Roman" w:hAnsi="Times New Roman" w:cs="Times New Roman"/>
          <w:sz w:val="24"/>
          <w:szCs w:val="24"/>
        </w:rPr>
        <w:t xml:space="preserve">8-10, </w:t>
      </w:r>
      <w:hyperlink r:id="rId18" w:history="1">
        <w:r w:rsidR="00B7279A" w:rsidRPr="00B7279A">
          <w:rPr>
            <w:rStyle w:val="Hyperlink"/>
            <w:rFonts w:ascii="Times New Roman" w:hAnsi="Times New Roman" w:cs="Times New Roman"/>
            <w:color w:val="auto"/>
            <w:sz w:val="24"/>
            <w:szCs w:val="24"/>
          </w:rPr>
          <w:t>https://www.academia.edu/114414434/The_Kinship_and_The_Political_Background_of_Shakespeares_tragedies_Hamlet_and_Macbeth?auto=download&amp;email_work_card=download-paper</w:t>
        </w:r>
      </w:hyperlink>
      <w:r w:rsidR="00B7279A" w:rsidRPr="00B7279A">
        <w:rPr>
          <w:rFonts w:ascii="Times New Roman" w:hAnsi="Times New Roman" w:cs="Times New Roman"/>
          <w:sz w:val="24"/>
          <w:szCs w:val="24"/>
        </w:rPr>
        <w:t xml:space="preserve"> [accessed 20 March 24]</w:t>
      </w:r>
    </w:p>
    <w:p w14:paraId="7F984BCA" w14:textId="77777777" w:rsidR="00A60750" w:rsidRDefault="00561347"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Baker, David J, ‘Glyn Dwr, Glendouer, Glendourdy </w:t>
      </w:r>
      <w:r w:rsidR="002615DE">
        <w:rPr>
          <w:rFonts w:ascii="Times New Roman" w:hAnsi="Times New Roman" w:cs="Times New Roman"/>
          <w:sz w:val="24"/>
          <w:szCs w:val="24"/>
        </w:rPr>
        <w:t>A</w:t>
      </w:r>
      <w:r w:rsidRPr="00CA76C4">
        <w:rPr>
          <w:rFonts w:ascii="Times New Roman" w:hAnsi="Times New Roman" w:cs="Times New Roman"/>
          <w:sz w:val="24"/>
          <w:szCs w:val="24"/>
        </w:rPr>
        <w:t xml:space="preserve">nd Glendower’ in </w:t>
      </w:r>
      <w:r w:rsidRPr="00CA76C4">
        <w:rPr>
          <w:rFonts w:ascii="Times New Roman" w:hAnsi="Times New Roman" w:cs="Times New Roman"/>
          <w:i/>
          <w:iCs/>
          <w:sz w:val="24"/>
          <w:szCs w:val="24"/>
        </w:rPr>
        <w:t>Shakespeare</w:t>
      </w:r>
    </w:p>
    <w:p w14:paraId="48537B8A" w14:textId="24BAC2BA" w:rsidR="00561347" w:rsidRDefault="00561347"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w:t>
      </w:r>
      <w:r w:rsidR="002615DE">
        <w:rPr>
          <w:rFonts w:ascii="Times New Roman" w:hAnsi="Times New Roman" w:cs="Times New Roman"/>
          <w:i/>
          <w:iCs/>
          <w:sz w:val="24"/>
          <w:szCs w:val="24"/>
        </w:rPr>
        <w:t>A</w:t>
      </w:r>
      <w:r w:rsidRPr="00CA76C4">
        <w:rPr>
          <w:rFonts w:ascii="Times New Roman" w:hAnsi="Times New Roman" w:cs="Times New Roman"/>
          <w:i/>
          <w:iCs/>
          <w:sz w:val="24"/>
          <w:szCs w:val="24"/>
        </w:rPr>
        <w:t xml:space="preserve">nd Wales: From </w:t>
      </w:r>
      <w:r w:rsidR="002615DE">
        <w:rPr>
          <w:rFonts w:ascii="Times New Roman" w:hAnsi="Times New Roman" w:cs="Times New Roman"/>
          <w:i/>
          <w:iCs/>
          <w:sz w:val="24"/>
          <w:szCs w:val="24"/>
        </w:rPr>
        <w:t>T</w:t>
      </w:r>
      <w:r w:rsidRPr="00CA76C4">
        <w:rPr>
          <w:rFonts w:ascii="Times New Roman" w:hAnsi="Times New Roman" w:cs="Times New Roman"/>
          <w:i/>
          <w:iCs/>
          <w:sz w:val="24"/>
          <w:szCs w:val="24"/>
        </w:rPr>
        <w:t xml:space="preserve">he Marches </w:t>
      </w:r>
      <w:r w:rsidR="002615DE">
        <w:rPr>
          <w:rFonts w:ascii="Times New Roman" w:hAnsi="Times New Roman" w:cs="Times New Roman"/>
          <w:i/>
          <w:iCs/>
          <w:sz w:val="24"/>
          <w:szCs w:val="24"/>
        </w:rPr>
        <w:t>T</w:t>
      </w:r>
      <w:r w:rsidRPr="00CA76C4">
        <w:rPr>
          <w:rFonts w:ascii="Times New Roman" w:hAnsi="Times New Roman" w:cs="Times New Roman"/>
          <w:i/>
          <w:iCs/>
          <w:sz w:val="24"/>
          <w:szCs w:val="24"/>
        </w:rPr>
        <w:t xml:space="preserve">o </w:t>
      </w:r>
      <w:r w:rsidR="002615DE">
        <w:rPr>
          <w:rFonts w:ascii="Times New Roman" w:hAnsi="Times New Roman" w:cs="Times New Roman"/>
          <w:i/>
          <w:iCs/>
          <w:sz w:val="24"/>
          <w:szCs w:val="24"/>
        </w:rPr>
        <w:t>T</w:t>
      </w:r>
      <w:r w:rsidRPr="00CA76C4">
        <w:rPr>
          <w:rFonts w:ascii="Times New Roman" w:hAnsi="Times New Roman" w:cs="Times New Roman"/>
          <w:i/>
          <w:iCs/>
          <w:sz w:val="24"/>
          <w:szCs w:val="24"/>
        </w:rPr>
        <w:t>he Assembly</w:t>
      </w:r>
      <w:r w:rsidR="008E02AD" w:rsidRPr="008E02AD">
        <w:rPr>
          <w:rFonts w:ascii="Times New Roman" w:hAnsi="Times New Roman" w:cs="Times New Roman"/>
          <w:i/>
          <w:iCs/>
          <w:sz w:val="24"/>
          <w:szCs w:val="24"/>
        </w:rPr>
        <w:t>,</w:t>
      </w:r>
      <w:r w:rsidRPr="008E02AD">
        <w:rPr>
          <w:rFonts w:ascii="Times New Roman" w:hAnsi="Times New Roman" w:cs="Times New Roman"/>
          <w:i/>
          <w:iCs/>
          <w:sz w:val="24"/>
          <w:szCs w:val="24"/>
        </w:rPr>
        <w:t xml:space="preserve"> </w:t>
      </w:r>
      <w:r w:rsidR="008E02AD">
        <w:rPr>
          <w:rFonts w:ascii="Times New Roman" w:hAnsi="Times New Roman" w:cs="Times New Roman"/>
          <w:sz w:val="24"/>
          <w:szCs w:val="24"/>
        </w:rPr>
        <w:t xml:space="preserve">ed. by </w:t>
      </w:r>
      <w:r w:rsidRPr="008E02AD">
        <w:rPr>
          <w:rFonts w:ascii="Times New Roman" w:hAnsi="Times New Roman" w:cs="Times New Roman"/>
          <w:sz w:val="24"/>
          <w:szCs w:val="24"/>
        </w:rPr>
        <w:t>Willy Maley and Philip Schwyzer</w:t>
      </w:r>
      <w:r w:rsidRPr="00CA76C4">
        <w:rPr>
          <w:rFonts w:ascii="Times New Roman" w:hAnsi="Times New Roman" w:cs="Times New Roman"/>
          <w:i/>
          <w:iCs/>
          <w:sz w:val="24"/>
          <w:szCs w:val="24"/>
        </w:rPr>
        <w:t xml:space="preserve"> (</w:t>
      </w:r>
      <w:r w:rsidRPr="00741980">
        <w:rPr>
          <w:rFonts w:ascii="Times New Roman" w:hAnsi="Times New Roman" w:cs="Times New Roman"/>
          <w:sz w:val="24"/>
          <w:szCs w:val="24"/>
        </w:rPr>
        <w:t>Farnham: Ashgate Publishing, 2010</w:t>
      </w:r>
      <w:r w:rsidRPr="00CA76C4">
        <w:rPr>
          <w:rFonts w:ascii="Times New Roman" w:hAnsi="Times New Roman" w:cs="Times New Roman"/>
          <w:i/>
          <w:iCs/>
          <w:sz w:val="24"/>
          <w:szCs w:val="24"/>
        </w:rPr>
        <w:t>)</w:t>
      </w:r>
      <w:r w:rsidR="00741980">
        <w:rPr>
          <w:rFonts w:ascii="Times New Roman" w:hAnsi="Times New Roman" w:cs="Times New Roman"/>
          <w:sz w:val="24"/>
          <w:szCs w:val="24"/>
        </w:rPr>
        <w:t>, pp.43-57</w:t>
      </w:r>
    </w:p>
    <w:p w14:paraId="2690E5C2" w14:textId="7C67762E" w:rsidR="00A60750" w:rsidRDefault="00561347"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Baker, David J, </w:t>
      </w:r>
      <w:r w:rsidRPr="00CA76C4">
        <w:rPr>
          <w:rFonts w:ascii="Times New Roman" w:hAnsi="Times New Roman" w:cs="Times New Roman"/>
          <w:i/>
          <w:iCs/>
          <w:sz w:val="24"/>
          <w:szCs w:val="24"/>
        </w:rPr>
        <w:t xml:space="preserve">Between </w:t>
      </w:r>
      <w:r w:rsidR="00741980">
        <w:rPr>
          <w:rFonts w:ascii="Times New Roman" w:hAnsi="Times New Roman" w:cs="Times New Roman"/>
          <w:i/>
          <w:iCs/>
          <w:sz w:val="24"/>
          <w:szCs w:val="24"/>
        </w:rPr>
        <w:t>N</w:t>
      </w:r>
      <w:r w:rsidRPr="00CA76C4">
        <w:rPr>
          <w:rFonts w:ascii="Times New Roman" w:hAnsi="Times New Roman" w:cs="Times New Roman"/>
          <w:i/>
          <w:iCs/>
          <w:sz w:val="24"/>
          <w:szCs w:val="24"/>
        </w:rPr>
        <w:t xml:space="preserve">ations: Shakespeare, Spenser, Marvell, </w:t>
      </w:r>
      <w:r w:rsidR="00A60750">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A60750">
        <w:rPr>
          <w:rFonts w:ascii="Times New Roman" w:hAnsi="Times New Roman" w:cs="Times New Roman"/>
          <w:i/>
          <w:iCs/>
          <w:sz w:val="24"/>
          <w:szCs w:val="24"/>
        </w:rPr>
        <w:t>T</w:t>
      </w:r>
      <w:r w:rsidRPr="00CA76C4">
        <w:rPr>
          <w:rFonts w:ascii="Times New Roman" w:hAnsi="Times New Roman" w:cs="Times New Roman"/>
          <w:i/>
          <w:iCs/>
          <w:sz w:val="24"/>
          <w:szCs w:val="24"/>
        </w:rPr>
        <w:t xml:space="preserve">he </w:t>
      </w:r>
      <w:r w:rsidR="00741980">
        <w:rPr>
          <w:rFonts w:ascii="Times New Roman" w:hAnsi="Times New Roman" w:cs="Times New Roman"/>
          <w:i/>
          <w:iCs/>
          <w:sz w:val="24"/>
          <w:szCs w:val="24"/>
        </w:rPr>
        <w:t>Q</w:t>
      </w:r>
      <w:r w:rsidRPr="00CA76C4">
        <w:rPr>
          <w:rFonts w:ascii="Times New Roman" w:hAnsi="Times New Roman" w:cs="Times New Roman"/>
          <w:i/>
          <w:iCs/>
          <w:sz w:val="24"/>
          <w:szCs w:val="24"/>
        </w:rPr>
        <w:t>uestion</w:t>
      </w:r>
    </w:p>
    <w:p w14:paraId="1E35B39C" w14:textId="2BCD215A" w:rsidR="00561347" w:rsidRPr="00CA76C4" w:rsidRDefault="00561347"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of Britain</w:t>
      </w:r>
      <w:r w:rsidRPr="00CA76C4">
        <w:rPr>
          <w:rFonts w:ascii="Times New Roman" w:hAnsi="Times New Roman" w:cs="Times New Roman"/>
          <w:sz w:val="24"/>
          <w:szCs w:val="24"/>
        </w:rPr>
        <w:t xml:space="preserve">, </w:t>
      </w:r>
      <w:r w:rsidRPr="00CA76C4">
        <w:rPr>
          <w:rFonts w:ascii="Times New Roman" w:eastAsia="Times New Roman" w:hAnsi="Times New Roman" w:cs="Times New Roman"/>
          <w:color w:val="2C2C2C"/>
          <w:sz w:val="24"/>
          <w:szCs w:val="24"/>
          <w:shd w:val="clear" w:color="auto" w:fill="FFFFFF"/>
          <w:lang w:eastAsia="en-GB"/>
        </w:rPr>
        <w:t>(</w:t>
      </w:r>
      <w:r w:rsidRPr="00CA76C4">
        <w:rPr>
          <w:rFonts w:ascii="Times New Roman" w:hAnsi="Times New Roman" w:cs="Times New Roman"/>
          <w:sz w:val="24"/>
          <w:szCs w:val="24"/>
        </w:rPr>
        <w:t>California: Stanford University Press</w:t>
      </w:r>
      <w:r w:rsidR="00BE4DED">
        <w:rPr>
          <w:rFonts w:ascii="Times New Roman" w:hAnsi="Times New Roman" w:cs="Times New Roman"/>
          <w:sz w:val="24"/>
          <w:szCs w:val="24"/>
        </w:rPr>
        <w:t>, 1997)</w:t>
      </w:r>
    </w:p>
    <w:p w14:paraId="6C1639C9" w14:textId="77777777" w:rsidR="00A60750" w:rsidRDefault="003B4344"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Baker David J and Willy Maley</w:t>
      </w:r>
      <w:r w:rsidR="00741980">
        <w:rPr>
          <w:rFonts w:ascii="Times New Roman" w:hAnsi="Times New Roman" w:cs="Times New Roman"/>
          <w:sz w:val="24"/>
          <w:szCs w:val="24"/>
        </w:rPr>
        <w:t>,</w:t>
      </w:r>
      <w:r w:rsidRPr="00CA76C4">
        <w:rPr>
          <w:rFonts w:ascii="Times New Roman" w:hAnsi="Times New Roman" w:cs="Times New Roman"/>
          <w:sz w:val="24"/>
          <w:szCs w:val="24"/>
        </w:rPr>
        <w:t xml:space="preserve"> ‘Introduction: An </w:t>
      </w:r>
      <w:r w:rsidR="00741980">
        <w:rPr>
          <w:rFonts w:ascii="Times New Roman" w:hAnsi="Times New Roman" w:cs="Times New Roman"/>
          <w:sz w:val="24"/>
          <w:szCs w:val="24"/>
        </w:rPr>
        <w:t>U</w:t>
      </w:r>
      <w:r w:rsidRPr="00CA76C4">
        <w:rPr>
          <w:rFonts w:ascii="Times New Roman" w:hAnsi="Times New Roman" w:cs="Times New Roman"/>
          <w:sz w:val="24"/>
          <w:szCs w:val="24"/>
        </w:rPr>
        <w:t xml:space="preserve">ncertain Union’ in </w:t>
      </w:r>
      <w:r w:rsidRPr="00CA76C4">
        <w:rPr>
          <w:rFonts w:ascii="Times New Roman" w:hAnsi="Times New Roman" w:cs="Times New Roman"/>
          <w:i/>
          <w:iCs/>
          <w:sz w:val="24"/>
          <w:szCs w:val="24"/>
        </w:rPr>
        <w:t>British</w:t>
      </w:r>
    </w:p>
    <w:p w14:paraId="35F0FF4A" w14:textId="778553FB" w:rsidR="003B4344" w:rsidRDefault="003B4344"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Identities </w:t>
      </w:r>
      <w:r w:rsidR="00A60750">
        <w:rPr>
          <w:rFonts w:ascii="Times New Roman" w:hAnsi="Times New Roman" w:cs="Times New Roman"/>
          <w:i/>
          <w:iCs/>
          <w:sz w:val="24"/>
          <w:szCs w:val="24"/>
        </w:rPr>
        <w:t>A</w:t>
      </w:r>
      <w:r w:rsidRPr="00CA76C4">
        <w:rPr>
          <w:rFonts w:ascii="Times New Roman" w:hAnsi="Times New Roman" w:cs="Times New Roman"/>
          <w:i/>
          <w:iCs/>
          <w:sz w:val="24"/>
          <w:szCs w:val="24"/>
        </w:rPr>
        <w:t xml:space="preserve">nd English Renaissance Literature, </w:t>
      </w:r>
      <w:r w:rsidRPr="00CA76C4">
        <w:rPr>
          <w:rFonts w:ascii="Times New Roman" w:hAnsi="Times New Roman" w:cs="Times New Roman"/>
          <w:sz w:val="24"/>
          <w:szCs w:val="24"/>
        </w:rPr>
        <w:t>(Cambridge: Cambridge University Press,2011)</w:t>
      </w:r>
      <w:r w:rsidR="00741980">
        <w:rPr>
          <w:rFonts w:ascii="Times New Roman" w:hAnsi="Times New Roman" w:cs="Times New Roman"/>
          <w:sz w:val="24"/>
          <w:szCs w:val="24"/>
        </w:rPr>
        <w:t>, pp.1-8</w:t>
      </w:r>
    </w:p>
    <w:p w14:paraId="4E2B6E39" w14:textId="28215B55" w:rsidR="00936EBA" w:rsidRDefault="00936EBA" w:rsidP="00936EBA">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Berresford Ellis, Peter, </w:t>
      </w:r>
      <w:r>
        <w:rPr>
          <w:rFonts w:ascii="Times New Roman" w:hAnsi="Times New Roman" w:cs="Times New Roman"/>
          <w:i/>
          <w:iCs/>
          <w:sz w:val="24"/>
          <w:szCs w:val="24"/>
        </w:rPr>
        <w:t xml:space="preserve">Celtic Women </w:t>
      </w:r>
      <w:r>
        <w:rPr>
          <w:rFonts w:ascii="Times New Roman" w:hAnsi="Times New Roman" w:cs="Times New Roman"/>
          <w:sz w:val="24"/>
          <w:szCs w:val="24"/>
        </w:rPr>
        <w:t>(London: Constable and Co., 1995</w:t>
      </w:r>
      <w:r w:rsidR="006D0142">
        <w:rPr>
          <w:rFonts w:ascii="Times New Roman" w:hAnsi="Times New Roman" w:cs="Times New Roman"/>
          <w:sz w:val="24"/>
          <w:szCs w:val="24"/>
        </w:rPr>
        <w:t>)</w:t>
      </w:r>
    </w:p>
    <w:p w14:paraId="2574338B" w14:textId="02B8C829" w:rsidR="006D0142" w:rsidRPr="00936EBA" w:rsidRDefault="006D0142" w:rsidP="00936EBA">
      <w:pPr>
        <w:spacing w:after="0" w:line="360" w:lineRule="auto"/>
        <w:rPr>
          <w:rFonts w:ascii="Times New Roman" w:hAnsi="Times New Roman" w:cs="Times New Roman"/>
          <w:sz w:val="24"/>
          <w:szCs w:val="24"/>
        </w:rPr>
      </w:pPr>
      <w:r>
        <w:rPr>
          <w:rFonts w:ascii="Times New Roman" w:hAnsi="Times New Roman" w:cs="Times New Roman"/>
          <w:sz w:val="24"/>
          <w:szCs w:val="24"/>
        </w:rPr>
        <w:t>Berresford Ellis, Peter</w:t>
      </w:r>
      <w:r w:rsidRPr="006D0142">
        <w:rPr>
          <w:rFonts w:ascii="Times New Roman" w:hAnsi="Times New Roman" w:cs="Times New Roman"/>
        </w:rPr>
        <w:t xml:space="preserve">, </w:t>
      </w:r>
      <w:r w:rsidRPr="006D0142">
        <w:rPr>
          <w:rFonts w:ascii="Times New Roman" w:hAnsi="Times New Roman" w:cs="Times New Roman"/>
          <w:i/>
          <w:iCs/>
        </w:rPr>
        <w:t xml:space="preserve">A Brief History Of The Celts, </w:t>
      </w:r>
      <w:r w:rsidRPr="006D0142">
        <w:rPr>
          <w:rFonts w:ascii="Times New Roman" w:hAnsi="Times New Roman" w:cs="Times New Roman"/>
        </w:rPr>
        <w:t>(London:</w:t>
      </w:r>
      <w:r>
        <w:rPr>
          <w:rFonts w:ascii="Times New Roman" w:hAnsi="Times New Roman" w:cs="Times New Roman"/>
        </w:rPr>
        <w:t xml:space="preserve"> </w:t>
      </w:r>
      <w:r w:rsidRPr="006D0142">
        <w:rPr>
          <w:rFonts w:ascii="Times New Roman" w:hAnsi="Times New Roman" w:cs="Times New Roman"/>
        </w:rPr>
        <w:t>Robinson, 2003)</w:t>
      </w:r>
    </w:p>
    <w:p w14:paraId="3FCF18FA" w14:textId="7FFC66F0" w:rsidR="00A60750" w:rsidRDefault="00EC0603"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Bloom, Harold</w:t>
      </w:r>
      <w:r w:rsidR="00741980">
        <w:rPr>
          <w:rFonts w:ascii="Times New Roman" w:hAnsi="Times New Roman" w:cs="Times New Roman"/>
          <w:sz w:val="24"/>
          <w:szCs w:val="24"/>
        </w:rPr>
        <w:t>,</w:t>
      </w:r>
      <w:r w:rsidRPr="00CA76C4">
        <w:rPr>
          <w:rFonts w:ascii="Times New Roman" w:hAnsi="Times New Roman" w:cs="Times New Roman"/>
          <w:sz w:val="24"/>
          <w:szCs w:val="24"/>
        </w:rPr>
        <w:t xml:space="preserve"> </w:t>
      </w:r>
      <w:r w:rsidRPr="00CA76C4">
        <w:rPr>
          <w:rFonts w:ascii="Times New Roman" w:hAnsi="Times New Roman" w:cs="Times New Roman"/>
          <w:i/>
          <w:iCs/>
          <w:sz w:val="24"/>
          <w:szCs w:val="24"/>
        </w:rPr>
        <w:t>Shakespear</w:t>
      </w:r>
      <w:r w:rsidR="00741980">
        <w:rPr>
          <w:rFonts w:ascii="Times New Roman" w:hAnsi="Times New Roman" w:cs="Times New Roman"/>
          <w:i/>
          <w:iCs/>
          <w:sz w:val="24"/>
          <w:szCs w:val="24"/>
        </w:rPr>
        <w:t>e</w:t>
      </w:r>
      <w:r w:rsidRPr="00CA76C4">
        <w:rPr>
          <w:rFonts w:ascii="Times New Roman" w:hAnsi="Times New Roman" w:cs="Times New Roman"/>
          <w:i/>
          <w:iCs/>
          <w:sz w:val="24"/>
          <w:szCs w:val="24"/>
        </w:rPr>
        <w:t xml:space="preserve">: </w:t>
      </w:r>
      <w:r w:rsidR="00741980">
        <w:rPr>
          <w:rFonts w:ascii="Times New Roman" w:hAnsi="Times New Roman" w:cs="Times New Roman"/>
          <w:i/>
          <w:iCs/>
          <w:sz w:val="24"/>
          <w:szCs w:val="24"/>
        </w:rPr>
        <w:t>T</w:t>
      </w:r>
      <w:r w:rsidRPr="00CA76C4">
        <w:rPr>
          <w:rFonts w:ascii="Times New Roman" w:hAnsi="Times New Roman" w:cs="Times New Roman"/>
          <w:i/>
          <w:iCs/>
          <w:sz w:val="24"/>
          <w:szCs w:val="24"/>
        </w:rPr>
        <w:t xml:space="preserve">he </w:t>
      </w:r>
      <w:r w:rsidR="00741980">
        <w:rPr>
          <w:rFonts w:ascii="Times New Roman" w:hAnsi="Times New Roman" w:cs="Times New Roman"/>
          <w:i/>
          <w:iCs/>
          <w:sz w:val="24"/>
          <w:szCs w:val="24"/>
        </w:rPr>
        <w:t>I</w:t>
      </w:r>
      <w:r w:rsidRPr="00CA76C4">
        <w:rPr>
          <w:rFonts w:ascii="Times New Roman" w:hAnsi="Times New Roman" w:cs="Times New Roman"/>
          <w:i/>
          <w:iCs/>
          <w:sz w:val="24"/>
          <w:szCs w:val="24"/>
        </w:rPr>
        <w:t xml:space="preserve">nvention </w:t>
      </w:r>
      <w:r w:rsidR="00A60750">
        <w:rPr>
          <w:rFonts w:ascii="Times New Roman" w:hAnsi="Times New Roman" w:cs="Times New Roman"/>
          <w:i/>
          <w:iCs/>
          <w:sz w:val="24"/>
          <w:szCs w:val="24"/>
        </w:rPr>
        <w:t>O</w:t>
      </w:r>
      <w:r w:rsidRPr="00CA76C4">
        <w:rPr>
          <w:rFonts w:ascii="Times New Roman" w:hAnsi="Times New Roman" w:cs="Times New Roman"/>
          <w:i/>
          <w:iCs/>
          <w:sz w:val="24"/>
          <w:szCs w:val="24"/>
        </w:rPr>
        <w:t xml:space="preserve">f </w:t>
      </w:r>
      <w:r w:rsidR="00A60750">
        <w:rPr>
          <w:rFonts w:ascii="Times New Roman" w:hAnsi="Times New Roman" w:cs="Times New Roman"/>
          <w:i/>
          <w:iCs/>
          <w:sz w:val="24"/>
          <w:szCs w:val="24"/>
        </w:rPr>
        <w:t>T</w:t>
      </w:r>
      <w:r w:rsidRPr="00CA76C4">
        <w:rPr>
          <w:rFonts w:ascii="Times New Roman" w:hAnsi="Times New Roman" w:cs="Times New Roman"/>
          <w:i/>
          <w:iCs/>
          <w:sz w:val="24"/>
          <w:szCs w:val="24"/>
        </w:rPr>
        <w:t xml:space="preserve">he </w:t>
      </w:r>
      <w:r w:rsidR="00741980">
        <w:rPr>
          <w:rFonts w:ascii="Times New Roman" w:hAnsi="Times New Roman" w:cs="Times New Roman"/>
          <w:i/>
          <w:iCs/>
          <w:sz w:val="24"/>
          <w:szCs w:val="24"/>
        </w:rPr>
        <w:t>H</w:t>
      </w:r>
      <w:r w:rsidRPr="00CA76C4">
        <w:rPr>
          <w:rFonts w:ascii="Times New Roman" w:hAnsi="Times New Roman" w:cs="Times New Roman"/>
          <w:i/>
          <w:iCs/>
          <w:sz w:val="24"/>
          <w:szCs w:val="24"/>
        </w:rPr>
        <w:t>uman</w:t>
      </w:r>
      <w:r w:rsidRPr="00CA76C4">
        <w:rPr>
          <w:rFonts w:ascii="Times New Roman" w:hAnsi="Times New Roman" w:cs="Times New Roman"/>
          <w:sz w:val="24"/>
          <w:szCs w:val="24"/>
        </w:rPr>
        <w:t xml:space="preserve"> (</w:t>
      </w:r>
      <w:r w:rsidR="00741980" w:rsidRPr="00741980">
        <w:rPr>
          <w:rFonts w:ascii="Times New Roman" w:hAnsi="Times New Roman" w:cs="Times New Roman"/>
          <w:sz w:val="24"/>
          <w:szCs w:val="24"/>
        </w:rPr>
        <w:t>New York: Riverhead</w:t>
      </w:r>
    </w:p>
    <w:p w14:paraId="115074A0" w14:textId="320CC3C9" w:rsidR="00EC0603" w:rsidRPr="00CA76C4" w:rsidRDefault="00741980" w:rsidP="009F1063">
      <w:pPr>
        <w:spacing w:after="0" w:line="360" w:lineRule="auto"/>
        <w:ind w:left="720"/>
        <w:rPr>
          <w:rFonts w:ascii="Times New Roman" w:hAnsi="Times New Roman" w:cs="Times New Roman"/>
          <w:sz w:val="24"/>
          <w:szCs w:val="24"/>
        </w:rPr>
      </w:pPr>
      <w:r w:rsidRPr="00741980">
        <w:rPr>
          <w:rFonts w:ascii="Times New Roman" w:hAnsi="Times New Roman" w:cs="Times New Roman"/>
          <w:sz w:val="24"/>
          <w:szCs w:val="24"/>
        </w:rPr>
        <w:t xml:space="preserve"> Books, 1998</w:t>
      </w:r>
      <w:r w:rsidR="00EC0603" w:rsidRPr="00CA76C4">
        <w:rPr>
          <w:rFonts w:ascii="Times New Roman" w:hAnsi="Times New Roman" w:cs="Times New Roman"/>
          <w:sz w:val="24"/>
          <w:szCs w:val="24"/>
        </w:rPr>
        <w:t>)</w:t>
      </w:r>
    </w:p>
    <w:p w14:paraId="2FC7568A" w14:textId="77777777" w:rsidR="00A60750" w:rsidRDefault="003827D1"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Bogdanoc, Michael</w:t>
      </w:r>
      <w:r w:rsidR="00B70777" w:rsidRPr="00CA76C4">
        <w:rPr>
          <w:rFonts w:ascii="Times New Roman" w:hAnsi="Times New Roman" w:cs="Times New Roman"/>
          <w:sz w:val="24"/>
          <w:szCs w:val="24"/>
        </w:rPr>
        <w:t xml:space="preserve">, </w:t>
      </w:r>
      <w:r w:rsidRPr="00CA76C4">
        <w:rPr>
          <w:rFonts w:ascii="Times New Roman" w:hAnsi="Times New Roman" w:cs="Times New Roman"/>
          <w:i/>
          <w:iCs/>
          <w:sz w:val="24"/>
          <w:szCs w:val="24"/>
        </w:rPr>
        <w:t xml:space="preserve">Shakespeare, </w:t>
      </w:r>
      <w:r w:rsidR="008E02AD">
        <w:rPr>
          <w:rFonts w:ascii="Times New Roman" w:hAnsi="Times New Roman" w:cs="Times New Roman"/>
          <w:i/>
          <w:iCs/>
          <w:sz w:val="24"/>
          <w:szCs w:val="24"/>
        </w:rPr>
        <w:t>T</w:t>
      </w:r>
      <w:r w:rsidRPr="00CA76C4">
        <w:rPr>
          <w:rFonts w:ascii="Times New Roman" w:hAnsi="Times New Roman" w:cs="Times New Roman"/>
          <w:i/>
          <w:iCs/>
          <w:sz w:val="24"/>
          <w:szCs w:val="24"/>
        </w:rPr>
        <w:t xml:space="preserve">he Directors </w:t>
      </w:r>
      <w:r w:rsidR="00B70777" w:rsidRPr="00CA76C4">
        <w:rPr>
          <w:rFonts w:ascii="Times New Roman" w:hAnsi="Times New Roman" w:cs="Times New Roman"/>
          <w:i/>
          <w:iCs/>
          <w:sz w:val="24"/>
          <w:szCs w:val="24"/>
        </w:rPr>
        <w:t>Cut</w:t>
      </w:r>
      <w:r w:rsidR="00B70777" w:rsidRPr="00CA76C4">
        <w:rPr>
          <w:rFonts w:ascii="Times New Roman" w:hAnsi="Times New Roman" w:cs="Times New Roman"/>
          <w:sz w:val="24"/>
          <w:szCs w:val="24"/>
        </w:rPr>
        <w:t xml:space="preserve"> (</w:t>
      </w:r>
      <w:r w:rsidRPr="00CA76C4">
        <w:rPr>
          <w:rFonts w:ascii="Times New Roman" w:hAnsi="Times New Roman" w:cs="Times New Roman"/>
          <w:sz w:val="24"/>
          <w:szCs w:val="24"/>
        </w:rPr>
        <w:t>Edinburgh, Capercaillie</w:t>
      </w:r>
    </w:p>
    <w:p w14:paraId="19E67FEE" w14:textId="2EBFC67E" w:rsidR="003827D1" w:rsidRDefault="003827D1"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books, 2013)</w:t>
      </w:r>
    </w:p>
    <w:p w14:paraId="1CA6DD26" w14:textId="77777777" w:rsidR="009C4D48" w:rsidRDefault="009C4D48" w:rsidP="009C4D48">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Boice, Jeff, ‘</w:t>
      </w:r>
      <w:r w:rsidRPr="00CA76C4">
        <w:rPr>
          <w:rFonts w:ascii="Times New Roman" w:hAnsi="Times New Roman" w:cs="Times New Roman"/>
          <w:i/>
          <w:iCs/>
          <w:sz w:val="24"/>
          <w:szCs w:val="24"/>
        </w:rPr>
        <w:t xml:space="preserve">A </w:t>
      </w:r>
      <w:r>
        <w:rPr>
          <w:rFonts w:ascii="Times New Roman" w:hAnsi="Times New Roman" w:cs="Times New Roman"/>
          <w:i/>
          <w:iCs/>
          <w:sz w:val="24"/>
          <w:szCs w:val="24"/>
        </w:rPr>
        <w:t>S</w:t>
      </w:r>
      <w:r w:rsidRPr="00CA76C4">
        <w:rPr>
          <w:rFonts w:ascii="Times New Roman" w:hAnsi="Times New Roman" w:cs="Times New Roman"/>
          <w:i/>
          <w:iCs/>
          <w:sz w:val="24"/>
          <w:szCs w:val="24"/>
        </w:rPr>
        <w:t xml:space="preserve">trange </w:t>
      </w:r>
      <w:r>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Pr>
          <w:rFonts w:ascii="Times New Roman" w:hAnsi="Times New Roman" w:cs="Times New Roman"/>
          <w:i/>
          <w:iCs/>
          <w:sz w:val="24"/>
          <w:szCs w:val="24"/>
        </w:rPr>
        <w:t>U</w:t>
      </w:r>
      <w:r w:rsidRPr="00CA76C4">
        <w:rPr>
          <w:rFonts w:ascii="Times New Roman" w:hAnsi="Times New Roman" w:cs="Times New Roman"/>
          <w:i/>
          <w:iCs/>
          <w:sz w:val="24"/>
          <w:szCs w:val="24"/>
        </w:rPr>
        <w:t xml:space="preserve">ncouth </w:t>
      </w:r>
      <w:r>
        <w:rPr>
          <w:rFonts w:ascii="Times New Roman" w:hAnsi="Times New Roman" w:cs="Times New Roman"/>
          <w:i/>
          <w:iCs/>
          <w:sz w:val="24"/>
          <w:szCs w:val="24"/>
        </w:rPr>
        <w:t>W</w:t>
      </w:r>
      <w:r w:rsidRPr="00CA76C4">
        <w:rPr>
          <w:rFonts w:ascii="Times New Roman" w:hAnsi="Times New Roman" w:cs="Times New Roman"/>
          <w:i/>
          <w:iCs/>
          <w:sz w:val="24"/>
          <w:szCs w:val="24"/>
        </w:rPr>
        <w:t xml:space="preserve">oonder’: Celtic Motifs </w:t>
      </w:r>
      <w:r>
        <w:rPr>
          <w:rFonts w:ascii="Times New Roman" w:hAnsi="Times New Roman" w:cs="Times New Roman"/>
          <w:i/>
          <w:iCs/>
          <w:sz w:val="24"/>
          <w:szCs w:val="24"/>
        </w:rPr>
        <w:t>I</w:t>
      </w:r>
      <w:r w:rsidRPr="00CA76C4">
        <w:rPr>
          <w:rFonts w:ascii="Times New Roman" w:hAnsi="Times New Roman" w:cs="Times New Roman"/>
          <w:i/>
          <w:iCs/>
          <w:sz w:val="24"/>
          <w:szCs w:val="24"/>
        </w:rPr>
        <w:t>n Shakespeare’s</w:t>
      </w:r>
    </w:p>
    <w:p w14:paraId="487EC2A9" w14:textId="0E2EACC3" w:rsidR="009C4D48" w:rsidRDefault="009C4D48" w:rsidP="009C4D48">
      <w:pPr>
        <w:spacing w:after="0" w:line="360" w:lineRule="auto"/>
        <w:ind w:left="720"/>
        <w:rPr>
          <w:rFonts w:ascii="Times New Roman" w:hAnsi="Times New Roman" w:cs="Times New Roman"/>
          <w:sz w:val="20"/>
          <w:szCs w:val="20"/>
        </w:rPr>
      </w:pPr>
      <w:r w:rsidRPr="00CA76C4">
        <w:rPr>
          <w:rFonts w:ascii="Times New Roman" w:hAnsi="Times New Roman" w:cs="Times New Roman"/>
          <w:i/>
          <w:iCs/>
          <w:sz w:val="24"/>
          <w:szCs w:val="24"/>
        </w:rPr>
        <w:t xml:space="preserve"> Scottish Tragedy</w:t>
      </w:r>
      <w:r>
        <w:rPr>
          <w:rFonts w:ascii="Times New Roman" w:hAnsi="Times New Roman" w:cs="Times New Roman"/>
          <w:i/>
          <w:iCs/>
          <w:sz w:val="24"/>
          <w:szCs w:val="24"/>
        </w:rPr>
        <w:t>.</w:t>
      </w:r>
      <w:r w:rsidRPr="00CA76C4">
        <w:rPr>
          <w:rFonts w:ascii="Times New Roman" w:hAnsi="Times New Roman" w:cs="Times New Roman"/>
          <w:sz w:val="24"/>
          <w:szCs w:val="24"/>
        </w:rPr>
        <w:t xml:space="preserve"> (</w:t>
      </w:r>
      <w:r w:rsidR="0097063F">
        <w:rPr>
          <w:rFonts w:ascii="Times New Roman" w:hAnsi="Times New Roman" w:cs="Times New Roman"/>
          <w:sz w:val="24"/>
          <w:szCs w:val="24"/>
        </w:rPr>
        <w:t>U</w:t>
      </w:r>
      <w:r>
        <w:rPr>
          <w:rFonts w:ascii="Times New Roman" w:hAnsi="Times New Roman" w:cs="Times New Roman"/>
          <w:sz w:val="24"/>
          <w:szCs w:val="24"/>
        </w:rPr>
        <w:t>npublished</w:t>
      </w:r>
      <w:r w:rsidR="0097063F">
        <w:rPr>
          <w:rFonts w:ascii="Times New Roman" w:hAnsi="Times New Roman" w:cs="Times New Roman"/>
          <w:sz w:val="24"/>
          <w:szCs w:val="24"/>
        </w:rPr>
        <w:t>:</w:t>
      </w:r>
      <w:r>
        <w:rPr>
          <w:rFonts w:ascii="Times New Roman" w:hAnsi="Times New Roman" w:cs="Times New Roman"/>
          <w:sz w:val="24"/>
          <w:szCs w:val="24"/>
        </w:rPr>
        <w:t xml:space="preserve"> Harvard University, 1998</w:t>
      </w:r>
      <w:r w:rsidRPr="00CA76C4">
        <w:rPr>
          <w:rFonts w:ascii="Times New Roman" w:hAnsi="Times New Roman" w:cs="Times New Roman"/>
          <w:sz w:val="24"/>
          <w:szCs w:val="24"/>
        </w:rPr>
        <w:t xml:space="preserve">) </w:t>
      </w:r>
      <w:r w:rsidRPr="00835475">
        <w:rPr>
          <w:rFonts w:ascii="Times New Roman" w:hAnsi="Times New Roman" w:cs="Times New Roman"/>
          <w:sz w:val="24"/>
          <w:szCs w:val="24"/>
        </w:rPr>
        <w:t>&lt;https://www.academia.edu/8690775/_A_strange_and_vncouth_woonder_Celtic_Motifs_In_Shakespeare_s_Scottish_Tragedy&gt; [accessed 18 November 2023]</w:t>
      </w:r>
    </w:p>
    <w:p w14:paraId="7FC463D8" w14:textId="77777777" w:rsidR="009C4D48" w:rsidRDefault="009C4D48" w:rsidP="00A079D6">
      <w:pPr>
        <w:spacing w:after="0" w:line="360" w:lineRule="auto"/>
        <w:jc w:val="both"/>
        <w:rPr>
          <w:rFonts w:ascii="Times New Roman" w:eastAsia="Times New Roman" w:hAnsi="Times New Roman" w:cs="Times New Roman"/>
          <w:sz w:val="24"/>
          <w:szCs w:val="24"/>
          <w:lang w:eastAsia="en-GB"/>
        </w:rPr>
      </w:pPr>
      <w:r w:rsidRPr="00CE462F">
        <w:rPr>
          <w:rFonts w:ascii="Times New Roman" w:eastAsia="Times New Roman" w:hAnsi="Times New Roman" w:cs="Times New Roman"/>
          <w:sz w:val="24"/>
          <w:szCs w:val="24"/>
          <w:lang w:eastAsia="en-GB"/>
        </w:rPr>
        <w:t>Boling, Ronald J</w:t>
      </w:r>
      <w:r>
        <w:rPr>
          <w:rFonts w:ascii="Times New Roman" w:eastAsia="Times New Roman" w:hAnsi="Times New Roman" w:cs="Times New Roman"/>
          <w:sz w:val="24"/>
          <w:szCs w:val="24"/>
          <w:lang w:eastAsia="en-GB"/>
        </w:rPr>
        <w:t>,</w:t>
      </w:r>
      <w:r w:rsidRPr="00CE462F">
        <w:rPr>
          <w:rFonts w:ascii="Times New Roman" w:eastAsia="Times New Roman" w:hAnsi="Times New Roman" w:cs="Times New Roman"/>
          <w:sz w:val="24"/>
          <w:szCs w:val="24"/>
          <w:lang w:eastAsia="en-GB"/>
        </w:rPr>
        <w:t xml:space="preserve"> ‘Anglo-Welsh Relations In Cymbeline’</w:t>
      </w:r>
      <w:r>
        <w:rPr>
          <w:rFonts w:ascii="Times New Roman" w:eastAsia="Times New Roman" w:hAnsi="Times New Roman" w:cs="Times New Roman"/>
          <w:sz w:val="24"/>
          <w:szCs w:val="24"/>
          <w:lang w:eastAsia="en-GB"/>
        </w:rPr>
        <w:t>,</w:t>
      </w:r>
      <w:r w:rsidRPr="00CE462F">
        <w:rPr>
          <w:rFonts w:ascii="Times New Roman" w:eastAsia="Times New Roman" w:hAnsi="Times New Roman" w:cs="Times New Roman"/>
          <w:sz w:val="24"/>
          <w:szCs w:val="24"/>
          <w:lang w:eastAsia="en-GB"/>
        </w:rPr>
        <w:t xml:space="preserve"> </w:t>
      </w:r>
      <w:r w:rsidRPr="00CE462F">
        <w:rPr>
          <w:rFonts w:ascii="Times New Roman" w:eastAsia="Times New Roman" w:hAnsi="Times New Roman" w:cs="Times New Roman"/>
          <w:i/>
          <w:iCs/>
          <w:sz w:val="24"/>
          <w:szCs w:val="24"/>
          <w:lang w:eastAsia="en-GB"/>
        </w:rPr>
        <w:t>Shakespeare Quarterly</w:t>
      </w:r>
      <w:r w:rsidRPr="00CE462F">
        <w:rPr>
          <w:rFonts w:ascii="Times New Roman" w:eastAsia="Times New Roman" w:hAnsi="Times New Roman" w:cs="Times New Roman"/>
          <w:sz w:val="24"/>
          <w:szCs w:val="24"/>
          <w:lang w:eastAsia="en-GB"/>
        </w:rPr>
        <w:t xml:space="preserve">, </w:t>
      </w:r>
    </w:p>
    <w:p w14:paraId="1EF304F3" w14:textId="2FA67847" w:rsidR="009C4D48" w:rsidRDefault="009C4D48" w:rsidP="00A079D6">
      <w:pPr>
        <w:spacing w:after="0" w:line="360" w:lineRule="auto"/>
        <w:ind w:left="720"/>
        <w:jc w:val="both"/>
        <w:rPr>
          <w:rFonts w:ascii="Times New Roman" w:eastAsia="Times New Roman" w:hAnsi="Times New Roman" w:cs="Times New Roman"/>
          <w:sz w:val="24"/>
          <w:szCs w:val="24"/>
          <w:lang w:eastAsia="en-GB"/>
        </w:rPr>
      </w:pPr>
      <w:r w:rsidRPr="00CE462F">
        <w:rPr>
          <w:rFonts w:ascii="Times New Roman" w:eastAsia="Times New Roman" w:hAnsi="Times New Roman" w:cs="Times New Roman"/>
          <w:sz w:val="24"/>
          <w:szCs w:val="24"/>
          <w:lang w:eastAsia="en-GB"/>
        </w:rPr>
        <w:t>51</w:t>
      </w:r>
      <w:r>
        <w:rPr>
          <w:rFonts w:ascii="Times New Roman" w:eastAsia="Times New Roman" w:hAnsi="Times New Roman" w:cs="Times New Roman"/>
          <w:sz w:val="24"/>
          <w:szCs w:val="24"/>
          <w:lang w:eastAsia="en-GB"/>
        </w:rPr>
        <w:t>.</w:t>
      </w:r>
      <w:r w:rsidRPr="00CE462F">
        <w:rPr>
          <w:rFonts w:ascii="Times New Roman" w:eastAsia="Times New Roman" w:hAnsi="Times New Roman" w:cs="Times New Roman"/>
          <w:sz w:val="24"/>
          <w:szCs w:val="24"/>
          <w:lang w:eastAsia="en-GB"/>
        </w:rPr>
        <w:t>1</w:t>
      </w:r>
      <w:r>
        <w:rPr>
          <w:rFonts w:ascii="Times New Roman" w:eastAsia="Times New Roman" w:hAnsi="Times New Roman" w:cs="Times New Roman"/>
          <w:sz w:val="24"/>
          <w:szCs w:val="24"/>
          <w:lang w:eastAsia="en-GB"/>
        </w:rPr>
        <w:t xml:space="preserve"> (</w:t>
      </w:r>
      <w:r w:rsidRPr="00CE462F">
        <w:rPr>
          <w:rFonts w:ascii="Times New Roman" w:eastAsia="Times New Roman" w:hAnsi="Times New Roman" w:cs="Times New Roman"/>
          <w:sz w:val="24"/>
          <w:szCs w:val="24"/>
          <w:lang w:eastAsia="en-GB"/>
        </w:rPr>
        <w:t>2000</w:t>
      </w:r>
      <w:r>
        <w:rPr>
          <w:rFonts w:ascii="Times New Roman" w:eastAsia="Times New Roman" w:hAnsi="Times New Roman" w:cs="Times New Roman"/>
          <w:sz w:val="24"/>
          <w:szCs w:val="24"/>
          <w:lang w:eastAsia="en-GB"/>
        </w:rPr>
        <w:t>)</w:t>
      </w:r>
      <w:r w:rsidR="00BE4DED">
        <w:rPr>
          <w:rFonts w:ascii="Times New Roman" w:eastAsia="Times New Roman" w:hAnsi="Times New Roman" w:cs="Times New Roman"/>
          <w:sz w:val="24"/>
          <w:szCs w:val="24"/>
          <w:lang w:eastAsia="en-GB"/>
        </w:rPr>
        <w:t xml:space="preserve"> </w:t>
      </w:r>
      <w:r w:rsidRPr="00CE462F">
        <w:rPr>
          <w:rFonts w:ascii="Times New Roman" w:eastAsia="Times New Roman" w:hAnsi="Times New Roman" w:cs="Times New Roman"/>
          <w:sz w:val="24"/>
          <w:szCs w:val="24"/>
          <w:lang w:eastAsia="en-GB"/>
        </w:rPr>
        <w:t>33–66</w:t>
      </w:r>
      <w:r w:rsidR="00BE4DE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&lt;</w:t>
      </w:r>
      <w:r w:rsidRPr="00CE462F">
        <w:rPr>
          <w:rFonts w:ascii="Times New Roman" w:eastAsia="Times New Roman" w:hAnsi="Times New Roman" w:cs="Times New Roman"/>
          <w:sz w:val="24"/>
          <w:szCs w:val="24"/>
          <w:lang w:eastAsia="en-GB"/>
        </w:rPr>
        <w:t>https://doi.org/10.2307/2902322</w:t>
      </w:r>
      <w:r>
        <w:rPr>
          <w:rFonts w:ascii="Times New Roman" w:eastAsia="Times New Roman" w:hAnsi="Times New Roman" w:cs="Times New Roman"/>
          <w:sz w:val="24"/>
          <w:szCs w:val="24"/>
          <w:lang w:eastAsia="en-GB"/>
        </w:rPr>
        <w:t>&gt;</w:t>
      </w:r>
    </w:p>
    <w:p w14:paraId="6C11B09F" w14:textId="77777777" w:rsidR="009C4D48" w:rsidRDefault="009C4D48" w:rsidP="009C4D48">
      <w:pPr>
        <w:rPr>
          <w:rFonts w:ascii="Times New Roman" w:hAnsi="Times New Roman" w:cs="Times New Roman"/>
          <w:color w:val="2A2A2A"/>
          <w:sz w:val="24"/>
          <w:szCs w:val="24"/>
          <w:shd w:val="clear" w:color="auto" w:fill="FFFFFF"/>
        </w:rPr>
      </w:pPr>
    </w:p>
    <w:p w14:paraId="5F40B770" w14:textId="77777777" w:rsidR="009C4D48" w:rsidRDefault="009C4D48" w:rsidP="00A079D6">
      <w:pPr>
        <w:spacing w:after="0" w:line="360" w:lineRule="auto"/>
        <w:rPr>
          <w:rFonts w:ascii="Times New Roman" w:hAnsi="Times New Roman" w:cs="Times New Roman"/>
          <w:sz w:val="24"/>
          <w:szCs w:val="24"/>
          <w:shd w:val="clear" w:color="auto" w:fill="FFFFFF"/>
        </w:rPr>
      </w:pPr>
      <w:r w:rsidRPr="00B33E6A">
        <w:rPr>
          <w:rFonts w:ascii="Times New Roman" w:hAnsi="Times New Roman" w:cs="Times New Roman"/>
          <w:sz w:val="24"/>
          <w:szCs w:val="24"/>
          <w:shd w:val="clear" w:color="auto" w:fill="FFFFFF"/>
        </w:rPr>
        <w:t>Bowling, Joseph</w:t>
      </w:r>
      <w:r>
        <w:rPr>
          <w:rFonts w:ascii="Times New Roman" w:hAnsi="Times New Roman" w:cs="Times New Roman"/>
          <w:sz w:val="24"/>
          <w:szCs w:val="24"/>
          <w:shd w:val="clear" w:color="auto" w:fill="FFFFFF"/>
        </w:rPr>
        <w:t>, ‘’</w:t>
      </w:r>
      <w:r w:rsidRPr="00B33E6A">
        <w:rPr>
          <w:rFonts w:ascii="Times New Roman" w:hAnsi="Times New Roman" w:cs="Times New Roman"/>
          <w:sz w:val="24"/>
          <w:szCs w:val="24"/>
          <w:shd w:val="clear" w:color="auto" w:fill="FFFFFF"/>
        </w:rPr>
        <w:t>Part Shame, Part Spirit Renewed</w:t>
      </w:r>
      <w:r>
        <w:rPr>
          <w:rFonts w:ascii="Times New Roman" w:hAnsi="Times New Roman" w:cs="Times New Roman"/>
          <w:sz w:val="24"/>
          <w:szCs w:val="24"/>
          <w:shd w:val="clear" w:color="auto" w:fill="FFFFFF"/>
        </w:rPr>
        <w:t>’</w:t>
      </w:r>
      <w:r w:rsidRPr="00B33E6A">
        <w:rPr>
          <w:rFonts w:ascii="Times New Roman" w:hAnsi="Times New Roman" w:cs="Times New Roman"/>
          <w:sz w:val="24"/>
          <w:szCs w:val="24"/>
          <w:shd w:val="clear" w:color="auto" w:fill="FFFFFF"/>
        </w:rPr>
        <w:t xml:space="preserve">: Affect, National Origins, </w:t>
      </w:r>
      <w:r>
        <w:rPr>
          <w:rFonts w:ascii="Times New Roman" w:hAnsi="Times New Roman" w:cs="Times New Roman"/>
          <w:sz w:val="24"/>
          <w:szCs w:val="24"/>
          <w:shd w:val="clear" w:color="auto" w:fill="FFFFFF"/>
        </w:rPr>
        <w:t>A</w:t>
      </w:r>
      <w:r w:rsidRPr="00B33E6A">
        <w:rPr>
          <w:rFonts w:ascii="Times New Roman" w:hAnsi="Times New Roman" w:cs="Times New Roman"/>
          <w:sz w:val="24"/>
          <w:szCs w:val="24"/>
          <w:shd w:val="clear" w:color="auto" w:fill="FFFFFF"/>
        </w:rPr>
        <w:t>nd</w:t>
      </w:r>
    </w:p>
    <w:p w14:paraId="258CE584" w14:textId="4BE9DB32" w:rsidR="009C4D48" w:rsidRDefault="009C4D48" w:rsidP="00A079D6">
      <w:pPr>
        <w:spacing w:after="0" w:line="360" w:lineRule="auto"/>
        <w:ind w:left="720"/>
        <w:rPr>
          <w:rFonts w:ascii="Times New Roman" w:eastAsia="Times New Roman" w:hAnsi="Times New Roman" w:cs="Times New Roman"/>
          <w:sz w:val="24"/>
          <w:szCs w:val="24"/>
          <w:lang w:eastAsia="en-GB"/>
        </w:rPr>
      </w:pPr>
      <w:r w:rsidRPr="00B33E6A">
        <w:rPr>
          <w:rFonts w:ascii="Times New Roman" w:hAnsi="Times New Roman" w:cs="Times New Roman"/>
          <w:sz w:val="24"/>
          <w:szCs w:val="24"/>
          <w:shd w:val="clear" w:color="auto" w:fill="FFFFFF"/>
        </w:rPr>
        <w:t xml:space="preserve"> Report</w:t>
      </w:r>
      <w:r>
        <w:rPr>
          <w:rFonts w:ascii="Times New Roman" w:hAnsi="Times New Roman" w:cs="Times New Roman"/>
          <w:sz w:val="24"/>
          <w:szCs w:val="24"/>
          <w:shd w:val="clear" w:color="auto" w:fill="FFFFFF"/>
        </w:rPr>
        <w:t xml:space="preserve"> I</w:t>
      </w:r>
      <w:r w:rsidRPr="00B33E6A">
        <w:rPr>
          <w:rFonts w:ascii="Times New Roman" w:hAnsi="Times New Roman" w:cs="Times New Roman"/>
          <w:sz w:val="24"/>
          <w:szCs w:val="24"/>
          <w:shd w:val="clear" w:color="auto" w:fill="FFFFFF"/>
        </w:rPr>
        <w:t>n Shakespeare’s Cymbeline</w:t>
      </w:r>
      <w:r>
        <w:rPr>
          <w:rFonts w:ascii="Times New Roman" w:hAnsi="Times New Roman" w:cs="Times New Roman"/>
          <w:sz w:val="24"/>
          <w:szCs w:val="24"/>
          <w:shd w:val="clear" w:color="auto" w:fill="FFFFFF"/>
        </w:rPr>
        <w:t>’,</w:t>
      </w:r>
      <w:r w:rsidRPr="00B33E6A">
        <w:rPr>
          <w:rFonts w:ascii="Times New Roman" w:hAnsi="Times New Roman" w:cs="Times New Roman"/>
          <w:sz w:val="24"/>
          <w:szCs w:val="24"/>
          <w:shd w:val="clear" w:color="auto" w:fill="FFFFFF"/>
        </w:rPr>
        <w:t xml:space="preserve"> </w:t>
      </w:r>
      <w:r w:rsidRPr="00B33E6A">
        <w:rPr>
          <w:rFonts w:ascii="Times New Roman" w:hAnsi="Times New Roman" w:cs="Times New Roman"/>
          <w:i/>
          <w:iCs/>
          <w:sz w:val="24"/>
          <w:szCs w:val="24"/>
          <w:shd w:val="clear" w:color="auto" w:fill="FFFFFF"/>
        </w:rPr>
        <w:t>Renaissance Drama</w:t>
      </w:r>
      <w:r>
        <w:rPr>
          <w:rFonts w:ascii="Times New Roman" w:hAnsi="Times New Roman" w:cs="Times New Roman"/>
          <w:i/>
          <w:iCs/>
          <w:sz w:val="24"/>
          <w:szCs w:val="24"/>
          <w:shd w:val="clear" w:color="auto" w:fill="FFFFFF"/>
        </w:rPr>
        <w:t xml:space="preserve">, </w:t>
      </w:r>
      <w:r w:rsidRPr="00B33E6A">
        <w:rPr>
          <w:rFonts w:ascii="Times New Roman" w:hAnsi="Times New Roman" w:cs="Times New Roman"/>
          <w:sz w:val="24"/>
          <w:szCs w:val="24"/>
          <w:shd w:val="clear" w:color="auto" w:fill="FFFFFF"/>
        </w:rPr>
        <w:t>45</w:t>
      </w:r>
      <w:r>
        <w:rPr>
          <w:rFonts w:ascii="Times New Roman" w:hAnsi="Times New Roman" w:cs="Times New Roman"/>
          <w:sz w:val="24"/>
          <w:szCs w:val="24"/>
          <w:shd w:val="clear" w:color="auto" w:fill="FFFFFF"/>
        </w:rPr>
        <w:t>.</w:t>
      </w:r>
      <w:r w:rsidRPr="00B33E6A">
        <w:rPr>
          <w:rFonts w:ascii="Times New Roman" w:hAnsi="Times New Roman" w:cs="Times New Roman"/>
          <w:sz w:val="24"/>
          <w:szCs w:val="24"/>
          <w:shd w:val="clear" w:color="auto" w:fill="FFFFFF"/>
        </w:rPr>
        <w:t>1</w:t>
      </w:r>
      <w:r>
        <w:rPr>
          <w:rFonts w:ascii="Times New Roman" w:hAnsi="Times New Roman" w:cs="Times New Roman"/>
          <w:sz w:val="24"/>
          <w:szCs w:val="24"/>
          <w:shd w:val="clear" w:color="auto" w:fill="FFFFFF"/>
        </w:rPr>
        <w:t xml:space="preserve"> (2017)</w:t>
      </w:r>
      <w:r w:rsidRPr="00B33E6A">
        <w:rPr>
          <w:rFonts w:ascii="Times New Roman" w:hAnsi="Times New Roman" w:cs="Times New Roman"/>
          <w:sz w:val="24"/>
          <w:szCs w:val="24"/>
          <w:shd w:val="clear" w:color="auto" w:fill="FFFFFF"/>
        </w:rPr>
        <w:t xml:space="preserve"> </w:t>
      </w:r>
      <w:r w:rsidR="00841077">
        <w:rPr>
          <w:rFonts w:ascii="Times New Roman" w:hAnsi="Times New Roman" w:cs="Times New Roman"/>
          <w:sz w:val="24"/>
          <w:szCs w:val="24"/>
          <w:shd w:val="clear" w:color="auto" w:fill="FFFFFF"/>
        </w:rPr>
        <w:t>81-106</w:t>
      </w:r>
      <w:r w:rsidR="00BE4DED">
        <w:rPr>
          <w:rFonts w:ascii="Times New Roman" w:hAnsi="Times New Roman" w:cs="Times New Roman"/>
          <w:sz w:val="24"/>
          <w:szCs w:val="24"/>
          <w:shd w:val="clear" w:color="auto" w:fill="FFFFFF"/>
        </w:rPr>
        <w:t>,</w:t>
      </w:r>
      <w:r w:rsidR="0084107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&lt;</w:t>
      </w:r>
      <w:r w:rsidRPr="00B33E6A">
        <w:rPr>
          <w:rFonts w:ascii="Times New Roman" w:hAnsi="Times New Roman" w:cs="Times New Roman"/>
          <w:sz w:val="24"/>
          <w:szCs w:val="24"/>
          <w:shd w:val="clear" w:color="auto" w:fill="FFFFFF"/>
        </w:rPr>
        <w:t>https://www.journals.uchicago.edu/doi/full/10.1086/691194</w:t>
      </w:r>
      <w:r>
        <w:rPr>
          <w:rFonts w:ascii="Times New Roman" w:hAnsi="Times New Roman" w:cs="Times New Roman"/>
          <w:sz w:val="24"/>
          <w:szCs w:val="24"/>
          <w:shd w:val="clear" w:color="auto" w:fill="FFFFFF"/>
        </w:rPr>
        <w:t xml:space="preserve">&gt; </w:t>
      </w:r>
      <w:r>
        <w:rPr>
          <w:rFonts w:ascii="Times New Roman" w:eastAsia="Times New Roman" w:hAnsi="Times New Roman" w:cs="Times New Roman"/>
          <w:sz w:val="24"/>
          <w:szCs w:val="24"/>
          <w:lang w:eastAsia="en-GB"/>
        </w:rPr>
        <w:t>[</w:t>
      </w:r>
      <w:r w:rsidRPr="00CE462F">
        <w:rPr>
          <w:rFonts w:ascii="Times New Roman" w:eastAsia="Times New Roman" w:hAnsi="Times New Roman" w:cs="Times New Roman"/>
          <w:sz w:val="24"/>
          <w:szCs w:val="24"/>
          <w:lang w:eastAsia="en-GB"/>
        </w:rPr>
        <w:t xml:space="preserve">Accessed </w:t>
      </w:r>
      <w:r>
        <w:rPr>
          <w:rFonts w:ascii="Times New Roman" w:eastAsia="Times New Roman" w:hAnsi="Times New Roman" w:cs="Times New Roman"/>
          <w:sz w:val="24"/>
          <w:szCs w:val="24"/>
          <w:lang w:eastAsia="en-GB"/>
        </w:rPr>
        <w:t>03</w:t>
      </w:r>
      <w:r w:rsidRPr="00CE462F">
        <w:rPr>
          <w:rFonts w:ascii="Times New Roman" w:eastAsia="Times New Roman" w:hAnsi="Times New Roman" w:cs="Times New Roman"/>
          <w:sz w:val="24"/>
          <w:szCs w:val="24"/>
          <w:lang w:eastAsia="en-GB"/>
        </w:rPr>
        <w:t xml:space="preserve"> Mar</w:t>
      </w:r>
      <w:r>
        <w:rPr>
          <w:rFonts w:ascii="Times New Roman" w:eastAsia="Times New Roman" w:hAnsi="Times New Roman" w:cs="Times New Roman"/>
          <w:sz w:val="24"/>
          <w:szCs w:val="24"/>
          <w:lang w:eastAsia="en-GB"/>
        </w:rPr>
        <w:t>ch</w:t>
      </w:r>
      <w:r w:rsidRPr="00CE462F">
        <w:rPr>
          <w:rFonts w:ascii="Times New Roman" w:eastAsia="Times New Roman" w:hAnsi="Times New Roman" w:cs="Times New Roman"/>
          <w:sz w:val="24"/>
          <w:szCs w:val="24"/>
          <w:lang w:eastAsia="en-GB"/>
        </w:rPr>
        <w:t xml:space="preserve"> 2024</w:t>
      </w:r>
      <w:r>
        <w:rPr>
          <w:rFonts w:ascii="Times New Roman" w:eastAsia="Times New Roman" w:hAnsi="Times New Roman" w:cs="Times New Roman"/>
          <w:sz w:val="24"/>
          <w:szCs w:val="24"/>
          <w:lang w:eastAsia="en-GB"/>
        </w:rPr>
        <w:t>]</w:t>
      </w:r>
    </w:p>
    <w:p w14:paraId="2101854B" w14:textId="77777777" w:rsidR="00A60750" w:rsidRDefault="00561347" w:rsidP="009F1063">
      <w:pPr>
        <w:spacing w:after="0" w:line="360" w:lineRule="auto"/>
        <w:rPr>
          <w:rFonts w:ascii="Times New Roman" w:hAnsi="Times New Roman" w:cs="Times New Roman"/>
          <w:i/>
          <w:iCs/>
          <w:sz w:val="24"/>
          <w:szCs w:val="24"/>
        </w:rPr>
      </w:pPr>
      <w:r w:rsidRPr="002A141F">
        <w:rPr>
          <w:rFonts w:ascii="Times New Roman" w:hAnsi="Times New Roman" w:cs="Times New Roman"/>
          <w:sz w:val="24"/>
          <w:szCs w:val="24"/>
        </w:rPr>
        <w:t xml:space="preserve">Bullough, Geoffrey, </w:t>
      </w:r>
      <w:r w:rsidR="002A141F" w:rsidRPr="002A141F">
        <w:rPr>
          <w:rFonts w:ascii="Times New Roman" w:hAnsi="Times New Roman" w:cs="Times New Roman"/>
          <w:i/>
          <w:iCs/>
          <w:sz w:val="24"/>
          <w:szCs w:val="24"/>
        </w:rPr>
        <w:t xml:space="preserve">Narrative </w:t>
      </w:r>
      <w:r w:rsidR="00A60750">
        <w:rPr>
          <w:rFonts w:ascii="Times New Roman" w:hAnsi="Times New Roman" w:cs="Times New Roman"/>
          <w:i/>
          <w:iCs/>
          <w:sz w:val="24"/>
          <w:szCs w:val="24"/>
        </w:rPr>
        <w:t>A</w:t>
      </w:r>
      <w:r w:rsidR="002A141F" w:rsidRPr="002A141F">
        <w:rPr>
          <w:rFonts w:ascii="Times New Roman" w:hAnsi="Times New Roman" w:cs="Times New Roman"/>
          <w:i/>
          <w:iCs/>
          <w:sz w:val="24"/>
          <w:szCs w:val="24"/>
        </w:rPr>
        <w:t xml:space="preserve">nd Dramatic Sources </w:t>
      </w:r>
      <w:r w:rsidR="00A60750">
        <w:rPr>
          <w:rFonts w:ascii="Times New Roman" w:hAnsi="Times New Roman" w:cs="Times New Roman"/>
          <w:i/>
          <w:iCs/>
          <w:sz w:val="24"/>
          <w:szCs w:val="24"/>
        </w:rPr>
        <w:t>O</w:t>
      </w:r>
      <w:r w:rsidR="002A141F" w:rsidRPr="002A141F">
        <w:rPr>
          <w:rFonts w:ascii="Times New Roman" w:hAnsi="Times New Roman" w:cs="Times New Roman"/>
          <w:i/>
          <w:iCs/>
          <w:sz w:val="24"/>
          <w:szCs w:val="24"/>
        </w:rPr>
        <w:t>f Shakespeare / Vol. 4, Later</w:t>
      </w:r>
    </w:p>
    <w:p w14:paraId="39938B5B" w14:textId="2061018E" w:rsidR="000364A2" w:rsidRDefault="002A141F" w:rsidP="009F1063">
      <w:pPr>
        <w:spacing w:after="0" w:line="360" w:lineRule="auto"/>
        <w:ind w:left="720"/>
        <w:rPr>
          <w:rStyle w:val="Hyperlink"/>
          <w:rFonts w:ascii="Times New Roman" w:hAnsi="Times New Roman" w:cs="Times New Roman"/>
          <w:sz w:val="24"/>
          <w:szCs w:val="24"/>
        </w:rPr>
      </w:pPr>
      <w:r w:rsidRPr="002A141F">
        <w:rPr>
          <w:rFonts w:ascii="Times New Roman" w:hAnsi="Times New Roman" w:cs="Times New Roman"/>
          <w:i/>
          <w:iCs/>
          <w:sz w:val="24"/>
          <w:szCs w:val="24"/>
        </w:rPr>
        <w:t xml:space="preserve"> English History Plays: King John, Henry IV, Henry V, Henry VIII</w:t>
      </w:r>
      <w:r>
        <w:rPr>
          <w:rFonts w:ascii="Times New Roman" w:hAnsi="Times New Roman" w:cs="Times New Roman"/>
          <w:i/>
          <w:iCs/>
          <w:sz w:val="24"/>
          <w:szCs w:val="24"/>
        </w:rPr>
        <w:t xml:space="preserve"> </w:t>
      </w:r>
      <w:r w:rsidRPr="002A141F">
        <w:rPr>
          <w:rFonts w:ascii="Times New Roman" w:hAnsi="Times New Roman" w:cs="Times New Roman"/>
          <w:sz w:val="24"/>
          <w:szCs w:val="24"/>
        </w:rPr>
        <w:t>(</w:t>
      </w:r>
      <w:r w:rsidRPr="00150A61">
        <w:rPr>
          <w:rFonts w:ascii="Times New Roman" w:hAnsi="Times New Roman" w:cs="Times New Roman"/>
          <w:sz w:val="24"/>
          <w:szCs w:val="24"/>
        </w:rPr>
        <w:t>London: Routledge &amp; Kegan Paul, 1962)</w:t>
      </w:r>
      <w:bookmarkStart w:id="18" w:name="_Hlk148175085"/>
    </w:p>
    <w:bookmarkEnd w:id="18"/>
    <w:p w14:paraId="6278BC0D" w14:textId="7F2739C6" w:rsidR="0026478B" w:rsidRDefault="003734A0"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Butler, Guy ‘King Lear </w:t>
      </w:r>
      <w:r w:rsidR="00150A61">
        <w:rPr>
          <w:rFonts w:ascii="Times New Roman" w:hAnsi="Times New Roman" w:cs="Times New Roman"/>
          <w:sz w:val="24"/>
          <w:szCs w:val="24"/>
        </w:rPr>
        <w:t>A</w:t>
      </w:r>
      <w:r w:rsidRPr="00CA76C4">
        <w:rPr>
          <w:rFonts w:ascii="Times New Roman" w:hAnsi="Times New Roman" w:cs="Times New Roman"/>
          <w:sz w:val="24"/>
          <w:szCs w:val="24"/>
        </w:rPr>
        <w:t xml:space="preserve">nd Ancient Britain’ in </w:t>
      </w:r>
      <w:r w:rsidR="00020FC3" w:rsidRPr="00CA76C4">
        <w:rPr>
          <w:rFonts w:ascii="Times New Roman" w:hAnsi="Times New Roman" w:cs="Times New Roman"/>
          <w:i/>
          <w:iCs/>
          <w:sz w:val="24"/>
          <w:szCs w:val="24"/>
        </w:rPr>
        <w:t xml:space="preserve">Theoria: </w:t>
      </w:r>
      <w:r w:rsidR="00150A61">
        <w:rPr>
          <w:rFonts w:ascii="Times New Roman" w:hAnsi="Times New Roman" w:cs="Times New Roman"/>
          <w:i/>
          <w:iCs/>
          <w:sz w:val="24"/>
          <w:szCs w:val="24"/>
        </w:rPr>
        <w:t>A</w:t>
      </w:r>
      <w:r w:rsidRPr="00CA76C4">
        <w:rPr>
          <w:rFonts w:ascii="Times New Roman" w:hAnsi="Times New Roman" w:cs="Times New Roman"/>
          <w:i/>
          <w:iCs/>
          <w:sz w:val="24"/>
          <w:szCs w:val="24"/>
        </w:rPr>
        <w:t xml:space="preserve"> </w:t>
      </w:r>
      <w:r w:rsidR="002A141F">
        <w:rPr>
          <w:rFonts w:ascii="Times New Roman" w:hAnsi="Times New Roman" w:cs="Times New Roman"/>
          <w:i/>
          <w:iCs/>
          <w:sz w:val="24"/>
          <w:szCs w:val="24"/>
        </w:rPr>
        <w:t>J</w:t>
      </w:r>
      <w:r w:rsidRPr="00CA76C4">
        <w:rPr>
          <w:rFonts w:ascii="Times New Roman" w:hAnsi="Times New Roman" w:cs="Times New Roman"/>
          <w:i/>
          <w:iCs/>
          <w:sz w:val="24"/>
          <w:szCs w:val="24"/>
        </w:rPr>
        <w:t xml:space="preserve">ournal </w:t>
      </w:r>
      <w:r w:rsidR="00150A61">
        <w:rPr>
          <w:rFonts w:ascii="Times New Roman" w:hAnsi="Times New Roman" w:cs="Times New Roman"/>
          <w:i/>
          <w:iCs/>
          <w:sz w:val="24"/>
          <w:szCs w:val="24"/>
        </w:rPr>
        <w:t>O</w:t>
      </w:r>
      <w:r w:rsidRPr="00CA76C4">
        <w:rPr>
          <w:rFonts w:ascii="Times New Roman" w:hAnsi="Times New Roman" w:cs="Times New Roman"/>
          <w:i/>
          <w:iCs/>
          <w:sz w:val="24"/>
          <w:szCs w:val="24"/>
        </w:rPr>
        <w:t xml:space="preserve">f Social </w:t>
      </w:r>
      <w:r w:rsidR="00150A61">
        <w:rPr>
          <w:rFonts w:ascii="Times New Roman" w:hAnsi="Times New Roman" w:cs="Times New Roman"/>
          <w:i/>
          <w:iCs/>
          <w:sz w:val="24"/>
          <w:szCs w:val="24"/>
        </w:rPr>
        <w:t>A</w:t>
      </w:r>
      <w:r w:rsidRPr="00CA76C4">
        <w:rPr>
          <w:rFonts w:ascii="Times New Roman" w:hAnsi="Times New Roman" w:cs="Times New Roman"/>
          <w:i/>
          <w:iCs/>
          <w:sz w:val="24"/>
          <w:szCs w:val="24"/>
        </w:rPr>
        <w:t>nd</w:t>
      </w:r>
    </w:p>
    <w:p w14:paraId="6CBFB1C3" w14:textId="44855C2F" w:rsidR="0009064D" w:rsidRDefault="003734A0"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Political </w:t>
      </w:r>
      <w:r w:rsidR="00020FC3" w:rsidRPr="00CA76C4">
        <w:rPr>
          <w:rFonts w:ascii="Times New Roman" w:hAnsi="Times New Roman" w:cs="Times New Roman"/>
          <w:i/>
          <w:iCs/>
          <w:sz w:val="24"/>
          <w:szCs w:val="24"/>
        </w:rPr>
        <w:t>Theory</w:t>
      </w:r>
      <w:r w:rsidR="00020FC3" w:rsidRPr="00CA76C4">
        <w:rPr>
          <w:rFonts w:ascii="Times New Roman" w:hAnsi="Times New Roman" w:cs="Times New Roman"/>
          <w:sz w:val="24"/>
          <w:szCs w:val="24"/>
        </w:rPr>
        <w:t>, no</w:t>
      </w:r>
      <w:r w:rsidRPr="00CA76C4">
        <w:rPr>
          <w:rFonts w:ascii="Times New Roman" w:hAnsi="Times New Roman" w:cs="Times New Roman"/>
          <w:sz w:val="24"/>
          <w:szCs w:val="24"/>
        </w:rPr>
        <w:t xml:space="preserve"> 65 </w:t>
      </w:r>
      <w:r w:rsidR="00150A61">
        <w:rPr>
          <w:rFonts w:ascii="Times New Roman" w:hAnsi="Times New Roman" w:cs="Times New Roman"/>
          <w:sz w:val="24"/>
          <w:szCs w:val="24"/>
        </w:rPr>
        <w:t>(</w:t>
      </w:r>
      <w:r w:rsidRPr="00CA76C4">
        <w:rPr>
          <w:rFonts w:ascii="Times New Roman" w:hAnsi="Times New Roman" w:cs="Times New Roman"/>
          <w:sz w:val="24"/>
          <w:szCs w:val="24"/>
        </w:rPr>
        <w:t>1985</w:t>
      </w:r>
      <w:r w:rsidR="00150A61">
        <w:rPr>
          <w:rFonts w:ascii="Times New Roman" w:hAnsi="Times New Roman" w:cs="Times New Roman"/>
          <w:sz w:val="24"/>
          <w:szCs w:val="24"/>
        </w:rPr>
        <w:t>),</w:t>
      </w:r>
      <w:r w:rsidRPr="00CA76C4">
        <w:rPr>
          <w:rFonts w:ascii="Times New Roman" w:hAnsi="Times New Roman" w:cs="Times New Roman"/>
          <w:sz w:val="24"/>
          <w:szCs w:val="24"/>
        </w:rPr>
        <w:t xml:space="preserve"> pp</w:t>
      </w:r>
      <w:r w:rsidR="00150A61">
        <w:rPr>
          <w:rFonts w:ascii="Times New Roman" w:hAnsi="Times New Roman" w:cs="Times New Roman"/>
          <w:sz w:val="24"/>
          <w:szCs w:val="24"/>
        </w:rPr>
        <w:t>.</w:t>
      </w:r>
      <w:r w:rsidRPr="00CA76C4">
        <w:rPr>
          <w:rFonts w:ascii="Times New Roman" w:hAnsi="Times New Roman" w:cs="Times New Roman"/>
          <w:sz w:val="24"/>
          <w:szCs w:val="24"/>
        </w:rPr>
        <w:t xml:space="preserve">27-33. </w:t>
      </w:r>
      <w:r w:rsidR="00150A61">
        <w:rPr>
          <w:rFonts w:ascii="Times New Roman" w:hAnsi="Times New Roman" w:cs="Times New Roman"/>
          <w:sz w:val="24"/>
          <w:szCs w:val="24"/>
        </w:rPr>
        <w:t>&lt;</w:t>
      </w:r>
      <w:r w:rsidR="00020FC3" w:rsidRPr="00CA76C4">
        <w:rPr>
          <w:rFonts w:ascii="Times New Roman" w:hAnsi="Times New Roman" w:cs="Times New Roman"/>
          <w:sz w:val="24"/>
          <w:szCs w:val="24"/>
        </w:rPr>
        <w:t>http: www.jstor.org.stable/41801735</w:t>
      </w:r>
      <w:r w:rsidR="00150A61">
        <w:rPr>
          <w:rFonts w:ascii="Times New Roman" w:hAnsi="Times New Roman" w:cs="Times New Roman"/>
          <w:sz w:val="24"/>
          <w:szCs w:val="24"/>
        </w:rPr>
        <w:t>&gt;</w:t>
      </w:r>
      <w:r w:rsidRPr="00CA76C4">
        <w:rPr>
          <w:rFonts w:ascii="Times New Roman" w:hAnsi="Times New Roman" w:cs="Times New Roman"/>
          <w:sz w:val="24"/>
          <w:szCs w:val="24"/>
        </w:rPr>
        <w:t xml:space="preserve"> [</w:t>
      </w:r>
      <w:r w:rsidR="00150A61">
        <w:rPr>
          <w:rFonts w:ascii="Times New Roman" w:hAnsi="Times New Roman" w:cs="Times New Roman"/>
          <w:sz w:val="24"/>
          <w:szCs w:val="24"/>
        </w:rPr>
        <w:t>a</w:t>
      </w:r>
      <w:r w:rsidRPr="00CA76C4">
        <w:rPr>
          <w:rFonts w:ascii="Times New Roman" w:hAnsi="Times New Roman" w:cs="Times New Roman"/>
          <w:sz w:val="24"/>
          <w:szCs w:val="24"/>
        </w:rPr>
        <w:t>ccessed 7 Dec</w:t>
      </w:r>
      <w:r w:rsidR="00150A61">
        <w:rPr>
          <w:rFonts w:ascii="Times New Roman" w:hAnsi="Times New Roman" w:cs="Times New Roman"/>
          <w:sz w:val="24"/>
          <w:szCs w:val="24"/>
        </w:rPr>
        <w:t>ember</w:t>
      </w:r>
      <w:r w:rsidRPr="00CA76C4">
        <w:rPr>
          <w:rFonts w:ascii="Times New Roman" w:hAnsi="Times New Roman" w:cs="Times New Roman"/>
          <w:sz w:val="24"/>
          <w:szCs w:val="24"/>
        </w:rPr>
        <w:t xml:space="preserve"> 2023]</w:t>
      </w:r>
      <w:bookmarkStart w:id="19" w:name="_Hlk144122772"/>
    </w:p>
    <w:p w14:paraId="499B416C" w14:textId="77777777" w:rsidR="00A079D6" w:rsidRDefault="009C4D48" w:rsidP="007C4C9C">
      <w:pPr>
        <w:spacing w:after="0" w:line="360" w:lineRule="auto"/>
        <w:rPr>
          <w:rFonts w:ascii="Times New Roman" w:hAnsi="Times New Roman" w:cs="Times New Roman"/>
          <w:sz w:val="24"/>
          <w:szCs w:val="24"/>
          <w:shd w:val="clear" w:color="auto" w:fill="FFFFFF"/>
        </w:rPr>
      </w:pPr>
      <w:r w:rsidRPr="00586A44">
        <w:rPr>
          <w:rFonts w:ascii="Times New Roman" w:hAnsi="Times New Roman" w:cs="Times New Roman"/>
          <w:sz w:val="24"/>
          <w:szCs w:val="24"/>
          <w:shd w:val="clear" w:color="auto" w:fill="FFFFFF"/>
        </w:rPr>
        <w:t xml:space="preserve">Butler, Martin ‘Introduction’ in </w:t>
      </w:r>
      <w:r w:rsidRPr="00586A44">
        <w:rPr>
          <w:rFonts w:ascii="Times New Roman" w:hAnsi="Times New Roman" w:cs="Times New Roman"/>
          <w:i/>
          <w:iCs/>
          <w:sz w:val="24"/>
          <w:szCs w:val="24"/>
          <w:shd w:val="clear" w:color="auto" w:fill="FFFFFF"/>
        </w:rPr>
        <w:t>Cymbeline</w:t>
      </w:r>
      <w:r w:rsidRPr="00586A44">
        <w:rPr>
          <w:rFonts w:ascii="Times New Roman" w:hAnsi="Times New Roman" w:cs="Times New Roman"/>
          <w:sz w:val="24"/>
          <w:szCs w:val="24"/>
          <w:shd w:val="clear" w:color="auto" w:fill="FFFFFF"/>
        </w:rPr>
        <w:t xml:space="preserve"> (Cambridge:</w:t>
      </w:r>
      <w:r>
        <w:rPr>
          <w:rFonts w:ascii="Times New Roman" w:hAnsi="Times New Roman" w:cs="Times New Roman"/>
          <w:sz w:val="24"/>
          <w:szCs w:val="24"/>
          <w:shd w:val="clear" w:color="auto" w:fill="FFFFFF"/>
        </w:rPr>
        <w:t xml:space="preserve"> </w:t>
      </w:r>
      <w:r w:rsidRPr="00586A44">
        <w:rPr>
          <w:rFonts w:ascii="Times New Roman" w:hAnsi="Times New Roman" w:cs="Times New Roman"/>
          <w:sz w:val="24"/>
          <w:szCs w:val="24"/>
          <w:shd w:val="clear" w:color="auto" w:fill="FFFFFF"/>
        </w:rPr>
        <w:t xml:space="preserve">Cambridge University </w:t>
      </w:r>
    </w:p>
    <w:p w14:paraId="6AA56B91" w14:textId="686CC2A2" w:rsidR="009C4D48" w:rsidRDefault="009C4D48" w:rsidP="00A079D6">
      <w:pPr>
        <w:spacing w:after="0" w:line="360" w:lineRule="auto"/>
        <w:ind w:firstLine="720"/>
        <w:rPr>
          <w:rFonts w:ascii="Times New Roman" w:hAnsi="Times New Roman" w:cs="Times New Roman"/>
          <w:i/>
          <w:iCs/>
          <w:sz w:val="24"/>
          <w:szCs w:val="24"/>
        </w:rPr>
      </w:pPr>
      <w:r w:rsidRPr="00586A44">
        <w:rPr>
          <w:rFonts w:ascii="Times New Roman" w:hAnsi="Times New Roman" w:cs="Times New Roman"/>
          <w:sz w:val="24"/>
          <w:szCs w:val="24"/>
          <w:shd w:val="clear" w:color="auto" w:fill="FFFFFF"/>
        </w:rPr>
        <w:t>Press) pp.1-74</w:t>
      </w:r>
    </w:p>
    <w:p w14:paraId="519F8E69" w14:textId="02F0CAEC" w:rsidR="00835475" w:rsidRDefault="00226177" w:rsidP="007C4C9C">
      <w:pPr>
        <w:spacing w:after="0" w:line="360" w:lineRule="auto"/>
        <w:rPr>
          <w:rFonts w:ascii="Times New Roman" w:hAnsi="Times New Roman" w:cs="Times New Roman"/>
          <w:sz w:val="24"/>
          <w:szCs w:val="24"/>
        </w:rPr>
      </w:pPr>
      <w:r w:rsidRPr="00CA76C4">
        <w:rPr>
          <w:rFonts w:ascii="Times New Roman" w:hAnsi="Times New Roman" w:cs="Times New Roman"/>
          <w:i/>
          <w:iCs/>
          <w:sz w:val="24"/>
          <w:szCs w:val="24"/>
        </w:rPr>
        <w:t xml:space="preserve">Cath Maige Tuired: The Second Battle </w:t>
      </w:r>
      <w:r w:rsidR="0026478B">
        <w:rPr>
          <w:rFonts w:ascii="Times New Roman" w:hAnsi="Times New Roman" w:cs="Times New Roman"/>
          <w:i/>
          <w:iCs/>
          <w:sz w:val="24"/>
          <w:szCs w:val="24"/>
        </w:rPr>
        <w:t>O</w:t>
      </w:r>
      <w:r w:rsidRPr="00CA76C4">
        <w:rPr>
          <w:rFonts w:ascii="Times New Roman" w:hAnsi="Times New Roman" w:cs="Times New Roman"/>
          <w:i/>
          <w:iCs/>
          <w:sz w:val="24"/>
          <w:szCs w:val="24"/>
        </w:rPr>
        <w:t>f Mag Tuired</w:t>
      </w:r>
      <w:r w:rsidRPr="00CA76C4">
        <w:rPr>
          <w:rFonts w:ascii="Times New Roman" w:hAnsi="Times New Roman" w:cs="Times New Roman"/>
          <w:sz w:val="24"/>
          <w:szCs w:val="24"/>
        </w:rPr>
        <w:t xml:space="preserve"> (Author: [unknown])</w:t>
      </w:r>
    </w:p>
    <w:p w14:paraId="4FE8FDDD" w14:textId="712730B4" w:rsidR="00226177" w:rsidRPr="00CA76C4" w:rsidRDefault="00226177"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Source manuscript: London, British Library, Harleian MS 5280, 63a–70b. </w:t>
      </w:r>
      <w:r w:rsidR="00835475">
        <w:rPr>
          <w:rFonts w:ascii="Times New Roman" w:hAnsi="Times New Roman" w:cs="Times New Roman"/>
          <w:sz w:val="24"/>
          <w:szCs w:val="24"/>
        </w:rPr>
        <w:t>(</w:t>
      </w:r>
      <w:r w:rsidRPr="00CA76C4">
        <w:rPr>
          <w:rFonts w:ascii="Times New Roman" w:hAnsi="Times New Roman" w:cs="Times New Roman"/>
          <w:sz w:val="24"/>
          <w:szCs w:val="24"/>
        </w:rPr>
        <w:t>1512</w:t>
      </w:r>
      <w:r w:rsidR="00835475">
        <w:rPr>
          <w:rFonts w:ascii="Times New Roman" w:hAnsi="Times New Roman" w:cs="Times New Roman"/>
          <w:sz w:val="24"/>
          <w:szCs w:val="24"/>
        </w:rPr>
        <w:t>)</w:t>
      </w:r>
      <w:r w:rsidRPr="00CA76C4">
        <w:rPr>
          <w:rFonts w:ascii="Times New Roman" w:hAnsi="Times New Roman" w:cs="Times New Roman"/>
          <w:sz w:val="24"/>
          <w:szCs w:val="24"/>
        </w:rPr>
        <w:t xml:space="preserve">. Transcription and translation by Elizabeth A. Gray (Irish Texts Society 1982) Online version: sections 116 and 117, </w:t>
      </w:r>
      <w:r w:rsidR="00835475">
        <w:rPr>
          <w:rFonts w:ascii="Times New Roman" w:hAnsi="Times New Roman" w:cs="Times New Roman"/>
          <w:sz w:val="24"/>
          <w:szCs w:val="24"/>
        </w:rPr>
        <w:t>&lt;</w:t>
      </w:r>
      <w:r w:rsidRPr="00CA76C4">
        <w:rPr>
          <w:rFonts w:ascii="Times New Roman" w:hAnsi="Times New Roman" w:cs="Times New Roman"/>
          <w:sz w:val="24"/>
          <w:szCs w:val="24"/>
        </w:rPr>
        <w:t>http://www.ucc.ie/celt/published/T300010/index.html</w:t>
      </w:r>
      <w:r w:rsidR="00835475">
        <w:rPr>
          <w:rFonts w:ascii="Times New Roman" w:hAnsi="Times New Roman" w:cs="Times New Roman"/>
          <w:sz w:val="24"/>
          <w:szCs w:val="24"/>
        </w:rPr>
        <w:t>&gt;</w:t>
      </w:r>
      <w:r w:rsidRPr="00CA76C4">
        <w:rPr>
          <w:rFonts w:ascii="Times New Roman" w:hAnsi="Times New Roman" w:cs="Times New Roman"/>
          <w:sz w:val="24"/>
          <w:szCs w:val="24"/>
        </w:rPr>
        <w:t xml:space="preserve"> [</w:t>
      </w:r>
      <w:r w:rsidR="00835475">
        <w:rPr>
          <w:rFonts w:ascii="Times New Roman" w:hAnsi="Times New Roman" w:cs="Times New Roman"/>
          <w:sz w:val="24"/>
          <w:szCs w:val="24"/>
        </w:rPr>
        <w:t>a</w:t>
      </w:r>
      <w:r w:rsidRPr="00CA76C4">
        <w:rPr>
          <w:rFonts w:ascii="Times New Roman" w:hAnsi="Times New Roman" w:cs="Times New Roman"/>
          <w:sz w:val="24"/>
          <w:szCs w:val="24"/>
        </w:rPr>
        <w:t>ccessed 28 October 2015]</w:t>
      </w:r>
      <w:r w:rsidR="00864298">
        <w:rPr>
          <w:rFonts w:ascii="Times New Roman" w:hAnsi="Times New Roman" w:cs="Times New Roman"/>
          <w:sz w:val="24"/>
          <w:szCs w:val="24"/>
        </w:rPr>
        <w:t xml:space="preserve"> </w:t>
      </w:r>
    </w:p>
    <w:p w14:paraId="0E25CD4D" w14:textId="0D010A23" w:rsidR="00756CAA" w:rsidRPr="00CA76C4" w:rsidRDefault="00FD679F" w:rsidP="006A51B9">
      <w:pPr>
        <w:spacing w:line="360" w:lineRule="auto"/>
        <w:rPr>
          <w:rFonts w:ascii="Times New Roman" w:hAnsi="Times New Roman" w:cs="Times New Roman"/>
          <w:sz w:val="24"/>
          <w:szCs w:val="24"/>
        </w:rPr>
      </w:pPr>
      <w:r w:rsidRPr="00CA76C4">
        <w:rPr>
          <w:rFonts w:ascii="Times New Roman" w:hAnsi="Times New Roman" w:cs="Times New Roman"/>
          <w:sz w:val="24"/>
          <w:szCs w:val="24"/>
        </w:rPr>
        <w:t xml:space="preserve">Chadwick, Nora, </w:t>
      </w:r>
      <w:r w:rsidRPr="00864298">
        <w:rPr>
          <w:rFonts w:ascii="Times New Roman" w:hAnsi="Times New Roman" w:cs="Times New Roman"/>
          <w:i/>
          <w:iCs/>
          <w:sz w:val="24"/>
          <w:szCs w:val="24"/>
        </w:rPr>
        <w:t>The Celts</w:t>
      </w:r>
      <w:r w:rsidRPr="00CA76C4">
        <w:rPr>
          <w:rFonts w:ascii="Times New Roman" w:hAnsi="Times New Roman" w:cs="Times New Roman"/>
          <w:sz w:val="24"/>
          <w:szCs w:val="24"/>
        </w:rPr>
        <w:t xml:space="preserve">, </w:t>
      </w:r>
      <w:r w:rsidR="00756CAA" w:rsidRPr="00CA76C4">
        <w:rPr>
          <w:rFonts w:ascii="Times New Roman" w:hAnsi="Times New Roman" w:cs="Times New Roman"/>
          <w:sz w:val="24"/>
          <w:szCs w:val="24"/>
        </w:rPr>
        <w:t>(London</w:t>
      </w:r>
      <w:r w:rsidR="00864298">
        <w:rPr>
          <w:rFonts w:ascii="Times New Roman" w:hAnsi="Times New Roman" w:cs="Times New Roman"/>
          <w:sz w:val="24"/>
          <w:szCs w:val="24"/>
        </w:rPr>
        <w:t>:</w:t>
      </w:r>
      <w:r w:rsidR="00756CAA" w:rsidRPr="00CA76C4">
        <w:rPr>
          <w:rFonts w:ascii="Times New Roman" w:hAnsi="Times New Roman" w:cs="Times New Roman"/>
          <w:sz w:val="24"/>
          <w:szCs w:val="24"/>
        </w:rPr>
        <w:t xml:space="preserve"> Penguin books, 1971)</w:t>
      </w:r>
      <w:r w:rsidR="00864298">
        <w:rPr>
          <w:rFonts w:ascii="Times New Roman" w:hAnsi="Times New Roman" w:cs="Times New Roman"/>
          <w:sz w:val="24"/>
          <w:szCs w:val="24"/>
        </w:rPr>
        <w:t xml:space="preserve"> </w:t>
      </w:r>
    </w:p>
    <w:p w14:paraId="0EA03628" w14:textId="66676F05" w:rsidR="00FD6A6B" w:rsidRPr="00CA76C4" w:rsidRDefault="00756CAA" w:rsidP="006A51B9">
      <w:pPr>
        <w:spacing w:line="360" w:lineRule="auto"/>
        <w:rPr>
          <w:rFonts w:ascii="Times New Roman" w:hAnsi="Times New Roman" w:cs="Times New Roman"/>
          <w:sz w:val="24"/>
          <w:szCs w:val="24"/>
        </w:rPr>
      </w:pPr>
      <w:r w:rsidRPr="00CA76C4">
        <w:rPr>
          <w:rFonts w:ascii="Times New Roman" w:hAnsi="Times New Roman" w:cs="Times New Roman"/>
          <w:sz w:val="24"/>
          <w:szCs w:val="24"/>
        </w:rPr>
        <w:t>Chadwick, Nora</w:t>
      </w:r>
      <w:r w:rsidR="00835475">
        <w:rPr>
          <w:rFonts w:ascii="Times New Roman" w:hAnsi="Times New Roman" w:cs="Times New Roman"/>
          <w:sz w:val="24"/>
          <w:szCs w:val="24"/>
        </w:rPr>
        <w:t>,</w:t>
      </w:r>
      <w:r w:rsidRPr="00CA76C4">
        <w:rPr>
          <w:rFonts w:ascii="Times New Roman" w:hAnsi="Times New Roman" w:cs="Times New Roman"/>
          <w:sz w:val="24"/>
          <w:szCs w:val="24"/>
        </w:rPr>
        <w:t xml:space="preserve"> ‘The Story </w:t>
      </w:r>
      <w:r w:rsidR="00835475">
        <w:rPr>
          <w:rFonts w:ascii="Times New Roman" w:hAnsi="Times New Roman" w:cs="Times New Roman"/>
          <w:sz w:val="24"/>
          <w:szCs w:val="24"/>
        </w:rPr>
        <w:t>O</w:t>
      </w:r>
      <w:r w:rsidRPr="00CA76C4">
        <w:rPr>
          <w:rFonts w:ascii="Times New Roman" w:hAnsi="Times New Roman" w:cs="Times New Roman"/>
          <w:sz w:val="24"/>
          <w:szCs w:val="24"/>
        </w:rPr>
        <w:t>f Macbeth’</w:t>
      </w:r>
      <w:r w:rsidR="00835475">
        <w:rPr>
          <w:rFonts w:ascii="Times New Roman" w:hAnsi="Times New Roman" w:cs="Times New Roman"/>
          <w:sz w:val="24"/>
          <w:szCs w:val="24"/>
        </w:rPr>
        <w:t>,</w:t>
      </w:r>
      <w:r w:rsidRPr="00CA76C4">
        <w:rPr>
          <w:rFonts w:ascii="Times New Roman" w:hAnsi="Times New Roman" w:cs="Times New Roman"/>
          <w:sz w:val="24"/>
          <w:szCs w:val="24"/>
        </w:rPr>
        <w:t xml:space="preserve"> </w:t>
      </w:r>
      <w:r w:rsidRPr="00864298">
        <w:rPr>
          <w:rFonts w:ascii="Times New Roman" w:hAnsi="Times New Roman" w:cs="Times New Roman"/>
          <w:i/>
          <w:iCs/>
          <w:sz w:val="24"/>
          <w:szCs w:val="24"/>
        </w:rPr>
        <w:t>Scottish Gaelic Studies</w:t>
      </w:r>
      <w:r w:rsidRPr="00CA76C4">
        <w:rPr>
          <w:rFonts w:ascii="Times New Roman" w:hAnsi="Times New Roman" w:cs="Times New Roman"/>
          <w:sz w:val="24"/>
          <w:szCs w:val="24"/>
        </w:rPr>
        <w:t xml:space="preserve"> VII</w:t>
      </w:r>
      <w:r w:rsidR="00835475">
        <w:rPr>
          <w:rFonts w:ascii="Times New Roman" w:hAnsi="Times New Roman" w:cs="Times New Roman"/>
          <w:sz w:val="24"/>
          <w:szCs w:val="24"/>
        </w:rPr>
        <w:t xml:space="preserve">. </w:t>
      </w:r>
      <w:r w:rsidRPr="00CA76C4">
        <w:rPr>
          <w:rFonts w:ascii="Times New Roman" w:hAnsi="Times New Roman" w:cs="Times New Roman"/>
          <w:sz w:val="24"/>
          <w:szCs w:val="24"/>
        </w:rPr>
        <w:t>1(1951)</w:t>
      </w:r>
      <w:r w:rsidR="00864298">
        <w:rPr>
          <w:rFonts w:ascii="Times New Roman" w:hAnsi="Times New Roman" w:cs="Times New Roman"/>
          <w:sz w:val="24"/>
          <w:szCs w:val="24"/>
        </w:rPr>
        <w:t xml:space="preserve">, </w:t>
      </w:r>
      <w:r w:rsidR="00794EB9">
        <w:rPr>
          <w:rFonts w:ascii="Times New Roman" w:hAnsi="Times New Roman" w:cs="Times New Roman"/>
          <w:sz w:val="24"/>
          <w:szCs w:val="24"/>
        </w:rPr>
        <w:t>1-25</w:t>
      </w:r>
    </w:p>
    <w:p w14:paraId="434DE852" w14:textId="77777777" w:rsidR="009131CA" w:rsidRDefault="009131CA" w:rsidP="006A51B9">
      <w:pPr>
        <w:spacing w:after="0" w:line="360" w:lineRule="auto"/>
        <w:rPr>
          <w:rFonts w:ascii="Times New Roman" w:hAnsi="Times New Roman" w:cs="Times New Roman"/>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Charney, Maurice, ‘’We Put Fresh Garments on Him’: Nakedness and Clothes in King</w:t>
      </w:r>
    </w:p>
    <w:p w14:paraId="41905EC7" w14:textId="52964AE3" w:rsidR="009131CA" w:rsidRPr="006A51B9" w:rsidRDefault="009131CA" w:rsidP="006A51B9">
      <w:pPr>
        <w:spacing w:after="0" w:line="360" w:lineRule="auto"/>
        <w:ind w:left="720"/>
        <w:rPr>
          <w:rFonts w:ascii="Times New Roman" w:hAnsi="Times New Roman" w:cs="Times New Roman"/>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 xml:space="preserve">Lear’ in </w:t>
      </w:r>
      <w:r>
        <w:rPr>
          <w:rFonts w:ascii="Times New Roman" w:hAnsi="Times New Roman" w:cs="Times New Roman"/>
          <w:i/>
          <w:iCs/>
          <w:color w:val="000000"/>
          <w:spacing w:val="-5"/>
          <w:sz w:val="24"/>
          <w:szCs w:val="24"/>
          <w:shd w:val="clear" w:color="auto" w:fill="FFFFFF"/>
        </w:rPr>
        <w:t>Some Facets of King Lear: Essays in Prismatic Criticism</w:t>
      </w:r>
      <w:r>
        <w:rPr>
          <w:rFonts w:ascii="Times New Roman" w:hAnsi="Times New Roman" w:cs="Times New Roman"/>
          <w:color w:val="000000"/>
          <w:spacing w:val="-5"/>
          <w:sz w:val="24"/>
          <w:szCs w:val="24"/>
          <w:shd w:val="clear" w:color="auto" w:fill="FFFFFF"/>
        </w:rPr>
        <w:t>, ed by Rosalie L Colie and F.T. Flahiff, (Toronto: University of Toronto Press, 1974), pp. 77–88. </w:t>
      </w:r>
      <w:r w:rsidR="006A51B9">
        <w:rPr>
          <w:rFonts w:ascii="Times New Roman" w:hAnsi="Times New Roman" w:cs="Times New Roman"/>
          <w:color w:val="000000"/>
          <w:spacing w:val="-5"/>
          <w:sz w:val="24"/>
          <w:szCs w:val="24"/>
          <w:shd w:val="clear" w:color="auto" w:fill="FFFFFF"/>
        </w:rPr>
        <w:t xml:space="preserve"> </w:t>
      </w:r>
      <w:r w:rsidRPr="006A51B9">
        <w:rPr>
          <w:rFonts w:ascii="Times New Roman" w:hAnsi="Times New Roman" w:cs="Times New Roman"/>
          <w:i/>
          <w:iCs/>
          <w:spacing w:val="-5"/>
          <w:sz w:val="24"/>
          <w:szCs w:val="24"/>
          <w:shd w:val="clear" w:color="auto" w:fill="FFFFFF"/>
        </w:rPr>
        <w:t>&lt;</w:t>
      </w:r>
      <w:r w:rsidRPr="006A51B9">
        <w:rPr>
          <w:rFonts w:ascii="Times New Roman" w:hAnsi="Times New Roman" w:cs="Times New Roman"/>
          <w:spacing w:val="-5"/>
          <w:sz w:val="24"/>
          <w:szCs w:val="24"/>
          <w:shd w:val="clear" w:color="auto" w:fill="FFFFFF"/>
        </w:rPr>
        <w:t xml:space="preserve"> http://www.jstor.org/stable/10.3138/j.ctt1gxxrc5.8.&gt; [Accessed 2 Apr. 2024]</w:t>
      </w:r>
    </w:p>
    <w:p w14:paraId="25DF631C" w14:textId="77777777" w:rsidR="006A51B9" w:rsidRDefault="0009064D" w:rsidP="006A51B9">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Coe, John B and Simon Young, </w:t>
      </w:r>
      <w:r w:rsidRPr="00CA76C4">
        <w:rPr>
          <w:rFonts w:ascii="Times New Roman" w:hAnsi="Times New Roman" w:cs="Times New Roman"/>
          <w:i/>
          <w:iCs/>
          <w:sz w:val="24"/>
          <w:szCs w:val="24"/>
        </w:rPr>
        <w:t>The Celtic sources for the Arthurian Legend</w:t>
      </w:r>
      <w:r w:rsidR="006A51B9">
        <w:rPr>
          <w:rFonts w:ascii="Times New Roman" w:hAnsi="Times New Roman" w:cs="Times New Roman"/>
          <w:i/>
          <w:iCs/>
          <w:sz w:val="24"/>
          <w:szCs w:val="24"/>
        </w:rPr>
        <w:t xml:space="preserve"> </w:t>
      </w:r>
    </w:p>
    <w:p w14:paraId="50E38106" w14:textId="2AC36AA7" w:rsidR="00794EB9" w:rsidRDefault="0009064D" w:rsidP="006A51B9">
      <w:pPr>
        <w:spacing w:after="0" w:line="360" w:lineRule="auto"/>
        <w:ind w:firstLine="720"/>
        <w:rPr>
          <w:rFonts w:ascii="Times New Roman" w:hAnsi="Times New Roman" w:cs="Times New Roman"/>
          <w:sz w:val="24"/>
          <w:szCs w:val="24"/>
        </w:rPr>
      </w:pPr>
      <w:r w:rsidRPr="00794EB9">
        <w:rPr>
          <w:rFonts w:ascii="Times New Roman" w:hAnsi="Times New Roman" w:cs="Times New Roman"/>
          <w:sz w:val="24"/>
          <w:szCs w:val="24"/>
        </w:rPr>
        <w:t>(</w:t>
      </w:r>
      <w:r w:rsidR="00794EB9">
        <w:rPr>
          <w:rFonts w:ascii="Times New Roman" w:hAnsi="Times New Roman" w:cs="Times New Roman"/>
          <w:sz w:val="24"/>
          <w:szCs w:val="24"/>
        </w:rPr>
        <w:t>Burnham-on-Sea</w:t>
      </w:r>
      <w:r w:rsidR="00794EB9" w:rsidRPr="00794EB9">
        <w:rPr>
          <w:rFonts w:ascii="Times New Roman" w:hAnsi="Times New Roman" w:cs="Times New Roman"/>
          <w:sz w:val="24"/>
          <w:szCs w:val="24"/>
        </w:rPr>
        <w:t xml:space="preserve">: </w:t>
      </w:r>
      <w:r w:rsidR="00794EB9">
        <w:rPr>
          <w:rFonts w:ascii="Times New Roman" w:hAnsi="Times New Roman" w:cs="Times New Roman"/>
          <w:sz w:val="24"/>
          <w:szCs w:val="24"/>
        </w:rPr>
        <w:t>L</w:t>
      </w:r>
      <w:r w:rsidRPr="00CA76C4">
        <w:rPr>
          <w:rFonts w:ascii="Times New Roman" w:hAnsi="Times New Roman" w:cs="Times New Roman"/>
          <w:sz w:val="24"/>
          <w:szCs w:val="24"/>
        </w:rPr>
        <w:t>lanerch Press,1995)</w:t>
      </w:r>
    </w:p>
    <w:p w14:paraId="42DD5946" w14:textId="77777777" w:rsidR="009131CA" w:rsidRDefault="009131CA" w:rsidP="006A51B9">
      <w:pPr>
        <w:spacing w:before="240" w:after="0" w:line="360" w:lineRule="auto"/>
        <w:rPr>
          <w:rFonts w:ascii="Times New Roman" w:hAnsi="Times New Roman" w:cs="Times New Roman"/>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 xml:space="preserve">Colie, Rosalie L, ‘Reason And Need: King Lear And The ‘Crisis’ Of The Aristocracy ‘in </w:t>
      </w:r>
    </w:p>
    <w:p w14:paraId="20C17050" w14:textId="463BD1F7" w:rsidR="009131CA" w:rsidRDefault="009131CA" w:rsidP="006A51B9">
      <w:pPr>
        <w:spacing w:after="0" w:line="360" w:lineRule="auto"/>
        <w:ind w:left="720"/>
        <w:rPr>
          <w:rFonts w:ascii="Times New Roman" w:hAnsi="Times New Roman" w:cs="Times New Roman"/>
          <w:sz w:val="24"/>
          <w:szCs w:val="24"/>
        </w:rPr>
      </w:pPr>
      <w:r>
        <w:rPr>
          <w:rFonts w:ascii="Times New Roman" w:hAnsi="Times New Roman" w:cs="Times New Roman"/>
          <w:i/>
          <w:iCs/>
          <w:color w:val="000000"/>
          <w:spacing w:val="-5"/>
          <w:sz w:val="24"/>
          <w:szCs w:val="24"/>
          <w:shd w:val="clear" w:color="auto" w:fill="FFFFFF"/>
        </w:rPr>
        <w:t>Some Facets Of King Lear: Essays In Prismatic Criticism</w:t>
      </w:r>
      <w:r>
        <w:rPr>
          <w:rFonts w:ascii="Times New Roman" w:hAnsi="Times New Roman" w:cs="Times New Roman"/>
          <w:color w:val="000000"/>
          <w:spacing w:val="-5"/>
          <w:sz w:val="24"/>
          <w:szCs w:val="24"/>
          <w:shd w:val="clear" w:color="auto" w:fill="FFFFFF"/>
        </w:rPr>
        <w:t>, ed by Rosalie L Colie and F.T. Flahiff, (Toronto: University of Toronto Press, 1974), pp.185–22</w:t>
      </w:r>
      <w:r w:rsidR="009E4D5F">
        <w:rPr>
          <w:rFonts w:ascii="Times New Roman" w:hAnsi="Times New Roman" w:cs="Times New Roman"/>
          <w:color w:val="000000"/>
          <w:spacing w:val="-5"/>
          <w:sz w:val="24"/>
          <w:szCs w:val="24"/>
          <w:shd w:val="clear" w:color="auto" w:fill="FFFFFF"/>
        </w:rPr>
        <w:t>0</w:t>
      </w:r>
    </w:p>
    <w:p w14:paraId="0218ED19" w14:textId="73305889" w:rsidR="00E678A2" w:rsidRDefault="009B7BE0" w:rsidP="006A51B9">
      <w:pPr>
        <w:spacing w:after="0" w:line="360" w:lineRule="auto"/>
        <w:rPr>
          <w:rFonts w:ascii="Times New Roman" w:hAnsi="Times New Roman" w:cs="Times New Roman"/>
          <w:sz w:val="24"/>
          <w:szCs w:val="24"/>
        </w:rPr>
      </w:pPr>
      <w:r w:rsidRPr="00E678A2">
        <w:rPr>
          <w:rFonts w:ascii="Times New Roman" w:hAnsi="Times New Roman" w:cs="Times New Roman"/>
          <w:sz w:val="24"/>
          <w:szCs w:val="24"/>
        </w:rPr>
        <w:t xml:space="preserve">Corbett, William, </w:t>
      </w:r>
      <w:r w:rsidR="00835475" w:rsidRPr="00E678A2">
        <w:rPr>
          <w:rFonts w:ascii="Times New Roman" w:hAnsi="Times New Roman" w:cs="Times New Roman"/>
          <w:i/>
          <w:iCs/>
          <w:sz w:val="24"/>
          <w:szCs w:val="24"/>
        </w:rPr>
        <w:t>R</w:t>
      </w:r>
      <w:r w:rsidRPr="00E678A2">
        <w:rPr>
          <w:rFonts w:ascii="Times New Roman" w:hAnsi="Times New Roman" w:cs="Times New Roman"/>
          <w:i/>
          <w:iCs/>
          <w:sz w:val="24"/>
          <w:szCs w:val="24"/>
        </w:rPr>
        <w:t>esponse</w:t>
      </w:r>
      <w:r w:rsidRPr="00E678A2">
        <w:rPr>
          <w:rFonts w:ascii="Times New Roman" w:hAnsi="Times New Roman" w:cs="Times New Roman"/>
          <w:sz w:val="24"/>
          <w:szCs w:val="24"/>
        </w:rPr>
        <w:t xml:space="preserve"> </w:t>
      </w:r>
      <w:r w:rsidR="00835475" w:rsidRPr="00E678A2">
        <w:rPr>
          <w:rFonts w:ascii="Times New Roman" w:hAnsi="Times New Roman" w:cs="Times New Roman"/>
          <w:sz w:val="24"/>
          <w:szCs w:val="24"/>
        </w:rPr>
        <w:t>(Review of ‘</w:t>
      </w:r>
      <w:r w:rsidR="00FD6A6B" w:rsidRPr="00E678A2">
        <w:rPr>
          <w:rFonts w:ascii="Times New Roman" w:hAnsi="Times New Roman" w:cs="Times New Roman"/>
          <w:sz w:val="24"/>
          <w:szCs w:val="24"/>
        </w:rPr>
        <w:t>Shakespeare’s Welsh</w:t>
      </w:r>
      <w:r w:rsidR="00835475" w:rsidRPr="00E678A2">
        <w:rPr>
          <w:rFonts w:ascii="Times New Roman" w:hAnsi="Times New Roman" w:cs="Times New Roman"/>
          <w:sz w:val="24"/>
          <w:szCs w:val="24"/>
        </w:rPr>
        <w:t>’ by</w:t>
      </w:r>
      <w:r w:rsidR="00FD6A6B" w:rsidRPr="00E678A2">
        <w:rPr>
          <w:rFonts w:ascii="Times New Roman" w:hAnsi="Times New Roman" w:cs="Times New Roman"/>
          <w:sz w:val="24"/>
          <w:szCs w:val="24"/>
        </w:rPr>
        <w:t xml:space="preserve"> Sylvia Morris</w:t>
      </w:r>
    </w:p>
    <w:p w14:paraId="734326E5" w14:textId="662705DD" w:rsidR="009B7BE0" w:rsidRPr="00E678A2" w:rsidRDefault="00FD6A6B" w:rsidP="0026270F">
      <w:pPr>
        <w:spacing w:after="0" w:line="360" w:lineRule="auto"/>
        <w:ind w:left="720"/>
        <w:rPr>
          <w:rFonts w:ascii="Times New Roman" w:hAnsi="Times New Roman" w:cs="Times New Roman"/>
          <w:sz w:val="24"/>
          <w:szCs w:val="24"/>
        </w:rPr>
      </w:pPr>
      <w:r w:rsidRPr="00E678A2">
        <w:rPr>
          <w:rFonts w:ascii="Times New Roman" w:hAnsi="Times New Roman" w:cs="Times New Roman"/>
          <w:sz w:val="24"/>
          <w:szCs w:val="24"/>
        </w:rPr>
        <w:lastRenderedPageBreak/>
        <w:t xml:space="preserve"> </w:t>
      </w:r>
      <w:r w:rsidR="00E678A2" w:rsidRPr="00E678A2">
        <w:rPr>
          <w:rFonts w:ascii="Times New Roman" w:hAnsi="Times New Roman" w:cs="Times New Roman"/>
          <w:sz w:val="24"/>
          <w:szCs w:val="24"/>
        </w:rPr>
        <w:t>(2012)</w:t>
      </w:r>
      <w:r w:rsidR="00E678A2">
        <w:rPr>
          <w:rFonts w:ascii="Times New Roman" w:hAnsi="Times New Roman" w:cs="Times New Roman"/>
          <w:sz w:val="24"/>
          <w:szCs w:val="24"/>
        </w:rPr>
        <w:t>)</w:t>
      </w:r>
      <w:r w:rsidR="00E678A2" w:rsidRPr="00E678A2">
        <w:rPr>
          <w:rFonts w:ascii="Times New Roman" w:hAnsi="Times New Roman" w:cs="Times New Roman"/>
          <w:sz w:val="24"/>
          <w:szCs w:val="24"/>
        </w:rPr>
        <w:t xml:space="preserve"> &lt;</w:t>
      </w:r>
      <w:hyperlink r:id="rId19" w:history="1">
        <w:r w:rsidRPr="00E678A2">
          <w:rPr>
            <w:rFonts w:ascii="Times New Roman" w:hAnsi="Times New Roman" w:cs="Times New Roman"/>
            <w:sz w:val="24"/>
            <w:szCs w:val="24"/>
          </w:rPr>
          <w:t>https://theshakespeareblog.com/2012/11/shakespeares-welsh/</w:t>
        </w:r>
      </w:hyperlink>
      <w:r w:rsidR="00E678A2" w:rsidRPr="00E678A2">
        <w:rPr>
          <w:rFonts w:ascii="Times New Roman" w:hAnsi="Times New Roman" w:cs="Times New Roman"/>
          <w:sz w:val="24"/>
          <w:szCs w:val="24"/>
        </w:rPr>
        <w:t>&gt;</w:t>
      </w:r>
      <w:r w:rsidRPr="00E678A2">
        <w:rPr>
          <w:rFonts w:ascii="Times New Roman" w:hAnsi="Times New Roman" w:cs="Times New Roman"/>
          <w:sz w:val="24"/>
          <w:szCs w:val="24"/>
        </w:rPr>
        <w:t xml:space="preserve"> [</w:t>
      </w:r>
      <w:r w:rsidR="00E678A2" w:rsidRPr="00E678A2">
        <w:rPr>
          <w:rFonts w:ascii="Times New Roman" w:hAnsi="Times New Roman" w:cs="Times New Roman"/>
          <w:sz w:val="24"/>
          <w:szCs w:val="24"/>
        </w:rPr>
        <w:t>a</w:t>
      </w:r>
      <w:r w:rsidRPr="00E678A2">
        <w:rPr>
          <w:rFonts w:ascii="Times New Roman" w:hAnsi="Times New Roman" w:cs="Times New Roman"/>
          <w:sz w:val="24"/>
          <w:szCs w:val="24"/>
        </w:rPr>
        <w:t>ccessed 5 Sept</w:t>
      </w:r>
      <w:r w:rsidR="00E678A2" w:rsidRPr="00E678A2">
        <w:rPr>
          <w:rFonts w:ascii="Times New Roman" w:hAnsi="Times New Roman" w:cs="Times New Roman"/>
          <w:sz w:val="24"/>
          <w:szCs w:val="24"/>
        </w:rPr>
        <w:t>ember</w:t>
      </w:r>
      <w:r w:rsidRPr="00E678A2">
        <w:rPr>
          <w:rFonts w:ascii="Times New Roman" w:hAnsi="Times New Roman" w:cs="Times New Roman"/>
          <w:sz w:val="24"/>
          <w:szCs w:val="24"/>
        </w:rPr>
        <w:t xml:space="preserve"> 2023]</w:t>
      </w:r>
    </w:p>
    <w:p w14:paraId="184E7195" w14:textId="77777777" w:rsidR="002244DC" w:rsidRDefault="00CE5364" w:rsidP="009F1063">
      <w:pPr>
        <w:spacing w:after="0" w:line="360" w:lineRule="auto"/>
        <w:rPr>
          <w:rFonts w:ascii="Times New Roman" w:hAnsi="Times New Roman" w:cs="Times New Roman"/>
          <w:color w:val="000000"/>
          <w:spacing w:val="-5"/>
          <w:sz w:val="24"/>
          <w:szCs w:val="24"/>
          <w:shd w:val="clear" w:color="auto" w:fill="FFFFFF"/>
        </w:rPr>
      </w:pPr>
      <w:r w:rsidRPr="00CA76C4">
        <w:rPr>
          <w:rFonts w:ascii="Times New Roman" w:hAnsi="Times New Roman" w:cs="Times New Roman"/>
          <w:color w:val="000000"/>
          <w:spacing w:val="-5"/>
          <w:sz w:val="24"/>
          <w:szCs w:val="24"/>
          <w:shd w:val="clear" w:color="auto" w:fill="FFFFFF"/>
        </w:rPr>
        <w:t>Cox, Edward Godfrey</w:t>
      </w:r>
      <w:r w:rsidR="00794EB9">
        <w:rPr>
          <w:rFonts w:ascii="Times New Roman" w:hAnsi="Times New Roman" w:cs="Times New Roman"/>
          <w:color w:val="000000"/>
          <w:spacing w:val="-5"/>
          <w:sz w:val="24"/>
          <w:szCs w:val="24"/>
          <w:shd w:val="clear" w:color="auto" w:fill="FFFFFF"/>
        </w:rPr>
        <w:t>, ‘</w:t>
      </w:r>
      <w:r w:rsidRPr="00CA76C4">
        <w:rPr>
          <w:rFonts w:ascii="Times New Roman" w:hAnsi="Times New Roman" w:cs="Times New Roman"/>
          <w:color w:val="000000"/>
          <w:spacing w:val="-5"/>
          <w:sz w:val="24"/>
          <w:szCs w:val="24"/>
          <w:shd w:val="clear" w:color="auto" w:fill="FFFFFF"/>
        </w:rPr>
        <w:t xml:space="preserve">King Lear </w:t>
      </w:r>
      <w:r w:rsidR="00E678A2">
        <w:rPr>
          <w:rFonts w:ascii="Times New Roman" w:hAnsi="Times New Roman" w:cs="Times New Roman"/>
          <w:color w:val="000000"/>
          <w:spacing w:val="-5"/>
          <w:sz w:val="24"/>
          <w:szCs w:val="24"/>
          <w:shd w:val="clear" w:color="auto" w:fill="FFFFFF"/>
        </w:rPr>
        <w:t>In</w:t>
      </w:r>
      <w:r w:rsidRPr="00CA76C4">
        <w:rPr>
          <w:rFonts w:ascii="Times New Roman" w:hAnsi="Times New Roman" w:cs="Times New Roman"/>
          <w:color w:val="000000"/>
          <w:spacing w:val="-5"/>
          <w:sz w:val="24"/>
          <w:szCs w:val="24"/>
          <w:shd w:val="clear" w:color="auto" w:fill="FFFFFF"/>
        </w:rPr>
        <w:t xml:space="preserve"> Celtic Tradition</w:t>
      </w:r>
      <w:r w:rsidR="00794EB9">
        <w:rPr>
          <w:rFonts w:ascii="Times New Roman" w:hAnsi="Times New Roman" w:cs="Times New Roman"/>
          <w:color w:val="000000"/>
          <w:spacing w:val="-5"/>
          <w:sz w:val="24"/>
          <w:szCs w:val="24"/>
          <w:shd w:val="clear" w:color="auto" w:fill="FFFFFF"/>
        </w:rPr>
        <w:t>’</w:t>
      </w:r>
      <w:r w:rsidR="002244DC">
        <w:rPr>
          <w:rFonts w:ascii="Times New Roman" w:hAnsi="Times New Roman" w:cs="Times New Roman"/>
          <w:color w:val="000000"/>
          <w:spacing w:val="-5"/>
          <w:sz w:val="24"/>
          <w:szCs w:val="24"/>
          <w:shd w:val="clear" w:color="auto" w:fill="FFFFFF"/>
        </w:rPr>
        <w:t>,</w:t>
      </w:r>
      <w:r w:rsidRPr="00CA76C4">
        <w:rPr>
          <w:rFonts w:ascii="Times New Roman" w:hAnsi="Times New Roman" w:cs="Times New Roman"/>
          <w:color w:val="000000"/>
          <w:spacing w:val="-5"/>
          <w:sz w:val="24"/>
          <w:szCs w:val="24"/>
          <w:shd w:val="clear" w:color="auto" w:fill="FFFFFF"/>
        </w:rPr>
        <w:t> </w:t>
      </w:r>
      <w:r w:rsidRPr="00CA76C4">
        <w:rPr>
          <w:rFonts w:ascii="Times New Roman" w:hAnsi="Times New Roman" w:cs="Times New Roman"/>
          <w:i/>
          <w:iCs/>
          <w:color w:val="000000"/>
          <w:spacing w:val="-5"/>
          <w:sz w:val="24"/>
          <w:szCs w:val="24"/>
          <w:shd w:val="clear" w:color="auto" w:fill="FFFFFF"/>
        </w:rPr>
        <w:t>Modern Language Notes</w:t>
      </w:r>
      <w:r w:rsidRPr="00CA76C4">
        <w:rPr>
          <w:rFonts w:ascii="Times New Roman" w:hAnsi="Times New Roman" w:cs="Times New Roman"/>
          <w:color w:val="000000"/>
          <w:spacing w:val="-5"/>
          <w:sz w:val="24"/>
          <w:szCs w:val="24"/>
          <w:shd w:val="clear" w:color="auto" w:fill="FFFFFF"/>
        </w:rPr>
        <w:t>, 24</w:t>
      </w:r>
      <w:r w:rsidR="002244DC">
        <w:rPr>
          <w:rFonts w:ascii="Times New Roman" w:hAnsi="Times New Roman" w:cs="Times New Roman"/>
          <w:color w:val="000000"/>
          <w:spacing w:val="-5"/>
          <w:sz w:val="24"/>
          <w:szCs w:val="24"/>
          <w:shd w:val="clear" w:color="auto" w:fill="FFFFFF"/>
        </w:rPr>
        <w:t>.</w:t>
      </w:r>
      <w:r w:rsidRPr="00CA76C4">
        <w:rPr>
          <w:rFonts w:ascii="Times New Roman" w:hAnsi="Times New Roman" w:cs="Times New Roman"/>
          <w:color w:val="000000"/>
          <w:spacing w:val="-5"/>
          <w:sz w:val="24"/>
          <w:szCs w:val="24"/>
          <w:shd w:val="clear" w:color="auto" w:fill="FFFFFF"/>
        </w:rPr>
        <w:t>1</w:t>
      </w:r>
    </w:p>
    <w:p w14:paraId="6FA68162" w14:textId="39EEC6D3" w:rsidR="00CE5364" w:rsidRPr="00CA76C4" w:rsidRDefault="002244DC" w:rsidP="009F1063">
      <w:pPr>
        <w:spacing w:after="0" w:line="360" w:lineRule="auto"/>
        <w:ind w:left="720"/>
        <w:rPr>
          <w:rFonts w:ascii="Times New Roman" w:hAnsi="Times New Roman" w:cs="Times New Roman"/>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 xml:space="preserve"> (</w:t>
      </w:r>
      <w:r w:rsidR="00CE5364" w:rsidRPr="00CA76C4">
        <w:rPr>
          <w:rFonts w:ascii="Times New Roman" w:hAnsi="Times New Roman" w:cs="Times New Roman"/>
          <w:color w:val="000000"/>
          <w:spacing w:val="-5"/>
          <w:sz w:val="24"/>
          <w:szCs w:val="24"/>
          <w:shd w:val="clear" w:color="auto" w:fill="FFFFFF"/>
        </w:rPr>
        <w:t>1909</w:t>
      </w:r>
      <w:r>
        <w:rPr>
          <w:rFonts w:ascii="Times New Roman" w:hAnsi="Times New Roman" w:cs="Times New Roman"/>
          <w:color w:val="000000"/>
          <w:spacing w:val="-5"/>
          <w:sz w:val="24"/>
          <w:szCs w:val="24"/>
          <w:shd w:val="clear" w:color="auto" w:fill="FFFFFF"/>
        </w:rPr>
        <w:t>)</w:t>
      </w:r>
      <w:r w:rsidR="00CE5364" w:rsidRPr="00CA76C4">
        <w:rPr>
          <w:rFonts w:ascii="Times New Roman" w:hAnsi="Times New Roman" w:cs="Times New Roman"/>
          <w:color w:val="000000"/>
          <w:spacing w:val="-5"/>
          <w:sz w:val="24"/>
          <w:szCs w:val="24"/>
          <w:shd w:val="clear" w:color="auto" w:fill="FFFFFF"/>
        </w:rPr>
        <w:t>, 1–6. </w:t>
      </w:r>
      <w:r>
        <w:rPr>
          <w:rFonts w:ascii="Times New Roman" w:hAnsi="Times New Roman" w:cs="Times New Roman"/>
          <w:i/>
          <w:iCs/>
          <w:color w:val="000000"/>
          <w:spacing w:val="-5"/>
          <w:sz w:val="24"/>
          <w:szCs w:val="24"/>
          <w:shd w:val="clear" w:color="auto" w:fill="FFFFFF"/>
        </w:rPr>
        <w:t>&lt;</w:t>
      </w:r>
      <w:r w:rsidR="00CE5364" w:rsidRPr="00CA76C4">
        <w:rPr>
          <w:rFonts w:ascii="Times New Roman" w:hAnsi="Times New Roman" w:cs="Times New Roman"/>
          <w:color w:val="000000"/>
          <w:spacing w:val="-5"/>
          <w:sz w:val="24"/>
          <w:szCs w:val="24"/>
          <w:shd w:val="clear" w:color="auto" w:fill="FFFFFF"/>
        </w:rPr>
        <w:t xml:space="preserve"> https://doi.org/10.2307/2916623</w:t>
      </w:r>
      <w:r>
        <w:rPr>
          <w:rFonts w:ascii="Times New Roman" w:hAnsi="Times New Roman" w:cs="Times New Roman"/>
          <w:color w:val="000000"/>
          <w:spacing w:val="-5"/>
          <w:sz w:val="24"/>
          <w:szCs w:val="24"/>
          <w:shd w:val="clear" w:color="auto" w:fill="FFFFFF"/>
        </w:rPr>
        <w:t>&gt;</w:t>
      </w:r>
      <w:r w:rsidR="00CE5364" w:rsidRPr="00CA76C4">
        <w:rPr>
          <w:rFonts w:ascii="Times New Roman" w:hAnsi="Times New Roman" w:cs="Times New Roman"/>
          <w:color w:val="000000"/>
          <w:spacing w:val="-5"/>
          <w:sz w:val="24"/>
          <w:szCs w:val="24"/>
          <w:shd w:val="clear" w:color="auto" w:fill="FFFFFF"/>
        </w:rPr>
        <w:t xml:space="preserve"> [</w:t>
      </w:r>
      <w:r>
        <w:rPr>
          <w:rFonts w:ascii="Times New Roman" w:hAnsi="Times New Roman" w:cs="Times New Roman"/>
          <w:color w:val="000000"/>
          <w:spacing w:val="-5"/>
          <w:sz w:val="24"/>
          <w:szCs w:val="24"/>
          <w:shd w:val="clear" w:color="auto" w:fill="FFFFFF"/>
        </w:rPr>
        <w:t>a</w:t>
      </w:r>
      <w:r w:rsidR="00CE5364" w:rsidRPr="00CA76C4">
        <w:rPr>
          <w:rFonts w:ascii="Times New Roman" w:hAnsi="Times New Roman" w:cs="Times New Roman"/>
          <w:color w:val="000000"/>
          <w:spacing w:val="-5"/>
          <w:sz w:val="24"/>
          <w:szCs w:val="24"/>
          <w:shd w:val="clear" w:color="auto" w:fill="FFFFFF"/>
        </w:rPr>
        <w:t>ccessed 16 Dec</w:t>
      </w:r>
      <w:r>
        <w:rPr>
          <w:rFonts w:ascii="Times New Roman" w:hAnsi="Times New Roman" w:cs="Times New Roman"/>
          <w:color w:val="000000"/>
          <w:spacing w:val="-5"/>
          <w:sz w:val="24"/>
          <w:szCs w:val="24"/>
          <w:shd w:val="clear" w:color="auto" w:fill="FFFFFF"/>
        </w:rPr>
        <w:t>ember</w:t>
      </w:r>
      <w:r w:rsidR="00CE5364" w:rsidRPr="00CA76C4">
        <w:rPr>
          <w:rFonts w:ascii="Times New Roman" w:hAnsi="Times New Roman" w:cs="Times New Roman"/>
          <w:color w:val="000000"/>
          <w:spacing w:val="-5"/>
          <w:sz w:val="24"/>
          <w:szCs w:val="24"/>
          <w:shd w:val="clear" w:color="auto" w:fill="FFFFFF"/>
        </w:rPr>
        <w:t xml:space="preserve"> 2023].</w:t>
      </w:r>
    </w:p>
    <w:p w14:paraId="364DC7B1" w14:textId="77777777" w:rsidR="002244DC" w:rsidRDefault="00EC0603"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Craig, Joanne, ‘The Image </w:t>
      </w:r>
      <w:r w:rsidR="002244DC">
        <w:rPr>
          <w:rFonts w:ascii="Times New Roman" w:hAnsi="Times New Roman" w:cs="Times New Roman"/>
          <w:sz w:val="24"/>
          <w:szCs w:val="24"/>
        </w:rPr>
        <w:t>O</w:t>
      </w:r>
      <w:r w:rsidRPr="00CA76C4">
        <w:rPr>
          <w:rFonts w:ascii="Times New Roman" w:hAnsi="Times New Roman" w:cs="Times New Roman"/>
          <w:sz w:val="24"/>
          <w:szCs w:val="24"/>
        </w:rPr>
        <w:t xml:space="preserve">f Mortality: Myth </w:t>
      </w:r>
      <w:r w:rsidR="002244DC">
        <w:rPr>
          <w:rFonts w:ascii="Times New Roman" w:hAnsi="Times New Roman" w:cs="Times New Roman"/>
          <w:sz w:val="24"/>
          <w:szCs w:val="24"/>
        </w:rPr>
        <w:t>A</w:t>
      </w:r>
      <w:r w:rsidRPr="00CA76C4">
        <w:rPr>
          <w:rFonts w:ascii="Times New Roman" w:hAnsi="Times New Roman" w:cs="Times New Roman"/>
          <w:sz w:val="24"/>
          <w:szCs w:val="24"/>
        </w:rPr>
        <w:t xml:space="preserve">nd History </w:t>
      </w:r>
      <w:r w:rsidR="002244DC">
        <w:rPr>
          <w:rFonts w:ascii="Times New Roman" w:hAnsi="Times New Roman" w:cs="Times New Roman"/>
          <w:sz w:val="24"/>
          <w:szCs w:val="24"/>
        </w:rPr>
        <w:t>I</w:t>
      </w:r>
      <w:r w:rsidRPr="00CA76C4">
        <w:rPr>
          <w:rFonts w:ascii="Times New Roman" w:hAnsi="Times New Roman" w:cs="Times New Roman"/>
          <w:sz w:val="24"/>
          <w:szCs w:val="24"/>
        </w:rPr>
        <w:t xml:space="preserve">n </w:t>
      </w:r>
      <w:r w:rsidR="002244DC">
        <w:rPr>
          <w:rFonts w:ascii="Times New Roman" w:hAnsi="Times New Roman" w:cs="Times New Roman"/>
          <w:sz w:val="24"/>
          <w:szCs w:val="24"/>
        </w:rPr>
        <w:t>T</w:t>
      </w:r>
      <w:r w:rsidRPr="00CA76C4">
        <w:rPr>
          <w:rFonts w:ascii="Times New Roman" w:hAnsi="Times New Roman" w:cs="Times New Roman"/>
          <w:sz w:val="24"/>
          <w:szCs w:val="24"/>
        </w:rPr>
        <w:t>he Faerie Queene’</w:t>
      </w:r>
    </w:p>
    <w:p w14:paraId="1FB1EA66" w14:textId="724EDDE1" w:rsidR="00EC0603" w:rsidRPr="00CA76C4" w:rsidRDefault="00EC0603"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w:t>
      </w:r>
      <w:r w:rsidRPr="00CA76C4">
        <w:rPr>
          <w:rFonts w:ascii="Times New Roman" w:hAnsi="Times New Roman" w:cs="Times New Roman"/>
          <w:i/>
          <w:iCs/>
          <w:sz w:val="24"/>
          <w:szCs w:val="24"/>
        </w:rPr>
        <w:t>ELH</w:t>
      </w:r>
      <w:r w:rsidRPr="00CA76C4">
        <w:rPr>
          <w:rFonts w:ascii="Times New Roman" w:hAnsi="Times New Roman" w:cs="Times New Roman"/>
          <w:sz w:val="24"/>
          <w:szCs w:val="24"/>
        </w:rPr>
        <w:t>, 39</w:t>
      </w:r>
      <w:r w:rsidR="002244DC">
        <w:rPr>
          <w:rFonts w:ascii="Times New Roman" w:hAnsi="Times New Roman" w:cs="Times New Roman"/>
          <w:sz w:val="24"/>
          <w:szCs w:val="24"/>
        </w:rPr>
        <w:t>.</w:t>
      </w:r>
      <w:r w:rsidRPr="00CA76C4">
        <w:rPr>
          <w:rFonts w:ascii="Times New Roman" w:hAnsi="Times New Roman" w:cs="Times New Roman"/>
          <w:sz w:val="24"/>
          <w:szCs w:val="24"/>
        </w:rPr>
        <w:t>4</w:t>
      </w:r>
      <w:r w:rsidR="002244DC">
        <w:rPr>
          <w:rFonts w:ascii="Times New Roman" w:hAnsi="Times New Roman" w:cs="Times New Roman"/>
          <w:sz w:val="24"/>
          <w:szCs w:val="24"/>
        </w:rPr>
        <w:t xml:space="preserve"> (</w:t>
      </w:r>
      <w:r w:rsidRPr="00CA76C4">
        <w:rPr>
          <w:rFonts w:ascii="Times New Roman" w:hAnsi="Times New Roman" w:cs="Times New Roman"/>
          <w:sz w:val="24"/>
          <w:szCs w:val="24"/>
        </w:rPr>
        <w:t>1972</w:t>
      </w:r>
      <w:r w:rsidR="002244DC">
        <w:rPr>
          <w:rFonts w:ascii="Times New Roman" w:hAnsi="Times New Roman" w:cs="Times New Roman"/>
          <w:sz w:val="24"/>
          <w:szCs w:val="24"/>
        </w:rPr>
        <w:t>)</w:t>
      </w:r>
      <w:r w:rsidRPr="00CA76C4">
        <w:rPr>
          <w:rFonts w:ascii="Times New Roman" w:hAnsi="Times New Roman" w:cs="Times New Roman"/>
          <w:sz w:val="24"/>
          <w:szCs w:val="24"/>
        </w:rPr>
        <w:t xml:space="preserve">, 520–44 </w:t>
      </w:r>
      <w:r w:rsidR="002244DC">
        <w:rPr>
          <w:rFonts w:ascii="Times New Roman" w:hAnsi="Times New Roman" w:cs="Times New Roman"/>
          <w:sz w:val="24"/>
          <w:szCs w:val="24"/>
        </w:rPr>
        <w:t>&lt;</w:t>
      </w:r>
      <w:r w:rsidR="002244DC" w:rsidRPr="002244DC">
        <w:rPr>
          <w:rFonts w:ascii="Times New Roman" w:hAnsi="Times New Roman" w:cs="Times New Roman"/>
          <w:sz w:val="24"/>
          <w:szCs w:val="24"/>
        </w:rPr>
        <w:t>https://doi.org/10.2307/2872698</w:t>
      </w:r>
      <w:r w:rsidR="00C32301">
        <w:rPr>
          <w:rFonts w:ascii="Times New Roman" w:hAnsi="Times New Roman" w:cs="Times New Roman"/>
          <w:sz w:val="24"/>
          <w:szCs w:val="24"/>
        </w:rPr>
        <w:t>&gt; [</w:t>
      </w:r>
      <w:r w:rsidR="002244DC">
        <w:rPr>
          <w:rFonts w:ascii="Times New Roman" w:hAnsi="Times New Roman" w:cs="Times New Roman"/>
          <w:sz w:val="24"/>
          <w:szCs w:val="24"/>
        </w:rPr>
        <w:t>a</w:t>
      </w:r>
      <w:r w:rsidRPr="00CA76C4">
        <w:rPr>
          <w:rFonts w:ascii="Times New Roman" w:hAnsi="Times New Roman" w:cs="Times New Roman"/>
          <w:sz w:val="24"/>
          <w:szCs w:val="24"/>
        </w:rPr>
        <w:t>ccessed 23 Jan</w:t>
      </w:r>
      <w:r w:rsidR="002244DC">
        <w:rPr>
          <w:rFonts w:ascii="Times New Roman" w:hAnsi="Times New Roman" w:cs="Times New Roman"/>
          <w:sz w:val="24"/>
          <w:szCs w:val="24"/>
        </w:rPr>
        <w:t>uary</w:t>
      </w:r>
      <w:r w:rsidRPr="00CA76C4">
        <w:rPr>
          <w:rFonts w:ascii="Times New Roman" w:hAnsi="Times New Roman" w:cs="Times New Roman"/>
          <w:sz w:val="24"/>
          <w:szCs w:val="24"/>
        </w:rPr>
        <w:t xml:space="preserve"> 2024</w:t>
      </w:r>
      <w:r w:rsidR="002244DC">
        <w:rPr>
          <w:rFonts w:ascii="Times New Roman" w:hAnsi="Times New Roman" w:cs="Times New Roman"/>
          <w:sz w:val="24"/>
          <w:szCs w:val="24"/>
        </w:rPr>
        <w:t>]</w:t>
      </w:r>
    </w:p>
    <w:p w14:paraId="49E9662F" w14:textId="77777777" w:rsidR="00C32301" w:rsidRDefault="00561347"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Cull, Marisa R, 'Introduction: Welsh Princes, English Playwrights', in </w:t>
      </w:r>
      <w:r w:rsidRPr="00CA76C4">
        <w:rPr>
          <w:rFonts w:ascii="Times New Roman" w:hAnsi="Times New Roman" w:cs="Times New Roman"/>
          <w:i/>
          <w:iCs/>
          <w:sz w:val="24"/>
          <w:szCs w:val="24"/>
        </w:rPr>
        <w:t>Shakespeare’s</w:t>
      </w:r>
    </w:p>
    <w:p w14:paraId="4FC5DF83" w14:textId="4039087A" w:rsidR="00561347" w:rsidRPr="00CA76C4" w:rsidRDefault="00561347"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Princes </w:t>
      </w:r>
      <w:r w:rsidR="00C32301">
        <w:rPr>
          <w:rFonts w:ascii="Times New Roman" w:hAnsi="Times New Roman" w:cs="Times New Roman"/>
          <w:i/>
          <w:iCs/>
          <w:sz w:val="24"/>
          <w:szCs w:val="24"/>
        </w:rPr>
        <w:t>O</w:t>
      </w:r>
      <w:r w:rsidRPr="00CA76C4">
        <w:rPr>
          <w:rFonts w:ascii="Times New Roman" w:hAnsi="Times New Roman" w:cs="Times New Roman"/>
          <w:i/>
          <w:iCs/>
          <w:sz w:val="24"/>
          <w:szCs w:val="24"/>
        </w:rPr>
        <w:t xml:space="preserve">f Wales: English Identity </w:t>
      </w:r>
      <w:r w:rsidR="00C32301">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C32301">
        <w:rPr>
          <w:rFonts w:ascii="Times New Roman" w:hAnsi="Times New Roman" w:cs="Times New Roman"/>
          <w:i/>
          <w:iCs/>
          <w:sz w:val="24"/>
          <w:szCs w:val="24"/>
        </w:rPr>
        <w:t>T</w:t>
      </w:r>
      <w:r w:rsidRPr="00CA76C4">
        <w:rPr>
          <w:rFonts w:ascii="Times New Roman" w:hAnsi="Times New Roman" w:cs="Times New Roman"/>
          <w:i/>
          <w:iCs/>
          <w:sz w:val="24"/>
          <w:szCs w:val="24"/>
        </w:rPr>
        <w:t>he Welsh Connection</w:t>
      </w:r>
      <w:r w:rsidR="00C32301">
        <w:rPr>
          <w:rFonts w:ascii="Times New Roman" w:hAnsi="Times New Roman" w:cs="Times New Roman"/>
          <w:i/>
          <w:iCs/>
          <w:sz w:val="24"/>
          <w:szCs w:val="24"/>
        </w:rPr>
        <w:t>,</w:t>
      </w:r>
      <w:r w:rsidRPr="00CA76C4">
        <w:rPr>
          <w:rFonts w:ascii="Times New Roman" w:hAnsi="Times New Roman" w:cs="Times New Roman"/>
          <w:sz w:val="24"/>
          <w:szCs w:val="24"/>
        </w:rPr>
        <w:t> (Oxford</w:t>
      </w:r>
      <w:r w:rsidR="00C32301">
        <w:rPr>
          <w:rFonts w:ascii="Times New Roman" w:hAnsi="Times New Roman" w:cs="Times New Roman"/>
          <w:sz w:val="24"/>
          <w:szCs w:val="24"/>
        </w:rPr>
        <w:t>: Oxford Academic,</w:t>
      </w:r>
      <w:r w:rsidRPr="00CA76C4">
        <w:rPr>
          <w:rFonts w:ascii="Times New Roman" w:hAnsi="Times New Roman" w:cs="Times New Roman"/>
          <w:sz w:val="24"/>
          <w:szCs w:val="24"/>
        </w:rPr>
        <w:t> 2014</w:t>
      </w:r>
      <w:r w:rsidR="00C32301">
        <w:rPr>
          <w:rFonts w:ascii="Times New Roman" w:hAnsi="Times New Roman" w:cs="Times New Roman"/>
          <w:sz w:val="24"/>
          <w:szCs w:val="24"/>
        </w:rPr>
        <w:t xml:space="preserve">) </w:t>
      </w:r>
    </w:p>
    <w:p w14:paraId="727DA771" w14:textId="77777777" w:rsidR="00C32301" w:rsidRDefault="003425AC"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Culpeper, Jonathan and Alison Findlay </w:t>
      </w:r>
      <w:r w:rsidRPr="00CA76C4">
        <w:rPr>
          <w:rFonts w:ascii="Times New Roman" w:hAnsi="Times New Roman" w:cs="Times New Roman"/>
          <w:i/>
          <w:iCs/>
          <w:sz w:val="24"/>
          <w:szCs w:val="24"/>
        </w:rPr>
        <w:t xml:space="preserve">National </w:t>
      </w:r>
      <w:r w:rsidR="00794EB9">
        <w:rPr>
          <w:rFonts w:ascii="Times New Roman" w:hAnsi="Times New Roman" w:cs="Times New Roman"/>
          <w:i/>
          <w:iCs/>
          <w:sz w:val="24"/>
          <w:szCs w:val="24"/>
        </w:rPr>
        <w:t>I</w:t>
      </w:r>
      <w:r w:rsidRPr="00CA76C4">
        <w:rPr>
          <w:rFonts w:ascii="Times New Roman" w:hAnsi="Times New Roman" w:cs="Times New Roman"/>
          <w:i/>
          <w:iCs/>
          <w:sz w:val="24"/>
          <w:szCs w:val="24"/>
        </w:rPr>
        <w:t xml:space="preserve">dentities </w:t>
      </w:r>
      <w:r w:rsidR="00C32301">
        <w:rPr>
          <w:rFonts w:ascii="Times New Roman" w:hAnsi="Times New Roman" w:cs="Times New Roman"/>
          <w:i/>
          <w:iCs/>
          <w:sz w:val="24"/>
          <w:szCs w:val="24"/>
        </w:rPr>
        <w:t>I</w:t>
      </w:r>
      <w:r w:rsidRPr="00CA76C4">
        <w:rPr>
          <w:rFonts w:ascii="Times New Roman" w:hAnsi="Times New Roman" w:cs="Times New Roman"/>
          <w:i/>
          <w:iCs/>
          <w:sz w:val="24"/>
          <w:szCs w:val="24"/>
        </w:rPr>
        <w:t xml:space="preserve">n </w:t>
      </w:r>
      <w:r w:rsidR="00C32301">
        <w:rPr>
          <w:rFonts w:ascii="Times New Roman" w:hAnsi="Times New Roman" w:cs="Times New Roman"/>
          <w:i/>
          <w:iCs/>
          <w:sz w:val="24"/>
          <w:szCs w:val="24"/>
        </w:rPr>
        <w:t>T</w:t>
      </w:r>
      <w:r w:rsidRPr="00CA76C4">
        <w:rPr>
          <w:rFonts w:ascii="Times New Roman" w:hAnsi="Times New Roman" w:cs="Times New Roman"/>
          <w:i/>
          <w:iCs/>
          <w:sz w:val="24"/>
          <w:szCs w:val="24"/>
        </w:rPr>
        <w:t xml:space="preserve">he </w:t>
      </w:r>
      <w:r w:rsidR="00794EB9">
        <w:rPr>
          <w:rFonts w:ascii="Times New Roman" w:hAnsi="Times New Roman" w:cs="Times New Roman"/>
          <w:i/>
          <w:iCs/>
          <w:sz w:val="24"/>
          <w:szCs w:val="24"/>
        </w:rPr>
        <w:t>C</w:t>
      </w:r>
      <w:r w:rsidRPr="00CA76C4">
        <w:rPr>
          <w:rFonts w:ascii="Times New Roman" w:hAnsi="Times New Roman" w:cs="Times New Roman"/>
          <w:i/>
          <w:iCs/>
          <w:sz w:val="24"/>
          <w:szCs w:val="24"/>
        </w:rPr>
        <w:t xml:space="preserve">ontext </w:t>
      </w:r>
      <w:r w:rsidR="00C32301">
        <w:rPr>
          <w:rFonts w:ascii="Times New Roman" w:hAnsi="Times New Roman" w:cs="Times New Roman"/>
          <w:i/>
          <w:iCs/>
          <w:sz w:val="24"/>
          <w:szCs w:val="24"/>
        </w:rPr>
        <w:t>O</w:t>
      </w:r>
      <w:r w:rsidRPr="00CA76C4">
        <w:rPr>
          <w:rFonts w:ascii="Times New Roman" w:hAnsi="Times New Roman" w:cs="Times New Roman"/>
          <w:i/>
          <w:iCs/>
          <w:sz w:val="24"/>
          <w:szCs w:val="24"/>
        </w:rPr>
        <w:t>f</w:t>
      </w:r>
    </w:p>
    <w:p w14:paraId="0F1295CC" w14:textId="67071566" w:rsidR="003425AC" w:rsidRPr="00CA76C4" w:rsidRDefault="003425AC"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Shakespeare’s Henry V: Exploring </w:t>
      </w:r>
      <w:r w:rsidR="00794EB9">
        <w:rPr>
          <w:rFonts w:ascii="Times New Roman" w:hAnsi="Times New Roman" w:cs="Times New Roman"/>
          <w:i/>
          <w:iCs/>
          <w:sz w:val="24"/>
          <w:szCs w:val="24"/>
        </w:rPr>
        <w:t>C</w:t>
      </w:r>
      <w:r w:rsidRPr="00CA76C4">
        <w:rPr>
          <w:rFonts w:ascii="Times New Roman" w:hAnsi="Times New Roman" w:cs="Times New Roman"/>
          <w:i/>
          <w:iCs/>
          <w:sz w:val="24"/>
          <w:szCs w:val="24"/>
        </w:rPr>
        <w:t xml:space="preserve">ontemporary </w:t>
      </w:r>
      <w:r w:rsidR="00794EB9">
        <w:rPr>
          <w:rFonts w:ascii="Times New Roman" w:hAnsi="Times New Roman" w:cs="Times New Roman"/>
          <w:i/>
          <w:iCs/>
          <w:sz w:val="24"/>
          <w:szCs w:val="24"/>
        </w:rPr>
        <w:t>U</w:t>
      </w:r>
      <w:r w:rsidRPr="00CA76C4">
        <w:rPr>
          <w:rFonts w:ascii="Times New Roman" w:hAnsi="Times New Roman" w:cs="Times New Roman"/>
          <w:i/>
          <w:iCs/>
          <w:sz w:val="24"/>
          <w:szCs w:val="24"/>
        </w:rPr>
        <w:t xml:space="preserve">nderstandings </w:t>
      </w:r>
      <w:r w:rsidR="00794EB9">
        <w:rPr>
          <w:rFonts w:ascii="Times New Roman" w:hAnsi="Times New Roman" w:cs="Times New Roman"/>
          <w:i/>
          <w:iCs/>
          <w:sz w:val="24"/>
          <w:szCs w:val="24"/>
        </w:rPr>
        <w:t>T</w:t>
      </w:r>
      <w:r w:rsidRPr="00CA76C4">
        <w:rPr>
          <w:rFonts w:ascii="Times New Roman" w:hAnsi="Times New Roman" w:cs="Times New Roman"/>
          <w:i/>
          <w:iCs/>
          <w:sz w:val="24"/>
          <w:szCs w:val="24"/>
        </w:rPr>
        <w:t xml:space="preserve">hrough </w:t>
      </w:r>
      <w:r w:rsidR="00794EB9">
        <w:rPr>
          <w:rFonts w:ascii="Times New Roman" w:hAnsi="Times New Roman" w:cs="Times New Roman"/>
          <w:i/>
          <w:iCs/>
          <w:sz w:val="24"/>
          <w:szCs w:val="24"/>
        </w:rPr>
        <w:t>C</w:t>
      </w:r>
      <w:r w:rsidRPr="00CA76C4">
        <w:rPr>
          <w:rFonts w:ascii="Times New Roman" w:hAnsi="Times New Roman" w:cs="Times New Roman"/>
          <w:i/>
          <w:iCs/>
          <w:sz w:val="24"/>
          <w:szCs w:val="24"/>
        </w:rPr>
        <w:t>ollocations</w:t>
      </w:r>
      <w:r w:rsidRPr="00CA76C4">
        <w:rPr>
          <w:rFonts w:ascii="Times New Roman" w:hAnsi="Times New Roman" w:cs="Times New Roman"/>
          <w:sz w:val="24"/>
          <w:szCs w:val="24"/>
        </w:rPr>
        <w:t xml:space="preserve"> (</w:t>
      </w:r>
      <w:r w:rsidR="00794EB9">
        <w:rPr>
          <w:rFonts w:ascii="Times New Roman" w:hAnsi="Times New Roman" w:cs="Times New Roman"/>
          <w:sz w:val="24"/>
          <w:szCs w:val="24"/>
        </w:rPr>
        <w:t>Lancaster:</w:t>
      </w:r>
      <w:r w:rsidR="00C32301">
        <w:rPr>
          <w:rFonts w:ascii="Times New Roman" w:hAnsi="Times New Roman" w:cs="Times New Roman"/>
          <w:sz w:val="24"/>
          <w:szCs w:val="24"/>
        </w:rPr>
        <w:t xml:space="preserve"> </w:t>
      </w:r>
      <w:r w:rsidRPr="00CA76C4">
        <w:rPr>
          <w:rFonts w:ascii="Times New Roman" w:hAnsi="Times New Roman" w:cs="Times New Roman"/>
          <w:sz w:val="24"/>
          <w:szCs w:val="24"/>
        </w:rPr>
        <w:t>Lancaster University</w:t>
      </w:r>
      <w:r w:rsidR="00794EB9">
        <w:rPr>
          <w:rFonts w:ascii="Times New Roman" w:hAnsi="Times New Roman" w:cs="Times New Roman"/>
          <w:sz w:val="24"/>
          <w:szCs w:val="24"/>
        </w:rPr>
        <w:t>, 2020</w:t>
      </w:r>
      <w:r w:rsidRPr="00CA76C4">
        <w:rPr>
          <w:rFonts w:ascii="Times New Roman" w:hAnsi="Times New Roman" w:cs="Times New Roman"/>
          <w:sz w:val="24"/>
          <w:szCs w:val="24"/>
        </w:rPr>
        <w:t>)</w:t>
      </w:r>
      <w:r w:rsidR="001371D1" w:rsidRPr="00CA76C4">
        <w:rPr>
          <w:rFonts w:ascii="Times New Roman" w:hAnsi="Times New Roman" w:cs="Times New Roman"/>
          <w:sz w:val="24"/>
          <w:szCs w:val="24"/>
        </w:rPr>
        <w:t xml:space="preserve"> </w:t>
      </w:r>
    </w:p>
    <w:p w14:paraId="7337F8DD" w14:textId="77777777" w:rsidR="00C32301" w:rsidRDefault="00EC0603"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Curran, John E. ‘The History Never Written: Bards, Druids, </w:t>
      </w:r>
      <w:r w:rsidR="00C32301">
        <w:rPr>
          <w:rFonts w:ascii="Times New Roman" w:hAnsi="Times New Roman" w:cs="Times New Roman"/>
          <w:sz w:val="24"/>
          <w:szCs w:val="24"/>
        </w:rPr>
        <w:t>A</w:t>
      </w:r>
      <w:r w:rsidRPr="00CA76C4">
        <w:rPr>
          <w:rFonts w:ascii="Times New Roman" w:hAnsi="Times New Roman" w:cs="Times New Roman"/>
          <w:sz w:val="24"/>
          <w:szCs w:val="24"/>
        </w:rPr>
        <w:t xml:space="preserve">nd </w:t>
      </w:r>
      <w:r w:rsidR="00C32301">
        <w:rPr>
          <w:rFonts w:ascii="Times New Roman" w:hAnsi="Times New Roman" w:cs="Times New Roman"/>
          <w:sz w:val="24"/>
          <w:szCs w:val="24"/>
        </w:rPr>
        <w:t>T</w:t>
      </w:r>
      <w:r w:rsidRPr="00CA76C4">
        <w:rPr>
          <w:rFonts w:ascii="Times New Roman" w:hAnsi="Times New Roman" w:cs="Times New Roman"/>
          <w:sz w:val="24"/>
          <w:szCs w:val="24"/>
        </w:rPr>
        <w:t xml:space="preserve">he Problem </w:t>
      </w:r>
      <w:r w:rsidR="00C32301">
        <w:rPr>
          <w:rFonts w:ascii="Times New Roman" w:hAnsi="Times New Roman" w:cs="Times New Roman"/>
          <w:sz w:val="24"/>
          <w:szCs w:val="24"/>
        </w:rPr>
        <w:t>O</w:t>
      </w:r>
      <w:r w:rsidRPr="00CA76C4">
        <w:rPr>
          <w:rFonts w:ascii="Times New Roman" w:hAnsi="Times New Roman" w:cs="Times New Roman"/>
          <w:sz w:val="24"/>
          <w:szCs w:val="24"/>
        </w:rPr>
        <w:t>f</w:t>
      </w:r>
    </w:p>
    <w:p w14:paraId="4E206BD7" w14:textId="06AC53D5" w:rsidR="00EC0603" w:rsidRPr="00CA76C4" w:rsidRDefault="00EC0603"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Antiquarianism </w:t>
      </w:r>
      <w:r w:rsidR="00C32301">
        <w:rPr>
          <w:rFonts w:ascii="Times New Roman" w:hAnsi="Times New Roman" w:cs="Times New Roman"/>
          <w:sz w:val="24"/>
          <w:szCs w:val="24"/>
        </w:rPr>
        <w:t>I</w:t>
      </w:r>
      <w:r w:rsidRPr="00CA76C4">
        <w:rPr>
          <w:rFonts w:ascii="Times New Roman" w:hAnsi="Times New Roman" w:cs="Times New Roman"/>
          <w:sz w:val="24"/>
          <w:szCs w:val="24"/>
        </w:rPr>
        <w:t>n Poly Olbion’</w:t>
      </w:r>
      <w:r w:rsidR="00C32301">
        <w:rPr>
          <w:rFonts w:ascii="Times New Roman" w:hAnsi="Times New Roman" w:cs="Times New Roman"/>
          <w:sz w:val="24"/>
          <w:szCs w:val="24"/>
        </w:rPr>
        <w:t>,</w:t>
      </w:r>
      <w:r w:rsidRPr="00CA76C4">
        <w:rPr>
          <w:rFonts w:ascii="Times New Roman" w:hAnsi="Times New Roman" w:cs="Times New Roman"/>
          <w:sz w:val="24"/>
          <w:szCs w:val="24"/>
        </w:rPr>
        <w:t xml:space="preserve"> </w:t>
      </w:r>
      <w:r w:rsidR="000E3F6B" w:rsidRPr="000E3F6B">
        <w:rPr>
          <w:rFonts w:ascii="Times New Roman" w:hAnsi="Times New Roman" w:cs="Times New Roman"/>
          <w:i/>
          <w:iCs/>
          <w:sz w:val="24"/>
          <w:szCs w:val="24"/>
        </w:rPr>
        <w:t>Renaissance</w:t>
      </w:r>
      <w:r w:rsidRPr="00CA76C4">
        <w:rPr>
          <w:rFonts w:ascii="Times New Roman" w:hAnsi="Times New Roman" w:cs="Times New Roman"/>
          <w:i/>
          <w:iCs/>
          <w:sz w:val="24"/>
          <w:szCs w:val="24"/>
        </w:rPr>
        <w:t xml:space="preserve"> Quarterly</w:t>
      </w:r>
      <w:r w:rsidRPr="00CA76C4">
        <w:rPr>
          <w:rFonts w:ascii="Times New Roman" w:hAnsi="Times New Roman" w:cs="Times New Roman"/>
          <w:sz w:val="24"/>
          <w:szCs w:val="24"/>
        </w:rPr>
        <w:t>, 51</w:t>
      </w:r>
      <w:r w:rsidR="00C32301">
        <w:rPr>
          <w:rFonts w:ascii="Times New Roman" w:hAnsi="Times New Roman" w:cs="Times New Roman"/>
          <w:sz w:val="24"/>
          <w:szCs w:val="24"/>
        </w:rPr>
        <w:t>.</w:t>
      </w:r>
      <w:r w:rsidRPr="00CA76C4">
        <w:rPr>
          <w:rFonts w:ascii="Times New Roman" w:hAnsi="Times New Roman" w:cs="Times New Roman"/>
          <w:sz w:val="24"/>
          <w:szCs w:val="24"/>
        </w:rPr>
        <w:t xml:space="preserve"> 2</w:t>
      </w:r>
      <w:r w:rsidR="00C32301">
        <w:rPr>
          <w:rFonts w:ascii="Times New Roman" w:hAnsi="Times New Roman" w:cs="Times New Roman"/>
          <w:sz w:val="24"/>
          <w:szCs w:val="24"/>
        </w:rPr>
        <w:t xml:space="preserve"> (</w:t>
      </w:r>
      <w:r w:rsidRPr="00CA76C4">
        <w:rPr>
          <w:rFonts w:ascii="Times New Roman" w:hAnsi="Times New Roman" w:cs="Times New Roman"/>
          <w:sz w:val="24"/>
          <w:szCs w:val="24"/>
        </w:rPr>
        <w:t>1998</w:t>
      </w:r>
      <w:r w:rsidR="00C32301">
        <w:rPr>
          <w:rFonts w:ascii="Times New Roman" w:hAnsi="Times New Roman" w:cs="Times New Roman"/>
          <w:sz w:val="24"/>
          <w:szCs w:val="24"/>
        </w:rPr>
        <w:t>)</w:t>
      </w:r>
      <w:r w:rsidRPr="00CA76C4">
        <w:rPr>
          <w:rFonts w:ascii="Times New Roman" w:hAnsi="Times New Roman" w:cs="Times New Roman"/>
          <w:sz w:val="24"/>
          <w:szCs w:val="24"/>
        </w:rPr>
        <w:t xml:space="preserve">,498–525. </w:t>
      </w:r>
      <w:r w:rsidR="00C32301">
        <w:rPr>
          <w:rFonts w:ascii="Times New Roman" w:hAnsi="Times New Roman" w:cs="Times New Roman"/>
          <w:sz w:val="24"/>
          <w:szCs w:val="24"/>
        </w:rPr>
        <w:t>&lt;</w:t>
      </w:r>
      <w:r w:rsidR="00C32301" w:rsidRPr="00C32301">
        <w:rPr>
          <w:rFonts w:ascii="Times New Roman" w:hAnsi="Times New Roman" w:cs="Times New Roman"/>
          <w:sz w:val="24"/>
          <w:szCs w:val="24"/>
        </w:rPr>
        <w:t>https://doi.org/10.2307/2901575</w:t>
      </w:r>
      <w:r w:rsidR="00C32301">
        <w:rPr>
          <w:rFonts w:ascii="Times New Roman" w:hAnsi="Times New Roman" w:cs="Times New Roman"/>
          <w:sz w:val="24"/>
          <w:szCs w:val="24"/>
        </w:rPr>
        <w:t>&gt; [a</w:t>
      </w:r>
      <w:r w:rsidRPr="00CA76C4">
        <w:rPr>
          <w:rFonts w:ascii="Times New Roman" w:hAnsi="Times New Roman" w:cs="Times New Roman"/>
          <w:sz w:val="24"/>
          <w:szCs w:val="24"/>
        </w:rPr>
        <w:t>ccessed 29 Jan</w:t>
      </w:r>
      <w:r w:rsidR="00C32301">
        <w:rPr>
          <w:rFonts w:ascii="Times New Roman" w:hAnsi="Times New Roman" w:cs="Times New Roman"/>
          <w:sz w:val="24"/>
          <w:szCs w:val="24"/>
        </w:rPr>
        <w:t>uary</w:t>
      </w:r>
      <w:r w:rsidRPr="00CA76C4">
        <w:rPr>
          <w:rFonts w:ascii="Times New Roman" w:hAnsi="Times New Roman" w:cs="Times New Roman"/>
          <w:sz w:val="24"/>
          <w:szCs w:val="24"/>
        </w:rPr>
        <w:t xml:space="preserve"> 2024]</w:t>
      </w:r>
    </w:p>
    <w:p w14:paraId="3CAEB0CC" w14:textId="77777777" w:rsidR="005331E7" w:rsidRDefault="00EC0603"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Curran, John E</w:t>
      </w:r>
      <w:r w:rsidRPr="00A6629E">
        <w:rPr>
          <w:rFonts w:ascii="Times New Roman" w:hAnsi="Times New Roman" w:cs="Times New Roman"/>
          <w:sz w:val="24"/>
          <w:szCs w:val="24"/>
        </w:rPr>
        <w:t xml:space="preserve">. </w:t>
      </w:r>
      <w:r w:rsidR="00A6629E" w:rsidRPr="00A6629E">
        <w:rPr>
          <w:rFonts w:ascii="Times New Roman" w:hAnsi="Times New Roman" w:cs="Times New Roman"/>
          <w:sz w:val="24"/>
          <w:szCs w:val="24"/>
        </w:rPr>
        <w:t>‘</w:t>
      </w:r>
      <w:r w:rsidRPr="00A6629E">
        <w:rPr>
          <w:rFonts w:ascii="Times New Roman" w:hAnsi="Times New Roman" w:cs="Times New Roman"/>
          <w:sz w:val="24"/>
          <w:szCs w:val="24"/>
        </w:rPr>
        <w:t xml:space="preserve">Spenser </w:t>
      </w:r>
      <w:r w:rsidR="00A6629E" w:rsidRPr="00A6629E">
        <w:rPr>
          <w:rFonts w:ascii="Times New Roman" w:hAnsi="Times New Roman" w:cs="Times New Roman"/>
          <w:sz w:val="24"/>
          <w:szCs w:val="24"/>
        </w:rPr>
        <w:t>A</w:t>
      </w:r>
      <w:r w:rsidRPr="00A6629E">
        <w:rPr>
          <w:rFonts w:ascii="Times New Roman" w:hAnsi="Times New Roman" w:cs="Times New Roman"/>
          <w:sz w:val="24"/>
          <w:szCs w:val="24"/>
        </w:rPr>
        <w:t xml:space="preserve">nd </w:t>
      </w:r>
      <w:r w:rsidR="00A6629E" w:rsidRPr="00A6629E">
        <w:rPr>
          <w:rFonts w:ascii="Times New Roman" w:hAnsi="Times New Roman" w:cs="Times New Roman"/>
          <w:sz w:val="24"/>
          <w:szCs w:val="24"/>
        </w:rPr>
        <w:t>T</w:t>
      </w:r>
      <w:r w:rsidRPr="00A6629E">
        <w:rPr>
          <w:rFonts w:ascii="Times New Roman" w:hAnsi="Times New Roman" w:cs="Times New Roman"/>
          <w:sz w:val="24"/>
          <w:szCs w:val="24"/>
        </w:rPr>
        <w:t xml:space="preserve">he </w:t>
      </w:r>
      <w:r w:rsidR="00A6629E" w:rsidRPr="00A6629E">
        <w:rPr>
          <w:rFonts w:ascii="Times New Roman" w:hAnsi="Times New Roman" w:cs="Times New Roman"/>
          <w:sz w:val="24"/>
          <w:szCs w:val="24"/>
        </w:rPr>
        <w:t>H</w:t>
      </w:r>
      <w:r w:rsidRPr="00A6629E">
        <w:rPr>
          <w:rFonts w:ascii="Times New Roman" w:hAnsi="Times New Roman" w:cs="Times New Roman"/>
          <w:sz w:val="24"/>
          <w:szCs w:val="24"/>
        </w:rPr>
        <w:t xml:space="preserve">istorical </w:t>
      </w:r>
      <w:r w:rsidR="00A6629E" w:rsidRPr="00A6629E">
        <w:rPr>
          <w:rFonts w:ascii="Times New Roman" w:hAnsi="Times New Roman" w:cs="Times New Roman"/>
          <w:sz w:val="24"/>
          <w:szCs w:val="24"/>
        </w:rPr>
        <w:t>R</w:t>
      </w:r>
      <w:r w:rsidRPr="00A6629E">
        <w:rPr>
          <w:rFonts w:ascii="Times New Roman" w:hAnsi="Times New Roman" w:cs="Times New Roman"/>
          <w:sz w:val="24"/>
          <w:szCs w:val="24"/>
        </w:rPr>
        <w:t xml:space="preserve">evolution: Briton Moniments </w:t>
      </w:r>
      <w:r w:rsidR="00A6629E" w:rsidRPr="00A6629E">
        <w:rPr>
          <w:rFonts w:ascii="Times New Roman" w:hAnsi="Times New Roman" w:cs="Times New Roman"/>
          <w:sz w:val="24"/>
          <w:szCs w:val="24"/>
        </w:rPr>
        <w:t>A</w:t>
      </w:r>
      <w:r w:rsidRPr="00A6629E">
        <w:rPr>
          <w:rFonts w:ascii="Times New Roman" w:hAnsi="Times New Roman" w:cs="Times New Roman"/>
          <w:sz w:val="24"/>
          <w:szCs w:val="24"/>
        </w:rPr>
        <w:t>nd</w:t>
      </w:r>
    </w:p>
    <w:p w14:paraId="610C0C01" w14:textId="77777777" w:rsidR="009B0B0F" w:rsidRDefault="00EC0603" w:rsidP="009B0B0F">
      <w:pPr>
        <w:spacing w:after="0" w:line="360" w:lineRule="auto"/>
        <w:ind w:left="720"/>
        <w:rPr>
          <w:rFonts w:ascii="Times New Roman" w:hAnsi="Times New Roman" w:cs="Times New Roman"/>
          <w:color w:val="000000"/>
          <w:sz w:val="24"/>
          <w:szCs w:val="24"/>
          <w:shd w:val="clear" w:color="auto" w:fill="FFFFFF"/>
        </w:rPr>
      </w:pPr>
      <w:r w:rsidRPr="00A6629E">
        <w:rPr>
          <w:rFonts w:ascii="Times New Roman" w:hAnsi="Times New Roman" w:cs="Times New Roman"/>
          <w:sz w:val="24"/>
          <w:szCs w:val="24"/>
        </w:rPr>
        <w:t xml:space="preserve"> </w:t>
      </w:r>
      <w:r w:rsidR="00A6629E" w:rsidRPr="00A6629E">
        <w:rPr>
          <w:rFonts w:ascii="Times New Roman" w:hAnsi="Times New Roman" w:cs="Times New Roman"/>
          <w:sz w:val="24"/>
          <w:szCs w:val="24"/>
        </w:rPr>
        <w:t>T</w:t>
      </w:r>
      <w:r w:rsidRPr="00A6629E">
        <w:rPr>
          <w:rFonts w:ascii="Times New Roman" w:hAnsi="Times New Roman" w:cs="Times New Roman"/>
          <w:sz w:val="24"/>
          <w:szCs w:val="24"/>
        </w:rPr>
        <w:t xml:space="preserve">he </w:t>
      </w:r>
      <w:r w:rsidR="00A6629E" w:rsidRPr="00A6629E">
        <w:rPr>
          <w:rFonts w:ascii="Times New Roman" w:hAnsi="Times New Roman" w:cs="Times New Roman"/>
          <w:sz w:val="24"/>
          <w:szCs w:val="24"/>
        </w:rPr>
        <w:t>P</w:t>
      </w:r>
      <w:r w:rsidRPr="00A6629E">
        <w:rPr>
          <w:rFonts w:ascii="Times New Roman" w:hAnsi="Times New Roman" w:cs="Times New Roman"/>
          <w:sz w:val="24"/>
          <w:szCs w:val="24"/>
        </w:rPr>
        <w:t xml:space="preserve">roblem </w:t>
      </w:r>
      <w:r w:rsidR="00A6629E" w:rsidRPr="00A6629E">
        <w:rPr>
          <w:rFonts w:ascii="Times New Roman" w:hAnsi="Times New Roman" w:cs="Times New Roman"/>
          <w:sz w:val="24"/>
          <w:szCs w:val="24"/>
        </w:rPr>
        <w:t>O</w:t>
      </w:r>
      <w:r w:rsidRPr="00A6629E">
        <w:rPr>
          <w:rFonts w:ascii="Times New Roman" w:hAnsi="Times New Roman" w:cs="Times New Roman"/>
          <w:sz w:val="24"/>
          <w:szCs w:val="24"/>
        </w:rPr>
        <w:t>f Roman Britain</w:t>
      </w:r>
      <w:r w:rsidR="00A6629E">
        <w:rPr>
          <w:rFonts w:ascii="Times New Roman" w:hAnsi="Times New Roman" w:cs="Times New Roman"/>
          <w:sz w:val="24"/>
          <w:szCs w:val="24"/>
        </w:rPr>
        <w:t>’</w:t>
      </w:r>
      <w:r w:rsidRPr="00CA76C4">
        <w:rPr>
          <w:rFonts w:ascii="Times New Roman" w:hAnsi="Times New Roman" w:cs="Times New Roman"/>
          <w:sz w:val="24"/>
          <w:szCs w:val="24"/>
        </w:rPr>
        <w:t> </w:t>
      </w:r>
      <w:r w:rsidR="00A6629E" w:rsidRPr="00A6629E">
        <w:rPr>
          <w:rStyle w:val="Emphasis"/>
          <w:rFonts w:ascii="Times New Roman" w:hAnsi="Times New Roman" w:cs="Times New Roman"/>
          <w:color w:val="000000"/>
          <w:sz w:val="24"/>
          <w:szCs w:val="24"/>
          <w:bdr w:val="none" w:sz="0" w:space="0" w:color="auto" w:frame="1"/>
          <w:shd w:val="clear" w:color="auto" w:fill="FFFFFF"/>
        </w:rPr>
        <w:t>Clio: A Journal Of Literature, History, And The Philosophy Of History</w:t>
      </w:r>
      <w:r w:rsidR="00A6629E" w:rsidRPr="00A6629E">
        <w:rPr>
          <w:rFonts w:ascii="Times New Roman" w:hAnsi="Times New Roman" w:cs="Times New Roman"/>
          <w:color w:val="000000"/>
          <w:sz w:val="24"/>
          <w:szCs w:val="24"/>
          <w:shd w:val="clear" w:color="auto" w:fill="FFFFFF"/>
        </w:rPr>
        <w:t>, 25</w:t>
      </w:r>
      <w:r w:rsidR="00A6629E">
        <w:rPr>
          <w:rFonts w:ascii="Times New Roman" w:hAnsi="Times New Roman" w:cs="Times New Roman"/>
          <w:color w:val="000000"/>
          <w:sz w:val="24"/>
          <w:szCs w:val="24"/>
          <w:shd w:val="clear" w:color="auto" w:fill="FFFFFF"/>
        </w:rPr>
        <w:t>.</w:t>
      </w:r>
      <w:r w:rsidR="00A6629E" w:rsidRPr="00A6629E">
        <w:rPr>
          <w:rFonts w:ascii="Times New Roman" w:hAnsi="Times New Roman" w:cs="Times New Roman"/>
          <w:color w:val="000000"/>
          <w:sz w:val="24"/>
          <w:szCs w:val="24"/>
          <w:shd w:val="clear" w:color="auto" w:fill="FFFFFF"/>
        </w:rPr>
        <w:t>3 (1996)</w:t>
      </w:r>
      <w:r w:rsidR="005331E7">
        <w:rPr>
          <w:rFonts w:ascii="Times New Roman" w:hAnsi="Times New Roman" w:cs="Times New Roman"/>
          <w:color w:val="000000"/>
          <w:sz w:val="24"/>
          <w:szCs w:val="24"/>
          <w:shd w:val="clear" w:color="auto" w:fill="FFFFFF"/>
        </w:rPr>
        <w:t>,</w:t>
      </w:r>
      <w:r w:rsidR="00A6629E" w:rsidRPr="00A6629E">
        <w:rPr>
          <w:rFonts w:ascii="Times New Roman" w:hAnsi="Times New Roman" w:cs="Times New Roman"/>
          <w:color w:val="000000"/>
          <w:sz w:val="24"/>
          <w:szCs w:val="24"/>
          <w:shd w:val="clear" w:color="auto" w:fill="FFFFFF"/>
        </w:rPr>
        <w:t xml:space="preserve"> 273-292</w:t>
      </w:r>
      <w:r w:rsidR="005331E7">
        <w:rPr>
          <w:rFonts w:ascii="Times New Roman" w:hAnsi="Times New Roman" w:cs="Times New Roman"/>
          <w:color w:val="000000"/>
          <w:sz w:val="24"/>
          <w:szCs w:val="24"/>
          <w:shd w:val="clear" w:color="auto" w:fill="FFFFFF"/>
        </w:rPr>
        <w:t xml:space="preserve"> </w:t>
      </w:r>
      <w:r w:rsidR="005331E7" w:rsidRPr="005331E7">
        <w:rPr>
          <w:rFonts w:ascii="Times New Roman" w:hAnsi="Times New Roman" w:cs="Times New Roman"/>
          <w:color w:val="000000"/>
          <w:sz w:val="24"/>
          <w:szCs w:val="24"/>
          <w:shd w:val="clear" w:color="auto" w:fill="FFFFFF"/>
        </w:rPr>
        <w:t>&lt;https://epublications.marquette.edu/english_fac/534&gt; [accessed 25 January 2024]</w:t>
      </w:r>
    </w:p>
    <w:p w14:paraId="6130588F" w14:textId="77777777" w:rsidR="007C4C9C" w:rsidRDefault="007C4C9C" w:rsidP="007C4C9C">
      <w:pPr>
        <w:spacing w:after="0" w:line="360" w:lineRule="auto"/>
        <w:rPr>
          <w:rFonts w:ascii="Times New Roman" w:hAnsi="Times New Roman" w:cs="Times New Roman"/>
          <w:color w:val="000000"/>
          <w:spacing w:val="-5"/>
          <w:sz w:val="24"/>
          <w:szCs w:val="24"/>
          <w:shd w:val="clear" w:color="auto" w:fill="FFFFFF"/>
        </w:rPr>
      </w:pPr>
      <w:r w:rsidRPr="00586A44">
        <w:rPr>
          <w:rFonts w:ascii="Times New Roman" w:hAnsi="Times New Roman" w:cs="Times New Roman"/>
          <w:color w:val="000000"/>
          <w:spacing w:val="-5"/>
          <w:sz w:val="24"/>
          <w:szCs w:val="24"/>
          <w:shd w:val="clear" w:color="auto" w:fill="FFFFFF"/>
        </w:rPr>
        <w:t>Curran, John E</w:t>
      </w:r>
      <w:r>
        <w:rPr>
          <w:rFonts w:ascii="Times New Roman" w:hAnsi="Times New Roman" w:cs="Times New Roman"/>
          <w:color w:val="000000"/>
          <w:spacing w:val="-5"/>
          <w:sz w:val="24"/>
          <w:szCs w:val="24"/>
          <w:shd w:val="clear" w:color="auto" w:fill="FFFFFF"/>
        </w:rPr>
        <w:t>,</w:t>
      </w:r>
      <w:r w:rsidRPr="00586A44">
        <w:rPr>
          <w:rFonts w:ascii="Times New Roman" w:hAnsi="Times New Roman" w:cs="Times New Roman"/>
          <w:color w:val="000000"/>
          <w:spacing w:val="-5"/>
          <w:sz w:val="24"/>
          <w:szCs w:val="24"/>
          <w:shd w:val="clear" w:color="auto" w:fill="FFFFFF"/>
        </w:rPr>
        <w:t xml:space="preserve"> </w:t>
      </w:r>
      <w:r>
        <w:rPr>
          <w:rFonts w:ascii="Times New Roman" w:hAnsi="Times New Roman" w:cs="Times New Roman"/>
          <w:color w:val="000000"/>
          <w:spacing w:val="-5"/>
          <w:sz w:val="24"/>
          <w:szCs w:val="24"/>
          <w:shd w:val="clear" w:color="auto" w:fill="FFFFFF"/>
        </w:rPr>
        <w:t>‘</w:t>
      </w:r>
      <w:r w:rsidRPr="00586A44">
        <w:rPr>
          <w:rFonts w:ascii="Times New Roman" w:hAnsi="Times New Roman" w:cs="Times New Roman"/>
          <w:color w:val="000000"/>
          <w:spacing w:val="-5"/>
          <w:sz w:val="24"/>
          <w:szCs w:val="24"/>
          <w:shd w:val="clear" w:color="auto" w:fill="FFFFFF"/>
        </w:rPr>
        <w:t xml:space="preserve">Royalty Unlearned, Honor Untaught: British Savages </w:t>
      </w:r>
      <w:r>
        <w:rPr>
          <w:rFonts w:ascii="Times New Roman" w:hAnsi="Times New Roman" w:cs="Times New Roman"/>
          <w:color w:val="000000"/>
          <w:spacing w:val="-5"/>
          <w:sz w:val="24"/>
          <w:szCs w:val="24"/>
          <w:shd w:val="clear" w:color="auto" w:fill="FFFFFF"/>
        </w:rPr>
        <w:t>A</w:t>
      </w:r>
      <w:r w:rsidRPr="00586A44">
        <w:rPr>
          <w:rFonts w:ascii="Times New Roman" w:hAnsi="Times New Roman" w:cs="Times New Roman"/>
          <w:color w:val="000000"/>
          <w:spacing w:val="-5"/>
          <w:sz w:val="24"/>
          <w:szCs w:val="24"/>
          <w:shd w:val="clear" w:color="auto" w:fill="FFFFFF"/>
        </w:rPr>
        <w:t xml:space="preserve">nd </w:t>
      </w:r>
    </w:p>
    <w:p w14:paraId="2E10163A" w14:textId="0FB51011" w:rsidR="007C4C9C" w:rsidRDefault="007C4C9C" w:rsidP="007C4C9C">
      <w:pPr>
        <w:spacing w:after="0" w:line="360" w:lineRule="auto"/>
        <w:ind w:left="720"/>
        <w:rPr>
          <w:rFonts w:ascii="Times New Roman" w:hAnsi="Times New Roman" w:cs="Times New Roman"/>
          <w:color w:val="000000"/>
          <w:spacing w:val="-5"/>
          <w:sz w:val="24"/>
          <w:szCs w:val="24"/>
          <w:shd w:val="clear" w:color="auto" w:fill="FFFFFF"/>
        </w:rPr>
      </w:pPr>
      <w:r w:rsidRPr="00586A44">
        <w:rPr>
          <w:rFonts w:ascii="Times New Roman" w:hAnsi="Times New Roman" w:cs="Times New Roman"/>
          <w:color w:val="000000"/>
          <w:spacing w:val="-5"/>
          <w:sz w:val="24"/>
          <w:szCs w:val="24"/>
          <w:shd w:val="clear" w:color="auto" w:fill="FFFFFF"/>
        </w:rPr>
        <w:t>Historiographical</w:t>
      </w:r>
      <w:r>
        <w:rPr>
          <w:rFonts w:ascii="Times New Roman" w:hAnsi="Times New Roman" w:cs="Times New Roman"/>
          <w:color w:val="000000"/>
          <w:spacing w:val="-5"/>
          <w:sz w:val="24"/>
          <w:szCs w:val="24"/>
          <w:shd w:val="clear" w:color="auto" w:fill="FFFFFF"/>
        </w:rPr>
        <w:t xml:space="preserve"> </w:t>
      </w:r>
      <w:r w:rsidRPr="00586A44">
        <w:rPr>
          <w:rFonts w:ascii="Times New Roman" w:hAnsi="Times New Roman" w:cs="Times New Roman"/>
          <w:color w:val="000000"/>
          <w:spacing w:val="-5"/>
          <w:sz w:val="24"/>
          <w:szCs w:val="24"/>
          <w:shd w:val="clear" w:color="auto" w:fill="FFFFFF"/>
        </w:rPr>
        <w:t xml:space="preserve">Change </w:t>
      </w:r>
      <w:r>
        <w:rPr>
          <w:rFonts w:ascii="Times New Roman" w:hAnsi="Times New Roman" w:cs="Times New Roman"/>
          <w:color w:val="000000"/>
          <w:spacing w:val="-5"/>
          <w:sz w:val="24"/>
          <w:szCs w:val="24"/>
          <w:shd w:val="clear" w:color="auto" w:fill="FFFFFF"/>
        </w:rPr>
        <w:t>I</w:t>
      </w:r>
      <w:r w:rsidRPr="00586A44">
        <w:rPr>
          <w:rFonts w:ascii="Times New Roman" w:hAnsi="Times New Roman" w:cs="Times New Roman"/>
          <w:color w:val="000000"/>
          <w:spacing w:val="-5"/>
          <w:sz w:val="24"/>
          <w:szCs w:val="24"/>
          <w:shd w:val="clear" w:color="auto" w:fill="FFFFFF"/>
        </w:rPr>
        <w:t>n Cymbeline’ </w:t>
      </w:r>
      <w:r w:rsidRPr="00586A44">
        <w:rPr>
          <w:rFonts w:ascii="Times New Roman" w:hAnsi="Times New Roman" w:cs="Times New Roman"/>
          <w:i/>
          <w:iCs/>
          <w:color w:val="000000"/>
          <w:spacing w:val="-5"/>
          <w:sz w:val="24"/>
          <w:szCs w:val="24"/>
          <w:shd w:val="clear" w:color="auto" w:fill="FFFFFF"/>
        </w:rPr>
        <w:t>Comparative Drama</w:t>
      </w:r>
      <w:r w:rsidRPr="00586A44">
        <w:rPr>
          <w:rFonts w:ascii="Times New Roman" w:hAnsi="Times New Roman" w:cs="Times New Roman"/>
          <w:color w:val="000000"/>
          <w:spacing w:val="-5"/>
          <w:sz w:val="24"/>
          <w:szCs w:val="24"/>
          <w:shd w:val="clear" w:color="auto" w:fill="FFFFFF"/>
        </w:rPr>
        <w:t>, 31</w:t>
      </w:r>
      <w:r>
        <w:rPr>
          <w:rFonts w:ascii="Times New Roman" w:hAnsi="Times New Roman" w:cs="Times New Roman"/>
          <w:color w:val="000000"/>
          <w:spacing w:val="-5"/>
          <w:sz w:val="24"/>
          <w:szCs w:val="24"/>
          <w:shd w:val="clear" w:color="auto" w:fill="FFFFFF"/>
        </w:rPr>
        <w:t>.</w:t>
      </w:r>
      <w:r w:rsidRPr="00586A44">
        <w:rPr>
          <w:rFonts w:ascii="Times New Roman" w:hAnsi="Times New Roman" w:cs="Times New Roman"/>
          <w:color w:val="000000"/>
          <w:spacing w:val="-5"/>
          <w:sz w:val="24"/>
          <w:szCs w:val="24"/>
          <w:shd w:val="clear" w:color="auto" w:fill="FFFFFF"/>
        </w:rPr>
        <w:t xml:space="preserve">2, </w:t>
      </w:r>
      <w:r>
        <w:rPr>
          <w:rFonts w:ascii="Times New Roman" w:hAnsi="Times New Roman" w:cs="Times New Roman"/>
          <w:color w:val="000000"/>
          <w:spacing w:val="-5"/>
          <w:sz w:val="24"/>
          <w:szCs w:val="24"/>
          <w:shd w:val="clear" w:color="auto" w:fill="FFFFFF"/>
        </w:rPr>
        <w:t>(</w:t>
      </w:r>
      <w:r w:rsidRPr="00586A44">
        <w:rPr>
          <w:rFonts w:ascii="Times New Roman" w:hAnsi="Times New Roman" w:cs="Times New Roman"/>
          <w:color w:val="000000"/>
          <w:spacing w:val="-5"/>
          <w:sz w:val="24"/>
          <w:szCs w:val="24"/>
          <w:shd w:val="clear" w:color="auto" w:fill="FFFFFF"/>
        </w:rPr>
        <w:t>1997</w:t>
      </w:r>
      <w:r>
        <w:rPr>
          <w:rFonts w:ascii="Times New Roman" w:hAnsi="Times New Roman" w:cs="Times New Roman"/>
          <w:color w:val="000000"/>
          <w:spacing w:val="-5"/>
          <w:sz w:val="24"/>
          <w:szCs w:val="24"/>
          <w:shd w:val="clear" w:color="auto" w:fill="FFFFFF"/>
        </w:rPr>
        <w:t>)</w:t>
      </w:r>
      <w:r w:rsidRPr="00586A44">
        <w:rPr>
          <w:rFonts w:ascii="Times New Roman" w:hAnsi="Times New Roman" w:cs="Times New Roman"/>
          <w:color w:val="000000"/>
          <w:spacing w:val="-5"/>
          <w:sz w:val="24"/>
          <w:szCs w:val="24"/>
          <w:shd w:val="clear" w:color="auto" w:fill="FFFFFF"/>
        </w:rPr>
        <w:t>, 277–303</w:t>
      </w:r>
      <w:r>
        <w:rPr>
          <w:rFonts w:ascii="Times New Roman" w:hAnsi="Times New Roman" w:cs="Times New Roman"/>
          <w:color w:val="000000"/>
          <w:spacing w:val="-5"/>
          <w:sz w:val="24"/>
          <w:szCs w:val="24"/>
          <w:shd w:val="clear" w:color="auto" w:fill="FFFFFF"/>
        </w:rPr>
        <w:t xml:space="preserve"> &lt;</w:t>
      </w:r>
      <w:r w:rsidRPr="00586A44">
        <w:rPr>
          <w:rFonts w:ascii="Times New Roman" w:hAnsi="Times New Roman" w:cs="Times New Roman"/>
          <w:color w:val="000000"/>
          <w:spacing w:val="-5"/>
          <w:sz w:val="24"/>
          <w:szCs w:val="24"/>
          <w:shd w:val="clear" w:color="auto" w:fill="FFFFFF"/>
        </w:rPr>
        <w:t>http://www.jstor.org/stable/41153858</w:t>
      </w:r>
      <w:r>
        <w:rPr>
          <w:rFonts w:ascii="Times New Roman" w:hAnsi="Times New Roman" w:cs="Times New Roman"/>
          <w:color w:val="000000"/>
          <w:spacing w:val="-5"/>
          <w:sz w:val="24"/>
          <w:szCs w:val="24"/>
          <w:shd w:val="clear" w:color="auto" w:fill="FFFFFF"/>
        </w:rPr>
        <w:t xml:space="preserve"> [</w:t>
      </w:r>
      <w:r w:rsidRPr="00586A44">
        <w:rPr>
          <w:rFonts w:ascii="Times New Roman" w:hAnsi="Times New Roman" w:cs="Times New Roman"/>
          <w:color w:val="000000"/>
          <w:spacing w:val="-5"/>
          <w:sz w:val="24"/>
          <w:szCs w:val="24"/>
          <w:shd w:val="clear" w:color="auto" w:fill="FFFFFF"/>
        </w:rPr>
        <w:t>Accessed 17 Mar</w:t>
      </w:r>
      <w:r>
        <w:rPr>
          <w:rFonts w:ascii="Times New Roman" w:hAnsi="Times New Roman" w:cs="Times New Roman"/>
          <w:color w:val="000000"/>
          <w:spacing w:val="-5"/>
          <w:sz w:val="24"/>
          <w:szCs w:val="24"/>
          <w:shd w:val="clear" w:color="auto" w:fill="FFFFFF"/>
        </w:rPr>
        <w:t>ch</w:t>
      </w:r>
      <w:r w:rsidRPr="00586A44">
        <w:rPr>
          <w:rFonts w:ascii="Times New Roman" w:hAnsi="Times New Roman" w:cs="Times New Roman"/>
          <w:color w:val="000000"/>
          <w:spacing w:val="-5"/>
          <w:sz w:val="24"/>
          <w:szCs w:val="24"/>
          <w:shd w:val="clear" w:color="auto" w:fill="FFFFFF"/>
        </w:rPr>
        <w:t xml:space="preserve"> 2024</w:t>
      </w:r>
      <w:r>
        <w:rPr>
          <w:rFonts w:ascii="Times New Roman" w:hAnsi="Times New Roman" w:cs="Times New Roman"/>
          <w:color w:val="000000"/>
          <w:spacing w:val="-5"/>
          <w:sz w:val="24"/>
          <w:szCs w:val="24"/>
          <w:shd w:val="clear" w:color="auto" w:fill="FFFFFF"/>
        </w:rPr>
        <w:t xml:space="preserve">] </w:t>
      </w:r>
    </w:p>
    <w:p w14:paraId="3DAFD825" w14:textId="5624E903" w:rsidR="00316ACD" w:rsidRDefault="00316ACD" w:rsidP="006A51B9">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Davies Sioned, </w:t>
      </w:r>
      <w:r w:rsidRPr="00CA76C4">
        <w:rPr>
          <w:rFonts w:ascii="Times New Roman" w:hAnsi="Times New Roman" w:cs="Times New Roman"/>
          <w:i/>
          <w:iCs/>
          <w:sz w:val="24"/>
          <w:szCs w:val="24"/>
        </w:rPr>
        <w:t>The Mabinogion</w:t>
      </w:r>
      <w:r w:rsidRPr="00CA76C4">
        <w:rPr>
          <w:rFonts w:ascii="Times New Roman" w:hAnsi="Times New Roman" w:cs="Times New Roman"/>
          <w:sz w:val="24"/>
          <w:szCs w:val="24"/>
        </w:rPr>
        <w:t xml:space="preserve"> (Oxford: Oxford world classics, 2007)</w:t>
      </w:r>
      <w:r w:rsidR="000E3F6B">
        <w:rPr>
          <w:rFonts w:ascii="Times New Roman" w:hAnsi="Times New Roman" w:cs="Times New Roman"/>
          <w:sz w:val="24"/>
          <w:szCs w:val="24"/>
        </w:rPr>
        <w:t xml:space="preserve"> </w:t>
      </w:r>
    </w:p>
    <w:p w14:paraId="13C274D2" w14:textId="77777777" w:rsidR="006A51B9" w:rsidRDefault="00821576" w:rsidP="006A51B9">
      <w:pPr>
        <w:spacing w:after="0" w:line="360" w:lineRule="auto"/>
        <w:rPr>
          <w:rFonts w:ascii="Times New Roman" w:hAnsi="Times New Roman" w:cs="Times New Roman"/>
          <w:i/>
          <w:iCs/>
          <w:spacing w:val="-5"/>
          <w:sz w:val="24"/>
          <w:szCs w:val="24"/>
          <w:shd w:val="clear" w:color="auto" w:fill="FFFFFF"/>
        </w:rPr>
      </w:pPr>
      <w:r w:rsidRPr="006A51B9">
        <w:rPr>
          <w:rFonts w:ascii="Times New Roman" w:hAnsi="Times New Roman" w:cs="Times New Roman"/>
          <w:spacing w:val="-5"/>
          <w:sz w:val="24"/>
          <w:szCs w:val="24"/>
          <w:shd w:val="clear" w:color="auto" w:fill="FFFFFF"/>
        </w:rPr>
        <w:t xml:space="preserve">De Grazia M, ‘King Lear In BC Albion’ in </w:t>
      </w:r>
      <w:r w:rsidRPr="006A51B9">
        <w:rPr>
          <w:rFonts w:ascii="Times New Roman" w:hAnsi="Times New Roman" w:cs="Times New Roman"/>
          <w:i/>
          <w:iCs/>
          <w:spacing w:val="-5"/>
          <w:sz w:val="24"/>
          <w:szCs w:val="24"/>
          <w:shd w:val="clear" w:color="auto" w:fill="FFFFFF"/>
        </w:rPr>
        <w:t xml:space="preserve">Medieval Shakespeare: Pasts and Presents, </w:t>
      </w:r>
    </w:p>
    <w:p w14:paraId="02517289" w14:textId="6BB4D7AA" w:rsidR="00821576" w:rsidRPr="006A51B9" w:rsidRDefault="00821576" w:rsidP="006A51B9">
      <w:pPr>
        <w:spacing w:after="0" w:line="360" w:lineRule="auto"/>
        <w:ind w:left="720"/>
        <w:rPr>
          <w:rFonts w:ascii="Times New Roman" w:hAnsi="Times New Roman" w:cs="Times New Roman"/>
          <w:spacing w:val="-5"/>
          <w:sz w:val="24"/>
          <w:szCs w:val="24"/>
          <w:shd w:val="clear" w:color="auto" w:fill="FFFFFF"/>
        </w:rPr>
      </w:pPr>
      <w:r w:rsidRPr="006A51B9">
        <w:rPr>
          <w:rFonts w:ascii="Times New Roman" w:hAnsi="Times New Roman" w:cs="Times New Roman"/>
          <w:spacing w:val="-5"/>
          <w:sz w:val="24"/>
          <w:szCs w:val="24"/>
          <w:shd w:val="clear" w:color="auto" w:fill="FFFFFF"/>
        </w:rPr>
        <w:t>ed. By Morse R, Cooper H, Holland P (Cambridge: Cambridge University Press, 2013), pp.138-156</w:t>
      </w:r>
    </w:p>
    <w:p w14:paraId="462722C5" w14:textId="3F781362" w:rsidR="005331E7" w:rsidRDefault="004F4419"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Delahoyde, Dr</w:t>
      </w:r>
      <w:r w:rsidR="000E3F6B">
        <w:rPr>
          <w:rFonts w:ascii="Times New Roman" w:hAnsi="Times New Roman" w:cs="Times New Roman"/>
          <w:sz w:val="24"/>
          <w:szCs w:val="24"/>
        </w:rPr>
        <w:t>.</w:t>
      </w:r>
      <w:r w:rsidRPr="00CA76C4">
        <w:rPr>
          <w:rFonts w:ascii="Times New Roman" w:hAnsi="Times New Roman" w:cs="Times New Roman"/>
          <w:sz w:val="24"/>
          <w:szCs w:val="24"/>
        </w:rPr>
        <w:t xml:space="preserve"> Michael, </w:t>
      </w:r>
      <w:r w:rsidRPr="00CA76C4">
        <w:rPr>
          <w:rFonts w:ascii="Times New Roman" w:hAnsi="Times New Roman" w:cs="Times New Roman"/>
          <w:i/>
          <w:iCs/>
          <w:sz w:val="24"/>
          <w:szCs w:val="24"/>
        </w:rPr>
        <w:t xml:space="preserve">The Merry Wives </w:t>
      </w:r>
      <w:r w:rsidR="005331E7">
        <w:rPr>
          <w:rFonts w:ascii="Times New Roman" w:hAnsi="Times New Roman" w:cs="Times New Roman"/>
          <w:i/>
          <w:iCs/>
          <w:sz w:val="24"/>
          <w:szCs w:val="24"/>
        </w:rPr>
        <w:t>O</w:t>
      </w:r>
      <w:r w:rsidRPr="00CA76C4">
        <w:rPr>
          <w:rFonts w:ascii="Times New Roman" w:hAnsi="Times New Roman" w:cs="Times New Roman"/>
          <w:i/>
          <w:iCs/>
          <w:sz w:val="24"/>
          <w:szCs w:val="24"/>
        </w:rPr>
        <w:t>f Windsor</w:t>
      </w:r>
    </w:p>
    <w:p w14:paraId="2A9CE171" w14:textId="74796E60" w:rsidR="004F4419" w:rsidRDefault="004F4419"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w:t>
      </w:r>
      <w:r w:rsidR="005331E7">
        <w:rPr>
          <w:rFonts w:ascii="Times New Roman" w:hAnsi="Times New Roman" w:cs="Times New Roman"/>
          <w:sz w:val="24"/>
          <w:szCs w:val="24"/>
        </w:rPr>
        <w:t>&lt;</w:t>
      </w:r>
      <w:r w:rsidR="005331E7" w:rsidRPr="00A84498">
        <w:rPr>
          <w:rFonts w:ascii="Times New Roman" w:hAnsi="Times New Roman" w:cs="Times New Roman"/>
          <w:sz w:val="24"/>
          <w:szCs w:val="24"/>
        </w:rPr>
        <w:t>https://public.wsu.edu/~delahoyd/shakespeare/mww1.html</w:t>
      </w:r>
      <w:r w:rsidR="005331E7" w:rsidRPr="00A84498">
        <w:rPr>
          <w:rStyle w:val="Hyperlink"/>
          <w:rFonts w:ascii="Times New Roman" w:hAnsi="Times New Roman" w:cs="Times New Roman"/>
          <w:color w:val="auto"/>
          <w:sz w:val="24"/>
          <w:szCs w:val="24"/>
          <w:u w:val="none"/>
        </w:rPr>
        <w:t>&gt;</w:t>
      </w:r>
      <w:r w:rsidR="008F080F" w:rsidRPr="00A84498">
        <w:rPr>
          <w:rStyle w:val="Hyperlink"/>
          <w:rFonts w:ascii="Times New Roman" w:hAnsi="Times New Roman" w:cs="Times New Roman"/>
          <w:color w:val="auto"/>
          <w:sz w:val="24"/>
          <w:szCs w:val="24"/>
          <w:u w:val="none"/>
        </w:rPr>
        <w:t xml:space="preserve"> </w:t>
      </w:r>
      <w:r w:rsidR="008F080F" w:rsidRPr="00CA76C4">
        <w:rPr>
          <w:rFonts w:ascii="Times New Roman" w:hAnsi="Times New Roman" w:cs="Times New Roman"/>
          <w:sz w:val="24"/>
          <w:szCs w:val="24"/>
        </w:rPr>
        <w:t>[Accessed 10 Nov</w:t>
      </w:r>
      <w:r w:rsidR="005331E7">
        <w:rPr>
          <w:rFonts w:ascii="Times New Roman" w:hAnsi="Times New Roman" w:cs="Times New Roman"/>
          <w:sz w:val="24"/>
          <w:szCs w:val="24"/>
        </w:rPr>
        <w:t>ember</w:t>
      </w:r>
      <w:r w:rsidR="008F080F" w:rsidRPr="00CA76C4">
        <w:rPr>
          <w:rFonts w:ascii="Times New Roman" w:hAnsi="Times New Roman" w:cs="Times New Roman"/>
          <w:sz w:val="24"/>
          <w:szCs w:val="24"/>
        </w:rPr>
        <w:t xml:space="preserve"> 2023]</w:t>
      </w:r>
    </w:p>
    <w:p w14:paraId="2C0B6046" w14:textId="77777777" w:rsidR="007C4C9C" w:rsidRDefault="007C4C9C" w:rsidP="007C4C9C">
      <w:pPr>
        <w:spacing w:after="0"/>
        <w:rPr>
          <w:rFonts w:ascii="Times New Roman" w:hAnsi="Times New Roman" w:cs="Times New Roman"/>
          <w:i/>
          <w:iCs/>
          <w:color w:val="000000"/>
          <w:spacing w:val="-5"/>
          <w:sz w:val="24"/>
          <w:szCs w:val="24"/>
          <w:shd w:val="clear" w:color="auto" w:fill="FFFFFF"/>
        </w:rPr>
      </w:pPr>
      <w:r w:rsidRPr="00586A44">
        <w:rPr>
          <w:rFonts w:ascii="Times New Roman" w:hAnsi="Times New Roman" w:cs="Times New Roman"/>
          <w:color w:val="000000"/>
          <w:spacing w:val="-5"/>
          <w:sz w:val="24"/>
          <w:szCs w:val="24"/>
          <w:shd w:val="clear" w:color="auto" w:fill="FFFFFF"/>
        </w:rPr>
        <w:t>Dickson, William K</w:t>
      </w:r>
      <w:r>
        <w:rPr>
          <w:rFonts w:ascii="Times New Roman" w:hAnsi="Times New Roman" w:cs="Times New Roman"/>
          <w:color w:val="000000"/>
          <w:spacing w:val="-5"/>
          <w:sz w:val="24"/>
          <w:szCs w:val="24"/>
          <w:shd w:val="clear" w:color="auto" w:fill="FFFFFF"/>
        </w:rPr>
        <w:t>, ‘</w:t>
      </w:r>
      <w:r w:rsidRPr="00A52338">
        <w:rPr>
          <w:rFonts w:ascii="Times New Roman" w:hAnsi="Times New Roman" w:cs="Times New Roman"/>
          <w:color w:val="000000"/>
          <w:spacing w:val="-5"/>
          <w:sz w:val="24"/>
          <w:szCs w:val="24"/>
          <w:shd w:val="clear" w:color="auto" w:fill="FFFFFF"/>
        </w:rPr>
        <w:t xml:space="preserve">Review Of De Unione Regnorum Britanniae Tractatus’, </w:t>
      </w:r>
      <w:r w:rsidRPr="00A52338">
        <w:rPr>
          <w:rFonts w:ascii="Times New Roman" w:hAnsi="Times New Roman" w:cs="Times New Roman"/>
          <w:i/>
          <w:iCs/>
          <w:color w:val="000000"/>
          <w:spacing w:val="-5"/>
          <w:sz w:val="24"/>
          <w:szCs w:val="24"/>
          <w:shd w:val="clear" w:color="auto" w:fill="FFFFFF"/>
        </w:rPr>
        <w:t>The</w:t>
      </w:r>
    </w:p>
    <w:p w14:paraId="393BF0E6" w14:textId="315604CB" w:rsidR="007C4C9C" w:rsidRDefault="00460086" w:rsidP="007C4C9C">
      <w:pPr>
        <w:spacing w:after="0"/>
        <w:ind w:left="720"/>
        <w:rPr>
          <w:rFonts w:ascii="Times New Roman" w:hAnsi="Times New Roman" w:cs="Times New Roman"/>
          <w:color w:val="000000"/>
          <w:spacing w:val="-5"/>
          <w:sz w:val="24"/>
          <w:szCs w:val="24"/>
          <w:shd w:val="clear" w:color="auto" w:fill="FFFFFF"/>
        </w:rPr>
      </w:pPr>
      <w:r w:rsidRPr="00A52338">
        <w:rPr>
          <w:rFonts w:ascii="Times New Roman" w:hAnsi="Times New Roman" w:cs="Times New Roman"/>
          <w:i/>
          <w:iCs/>
          <w:color w:val="000000"/>
          <w:spacing w:val="-5"/>
          <w:sz w:val="24"/>
          <w:szCs w:val="24"/>
          <w:shd w:val="clear" w:color="auto" w:fill="FFFFFF"/>
        </w:rPr>
        <w:t>English</w:t>
      </w:r>
      <w:r>
        <w:rPr>
          <w:rFonts w:ascii="Times New Roman" w:hAnsi="Times New Roman" w:cs="Times New Roman"/>
          <w:i/>
          <w:iCs/>
          <w:color w:val="000000"/>
          <w:spacing w:val="-5"/>
          <w:sz w:val="24"/>
          <w:szCs w:val="24"/>
          <w:shd w:val="clear" w:color="auto" w:fill="FFFFFF"/>
        </w:rPr>
        <w:t xml:space="preserve"> </w:t>
      </w:r>
      <w:r w:rsidRPr="00A52338">
        <w:rPr>
          <w:rFonts w:ascii="Times New Roman" w:hAnsi="Times New Roman" w:cs="Times New Roman"/>
          <w:i/>
          <w:iCs/>
          <w:color w:val="000000"/>
          <w:spacing w:val="-5"/>
          <w:sz w:val="24"/>
          <w:szCs w:val="24"/>
          <w:shd w:val="clear" w:color="auto" w:fill="FFFFFF"/>
        </w:rPr>
        <w:t>Historical</w:t>
      </w:r>
      <w:r w:rsidR="007C4C9C" w:rsidRPr="00A52338">
        <w:rPr>
          <w:rFonts w:ascii="Times New Roman" w:hAnsi="Times New Roman" w:cs="Times New Roman"/>
          <w:i/>
          <w:iCs/>
          <w:color w:val="000000"/>
          <w:spacing w:val="-5"/>
          <w:sz w:val="24"/>
          <w:szCs w:val="24"/>
          <w:shd w:val="clear" w:color="auto" w:fill="FFFFFF"/>
        </w:rPr>
        <w:t xml:space="preserve"> Review</w:t>
      </w:r>
      <w:r w:rsidR="007C4C9C" w:rsidRPr="00A52338">
        <w:rPr>
          <w:rFonts w:ascii="Times New Roman" w:hAnsi="Times New Roman" w:cs="Times New Roman"/>
          <w:color w:val="000000"/>
          <w:spacing w:val="-5"/>
          <w:sz w:val="24"/>
          <w:szCs w:val="24"/>
          <w:shd w:val="clear" w:color="auto" w:fill="FFFFFF"/>
        </w:rPr>
        <w:t>, 26.104 (1911), 787–89</w:t>
      </w:r>
      <w:r w:rsidR="006A51B9">
        <w:rPr>
          <w:rFonts w:ascii="Times New Roman" w:hAnsi="Times New Roman" w:cs="Times New Roman"/>
          <w:color w:val="000000"/>
          <w:spacing w:val="-5"/>
          <w:sz w:val="24"/>
          <w:szCs w:val="24"/>
          <w:shd w:val="clear" w:color="auto" w:fill="FFFFFF"/>
        </w:rPr>
        <w:t xml:space="preserve"> &lt;</w:t>
      </w:r>
      <w:r w:rsidR="007C4C9C" w:rsidRPr="00A52338">
        <w:rPr>
          <w:rFonts w:ascii="Times New Roman" w:hAnsi="Times New Roman" w:cs="Times New Roman"/>
          <w:color w:val="000000"/>
          <w:spacing w:val="-5"/>
          <w:sz w:val="24"/>
          <w:szCs w:val="24"/>
          <w:shd w:val="clear" w:color="auto" w:fill="FFFFFF"/>
        </w:rPr>
        <w:t>http://www.jstor.org/stable/549987</w:t>
      </w:r>
      <w:r w:rsidR="007C4C9C">
        <w:rPr>
          <w:rFonts w:ascii="Times New Roman" w:hAnsi="Times New Roman" w:cs="Times New Roman"/>
          <w:color w:val="000000"/>
          <w:spacing w:val="-5"/>
          <w:sz w:val="24"/>
          <w:szCs w:val="24"/>
          <w:shd w:val="clear" w:color="auto" w:fill="FFFFFF"/>
        </w:rPr>
        <w:t xml:space="preserve"> [</w:t>
      </w:r>
      <w:r w:rsidR="007C4C9C" w:rsidRPr="00586A44">
        <w:rPr>
          <w:rFonts w:ascii="Times New Roman" w:hAnsi="Times New Roman" w:cs="Times New Roman"/>
          <w:color w:val="000000"/>
          <w:spacing w:val="-5"/>
          <w:sz w:val="24"/>
          <w:szCs w:val="24"/>
          <w:shd w:val="clear" w:color="auto" w:fill="FFFFFF"/>
        </w:rPr>
        <w:t>Accessed 15 Mar</w:t>
      </w:r>
      <w:r w:rsidR="007C4C9C">
        <w:rPr>
          <w:rFonts w:ascii="Times New Roman" w:hAnsi="Times New Roman" w:cs="Times New Roman"/>
          <w:color w:val="000000"/>
          <w:spacing w:val="-5"/>
          <w:sz w:val="24"/>
          <w:szCs w:val="24"/>
          <w:shd w:val="clear" w:color="auto" w:fill="FFFFFF"/>
        </w:rPr>
        <w:t>ch</w:t>
      </w:r>
      <w:r w:rsidR="007C4C9C" w:rsidRPr="00586A44">
        <w:rPr>
          <w:rFonts w:ascii="Times New Roman" w:hAnsi="Times New Roman" w:cs="Times New Roman"/>
          <w:color w:val="000000"/>
          <w:spacing w:val="-5"/>
          <w:sz w:val="24"/>
          <w:szCs w:val="24"/>
          <w:shd w:val="clear" w:color="auto" w:fill="FFFFFF"/>
        </w:rPr>
        <w:t xml:space="preserve"> 2024</w:t>
      </w:r>
      <w:r w:rsidR="007C4C9C">
        <w:rPr>
          <w:rFonts w:ascii="Times New Roman" w:hAnsi="Times New Roman" w:cs="Times New Roman"/>
          <w:color w:val="000000"/>
          <w:spacing w:val="-5"/>
          <w:sz w:val="24"/>
          <w:szCs w:val="24"/>
          <w:shd w:val="clear" w:color="auto" w:fill="FFFFFF"/>
        </w:rPr>
        <w:t xml:space="preserve">] </w:t>
      </w:r>
    </w:p>
    <w:p w14:paraId="4B956F7C" w14:textId="77777777" w:rsidR="007C4C9C" w:rsidRPr="00586A44" w:rsidRDefault="007C4C9C" w:rsidP="007C4C9C">
      <w:pPr>
        <w:spacing w:after="0"/>
        <w:ind w:left="720"/>
        <w:rPr>
          <w:rFonts w:ascii="Times New Roman" w:hAnsi="Times New Roman" w:cs="Times New Roman"/>
          <w:color w:val="2A2A2A"/>
          <w:sz w:val="24"/>
          <w:szCs w:val="24"/>
          <w:shd w:val="clear" w:color="auto" w:fill="FFFFFF"/>
        </w:rPr>
      </w:pPr>
    </w:p>
    <w:p w14:paraId="0CEABC81" w14:textId="77777777" w:rsidR="005331E7" w:rsidRDefault="005A74F9" w:rsidP="006A51B9">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Downs-Gamble, Margaret ‘To </w:t>
      </w:r>
      <w:r w:rsidR="005331E7">
        <w:rPr>
          <w:rFonts w:ascii="Times New Roman" w:hAnsi="Times New Roman" w:cs="Times New Roman"/>
          <w:sz w:val="24"/>
          <w:szCs w:val="24"/>
        </w:rPr>
        <w:t>T</w:t>
      </w:r>
      <w:r w:rsidRPr="00CA76C4">
        <w:rPr>
          <w:rFonts w:ascii="Times New Roman" w:hAnsi="Times New Roman" w:cs="Times New Roman"/>
          <w:sz w:val="24"/>
          <w:szCs w:val="24"/>
        </w:rPr>
        <w:t xml:space="preserve">h’ Crack </w:t>
      </w:r>
      <w:r w:rsidR="005331E7">
        <w:rPr>
          <w:rFonts w:ascii="Times New Roman" w:hAnsi="Times New Roman" w:cs="Times New Roman"/>
          <w:sz w:val="24"/>
          <w:szCs w:val="24"/>
        </w:rPr>
        <w:t>O</w:t>
      </w:r>
      <w:r w:rsidRPr="00CA76C4">
        <w:rPr>
          <w:rFonts w:ascii="Times New Roman" w:hAnsi="Times New Roman" w:cs="Times New Roman"/>
          <w:sz w:val="24"/>
          <w:szCs w:val="24"/>
        </w:rPr>
        <w:t xml:space="preserve">f Doom’: Sovereign Imagination </w:t>
      </w:r>
      <w:r w:rsidR="005331E7">
        <w:rPr>
          <w:rFonts w:ascii="Times New Roman" w:hAnsi="Times New Roman" w:cs="Times New Roman"/>
          <w:sz w:val="24"/>
          <w:szCs w:val="24"/>
        </w:rPr>
        <w:t>A</w:t>
      </w:r>
      <w:r w:rsidRPr="00CA76C4">
        <w:rPr>
          <w:rFonts w:ascii="Times New Roman" w:hAnsi="Times New Roman" w:cs="Times New Roman"/>
          <w:sz w:val="24"/>
          <w:szCs w:val="24"/>
        </w:rPr>
        <w:t>s</w:t>
      </w:r>
    </w:p>
    <w:p w14:paraId="3EDE4313" w14:textId="63996372" w:rsidR="005A74F9" w:rsidRDefault="005A74F9" w:rsidP="006A51B9">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Anamorphisms </w:t>
      </w:r>
      <w:r w:rsidR="005331E7">
        <w:rPr>
          <w:rFonts w:ascii="Times New Roman" w:hAnsi="Times New Roman" w:cs="Times New Roman"/>
          <w:sz w:val="24"/>
          <w:szCs w:val="24"/>
        </w:rPr>
        <w:t>I</w:t>
      </w:r>
      <w:r w:rsidRPr="00CA76C4">
        <w:rPr>
          <w:rFonts w:ascii="Times New Roman" w:hAnsi="Times New Roman" w:cs="Times New Roman"/>
          <w:sz w:val="24"/>
          <w:szCs w:val="24"/>
        </w:rPr>
        <w:t>n Shakespeare’s ‘</w:t>
      </w:r>
      <w:r w:rsidR="00045C32">
        <w:rPr>
          <w:rFonts w:ascii="Times New Roman" w:hAnsi="Times New Roman" w:cs="Times New Roman"/>
          <w:sz w:val="24"/>
          <w:szCs w:val="24"/>
        </w:rPr>
        <w:t>S</w:t>
      </w:r>
      <w:r w:rsidRPr="00CA76C4">
        <w:rPr>
          <w:rFonts w:ascii="Times New Roman" w:hAnsi="Times New Roman" w:cs="Times New Roman"/>
          <w:sz w:val="24"/>
          <w:szCs w:val="24"/>
        </w:rPr>
        <w:t xml:space="preserve">how </w:t>
      </w:r>
      <w:r w:rsidR="005331E7">
        <w:rPr>
          <w:rFonts w:ascii="Times New Roman" w:hAnsi="Times New Roman" w:cs="Times New Roman"/>
          <w:sz w:val="24"/>
          <w:szCs w:val="24"/>
        </w:rPr>
        <w:t>O</w:t>
      </w:r>
      <w:r w:rsidRPr="00CA76C4">
        <w:rPr>
          <w:rFonts w:ascii="Times New Roman" w:hAnsi="Times New Roman" w:cs="Times New Roman"/>
          <w:sz w:val="24"/>
          <w:szCs w:val="24"/>
        </w:rPr>
        <w:t xml:space="preserve">f </w:t>
      </w:r>
      <w:r w:rsidR="00045C32">
        <w:rPr>
          <w:rFonts w:ascii="Times New Roman" w:hAnsi="Times New Roman" w:cs="Times New Roman"/>
          <w:sz w:val="24"/>
          <w:szCs w:val="24"/>
        </w:rPr>
        <w:t>K</w:t>
      </w:r>
      <w:r w:rsidRPr="00CA76C4">
        <w:rPr>
          <w:rFonts w:ascii="Times New Roman" w:hAnsi="Times New Roman" w:cs="Times New Roman"/>
          <w:sz w:val="24"/>
          <w:szCs w:val="24"/>
        </w:rPr>
        <w:t>ings’</w:t>
      </w:r>
      <w:r w:rsidR="00045C32">
        <w:rPr>
          <w:rFonts w:ascii="Times New Roman" w:hAnsi="Times New Roman" w:cs="Times New Roman"/>
          <w:sz w:val="24"/>
          <w:szCs w:val="24"/>
        </w:rPr>
        <w:t>’</w:t>
      </w:r>
      <w:r w:rsidRPr="00CA76C4">
        <w:rPr>
          <w:rFonts w:ascii="Times New Roman" w:hAnsi="Times New Roman" w:cs="Times New Roman"/>
          <w:sz w:val="24"/>
          <w:szCs w:val="24"/>
        </w:rPr>
        <w:t xml:space="preserve"> in </w:t>
      </w:r>
      <w:r w:rsidRPr="00CA76C4">
        <w:rPr>
          <w:rFonts w:ascii="Times New Roman" w:hAnsi="Times New Roman" w:cs="Times New Roman"/>
          <w:i/>
          <w:iCs/>
          <w:sz w:val="24"/>
          <w:szCs w:val="24"/>
        </w:rPr>
        <w:t xml:space="preserve">Celtic Shakespeare: The Bard </w:t>
      </w:r>
      <w:r w:rsidR="005331E7">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5331E7">
        <w:rPr>
          <w:rFonts w:ascii="Times New Roman" w:hAnsi="Times New Roman" w:cs="Times New Roman"/>
          <w:i/>
          <w:iCs/>
          <w:sz w:val="24"/>
          <w:szCs w:val="24"/>
        </w:rPr>
        <w:t>T</w:t>
      </w:r>
      <w:r w:rsidRPr="00CA76C4">
        <w:rPr>
          <w:rFonts w:ascii="Times New Roman" w:hAnsi="Times New Roman" w:cs="Times New Roman"/>
          <w:i/>
          <w:iCs/>
          <w:sz w:val="24"/>
          <w:szCs w:val="24"/>
        </w:rPr>
        <w:t xml:space="preserve">he Borderers, </w:t>
      </w:r>
      <w:r w:rsidRPr="00CA76C4">
        <w:rPr>
          <w:rFonts w:ascii="Times New Roman" w:hAnsi="Times New Roman" w:cs="Times New Roman"/>
          <w:sz w:val="24"/>
          <w:szCs w:val="24"/>
        </w:rPr>
        <w:t>ed</w:t>
      </w:r>
      <w:r w:rsidR="00045C32">
        <w:rPr>
          <w:rFonts w:ascii="Times New Roman" w:hAnsi="Times New Roman" w:cs="Times New Roman"/>
          <w:sz w:val="24"/>
          <w:szCs w:val="24"/>
        </w:rPr>
        <w:t>.</w:t>
      </w:r>
      <w:r w:rsidRPr="00CA76C4">
        <w:rPr>
          <w:rFonts w:ascii="Times New Roman" w:hAnsi="Times New Roman" w:cs="Times New Roman"/>
          <w:sz w:val="24"/>
          <w:szCs w:val="24"/>
        </w:rPr>
        <w:t xml:space="preserve"> by Willy Maley and Rory Loughnane (London, Routledge, 2013)</w:t>
      </w:r>
      <w:r w:rsidR="00581183">
        <w:rPr>
          <w:rFonts w:ascii="Times New Roman" w:hAnsi="Times New Roman" w:cs="Times New Roman"/>
          <w:sz w:val="24"/>
          <w:szCs w:val="24"/>
        </w:rPr>
        <w:t>, pp.157-</w:t>
      </w:r>
      <w:r w:rsidR="005331E7">
        <w:rPr>
          <w:rFonts w:ascii="Times New Roman" w:hAnsi="Times New Roman" w:cs="Times New Roman"/>
          <w:sz w:val="24"/>
          <w:szCs w:val="24"/>
        </w:rPr>
        <w:t>168</w:t>
      </w:r>
    </w:p>
    <w:p w14:paraId="50B86C17" w14:textId="77777777" w:rsidR="006A51B9" w:rsidRDefault="009131CA" w:rsidP="006A51B9">
      <w:pPr>
        <w:spacing w:after="0" w:line="360" w:lineRule="auto"/>
        <w:rPr>
          <w:rFonts w:ascii="Times New Roman" w:hAnsi="Times New Roman" w:cs="Times New Roman"/>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Draper, John W, ‘The Occasion Of King Lear’ </w:t>
      </w:r>
      <w:r>
        <w:rPr>
          <w:rFonts w:ascii="Times New Roman" w:hAnsi="Times New Roman" w:cs="Times New Roman"/>
          <w:i/>
          <w:iCs/>
          <w:color w:val="000000"/>
          <w:spacing w:val="-5"/>
          <w:sz w:val="24"/>
          <w:szCs w:val="24"/>
          <w:shd w:val="clear" w:color="auto" w:fill="FFFFFF"/>
        </w:rPr>
        <w:t>Studies in Philology</w:t>
      </w:r>
      <w:r>
        <w:rPr>
          <w:rFonts w:ascii="Times New Roman" w:hAnsi="Times New Roman" w:cs="Times New Roman"/>
          <w:color w:val="000000"/>
          <w:spacing w:val="-5"/>
          <w:sz w:val="24"/>
          <w:szCs w:val="24"/>
          <w:shd w:val="clear" w:color="auto" w:fill="FFFFFF"/>
        </w:rPr>
        <w:t xml:space="preserve">, 34.2 (1937), </w:t>
      </w:r>
    </w:p>
    <w:p w14:paraId="0C74026F" w14:textId="660647C9" w:rsidR="009131CA" w:rsidRDefault="009131CA" w:rsidP="006A51B9">
      <w:pPr>
        <w:spacing w:after="0" w:line="360" w:lineRule="auto"/>
        <w:ind w:firstLine="720"/>
        <w:rPr>
          <w:rFonts w:ascii="Times New Roman" w:hAnsi="Times New Roman" w:cs="Times New Roman"/>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176–85. </w:t>
      </w:r>
      <w:r>
        <w:rPr>
          <w:rFonts w:ascii="Times New Roman" w:hAnsi="Times New Roman" w:cs="Times New Roman"/>
          <w:i/>
          <w:iCs/>
          <w:color w:val="000000"/>
          <w:spacing w:val="-5"/>
          <w:sz w:val="24"/>
          <w:szCs w:val="24"/>
          <w:shd w:val="clear" w:color="auto" w:fill="FFFFFF"/>
        </w:rPr>
        <w:t>&lt;</w:t>
      </w:r>
      <w:r>
        <w:rPr>
          <w:rFonts w:ascii="Times New Roman" w:hAnsi="Times New Roman" w:cs="Times New Roman"/>
          <w:color w:val="000000"/>
          <w:spacing w:val="-5"/>
          <w:sz w:val="24"/>
          <w:szCs w:val="24"/>
          <w:shd w:val="clear" w:color="auto" w:fill="FFFFFF"/>
        </w:rPr>
        <w:t xml:space="preserve"> http://www.jstor.org/stable/4172363&gt; [Accessed 2 April 2024</w:t>
      </w:r>
    </w:p>
    <w:p w14:paraId="37C7B938" w14:textId="77777777" w:rsidR="006A51B9" w:rsidRDefault="006A51B9" w:rsidP="006A51B9">
      <w:pPr>
        <w:spacing w:after="0" w:line="360" w:lineRule="auto"/>
        <w:rPr>
          <w:rFonts w:ascii="Times New Roman" w:hAnsi="Times New Roman" w:cs="Times New Roman"/>
          <w:sz w:val="24"/>
          <w:szCs w:val="24"/>
        </w:rPr>
      </w:pPr>
      <w:r>
        <w:rPr>
          <w:rFonts w:ascii="Times New Roman" w:hAnsi="Times New Roman" w:cs="Times New Roman"/>
          <w:sz w:val="24"/>
          <w:szCs w:val="24"/>
        </w:rPr>
        <w:t>D</w:t>
      </w:r>
      <w:r w:rsidR="009131CA">
        <w:rPr>
          <w:rFonts w:ascii="Times New Roman" w:hAnsi="Times New Roman" w:cs="Times New Roman"/>
          <w:sz w:val="24"/>
          <w:szCs w:val="24"/>
        </w:rPr>
        <w:t xml:space="preserve">utton, Richard, ‘’King Lear, The Triumphs Of Reunited Britannia’ And 'The </w:t>
      </w:r>
    </w:p>
    <w:p w14:paraId="683DC1B7" w14:textId="04196254" w:rsidR="009131CA" w:rsidRDefault="009131CA" w:rsidP="006A51B9">
      <w:pPr>
        <w:spacing w:after="0" w:line="360" w:lineRule="auto"/>
        <w:ind w:left="720"/>
      </w:pPr>
      <w:r>
        <w:rPr>
          <w:rFonts w:ascii="Times New Roman" w:hAnsi="Times New Roman" w:cs="Times New Roman"/>
          <w:sz w:val="24"/>
          <w:szCs w:val="24"/>
        </w:rPr>
        <w:t xml:space="preserve">Matter Of Britain’' </w:t>
      </w:r>
      <w:r>
        <w:rPr>
          <w:rFonts w:ascii="Times New Roman" w:hAnsi="Times New Roman" w:cs="Times New Roman"/>
          <w:i/>
          <w:iCs/>
          <w:sz w:val="24"/>
          <w:szCs w:val="24"/>
        </w:rPr>
        <w:t>Literature And History</w:t>
      </w:r>
      <w:r>
        <w:rPr>
          <w:rFonts w:ascii="Times New Roman" w:hAnsi="Times New Roman" w:cs="Times New Roman"/>
          <w:sz w:val="24"/>
          <w:szCs w:val="24"/>
        </w:rPr>
        <w:t xml:space="preserve"> 12 (1986)’ Periodicals Archive Online pp.139-151</w:t>
      </w:r>
    </w:p>
    <w:p w14:paraId="3270A19F" w14:textId="5A5CEB08" w:rsidR="00E74608" w:rsidRDefault="0014223E"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Echeruo, Michael J. C. ‘Tanistry, </w:t>
      </w:r>
      <w:r w:rsidR="00E74608">
        <w:rPr>
          <w:rFonts w:ascii="Times New Roman" w:hAnsi="Times New Roman" w:cs="Times New Roman"/>
          <w:sz w:val="24"/>
          <w:szCs w:val="24"/>
        </w:rPr>
        <w:t>T</w:t>
      </w:r>
      <w:r w:rsidRPr="00CA76C4">
        <w:rPr>
          <w:rFonts w:ascii="Times New Roman" w:hAnsi="Times New Roman" w:cs="Times New Roman"/>
          <w:sz w:val="24"/>
          <w:szCs w:val="24"/>
        </w:rPr>
        <w:t xml:space="preserve">he ‘Due </w:t>
      </w:r>
      <w:r w:rsidR="00E74608">
        <w:rPr>
          <w:rFonts w:ascii="Times New Roman" w:hAnsi="Times New Roman" w:cs="Times New Roman"/>
          <w:sz w:val="24"/>
          <w:szCs w:val="24"/>
        </w:rPr>
        <w:t>O</w:t>
      </w:r>
      <w:r w:rsidRPr="00CA76C4">
        <w:rPr>
          <w:rFonts w:ascii="Times New Roman" w:hAnsi="Times New Roman" w:cs="Times New Roman"/>
          <w:sz w:val="24"/>
          <w:szCs w:val="24"/>
        </w:rPr>
        <w:t xml:space="preserve">f Birth’ </w:t>
      </w:r>
      <w:r w:rsidR="00E74608">
        <w:rPr>
          <w:rFonts w:ascii="Times New Roman" w:hAnsi="Times New Roman" w:cs="Times New Roman"/>
          <w:sz w:val="24"/>
          <w:szCs w:val="24"/>
        </w:rPr>
        <w:t>A</w:t>
      </w:r>
      <w:r w:rsidRPr="00CA76C4">
        <w:rPr>
          <w:rFonts w:ascii="Times New Roman" w:hAnsi="Times New Roman" w:cs="Times New Roman"/>
          <w:sz w:val="24"/>
          <w:szCs w:val="24"/>
        </w:rPr>
        <w:t>nd Macbeth’s Sin’</w:t>
      </w:r>
    </w:p>
    <w:p w14:paraId="28F9FB0D" w14:textId="11FC8DAA" w:rsidR="0014223E" w:rsidRDefault="0014223E" w:rsidP="009F1063">
      <w:pPr>
        <w:spacing w:after="0" w:line="360" w:lineRule="auto"/>
        <w:ind w:left="720"/>
        <w:rPr>
          <w:rFonts w:ascii="Times New Roman" w:eastAsia="Times New Roman" w:hAnsi="Times New Roman" w:cs="Times New Roman"/>
          <w:sz w:val="24"/>
          <w:szCs w:val="24"/>
          <w:lang w:eastAsia="en-GB"/>
        </w:rPr>
      </w:pPr>
      <w:r w:rsidRPr="00CA76C4">
        <w:rPr>
          <w:rFonts w:ascii="Times New Roman" w:eastAsia="Times New Roman" w:hAnsi="Times New Roman" w:cs="Times New Roman"/>
          <w:sz w:val="24"/>
          <w:szCs w:val="24"/>
          <w:lang w:eastAsia="en-GB"/>
        </w:rPr>
        <w:t xml:space="preserve"> </w:t>
      </w:r>
      <w:r w:rsidR="00020FC3" w:rsidRPr="00045C32">
        <w:rPr>
          <w:rFonts w:ascii="Times New Roman" w:eastAsia="Times New Roman" w:hAnsi="Times New Roman" w:cs="Times New Roman"/>
          <w:i/>
          <w:iCs/>
          <w:sz w:val="24"/>
          <w:szCs w:val="24"/>
          <w:lang w:eastAsia="en-GB"/>
        </w:rPr>
        <w:t>Shakespeare</w:t>
      </w:r>
      <w:r w:rsidRPr="00045C32">
        <w:rPr>
          <w:rFonts w:ascii="Times New Roman" w:eastAsia="Times New Roman" w:hAnsi="Times New Roman" w:cs="Times New Roman"/>
          <w:i/>
          <w:iCs/>
          <w:sz w:val="24"/>
          <w:szCs w:val="24"/>
          <w:lang w:eastAsia="en-GB"/>
        </w:rPr>
        <w:t xml:space="preserve"> </w:t>
      </w:r>
      <w:r w:rsidRPr="00CA76C4">
        <w:rPr>
          <w:rFonts w:ascii="Times New Roman" w:eastAsia="Times New Roman" w:hAnsi="Times New Roman" w:cs="Times New Roman"/>
          <w:i/>
          <w:iCs/>
          <w:sz w:val="24"/>
          <w:szCs w:val="24"/>
          <w:lang w:eastAsia="en-GB"/>
        </w:rPr>
        <w:t>Quarterly</w:t>
      </w:r>
      <w:r w:rsidRPr="00CA76C4">
        <w:rPr>
          <w:rFonts w:ascii="Times New Roman" w:eastAsia="Times New Roman" w:hAnsi="Times New Roman" w:cs="Times New Roman"/>
          <w:sz w:val="24"/>
          <w:szCs w:val="24"/>
          <w:lang w:eastAsia="en-GB"/>
        </w:rPr>
        <w:t>, 23</w:t>
      </w:r>
      <w:r w:rsidR="00E74608">
        <w:rPr>
          <w:rFonts w:ascii="Times New Roman" w:eastAsia="Times New Roman" w:hAnsi="Times New Roman" w:cs="Times New Roman"/>
          <w:sz w:val="24"/>
          <w:szCs w:val="24"/>
          <w:lang w:eastAsia="en-GB"/>
        </w:rPr>
        <w:t>.</w:t>
      </w:r>
      <w:r w:rsidRPr="00CA76C4">
        <w:rPr>
          <w:rFonts w:ascii="Times New Roman" w:eastAsia="Times New Roman" w:hAnsi="Times New Roman" w:cs="Times New Roman"/>
          <w:sz w:val="24"/>
          <w:szCs w:val="24"/>
          <w:lang w:eastAsia="en-GB"/>
        </w:rPr>
        <w:t xml:space="preserve">4 </w:t>
      </w:r>
      <w:r w:rsidR="00045C32">
        <w:rPr>
          <w:rFonts w:ascii="Times New Roman" w:eastAsia="Times New Roman" w:hAnsi="Times New Roman" w:cs="Times New Roman"/>
          <w:sz w:val="24"/>
          <w:szCs w:val="24"/>
          <w:lang w:eastAsia="en-GB"/>
        </w:rPr>
        <w:t>(</w:t>
      </w:r>
      <w:r w:rsidRPr="00CA76C4">
        <w:rPr>
          <w:rFonts w:ascii="Times New Roman" w:eastAsia="Times New Roman" w:hAnsi="Times New Roman" w:cs="Times New Roman"/>
          <w:sz w:val="24"/>
          <w:szCs w:val="24"/>
          <w:lang w:eastAsia="en-GB"/>
        </w:rPr>
        <w:t>1972</w:t>
      </w:r>
      <w:r w:rsidR="00045C32">
        <w:rPr>
          <w:rFonts w:ascii="Times New Roman" w:eastAsia="Times New Roman" w:hAnsi="Times New Roman" w:cs="Times New Roman"/>
          <w:sz w:val="24"/>
          <w:szCs w:val="24"/>
          <w:lang w:eastAsia="en-GB"/>
        </w:rPr>
        <w:t>)</w:t>
      </w:r>
      <w:r w:rsidRPr="00CA76C4">
        <w:rPr>
          <w:rFonts w:ascii="Times New Roman" w:eastAsia="Times New Roman" w:hAnsi="Times New Roman" w:cs="Times New Roman"/>
          <w:sz w:val="24"/>
          <w:szCs w:val="24"/>
          <w:lang w:eastAsia="en-GB"/>
        </w:rPr>
        <w:t>, 444–50</w:t>
      </w:r>
      <w:r w:rsidR="00045C32">
        <w:rPr>
          <w:rFonts w:ascii="Times New Roman" w:eastAsia="Times New Roman" w:hAnsi="Times New Roman" w:cs="Times New Roman"/>
          <w:sz w:val="24"/>
          <w:szCs w:val="24"/>
          <w:lang w:eastAsia="en-GB"/>
        </w:rPr>
        <w:t xml:space="preserve"> &lt;</w:t>
      </w:r>
      <w:r w:rsidRPr="00CA76C4">
        <w:rPr>
          <w:rFonts w:ascii="Times New Roman" w:eastAsia="Times New Roman" w:hAnsi="Times New Roman" w:cs="Times New Roman"/>
          <w:sz w:val="24"/>
          <w:szCs w:val="24"/>
          <w:lang w:eastAsia="en-GB"/>
        </w:rPr>
        <w:t>https://doi.org/10.2307/2868683</w:t>
      </w:r>
      <w:r w:rsidR="00045C32">
        <w:rPr>
          <w:rFonts w:ascii="Times New Roman" w:eastAsia="Times New Roman" w:hAnsi="Times New Roman" w:cs="Times New Roman"/>
          <w:sz w:val="24"/>
          <w:szCs w:val="24"/>
          <w:lang w:eastAsia="en-GB"/>
        </w:rPr>
        <w:t>&gt;</w:t>
      </w:r>
      <w:r w:rsidRPr="00CA76C4">
        <w:rPr>
          <w:rFonts w:ascii="Times New Roman" w:eastAsia="Times New Roman" w:hAnsi="Times New Roman" w:cs="Times New Roman"/>
          <w:sz w:val="24"/>
          <w:szCs w:val="24"/>
          <w:lang w:eastAsia="en-GB"/>
        </w:rPr>
        <w:t xml:space="preserve"> [</w:t>
      </w:r>
      <w:r w:rsidR="00E74608">
        <w:rPr>
          <w:rFonts w:ascii="Times New Roman" w:eastAsia="Times New Roman" w:hAnsi="Times New Roman" w:cs="Times New Roman"/>
          <w:sz w:val="24"/>
          <w:szCs w:val="24"/>
          <w:lang w:eastAsia="en-GB"/>
        </w:rPr>
        <w:t>a</w:t>
      </w:r>
      <w:r w:rsidRPr="00CA76C4">
        <w:rPr>
          <w:rFonts w:ascii="Times New Roman" w:eastAsia="Times New Roman" w:hAnsi="Times New Roman" w:cs="Times New Roman"/>
          <w:sz w:val="24"/>
          <w:szCs w:val="24"/>
          <w:lang w:eastAsia="en-GB"/>
        </w:rPr>
        <w:t>ccessed 14 Dec</w:t>
      </w:r>
      <w:r w:rsidR="00E74608">
        <w:rPr>
          <w:rFonts w:ascii="Times New Roman" w:eastAsia="Times New Roman" w:hAnsi="Times New Roman" w:cs="Times New Roman"/>
          <w:sz w:val="24"/>
          <w:szCs w:val="24"/>
          <w:lang w:eastAsia="en-GB"/>
        </w:rPr>
        <w:t>ember</w:t>
      </w:r>
      <w:r w:rsidRPr="00CA76C4">
        <w:rPr>
          <w:rFonts w:ascii="Times New Roman" w:eastAsia="Times New Roman" w:hAnsi="Times New Roman" w:cs="Times New Roman"/>
          <w:sz w:val="24"/>
          <w:szCs w:val="24"/>
          <w:lang w:eastAsia="en-GB"/>
        </w:rPr>
        <w:t xml:space="preserve"> 2023]</w:t>
      </w:r>
    </w:p>
    <w:p w14:paraId="55F4AFFF" w14:textId="77777777" w:rsidR="009131CA" w:rsidRDefault="009131CA" w:rsidP="006A51B9">
      <w:pPr>
        <w:spacing w:after="0" w:line="360" w:lineRule="auto"/>
        <w:rPr>
          <w:rFonts w:ascii="Times New Roman" w:hAnsi="Times New Roman" w:cs="Times New Roman"/>
          <w:i/>
          <w:iCs/>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Elden, Stuart, ‘The Geopolitics Of </w:t>
      </w:r>
      <w:r>
        <w:rPr>
          <w:rFonts w:ascii="Times New Roman" w:hAnsi="Times New Roman" w:cs="Times New Roman"/>
          <w:i/>
          <w:iCs/>
          <w:color w:val="000000"/>
          <w:spacing w:val="-5"/>
          <w:sz w:val="24"/>
          <w:szCs w:val="24"/>
          <w:shd w:val="clear" w:color="auto" w:fill="FFFFFF"/>
        </w:rPr>
        <w:t>King Lear:</w:t>
      </w:r>
      <w:r>
        <w:rPr>
          <w:rFonts w:ascii="Times New Roman" w:hAnsi="Times New Roman" w:cs="Times New Roman"/>
          <w:color w:val="000000"/>
          <w:spacing w:val="-5"/>
          <w:sz w:val="24"/>
          <w:szCs w:val="24"/>
          <w:shd w:val="clear" w:color="auto" w:fill="FFFFFF"/>
        </w:rPr>
        <w:t xml:space="preserve"> Territory, Land, Earth.’ </w:t>
      </w:r>
      <w:r>
        <w:rPr>
          <w:rFonts w:ascii="Times New Roman" w:hAnsi="Times New Roman" w:cs="Times New Roman"/>
          <w:i/>
          <w:iCs/>
          <w:color w:val="000000"/>
          <w:spacing w:val="-5"/>
          <w:sz w:val="24"/>
          <w:szCs w:val="24"/>
          <w:shd w:val="clear" w:color="auto" w:fill="FFFFFF"/>
        </w:rPr>
        <w:t xml:space="preserve">Law and  </w:t>
      </w:r>
    </w:p>
    <w:p w14:paraId="02B42A28" w14:textId="416670A7" w:rsidR="009131CA" w:rsidRDefault="009131CA" w:rsidP="006A51B9">
      <w:pPr>
        <w:spacing w:after="0" w:line="360" w:lineRule="auto"/>
        <w:ind w:left="720"/>
        <w:rPr>
          <w:rFonts w:ascii="Times New Roman" w:hAnsi="Times New Roman" w:cs="Times New Roman"/>
          <w:color w:val="000000"/>
          <w:spacing w:val="-5"/>
          <w:sz w:val="24"/>
          <w:szCs w:val="24"/>
          <w:shd w:val="clear" w:color="auto" w:fill="FFFFFF"/>
        </w:rPr>
      </w:pPr>
      <w:r>
        <w:rPr>
          <w:rFonts w:ascii="Times New Roman" w:hAnsi="Times New Roman" w:cs="Times New Roman"/>
          <w:i/>
          <w:iCs/>
          <w:color w:val="000000"/>
          <w:spacing w:val="-5"/>
          <w:sz w:val="24"/>
          <w:szCs w:val="24"/>
          <w:shd w:val="clear" w:color="auto" w:fill="FFFFFF"/>
        </w:rPr>
        <w:t>Literature</w:t>
      </w:r>
      <w:r>
        <w:rPr>
          <w:rFonts w:ascii="Times New Roman" w:hAnsi="Times New Roman" w:cs="Times New Roman"/>
          <w:color w:val="000000"/>
          <w:spacing w:val="-5"/>
          <w:sz w:val="24"/>
          <w:szCs w:val="24"/>
          <w:shd w:val="clear" w:color="auto" w:fill="FFFFFF"/>
        </w:rPr>
        <w:t>, 25.2</w:t>
      </w:r>
      <w:r>
        <w:rPr>
          <w:rFonts w:ascii="Times New Roman" w:hAnsi="Times New Roman" w:cs="Times New Roman"/>
          <w:color w:val="000000"/>
          <w:spacing w:val="-5"/>
          <w:sz w:val="24"/>
          <w:szCs w:val="24"/>
          <w:shd w:val="clear" w:color="auto" w:fill="FFFFFF"/>
        </w:rPr>
        <w:tab/>
        <w:t xml:space="preserve"> (2013), 147–65. </w:t>
      </w:r>
      <w:r>
        <w:rPr>
          <w:rFonts w:ascii="Times New Roman" w:hAnsi="Times New Roman" w:cs="Times New Roman"/>
          <w:i/>
          <w:iCs/>
          <w:color w:val="000000"/>
          <w:spacing w:val="-5"/>
          <w:sz w:val="24"/>
          <w:szCs w:val="24"/>
          <w:shd w:val="clear" w:color="auto" w:fill="FFFFFF"/>
        </w:rPr>
        <w:t>&lt;</w:t>
      </w:r>
      <w:r>
        <w:rPr>
          <w:rFonts w:ascii="Times New Roman" w:hAnsi="Times New Roman" w:cs="Times New Roman"/>
          <w:color w:val="000000"/>
          <w:spacing w:val="-5"/>
          <w:sz w:val="24"/>
          <w:szCs w:val="24"/>
          <w:shd w:val="clear" w:color="auto" w:fill="FFFFFF"/>
        </w:rPr>
        <w:t xml:space="preserve"> </w:t>
      </w:r>
      <w:r w:rsidRPr="006A51B9">
        <w:rPr>
          <w:rFonts w:ascii="Times New Roman" w:hAnsi="Times New Roman" w:cs="Times New Roman"/>
          <w:spacing w:val="-5"/>
          <w:sz w:val="24"/>
          <w:szCs w:val="24"/>
          <w:shd w:val="clear" w:color="auto" w:fill="FFFFFF"/>
        </w:rPr>
        <w:t>https://doi.org/10.1525/lal.2013.25.2.147</w:t>
      </w:r>
      <w:r>
        <w:rPr>
          <w:rFonts w:ascii="Times New Roman" w:hAnsi="Times New Roman" w:cs="Times New Roman"/>
          <w:color w:val="000000"/>
          <w:spacing w:val="-5"/>
          <w:sz w:val="24"/>
          <w:szCs w:val="24"/>
          <w:shd w:val="clear" w:color="auto" w:fill="FFFFFF"/>
        </w:rPr>
        <w:t>&gt; [Accessed 9 April 2024]</w:t>
      </w:r>
    </w:p>
    <w:p w14:paraId="25689432" w14:textId="7209F39C" w:rsidR="007C4C9C" w:rsidRDefault="007C4C9C" w:rsidP="007C4C9C">
      <w:pPr>
        <w:pStyle w:val="NormalWeb"/>
        <w:spacing w:before="0" w:beforeAutospacing="0" w:after="0" w:afterAutospacing="0" w:line="360" w:lineRule="auto"/>
        <w:rPr>
          <w:rFonts w:eastAsiaTheme="minorHAnsi"/>
          <w:lang w:eastAsia="en-US"/>
        </w:rPr>
      </w:pPr>
      <w:r w:rsidRPr="00CA76C4">
        <w:rPr>
          <w:rFonts w:eastAsiaTheme="minorHAnsi"/>
          <w:lang w:eastAsia="en-US"/>
        </w:rPr>
        <w:t xml:space="preserve">Emmerichs, Sharon. </w:t>
      </w:r>
      <w:r>
        <w:rPr>
          <w:rFonts w:eastAsiaTheme="minorHAnsi"/>
          <w:lang w:eastAsia="en-US"/>
        </w:rPr>
        <w:t>‘</w:t>
      </w:r>
      <w:r w:rsidRPr="00CA76C4">
        <w:rPr>
          <w:rFonts w:eastAsiaTheme="minorHAnsi"/>
          <w:lang w:eastAsia="en-US"/>
        </w:rPr>
        <w:t xml:space="preserve">‘Where </w:t>
      </w:r>
      <w:r>
        <w:rPr>
          <w:rFonts w:eastAsiaTheme="minorHAnsi"/>
          <w:lang w:eastAsia="en-US"/>
        </w:rPr>
        <w:t>T</w:t>
      </w:r>
      <w:r w:rsidRPr="00CA76C4">
        <w:rPr>
          <w:rFonts w:eastAsiaTheme="minorHAnsi"/>
          <w:lang w:eastAsia="en-US"/>
        </w:rPr>
        <w:t xml:space="preserve">he Devil Should He Learn Our Language?’: </w:t>
      </w:r>
    </w:p>
    <w:p w14:paraId="380A1A81" w14:textId="36D3B66F" w:rsidR="007C4C9C" w:rsidRPr="00CA76C4" w:rsidRDefault="007C4C9C" w:rsidP="007C4C9C">
      <w:pPr>
        <w:pStyle w:val="NormalWeb"/>
        <w:spacing w:before="0" w:beforeAutospacing="0" w:after="0" w:afterAutospacing="0" w:line="360" w:lineRule="auto"/>
        <w:ind w:left="720"/>
        <w:rPr>
          <w:rFonts w:eastAsiaTheme="minorHAnsi"/>
          <w:lang w:eastAsia="en-US"/>
        </w:rPr>
      </w:pPr>
      <w:r w:rsidRPr="00CA76C4">
        <w:rPr>
          <w:rFonts w:eastAsiaTheme="minorHAnsi"/>
          <w:lang w:eastAsia="en-US"/>
        </w:rPr>
        <w:t>Shakespeare’s Territorial Linguistics</w:t>
      </w:r>
      <w:r>
        <w:rPr>
          <w:rFonts w:eastAsiaTheme="minorHAnsi"/>
          <w:lang w:eastAsia="en-US"/>
        </w:rPr>
        <w:t>’</w:t>
      </w:r>
      <w:r w:rsidRPr="00CA76C4">
        <w:rPr>
          <w:rFonts w:eastAsiaTheme="minorHAnsi"/>
          <w:lang w:eastAsia="en-US"/>
        </w:rPr>
        <w:t xml:space="preserve"> </w:t>
      </w:r>
      <w:r w:rsidRPr="00045C32">
        <w:rPr>
          <w:rFonts w:eastAsiaTheme="minorHAnsi"/>
          <w:i/>
          <w:iCs/>
          <w:lang w:eastAsia="en-US"/>
        </w:rPr>
        <w:t xml:space="preserve">Explorations </w:t>
      </w:r>
      <w:r>
        <w:rPr>
          <w:rFonts w:eastAsiaTheme="minorHAnsi"/>
          <w:i/>
          <w:iCs/>
          <w:lang w:eastAsia="en-US"/>
        </w:rPr>
        <w:t>I</w:t>
      </w:r>
      <w:r w:rsidRPr="00045C32">
        <w:rPr>
          <w:rFonts w:eastAsiaTheme="minorHAnsi"/>
          <w:i/>
          <w:iCs/>
          <w:lang w:eastAsia="en-US"/>
        </w:rPr>
        <w:t>n Renaissance Culture</w:t>
      </w:r>
      <w:r>
        <w:rPr>
          <w:rFonts w:eastAsiaTheme="minorHAnsi"/>
          <w:lang w:eastAsia="en-US"/>
        </w:rPr>
        <w:t>,</w:t>
      </w:r>
      <w:r w:rsidRPr="00CA76C4">
        <w:rPr>
          <w:rFonts w:eastAsiaTheme="minorHAnsi"/>
          <w:lang w:eastAsia="en-US"/>
        </w:rPr>
        <w:t xml:space="preserve"> 46.2 (2020)</w:t>
      </w:r>
      <w:r w:rsidR="006A51B9">
        <w:rPr>
          <w:rFonts w:eastAsiaTheme="minorHAnsi"/>
          <w:lang w:eastAsia="en-US"/>
        </w:rPr>
        <w:t>,</w:t>
      </w:r>
      <w:r w:rsidRPr="00CA76C4">
        <w:rPr>
          <w:rFonts w:eastAsiaTheme="minorHAnsi"/>
          <w:lang w:eastAsia="en-US"/>
        </w:rPr>
        <w:t xml:space="preserve"> 176–199 </w:t>
      </w:r>
      <w:r>
        <w:rPr>
          <w:rFonts w:eastAsiaTheme="minorHAnsi"/>
          <w:lang w:eastAsia="en-US"/>
        </w:rPr>
        <w:t>&lt;</w:t>
      </w:r>
      <w:r w:rsidRPr="005331E7">
        <w:rPr>
          <w:rFonts w:eastAsiaTheme="minorHAnsi"/>
          <w:lang w:eastAsia="en-US"/>
        </w:rPr>
        <w:t>https://www.academia.edu/45171112/</w:t>
      </w:r>
      <w:r>
        <w:rPr>
          <w:rFonts w:eastAsiaTheme="minorHAnsi"/>
          <w:lang w:eastAsia="en-US"/>
        </w:rPr>
        <w:t>&gt; [accessed 15 January 2024]</w:t>
      </w:r>
    </w:p>
    <w:p w14:paraId="1A391F9B" w14:textId="77777777" w:rsidR="007C4C9C" w:rsidRDefault="007C4C9C" w:rsidP="006A51B9">
      <w:pPr>
        <w:spacing w:after="0" w:line="360" w:lineRule="auto"/>
        <w:rPr>
          <w:rFonts w:ascii="Times New Roman" w:hAnsi="Times New Roman" w:cs="Times New Roman"/>
          <w:spacing w:val="-5"/>
          <w:sz w:val="24"/>
          <w:szCs w:val="24"/>
          <w:shd w:val="clear" w:color="auto" w:fill="FFFFFF"/>
        </w:rPr>
      </w:pPr>
      <w:bookmarkStart w:id="20" w:name="_Hlk160890678"/>
      <w:r w:rsidRPr="00A202EF">
        <w:rPr>
          <w:rFonts w:ascii="Times New Roman" w:hAnsi="Times New Roman" w:cs="Times New Roman"/>
          <w:spacing w:val="-5"/>
          <w:sz w:val="24"/>
          <w:szCs w:val="24"/>
          <w:shd w:val="clear" w:color="auto" w:fill="FFFFFF"/>
        </w:rPr>
        <w:t>Escobedo, Andrew</w:t>
      </w:r>
      <w:bookmarkEnd w:id="20"/>
      <w:r w:rsidRPr="00A202EF">
        <w:rPr>
          <w:rFonts w:ascii="Times New Roman" w:hAnsi="Times New Roman" w:cs="Times New Roman"/>
          <w:spacing w:val="-5"/>
          <w:sz w:val="24"/>
          <w:szCs w:val="24"/>
          <w:shd w:val="clear" w:color="auto" w:fill="FFFFFF"/>
        </w:rPr>
        <w:t>, ‘From Britannia To England: Cymbeline And The Beginning Of</w:t>
      </w:r>
    </w:p>
    <w:p w14:paraId="1C7E4F22" w14:textId="6F0BBE3B" w:rsidR="007C4C9C" w:rsidRDefault="007C4C9C" w:rsidP="006A51B9">
      <w:pPr>
        <w:spacing w:after="0" w:line="360" w:lineRule="auto"/>
        <w:ind w:left="720"/>
        <w:rPr>
          <w:rFonts w:ascii="Times New Roman" w:hAnsi="Times New Roman" w:cs="Times New Roman"/>
          <w:spacing w:val="-5"/>
          <w:sz w:val="24"/>
          <w:szCs w:val="24"/>
          <w:shd w:val="clear" w:color="auto" w:fill="FFFFFF"/>
        </w:rPr>
      </w:pPr>
      <w:r w:rsidRPr="00A202EF">
        <w:rPr>
          <w:rFonts w:ascii="Times New Roman" w:hAnsi="Times New Roman" w:cs="Times New Roman"/>
          <w:spacing w:val="-5"/>
          <w:sz w:val="24"/>
          <w:szCs w:val="24"/>
          <w:shd w:val="clear" w:color="auto" w:fill="FFFFFF"/>
        </w:rPr>
        <w:t xml:space="preserve"> Nations</w:t>
      </w:r>
      <w:r w:rsidR="00460086" w:rsidRPr="00A202EF">
        <w:rPr>
          <w:rFonts w:ascii="Times New Roman" w:hAnsi="Times New Roman" w:cs="Times New Roman"/>
          <w:spacing w:val="-5"/>
          <w:sz w:val="24"/>
          <w:szCs w:val="24"/>
          <w:shd w:val="clear" w:color="auto" w:fill="FFFFFF"/>
        </w:rPr>
        <w:t>’,</w:t>
      </w:r>
      <w:r w:rsidR="00460086">
        <w:rPr>
          <w:rFonts w:ascii="Times New Roman" w:hAnsi="Times New Roman" w:cs="Times New Roman"/>
          <w:spacing w:val="-5"/>
          <w:sz w:val="24"/>
          <w:szCs w:val="24"/>
          <w:shd w:val="clear" w:color="auto" w:fill="FFFFFF"/>
        </w:rPr>
        <w:t xml:space="preserve"> </w:t>
      </w:r>
      <w:r w:rsidR="00460086" w:rsidRPr="00A202EF">
        <w:rPr>
          <w:rFonts w:ascii="Times New Roman" w:hAnsi="Times New Roman" w:cs="Times New Roman"/>
          <w:spacing w:val="-5"/>
          <w:sz w:val="24"/>
          <w:szCs w:val="24"/>
          <w:shd w:val="clear" w:color="auto" w:fill="FFFFFF"/>
        </w:rPr>
        <w:t>Shakespeare</w:t>
      </w:r>
      <w:r w:rsidRPr="00A202EF">
        <w:rPr>
          <w:rFonts w:ascii="Times New Roman" w:hAnsi="Times New Roman" w:cs="Times New Roman"/>
          <w:i/>
          <w:iCs/>
          <w:spacing w:val="-5"/>
          <w:sz w:val="24"/>
          <w:szCs w:val="24"/>
          <w:shd w:val="clear" w:color="auto" w:fill="FFFFFF"/>
        </w:rPr>
        <w:t xml:space="preserve"> Quarterly</w:t>
      </w:r>
      <w:r w:rsidRPr="00A202EF">
        <w:rPr>
          <w:rFonts w:ascii="Times New Roman" w:hAnsi="Times New Roman" w:cs="Times New Roman"/>
          <w:spacing w:val="-5"/>
          <w:sz w:val="24"/>
          <w:szCs w:val="24"/>
          <w:shd w:val="clear" w:color="auto" w:fill="FFFFFF"/>
        </w:rPr>
        <w:t>, 59</w:t>
      </w:r>
      <w:r>
        <w:rPr>
          <w:rFonts w:ascii="Times New Roman" w:hAnsi="Times New Roman" w:cs="Times New Roman"/>
          <w:spacing w:val="-5"/>
          <w:sz w:val="24"/>
          <w:szCs w:val="24"/>
          <w:shd w:val="clear" w:color="auto" w:fill="FFFFFF"/>
        </w:rPr>
        <w:t>.</w:t>
      </w:r>
      <w:r w:rsidRPr="00A202EF">
        <w:rPr>
          <w:rFonts w:ascii="Times New Roman" w:hAnsi="Times New Roman" w:cs="Times New Roman"/>
          <w:spacing w:val="-5"/>
          <w:sz w:val="24"/>
          <w:szCs w:val="24"/>
          <w:shd w:val="clear" w:color="auto" w:fill="FFFFFF"/>
        </w:rPr>
        <w:t>1 (2008), 60–</w:t>
      </w:r>
      <w:r>
        <w:rPr>
          <w:rFonts w:ascii="Times New Roman" w:hAnsi="Times New Roman" w:cs="Times New Roman"/>
          <w:spacing w:val="-5"/>
          <w:sz w:val="24"/>
          <w:szCs w:val="24"/>
          <w:shd w:val="clear" w:color="auto" w:fill="FFFFFF"/>
        </w:rPr>
        <w:t xml:space="preserve"> </w:t>
      </w:r>
      <w:r w:rsidRPr="00A202EF">
        <w:rPr>
          <w:rFonts w:ascii="Times New Roman" w:hAnsi="Times New Roman" w:cs="Times New Roman"/>
          <w:spacing w:val="-5"/>
          <w:sz w:val="24"/>
          <w:szCs w:val="24"/>
          <w:shd w:val="clear" w:color="auto" w:fill="FFFFFF"/>
        </w:rPr>
        <w:t xml:space="preserve">87 </w:t>
      </w:r>
      <w:r>
        <w:rPr>
          <w:rFonts w:ascii="Times New Roman" w:hAnsi="Times New Roman" w:cs="Times New Roman"/>
          <w:spacing w:val="-5"/>
          <w:sz w:val="24"/>
          <w:szCs w:val="24"/>
          <w:shd w:val="clear" w:color="auto" w:fill="FFFFFF"/>
        </w:rPr>
        <w:t>&lt;</w:t>
      </w:r>
      <w:r w:rsidRPr="00A202EF">
        <w:rPr>
          <w:rFonts w:ascii="Times New Roman" w:hAnsi="Times New Roman" w:cs="Times New Roman"/>
          <w:spacing w:val="-5"/>
          <w:sz w:val="24"/>
          <w:szCs w:val="24"/>
          <w:shd w:val="clear" w:color="auto" w:fill="FFFFFF"/>
        </w:rPr>
        <w:t>http://www.jstor.org/stable/40210246</w:t>
      </w:r>
      <w:r>
        <w:rPr>
          <w:rFonts w:ascii="Times New Roman" w:hAnsi="Times New Roman" w:cs="Times New Roman"/>
          <w:spacing w:val="-5"/>
          <w:sz w:val="24"/>
          <w:szCs w:val="24"/>
          <w:shd w:val="clear" w:color="auto" w:fill="FFFFFF"/>
        </w:rPr>
        <w:t>&gt;</w:t>
      </w:r>
      <w:r w:rsidRPr="00A202EF">
        <w:rPr>
          <w:rFonts w:ascii="Times New Roman" w:hAnsi="Times New Roman" w:cs="Times New Roman"/>
          <w:spacing w:val="-5"/>
          <w:sz w:val="24"/>
          <w:szCs w:val="24"/>
          <w:shd w:val="clear" w:color="auto" w:fill="FFFFFF"/>
        </w:rPr>
        <w:t xml:space="preserve"> [Accessed 8 Mar. 2024]</w:t>
      </w:r>
    </w:p>
    <w:p w14:paraId="1DAF1CE3" w14:textId="77777777" w:rsidR="0096389A" w:rsidRDefault="00EC0603" w:rsidP="006A51B9">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Feerick, Jean E, ‘Cymbeline </w:t>
      </w:r>
      <w:r w:rsidR="0096389A">
        <w:rPr>
          <w:rFonts w:ascii="Times New Roman" w:hAnsi="Times New Roman" w:cs="Times New Roman"/>
          <w:sz w:val="24"/>
          <w:szCs w:val="24"/>
        </w:rPr>
        <w:t>A</w:t>
      </w:r>
      <w:r w:rsidRPr="00CA76C4">
        <w:rPr>
          <w:rFonts w:ascii="Times New Roman" w:hAnsi="Times New Roman" w:cs="Times New Roman"/>
          <w:sz w:val="24"/>
          <w:szCs w:val="24"/>
        </w:rPr>
        <w:t>nd Virginia’s British Climate</w:t>
      </w:r>
      <w:r w:rsidR="00045C32">
        <w:rPr>
          <w:rFonts w:ascii="Times New Roman" w:hAnsi="Times New Roman" w:cs="Times New Roman"/>
          <w:sz w:val="24"/>
          <w:szCs w:val="24"/>
        </w:rPr>
        <w:t xml:space="preserve">’ in </w:t>
      </w:r>
      <w:r w:rsidRPr="00CA76C4">
        <w:rPr>
          <w:rFonts w:ascii="Times New Roman" w:hAnsi="Times New Roman" w:cs="Times New Roman"/>
          <w:i/>
          <w:iCs/>
          <w:sz w:val="24"/>
          <w:szCs w:val="24"/>
        </w:rPr>
        <w:t>Strangers in Blood:</w:t>
      </w:r>
    </w:p>
    <w:p w14:paraId="1E8CEEBE" w14:textId="0B555049" w:rsidR="00EC0603" w:rsidRDefault="00EC0603"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Relocating Race in the Renaissance</w:t>
      </w:r>
      <w:r w:rsidRPr="00CA76C4">
        <w:rPr>
          <w:rFonts w:ascii="Times New Roman" w:hAnsi="Times New Roman" w:cs="Times New Roman"/>
          <w:sz w:val="24"/>
          <w:szCs w:val="24"/>
        </w:rPr>
        <w:t>, (</w:t>
      </w:r>
      <w:r w:rsidR="00045C32">
        <w:rPr>
          <w:rFonts w:ascii="Times New Roman" w:hAnsi="Times New Roman" w:cs="Times New Roman"/>
          <w:sz w:val="24"/>
          <w:szCs w:val="24"/>
        </w:rPr>
        <w:t xml:space="preserve">Toronto: </w:t>
      </w:r>
      <w:r w:rsidRPr="00CA76C4">
        <w:rPr>
          <w:rFonts w:ascii="Times New Roman" w:hAnsi="Times New Roman" w:cs="Times New Roman"/>
          <w:sz w:val="24"/>
          <w:szCs w:val="24"/>
        </w:rPr>
        <w:t>University of Toronto Press, 2010), pp. 78–112</w:t>
      </w:r>
      <w:r w:rsidR="00045C32">
        <w:rPr>
          <w:rFonts w:ascii="Times New Roman" w:hAnsi="Times New Roman" w:cs="Times New Roman"/>
          <w:sz w:val="24"/>
          <w:szCs w:val="24"/>
        </w:rPr>
        <w:t xml:space="preserve"> </w:t>
      </w:r>
    </w:p>
    <w:p w14:paraId="7DA716C4" w14:textId="77777777" w:rsidR="00063F4C" w:rsidRDefault="00063F4C" w:rsidP="00063F4C">
      <w:pPr>
        <w:spacing w:after="0" w:line="360" w:lineRule="auto"/>
        <w:rPr>
          <w:rFonts w:ascii="Times New Roman" w:hAnsi="Times New Roman" w:cs="Times New Roman"/>
          <w:color w:val="000000"/>
          <w:spacing w:val="-5"/>
          <w:sz w:val="24"/>
          <w:szCs w:val="24"/>
          <w:shd w:val="clear" w:color="auto" w:fill="FFFFFF"/>
        </w:rPr>
      </w:pPr>
      <w:r w:rsidRPr="00A52338">
        <w:rPr>
          <w:rFonts w:ascii="Times New Roman" w:hAnsi="Times New Roman" w:cs="Times New Roman"/>
          <w:color w:val="000000"/>
          <w:spacing w:val="-5"/>
          <w:sz w:val="24"/>
          <w:szCs w:val="24"/>
          <w:shd w:val="clear" w:color="auto" w:fill="FFFFFF"/>
        </w:rPr>
        <w:t>Feerick, Jean E, </w:t>
      </w:r>
      <w:r w:rsidRPr="00A52338">
        <w:rPr>
          <w:rFonts w:ascii="Times New Roman" w:hAnsi="Times New Roman" w:cs="Times New Roman"/>
          <w:i/>
          <w:iCs/>
          <w:color w:val="000000"/>
          <w:spacing w:val="-5"/>
          <w:sz w:val="24"/>
          <w:szCs w:val="24"/>
          <w:shd w:val="clear" w:color="auto" w:fill="FFFFFF"/>
        </w:rPr>
        <w:t>Strangers in Blood: Relocating Race in the Renaissance</w:t>
      </w:r>
      <w:r w:rsidRPr="00A52338">
        <w:rPr>
          <w:rFonts w:ascii="Times New Roman" w:hAnsi="Times New Roman" w:cs="Times New Roman"/>
          <w:color w:val="000000"/>
          <w:spacing w:val="-5"/>
          <w:sz w:val="24"/>
          <w:szCs w:val="24"/>
          <w:shd w:val="clear" w:color="auto" w:fill="FFFFFF"/>
        </w:rPr>
        <w:t>, (Toronto:</w:t>
      </w:r>
    </w:p>
    <w:p w14:paraId="315F5541" w14:textId="0557E2B6" w:rsidR="00063F4C" w:rsidRPr="00A52338" w:rsidRDefault="00063F4C" w:rsidP="006A51B9">
      <w:pPr>
        <w:spacing w:after="0" w:line="360" w:lineRule="auto"/>
        <w:ind w:left="720"/>
        <w:rPr>
          <w:rFonts w:ascii="Times New Roman" w:hAnsi="Times New Roman" w:cs="Times New Roman"/>
          <w:color w:val="000000"/>
          <w:spacing w:val="-5"/>
          <w:sz w:val="24"/>
          <w:szCs w:val="24"/>
          <w:shd w:val="clear" w:color="auto" w:fill="FFFFFF"/>
        </w:rPr>
      </w:pPr>
      <w:r w:rsidRPr="00A52338">
        <w:rPr>
          <w:rFonts w:ascii="Times New Roman" w:hAnsi="Times New Roman" w:cs="Times New Roman"/>
          <w:color w:val="000000"/>
          <w:spacing w:val="-5"/>
          <w:sz w:val="24"/>
          <w:szCs w:val="24"/>
          <w:shd w:val="clear" w:color="auto" w:fill="FFFFFF"/>
        </w:rPr>
        <w:t xml:space="preserve"> University of</w:t>
      </w:r>
      <w:r>
        <w:rPr>
          <w:rFonts w:ascii="Times New Roman" w:hAnsi="Times New Roman" w:cs="Times New Roman"/>
          <w:color w:val="000000"/>
          <w:spacing w:val="-5"/>
          <w:sz w:val="24"/>
          <w:szCs w:val="24"/>
          <w:shd w:val="clear" w:color="auto" w:fill="FFFFFF"/>
        </w:rPr>
        <w:t xml:space="preserve"> </w:t>
      </w:r>
      <w:r w:rsidRPr="00A52338">
        <w:rPr>
          <w:rFonts w:ascii="Times New Roman" w:hAnsi="Times New Roman" w:cs="Times New Roman"/>
          <w:color w:val="000000"/>
          <w:spacing w:val="-5"/>
          <w:sz w:val="24"/>
          <w:szCs w:val="24"/>
          <w:shd w:val="clear" w:color="auto" w:fill="FFFFFF"/>
        </w:rPr>
        <w:t xml:space="preserve">Toronto Press, 2010) </w:t>
      </w:r>
    </w:p>
    <w:p w14:paraId="5B25D49B" w14:textId="77777777" w:rsidR="0096389A" w:rsidRDefault="00C62E6C"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Frénée-Hutchins, Samantha</w:t>
      </w:r>
      <w:r w:rsidR="0096389A">
        <w:rPr>
          <w:rFonts w:ascii="Times New Roman" w:hAnsi="Times New Roman" w:cs="Times New Roman"/>
          <w:sz w:val="24"/>
          <w:szCs w:val="24"/>
        </w:rPr>
        <w:t>,</w:t>
      </w:r>
      <w:r w:rsidRPr="00CA76C4">
        <w:rPr>
          <w:rFonts w:ascii="Times New Roman" w:hAnsi="Times New Roman" w:cs="Times New Roman"/>
          <w:sz w:val="24"/>
          <w:szCs w:val="24"/>
        </w:rPr>
        <w:t xml:space="preserve"> ‘Cartography </w:t>
      </w:r>
      <w:r w:rsidR="0096389A">
        <w:rPr>
          <w:rFonts w:ascii="Times New Roman" w:hAnsi="Times New Roman" w:cs="Times New Roman"/>
          <w:sz w:val="24"/>
          <w:szCs w:val="24"/>
        </w:rPr>
        <w:t>O</w:t>
      </w:r>
      <w:r w:rsidRPr="00CA76C4">
        <w:rPr>
          <w:rFonts w:ascii="Times New Roman" w:hAnsi="Times New Roman" w:cs="Times New Roman"/>
          <w:sz w:val="24"/>
          <w:szCs w:val="24"/>
        </w:rPr>
        <w:t xml:space="preserve">f </w:t>
      </w:r>
      <w:r w:rsidR="0096389A">
        <w:rPr>
          <w:rFonts w:ascii="Times New Roman" w:hAnsi="Times New Roman" w:cs="Times New Roman"/>
          <w:sz w:val="24"/>
          <w:szCs w:val="24"/>
        </w:rPr>
        <w:t>A</w:t>
      </w:r>
      <w:r w:rsidRPr="00CA76C4">
        <w:rPr>
          <w:rFonts w:ascii="Times New Roman" w:hAnsi="Times New Roman" w:cs="Times New Roman"/>
          <w:sz w:val="24"/>
          <w:szCs w:val="24"/>
        </w:rPr>
        <w:t xml:space="preserve"> </w:t>
      </w:r>
      <w:r w:rsidR="00045C32">
        <w:rPr>
          <w:rFonts w:ascii="Times New Roman" w:hAnsi="Times New Roman" w:cs="Times New Roman"/>
          <w:sz w:val="24"/>
          <w:szCs w:val="24"/>
        </w:rPr>
        <w:t>Q</w:t>
      </w:r>
      <w:r w:rsidRPr="00CA76C4">
        <w:rPr>
          <w:rFonts w:ascii="Times New Roman" w:hAnsi="Times New Roman" w:cs="Times New Roman"/>
          <w:sz w:val="24"/>
          <w:szCs w:val="24"/>
        </w:rPr>
        <w:t xml:space="preserve">ueen: </w:t>
      </w:r>
      <w:r w:rsidR="00045C32">
        <w:rPr>
          <w:rFonts w:ascii="Times New Roman" w:hAnsi="Times New Roman" w:cs="Times New Roman"/>
          <w:sz w:val="24"/>
          <w:szCs w:val="24"/>
        </w:rPr>
        <w:t>R</w:t>
      </w:r>
      <w:r w:rsidRPr="00CA76C4">
        <w:rPr>
          <w:rFonts w:ascii="Times New Roman" w:hAnsi="Times New Roman" w:cs="Times New Roman"/>
          <w:sz w:val="24"/>
          <w:szCs w:val="24"/>
        </w:rPr>
        <w:t xml:space="preserve">ace, </w:t>
      </w:r>
      <w:r w:rsidR="00045C32">
        <w:rPr>
          <w:rFonts w:ascii="Times New Roman" w:hAnsi="Times New Roman" w:cs="Times New Roman"/>
          <w:sz w:val="24"/>
          <w:szCs w:val="24"/>
        </w:rPr>
        <w:t>R</w:t>
      </w:r>
      <w:r w:rsidRPr="00CA76C4">
        <w:rPr>
          <w:rFonts w:ascii="Times New Roman" w:hAnsi="Times New Roman" w:cs="Times New Roman"/>
          <w:sz w:val="24"/>
          <w:szCs w:val="24"/>
        </w:rPr>
        <w:t xml:space="preserve">egion </w:t>
      </w:r>
      <w:r w:rsidR="0096389A">
        <w:rPr>
          <w:rFonts w:ascii="Times New Roman" w:hAnsi="Times New Roman" w:cs="Times New Roman"/>
          <w:sz w:val="24"/>
          <w:szCs w:val="24"/>
        </w:rPr>
        <w:t>A</w:t>
      </w:r>
      <w:r w:rsidRPr="00CA76C4">
        <w:rPr>
          <w:rFonts w:ascii="Times New Roman" w:hAnsi="Times New Roman" w:cs="Times New Roman"/>
          <w:sz w:val="24"/>
          <w:szCs w:val="24"/>
        </w:rPr>
        <w:t xml:space="preserve">nd </w:t>
      </w:r>
      <w:r w:rsidR="00045C32">
        <w:rPr>
          <w:rFonts w:ascii="Times New Roman" w:hAnsi="Times New Roman" w:cs="Times New Roman"/>
          <w:sz w:val="24"/>
          <w:szCs w:val="24"/>
        </w:rPr>
        <w:t>R</w:t>
      </w:r>
      <w:r w:rsidRPr="00CA76C4">
        <w:rPr>
          <w:rFonts w:ascii="Times New Roman" w:hAnsi="Times New Roman" w:cs="Times New Roman"/>
          <w:sz w:val="24"/>
          <w:szCs w:val="24"/>
        </w:rPr>
        <w:t>oyalty</w:t>
      </w:r>
    </w:p>
    <w:p w14:paraId="7A336B8C" w14:textId="116334FC" w:rsidR="00C62E6C" w:rsidRPr="00CA76C4" w:rsidRDefault="00C62E6C" w:rsidP="009F1063">
      <w:pPr>
        <w:spacing w:after="0" w:line="360" w:lineRule="auto"/>
        <w:ind w:left="720"/>
        <w:rPr>
          <w:rFonts w:ascii="Times New Roman" w:hAnsi="Times New Roman" w:cs="Times New Roman"/>
          <w:b/>
          <w:bCs/>
          <w:color w:val="000000"/>
          <w:sz w:val="24"/>
          <w:szCs w:val="24"/>
        </w:rPr>
      </w:pPr>
      <w:r w:rsidRPr="00CA76C4">
        <w:rPr>
          <w:rFonts w:ascii="Times New Roman" w:hAnsi="Times New Roman" w:cs="Times New Roman"/>
          <w:sz w:val="24"/>
          <w:szCs w:val="24"/>
        </w:rPr>
        <w:t xml:space="preserve"> </w:t>
      </w:r>
      <w:r w:rsidR="0096389A">
        <w:rPr>
          <w:rFonts w:ascii="Times New Roman" w:hAnsi="Times New Roman" w:cs="Times New Roman"/>
          <w:sz w:val="24"/>
          <w:szCs w:val="24"/>
        </w:rPr>
        <w:t>I</w:t>
      </w:r>
      <w:r w:rsidRPr="00CA76C4">
        <w:rPr>
          <w:rFonts w:ascii="Times New Roman" w:hAnsi="Times New Roman" w:cs="Times New Roman"/>
          <w:sz w:val="24"/>
          <w:szCs w:val="24"/>
        </w:rPr>
        <w:t>n </w:t>
      </w:r>
      <w:r w:rsidRPr="00CA76C4">
        <w:rPr>
          <w:rStyle w:val="Emphasis"/>
          <w:rFonts w:ascii="Times New Roman" w:hAnsi="Times New Roman" w:cs="Times New Roman"/>
          <w:i w:val="0"/>
          <w:iCs w:val="0"/>
          <w:sz w:val="24"/>
          <w:szCs w:val="24"/>
        </w:rPr>
        <w:t>Cymbeline’</w:t>
      </w:r>
      <w:r w:rsidR="0096389A">
        <w:rPr>
          <w:rStyle w:val="Emphasis"/>
          <w:rFonts w:ascii="Times New Roman" w:hAnsi="Times New Roman" w:cs="Times New Roman"/>
          <w:i w:val="0"/>
          <w:iCs w:val="0"/>
          <w:sz w:val="24"/>
          <w:szCs w:val="24"/>
        </w:rPr>
        <w:t xml:space="preserve">, </w:t>
      </w:r>
      <w:r w:rsidRPr="00045C32">
        <w:rPr>
          <w:rFonts w:ascii="Times New Roman" w:hAnsi="Times New Roman" w:cs="Times New Roman"/>
          <w:i/>
          <w:iCs/>
          <w:sz w:val="24"/>
          <w:szCs w:val="24"/>
        </w:rPr>
        <w:t>Early</w:t>
      </w:r>
      <w:r w:rsidRPr="00CA76C4">
        <w:rPr>
          <w:rStyle w:val="Emphasis"/>
          <w:rFonts w:ascii="Times New Roman" w:hAnsi="Times New Roman" w:cs="Times New Roman"/>
          <w:sz w:val="24"/>
          <w:szCs w:val="24"/>
        </w:rPr>
        <w:t xml:space="preserve"> Modern Literary Studies</w:t>
      </w:r>
      <w:r w:rsidRPr="00CA76C4">
        <w:rPr>
          <w:rFonts w:ascii="Times New Roman" w:hAnsi="Times New Roman" w:cs="Times New Roman"/>
          <w:sz w:val="24"/>
          <w:szCs w:val="24"/>
        </w:rPr>
        <w:t> 15.2 (2010-11)</w:t>
      </w:r>
      <w:r w:rsidR="006A51B9">
        <w:rPr>
          <w:rFonts w:ascii="Times New Roman" w:hAnsi="Times New Roman" w:cs="Times New Roman"/>
          <w:sz w:val="24"/>
          <w:szCs w:val="24"/>
        </w:rPr>
        <w:t>,</w:t>
      </w:r>
      <w:r w:rsidRPr="00CA76C4">
        <w:rPr>
          <w:rFonts w:ascii="Times New Roman" w:hAnsi="Times New Roman" w:cs="Times New Roman"/>
          <w:sz w:val="24"/>
          <w:szCs w:val="24"/>
        </w:rPr>
        <w:t xml:space="preserve"> 21-40 &lt;</w:t>
      </w:r>
      <w:r w:rsidR="0096389A" w:rsidRPr="0096389A">
        <w:rPr>
          <w:rFonts w:ascii="Times New Roman" w:hAnsi="Times New Roman" w:cs="Times New Roman"/>
          <w:sz w:val="24"/>
          <w:szCs w:val="24"/>
        </w:rPr>
        <w:t>http://purl.oclc.org/emls/15-2/frencym2.htm&gt; [accessed</w:t>
      </w:r>
      <w:r w:rsidRPr="00CA76C4">
        <w:rPr>
          <w:rFonts w:ascii="Times New Roman" w:hAnsi="Times New Roman" w:cs="Times New Roman"/>
          <w:sz w:val="24"/>
          <w:szCs w:val="24"/>
        </w:rPr>
        <w:t xml:space="preserve"> 10 Dec</w:t>
      </w:r>
      <w:r w:rsidR="0096389A">
        <w:rPr>
          <w:rFonts w:ascii="Times New Roman" w:hAnsi="Times New Roman" w:cs="Times New Roman"/>
          <w:sz w:val="24"/>
          <w:szCs w:val="24"/>
        </w:rPr>
        <w:t>ember</w:t>
      </w:r>
      <w:r w:rsidRPr="00CA76C4">
        <w:rPr>
          <w:rFonts w:ascii="Times New Roman" w:hAnsi="Times New Roman" w:cs="Times New Roman"/>
          <w:sz w:val="24"/>
          <w:szCs w:val="24"/>
        </w:rPr>
        <w:t xml:space="preserve"> 2023]</w:t>
      </w:r>
    </w:p>
    <w:p w14:paraId="5EC25851" w14:textId="77777777" w:rsidR="008D09C9" w:rsidRDefault="004F4419" w:rsidP="00A84498">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Flanigan, Tom, ‘Parson Evans's Musical Muddle </w:t>
      </w:r>
      <w:r w:rsidR="008D09C9">
        <w:rPr>
          <w:rFonts w:ascii="Times New Roman" w:hAnsi="Times New Roman" w:cs="Times New Roman"/>
          <w:sz w:val="24"/>
          <w:szCs w:val="24"/>
        </w:rPr>
        <w:t>I</w:t>
      </w:r>
      <w:r w:rsidRPr="00CA76C4">
        <w:rPr>
          <w:rFonts w:ascii="Times New Roman" w:hAnsi="Times New Roman" w:cs="Times New Roman"/>
          <w:sz w:val="24"/>
          <w:szCs w:val="24"/>
        </w:rPr>
        <w:t xml:space="preserve">n The Merry Wives </w:t>
      </w:r>
      <w:r w:rsidR="008D09C9">
        <w:rPr>
          <w:rFonts w:ascii="Times New Roman" w:hAnsi="Times New Roman" w:cs="Times New Roman"/>
          <w:sz w:val="24"/>
          <w:szCs w:val="24"/>
        </w:rPr>
        <w:t>Of</w:t>
      </w:r>
      <w:r w:rsidRPr="00CA76C4">
        <w:rPr>
          <w:rFonts w:ascii="Times New Roman" w:hAnsi="Times New Roman" w:cs="Times New Roman"/>
          <w:sz w:val="24"/>
          <w:szCs w:val="24"/>
        </w:rPr>
        <w:t xml:space="preserve"> Windsor’</w:t>
      </w:r>
      <w:r w:rsidR="008D09C9">
        <w:rPr>
          <w:rFonts w:ascii="Times New Roman" w:hAnsi="Times New Roman" w:cs="Times New Roman"/>
          <w:sz w:val="24"/>
          <w:szCs w:val="24"/>
        </w:rPr>
        <w:t>,</w:t>
      </w:r>
    </w:p>
    <w:p w14:paraId="22573581" w14:textId="25F44FDC" w:rsidR="00504193" w:rsidRDefault="004F4419" w:rsidP="0050419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The Explicator</w:t>
      </w:r>
      <w:r w:rsidRPr="00CA76C4">
        <w:rPr>
          <w:rFonts w:ascii="Times New Roman" w:hAnsi="Times New Roman" w:cs="Times New Roman"/>
          <w:sz w:val="24"/>
          <w:szCs w:val="24"/>
        </w:rPr>
        <w:t>, 68</w:t>
      </w:r>
      <w:r w:rsidR="008D09C9">
        <w:rPr>
          <w:rFonts w:ascii="Times New Roman" w:hAnsi="Times New Roman" w:cs="Times New Roman"/>
          <w:sz w:val="24"/>
          <w:szCs w:val="24"/>
        </w:rPr>
        <w:t>.</w:t>
      </w:r>
      <w:r w:rsidRPr="00CA76C4">
        <w:rPr>
          <w:rFonts w:ascii="Times New Roman" w:hAnsi="Times New Roman" w:cs="Times New Roman"/>
          <w:sz w:val="24"/>
          <w:szCs w:val="24"/>
        </w:rPr>
        <w:t>2 (2010)</w:t>
      </w:r>
      <w:r w:rsidR="000D1CB4" w:rsidRPr="00CA76C4">
        <w:rPr>
          <w:rFonts w:ascii="Times New Roman" w:hAnsi="Times New Roman" w:cs="Times New Roman"/>
          <w:sz w:val="24"/>
          <w:szCs w:val="24"/>
        </w:rPr>
        <w:t>, </w:t>
      </w:r>
      <w:r w:rsidR="001674CE" w:rsidRPr="001674CE">
        <w:rPr>
          <w:rFonts w:ascii="Times New Roman" w:hAnsi="Times New Roman" w:cs="Times New Roman"/>
          <w:color w:val="666666"/>
          <w:sz w:val="24"/>
          <w:szCs w:val="24"/>
        </w:rPr>
        <w:t>75-79</w:t>
      </w:r>
      <w:r w:rsidR="001674CE" w:rsidRPr="001674CE">
        <w:rPr>
          <w:rFonts w:ascii="Open Sans" w:hAnsi="Open Sans" w:cs="Open Sans"/>
          <w:color w:val="666666"/>
          <w:sz w:val="20"/>
          <w:szCs w:val="20"/>
        </w:rPr>
        <w:t> </w:t>
      </w:r>
      <w:r w:rsidR="008D09C9">
        <w:rPr>
          <w:rFonts w:ascii="Times New Roman" w:hAnsi="Times New Roman" w:cs="Times New Roman"/>
          <w:sz w:val="24"/>
          <w:szCs w:val="24"/>
        </w:rPr>
        <w:t>&lt;</w:t>
      </w:r>
      <w:r w:rsidR="000D1CB4" w:rsidRPr="00CA76C4">
        <w:rPr>
          <w:rFonts w:ascii="Times New Roman" w:hAnsi="Times New Roman" w:cs="Times New Roman"/>
          <w:sz w:val="24"/>
          <w:szCs w:val="24"/>
        </w:rPr>
        <w:t>DOI: </w:t>
      </w:r>
      <w:hyperlink r:id="rId20" w:history="1">
        <w:r w:rsidR="000D1CB4" w:rsidRPr="00CA76C4">
          <w:rPr>
            <w:rFonts w:ascii="Times New Roman" w:hAnsi="Times New Roman" w:cs="Times New Roman"/>
            <w:sz w:val="24"/>
            <w:szCs w:val="24"/>
          </w:rPr>
          <w:t>10.1080/00144941003723667</w:t>
        </w:r>
      </w:hyperlink>
      <w:r w:rsidR="008D09C9">
        <w:rPr>
          <w:rFonts w:ascii="Times New Roman" w:hAnsi="Times New Roman" w:cs="Times New Roman"/>
          <w:sz w:val="24"/>
          <w:szCs w:val="24"/>
        </w:rPr>
        <w:t xml:space="preserve">&gt; </w:t>
      </w:r>
    </w:p>
    <w:p w14:paraId="38121F2B" w14:textId="7CBF3B96" w:rsidR="008D09C9" w:rsidRDefault="00A040D2" w:rsidP="00504193">
      <w:pPr>
        <w:spacing w:after="0" w:line="360" w:lineRule="auto"/>
        <w:rPr>
          <w:rFonts w:ascii="Times New Roman" w:hAnsi="Times New Roman" w:cs="Times New Roman"/>
          <w:sz w:val="24"/>
          <w:szCs w:val="24"/>
        </w:rPr>
      </w:pPr>
      <w:r w:rsidRPr="00A040D2">
        <w:rPr>
          <w:rFonts w:ascii="Times New Roman" w:hAnsi="Times New Roman" w:cs="Times New Roman"/>
          <w:sz w:val="24"/>
          <w:szCs w:val="24"/>
        </w:rPr>
        <w:t>Floyd-Wilson,</w:t>
      </w:r>
      <w:r w:rsidR="00AB1C22">
        <w:rPr>
          <w:rFonts w:ascii="Times New Roman" w:hAnsi="Times New Roman" w:cs="Times New Roman"/>
          <w:sz w:val="24"/>
          <w:szCs w:val="24"/>
        </w:rPr>
        <w:t xml:space="preserve"> Mary,</w:t>
      </w:r>
      <w:r w:rsidRPr="00A040D2">
        <w:rPr>
          <w:rFonts w:ascii="Times New Roman" w:hAnsi="Times New Roman" w:cs="Times New Roman"/>
          <w:sz w:val="24"/>
          <w:szCs w:val="24"/>
        </w:rPr>
        <w:t xml:space="preserve"> ‘Delving </w:t>
      </w:r>
      <w:r w:rsidR="008D09C9">
        <w:rPr>
          <w:rFonts w:ascii="Times New Roman" w:hAnsi="Times New Roman" w:cs="Times New Roman"/>
          <w:sz w:val="24"/>
          <w:szCs w:val="24"/>
        </w:rPr>
        <w:t>T</w:t>
      </w:r>
      <w:r w:rsidRPr="00A040D2">
        <w:rPr>
          <w:rFonts w:ascii="Times New Roman" w:hAnsi="Times New Roman" w:cs="Times New Roman"/>
          <w:sz w:val="24"/>
          <w:szCs w:val="24"/>
        </w:rPr>
        <w:t xml:space="preserve">o </w:t>
      </w:r>
      <w:r w:rsidR="008D09C9">
        <w:rPr>
          <w:rFonts w:ascii="Times New Roman" w:hAnsi="Times New Roman" w:cs="Times New Roman"/>
          <w:sz w:val="24"/>
          <w:szCs w:val="24"/>
        </w:rPr>
        <w:t>T</w:t>
      </w:r>
      <w:r w:rsidRPr="00A040D2">
        <w:rPr>
          <w:rFonts w:ascii="Times New Roman" w:hAnsi="Times New Roman" w:cs="Times New Roman"/>
          <w:sz w:val="24"/>
          <w:szCs w:val="24"/>
        </w:rPr>
        <w:t xml:space="preserve">he Root: Cymbeline, Scotland, </w:t>
      </w:r>
      <w:r w:rsidR="008D09C9">
        <w:rPr>
          <w:rFonts w:ascii="Times New Roman" w:hAnsi="Times New Roman" w:cs="Times New Roman"/>
          <w:sz w:val="24"/>
          <w:szCs w:val="24"/>
        </w:rPr>
        <w:t>A</w:t>
      </w:r>
      <w:r w:rsidRPr="00A040D2">
        <w:rPr>
          <w:rFonts w:ascii="Times New Roman" w:hAnsi="Times New Roman" w:cs="Times New Roman"/>
          <w:sz w:val="24"/>
          <w:szCs w:val="24"/>
        </w:rPr>
        <w:t xml:space="preserve">nd </w:t>
      </w:r>
      <w:r w:rsidR="008D09C9">
        <w:rPr>
          <w:rFonts w:ascii="Times New Roman" w:hAnsi="Times New Roman" w:cs="Times New Roman"/>
          <w:sz w:val="24"/>
          <w:szCs w:val="24"/>
        </w:rPr>
        <w:t>T</w:t>
      </w:r>
      <w:r w:rsidRPr="00A040D2">
        <w:rPr>
          <w:rFonts w:ascii="Times New Roman" w:hAnsi="Times New Roman" w:cs="Times New Roman"/>
          <w:sz w:val="24"/>
          <w:szCs w:val="24"/>
        </w:rPr>
        <w:t>he English</w:t>
      </w:r>
    </w:p>
    <w:p w14:paraId="531B9978" w14:textId="7723EB31" w:rsidR="00A040D2" w:rsidRPr="00A040D2" w:rsidRDefault="00A040D2" w:rsidP="009F1063">
      <w:pPr>
        <w:spacing w:after="0" w:line="360" w:lineRule="auto"/>
        <w:ind w:left="720"/>
        <w:rPr>
          <w:rFonts w:ascii="Times New Roman" w:hAnsi="Times New Roman" w:cs="Times New Roman"/>
          <w:sz w:val="24"/>
          <w:szCs w:val="24"/>
        </w:rPr>
      </w:pPr>
      <w:r w:rsidRPr="00A040D2">
        <w:rPr>
          <w:rFonts w:ascii="Times New Roman" w:hAnsi="Times New Roman" w:cs="Times New Roman"/>
          <w:sz w:val="24"/>
          <w:szCs w:val="24"/>
        </w:rPr>
        <w:lastRenderedPageBreak/>
        <w:t xml:space="preserve"> Race, in </w:t>
      </w:r>
      <w:r w:rsidRPr="00A040D2">
        <w:rPr>
          <w:rFonts w:ascii="Times New Roman" w:hAnsi="Times New Roman" w:cs="Times New Roman"/>
          <w:i/>
          <w:iCs/>
          <w:sz w:val="24"/>
          <w:szCs w:val="24"/>
        </w:rPr>
        <w:t xml:space="preserve">British Identities </w:t>
      </w:r>
      <w:r w:rsidR="008D09C9">
        <w:rPr>
          <w:rFonts w:ascii="Times New Roman" w:hAnsi="Times New Roman" w:cs="Times New Roman"/>
          <w:i/>
          <w:iCs/>
          <w:sz w:val="24"/>
          <w:szCs w:val="24"/>
        </w:rPr>
        <w:t>A</w:t>
      </w:r>
      <w:r w:rsidRPr="00A040D2">
        <w:rPr>
          <w:rFonts w:ascii="Times New Roman" w:hAnsi="Times New Roman" w:cs="Times New Roman"/>
          <w:i/>
          <w:iCs/>
          <w:sz w:val="24"/>
          <w:szCs w:val="24"/>
        </w:rPr>
        <w:t>nd English Renaissance Literature</w:t>
      </w:r>
      <w:r w:rsidRPr="00A040D2">
        <w:rPr>
          <w:rFonts w:ascii="Times New Roman" w:hAnsi="Times New Roman" w:cs="Times New Roman"/>
          <w:sz w:val="24"/>
          <w:szCs w:val="24"/>
        </w:rPr>
        <w:t>, ed. by David J. Baker and Willy Maley (Cambridge: Cambridge University Press, 2002), pp.101-</w:t>
      </w:r>
      <w:r w:rsidR="00141B04" w:rsidRPr="00A040D2">
        <w:rPr>
          <w:rFonts w:ascii="Times New Roman" w:hAnsi="Times New Roman" w:cs="Times New Roman"/>
          <w:sz w:val="24"/>
          <w:szCs w:val="24"/>
        </w:rPr>
        <w:t>15.</w:t>
      </w:r>
    </w:p>
    <w:p w14:paraId="0B123503" w14:textId="79873712" w:rsidR="008D09C9" w:rsidRDefault="003734A0"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Furnivall F J</w:t>
      </w:r>
      <w:r w:rsidR="00045C32">
        <w:rPr>
          <w:rFonts w:ascii="Times New Roman" w:hAnsi="Times New Roman" w:cs="Times New Roman"/>
          <w:sz w:val="24"/>
          <w:szCs w:val="24"/>
        </w:rPr>
        <w:t>,</w:t>
      </w:r>
      <w:r w:rsidRPr="00CA76C4">
        <w:rPr>
          <w:rFonts w:ascii="Times New Roman" w:hAnsi="Times New Roman" w:cs="Times New Roman"/>
          <w:sz w:val="24"/>
          <w:szCs w:val="24"/>
        </w:rPr>
        <w:t xml:space="preserve"> </w:t>
      </w:r>
      <w:r w:rsidRPr="00CA76C4">
        <w:rPr>
          <w:rFonts w:ascii="Times New Roman" w:hAnsi="Times New Roman" w:cs="Times New Roman"/>
          <w:i/>
          <w:iCs/>
          <w:sz w:val="24"/>
          <w:szCs w:val="24"/>
        </w:rPr>
        <w:t>Introduction</w:t>
      </w:r>
      <w:r w:rsidR="006A5E99">
        <w:rPr>
          <w:rFonts w:ascii="Times New Roman" w:hAnsi="Times New Roman" w:cs="Times New Roman"/>
          <w:i/>
          <w:iCs/>
          <w:sz w:val="24"/>
          <w:szCs w:val="24"/>
        </w:rPr>
        <w:t xml:space="preserve"> </w:t>
      </w:r>
      <w:r w:rsidR="008D09C9">
        <w:rPr>
          <w:rFonts w:ascii="Times New Roman" w:hAnsi="Times New Roman" w:cs="Times New Roman"/>
          <w:i/>
          <w:iCs/>
          <w:sz w:val="24"/>
          <w:szCs w:val="24"/>
        </w:rPr>
        <w:t>T</w:t>
      </w:r>
      <w:r w:rsidRPr="00CA76C4">
        <w:rPr>
          <w:rFonts w:ascii="Times New Roman" w:hAnsi="Times New Roman" w:cs="Times New Roman"/>
          <w:i/>
          <w:iCs/>
          <w:sz w:val="24"/>
          <w:szCs w:val="24"/>
        </w:rPr>
        <w:t>o Shakespeare’s Henry V,</w:t>
      </w:r>
      <w:r w:rsidRPr="00CA76C4">
        <w:rPr>
          <w:rFonts w:ascii="Times New Roman" w:hAnsi="Times New Roman" w:cs="Times New Roman"/>
          <w:sz w:val="24"/>
          <w:szCs w:val="24"/>
        </w:rPr>
        <w:t xml:space="preserve"> (London: Cassell and Co,</w:t>
      </w:r>
    </w:p>
    <w:p w14:paraId="74AD28EA" w14:textId="491022C1" w:rsidR="00CC6C1B" w:rsidRPr="00CA76C4" w:rsidRDefault="003734A0"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1908)</w:t>
      </w:r>
      <w:bookmarkEnd w:id="19"/>
    </w:p>
    <w:p w14:paraId="7278E6D4" w14:textId="6ED2F32E" w:rsidR="008D09C9" w:rsidRDefault="00313E10"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Gleeson, M, </w:t>
      </w:r>
      <w:r w:rsidR="008D09C9">
        <w:rPr>
          <w:rFonts w:ascii="Times New Roman" w:hAnsi="Times New Roman" w:cs="Times New Roman"/>
          <w:sz w:val="24"/>
          <w:szCs w:val="24"/>
        </w:rPr>
        <w:t>‘</w:t>
      </w:r>
      <w:r w:rsidRPr="00166BAC">
        <w:rPr>
          <w:rFonts w:ascii="Times New Roman" w:hAnsi="Times New Roman" w:cs="Times New Roman"/>
          <w:sz w:val="24"/>
          <w:szCs w:val="24"/>
        </w:rPr>
        <w:t xml:space="preserve">Celtic Undertones </w:t>
      </w:r>
      <w:r w:rsidR="008D09C9" w:rsidRPr="00166BAC">
        <w:rPr>
          <w:rFonts w:ascii="Times New Roman" w:hAnsi="Times New Roman" w:cs="Times New Roman"/>
          <w:sz w:val="24"/>
          <w:szCs w:val="24"/>
        </w:rPr>
        <w:t>I</w:t>
      </w:r>
      <w:r w:rsidRPr="00166BAC">
        <w:rPr>
          <w:rFonts w:ascii="Times New Roman" w:hAnsi="Times New Roman" w:cs="Times New Roman"/>
          <w:sz w:val="24"/>
          <w:szCs w:val="24"/>
        </w:rPr>
        <w:t>n Macbeth</w:t>
      </w:r>
      <w:r w:rsidR="008D09C9" w:rsidRPr="00166BAC">
        <w:rPr>
          <w:rFonts w:ascii="Times New Roman" w:hAnsi="Times New Roman" w:cs="Times New Roman"/>
          <w:sz w:val="24"/>
          <w:szCs w:val="24"/>
        </w:rPr>
        <w:t>’</w:t>
      </w:r>
      <w:r w:rsidR="008D09C9">
        <w:rPr>
          <w:rFonts w:ascii="Times New Roman" w:hAnsi="Times New Roman" w:cs="Times New Roman"/>
          <w:sz w:val="24"/>
          <w:szCs w:val="24"/>
        </w:rPr>
        <w:t xml:space="preserve">, </w:t>
      </w:r>
      <w:r w:rsidR="008D09C9" w:rsidRPr="008D09C9">
        <w:rPr>
          <w:rFonts w:ascii="Times New Roman" w:hAnsi="Times New Roman" w:cs="Times New Roman"/>
          <w:i/>
          <w:iCs/>
          <w:sz w:val="24"/>
          <w:szCs w:val="24"/>
        </w:rPr>
        <w:t xml:space="preserve">Proceedings Of The II Conference Of </w:t>
      </w:r>
    </w:p>
    <w:p w14:paraId="306F46A5" w14:textId="0EAF345F" w:rsidR="00CC6C1B" w:rsidRPr="00CA76C4" w:rsidRDefault="008D09C9" w:rsidP="00141B04">
      <w:pPr>
        <w:spacing w:after="0" w:line="360" w:lineRule="auto"/>
        <w:ind w:left="720"/>
        <w:rPr>
          <w:rFonts w:ascii="Times New Roman" w:hAnsi="Times New Roman" w:cs="Times New Roman"/>
          <w:sz w:val="24"/>
          <w:szCs w:val="24"/>
        </w:rPr>
      </w:pPr>
      <w:r w:rsidRPr="008D09C9">
        <w:rPr>
          <w:rFonts w:ascii="Times New Roman" w:hAnsi="Times New Roman" w:cs="Times New Roman"/>
          <w:i/>
          <w:iCs/>
          <w:sz w:val="24"/>
          <w:szCs w:val="24"/>
        </w:rPr>
        <w:t>SEDERI</w:t>
      </w:r>
      <w:r>
        <w:rPr>
          <w:rFonts w:ascii="Times New Roman" w:hAnsi="Times New Roman" w:cs="Times New Roman"/>
          <w:sz w:val="24"/>
          <w:szCs w:val="24"/>
        </w:rPr>
        <w:t xml:space="preserve"> (1992) 123-134</w:t>
      </w:r>
      <w:r w:rsidR="00313E10" w:rsidRPr="00CA76C4">
        <w:rPr>
          <w:rFonts w:ascii="Times New Roman" w:hAnsi="Times New Roman" w:cs="Times New Roman"/>
          <w:sz w:val="24"/>
          <w:szCs w:val="24"/>
        </w:rPr>
        <w:t xml:space="preserve"> </w:t>
      </w:r>
      <w:r w:rsidRPr="008D09C9">
        <w:rPr>
          <w:rFonts w:ascii="Times New Roman" w:hAnsi="Times New Roman" w:cs="Times New Roman"/>
          <w:sz w:val="24"/>
          <w:szCs w:val="24"/>
        </w:rPr>
        <w:t>&lt;</w:t>
      </w:r>
      <w:r w:rsidRPr="008D09C9">
        <w:t xml:space="preserve"> </w:t>
      </w:r>
      <w:r w:rsidRPr="008D09C9">
        <w:rPr>
          <w:rFonts w:ascii="Times New Roman" w:hAnsi="Times New Roman" w:cs="Times New Roman"/>
          <w:sz w:val="24"/>
          <w:szCs w:val="24"/>
        </w:rPr>
        <w:t>https://www.academia.edu/27080561/ &gt;</w:t>
      </w:r>
      <w:r w:rsidR="00CC6C1B" w:rsidRPr="00CA76C4">
        <w:rPr>
          <w:rFonts w:ascii="Times New Roman" w:hAnsi="Times New Roman" w:cs="Times New Roman"/>
          <w:sz w:val="24"/>
          <w:szCs w:val="24"/>
        </w:rPr>
        <w:t xml:space="preserve"> [</w:t>
      </w:r>
      <w:r>
        <w:rPr>
          <w:rFonts w:ascii="Times New Roman" w:hAnsi="Times New Roman" w:cs="Times New Roman"/>
          <w:sz w:val="24"/>
          <w:szCs w:val="24"/>
        </w:rPr>
        <w:t>A</w:t>
      </w:r>
      <w:r w:rsidR="00CC6C1B" w:rsidRPr="00CA76C4">
        <w:rPr>
          <w:rFonts w:ascii="Times New Roman" w:hAnsi="Times New Roman" w:cs="Times New Roman"/>
          <w:sz w:val="24"/>
          <w:szCs w:val="24"/>
        </w:rPr>
        <w:t>ccessed 7 Dec</w:t>
      </w:r>
      <w:r>
        <w:rPr>
          <w:rFonts w:ascii="Times New Roman" w:hAnsi="Times New Roman" w:cs="Times New Roman"/>
          <w:sz w:val="24"/>
          <w:szCs w:val="24"/>
        </w:rPr>
        <w:t>ember</w:t>
      </w:r>
      <w:r w:rsidR="00BF6C39">
        <w:rPr>
          <w:rFonts w:ascii="Times New Roman" w:hAnsi="Times New Roman" w:cs="Times New Roman"/>
          <w:sz w:val="24"/>
          <w:szCs w:val="24"/>
        </w:rPr>
        <w:t xml:space="preserve"> </w:t>
      </w:r>
      <w:r w:rsidR="00CC6C1B" w:rsidRPr="00CA76C4">
        <w:rPr>
          <w:rFonts w:ascii="Times New Roman" w:hAnsi="Times New Roman" w:cs="Times New Roman"/>
          <w:sz w:val="24"/>
          <w:szCs w:val="24"/>
        </w:rPr>
        <w:t>2023]</w:t>
      </w:r>
    </w:p>
    <w:p w14:paraId="48EE00DF" w14:textId="77777777" w:rsidR="004E0E65" w:rsidRPr="004E0E65" w:rsidRDefault="00FB0D5B" w:rsidP="009F1063">
      <w:pPr>
        <w:pStyle w:val="dx-doi"/>
        <w:spacing w:before="0" w:beforeAutospacing="0" w:after="0" w:afterAutospacing="0" w:line="360" w:lineRule="auto"/>
        <w:rPr>
          <w:rFonts w:eastAsiaTheme="minorHAnsi"/>
          <w:lang w:eastAsia="en-US"/>
        </w:rPr>
      </w:pPr>
      <w:r w:rsidRPr="004E0E65">
        <w:rPr>
          <w:rFonts w:eastAsiaTheme="minorHAnsi"/>
          <w:lang w:eastAsia="en-US"/>
        </w:rPr>
        <w:t xml:space="preserve">Gilchrist, Kim, ‘“The Wonder Is, He Hath Endured </w:t>
      </w:r>
      <w:r w:rsidR="004E0E65" w:rsidRPr="004E0E65">
        <w:rPr>
          <w:rFonts w:eastAsiaTheme="minorHAnsi"/>
          <w:lang w:eastAsia="en-US"/>
        </w:rPr>
        <w:t>S</w:t>
      </w:r>
      <w:r w:rsidRPr="004E0E65">
        <w:rPr>
          <w:rFonts w:eastAsiaTheme="minorHAnsi"/>
          <w:lang w:eastAsia="en-US"/>
        </w:rPr>
        <w:t xml:space="preserve">o Long”: King Lear </w:t>
      </w:r>
      <w:r w:rsidR="004E0E65" w:rsidRPr="004E0E65">
        <w:rPr>
          <w:rFonts w:eastAsiaTheme="minorHAnsi"/>
          <w:lang w:eastAsia="en-US"/>
        </w:rPr>
        <w:t>A</w:t>
      </w:r>
      <w:r w:rsidRPr="004E0E65">
        <w:rPr>
          <w:rFonts w:eastAsiaTheme="minorHAnsi"/>
          <w:lang w:eastAsia="en-US"/>
        </w:rPr>
        <w:t xml:space="preserve">nd </w:t>
      </w:r>
      <w:r w:rsidR="004E0E65" w:rsidRPr="004E0E65">
        <w:rPr>
          <w:rFonts w:eastAsiaTheme="minorHAnsi"/>
          <w:lang w:eastAsia="en-US"/>
        </w:rPr>
        <w:t>T</w:t>
      </w:r>
      <w:r w:rsidRPr="004E0E65">
        <w:rPr>
          <w:rFonts w:eastAsiaTheme="minorHAnsi"/>
          <w:lang w:eastAsia="en-US"/>
        </w:rPr>
        <w:t>h</w:t>
      </w:r>
      <w:r w:rsidR="004E0E65" w:rsidRPr="004E0E65">
        <w:rPr>
          <w:rFonts w:eastAsiaTheme="minorHAnsi"/>
          <w:lang w:eastAsia="en-US"/>
        </w:rPr>
        <w:t>e</w:t>
      </w:r>
      <w:r w:rsidRPr="004E0E65">
        <w:rPr>
          <w:rFonts w:eastAsiaTheme="minorHAnsi"/>
          <w:lang w:eastAsia="en-US"/>
        </w:rPr>
        <w:t xml:space="preserve"> </w:t>
      </w:r>
    </w:p>
    <w:p w14:paraId="5C76BE8E" w14:textId="683B6065" w:rsidR="00BF6C39" w:rsidRDefault="00FB0D5B" w:rsidP="009F1063">
      <w:pPr>
        <w:pStyle w:val="dx-doi"/>
        <w:spacing w:before="0" w:beforeAutospacing="0" w:after="0" w:afterAutospacing="0" w:line="360" w:lineRule="auto"/>
        <w:ind w:left="720"/>
      </w:pPr>
      <w:r w:rsidRPr="004E0E65">
        <w:rPr>
          <w:rFonts w:eastAsiaTheme="minorHAnsi"/>
          <w:lang w:eastAsia="en-US"/>
        </w:rPr>
        <w:t>Erosion</w:t>
      </w:r>
      <w:r w:rsidRPr="004E0E65">
        <w:t xml:space="preserve"> </w:t>
      </w:r>
      <w:r w:rsidR="004E0E65" w:rsidRPr="004E0E65">
        <w:t>O</w:t>
      </w:r>
      <w:r w:rsidRPr="004E0E65">
        <w:t xml:space="preserve">f </w:t>
      </w:r>
      <w:r w:rsidR="004E0E65" w:rsidRPr="004E0E65">
        <w:t>T</w:t>
      </w:r>
      <w:r w:rsidRPr="004E0E65">
        <w:t>he Brutan Histories’</w:t>
      </w:r>
      <w:r w:rsidR="00045C32" w:rsidRPr="004E0E65">
        <w:t xml:space="preserve"> </w:t>
      </w:r>
      <w:r w:rsidRPr="004E0E65">
        <w:rPr>
          <w:i/>
          <w:iCs/>
        </w:rPr>
        <w:t>Shakespeare</w:t>
      </w:r>
      <w:r w:rsidRPr="004E0E65">
        <w:t xml:space="preserve"> 16.1 (2020), 40–59</w:t>
      </w:r>
      <w:r w:rsidR="00BF6C39" w:rsidRPr="004E0E65">
        <w:t xml:space="preserve"> &lt; </w:t>
      </w:r>
      <w:r w:rsidR="008D09C9" w:rsidRPr="004E0E65">
        <w:rPr>
          <w:rFonts w:eastAsiaTheme="majorEastAsia"/>
        </w:rPr>
        <w:t>https://doi.org/10.1080/17450918.2018.1561503</w:t>
      </w:r>
      <w:r w:rsidR="00BF6C39" w:rsidRPr="004E0E65">
        <w:t>&gt; [</w:t>
      </w:r>
      <w:r w:rsidR="004E0E65" w:rsidRPr="004E0E65">
        <w:t>a</w:t>
      </w:r>
      <w:r w:rsidR="00BF6C39" w:rsidRPr="004E0E65">
        <w:t>ccessed 9 Feb</w:t>
      </w:r>
      <w:r w:rsidR="004E0E65" w:rsidRPr="004E0E65">
        <w:t>ruary</w:t>
      </w:r>
      <w:r w:rsidR="00BF6C39" w:rsidRPr="004E0E65">
        <w:t xml:space="preserve"> 2024]</w:t>
      </w:r>
    </w:p>
    <w:p w14:paraId="7C0EAA9A" w14:textId="77777777" w:rsidR="00C8225A" w:rsidRDefault="00C8225A" w:rsidP="00C8225A">
      <w:pPr>
        <w:pStyle w:val="dx-doi"/>
        <w:spacing w:before="0" w:beforeAutospacing="0" w:after="0" w:afterAutospacing="0" w:line="360" w:lineRule="auto"/>
      </w:pPr>
      <w:r>
        <w:t>Griffiths, Huw, ‘The Geographies of Shakespeare's Cymbeline’,</w:t>
      </w:r>
    </w:p>
    <w:p w14:paraId="406FBB57" w14:textId="45CFBAD4" w:rsidR="001E63A2" w:rsidRDefault="00C8225A" w:rsidP="00C8225A">
      <w:pPr>
        <w:pStyle w:val="dx-doi"/>
        <w:spacing w:before="0" w:beforeAutospacing="0" w:after="0" w:afterAutospacing="0" w:line="360" w:lineRule="auto"/>
        <w:ind w:left="720"/>
      </w:pPr>
      <w:r>
        <w:t> </w:t>
      </w:r>
      <w:r w:rsidRPr="001E63A2">
        <w:rPr>
          <w:i/>
          <w:iCs/>
        </w:rPr>
        <w:t>English Literary Renaissance</w:t>
      </w:r>
      <w:r>
        <w:t xml:space="preserve"> 34.3 (2004): 339‐58 </w:t>
      </w:r>
    </w:p>
    <w:p w14:paraId="4DB9C891" w14:textId="2C048E31" w:rsidR="00C8225A" w:rsidRPr="004E0E65" w:rsidRDefault="001E63A2" w:rsidP="00C8225A">
      <w:pPr>
        <w:pStyle w:val="dx-doi"/>
        <w:spacing w:before="0" w:beforeAutospacing="0" w:after="0" w:afterAutospacing="0" w:line="360" w:lineRule="auto"/>
        <w:ind w:left="720"/>
      </w:pPr>
      <w:r>
        <w:t>&lt;</w:t>
      </w:r>
      <w:r w:rsidRPr="001E63A2">
        <w:t>https://www.academia.edu/295067/The_Geographies_of_Shakespeares_Cymbeline</w:t>
      </w:r>
      <w:r>
        <w:t>&gt; [accessed 12 March 2024]</w:t>
      </w:r>
    </w:p>
    <w:p w14:paraId="60B7EA0B" w14:textId="77777777" w:rsidR="004E0E65" w:rsidRDefault="00EC0603" w:rsidP="009F1063">
      <w:pPr>
        <w:spacing w:after="0" w:line="360" w:lineRule="auto"/>
        <w:rPr>
          <w:rFonts w:ascii="Times New Roman" w:hAnsi="Times New Roman" w:cs="Times New Roman"/>
          <w:sz w:val="24"/>
          <w:szCs w:val="24"/>
        </w:rPr>
      </w:pPr>
      <w:r w:rsidRPr="00BF6C39">
        <w:rPr>
          <w:rFonts w:ascii="Times New Roman" w:hAnsi="Times New Roman" w:cs="Times New Roman"/>
          <w:sz w:val="24"/>
          <w:szCs w:val="24"/>
        </w:rPr>
        <w:t xml:space="preserve">Grundy, Joan, </w:t>
      </w:r>
      <w:r w:rsidRPr="00BF6C39">
        <w:rPr>
          <w:rFonts w:ascii="Times New Roman" w:hAnsi="Times New Roman" w:cs="Times New Roman"/>
          <w:i/>
          <w:iCs/>
          <w:sz w:val="24"/>
          <w:szCs w:val="24"/>
        </w:rPr>
        <w:t xml:space="preserve">The Spenserian Poets: A Study </w:t>
      </w:r>
      <w:r w:rsidR="004E0E65">
        <w:rPr>
          <w:rFonts w:ascii="Times New Roman" w:hAnsi="Times New Roman" w:cs="Times New Roman"/>
          <w:i/>
          <w:iCs/>
          <w:sz w:val="24"/>
          <w:szCs w:val="24"/>
        </w:rPr>
        <w:t>I</w:t>
      </w:r>
      <w:r w:rsidRPr="00BF6C39">
        <w:rPr>
          <w:rFonts w:ascii="Times New Roman" w:hAnsi="Times New Roman" w:cs="Times New Roman"/>
          <w:i/>
          <w:iCs/>
          <w:sz w:val="24"/>
          <w:szCs w:val="24"/>
        </w:rPr>
        <w:t xml:space="preserve">n Elizabethan </w:t>
      </w:r>
      <w:r w:rsidR="004E0E65">
        <w:rPr>
          <w:rFonts w:ascii="Times New Roman" w:hAnsi="Times New Roman" w:cs="Times New Roman"/>
          <w:i/>
          <w:iCs/>
          <w:sz w:val="24"/>
          <w:szCs w:val="24"/>
        </w:rPr>
        <w:t>A</w:t>
      </w:r>
      <w:r w:rsidRPr="00BF6C39">
        <w:rPr>
          <w:rFonts w:ascii="Times New Roman" w:hAnsi="Times New Roman" w:cs="Times New Roman"/>
          <w:i/>
          <w:iCs/>
          <w:sz w:val="24"/>
          <w:szCs w:val="24"/>
        </w:rPr>
        <w:t>nd Jacobean Poetry</w:t>
      </w:r>
    </w:p>
    <w:p w14:paraId="5ACE931B" w14:textId="27F2D95B" w:rsidR="00EC0603" w:rsidRPr="00BF6C39" w:rsidRDefault="00EC0603" w:rsidP="009F1063">
      <w:pPr>
        <w:spacing w:after="0" w:line="360" w:lineRule="auto"/>
        <w:ind w:left="720"/>
        <w:rPr>
          <w:rFonts w:ascii="Times New Roman" w:hAnsi="Times New Roman" w:cs="Times New Roman"/>
          <w:sz w:val="24"/>
          <w:szCs w:val="24"/>
        </w:rPr>
      </w:pPr>
      <w:r w:rsidRPr="00BF6C39">
        <w:rPr>
          <w:rFonts w:ascii="Times New Roman" w:hAnsi="Times New Roman" w:cs="Times New Roman"/>
          <w:sz w:val="24"/>
          <w:szCs w:val="24"/>
        </w:rPr>
        <w:t xml:space="preserve">(London: Edward Arnold, 1969) </w:t>
      </w:r>
    </w:p>
    <w:p w14:paraId="7C3F6A02" w14:textId="77777777" w:rsidR="004E0E65" w:rsidRDefault="00F8606B" w:rsidP="009F1063">
      <w:pPr>
        <w:spacing w:after="0" w:line="360" w:lineRule="auto"/>
        <w:rPr>
          <w:rFonts w:ascii="Times New Roman" w:hAnsi="Times New Roman" w:cs="Times New Roman"/>
          <w:color w:val="000000"/>
          <w:spacing w:val="-5"/>
          <w:sz w:val="24"/>
          <w:szCs w:val="24"/>
          <w:shd w:val="clear" w:color="auto" w:fill="FFFFFF"/>
        </w:rPr>
      </w:pPr>
      <w:r w:rsidRPr="00CA76C4">
        <w:rPr>
          <w:rFonts w:ascii="Times New Roman" w:hAnsi="Times New Roman" w:cs="Times New Roman"/>
          <w:color w:val="000000"/>
          <w:spacing w:val="-5"/>
          <w:sz w:val="24"/>
          <w:szCs w:val="24"/>
          <w:shd w:val="clear" w:color="auto" w:fill="FFFFFF"/>
        </w:rPr>
        <w:t>Guilfoyle, Cherrell</w:t>
      </w:r>
      <w:r w:rsidR="004E0E65">
        <w:rPr>
          <w:rFonts w:ascii="Times New Roman" w:hAnsi="Times New Roman" w:cs="Times New Roman"/>
          <w:color w:val="000000"/>
          <w:spacing w:val="-5"/>
          <w:sz w:val="24"/>
          <w:szCs w:val="24"/>
          <w:shd w:val="clear" w:color="auto" w:fill="FFFFFF"/>
        </w:rPr>
        <w:t>,</w:t>
      </w:r>
      <w:r w:rsidRPr="00CA76C4">
        <w:rPr>
          <w:rFonts w:ascii="Times New Roman" w:hAnsi="Times New Roman" w:cs="Times New Roman"/>
          <w:color w:val="000000"/>
          <w:spacing w:val="-5"/>
          <w:sz w:val="24"/>
          <w:szCs w:val="24"/>
          <w:shd w:val="clear" w:color="auto" w:fill="FFFFFF"/>
        </w:rPr>
        <w:t xml:space="preserve"> </w:t>
      </w:r>
      <w:bookmarkStart w:id="21" w:name="_Hlk166850245"/>
      <w:r w:rsidR="004E0E65">
        <w:rPr>
          <w:rFonts w:ascii="Times New Roman" w:hAnsi="Times New Roman" w:cs="Times New Roman"/>
          <w:color w:val="000000"/>
          <w:spacing w:val="-5"/>
          <w:sz w:val="24"/>
          <w:szCs w:val="24"/>
          <w:shd w:val="clear" w:color="auto" w:fill="FFFFFF"/>
        </w:rPr>
        <w:t>‘</w:t>
      </w:r>
      <w:r w:rsidRPr="00CA76C4">
        <w:rPr>
          <w:rFonts w:ascii="Times New Roman" w:hAnsi="Times New Roman" w:cs="Times New Roman"/>
          <w:color w:val="000000"/>
          <w:spacing w:val="-5"/>
          <w:sz w:val="24"/>
          <w:szCs w:val="24"/>
          <w:shd w:val="clear" w:color="auto" w:fill="FFFFFF"/>
        </w:rPr>
        <w:t xml:space="preserve">The Way </w:t>
      </w:r>
      <w:r w:rsidR="004E0E65">
        <w:rPr>
          <w:rFonts w:ascii="Times New Roman" w:hAnsi="Times New Roman" w:cs="Times New Roman"/>
          <w:color w:val="000000"/>
          <w:spacing w:val="-5"/>
          <w:sz w:val="24"/>
          <w:szCs w:val="24"/>
          <w:shd w:val="clear" w:color="auto" w:fill="FFFFFF"/>
        </w:rPr>
        <w:t>T</w:t>
      </w:r>
      <w:r w:rsidRPr="00CA76C4">
        <w:rPr>
          <w:rFonts w:ascii="Times New Roman" w:hAnsi="Times New Roman" w:cs="Times New Roman"/>
          <w:color w:val="000000"/>
          <w:spacing w:val="-5"/>
          <w:sz w:val="24"/>
          <w:szCs w:val="24"/>
          <w:shd w:val="clear" w:color="auto" w:fill="FFFFFF"/>
        </w:rPr>
        <w:t xml:space="preserve">o Dover: Arthurian Imagery </w:t>
      </w:r>
      <w:r w:rsidR="004E0E65">
        <w:rPr>
          <w:rFonts w:ascii="Times New Roman" w:hAnsi="Times New Roman" w:cs="Times New Roman"/>
          <w:color w:val="000000"/>
          <w:spacing w:val="-5"/>
          <w:sz w:val="24"/>
          <w:szCs w:val="24"/>
          <w:shd w:val="clear" w:color="auto" w:fill="FFFFFF"/>
        </w:rPr>
        <w:t>I</w:t>
      </w:r>
      <w:r w:rsidRPr="00CA76C4">
        <w:rPr>
          <w:rFonts w:ascii="Times New Roman" w:hAnsi="Times New Roman" w:cs="Times New Roman"/>
          <w:color w:val="000000"/>
          <w:spacing w:val="-5"/>
          <w:sz w:val="24"/>
          <w:szCs w:val="24"/>
          <w:shd w:val="clear" w:color="auto" w:fill="FFFFFF"/>
        </w:rPr>
        <w:t>n ‘King Lear</w:t>
      </w:r>
      <w:r w:rsidR="004E0E65">
        <w:rPr>
          <w:rFonts w:ascii="Times New Roman" w:hAnsi="Times New Roman" w:cs="Times New Roman"/>
          <w:color w:val="000000"/>
          <w:spacing w:val="-5"/>
          <w:sz w:val="24"/>
          <w:szCs w:val="24"/>
          <w:shd w:val="clear" w:color="auto" w:fill="FFFFFF"/>
        </w:rPr>
        <w:t>’’,</w:t>
      </w:r>
    </w:p>
    <w:p w14:paraId="11B7BD42" w14:textId="73E7765C" w:rsidR="00F8606B" w:rsidRPr="00CA76C4" w:rsidRDefault="004E0E65" w:rsidP="009F1063">
      <w:pPr>
        <w:spacing w:after="0" w:line="360" w:lineRule="auto"/>
        <w:ind w:left="720"/>
        <w:rPr>
          <w:rFonts w:ascii="Times New Roman" w:eastAsia="Times New Roman" w:hAnsi="Times New Roman" w:cs="Times New Roman"/>
          <w:sz w:val="24"/>
          <w:szCs w:val="24"/>
          <w:lang w:eastAsia="en-GB"/>
        </w:rPr>
      </w:pPr>
      <w:r>
        <w:rPr>
          <w:rFonts w:ascii="Times New Roman" w:hAnsi="Times New Roman" w:cs="Times New Roman"/>
          <w:color w:val="000000"/>
          <w:spacing w:val="-5"/>
          <w:sz w:val="24"/>
          <w:szCs w:val="24"/>
          <w:shd w:val="clear" w:color="auto" w:fill="FFFFFF"/>
        </w:rPr>
        <w:t xml:space="preserve"> </w:t>
      </w:r>
      <w:r w:rsidR="00F8606B" w:rsidRPr="00CA76C4">
        <w:rPr>
          <w:rFonts w:ascii="Times New Roman" w:hAnsi="Times New Roman" w:cs="Times New Roman"/>
          <w:i/>
          <w:iCs/>
          <w:color w:val="000000"/>
          <w:spacing w:val="-5"/>
          <w:sz w:val="24"/>
          <w:szCs w:val="24"/>
          <w:shd w:val="clear" w:color="auto" w:fill="FFFFFF"/>
        </w:rPr>
        <w:t>Comparative Drama</w:t>
      </w:r>
      <w:r w:rsidR="00F8606B" w:rsidRPr="00CA76C4">
        <w:rPr>
          <w:rFonts w:ascii="Times New Roman" w:hAnsi="Times New Roman" w:cs="Times New Roman"/>
          <w:color w:val="000000"/>
          <w:spacing w:val="-5"/>
          <w:sz w:val="24"/>
          <w:szCs w:val="24"/>
          <w:shd w:val="clear" w:color="auto" w:fill="FFFFFF"/>
        </w:rPr>
        <w:t>, 21</w:t>
      </w:r>
      <w:r>
        <w:rPr>
          <w:rFonts w:ascii="Times New Roman" w:hAnsi="Times New Roman" w:cs="Times New Roman"/>
          <w:color w:val="000000"/>
          <w:spacing w:val="-5"/>
          <w:sz w:val="24"/>
          <w:szCs w:val="24"/>
          <w:shd w:val="clear" w:color="auto" w:fill="FFFFFF"/>
        </w:rPr>
        <w:t>.</w:t>
      </w:r>
      <w:r w:rsidR="00F8606B" w:rsidRPr="00CA76C4">
        <w:rPr>
          <w:rFonts w:ascii="Times New Roman" w:hAnsi="Times New Roman" w:cs="Times New Roman"/>
          <w:color w:val="000000"/>
          <w:spacing w:val="-5"/>
          <w:sz w:val="24"/>
          <w:szCs w:val="24"/>
          <w:shd w:val="clear" w:color="auto" w:fill="FFFFFF"/>
        </w:rPr>
        <w:t xml:space="preserve">3 </w:t>
      </w:r>
      <w:r w:rsidR="00BF6C39">
        <w:rPr>
          <w:rFonts w:ascii="Times New Roman" w:hAnsi="Times New Roman" w:cs="Times New Roman"/>
          <w:color w:val="000000"/>
          <w:spacing w:val="-5"/>
          <w:sz w:val="24"/>
          <w:szCs w:val="24"/>
          <w:shd w:val="clear" w:color="auto" w:fill="FFFFFF"/>
        </w:rPr>
        <w:t>(</w:t>
      </w:r>
      <w:r w:rsidR="00F8606B" w:rsidRPr="00CA76C4">
        <w:rPr>
          <w:rFonts w:ascii="Times New Roman" w:hAnsi="Times New Roman" w:cs="Times New Roman"/>
          <w:color w:val="000000"/>
          <w:spacing w:val="-5"/>
          <w:sz w:val="24"/>
          <w:szCs w:val="24"/>
          <w:shd w:val="clear" w:color="auto" w:fill="FFFFFF"/>
        </w:rPr>
        <w:t>1987</w:t>
      </w:r>
      <w:r w:rsidR="00BF6C39">
        <w:rPr>
          <w:rFonts w:ascii="Times New Roman" w:hAnsi="Times New Roman" w:cs="Times New Roman"/>
          <w:color w:val="000000"/>
          <w:spacing w:val="-5"/>
          <w:sz w:val="24"/>
          <w:szCs w:val="24"/>
          <w:shd w:val="clear" w:color="auto" w:fill="FFFFFF"/>
        </w:rPr>
        <w:t>)</w:t>
      </w:r>
      <w:r w:rsidR="00F8606B" w:rsidRPr="00CA76C4">
        <w:rPr>
          <w:rFonts w:ascii="Times New Roman" w:hAnsi="Times New Roman" w:cs="Times New Roman"/>
          <w:color w:val="000000"/>
          <w:spacing w:val="-5"/>
          <w:sz w:val="24"/>
          <w:szCs w:val="24"/>
          <w:shd w:val="clear" w:color="auto" w:fill="FFFFFF"/>
        </w:rPr>
        <w:t>, 214</w:t>
      </w:r>
      <w:r>
        <w:rPr>
          <w:rFonts w:ascii="Times New Roman" w:hAnsi="Times New Roman" w:cs="Times New Roman"/>
          <w:color w:val="000000"/>
          <w:spacing w:val="-5"/>
          <w:sz w:val="24"/>
          <w:szCs w:val="24"/>
          <w:shd w:val="clear" w:color="auto" w:fill="FFFFFF"/>
        </w:rPr>
        <w:t>-</w:t>
      </w:r>
      <w:r w:rsidR="00F8606B" w:rsidRPr="00CA76C4">
        <w:rPr>
          <w:rFonts w:ascii="Times New Roman" w:hAnsi="Times New Roman" w:cs="Times New Roman"/>
          <w:color w:val="000000"/>
          <w:spacing w:val="-5"/>
          <w:sz w:val="24"/>
          <w:szCs w:val="24"/>
          <w:shd w:val="clear" w:color="auto" w:fill="FFFFFF"/>
        </w:rPr>
        <w:t>28.</w:t>
      </w:r>
      <w:r>
        <w:rPr>
          <w:rFonts w:ascii="Times New Roman" w:hAnsi="Times New Roman" w:cs="Times New Roman"/>
          <w:color w:val="000000"/>
          <w:spacing w:val="-5"/>
          <w:sz w:val="24"/>
          <w:szCs w:val="24"/>
          <w:shd w:val="clear" w:color="auto" w:fill="FFFFFF"/>
        </w:rPr>
        <w:t xml:space="preserve"> &lt;</w:t>
      </w:r>
      <w:r w:rsidR="00F8606B" w:rsidRPr="00CA76C4">
        <w:rPr>
          <w:rFonts w:ascii="Times New Roman" w:hAnsi="Times New Roman" w:cs="Times New Roman"/>
          <w:color w:val="000000"/>
          <w:spacing w:val="-5"/>
          <w:sz w:val="24"/>
          <w:szCs w:val="24"/>
          <w:shd w:val="clear" w:color="auto" w:fill="FFFFFF"/>
        </w:rPr>
        <w:t xml:space="preserve"> </w:t>
      </w:r>
      <w:r w:rsidR="00BF6C39" w:rsidRPr="004E0E65">
        <w:rPr>
          <w:rFonts w:ascii="Times New Roman" w:hAnsi="Times New Roman" w:cs="Times New Roman"/>
          <w:spacing w:val="-5"/>
          <w:sz w:val="24"/>
          <w:szCs w:val="24"/>
          <w:shd w:val="clear" w:color="auto" w:fill="FFFFFF"/>
        </w:rPr>
        <w:t>http://www.jstor.org/stable/41153287</w:t>
      </w:r>
      <w:r w:rsidRPr="004E0E65">
        <w:rPr>
          <w:rStyle w:val="Hyperlink"/>
          <w:rFonts w:ascii="Times New Roman" w:hAnsi="Times New Roman" w:cs="Times New Roman"/>
          <w:color w:val="auto"/>
          <w:spacing w:val="-5"/>
          <w:sz w:val="24"/>
          <w:szCs w:val="24"/>
          <w:u w:val="none"/>
          <w:shd w:val="clear" w:color="auto" w:fill="FFFFFF"/>
        </w:rPr>
        <w:t>&gt;</w:t>
      </w:r>
      <w:r>
        <w:rPr>
          <w:rFonts w:ascii="Times New Roman" w:hAnsi="Times New Roman" w:cs="Times New Roman"/>
          <w:color w:val="000000"/>
          <w:spacing w:val="-5"/>
          <w:sz w:val="24"/>
          <w:szCs w:val="24"/>
          <w:shd w:val="clear" w:color="auto" w:fill="FFFFFF"/>
        </w:rPr>
        <w:t xml:space="preserve"> [a</w:t>
      </w:r>
      <w:r w:rsidR="00F8606B" w:rsidRPr="00CA76C4">
        <w:rPr>
          <w:rFonts w:ascii="Times New Roman" w:hAnsi="Times New Roman" w:cs="Times New Roman"/>
          <w:color w:val="000000"/>
          <w:spacing w:val="-5"/>
          <w:sz w:val="24"/>
          <w:szCs w:val="24"/>
          <w:shd w:val="clear" w:color="auto" w:fill="FFFFFF"/>
        </w:rPr>
        <w:t>ccessed 9 Feb</w:t>
      </w:r>
      <w:r>
        <w:rPr>
          <w:rFonts w:ascii="Times New Roman" w:hAnsi="Times New Roman" w:cs="Times New Roman"/>
          <w:color w:val="000000"/>
          <w:spacing w:val="-5"/>
          <w:sz w:val="24"/>
          <w:szCs w:val="24"/>
          <w:shd w:val="clear" w:color="auto" w:fill="FFFFFF"/>
        </w:rPr>
        <w:t>ruary</w:t>
      </w:r>
      <w:r w:rsidR="00F8606B" w:rsidRPr="00CA76C4">
        <w:rPr>
          <w:rFonts w:ascii="Times New Roman" w:hAnsi="Times New Roman" w:cs="Times New Roman"/>
          <w:color w:val="000000"/>
          <w:spacing w:val="-5"/>
          <w:sz w:val="24"/>
          <w:szCs w:val="24"/>
          <w:shd w:val="clear" w:color="auto" w:fill="FFFFFF"/>
        </w:rPr>
        <w:t xml:space="preserve"> 2024</w:t>
      </w:r>
      <w:r w:rsidR="00BF6C39">
        <w:rPr>
          <w:rFonts w:ascii="Times New Roman" w:hAnsi="Times New Roman" w:cs="Times New Roman"/>
          <w:color w:val="000000"/>
          <w:spacing w:val="-5"/>
          <w:sz w:val="24"/>
          <w:szCs w:val="24"/>
          <w:shd w:val="clear" w:color="auto" w:fill="FFFFFF"/>
        </w:rPr>
        <w:t>]</w:t>
      </w:r>
    </w:p>
    <w:bookmarkEnd w:id="21"/>
    <w:p w14:paraId="1D2910E8" w14:textId="77777777" w:rsidR="00141B04" w:rsidRDefault="00EC0603" w:rsidP="00141B04">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Hadfield, Andrew, </w:t>
      </w:r>
      <w:r w:rsidRPr="00CA76C4">
        <w:rPr>
          <w:rFonts w:ascii="Times New Roman" w:hAnsi="Times New Roman" w:cs="Times New Roman"/>
          <w:i/>
          <w:iCs/>
          <w:sz w:val="24"/>
          <w:szCs w:val="24"/>
        </w:rPr>
        <w:t xml:space="preserve">Shakespeare, Spenser </w:t>
      </w:r>
      <w:r w:rsidR="004E0E65">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4E0E65">
        <w:rPr>
          <w:rFonts w:ascii="Times New Roman" w:hAnsi="Times New Roman" w:cs="Times New Roman"/>
          <w:i/>
          <w:iCs/>
          <w:sz w:val="24"/>
          <w:szCs w:val="24"/>
        </w:rPr>
        <w:t>T</w:t>
      </w:r>
      <w:r w:rsidRPr="00CA76C4">
        <w:rPr>
          <w:rFonts w:ascii="Times New Roman" w:hAnsi="Times New Roman" w:cs="Times New Roman"/>
          <w:i/>
          <w:iCs/>
          <w:sz w:val="24"/>
          <w:szCs w:val="24"/>
        </w:rPr>
        <w:t xml:space="preserve">he </w:t>
      </w:r>
      <w:r w:rsidR="00BF6C39">
        <w:rPr>
          <w:rFonts w:ascii="Times New Roman" w:hAnsi="Times New Roman" w:cs="Times New Roman"/>
          <w:i/>
          <w:iCs/>
          <w:sz w:val="24"/>
          <w:szCs w:val="24"/>
        </w:rPr>
        <w:t>M</w:t>
      </w:r>
      <w:r w:rsidRPr="00CA76C4">
        <w:rPr>
          <w:rFonts w:ascii="Times New Roman" w:hAnsi="Times New Roman" w:cs="Times New Roman"/>
          <w:i/>
          <w:iCs/>
          <w:sz w:val="24"/>
          <w:szCs w:val="24"/>
        </w:rPr>
        <w:t xml:space="preserve">atter </w:t>
      </w:r>
      <w:r w:rsidR="004E0E65">
        <w:rPr>
          <w:rFonts w:ascii="Times New Roman" w:hAnsi="Times New Roman" w:cs="Times New Roman"/>
          <w:i/>
          <w:iCs/>
          <w:sz w:val="24"/>
          <w:szCs w:val="24"/>
        </w:rPr>
        <w:t>O</w:t>
      </w:r>
      <w:r w:rsidRPr="00CA76C4">
        <w:rPr>
          <w:rFonts w:ascii="Times New Roman" w:hAnsi="Times New Roman" w:cs="Times New Roman"/>
          <w:i/>
          <w:iCs/>
          <w:sz w:val="24"/>
          <w:szCs w:val="24"/>
        </w:rPr>
        <w:t>f Britain</w:t>
      </w:r>
      <w:r w:rsidRPr="00CA76C4">
        <w:rPr>
          <w:rFonts w:ascii="Times New Roman" w:hAnsi="Times New Roman" w:cs="Times New Roman"/>
          <w:sz w:val="24"/>
          <w:szCs w:val="24"/>
        </w:rPr>
        <w:t xml:space="preserve"> (Basingstoke</w:t>
      </w:r>
    </w:p>
    <w:p w14:paraId="4358E555" w14:textId="26516F57" w:rsidR="00EC0603" w:rsidRDefault="00EC0603" w:rsidP="00141B04">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Palgrave MacMillan, 2004)</w:t>
      </w:r>
    </w:p>
    <w:p w14:paraId="2AF21917" w14:textId="77777777" w:rsidR="00EE05D2" w:rsidRDefault="00EE05D2" w:rsidP="00EE05D2">
      <w:pPr>
        <w:spacing w:after="0" w:line="360" w:lineRule="auto"/>
        <w:rPr>
          <w:rFonts w:ascii="Times New Roman" w:hAnsi="Times New Roman" w:cs="Times New Roman"/>
          <w:sz w:val="24"/>
          <w:szCs w:val="24"/>
        </w:rPr>
      </w:pPr>
      <w:r w:rsidRPr="00EE05D2">
        <w:rPr>
          <w:rFonts w:ascii="Times New Roman" w:hAnsi="Times New Roman" w:cs="Times New Roman"/>
          <w:sz w:val="24"/>
          <w:szCs w:val="24"/>
        </w:rPr>
        <w:t>Hadfield, Andrew</w:t>
      </w:r>
      <w:r>
        <w:rPr>
          <w:rFonts w:ascii="Times New Roman" w:hAnsi="Times New Roman" w:cs="Times New Roman"/>
          <w:sz w:val="24"/>
          <w:szCs w:val="24"/>
        </w:rPr>
        <w:t>, ‘’</w:t>
      </w:r>
      <w:r w:rsidRPr="00EE05D2">
        <w:rPr>
          <w:rFonts w:ascii="Times New Roman" w:hAnsi="Times New Roman" w:cs="Times New Roman"/>
          <w:sz w:val="24"/>
          <w:szCs w:val="24"/>
        </w:rPr>
        <w:t xml:space="preserve">The Power </w:t>
      </w:r>
      <w:r>
        <w:rPr>
          <w:rFonts w:ascii="Times New Roman" w:hAnsi="Times New Roman" w:cs="Times New Roman"/>
          <w:sz w:val="24"/>
          <w:szCs w:val="24"/>
        </w:rPr>
        <w:t>A</w:t>
      </w:r>
      <w:r w:rsidRPr="00EE05D2">
        <w:rPr>
          <w:rFonts w:ascii="Times New Roman" w:hAnsi="Times New Roman" w:cs="Times New Roman"/>
          <w:sz w:val="24"/>
          <w:szCs w:val="24"/>
        </w:rPr>
        <w:t xml:space="preserve">nd Rights </w:t>
      </w:r>
      <w:r>
        <w:rPr>
          <w:rFonts w:ascii="Times New Roman" w:hAnsi="Times New Roman" w:cs="Times New Roman"/>
          <w:sz w:val="24"/>
          <w:szCs w:val="24"/>
        </w:rPr>
        <w:t>O</w:t>
      </w:r>
      <w:r w:rsidRPr="00EE05D2">
        <w:rPr>
          <w:rFonts w:ascii="Times New Roman" w:hAnsi="Times New Roman" w:cs="Times New Roman"/>
          <w:sz w:val="24"/>
          <w:szCs w:val="24"/>
        </w:rPr>
        <w:t xml:space="preserve">f </w:t>
      </w:r>
      <w:r>
        <w:rPr>
          <w:rFonts w:ascii="Times New Roman" w:hAnsi="Times New Roman" w:cs="Times New Roman"/>
          <w:sz w:val="24"/>
          <w:szCs w:val="24"/>
        </w:rPr>
        <w:t>T</w:t>
      </w:r>
      <w:r w:rsidRPr="00EE05D2">
        <w:rPr>
          <w:rFonts w:ascii="Times New Roman" w:hAnsi="Times New Roman" w:cs="Times New Roman"/>
          <w:sz w:val="24"/>
          <w:szCs w:val="24"/>
        </w:rPr>
        <w:t xml:space="preserve">he Crown </w:t>
      </w:r>
      <w:r>
        <w:rPr>
          <w:rFonts w:ascii="Times New Roman" w:hAnsi="Times New Roman" w:cs="Times New Roman"/>
          <w:sz w:val="24"/>
          <w:szCs w:val="24"/>
        </w:rPr>
        <w:t>I</w:t>
      </w:r>
      <w:r w:rsidRPr="00EE05D2">
        <w:rPr>
          <w:rFonts w:ascii="Times New Roman" w:hAnsi="Times New Roman" w:cs="Times New Roman"/>
          <w:sz w:val="24"/>
          <w:szCs w:val="24"/>
        </w:rPr>
        <w:t xml:space="preserve">n ‘Hamlet’ </w:t>
      </w:r>
      <w:r>
        <w:rPr>
          <w:rFonts w:ascii="Times New Roman" w:hAnsi="Times New Roman" w:cs="Times New Roman"/>
          <w:sz w:val="24"/>
          <w:szCs w:val="24"/>
        </w:rPr>
        <w:t>A</w:t>
      </w:r>
      <w:r w:rsidRPr="00EE05D2">
        <w:rPr>
          <w:rFonts w:ascii="Times New Roman" w:hAnsi="Times New Roman" w:cs="Times New Roman"/>
          <w:sz w:val="24"/>
          <w:szCs w:val="24"/>
        </w:rPr>
        <w:t>nd ‘King</w:t>
      </w:r>
    </w:p>
    <w:p w14:paraId="7E88D43D" w14:textId="3D4C15EE" w:rsidR="00EE05D2" w:rsidRPr="00EE05D2" w:rsidRDefault="00EE05D2" w:rsidP="00EE05D2">
      <w:pPr>
        <w:spacing w:after="0" w:line="360" w:lineRule="auto"/>
        <w:ind w:left="720"/>
        <w:rPr>
          <w:rFonts w:ascii="Times New Roman" w:hAnsi="Times New Roman" w:cs="Times New Roman"/>
          <w:b/>
          <w:bCs/>
          <w:sz w:val="24"/>
          <w:szCs w:val="24"/>
        </w:rPr>
      </w:pPr>
      <w:r w:rsidRPr="00EE05D2">
        <w:rPr>
          <w:rFonts w:ascii="Times New Roman" w:hAnsi="Times New Roman" w:cs="Times New Roman"/>
          <w:sz w:val="24"/>
          <w:szCs w:val="24"/>
        </w:rPr>
        <w:t xml:space="preserve"> Lear:’ ‘The King: The King’s </w:t>
      </w:r>
      <w:r>
        <w:rPr>
          <w:rFonts w:ascii="Times New Roman" w:hAnsi="Times New Roman" w:cs="Times New Roman"/>
          <w:sz w:val="24"/>
          <w:szCs w:val="24"/>
        </w:rPr>
        <w:t>T</w:t>
      </w:r>
      <w:r w:rsidRPr="00EE05D2">
        <w:rPr>
          <w:rFonts w:ascii="Times New Roman" w:hAnsi="Times New Roman" w:cs="Times New Roman"/>
          <w:sz w:val="24"/>
          <w:szCs w:val="24"/>
        </w:rPr>
        <w:t xml:space="preserve">o Blame.’” </w:t>
      </w:r>
      <w:r w:rsidRPr="00EE05D2">
        <w:rPr>
          <w:rFonts w:ascii="Times New Roman" w:hAnsi="Times New Roman" w:cs="Times New Roman"/>
          <w:i/>
          <w:iCs/>
          <w:sz w:val="24"/>
          <w:szCs w:val="24"/>
        </w:rPr>
        <w:t>The Review of English Studies</w:t>
      </w:r>
      <w:r w:rsidRPr="00EE05D2">
        <w:rPr>
          <w:rFonts w:ascii="Times New Roman" w:hAnsi="Times New Roman" w:cs="Times New Roman"/>
          <w:sz w:val="24"/>
          <w:szCs w:val="24"/>
        </w:rPr>
        <w:t>, 54</w:t>
      </w:r>
      <w:r>
        <w:rPr>
          <w:rFonts w:ascii="Times New Roman" w:hAnsi="Times New Roman" w:cs="Times New Roman"/>
          <w:sz w:val="24"/>
          <w:szCs w:val="24"/>
        </w:rPr>
        <w:t>.</w:t>
      </w:r>
      <w:r w:rsidRPr="00EE05D2">
        <w:rPr>
          <w:rFonts w:ascii="Times New Roman" w:hAnsi="Times New Roman" w:cs="Times New Roman"/>
          <w:sz w:val="24"/>
          <w:szCs w:val="24"/>
        </w:rPr>
        <w:t xml:space="preserve"> 217</w:t>
      </w:r>
      <w:r>
        <w:rPr>
          <w:rFonts w:ascii="Times New Roman" w:hAnsi="Times New Roman" w:cs="Times New Roman"/>
          <w:sz w:val="24"/>
          <w:szCs w:val="24"/>
        </w:rPr>
        <w:t xml:space="preserve"> (</w:t>
      </w:r>
      <w:r w:rsidRPr="00EE05D2">
        <w:rPr>
          <w:rFonts w:ascii="Times New Roman" w:hAnsi="Times New Roman" w:cs="Times New Roman"/>
          <w:sz w:val="24"/>
          <w:szCs w:val="24"/>
        </w:rPr>
        <w:t>2003</w:t>
      </w:r>
      <w:r>
        <w:rPr>
          <w:rFonts w:ascii="Times New Roman" w:hAnsi="Times New Roman" w:cs="Times New Roman"/>
          <w:sz w:val="24"/>
          <w:szCs w:val="24"/>
        </w:rPr>
        <w:t>)</w:t>
      </w:r>
      <w:r w:rsidRPr="00EE05D2">
        <w:rPr>
          <w:rFonts w:ascii="Times New Roman" w:hAnsi="Times New Roman" w:cs="Times New Roman"/>
          <w:sz w:val="24"/>
          <w:szCs w:val="24"/>
        </w:rPr>
        <w:t xml:space="preserve">, 566–86. </w:t>
      </w:r>
      <w:r>
        <w:rPr>
          <w:rFonts w:ascii="Times New Roman" w:hAnsi="Times New Roman" w:cs="Times New Roman"/>
          <w:sz w:val="24"/>
          <w:szCs w:val="24"/>
        </w:rPr>
        <w:t>&lt;</w:t>
      </w:r>
      <w:hyperlink r:id="rId21" w:history="1">
        <w:r w:rsidRPr="00EE05D2">
          <w:rPr>
            <w:rFonts w:ascii="Times New Roman" w:hAnsi="Times New Roman" w:cs="Times New Roman"/>
          </w:rPr>
          <w:t>http://www.jstor.org/stable/3661475</w:t>
        </w:r>
      </w:hyperlink>
      <w:r>
        <w:rPr>
          <w:rFonts w:ascii="Times New Roman" w:hAnsi="Times New Roman" w:cs="Times New Roman"/>
          <w:sz w:val="24"/>
          <w:szCs w:val="24"/>
        </w:rPr>
        <w:t>&gt; [a</w:t>
      </w:r>
      <w:r w:rsidRPr="00EE05D2">
        <w:rPr>
          <w:rFonts w:ascii="Times New Roman" w:hAnsi="Times New Roman" w:cs="Times New Roman"/>
          <w:sz w:val="24"/>
          <w:szCs w:val="24"/>
        </w:rPr>
        <w:t>ccessed 24 June 2024</w:t>
      </w:r>
      <w:r>
        <w:rPr>
          <w:rFonts w:ascii="Times New Roman" w:hAnsi="Times New Roman" w:cs="Times New Roman"/>
          <w:sz w:val="24"/>
          <w:szCs w:val="24"/>
        </w:rPr>
        <w:t>]</w:t>
      </w:r>
    </w:p>
    <w:p w14:paraId="67B3F836" w14:textId="77777777" w:rsidR="004E0E65" w:rsidRDefault="00EC0603"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Hadfield, Andrew. ‘Spenser, Drayton, </w:t>
      </w:r>
      <w:r w:rsidR="004E0E65">
        <w:rPr>
          <w:rFonts w:ascii="Times New Roman" w:hAnsi="Times New Roman" w:cs="Times New Roman"/>
          <w:sz w:val="24"/>
          <w:szCs w:val="24"/>
        </w:rPr>
        <w:t>A</w:t>
      </w:r>
      <w:r w:rsidRPr="00CA76C4">
        <w:rPr>
          <w:rFonts w:ascii="Times New Roman" w:hAnsi="Times New Roman" w:cs="Times New Roman"/>
          <w:sz w:val="24"/>
          <w:szCs w:val="24"/>
        </w:rPr>
        <w:t xml:space="preserve">nd </w:t>
      </w:r>
      <w:r w:rsidR="004E0E65">
        <w:rPr>
          <w:rFonts w:ascii="Times New Roman" w:hAnsi="Times New Roman" w:cs="Times New Roman"/>
          <w:sz w:val="24"/>
          <w:szCs w:val="24"/>
        </w:rPr>
        <w:t>T</w:t>
      </w:r>
      <w:r w:rsidRPr="00CA76C4">
        <w:rPr>
          <w:rFonts w:ascii="Times New Roman" w:hAnsi="Times New Roman" w:cs="Times New Roman"/>
          <w:sz w:val="24"/>
          <w:szCs w:val="24"/>
        </w:rPr>
        <w:t xml:space="preserve">he Question </w:t>
      </w:r>
      <w:r w:rsidR="004E0E65">
        <w:rPr>
          <w:rFonts w:ascii="Times New Roman" w:hAnsi="Times New Roman" w:cs="Times New Roman"/>
          <w:sz w:val="24"/>
          <w:szCs w:val="24"/>
        </w:rPr>
        <w:t>O</w:t>
      </w:r>
      <w:r w:rsidRPr="00CA76C4">
        <w:rPr>
          <w:rFonts w:ascii="Times New Roman" w:hAnsi="Times New Roman" w:cs="Times New Roman"/>
          <w:sz w:val="24"/>
          <w:szCs w:val="24"/>
        </w:rPr>
        <w:t>f Britain’</w:t>
      </w:r>
      <w:r w:rsidR="004E0E65">
        <w:rPr>
          <w:rFonts w:ascii="Times New Roman" w:hAnsi="Times New Roman" w:cs="Times New Roman"/>
          <w:sz w:val="24"/>
          <w:szCs w:val="24"/>
        </w:rPr>
        <w:t>,</w:t>
      </w:r>
      <w:r w:rsidRPr="00CA76C4">
        <w:rPr>
          <w:rFonts w:ascii="Times New Roman" w:hAnsi="Times New Roman" w:cs="Times New Roman"/>
          <w:sz w:val="24"/>
          <w:szCs w:val="24"/>
        </w:rPr>
        <w:t xml:space="preserve"> </w:t>
      </w:r>
      <w:r w:rsidRPr="00BF6C39">
        <w:rPr>
          <w:rFonts w:ascii="Times New Roman" w:hAnsi="Times New Roman" w:cs="Times New Roman"/>
          <w:i/>
          <w:iCs/>
          <w:sz w:val="24"/>
          <w:szCs w:val="24"/>
        </w:rPr>
        <w:t xml:space="preserve">The </w:t>
      </w:r>
      <w:r w:rsidRPr="00CA76C4">
        <w:rPr>
          <w:rFonts w:ascii="Times New Roman" w:hAnsi="Times New Roman" w:cs="Times New Roman"/>
          <w:i/>
          <w:iCs/>
          <w:sz w:val="24"/>
          <w:szCs w:val="24"/>
        </w:rPr>
        <w:t xml:space="preserve">Review of </w:t>
      </w:r>
    </w:p>
    <w:p w14:paraId="4462C851" w14:textId="5CCAF4C8" w:rsidR="00EC0603" w:rsidRDefault="00EC0603" w:rsidP="00FB59AE">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English Studies</w:t>
      </w:r>
      <w:r w:rsidRPr="00CA76C4">
        <w:rPr>
          <w:rFonts w:ascii="Times New Roman" w:hAnsi="Times New Roman" w:cs="Times New Roman"/>
          <w:sz w:val="24"/>
          <w:szCs w:val="24"/>
        </w:rPr>
        <w:t>, 51</w:t>
      </w:r>
      <w:r w:rsidR="004E0E65">
        <w:rPr>
          <w:rFonts w:ascii="Times New Roman" w:hAnsi="Times New Roman" w:cs="Times New Roman"/>
          <w:sz w:val="24"/>
          <w:szCs w:val="24"/>
        </w:rPr>
        <w:t>.</w:t>
      </w:r>
      <w:r w:rsidRPr="00CA76C4">
        <w:rPr>
          <w:rFonts w:ascii="Times New Roman" w:hAnsi="Times New Roman" w:cs="Times New Roman"/>
          <w:sz w:val="24"/>
          <w:szCs w:val="24"/>
        </w:rPr>
        <w:t xml:space="preserve">204 </w:t>
      </w:r>
      <w:r w:rsidR="00BF6C39">
        <w:rPr>
          <w:rFonts w:ascii="Times New Roman" w:hAnsi="Times New Roman" w:cs="Times New Roman"/>
          <w:sz w:val="24"/>
          <w:szCs w:val="24"/>
        </w:rPr>
        <w:t>(</w:t>
      </w:r>
      <w:r w:rsidRPr="00CA76C4">
        <w:rPr>
          <w:rFonts w:ascii="Times New Roman" w:hAnsi="Times New Roman" w:cs="Times New Roman"/>
          <w:sz w:val="24"/>
          <w:szCs w:val="24"/>
        </w:rPr>
        <w:t>2000</w:t>
      </w:r>
      <w:r w:rsidR="00BF6C39">
        <w:rPr>
          <w:rFonts w:ascii="Times New Roman" w:hAnsi="Times New Roman" w:cs="Times New Roman"/>
          <w:sz w:val="24"/>
          <w:szCs w:val="24"/>
        </w:rPr>
        <w:t>)</w:t>
      </w:r>
      <w:r w:rsidRPr="00CA76C4">
        <w:rPr>
          <w:rFonts w:ascii="Times New Roman" w:hAnsi="Times New Roman" w:cs="Times New Roman"/>
          <w:sz w:val="24"/>
          <w:szCs w:val="24"/>
        </w:rPr>
        <w:t xml:space="preserve"> 582–</w:t>
      </w:r>
      <w:r w:rsidR="004E0E65" w:rsidRPr="00CA76C4">
        <w:rPr>
          <w:rFonts w:ascii="Times New Roman" w:hAnsi="Times New Roman" w:cs="Times New Roman"/>
          <w:sz w:val="24"/>
          <w:szCs w:val="24"/>
        </w:rPr>
        <w:t>99</w:t>
      </w:r>
      <w:r w:rsidR="004E0E65">
        <w:rPr>
          <w:rFonts w:ascii="Times New Roman" w:hAnsi="Times New Roman" w:cs="Times New Roman"/>
          <w:sz w:val="24"/>
          <w:szCs w:val="24"/>
        </w:rPr>
        <w:t xml:space="preserve"> </w:t>
      </w:r>
      <w:r w:rsidR="004E0E65" w:rsidRPr="00CA76C4">
        <w:rPr>
          <w:rFonts w:ascii="Times New Roman" w:hAnsi="Times New Roman" w:cs="Times New Roman"/>
          <w:sz w:val="24"/>
          <w:szCs w:val="24"/>
        </w:rPr>
        <w:t>&lt;</w:t>
      </w:r>
      <w:r w:rsidR="004E0E65" w:rsidRPr="004E0E65">
        <w:rPr>
          <w:rFonts w:ascii="Times New Roman" w:hAnsi="Times New Roman" w:cs="Times New Roman"/>
          <w:sz w:val="24"/>
          <w:szCs w:val="24"/>
        </w:rPr>
        <w:t>http://www.jstor.org/stable/519256&gt; [</w:t>
      </w:r>
      <w:r w:rsidR="004E0E65">
        <w:rPr>
          <w:rFonts w:ascii="Times New Roman" w:hAnsi="Times New Roman" w:cs="Times New Roman"/>
          <w:sz w:val="24"/>
          <w:szCs w:val="24"/>
        </w:rPr>
        <w:t>a</w:t>
      </w:r>
      <w:r w:rsidR="004E0E65" w:rsidRPr="004E0E65">
        <w:rPr>
          <w:rFonts w:ascii="Times New Roman" w:hAnsi="Times New Roman" w:cs="Times New Roman"/>
          <w:sz w:val="24"/>
          <w:szCs w:val="24"/>
        </w:rPr>
        <w:t>ccessed 19 Jan</w:t>
      </w:r>
      <w:r w:rsidR="004E0E65">
        <w:rPr>
          <w:rFonts w:ascii="Times New Roman" w:hAnsi="Times New Roman" w:cs="Times New Roman"/>
          <w:sz w:val="24"/>
          <w:szCs w:val="24"/>
        </w:rPr>
        <w:t>uary</w:t>
      </w:r>
      <w:r w:rsidR="004E0E65" w:rsidRPr="004E0E65">
        <w:rPr>
          <w:rFonts w:ascii="Times New Roman" w:hAnsi="Times New Roman" w:cs="Times New Roman"/>
          <w:sz w:val="24"/>
          <w:szCs w:val="24"/>
        </w:rPr>
        <w:t xml:space="preserve"> 2024</w:t>
      </w:r>
      <w:r w:rsidR="00BF6C39">
        <w:rPr>
          <w:rFonts w:ascii="Times New Roman" w:hAnsi="Times New Roman" w:cs="Times New Roman"/>
          <w:sz w:val="24"/>
          <w:szCs w:val="24"/>
        </w:rPr>
        <w:t>]</w:t>
      </w:r>
    </w:p>
    <w:p w14:paraId="1250C834" w14:textId="77777777" w:rsidR="009131CA" w:rsidRDefault="009131CA" w:rsidP="00FB59AE">
      <w:pPr>
        <w:spacing w:after="0" w:line="360" w:lineRule="auto"/>
        <w:rPr>
          <w:rFonts w:ascii="Times New Roman" w:hAnsi="Times New Roman" w:cs="Times New Roman"/>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Hardison, O. B. ‘Myth And History In King Lear’ </w:t>
      </w:r>
      <w:r>
        <w:rPr>
          <w:rFonts w:ascii="Times New Roman" w:hAnsi="Times New Roman" w:cs="Times New Roman"/>
          <w:i/>
          <w:iCs/>
          <w:color w:val="000000"/>
          <w:spacing w:val="-5"/>
          <w:sz w:val="24"/>
          <w:szCs w:val="24"/>
          <w:shd w:val="clear" w:color="auto" w:fill="FFFFFF"/>
        </w:rPr>
        <w:t>Shakespeare Quarterly</w:t>
      </w:r>
      <w:r>
        <w:rPr>
          <w:rFonts w:ascii="Times New Roman" w:hAnsi="Times New Roman" w:cs="Times New Roman"/>
          <w:color w:val="000000"/>
          <w:spacing w:val="-5"/>
          <w:sz w:val="24"/>
          <w:szCs w:val="24"/>
          <w:shd w:val="clear" w:color="auto" w:fill="FFFFFF"/>
        </w:rPr>
        <w:t xml:space="preserve">, 26.3 (1975), </w:t>
      </w:r>
    </w:p>
    <w:p w14:paraId="404AE4D4" w14:textId="60E552B7" w:rsidR="009131CA" w:rsidRPr="00FB59AE" w:rsidRDefault="009131CA" w:rsidP="00FB59AE">
      <w:pPr>
        <w:spacing w:after="0" w:line="360" w:lineRule="auto"/>
        <w:ind w:firstLine="720"/>
        <w:rPr>
          <w:rFonts w:ascii="Times New Roman" w:hAnsi="Times New Roman" w:cs="Times New Roman"/>
          <w:spacing w:val="-5"/>
          <w:sz w:val="24"/>
          <w:szCs w:val="24"/>
          <w:shd w:val="clear" w:color="auto" w:fill="FFFFFF"/>
        </w:rPr>
      </w:pPr>
      <w:r>
        <w:rPr>
          <w:rFonts w:ascii="Times New Roman" w:hAnsi="Times New Roman" w:cs="Times New Roman"/>
          <w:color w:val="000000"/>
          <w:spacing w:val="-5"/>
          <w:sz w:val="24"/>
          <w:szCs w:val="24"/>
          <w:shd w:val="clear" w:color="auto" w:fill="FFFFFF"/>
        </w:rPr>
        <w:t>227-42. </w:t>
      </w:r>
      <w:r w:rsidRPr="00FB59AE">
        <w:rPr>
          <w:rFonts w:ascii="Times New Roman" w:hAnsi="Times New Roman" w:cs="Times New Roman"/>
          <w:i/>
          <w:iCs/>
          <w:spacing w:val="-5"/>
          <w:sz w:val="24"/>
          <w:szCs w:val="24"/>
          <w:shd w:val="clear" w:color="auto" w:fill="FFFFFF"/>
        </w:rPr>
        <w:t>&lt;</w:t>
      </w:r>
      <w:r w:rsidRPr="00FB59AE">
        <w:rPr>
          <w:rFonts w:ascii="Times New Roman" w:hAnsi="Times New Roman" w:cs="Times New Roman"/>
          <w:spacing w:val="-5"/>
          <w:sz w:val="24"/>
          <w:szCs w:val="24"/>
          <w:shd w:val="clear" w:color="auto" w:fill="FFFFFF"/>
        </w:rPr>
        <w:t>https://doi.org/10.2307/2869604&lt; [Accessed 4 April 2024].</w:t>
      </w:r>
    </w:p>
    <w:p w14:paraId="14B35CA7" w14:textId="695A1739" w:rsidR="004E0E65" w:rsidRDefault="00561347" w:rsidP="00FB59AE">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Harries, Frederick James, </w:t>
      </w:r>
      <w:r w:rsidR="00AE4992" w:rsidRPr="00CA76C4">
        <w:rPr>
          <w:rFonts w:ascii="Times New Roman" w:hAnsi="Times New Roman" w:cs="Times New Roman"/>
          <w:i/>
          <w:iCs/>
          <w:sz w:val="24"/>
          <w:szCs w:val="24"/>
        </w:rPr>
        <w:t>Shakespeare,</w:t>
      </w:r>
      <w:r w:rsidRPr="00CA76C4">
        <w:rPr>
          <w:rFonts w:ascii="Times New Roman" w:hAnsi="Times New Roman" w:cs="Times New Roman"/>
          <w:i/>
          <w:iCs/>
          <w:sz w:val="24"/>
          <w:szCs w:val="24"/>
        </w:rPr>
        <w:t xml:space="preserve"> </w:t>
      </w:r>
      <w:r w:rsidR="004E0E65">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4E0E65">
        <w:rPr>
          <w:rFonts w:ascii="Times New Roman" w:hAnsi="Times New Roman" w:cs="Times New Roman"/>
          <w:i/>
          <w:iCs/>
          <w:sz w:val="24"/>
          <w:szCs w:val="24"/>
        </w:rPr>
        <w:t>T</w:t>
      </w:r>
      <w:r w:rsidRPr="00CA76C4">
        <w:rPr>
          <w:rFonts w:ascii="Times New Roman" w:hAnsi="Times New Roman" w:cs="Times New Roman"/>
          <w:i/>
          <w:iCs/>
          <w:sz w:val="24"/>
          <w:szCs w:val="24"/>
        </w:rPr>
        <w:t xml:space="preserve">he Welsh, </w:t>
      </w:r>
      <w:r w:rsidRPr="00CA76C4">
        <w:rPr>
          <w:rFonts w:ascii="Times New Roman" w:hAnsi="Times New Roman" w:cs="Times New Roman"/>
          <w:sz w:val="24"/>
          <w:szCs w:val="24"/>
        </w:rPr>
        <w:t>(London</w:t>
      </w:r>
      <w:r w:rsidR="00590285">
        <w:rPr>
          <w:rFonts w:ascii="Times New Roman" w:hAnsi="Times New Roman" w:cs="Times New Roman"/>
          <w:sz w:val="24"/>
          <w:szCs w:val="24"/>
        </w:rPr>
        <w:t>:</w:t>
      </w:r>
      <w:r w:rsidRPr="00CA76C4">
        <w:rPr>
          <w:rFonts w:ascii="Times New Roman" w:hAnsi="Times New Roman" w:cs="Times New Roman"/>
          <w:sz w:val="24"/>
          <w:szCs w:val="24"/>
        </w:rPr>
        <w:t xml:space="preserve"> Forgotten books,</w:t>
      </w:r>
    </w:p>
    <w:p w14:paraId="0A0DBEE4" w14:textId="711D863A" w:rsidR="00561347" w:rsidRPr="00CA76C4" w:rsidRDefault="00561347" w:rsidP="00FB59AE">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2012)</w:t>
      </w:r>
      <w:r w:rsidR="00BF6C39">
        <w:rPr>
          <w:rFonts w:ascii="Times New Roman" w:hAnsi="Times New Roman" w:cs="Times New Roman"/>
          <w:sz w:val="24"/>
          <w:szCs w:val="24"/>
        </w:rPr>
        <w:t xml:space="preserve"> </w:t>
      </w:r>
    </w:p>
    <w:p w14:paraId="2313D3C8" w14:textId="77777777" w:rsidR="009131CA" w:rsidRDefault="00EC0603" w:rsidP="009131CA">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lastRenderedPageBreak/>
        <w:t xml:space="preserve">Helgerson, Richard, </w:t>
      </w:r>
      <w:r w:rsidRPr="00CA76C4">
        <w:rPr>
          <w:rFonts w:ascii="Times New Roman" w:hAnsi="Times New Roman" w:cs="Times New Roman"/>
          <w:i/>
          <w:iCs/>
          <w:sz w:val="24"/>
          <w:szCs w:val="24"/>
        </w:rPr>
        <w:t xml:space="preserve">Forms </w:t>
      </w:r>
      <w:r w:rsidR="004E0E65">
        <w:rPr>
          <w:rFonts w:ascii="Times New Roman" w:hAnsi="Times New Roman" w:cs="Times New Roman"/>
          <w:i/>
          <w:iCs/>
          <w:sz w:val="24"/>
          <w:szCs w:val="24"/>
        </w:rPr>
        <w:t>O</w:t>
      </w:r>
      <w:r w:rsidRPr="00CA76C4">
        <w:rPr>
          <w:rFonts w:ascii="Times New Roman" w:hAnsi="Times New Roman" w:cs="Times New Roman"/>
          <w:i/>
          <w:iCs/>
          <w:sz w:val="24"/>
          <w:szCs w:val="24"/>
        </w:rPr>
        <w:t xml:space="preserve">f Nationhood: The Elizabethan Writing </w:t>
      </w:r>
      <w:r w:rsidR="004E0E65">
        <w:rPr>
          <w:rFonts w:ascii="Times New Roman" w:hAnsi="Times New Roman" w:cs="Times New Roman"/>
          <w:i/>
          <w:iCs/>
          <w:sz w:val="24"/>
          <w:szCs w:val="24"/>
        </w:rPr>
        <w:t>O</w:t>
      </w:r>
      <w:r w:rsidRPr="00CA76C4">
        <w:rPr>
          <w:rFonts w:ascii="Times New Roman" w:hAnsi="Times New Roman" w:cs="Times New Roman"/>
          <w:i/>
          <w:iCs/>
          <w:sz w:val="24"/>
          <w:szCs w:val="24"/>
        </w:rPr>
        <w:t>f England</w:t>
      </w:r>
      <w:r w:rsidRPr="00CA76C4">
        <w:rPr>
          <w:rFonts w:ascii="Times New Roman" w:hAnsi="Times New Roman" w:cs="Times New Roman"/>
          <w:sz w:val="24"/>
          <w:szCs w:val="24"/>
        </w:rPr>
        <w:t xml:space="preserve">, </w:t>
      </w:r>
    </w:p>
    <w:p w14:paraId="33F4F978" w14:textId="77055827" w:rsidR="00EC0603" w:rsidRPr="00CA76C4" w:rsidRDefault="00EC0603" w:rsidP="00297689">
      <w:pPr>
        <w:spacing w:after="0" w:line="360" w:lineRule="auto"/>
        <w:ind w:firstLine="720"/>
        <w:rPr>
          <w:rFonts w:ascii="Times New Roman" w:hAnsi="Times New Roman" w:cs="Times New Roman"/>
          <w:sz w:val="24"/>
          <w:szCs w:val="24"/>
        </w:rPr>
      </w:pPr>
      <w:r w:rsidRPr="00CA76C4">
        <w:rPr>
          <w:rFonts w:ascii="Times New Roman" w:hAnsi="Times New Roman" w:cs="Times New Roman"/>
          <w:sz w:val="24"/>
          <w:szCs w:val="24"/>
        </w:rPr>
        <w:t>(</w:t>
      </w:r>
      <w:r w:rsidR="00BF6C39">
        <w:rPr>
          <w:rFonts w:ascii="Times New Roman" w:hAnsi="Times New Roman" w:cs="Times New Roman"/>
          <w:sz w:val="24"/>
          <w:szCs w:val="24"/>
        </w:rPr>
        <w:t xml:space="preserve">Chicago: </w:t>
      </w:r>
      <w:r w:rsidRPr="00CA76C4">
        <w:rPr>
          <w:rFonts w:ascii="Times New Roman" w:hAnsi="Times New Roman" w:cs="Times New Roman"/>
          <w:sz w:val="24"/>
          <w:szCs w:val="24"/>
        </w:rPr>
        <w:t>University of Chicago Press, 1992)</w:t>
      </w:r>
    </w:p>
    <w:p w14:paraId="082793D9" w14:textId="77777777" w:rsidR="00297689" w:rsidRDefault="007027DC" w:rsidP="00297689">
      <w:pPr>
        <w:spacing w:after="0" w:line="360" w:lineRule="auto"/>
        <w:rPr>
          <w:rFonts w:ascii="Times New Roman" w:hAnsi="Times New Roman" w:cs="Times New Roman"/>
          <w:i/>
          <w:iCs/>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 xml:space="preserve">Hoeniger, F. D. “The Artist Exploring The Primitive: King Lear.” in </w:t>
      </w:r>
      <w:r>
        <w:rPr>
          <w:rFonts w:ascii="Times New Roman" w:hAnsi="Times New Roman" w:cs="Times New Roman"/>
          <w:i/>
          <w:iCs/>
          <w:color w:val="000000"/>
          <w:spacing w:val="-5"/>
          <w:sz w:val="24"/>
          <w:szCs w:val="24"/>
          <w:shd w:val="clear" w:color="auto" w:fill="FFFFFF"/>
        </w:rPr>
        <w:t xml:space="preserve">Some Facets Of </w:t>
      </w:r>
    </w:p>
    <w:p w14:paraId="520FC0D8" w14:textId="77777777" w:rsidR="00297689" w:rsidRDefault="007027DC" w:rsidP="00297689">
      <w:pPr>
        <w:spacing w:after="0" w:line="360" w:lineRule="auto"/>
        <w:ind w:firstLine="720"/>
        <w:rPr>
          <w:rFonts w:ascii="Times New Roman" w:hAnsi="Times New Roman" w:cs="Times New Roman"/>
          <w:color w:val="000000"/>
          <w:spacing w:val="-5"/>
          <w:sz w:val="24"/>
          <w:szCs w:val="24"/>
          <w:shd w:val="clear" w:color="auto" w:fill="FFFFFF"/>
        </w:rPr>
      </w:pPr>
      <w:r>
        <w:rPr>
          <w:rFonts w:ascii="Times New Roman" w:hAnsi="Times New Roman" w:cs="Times New Roman"/>
          <w:i/>
          <w:iCs/>
          <w:color w:val="000000"/>
          <w:spacing w:val="-5"/>
          <w:sz w:val="24"/>
          <w:szCs w:val="24"/>
          <w:shd w:val="clear" w:color="auto" w:fill="FFFFFF"/>
        </w:rPr>
        <w:t>King</w:t>
      </w:r>
      <w:r w:rsidR="00297689">
        <w:rPr>
          <w:rFonts w:ascii="Times New Roman" w:hAnsi="Times New Roman" w:cs="Times New Roman"/>
          <w:i/>
          <w:iCs/>
          <w:color w:val="000000"/>
          <w:spacing w:val="-5"/>
          <w:sz w:val="24"/>
          <w:szCs w:val="24"/>
          <w:shd w:val="clear" w:color="auto" w:fill="FFFFFF"/>
        </w:rPr>
        <w:t xml:space="preserve"> </w:t>
      </w:r>
      <w:r>
        <w:rPr>
          <w:rFonts w:ascii="Times New Roman" w:hAnsi="Times New Roman" w:cs="Times New Roman"/>
          <w:i/>
          <w:iCs/>
          <w:color w:val="000000"/>
          <w:spacing w:val="-5"/>
          <w:sz w:val="24"/>
          <w:szCs w:val="24"/>
          <w:shd w:val="clear" w:color="auto" w:fill="FFFFFF"/>
        </w:rPr>
        <w:t>Lear: Essays In Prismatic Criticism</w:t>
      </w:r>
      <w:r>
        <w:rPr>
          <w:rFonts w:ascii="Times New Roman" w:hAnsi="Times New Roman" w:cs="Times New Roman"/>
          <w:color w:val="000000"/>
          <w:spacing w:val="-5"/>
          <w:sz w:val="24"/>
          <w:szCs w:val="24"/>
          <w:shd w:val="clear" w:color="auto" w:fill="FFFFFF"/>
        </w:rPr>
        <w:t xml:space="preserve">, ed by Rosalie L Colie and F.T. Flahiff, </w:t>
      </w:r>
    </w:p>
    <w:p w14:paraId="19E5CFC6" w14:textId="5D980041" w:rsidR="007027DC" w:rsidRDefault="007027DC" w:rsidP="00297689">
      <w:pPr>
        <w:spacing w:after="0" w:line="360" w:lineRule="auto"/>
        <w:ind w:left="720"/>
      </w:pPr>
      <w:r>
        <w:rPr>
          <w:rFonts w:ascii="Times New Roman" w:hAnsi="Times New Roman" w:cs="Times New Roman"/>
          <w:color w:val="000000"/>
          <w:spacing w:val="-5"/>
          <w:sz w:val="24"/>
          <w:szCs w:val="24"/>
          <w:shd w:val="clear" w:color="auto" w:fill="FFFFFF"/>
        </w:rPr>
        <w:t>(Toronto: University of Toronto Press, 1974), pp. 89–102 </w:t>
      </w:r>
    </w:p>
    <w:p w14:paraId="44EA0456" w14:textId="53A91DB7" w:rsidR="00590285" w:rsidRDefault="00EC0603" w:rsidP="009F1063">
      <w:pPr>
        <w:pStyle w:val="NormalWeb"/>
        <w:spacing w:before="0" w:beforeAutospacing="0" w:after="0" w:afterAutospacing="0" w:line="360" w:lineRule="auto"/>
        <w:rPr>
          <w:rFonts w:eastAsiaTheme="minorHAnsi"/>
          <w:i/>
          <w:iCs/>
          <w:lang w:eastAsia="en-US"/>
        </w:rPr>
      </w:pPr>
      <w:r w:rsidRPr="00CA76C4">
        <w:rPr>
          <w:rFonts w:eastAsiaTheme="minorHAnsi"/>
          <w:lang w:eastAsia="en-US"/>
        </w:rPr>
        <w:t xml:space="preserve">Hopkins, Lisa, </w:t>
      </w:r>
      <w:r w:rsidRPr="00CA76C4">
        <w:rPr>
          <w:rFonts w:eastAsiaTheme="minorHAnsi"/>
          <w:i/>
          <w:iCs/>
          <w:lang w:eastAsia="en-US"/>
        </w:rPr>
        <w:t xml:space="preserve">Shakespeare </w:t>
      </w:r>
      <w:r w:rsidR="00590285">
        <w:rPr>
          <w:rFonts w:eastAsiaTheme="minorHAnsi"/>
          <w:i/>
          <w:iCs/>
          <w:lang w:eastAsia="en-US"/>
        </w:rPr>
        <w:t>O</w:t>
      </w:r>
      <w:r w:rsidRPr="00CA76C4">
        <w:rPr>
          <w:rFonts w:eastAsiaTheme="minorHAnsi"/>
          <w:i/>
          <w:iCs/>
          <w:lang w:eastAsia="en-US"/>
        </w:rPr>
        <w:t xml:space="preserve">n </w:t>
      </w:r>
      <w:r w:rsidR="00590285">
        <w:rPr>
          <w:rFonts w:eastAsiaTheme="minorHAnsi"/>
          <w:i/>
          <w:iCs/>
          <w:lang w:eastAsia="en-US"/>
        </w:rPr>
        <w:t>T</w:t>
      </w:r>
      <w:r w:rsidRPr="00CA76C4">
        <w:rPr>
          <w:rFonts w:eastAsiaTheme="minorHAnsi"/>
          <w:i/>
          <w:iCs/>
          <w:lang w:eastAsia="en-US"/>
        </w:rPr>
        <w:t xml:space="preserve">he Edge: Border </w:t>
      </w:r>
      <w:r w:rsidR="00590285">
        <w:rPr>
          <w:rFonts w:eastAsiaTheme="minorHAnsi"/>
          <w:i/>
          <w:iCs/>
          <w:lang w:eastAsia="en-US"/>
        </w:rPr>
        <w:t>C</w:t>
      </w:r>
      <w:r w:rsidRPr="00CA76C4">
        <w:rPr>
          <w:rFonts w:eastAsiaTheme="minorHAnsi"/>
          <w:i/>
          <w:iCs/>
          <w:lang w:eastAsia="en-US"/>
        </w:rPr>
        <w:t xml:space="preserve">rossing </w:t>
      </w:r>
      <w:r w:rsidR="00590285">
        <w:rPr>
          <w:rFonts w:eastAsiaTheme="minorHAnsi"/>
          <w:i/>
          <w:iCs/>
          <w:lang w:eastAsia="en-US"/>
        </w:rPr>
        <w:t>I</w:t>
      </w:r>
      <w:r w:rsidRPr="00CA76C4">
        <w:rPr>
          <w:rFonts w:eastAsiaTheme="minorHAnsi"/>
          <w:i/>
          <w:iCs/>
          <w:lang w:eastAsia="en-US"/>
        </w:rPr>
        <w:t xml:space="preserve">n </w:t>
      </w:r>
      <w:r w:rsidR="00590285">
        <w:rPr>
          <w:rFonts w:eastAsiaTheme="minorHAnsi"/>
          <w:i/>
          <w:iCs/>
          <w:lang w:eastAsia="en-US"/>
        </w:rPr>
        <w:t>T</w:t>
      </w:r>
      <w:r w:rsidRPr="00CA76C4">
        <w:rPr>
          <w:rFonts w:eastAsiaTheme="minorHAnsi"/>
          <w:i/>
          <w:iCs/>
          <w:lang w:eastAsia="en-US"/>
        </w:rPr>
        <w:t xml:space="preserve">he Tragedies </w:t>
      </w:r>
      <w:r w:rsidR="00590285">
        <w:rPr>
          <w:rFonts w:eastAsiaTheme="minorHAnsi"/>
          <w:i/>
          <w:iCs/>
          <w:lang w:eastAsia="en-US"/>
        </w:rPr>
        <w:t>A</w:t>
      </w:r>
      <w:r w:rsidRPr="00CA76C4">
        <w:rPr>
          <w:rFonts w:eastAsiaTheme="minorHAnsi"/>
          <w:i/>
          <w:iCs/>
          <w:lang w:eastAsia="en-US"/>
        </w:rPr>
        <w:t>nd</w:t>
      </w:r>
    </w:p>
    <w:p w14:paraId="58133274" w14:textId="0FE7A678" w:rsidR="00EC0603" w:rsidRPr="00CA76C4" w:rsidRDefault="00EC0603" w:rsidP="009F1063">
      <w:pPr>
        <w:pStyle w:val="NormalWeb"/>
        <w:spacing w:before="0" w:beforeAutospacing="0" w:after="0" w:afterAutospacing="0" w:line="360" w:lineRule="auto"/>
        <w:ind w:left="720"/>
        <w:rPr>
          <w:rFonts w:eastAsiaTheme="minorHAnsi"/>
          <w:lang w:eastAsia="en-US"/>
        </w:rPr>
      </w:pPr>
      <w:r w:rsidRPr="00CA76C4">
        <w:rPr>
          <w:rFonts w:eastAsiaTheme="minorHAnsi"/>
          <w:i/>
          <w:iCs/>
          <w:lang w:eastAsia="en-US"/>
        </w:rPr>
        <w:t xml:space="preserve"> </w:t>
      </w:r>
      <w:r w:rsidR="00590285">
        <w:rPr>
          <w:rFonts w:eastAsiaTheme="minorHAnsi"/>
          <w:i/>
          <w:iCs/>
          <w:lang w:eastAsia="en-US"/>
        </w:rPr>
        <w:t>T</w:t>
      </w:r>
      <w:r w:rsidRPr="00CA76C4">
        <w:rPr>
          <w:rFonts w:eastAsiaTheme="minorHAnsi"/>
          <w:i/>
          <w:iCs/>
          <w:lang w:eastAsia="en-US"/>
        </w:rPr>
        <w:t xml:space="preserve">he Henriad, </w:t>
      </w:r>
      <w:r w:rsidRPr="00CA76C4">
        <w:rPr>
          <w:rFonts w:eastAsiaTheme="minorHAnsi"/>
          <w:lang w:eastAsia="en-US"/>
        </w:rPr>
        <w:t>(Aldershot: Ashgate, 2005)</w:t>
      </w:r>
    </w:p>
    <w:p w14:paraId="1E22BC3E" w14:textId="77777777" w:rsidR="00590285" w:rsidRDefault="00561347"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Hopkins, Lisa, ‘Welshness </w:t>
      </w:r>
      <w:r w:rsidR="00590285">
        <w:rPr>
          <w:rFonts w:ascii="Times New Roman" w:hAnsi="Times New Roman" w:cs="Times New Roman"/>
          <w:sz w:val="24"/>
          <w:szCs w:val="24"/>
        </w:rPr>
        <w:t>I</w:t>
      </w:r>
      <w:r w:rsidRPr="00CA76C4">
        <w:rPr>
          <w:rFonts w:ascii="Times New Roman" w:hAnsi="Times New Roman" w:cs="Times New Roman"/>
          <w:sz w:val="24"/>
          <w:szCs w:val="24"/>
        </w:rPr>
        <w:t xml:space="preserve">n Shakespeare’s English Histories’, in </w:t>
      </w:r>
      <w:r w:rsidRPr="00CA76C4">
        <w:rPr>
          <w:rFonts w:ascii="Times New Roman" w:hAnsi="Times New Roman" w:cs="Times New Roman"/>
          <w:i/>
          <w:iCs/>
          <w:sz w:val="24"/>
          <w:szCs w:val="24"/>
        </w:rPr>
        <w:t>Shakespeare’s</w:t>
      </w:r>
    </w:p>
    <w:p w14:paraId="48F42291" w14:textId="2EBAB340" w:rsidR="008F080F" w:rsidRDefault="00561347"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History Plays</w:t>
      </w:r>
      <w:r w:rsidRPr="00CA76C4">
        <w:rPr>
          <w:rFonts w:ascii="Times New Roman" w:hAnsi="Times New Roman" w:cs="Times New Roman"/>
          <w:sz w:val="24"/>
          <w:szCs w:val="24"/>
        </w:rPr>
        <w:t xml:space="preserve">, ed. </w:t>
      </w:r>
      <w:r w:rsidR="00BF6C39">
        <w:rPr>
          <w:rFonts w:ascii="Times New Roman" w:hAnsi="Times New Roman" w:cs="Times New Roman"/>
          <w:sz w:val="24"/>
          <w:szCs w:val="24"/>
        </w:rPr>
        <w:t xml:space="preserve">by </w:t>
      </w:r>
      <w:r w:rsidRPr="00CA76C4">
        <w:rPr>
          <w:rFonts w:ascii="Times New Roman" w:hAnsi="Times New Roman" w:cs="Times New Roman"/>
          <w:sz w:val="24"/>
          <w:szCs w:val="24"/>
        </w:rPr>
        <w:t>Ton Hoenselaars (Cambridge: Cambridge U</w:t>
      </w:r>
      <w:r w:rsidR="00590285">
        <w:rPr>
          <w:rFonts w:ascii="Times New Roman" w:hAnsi="Times New Roman" w:cs="Times New Roman"/>
          <w:sz w:val="24"/>
          <w:szCs w:val="24"/>
        </w:rPr>
        <w:t xml:space="preserve">niversity </w:t>
      </w:r>
      <w:r w:rsidRPr="00CA76C4">
        <w:rPr>
          <w:rFonts w:ascii="Times New Roman" w:hAnsi="Times New Roman" w:cs="Times New Roman"/>
          <w:sz w:val="24"/>
          <w:szCs w:val="24"/>
        </w:rPr>
        <w:t>P</w:t>
      </w:r>
      <w:r w:rsidR="00590285">
        <w:rPr>
          <w:rFonts w:ascii="Times New Roman" w:hAnsi="Times New Roman" w:cs="Times New Roman"/>
          <w:sz w:val="24"/>
          <w:szCs w:val="24"/>
        </w:rPr>
        <w:t>ress</w:t>
      </w:r>
      <w:r w:rsidRPr="00CA76C4">
        <w:rPr>
          <w:rFonts w:ascii="Times New Roman" w:hAnsi="Times New Roman" w:cs="Times New Roman"/>
          <w:sz w:val="24"/>
          <w:szCs w:val="24"/>
        </w:rPr>
        <w:t>, 2004)</w:t>
      </w:r>
      <w:r w:rsidR="00BF6C39">
        <w:rPr>
          <w:rFonts w:ascii="Times New Roman" w:hAnsi="Times New Roman" w:cs="Times New Roman"/>
          <w:sz w:val="24"/>
          <w:szCs w:val="24"/>
        </w:rPr>
        <w:t xml:space="preserve"> </w:t>
      </w:r>
      <w:r w:rsidR="00590285">
        <w:rPr>
          <w:rFonts w:ascii="Times New Roman" w:hAnsi="Times New Roman" w:cs="Times New Roman"/>
          <w:sz w:val="24"/>
          <w:szCs w:val="24"/>
        </w:rPr>
        <w:t>pp.60-74</w:t>
      </w:r>
    </w:p>
    <w:p w14:paraId="1461CE8C" w14:textId="77777777" w:rsidR="00141B04" w:rsidRDefault="00141B04" w:rsidP="00141B04">
      <w:pPr>
        <w:spacing w:after="0" w:line="360" w:lineRule="auto"/>
        <w:rPr>
          <w:rFonts w:ascii="Times New Roman" w:hAnsi="Times New Roman" w:cs="Times New Roman"/>
          <w:sz w:val="24"/>
          <w:szCs w:val="24"/>
        </w:rPr>
      </w:pPr>
      <w:r w:rsidRPr="00141B04">
        <w:rPr>
          <w:rFonts w:ascii="Times New Roman" w:hAnsi="Times New Roman" w:cs="Times New Roman"/>
          <w:sz w:val="24"/>
          <w:szCs w:val="24"/>
        </w:rPr>
        <w:t>Hopkins, Lisa ‘Cymbeline, The Translatio Imperii, And The Matter Of Britain’ in</w:t>
      </w:r>
    </w:p>
    <w:p w14:paraId="5A90F0D1" w14:textId="71ACFC8E" w:rsidR="00141B04" w:rsidRPr="00141B04" w:rsidRDefault="00141B04" w:rsidP="00141B04">
      <w:pPr>
        <w:spacing w:after="0" w:line="360" w:lineRule="auto"/>
        <w:ind w:left="720"/>
        <w:rPr>
          <w:rFonts w:ascii="Times New Roman" w:hAnsi="Times New Roman" w:cs="Times New Roman"/>
          <w:sz w:val="24"/>
          <w:szCs w:val="24"/>
        </w:rPr>
      </w:pPr>
      <w:r w:rsidRPr="00141B04">
        <w:rPr>
          <w:rFonts w:ascii="Times New Roman" w:hAnsi="Times New Roman" w:cs="Times New Roman"/>
          <w:sz w:val="24"/>
          <w:szCs w:val="24"/>
        </w:rPr>
        <w:t xml:space="preserve"> </w:t>
      </w:r>
      <w:r w:rsidRPr="00141B04">
        <w:rPr>
          <w:rFonts w:ascii="Times New Roman" w:hAnsi="Times New Roman" w:cs="Times New Roman"/>
          <w:i/>
          <w:iCs/>
          <w:sz w:val="24"/>
          <w:szCs w:val="24"/>
        </w:rPr>
        <w:t>Shakespeare And Wales: From The Marches To The Assembly</w:t>
      </w:r>
      <w:r w:rsidRPr="00141B04">
        <w:rPr>
          <w:rFonts w:ascii="Times New Roman" w:hAnsi="Times New Roman" w:cs="Times New Roman"/>
          <w:sz w:val="24"/>
          <w:szCs w:val="24"/>
        </w:rPr>
        <w:t xml:space="preserve"> ed. by Willy Maley and Philip Schwyzer (Farnham: Ashgate Publishing, 2010) pp.143-155</w:t>
      </w:r>
    </w:p>
    <w:p w14:paraId="3B35AA86" w14:textId="77777777" w:rsidR="00590285" w:rsidRDefault="009126E7"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Highley C</w:t>
      </w:r>
      <w:r w:rsidR="00BF6C39">
        <w:rPr>
          <w:rFonts w:ascii="Times New Roman" w:hAnsi="Times New Roman" w:cs="Times New Roman"/>
          <w:sz w:val="24"/>
          <w:szCs w:val="24"/>
        </w:rPr>
        <w:t>hristopher,</w:t>
      </w:r>
      <w:r w:rsidRPr="00CA76C4">
        <w:rPr>
          <w:rFonts w:ascii="Times New Roman" w:hAnsi="Times New Roman" w:cs="Times New Roman"/>
          <w:sz w:val="24"/>
          <w:szCs w:val="24"/>
        </w:rPr>
        <w:t> </w:t>
      </w:r>
      <w:r w:rsidRPr="00CA76C4">
        <w:rPr>
          <w:rFonts w:ascii="Times New Roman" w:hAnsi="Times New Roman" w:cs="Times New Roman"/>
          <w:i/>
          <w:iCs/>
          <w:sz w:val="24"/>
          <w:szCs w:val="24"/>
        </w:rPr>
        <w:t xml:space="preserve">Shakespeare, Spenser, </w:t>
      </w:r>
      <w:r w:rsidR="00590285">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590285">
        <w:rPr>
          <w:rFonts w:ascii="Times New Roman" w:hAnsi="Times New Roman" w:cs="Times New Roman"/>
          <w:i/>
          <w:iCs/>
          <w:sz w:val="24"/>
          <w:szCs w:val="24"/>
        </w:rPr>
        <w:t>T</w:t>
      </w:r>
      <w:r w:rsidRPr="00CA76C4">
        <w:rPr>
          <w:rFonts w:ascii="Times New Roman" w:hAnsi="Times New Roman" w:cs="Times New Roman"/>
          <w:i/>
          <w:iCs/>
          <w:sz w:val="24"/>
          <w:szCs w:val="24"/>
        </w:rPr>
        <w:t xml:space="preserve">he Crisis </w:t>
      </w:r>
      <w:r w:rsidR="00590285">
        <w:rPr>
          <w:rFonts w:ascii="Times New Roman" w:hAnsi="Times New Roman" w:cs="Times New Roman"/>
          <w:i/>
          <w:iCs/>
          <w:sz w:val="24"/>
          <w:szCs w:val="24"/>
        </w:rPr>
        <w:t>I</w:t>
      </w:r>
      <w:r w:rsidRPr="00CA76C4">
        <w:rPr>
          <w:rFonts w:ascii="Times New Roman" w:hAnsi="Times New Roman" w:cs="Times New Roman"/>
          <w:i/>
          <w:iCs/>
          <w:sz w:val="24"/>
          <w:szCs w:val="24"/>
        </w:rPr>
        <w:t>n Ireland</w:t>
      </w:r>
      <w:r w:rsidRPr="00CA76C4">
        <w:rPr>
          <w:rFonts w:ascii="Times New Roman" w:hAnsi="Times New Roman" w:cs="Times New Roman"/>
          <w:sz w:val="24"/>
          <w:szCs w:val="24"/>
        </w:rPr>
        <w:t xml:space="preserve"> (Cambridge:</w:t>
      </w:r>
    </w:p>
    <w:p w14:paraId="384C9A77" w14:textId="476650C7" w:rsidR="009126E7" w:rsidRDefault="009126E7"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Cambridge University </w:t>
      </w:r>
      <w:r w:rsidR="00020FC3" w:rsidRPr="00CA76C4">
        <w:rPr>
          <w:rFonts w:ascii="Times New Roman" w:hAnsi="Times New Roman" w:cs="Times New Roman"/>
          <w:sz w:val="24"/>
          <w:szCs w:val="24"/>
        </w:rPr>
        <w:t>Press, 1997</w:t>
      </w:r>
      <w:r w:rsidR="00BF6C39" w:rsidRPr="00CA76C4">
        <w:rPr>
          <w:rFonts w:ascii="Times New Roman" w:hAnsi="Times New Roman" w:cs="Times New Roman"/>
          <w:sz w:val="24"/>
          <w:szCs w:val="24"/>
        </w:rPr>
        <w:t>)</w:t>
      </w:r>
      <w:r w:rsidR="00BF6C39">
        <w:rPr>
          <w:rFonts w:ascii="Times New Roman" w:hAnsi="Times New Roman" w:cs="Times New Roman"/>
          <w:sz w:val="24"/>
          <w:szCs w:val="24"/>
        </w:rPr>
        <w:t xml:space="preserve"> </w:t>
      </w:r>
      <w:r w:rsidRPr="00CA76C4">
        <w:rPr>
          <w:rFonts w:ascii="Times New Roman" w:hAnsi="Times New Roman" w:cs="Times New Roman"/>
          <w:sz w:val="24"/>
          <w:szCs w:val="24"/>
        </w:rPr>
        <w:t xml:space="preserve"> </w:t>
      </w:r>
    </w:p>
    <w:p w14:paraId="5C03696B" w14:textId="77777777" w:rsidR="001B1F00" w:rsidRDefault="001B1F00" w:rsidP="001B1F00">
      <w:pPr>
        <w:spacing w:after="0" w:line="360" w:lineRule="auto"/>
        <w:rPr>
          <w:rFonts w:ascii="Times New Roman" w:hAnsi="Times New Roman" w:cs="Times New Roman"/>
          <w:color w:val="242424"/>
          <w:kern w:val="2"/>
          <w:sz w:val="24"/>
          <w:szCs w:val="24"/>
          <w:shd w:val="clear" w:color="auto" w:fill="FFFFFF"/>
          <w14:ligatures w14:val="standardContextual"/>
        </w:rPr>
      </w:pPr>
      <w:r w:rsidRPr="001B1F00">
        <w:rPr>
          <w:rFonts w:ascii="Times New Roman" w:hAnsi="Times New Roman" w:cs="Times New Roman"/>
          <w:color w:val="242424"/>
          <w:kern w:val="2"/>
          <w:sz w:val="24"/>
          <w:szCs w:val="24"/>
          <w:shd w:val="clear" w:color="auto" w:fill="FFFFFF"/>
          <w14:ligatures w14:val="standardContextual"/>
        </w:rPr>
        <w:t xml:space="preserve">‘His Maiesties Speech To Both The Houses Of Parliament, In His Highnesse Great </w:t>
      </w:r>
    </w:p>
    <w:p w14:paraId="5EBA820E" w14:textId="77777777" w:rsidR="001B1F00" w:rsidRDefault="001B1F00" w:rsidP="001B1F00">
      <w:pPr>
        <w:spacing w:after="0" w:line="360" w:lineRule="auto"/>
        <w:ind w:firstLine="720"/>
        <w:rPr>
          <w:rFonts w:ascii="Times New Roman" w:hAnsi="Times New Roman" w:cs="Times New Roman"/>
          <w:color w:val="242424"/>
          <w:kern w:val="2"/>
          <w:sz w:val="24"/>
          <w:szCs w:val="24"/>
          <w:shd w:val="clear" w:color="auto" w:fill="FFFFFF"/>
          <w14:ligatures w14:val="standardContextual"/>
        </w:rPr>
      </w:pPr>
      <w:r w:rsidRPr="001B1F00">
        <w:rPr>
          <w:rFonts w:ascii="Times New Roman" w:hAnsi="Times New Roman" w:cs="Times New Roman"/>
          <w:color w:val="242424"/>
          <w:kern w:val="2"/>
          <w:sz w:val="24"/>
          <w:szCs w:val="24"/>
          <w:shd w:val="clear" w:color="auto" w:fill="FFFFFF"/>
          <w14:ligatures w14:val="standardContextual"/>
        </w:rPr>
        <w:t xml:space="preserve">Chamber At Whitehall, The Day Of The Adiournement Of The Last Session, </w:t>
      </w:r>
    </w:p>
    <w:p w14:paraId="3BB74672" w14:textId="77777777" w:rsidR="001B1F00" w:rsidRDefault="001B1F00" w:rsidP="001B1F00">
      <w:pPr>
        <w:spacing w:after="0" w:line="360" w:lineRule="auto"/>
        <w:ind w:firstLine="720"/>
        <w:rPr>
          <w:rFonts w:ascii="Times New Roman" w:hAnsi="Times New Roman" w:cs="Times New Roman"/>
          <w:i/>
          <w:iCs/>
          <w:color w:val="242424"/>
          <w:kern w:val="2"/>
          <w:sz w:val="24"/>
          <w:szCs w:val="24"/>
          <w:shd w:val="clear" w:color="auto" w:fill="FFFFFF"/>
          <w14:ligatures w14:val="standardContextual"/>
        </w:rPr>
      </w:pPr>
      <w:r w:rsidRPr="001B1F00">
        <w:rPr>
          <w:rFonts w:ascii="Times New Roman" w:hAnsi="Times New Roman" w:cs="Times New Roman"/>
          <w:color w:val="242424"/>
          <w:kern w:val="2"/>
          <w:sz w:val="24"/>
          <w:szCs w:val="24"/>
          <w:shd w:val="clear" w:color="auto" w:fill="FFFFFF"/>
          <w14:ligatures w14:val="standardContextual"/>
        </w:rPr>
        <w:t>Which Was The Last Day Of March 1607’,</w:t>
      </w:r>
      <w:r w:rsidRPr="001B1F00">
        <w:rPr>
          <w:rFonts w:ascii="Times New Roman" w:hAnsi="Times New Roman" w:cs="Times New Roman"/>
          <w:i/>
          <w:iCs/>
          <w:color w:val="242424"/>
          <w:kern w:val="2"/>
          <w:sz w:val="24"/>
          <w:szCs w:val="24"/>
          <w:shd w:val="clear" w:color="auto" w:fill="FFFFFF"/>
          <w14:ligatures w14:val="standardContextual"/>
        </w:rPr>
        <w:t xml:space="preserve"> Early English Books Online 2 </w:t>
      </w:r>
    </w:p>
    <w:p w14:paraId="52073828" w14:textId="692036DC" w:rsidR="001B1F00" w:rsidRDefault="001B1F00" w:rsidP="001B1F00">
      <w:pPr>
        <w:spacing w:after="0" w:line="360" w:lineRule="auto"/>
        <w:ind w:firstLine="720"/>
        <w:rPr>
          <w:rFonts w:ascii="Times New Roman" w:hAnsi="Times New Roman" w:cs="Times New Roman"/>
          <w:color w:val="242424"/>
          <w:kern w:val="2"/>
          <w:sz w:val="24"/>
          <w:szCs w:val="24"/>
          <w:shd w:val="clear" w:color="auto" w:fill="FFFFFF"/>
          <w14:ligatures w14:val="standardContextual"/>
        </w:rPr>
      </w:pPr>
      <w:r w:rsidRPr="001B1F00">
        <w:rPr>
          <w:rFonts w:ascii="Times New Roman" w:hAnsi="Times New Roman" w:cs="Times New Roman"/>
          <w:i/>
          <w:iCs/>
          <w:color w:val="242424"/>
          <w:kern w:val="2"/>
          <w:sz w:val="24"/>
          <w:szCs w:val="24"/>
          <w:shd w:val="clear" w:color="auto" w:fill="FFFFFF"/>
          <w14:ligatures w14:val="standardContextual"/>
        </w:rPr>
        <w:t>&lt;</w:t>
      </w:r>
      <w:r w:rsidRPr="001B1F00">
        <w:rPr>
          <w:rFonts w:ascii="Times New Roman" w:hAnsi="Times New Roman" w:cs="Times New Roman"/>
          <w:color w:val="242424"/>
          <w:kern w:val="2"/>
          <w:sz w:val="24"/>
          <w:szCs w:val="24"/>
          <w:shd w:val="clear" w:color="auto" w:fill="FFFFFF"/>
          <w14:ligatures w14:val="standardContextual"/>
        </w:rPr>
        <w:t>https://name.umdl.umich.edu/A68249.0001.001&gt; [accessed 25</w:t>
      </w:r>
      <w:r w:rsidR="00460086" w:rsidRPr="001B1F00">
        <w:rPr>
          <w:rFonts w:ascii="Times New Roman" w:hAnsi="Times New Roman" w:cs="Times New Roman"/>
          <w:color w:val="242424"/>
          <w:kern w:val="2"/>
          <w:sz w:val="24"/>
          <w:szCs w:val="24"/>
          <w:shd w:val="clear" w:color="auto" w:fill="FFFFFF"/>
          <w:vertAlign w:val="superscript"/>
          <w14:ligatures w14:val="standardContextual"/>
        </w:rPr>
        <w:t>th</w:t>
      </w:r>
      <w:r w:rsidR="00460086" w:rsidRPr="001B1F00">
        <w:rPr>
          <w:rFonts w:ascii="Times New Roman" w:hAnsi="Times New Roman" w:cs="Times New Roman"/>
          <w:color w:val="242424"/>
          <w:kern w:val="2"/>
          <w:sz w:val="24"/>
          <w:szCs w:val="24"/>
          <w:shd w:val="clear" w:color="auto" w:fill="FFFFFF"/>
          <w14:ligatures w14:val="standardContextual"/>
        </w:rPr>
        <w:t xml:space="preserve"> May</w:t>
      </w:r>
      <w:r w:rsidRPr="001B1F00">
        <w:rPr>
          <w:rFonts w:ascii="Times New Roman" w:hAnsi="Times New Roman" w:cs="Times New Roman"/>
          <w:color w:val="242424"/>
          <w:kern w:val="2"/>
          <w:sz w:val="24"/>
          <w:szCs w:val="24"/>
          <w:shd w:val="clear" w:color="auto" w:fill="FFFFFF"/>
          <w14:ligatures w14:val="standardContextual"/>
        </w:rPr>
        <w:t xml:space="preserve"> </w:t>
      </w:r>
    </w:p>
    <w:p w14:paraId="37817D2D" w14:textId="01165D55" w:rsidR="001B1F00" w:rsidRPr="001B1F00" w:rsidRDefault="001B1F00" w:rsidP="001B1F00">
      <w:pPr>
        <w:spacing w:after="0" w:line="360" w:lineRule="auto"/>
        <w:ind w:firstLine="720"/>
        <w:rPr>
          <w:rFonts w:ascii="Times New Roman" w:hAnsi="Times New Roman" w:cs="Times New Roman"/>
          <w:sz w:val="24"/>
          <w:szCs w:val="24"/>
        </w:rPr>
      </w:pPr>
      <w:r w:rsidRPr="001B1F00">
        <w:rPr>
          <w:rFonts w:ascii="Times New Roman" w:hAnsi="Times New Roman" w:cs="Times New Roman"/>
          <w:color w:val="242424"/>
          <w:kern w:val="2"/>
          <w:sz w:val="24"/>
          <w:szCs w:val="24"/>
          <w:shd w:val="clear" w:color="auto" w:fill="FFFFFF"/>
          <w14:ligatures w14:val="standardContextual"/>
        </w:rPr>
        <w:t>2024].</w:t>
      </w:r>
    </w:p>
    <w:p w14:paraId="3F03F200" w14:textId="5A5D5072" w:rsidR="00590285" w:rsidRDefault="00B70777"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H</w:t>
      </w:r>
      <w:r w:rsidR="00687333">
        <w:rPr>
          <w:rFonts w:ascii="Times New Roman" w:hAnsi="Times New Roman" w:cs="Times New Roman"/>
          <w:sz w:val="24"/>
          <w:szCs w:val="24"/>
        </w:rPr>
        <w:t>’</w:t>
      </w:r>
      <w:r w:rsidRPr="00CA76C4">
        <w:rPr>
          <w:rFonts w:ascii="Times New Roman" w:hAnsi="Times New Roman" w:cs="Times New Roman"/>
          <w:sz w:val="24"/>
          <w:szCs w:val="24"/>
        </w:rPr>
        <w:t>uebert, Ronald</w:t>
      </w:r>
      <w:r w:rsidRPr="00CA76C4">
        <w:rPr>
          <w:rFonts w:ascii="Times New Roman" w:hAnsi="Times New Roman" w:cs="Times New Roman"/>
          <w:i/>
          <w:iCs/>
          <w:sz w:val="24"/>
          <w:szCs w:val="24"/>
        </w:rPr>
        <w:t xml:space="preserve">, </w:t>
      </w:r>
      <w:r w:rsidR="00BF6C39">
        <w:rPr>
          <w:rFonts w:ascii="Times New Roman" w:hAnsi="Times New Roman" w:cs="Times New Roman"/>
          <w:sz w:val="24"/>
          <w:szCs w:val="24"/>
        </w:rPr>
        <w:t>‘</w:t>
      </w:r>
      <w:r w:rsidRPr="00BF6C39">
        <w:rPr>
          <w:rFonts w:ascii="Times New Roman" w:hAnsi="Times New Roman" w:cs="Times New Roman"/>
          <w:sz w:val="24"/>
          <w:szCs w:val="24"/>
        </w:rPr>
        <w:t xml:space="preserve">The Paganism </w:t>
      </w:r>
      <w:r w:rsidR="00590285">
        <w:rPr>
          <w:rFonts w:ascii="Times New Roman" w:hAnsi="Times New Roman" w:cs="Times New Roman"/>
          <w:sz w:val="24"/>
          <w:szCs w:val="24"/>
        </w:rPr>
        <w:t>O</w:t>
      </w:r>
      <w:r w:rsidRPr="00BF6C39">
        <w:rPr>
          <w:rFonts w:ascii="Times New Roman" w:hAnsi="Times New Roman" w:cs="Times New Roman"/>
          <w:sz w:val="24"/>
          <w:szCs w:val="24"/>
        </w:rPr>
        <w:t>f King Lear</w:t>
      </w:r>
      <w:r w:rsidR="00BF6C39">
        <w:rPr>
          <w:rFonts w:ascii="Times New Roman" w:hAnsi="Times New Roman" w:cs="Times New Roman"/>
          <w:sz w:val="24"/>
          <w:szCs w:val="24"/>
        </w:rPr>
        <w:t>’</w:t>
      </w:r>
      <w:r w:rsidR="00590285">
        <w:rPr>
          <w:rFonts w:ascii="Times New Roman" w:hAnsi="Times New Roman" w:cs="Times New Roman"/>
          <w:sz w:val="24"/>
          <w:szCs w:val="24"/>
        </w:rPr>
        <w:t>,</w:t>
      </w:r>
      <w:r w:rsidR="00BF6C39">
        <w:rPr>
          <w:rFonts w:ascii="Times New Roman" w:hAnsi="Times New Roman" w:cs="Times New Roman"/>
          <w:sz w:val="24"/>
          <w:szCs w:val="24"/>
        </w:rPr>
        <w:t xml:space="preserve"> </w:t>
      </w:r>
      <w:hyperlink r:id="rId22" w:history="1">
        <w:r w:rsidRPr="00BF6C39">
          <w:rPr>
            <w:rFonts w:ascii="Times New Roman" w:hAnsi="Times New Roman" w:cs="Times New Roman"/>
            <w:i/>
            <w:iCs/>
            <w:sz w:val="24"/>
            <w:szCs w:val="24"/>
          </w:rPr>
          <w:t>Dalhousie Review</w:t>
        </w:r>
        <w:r w:rsidRPr="00CA76C4">
          <w:rPr>
            <w:rFonts w:ascii="Times New Roman" w:hAnsi="Times New Roman" w:cs="Times New Roman"/>
            <w:sz w:val="24"/>
            <w:szCs w:val="24"/>
          </w:rPr>
          <w:t>, 56</w:t>
        </w:r>
        <w:r w:rsidR="00590285">
          <w:rPr>
            <w:rFonts w:ascii="Times New Roman" w:hAnsi="Times New Roman" w:cs="Times New Roman"/>
            <w:sz w:val="24"/>
            <w:szCs w:val="24"/>
          </w:rPr>
          <w:t>.</w:t>
        </w:r>
        <w:r w:rsidRPr="00CA76C4">
          <w:rPr>
            <w:rFonts w:ascii="Times New Roman" w:hAnsi="Times New Roman" w:cs="Times New Roman"/>
            <w:sz w:val="24"/>
            <w:szCs w:val="24"/>
          </w:rPr>
          <w:t xml:space="preserve">3 </w:t>
        </w:r>
        <w:r w:rsidR="00BF6C39">
          <w:rPr>
            <w:rFonts w:ascii="Times New Roman" w:hAnsi="Times New Roman" w:cs="Times New Roman"/>
            <w:sz w:val="24"/>
            <w:szCs w:val="24"/>
          </w:rPr>
          <w:t>(</w:t>
        </w:r>
        <w:r w:rsidRPr="00CA76C4">
          <w:rPr>
            <w:rFonts w:ascii="Times New Roman" w:hAnsi="Times New Roman" w:cs="Times New Roman"/>
            <w:sz w:val="24"/>
            <w:szCs w:val="24"/>
          </w:rPr>
          <w:t>1976</w:t>
        </w:r>
      </w:hyperlink>
      <w:r w:rsidR="00BF6C39">
        <w:rPr>
          <w:rFonts w:ascii="Times New Roman" w:hAnsi="Times New Roman" w:cs="Times New Roman"/>
          <w:sz w:val="24"/>
          <w:szCs w:val="24"/>
        </w:rPr>
        <w:t>)</w:t>
      </w:r>
    </w:p>
    <w:p w14:paraId="1D7989D0" w14:textId="16B7E394" w:rsidR="00B70777" w:rsidRDefault="00B70777" w:rsidP="009F1063">
      <w:pPr>
        <w:spacing w:after="0" w:line="360" w:lineRule="auto"/>
        <w:ind w:left="720"/>
        <w:rPr>
          <w:rFonts w:ascii="Times New Roman" w:hAnsi="Times New Roman" w:cs="Times New Roman"/>
          <w:sz w:val="24"/>
          <w:szCs w:val="24"/>
        </w:rPr>
      </w:pPr>
      <w:r w:rsidRPr="00297689">
        <w:rPr>
          <w:rFonts w:ascii="Times New Roman" w:hAnsi="Times New Roman" w:cs="Times New Roman"/>
          <w:sz w:val="24"/>
          <w:szCs w:val="24"/>
        </w:rPr>
        <w:t xml:space="preserve"> </w:t>
      </w:r>
      <w:r w:rsidR="00297689" w:rsidRPr="00297689">
        <w:rPr>
          <w:rFonts w:ascii="Times New Roman" w:hAnsi="Times New Roman" w:cs="Times New Roman"/>
          <w:kern w:val="2"/>
          <w:sz w:val="24"/>
          <w:szCs w:val="24"/>
          <w14:ligatures w14:val="standardContextual"/>
        </w:rPr>
        <w:t>429-447</w:t>
      </w:r>
      <w:r w:rsidR="00297689">
        <w:rPr>
          <w:rFonts w:ascii="Times New Roman" w:hAnsi="Times New Roman" w:cs="Times New Roman"/>
          <w:kern w:val="2"/>
          <w:sz w:val="20"/>
          <w:szCs w:val="20"/>
          <w14:ligatures w14:val="standardContextual"/>
        </w:rPr>
        <w:t xml:space="preserve"> </w:t>
      </w:r>
      <w:r w:rsidR="00590285" w:rsidRPr="00590285">
        <w:rPr>
          <w:rFonts w:ascii="Times New Roman" w:hAnsi="Times New Roman" w:cs="Times New Roman"/>
          <w:sz w:val="24"/>
          <w:szCs w:val="24"/>
        </w:rPr>
        <w:t>&lt;https://dalspace.library.dal.ca/handle/10222/59930?show=full&gt;</w:t>
      </w:r>
      <w:r w:rsidR="00BD52DE" w:rsidRPr="00CA76C4">
        <w:rPr>
          <w:rFonts w:ascii="Times New Roman" w:hAnsi="Times New Roman" w:cs="Times New Roman"/>
          <w:sz w:val="24"/>
          <w:szCs w:val="24"/>
        </w:rPr>
        <w:t xml:space="preserve"> [</w:t>
      </w:r>
      <w:r w:rsidR="00590285">
        <w:rPr>
          <w:rFonts w:ascii="Times New Roman" w:hAnsi="Times New Roman" w:cs="Times New Roman"/>
          <w:sz w:val="24"/>
          <w:szCs w:val="24"/>
        </w:rPr>
        <w:t>a</w:t>
      </w:r>
      <w:r w:rsidR="00BD52DE" w:rsidRPr="00CA76C4">
        <w:rPr>
          <w:rFonts w:ascii="Times New Roman" w:hAnsi="Times New Roman" w:cs="Times New Roman"/>
          <w:sz w:val="24"/>
          <w:szCs w:val="24"/>
        </w:rPr>
        <w:t>ccessed 20 Nov</w:t>
      </w:r>
      <w:r w:rsidR="00590285">
        <w:rPr>
          <w:rFonts w:ascii="Times New Roman" w:hAnsi="Times New Roman" w:cs="Times New Roman"/>
          <w:sz w:val="24"/>
          <w:szCs w:val="24"/>
        </w:rPr>
        <w:t>ember</w:t>
      </w:r>
      <w:r w:rsidR="00BD52DE" w:rsidRPr="00CA76C4">
        <w:rPr>
          <w:rFonts w:ascii="Times New Roman" w:hAnsi="Times New Roman" w:cs="Times New Roman"/>
          <w:sz w:val="24"/>
          <w:szCs w:val="24"/>
        </w:rPr>
        <w:t xml:space="preserve"> 2023]</w:t>
      </w:r>
    </w:p>
    <w:p w14:paraId="4ED225F7" w14:textId="77777777" w:rsidR="007E1DF1" w:rsidRDefault="007E1DF1" w:rsidP="009F1063">
      <w:pPr>
        <w:spacing w:after="0" w:line="360" w:lineRule="auto"/>
        <w:rPr>
          <w:rFonts w:ascii="Times New Roman" w:hAnsi="Times New Roman" w:cs="Times New Roman"/>
          <w:i/>
          <w:iCs/>
          <w:sz w:val="24"/>
          <w:szCs w:val="24"/>
        </w:rPr>
      </w:pPr>
      <w:r>
        <w:rPr>
          <w:rFonts w:ascii="Times New Roman" w:hAnsi="Times New Roman" w:cs="Times New Roman"/>
          <w:sz w:val="24"/>
          <w:szCs w:val="24"/>
        </w:rPr>
        <w:t xml:space="preserve">Hughes, Arthur E, ‘Shakespeare And His Welsh Characters’, </w:t>
      </w:r>
      <w:r>
        <w:rPr>
          <w:rFonts w:ascii="Times New Roman" w:hAnsi="Times New Roman" w:cs="Times New Roman"/>
          <w:i/>
          <w:iCs/>
          <w:sz w:val="24"/>
          <w:szCs w:val="24"/>
        </w:rPr>
        <w:t>Joint Meeting of the</w:t>
      </w:r>
    </w:p>
    <w:p w14:paraId="56EB904D" w14:textId="158C7C1A" w:rsidR="00561347" w:rsidRDefault="007E1DF1" w:rsidP="009F1063">
      <w:pPr>
        <w:spacing w:after="0" w:line="360" w:lineRule="auto"/>
        <w:ind w:left="720"/>
        <w:rPr>
          <w:rFonts w:ascii="Times New Roman" w:hAnsi="Times New Roman" w:cs="Times New Roman"/>
          <w:sz w:val="24"/>
          <w:szCs w:val="24"/>
        </w:rPr>
      </w:pPr>
      <w:r>
        <w:rPr>
          <w:rFonts w:ascii="Times New Roman" w:hAnsi="Times New Roman" w:cs="Times New Roman"/>
          <w:i/>
          <w:iCs/>
          <w:sz w:val="24"/>
          <w:szCs w:val="24"/>
        </w:rPr>
        <w:t xml:space="preserve"> Honourable Society of Cymmrodorion and the Shakespeare Association, King’s College, May 24</w:t>
      </w:r>
      <w:r w:rsidRPr="007E1DF1">
        <w:rPr>
          <w:rFonts w:ascii="Times New Roman" w:hAnsi="Times New Roman" w:cs="Times New Roman"/>
          <w:i/>
          <w:iCs/>
          <w:sz w:val="24"/>
          <w:szCs w:val="24"/>
          <w:vertAlign w:val="superscript"/>
        </w:rPr>
        <w:t>th</w:t>
      </w:r>
      <w:r w:rsidR="00460086">
        <w:rPr>
          <w:rFonts w:ascii="Times New Roman" w:hAnsi="Times New Roman" w:cs="Times New Roman"/>
          <w:i/>
          <w:iCs/>
          <w:sz w:val="24"/>
          <w:szCs w:val="24"/>
        </w:rPr>
        <w:t>, 1918</w:t>
      </w:r>
      <w:r>
        <w:rPr>
          <w:rFonts w:ascii="Times New Roman" w:hAnsi="Times New Roman" w:cs="Times New Roman"/>
          <w:i/>
          <w:iCs/>
          <w:sz w:val="24"/>
          <w:szCs w:val="24"/>
        </w:rPr>
        <w:t xml:space="preserve"> </w:t>
      </w:r>
      <w:r w:rsidRPr="007E1DF1">
        <w:rPr>
          <w:rFonts w:ascii="Times New Roman" w:hAnsi="Times New Roman" w:cs="Times New Roman"/>
          <w:sz w:val="24"/>
          <w:szCs w:val="24"/>
        </w:rPr>
        <w:t>(</w:t>
      </w:r>
      <w:r w:rsidR="00460086" w:rsidRPr="007E1DF1">
        <w:rPr>
          <w:rFonts w:ascii="Times New Roman" w:hAnsi="Times New Roman" w:cs="Times New Roman"/>
          <w:sz w:val="24"/>
          <w:szCs w:val="24"/>
        </w:rPr>
        <w:t>London: Oxford</w:t>
      </w:r>
      <w:r w:rsidRPr="007E1DF1">
        <w:rPr>
          <w:rFonts w:ascii="Times New Roman" w:hAnsi="Times New Roman" w:cs="Times New Roman"/>
          <w:sz w:val="24"/>
          <w:szCs w:val="24"/>
        </w:rPr>
        <w:t xml:space="preserve"> University Press, 1919)</w:t>
      </w:r>
      <w:r w:rsidR="00590285">
        <w:rPr>
          <w:rFonts w:ascii="Helvetica" w:eastAsia="Times New Roman" w:hAnsi="Helvetica" w:cs="Times New Roman"/>
          <w:color w:val="2C2C2C"/>
          <w:sz w:val="24"/>
          <w:szCs w:val="24"/>
          <w:lang w:eastAsia="en-GB"/>
        </w:rPr>
        <w:t xml:space="preserve"> </w:t>
      </w:r>
      <w:r w:rsidR="00590285">
        <w:rPr>
          <w:rFonts w:ascii="Times New Roman" w:hAnsi="Times New Roman" w:cs="Times New Roman"/>
          <w:sz w:val="24"/>
          <w:szCs w:val="24"/>
        </w:rPr>
        <w:t>&lt;</w:t>
      </w:r>
      <w:r w:rsidR="00BD52DE" w:rsidRPr="00CA76C4">
        <w:rPr>
          <w:rFonts w:ascii="Times New Roman" w:hAnsi="Times New Roman" w:cs="Times New Roman"/>
          <w:sz w:val="24"/>
          <w:szCs w:val="24"/>
        </w:rPr>
        <w:t>https://ia600200.us.archive.org/24/items/cu31924013360809/cu31924013360809.pdf</w:t>
      </w:r>
      <w:r w:rsidR="00590285">
        <w:rPr>
          <w:rFonts w:ascii="Times New Roman" w:hAnsi="Times New Roman" w:cs="Times New Roman"/>
          <w:sz w:val="24"/>
          <w:szCs w:val="24"/>
        </w:rPr>
        <w:t>&gt;</w:t>
      </w:r>
      <w:r w:rsidR="00BD52DE" w:rsidRPr="00CA76C4">
        <w:rPr>
          <w:rFonts w:ascii="Times New Roman" w:hAnsi="Times New Roman" w:cs="Times New Roman"/>
          <w:sz w:val="24"/>
          <w:szCs w:val="24"/>
        </w:rPr>
        <w:t xml:space="preserve"> [</w:t>
      </w:r>
      <w:r w:rsidR="00590285">
        <w:rPr>
          <w:rFonts w:ascii="Times New Roman" w:hAnsi="Times New Roman" w:cs="Times New Roman"/>
          <w:sz w:val="24"/>
          <w:szCs w:val="24"/>
        </w:rPr>
        <w:t>a</w:t>
      </w:r>
      <w:r w:rsidR="00BD52DE" w:rsidRPr="00CA76C4">
        <w:rPr>
          <w:rFonts w:ascii="Times New Roman" w:hAnsi="Times New Roman" w:cs="Times New Roman"/>
          <w:sz w:val="24"/>
          <w:szCs w:val="24"/>
        </w:rPr>
        <w:t>ccessed 10 Nov</w:t>
      </w:r>
      <w:r w:rsidR="00590285">
        <w:rPr>
          <w:rFonts w:ascii="Times New Roman" w:hAnsi="Times New Roman" w:cs="Times New Roman"/>
          <w:sz w:val="24"/>
          <w:szCs w:val="24"/>
        </w:rPr>
        <w:t>ember</w:t>
      </w:r>
      <w:r w:rsidR="00BD52DE" w:rsidRPr="00CA76C4">
        <w:rPr>
          <w:rFonts w:ascii="Times New Roman" w:hAnsi="Times New Roman" w:cs="Times New Roman"/>
          <w:sz w:val="24"/>
          <w:szCs w:val="24"/>
        </w:rPr>
        <w:t>. 2023]</w:t>
      </w:r>
    </w:p>
    <w:p w14:paraId="7216B81C" w14:textId="645679CA" w:rsidR="0062475B" w:rsidRDefault="006A7B09" w:rsidP="009F1063">
      <w:pPr>
        <w:spacing w:after="0" w:line="360" w:lineRule="auto"/>
        <w:rPr>
          <w:rFonts w:ascii="Times New Roman" w:hAnsi="Times New Roman" w:cs="Times New Roman"/>
          <w:i/>
          <w:iCs/>
          <w:sz w:val="24"/>
          <w:szCs w:val="24"/>
        </w:rPr>
      </w:pPr>
      <w:r w:rsidRPr="006A7B09">
        <w:rPr>
          <w:rFonts w:ascii="Times New Roman" w:hAnsi="Times New Roman" w:cs="Times New Roman"/>
          <w:sz w:val="24"/>
          <w:szCs w:val="24"/>
        </w:rPr>
        <w:t xml:space="preserve">Hunter, </w:t>
      </w:r>
      <w:r w:rsidR="0062475B" w:rsidRPr="006A7B09">
        <w:rPr>
          <w:rFonts w:ascii="Times New Roman" w:hAnsi="Times New Roman" w:cs="Times New Roman"/>
          <w:sz w:val="24"/>
          <w:szCs w:val="24"/>
        </w:rPr>
        <w:t xml:space="preserve">James, </w:t>
      </w:r>
      <w:r w:rsidR="0062475B" w:rsidRPr="0062475B">
        <w:rPr>
          <w:rFonts w:ascii="Times New Roman" w:hAnsi="Times New Roman" w:cs="Times New Roman"/>
          <w:i/>
          <w:iCs/>
          <w:sz w:val="24"/>
          <w:szCs w:val="24"/>
        </w:rPr>
        <w:t>Last</w:t>
      </w:r>
      <w:r w:rsidRPr="0062475B">
        <w:rPr>
          <w:rFonts w:ascii="Times New Roman" w:hAnsi="Times New Roman" w:cs="Times New Roman"/>
          <w:i/>
          <w:iCs/>
          <w:sz w:val="24"/>
          <w:szCs w:val="24"/>
        </w:rPr>
        <w:t xml:space="preserve"> </w:t>
      </w:r>
      <w:r w:rsidR="0062475B">
        <w:rPr>
          <w:rFonts w:ascii="Times New Roman" w:hAnsi="Times New Roman" w:cs="Times New Roman"/>
          <w:i/>
          <w:iCs/>
          <w:sz w:val="24"/>
          <w:szCs w:val="24"/>
        </w:rPr>
        <w:t>O</w:t>
      </w:r>
      <w:r w:rsidRPr="006A7B09">
        <w:rPr>
          <w:rFonts w:ascii="Times New Roman" w:hAnsi="Times New Roman" w:cs="Times New Roman"/>
          <w:i/>
          <w:iCs/>
          <w:sz w:val="24"/>
          <w:szCs w:val="24"/>
        </w:rPr>
        <w:t xml:space="preserve">f </w:t>
      </w:r>
      <w:r w:rsidR="0062475B">
        <w:rPr>
          <w:rFonts w:ascii="Times New Roman" w:hAnsi="Times New Roman" w:cs="Times New Roman"/>
          <w:i/>
          <w:iCs/>
          <w:sz w:val="24"/>
          <w:szCs w:val="24"/>
        </w:rPr>
        <w:t>T</w:t>
      </w:r>
      <w:r w:rsidRPr="006A7B09">
        <w:rPr>
          <w:rFonts w:ascii="Times New Roman" w:hAnsi="Times New Roman" w:cs="Times New Roman"/>
          <w:i/>
          <w:iCs/>
          <w:sz w:val="24"/>
          <w:szCs w:val="24"/>
        </w:rPr>
        <w:t xml:space="preserve">he </w:t>
      </w:r>
      <w:r w:rsidR="0062475B">
        <w:rPr>
          <w:rFonts w:ascii="Times New Roman" w:hAnsi="Times New Roman" w:cs="Times New Roman"/>
          <w:i/>
          <w:iCs/>
          <w:sz w:val="24"/>
          <w:szCs w:val="24"/>
        </w:rPr>
        <w:t>F</w:t>
      </w:r>
      <w:r w:rsidRPr="006A7B09">
        <w:rPr>
          <w:rFonts w:ascii="Times New Roman" w:hAnsi="Times New Roman" w:cs="Times New Roman"/>
          <w:i/>
          <w:iCs/>
          <w:sz w:val="24"/>
          <w:szCs w:val="24"/>
        </w:rPr>
        <w:t xml:space="preserve">ree: </w:t>
      </w:r>
      <w:r w:rsidR="0062475B">
        <w:rPr>
          <w:rFonts w:ascii="Times New Roman" w:hAnsi="Times New Roman" w:cs="Times New Roman"/>
          <w:i/>
          <w:iCs/>
          <w:sz w:val="24"/>
          <w:szCs w:val="24"/>
        </w:rPr>
        <w:t>A</w:t>
      </w:r>
      <w:r w:rsidRPr="006A7B09">
        <w:rPr>
          <w:rFonts w:ascii="Times New Roman" w:hAnsi="Times New Roman" w:cs="Times New Roman"/>
          <w:i/>
          <w:iCs/>
          <w:sz w:val="24"/>
          <w:szCs w:val="24"/>
        </w:rPr>
        <w:t xml:space="preserve"> </w:t>
      </w:r>
      <w:r w:rsidR="0062475B">
        <w:rPr>
          <w:rFonts w:ascii="Times New Roman" w:hAnsi="Times New Roman" w:cs="Times New Roman"/>
          <w:i/>
          <w:iCs/>
          <w:sz w:val="24"/>
          <w:szCs w:val="24"/>
        </w:rPr>
        <w:t>M</w:t>
      </w:r>
      <w:r w:rsidRPr="006A7B09">
        <w:rPr>
          <w:rFonts w:ascii="Times New Roman" w:hAnsi="Times New Roman" w:cs="Times New Roman"/>
          <w:i/>
          <w:iCs/>
          <w:sz w:val="24"/>
          <w:szCs w:val="24"/>
        </w:rPr>
        <w:t xml:space="preserve">illennial </w:t>
      </w:r>
      <w:r w:rsidR="0062475B">
        <w:rPr>
          <w:rFonts w:ascii="Times New Roman" w:hAnsi="Times New Roman" w:cs="Times New Roman"/>
          <w:i/>
          <w:iCs/>
          <w:sz w:val="24"/>
          <w:szCs w:val="24"/>
        </w:rPr>
        <w:t>H</w:t>
      </w:r>
      <w:r w:rsidRPr="006A7B09">
        <w:rPr>
          <w:rFonts w:ascii="Times New Roman" w:hAnsi="Times New Roman" w:cs="Times New Roman"/>
          <w:i/>
          <w:iCs/>
          <w:sz w:val="24"/>
          <w:szCs w:val="24"/>
        </w:rPr>
        <w:t xml:space="preserve">istory </w:t>
      </w:r>
      <w:r w:rsidR="0062475B">
        <w:rPr>
          <w:rFonts w:ascii="Times New Roman" w:hAnsi="Times New Roman" w:cs="Times New Roman"/>
          <w:i/>
          <w:iCs/>
          <w:sz w:val="24"/>
          <w:szCs w:val="24"/>
        </w:rPr>
        <w:t>O</w:t>
      </w:r>
      <w:r w:rsidRPr="006A7B09">
        <w:rPr>
          <w:rFonts w:ascii="Times New Roman" w:hAnsi="Times New Roman" w:cs="Times New Roman"/>
          <w:i/>
          <w:iCs/>
          <w:sz w:val="24"/>
          <w:szCs w:val="24"/>
        </w:rPr>
        <w:t xml:space="preserve">f </w:t>
      </w:r>
      <w:r w:rsidR="0062475B">
        <w:rPr>
          <w:rFonts w:ascii="Times New Roman" w:hAnsi="Times New Roman" w:cs="Times New Roman"/>
          <w:i/>
          <w:iCs/>
          <w:sz w:val="24"/>
          <w:szCs w:val="24"/>
        </w:rPr>
        <w:t>T</w:t>
      </w:r>
      <w:r w:rsidRPr="006A7B09">
        <w:rPr>
          <w:rFonts w:ascii="Times New Roman" w:hAnsi="Times New Roman" w:cs="Times New Roman"/>
          <w:i/>
          <w:iCs/>
          <w:sz w:val="24"/>
          <w:szCs w:val="24"/>
        </w:rPr>
        <w:t xml:space="preserve">he Highlands </w:t>
      </w:r>
      <w:r w:rsidR="0062475B">
        <w:rPr>
          <w:rFonts w:ascii="Times New Roman" w:hAnsi="Times New Roman" w:cs="Times New Roman"/>
          <w:i/>
          <w:iCs/>
          <w:sz w:val="24"/>
          <w:szCs w:val="24"/>
        </w:rPr>
        <w:t>A</w:t>
      </w:r>
      <w:r w:rsidRPr="006A7B09">
        <w:rPr>
          <w:rFonts w:ascii="Times New Roman" w:hAnsi="Times New Roman" w:cs="Times New Roman"/>
          <w:i/>
          <w:iCs/>
          <w:sz w:val="24"/>
          <w:szCs w:val="24"/>
        </w:rPr>
        <w:t>nd</w:t>
      </w:r>
    </w:p>
    <w:p w14:paraId="46ED9DD0" w14:textId="6E5FC573" w:rsidR="006A7B09" w:rsidRPr="006A7B09" w:rsidRDefault="006A7B09" w:rsidP="009F1063">
      <w:pPr>
        <w:spacing w:after="0" w:line="360" w:lineRule="auto"/>
        <w:ind w:left="720"/>
        <w:rPr>
          <w:rFonts w:ascii="Times New Roman" w:hAnsi="Times New Roman" w:cs="Times New Roman"/>
          <w:sz w:val="24"/>
          <w:szCs w:val="24"/>
        </w:rPr>
      </w:pPr>
      <w:r w:rsidRPr="006A7B09">
        <w:rPr>
          <w:rFonts w:ascii="Times New Roman" w:hAnsi="Times New Roman" w:cs="Times New Roman"/>
          <w:i/>
          <w:iCs/>
          <w:sz w:val="24"/>
          <w:szCs w:val="24"/>
        </w:rPr>
        <w:t xml:space="preserve"> Islands </w:t>
      </w:r>
      <w:r w:rsidR="0062475B">
        <w:rPr>
          <w:rFonts w:ascii="Times New Roman" w:hAnsi="Times New Roman" w:cs="Times New Roman"/>
          <w:i/>
          <w:iCs/>
          <w:sz w:val="24"/>
          <w:szCs w:val="24"/>
        </w:rPr>
        <w:t>O</w:t>
      </w:r>
      <w:r w:rsidRPr="006A7B09">
        <w:rPr>
          <w:rFonts w:ascii="Times New Roman" w:hAnsi="Times New Roman" w:cs="Times New Roman"/>
          <w:i/>
          <w:iCs/>
          <w:sz w:val="24"/>
          <w:szCs w:val="24"/>
        </w:rPr>
        <w:t>f Scotland</w:t>
      </w:r>
      <w:r w:rsidRPr="006A7B09">
        <w:rPr>
          <w:rFonts w:ascii="Times New Roman" w:hAnsi="Times New Roman" w:cs="Times New Roman"/>
          <w:color w:val="2C2C2C"/>
          <w:sz w:val="24"/>
          <w:szCs w:val="24"/>
          <w:shd w:val="clear" w:color="auto" w:fill="FFFFFF"/>
        </w:rPr>
        <w:t>,</w:t>
      </w:r>
      <w:r w:rsidRPr="006A7B09">
        <w:rPr>
          <w:rFonts w:ascii="Times New Roman" w:hAnsi="Times New Roman" w:cs="Times New Roman"/>
          <w:sz w:val="24"/>
          <w:szCs w:val="24"/>
        </w:rPr>
        <w:t xml:space="preserve"> (</w:t>
      </w:r>
      <w:r w:rsidR="0062475B" w:rsidRPr="006A7B09">
        <w:rPr>
          <w:rFonts w:ascii="Times New Roman" w:hAnsi="Times New Roman" w:cs="Times New Roman"/>
          <w:sz w:val="24"/>
          <w:szCs w:val="24"/>
        </w:rPr>
        <w:t>Edinburgh:</w:t>
      </w:r>
      <w:r w:rsidRPr="006A7B09">
        <w:rPr>
          <w:rFonts w:ascii="Times New Roman" w:hAnsi="Times New Roman" w:cs="Times New Roman"/>
          <w:sz w:val="24"/>
          <w:szCs w:val="24"/>
        </w:rPr>
        <w:t xml:space="preserve"> Mainstream, 2000) </w:t>
      </w:r>
    </w:p>
    <w:p w14:paraId="7937059D" w14:textId="77777777" w:rsidR="00D02279" w:rsidRDefault="00EC0603" w:rsidP="009F1063">
      <w:pPr>
        <w:pStyle w:val="NormalWeb"/>
        <w:spacing w:before="0" w:beforeAutospacing="0" w:after="0" w:afterAutospacing="0" w:line="360" w:lineRule="auto"/>
        <w:rPr>
          <w:rFonts w:eastAsiaTheme="minorHAnsi"/>
          <w:i/>
          <w:iCs/>
          <w:lang w:eastAsia="en-US"/>
        </w:rPr>
      </w:pPr>
      <w:r w:rsidRPr="00CA76C4">
        <w:rPr>
          <w:rFonts w:eastAsiaTheme="minorHAnsi"/>
          <w:lang w:eastAsia="en-US"/>
        </w:rPr>
        <w:t xml:space="preserve">Hutson L, </w:t>
      </w:r>
      <w:r w:rsidRPr="00CA76C4">
        <w:rPr>
          <w:rFonts w:eastAsiaTheme="minorHAnsi"/>
          <w:i/>
          <w:iCs/>
          <w:lang w:eastAsia="en-US"/>
        </w:rPr>
        <w:t xml:space="preserve">England’s Insular Imagining: The Elizabethan Erasure </w:t>
      </w:r>
      <w:r w:rsidR="00D02279">
        <w:rPr>
          <w:rFonts w:eastAsiaTheme="minorHAnsi"/>
          <w:i/>
          <w:iCs/>
          <w:lang w:eastAsia="en-US"/>
        </w:rPr>
        <w:t>O</w:t>
      </w:r>
      <w:r w:rsidRPr="00CA76C4">
        <w:rPr>
          <w:rFonts w:eastAsiaTheme="minorHAnsi"/>
          <w:i/>
          <w:iCs/>
          <w:lang w:eastAsia="en-US"/>
        </w:rPr>
        <w:t>f Scotland</w:t>
      </w:r>
    </w:p>
    <w:p w14:paraId="46C62999" w14:textId="596455A8" w:rsidR="00EC0603" w:rsidRDefault="00EC0603" w:rsidP="009F1063">
      <w:pPr>
        <w:pStyle w:val="NormalWeb"/>
        <w:spacing w:before="0" w:beforeAutospacing="0" w:after="0" w:afterAutospacing="0" w:line="360" w:lineRule="auto"/>
        <w:ind w:left="720"/>
        <w:rPr>
          <w:rFonts w:eastAsiaTheme="minorHAnsi"/>
          <w:lang w:eastAsia="en-US"/>
        </w:rPr>
      </w:pPr>
      <w:r w:rsidRPr="00CA76C4">
        <w:rPr>
          <w:rFonts w:eastAsiaTheme="minorHAnsi"/>
          <w:lang w:eastAsia="en-US"/>
        </w:rPr>
        <w:t xml:space="preserve"> (Cambridge: Cambridge University Press</w:t>
      </w:r>
      <w:r w:rsidR="00D02279">
        <w:rPr>
          <w:rFonts w:eastAsiaTheme="minorHAnsi"/>
          <w:lang w:eastAsia="en-US"/>
        </w:rPr>
        <w:t>,</w:t>
      </w:r>
      <w:r w:rsidRPr="00CA76C4">
        <w:rPr>
          <w:rFonts w:eastAsiaTheme="minorHAnsi"/>
          <w:lang w:eastAsia="en-US"/>
        </w:rPr>
        <w:t xml:space="preserve"> 2023)</w:t>
      </w:r>
    </w:p>
    <w:p w14:paraId="5D836A9E" w14:textId="5B7682E8" w:rsidR="00764669" w:rsidRDefault="00764669" w:rsidP="000B07E1">
      <w:pPr>
        <w:spacing w:after="0" w:line="360" w:lineRule="auto"/>
        <w:rPr>
          <w:rFonts w:ascii="Times New Roman" w:hAnsi="Times New Roman" w:cs="Times New Roman"/>
          <w:color w:val="000000"/>
          <w:spacing w:val="-5"/>
          <w:sz w:val="24"/>
          <w:szCs w:val="24"/>
          <w:shd w:val="clear" w:color="auto" w:fill="FFFFFF"/>
        </w:rPr>
      </w:pPr>
      <w:r w:rsidRPr="00774078">
        <w:rPr>
          <w:rFonts w:ascii="Times New Roman" w:hAnsi="Times New Roman" w:cs="Times New Roman"/>
          <w:sz w:val="24"/>
          <w:szCs w:val="24"/>
        </w:rPr>
        <w:t>Irving Ribner,</w:t>
      </w:r>
      <w:r w:rsidRPr="00774078">
        <w:rPr>
          <w:rFonts w:ascii="Times New Roman" w:hAnsi="Times New Roman" w:cs="Times New Roman"/>
          <w:color w:val="000000"/>
          <w:spacing w:val="-5"/>
          <w:sz w:val="24"/>
          <w:szCs w:val="24"/>
          <w:shd w:val="clear" w:color="auto" w:fill="FFFFFF"/>
        </w:rPr>
        <w:t xml:space="preserve"> ‘Shakespeare And Legendary History: Lear And </w:t>
      </w:r>
      <w:r>
        <w:rPr>
          <w:rFonts w:ascii="Times New Roman" w:hAnsi="Times New Roman" w:cs="Times New Roman"/>
          <w:color w:val="000000"/>
          <w:spacing w:val="-5"/>
          <w:sz w:val="24"/>
          <w:szCs w:val="24"/>
          <w:shd w:val="clear" w:color="auto" w:fill="FFFFFF"/>
        </w:rPr>
        <w:t>C</w:t>
      </w:r>
      <w:r w:rsidRPr="00774078">
        <w:rPr>
          <w:rFonts w:ascii="Times New Roman" w:hAnsi="Times New Roman" w:cs="Times New Roman"/>
          <w:color w:val="000000"/>
          <w:spacing w:val="-5"/>
          <w:sz w:val="24"/>
          <w:szCs w:val="24"/>
          <w:shd w:val="clear" w:color="auto" w:fill="FFFFFF"/>
        </w:rPr>
        <w:t>ymbeline.’</w:t>
      </w:r>
    </w:p>
    <w:p w14:paraId="6CD70D9B" w14:textId="40F3A165" w:rsidR="00764669" w:rsidRDefault="00764669" w:rsidP="000B07E1">
      <w:pPr>
        <w:spacing w:after="0" w:line="360" w:lineRule="auto"/>
        <w:ind w:left="720"/>
        <w:rPr>
          <w:rFonts w:ascii="Times New Roman" w:hAnsi="Times New Roman" w:cs="Times New Roman"/>
          <w:color w:val="000000"/>
          <w:spacing w:val="-5"/>
          <w:sz w:val="24"/>
          <w:szCs w:val="24"/>
          <w:shd w:val="clear" w:color="auto" w:fill="FFFFFF"/>
        </w:rPr>
      </w:pPr>
      <w:r w:rsidRPr="00774078">
        <w:rPr>
          <w:rFonts w:ascii="Times New Roman" w:hAnsi="Times New Roman" w:cs="Times New Roman"/>
          <w:color w:val="000000"/>
          <w:spacing w:val="-5"/>
          <w:sz w:val="24"/>
          <w:szCs w:val="24"/>
          <w:shd w:val="clear" w:color="auto" w:fill="FFFFFF"/>
        </w:rPr>
        <w:lastRenderedPageBreak/>
        <w:t> </w:t>
      </w:r>
      <w:r w:rsidRPr="00774078">
        <w:rPr>
          <w:rFonts w:ascii="Times New Roman" w:hAnsi="Times New Roman" w:cs="Times New Roman"/>
          <w:i/>
          <w:iCs/>
          <w:color w:val="000000"/>
          <w:spacing w:val="-5"/>
          <w:sz w:val="24"/>
          <w:szCs w:val="24"/>
          <w:shd w:val="clear" w:color="auto" w:fill="FFFFFF"/>
        </w:rPr>
        <w:t>Shakespeare Quarterly</w:t>
      </w:r>
      <w:r w:rsidRPr="00774078">
        <w:rPr>
          <w:rFonts w:ascii="Times New Roman" w:hAnsi="Times New Roman" w:cs="Times New Roman"/>
          <w:color w:val="000000"/>
          <w:spacing w:val="-5"/>
          <w:sz w:val="24"/>
          <w:szCs w:val="24"/>
          <w:shd w:val="clear" w:color="auto" w:fill="FFFFFF"/>
        </w:rPr>
        <w:t>, 7.1 (1956), 47–52</w:t>
      </w:r>
    </w:p>
    <w:p w14:paraId="2C8BD5D4" w14:textId="31BAF85E" w:rsidR="00764669" w:rsidRPr="00774078" w:rsidRDefault="00764669" w:rsidP="000B07E1">
      <w:pPr>
        <w:spacing w:after="0" w:line="360" w:lineRule="auto"/>
        <w:ind w:left="720"/>
        <w:rPr>
          <w:rFonts w:ascii="Times New Roman" w:hAnsi="Times New Roman" w:cs="Times New Roman"/>
          <w:sz w:val="24"/>
          <w:szCs w:val="24"/>
        </w:rPr>
      </w:pPr>
      <w:r w:rsidRPr="00774078">
        <w:rPr>
          <w:rFonts w:ascii="Times New Roman" w:hAnsi="Times New Roman" w:cs="Times New Roman"/>
          <w:color w:val="000000"/>
          <w:spacing w:val="-5"/>
          <w:sz w:val="24"/>
          <w:szCs w:val="24"/>
          <w:shd w:val="clear" w:color="auto" w:fill="FFFFFF"/>
        </w:rPr>
        <w:t xml:space="preserve"> &lt; https://doi.org/10.2307/2866114&gt; [accessed 26 November 2023].</w:t>
      </w:r>
    </w:p>
    <w:p w14:paraId="5419BF6E" w14:textId="77777777" w:rsidR="00D02279" w:rsidRDefault="007F112A" w:rsidP="000B07E1">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Ivic, Christopher, ‘Bastard Normans, Norman </w:t>
      </w:r>
      <w:r w:rsidR="00D22E39">
        <w:rPr>
          <w:rFonts w:ascii="Times New Roman" w:hAnsi="Times New Roman" w:cs="Times New Roman"/>
          <w:sz w:val="24"/>
          <w:szCs w:val="24"/>
        </w:rPr>
        <w:t>B</w:t>
      </w:r>
      <w:r w:rsidRPr="00CA76C4">
        <w:rPr>
          <w:rFonts w:ascii="Times New Roman" w:hAnsi="Times New Roman" w:cs="Times New Roman"/>
          <w:sz w:val="24"/>
          <w:szCs w:val="24"/>
        </w:rPr>
        <w:t xml:space="preserve">astards: Anomalous </w:t>
      </w:r>
      <w:r w:rsidR="00D22E39">
        <w:rPr>
          <w:rFonts w:ascii="Times New Roman" w:hAnsi="Times New Roman" w:cs="Times New Roman"/>
          <w:sz w:val="24"/>
          <w:szCs w:val="24"/>
        </w:rPr>
        <w:t>I</w:t>
      </w:r>
      <w:r w:rsidRPr="00CA76C4">
        <w:rPr>
          <w:rFonts w:ascii="Times New Roman" w:hAnsi="Times New Roman" w:cs="Times New Roman"/>
          <w:sz w:val="24"/>
          <w:szCs w:val="24"/>
        </w:rPr>
        <w:t xml:space="preserve">dentities </w:t>
      </w:r>
      <w:r w:rsidR="00D02279">
        <w:rPr>
          <w:rFonts w:ascii="Times New Roman" w:hAnsi="Times New Roman" w:cs="Times New Roman"/>
          <w:sz w:val="24"/>
          <w:szCs w:val="24"/>
        </w:rPr>
        <w:t>I</w:t>
      </w:r>
      <w:r w:rsidRPr="00CA76C4">
        <w:rPr>
          <w:rFonts w:ascii="Times New Roman" w:hAnsi="Times New Roman" w:cs="Times New Roman"/>
          <w:sz w:val="24"/>
          <w:szCs w:val="24"/>
        </w:rPr>
        <w:t>n The</w:t>
      </w:r>
    </w:p>
    <w:p w14:paraId="4D362951" w14:textId="775D5F31" w:rsidR="007F112A" w:rsidRPr="00CA76C4" w:rsidRDefault="007F112A"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Life </w:t>
      </w:r>
      <w:r w:rsidR="00D02279">
        <w:rPr>
          <w:rFonts w:ascii="Times New Roman" w:hAnsi="Times New Roman" w:cs="Times New Roman"/>
          <w:sz w:val="24"/>
          <w:szCs w:val="24"/>
        </w:rPr>
        <w:t>O</w:t>
      </w:r>
      <w:r w:rsidRPr="00CA76C4">
        <w:rPr>
          <w:rFonts w:ascii="Times New Roman" w:hAnsi="Times New Roman" w:cs="Times New Roman"/>
          <w:sz w:val="24"/>
          <w:szCs w:val="24"/>
        </w:rPr>
        <w:t xml:space="preserve">f Henry V’ in </w:t>
      </w:r>
      <w:r w:rsidRPr="00CA76C4">
        <w:rPr>
          <w:rFonts w:ascii="Times New Roman" w:hAnsi="Times New Roman" w:cs="Times New Roman"/>
          <w:i/>
          <w:iCs/>
          <w:sz w:val="24"/>
          <w:szCs w:val="24"/>
        </w:rPr>
        <w:t xml:space="preserve">Shakespeare </w:t>
      </w:r>
      <w:r w:rsidR="00D02279">
        <w:rPr>
          <w:rFonts w:ascii="Times New Roman" w:hAnsi="Times New Roman" w:cs="Times New Roman"/>
          <w:i/>
          <w:iCs/>
          <w:sz w:val="24"/>
          <w:szCs w:val="24"/>
        </w:rPr>
        <w:t>A</w:t>
      </w:r>
      <w:r w:rsidRPr="00CA76C4">
        <w:rPr>
          <w:rFonts w:ascii="Times New Roman" w:hAnsi="Times New Roman" w:cs="Times New Roman"/>
          <w:i/>
          <w:iCs/>
          <w:sz w:val="24"/>
          <w:szCs w:val="24"/>
        </w:rPr>
        <w:t xml:space="preserve">nd Wales: From </w:t>
      </w:r>
      <w:r w:rsidR="00D02279">
        <w:rPr>
          <w:rFonts w:ascii="Times New Roman" w:hAnsi="Times New Roman" w:cs="Times New Roman"/>
          <w:i/>
          <w:iCs/>
          <w:sz w:val="24"/>
          <w:szCs w:val="24"/>
        </w:rPr>
        <w:t>T</w:t>
      </w:r>
      <w:r w:rsidRPr="00CA76C4">
        <w:rPr>
          <w:rFonts w:ascii="Times New Roman" w:hAnsi="Times New Roman" w:cs="Times New Roman"/>
          <w:i/>
          <w:iCs/>
          <w:sz w:val="24"/>
          <w:szCs w:val="24"/>
        </w:rPr>
        <w:t xml:space="preserve">he Marches </w:t>
      </w:r>
      <w:r w:rsidR="00D02279">
        <w:rPr>
          <w:rFonts w:ascii="Times New Roman" w:hAnsi="Times New Roman" w:cs="Times New Roman"/>
          <w:i/>
          <w:iCs/>
          <w:sz w:val="24"/>
          <w:szCs w:val="24"/>
        </w:rPr>
        <w:t>T</w:t>
      </w:r>
      <w:r w:rsidRPr="00CA76C4">
        <w:rPr>
          <w:rFonts w:ascii="Times New Roman" w:hAnsi="Times New Roman" w:cs="Times New Roman"/>
          <w:i/>
          <w:iCs/>
          <w:sz w:val="24"/>
          <w:szCs w:val="24"/>
        </w:rPr>
        <w:t xml:space="preserve">o </w:t>
      </w:r>
      <w:r w:rsidR="00D02279">
        <w:rPr>
          <w:rFonts w:ascii="Times New Roman" w:hAnsi="Times New Roman" w:cs="Times New Roman"/>
          <w:i/>
          <w:iCs/>
          <w:sz w:val="24"/>
          <w:szCs w:val="24"/>
        </w:rPr>
        <w:t>T</w:t>
      </w:r>
      <w:r w:rsidRPr="00CA76C4">
        <w:rPr>
          <w:rFonts w:ascii="Times New Roman" w:hAnsi="Times New Roman" w:cs="Times New Roman"/>
          <w:i/>
          <w:iCs/>
          <w:sz w:val="24"/>
          <w:szCs w:val="24"/>
        </w:rPr>
        <w:t xml:space="preserve">he Assembly </w:t>
      </w:r>
      <w:r w:rsidRPr="00CA76C4">
        <w:rPr>
          <w:rFonts w:ascii="Times New Roman" w:hAnsi="Times New Roman" w:cs="Times New Roman"/>
          <w:sz w:val="24"/>
          <w:szCs w:val="24"/>
        </w:rPr>
        <w:t>ed</w:t>
      </w:r>
      <w:r w:rsidR="00D22E39">
        <w:rPr>
          <w:rFonts w:ascii="Times New Roman" w:hAnsi="Times New Roman" w:cs="Times New Roman"/>
          <w:sz w:val="24"/>
          <w:szCs w:val="24"/>
        </w:rPr>
        <w:t>. by</w:t>
      </w:r>
      <w:r w:rsidRPr="00CA76C4">
        <w:rPr>
          <w:rFonts w:ascii="Times New Roman" w:hAnsi="Times New Roman" w:cs="Times New Roman"/>
          <w:sz w:val="24"/>
          <w:szCs w:val="24"/>
        </w:rPr>
        <w:t xml:space="preserve"> Willy Maley and Philip Schwyzer (Farnham: Ashgate Publishing, 2010)</w:t>
      </w:r>
      <w:r w:rsidR="00D22E39">
        <w:rPr>
          <w:rFonts w:ascii="Times New Roman" w:hAnsi="Times New Roman" w:cs="Times New Roman"/>
          <w:sz w:val="24"/>
          <w:szCs w:val="24"/>
        </w:rPr>
        <w:t xml:space="preserve"> pp.75-90</w:t>
      </w:r>
    </w:p>
    <w:p w14:paraId="7EEEC72B" w14:textId="77777777" w:rsidR="002D4A7E" w:rsidRPr="00FC6313" w:rsidRDefault="003734A0" w:rsidP="009F1063">
      <w:pPr>
        <w:spacing w:after="0" w:line="360" w:lineRule="auto"/>
        <w:rPr>
          <w:rStyle w:val="Emphasis"/>
          <w:rFonts w:ascii="Times New Roman" w:hAnsi="Times New Roman" w:cs="Times New Roman"/>
          <w:sz w:val="24"/>
          <w:szCs w:val="24"/>
          <w:shd w:val="clear" w:color="auto" w:fill="FFFFFF"/>
        </w:rPr>
      </w:pPr>
      <w:r w:rsidRPr="00FC6313">
        <w:rPr>
          <w:rFonts w:ascii="Times New Roman" w:hAnsi="Times New Roman" w:cs="Times New Roman"/>
          <w:sz w:val="24"/>
          <w:szCs w:val="24"/>
        </w:rPr>
        <w:t xml:space="preserve">Ivic, Christopher, </w:t>
      </w:r>
      <w:r w:rsidRPr="00FC6313">
        <w:rPr>
          <w:rFonts w:ascii="Times New Roman" w:hAnsi="Times New Roman" w:cs="Times New Roman"/>
          <w:i/>
          <w:iCs/>
          <w:sz w:val="24"/>
          <w:szCs w:val="24"/>
        </w:rPr>
        <w:t>"</w:t>
      </w:r>
      <w:r w:rsidRPr="00FC6313">
        <w:rPr>
          <w:rFonts w:ascii="Times New Roman" w:hAnsi="Times New Roman" w:cs="Times New Roman"/>
          <w:sz w:val="24"/>
          <w:szCs w:val="24"/>
        </w:rPr>
        <w:t xml:space="preserve">Our </w:t>
      </w:r>
      <w:r w:rsidR="002D4A7E" w:rsidRPr="00FC6313">
        <w:rPr>
          <w:rFonts w:ascii="Times New Roman" w:hAnsi="Times New Roman" w:cs="Times New Roman"/>
          <w:sz w:val="24"/>
          <w:szCs w:val="24"/>
        </w:rPr>
        <w:t>I</w:t>
      </w:r>
      <w:r w:rsidRPr="00FC6313">
        <w:rPr>
          <w:rFonts w:ascii="Times New Roman" w:hAnsi="Times New Roman" w:cs="Times New Roman"/>
          <w:sz w:val="24"/>
          <w:szCs w:val="24"/>
        </w:rPr>
        <w:t>nland</w:t>
      </w:r>
      <w:r w:rsidR="00D22E39" w:rsidRPr="00FC6313">
        <w:rPr>
          <w:rFonts w:ascii="Times New Roman" w:hAnsi="Times New Roman" w:cs="Times New Roman"/>
          <w:sz w:val="24"/>
          <w:szCs w:val="24"/>
        </w:rPr>
        <w:t>:</w:t>
      </w:r>
      <w:r w:rsidRPr="00FC6313">
        <w:rPr>
          <w:rFonts w:ascii="Times New Roman" w:hAnsi="Times New Roman" w:cs="Times New Roman"/>
          <w:sz w:val="24"/>
          <w:szCs w:val="24"/>
        </w:rPr>
        <w:t xml:space="preserve"> Shakespeare's Henry V </w:t>
      </w:r>
      <w:r w:rsidR="002D4A7E" w:rsidRPr="00FC6313">
        <w:rPr>
          <w:rFonts w:ascii="Times New Roman" w:hAnsi="Times New Roman" w:cs="Times New Roman"/>
          <w:sz w:val="24"/>
          <w:szCs w:val="24"/>
        </w:rPr>
        <w:t>A</w:t>
      </w:r>
      <w:r w:rsidRPr="00FC6313">
        <w:rPr>
          <w:rFonts w:ascii="Times New Roman" w:hAnsi="Times New Roman" w:cs="Times New Roman"/>
          <w:sz w:val="24"/>
          <w:szCs w:val="24"/>
        </w:rPr>
        <w:t xml:space="preserve">nd </w:t>
      </w:r>
      <w:r w:rsidR="002D4A7E" w:rsidRPr="00FC6313">
        <w:rPr>
          <w:rFonts w:ascii="Times New Roman" w:hAnsi="Times New Roman" w:cs="Times New Roman"/>
          <w:sz w:val="24"/>
          <w:szCs w:val="24"/>
        </w:rPr>
        <w:t>T</w:t>
      </w:r>
      <w:r w:rsidRPr="00FC6313">
        <w:rPr>
          <w:rFonts w:ascii="Times New Roman" w:hAnsi="Times New Roman" w:cs="Times New Roman"/>
          <w:sz w:val="24"/>
          <w:szCs w:val="24"/>
        </w:rPr>
        <w:t xml:space="preserve">he Celtic Fringe, </w:t>
      </w:r>
      <w:r w:rsidR="00D22E39" w:rsidRPr="00FC6313">
        <w:rPr>
          <w:rStyle w:val="Emphasis"/>
          <w:rFonts w:ascii="Times New Roman" w:hAnsi="Times New Roman" w:cs="Times New Roman"/>
          <w:sz w:val="24"/>
          <w:szCs w:val="24"/>
          <w:shd w:val="clear" w:color="auto" w:fill="FFFFFF"/>
        </w:rPr>
        <w:t>Ariel:</w:t>
      </w:r>
    </w:p>
    <w:p w14:paraId="75864691" w14:textId="6AE2193A" w:rsidR="00BD52DE" w:rsidRPr="00FC6313" w:rsidRDefault="00D22E39" w:rsidP="009F1063">
      <w:pPr>
        <w:spacing w:after="0" w:line="360" w:lineRule="auto"/>
        <w:ind w:left="720"/>
        <w:rPr>
          <w:rFonts w:ascii="Times New Roman" w:hAnsi="Times New Roman" w:cs="Times New Roman"/>
          <w:sz w:val="24"/>
          <w:szCs w:val="24"/>
        </w:rPr>
      </w:pPr>
      <w:r w:rsidRPr="00FC6313">
        <w:rPr>
          <w:rStyle w:val="Emphasis"/>
          <w:rFonts w:ascii="Times New Roman" w:hAnsi="Times New Roman" w:cs="Times New Roman"/>
          <w:sz w:val="24"/>
          <w:szCs w:val="24"/>
          <w:shd w:val="clear" w:color="auto" w:fill="FFFFFF"/>
        </w:rPr>
        <w:t xml:space="preserve"> A Review of International English Literature, </w:t>
      </w:r>
      <w:r w:rsidRPr="00FC6313">
        <w:rPr>
          <w:rFonts w:ascii="Times New Roman" w:hAnsi="Times New Roman" w:cs="Times New Roman"/>
          <w:sz w:val="24"/>
          <w:szCs w:val="24"/>
        </w:rPr>
        <w:t>30.1 (1999) &lt;</w:t>
      </w:r>
      <w:r w:rsidR="00BD52DE" w:rsidRPr="00FC6313">
        <w:rPr>
          <w:rFonts w:ascii="Times New Roman" w:hAnsi="Times New Roman" w:cs="Times New Roman"/>
          <w:sz w:val="24"/>
          <w:szCs w:val="24"/>
        </w:rPr>
        <w:t>https://journalhosting.ucalgary.ca/index.php/ariel/article/view/34211</w:t>
      </w:r>
      <w:r w:rsidRPr="00FC6313">
        <w:rPr>
          <w:rFonts w:ascii="Times New Roman" w:hAnsi="Times New Roman" w:cs="Times New Roman"/>
          <w:sz w:val="24"/>
          <w:szCs w:val="24"/>
        </w:rPr>
        <w:t>&gt;</w:t>
      </w:r>
      <w:r w:rsidR="00BD52DE" w:rsidRPr="00FC6313">
        <w:rPr>
          <w:rFonts w:ascii="Times New Roman" w:hAnsi="Times New Roman" w:cs="Times New Roman"/>
          <w:sz w:val="24"/>
          <w:szCs w:val="24"/>
        </w:rPr>
        <w:t xml:space="preserve"> [</w:t>
      </w:r>
      <w:r w:rsidR="002D4A7E" w:rsidRPr="00FC6313">
        <w:rPr>
          <w:rFonts w:ascii="Times New Roman" w:hAnsi="Times New Roman" w:cs="Times New Roman"/>
          <w:sz w:val="24"/>
          <w:szCs w:val="24"/>
        </w:rPr>
        <w:t>a</w:t>
      </w:r>
      <w:r w:rsidR="00BD52DE" w:rsidRPr="00FC6313">
        <w:rPr>
          <w:rFonts w:ascii="Times New Roman" w:hAnsi="Times New Roman" w:cs="Times New Roman"/>
          <w:sz w:val="24"/>
          <w:szCs w:val="24"/>
        </w:rPr>
        <w:t>ccessed 12 Nov</w:t>
      </w:r>
      <w:r w:rsidR="002D4A7E" w:rsidRPr="00FC6313">
        <w:rPr>
          <w:rFonts w:ascii="Times New Roman" w:hAnsi="Times New Roman" w:cs="Times New Roman"/>
          <w:sz w:val="24"/>
          <w:szCs w:val="24"/>
        </w:rPr>
        <w:t>ember</w:t>
      </w:r>
      <w:r w:rsidR="00BD52DE" w:rsidRPr="00FC6313">
        <w:rPr>
          <w:rFonts w:ascii="Times New Roman" w:hAnsi="Times New Roman" w:cs="Times New Roman"/>
          <w:sz w:val="24"/>
          <w:szCs w:val="24"/>
        </w:rPr>
        <w:t xml:space="preserve"> 2023]</w:t>
      </w:r>
    </w:p>
    <w:p w14:paraId="1521596A" w14:textId="1588E5C4" w:rsidR="00B63131" w:rsidRDefault="003734A0"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J</w:t>
      </w:r>
      <w:r w:rsidR="00313E10" w:rsidRPr="00CA76C4">
        <w:rPr>
          <w:rFonts w:ascii="Times New Roman" w:hAnsi="Times New Roman" w:cs="Times New Roman"/>
          <w:sz w:val="24"/>
          <w:szCs w:val="24"/>
        </w:rPr>
        <w:t xml:space="preserve">acobs, Joseph, </w:t>
      </w:r>
      <w:r w:rsidR="00B63131">
        <w:rPr>
          <w:rFonts w:ascii="Times New Roman" w:hAnsi="Times New Roman" w:cs="Times New Roman"/>
          <w:sz w:val="24"/>
          <w:szCs w:val="24"/>
        </w:rPr>
        <w:t>‘</w:t>
      </w:r>
      <w:r w:rsidR="00313E10" w:rsidRPr="00B63131">
        <w:rPr>
          <w:rFonts w:ascii="Times New Roman" w:hAnsi="Times New Roman" w:cs="Times New Roman"/>
          <w:sz w:val="24"/>
          <w:szCs w:val="24"/>
        </w:rPr>
        <w:t>King Lear</w:t>
      </w:r>
      <w:r w:rsidR="00B63131">
        <w:rPr>
          <w:rFonts w:ascii="Times New Roman" w:hAnsi="Times New Roman" w:cs="Times New Roman"/>
          <w:sz w:val="24"/>
          <w:szCs w:val="24"/>
        </w:rPr>
        <w:t>’ in</w:t>
      </w:r>
      <w:r w:rsidR="00313E10" w:rsidRPr="00CA76C4">
        <w:rPr>
          <w:rFonts w:ascii="Times New Roman" w:hAnsi="Times New Roman" w:cs="Times New Roman"/>
          <w:i/>
          <w:iCs/>
          <w:sz w:val="24"/>
          <w:szCs w:val="24"/>
        </w:rPr>
        <w:t xml:space="preserve"> Shakespeare </w:t>
      </w:r>
      <w:r w:rsidR="00B63131">
        <w:rPr>
          <w:rFonts w:ascii="Times New Roman" w:hAnsi="Times New Roman" w:cs="Times New Roman"/>
          <w:i/>
          <w:iCs/>
          <w:sz w:val="24"/>
          <w:szCs w:val="24"/>
        </w:rPr>
        <w:t>A</w:t>
      </w:r>
      <w:r w:rsidR="00313E10" w:rsidRPr="00CA76C4">
        <w:rPr>
          <w:rFonts w:ascii="Times New Roman" w:hAnsi="Times New Roman" w:cs="Times New Roman"/>
          <w:i/>
          <w:iCs/>
          <w:sz w:val="24"/>
          <w:szCs w:val="24"/>
        </w:rPr>
        <w:t xml:space="preserve">nd </w:t>
      </w:r>
      <w:r w:rsidR="00B63131">
        <w:rPr>
          <w:rFonts w:ascii="Times New Roman" w:hAnsi="Times New Roman" w:cs="Times New Roman"/>
          <w:i/>
          <w:iCs/>
          <w:sz w:val="24"/>
          <w:szCs w:val="24"/>
        </w:rPr>
        <w:t>T</w:t>
      </w:r>
      <w:r w:rsidR="00313E10" w:rsidRPr="00CA76C4">
        <w:rPr>
          <w:rFonts w:ascii="Times New Roman" w:hAnsi="Times New Roman" w:cs="Times New Roman"/>
          <w:i/>
          <w:iCs/>
          <w:sz w:val="24"/>
          <w:szCs w:val="24"/>
        </w:rPr>
        <w:t xml:space="preserve">he Folktale: An Anthology </w:t>
      </w:r>
      <w:r w:rsidR="00B63131">
        <w:rPr>
          <w:rFonts w:ascii="Times New Roman" w:hAnsi="Times New Roman" w:cs="Times New Roman"/>
          <w:i/>
          <w:iCs/>
          <w:sz w:val="24"/>
          <w:szCs w:val="24"/>
        </w:rPr>
        <w:t>O</w:t>
      </w:r>
      <w:r w:rsidR="00313E10" w:rsidRPr="00CA76C4">
        <w:rPr>
          <w:rFonts w:ascii="Times New Roman" w:hAnsi="Times New Roman" w:cs="Times New Roman"/>
          <w:i/>
          <w:iCs/>
          <w:sz w:val="24"/>
          <w:szCs w:val="24"/>
        </w:rPr>
        <w:t>f</w:t>
      </w:r>
    </w:p>
    <w:p w14:paraId="49C8CFC1" w14:textId="002C8C9D" w:rsidR="00313E10" w:rsidRDefault="00313E10"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Stories, </w:t>
      </w:r>
      <w:r w:rsidRPr="00CA76C4">
        <w:rPr>
          <w:rFonts w:ascii="Times New Roman" w:hAnsi="Times New Roman" w:cs="Times New Roman"/>
          <w:sz w:val="24"/>
          <w:szCs w:val="24"/>
        </w:rPr>
        <w:t>ed</w:t>
      </w:r>
      <w:r w:rsidR="00165DA1">
        <w:rPr>
          <w:rFonts w:ascii="Times New Roman" w:hAnsi="Times New Roman" w:cs="Times New Roman"/>
          <w:sz w:val="24"/>
          <w:szCs w:val="24"/>
        </w:rPr>
        <w:t>.</w:t>
      </w:r>
      <w:r w:rsidRPr="00CA76C4">
        <w:rPr>
          <w:rFonts w:ascii="Times New Roman" w:hAnsi="Times New Roman" w:cs="Times New Roman"/>
          <w:sz w:val="24"/>
          <w:szCs w:val="24"/>
        </w:rPr>
        <w:t xml:space="preserve"> by C</w:t>
      </w:r>
      <w:r w:rsidR="00CE14F9" w:rsidRPr="00CA76C4">
        <w:rPr>
          <w:rFonts w:ascii="Times New Roman" w:hAnsi="Times New Roman" w:cs="Times New Roman"/>
          <w:sz w:val="24"/>
          <w:szCs w:val="24"/>
        </w:rPr>
        <w:t>harlotte Artese</w:t>
      </w:r>
      <w:r w:rsidRPr="00CA76C4">
        <w:rPr>
          <w:rFonts w:ascii="Times New Roman" w:hAnsi="Times New Roman" w:cs="Times New Roman"/>
          <w:sz w:val="24"/>
          <w:szCs w:val="24"/>
        </w:rPr>
        <w:t xml:space="preserve">, </w:t>
      </w:r>
      <w:r w:rsidR="00CE14F9" w:rsidRPr="00CA76C4">
        <w:rPr>
          <w:rFonts w:ascii="Times New Roman" w:hAnsi="Times New Roman" w:cs="Times New Roman"/>
          <w:sz w:val="24"/>
          <w:szCs w:val="24"/>
        </w:rPr>
        <w:t>(</w:t>
      </w:r>
      <w:r w:rsidR="00165DA1">
        <w:rPr>
          <w:rFonts w:ascii="Times New Roman" w:hAnsi="Times New Roman" w:cs="Times New Roman"/>
          <w:sz w:val="24"/>
          <w:szCs w:val="24"/>
        </w:rPr>
        <w:t xml:space="preserve">New Jersey: </w:t>
      </w:r>
      <w:r w:rsidRPr="00CA76C4">
        <w:rPr>
          <w:rFonts w:ascii="Times New Roman" w:hAnsi="Times New Roman" w:cs="Times New Roman"/>
          <w:sz w:val="24"/>
          <w:szCs w:val="24"/>
        </w:rPr>
        <w:t>Princeton University Press, 2019</w:t>
      </w:r>
      <w:r w:rsidR="00CE14F9" w:rsidRPr="00CA76C4">
        <w:rPr>
          <w:rFonts w:ascii="Times New Roman" w:hAnsi="Times New Roman" w:cs="Times New Roman"/>
          <w:sz w:val="24"/>
          <w:szCs w:val="24"/>
        </w:rPr>
        <w:t>)</w:t>
      </w:r>
      <w:r w:rsidRPr="00CA76C4">
        <w:rPr>
          <w:rFonts w:ascii="Times New Roman" w:hAnsi="Times New Roman" w:cs="Times New Roman"/>
          <w:sz w:val="24"/>
          <w:szCs w:val="24"/>
        </w:rPr>
        <w:t>, pp. 202–40</w:t>
      </w:r>
    </w:p>
    <w:p w14:paraId="1CCB6BF8" w14:textId="77777777" w:rsidR="0096009B" w:rsidRDefault="0096009B" w:rsidP="000B07E1">
      <w:pPr>
        <w:spacing w:after="0" w:line="360" w:lineRule="auto"/>
        <w:rPr>
          <w:rFonts w:ascii="Times New Roman" w:hAnsi="Times New Roman" w:cs="Times New Roman"/>
          <w:i/>
          <w:iCs/>
          <w:spacing w:val="-5"/>
          <w:sz w:val="24"/>
          <w:szCs w:val="24"/>
          <w:shd w:val="clear" w:color="auto" w:fill="FFFFFF"/>
        </w:rPr>
      </w:pPr>
      <w:r w:rsidRPr="00ED13F8">
        <w:rPr>
          <w:rFonts w:ascii="Times New Roman" w:hAnsi="Times New Roman" w:cs="Times New Roman"/>
          <w:spacing w:val="-5"/>
          <w:sz w:val="24"/>
          <w:szCs w:val="24"/>
          <w:shd w:val="clear" w:color="auto" w:fill="FFFFFF"/>
        </w:rPr>
        <w:t xml:space="preserve">James, Heather, </w:t>
      </w:r>
      <w:r w:rsidRPr="00ED13F8">
        <w:rPr>
          <w:rFonts w:ascii="Times New Roman" w:hAnsi="Times New Roman" w:cs="Times New Roman"/>
          <w:i/>
          <w:iCs/>
          <w:spacing w:val="-5"/>
          <w:sz w:val="24"/>
          <w:szCs w:val="24"/>
          <w:shd w:val="clear" w:color="auto" w:fill="FFFFFF"/>
        </w:rPr>
        <w:t>Shakespeare’s Troy: Drama Politics And The Translation of Empire,</w:t>
      </w:r>
    </w:p>
    <w:p w14:paraId="489D4D5D" w14:textId="77777777" w:rsidR="000B07E1" w:rsidRDefault="0096009B" w:rsidP="000B07E1">
      <w:pPr>
        <w:spacing w:after="0" w:line="360" w:lineRule="auto"/>
        <w:ind w:left="720"/>
        <w:rPr>
          <w:rFonts w:ascii="Times New Roman" w:hAnsi="Times New Roman" w:cs="Times New Roman"/>
          <w:spacing w:val="-5"/>
          <w:sz w:val="24"/>
          <w:szCs w:val="24"/>
          <w:shd w:val="clear" w:color="auto" w:fill="FFFFFF"/>
        </w:rPr>
      </w:pPr>
      <w:r w:rsidRPr="00ED13F8">
        <w:rPr>
          <w:rFonts w:ascii="Times New Roman" w:hAnsi="Times New Roman" w:cs="Times New Roman"/>
          <w:i/>
          <w:iCs/>
          <w:spacing w:val="-5"/>
          <w:sz w:val="24"/>
          <w:szCs w:val="24"/>
          <w:shd w:val="clear" w:color="auto" w:fill="FFFFFF"/>
        </w:rPr>
        <w:t xml:space="preserve"> </w:t>
      </w:r>
      <w:r w:rsidRPr="00ED13F8">
        <w:rPr>
          <w:rFonts w:ascii="Times New Roman" w:hAnsi="Times New Roman" w:cs="Times New Roman"/>
          <w:spacing w:val="-5"/>
          <w:sz w:val="24"/>
          <w:szCs w:val="24"/>
          <w:shd w:val="clear" w:color="auto" w:fill="FFFFFF"/>
        </w:rPr>
        <w:t>(Cambridge,</w:t>
      </w:r>
      <w:r>
        <w:rPr>
          <w:rFonts w:ascii="Times New Roman" w:hAnsi="Times New Roman" w:cs="Times New Roman"/>
          <w:spacing w:val="-5"/>
          <w:sz w:val="24"/>
          <w:szCs w:val="24"/>
          <w:shd w:val="clear" w:color="auto" w:fill="FFFFFF"/>
        </w:rPr>
        <w:t xml:space="preserve"> </w:t>
      </w:r>
      <w:r w:rsidRPr="00ED13F8">
        <w:rPr>
          <w:rFonts w:ascii="Times New Roman" w:hAnsi="Times New Roman" w:cs="Times New Roman"/>
          <w:spacing w:val="-5"/>
          <w:sz w:val="24"/>
          <w:szCs w:val="24"/>
          <w:shd w:val="clear" w:color="auto" w:fill="FFFFFF"/>
        </w:rPr>
        <w:t xml:space="preserve">Cambridge University Press, 1997) </w:t>
      </w:r>
    </w:p>
    <w:p w14:paraId="3DAA1FF2" w14:textId="75513CFB" w:rsidR="0096009B" w:rsidRDefault="0096009B" w:rsidP="000B07E1">
      <w:pPr>
        <w:spacing w:after="0" w:line="360" w:lineRule="auto"/>
        <w:rPr>
          <w:rFonts w:ascii="Times New Roman" w:hAnsi="Times New Roman" w:cs="Times New Roman"/>
          <w:sz w:val="24"/>
          <w:szCs w:val="24"/>
          <w:shd w:val="clear" w:color="auto" w:fill="FFFFFF"/>
        </w:rPr>
      </w:pPr>
      <w:r w:rsidRPr="005B75F4">
        <w:rPr>
          <w:rFonts w:ascii="Times New Roman" w:hAnsi="Times New Roman" w:cs="Times New Roman"/>
          <w:sz w:val="24"/>
          <w:szCs w:val="24"/>
          <w:shd w:val="clear" w:color="auto" w:fill="FFFFFF"/>
        </w:rPr>
        <w:t>Jones, Emrys, ‘Stuart Cymbeline’, </w:t>
      </w:r>
      <w:r w:rsidRPr="005B75F4">
        <w:rPr>
          <w:rStyle w:val="Emphasis"/>
          <w:rFonts w:ascii="Times New Roman" w:hAnsi="Times New Roman" w:cs="Times New Roman"/>
          <w:sz w:val="24"/>
          <w:szCs w:val="24"/>
          <w:bdr w:val="none" w:sz="0" w:space="0" w:color="auto" w:frame="1"/>
          <w:shd w:val="clear" w:color="auto" w:fill="FFFFFF"/>
        </w:rPr>
        <w:t>Essays in Criticism</w:t>
      </w:r>
      <w:r w:rsidRPr="005B75F4">
        <w:rPr>
          <w:rFonts w:ascii="Times New Roman" w:hAnsi="Times New Roman" w:cs="Times New Roman"/>
          <w:sz w:val="24"/>
          <w:szCs w:val="24"/>
          <w:shd w:val="clear" w:color="auto" w:fill="FFFFFF"/>
        </w:rPr>
        <w:t>, XI.1, (1961), 84–</w:t>
      </w:r>
      <w:r>
        <w:rPr>
          <w:rFonts w:ascii="Times New Roman" w:hAnsi="Times New Roman" w:cs="Times New Roman"/>
          <w:sz w:val="24"/>
          <w:szCs w:val="24"/>
          <w:shd w:val="clear" w:color="auto" w:fill="FFFFFF"/>
        </w:rPr>
        <w:t xml:space="preserve"> </w:t>
      </w:r>
      <w:r w:rsidRPr="005B75F4">
        <w:rPr>
          <w:rFonts w:ascii="Times New Roman" w:hAnsi="Times New Roman" w:cs="Times New Roman"/>
          <w:sz w:val="24"/>
          <w:szCs w:val="24"/>
          <w:shd w:val="clear" w:color="auto" w:fill="FFFFFF"/>
        </w:rPr>
        <w:t>99, </w:t>
      </w:r>
    </w:p>
    <w:p w14:paraId="4298682C" w14:textId="349549ED" w:rsidR="0096009B" w:rsidRDefault="00544BF9" w:rsidP="000B07E1">
      <w:pPr>
        <w:spacing w:after="0" w:line="360" w:lineRule="auto"/>
        <w:ind w:left="720"/>
        <w:rPr>
          <w:rFonts w:ascii="Times New Roman" w:eastAsia="Times New Roman" w:hAnsi="Times New Roman" w:cs="Times New Roman"/>
          <w:sz w:val="24"/>
          <w:szCs w:val="24"/>
          <w:lang w:eastAsia="en-GB"/>
        </w:rPr>
      </w:pPr>
      <w:r>
        <w:rPr>
          <w:rFonts w:ascii="Times New Roman" w:hAnsi="Times New Roman" w:cs="Times New Roman"/>
          <w:sz w:val="24"/>
          <w:szCs w:val="24"/>
          <w:bdr w:val="none" w:sz="0" w:space="0" w:color="auto" w:frame="1"/>
          <w:shd w:val="clear" w:color="auto" w:fill="FFFFFF"/>
        </w:rPr>
        <w:t>&lt;</w:t>
      </w:r>
      <w:r w:rsidR="0096009B" w:rsidRPr="00544BF9">
        <w:rPr>
          <w:rFonts w:ascii="Times New Roman" w:hAnsi="Times New Roman" w:cs="Times New Roman"/>
          <w:sz w:val="24"/>
          <w:szCs w:val="24"/>
          <w:bdr w:val="none" w:sz="0" w:space="0" w:color="auto" w:frame="1"/>
          <w:shd w:val="clear" w:color="auto" w:fill="FFFFFF"/>
        </w:rPr>
        <w:t>https://doi.org/10.1093/eic/XI.1.84</w:t>
      </w:r>
      <w:r>
        <w:rPr>
          <w:rFonts w:ascii="Times New Roman" w:hAnsi="Times New Roman" w:cs="Times New Roman"/>
          <w:sz w:val="24"/>
          <w:szCs w:val="24"/>
          <w:bdr w:val="none" w:sz="0" w:space="0" w:color="auto" w:frame="1"/>
          <w:shd w:val="clear" w:color="auto" w:fill="FFFFFF"/>
        </w:rPr>
        <w:t>&gt;</w:t>
      </w:r>
      <w:r w:rsidR="0096009B" w:rsidRPr="005B75F4">
        <w:rPr>
          <w:rStyle w:val="Hyperlink"/>
          <w:rFonts w:ascii="Times New Roman" w:hAnsi="Times New Roman" w:cs="Times New Roman"/>
          <w:sz w:val="24"/>
          <w:szCs w:val="24"/>
          <w:bdr w:val="none" w:sz="0" w:space="0" w:color="auto" w:frame="1"/>
          <w:shd w:val="clear" w:color="auto" w:fill="FFFFFF"/>
        </w:rPr>
        <w:t xml:space="preserve"> </w:t>
      </w:r>
    </w:p>
    <w:p w14:paraId="1FC670A2" w14:textId="77777777" w:rsidR="00BD7BE6" w:rsidRDefault="00EC0603" w:rsidP="000B07E1">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Jowitt, Claire, 'Colonialism, Politics, </w:t>
      </w:r>
      <w:r w:rsidR="00BD7BE6">
        <w:rPr>
          <w:rFonts w:ascii="Times New Roman" w:hAnsi="Times New Roman" w:cs="Times New Roman"/>
          <w:sz w:val="24"/>
          <w:szCs w:val="24"/>
        </w:rPr>
        <w:t>A</w:t>
      </w:r>
      <w:r w:rsidRPr="00CA76C4">
        <w:rPr>
          <w:rFonts w:ascii="Times New Roman" w:hAnsi="Times New Roman" w:cs="Times New Roman"/>
          <w:sz w:val="24"/>
          <w:szCs w:val="24"/>
        </w:rPr>
        <w:t xml:space="preserve">nd Romanization </w:t>
      </w:r>
      <w:r w:rsidR="00BD7BE6">
        <w:rPr>
          <w:rFonts w:ascii="Times New Roman" w:hAnsi="Times New Roman" w:cs="Times New Roman"/>
          <w:sz w:val="24"/>
          <w:szCs w:val="24"/>
        </w:rPr>
        <w:t>I</w:t>
      </w:r>
      <w:r w:rsidRPr="00CA76C4">
        <w:rPr>
          <w:rFonts w:ascii="Times New Roman" w:hAnsi="Times New Roman" w:cs="Times New Roman"/>
          <w:sz w:val="24"/>
          <w:szCs w:val="24"/>
        </w:rPr>
        <w:t>n John Fletcher’s</w:t>
      </w:r>
    </w:p>
    <w:p w14:paraId="289D71B1" w14:textId="75B1983E" w:rsidR="00EC0603" w:rsidRPr="00CA76C4" w:rsidRDefault="00EC0603"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‘Bonduca’ </w:t>
      </w:r>
      <w:r w:rsidRPr="00CA76C4">
        <w:rPr>
          <w:rFonts w:ascii="Times New Roman" w:hAnsi="Times New Roman" w:cs="Times New Roman"/>
          <w:i/>
          <w:iCs/>
          <w:sz w:val="24"/>
          <w:szCs w:val="24"/>
        </w:rPr>
        <w:t>Studies in English Literature, 1500-1900</w:t>
      </w:r>
      <w:r w:rsidRPr="00CA76C4">
        <w:rPr>
          <w:rFonts w:ascii="Times New Roman" w:hAnsi="Times New Roman" w:cs="Times New Roman"/>
          <w:sz w:val="24"/>
          <w:szCs w:val="24"/>
        </w:rPr>
        <w:t>, 43</w:t>
      </w:r>
      <w:r w:rsidR="00BD7BE6">
        <w:rPr>
          <w:rFonts w:ascii="Times New Roman" w:hAnsi="Times New Roman" w:cs="Times New Roman"/>
          <w:sz w:val="24"/>
          <w:szCs w:val="24"/>
        </w:rPr>
        <w:t>.</w:t>
      </w:r>
      <w:r w:rsidRPr="00CA76C4">
        <w:rPr>
          <w:rFonts w:ascii="Times New Roman" w:hAnsi="Times New Roman" w:cs="Times New Roman"/>
          <w:sz w:val="24"/>
          <w:szCs w:val="24"/>
        </w:rPr>
        <w:t xml:space="preserve">2 </w:t>
      </w:r>
      <w:r w:rsidR="00165DA1">
        <w:rPr>
          <w:rFonts w:ascii="Times New Roman" w:hAnsi="Times New Roman" w:cs="Times New Roman"/>
          <w:sz w:val="24"/>
          <w:szCs w:val="24"/>
        </w:rPr>
        <w:t>(</w:t>
      </w:r>
      <w:r w:rsidRPr="00CA76C4">
        <w:rPr>
          <w:rFonts w:ascii="Times New Roman" w:hAnsi="Times New Roman" w:cs="Times New Roman"/>
          <w:sz w:val="24"/>
          <w:szCs w:val="24"/>
        </w:rPr>
        <w:t>2003</w:t>
      </w:r>
      <w:r w:rsidR="00165DA1">
        <w:rPr>
          <w:rFonts w:ascii="Times New Roman" w:hAnsi="Times New Roman" w:cs="Times New Roman"/>
          <w:sz w:val="24"/>
          <w:szCs w:val="24"/>
        </w:rPr>
        <w:t>),</w:t>
      </w:r>
      <w:r w:rsidRPr="00CA76C4">
        <w:rPr>
          <w:rFonts w:ascii="Times New Roman" w:hAnsi="Times New Roman" w:cs="Times New Roman"/>
          <w:sz w:val="24"/>
          <w:szCs w:val="24"/>
        </w:rPr>
        <w:t xml:space="preserve"> 475–94, </w:t>
      </w:r>
      <w:r w:rsidR="00BD7BE6">
        <w:rPr>
          <w:rFonts w:ascii="Times New Roman" w:hAnsi="Times New Roman" w:cs="Times New Roman"/>
          <w:sz w:val="24"/>
          <w:szCs w:val="24"/>
        </w:rPr>
        <w:t>&lt;</w:t>
      </w:r>
      <w:r w:rsidRPr="00CA76C4">
        <w:rPr>
          <w:rFonts w:ascii="Times New Roman" w:hAnsi="Times New Roman" w:cs="Times New Roman"/>
          <w:sz w:val="24"/>
          <w:szCs w:val="24"/>
        </w:rPr>
        <w:t>http://www.jstor.org/stable/4625078</w:t>
      </w:r>
      <w:r w:rsidR="00BD7BE6">
        <w:rPr>
          <w:rFonts w:ascii="Times New Roman" w:hAnsi="Times New Roman" w:cs="Times New Roman"/>
          <w:sz w:val="24"/>
          <w:szCs w:val="24"/>
        </w:rPr>
        <w:t>&gt;</w:t>
      </w:r>
      <w:r w:rsidR="00BD7BE6" w:rsidRPr="00CA76C4">
        <w:rPr>
          <w:rFonts w:ascii="Times New Roman" w:hAnsi="Times New Roman" w:cs="Times New Roman"/>
          <w:sz w:val="24"/>
          <w:szCs w:val="24"/>
        </w:rPr>
        <w:t xml:space="preserve"> </w:t>
      </w:r>
      <w:r w:rsidR="00BD7BE6">
        <w:rPr>
          <w:rFonts w:ascii="Times New Roman" w:hAnsi="Times New Roman" w:cs="Times New Roman"/>
          <w:sz w:val="24"/>
          <w:szCs w:val="24"/>
        </w:rPr>
        <w:t>[a</w:t>
      </w:r>
      <w:r w:rsidRPr="00CA76C4">
        <w:rPr>
          <w:rFonts w:ascii="Times New Roman" w:hAnsi="Times New Roman" w:cs="Times New Roman"/>
          <w:sz w:val="24"/>
          <w:szCs w:val="24"/>
        </w:rPr>
        <w:t xml:space="preserve">ccessed 5 </w:t>
      </w:r>
      <w:r w:rsidR="00BD7BE6" w:rsidRPr="00CA76C4">
        <w:rPr>
          <w:rFonts w:ascii="Times New Roman" w:hAnsi="Times New Roman" w:cs="Times New Roman"/>
          <w:sz w:val="24"/>
          <w:szCs w:val="24"/>
        </w:rPr>
        <w:t>Feb</w:t>
      </w:r>
      <w:r w:rsidR="00BD7BE6">
        <w:rPr>
          <w:rFonts w:ascii="Times New Roman" w:hAnsi="Times New Roman" w:cs="Times New Roman"/>
          <w:sz w:val="24"/>
          <w:szCs w:val="24"/>
        </w:rPr>
        <w:t>ruary</w:t>
      </w:r>
      <w:r w:rsidRPr="00CA76C4">
        <w:rPr>
          <w:rFonts w:ascii="Times New Roman" w:hAnsi="Times New Roman" w:cs="Times New Roman"/>
          <w:sz w:val="24"/>
          <w:szCs w:val="24"/>
        </w:rPr>
        <w:t xml:space="preserve"> 2024]</w:t>
      </w:r>
    </w:p>
    <w:p w14:paraId="24C8BF4E" w14:textId="77777777" w:rsidR="00102BBE" w:rsidRDefault="00BD73B6" w:rsidP="009F1063">
      <w:pPr>
        <w:spacing w:after="0" w:line="360" w:lineRule="auto"/>
        <w:rPr>
          <w:rFonts w:ascii="Times New Roman" w:hAnsi="Times New Roman" w:cs="Times New Roman"/>
          <w:color w:val="000000" w:themeColor="text1"/>
          <w:sz w:val="24"/>
          <w:szCs w:val="24"/>
        </w:rPr>
      </w:pPr>
      <w:r w:rsidRPr="00CA76C4">
        <w:rPr>
          <w:rFonts w:ascii="Times New Roman" w:hAnsi="Times New Roman" w:cs="Times New Roman"/>
          <w:color w:val="000000" w:themeColor="text1"/>
          <w:sz w:val="24"/>
          <w:szCs w:val="24"/>
        </w:rPr>
        <w:t>Kegl, Rosemary.</w:t>
      </w:r>
      <w:r w:rsidRPr="00CA76C4">
        <w:rPr>
          <w:rFonts w:ascii="Times New Roman" w:eastAsia="Times New Roman" w:hAnsi="Times New Roman" w:cs="Times New Roman"/>
          <w:sz w:val="24"/>
          <w:szCs w:val="24"/>
          <w:lang w:eastAsia="en-GB"/>
        </w:rPr>
        <w:t xml:space="preserve"> </w:t>
      </w:r>
      <w:r w:rsidR="007B6BB1">
        <w:rPr>
          <w:rFonts w:ascii="Times New Roman" w:eastAsia="Times New Roman" w:hAnsi="Times New Roman" w:cs="Times New Roman"/>
          <w:sz w:val="24"/>
          <w:szCs w:val="24"/>
          <w:lang w:eastAsia="en-GB"/>
        </w:rPr>
        <w:t>‘</w:t>
      </w:r>
      <w:r w:rsidRPr="007B6BB1">
        <w:rPr>
          <w:rFonts w:ascii="Times New Roman" w:hAnsi="Times New Roman" w:cs="Times New Roman"/>
          <w:color w:val="000000" w:themeColor="text1"/>
          <w:sz w:val="24"/>
          <w:szCs w:val="24"/>
        </w:rPr>
        <w:t xml:space="preserve">The Adoption </w:t>
      </w:r>
      <w:r w:rsidR="00102BBE">
        <w:rPr>
          <w:rFonts w:ascii="Times New Roman" w:hAnsi="Times New Roman" w:cs="Times New Roman"/>
          <w:color w:val="000000" w:themeColor="text1"/>
          <w:sz w:val="24"/>
          <w:szCs w:val="24"/>
        </w:rPr>
        <w:t>O</w:t>
      </w:r>
      <w:r w:rsidRPr="007B6BB1">
        <w:rPr>
          <w:rFonts w:ascii="Times New Roman" w:hAnsi="Times New Roman" w:cs="Times New Roman"/>
          <w:color w:val="000000" w:themeColor="text1"/>
          <w:sz w:val="24"/>
          <w:szCs w:val="24"/>
        </w:rPr>
        <w:t>f Abominable Terms: The Insults That Shape</w:t>
      </w:r>
    </w:p>
    <w:p w14:paraId="6B6FAE56" w14:textId="61440BD9" w:rsidR="00BD73B6" w:rsidRPr="00CA76C4" w:rsidRDefault="00BD73B6" w:rsidP="00C57717">
      <w:pPr>
        <w:spacing w:after="0" w:line="360" w:lineRule="auto"/>
        <w:ind w:left="720"/>
        <w:rPr>
          <w:rFonts w:ascii="Times New Roman" w:eastAsia="Times New Roman" w:hAnsi="Times New Roman" w:cs="Times New Roman"/>
          <w:sz w:val="24"/>
          <w:szCs w:val="24"/>
          <w:lang w:eastAsia="en-GB"/>
        </w:rPr>
      </w:pPr>
      <w:r w:rsidRPr="007B6BB1">
        <w:rPr>
          <w:rFonts w:ascii="Times New Roman" w:hAnsi="Times New Roman" w:cs="Times New Roman"/>
          <w:color w:val="000000" w:themeColor="text1"/>
          <w:sz w:val="24"/>
          <w:szCs w:val="24"/>
        </w:rPr>
        <w:t xml:space="preserve"> Windsor’s Middle Class</w:t>
      </w:r>
      <w:r w:rsidR="007B6BB1" w:rsidRPr="007B6BB1">
        <w:rPr>
          <w:rFonts w:ascii="Times New Roman" w:hAnsi="Times New Roman" w:cs="Times New Roman"/>
          <w:color w:val="000000" w:themeColor="text1"/>
          <w:sz w:val="24"/>
          <w:szCs w:val="24"/>
        </w:rPr>
        <w:t>’</w:t>
      </w:r>
      <w:r w:rsidR="007B6BB1">
        <w:rPr>
          <w:rFonts w:ascii="Times New Roman" w:hAnsi="Times New Roman" w:cs="Times New Roman"/>
          <w:color w:val="000000" w:themeColor="text1"/>
          <w:sz w:val="24"/>
          <w:szCs w:val="24"/>
        </w:rPr>
        <w:t xml:space="preserve">, </w:t>
      </w:r>
      <w:r w:rsidRPr="00165DA1">
        <w:rPr>
          <w:rFonts w:ascii="Times New Roman" w:hAnsi="Times New Roman" w:cs="Times New Roman"/>
          <w:i/>
          <w:iCs/>
          <w:sz w:val="24"/>
          <w:szCs w:val="24"/>
        </w:rPr>
        <w:t>ELH</w:t>
      </w:r>
      <w:r w:rsidRPr="00CA76C4">
        <w:rPr>
          <w:rFonts w:ascii="Times New Roman" w:hAnsi="Times New Roman" w:cs="Times New Roman"/>
          <w:sz w:val="24"/>
          <w:szCs w:val="24"/>
        </w:rPr>
        <w:t>, 61</w:t>
      </w:r>
      <w:r w:rsidR="00102BBE">
        <w:rPr>
          <w:rFonts w:ascii="Times New Roman" w:hAnsi="Times New Roman" w:cs="Times New Roman"/>
          <w:sz w:val="24"/>
          <w:szCs w:val="24"/>
        </w:rPr>
        <w:t>.</w:t>
      </w:r>
      <w:r w:rsidRPr="00CA76C4">
        <w:rPr>
          <w:rFonts w:ascii="Times New Roman" w:hAnsi="Times New Roman" w:cs="Times New Roman"/>
          <w:sz w:val="24"/>
          <w:szCs w:val="24"/>
        </w:rPr>
        <w:t xml:space="preserve">2 </w:t>
      </w:r>
      <w:r w:rsidR="007B6BB1">
        <w:rPr>
          <w:rFonts w:ascii="Times New Roman" w:hAnsi="Times New Roman" w:cs="Times New Roman"/>
          <w:sz w:val="24"/>
          <w:szCs w:val="24"/>
        </w:rPr>
        <w:t>(1</w:t>
      </w:r>
      <w:r w:rsidRPr="00CA76C4">
        <w:rPr>
          <w:rFonts w:ascii="Times New Roman" w:hAnsi="Times New Roman" w:cs="Times New Roman"/>
          <w:sz w:val="24"/>
          <w:szCs w:val="24"/>
        </w:rPr>
        <w:t>994</w:t>
      </w:r>
      <w:r w:rsidR="007B6BB1">
        <w:rPr>
          <w:rFonts w:ascii="Times New Roman" w:hAnsi="Times New Roman" w:cs="Times New Roman"/>
          <w:sz w:val="24"/>
          <w:szCs w:val="24"/>
        </w:rPr>
        <w:t>)</w:t>
      </w:r>
      <w:r w:rsidRPr="00CA76C4">
        <w:rPr>
          <w:rFonts w:ascii="Times New Roman" w:hAnsi="Times New Roman" w:cs="Times New Roman"/>
          <w:sz w:val="24"/>
          <w:szCs w:val="24"/>
        </w:rPr>
        <w:t xml:space="preserve"> 253–</w:t>
      </w:r>
      <w:r w:rsidR="00460086" w:rsidRPr="00CA76C4">
        <w:rPr>
          <w:rFonts w:ascii="Times New Roman" w:hAnsi="Times New Roman" w:cs="Times New Roman"/>
          <w:sz w:val="24"/>
          <w:szCs w:val="24"/>
        </w:rPr>
        <w:t>78 &lt;</w:t>
      </w:r>
      <w:r w:rsidR="00102BBE" w:rsidRPr="00102BBE">
        <w:rPr>
          <w:rFonts w:ascii="Times New Roman" w:hAnsi="Times New Roman" w:cs="Times New Roman"/>
          <w:sz w:val="24"/>
          <w:szCs w:val="24"/>
        </w:rPr>
        <w:t>http://www.jstor.org/stable/2873269</w:t>
      </w:r>
      <w:r w:rsidR="00102BBE">
        <w:rPr>
          <w:rFonts w:ascii="Times New Roman" w:hAnsi="Times New Roman" w:cs="Times New Roman"/>
          <w:sz w:val="24"/>
          <w:szCs w:val="24"/>
        </w:rPr>
        <w:t xml:space="preserve">&gt; </w:t>
      </w:r>
      <w:r w:rsidR="00102BBE" w:rsidRPr="00CA76C4">
        <w:rPr>
          <w:rFonts w:ascii="Times New Roman" w:hAnsi="Times New Roman" w:cs="Times New Roman"/>
          <w:sz w:val="24"/>
          <w:szCs w:val="24"/>
        </w:rPr>
        <w:t>[</w:t>
      </w:r>
      <w:r w:rsidR="00102BBE">
        <w:rPr>
          <w:rFonts w:ascii="Times New Roman" w:hAnsi="Times New Roman" w:cs="Times New Roman"/>
          <w:sz w:val="24"/>
          <w:szCs w:val="24"/>
        </w:rPr>
        <w:t>a</w:t>
      </w:r>
      <w:r w:rsidRPr="00CA76C4">
        <w:rPr>
          <w:rFonts w:ascii="Times New Roman" w:hAnsi="Times New Roman" w:cs="Times New Roman"/>
          <w:sz w:val="24"/>
          <w:szCs w:val="24"/>
        </w:rPr>
        <w:t>ccessed 13 Nov</w:t>
      </w:r>
      <w:r w:rsidR="00102BBE">
        <w:rPr>
          <w:rFonts w:ascii="Times New Roman" w:hAnsi="Times New Roman" w:cs="Times New Roman"/>
          <w:sz w:val="24"/>
          <w:szCs w:val="24"/>
        </w:rPr>
        <w:t>ember</w:t>
      </w:r>
      <w:r w:rsidRPr="00CA76C4">
        <w:rPr>
          <w:rFonts w:ascii="Times New Roman" w:hAnsi="Times New Roman" w:cs="Times New Roman"/>
          <w:sz w:val="24"/>
          <w:szCs w:val="24"/>
        </w:rPr>
        <w:t xml:space="preserve"> 2023</w:t>
      </w:r>
      <w:r w:rsidR="00CE14F9" w:rsidRPr="00CA76C4">
        <w:rPr>
          <w:rFonts w:ascii="Times New Roman" w:hAnsi="Times New Roman" w:cs="Times New Roman"/>
          <w:sz w:val="24"/>
          <w:szCs w:val="24"/>
        </w:rPr>
        <w:t>]</w:t>
      </w:r>
    </w:p>
    <w:p w14:paraId="6A14ACFF" w14:textId="77777777" w:rsidR="008555E7" w:rsidRDefault="008555E7" w:rsidP="00C57717">
      <w:pPr>
        <w:shd w:val="clear" w:color="auto" w:fill="FFFFFF"/>
        <w:spacing w:after="0" w:line="360" w:lineRule="auto"/>
        <w:textAlignment w:val="top"/>
        <w:rPr>
          <w:rFonts w:ascii="Times New Roman" w:hAnsi="Times New Roman" w:cs="Times New Roman"/>
          <w:sz w:val="24"/>
          <w:szCs w:val="24"/>
        </w:rPr>
      </w:pPr>
      <w:bookmarkStart w:id="22" w:name="_Hlk151123551"/>
      <w:r w:rsidRPr="005B75F4">
        <w:rPr>
          <w:rFonts w:ascii="Times New Roman" w:hAnsi="Times New Roman" w:cs="Times New Roman"/>
          <w:sz w:val="24"/>
          <w:szCs w:val="24"/>
        </w:rPr>
        <w:t xml:space="preserve">Kendrick, T.D, </w:t>
      </w:r>
      <w:r w:rsidRPr="00C57717">
        <w:rPr>
          <w:rFonts w:ascii="Times New Roman" w:hAnsi="Times New Roman" w:cs="Times New Roman"/>
          <w:i/>
          <w:iCs/>
          <w:sz w:val="24"/>
          <w:szCs w:val="24"/>
        </w:rPr>
        <w:t>British Antiquity</w:t>
      </w:r>
      <w:r w:rsidRPr="005B75F4">
        <w:rPr>
          <w:rFonts w:ascii="Times New Roman" w:hAnsi="Times New Roman" w:cs="Times New Roman"/>
          <w:sz w:val="24"/>
          <w:szCs w:val="24"/>
        </w:rPr>
        <w:t xml:space="preserve"> (New York: Barned and Noble, 1970)</w:t>
      </w:r>
      <w:r>
        <w:rPr>
          <w:rFonts w:ascii="Times New Roman" w:hAnsi="Times New Roman" w:cs="Times New Roman"/>
          <w:sz w:val="24"/>
          <w:szCs w:val="24"/>
        </w:rPr>
        <w:t xml:space="preserve"> </w:t>
      </w:r>
      <w:r w:rsidRPr="005B75F4">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CC15F0F" w14:textId="080B89DA" w:rsidR="00102BBE" w:rsidRDefault="00561347" w:rsidP="00557FD2">
      <w:pPr>
        <w:spacing w:after="0" w:line="360" w:lineRule="auto"/>
        <w:rPr>
          <w:rFonts w:ascii="Times New Roman" w:hAnsi="Times New Roman" w:cs="Times New Roman"/>
          <w:i/>
          <w:iCs/>
          <w:sz w:val="24"/>
          <w:szCs w:val="24"/>
        </w:rPr>
      </w:pPr>
      <w:r w:rsidRPr="00CA76C4">
        <w:rPr>
          <w:rFonts w:ascii="Times New Roman" w:hAnsi="Times New Roman" w:cs="Times New Roman"/>
          <w:color w:val="000000" w:themeColor="text1"/>
          <w:sz w:val="24"/>
          <w:szCs w:val="24"/>
        </w:rPr>
        <w:t xml:space="preserve">Kerrigan, John, ‘Dionbrollach: How Celtic </w:t>
      </w:r>
      <w:r w:rsidR="00102BBE">
        <w:rPr>
          <w:rFonts w:ascii="Times New Roman" w:hAnsi="Times New Roman" w:cs="Times New Roman"/>
          <w:color w:val="000000" w:themeColor="text1"/>
          <w:sz w:val="24"/>
          <w:szCs w:val="24"/>
        </w:rPr>
        <w:t>W</w:t>
      </w:r>
      <w:r w:rsidRPr="00CA76C4">
        <w:rPr>
          <w:rFonts w:ascii="Times New Roman" w:hAnsi="Times New Roman" w:cs="Times New Roman"/>
          <w:color w:val="000000" w:themeColor="text1"/>
          <w:sz w:val="24"/>
          <w:szCs w:val="24"/>
        </w:rPr>
        <w:t xml:space="preserve">as Shakespeare’ </w:t>
      </w:r>
      <w:r w:rsidR="00102BBE">
        <w:rPr>
          <w:rFonts w:ascii="Times New Roman" w:hAnsi="Times New Roman" w:cs="Times New Roman"/>
          <w:color w:val="000000" w:themeColor="text1"/>
          <w:sz w:val="24"/>
          <w:szCs w:val="24"/>
        </w:rPr>
        <w:t>i</w:t>
      </w:r>
      <w:r w:rsidRPr="00CA76C4">
        <w:rPr>
          <w:rFonts w:ascii="Times New Roman" w:hAnsi="Times New Roman" w:cs="Times New Roman"/>
          <w:color w:val="000000" w:themeColor="text1"/>
          <w:sz w:val="24"/>
          <w:szCs w:val="24"/>
        </w:rPr>
        <w:t xml:space="preserve">n </w:t>
      </w:r>
      <w:bookmarkEnd w:id="22"/>
      <w:r w:rsidR="005A74F9" w:rsidRPr="00CA76C4">
        <w:rPr>
          <w:rFonts w:ascii="Times New Roman" w:hAnsi="Times New Roman" w:cs="Times New Roman"/>
          <w:i/>
          <w:iCs/>
          <w:sz w:val="24"/>
          <w:szCs w:val="24"/>
        </w:rPr>
        <w:t>Celtic Shakespeare:</w:t>
      </w:r>
    </w:p>
    <w:p w14:paraId="17BEFC1E" w14:textId="08484B92" w:rsidR="005A74F9" w:rsidRDefault="005A74F9" w:rsidP="00557FD2">
      <w:pPr>
        <w:pStyle w:val="FootnoteText"/>
        <w:spacing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The Bard </w:t>
      </w:r>
      <w:r w:rsidR="00102BBE">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102BBE">
        <w:rPr>
          <w:rFonts w:ascii="Times New Roman" w:hAnsi="Times New Roman" w:cs="Times New Roman"/>
          <w:i/>
          <w:iCs/>
          <w:sz w:val="24"/>
          <w:szCs w:val="24"/>
        </w:rPr>
        <w:t>T</w:t>
      </w:r>
      <w:r w:rsidRPr="00CA76C4">
        <w:rPr>
          <w:rFonts w:ascii="Times New Roman" w:hAnsi="Times New Roman" w:cs="Times New Roman"/>
          <w:i/>
          <w:iCs/>
          <w:sz w:val="24"/>
          <w:szCs w:val="24"/>
        </w:rPr>
        <w:t xml:space="preserve">he Borderers, </w:t>
      </w:r>
      <w:r w:rsidRPr="00102BBE">
        <w:rPr>
          <w:rFonts w:ascii="Times New Roman" w:hAnsi="Times New Roman" w:cs="Times New Roman"/>
          <w:sz w:val="24"/>
          <w:szCs w:val="24"/>
        </w:rPr>
        <w:t>ed</w:t>
      </w:r>
      <w:r w:rsidR="007B6BB1" w:rsidRPr="00102BBE">
        <w:rPr>
          <w:rFonts w:ascii="Times New Roman" w:hAnsi="Times New Roman" w:cs="Times New Roman"/>
          <w:sz w:val="24"/>
          <w:szCs w:val="24"/>
        </w:rPr>
        <w:t>.</w:t>
      </w:r>
      <w:r w:rsidRPr="00102BBE">
        <w:rPr>
          <w:rFonts w:ascii="Times New Roman" w:hAnsi="Times New Roman" w:cs="Times New Roman"/>
          <w:sz w:val="24"/>
          <w:szCs w:val="24"/>
        </w:rPr>
        <w:t xml:space="preserve"> by Willy Maley and Rory Loughnane</w:t>
      </w:r>
      <w:r w:rsidRPr="00CA76C4">
        <w:rPr>
          <w:rFonts w:ascii="Times New Roman" w:hAnsi="Times New Roman" w:cs="Times New Roman"/>
          <w:sz w:val="24"/>
          <w:szCs w:val="24"/>
        </w:rPr>
        <w:t xml:space="preserve"> (London, Routledge, 2013)</w:t>
      </w:r>
      <w:r w:rsidR="00557FD2">
        <w:rPr>
          <w:rFonts w:ascii="Times New Roman" w:hAnsi="Times New Roman" w:cs="Times New Roman"/>
          <w:sz w:val="24"/>
          <w:szCs w:val="24"/>
        </w:rPr>
        <w:t xml:space="preserve"> </w:t>
      </w:r>
      <w:r w:rsidR="00460086" w:rsidRPr="00557FD2">
        <w:rPr>
          <w:rFonts w:ascii="Times New Roman" w:hAnsi="Times New Roman" w:cs="Times New Roman"/>
          <w:color w:val="000000" w:themeColor="text1"/>
          <w:sz w:val="24"/>
          <w:szCs w:val="24"/>
        </w:rPr>
        <w:t>pp. xv</w:t>
      </w:r>
      <w:r w:rsidR="00557FD2" w:rsidRPr="00557FD2">
        <w:rPr>
          <w:rFonts w:ascii="Times New Roman" w:hAnsi="Times New Roman" w:cs="Times New Roman"/>
          <w:color w:val="000000" w:themeColor="text1"/>
          <w:sz w:val="24"/>
          <w:szCs w:val="24"/>
        </w:rPr>
        <w:t>-xli (p.xxiv)</w:t>
      </w:r>
      <w:r w:rsidR="00557FD2">
        <w:rPr>
          <w:rFonts w:ascii="Times New Roman" w:hAnsi="Times New Roman" w:cs="Times New Roman"/>
          <w:color w:val="000000" w:themeColor="text1"/>
        </w:rPr>
        <w:t xml:space="preserve"> </w:t>
      </w:r>
    </w:p>
    <w:p w14:paraId="235830F1" w14:textId="77777777" w:rsidR="008555E7" w:rsidRDefault="008555E7" w:rsidP="00557FD2">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King, Andrew, ‘’Howso’er ‘Tis Strange… Yet it is True’: The British History, </w:t>
      </w:r>
    </w:p>
    <w:p w14:paraId="5D882D0B" w14:textId="34E8F7AD" w:rsidR="008555E7" w:rsidRPr="00C90966" w:rsidRDefault="008555E7" w:rsidP="00557FD2">
      <w:pPr>
        <w:spacing w:after="0" w:line="360" w:lineRule="auto"/>
        <w:ind w:left="720"/>
        <w:rPr>
          <w:lang w:eastAsia="en-GB"/>
        </w:rPr>
      </w:pPr>
      <w:r>
        <w:rPr>
          <w:rFonts w:ascii="Times New Roman" w:eastAsia="Times New Roman" w:hAnsi="Times New Roman" w:cs="Times New Roman"/>
          <w:sz w:val="24"/>
          <w:szCs w:val="24"/>
          <w:lang w:eastAsia="en-GB"/>
        </w:rPr>
        <w:t xml:space="preserve">Fiction And Performance In </w:t>
      </w:r>
      <w:r w:rsidRPr="00CE6248">
        <w:rPr>
          <w:rFonts w:ascii="Times New Roman" w:eastAsia="Times New Roman" w:hAnsi="Times New Roman" w:cs="Times New Roman"/>
          <w:sz w:val="24"/>
          <w:szCs w:val="24"/>
          <w:lang w:eastAsia="en-GB"/>
        </w:rPr>
        <w:t xml:space="preserve">Cymbeline’ </w:t>
      </w:r>
      <w:r>
        <w:rPr>
          <w:rFonts w:ascii="Times New Roman" w:eastAsia="Times New Roman" w:hAnsi="Times New Roman" w:cs="Times New Roman"/>
          <w:sz w:val="24"/>
          <w:szCs w:val="24"/>
          <w:lang w:eastAsia="en-GB"/>
        </w:rPr>
        <w:t xml:space="preserve">in </w:t>
      </w:r>
      <w:r w:rsidRPr="00CA76C4">
        <w:rPr>
          <w:rFonts w:ascii="Times New Roman" w:hAnsi="Times New Roman" w:cs="Times New Roman"/>
          <w:i/>
          <w:iCs/>
          <w:sz w:val="24"/>
          <w:szCs w:val="24"/>
        </w:rPr>
        <w:t xml:space="preserve">Shakespeare </w:t>
      </w:r>
      <w:r>
        <w:rPr>
          <w:rFonts w:ascii="Times New Roman" w:hAnsi="Times New Roman" w:cs="Times New Roman"/>
          <w:i/>
          <w:iCs/>
          <w:sz w:val="24"/>
          <w:szCs w:val="24"/>
        </w:rPr>
        <w:t>A</w:t>
      </w:r>
      <w:r w:rsidRPr="00CA76C4">
        <w:rPr>
          <w:rFonts w:ascii="Times New Roman" w:hAnsi="Times New Roman" w:cs="Times New Roman"/>
          <w:i/>
          <w:iCs/>
          <w:sz w:val="24"/>
          <w:szCs w:val="24"/>
        </w:rPr>
        <w:t xml:space="preserve">nd Wales: From </w:t>
      </w:r>
      <w:r>
        <w:rPr>
          <w:rFonts w:ascii="Times New Roman" w:hAnsi="Times New Roman" w:cs="Times New Roman"/>
          <w:i/>
          <w:iCs/>
          <w:sz w:val="24"/>
          <w:szCs w:val="24"/>
        </w:rPr>
        <w:t>T</w:t>
      </w:r>
      <w:r w:rsidRPr="00CA76C4">
        <w:rPr>
          <w:rFonts w:ascii="Times New Roman" w:hAnsi="Times New Roman" w:cs="Times New Roman"/>
          <w:i/>
          <w:iCs/>
          <w:sz w:val="24"/>
          <w:szCs w:val="24"/>
        </w:rPr>
        <w:t xml:space="preserve">he Marches </w:t>
      </w:r>
      <w:r>
        <w:rPr>
          <w:rFonts w:ascii="Times New Roman" w:hAnsi="Times New Roman" w:cs="Times New Roman"/>
          <w:i/>
          <w:iCs/>
          <w:sz w:val="24"/>
          <w:szCs w:val="24"/>
        </w:rPr>
        <w:t>T</w:t>
      </w:r>
      <w:r w:rsidRPr="00CA76C4">
        <w:rPr>
          <w:rFonts w:ascii="Times New Roman" w:hAnsi="Times New Roman" w:cs="Times New Roman"/>
          <w:i/>
          <w:iCs/>
          <w:sz w:val="24"/>
          <w:szCs w:val="24"/>
        </w:rPr>
        <w:t xml:space="preserve">o </w:t>
      </w:r>
      <w:r>
        <w:rPr>
          <w:rFonts w:ascii="Times New Roman" w:hAnsi="Times New Roman" w:cs="Times New Roman"/>
          <w:i/>
          <w:iCs/>
          <w:sz w:val="24"/>
          <w:szCs w:val="24"/>
        </w:rPr>
        <w:t>T</w:t>
      </w:r>
      <w:r w:rsidRPr="00CA76C4">
        <w:rPr>
          <w:rFonts w:ascii="Times New Roman" w:hAnsi="Times New Roman" w:cs="Times New Roman"/>
          <w:i/>
          <w:iCs/>
          <w:sz w:val="24"/>
          <w:szCs w:val="24"/>
        </w:rPr>
        <w:t xml:space="preserve">he Assembly </w:t>
      </w:r>
      <w:r w:rsidRPr="00CA76C4">
        <w:rPr>
          <w:rFonts w:ascii="Times New Roman" w:hAnsi="Times New Roman" w:cs="Times New Roman"/>
          <w:sz w:val="24"/>
          <w:szCs w:val="24"/>
        </w:rPr>
        <w:t>ed</w:t>
      </w:r>
      <w:r>
        <w:rPr>
          <w:rFonts w:ascii="Times New Roman" w:hAnsi="Times New Roman" w:cs="Times New Roman"/>
          <w:sz w:val="24"/>
          <w:szCs w:val="24"/>
        </w:rPr>
        <w:t>. by</w:t>
      </w:r>
      <w:r w:rsidRPr="00CA76C4">
        <w:rPr>
          <w:rFonts w:ascii="Times New Roman" w:hAnsi="Times New Roman" w:cs="Times New Roman"/>
          <w:sz w:val="24"/>
          <w:szCs w:val="24"/>
        </w:rPr>
        <w:t xml:space="preserve"> Willy Maley and Philip Schwyzer (Farnham: Ashgate Publishing, 2010)</w:t>
      </w:r>
      <w:r>
        <w:rPr>
          <w:rFonts w:ascii="Times New Roman" w:hAnsi="Times New Roman" w:cs="Times New Roman"/>
          <w:sz w:val="24"/>
          <w:szCs w:val="24"/>
        </w:rPr>
        <w:t xml:space="preserve"> pp.157-175</w:t>
      </w:r>
    </w:p>
    <w:p w14:paraId="5F75F935" w14:textId="77777777" w:rsidR="00DD356C" w:rsidRDefault="00EC0603"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Kinney, Arthur F, ‘Lear’</w:t>
      </w:r>
      <w:r w:rsidR="00DD356C">
        <w:rPr>
          <w:rFonts w:ascii="Times New Roman" w:hAnsi="Times New Roman" w:cs="Times New Roman"/>
          <w:sz w:val="24"/>
          <w:szCs w:val="24"/>
        </w:rPr>
        <w:t>,</w:t>
      </w:r>
      <w:r w:rsidRPr="00CA76C4">
        <w:rPr>
          <w:rFonts w:ascii="Times New Roman" w:hAnsi="Times New Roman" w:cs="Times New Roman"/>
          <w:sz w:val="24"/>
          <w:szCs w:val="24"/>
        </w:rPr>
        <w:t> </w:t>
      </w:r>
      <w:r w:rsidRPr="00CA76C4">
        <w:rPr>
          <w:rFonts w:ascii="Times New Roman" w:hAnsi="Times New Roman" w:cs="Times New Roman"/>
          <w:i/>
          <w:iCs/>
          <w:sz w:val="24"/>
          <w:szCs w:val="24"/>
        </w:rPr>
        <w:t>The Massachusetts Review,</w:t>
      </w:r>
      <w:r w:rsidRPr="00CA76C4">
        <w:rPr>
          <w:rFonts w:ascii="Times New Roman" w:hAnsi="Times New Roman" w:cs="Times New Roman"/>
          <w:sz w:val="24"/>
          <w:szCs w:val="24"/>
        </w:rPr>
        <w:t xml:space="preserve"> 17</w:t>
      </w:r>
      <w:r w:rsidR="00DD356C">
        <w:rPr>
          <w:rFonts w:ascii="Times New Roman" w:hAnsi="Times New Roman" w:cs="Times New Roman"/>
          <w:sz w:val="24"/>
          <w:szCs w:val="24"/>
        </w:rPr>
        <w:t>.</w:t>
      </w:r>
      <w:r w:rsidRPr="00CA76C4">
        <w:rPr>
          <w:rFonts w:ascii="Times New Roman" w:hAnsi="Times New Roman" w:cs="Times New Roman"/>
          <w:sz w:val="24"/>
          <w:szCs w:val="24"/>
        </w:rPr>
        <w:t xml:space="preserve">4 </w:t>
      </w:r>
      <w:r w:rsidR="007B6BB1">
        <w:rPr>
          <w:rFonts w:ascii="Times New Roman" w:hAnsi="Times New Roman" w:cs="Times New Roman"/>
          <w:sz w:val="24"/>
          <w:szCs w:val="24"/>
        </w:rPr>
        <w:t>(</w:t>
      </w:r>
      <w:r w:rsidRPr="00CA76C4">
        <w:rPr>
          <w:rFonts w:ascii="Times New Roman" w:hAnsi="Times New Roman" w:cs="Times New Roman"/>
          <w:sz w:val="24"/>
          <w:szCs w:val="24"/>
        </w:rPr>
        <w:t>1976</w:t>
      </w:r>
      <w:r w:rsidR="007B6BB1">
        <w:rPr>
          <w:rFonts w:ascii="Times New Roman" w:hAnsi="Times New Roman" w:cs="Times New Roman"/>
          <w:sz w:val="24"/>
          <w:szCs w:val="24"/>
        </w:rPr>
        <w:t>)</w:t>
      </w:r>
      <w:r w:rsidRPr="00CA76C4">
        <w:rPr>
          <w:rFonts w:ascii="Times New Roman" w:hAnsi="Times New Roman" w:cs="Times New Roman"/>
          <w:sz w:val="24"/>
          <w:szCs w:val="24"/>
        </w:rPr>
        <w:t xml:space="preserve"> 677–</w:t>
      </w:r>
      <w:r w:rsidR="007B6BB1" w:rsidRPr="00CA76C4">
        <w:rPr>
          <w:rFonts w:ascii="Times New Roman" w:hAnsi="Times New Roman" w:cs="Times New Roman"/>
          <w:sz w:val="24"/>
          <w:szCs w:val="24"/>
        </w:rPr>
        <w:t>712</w:t>
      </w:r>
      <w:r w:rsidR="007B6BB1">
        <w:rPr>
          <w:rFonts w:ascii="Times New Roman" w:hAnsi="Times New Roman" w:cs="Times New Roman"/>
          <w:sz w:val="24"/>
          <w:szCs w:val="24"/>
        </w:rPr>
        <w:t>,</w:t>
      </w:r>
    </w:p>
    <w:p w14:paraId="02F0ECD3" w14:textId="64926693" w:rsidR="00EC0603" w:rsidRDefault="00EC0603"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w:t>
      </w:r>
      <w:r w:rsidR="00DD356C">
        <w:rPr>
          <w:rFonts w:ascii="Times New Roman" w:hAnsi="Times New Roman" w:cs="Times New Roman"/>
          <w:sz w:val="24"/>
          <w:szCs w:val="24"/>
        </w:rPr>
        <w:t>&lt;</w:t>
      </w:r>
      <w:r w:rsidRPr="00CA76C4">
        <w:rPr>
          <w:rFonts w:ascii="Times New Roman" w:hAnsi="Times New Roman" w:cs="Times New Roman"/>
          <w:sz w:val="24"/>
          <w:szCs w:val="24"/>
        </w:rPr>
        <w:t>http://www.jstor.org/stable/25088688</w:t>
      </w:r>
      <w:r w:rsidR="00DD356C">
        <w:rPr>
          <w:rFonts w:ascii="Times New Roman" w:hAnsi="Times New Roman" w:cs="Times New Roman"/>
          <w:sz w:val="24"/>
          <w:szCs w:val="24"/>
        </w:rPr>
        <w:t>&gt;</w:t>
      </w:r>
      <w:r w:rsidRPr="00CA76C4">
        <w:rPr>
          <w:rFonts w:ascii="Times New Roman" w:hAnsi="Times New Roman" w:cs="Times New Roman"/>
          <w:sz w:val="24"/>
          <w:szCs w:val="24"/>
        </w:rPr>
        <w:t xml:space="preserve"> [</w:t>
      </w:r>
      <w:r w:rsidR="00DD356C">
        <w:rPr>
          <w:rFonts w:ascii="Times New Roman" w:hAnsi="Times New Roman" w:cs="Times New Roman"/>
          <w:sz w:val="24"/>
          <w:szCs w:val="24"/>
        </w:rPr>
        <w:t>a</w:t>
      </w:r>
      <w:r w:rsidRPr="00CA76C4">
        <w:rPr>
          <w:rFonts w:ascii="Times New Roman" w:hAnsi="Times New Roman" w:cs="Times New Roman"/>
          <w:sz w:val="24"/>
          <w:szCs w:val="24"/>
        </w:rPr>
        <w:t>ccessed 1 Feb</w:t>
      </w:r>
      <w:r w:rsidR="00DD356C">
        <w:rPr>
          <w:rFonts w:ascii="Times New Roman" w:hAnsi="Times New Roman" w:cs="Times New Roman"/>
          <w:sz w:val="24"/>
          <w:szCs w:val="24"/>
        </w:rPr>
        <w:t>ruary</w:t>
      </w:r>
      <w:r w:rsidRPr="00CA76C4">
        <w:rPr>
          <w:rFonts w:ascii="Times New Roman" w:hAnsi="Times New Roman" w:cs="Times New Roman"/>
          <w:sz w:val="24"/>
          <w:szCs w:val="24"/>
        </w:rPr>
        <w:t xml:space="preserve"> 2024]</w:t>
      </w:r>
    </w:p>
    <w:p w14:paraId="04BC5185" w14:textId="77777777" w:rsidR="00C637D0" w:rsidRDefault="00561347"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Lidh, Todd M, </w:t>
      </w:r>
      <w:r w:rsidR="007B6BB1" w:rsidRPr="007B6BB1">
        <w:rPr>
          <w:rFonts w:ascii="Times New Roman" w:hAnsi="Times New Roman" w:cs="Times New Roman"/>
          <w:sz w:val="24"/>
          <w:szCs w:val="24"/>
        </w:rPr>
        <w:t>‘</w:t>
      </w:r>
      <w:r w:rsidRPr="007B6BB1">
        <w:rPr>
          <w:rFonts w:ascii="Times New Roman" w:hAnsi="Times New Roman" w:cs="Times New Roman"/>
          <w:sz w:val="24"/>
          <w:szCs w:val="24"/>
        </w:rPr>
        <w:t xml:space="preserve">The Merry Wives </w:t>
      </w:r>
      <w:r w:rsidR="00C637D0">
        <w:rPr>
          <w:rFonts w:ascii="Times New Roman" w:hAnsi="Times New Roman" w:cs="Times New Roman"/>
          <w:sz w:val="24"/>
          <w:szCs w:val="24"/>
        </w:rPr>
        <w:t>O</w:t>
      </w:r>
      <w:r w:rsidRPr="007B6BB1">
        <w:rPr>
          <w:rFonts w:ascii="Times New Roman" w:hAnsi="Times New Roman" w:cs="Times New Roman"/>
          <w:sz w:val="24"/>
          <w:szCs w:val="24"/>
        </w:rPr>
        <w:t xml:space="preserve">f Windsor </w:t>
      </w:r>
      <w:r w:rsidR="00C637D0">
        <w:rPr>
          <w:rFonts w:ascii="Times New Roman" w:hAnsi="Times New Roman" w:cs="Times New Roman"/>
          <w:sz w:val="24"/>
          <w:szCs w:val="24"/>
        </w:rPr>
        <w:t>A</w:t>
      </w:r>
      <w:r w:rsidRPr="007B6BB1">
        <w:rPr>
          <w:rFonts w:ascii="Times New Roman" w:hAnsi="Times New Roman" w:cs="Times New Roman"/>
          <w:sz w:val="24"/>
          <w:szCs w:val="24"/>
        </w:rPr>
        <w:t>nd Elizabeth I: The Welsh</w:t>
      </w:r>
    </w:p>
    <w:p w14:paraId="00FC3201" w14:textId="6499A270" w:rsidR="00561347" w:rsidRPr="007B6BB1" w:rsidRDefault="00561347" w:rsidP="009F1063">
      <w:pPr>
        <w:spacing w:after="0" w:line="360" w:lineRule="auto"/>
        <w:ind w:left="720"/>
        <w:rPr>
          <w:rFonts w:ascii="Times New Roman" w:hAnsi="Times New Roman" w:cs="Times New Roman"/>
          <w:sz w:val="24"/>
          <w:szCs w:val="24"/>
        </w:rPr>
      </w:pPr>
      <w:r w:rsidRPr="007B6BB1">
        <w:rPr>
          <w:rFonts w:ascii="Times New Roman" w:hAnsi="Times New Roman" w:cs="Times New Roman"/>
          <w:sz w:val="24"/>
          <w:szCs w:val="24"/>
        </w:rPr>
        <w:lastRenderedPageBreak/>
        <w:t xml:space="preserve"> Connection</w:t>
      </w:r>
      <w:r w:rsidR="007B6BB1" w:rsidRPr="007B6BB1">
        <w:rPr>
          <w:rFonts w:ascii="Times New Roman" w:hAnsi="Times New Roman" w:cs="Times New Roman"/>
          <w:sz w:val="24"/>
          <w:szCs w:val="24"/>
        </w:rPr>
        <w:t>’</w:t>
      </w:r>
      <w:r w:rsidR="007B6BB1">
        <w:rPr>
          <w:rFonts w:ascii="Times New Roman" w:hAnsi="Times New Roman" w:cs="Times New Roman"/>
          <w:sz w:val="24"/>
          <w:szCs w:val="24"/>
        </w:rPr>
        <w:t>,</w:t>
      </w:r>
      <w:r w:rsidRPr="007B6BB1">
        <w:rPr>
          <w:rFonts w:ascii="Times New Roman" w:hAnsi="Times New Roman" w:cs="Times New Roman"/>
          <w:sz w:val="24"/>
          <w:szCs w:val="24"/>
        </w:rPr>
        <w:t xml:space="preserve"> </w:t>
      </w:r>
      <w:hyperlink r:id="rId23" w:history="1">
        <w:r w:rsidR="007B6BB1" w:rsidRPr="007B6BB1">
          <w:rPr>
            <w:rStyle w:val="Hyperlink"/>
            <w:rFonts w:ascii="Times New Roman" w:hAnsi="Times New Roman" w:cs="Times New Roman"/>
            <w:color w:val="auto"/>
            <w:sz w:val="24"/>
            <w:szCs w:val="24"/>
            <w:u w:val="none"/>
            <w:shd w:val="clear" w:color="auto" w:fill="FFFFFF"/>
          </w:rPr>
          <w:t xml:space="preserve"> </w:t>
        </w:r>
        <w:r w:rsidR="007B6BB1" w:rsidRPr="007B6BB1">
          <w:rPr>
            <w:rStyle w:val="Hyperlink"/>
            <w:rFonts w:ascii="Times New Roman" w:hAnsi="Times New Roman" w:cs="Times New Roman"/>
            <w:i/>
            <w:iCs/>
            <w:color w:val="auto"/>
            <w:sz w:val="24"/>
            <w:szCs w:val="24"/>
            <w:u w:val="none"/>
            <w:shd w:val="clear" w:color="auto" w:fill="FFFFFF"/>
          </w:rPr>
          <w:t>Journal of the Wooden O Symposium</w:t>
        </w:r>
      </w:hyperlink>
      <w:r w:rsidR="007B6BB1">
        <w:rPr>
          <w:rFonts w:ascii="Times New Roman" w:hAnsi="Times New Roman" w:cs="Times New Roman"/>
          <w:sz w:val="24"/>
          <w:szCs w:val="24"/>
        </w:rPr>
        <w:t>,</w:t>
      </w:r>
      <w:r w:rsidR="007B6BB1" w:rsidRPr="007B6BB1">
        <w:rPr>
          <w:rFonts w:ascii="Times New Roman" w:hAnsi="Times New Roman" w:cs="Times New Roman"/>
          <w:sz w:val="24"/>
          <w:szCs w:val="24"/>
        </w:rPr>
        <w:t xml:space="preserve"> 6 (2006) </w:t>
      </w:r>
      <w:r w:rsidR="00716180">
        <w:rPr>
          <w:rFonts w:ascii="Times New Roman" w:hAnsi="Times New Roman" w:cs="Times New Roman"/>
          <w:sz w:val="24"/>
          <w:szCs w:val="24"/>
        </w:rPr>
        <w:t xml:space="preserve">65-73 </w:t>
      </w:r>
      <w:r w:rsidR="00C637D0">
        <w:rPr>
          <w:rFonts w:ascii="Times New Roman" w:hAnsi="Times New Roman" w:cs="Times New Roman"/>
          <w:sz w:val="24"/>
          <w:szCs w:val="24"/>
        </w:rPr>
        <w:t>&lt;</w:t>
      </w:r>
      <w:r w:rsidR="00C637D0" w:rsidRPr="00C637D0">
        <w:rPr>
          <w:rFonts w:ascii="Times New Roman" w:hAnsi="Times New Roman" w:cs="Times New Roman"/>
          <w:sz w:val="24"/>
          <w:szCs w:val="24"/>
        </w:rPr>
        <w:t>https://omeka.li.suu.edu/ojs/index.php/woodeno/article/view/126/106</w:t>
      </w:r>
      <w:r w:rsidR="00C637D0" w:rsidRPr="00C637D0">
        <w:rPr>
          <w:rStyle w:val="Hyperlink"/>
          <w:rFonts w:ascii="Times New Roman" w:hAnsi="Times New Roman" w:cs="Times New Roman"/>
          <w:color w:val="auto"/>
          <w:sz w:val="24"/>
          <w:szCs w:val="24"/>
          <w:u w:val="none"/>
        </w:rPr>
        <w:t>&gt;</w:t>
      </w:r>
      <w:r w:rsidR="00CE14F9" w:rsidRPr="00C637D0">
        <w:rPr>
          <w:rStyle w:val="Hyperlink"/>
          <w:rFonts w:ascii="Times New Roman" w:hAnsi="Times New Roman" w:cs="Times New Roman"/>
          <w:color w:val="auto"/>
          <w:sz w:val="24"/>
          <w:szCs w:val="24"/>
          <w:u w:val="none"/>
        </w:rPr>
        <w:t xml:space="preserve"> </w:t>
      </w:r>
      <w:r w:rsidR="00CE14F9" w:rsidRPr="00C637D0">
        <w:rPr>
          <w:rFonts w:ascii="Times New Roman" w:hAnsi="Times New Roman" w:cs="Times New Roman"/>
          <w:sz w:val="24"/>
          <w:szCs w:val="24"/>
        </w:rPr>
        <w:t>[</w:t>
      </w:r>
      <w:r w:rsidR="00C637D0">
        <w:rPr>
          <w:rFonts w:ascii="Times New Roman" w:hAnsi="Times New Roman" w:cs="Times New Roman"/>
          <w:sz w:val="24"/>
          <w:szCs w:val="24"/>
        </w:rPr>
        <w:t>a</w:t>
      </w:r>
      <w:r w:rsidR="00CE14F9" w:rsidRPr="007B6BB1">
        <w:rPr>
          <w:rFonts w:ascii="Times New Roman" w:hAnsi="Times New Roman" w:cs="Times New Roman"/>
          <w:sz w:val="24"/>
          <w:szCs w:val="24"/>
        </w:rPr>
        <w:t>ccessed 13 Nov</w:t>
      </w:r>
      <w:r w:rsidR="00C637D0">
        <w:rPr>
          <w:rFonts w:ascii="Times New Roman" w:hAnsi="Times New Roman" w:cs="Times New Roman"/>
          <w:sz w:val="24"/>
          <w:szCs w:val="24"/>
        </w:rPr>
        <w:t>ember</w:t>
      </w:r>
      <w:r w:rsidR="00CE14F9" w:rsidRPr="007B6BB1">
        <w:rPr>
          <w:rFonts w:ascii="Times New Roman" w:hAnsi="Times New Roman" w:cs="Times New Roman"/>
          <w:sz w:val="24"/>
          <w:szCs w:val="24"/>
        </w:rPr>
        <w:t xml:space="preserve"> 2023]</w:t>
      </w:r>
    </w:p>
    <w:p w14:paraId="5437B6CE" w14:textId="77777777" w:rsidR="00BA16E3" w:rsidRDefault="00561347"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Lloyd, Megan, ‘Rhymer, Minstrel Lady Mortimer </w:t>
      </w:r>
      <w:r w:rsidR="00BA16E3">
        <w:rPr>
          <w:rFonts w:ascii="Times New Roman" w:hAnsi="Times New Roman" w:cs="Times New Roman"/>
          <w:sz w:val="24"/>
          <w:szCs w:val="24"/>
        </w:rPr>
        <w:t>A</w:t>
      </w:r>
      <w:r w:rsidRPr="00CA76C4">
        <w:rPr>
          <w:rFonts w:ascii="Times New Roman" w:hAnsi="Times New Roman" w:cs="Times New Roman"/>
          <w:sz w:val="24"/>
          <w:szCs w:val="24"/>
        </w:rPr>
        <w:t xml:space="preserve">nd </w:t>
      </w:r>
      <w:r w:rsidR="00BA16E3">
        <w:rPr>
          <w:rFonts w:ascii="Times New Roman" w:hAnsi="Times New Roman" w:cs="Times New Roman"/>
          <w:sz w:val="24"/>
          <w:szCs w:val="24"/>
        </w:rPr>
        <w:t>T</w:t>
      </w:r>
      <w:r w:rsidRPr="00CA76C4">
        <w:rPr>
          <w:rFonts w:ascii="Times New Roman" w:hAnsi="Times New Roman" w:cs="Times New Roman"/>
          <w:sz w:val="24"/>
          <w:szCs w:val="24"/>
        </w:rPr>
        <w:t xml:space="preserve">he Power </w:t>
      </w:r>
      <w:r w:rsidR="00BA16E3">
        <w:rPr>
          <w:rFonts w:ascii="Times New Roman" w:hAnsi="Times New Roman" w:cs="Times New Roman"/>
          <w:sz w:val="24"/>
          <w:szCs w:val="24"/>
        </w:rPr>
        <w:t>O</w:t>
      </w:r>
      <w:r w:rsidRPr="00CA76C4">
        <w:rPr>
          <w:rFonts w:ascii="Times New Roman" w:hAnsi="Times New Roman" w:cs="Times New Roman"/>
          <w:sz w:val="24"/>
          <w:szCs w:val="24"/>
        </w:rPr>
        <w:t>f Welsh Words’</w:t>
      </w:r>
    </w:p>
    <w:p w14:paraId="31EC9894" w14:textId="5F0EC210" w:rsidR="00561347" w:rsidRPr="007B6BB1" w:rsidRDefault="00561347"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in </w:t>
      </w:r>
      <w:r w:rsidRPr="00CA76C4">
        <w:rPr>
          <w:rFonts w:ascii="Times New Roman" w:hAnsi="Times New Roman" w:cs="Times New Roman"/>
          <w:i/>
          <w:iCs/>
          <w:sz w:val="24"/>
          <w:szCs w:val="24"/>
        </w:rPr>
        <w:t xml:space="preserve">Shakespeare </w:t>
      </w:r>
      <w:r w:rsidR="00BA16E3">
        <w:rPr>
          <w:rFonts w:ascii="Times New Roman" w:hAnsi="Times New Roman" w:cs="Times New Roman"/>
          <w:i/>
          <w:iCs/>
          <w:sz w:val="24"/>
          <w:szCs w:val="24"/>
        </w:rPr>
        <w:t>A</w:t>
      </w:r>
      <w:r w:rsidRPr="00CA76C4">
        <w:rPr>
          <w:rFonts w:ascii="Times New Roman" w:hAnsi="Times New Roman" w:cs="Times New Roman"/>
          <w:i/>
          <w:iCs/>
          <w:sz w:val="24"/>
          <w:szCs w:val="24"/>
        </w:rPr>
        <w:t xml:space="preserve">nd Wales: From </w:t>
      </w:r>
      <w:r w:rsidR="00BA16E3">
        <w:rPr>
          <w:rFonts w:ascii="Times New Roman" w:hAnsi="Times New Roman" w:cs="Times New Roman"/>
          <w:i/>
          <w:iCs/>
          <w:sz w:val="24"/>
          <w:szCs w:val="24"/>
        </w:rPr>
        <w:t>T</w:t>
      </w:r>
      <w:r w:rsidRPr="00CA76C4">
        <w:rPr>
          <w:rFonts w:ascii="Times New Roman" w:hAnsi="Times New Roman" w:cs="Times New Roman"/>
          <w:i/>
          <w:iCs/>
          <w:sz w:val="24"/>
          <w:szCs w:val="24"/>
        </w:rPr>
        <w:t xml:space="preserve">he Marches </w:t>
      </w:r>
      <w:r w:rsidR="00BA16E3">
        <w:rPr>
          <w:rFonts w:ascii="Times New Roman" w:hAnsi="Times New Roman" w:cs="Times New Roman"/>
          <w:i/>
          <w:iCs/>
          <w:sz w:val="24"/>
          <w:szCs w:val="24"/>
        </w:rPr>
        <w:t>T</w:t>
      </w:r>
      <w:r w:rsidRPr="00CA76C4">
        <w:rPr>
          <w:rFonts w:ascii="Times New Roman" w:hAnsi="Times New Roman" w:cs="Times New Roman"/>
          <w:i/>
          <w:iCs/>
          <w:sz w:val="24"/>
          <w:szCs w:val="24"/>
        </w:rPr>
        <w:t xml:space="preserve">o </w:t>
      </w:r>
      <w:r w:rsidR="00BA16E3">
        <w:rPr>
          <w:rFonts w:ascii="Times New Roman" w:hAnsi="Times New Roman" w:cs="Times New Roman"/>
          <w:i/>
          <w:iCs/>
          <w:sz w:val="24"/>
          <w:szCs w:val="24"/>
        </w:rPr>
        <w:t>T</w:t>
      </w:r>
      <w:r w:rsidRPr="00CA76C4">
        <w:rPr>
          <w:rFonts w:ascii="Times New Roman" w:hAnsi="Times New Roman" w:cs="Times New Roman"/>
          <w:i/>
          <w:iCs/>
          <w:sz w:val="24"/>
          <w:szCs w:val="24"/>
        </w:rPr>
        <w:t xml:space="preserve">he Assembly </w:t>
      </w:r>
      <w:r w:rsidRPr="007B6BB1">
        <w:rPr>
          <w:rFonts w:ascii="Times New Roman" w:hAnsi="Times New Roman" w:cs="Times New Roman"/>
          <w:sz w:val="24"/>
          <w:szCs w:val="24"/>
        </w:rPr>
        <w:t>ed</w:t>
      </w:r>
      <w:r w:rsidR="007B6BB1" w:rsidRPr="007B6BB1">
        <w:rPr>
          <w:rFonts w:ascii="Times New Roman" w:hAnsi="Times New Roman" w:cs="Times New Roman"/>
          <w:sz w:val="24"/>
          <w:szCs w:val="24"/>
        </w:rPr>
        <w:t>. by Willy</w:t>
      </w:r>
      <w:r w:rsidRPr="007B6BB1">
        <w:rPr>
          <w:rFonts w:ascii="Times New Roman" w:hAnsi="Times New Roman" w:cs="Times New Roman"/>
          <w:sz w:val="24"/>
          <w:szCs w:val="24"/>
        </w:rPr>
        <w:t xml:space="preserve"> Maley and Philip Schwyzer, (Farnham: Ashgate Publishing, 2010)</w:t>
      </w:r>
      <w:r w:rsidR="007B6BB1">
        <w:rPr>
          <w:rFonts w:ascii="Times New Roman" w:hAnsi="Times New Roman" w:cs="Times New Roman"/>
          <w:sz w:val="24"/>
          <w:szCs w:val="24"/>
        </w:rPr>
        <w:t>, pp.59-73</w:t>
      </w:r>
    </w:p>
    <w:p w14:paraId="16210186" w14:textId="77777777" w:rsidR="00716180" w:rsidRDefault="007027DC" w:rsidP="00716180">
      <w:pPr>
        <w:spacing w:after="0" w:line="360" w:lineRule="auto"/>
        <w:rPr>
          <w:rFonts w:ascii="Times New Roman" w:hAnsi="Times New Roman" w:cs="Times New Roman"/>
          <w:i/>
          <w:iCs/>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 xml:space="preserve">Lyons, Bridget Gellert, ‘The Subplot As Simplification In King Lear.” in </w:t>
      </w:r>
      <w:r>
        <w:rPr>
          <w:rFonts w:ascii="Times New Roman" w:hAnsi="Times New Roman" w:cs="Times New Roman"/>
          <w:i/>
          <w:iCs/>
          <w:color w:val="000000"/>
          <w:spacing w:val="-5"/>
          <w:sz w:val="24"/>
          <w:szCs w:val="24"/>
          <w:shd w:val="clear" w:color="auto" w:fill="FFFFFF"/>
        </w:rPr>
        <w:t xml:space="preserve">Some Facets Of </w:t>
      </w:r>
    </w:p>
    <w:p w14:paraId="35922F99" w14:textId="364BABB0" w:rsidR="007027DC" w:rsidRDefault="007027DC" w:rsidP="00716180">
      <w:pPr>
        <w:spacing w:after="0" w:line="360" w:lineRule="auto"/>
        <w:ind w:left="720"/>
        <w:rPr>
          <w:rFonts w:ascii="Times New Roman" w:hAnsi="Times New Roman" w:cs="Times New Roman"/>
          <w:color w:val="000000"/>
          <w:spacing w:val="-5"/>
          <w:sz w:val="24"/>
          <w:szCs w:val="24"/>
          <w:shd w:val="clear" w:color="auto" w:fill="FFFFFF"/>
        </w:rPr>
      </w:pPr>
      <w:r>
        <w:rPr>
          <w:rFonts w:ascii="Times New Roman" w:hAnsi="Times New Roman" w:cs="Times New Roman"/>
          <w:i/>
          <w:iCs/>
          <w:color w:val="000000"/>
          <w:spacing w:val="-5"/>
          <w:sz w:val="24"/>
          <w:szCs w:val="24"/>
          <w:shd w:val="clear" w:color="auto" w:fill="FFFFFF"/>
        </w:rPr>
        <w:t>King</w:t>
      </w:r>
      <w:r w:rsidR="00716180">
        <w:rPr>
          <w:rFonts w:ascii="Times New Roman" w:hAnsi="Times New Roman" w:cs="Times New Roman"/>
          <w:i/>
          <w:iCs/>
          <w:color w:val="000000"/>
          <w:spacing w:val="-5"/>
          <w:sz w:val="24"/>
          <w:szCs w:val="24"/>
          <w:shd w:val="clear" w:color="auto" w:fill="FFFFFF"/>
        </w:rPr>
        <w:t xml:space="preserve"> </w:t>
      </w:r>
      <w:r>
        <w:rPr>
          <w:rFonts w:ascii="Times New Roman" w:hAnsi="Times New Roman" w:cs="Times New Roman"/>
          <w:i/>
          <w:iCs/>
          <w:color w:val="000000"/>
          <w:spacing w:val="-5"/>
          <w:sz w:val="24"/>
          <w:szCs w:val="24"/>
          <w:shd w:val="clear" w:color="auto" w:fill="FFFFFF"/>
        </w:rPr>
        <w:t>Lear: Essays In Prismatic Criticism</w:t>
      </w:r>
      <w:r>
        <w:rPr>
          <w:rFonts w:ascii="Times New Roman" w:hAnsi="Times New Roman" w:cs="Times New Roman"/>
          <w:color w:val="000000"/>
          <w:spacing w:val="-5"/>
          <w:sz w:val="24"/>
          <w:szCs w:val="24"/>
          <w:shd w:val="clear" w:color="auto" w:fill="FFFFFF"/>
        </w:rPr>
        <w:t>, ed by Rosalie L Colie and F.T. Flahiff, (Toronto: University of Toronto Press, 1974), pp.23-38</w:t>
      </w:r>
    </w:p>
    <w:p w14:paraId="332B9D21" w14:textId="56076B61" w:rsidR="003B4E16" w:rsidRDefault="008D3949"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Maley</w:t>
      </w:r>
      <w:r w:rsidR="003B2BC8">
        <w:rPr>
          <w:rFonts w:ascii="Times New Roman" w:hAnsi="Times New Roman" w:cs="Times New Roman"/>
          <w:sz w:val="24"/>
          <w:szCs w:val="24"/>
        </w:rPr>
        <w:t>,</w:t>
      </w:r>
      <w:r w:rsidRPr="00CA76C4">
        <w:rPr>
          <w:rFonts w:ascii="Times New Roman" w:hAnsi="Times New Roman" w:cs="Times New Roman"/>
          <w:sz w:val="24"/>
          <w:szCs w:val="24"/>
        </w:rPr>
        <w:t xml:space="preserve"> </w:t>
      </w:r>
      <w:r w:rsidR="003B2BC8" w:rsidRPr="00CA76C4">
        <w:rPr>
          <w:rFonts w:ascii="Times New Roman" w:hAnsi="Times New Roman" w:cs="Times New Roman"/>
          <w:sz w:val="24"/>
          <w:szCs w:val="24"/>
        </w:rPr>
        <w:t xml:space="preserve">Willy </w:t>
      </w:r>
      <w:r w:rsidR="00020FC3" w:rsidRPr="00CA76C4">
        <w:rPr>
          <w:rFonts w:ascii="Times New Roman" w:hAnsi="Times New Roman" w:cs="Times New Roman"/>
          <w:sz w:val="24"/>
          <w:szCs w:val="24"/>
        </w:rPr>
        <w:t>and Andrew</w:t>
      </w:r>
      <w:r w:rsidRPr="00CA76C4">
        <w:rPr>
          <w:rFonts w:ascii="Times New Roman" w:hAnsi="Times New Roman" w:cs="Times New Roman"/>
          <w:sz w:val="24"/>
          <w:szCs w:val="24"/>
        </w:rPr>
        <w:t xml:space="preserve"> </w:t>
      </w:r>
      <w:r w:rsidR="00020FC3" w:rsidRPr="00CA76C4">
        <w:rPr>
          <w:rFonts w:ascii="Times New Roman" w:hAnsi="Times New Roman" w:cs="Times New Roman"/>
          <w:sz w:val="24"/>
          <w:szCs w:val="24"/>
        </w:rPr>
        <w:t xml:space="preserve">Murphy, </w:t>
      </w:r>
      <w:r w:rsidR="003B4E16" w:rsidRPr="00CA76C4">
        <w:rPr>
          <w:rFonts w:ascii="Times New Roman" w:hAnsi="Times New Roman" w:cs="Times New Roman"/>
          <w:i/>
          <w:iCs/>
          <w:sz w:val="24"/>
          <w:szCs w:val="24"/>
        </w:rPr>
        <w:t>Shakespeare</w:t>
      </w:r>
      <w:r w:rsidRPr="00CA76C4">
        <w:rPr>
          <w:rFonts w:ascii="Times New Roman" w:hAnsi="Times New Roman" w:cs="Times New Roman"/>
          <w:i/>
          <w:iCs/>
          <w:sz w:val="24"/>
          <w:szCs w:val="24"/>
        </w:rPr>
        <w:t xml:space="preserve"> </w:t>
      </w:r>
      <w:r w:rsidR="00345E9D">
        <w:rPr>
          <w:rFonts w:ascii="Times New Roman" w:hAnsi="Times New Roman" w:cs="Times New Roman"/>
          <w:i/>
          <w:iCs/>
          <w:sz w:val="24"/>
          <w:szCs w:val="24"/>
        </w:rPr>
        <w:t>A</w:t>
      </w:r>
      <w:r w:rsidRPr="00CA76C4">
        <w:rPr>
          <w:rFonts w:ascii="Times New Roman" w:hAnsi="Times New Roman" w:cs="Times New Roman"/>
          <w:i/>
          <w:iCs/>
          <w:sz w:val="24"/>
          <w:szCs w:val="24"/>
        </w:rPr>
        <w:t>nd Scotland</w:t>
      </w:r>
      <w:r w:rsidRPr="00CA76C4">
        <w:rPr>
          <w:rFonts w:ascii="Times New Roman" w:hAnsi="Times New Roman" w:cs="Times New Roman"/>
          <w:sz w:val="24"/>
          <w:szCs w:val="24"/>
        </w:rPr>
        <w:t xml:space="preserve">, </w:t>
      </w:r>
      <w:r w:rsidR="00220AA6" w:rsidRPr="00CA76C4">
        <w:rPr>
          <w:rFonts w:ascii="Times New Roman" w:hAnsi="Times New Roman" w:cs="Times New Roman"/>
          <w:sz w:val="24"/>
          <w:szCs w:val="24"/>
        </w:rPr>
        <w:t xml:space="preserve">(Manchester: </w:t>
      </w:r>
    </w:p>
    <w:p w14:paraId="12DE809B" w14:textId="6E91381B" w:rsidR="008D3949" w:rsidRPr="00CA76C4" w:rsidRDefault="008D3949"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Manchester University Press, 2004</w:t>
      </w:r>
      <w:r w:rsidR="00220AA6" w:rsidRPr="00CA76C4">
        <w:rPr>
          <w:rFonts w:ascii="Times New Roman" w:hAnsi="Times New Roman" w:cs="Times New Roman"/>
          <w:sz w:val="24"/>
          <w:szCs w:val="24"/>
        </w:rPr>
        <w:t xml:space="preserve">) </w:t>
      </w:r>
    </w:p>
    <w:p w14:paraId="09D86B16" w14:textId="77777777" w:rsidR="00345E9D" w:rsidRDefault="001043A2"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Maley, Willy</w:t>
      </w:r>
      <w:r w:rsidR="001E2D3F" w:rsidRPr="00CA76C4">
        <w:rPr>
          <w:rFonts w:ascii="Times New Roman" w:hAnsi="Times New Roman" w:cs="Times New Roman"/>
          <w:sz w:val="24"/>
          <w:szCs w:val="24"/>
        </w:rPr>
        <w:t xml:space="preserve">, </w:t>
      </w:r>
      <w:r w:rsidR="005F45DD" w:rsidRPr="005F45DD">
        <w:rPr>
          <w:rFonts w:ascii="Times New Roman" w:hAnsi="Times New Roman" w:cs="Times New Roman"/>
          <w:sz w:val="24"/>
          <w:szCs w:val="24"/>
        </w:rPr>
        <w:t>‘</w:t>
      </w:r>
      <w:r w:rsidRPr="005F45DD">
        <w:rPr>
          <w:rFonts w:ascii="Times New Roman" w:hAnsi="Times New Roman" w:cs="Times New Roman"/>
          <w:sz w:val="24"/>
          <w:szCs w:val="24"/>
        </w:rPr>
        <w:t xml:space="preserve">British Ill Done? Recent Work </w:t>
      </w:r>
      <w:r w:rsidR="00345E9D">
        <w:rPr>
          <w:rFonts w:ascii="Times New Roman" w:hAnsi="Times New Roman" w:cs="Times New Roman"/>
          <w:sz w:val="24"/>
          <w:szCs w:val="24"/>
        </w:rPr>
        <w:t>O</w:t>
      </w:r>
      <w:r w:rsidRPr="005F45DD">
        <w:rPr>
          <w:rFonts w:ascii="Times New Roman" w:hAnsi="Times New Roman" w:cs="Times New Roman"/>
          <w:sz w:val="24"/>
          <w:szCs w:val="24"/>
        </w:rPr>
        <w:t xml:space="preserve">n Shakespeare </w:t>
      </w:r>
      <w:r w:rsidR="00345E9D">
        <w:rPr>
          <w:rFonts w:ascii="Times New Roman" w:hAnsi="Times New Roman" w:cs="Times New Roman"/>
          <w:sz w:val="24"/>
          <w:szCs w:val="24"/>
        </w:rPr>
        <w:t>A</w:t>
      </w:r>
      <w:r w:rsidRPr="005F45DD">
        <w:rPr>
          <w:rFonts w:ascii="Times New Roman" w:hAnsi="Times New Roman" w:cs="Times New Roman"/>
          <w:sz w:val="24"/>
          <w:szCs w:val="24"/>
        </w:rPr>
        <w:t>nd British, English</w:t>
      </w:r>
    </w:p>
    <w:p w14:paraId="34A139D4" w14:textId="366CDFF4" w:rsidR="001E2D3F" w:rsidRPr="00CA76C4" w:rsidRDefault="001043A2" w:rsidP="001B41FB">
      <w:pPr>
        <w:spacing w:after="0" w:line="360" w:lineRule="auto"/>
        <w:ind w:left="720"/>
        <w:rPr>
          <w:rFonts w:ascii="Times New Roman" w:hAnsi="Times New Roman" w:cs="Times New Roman"/>
          <w:sz w:val="24"/>
          <w:szCs w:val="24"/>
        </w:rPr>
      </w:pPr>
      <w:r w:rsidRPr="005F45DD">
        <w:rPr>
          <w:rFonts w:ascii="Times New Roman" w:hAnsi="Times New Roman" w:cs="Times New Roman"/>
          <w:sz w:val="24"/>
          <w:szCs w:val="24"/>
        </w:rPr>
        <w:t xml:space="preserve">, Irish, Scottish </w:t>
      </w:r>
      <w:r w:rsidR="00345E9D">
        <w:rPr>
          <w:rFonts w:ascii="Times New Roman" w:hAnsi="Times New Roman" w:cs="Times New Roman"/>
          <w:sz w:val="24"/>
          <w:szCs w:val="24"/>
        </w:rPr>
        <w:t>A</w:t>
      </w:r>
      <w:r w:rsidRPr="005F45DD">
        <w:rPr>
          <w:rFonts w:ascii="Times New Roman" w:hAnsi="Times New Roman" w:cs="Times New Roman"/>
          <w:sz w:val="24"/>
          <w:szCs w:val="24"/>
        </w:rPr>
        <w:t xml:space="preserve">nd Welsh </w:t>
      </w:r>
      <w:r w:rsidR="00020FC3" w:rsidRPr="005F45DD">
        <w:rPr>
          <w:rFonts w:ascii="Times New Roman" w:hAnsi="Times New Roman" w:cs="Times New Roman"/>
          <w:sz w:val="24"/>
          <w:szCs w:val="24"/>
        </w:rPr>
        <w:t>Identities</w:t>
      </w:r>
      <w:r w:rsidR="005F45DD" w:rsidRPr="005F45DD">
        <w:rPr>
          <w:rFonts w:ascii="Times New Roman" w:hAnsi="Times New Roman" w:cs="Times New Roman"/>
          <w:sz w:val="24"/>
          <w:szCs w:val="24"/>
        </w:rPr>
        <w:t>’</w:t>
      </w:r>
      <w:r w:rsidR="005F45DD">
        <w:rPr>
          <w:rFonts w:ascii="Times New Roman" w:hAnsi="Times New Roman" w:cs="Times New Roman"/>
          <w:i/>
          <w:iCs/>
          <w:sz w:val="24"/>
          <w:szCs w:val="24"/>
        </w:rPr>
        <w:t>,</w:t>
      </w:r>
      <w:r w:rsidR="001E2D3F" w:rsidRPr="00CA76C4">
        <w:rPr>
          <w:rFonts w:ascii="Times New Roman" w:hAnsi="Times New Roman" w:cs="Times New Roman"/>
          <w:sz w:val="24"/>
          <w:szCs w:val="24"/>
        </w:rPr>
        <w:t xml:space="preserve"> </w:t>
      </w:r>
      <w:r w:rsidR="001E2D3F" w:rsidRPr="00CA76C4">
        <w:rPr>
          <w:rStyle w:val="Emphasis"/>
          <w:rFonts w:ascii="Times New Roman" w:hAnsi="Times New Roman" w:cs="Times New Roman"/>
          <w:sz w:val="24"/>
          <w:szCs w:val="24"/>
        </w:rPr>
        <w:t>Literature Compass</w:t>
      </w:r>
      <w:r w:rsidR="001E2D3F" w:rsidRPr="00CA76C4">
        <w:rPr>
          <w:rFonts w:ascii="Times New Roman" w:hAnsi="Times New Roman" w:cs="Times New Roman"/>
          <w:sz w:val="24"/>
          <w:szCs w:val="24"/>
          <w:shd w:val="clear" w:color="auto" w:fill="FFFFFF"/>
        </w:rPr>
        <w:t xml:space="preserve"> 3 </w:t>
      </w:r>
      <w:r w:rsidR="005F45DD">
        <w:rPr>
          <w:rFonts w:ascii="Times New Roman" w:hAnsi="Times New Roman" w:cs="Times New Roman"/>
          <w:sz w:val="24"/>
          <w:szCs w:val="24"/>
          <w:shd w:val="clear" w:color="auto" w:fill="FFFFFF"/>
        </w:rPr>
        <w:t>(</w:t>
      </w:r>
      <w:r w:rsidR="001E2D3F" w:rsidRPr="00CA76C4">
        <w:rPr>
          <w:rFonts w:ascii="Times New Roman" w:hAnsi="Times New Roman" w:cs="Times New Roman"/>
          <w:sz w:val="24"/>
          <w:szCs w:val="24"/>
          <w:shd w:val="clear" w:color="auto" w:fill="FFFFFF"/>
        </w:rPr>
        <w:t>2006</w:t>
      </w:r>
      <w:r w:rsidR="005F45DD">
        <w:rPr>
          <w:rFonts w:ascii="Times New Roman" w:hAnsi="Times New Roman" w:cs="Times New Roman"/>
          <w:sz w:val="24"/>
          <w:szCs w:val="24"/>
          <w:shd w:val="clear" w:color="auto" w:fill="FFFFFF"/>
        </w:rPr>
        <w:t>),</w:t>
      </w:r>
      <w:r w:rsidR="001E2D3F" w:rsidRPr="00CA76C4">
        <w:rPr>
          <w:rFonts w:ascii="Times New Roman" w:hAnsi="Times New Roman" w:cs="Times New Roman"/>
          <w:sz w:val="24"/>
          <w:szCs w:val="24"/>
          <w:shd w:val="clear" w:color="auto" w:fill="FFFFFF"/>
        </w:rPr>
        <w:t xml:space="preserve"> 487-512</w:t>
      </w:r>
      <w:r w:rsidR="001E2D3F" w:rsidRPr="00CA76C4">
        <w:rPr>
          <w:rFonts w:ascii="Times New Roman" w:hAnsi="Times New Roman" w:cs="Times New Roman"/>
          <w:sz w:val="24"/>
          <w:szCs w:val="24"/>
        </w:rPr>
        <w:t xml:space="preserve"> </w:t>
      </w:r>
      <w:r w:rsidR="005F45DD">
        <w:rPr>
          <w:rFonts w:ascii="Times New Roman" w:hAnsi="Times New Roman" w:cs="Times New Roman"/>
          <w:sz w:val="24"/>
          <w:szCs w:val="24"/>
        </w:rPr>
        <w:t>&lt;</w:t>
      </w:r>
      <w:r w:rsidR="001E2D3F" w:rsidRPr="00CA76C4">
        <w:rPr>
          <w:rFonts w:ascii="Times New Roman" w:hAnsi="Times New Roman" w:cs="Times New Roman"/>
          <w:sz w:val="24"/>
          <w:szCs w:val="24"/>
        </w:rPr>
        <w:t>https://compass.onlinelibrary.wiley.com/doi/full/10.1111/j.1741-4113.2006.00322.x</w:t>
      </w:r>
      <w:r w:rsidR="005F45DD">
        <w:rPr>
          <w:rFonts w:ascii="Times New Roman" w:hAnsi="Times New Roman" w:cs="Times New Roman"/>
          <w:sz w:val="24"/>
          <w:szCs w:val="24"/>
        </w:rPr>
        <w:t>&gt;</w:t>
      </w:r>
      <w:r w:rsidR="001E2D3F" w:rsidRPr="00CA76C4">
        <w:rPr>
          <w:rFonts w:ascii="Times New Roman" w:hAnsi="Times New Roman" w:cs="Times New Roman"/>
          <w:sz w:val="24"/>
          <w:szCs w:val="24"/>
        </w:rPr>
        <w:t xml:space="preserve"> [</w:t>
      </w:r>
      <w:r w:rsidR="00345E9D">
        <w:rPr>
          <w:rFonts w:ascii="Times New Roman" w:hAnsi="Times New Roman" w:cs="Times New Roman"/>
          <w:sz w:val="24"/>
          <w:szCs w:val="24"/>
        </w:rPr>
        <w:t>a</w:t>
      </w:r>
      <w:r w:rsidR="001E2D3F" w:rsidRPr="00CA76C4">
        <w:rPr>
          <w:rFonts w:ascii="Times New Roman" w:hAnsi="Times New Roman" w:cs="Times New Roman"/>
          <w:sz w:val="24"/>
          <w:szCs w:val="24"/>
        </w:rPr>
        <w:t>ccessed 03 Oct</w:t>
      </w:r>
      <w:r w:rsidR="00345E9D">
        <w:rPr>
          <w:rFonts w:ascii="Times New Roman" w:hAnsi="Times New Roman" w:cs="Times New Roman"/>
          <w:sz w:val="24"/>
          <w:szCs w:val="24"/>
        </w:rPr>
        <w:t xml:space="preserve">ober </w:t>
      </w:r>
      <w:r w:rsidR="001E2D3F" w:rsidRPr="00CA76C4">
        <w:rPr>
          <w:rFonts w:ascii="Times New Roman" w:hAnsi="Times New Roman" w:cs="Times New Roman"/>
          <w:sz w:val="24"/>
          <w:szCs w:val="24"/>
        </w:rPr>
        <w:t>2023]</w:t>
      </w:r>
    </w:p>
    <w:p w14:paraId="63DACB11" w14:textId="77777777" w:rsidR="003B2BC8" w:rsidRDefault="00486701" w:rsidP="001B41FB">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Maley, </w:t>
      </w:r>
      <w:r w:rsidR="00561347" w:rsidRPr="00CA76C4">
        <w:rPr>
          <w:rFonts w:ascii="Times New Roman" w:hAnsi="Times New Roman" w:cs="Times New Roman"/>
          <w:sz w:val="24"/>
          <w:szCs w:val="24"/>
        </w:rPr>
        <w:t>Willy,</w:t>
      </w:r>
      <w:r w:rsidR="00561347" w:rsidRPr="00CA76C4">
        <w:rPr>
          <w:rFonts w:ascii="Times New Roman" w:hAnsi="Times New Roman" w:cs="Times New Roman"/>
          <w:i/>
          <w:iCs/>
          <w:sz w:val="24"/>
          <w:szCs w:val="24"/>
        </w:rPr>
        <w:t xml:space="preserve"> </w:t>
      </w:r>
      <w:r w:rsidRPr="00CA76C4">
        <w:rPr>
          <w:rFonts w:ascii="Times New Roman" w:hAnsi="Times New Roman" w:cs="Times New Roman"/>
          <w:i/>
          <w:iCs/>
          <w:sz w:val="24"/>
          <w:szCs w:val="24"/>
        </w:rPr>
        <w:t xml:space="preserve">Nation, State, </w:t>
      </w:r>
      <w:r w:rsidR="00345E9D">
        <w:rPr>
          <w:rFonts w:ascii="Times New Roman" w:hAnsi="Times New Roman" w:cs="Times New Roman"/>
          <w:i/>
          <w:iCs/>
          <w:sz w:val="24"/>
          <w:szCs w:val="24"/>
        </w:rPr>
        <w:t>A</w:t>
      </w:r>
      <w:r w:rsidRPr="00CA76C4">
        <w:rPr>
          <w:rFonts w:ascii="Times New Roman" w:hAnsi="Times New Roman" w:cs="Times New Roman"/>
          <w:i/>
          <w:iCs/>
          <w:sz w:val="24"/>
          <w:szCs w:val="24"/>
        </w:rPr>
        <w:t xml:space="preserve">nd Empire </w:t>
      </w:r>
      <w:r w:rsidR="00345E9D">
        <w:rPr>
          <w:rFonts w:ascii="Times New Roman" w:hAnsi="Times New Roman" w:cs="Times New Roman"/>
          <w:i/>
          <w:iCs/>
          <w:sz w:val="24"/>
          <w:szCs w:val="24"/>
        </w:rPr>
        <w:t>I</w:t>
      </w:r>
      <w:r w:rsidRPr="00CA76C4">
        <w:rPr>
          <w:rFonts w:ascii="Times New Roman" w:hAnsi="Times New Roman" w:cs="Times New Roman"/>
          <w:i/>
          <w:iCs/>
          <w:sz w:val="24"/>
          <w:szCs w:val="24"/>
        </w:rPr>
        <w:t>n English Renaissance Literature:</w:t>
      </w:r>
    </w:p>
    <w:p w14:paraId="77541FAB" w14:textId="3484C087" w:rsidR="00486701" w:rsidRDefault="00486701" w:rsidP="001B41FB">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Shakespeare </w:t>
      </w:r>
      <w:r w:rsidR="00345E9D">
        <w:rPr>
          <w:rFonts w:ascii="Times New Roman" w:hAnsi="Times New Roman" w:cs="Times New Roman"/>
          <w:i/>
          <w:iCs/>
          <w:sz w:val="24"/>
          <w:szCs w:val="24"/>
        </w:rPr>
        <w:t>T</w:t>
      </w:r>
      <w:r w:rsidRPr="00CA76C4">
        <w:rPr>
          <w:rFonts w:ascii="Times New Roman" w:hAnsi="Times New Roman" w:cs="Times New Roman"/>
          <w:i/>
          <w:iCs/>
          <w:sz w:val="24"/>
          <w:szCs w:val="24"/>
        </w:rPr>
        <w:t>o Milton</w:t>
      </w:r>
      <w:r w:rsidRPr="00CA76C4">
        <w:rPr>
          <w:rFonts w:ascii="Times New Roman" w:hAnsi="Times New Roman" w:cs="Times New Roman"/>
          <w:sz w:val="24"/>
          <w:szCs w:val="24"/>
        </w:rPr>
        <w:t> (New York: Palgrave Macmillan, 2003)</w:t>
      </w:r>
      <w:r w:rsidR="005F45DD">
        <w:rPr>
          <w:rFonts w:ascii="Times New Roman" w:hAnsi="Times New Roman" w:cs="Times New Roman"/>
          <w:sz w:val="24"/>
          <w:szCs w:val="24"/>
        </w:rPr>
        <w:t xml:space="preserve"> </w:t>
      </w:r>
    </w:p>
    <w:p w14:paraId="5A421AD8" w14:textId="77777777" w:rsidR="003B2BC8" w:rsidRDefault="003B2BC8" w:rsidP="001B41FB">
      <w:pPr>
        <w:spacing w:after="0" w:line="360" w:lineRule="auto"/>
        <w:rPr>
          <w:rFonts w:ascii="Times New Roman" w:eastAsia="Times New Roman" w:hAnsi="Times New Roman" w:cs="Times New Roman"/>
          <w:sz w:val="24"/>
          <w:szCs w:val="24"/>
          <w:lang w:eastAsia="en-GB"/>
        </w:rPr>
      </w:pPr>
      <w:r w:rsidRPr="003903E2">
        <w:rPr>
          <w:rFonts w:ascii="Times New Roman" w:eastAsia="Times New Roman" w:hAnsi="Times New Roman" w:cs="Times New Roman"/>
          <w:sz w:val="24"/>
          <w:szCs w:val="24"/>
          <w:lang w:eastAsia="en-GB"/>
        </w:rPr>
        <w:t xml:space="preserve">Maley, Willy, ‘Postcolonial Shakespeare: British Identity And Formation And </w:t>
      </w:r>
    </w:p>
    <w:p w14:paraId="0DCDA51E" w14:textId="558BE593" w:rsidR="003B2BC8" w:rsidRDefault="003B2BC8" w:rsidP="001B41FB">
      <w:pPr>
        <w:spacing w:after="0" w:line="360" w:lineRule="auto"/>
        <w:ind w:left="720"/>
        <w:rPr>
          <w:rFonts w:ascii="Times New Roman" w:eastAsia="Times New Roman" w:hAnsi="Times New Roman" w:cs="Times New Roman"/>
          <w:sz w:val="24"/>
          <w:szCs w:val="24"/>
          <w:lang w:eastAsia="en-GB"/>
        </w:rPr>
      </w:pPr>
      <w:r w:rsidRPr="003903E2">
        <w:rPr>
          <w:rFonts w:ascii="Times New Roman" w:eastAsia="Times New Roman" w:hAnsi="Times New Roman" w:cs="Times New Roman"/>
          <w:sz w:val="24"/>
          <w:szCs w:val="24"/>
          <w:lang w:eastAsia="en-GB"/>
        </w:rPr>
        <w:t xml:space="preserve">Cymbeline’, </w:t>
      </w:r>
      <w:r w:rsidRPr="003903E2">
        <w:rPr>
          <w:rFonts w:ascii="Times New Roman" w:eastAsia="Times New Roman" w:hAnsi="Times New Roman" w:cs="Times New Roman"/>
          <w:i/>
          <w:iCs/>
          <w:sz w:val="24"/>
          <w:szCs w:val="24"/>
          <w:lang w:eastAsia="en-GB"/>
        </w:rPr>
        <w:t>Shakespeare’s Late Plays: New Readings</w:t>
      </w:r>
      <w:r w:rsidRPr="003903E2">
        <w:rPr>
          <w:rFonts w:ascii="Times New Roman" w:eastAsia="Times New Roman" w:hAnsi="Times New Roman" w:cs="Times New Roman"/>
          <w:sz w:val="24"/>
          <w:szCs w:val="24"/>
          <w:lang w:eastAsia="en-GB"/>
        </w:rPr>
        <w:t>, ed</w:t>
      </w:r>
      <w:r>
        <w:rPr>
          <w:rFonts w:ascii="Times New Roman" w:eastAsia="Times New Roman" w:hAnsi="Times New Roman" w:cs="Times New Roman"/>
          <w:sz w:val="24"/>
          <w:szCs w:val="24"/>
          <w:lang w:eastAsia="en-GB"/>
        </w:rPr>
        <w:t>.</w:t>
      </w:r>
      <w:r w:rsidRPr="003903E2">
        <w:rPr>
          <w:rFonts w:ascii="Times New Roman" w:eastAsia="Times New Roman" w:hAnsi="Times New Roman" w:cs="Times New Roman"/>
          <w:sz w:val="24"/>
          <w:szCs w:val="24"/>
          <w:lang w:eastAsia="en-GB"/>
        </w:rPr>
        <w:t xml:space="preserve"> by Jennifer Richards and James Knowles (Edinburgh: Edinburgh University Press, 1999), pp. 145–57</w:t>
      </w:r>
    </w:p>
    <w:p w14:paraId="362A4FEB" w14:textId="77777777" w:rsidR="001C2635" w:rsidRDefault="007027DC" w:rsidP="001B41F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Maley, Willy, ‘‘This Sceptred Isle’ - Shakespeare And The British Problem’ in </w:t>
      </w:r>
      <w:r w:rsidR="001C2635">
        <w:rPr>
          <w:rFonts w:ascii="Times New Roman" w:hAnsi="Times New Roman" w:cs="Times New Roman"/>
          <w:sz w:val="24"/>
          <w:szCs w:val="24"/>
        </w:rPr>
        <w:t xml:space="preserve">  </w:t>
      </w:r>
    </w:p>
    <w:p w14:paraId="13470D19" w14:textId="77777777" w:rsidR="001C2635" w:rsidRDefault="007027DC" w:rsidP="001B41FB">
      <w:pPr>
        <w:spacing w:after="0" w:line="360" w:lineRule="auto"/>
        <w:ind w:firstLine="720"/>
        <w:rPr>
          <w:rFonts w:ascii="Times New Roman" w:hAnsi="Times New Roman" w:cs="Times New Roman"/>
          <w:i/>
          <w:iCs/>
          <w:color w:val="2C2C2C"/>
          <w:sz w:val="24"/>
          <w:szCs w:val="24"/>
          <w:shd w:val="clear" w:color="auto" w:fill="FFFFFF"/>
        </w:rPr>
      </w:pPr>
      <w:r>
        <w:rPr>
          <w:rFonts w:ascii="Times New Roman" w:hAnsi="Times New Roman" w:cs="Times New Roman"/>
          <w:i/>
          <w:iCs/>
          <w:color w:val="2C2C2C"/>
          <w:sz w:val="24"/>
          <w:szCs w:val="24"/>
          <w:shd w:val="clear" w:color="auto" w:fill="FFFFFF"/>
        </w:rPr>
        <w:t>Nation, State,</w:t>
      </w:r>
      <w:r w:rsidR="001C2635">
        <w:rPr>
          <w:rFonts w:ascii="Times New Roman" w:hAnsi="Times New Roman" w:cs="Times New Roman"/>
          <w:i/>
          <w:iCs/>
          <w:color w:val="2C2C2C"/>
          <w:sz w:val="24"/>
          <w:szCs w:val="24"/>
          <w:shd w:val="clear" w:color="auto" w:fill="FFFFFF"/>
        </w:rPr>
        <w:t xml:space="preserve"> </w:t>
      </w:r>
      <w:r>
        <w:rPr>
          <w:rFonts w:ascii="Times New Roman" w:hAnsi="Times New Roman" w:cs="Times New Roman"/>
          <w:i/>
          <w:iCs/>
          <w:color w:val="2C2C2C"/>
          <w:sz w:val="24"/>
          <w:szCs w:val="24"/>
          <w:shd w:val="clear" w:color="auto" w:fill="FFFFFF"/>
        </w:rPr>
        <w:t xml:space="preserve">And Empire In English Renaissance Literature: Shakespeare </w:t>
      </w:r>
    </w:p>
    <w:p w14:paraId="45545690" w14:textId="50C7925E" w:rsidR="007027DC" w:rsidRDefault="007027DC" w:rsidP="001B41FB">
      <w:pPr>
        <w:spacing w:after="0" w:line="360" w:lineRule="auto"/>
        <w:ind w:firstLine="720"/>
        <w:rPr>
          <w:rFonts w:ascii="Times New Roman" w:hAnsi="Times New Roman" w:cs="Times New Roman"/>
          <w:sz w:val="24"/>
          <w:szCs w:val="24"/>
        </w:rPr>
      </w:pPr>
      <w:r>
        <w:rPr>
          <w:rFonts w:ascii="Times New Roman" w:hAnsi="Times New Roman" w:cs="Times New Roman"/>
          <w:i/>
          <w:iCs/>
          <w:color w:val="2C2C2C"/>
          <w:sz w:val="24"/>
          <w:szCs w:val="24"/>
          <w:shd w:val="clear" w:color="auto" w:fill="FFFFFF"/>
        </w:rPr>
        <w:t>To Milton</w:t>
      </w:r>
      <w:r>
        <w:rPr>
          <w:rFonts w:ascii="Times New Roman" w:hAnsi="Times New Roman" w:cs="Times New Roman"/>
          <w:sz w:val="24"/>
          <w:szCs w:val="24"/>
        </w:rPr>
        <w:t xml:space="preserve"> (</w:t>
      </w:r>
      <w:r>
        <w:rPr>
          <w:rFonts w:ascii="Times New Roman" w:hAnsi="Times New Roman" w:cs="Times New Roman"/>
          <w:color w:val="2C2C2C"/>
          <w:sz w:val="24"/>
          <w:szCs w:val="24"/>
          <w:shd w:val="clear" w:color="auto" w:fill="FFFFFF"/>
        </w:rPr>
        <w:t>New York: Palgrave Macmillan, 2003</w:t>
      </w:r>
      <w:r>
        <w:rPr>
          <w:rFonts w:ascii="Times New Roman" w:hAnsi="Times New Roman" w:cs="Times New Roman"/>
          <w:sz w:val="24"/>
          <w:szCs w:val="24"/>
        </w:rPr>
        <w:t xml:space="preserve">), pp.1-29 </w:t>
      </w:r>
    </w:p>
    <w:p w14:paraId="29DE4A70" w14:textId="77777777" w:rsidR="001B41FB" w:rsidRDefault="001B41FB" w:rsidP="001B41FB">
      <w:pPr>
        <w:spacing w:after="0" w:line="360" w:lineRule="auto"/>
        <w:rPr>
          <w:rFonts w:ascii="Times New Roman" w:hAnsi="Times New Roman" w:cs="Times New Roman"/>
          <w:sz w:val="24"/>
          <w:szCs w:val="24"/>
        </w:rPr>
      </w:pPr>
      <w:r>
        <w:rPr>
          <w:rFonts w:ascii="Times New Roman" w:hAnsi="Times New Roman" w:cs="Times New Roman"/>
          <w:sz w:val="24"/>
          <w:szCs w:val="24"/>
        </w:rPr>
        <w:t>M</w:t>
      </w:r>
      <w:r w:rsidR="007027DC">
        <w:rPr>
          <w:rFonts w:ascii="Times New Roman" w:hAnsi="Times New Roman" w:cs="Times New Roman"/>
          <w:sz w:val="24"/>
          <w:szCs w:val="24"/>
        </w:rPr>
        <w:t xml:space="preserve">aley, Willy, ‘Critical Review: ‘Great thing Of Us Forgot”? New British Angles On </w:t>
      </w:r>
    </w:p>
    <w:p w14:paraId="4CC8D081" w14:textId="07AE4D9B" w:rsidR="007027DC" w:rsidRDefault="007027DC" w:rsidP="001B41FB">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King</w:t>
      </w:r>
      <w:r w:rsidR="001B41FB">
        <w:rPr>
          <w:rFonts w:ascii="Times New Roman" w:hAnsi="Times New Roman" w:cs="Times New Roman"/>
          <w:sz w:val="24"/>
          <w:szCs w:val="24"/>
        </w:rPr>
        <w:t xml:space="preserve"> </w:t>
      </w:r>
      <w:r>
        <w:rPr>
          <w:rFonts w:ascii="Times New Roman" w:hAnsi="Times New Roman" w:cs="Times New Roman"/>
          <w:sz w:val="24"/>
          <w:szCs w:val="24"/>
        </w:rPr>
        <w:t xml:space="preserve">Lear’, in </w:t>
      </w:r>
      <w:r>
        <w:rPr>
          <w:rFonts w:ascii="Times New Roman" w:hAnsi="Times New Roman" w:cs="Times New Roman"/>
          <w:i/>
          <w:iCs/>
          <w:sz w:val="24"/>
          <w:szCs w:val="24"/>
        </w:rPr>
        <w:t>King Lear: A Critical Guide</w:t>
      </w:r>
      <w:r>
        <w:rPr>
          <w:rFonts w:ascii="Times New Roman" w:hAnsi="Times New Roman" w:cs="Times New Roman"/>
          <w:sz w:val="24"/>
          <w:szCs w:val="24"/>
        </w:rPr>
        <w:t>, ed by Andrew Hiscock and Lisa Hopkins (London and New York: Continuum, 2011), pp. 156-179</w:t>
      </w:r>
    </w:p>
    <w:p w14:paraId="17C84A52" w14:textId="77777777" w:rsidR="008F1908" w:rsidRPr="001B41FB" w:rsidRDefault="008F1908" w:rsidP="001B41F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Maley, Willy, </w:t>
      </w:r>
      <w:r w:rsidRPr="0022083F">
        <w:rPr>
          <w:rFonts w:ascii="Times New Roman" w:hAnsi="Times New Roman" w:cs="Times New Roman"/>
        </w:rPr>
        <w:t xml:space="preserve">‘Let </w:t>
      </w:r>
      <w:r>
        <w:rPr>
          <w:rFonts w:ascii="Times New Roman" w:hAnsi="Times New Roman" w:cs="Times New Roman"/>
        </w:rPr>
        <w:t>A</w:t>
      </w:r>
      <w:r w:rsidRPr="0022083F">
        <w:rPr>
          <w:rFonts w:ascii="Times New Roman" w:hAnsi="Times New Roman" w:cs="Times New Roman"/>
        </w:rPr>
        <w:t xml:space="preserve"> </w:t>
      </w:r>
      <w:r w:rsidRPr="001B41FB">
        <w:rPr>
          <w:rFonts w:ascii="Times New Roman" w:hAnsi="Times New Roman" w:cs="Times New Roman"/>
          <w:sz w:val="24"/>
          <w:szCs w:val="24"/>
        </w:rPr>
        <w:t xml:space="preserve">Welsh Correction Teach You A Good English Condition: </w:t>
      </w:r>
    </w:p>
    <w:p w14:paraId="22CBD456" w14:textId="77777777" w:rsidR="001B41FB" w:rsidRDefault="008F1908" w:rsidP="001B41FB">
      <w:pPr>
        <w:spacing w:after="0" w:line="360" w:lineRule="auto"/>
        <w:ind w:firstLine="720"/>
        <w:rPr>
          <w:rFonts w:ascii="Times New Roman" w:hAnsi="Times New Roman" w:cs="Times New Roman"/>
          <w:i/>
          <w:iCs/>
          <w:sz w:val="24"/>
          <w:szCs w:val="24"/>
        </w:rPr>
      </w:pPr>
      <w:r w:rsidRPr="001B41FB">
        <w:rPr>
          <w:rFonts w:ascii="Times New Roman" w:hAnsi="Times New Roman" w:cs="Times New Roman"/>
          <w:sz w:val="24"/>
          <w:szCs w:val="24"/>
        </w:rPr>
        <w:t xml:space="preserve">Shakespeare Wales And The </w:t>
      </w:r>
      <w:proofErr w:type="gramStart"/>
      <w:r w:rsidRPr="001B41FB">
        <w:rPr>
          <w:rFonts w:ascii="Times New Roman" w:hAnsi="Times New Roman" w:cs="Times New Roman"/>
          <w:sz w:val="24"/>
          <w:szCs w:val="24"/>
        </w:rPr>
        <w:t>Critics’</w:t>
      </w:r>
      <w:proofErr w:type="gramEnd"/>
      <w:r w:rsidRPr="001B41FB">
        <w:rPr>
          <w:rFonts w:ascii="Times New Roman" w:hAnsi="Times New Roman" w:cs="Times New Roman"/>
          <w:sz w:val="24"/>
          <w:szCs w:val="24"/>
        </w:rPr>
        <w:t xml:space="preserve"> in </w:t>
      </w:r>
      <w:r w:rsidRPr="001B41FB">
        <w:rPr>
          <w:rFonts w:ascii="Times New Roman" w:hAnsi="Times New Roman" w:cs="Times New Roman"/>
          <w:i/>
          <w:iCs/>
          <w:sz w:val="24"/>
          <w:szCs w:val="24"/>
        </w:rPr>
        <w:t xml:space="preserve">Shakespeare And Wales: From The </w:t>
      </w:r>
    </w:p>
    <w:p w14:paraId="1DE36864" w14:textId="1BF88415" w:rsidR="008F1908" w:rsidRPr="001B41FB" w:rsidRDefault="00460086" w:rsidP="001B41FB">
      <w:pPr>
        <w:spacing w:after="0" w:line="360" w:lineRule="auto"/>
        <w:ind w:left="720"/>
        <w:rPr>
          <w:rFonts w:ascii="Times New Roman" w:hAnsi="Times New Roman" w:cs="Times New Roman"/>
          <w:sz w:val="24"/>
          <w:szCs w:val="24"/>
        </w:rPr>
      </w:pPr>
      <w:r w:rsidRPr="001B41FB">
        <w:rPr>
          <w:rFonts w:ascii="Times New Roman" w:hAnsi="Times New Roman" w:cs="Times New Roman"/>
          <w:i/>
          <w:iCs/>
          <w:sz w:val="24"/>
          <w:szCs w:val="24"/>
        </w:rPr>
        <w:t>Marches</w:t>
      </w:r>
      <w:r>
        <w:rPr>
          <w:rFonts w:ascii="Times New Roman" w:hAnsi="Times New Roman" w:cs="Times New Roman"/>
          <w:i/>
          <w:iCs/>
          <w:sz w:val="24"/>
          <w:szCs w:val="24"/>
        </w:rPr>
        <w:t xml:space="preserve"> </w:t>
      </w:r>
      <w:r w:rsidRPr="001B41FB">
        <w:rPr>
          <w:rFonts w:ascii="Times New Roman" w:hAnsi="Times New Roman" w:cs="Times New Roman"/>
          <w:i/>
          <w:iCs/>
          <w:sz w:val="24"/>
          <w:szCs w:val="24"/>
        </w:rPr>
        <w:t>To</w:t>
      </w:r>
      <w:r w:rsidR="008F1908" w:rsidRPr="001B41FB">
        <w:rPr>
          <w:rFonts w:ascii="Times New Roman" w:hAnsi="Times New Roman" w:cs="Times New Roman"/>
          <w:i/>
          <w:iCs/>
          <w:sz w:val="24"/>
          <w:szCs w:val="24"/>
        </w:rPr>
        <w:t xml:space="preserve"> The Assembly</w:t>
      </w:r>
      <w:r w:rsidR="008F1908" w:rsidRPr="001B41FB">
        <w:rPr>
          <w:rFonts w:ascii="Times New Roman" w:hAnsi="Times New Roman" w:cs="Times New Roman"/>
          <w:sz w:val="24"/>
          <w:szCs w:val="24"/>
        </w:rPr>
        <w:t xml:space="preserve"> ed. by Willy Maley and Philip Schwyzer</w:t>
      </w:r>
      <w:r w:rsidR="008F1908" w:rsidRPr="001B41FB">
        <w:rPr>
          <w:rFonts w:ascii="Times New Roman" w:hAnsi="Times New Roman" w:cs="Times New Roman"/>
          <w:i/>
          <w:iCs/>
          <w:sz w:val="24"/>
          <w:szCs w:val="24"/>
        </w:rPr>
        <w:t xml:space="preserve"> (</w:t>
      </w:r>
      <w:r w:rsidR="008F1908" w:rsidRPr="001B41FB">
        <w:rPr>
          <w:rFonts w:ascii="Times New Roman" w:hAnsi="Times New Roman" w:cs="Times New Roman"/>
          <w:sz w:val="24"/>
          <w:szCs w:val="24"/>
        </w:rPr>
        <w:t xml:space="preserve">Farnham: </w:t>
      </w:r>
      <w:r w:rsidRPr="001B41FB">
        <w:rPr>
          <w:rFonts w:ascii="Times New Roman" w:hAnsi="Times New Roman" w:cs="Times New Roman"/>
          <w:sz w:val="24"/>
          <w:szCs w:val="24"/>
        </w:rPr>
        <w:t>Ashgate</w:t>
      </w:r>
      <w:r>
        <w:rPr>
          <w:rFonts w:ascii="Times New Roman" w:hAnsi="Times New Roman" w:cs="Times New Roman"/>
          <w:sz w:val="24"/>
          <w:szCs w:val="24"/>
        </w:rPr>
        <w:t xml:space="preserve"> </w:t>
      </w:r>
      <w:r w:rsidRPr="001B41FB">
        <w:rPr>
          <w:rFonts w:ascii="Times New Roman" w:hAnsi="Times New Roman" w:cs="Times New Roman"/>
          <w:sz w:val="24"/>
          <w:szCs w:val="24"/>
        </w:rPr>
        <w:t>Publishing</w:t>
      </w:r>
      <w:r w:rsidR="008F1908" w:rsidRPr="001B41FB">
        <w:rPr>
          <w:rFonts w:ascii="Times New Roman" w:hAnsi="Times New Roman" w:cs="Times New Roman"/>
          <w:sz w:val="24"/>
          <w:szCs w:val="24"/>
        </w:rPr>
        <w:t>, 2010</w:t>
      </w:r>
      <w:r w:rsidR="008F1908" w:rsidRPr="001B41FB">
        <w:rPr>
          <w:rFonts w:ascii="Times New Roman" w:hAnsi="Times New Roman" w:cs="Times New Roman"/>
          <w:i/>
          <w:iCs/>
          <w:sz w:val="24"/>
          <w:szCs w:val="24"/>
        </w:rPr>
        <w:t>),</w:t>
      </w:r>
      <w:r w:rsidR="008F1908" w:rsidRPr="001B41FB">
        <w:rPr>
          <w:rFonts w:ascii="Times New Roman" w:hAnsi="Times New Roman" w:cs="Times New Roman"/>
          <w:sz w:val="24"/>
          <w:szCs w:val="24"/>
        </w:rPr>
        <w:t xml:space="preserve"> pp.177-189</w:t>
      </w:r>
    </w:p>
    <w:p w14:paraId="669C1B4D" w14:textId="77777777" w:rsidR="00794EFA" w:rsidRPr="001B41FB" w:rsidRDefault="00794EFA" w:rsidP="001B41FB">
      <w:pPr>
        <w:spacing w:after="0" w:line="360" w:lineRule="auto"/>
        <w:rPr>
          <w:rFonts w:ascii="Times New Roman" w:hAnsi="Times New Roman" w:cs="Times New Roman"/>
          <w:i/>
          <w:iCs/>
          <w:sz w:val="24"/>
          <w:szCs w:val="24"/>
        </w:rPr>
      </w:pPr>
      <w:r w:rsidRPr="0022083F">
        <w:rPr>
          <w:rFonts w:ascii="Times New Roman" w:hAnsi="Times New Roman" w:cs="Times New Roman"/>
        </w:rPr>
        <w:t>Maley</w:t>
      </w:r>
      <w:r>
        <w:rPr>
          <w:rFonts w:ascii="Times New Roman" w:hAnsi="Times New Roman" w:cs="Times New Roman"/>
        </w:rPr>
        <w:t>,</w:t>
      </w:r>
      <w:r w:rsidRPr="0022083F">
        <w:rPr>
          <w:rFonts w:ascii="Times New Roman" w:hAnsi="Times New Roman" w:cs="Times New Roman"/>
        </w:rPr>
        <w:t xml:space="preserve"> Willy and Philip Schwyzer ‘Introduction</w:t>
      </w:r>
      <w:r>
        <w:rPr>
          <w:rFonts w:ascii="Times New Roman" w:hAnsi="Times New Roman" w:cs="Times New Roman"/>
        </w:rPr>
        <w:t>: A Welsh Correction</w:t>
      </w:r>
      <w:r w:rsidRPr="0022083F">
        <w:rPr>
          <w:rFonts w:ascii="Times New Roman" w:hAnsi="Times New Roman" w:cs="Times New Roman"/>
        </w:rPr>
        <w:t xml:space="preserve">’ in </w:t>
      </w:r>
      <w:r w:rsidRPr="001B41FB">
        <w:rPr>
          <w:rFonts w:ascii="Times New Roman" w:hAnsi="Times New Roman" w:cs="Times New Roman"/>
          <w:i/>
          <w:iCs/>
          <w:sz w:val="24"/>
          <w:szCs w:val="24"/>
        </w:rPr>
        <w:t>Shakespeare And</w:t>
      </w:r>
    </w:p>
    <w:p w14:paraId="5EF314C8" w14:textId="5D9CE098" w:rsidR="00794EFA" w:rsidRPr="001B41FB" w:rsidRDefault="00794EFA" w:rsidP="001B41FB">
      <w:pPr>
        <w:spacing w:after="0" w:line="360" w:lineRule="auto"/>
        <w:ind w:left="720"/>
        <w:rPr>
          <w:rFonts w:ascii="Times New Roman" w:hAnsi="Times New Roman" w:cs="Times New Roman"/>
          <w:sz w:val="24"/>
          <w:szCs w:val="24"/>
        </w:rPr>
      </w:pPr>
      <w:r w:rsidRPr="001B41FB">
        <w:rPr>
          <w:rFonts w:ascii="Times New Roman" w:hAnsi="Times New Roman" w:cs="Times New Roman"/>
          <w:i/>
          <w:iCs/>
          <w:sz w:val="24"/>
          <w:szCs w:val="24"/>
        </w:rPr>
        <w:lastRenderedPageBreak/>
        <w:t xml:space="preserve"> Wales: From The Marches To The Assembly </w:t>
      </w:r>
      <w:r w:rsidRPr="001B41FB">
        <w:rPr>
          <w:rFonts w:ascii="Times New Roman" w:hAnsi="Times New Roman" w:cs="Times New Roman"/>
          <w:sz w:val="24"/>
          <w:szCs w:val="24"/>
        </w:rPr>
        <w:t>ed. by Willy Maley and Philip Schwyzer,</w:t>
      </w:r>
      <w:r w:rsidRPr="001B41FB">
        <w:rPr>
          <w:rFonts w:ascii="Times New Roman" w:hAnsi="Times New Roman" w:cs="Times New Roman"/>
          <w:i/>
          <w:iCs/>
          <w:sz w:val="24"/>
          <w:szCs w:val="24"/>
        </w:rPr>
        <w:t xml:space="preserve"> </w:t>
      </w:r>
      <w:r w:rsidRPr="001B41FB">
        <w:rPr>
          <w:rFonts w:ascii="Times New Roman" w:hAnsi="Times New Roman" w:cs="Times New Roman"/>
          <w:sz w:val="24"/>
          <w:szCs w:val="24"/>
        </w:rPr>
        <w:t>(Farnham: Ashgate Publishing, 2010</w:t>
      </w:r>
      <w:r w:rsidRPr="001B41FB">
        <w:rPr>
          <w:rFonts w:ascii="Times New Roman" w:hAnsi="Times New Roman" w:cs="Times New Roman"/>
          <w:i/>
          <w:iCs/>
          <w:sz w:val="24"/>
          <w:szCs w:val="24"/>
        </w:rPr>
        <w:t>)</w:t>
      </w:r>
      <w:r w:rsidRPr="001B41FB">
        <w:rPr>
          <w:rFonts w:ascii="Times New Roman" w:hAnsi="Times New Roman" w:cs="Times New Roman"/>
          <w:sz w:val="24"/>
          <w:szCs w:val="24"/>
        </w:rPr>
        <w:t xml:space="preserve"> pp.1-5</w:t>
      </w:r>
    </w:p>
    <w:p w14:paraId="00FBE1AC" w14:textId="6447AB6E" w:rsidR="00C90FA4" w:rsidRDefault="00EF388C" w:rsidP="001B41FB">
      <w:pPr>
        <w:spacing w:after="0" w:line="360" w:lineRule="auto"/>
        <w:rPr>
          <w:rFonts w:ascii="Times New Roman" w:hAnsi="Times New Roman" w:cs="Times New Roman"/>
          <w:sz w:val="24"/>
          <w:szCs w:val="24"/>
          <w:lang w:eastAsia="en-GB"/>
        </w:rPr>
      </w:pPr>
      <w:bookmarkStart w:id="23" w:name="_Hlk161584744"/>
      <w:r w:rsidRPr="00C90FA4">
        <w:rPr>
          <w:rFonts w:ascii="Times New Roman" w:hAnsi="Times New Roman" w:cs="Times New Roman"/>
          <w:sz w:val="24"/>
          <w:szCs w:val="24"/>
          <w:lang w:eastAsia="en-GB"/>
        </w:rPr>
        <w:t xml:space="preserve">Marcus, Leah S, </w:t>
      </w:r>
      <w:r w:rsidRPr="00C90FA4">
        <w:rPr>
          <w:rFonts w:ascii="Times New Roman" w:hAnsi="Times New Roman" w:cs="Times New Roman"/>
          <w:i/>
          <w:iCs/>
          <w:sz w:val="24"/>
          <w:szCs w:val="24"/>
          <w:lang w:eastAsia="en-GB"/>
        </w:rPr>
        <w:t>Puzzling Shakespeare: Local Reading And Its Discontents</w:t>
      </w:r>
    </w:p>
    <w:p w14:paraId="1DFACDCB" w14:textId="0DE942C6" w:rsidR="00EF388C" w:rsidRPr="00C90FA4" w:rsidRDefault="00EF388C" w:rsidP="001B41FB">
      <w:pPr>
        <w:spacing w:after="0" w:line="360" w:lineRule="auto"/>
        <w:ind w:left="720"/>
        <w:rPr>
          <w:rFonts w:ascii="Times New Roman" w:hAnsi="Times New Roman" w:cs="Times New Roman"/>
          <w:sz w:val="24"/>
          <w:szCs w:val="24"/>
          <w:lang w:eastAsia="en-GB"/>
        </w:rPr>
      </w:pPr>
      <w:r w:rsidRPr="00C90FA4">
        <w:rPr>
          <w:rFonts w:ascii="Times New Roman" w:hAnsi="Times New Roman" w:cs="Times New Roman"/>
          <w:sz w:val="24"/>
          <w:szCs w:val="24"/>
          <w:lang w:eastAsia="en-GB"/>
        </w:rPr>
        <w:t>(</w:t>
      </w:r>
      <w:r w:rsidRPr="00C90FA4">
        <w:rPr>
          <w:rFonts w:ascii="Times New Roman" w:hAnsi="Times New Roman" w:cs="Times New Roman"/>
          <w:color w:val="2C2C2C"/>
          <w:sz w:val="24"/>
          <w:szCs w:val="24"/>
          <w:shd w:val="clear" w:color="auto" w:fill="FFFFFF"/>
        </w:rPr>
        <w:t>Berkeley:  University of California Press,</w:t>
      </w:r>
      <w:r w:rsidRPr="00C90FA4">
        <w:rPr>
          <w:rFonts w:ascii="Times New Roman" w:hAnsi="Times New Roman" w:cs="Times New Roman"/>
          <w:sz w:val="24"/>
          <w:szCs w:val="24"/>
          <w:lang w:eastAsia="en-GB"/>
        </w:rPr>
        <w:t xml:space="preserve"> 1988)</w:t>
      </w:r>
      <w:r w:rsidR="00C90FA4">
        <w:rPr>
          <w:rFonts w:ascii="Times New Roman" w:hAnsi="Times New Roman" w:cs="Times New Roman"/>
          <w:sz w:val="24"/>
          <w:szCs w:val="24"/>
          <w:lang w:eastAsia="en-GB"/>
        </w:rPr>
        <w:t xml:space="preserve"> </w:t>
      </w:r>
    </w:p>
    <w:bookmarkEnd w:id="23"/>
    <w:p w14:paraId="39B59F44" w14:textId="6B34EBB4" w:rsidR="00EF388C" w:rsidRPr="00C90FA4" w:rsidRDefault="00EF388C" w:rsidP="001B41FB">
      <w:pPr>
        <w:spacing w:after="0" w:line="360" w:lineRule="auto"/>
        <w:rPr>
          <w:rFonts w:ascii="Times New Roman" w:hAnsi="Times New Roman" w:cs="Times New Roman"/>
          <w:i/>
          <w:iCs/>
          <w:sz w:val="24"/>
          <w:szCs w:val="24"/>
          <w:lang w:eastAsia="en-GB"/>
        </w:rPr>
      </w:pPr>
      <w:r w:rsidRPr="00C90FA4">
        <w:rPr>
          <w:rFonts w:ascii="Times New Roman" w:hAnsi="Times New Roman" w:cs="Times New Roman"/>
          <w:sz w:val="24"/>
          <w:szCs w:val="24"/>
          <w:lang w:eastAsia="en-GB"/>
        </w:rPr>
        <w:t xml:space="preserve">Marcus Leah S, ‘Cymbeline And The Unease Of </w:t>
      </w:r>
      <w:r w:rsidR="004944DF" w:rsidRPr="00C90FA4">
        <w:rPr>
          <w:rFonts w:ascii="Times New Roman" w:hAnsi="Times New Roman" w:cs="Times New Roman"/>
          <w:sz w:val="24"/>
          <w:szCs w:val="24"/>
          <w:lang w:eastAsia="en-GB"/>
        </w:rPr>
        <w:t>Topicality’ in</w:t>
      </w:r>
      <w:r w:rsidRPr="00C90FA4">
        <w:rPr>
          <w:rFonts w:ascii="Times New Roman" w:hAnsi="Times New Roman" w:cs="Times New Roman"/>
          <w:sz w:val="24"/>
          <w:szCs w:val="24"/>
          <w:lang w:eastAsia="en-GB"/>
        </w:rPr>
        <w:t xml:space="preserve"> </w:t>
      </w:r>
      <w:r w:rsidRPr="00C90FA4">
        <w:rPr>
          <w:rFonts w:ascii="Times New Roman" w:hAnsi="Times New Roman" w:cs="Times New Roman"/>
          <w:i/>
          <w:iCs/>
          <w:sz w:val="24"/>
          <w:szCs w:val="24"/>
          <w:lang w:eastAsia="en-GB"/>
        </w:rPr>
        <w:t xml:space="preserve">The Historical </w:t>
      </w:r>
    </w:p>
    <w:p w14:paraId="07ABC83A" w14:textId="5BACDADD" w:rsidR="00EF388C" w:rsidRPr="00C90FA4" w:rsidRDefault="00EF388C" w:rsidP="001B41FB">
      <w:pPr>
        <w:spacing w:after="0" w:line="360" w:lineRule="auto"/>
        <w:ind w:left="720"/>
        <w:rPr>
          <w:rFonts w:ascii="Times New Roman" w:hAnsi="Times New Roman" w:cs="Times New Roman"/>
          <w:sz w:val="24"/>
          <w:szCs w:val="24"/>
          <w:lang w:eastAsia="en-GB"/>
        </w:rPr>
      </w:pPr>
      <w:r w:rsidRPr="00C90FA4">
        <w:rPr>
          <w:rFonts w:ascii="Times New Roman" w:hAnsi="Times New Roman" w:cs="Times New Roman"/>
          <w:i/>
          <w:iCs/>
          <w:sz w:val="24"/>
          <w:szCs w:val="24"/>
          <w:lang w:eastAsia="en-GB"/>
        </w:rPr>
        <w:t xml:space="preserve">Renaissance New Essays On Tudor And Stuart Literature And Culture </w:t>
      </w:r>
      <w:r w:rsidRPr="00C90FA4">
        <w:rPr>
          <w:rFonts w:ascii="Times New Roman" w:hAnsi="Times New Roman" w:cs="Times New Roman"/>
          <w:sz w:val="24"/>
          <w:szCs w:val="24"/>
          <w:lang w:eastAsia="en-GB"/>
        </w:rPr>
        <w:t xml:space="preserve">ed. By Heather Dubrow and Richard Strier (Chicago, University of Chicago Press, 1988) pp.134-168 </w:t>
      </w:r>
    </w:p>
    <w:p w14:paraId="3D28627B" w14:textId="70458983" w:rsidR="00345E9D" w:rsidRDefault="00EC0603"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Marshall, Tristan, </w:t>
      </w:r>
      <w:r w:rsidRPr="00CA76C4">
        <w:rPr>
          <w:rFonts w:ascii="Times New Roman" w:hAnsi="Times New Roman" w:cs="Times New Roman"/>
          <w:i/>
          <w:iCs/>
          <w:sz w:val="24"/>
          <w:szCs w:val="24"/>
        </w:rPr>
        <w:t xml:space="preserve">Theatre </w:t>
      </w:r>
      <w:r w:rsidR="00345E9D">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5F45DD" w:rsidRPr="00CA76C4">
        <w:rPr>
          <w:rFonts w:ascii="Times New Roman" w:hAnsi="Times New Roman" w:cs="Times New Roman"/>
          <w:i/>
          <w:iCs/>
          <w:sz w:val="24"/>
          <w:szCs w:val="24"/>
        </w:rPr>
        <w:t>Empire:</w:t>
      </w:r>
      <w:r w:rsidRPr="00CA76C4">
        <w:rPr>
          <w:rFonts w:ascii="Times New Roman" w:hAnsi="Times New Roman" w:cs="Times New Roman"/>
          <w:i/>
          <w:iCs/>
          <w:sz w:val="24"/>
          <w:szCs w:val="24"/>
        </w:rPr>
        <w:t xml:space="preserve"> Great Britain </w:t>
      </w:r>
      <w:r w:rsidR="00345E9D">
        <w:rPr>
          <w:rFonts w:ascii="Times New Roman" w:hAnsi="Times New Roman" w:cs="Times New Roman"/>
          <w:i/>
          <w:iCs/>
          <w:sz w:val="24"/>
          <w:szCs w:val="24"/>
        </w:rPr>
        <w:t>O</w:t>
      </w:r>
      <w:r w:rsidRPr="00CA76C4">
        <w:rPr>
          <w:rFonts w:ascii="Times New Roman" w:hAnsi="Times New Roman" w:cs="Times New Roman"/>
          <w:i/>
          <w:iCs/>
          <w:sz w:val="24"/>
          <w:szCs w:val="24"/>
        </w:rPr>
        <w:t xml:space="preserve">n </w:t>
      </w:r>
      <w:r w:rsidR="00345E9D">
        <w:rPr>
          <w:rFonts w:ascii="Times New Roman" w:hAnsi="Times New Roman" w:cs="Times New Roman"/>
          <w:i/>
          <w:iCs/>
          <w:sz w:val="24"/>
          <w:szCs w:val="24"/>
        </w:rPr>
        <w:t>T</w:t>
      </w:r>
      <w:r w:rsidRPr="00CA76C4">
        <w:rPr>
          <w:rFonts w:ascii="Times New Roman" w:hAnsi="Times New Roman" w:cs="Times New Roman"/>
          <w:i/>
          <w:iCs/>
          <w:sz w:val="24"/>
          <w:szCs w:val="24"/>
        </w:rPr>
        <w:t xml:space="preserve">he London Stages </w:t>
      </w:r>
      <w:r w:rsidR="00345E9D">
        <w:rPr>
          <w:rFonts w:ascii="Times New Roman" w:hAnsi="Times New Roman" w:cs="Times New Roman"/>
          <w:i/>
          <w:iCs/>
          <w:sz w:val="24"/>
          <w:szCs w:val="24"/>
        </w:rPr>
        <w:t>U</w:t>
      </w:r>
      <w:r w:rsidRPr="00CA76C4">
        <w:rPr>
          <w:rFonts w:ascii="Times New Roman" w:hAnsi="Times New Roman" w:cs="Times New Roman"/>
          <w:i/>
          <w:iCs/>
          <w:sz w:val="24"/>
          <w:szCs w:val="24"/>
        </w:rPr>
        <w:t>nder</w:t>
      </w:r>
    </w:p>
    <w:p w14:paraId="4BCFB990" w14:textId="70F9E08D" w:rsidR="00EC0603" w:rsidRDefault="00EC0603"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James VI </w:t>
      </w:r>
      <w:r w:rsidR="00345E9D">
        <w:rPr>
          <w:rFonts w:ascii="Times New Roman" w:hAnsi="Times New Roman" w:cs="Times New Roman"/>
          <w:i/>
          <w:iCs/>
          <w:sz w:val="24"/>
          <w:szCs w:val="24"/>
        </w:rPr>
        <w:t>A</w:t>
      </w:r>
      <w:r w:rsidRPr="00CA76C4">
        <w:rPr>
          <w:rFonts w:ascii="Times New Roman" w:hAnsi="Times New Roman" w:cs="Times New Roman"/>
          <w:i/>
          <w:iCs/>
          <w:sz w:val="24"/>
          <w:szCs w:val="24"/>
        </w:rPr>
        <w:t>nd I</w:t>
      </w:r>
      <w:r w:rsidRPr="00CA76C4">
        <w:rPr>
          <w:rFonts w:ascii="Times New Roman" w:hAnsi="Times New Roman" w:cs="Times New Roman"/>
          <w:sz w:val="24"/>
          <w:szCs w:val="24"/>
        </w:rPr>
        <w:t xml:space="preserve"> (Manchester</w:t>
      </w:r>
      <w:r w:rsidR="00345E9D">
        <w:rPr>
          <w:rFonts w:ascii="Times New Roman" w:hAnsi="Times New Roman" w:cs="Times New Roman"/>
          <w:sz w:val="24"/>
          <w:szCs w:val="24"/>
        </w:rPr>
        <w:t>: Manchester</w:t>
      </w:r>
      <w:r w:rsidRPr="00CA76C4">
        <w:rPr>
          <w:rFonts w:ascii="Times New Roman" w:hAnsi="Times New Roman" w:cs="Times New Roman"/>
          <w:sz w:val="24"/>
          <w:szCs w:val="24"/>
        </w:rPr>
        <w:t xml:space="preserve"> University Press, 2000)</w:t>
      </w:r>
    </w:p>
    <w:p w14:paraId="0C1572EE" w14:textId="77777777" w:rsidR="00EF388C" w:rsidRDefault="00EF388C" w:rsidP="00EF388C">
      <w:pPr>
        <w:spacing w:after="0" w:line="360" w:lineRule="auto"/>
        <w:rPr>
          <w:rFonts w:ascii="Times New Roman" w:eastAsia="Times New Roman" w:hAnsi="Times New Roman" w:cs="Times New Roman"/>
          <w:sz w:val="24"/>
          <w:szCs w:val="24"/>
          <w:lang w:eastAsia="en-GB"/>
        </w:rPr>
      </w:pPr>
      <w:r w:rsidRPr="003903E2">
        <w:rPr>
          <w:rFonts w:ascii="Times New Roman" w:eastAsia="Times New Roman" w:hAnsi="Times New Roman" w:cs="Times New Roman"/>
          <w:sz w:val="24"/>
          <w:szCs w:val="24"/>
          <w:lang w:eastAsia="en-GB"/>
        </w:rPr>
        <w:t xml:space="preserve">Mikalachki, Jodi. ‘The Masculine Romance Of Roman Britain: Cymbeline And </w:t>
      </w:r>
    </w:p>
    <w:p w14:paraId="27B5B73E" w14:textId="0412EBBB" w:rsidR="00EF388C" w:rsidRDefault="00EF388C" w:rsidP="00EF388C">
      <w:pPr>
        <w:spacing w:after="0" w:line="360" w:lineRule="auto"/>
        <w:ind w:left="720"/>
        <w:rPr>
          <w:rFonts w:ascii="Times New Roman" w:eastAsia="Times New Roman" w:hAnsi="Times New Roman" w:cs="Times New Roman"/>
          <w:sz w:val="24"/>
          <w:szCs w:val="24"/>
          <w:lang w:eastAsia="en-GB"/>
        </w:rPr>
      </w:pPr>
      <w:r w:rsidRPr="003903E2">
        <w:rPr>
          <w:rFonts w:ascii="Times New Roman" w:eastAsia="Times New Roman" w:hAnsi="Times New Roman" w:cs="Times New Roman"/>
          <w:sz w:val="24"/>
          <w:szCs w:val="24"/>
          <w:lang w:eastAsia="en-GB"/>
        </w:rPr>
        <w:t>Early</w:t>
      </w:r>
      <w:r>
        <w:rPr>
          <w:rFonts w:ascii="Times New Roman" w:eastAsia="Times New Roman" w:hAnsi="Times New Roman" w:cs="Times New Roman"/>
          <w:sz w:val="24"/>
          <w:szCs w:val="24"/>
          <w:lang w:eastAsia="en-GB"/>
        </w:rPr>
        <w:t xml:space="preserve"> </w:t>
      </w:r>
      <w:r w:rsidRPr="003903E2">
        <w:rPr>
          <w:rFonts w:ascii="Times New Roman" w:eastAsia="Times New Roman" w:hAnsi="Times New Roman" w:cs="Times New Roman"/>
          <w:sz w:val="24"/>
          <w:szCs w:val="24"/>
          <w:lang w:eastAsia="en-GB"/>
        </w:rPr>
        <w:t xml:space="preserve">Modern English Nationalism.’ </w:t>
      </w:r>
      <w:r w:rsidRPr="003903E2">
        <w:rPr>
          <w:rFonts w:ascii="Times New Roman" w:eastAsia="Times New Roman" w:hAnsi="Times New Roman" w:cs="Times New Roman"/>
          <w:i/>
          <w:iCs/>
          <w:sz w:val="24"/>
          <w:szCs w:val="24"/>
          <w:lang w:eastAsia="en-GB"/>
        </w:rPr>
        <w:t>Shakespeare Quarterly</w:t>
      </w:r>
      <w:r w:rsidRPr="003903E2">
        <w:rPr>
          <w:rFonts w:ascii="Times New Roman" w:eastAsia="Times New Roman" w:hAnsi="Times New Roman" w:cs="Times New Roman"/>
          <w:sz w:val="24"/>
          <w:szCs w:val="24"/>
          <w:lang w:eastAsia="en-GB"/>
        </w:rPr>
        <w:t>, 46</w:t>
      </w:r>
      <w:r>
        <w:rPr>
          <w:rFonts w:ascii="Times New Roman" w:eastAsia="Times New Roman" w:hAnsi="Times New Roman" w:cs="Times New Roman"/>
          <w:sz w:val="24"/>
          <w:szCs w:val="24"/>
          <w:lang w:eastAsia="en-GB"/>
        </w:rPr>
        <w:t>.</w:t>
      </w:r>
      <w:r w:rsidRPr="003903E2">
        <w:rPr>
          <w:rFonts w:ascii="Times New Roman" w:eastAsia="Times New Roman" w:hAnsi="Times New Roman" w:cs="Times New Roman"/>
          <w:sz w:val="24"/>
          <w:szCs w:val="24"/>
          <w:lang w:eastAsia="en-GB"/>
        </w:rPr>
        <w:t>3 (1995), 301–</w:t>
      </w:r>
      <w:r w:rsidR="00D3348D">
        <w:rPr>
          <w:rFonts w:ascii="Times New Roman" w:eastAsia="Times New Roman" w:hAnsi="Times New Roman" w:cs="Times New Roman"/>
          <w:sz w:val="24"/>
          <w:szCs w:val="24"/>
          <w:lang w:eastAsia="en-GB"/>
        </w:rPr>
        <w:t>3</w:t>
      </w:r>
      <w:r w:rsidRPr="003903E2">
        <w:rPr>
          <w:rFonts w:ascii="Times New Roman" w:eastAsia="Times New Roman" w:hAnsi="Times New Roman" w:cs="Times New Roman"/>
          <w:sz w:val="24"/>
          <w:szCs w:val="24"/>
          <w:lang w:eastAsia="en-GB"/>
        </w:rPr>
        <w:t xml:space="preserve">22 </w:t>
      </w:r>
      <w:r w:rsidR="00EE0A78">
        <w:rPr>
          <w:rFonts w:ascii="Times New Roman" w:eastAsia="Times New Roman" w:hAnsi="Times New Roman" w:cs="Times New Roman"/>
          <w:sz w:val="24"/>
          <w:szCs w:val="24"/>
          <w:lang w:eastAsia="en-GB"/>
        </w:rPr>
        <w:t>&lt;</w:t>
      </w:r>
      <w:r w:rsidRPr="003903E2">
        <w:rPr>
          <w:rFonts w:ascii="Times New Roman" w:eastAsia="Times New Roman" w:hAnsi="Times New Roman" w:cs="Times New Roman"/>
          <w:sz w:val="24"/>
          <w:szCs w:val="24"/>
          <w:lang w:eastAsia="en-GB"/>
        </w:rPr>
        <w:t>https://doi.org/10.2307/2871120</w:t>
      </w:r>
      <w:r w:rsidR="00EE0A78">
        <w:rPr>
          <w:rFonts w:ascii="Times New Roman" w:eastAsia="Times New Roman" w:hAnsi="Times New Roman" w:cs="Times New Roman"/>
          <w:sz w:val="24"/>
          <w:szCs w:val="24"/>
          <w:lang w:eastAsia="en-GB"/>
        </w:rPr>
        <w:t>&gt;</w:t>
      </w:r>
    </w:p>
    <w:p w14:paraId="683D04AF" w14:textId="3F5DD48D" w:rsidR="00345E9D" w:rsidRDefault="005A74F9"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Montgomery, Jessie Douglas, </w:t>
      </w:r>
      <w:r w:rsidR="001E2D3F" w:rsidRPr="00CA76C4">
        <w:rPr>
          <w:rFonts w:ascii="Times New Roman" w:hAnsi="Times New Roman" w:cs="Times New Roman"/>
          <w:sz w:val="24"/>
          <w:szCs w:val="24"/>
        </w:rPr>
        <w:t>‘</w:t>
      </w:r>
      <w:r w:rsidRPr="00CA76C4">
        <w:rPr>
          <w:rFonts w:ascii="Times New Roman" w:hAnsi="Times New Roman" w:cs="Times New Roman"/>
          <w:sz w:val="24"/>
          <w:szCs w:val="24"/>
        </w:rPr>
        <w:t xml:space="preserve">Macbeth, </w:t>
      </w:r>
      <w:r w:rsidR="005F45DD">
        <w:rPr>
          <w:rFonts w:ascii="Times New Roman" w:hAnsi="Times New Roman" w:cs="Times New Roman"/>
          <w:sz w:val="24"/>
          <w:szCs w:val="24"/>
        </w:rPr>
        <w:t>C</w:t>
      </w:r>
      <w:r w:rsidRPr="00CA76C4">
        <w:rPr>
          <w:rFonts w:ascii="Times New Roman" w:hAnsi="Times New Roman" w:cs="Times New Roman"/>
          <w:sz w:val="24"/>
          <w:szCs w:val="24"/>
        </w:rPr>
        <w:t xml:space="preserve">onsidered </w:t>
      </w:r>
      <w:r w:rsidR="00345E9D">
        <w:rPr>
          <w:rFonts w:ascii="Times New Roman" w:hAnsi="Times New Roman" w:cs="Times New Roman"/>
          <w:sz w:val="24"/>
          <w:szCs w:val="24"/>
        </w:rPr>
        <w:t>A</w:t>
      </w:r>
      <w:r w:rsidRPr="00CA76C4">
        <w:rPr>
          <w:rFonts w:ascii="Times New Roman" w:hAnsi="Times New Roman" w:cs="Times New Roman"/>
          <w:sz w:val="24"/>
          <w:szCs w:val="24"/>
        </w:rPr>
        <w:t xml:space="preserve">s </w:t>
      </w:r>
      <w:r w:rsidR="00345E9D">
        <w:rPr>
          <w:rFonts w:ascii="Times New Roman" w:hAnsi="Times New Roman" w:cs="Times New Roman"/>
          <w:sz w:val="24"/>
          <w:szCs w:val="24"/>
        </w:rPr>
        <w:t>A</w:t>
      </w:r>
      <w:r w:rsidRPr="00CA76C4">
        <w:rPr>
          <w:rFonts w:ascii="Times New Roman" w:hAnsi="Times New Roman" w:cs="Times New Roman"/>
          <w:sz w:val="24"/>
          <w:szCs w:val="24"/>
        </w:rPr>
        <w:t xml:space="preserve"> </w:t>
      </w:r>
      <w:r w:rsidR="00020FC3" w:rsidRPr="00CA76C4">
        <w:rPr>
          <w:rFonts w:ascii="Times New Roman" w:hAnsi="Times New Roman" w:cs="Times New Roman"/>
          <w:sz w:val="24"/>
          <w:szCs w:val="24"/>
        </w:rPr>
        <w:t>Celt</w:t>
      </w:r>
      <w:r w:rsidR="00345E9D" w:rsidRPr="00CA76C4">
        <w:rPr>
          <w:rFonts w:ascii="Times New Roman" w:hAnsi="Times New Roman" w:cs="Times New Roman"/>
          <w:i/>
          <w:iCs/>
          <w:sz w:val="24"/>
          <w:szCs w:val="24"/>
        </w:rPr>
        <w:t>’</w:t>
      </w:r>
      <w:r w:rsidR="00345E9D">
        <w:rPr>
          <w:rFonts w:ascii="Times New Roman" w:hAnsi="Times New Roman" w:cs="Times New Roman"/>
          <w:i/>
          <w:iCs/>
          <w:sz w:val="24"/>
          <w:szCs w:val="24"/>
        </w:rPr>
        <w:t xml:space="preserve">. </w:t>
      </w:r>
      <w:r w:rsidR="00345E9D" w:rsidRPr="00CA76C4">
        <w:rPr>
          <w:rFonts w:ascii="Times New Roman" w:hAnsi="Times New Roman" w:cs="Times New Roman"/>
          <w:i/>
          <w:iCs/>
          <w:sz w:val="24"/>
          <w:szCs w:val="24"/>
        </w:rPr>
        <w:t xml:space="preserve"> </w:t>
      </w:r>
      <w:r w:rsidR="00345E9D" w:rsidRPr="00345E9D">
        <w:rPr>
          <w:rFonts w:ascii="Times New Roman" w:hAnsi="Times New Roman" w:cs="Times New Roman"/>
          <w:i/>
          <w:iCs/>
          <w:sz w:val="24"/>
          <w:szCs w:val="24"/>
        </w:rPr>
        <w:t>The</w:t>
      </w:r>
      <w:r w:rsidRPr="00CA76C4">
        <w:rPr>
          <w:rFonts w:ascii="Times New Roman" w:hAnsi="Times New Roman" w:cs="Times New Roman"/>
          <w:i/>
          <w:iCs/>
          <w:sz w:val="24"/>
          <w:szCs w:val="24"/>
        </w:rPr>
        <w:t xml:space="preserve"> National</w:t>
      </w:r>
    </w:p>
    <w:p w14:paraId="49B13170" w14:textId="5CDD0817" w:rsidR="005A74F9" w:rsidRPr="00CA76C4" w:rsidRDefault="005A74F9" w:rsidP="009F1063">
      <w:pPr>
        <w:spacing w:after="0" w:line="360" w:lineRule="auto"/>
        <w:ind w:left="720"/>
        <w:rPr>
          <w:rFonts w:ascii="Times New Roman" w:hAnsi="Times New Roman" w:cs="Times New Roman"/>
          <w:i/>
          <w:iCs/>
          <w:sz w:val="24"/>
          <w:szCs w:val="24"/>
        </w:rPr>
      </w:pPr>
      <w:r w:rsidRPr="00CA76C4">
        <w:rPr>
          <w:rFonts w:ascii="Times New Roman" w:hAnsi="Times New Roman" w:cs="Times New Roman"/>
          <w:i/>
          <w:iCs/>
          <w:sz w:val="24"/>
          <w:szCs w:val="24"/>
        </w:rPr>
        <w:t xml:space="preserve"> </w:t>
      </w:r>
      <w:r w:rsidR="00B7279A">
        <w:rPr>
          <w:rFonts w:ascii="Times New Roman" w:hAnsi="Times New Roman" w:cs="Times New Roman"/>
          <w:i/>
          <w:iCs/>
          <w:sz w:val="24"/>
          <w:szCs w:val="24"/>
        </w:rPr>
        <w:t>R</w:t>
      </w:r>
      <w:r w:rsidRPr="00CA76C4">
        <w:rPr>
          <w:rFonts w:ascii="Times New Roman" w:hAnsi="Times New Roman" w:cs="Times New Roman"/>
          <w:i/>
          <w:iCs/>
          <w:sz w:val="24"/>
          <w:szCs w:val="24"/>
        </w:rPr>
        <w:t>eview</w:t>
      </w:r>
      <w:r w:rsidR="00345E9D">
        <w:rPr>
          <w:rFonts w:ascii="Times New Roman" w:hAnsi="Times New Roman" w:cs="Times New Roman"/>
          <w:sz w:val="24"/>
          <w:szCs w:val="24"/>
        </w:rPr>
        <w:t>,</w:t>
      </w:r>
      <w:r w:rsidRPr="00CA76C4">
        <w:rPr>
          <w:rFonts w:ascii="Times New Roman" w:hAnsi="Times New Roman" w:cs="Times New Roman"/>
          <w:sz w:val="24"/>
          <w:szCs w:val="24"/>
        </w:rPr>
        <w:t xml:space="preserve"> </w:t>
      </w:r>
      <w:r w:rsidR="00494D4F">
        <w:rPr>
          <w:rFonts w:ascii="Times New Roman" w:hAnsi="Times New Roman" w:cs="Times New Roman"/>
          <w:sz w:val="24"/>
          <w:szCs w:val="24"/>
        </w:rPr>
        <w:t>13 (</w:t>
      </w:r>
      <w:r w:rsidR="005F45DD" w:rsidRPr="005F45DD">
        <w:rPr>
          <w:rFonts w:ascii="Times New Roman" w:hAnsi="Times New Roman" w:cs="Times New Roman"/>
          <w:sz w:val="24"/>
          <w:szCs w:val="24"/>
        </w:rPr>
        <w:t>1889</w:t>
      </w:r>
      <w:r w:rsidR="00494D4F">
        <w:rPr>
          <w:rFonts w:ascii="Times New Roman" w:hAnsi="Times New Roman" w:cs="Times New Roman"/>
          <w:sz w:val="24"/>
          <w:szCs w:val="24"/>
        </w:rPr>
        <w:t xml:space="preserve">), 181-190 </w:t>
      </w:r>
      <w:r w:rsidR="00345E9D">
        <w:rPr>
          <w:rFonts w:ascii="Times New Roman" w:hAnsi="Times New Roman" w:cs="Times New Roman"/>
          <w:sz w:val="24"/>
          <w:szCs w:val="24"/>
        </w:rPr>
        <w:t>&lt;</w:t>
      </w:r>
      <w:r w:rsidR="00345E9D" w:rsidRPr="00B93022">
        <w:rPr>
          <w:rFonts w:ascii="Times New Roman" w:hAnsi="Times New Roman" w:cs="Times New Roman"/>
          <w:sz w:val="24"/>
          <w:szCs w:val="24"/>
        </w:rPr>
        <w:t>https://babel.hathitrust.org/cgi/pt?id=uc1.b2928949&amp;seq=189</w:t>
      </w:r>
      <w:r w:rsidR="00345E9D">
        <w:rPr>
          <w:rStyle w:val="Hyperlink"/>
          <w:rFonts w:ascii="Times New Roman" w:hAnsi="Times New Roman" w:cs="Times New Roman"/>
          <w:sz w:val="24"/>
          <w:szCs w:val="24"/>
        </w:rPr>
        <w:t>&gt;</w:t>
      </w:r>
      <w:r w:rsidR="00F30B6A" w:rsidRPr="00CA76C4">
        <w:rPr>
          <w:rFonts w:ascii="Times New Roman" w:hAnsi="Times New Roman" w:cs="Times New Roman"/>
          <w:sz w:val="24"/>
          <w:szCs w:val="24"/>
        </w:rPr>
        <w:t xml:space="preserve"> [</w:t>
      </w:r>
      <w:r w:rsidR="00345E9D">
        <w:rPr>
          <w:rFonts w:ascii="Times New Roman" w:hAnsi="Times New Roman" w:cs="Times New Roman"/>
          <w:sz w:val="24"/>
          <w:szCs w:val="24"/>
        </w:rPr>
        <w:t>a</w:t>
      </w:r>
      <w:r w:rsidR="00F30B6A" w:rsidRPr="00CA76C4">
        <w:rPr>
          <w:rFonts w:ascii="Times New Roman" w:hAnsi="Times New Roman" w:cs="Times New Roman"/>
          <w:sz w:val="24"/>
          <w:szCs w:val="24"/>
        </w:rPr>
        <w:t>ccessed 12 Dec</w:t>
      </w:r>
      <w:r w:rsidR="00345E9D">
        <w:rPr>
          <w:rFonts w:ascii="Times New Roman" w:hAnsi="Times New Roman" w:cs="Times New Roman"/>
          <w:sz w:val="24"/>
          <w:szCs w:val="24"/>
        </w:rPr>
        <w:t xml:space="preserve">ember </w:t>
      </w:r>
      <w:r w:rsidR="00F30B6A" w:rsidRPr="00CA76C4">
        <w:rPr>
          <w:rFonts w:ascii="Times New Roman" w:hAnsi="Times New Roman" w:cs="Times New Roman"/>
          <w:sz w:val="24"/>
          <w:szCs w:val="24"/>
        </w:rPr>
        <w:t>2023]</w:t>
      </w:r>
    </w:p>
    <w:p w14:paraId="10148918" w14:textId="77777777" w:rsidR="00211C52" w:rsidRDefault="00940073"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Moore, </w:t>
      </w:r>
      <w:r w:rsidR="00B67621" w:rsidRPr="00CA76C4">
        <w:rPr>
          <w:rFonts w:ascii="Times New Roman" w:hAnsi="Times New Roman" w:cs="Times New Roman"/>
          <w:sz w:val="24"/>
          <w:szCs w:val="24"/>
        </w:rPr>
        <w:t xml:space="preserve">Morgan Elizabeth, </w:t>
      </w:r>
      <w:r w:rsidRPr="00CA76C4">
        <w:rPr>
          <w:rFonts w:ascii="Times New Roman" w:hAnsi="Times New Roman" w:cs="Times New Roman"/>
          <w:i/>
          <w:iCs/>
          <w:sz w:val="24"/>
          <w:szCs w:val="24"/>
        </w:rPr>
        <w:t xml:space="preserve">How Wales Was Made So Happy: Exploring Nation </w:t>
      </w:r>
      <w:r w:rsidR="00211C52">
        <w:rPr>
          <w:rFonts w:ascii="Times New Roman" w:hAnsi="Times New Roman" w:cs="Times New Roman"/>
          <w:i/>
          <w:iCs/>
          <w:sz w:val="24"/>
          <w:szCs w:val="24"/>
        </w:rPr>
        <w:t>A</w:t>
      </w:r>
      <w:r w:rsidRPr="00CA76C4">
        <w:rPr>
          <w:rFonts w:ascii="Times New Roman" w:hAnsi="Times New Roman" w:cs="Times New Roman"/>
          <w:i/>
          <w:iCs/>
          <w:sz w:val="24"/>
          <w:szCs w:val="24"/>
        </w:rPr>
        <w:t>nd</w:t>
      </w:r>
    </w:p>
    <w:p w14:paraId="6D44F87E" w14:textId="56D89B65" w:rsidR="0002227F" w:rsidRPr="00CA76C4" w:rsidRDefault="00940073"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Nonsense </w:t>
      </w:r>
      <w:r w:rsidR="00211C52">
        <w:rPr>
          <w:rFonts w:ascii="Times New Roman" w:hAnsi="Times New Roman" w:cs="Times New Roman"/>
          <w:i/>
          <w:iCs/>
          <w:sz w:val="24"/>
          <w:szCs w:val="24"/>
        </w:rPr>
        <w:t>I</w:t>
      </w:r>
      <w:r w:rsidRPr="00CA76C4">
        <w:rPr>
          <w:rFonts w:ascii="Times New Roman" w:hAnsi="Times New Roman" w:cs="Times New Roman"/>
          <w:i/>
          <w:iCs/>
          <w:sz w:val="24"/>
          <w:szCs w:val="24"/>
        </w:rPr>
        <w:t xml:space="preserve">n Shakespeare’s Treatment </w:t>
      </w:r>
      <w:r w:rsidR="00211C52">
        <w:rPr>
          <w:rFonts w:ascii="Times New Roman" w:hAnsi="Times New Roman" w:cs="Times New Roman"/>
          <w:i/>
          <w:iCs/>
          <w:sz w:val="24"/>
          <w:szCs w:val="24"/>
        </w:rPr>
        <w:t>O</w:t>
      </w:r>
      <w:r w:rsidRPr="00CA76C4">
        <w:rPr>
          <w:rFonts w:ascii="Times New Roman" w:hAnsi="Times New Roman" w:cs="Times New Roman"/>
          <w:i/>
          <w:iCs/>
          <w:sz w:val="24"/>
          <w:szCs w:val="24"/>
        </w:rPr>
        <w:t xml:space="preserve">f </w:t>
      </w:r>
      <w:r w:rsidR="00211C52">
        <w:rPr>
          <w:rFonts w:ascii="Times New Roman" w:hAnsi="Times New Roman" w:cs="Times New Roman"/>
          <w:i/>
          <w:iCs/>
          <w:sz w:val="24"/>
          <w:szCs w:val="24"/>
        </w:rPr>
        <w:t>T</w:t>
      </w:r>
      <w:r w:rsidRPr="00CA76C4">
        <w:rPr>
          <w:rFonts w:ascii="Times New Roman" w:hAnsi="Times New Roman" w:cs="Times New Roman"/>
          <w:i/>
          <w:iCs/>
          <w:sz w:val="24"/>
          <w:szCs w:val="24"/>
        </w:rPr>
        <w:t>he Welsh</w:t>
      </w:r>
      <w:r w:rsidRPr="00CA76C4">
        <w:rPr>
          <w:rFonts w:ascii="Times New Roman" w:hAnsi="Times New Roman" w:cs="Times New Roman"/>
          <w:sz w:val="24"/>
          <w:szCs w:val="24"/>
        </w:rPr>
        <w:t xml:space="preserve"> (</w:t>
      </w:r>
      <w:r w:rsidR="005F45DD" w:rsidRPr="005F45DD">
        <w:rPr>
          <w:rFonts w:ascii="Times New Roman" w:hAnsi="Times New Roman" w:cs="Times New Roman"/>
          <w:sz w:val="24"/>
          <w:szCs w:val="24"/>
        </w:rPr>
        <w:t>Massachusetts</w:t>
      </w:r>
      <w:r w:rsidR="005F45DD">
        <w:rPr>
          <w:rFonts w:ascii="Times New Roman" w:hAnsi="Times New Roman" w:cs="Times New Roman"/>
          <w:sz w:val="24"/>
          <w:szCs w:val="24"/>
        </w:rPr>
        <w:t>:</w:t>
      </w:r>
      <w:r w:rsidR="005F45DD" w:rsidRPr="00CA76C4">
        <w:rPr>
          <w:rFonts w:ascii="Times New Roman" w:hAnsi="Times New Roman" w:cs="Times New Roman"/>
          <w:sz w:val="24"/>
          <w:szCs w:val="24"/>
        </w:rPr>
        <w:t xml:space="preserve"> </w:t>
      </w:r>
      <w:r w:rsidRPr="00CA76C4">
        <w:rPr>
          <w:rFonts w:ascii="Times New Roman" w:hAnsi="Times New Roman" w:cs="Times New Roman"/>
          <w:sz w:val="24"/>
          <w:szCs w:val="24"/>
        </w:rPr>
        <w:t>Wellesley College</w:t>
      </w:r>
      <w:r w:rsidR="005F45DD">
        <w:rPr>
          <w:rFonts w:ascii="Times New Roman" w:hAnsi="Times New Roman" w:cs="Times New Roman"/>
          <w:sz w:val="24"/>
          <w:szCs w:val="24"/>
        </w:rPr>
        <w:t>,</w:t>
      </w:r>
      <w:r w:rsidRPr="00CA76C4">
        <w:rPr>
          <w:rFonts w:ascii="Times New Roman" w:hAnsi="Times New Roman" w:cs="Times New Roman"/>
          <w:sz w:val="24"/>
          <w:szCs w:val="24"/>
        </w:rPr>
        <w:t xml:space="preserve"> 2015) </w:t>
      </w:r>
      <w:r w:rsidR="00211C52">
        <w:rPr>
          <w:rFonts w:ascii="Times New Roman" w:hAnsi="Times New Roman" w:cs="Times New Roman"/>
          <w:sz w:val="24"/>
          <w:szCs w:val="24"/>
        </w:rPr>
        <w:t>&lt;</w:t>
      </w:r>
      <w:r w:rsidR="00211C52" w:rsidRPr="00B93022">
        <w:rPr>
          <w:rFonts w:ascii="Times New Roman" w:hAnsi="Times New Roman" w:cs="Times New Roman"/>
          <w:sz w:val="24"/>
          <w:szCs w:val="24"/>
        </w:rPr>
        <w:t>https://repository.wellesley.edu/object/ir596</w:t>
      </w:r>
      <w:r w:rsidR="00211C52">
        <w:rPr>
          <w:rStyle w:val="Hyperlink"/>
          <w:rFonts w:ascii="Times New Roman" w:hAnsi="Times New Roman" w:cs="Times New Roman"/>
          <w:color w:val="auto"/>
          <w:sz w:val="24"/>
          <w:szCs w:val="24"/>
        </w:rPr>
        <w:t>&gt;</w:t>
      </w:r>
      <w:r w:rsidR="002E3FC8" w:rsidRPr="00CA76C4">
        <w:rPr>
          <w:rFonts w:ascii="Times New Roman" w:hAnsi="Times New Roman" w:cs="Times New Roman"/>
          <w:sz w:val="24"/>
          <w:szCs w:val="24"/>
        </w:rPr>
        <w:t xml:space="preserve"> [</w:t>
      </w:r>
      <w:r w:rsidR="00211C52">
        <w:rPr>
          <w:rFonts w:ascii="Times New Roman" w:hAnsi="Times New Roman" w:cs="Times New Roman"/>
          <w:sz w:val="24"/>
          <w:szCs w:val="24"/>
        </w:rPr>
        <w:t>a</w:t>
      </w:r>
      <w:r w:rsidR="002E3FC8" w:rsidRPr="00CA76C4">
        <w:rPr>
          <w:rFonts w:ascii="Times New Roman" w:hAnsi="Times New Roman" w:cs="Times New Roman"/>
          <w:sz w:val="24"/>
          <w:szCs w:val="24"/>
        </w:rPr>
        <w:t>ccessed 10 Nov</w:t>
      </w:r>
      <w:r w:rsidR="00211C52">
        <w:rPr>
          <w:rFonts w:ascii="Times New Roman" w:hAnsi="Times New Roman" w:cs="Times New Roman"/>
          <w:sz w:val="24"/>
          <w:szCs w:val="24"/>
        </w:rPr>
        <w:t>ember</w:t>
      </w:r>
      <w:r w:rsidR="002E3FC8" w:rsidRPr="00CA76C4">
        <w:rPr>
          <w:rFonts w:ascii="Times New Roman" w:hAnsi="Times New Roman" w:cs="Times New Roman"/>
          <w:sz w:val="24"/>
          <w:szCs w:val="24"/>
        </w:rPr>
        <w:t xml:space="preserve"> 2023]</w:t>
      </w:r>
    </w:p>
    <w:p w14:paraId="442EE5C4" w14:textId="696A059D" w:rsidR="00B93022" w:rsidRDefault="00B70777"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Moore, Ursula J</w:t>
      </w:r>
      <w:r w:rsidR="001E4CC0">
        <w:rPr>
          <w:rFonts w:ascii="Times New Roman" w:hAnsi="Times New Roman" w:cs="Times New Roman"/>
          <w:sz w:val="24"/>
          <w:szCs w:val="24"/>
        </w:rPr>
        <w:t>,</w:t>
      </w:r>
      <w:r w:rsidRPr="00CA76C4">
        <w:rPr>
          <w:rStyle w:val="contributors"/>
          <w:rFonts w:ascii="Times New Roman" w:hAnsi="Times New Roman" w:cs="Times New Roman"/>
          <w:color w:val="2A2A2A"/>
          <w:sz w:val="24"/>
          <w:szCs w:val="24"/>
          <w:bdr w:val="none" w:sz="0" w:space="0" w:color="auto" w:frame="1"/>
          <w:shd w:val="clear" w:color="auto" w:fill="FFFFFF"/>
        </w:rPr>
        <w:t xml:space="preserve"> ‘</w:t>
      </w:r>
      <w:r w:rsidRPr="00CA76C4">
        <w:rPr>
          <w:rFonts w:ascii="Times New Roman" w:hAnsi="Times New Roman" w:cs="Times New Roman"/>
          <w:sz w:val="24"/>
          <w:szCs w:val="24"/>
        </w:rPr>
        <w:t xml:space="preserve">Celtic Themes </w:t>
      </w:r>
      <w:r w:rsidR="00B93022">
        <w:rPr>
          <w:rFonts w:ascii="Times New Roman" w:hAnsi="Times New Roman" w:cs="Times New Roman"/>
          <w:sz w:val="24"/>
          <w:szCs w:val="24"/>
        </w:rPr>
        <w:t>I</w:t>
      </w:r>
      <w:r w:rsidRPr="00CA76C4">
        <w:rPr>
          <w:rFonts w:ascii="Times New Roman" w:hAnsi="Times New Roman" w:cs="Times New Roman"/>
          <w:sz w:val="24"/>
          <w:szCs w:val="24"/>
        </w:rPr>
        <w:t xml:space="preserve">n Shakespeare’s Plays’ </w:t>
      </w:r>
      <w:r w:rsidRPr="005F45DD">
        <w:rPr>
          <w:rStyle w:val="contributors"/>
          <w:rFonts w:ascii="Times New Roman" w:hAnsi="Times New Roman" w:cs="Times New Roman"/>
          <w:i/>
          <w:iCs/>
          <w:color w:val="2A2A2A"/>
          <w:sz w:val="24"/>
          <w:szCs w:val="24"/>
          <w:bdr w:val="none" w:sz="0" w:space="0" w:color="auto" w:frame="1"/>
          <w:shd w:val="clear" w:color="auto" w:fill="FFFFFF"/>
        </w:rPr>
        <w:t>Proceedings</w:t>
      </w:r>
      <w:r w:rsidRPr="005F45DD">
        <w:rPr>
          <w:rFonts w:ascii="Times New Roman" w:hAnsi="Times New Roman" w:cs="Times New Roman"/>
          <w:i/>
          <w:iCs/>
          <w:sz w:val="24"/>
          <w:szCs w:val="24"/>
        </w:rPr>
        <w:t xml:space="preserve"> </w:t>
      </w:r>
      <w:r w:rsidR="00B93022">
        <w:rPr>
          <w:rFonts w:ascii="Times New Roman" w:hAnsi="Times New Roman" w:cs="Times New Roman"/>
          <w:i/>
          <w:iCs/>
          <w:sz w:val="24"/>
          <w:szCs w:val="24"/>
        </w:rPr>
        <w:t>O</w:t>
      </w:r>
      <w:r w:rsidRPr="005F45DD">
        <w:rPr>
          <w:rFonts w:ascii="Times New Roman" w:hAnsi="Times New Roman" w:cs="Times New Roman"/>
          <w:i/>
          <w:iCs/>
          <w:sz w:val="24"/>
          <w:szCs w:val="24"/>
        </w:rPr>
        <w:t xml:space="preserve">f </w:t>
      </w:r>
      <w:r w:rsidR="00B93022">
        <w:rPr>
          <w:rFonts w:ascii="Times New Roman" w:hAnsi="Times New Roman" w:cs="Times New Roman"/>
          <w:i/>
          <w:iCs/>
          <w:sz w:val="24"/>
          <w:szCs w:val="24"/>
        </w:rPr>
        <w:t>T</w:t>
      </w:r>
      <w:r w:rsidRPr="005F45DD">
        <w:rPr>
          <w:rFonts w:ascii="Times New Roman" w:hAnsi="Times New Roman" w:cs="Times New Roman"/>
          <w:i/>
          <w:iCs/>
          <w:sz w:val="24"/>
          <w:szCs w:val="24"/>
        </w:rPr>
        <w:t>he</w:t>
      </w:r>
    </w:p>
    <w:p w14:paraId="5C2437CD" w14:textId="4C2A501C" w:rsidR="00B70777" w:rsidRDefault="00B70777"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Harvard Celtic Colloquium, </w:t>
      </w:r>
      <w:r w:rsidR="005F45DD" w:rsidRPr="005F45DD">
        <w:rPr>
          <w:rFonts w:ascii="Times New Roman" w:hAnsi="Times New Roman" w:cs="Times New Roman"/>
          <w:sz w:val="24"/>
          <w:szCs w:val="24"/>
        </w:rPr>
        <w:t>1 (</w:t>
      </w:r>
      <w:r w:rsidRPr="005F45DD">
        <w:rPr>
          <w:rFonts w:ascii="Times New Roman" w:hAnsi="Times New Roman" w:cs="Times New Roman"/>
          <w:sz w:val="24"/>
          <w:szCs w:val="24"/>
        </w:rPr>
        <w:t>1981</w:t>
      </w:r>
      <w:r w:rsidR="005F45DD" w:rsidRPr="005F45DD">
        <w:rPr>
          <w:rFonts w:ascii="Times New Roman" w:hAnsi="Times New Roman" w:cs="Times New Roman"/>
          <w:sz w:val="24"/>
          <w:szCs w:val="24"/>
        </w:rPr>
        <w:t>)</w:t>
      </w:r>
      <w:r w:rsidRPr="005F45DD">
        <w:rPr>
          <w:rFonts w:ascii="Times New Roman" w:hAnsi="Times New Roman" w:cs="Times New Roman"/>
          <w:sz w:val="24"/>
          <w:szCs w:val="24"/>
        </w:rPr>
        <w:t>, 91–94</w:t>
      </w:r>
      <w:r w:rsidRPr="00CA76C4">
        <w:rPr>
          <w:rFonts w:ascii="Times New Roman" w:hAnsi="Times New Roman" w:cs="Times New Roman"/>
          <w:sz w:val="24"/>
          <w:szCs w:val="24"/>
        </w:rPr>
        <w:t xml:space="preserve"> </w:t>
      </w:r>
      <w:r w:rsidR="00B93022">
        <w:rPr>
          <w:rFonts w:ascii="Times New Roman" w:hAnsi="Times New Roman" w:cs="Times New Roman"/>
          <w:sz w:val="24"/>
          <w:szCs w:val="24"/>
        </w:rPr>
        <w:t>&lt;</w:t>
      </w:r>
      <w:r w:rsidR="00B93022" w:rsidRPr="00893654">
        <w:rPr>
          <w:rFonts w:ascii="Times New Roman" w:hAnsi="Times New Roman" w:cs="Times New Roman"/>
          <w:sz w:val="24"/>
          <w:szCs w:val="24"/>
        </w:rPr>
        <w:t>http://www.jstor.org/stable/20557105&gt;</w:t>
      </w:r>
      <w:r w:rsidR="00F65DDB" w:rsidRPr="00CA76C4">
        <w:rPr>
          <w:rFonts w:ascii="Times New Roman" w:hAnsi="Times New Roman" w:cs="Times New Roman"/>
          <w:sz w:val="24"/>
          <w:szCs w:val="24"/>
        </w:rPr>
        <w:t xml:space="preserve"> [</w:t>
      </w:r>
      <w:r w:rsidR="00B93022">
        <w:rPr>
          <w:rFonts w:ascii="Times New Roman" w:hAnsi="Times New Roman" w:cs="Times New Roman"/>
          <w:sz w:val="24"/>
          <w:szCs w:val="24"/>
        </w:rPr>
        <w:t>a</w:t>
      </w:r>
      <w:r w:rsidR="00F65DDB" w:rsidRPr="00CA76C4">
        <w:rPr>
          <w:rFonts w:ascii="Times New Roman" w:hAnsi="Times New Roman" w:cs="Times New Roman"/>
          <w:sz w:val="24"/>
          <w:szCs w:val="24"/>
        </w:rPr>
        <w:t>ccessed 10 Nov</w:t>
      </w:r>
      <w:r w:rsidR="00B93022">
        <w:rPr>
          <w:rFonts w:ascii="Times New Roman" w:hAnsi="Times New Roman" w:cs="Times New Roman"/>
          <w:sz w:val="24"/>
          <w:szCs w:val="24"/>
        </w:rPr>
        <w:t>ember</w:t>
      </w:r>
      <w:r w:rsidR="00F65DDB" w:rsidRPr="00CA76C4">
        <w:rPr>
          <w:rFonts w:ascii="Times New Roman" w:hAnsi="Times New Roman" w:cs="Times New Roman"/>
          <w:sz w:val="24"/>
          <w:szCs w:val="24"/>
        </w:rPr>
        <w:t xml:space="preserve"> 2023]</w:t>
      </w:r>
    </w:p>
    <w:p w14:paraId="0A31A105" w14:textId="77777777" w:rsidR="003B2BC8" w:rsidRDefault="003B2BC8" w:rsidP="003B2BC8">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Morris, Sy</w:t>
      </w:r>
      <w:r>
        <w:rPr>
          <w:rFonts w:ascii="Times New Roman" w:hAnsi="Times New Roman" w:cs="Times New Roman"/>
          <w:sz w:val="24"/>
          <w:szCs w:val="24"/>
        </w:rPr>
        <w:t>l</w:t>
      </w:r>
      <w:r w:rsidRPr="00CA76C4">
        <w:rPr>
          <w:rFonts w:ascii="Times New Roman" w:hAnsi="Times New Roman" w:cs="Times New Roman"/>
          <w:sz w:val="24"/>
          <w:szCs w:val="24"/>
        </w:rPr>
        <w:t xml:space="preserve">via, </w:t>
      </w:r>
      <w:r w:rsidRPr="00CA76C4">
        <w:rPr>
          <w:rFonts w:ascii="Times New Roman" w:hAnsi="Times New Roman" w:cs="Times New Roman"/>
          <w:i/>
          <w:iCs/>
          <w:sz w:val="24"/>
          <w:szCs w:val="24"/>
        </w:rPr>
        <w:t>Shakespeare’s Welsh</w:t>
      </w:r>
      <w:r w:rsidRPr="00CA76C4">
        <w:rPr>
          <w:rFonts w:ascii="Times New Roman" w:hAnsi="Times New Roman" w:cs="Times New Roman"/>
          <w:sz w:val="24"/>
          <w:szCs w:val="24"/>
        </w:rPr>
        <w:t>,</w:t>
      </w:r>
    </w:p>
    <w:p w14:paraId="2CFB01E7" w14:textId="77777777" w:rsidR="003B2BC8" w:rsidRDefault="003B2BC8" w:rsidP="003B2BC8">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&lt;</w:t>
      </w:r>
      <w:r w:rsidRPr="003B4E16">
        <w:rPr>
          <w:rFonts w:ascii="Times New Roman" w:hAnsi="Times New Roman" w:cs="Times New Roman"/>
          <w:sz w:val="24"/>
          <w:szCs w:val="24"/>
        </w:rPr>
        <w:t>https://theshakespeareblog.com/2012/11/shakespeares-welsh/</w:t>
      </w:r>
      <w:r>
        <w:rPr>
          <w:rFonts w:ascii="Times New Roman" w:hAnsi="Times New Roman" w:cs="Times New Roman"/>
          <w:sz w:val="24"/>
          <w:szCs w:val="24"/>
        </w:rPr>
        <w:t>&gt;</w:t>
      </w:r>
      <w:r w:rsidRPr="00CA76C4">
        <w:rPr>
          <w:rFonts w:ascii="Times New Roman" w:hAnsi="Times New Roman" w:cs="Times New Roman"/>
          <w:sz w:val="24"/>
          <w:szCs w:val="24"/>
        </w:rPr>
        <w:t xml:space="preserve"> [</w:t>
      </w:r>
      <w:r>
        <w:rPr>
          <w:rFonts w:ascii="Times New Roman" w:hAnsi="Times New Roman" w:cs="Times New Roman"/>
          <w:sz w:val="24"/>
          <w:szCs w:val="24"/>
        </w:rPr>
        <w:t>a</w:t>
      </w:r>
      <w:r w:rsidRPr="00CA76C4">
        <w:rPr>
          <w:rFonts w:ascii="Times New Roman" w:hAnsi="Times New Roman" w:cs="Times New Roman"/>
          <w:sz w:val="24"/>
          <w:szCs w:val="24"/>
        </w:rPr>
        <w:t>ccessed 03 Oct</w:t>
      </w:r>
      <w:r>
        <w:rPr>
          <w:rFonts w:ascii="Times New Roman" w:hAnsi="Times New Roman" w:cs="Times New Roman"/>
          <w:sz w:val="24"/>
          <w:szCs w:val="24"/>
        </w:rPr>
        <w:t xml:space="preserve">ober </w:t>
      </w:r>
      <w:r w:rsidRPr="00CA76C4">
        <w:rPr>
          <w:rFonts w:ascii="Times New Roman" w:hAnsi="Times New Roman" w:cs="Times New Roman"/>
          <w:sz w:val="24"/>
          <w:szCs w:val="24"/>
        </w:rPr>
        <w:t>2023]</w:t>
      </w:r>
    </w:p>
    <w:p w14:paraId="336CD455" w14:textId="77777777" w:rsidR="00205C21" w:rsidRPr="001D674C" w:rsidRDefault="00205C21" w:rsidP="00205C21">
      <w:pPr>
        <w:spacing w:after="0" w:line="360" w:lineRule="auto"/>
        <w:rPr>
          <w:rFonts w:ascii="Times New Roman" w:hAnsi="Times New Roman" w:cs="Times New Roman"/>
          <w:i/>
          <w:iCs/>
          <w:sz w:val="24"/>
          <w:szCs w:val="24"/>
        </w:rPr>
      </w:pPr>
      <w:r w:rsidRPr="001D674C">
        <w:rPr>
          <w:rFonts w:ascii="Times New Roman" w:hAnsi="Times New Roman" w:cs="Times New Roman"/>
          <w:sz w:val="24"/>
          <w:szCs w:val="24"/>
        </w:rPr>
        <w:t xml:space="preserve">Morse, Ruth, ‘Shakespeare And The Remains Of Britain’ in </w:t>
      </w:r>
      <w:r w:rsidRPr="001D674C">
        <w:rPr>
          <w:rFonts w:ascii="Times New Roman" w:hAnsi="Times New Roman" w:cs="Times New Roman"/>
          <w:i/>
          <w:iCs/>
          <w:sz w:val="24"/>
          <w:szCs w:val="24"/>
        </w:rPr>
        <w:t xml:space="preserve">Medieval Shakespeare: </w:t>
      </w:r>
    </w:p>
    <w:p w14:paraId="07E45A63" w14:textId="60A053F2" w:rsidR="00205C21" w:rsidRPr="001D674C" w:rsidRDefault="00205C21" w:rsidP="00205C21">
      <w:pPr>
        <w:spacing w:after="0" w:line="360" w:lineRule="auto"/>
        <w:ind w:left="720"/>
        <w:rPr>
          <w:rFonts w:ascii="Times New Roman" w:hAnsi="Times New Roman" w:cs="Times New Roman"/>
          <w:i/>
          <w:iCs/>
          <w:sz w:val="24"/>
          <w:szCs w:val="24"/>
        </w:rPr>
      </w:pPr>
      <w:r w:rsidRPr="001D674C">
        <w:rPr>
          <w:rFonts w:ascii="Times New Roman" w:hAnsi="Times New Roman" w:cs="Times New Roman"/>
          <w:i/>
          <w:iCs/>
          <w:sz w:val="24"/>
          <w:szCs w:val="24"/>
        </w:rPr>
        <w:t xml:space="preserve">Pasts and Presents, </w:t>
      </w:r>
      <w:r w:rsidRPr="001D674C">
        <w:rPr>
          <w:rFonts w:ascii="Times New Roman" w:hAnsi="Times New Roman" w:cs="Times New Roman"/>
          <w:sz w:val="24"/>
          <w:szCs w:val="24"/>
        </w:rPr>
        <w:t xml:space="preserve">ed. by R Morse, H </w:t>
      </w:r>
      <w:r w:rsidR="00460086" w:rsidRPr="001D674C">
        <w:rPr>
          <w:rFonts w:ascii="Times New Roman" w:hAnsi="Times New Roman" w:cs="Times New Roman"/>
          <w:sz w:val="24"/>
          <w:szCs w:val="24"/>
        </w:rPr>
        <w:t>Cooper,</w:t>
      </w:r>
      <w:r w:rsidRPr="001D674C">
        <w:rPr>
          <w:rFonts w:ascii="Times New Roman" w:hAnsi="Times New Roman" w:cs="Times New Roman"/>
          <w:sz w:val="24"/>
          <w:szCs w:val="24"/>
        </w:rPr>
        <w:t xml:space="preserve"> and P Holland (Cambridge: Cambridge University Press, 2013) pp.119-137</w:t>
      </w:r>
    </w:p>
    <w:p w14:paraId="64E33C3F" w14:textId="6E1C986B" w:rsidR="00EF388C" w:rsidRDefault="00EF388C" w:rsidP="00EF388C">
      <w:pPr>
        <w:spacing w:after="0" w:line="360" w:lineRule="auto"/>
        <w:rPr>
          <w:rFonts w:ascii="Times New Roman" w:eastAsia="Times New Roman" w:hAnsi="Times New Roman" w:cs="Times New Roman"/>
          <w:sz w:val="24"/>
          <w:szCs w:val="24"/>
          <w:lang w:eastAsia="en-GB"/>
        </w:rPr>
      </w:pPr>
      <w:r w:rsidRPr="009A3716">
        <w:rPr>
          <w:rStyle w:val="contributors"/>
          <w:rFonts w:ascii="Times New Roman" w:hAnsi="Times New Roman" w:cs="Times New Roman"/>
          <w:sz w:val="24"/>
          <w:szCs w:val="24"/>
          <w:bdr w:val="none" w:sz="0" w:space="0" w:color="auto" w:frame="1"/>
          <w:shd w:val="clear" w:color="auto" w:fill="FFFFFF"/>
        </w:rPr>
        <w:t>Mottram, Stewart, </w:t>
      </w:r>
      <w:r w:rsidRPr="009A3716">
        <w:rPr>
          <w:rFonts w:ascii="Times New Roman" w:eastAsia="Times New Roman" w:hAnsi="Times New Roman" w:cs="Times New Roman"/>
          <w:sz w:val="24"/>
          <w:szCs w:val="24"/>
          <w:lang w:eastAsia="en-GB"/>
        </w:rPr>
        <w:t xml:space="preserve">‘Warriors and Ruins: Cymbeline, Heroism And </w:t>
      </w:r>
    </w:p>
    <w:p w14:paraId="042230B4" w14:textId="60561D38" w:rsidR="00EF388C" w:rsidRDefault="00EF388C" w:rsidP="00EF388C">
      <w:pPr>
        <w:spacing w:after="0" w:line="360" w:lineRule="auto"/>
        <w:ind w:left="720"/>
        <w:rPr>
          <w:rFonts w:ascii="Times New Roman" w:hAnsi="Times New Roman" w:cs="Times New Roman"/>
          <w:sz w:val="24"/>
          <w:szCs w:val="24"/>
        </w:rPr>
      </w:pPr>
      <w:r w:rsidRPr="009A3716">
        <w:rPr>
          <w:rFonts w:ascii="Times New Roman" w:eastAsia="Times New Roman" w:hAnsi="Times New Roman" w:cs="Times New Roman"/>
          <w:sz w:val="24"/>
          <w:szCs w:val="24"/>
          <w:lang w:eastAsia="en-GB"/>
        </w:rPr>
        <w:t>The</w:t>
      </w:r>
      <w:r>
        <w:rPr>
          <w:rFonts w:ascii="Times New Roman" w:eastAsia="Times New Roman" w:hAnsi="Times New Roman" w:cs="Times New Roman"/>
          <w:sz w:val="24"/>
          <w:szCs w:val="24"/>
          <w:lang w:eastAsia="en-GB"/>
        </w:rPr>
        <w:t xml:space="preserve"> </w:t>
      </w:r>
      <w:r w:rsidRPr="009A3716">
        <w:rPr>
          <w:rFonts w:ascii="Times New Roman" w:eastAsia="Times New Roman" w:hAnsi="Times New Roman" w:cs="Times New Roman"/>
          <w:sz w:val="24"/>
          <w:szCs w:val="24"/>
          <w:lang w:eastAsia="en-GB"/>
        </w:rPr>
        <w:t xml:space="preserve">Union of </w:t>
      </w:r>
      <w:proofErr w:type="gramStart"/>
      <w:r w:rsidR="00205C21" w:rsidRPr="009A3716">
        <w:rPr>
          <w:rFonts w:ascii="Times New Roman" w:eastAsia="Times New Roman" w:hAnsi="Times New Roman" w:cs="Times New Roman"/>
          <w:sz w:val="24"/>
          <w:szCs w:val="24"/>
          <w:lang w:eastAsia="en-GB"/>
        </w:rPr>
        <w:t>Crowns</w:t>
      </w:r>
      <w:r w:rsidR="00205C21">
        <w:rPr>
          <w:rFonts w:ascii="Times New Roman" w:eastAsia="Times New Roman" w:hAnsi="Times New Roman" w:cs="Times New Roman"/>
          <w:sz w:val="24"/>
          <w:szCs w:val="24"/>
          <w:lang w:eastAsia="en-GB"/>
        </w:rPr>
        <w:t>’</w:t>
      </w:r>
      <w:proofErr w:type="gramEnd"/>
      <w:r>
        <w:rPr>
          <w:rFonts w:ascii="Times New Roman" w:eastAsia="Times New Roman" w:hAnsi="Times New Roman" w:cs="Times New Roman"/>
          <w:sz w:val="24"/>
          <w:szCs w:val="24"/>
          <w:lang w:eastAsia="en-GB"/>
        </w:rPr>
        <w:t xml:space="preserve"> in </w:t>
      </w:r>
      <w:r w:rsidRPr="00CA76C4">
        <w:rPr>
          <w:rFonts w:ascii="Times New Roman" w:hAnsi="Times New Roman" w:cs="Times New Roman"/>
          <w:i/>
          <w:iCs/>
          <w:sz w:val="24"/>
          <w:szCs w:val="24"/>
        </w:rPr>
        <w:t>Celtic Shakespeare:</w:t>
      </w:r>
      <w:r>
        <w:rPr>
          <w:rFonts w:ascii="Times New Roman" w:hAnsi="Times New Roman" w:cs="Times New Roman"/>
          <w:i/>
          <w:iCs/>
          <w:sz w:val="24"/>
          <w:szCs w:val="24"/>
        </w:rPr>
        <w:t xml:space="preserve"> </w:t>
      </w:r>
      <w:r w:rsidRPr="00CA76C4">
        <w:rPr>
          <w:rFonts w:ascii="Times New Roman" w:hAnsi="Times New Roman" w:cs="Times New Roman"/>
          <w:i/>
          <w:iCs/>
          <w:sz w:val="24"/>
          <w:szCs w:val="24"/>
        </w:rPr>
        <w:t xml:space="preserve"> The Bard </w:t>
      </w:r>
      <w:r>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Pr>
          <w:rFonts w:ascii="Times New Roman" w:hAnsi="Times New Roman" w:cs="Times New Roman"/>
          <w:i/>
          <w:iCs/>
          <w:sz w:val="24"/>
          <w:szCs w:val="24"/>
        </w:rPr>
        <w:t>T</w:t>
      </w:r>
      <w:r w:rsidRPr="00CA76C4">
        <w:rPr>
          <w:rFonts w:ascii="Times New Roman" w:hAnsi="Times New Roman" w:cs="Times New Roman"/>
          <w:i/>
          <w:iCs/>
          <w:sz w:val="24"/>
          <w:szCs w:val="24"/>
        </w:rPr>
        <w:t xml:space="preserve">he Borderers, </w:t>
      </w:r>
      <w:r w:rsidRPr="00102BBE">
        <w:rPr>
          <w:rFonts w:ascii="Times New Roman" w:hAnsi="Times New Roman" w:cs="Times New Roman"/>
          <w:sz w:val="24"/>
          <w:szCs w:val="24"/>
        </w:rPr>
        <w:t>ed. by Willy Maley and Rory Loughnane</w:t>
      </w:r>
      <w:r w:rsidRPr="00CA76C4">
        <w:rPr>
          <w:rFonts w:ascii="Times New Roman" w:hAnsi="Times New Roman" w:cs="Times New Roman"/>
          <w:sz w:val="24"/>
          <w:szCs w:val="24"/>
        </w:rPr>
        <w:t xml:space="preserve"> (London, Routledge, 2013)</w:t>
      </w:r>
      <w:r>
        <w:rPr>
          <w:rFonts w:ascii="Times New Roman" w:hAnsi="Times New Roman" w:cs="Times New Roman"/>
          <w:sz w:val="24"/>
          <w:szCs w:val="24"/>
        </w:rPr>
        <w:t xml:space="preserve"> pp.169-183</w:t>
      </w:r>
    </w:p>
    <w:p w14:paraId="4C9FC389" w14:textId="4913B9F0" w:rsidR="00B93022" w:rsidRDefault="00241AD1"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lastRenderedPageBreak/>
        <w:t>Mullett, M.A</w:t>
      </w:r>
      <w:r w:rsidR="00B93022">
        <w:rPr>
          <w:rFonts w:ascii="Times New Roman" w:hAnsi="Times New Roman" w:cs="Times New Roman"/>
          <w:sz w:val="24"/>
          <w:szCs w:val="24"/>
        </w:rPr>
        <w:t>,</w:t>
      </w:r>
      <w:r w:rsidRPr="00CA76C4">
        <w:rPr>
          <w:rFonts w:ascii="Times New Roman" w:hAnsi="Times New Roman" w:cs="Times New Roman"/>
          <w:sz w:val="24"/>
          <w:szCs w:val="24"/>
        </w:rPr>
        <w:t xml:space="preserve"> ‘Catholics </w:t>
      </w:r>
      <w:r w:rsidR="00B93022">
        <w:rPr>
          <w:rFonts w:ascii="Times New Roman" w:hAnsi="Times New Roman" w:cs="Times New Roman"/>
          <w:sz w:val="24"/>
          <w:szCs w:val="24"/>
        </w:rPr>
        <w:t>I</w:t>
      </w:r>
      <w:r w:rsidRPr="00CA76C4">
        <w:rPr>
          <w:rFonts w:ascii="Times New Roman" w:hAnsi="Times New Roman" w:cs="Times New Roman"/>
          <w:sz w:val="24"/>
          <w:szCs w:val="24"/>
        </w:rPr>
        <w:t xml:space="preserve">n England </w:t>
      </w:r>
      <w:r w:rsidR="00B93022">
        <w:rPr>
          <w:rFonts w:ascii="Times New Roman" w:hAnsi="Times New Roman" w:cs="Times New Roman"/>
          <w:sz w:val="24"/>
          <w:szCs w:val="24"/>
        </w:rPr>
        <w:t>A</w:t>
      </w:r>
      <w:r w:rsidRPr="00CA76C4">
        <w:rPr>
          <w:rFonts w:ascii="Times New Roman" w:hAnsi="Times New Roman" w:cs="Times New Roman"/>
          <w:sz w:val="24"/>
          <w:szCs w:val="24"/>
        </w:rPr>
        <w:t xml:space="preserve">nd Wales, c. 1558–c.1640’ in: </w:t>
      </w:r>
      <w:r w:rsidRPr="00CA76C4">
        <w:rPr>
          <w:rFonts w:ascii="Times New Roman" w:hAnsi="Times New Roman" w:cs="Times New Roman"/>
          <w:i/>
          <w:iCs/>
          <w:sz w:val="24"/>
          <w:szCs w:val="24"/>
        </w:rPr>
        <w:t xml:space="preserve">Catholics </w:t>
      </w:r>
      <w:r w:rsidR="00B93022">
        <w:rPr>
          <w:rFonts w:ascii="Times New Roman" w:hAnsi="Times New Roman" w:cs="Times New Roman"/>
          <w:i/>
          <w:iCs/>
          <w:sz w:val="24"/>
          <w:szCs w:val="24"/>
        </w:rPr>
        <w:t>I</w:t>
      </w:r>
      <w:r w:rsidRPr="00CA76C4">
        <w:rPr>
          <w:rFonts w:ascii="Times New Roman" w:hAnsi="Times New Roman" w:cs="Times New Roman"/>
          <w:i/>
          <w:iCs/>
          <w:sz w:val="24"/>
          <w:szCs w:val="24"/>
        </w:rPr>
        <w:t>n</w:t>
      </w:r>
    </w:p>
    <w:p w14:paraId="40E47872" w14:textId="3819BBA4" w:rsidR="009A3ABF" w:rsidRDefault="00241AD1"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Britain </w:t>
      </w:r>
      <w:r w:rsidR="00B93022">
        <w:rPr>
          <w:rFonts w:ascii="Times New Roman" w:hAnsi="Times New Roman" w:cs="Times New Roman"/>
          <w:i/>
          <w:iCs/>
          <w:sz w:val="24"/>
          <w:szCs w:val="24"/>
        </w:rPr>
        <w:t>A</w:t>
      </w:r>
      <w:r w:rsidRPr="00CA76C4">
        <w:rPr>
          <w:rFonts w:ascii="Times New Roman" w:hAnsi="Times New Roman" w:cs="Times New Roman"/>
          <w:i/>
          <w:iCs/>
          <w:sz w:val="24"/>
          <w:szCs w:val="24"/>
        </w:rPr>
        <w:t xml:space="preserve">nd Ireland, 1558–1829. Social History </w:t>
      </w:r>
      <w:r w:rsidR="00B93022">
        <w:rPr>
          <w:rFonts w:ascii="Times New Roman" w:hAnsi="Times New Roman" w:cs="Times New Roman"/>
          <w:i/>
          <w:iCs/>
          <w:sz w:val="24"/>
          <w:szCs w:val="24"/>
        </w:rPr>
        <w:t>I</w:t>
      </w:r>
      <w:r w:rsidRPr="00CA76C4">
        <w:rPr>
          <w:rFonts w:ascii="Times New Roman" w:hAnsi="Times New Roman" w:cs="Times New Roman"/>
          <w:i/>
          <w:iCs/>
          <w:sz w:val="24"/>
          <w:szCs w:val="24"/>
        </w:rPr>
        <w:t>n Perspective</w:t>
      </w:r>
      <w:r w:rsidRPr="00CA76C4">
        <w:rPr>
          <w:rFonts w:ascii="Times New Roman" w:hAnsi="Times New Roman" w:cs="Times New Roman"/>
          <w:sz w:val="24"/>
          <w:szCs w:val="24"/>
        </w:rPr>
        <w:t xml:space="preserve">. </w:t>
      </w:r>
      <w:r w:rsidR="00EA4C6E">
        <w:rPr>
          <w:rFonts w:ascii="Times New Roman" w:hAnsi="Times New Roman" w:cs="Times New Roman"/>
          <w:sz w:val="24"/>
          <w:szCs w:val="24"/>
        </w:rPr>
        <w:t>(</w:t>
      </w:r>
      <w:r w:rsidRPr="00CA76C4">
        <w:rPr>
          <w:rFonts w:ascii="Times New Roman" w:hAnsi="Times New Roman" w:cs="Times New Roman"/>
          <w:sz w:val="24"/>
          <w:szCs w:val="24"/>
        </w:rPr>
        <w:t>Palgrave, London</w:t>
      </w:r>
      <w:r w:rsidR="00B93022">
        <w:rPr>
          <w:rFonts w:ascii="Times New Roman" w:hAnsi="Times New Roman" w:cs="Times New Roman"/>
          <w:sz w:val="24"/>
          <w:szCs w:val="24"/>
        </w:rPr>
        <w:t xml:space="preserve">, </w:t>
      </w:r>
      <w:r w:rsidR="00B93022" w:rsidRPr="00CA76C4">
        <w:rPr>
          <w:rFonts w:ascii="Times New Roman" w:hAnsi="Times New Roman" w:cs="Times New Roman"/>
          <w:sz w:val="24"/>
          <w:szCs w:val="24"/>
        </w:rPr>
        <w:t>1998</w:t>
      </w:r>
      <w:r w:rsidR="00EA4C6E">
        <w:rPr>
          <w:rFonts w:ascii="Times New Roman" w:hAnsi="Times New Roman" w:cs="Times New Roman"/>
          <w:sz w:val="24"/>
          <w:szCs w:val="24"/>
        </w:rPr>
        <w:t>)</w:t>
      </w:r>
      <w:r w:rsidR="00B93022">
        <w:rPr>
          <w:rFonts w:ascii="Times New Roman" w:hAnsi="Times New Roman" w:cs="Times New Roman"/>
          <w:sz w:val="24"/>
          <w:szCs w:val="24"/>
        </w:rPr>
        <w:t xml:space="preserve"> </w:t>
      </w:r>
    </w:p>
    <w:p w14:paraId="680DF6DC" w14:textId="38B5C09F" w:rsidR="001F6BAB" w:rsidRDefault="009A3ABF" w:rsidP="00CC68B6">
      <w:pPr>
        <w:spacing w:after="0" w:line="360" w:lineRule="auto"/>
        <w:rPr>
          <w:rFonts w:ascii="Times New Roman" w:hAnsi="Times New Roman" w:cs="Times New Roman"/>
          <w:sz w:val="24"/>
          <w:szCs w:val="24"/>
        </w:rPr>
      </w:pPr>
      <w:r w:rsidRPr="001F6BAB">
        <w:rPr>
          <w:rFonts w:ascii="Times New Roman" w:hAnsi="Times New Roman" w:cs="Times New Roman"/>
          <w:sz w:val="24"/>
          <w:szCs w:val="24"/>
        </w:rPr>
        <w:t xml:space="preserve">Nelson, Holly Faith, ‘Macbeth, The Jacobean Scot, And The Politics Of The </w:t>
      </w:r>
    </w:p>
    <w:p w14:paraId="5B9041AE" w14:textId="2FAB60CA" w:rsidR="009A3ABF" w:rsidRPr="001F6BAB" w:rsidRDefault="009A3ABF" w:rsidP="00CC68B6">
      <w:pPr>
        <w:spacing w:after="0" w:line="360" w:lineRule="auto"/>
        <w:ind w:left="720"/>
        <w:rPr>
          <w:rFonts w:ascii="Times New Roman" w:hAnsi="Times New Roman" w:cs="Times New Roman"/>
          <w:sz w:val="24"/>
          <w:szCs w:val="24"/>
        </w:rPr>
      </w:pPr>
      <w:r w:rsidRPr="001F6BAB">
        <w:rPr>
          <w:rFonts w:ascii="Times New Roman" w:hAnsi="Times New Roman" w:cs="Times New Roman"/>
          <w:sz w:val="24"/>
          <w:szCs w:val="24"/>
        </w:rPr>
        <w:t xml:space="preserve">Union’, </w:t>
      </w:r>
      <w:r w:rsidRPr="001F6BAB">
        <w:rPr>
          <w:rFonts w:ascii="Times New Roman" w:hAnsi="Times New Roman" w:cs="Times New Roman"/>
          <w:i/>
          <w:iCs/>
          <w:sz w:val="24"/>
          <w:szCs w:val="24"/>
        </w:rPr>
        <w:t>Studies in English Literature 1500-1900</w:t>
      </w:r>
      <w:r w:rsidRPr="001F6BAB">
        <w:rPr>
          <w:rFonts w:ascii="Times New Roman" w:hAnsi="Times New Roman" w:cs="Times New Roman"/>
          <w:sz w:val="24"/>
          <w:szCs w:val="24"/>
        </w:rPr>
        <w:t>, 47.2 (Spring 2007) 379-401 &lt;https://doi.org/10.1353/sel.2007.0011</w:t>
      </w:r>
      <w:r w:rsidRPr="001F6BAB">
        <w:rPr>
          <w:rStyle w:val="Hyperlink"/>
          <w:rFonts w:ascii="Times New Roman" w:hAnsi="Times New Roman" w:cs="Times New Roman"/>
          <w:color w:val="auto"/>
          <w:sz w:val="24"/>
          <w:szCs w:val="24"/>
          <w:u w:val="none"/>
        </w:rPr>
        <w:t xml:space="preserve">&gt;  </w:t>
      </w:r>
    </w:p>
    <w:p w14:paraId="1F713926" w14:textId="77777777" w:rsidR="00B93022" w:rsidRDefault="00EC0603" w:rsidP="001F6BAB">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O'Callaghan, Michelle, ‘The ‘Shepherds Nation’: Jacobean Spenserians </w:t>
      </w:r>
      <w:r w:rsidR="00B93022">
        <w:rPr>
          <w:rFonts w:ascii="Times New Roman" w:hAnsi="Times New Roman" w:cs="Times New Roman"/>
          <w:sz w:val="24"/>
          <w:szCs w:val="24"/>
        </w:rPr>
        <w:t>A</w:t>
      </w:r>
      <w:r w:rsidRPr="00CA76C4">
        <w:rPr>
          <w:rFonts w:ascii="Times New Roman" w:hAnsi="Times New Roman" w:cs="Times New Roman"/>
          <w:sz w:val="24"/>
          <w:szCs w:val="24"/>
        </w:rPr>
        <w:t>nd Early</w:t>
      </w:r>
    </w:p>
    <w:p w14:paraId="64749A1E" w14:textId="375830F5" w:rsidR="00EC0603" w:rsidRPr="00CA76C4" w:rsidRDefault="00EC0603" w:rsidP="001F6BAB">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Stuart Political Culture 1612-25’, </w:t>
      </w:r>
      <w:r w:rsidR="00EA4C6E">
        <w:rPr>
          <w:rFonts w:ascii="Times New Roman" w:hAnsi="Times New Roman" w:cs="Times New Roman"/>
          <w:sz w:val="24"/>
          <w:szCs w:val="24"/>
        </w:rPr>
        <w:t xml:space="preserve">in </w:t>
      </w:r>
      <w:r w:rsidRPr="00CA76C4">
        <w:rPr>
          <w:rFonts w:ascii="Times New Roman" w:hAnsi="Times New Roman" w:cs="Times New Roman"/>
          <w:i/>
          <w:iCs/>
          <w:sz w:val="24"/>
          <w:szCs w:val="24"/>
        </w:rPr>
        <w:t>Oxford English Monographs</w:t>
      </w:r>
      <w:r w:rsidRPr="00CA76C4">
        <w:rPr>
          <w:rFonts w:ascii="Times New Roman" w:hAnsi="Times New Roman" w:cs="Times New Roman"/>
          <w:sz w:val="24"/>
          <w:szCs w:val="24"/>
        </w:rPr>
        <w:t xml:space="preserve"> (Oxford, 2000; online edn</w:t>
      </w:r>
      <w:r w:rsidR="00AF313A">
        <w:rPr>
          <w:rFonts w:ascii="Times New Roman" w:hAnsi="Times New Roman" w:cs="Times New Roman"/>
          <w:sz w:val="24"/>
          <w:szCs w:val="24"/>
        </w:rPr>
        <w:t>.</w:t>
      </w:r>
      <w:r w:rsidRPr="00CA76C4">
        <w:rPr>
          <w:rFonts w:ascii="Times New Roman" w:hAnsi="Times New Roman" w:cs="Times New Roman"/>
          <w:sz w:val="24"/>
          <w:szCs w:val="24"/>
        </w:rPr>
        <w:t xml:space="preserve"> Oxford Academic, 3 Oct. 2011), </w:t>
      </w:r>
      <w:r w:rsidR="00B93022">
        <w:rPr>
          <w:rFonts w:ascii="Times New Roman" w:hAnsi="Times New Roman" w:cs="Times New Roman"/>
          <w:sz w:val="24"/>
          <w:szCs w:val="24"/>
        </w:rPr>
        <w:t>&lt;</w:t>
      </w:r>
      <w:r w:rsidRPr="00CA76C4">
        <w:rPr>
          <w:rFonts w:ascii="Times New Roman" w:hAnsi="Times New Roman" w:cs="Times New Roman"/>
          <w:sz w:val="24"/>
          <w:szCs w:val="24"/>
        </w:rPr>
        <w:t>https://doi.org/10.1093/acprof:oso/9780198186380.001.0001</w:t>
      </w:r>
      <w:r w:rsidR="00B93022">
        <w:rPr>
          <w:rFonts w:ascii="Times New Roman" w:hAnsi="Times New Roman" w:cs="Times New Roman"/>
          <w:sz w:val="24"/>
          <w:szCs w:val="24"/>
        </w:rPr>
        <w:t>&gt;</w:t>
      </w:r>
      <w:r w:rsidRPr="00CA76C4">
        <w:rPr>
          <w:rFonts w:ascii="Times New Roman" w:hAnsi="Times New Roman" w:cs="Times New Roman"/>
          <w:sz w:val="24"/>
          <w:szCs w:val="24"/>
        </w:rPr>
        <w:t xml:space="preserve"> [accessed 18 Jan</w:t>
      </w:r>
      <w:r w:rsidR="00B93022">
        <w:rPr>
          <w:rFonts w:ascii="Times New Roman" w:hAnsi="Times New Roman" w:cs="Times New Roman"/>
          <w:sz w:val="24"/>
          <w:szCs w:val="24"/>
        </w:rPr>
        <w:t>uary</w:t>
      </w:r>
      <w:r w:rsidRPr="00CA76C4">
        <w:rPr>
          <w:rFonts w:ascii="Times New Roman" w:hAnsi="Times New Roman" w:cs="Times New Roman"/>
          <w:sz w:val="24"/>
          <w:szCs w:val="24"/>
        </w:rPr>
        <w:t xml:space="preserve"> 2024]</w:t>
      </w:r>
    </w:p>
    <w:p w14:paraId="50F13D79" w14:textId="77777777" w:rsidR="00AF313A" w:rsidRDefault="00521E2C"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O’Connor, Marie Theresa,</w:t>
      </w:r>
      <w:r w:rsidRPr="00CA76C4">
        <w:rPr>
          <w:rStyle w:val="contributors"/>
          <w:rFonts w:ascii="Times New Roman" w:hAnsi="Times New Roman" w:cs="Times New Roman"/>
          <w:color w:val="2A2A2A"/>
          <w:sz w:val="24"/>
          <w:szCs w:val="24"/>
          <w:bdr w:val="none" w:sz="0" w:space="0" w:color="auto" w:frame="1"/>
          <w:shd w:val="clear" w:color="auto" w:fill="FFFFFF"/>
        </w:rPr>
        <w:t> </w:t>
      </w:r>
      <w:r w:rsidRPr="00CA76C4">
        <w:rPr>
          <w:rFonts w:ascii="Times New Roman" w:hAnsi="Times New Roman" w:cs="Times New Roman"/>
          <w:sz w:val="24"/>
          <w:szCs w:val="24"/>
        </w:rPr>
        <w:t xml:space="preserve">'A British People: Cymbeline </w:t>
      </w:r>
      <w:r w:rsidR="00AF313A">
        <w:rPr>
          <w:rFonts w:ascii="Times New Roman" w:hAnsi="Times New Roman" w:cs="Times New Roman"/>
          <w:sz w:val="24"/>
          <w:szCs w:val="24"/>
        </w:rPr>
        <w:t>A</w:t>
      </w:r>
      <w:r w:rsidRPr="00CA76C4">
        <w:rPr>
          <w:rFonts w:ascii="Times New Roman" w:hAnsi="Times New Roman" w:cs="Times New Roman"/>
          <w:sz w:val="24"/>
          <w:szCs w:val="24"/>
        </w:rPr>
        <w:t xml:space="preserve">nd </w:t>
      </w:r>
      <w:r w:rsidR="00AF313A">
        <w:rPr>
          <w:rFonts w:ascii="Times New Roman" w:hAnsi="Times New Roman" w:cs="Times New Roman"/>
          <w:sz w:val="24"/>
          <w:szCs w:val="24"/>
        </w:rPr>
        <w:t>T</w:t>
      </w:r>
      <w:r w:rsidRPr="00CA76C4">
        <w:rPr>
          <w:rFonts w:ascii="Times New Roman" w:hAnsi="Times New Roman" w:cs="Times New Roman"/>
          <w:sz w:val="24"/>
          <w:szCs w:val="24"/>
        </w:rPr>
        <w:t>he Anglo-Scottish</w:t>
      </w:r>
    </w:p>
    <w:p w14:paraId="6F80F244" w14:textId="3E90B9D5" w:rsidR="00521E2C" w:rsidRPr="00CA76C4" w:rsidRDefault="00521E2C"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Union Issue', in</w:t>
      </w:r>
      <w:r w:rsidRPr="00CA76C4">
        <w:rPr>
          <w:rStyle w:val="editors"/>
          <w:rFonts w:ascii="Times New Roman" w:hAnsi="Times New Roman" w:cs="Times New Roman"/>
          <w:color w:val="2A2A2A"/>
          <w:sz w:val="24"/>
          <w:szCs w:val="24"/>
          <w:bdr w:val="none" w:sz="0" w:space="0" w:color="auto" w:frame="1"/>
          <w:shd w:val="clear" w:color="auto" w:fill="FFFFFF"/>
        </w:rPr>
        <w:t xml:space="preserve"> </w:t>
      </w:r>
      <w:r w:rsidRPr="00EA4C6E">
        <w:rPr>
          <w:rFonts w:ascii="Times New Roman" w:hAnsi="Times New Roman" w:cs="Times New Roman"/>
          <w:i/>
          <w:iCs/>
          <w:sz w:val="24"/>
          <w:szCs w:val="24"/>
        </w:rPr>
        <w:t xml:space="preserve">Shakespeare </w:t>
      </w:r>
      <w:r w:rsidR="00AF313A">
        <w:rPr>
          <w:rFonts w:ascii="Times New Roman" w:hAnsi="Times New Roman" w:cs="Times New Roman"/>
          <w:i/>
          <w:iCs/>
          <w:sz w:val="24"/>
          <w:szCs w:val="24"/>
        </w:rPr>
        <w:t>A</w:t>
      </w:r>
      <w:r w:rsidRPr="00EA4C6E">
        <w:rPr>
          <w:rFonts w:ascii="Times New Roman" w:hAnsi="Times New Roman" w:cs="Times New Roman"/>
          <w:i/>
          <w:iCs/>
          <w:sz w:val="24"/>
          <w:szCs w:val="24"/>
        </w:rPr>
        <w:t xml:space="preserve">nd </w:t>
      </w:r>
      <w:r w:rsidR="00AF313A">
        <w:rPr>
          <w:rFonts w:ascii="Times New Roman" w:hAnsi="Times New Roman" w:cs="Times New Roman"/>
          <w:i/>
          <w:iCs/>
          <w:sz w:val="24"/>
          <w:szCs w:val="24"/>
        </w:rPr>
        <w:t>T</w:t>
      </w:r>
      <w:r w:rsidRPr="00EA4C6E">
        <w:rPr>
          <w:rFonts w:ascii="Times New Roman" w:hAnsi="Times New Roman" w:cs="Times New Roman"/>
          <w:i/>
          <w:iCs/>
          <w:sz w:val="24"/>
          <w:szCs w:val="24"/>
        </w:rPr>
        <w:t xml:space="preserve">he Law: A Conversation </w:t>
      </w:r>
      <w:r w:rsidR="00AF313A">
        <w:rPr>
          <w:rFonts w:ascii="Times New Roman" w:hAnsi="Times New Roman" w:cs="Times New Roman"/>
          <w:i/>
          <w:iCs/>
          <w:sz w:val="24"/>
          <w:szCs w:val="24"/>
        </w:rPr>
        <w:t>A</w:t>
      </w:r>
      <w:r w:rsidRPr="00EA4C6E">
        <w:rPr>
          <w:rFonts w:ascii="Times New Roman" w:hAnsi="Times New Roman" w:cs="Times New Roman"/>
          <w:i/>
          <w:iCs/>
          <w:sz w:val="24"/>
          <w:szCs w:val="24"/>
        </w:rPr>
        <w:t xml:space="preserve">mong Disciplines </w:t>
      </w:r>
      <w:r w:rsidR="00AF313A">
        <w:rPr>
          <w:rFonts w:ascii="Times New Roman" w:hAnsi="Times New Roman" w:cs="Times New Roman"/>
          <w:i/>
          <w:iCs/>
          <w:sz w:val="24"/>
          <w:szCs w:val="24"/>
        </w:rPr>
        <w:t>A</w:t>
      </w:r>
      <w:r w:rsidRPr="00EA4C6E">
        <w:rPr>
          <w:rFonts w:ascii="Times New Roman" w:hAnsi="Times New Roman" w:cs="Times New Roman"/>
          <w:i/>
          <w:iCs/>
          <w:sz w:val="24"/>
          <w:szCs w:val="24"/>
        </w:rPr>
        <w:t>nd Professions</w:t>
      </w:r>
      <w:r w:rsidRPr="00CA76C4">
        <w:rPr>
          <w:rFonts w:ascii="Times New Roman" w:hAnsi="Times New Roman" w:cs="Times New Roman"/>
          <w:sz w:val="24"/>
          <w:szCs w:val="24"/>
        </w:rPr>
        <w:t xml:space="preserve"> </w:t>
      </w:r>
      <w:r w:rsidRPr="00EA4C6E">
        <w:rPr>
          <w:rFonts w:ascii="Times New Roman" w:hAnsi="Times New Roman" w:cs="Times New Roman"/>
          <w:sz w:val="24"/>
          <w:szCs w:val="24"/>
        </w:rPr>
        <w:t>ed</w:t>
      </w:r>
      <w:r w:rsidR="00EA4C6E">
        <w:rPr>
          <w:rFonts w:ascii="Times New Roman" w:hAnsi="Times New Roman" w:cs="Times New Roman"/>
          <w:sz w:val="24"/>
          <w:szCs w:val="24"/>
        </w:rPr>
        <w:t>.</w:t>
      </w:r>
      <w:r w:rsidRPr="00EA4C6E">
        <w:rPr>
          <w:rFonts w:ascii="Times New Roman" w:hAnsi="Times New Roman" w:cs="Times New Roman"/>
          <w:sz w:val="24"/>
          <w:szCs w:val="24"/>
        </w:rPr>
        <w:t>by Bradin Cormack, Martha C. Nussbaum, and Richard Strier</w:t>
      </w:r>
      <w:r w:rsidRPr="00CA76C4">
        <w:rPr>
          <w:rStyle w:val="editors"/>
          <w:rFonts w:ascii="Times New Roman" w:hAnsi="Times New Roman" w:cs="Times New Roman"/>
          <w:color w:val="2A2A2A"/>
          <w:sz w:val="24"/>
          <w:szCs w:val="24"/>
          <w:bdr w:val="none" w:sz="0" w:space="0" w:color="auto" w:frame="1"/>
          <w:shd w:val="clear" w:color="auto" w:fill="FFFFFF"/>
        </w:rPr>
        <w:t xml:space="preserve"> </w:t>
      </w:r>
      <w:r w:rsidRPr="00CA76C4">
        <w:rPr>
          <w:rFonts w:ascii="Times New Roman" w:hAnsi="Times New Roman" w:cs="Times New Roman"/>
          <w:color w:val="2A2A2A"/>
          <w:sz w:val="24"/>
          <w:szCs w:val="24"/>
          <w:shd w:val="clear" w:color="auto" w:fill="FFFFFF"/>
        </w:rPr>
        <w:t>(</w:t>
      </w:r>
      <w:r w:rsidRPr="00CA76C4">
        <w:rPr>
          <w:rFonts w:ascii="Times New Roman" w:hAnsi="Times New Roman" w:cs="Times New Roman"/>
          <w:sz w:val="24"/>
          <w:szCs w:val="24"/>
        </w:rPr>
        <w:t xml:space="preserve">Chicago, IL, 2013; online edn, Chicago Scholarship Online, 26 Sept 2013), </w:t>
      </w:r>
      <w:r w:rsidR="00AF313A">
        <w:rPr>
          <w:rFonts w:ascii="Times New Roman" w:hAnsi="Times New Roman" w:cs="Times New Roman"/>
          <w:sz w:val="24"/>
          <w:szCs w:val="24"/>
        </w:rPr>
        <w:t>&lt;</w:t>
      </w:r>
      <w:r w:rsidRPr="00AF313A">
        <w:rPr>
          <w:rFonts w:ascii="Times New Roman" w:hAnsi="Times New Roman" w:cs="Times New Roman"/>
          <w:sz w:val="24"/>
          <w:szCs w:val="24"/>
        </w:rPr>
        <w:t>https://doi.org/10.7208/chicago/9780226924946.003.0013</w:t>
      </w:r>
      <w:r w:rsidR="00AF313A" w:rsidRPr="002967D9">
        <w:rPr>
          <w:rStyle w:val="Hyperlink"/>
          <w:rFonts w:ascii="Times New Roman" w:hAnsi="Times New Roman" w:cs="Times New Roman"/>
          <w:color w:val="auto"/>
          <w:sz w:val="24"/>
          <w:szCs w:val="24"/>
          <w:u w:val="none"/>
        </w:rPr>
        <w:t>&gt;</w:t>
      </w:r>
      <w:r w:rsidRPr="00CA76C4">
        <w:rPr>
          <w:rFonts w:ascii="Times New Roman" w:hAnsi="Times New Roman" w:cs="Times New Roman"/>
          <w:sz w:val="24"/>
          <w:szCs w:val="24"/>
        </w:rPr>
        <w:t xml:space="preserve"> </w:t>
      </w:r>
    </w:p>
    <w:p w14:paraId="78C0E5F3" w14:textId="77777777" w:rsidR="00AF313A" w:rsidRDefault="003734A0"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O’Connor, Marie Theresa,</w:t>
      </w:r>
      <w:r w:rsidRPr="00CA76C4">
        <w:rPr>
          <w:rStyle w:val="contributors"/>
          <w:rFonts w:ascii="Times New Roman" w:hAnsi="Times New Roman" w:cs="Times New Roman"/>
          <w:color w:val="2A2A2A"/>
          <w:sz w:val="24"/>
          <w:szCs w:val="24"/>
          <w:bdr w:val="none" w:sz="0" w:space="0" w:color="auto" w:frame="1"/>
          <w:shd w:val="clear" w:color="auto" w:fill="FFFFFF"/>
        </w:rPr>
        <w:t> </w:t>
      </w:r>
      <w:r w:rsidRPr="00CA76C4">
        <w:rPr>
          <w:rFonts w:ascii="Times New Roman" w:hAnsi="Times New Roman" w:cs="Times New Roman"/>
          <w:sz w:val="24"/>
          <w:szCs w:val="24"/>
        </w:rPr>
        <w:t>‘</w:t>
      </w:r>
      <w:r w:rsidRPr="00CA76C4">
        <w:rPr>
          <w:rFonts w:ascii="Times New Roman" w:hAnsi="Times New Roman" w:cs="Times New Roman"/>
          <w:i/>
          <w:iCs/>
          <w:sz w:val="24"/>
          <w:szCs w:val="24"/>
        </w:rPr>
        <w:t xml:space="preserve">A </w:t>
      </w:r>
      <w:r w:rsidR="00AF313A">
        <w:rPr>
          <w:rFonts w:ascii="Times New Roman" w:hAnsi="Times New Roman" w:cs="Times New Roman"/>
          <w:i/>
          <w:iCs/>
          <w:sz w:val="24"/>
          <w:szCs w:val="24"/>
        </w:rPr>
        <w:t>L</w:t>
      </w:r>
      <w:r w:rsidRPr="00CA76C4">
        <w:rPr>
          <w:rFonts w:ascii="Times New Roman" w:hAnsi="Times New Roman" w:cs="Times New Roman"/>
          <w:i/>
          <w:iCs/>
          <w:sz w:val="24"/>
          <w:szCs w:val="24"/>
        </w:rPr>
        <w:t xml:space="preserve">ittle </w:t>
      </w:r>
      <w:r w:rsidR="00AF313A">
        <w:rPr>
          <w:rFonts w:ascii="Times New Roman" w:hAnsi="Times New Roman" w:cs="Times New Roman"/>
          <w:i/>
          <w:iCs/>
          <w:sz w:val="24"/>
          <w:szCs w:val="24"/>
        </w:rPr>
        <w:t>W</w:t>
      </w:r>
      <w:r w:rsidRPr="00CA76C4">
        <w:rPr>
          <w:rFonts w:ascii="Times New Roman" w:hAnsi="Times New Roman" w:cs="Times New Roman"/>
          <w:i/>
          <w:iCs/>
          <w:sz w:val="24"/>
          <w:szCs w:val="24"/>
        </w:rPr>
        <w:t xml:space="preserve">orld </w:t>
      </w:r>
      <w:r w:rsidR="00AF313A">
        <w:rPr>
          <w:rFonts w:ascii="Times New Roman" w:hAnsi="Times New Roman" w:cs="Times New Roman"/>
          <w:i/>
          <w:iCs/>
          <w:sz w:val="24"/>
          <w:szCs w:val="24"/>
        </w:rPr>
        <w:t>W</w:t>
      </w:r>
      <w:r w:rsidRPr="00CA76C4">
        <w:rPr>
          <w:rFonts w:ascii="Times New Roman" w:hAnsi="Times New Roman" w:cs="Times New Roman"/>
          <w:i/>
          <w:iCs/>
          <w:sz w:val="24"/>
          <w:szCs w:val="24"/>
        </w:rPr>
        <w:t xml:space="preserve">ithin </w:t>
      </w:r>
      <w:r w:rsidR="00AF313A">
        <w:rPr>
          <w:rFonts w:ascii="Times New Roman" w:hAnsi="Times New Roman" w:cs="Times New Roman"/>
          <w:i/>
          <w:iCs/>
          <w:sz w:val="24"/>
          <w:szCs w:val="24"/>
        </w:rPr>
        <w:t>I</w:t>
      </w:r>
      <w:r w:rsidRPr="00CA76C4">
        <w:rPr>
          <w:rFonts w:ascii="Times New Roman" w:hAnsi="Times New Roman" w:cs="Times New Roman"/>
          <w:i/>
          <w:iCs/>
          <w:sz w:val="24"/>
          <w:szCs w:val="24"/>
        </w:rPr>
        <w:t xml:space="preserve">tselfe’: James VI </w:t>
      </w:r>
      <w:r w:rsidR="00AF313A">
        <w:rPr>
          <w:rFonts w:ascii="Times New Roman" w:hAnsi="Times New Roman" w:cs="Times New Roman"/>
          <w:i/>
          <w:iCs/>
          <w:sz w:val="24"/>
          <w:szCs w:val="24"/>
        </w:rPr>
        <w:t>A</w:t>
      </w:r>
      <w:r w:rsidRPr="00CA76C4">
        <w:rPr>
          <w:rFonts w:ascii="Times New Roman" w:hAnsi="Times New Roman" w:cs="Times New Roman"/>
          <w:i/>
          <w:iCs/>
          <w:sz w:val="24"/>
          <w:szCs w:val="24"/>
        </w:rPr>
        <w:t xml:space="preserve">nd I’s </w:t>
      </w:r>
      <w:r w:rsidR="00AF313A">
        <w:rPr>
          <w:rFonts w:ascii="Times New Roman" w:hAnsi="Times New Roman" w:cs="Times New Roman"/>
          <w:i/>
          <w:iCs/>
          <w:sz w:val="24"/>
          <w:szCs w:val="24"/>
        </w:rPr>
        <w:t>U</w:t>
      </w:r>
      <w:r w:rsidRPr="00CA76C4">
        <w:rPr>
          <w:rFonts w:ascii="Times New Roman" w:hAnsi="Times New Roman" w:cs="Times New Roman"/>
          <w:i/>
          <w:iCs/>
          <w:sz w:val="24"/>
          <w:szCs w:val="24"/>
        </w:rPr>
        <w:t>nion</w:t>
      </w:r>
    </w:p>
    <w:p w14:paraId="26019823" w14:textId="02044467" w:rsidR="003734A0" w:rsidRDefault="003734A0"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w:t>
      </w:r>
      <w:r w:rsidR="00AF313A">
        <w:rPr>
          <w:rFonts w:ascii="Times New Roman" w:hAnsi="Times New Roman" w:cs="Times New Roman"/>
          <w:i/>
          <w:iCs/>
          <w:sz w:val="24"/>
          <w:szCs w:val="24"/>
        </w:rPr>
        <w:t>P</w:t>
      </w:r>
      <w:r w:rsidRPr="00CA76C4">
        <w:rPr>
          <w:rFonts w:ascii="Times New Roman" w:hAnsi="Times New Roman" w:cs="Times New Roman"/>
          <w:i/>
          <w:iCs/>
          <w:sz w:val="24"/>
          <w:szCs w:val="24"/>
        </w:rPr>
        <w:t xml:space="preserve">roject </w:t>
      </w:r>
      <w:r w:rsidR="00AF313A">
        <w:rPr>
          <w:rFonts w:ascii="Times New Roman" w:hAnsi="Times New Roman" w:cs="Times New Roman"/>
          <w:i/>
          <w:iCs/>
          <w:sz w:val="24"/>
          <w:szCs w:val="24"/>
        </w:rPr>
        <w:t>A</w:t>
      </w:r>
      <w:r w:rsidRPr="00CA76C4">
        <w:rPr>
          <w:rFonts w:ascii="Times New Roman" w:hAnsi="Times New Roman" w:cs="Times New Roman"/>
          <w:i/>
          <w:iCs/>
          <w:sz w:val="24"/>
          <w:szCs w:val="24"/>
        </w:rPr>
        <w:t xml:space="preserve">nd Shakespeare’s </w:t>
      </w:r>
      <w:r w:rsidR="00AF313A">
        <w:rPr>
          <w:rFonts w:ascii="Times New Roman" w:hAnsi="Times New Roman" w:cs="Times New Roman"/>
          <w:i/>
          <w:iCs/>
          <w:sz w:val="24"/>
          <w:szCs w:val="24"/>
        </w:rPr>
        <w:t>V</w:t>
      </w:r>
      <w:r w:rsidRPr="00CA76C4">
        <w:rPr>
          <w:rFonts w:ascii="Times New Roman" w:hAnsi="Times New Roman" w:cs="Times New Roman"/>
          <w:i/>
          <w:iCs/>
          <w:sz w:val="24"/>
          <w:szCs w:val="24"/>
        </w:rPr>
        <w:t xml:space="preserve">isions </w:t>
      </w:r>
      <w:r w:rsidR="00AF313A">
        <w:rPr>
          <w:rFonts w:ascii="Times New Roman" w:hAnsi="Times New Roman" w:cs="Times New Roman"/>
          <w:i/>
          <w:iCs/>
          <w:sz w:val="24"/>
          <w:szCs w:val="24"/>
        </w:rPr>
        <w:t>O</w:t>
      </w:r>
      <w:r w:rsidRPr="00CA76C4">
        <w:rPr>
          <w:rFonts w:ascii="Times New Roman" w:hAnsi="Times New Roman" w:cs="Times New Roman"/>
          <w:i/>
          <w:iCs/>
          <w:sz w:val="24"/>
          <w:szCs w:val="24"/>
        </w:rPr>
        <w:t>f Britain</w:t>
      </w:r>
      <w:r w:rsidRPr="00CA76C4">
        <w:rPr>
          <w:rFonts w:ascii="Times New Roman" w:hAnsi="Times New Roman" w:cs="Times New Roman"/>
          <w:sz w:val="24"/>
          <w:szCs w:val="24"/>
        </w:rPr>
        <w:t>, (Chicago</w:t>
      </w:r>
      <w:r w:rsidR="00427A0C">
        <w:rPr>
          <w:rFonts w:ascii="Times New Roman" w:hAnsi="Times New Roman" w:cs="Times New Roman"/>
          <w:sz w:val="24"/>
          <w:szCs w:val="24"/>
        </w:rPr>
        <w:t>:</w:t>
      </w:r>
      <w:r w:rsidRPr="00CA76C4">
        <w:rPr>
          <w:rFonts w:ascii="Times New Roman" w:hAnsi="Times New Roman" w:cs="Times New Roman"/>
          <w:sz w:val="24"/>
          <w:szCs w:val="24"/>
        </w:rPr>
        <w:t xml:space="preserve"> Chicago University, 2009) </w:t>
      </w:r>
    </w:p>
    <w:p w14:paraId="1F9D1F00" w14:textId="77777777" w:rsidR="002967D9" w:rsidRPr="002967D9" w:rsidRDefault="007027DC" w:rsidP="002967D9">
      <w:pPr>
        <w:spacing w:after="0" w:line="360" w:lineRule="auto"/>
        <w:rPr>
          <w:rFonts w:ascii="Times New Roman" w:hAnsi="Times New Roman" w:cs="Times New Roman"/>
          <w:i/>
          <w:iCs/>
          <w:spacing w:val="-5"/>
          <w:sz w:val="24"/>
          <w:szCs w:val="24"/>
          <w:shd w:val="clear" w:color="auto" w:fill="FFFFFF"/>
        </w:rPr>
      </w:pPr>
      <w:r w:rsidRPr="002967D9">
        <w:rPr>
          <w:rFonts w:ascii="Times New Roman" w:hAnsi="Times New Roman" w:cs="Times New Roman"/>
          <w:sz w:val="24"/>
          <w:szCs w:val="24"/>
        </w:rPr>
        <w:t>O’Connor, Marie Theresa,</w:t>
      </w:r>
      <w:r w:rsidRPr="002967D9">
        <w:rPr>
          <w:rStyle w:val="contributors"/>
          <w:rFonts w:ascii="Times New Roman" w:hAnsi="Times New Roman" w:cs="Times New Roman"/>
          <w:sz w:val="24"/>
          <w:szCs w:val="24"/>
          <w:bdr w:val="none" w:sz="0" w:space="0" w:color="auto" w:frame="1"/>
          <w:shd w:val="clear" w:color="auto" w:fill="FFFFFF"/>
        </w:rPr>
        <w:t xml:space="preserve"> ‘</w:t>
      </w:r>
      <w:r w:rsidRPr="002967D9">
        <w:rPr>
          <w:rFonts w:ascii="Times New Roman" w:hAnsi="Times New Roman" w:cs="Times New Roman"/>
          <w:spacing w:val="-5"/>
          <w:sz w:val="24"/>
          <w:szCs w:val="24"/>
          <w:shd w:val="clear" w:color="auto" w:fill="FFFFFF"/>
        </w:rPr>
        <w:t>Irrepressible Britain And King Lear’ </w:t>
      </w:r>
      <w:r w:rsidRPr="002967D9">
        <w:rPr>
          <w:rFonts w:ascii="Times New Roman" w:hAnsi="Times New Roman" w:cs="Times New Roman"/>
          <w:i/>
          <w:iCs/>
          <w:spacing w:val="-5"/>
          <w:sz w:val="24"/>
          <w:szCs w:val="24"/>
          <w:shd w:val="clear" w:color="auto" w:fill="FFFFFF"/>
        </w:rPr>
        <w:t xml:space="preserve">Medieval &amp; </w:t>
      </w:r>
    </w:p>
    <w:p w14:paraId="38574BF4" w14:textId="77777777" w:rsidR="002967D9" w:rsidRDefault="007027DC" w:rsidP="002967D9">
      <w:pPr>
        <w:spacing w:after="0" w:line="360" w:lineRule="auto"/>
        <w:ind w:left="720"/>
        <w:rPr>
          <w:rFonts w:ascii="Times New Roman" w:hAnsi="Times New Roman" w:cs="Times New Roman"/>
          <w:spacing w:val="-5"/>
          <w:sz w:val="24"/>
          <w:szCs w:val="24"/>
          <w:shd w:val="clear" w:color="auto" w:fill="FFFFFF"/>
        </w:rPr>
      </w:pPr>
      <w:r w:rsidRPr="002967D9">
        <w:rPr>
          <w:rFonts w:ascii="Times New Roman" w:hAnsi="Times New Roman" w:cs="Times New Roman"/>
          <w:i/>
          <w:iCs/>
          <w:spacing w:val="-5"/>
          <w:sz w:val="24"/>
          <w:szCs w:val="24"/>
          <w:shd w:val="clear" w:color="auto" w:fill="FFFFFF"/>
        </w:rPr>
        <w:t>Renaissance Drama In England</w:t>
      </w:r>
      <w:r w:rsidRPr="002967D9">
        <w:rPr>
          <w:rFonts w:ascii="Times New Roman" w:hAnsi="Times New Roman" w:cs="Times New Roman"/>
          <w:spacing w:val="-5"/>
          <w:sz w:val="24"/>
          <w:szCs w:val="24"/>
          <w:shd w:val="clear" w:color="auto" w:fill="FFFFFF"/>
        </w:rPr>
        <w:t>, 31 (2018), 108–26</w:t>
      </w:r>
    </w:p>
    <w:p w14:paraId="15ABDB62" w14:textId="10556D85" w:rsidR="007027DC" w:rsidRPr="002967D9" w:rsidRDefault="007027DC" w:rsidP="002967D9">
      <w:pPr>
        <w:spacing w:after="0" w:line="360" w:lineRule="auto"/>
        <w:ind w:left="720"/>
        <w:rPr>
          <w:rFonts w:ascii="Times New Roman" w:hAnsi="Times New Roman" w:cs="Times New Roman"/>
          <w:spacing w:val="-5"/>
          <w:sz w:val="24"/>
          <w:szCs w:val="24"/>
          <w:shd w:val="clear" w:color="auto" w:fill="FFFFFF"/>
        </w:rPr>
      </w:pPr>
      <w:r w:rsidRPr="002967D9">
        <w:rPr>
          <w:rFonts w:ascii="Times New Roman" w:hAnsi="Times New Roman" w:cs="Times New Roman"/>
          <w:spacing w:val="-5"/>
          <w:sz w:val="24"/>
          <w:szCs w:val="24"/>
          <w:shd w:val="clear" w:color="auto" w:fill="FFFFFF"/>
        </w:rPr>
        <w:t> </w:t>
      </w:r>
      <w:r w:rsidRPr="002967D9">
        <w:rPr>
          <w:rFonts w:ascii="Times New Roman" w:hAnsi="Times New Roman" w:cs="Times New Roman"/>
          <w:i/>
          <w:iCs/>
          <w:spacing w:val="-5"/>
          <w:sz w:val="24"/>
          <w:szCs w:val="24"/>
          <w:shd w:val="clear" w:color="auto" w:fill="FFFFFF"/>
        </w:rPr>
        <w:t>&lt;</w:t>
      </w:r>
      <w:r w:rsidRPr="002967D9">
        <w:rPr>
          <w:rFonts w:ascii="Times New Roman" w:hAnsi="Times New Roman" w:cs="Times New Roman"/>
          <w:spacing w:val="-5"/>
          <w:sz w:val="24"/>
          <w:szCs w:val="24"/>
          <w:shd w:val="clear" w:color="auto" w:fill="FFFFFF"/>
        </w:rPr>
        <w:t xml:space="preserve"> </w:t>
      </w:r>
      <w:hyperlink r:id="rId24" w:history="1">
        <w:r w:rsidR="002967D9" w:rsidRPr="002967D9">
          <w:rPr>
            <w:rStyle w:val="Hyperlink"/>
            <w:rFonts w:ascii="Times New Roman" w:hAnsi="Times New Roman" w:cs="Times New Roman"/>
            <w:color w:val="auto"/>
            <w:spacing w:val="-5"/>
            <w:sz w:val="24"/>
            <w:szCs w:val="24"/>
            <w:shd w:val="clear" w:color="auto" w:fill="FFFFFF"/>
          </w:rPr>
          <w:t>https://www.jstor.org/stable/26800528</w:t>
        </w:r>
      </w:hyperlink>
      <w:r w:rsidRPr="002967D9">
        <w:rPr>
          <w:rFonts w:ascii="Times New Roman" w:hAnsi="Times New Roman" w:cs="Times New Roman"/>
          <w:spacing w:val="-5"/>
          <w:sz w:val="24"/>
          <w:szCs w:val="24"/>
          <w:shd w:val="clear" w:color="auto" w:fill="FFFFFF"/>
        </w:rPr>
        <w:t>&gt; [Accessed 9 April 2024].</w:t>
      </w:r>
    </w:p>
    <w:p w14:paraId="37734DD4" w14:textId="77777777" w:rsidR="00E03DCD" w:rsidRDefault="00821576" w:rsidP="00E03DCD">
      <w:pPr>
        <w:spacing w:after="0" w:line="360" w:lineRule="auto"/>
        <w:rPr>
          <w:rFonts w:ascii="Times New Roman" w:eastAsia="Times New Roman" w:hAnsi="Times New Roman" w:cs="Times New Roman"/>
          <w:i/>
          <w:iCs/>
          <w:sz w:val="24"/>
          <w:szCs w:val="24"/>
          <w:lang w:eastAsia="en-GB"/>
        </w:rPr>
      </w:pPr>
      <w:r w:rsidRPr="002967D9">
        <w:rPr>
          <w:rFonts w:ascii="Times New Roman" w:eastAsia="Times New Roman" w:hAnsi="Times New Roman" w:cs="Times New Roman"/>
          <w:sz w:val="24"/>
          <w:szCs w:val="24"/>
          <w:lang w:eastAsia="en-GB"/>
        </w:rPr>
        <w:t xml:space="preserve">Olsen, Thomas G. ‘How Many Knights Had King Lear?’, </w:t>
      </w:r>
      <w:r w:rsidRPr="002967D9">
        <w:rPr>
          <w:rFonts w:ascii="Times New Roman" w:eastAsia="Times New Roman" w:hAnsi="Times New Roman" w:cs="Times New Roman"/>
          <w:i/>
          <w:iCs/>
          <w:sz w:val="24"/>
          <w:szCs w:val="24"/>
          <w:lang w:eastAsia="en-GB"/>
        </w:rPr>
        <w:t xml:space="preserve">Huntington Library </w:t>
      </w:r>
    </w:p>
    <w:p w14:paraId="2BE05A45" w14:textId="415F4B7E" w:rsidR="00E03DCD" w:rsidRDefault="00821576" w:rsidP="00E03DCD">
      <w:pPr>
        <w:spacing w:after="0" w:line="360" w:lineRule="auto"/>
        <w:ind w:firstLine="720"/>
        <w:rPr>
          <w:rFonts w:ascii="Times New Roman" w:eastAsia="Times New Roman" w:hAnsi="Times New Roman" w:cs="Times New Roman"/>
          <w:sz w:val="24"/>
          <w:szCs w:val="24"/>
          <w:lang w:eastAsia="en-GB"/>
        </w:rPr>
      </w:pPr>
      <w:r w:rsidRPr="002967D9">
        <w:rPr>
          <w:rFonts w:ascii="Times New Roman" w:eastAsia="Times New Roman" w:hAnsi="Times New Roman" w:cs="Times New Roman"/>
          <w:i/>
          <w:iCs/>
          <w:sz w:val="24"/>
          <w:szCs w:val="24"/>
          <w:lang w:eastAsia="en-GB"/>
        </w:rPr>
        <w:t>Quarterly</w:t>
      </w:r>
      <w:r w:rsidRPr="002967D9">
        <w:rPr>
          <w:rFonts w:ascii="Times New Roman" w:eastAsia="Times New Roman" w:hAnsi="Times New Roman" w:cs="Times New Roman"/>
          <w:sz w:val="24"/>
          <w:szCs w:val="24"/>
          <w:lang w:eastAsia="en-GB"/>
        </w:rPr>
        <w:t>, 82</w:t>
      </w:r>
      <w:r>
        <w:rPr>
          <w:rFonts w:ascii="Times New Roman" w:eastAsia="Times New Roman" w:hAnsi="Times New Roman" w:cs="Times New Roman"/>
          <w:sz w:val="24"/>
          <w:szCs w:val="24"/>
          <w:lang w:eastAsia="en-GB"/>
        </w:rPr>
        <w:t>.</w:t>
      </w:r>
      <w:r w:rsidR="00E03DCD">
        <w:rPr>
          <w:rFonts w:ascii="Times New Roman" w:eastAsia="Times New Roman" w:hAnsi="Times New Roman" w:cs="Times New Roman"/>
          <w:sz w:val="24"/>
          <w:szCs w:val="24"/>
          <w:lang w:eastAsia="en-GB"/>
        </w:rPr>
        <w:t xml:space="preserve"> </w:t>
      </w:r>
      <w:r w:rsidRPr="00B82BC1">
        <w:rPr>
          <w:rFonts w:ascii="Times New Roman" w:eastAsia="Times New Roman" w:hAnsi="Times New Roman" w:cs="Times New Roman"/>
          <w:sz w:val="24"/>
          <w:szCs w:val="24"/>
          <w:lang w:eastAsia="en-GB"/>
        </w:rPr>
        <w:t>2</w:t>
      </w:r>
      <w:r>
        <w:rPr>
          <w:rFonts w:ascii="Times New Roman" w:eastAsia="Times New Roman" w:hAnsi="Times New Roman" w:cs="Times New Roman"/>
          <w:sz w:val="24"/>
          <w:szCs w:val="24"/>
          <w:lang w:eastAsia="en-GB"/>
        </w:rPr>
        <w:t xml:space="preserve"> (</w:t>
      </w:r>
      <w:r w:rsidRPr="00B82BC1">
        <w:rPr>
          <w:rFonts w:ascii="Times New Roman" w:eastAsia="Times New Roman" w:hAnsi="Times New Roman" w:cs="Times New Roman"/>
          <w:sz w:val="24"/>
          <w:szCs w:val="24"/>
          <w:lang w:eastAsia="en-GB"/>
        </w:rPr>
        <w:t>2019</w:t>
      </w:r>
      <w:r>
        <w:rPr>
          <w:rFonts w:ascii="Times New Roman" w:eastAsia="Times New Roman" w:hAnsi="Times New Roman" w:cs="Times New Roman"/>
          <w:sz w:val="24"/>
          <w:szCs w:val="24"/>
          <w:lang w:eastAsia="en-GB"/>
        </w:rPr>
        <w:t>)</w:t>
      </w:r>
      <w:r w:rsidRPr="00B82BC1">
        <w:rPr>
          <w:rFonts w:ascii="Times New Roman" w:eastAsia="Times New Roman" w:hAnsi="Times New Roman" w:cs="Times New Roman"/>
          <w:sz w:val="24"/>
          <w:szCs w:val="24"/>
          <w:lang w:eastAsia="en-GB"/>
        </w:rPr>
        <w:t>, 193–220</w:t>
      </w:r>
      <w:r>
        <w:rPr>
          <w:rFonts w:ascii="Times New Roman" w:eastAsia="Times New Roman" w:hAnsi="Times New Roman" w:cs="Times New Roman"/>
          <w:sz w:val="24"/>
          <w:szCs w:val="24"/>
          <w:lang w:eastAsia="en-GB"/>
        </w:rPr>
        <w:t xml:space="preserve"> </w:t>
      </w:r>
    </w:p>
    <w:p w14:paraId="1498B271" w14:textId="1ECD9609" w:rsidR="00821576" w:rsidRPr="00B82BC1" w:rsidRDefault="00821576" w:rsidP="00E03DCD">
      <w:pPr>
        <w:spacing w:after="0" w:line="36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&lt;</w:t>
      </w:r>
      <w:r w:rsidRPr="00B82BC1">
        <w:rPr>
          <w:rFonts w:ascii="Times New Roman" w:eastAsia="Times New Roman" w:hAnsi="Times New Roman" w:cs="Times New Roman"/>
          <w:sz w:val="24"/>
          <w:szCs w:val="24"/>
          <w:lang w:eastAsia="en-GB"/>
        </w:rPr>
        <w:t xml:space="preserve"> </w:t>
      </w:r>
      <w:r w:rsidRPr="00E03DCD">
        <w:rPr>
          <w:rFonts w:ascii="Times New Roman" w:eastAsia="Times New Roman" w:hAnsi="Times New Roman" w:cs="Times New Roman"/>
          <w:sz w:val="24"/>
          <w:szCs w:val="24"/>
          <w:lang w:eastAsia="en-GB"/>
        </w:rPr>
        <w:t>https://www.jstor.org/stable/26899355</w:t>
      </w:r>
      <w:r>
        <w:rPr>
          <w:rFonts w:ascii="Times New Roman" w:eastAsia="Times New Roman" w:hAnsi="Times New Roman" w:cs="Times New Roman"/>
          <w:sz w:val="24"/>
          <w:szCs w:val="24"/>
          <w:lang w:eastAsia="en-GB"/>
        </w:rPr>
        <w:t>&gt; [</w:t>
      </w:r>
      <w:r w:rsidRPr="00B82BC1">
        <w:rPr>
          <w:rFonts w:ascii="Times New Roman" w:eastAsia="Times New Roman" w:hAnsi="Times New Roman" w:cs="Times New Roman"/>
          <w:sz w:val="24"/>
          <w:szCs w:val="24"/>
          <w:lang w:eastAsia="en-GB"/>
        </w:rPr>
        <w:t xml:space="preserve"> Accessed 12 May 2024</w:t>
      </w:r>
      <w:r>
        <w:rPr>
          <w:rFonts w:ascii="Times New Roman" w:eastAsia="Times New Roman" w:hAnsi="Times New Roman" w:cs="Times New Roman"/>
          <w:sz w:val="24"/>
          <w:szCs w:val="24"/>
          <w:lang w:eastAsia="en-GB"/>
        </w:rPr>
        <w:t>]</w:t>
      </w:r>
      <w:r w:rsidRPr="00B82BC1">
        <w:rPr>
          <w:rFonts w:ascii="Times New Roman" w:eastAsia="Times New Roman" w:hAnsi="Times New Roman" w:cs="Times New Roman"/>
          <w:sz w:val="24"/>
          <w:szCs w:val="24"/>
          <w:lang w:eastAsia="en-GB"/>
        </w:rPr>
        <w:t>.</w:t>
      </w:r>
    </w:p>
    <w:p w14:paraId="1F1A2AAA" w14:textId="47608420" w:rsidR="00AF313A" w:rsidRDefault="00241AD1"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Olson, K, </w:t>
      </w:r>
      <w:r w:rsidR="00347E60" w:rsidRPr="00CA76C4">
        <w:rPr>
          <w:rFonts w:ascii="Times New Roman" w:hAnsi="Times New Roman" w:cs="Times New Roman"/>
          <w:sz w:val="24"/>
          <w:szCs w:val="24"/>
        </w:rPr>
        <w:t>‘</w:t>
      </w:r>
      <w:r w:rsidRPr="00CA76C4">
        <w:rPr>
          <w:rFonts w:ascii="Times New Roman" w:hAnsi="Times New Roman" w:cs="Times New Roman"/>
          <w:sz w:val="24"/>
          <w:szCs w:val="24"/>
        </w:rPr>
        <w:t xml:space="preserve">The Acts </w:t>
      </w:r>
      <w:r w:rsidR="00AF313A">
        <w:rPr>
          <w:rFonts w:ascii="Times New Roman" w:hAnsi="Times New Roman" w:cs="Times New Roman"/>
          <w:sz w:val="24"/>
          <w:szCs w:val="24"/>
        </w:rPr>
        <w:t>O</w:t>
      </w:r>
      <w:r w:rsidRPr="00CA76C4">
        <w:rPr>
          <w:rFonts w:ascii="Times New Roman" w:hAnsi="Times New Roman" w:cs="Times New Roman"/>
          <w:sz w:val="24"/>
          <w:szCs w:val="24"/>
        </w:rPr>
        <w:t xml:space="preserve">f Union: Culture </w:t>
      </w:r>
      <w:r w:rsidR="00AF313A">
        <w:rPr>
          <w:rFonts w:ascii="Times New Roman" w:hAnsi="Times New Roman" w:cs="Times New Roman"/>
          <w:sz w:val="24"/>
          <w:szCs w:val="24"/>
        </w:rPr>
        <w:t>A</w:t>
      </w:r>
      <w:r w:rsidRPr="00CA76C4">
        <w:rPr>
          <w:rFonts w:ascii="Times New Roman" w:hAnsi="Times New Roman" w:cs="Times New Roman"/>
          <w:sz w:val="24"/>
          <w:szCs w:val="24"/>
        </w:rPr>
        <w:t xml:space="preserve">nd Religion </w:t>
      </w:r>
      <w:r w:rsidR="00AF313A">
        <w:rPr>
          <w:rFonts w:ascii="Times New Roman" w:hAnsi="Times New Roman" w:cs="Times New Roman"/>
          <w:sz w:val="24"/>
          <w:szCs w:val="24"/>
        </w:rPr>
        <w:t>I</w:t>
      </w:r>
      <w:r w:rsidRPr="00CA76C4">
        <w:rPr>
          <w:rFonts w:ascii="Times New Roman" w:hAnsi="Times New Roman" w:cs="Times New Roman"/>
          <w:sz w:val="24"/>
          <w:szCs w:val="24"/>
        </w:rPr>
        <w:t xml:space="preserve">n Wales, </w:t>
      </w:r>
      <w:r w:rsidR="00AF313A">
        <w:rPr>
          <w:rFonts w:ascii="Times New Roman" w:hAnsi="Times New Roman" w:cs="Times New Roman"/>
          <w:sz w:val="24"/>
          <w:szCs w:val="24"/>
        </w:rPr>
        <w:t>C</w:t>
      </w:r>
      <w:r w:rsidRPr="00CA76C4">
        <w:rPr>
          <w:rFonts w:ascii="Times New Roman" w:hAnsi="Times New Roman" w:cs="Times New Roman"/>
          <w:sz w:val="24"/>
          <w:szCs w:val="24"/>
        </w:rPr>
        <w:t>. 1540–1700</w:t>
      </w:r>
      <w:r w:rsidR="00347E60" w:rsidRPr="00CA76C4">
        <w:rPr>
          <w:rFonts w:ascii="Times New Roman" w:hAnsi="Times New Roman" w:cs="Times New Roman"/>
          <w:sz w:val="24"/>
          <w:szCs w:val="24"/>
        </w:rPr>
        <w:t>’ in</w:t>
      </w:r>
    </w:p>
    <w:p w14:paraId="749B05F0" w14:textId="38EF362A" w:rsidR="00241AD1" w:rsidRPr="00CA76C4" w:rsidRDefault="00347E60"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w:t>
      </w:r>
      <w:r w:rsidR="00241AD1" w:rsidRPr="00CA76C4">
        <w:rPr>
          <w:rFonts w:ascii="Times New Roman" w:hAnsi="Times New Roman" w:cs="Times New Roman"/>
          <w:i/>
          <w:iCs/>
          <w:sz w:val="24"/>
          <w:szCs w:val="24"/>
        </w:rPr>
        <w:t xml:space="preserve">The Cambridge History </w:t>
      </w:r>
      <w:r w:rsidR="00AF313A">
        <w:rPr>
          <w:rFonts w:ascii="Times New Roman" w:hAnsi="Times New Roman" w:cs="Times New Roman"/>
          <w:i/>
          <w:iCs/>
          <w:sz w:val="24"/>
          <w:szCs w:val="24"/>
        </w:rPr>
        <w:t>O</w:t>
      </w:r>
      <w:r w:rsidR="00241AD1" w:rsidRPr="00CA76C4">
        <w:rPr>
          <w:rFonts w:ascii="Times New Roman" w:hAnsi="Times New Roman" w:cs="Times New Roman"/>
          <w:i/>
          <w:iCs/>
          <w:sz w:val="24"/>
          <w:szCs w:val="24"/>
        </w:rPr>
        <w:t>f Welsh Literature </w:t>
      </w:r>
      <w:r w:rsidRPr="00427A0C">
        <w:rPr>
          <w:rFonts w:ascii="Times New Roman" w:hAnsi="Times New Roman" w:cs="Times New Roman"/>
          <w:sz w:val="24"/>
          <w:szCs w:val="24"/>
        </w:rPr>
        <w:t>ed</w:t>
      </w:r>
      <w:r w:rsidR="00427A0C" w:rsidRPr="00427A0C">
        <w:rPr>
          <w:rFonts w:ascii="Times New Roman" w:hAnsi="Times New Roman" w:cs="Times New Roman"/>
          <w:sz w:val="24"/>
          <w:szCs w:val="24"/>
        </w:rPr>
        <w:t>.</w:t>
      </w:r>
      <w:r w:rsidRPr="00427A0C">
        <w:rPr>
          <w:rFonts w:ascii="Times New Roman" w:hAnsi="Times New Roman" w:cs="Times New Roman"/>
          <w:sz w:val="24"/>
          <w:szCs w:val="24"/>
        </w:rPr>
        <w:t xml:space="preserve"> by G Evans and H Fulton</w:t>
      </w:r>
      <w:r w:rsidRPr="00CA76C4">
        <w:rPr>
          <w:rFonts w:ascii="Times New Roman" w:hAnsi="Times New Roman" w:cs="Times New Roman"/>
          <w:i/>
          <w:iCs/>
          <w:sz w:val="24"/>
          <w:szCs w:val="24"/>
        </w:rPr>
        <w:t xml:space="preserve"> </w:t>
      </w:r>
      <w:r w:rsidRPr="00CA76C4">
        <w:rPr>
          <w:rFonts w:ascii="Times New Roman" w:hAnsi="Times New Roman" w:cs="Times New Roman"/>
          <w:sz w:val="24"/>
          <w:szCs w:val="24"/>
        </w:rPr>
        <w:t>(Cambridge</w:t>
      </w:r>
      <w:r w:rsidR="00241AD1" w:rsidRPr="00CA76C4">
        <w:rPr>
          <w:rFonts w:ascii="Times New Roman" w:hAnsi="Times New Roman" w:cs="Times New Roman"/>
          <w:sz w:val="24"/>
          <w:szCs w:val="24"/>
        </w:rPr>
        <w:t>: Cambridge University Press</w:t>
      </w:r>
      <w:r w:rsidR="00DA4B04">
        <w:rPr>
          <w:rFonts w:ascii="Times New Roman" w:hAnsi="Times New Roman" w:cs="Times New Roman"/>
          <w:sz w:val="24"/>
          <w:szCs w:val="24"/>
        </w:rPr>
        <w:t>, 2019</w:t>
      </w:r>
      <w:r w:rsidRPr="00CA76C4">
        <w:rPr>
          <w:rFonts w:ascii="Times New Roman" w:hAnsi="Times New Roman" w:cs="Times New Roman"/>
          <w:sz w:val="24"/>
          <w:szCs w:val="24"/>
        </w:rPr>
        <w:t>)</w:t>
      </w:r>
      <w:r w:rsidR="00241AD1" w:rsidRPr="00CA76C4">
        <w:rPr>
          <w:rFonts w:ascii="Times New Roman" w:hAnsi="Times New Roman" w:cs="Times New Roman"/>
          <w:sz w:val="24"/>
          <w:szCs w:val="24"/>
        </w:rPr>
        <w:t xml:space="preserve"> </w:t>
      </w:r>
    </w:p>
    <w:p w14:paraId="68270E93" w14:textId="77777777" w:rsidR="00C1719C" w:rsidRDefault="004F4419"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Owen, G </w:t>
      </w:r>
      <w:r w:rsidR="007B22C2" w:rsidRPr="00CA76C4">
        <w:rPr>
          <w:rFonts w:ascii="Times New Roman" w:hAnsi="Times New Roman" w:cs="Times New Roman"/>
          <w:sz w:val="24"/>
          <w:szCs w:val="24"/>
        </w:rPr>
        <w:t>Dyfnallt</w:t>
      </w:r>
      <w:r w:rsidR="00313F9F">
        <w:rPr>
          <w:rFonts w:ascii="Times New Roman" w:hAnsi="Times New Roman" w:cs="Times New Roman"/>
          <w:sz w:val="24"/>
          <w:szCs w:val="24"/>
        </w:rPr>
        <w:t>,</w:t>
      </w:r>
      <w:r w:rsidR="007B22C2" w:rsidRPr="00CA76C4">
        <w:rPr>
          <w:rFonts w:ascii="Times New Roman" w:hAnsi="Times New Roman" w:cs="Times New Roman"/>
          <w:i/>
          <w:iCs/>
          <w:sz w:val="24"/>
          <w:szCs w:val="24"/>
        </w:rPr>
        <w:t xml:space="preserve"> Elizabethan</w:t>
      </w:r>
      <w:r w:rsidRPr="00CA76C4">
        <w:rPr>
          <w:rFonts w:ascii="Times New Roman" w:hAnsi="Times New Roman" w:cs="Times New Roman"/>
          <w:i/>
          <w:iCs/>
          <w:sz w:val="24"/>
          <w:szCs w:val="24"/>
        </w:rPr>
        <w:t xml:space="preserve"> Wales: The </w:t>
      </w:r>
      <w:r w:rsidR="00313F9F">
        <w:rPr>
          <w:rFonts w:ascii="Times New Roman" w:hAnsi="Times New Roman" w:cs="Times New Roman"/>
          <w:i/>
          <w:iCs/>
          <w:sz w:val="24"/>
          <w:szCs w:val="24"/>
        </w:rPr>
        <w:t>S</w:t>
      </w:r>
      <w:r w:rsidRPr="00CA76C4">
        <w:rPr>
          <w:rFonts w:ascii="Times New Roman" w:hAnsi="Times New Roman" w:cs="Times New Roman"/>
          <w:i/>
          <w:iCs/>
          <w:sz w:val="24"/>
          <w:szCs w:val="24"/>
        </w:rPr>
        <w:t xml:space="preserve">ocial </w:t>
      </w:r>
      <w:r w:rsidR="00313F9F">
        <w:rPr>
          <w:rFonts w:ascii="Times New Roman" w:hAnsi="Times New Roman" w:cs="Times New Roman"/>
          <w:i/>
          <w:iCs/>
          <w:sz w:val="24"/>
          <w:szCs w:val="24"/>
        </w:rPr>
        <w:t>S</w:t>
      </w:r>
      <w:r w:rsidRPr="00CA76C4">
        <w:rPr>
          <w:rFonts w:ascii="Times New Roman" w:hAnsi="Times New Roman" w:cs="Times New Roman"/>
          <w:i/>
          <w:iCs/>
          <w:sz w:val="24"/>
          <w:szCs w:val="24"/>
        </w:rPr>
        <w:t xml:space="preserve">cene </w:t>
      </w:r>
      <w:r w:rsidRPr="00CA76C4">
        <w:rPr>
          <w:rFonts w:ascii="Times New Roman" w:hAnsi="Times New Roman" w:cs="Times New Roman"/>
          <w:sz w:val="24"/>
          <w:szCs w:val="24"/>
        </w:rPr>
        <w:t>(Cardiff</w:t>
      </w:r>
      <w:r w:rsidR="00C1719C">
        <w:rPr>
          <w:rFonts w:ascii="Times New Roman" w:hAnsi="Times New Roman" w:cs="Times New Roman"/>
          <w:sz w:val="24"/>
          <w:szCs w:val="24"/>
        </w:rPr>
        <w:t>:</w:t>
      </w:r>
      <w:r w:rsidRPr="00CA76C4">
        <w:rPr>
          <w:rFonts w:ascii="Times New Roman" w:hAnsi="Times New Roman" w:cs="Times New Roman"/>
          <w:sz w:val="24"/>
          <w:szCs w:val="24"/>
        </w:rPr>
        <w:t xml:space="preserve"> </w:t>
      </w:r>
      <w:r w:rsidR="00427A0C" w:rsidRPr="00313F9F">
        <w:rPr>
          <w:rFonts w:ascii="Times New Roman" w:hAnsi="Times New Roman" w:cs="Times New Roman"/>
          <w:sz w:val="24"/>
          <w:szCs w:val="24"/>
        </w:rPr>
        <w:t>University of</w:t>
      </w:r>
    </w:p>
    <w:p w14:paraId="7ACFFC1F" w14:textId="2DF9EDDD" w:rsidR="00427A0C" w:rsidRDefault="00427A0C" w:rsidP="009F1063">
      <w:pPr>
        <w:spacing w:after="0" w:line="360" w:lineRule="auto"/>
        <w:ind w:left="720"/>
        <w:rPr>
          <w:rFonts w:ascii="Times New Roman" w:hAnsi="Times New Roman" w:cs="Times New Roman"/>
          <w:sz w:val="24"/>
          <w:szCs w:val="24"/>
        </w:rPr>
      </w:pPr>
      <w:r w:rsidRPr="00313F9F">
        <w:rPr>
          <w:rFonts w:ascii="Times New Roman" w:hAnsi="Times New Roman" w:cs="Times New Roman"/>
          <w:sz w:val="24"/>
          <w:szCs w:val="24"/>
        </w:rPr>
        <w:t xml:space="preserve"> Wales Press, 1986)</w:t>
      </w:r>
      <w:r w:rsidRPr="00CA76C4">
        <w:rPr>
          <w:rFonts w:ascii="Times New Roman" w:hAnsi="Times New Roman" w:cs="Times New Roman"/>
          <w:sz w:val="24"/>
          <w:szCs w:val="24"/>
        </w:rPr>
        <w:t xml:space="preserve"> </w:t>
      </w:r>
    </w:p>
    <w:p w14:paraId="1456DDC1" w14:textId="495A0CC3" w:rsidR="00C1719C" w:rsidRDefault="00E924D0" w:rsidP="009F1063">
      <w:pPr>
        <w:spacing w:after="0" w:line="360" w:lineRule="auto"/>
        <w:rPr>
          <w:rFonts w:ascii="Times New Roman" w:hAnsi="Times New Roman" w:cs="Times New Roman"/>
          <w:i/>
          <w:iCs/>
          <w:sz w:val="24"/>
          <w:szCs w:val="24"/>
        </w:rPr>
      </w:pPr>
      <w:r w:rsidRPr="00E924D0">
        <w:rPr>
          <w:rFonts w:ascii="Times New Roman" w:hAnsi="Times New Roman" w:cs="Times New Roman"/>
          <w:sz w:val="24"/>
          <w:szCs w:val="24"/>
        </w:rPr>
        <w:t>Parolin,</w:t>
      </w:r>
      <w:r w:rsidR="00C0289F">
        <w:rPr>
          <w:rFonts w:ascii="Times New Roman" w:hAnsi="Times New Roman" w:cs="Times New Roman"/>
          <w:sz w:val="24"/>
          <w:szCs w:val="24"/>
        </w:rPr>
        <w:t xml:space="preserve"> </w:t>
      </w:r>
      <w:r w:rsidR="00C0289F" w:rsidRPr="00E924D0">
        <w:rPr>
          <w:rFonts w:ascii="Times New Roman" w:hAnsi="Times New Roman" w:cs="Times New Roman"/>
          <w:sz w:val="24"/>
          <w:szCs w:val="24"/>
        </w:rPr>
        <w:t>Peter A</w:t>
      </w:r>
      <w:r w:rsidR="00C0289F">
        <w:rPr>
          <w:rFonts w:ascii="Times New Roman" w:hAnsi="Times New Roman" w:cs="Times New Roman"/>
          <w:sz w:val="24"/>
          <w:szCs w:val="24"/>
        </w:rPr>
        <w:t>,</w:t>
      </w:r>
      <w:r w:rsidRPr="00E924D0">
        <w:rPr>
          <w:rFonts w:ascii="Times New Roman" w:hAnsi="Times New Roman" w:cs="Times New Roman"/>
          <w:sz w:val="24"/>
          <w:szCs w:val="24"/>
        </w:rPr>
        <w:t xml:space="preserve"> </w:t>
      </w:r>
      <w:r w:rsidRPr="00E924D0">
        <w:rPr>
          <w:rFonts w:ascii="Times New Roman" w:hAnsi="Times New Roman" w:cs="Times New Roman"/>
          <w:i/>
          <w:iCs/>
          <w:sz w:val="24"/>
          <w:szCs w:val="24"/>
        </w:rPr>
        <w:t xml:space="preserve">Anachronistic Italy: Cultural Alliances </w:t>
      </w:r>
      <w:r w:rsidR="00C1719C">
        <w:rPr>
          <w:rFonts w:ascii="Times New Roman" w:hAnsi="Times New Roman" w:cs="Times New Roman"/>
          <w:i/>
          <w:iCs/>
          <w:sz w:val="24"/>
          <w:szCs w:val="24"/>
        </w:rPr>
        <w:t>A</w:t>
      </w:r>
      <w:r w:rsidRPr="00E924D0">
        <w:rPr>
          <w:rFonts w:ascii="Times New Roman" w:hAnsi="Times New Roman" w:cs="Times New Roman"/>
          <w:i/>
          <w:iCs/>
          <w:sz w:val="24"/>
          <w:szCs w:val="24"/>
        </w:rPr>
        <w:t xml:space="preserve">nd National Identity </w:t>
      </w:r>
      <w:r w:rsidR="00C1719C">
        <w:rPr>
          <w:rFonts w:ascii="Times New Roman" w:hAnsi="Times New Roman" w:cs="Times New Roman"/>
          <w:i/>
          <w:iCs/>
          <w:sz w:val="24"/>
          <w:szCs w:val="24"/>
        </w:rPr>
        <w:t>I</w:t>
      </w:r>
      <w:r w:rsidRPr="00E924D0">
        <w:rPr>
          <w:rFonts w:ascii="Times New Roman" w:hAnsi="Times New Roman" w:cs="Times New Roman"/>
          <w:i/>
          <w:iCs/>
          <w:sz w:val="24"/>
          <w:szCs w:val="24"/>
        </w:rPr>
        <w:t>n</w:t>
      </w:r>
    </w:p>
    <w:p w14:paraId="73D52361" w14:textId="35B62C7C" w:rsidR="00E924D0" w:rsidRPr="00E924D0" w:rsidRDefault="00E924D0" w:rsidP="009F1063">
      <w:pPr>
        <w:spacing w:after="0" w:line="360" w:lineRule="auto"/>
        <w:ind w:left="720"/>
        <w:rPr>
          <w:rFonts w:ascii="Times New Roman" w:hAnsi="Times New Roman" w:cs="Times New Roman"/>
          <w:sz w:val="24"/>
          <w:szCs w:val="24"/>
        </w:rPr>
      </w:pPr>
      <w:r w:rsidRPr="00E924D0">
        <w:rPr>
          <w:rFonts w:ascii="Times New Roman" w:hAnsi="Times New Roman" w:cs="Times New Roman"/>
          <w:i/>
          <w:iCs/>
          <w:sz w:val="24"/>
          <w:szCs w:val="24"/>
        </w:rPr>
        <w:lastRenderedPageBreak/>
        <w:t xml:space="preserve"> Cymbeline</w:t>
      </w:r>
      <w:r w:rsidRPr="00E924D0">
        <w:rPr>
          <w:rFonts w:ascii="Times New Roman" w:hAnsi="Times New Roman" w:cs="Times New Roman"/>
          <w:sz w:val="24"/>
          <w:szCs w:val="24"/>
        </w:rPr>
        <w:t>. The Free Library 01 January 2002 &lt;</w:t>
      </w:r>
      <w:hyperlink r:id="rId25" w:history="1">
        <w:r w:rsidRPr="00E924D0">
          <w:rPr>
            <w:rFonts w:ascii="Times New Roman" w:hAnsi="Times New Roman" w:cs="Times New Roman"/>
            <w:sz w:val="24"/>
            <w:szCs w:val="24"/>
          </w:rPr>
          <w:t>https://www.thefreelibrary.com/Anachronistic Italy: cultural alliances and national identity in...-a093135732</w:t>
        </w:r>
      </w:hyperlink>
      <w:r w:rsidRPr="00E924D0">
        <w:rPr>
          <w:rFonts w:ascii="Times New Roman" w:hAnsi="Times New Roman" w:cs="Times New Roman"/>
          <w:sz w:val="24"/>
          <w:szCs w:val="24"/>
        </w:rPr>
        <w:t xml:space="preserve"> [</w:t>
      </w:r>
      <w:r w:rsidR="00C1719C">
        <w:rPr>
          <w:rFonts w:ascii="Times New Roman" w:hAnsi="Times New Roman" w:cs="Times New Roman"/>
          <w:sz w:val="24"/>
          <w:szCs w:val="24"/>
        </w:rPr>
        <w:t>a</w:t>
      </w:r>
      <w:r w:rsidRPr="00E924D0">
        <w:rPr>
          <w:rFonts w:ascii="Times New Roman" w:hAnsi="Times New Roman" w:cs="Times New Roman"/>
          <w:sz w:val="24"/>
          <w:szCs w:val="24"/>
        </w:rPr>
        <w:t>ccessed 26 Nov. 2023]</w:t>
      </w:r>
    </w:p>
    <w:p w14:paraId="1ADA00DE" w14:textId="77777777" w:rsidR="00C1719C" w:rsidRDefault="00EC0603"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Parry, Graham, ‘Ancient Britons </w:t>
      </w:r>
      <w:r w:rsidR="00C1719C">
        <w:rPr>
          <w:rFonts w:ascii="Times New Roman" w:hAnsi="Times New Roman" w:cs="Times New Roman"/>
          <w:sz w:val="24"/>
          <w:szCs w:val="24"/>
        </w:rPr>
        <w:t>A</w:t>
      </w:r>
      <w:r w:rsidRPr="00CA76C4">
        <w:rPr>
          <w:rFonts w:ascii="Times New Roman" w:hAnsi="Times New Roman" w:cs="Times New Roman"/>
          <w:sz w:val="24"/>
          <w:szCs w:val="24"/>
        </w:rPr>
        <w:t xml:space="preserve">nd Early Stuarts’, </w:t>
      </w:r>
      <w:r w:rsidR="00313F9F" w:rsidRPr="00CA76C4">
        <w:rPr>
          <w:rFonts w:ascii="Times New Roman" w:hAnsi="Times New Roman" w:cs="Times New Roman"/>
          <w:sz w:val="24"/>
          <w:szCs w:val="24"/>
        </w:rPr>
        <w:t xml:space="preserve">in </w:t>
      </w:r>
      <w:r w:rsidR="00313F9F" w:rsidRPr="00C1719C">
        <w:rPr>
          <w:rFonts w:ascii="Times New Roman" w:hAnsi="Times New Roman" w:cs="Times New Roman"/>
          <w:i/>
          <w:iCs/>
          <w:sz w:val="24"/>
          <w:szCs w:val="24"/>
        </w:rPr>
        <w:t>Neo</w:t>
      </w:r>
      <w:r w:rsidRPr="00CA76C4">
        <w:rPr>
          <w:rFonts w:ascii="Times New Roman" w:hAnsi="Times New Roman" w:cs="Times New Roman"/>
          <w:i/>
          <w:iCs/>
          <w:sz w:val="24"/>
          <w:szCs w:val="24"/>
        </w:rPr>
        <w:t xml:space="preserve">-Historicism: Studies </w:t>
      </w:r>
      <w:r w:rsidR="00C1719C">
        <w:rPr>
          <w:rFonts w:ascii="Times New Roman" w:hAnsi="Times New Roman" w:cs="Times New Roman"/>
          <w:i/>
          <w:iCs/>
          <w:sz w:val="24"/>
          <w:szCs w:val="24"/>
        </w:rPr>
        <w:t>I</w:t>
      </w:r>
      <w:r w:rsidRPr="00CA76C4">
        <w:rPr>
          <w:rFonts w:ascii="Times New Roman" w:hAnsi="Times New Roman" w:cs="Times New Roman"/>
          <w:i/>
          <w:iCs/>
          <w:sz w:val="24"/>
          <w:szCs w:val="24"/>
        </w:rPr>
        <w:t>n</w:t>
      </w:r>
    </w:p>
    <w:p w14:paraId="38312E61" w14:textId="458BBCDC" w:rsidR="00EC0603" w:rsidRPr="00CA76C4" w:rsidRDefault="00EC0603"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Renaissance Literature, History </w:t>
      </w:r>
      <w:r w:rsidR="00C1719C">
        <w:rPr>
          <w:rFonts w:ascii="Times New Roman" w:hAnsi="Times New Roman" w:cs="Times New Roman"/>
          <w:i/>
          <w:iCs/>
          <w:sz w:val="24"/>
          <w:szCs w:val="24"/>
        </w:rPr>
        <w:t>A</w:t>
      </w:r>
      <w:r w:rsidRPr="00CA76C4">
        <w:rPr>
          <w:rFonts w:ascii="Times New Roman" w:hAnsi="Times New Roman" w:cs="Times New Roman"/>
          <w:i/>
          <w:iCs/>
          <w:sz w:val="24"/>
          <w:szCs w:val="24"/>
        </w:rPr>
        <w:t>nd Politics</w:t>
      </w:r>
      <w:r w:rsidRPr="00CA76C4">
        <w:rPr>
          <w:rFonts w:ascii="Times New Roman" w:hAnsi="Times New Roman" w:cs="Times New Roman"/>
          <w:sz w:val="24"/>
          <w:szCs w:val="24"/>
        </w:rPr>
        <w:t>, ed</w:t>
      </w:r>
      <w:r w:rsidR="00313F9F">
        <w:rPr>
          <w:rFonts w:ascii="Times New Roman" w:hAnsi="Times New Roman" w:cs="Times New Roman"/>
          <w:sz w:val="24"/>
          <w:szCs w:val="24"/>
        </w:rPr>
        <w:t>.</w:t>
      </w:r>
      <w:r w:rsidRPr="00CA76C4">
        <w:rPr>
          <w:rFonts w:ascii="Times New Roman" w:hAnsi="Times New Roman" w:cs="Times New Roman"/>
          <w:sz w:val="24"/>
          <w:szCs w:val="24"/>
        </w:rPr>
        <w:t>by Robin Headlam Wells et al., (</w:t>
      </w:r>
      <w:r w:rsidR="00313F9F">
        <w:rPr>
          <w:rFonts w:ascii="Times New Roman" w:hAnsi="Times New Roman" w:cs="Times New Roman"/>
          <w:sz w:val="24"/>
          <w:szCs w:val="24"/>
        </w:rPr>
        <w:t xml:space="preserve">Suffolk: </w:t>
      </w:r>
      <w:r w:rsidRPr="00CA76C4">
        <w:rPr>
          <w:rFonts w:ascii="Times New Roman" w:hAnsi="Times New Roman" w:cs="Times New Roman"/>
          <w:sz w:val="24"/>
          <w:szCs w:val="24"/>
        </w:rPr>
        <w:t>Boydell &amp; Brewer, 2000), pp. 155–78</w:t>
      </w:r>
      <w:r w:rsidR="00313F9F">
        <w:rPr>
          <w:rFonts w:ascii="Times New Roman" w:hAnsi="Times New Roman" w:cs="Times New Roman"/>
          <w:sz w:val="24"/>
          <w:szCs w:val="24"/>
        </w:rPr>
        <w:t xml:space="preserve"> </w:t>
      </w:r>
    </w:p>
    <w:p w14:paraId="77902941" w14:textId="77777777" w:rsidR="00893654" w:rsidRDefault="00F41F79"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Parker</w:t>
      </w:r>
      <w:r w:rsidR="004F4419" w:rsidRPr="00CA76C4">
        <w:rPr>
          <w:rFonts w:ascii="Times New Roman" w:hAnsi="Times New Roman" w:cs="Times New Roman"/>
          <w:sz w:val="24"/>
          <w:szCs w:val="24"/>
        </w:rPr>
        <w:t>, Patricia, ‘</w:t>
      </w:r>
      <w:r w:rsidR="00AD210B" w:rsidRPr="00CA76C4">
        <w:rPr>
          <w:rFonts w:ascii="Times New Roman" w:hAnsi="Times New Roman" w:cs="Times New Roman"/>
          <w:sz w:val="24"/>
          <w:szCs w:val="24"/>
        </w:rPr>
        <w:t xml:space="preserve">Uncertain Unions: Welsh </w:t>
      </w:r>
      <w:r w:rsidR="00893654">
        <w:rPr>
          <w:rFonts w:ascii="Times New Roman" w:hAnsi="Times New Roman" w:cs="Times New Roman"/>
          <w:sz w:val="24"/>
          <w:szCs w:val="24"/>
        </w:rPr>
        <w:t>L</w:t>
      </w:r>
      <w:r w:rsidR="00AD210B" w:rsidRPr="00CA76C4">
        <w:rPr>
          <w:rFonts w:ascii="Times New Roman" w:hAnsi="Times New Roman" w:cs="Times New Roman"/>
          <w:sz w:val="24"/>
          <w:szCs w:val="24"/>
        </w:rPr>
        <w:t xml:space="preserve">eeks </w:t>
      </w:r>
      <w:r w:rsidR="00893654">
        <w:rPr>
          <w:rFonts w:ascii="Times New Roman" w:hAnsi="Times New Roman" w:cs="Times New Roman"/>
          <w:sz w:val="24"/>
          <w:szCs w:val="24"/>
        </w:rPr>
        <w:t>I</w:t>
      </w:r>
      <w:r w:rsidR="00AD210B" w:rsidRPr="00CA76C4">
        <w:rPr>
          <w:rFonts w:ascii="Times New Roman" w:hAnsi="Times New Roman" w:cs="Times New Roman"/>
          <w:sz w:val="24"/>
          <w:szCs w:val="24"/>
        </w:rPr>
        <w:t>n Henry V</w:t>
      </w:r>
      <w:r w:rsidR="004F4419" w:rsidRPr="00CA76C4">
        <w:rPr>
          <w:rFonts w:ascii="Times New Roman" w:hAnsi="Times New Roman" w:cs="Times New Roman"/>
          <w:sz w:val="24"/>
          <w:szCs w:val="24"/>
        </w:rPr>
        <w:t>’</w:t>
      </w:r>
      <w:r w:rsidR="00AD210B" w:rsidRPr="00CA76C4">
        <w:rPr>
          <w:rFonts w:ascii="Times New Roman" w:hAnsi="Times New Roman" w:cs="Times New Roman"/>
          <w:sz w:val="24"/>
          <w:szCs w:val="24"/>
        </w:rPr>
        <w:t xml:space="preserve"> in </w:t>
      </w:r>
      <w:r w:rsidR="00AD210B" w:rsidRPr="00CA76C4">
        <w:rPr>
          <w:rFonts w:ascii="Times New Roman" w:hAnsi="Times New Roman" w:cs="Times New Roman"/>
          <w:i/>
          <w:iCs/>
          <w:sz w:val="24"/>
          <w:szCs w:val="24"/>
        </w:rPr>
        <w:t>British Identities</w:t>
      </w:r>
    </w:p>
    <w:p w14:paraId="2D2E9421" w14:textId="29994245" w:rsidR="00025DD4" w:rsidRPr="00CA76C4" w:rsidRDefault="00AD210B"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w:t>
      </w:r>
      <w:r w:rsidR="00893654">
        <w:rPr>
          <w:rFonts w:ascii="Times New Roman" w:hAnsi="Times New Roman" w:cs="Times New Roman"/>
          <w:i/>
          <w:iCs/>
          <w:sz w:val="24"/>
          <w:szCs w:val="24"/>
        </w:rPr>
        <w:t>A</w:t>
      </w:r>
      <w:r w:rsidRPr="00CA76C4">
        <w:rPr>
          <w:rFonts w:ascii="Times New Roman" w:hAnsi="Times New Roman" w:cs="Times New Roman"/>
          <w:i/>
          <w:iCs/>
          <w:sz w:val="24"/>
          <w:szCs w:val="24"/>
        </w:rPr>
        <w:t>nd English Renaissance Literature</w:t>
      </w:r>
      <w:r w:rsidRPr="00CA76C4">
        <w:rPr>
          <w:rFonts w:ascii="Times New Roman" w:hAnsi="Times New Roman" w:cs="Times New Roman"/>
          <w:sz w:val="24"/>
          <w:szCs w:val="24"/>
        </w:rPr>
        <w:t xml:space="preserve"> ed</w:t>
      </w:r>
      <w:r w:rsidR="00893654">
        <w:rPr>
          <w:rFonts w:ascii="Times New Roman" w:hAnsi="Times New Roman" w:cs="Times New Roman"/>
          <w:sz w:val="24"/>
          <w:szCs w:val="24"/>
        </w:rPr>
        <w:t>.</w:t>
      </w:r>
      <w:r w:rsidRPr="00CA76C4">
        <w:rPr>
          <w:rFonts w:ascii="Times New Roman" w:hAnsi="Times New Roman" w:cs="Times New Roman"/>
          <w:sz w:val="24"/>
          <w:szCs w:val="24"/>
        </w:rPr>
        <w:t xml:space="preserve"> by David J. Baker</w:t>
      </w:r>
      <w:r w:rsidR="00893654">
        <w:rPr>
          <w:rFonts w:ascii="Times New Roman" w:hAnsi="Times New Roman" w:cs="Times New Roman"/>
          <w:sz w:val="24"/>
          <w:szCs w:val="24"/>
        </w:rPr>
        <w:t xml:space="preserve"> and</w:t>
      </w:r>
      <w:r w:rsidRPr="00CA76C4">
        <w:rPr>
          <w:rFonts w:ascii="Times New Roman" w:hAnsi="Times New Roman" w:cs="Times New Roman"/>
          <w:sz w:val="24"/>
          <w:szCs w:val="24"/>
        </w:rPr>
        <w:t xml:space="preserve"> Willy Maley</w:t>
      </w:r>
      <w:r w:rsidR="006A6008" w:rsidRPr="00CA76C4">
        <w:rPr>
          <w:rFonts w:ascii="Times New Roman" w:hAnsi="Times New Roman" w:cs="Times New Roman"/>
          <w:sz w:val="24"/>
          <w:szCs w:val="24"/>
        </w:rPr>
        <w:t xml:space="preserve"> </w:t>
      </w:r>
      <w:r w:rsidR="00025DD4" w:rsidRPr="00CA76C4">
        <w:rPr>
          <w:rFonts w:ascii="Times New Roman" w:hAnsi="Times New Roman" w:cs="Times New Roman"/>
          <w:sz w:val="24"/>
          <w:szCs w:val="24"/>
        </w:rPr>
        <w:t>(Cambridge: Cambridge University Press,2011)</w:t>
      </w:r>
      <w:r w:rsidR="00313F9F">
        <w:rPr>
          <w:rFonts w:ascii="Times New Roman" w:hAnsi="Times New Roman" w:cs="Times New Roman"/>
          <w:sz w:val="24"/>
          <w:szCs w:val="24"/>
        </w:rPr>
        <w:t>, pp.81-100</w:t>
      </w:r>
    </w:p>
    <w:p w14:paraId="7C1D0930" w14:textId="77777777" w:rsidR="00893654" w:rsidRDefault="00F04257"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Pasupathi, Vimala C, ‘The Quality </w:t>
      </w:r>
      <w:r w:rsidR="00893654">
        <w:rPr>
          <w:rFonts w:ascii="Times New Roman" w:hAnsi="Times New Roman" w:cs="Times New Roman"/>
          <w:sz w:val="24"/>
          <w:szCs w:val="24"/>
        </w:rPr>
        <w:t>O</w:t>
      </w:r>
      <w:r w:rsidRPr="00CA76C4">
        <w:rPr>
          <w:rFonts w:ascii="Times New Roman" w:hAnsi="Times New Roman" w:cs="Times New Roman"/>
          <w:sz w:val="24"/>
          <w:szCs w:val="24"/>
        </w:rPr>
        <w:t>f Mercenaries: Contextualising Shakespeare’s</w:t>
      </w:r>
    </w:p>
    <w:p w14:paraId="2426CF12" w14:textId="526B5EB4" w:rsidR="00F04257" w:rsidRDefault="00F04257"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Scots </w:t>
      </w:r>
      <w:r w:rsidR="00893654">
        <w:rPr>
          <w:rFonts w:ascii="Times New Roman" w:hAnsi="Times New Roman" w:cs="Times New Roman"/>
          <w:sz w:val="24"/>
          <w:szCs w:val="24"/>
        </w:rPr>
        <w:t>I</w:t>
      </w:r>
      <w:r w:rsidRPr="00CA76C4">
        <w:rPr>
          <w:rFonts w:ascii="Times New Roman" w:hAnsi="Times New Roman" w:cs="Times New Roman"/>
          <w:sz w:val="24"/>
          <w:szCs w:val="24"/>
        </w:rPr>
        <w:t xml:space="preserve">n I Henry IV </w:t>
      </w:r>
      <w:r w:rsidR="00893654">
        <w:rPr>
          <w:rFonts w:ascii="Times New Roman" w:hAnsi="Times New Roman" w:cs="Times New Roman"/>
          <w:sz w:val="24"/>
          <w:szCs w:val="24"/>
        </w:rPr>
        <w:t>A</w:t>
      </w:r>
      <w:r w:rsidRPr="00CA76C4">
        <w:rPr>
          <w:rFonts w:ascii="Times New Roman" w:hAnsi="Times New Roman" w:cs="Times New Roman"/>
          <w:sz w:val="24"/>
          <w:szCs w:val="24"/>
        </w:rPr>
        <w:t xml:space="preserve">nd Henry V, in </w:t>
      </w:r>
      <w:r w:rsidRPr="00CA76C4">
        <w:rPr>
          <w:rFonts w:ascii="Times New Roman" w:hAnsi="Times New Roman" w:cs="Times New Roman"/>
          <w:i/>
          <w:iCs/>
          <w:color w:val="000000" w:themeColor="text1"/>
          <w:sz w:val="24"/>
          <w:szCs w:val="24"/>
        </w:rPr>
        <w:t xml:space="preserve">Celtic Shakespeare: The Bard </w:t>
      </w:r>
      <w:r w:rsidR="00893654">
        <w:rPr>
          <w:rFonts w:ascii="Times New Roman" w:hAnsi="Times New Roman" w:cs="Times New Roman"/>
          <w:i/>
          <w:iCs/>
          <w:color w:val="000000" w:themeColor="text1"/>
          <w:sz w:val="24"/>
          <w:szCs w:val="24"/>
        </w:rPr>
        <w:t>A</w:t>
      </w:r>
      <w:r w:rsidRPr="00CA76C4">
        <w:rPr>
          <w:rFonts w:ascii="Times New Roman" w:hAnsi="Times New Roman" w:cs="Times New Roman"/>
          <w:i/>
          <w:iCs/>
          <w:color w:val="000000" w:themeColor="text1"/>
          <w:sz w:val="24"/>
          <w:szCs w:val="24"/>
        </w:rPr>
        <w:t xml:space="preserve">nd </w:t>
      </w:r>
      <w:r w:rsidR="00893654">
        <w:rPr>
          <w:rFonts w:ascii="Times New Roman" w:hAnsi="Times New Roman" w:cs="Times New Roman"/>
          <w:i/>
          <w:iCs/>
          <w:color w:val="000000" w:themeColor="text1"/>
          <w:sz w:val="24"/>
          <w:szCs w:val="24"/>
        </w:rPr>
        <w:t>T</w:t>
      </w:r>
      <w:r w:rsidRPr="00CA76C4">
        <w:rPr>
          <w:rFonts w:ascii="Times New Roman" w:hAnsi="Times New Roman" w:cs="Times New Roman"/>
          <w:i/>
          <w:iCs/>
          <w:color w:val="000000" w:themeColor="text1"/>
          <w:sz w:val="24"/>
          <w:szCs w:val="24"/>
        </w:rPr>
        <w:t>he Borderers</w:t>
      </w:r>
      <w:r w:rsidRPr="00CA76C4">
        <w:rPr>
          <w:rFonts w:ascii="Times New Roman" w:hAnsi="Times New Roman" w:cs="Times New Roman"/>
          <w:color w:val="000000" w:themeColor="text1"/>
          <w:sz w:val="24"/>
          <w:szCs w:val="24"/>
        </w:rPr>
        <w:t xml:space="preserve"> ed</w:t>
      </w:r>
      <w:r w:rsidR="00052CF0">
        <w:rPr>
          <w:rFonts w:ascii="Times New Roman" w:hAnsi="Times New Roman" w:cs="Times New Roman"/>
          <w:color w:val="000000" w:themeColor="text1"/>
          <w:sz w:val="24"/>
          <w:szCs w:val="24"/>
        </w:rPr>
        <w:t>. by</w:t>
      </w:r>
      <w:r w:rsidRPr="00CA76C4">
        <w:rPr>
          <w:rFonts w:ascii="Times New Roman" w:hAnsi="Times New Roman" w:cs="Times New Roman"/>
          <w:color w:val="000000" w:themeColor="text1"/>
          <w:sz w:val="24"/>
          <w:szCs w:val="24"/>
        </w:rPr>
        <w:t xml:space="preserve"> Willy Maley and Rory Loughnane (</w:t>
      </w:r>
      <w:r w:rsidRPr="00CA76C4">
        <w:rPr>
          <w:rFonts w:ascii="Times New Roman" w:hAnsi="Times New Roman" w:cs="Times New Roman"/>
          <w:sz w:val="24"/>
          <w:szCs w:val="24"/>
        </w:rPr>
        <w:t>London</w:t>
      </w:r>
      <w:r w:rsidR="00893654">
        <w:rPr>
          <w:rFonts w:ascii="Times New Roman" w:hAnsi="Times New Roman" w:cs="Times New Roman"/>
          <w:sz w:val="24"/>
          <w:szCs w:val="24"/>
        </w:rPr>
        <w:t>:</w:t>
      </w:r>
      <w:r w:rsidRPr="00CA76C4">
        <w:rPr>
          <w:rFonts w:ascii="Times New Roman" w:hAnsi="Times New Roman" w:cs="Times New Roman"/>
          <w:sz w:val="24"/>
          <w:szCs w:val="24"/>
        </w:rPr>
        <w:t xml:space="preserve"> Routledge, 2013)</w:t>
      </w:r>
      <w:r w:rsidR="00052CF0">
        <w:rPr>
          <w:rFonts w:ascii="Times New Roman" w:hAnsi="Times New Roman" w:cs="Times New Roman"/>
          <w:sz w:val="24"/>
          <w:szCs w:val="24"/>
        </w:rPr>
        <w:t>, pp.35-59</w:t>
      </w:r>
    </w:p>
    <w:p w14:paraId="0A4EF80E" w14:textId="77777777" w:rsidR="00893654" w:rsidRDefault="00EC0603"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Patterson, Annabel, </w:t>
      </w:r>
      <w:r w:rsidR="00052CF0" w:rsidRPr="00CA76C4">
        <w:rPr>
          <w:rFonts w:ascii="Times New Roman" w:hAnsi="Times New Roman" w:cs="Times New Roman"/>
          <w:i/>
          <w:iCs/>
          <w:sz w:val="24"/>
          <w:szCs w:val="24"/>
        </w:rPr>
        <w:t>Shakespeare,</w:t>
      </w:r>
      <w:r w:rsidRPr="00CA76C4">
        <w:rPr>
          <w:rFonts w:ascii="Times New Roman" w:hAnsi="Times New Roman" w:cs="Times New Roman"/>
          <w:i/>
          <w:iCs/>
          <w:sz w:val="24"/>
          <w:szCs w:val="24"/>
        </w:rPr>
        <w:t xml:space="preserve"> </w:t>
      </w:r>
      <w:r w:rsidR="00893654">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893654">
        <w:rPr>
          <w:rFonts w:ascii="Times New Roman" w:hAnsi="Times New Roman" w:cs="Times New Roman"/>
          <w:i/>
          <w:iCs/>
          <w:sz w:val="24"/>
          <w:szCs w:val="24"/>
        </w:rPr>
        <w:t>T</w:t>
      </w:r>
      <w:r w:rsidRPr="00CA76C4">
        <w:rPr>
          <w:rFonts w:ascii="Times New Roman" w:hAnsi="Times New Roman" w:cs="Times New Roman"/>
          <w:i/>
          <w:iCs/>
          <w:sz w:val="24"/>
          <w:szCs w:val="24"/>
        </w:rPr>
        <w:t xml:space="preserve">he Popular Voice </w:t>
      </w:r>
      <w:r w:rsidRPr="00CA76C4">
        <w:rPr>
          <w:rFonts w:ascii="Times New Roman" w:hAnsi="Times New Roman" w:cs="Times New Roman"/>
          <w:sz w:val="24"/>
          <w:szCs w:val="24"/>
        </w:rPr>
        <w:t>(Cambridge: Basil</w:t>
      </w:r>
    </w:p>
    <w:p w14:paraId="3F4045F6" w14:textId="2354E12B" w:rsidR="00EC0603" w:rsidRPr="00CA76C4" w:rsidRDefault="00EC0603"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Blackwell, 1989)</w:t>
      </w:r>
      <w:r w:rsidR="00893654">
        <w:rPr>
          <w:rFonts w:ascii="Times New Roman" w:hAnsi="Times New Roman" w:cs="Times New Roman"/>
          <w:sz w:val="24"/>
          <w:szCs w:val="24"/>
        </w:rPr>
        <w:t xml:space="preserve"> </w:t>
      </w:r>
    </w:p>
    <w:p w14:paraId="6F40589A" w14:textId="77777777" w:rsidR="006B59D9" w:rsidRDefault="00EA39A9" w:rsidP="009F1063">
      <w:pPr>
        <w:spacing w:after="0" w:line="360" w:lineRule="auto"/>
        <w:rPr>
          <w:rFonts w:ascii="Times New Roman" w:hAnsi="Times New Roman" w:cs="Times New Roman"/>
          <w:i/>
          <w:iCs/>
          <w:kern w:val="2"/>
          <w:sz w:val="24"/>
          <w:szCs w:val="24"/>
          <w14:ligatures w14:val="standardContextual"/>
        </w:rPr>
      </w:pPr>
      <w:r w:rsidRPr="00CA76C4">
        <w:rPr>
          <w:rFonts w:ascii="Times New Roman" w:hAnsi="Times New Roman" w:cs="Times New Roman"/>
          <w:kern w:val="2"/>
          <w:sz w:val="24"/>
          <w:szCs w:val="24"/>
          <w14:ligatures w14:val="standardContextual"/>
        </w:rPr>
        <w:t>Paxton Jennifer, ‘</w:t>
      </w:r>
      <w:r w:rsidR="006B59D9">
        <w:rPr>
          <w:rFonts w:ascii="Times New Roman" w:hAnsi="Times New Roman" w:cs="Times New Roman"/>
          <w:kern w:val="2"/>
          <w:sz w:val="24"/>
          <w:szCs w:val="24"/>
          <w14:ligatures w14:val="standardContextual"/>
        </w:rPr>
        <w:t>Scotland From Macbeth To Braveheart</w:t>
      </w:r>
      <w:r w:rsidRPr="00CA76C4">
        <w:rPr>
          <w:rFonts w:ascii="Times New Roman" w:hAnsi="Times New Roman" w:cs="Times New Roman"/>
          <w:kern w:val="2"/>
          <w:sz w:val="24"/>
          <w:szCs w:val="24"/>
          <w14:ligatures w14:val="standardContextual"/>
        </w:rPr>
        <w:t xml:space="preserve">’ in </w:t>
      </w:r>
      <w:r w:rsidRPr="00CA76C4">
        <w:rPr>
          <w:rFonts w:ascii="Times New Roman" w:hAnsi="Times New Roman" w:cs="Times New Roman"/>
          <w:i/>
          <w:iCs/>
          <w:kern w:val="2"/>
          <w:sz w:val="24"/>
          <w:szCs w:val="24"/>
          <w14:ligatures w14:val="standardContextual"/>
        </w:rPr>
        <w:t>The Celtic World,</w:t>
      </w:r>
      <w:r w:rsidR="006B59D9">
        <w:rPr>
          <w:rFonts w:ascii="Times New Roman" w:hAnsi="Times New Roman" w:cs="Times New Roman"/>
          <w:i/>
          <w:iCs/>
          <w:kern w:val="2"/>
          <w:sz w:val="24"/>
          <w:szCs w:val="24"/>
          <w14:ligatures w14:val="standardContextual"/>
        </w:rPr>
        <w:t xml:space="preserve"> </w:t>
      </w:r>
    </w:p>
    <w:p w14:paraId="0B081583" w14:textId="2B9B2189" w:rsidR="00893654" w:rsidRPr="006B59D9" w:rsidRDefault="006B59D9" w:rsidP="006B59D9">
      <w:pPr>
        <w:spacing w:after="0" w:line="360" w:lineRule="auto"/>
        <w:ind w:firstLine="720"/>
        <w:rPr>
          <w:rFonts w:ascii="Times New Roman" w:hAnsi="Times New Roman" w:cs="Times New Roman"/>
          <w:kern w:val="2"/>
          <w:sz w:val="24"/>
          <w:szCs w:val="24"/>
          <w14:ligatures w14:val="standardContextual"/>
        </w:rPr>
      </w:pPr>
      <w:r>
        <w:rPr>
          <w:rFonts w:ascii="Times New Roman" w:hAnsi="Times New Roman" w:cs="Times New Roman"/>
          <w:i/>
          <w:iCs/>
          <w:kern w:val="2"/>
          <w:sz w:val="24"/>
          <w:szCs w:val="24"/>
          <w14:ligatures w14:val="standardContextual"/>
        </w:rPr>
        <w:t xml:space="preserve">Course Guidebook </w:t>
      </w:r>
      <w:r>
        <w:rPr>
          <w:rFonts w:ascii="Times New Roman" w:hAnsi="Times New Roman" w:cs="Times New Roman"/>
          <w:kern w:val="2"/>
          <w:sz w:val="24"/>
          <w:szCs w:val="24"/>
          <w14:ligatures w14:val="standardContextual"/>
        </w:rPr>
        <w:t>(Virginia: The Great Courses, 2018), pp.</w:t>
      </w:r>
      <w:r w:rsidRPr="006B59D9">
        <w:rPr>
          <w:rFonts w:ascii="Times New Roman" w:hAnsi="Times New Roman" w:cs="Times New Roman"/>
          <w:sz w:val="24"/>
          <w:szCs w:val="24"/>
        </w:rPr>
        <w:t>173-183</w:t>
      </w:r>
    </w:p>
    <w:p w14:paraId="75510E74" w14:textId="43D99803" w:rsidR="00EA39A9" w:rsidRPr="00CA76C4" w:rsidRDefault="00893654" w:rsidP="009F1063">
      <w:pPr>
        <w:spacing w:after="0" w:line="360" w:lineRule="auto"/>
        <w:ind w:left="720"/>
        <w:rPr>
          <w:rFonts w:ascii="Times New Roman" w:hAnsi="Times New Roman" w:cs="Times New Roman"/>
          <w:sz w:val="24"/>
          <w:szCs w:val="24"/>
        </w:rPr>
      </w:pPr>
      <w:r>
        <w:rPr>
          <w:rFonts w:ascii="Times New Roman" w:hAnsi="Times New Roman" w:cs="Times New Roman"/>
          <w:i/>
          <w:iCs/>
          <w:kern w:val="2"/>
          <w:sz w:val="24"/>
          <w:szCs w:val="24"/>
          <w14:ligatures w14:val="standardContextual"/>
        </w:rPr>
        <w:t>&lt;</w:t>
      </w:r>
      <w:r w:rsidR="00EA39A9" w:rsidRPr="00893654">
        <w:rPr>
          <w:rFonts w:ascii="Times New Roman" w:hAnsi="Times New Roman" w:cs="Times New Roman"/>
          <w:kern w:val="2"/>
          <w:sz w:val="24"/>
          <w:szCs w:val="24"/>
          <w14:ligatures w14:val="standardContextual"/>
        </w:rPr>
        <w:t>https://archive.org/details/TheCelticWorld_423/page/n181/mode/2up?view=theater</w:t>
      </w:r>
      <w:r>
        <w:rPr>
          <w:rFonts w:ascii="Times New Roman" w:hAnsi="Times New Roman" w:cs="Times New Roman"/>
          <w:kern w:val="2"/>
          <w:sz w:val="24"/>
          <w:szCs w:val="24"/>
          <w14:ligatures w14:val="standardContextual"/>
        </w:rPr>
        <w:t>&gt;</w:t>
      </w:r>
      <w:r w:rsidR="00EA39A9" w:rsidRPr="00CA76C4">
        <w:rPr>
          <w:rFonts w:ascii="Times New Roman" w:hAnsi="Times New Roman" w:cs="Times New Roman"/>
          <w:sz w:val="24"/>
          <w:szCs w:val="24"/>
        </w:rPr>
        <w:t xml:space="preserve"> [</w:t>
      </w:r>
      <w:r>
        <w:rPr>
          <w:rFonts w:ascii="Times New Roman" w:hAnsi="Times New Roman" w:cs="Times New Roman"/>
          <w:sz w:val="24"/>
          <w:szCs w:val="24"/>
        </w:rPr>
        <w:t>a</w:t>
      </w:r>
      <w:r w:rsidR="00EA39A9" w:rsidRPr="00CA76C4">
        <w:rPr>
          <w:rFonts w:ascii="Times New Roman" w:hAnsi="Times New Roman" w:cs="Times New Roman"/>
          <w:sz w:val="24"/>
          <w:szCs w:val="24"/>
        </w:rPr>
        <w:t>ccessed 10 Dec</w:t>
      </w:r>
      <w:r>
        <w:rPr>
          <w:rFonts w:ascii="Times New Roman" w:hAnsi="Times New Roman" w:cs="Times New Roman"/>
          <w:sz w:val="24"/>
          <w:szCs w:val="24"/>
        </w:rPr>
        <w:t>ember</w:t>
      </w:r>
      <w:r w:rsidR="00EA39A9" w:rsidRPr="00CA76C4">
        <w:rPr>
          <w:rFonts w:ascii="Times New Roman" w:hAnsi="Times New Roman" w:cs="Times New Roman"/>
          <w:sz w:val="24"/>
          <w:szCs w:val="24"/>
        </w:rPr>
        <w:t xml:space="preserve"> 2023]</w:t>
      </w:r>
    </w:p>
    <w:p w14:paraId="12DF776C" w14:textId="77777777" w:rsidR="00893654" w:rsidRDefault="001A1C5E"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Pino-Saavedra, Yoland</w:t>
      </w:r>
      <w:r w:rsidR="00893654">
        <w:rPr>
          <w:rFonts w:ascii="Times New Roman" w:hAnsi="Times New Roman" w:cs="Times New Roman"/>
          <w:sz w:val="24"/>
          <w:szCs w:val="24"/>
        </w:rPr>
        <w:t>o,</w:t>
      </w:r>
      <w:r w:rsidRPr="00CA76C4">
        <w:rPr>
          <w:rFonts w:ascii="Times New Roman" w:hAnsi="Times New Roman" w:cs="Times New Roman"/>
          <w:i/>
          <w:iCs/>
          <w:sz w:val="24"/>
          <w:szCs w:val="24"/>
        </w:rPr>
        <w:t xml:space="preserve"> ‘</w:t>
      </w:r>
      <w:r w:rsidRPr="00CA76C4">
        <w:rPr>
          <w:rFonts w:ascii="Times New Roman" w:hAnsi="Times New Roman" w:cs="Times New Roman"/>
          <w:sz w:val="24"/>
          <w:szCs w:val="24"/>
        </w:rPr>
        <w:t>Cymbeline’ in</w:t>
      </w:r>
      <w:r w:rsidRPr="00CA76C4">
        <w:rPr>
          <w:rFonts w:ascii="Times New Roman" w:hAnsi="Times New Roman" w:cs="Times New Roman"/>
          <w:i/>
          <w:iCs/>
          <w:sz w:val="24"/>
          <w:szCs w:val="24"/>
        </w:rPr>
        <w:t xml:space="preserve"> Shakespeare </w:t>
      </w:r>
      <w:r w:rsidR="00893654">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893654">
        <w:rPr>
          <w:rFonts w:ascii="Times New Roman" w:hAnsi="Times New Roman" w:cs="Times New Roman"/>
          <w:i/>
          <w:iCs/>
          <w:sz w:val="24"/>
          <w:szCs w:val="24"/>
        </w:rPr>
        <w:t>T</w:t>
      </w:r>
      <w:r w:rsidRPr="00CA76C4">
        <w:rPr>
          <w:rFonts w:ascii="Times New Roman" w:hAnsi="Times New Roman" w:cs="Times New Roman"/>
          <w:i/>
          <w:iCs/>
          <w:sz w:val="24"/>
          <w:szCs w:val="24"/>
        </w:rPr>
        <w:t>he Folktale: An</w:t>
      </w:r>
    </w:p>
    <w:p w14:paraId="12621369" w14:textId="501E1619" w:rsidR="001A1C5E" w:rsidRPr="00CA76C4" w:rsidRDefault="001A1C5E" w:rsidP="009F1063">
      <w:pPr>
        <w:spacing w:after="0" w:line="360" w:lineRule="auto"/>
        <w:ind w:left="720"/>
        <w:rPr>
          <w:rFonts w:ascii="Times New Roman" w:hAnsi="Times New Roman" w:cs="Times New Roman"/>
          <w:i/>
          <w:iCs/>
          <w:sz w:val="24"/>
          <w:szCs w:val="24"/>
        </w:rPr>
      </w:pPr>
      <w:r w:rsidRPr="00CA76C4">
        <w:rPr>
          <w:rFonts w:ascii="Times New Roman" w:hAnsi="Times New Roman" w:cs="Times New Roman"/>
          <w:i/>
          <w:iCs/>
          <w:sz w:val="24"/>
          <w:szCs w:val="24"/>
        </w:rPr>
        <w:t xml:space="preserve"> Anthology </w:t>
      </w:r>
      <w:r w:rsidR="00893654">
        <w:rPr>
          <w:rFonts w:ascii="Times New Roman" w:hAnsi="Times New Roman" w:cs="Times New Roman"/>
          <w:i/>
          <w:iCs/>
          <w:sz w:val="24"/>
          <w:szCs w:val="24"/>
        </w:rPr>
        <w:t>O</w:t>
      </w:r>
      <w:r w:rsidRPr="00CA76C4">
        <w:rPr>
          <w:rFonts w:ascii="Times New Roman" w:hAnsi="Times New Roman" w:cs="Times New Roman"/>
          <w:i/>
          <w:iCs/>
          <w:sz w:val="24"/>
          <w:szCs w:val="24"/>
        </w:rPr>
        <w:t>f Stories</w:t>
      </w:r>
      <w:r w:rsidRPr="00DD47DB">
        <w:rPr>
          <w:rFonts w:ascii="Times New Roman" w:hAnsi="Times New Roman" w:cs="Times New Roman"/>
          <w:sz w:val="24"/>
          <w:szCs w:val="24"/>
        </w:rPr>
        <w:t>, ed</w:t>
      </w:r>
      <w:r w:rsidR="00DD47DB">
        <w:rPr>
          <w:rFonts w:ascii="Times New Roman" w:hAnsi="Times New Roman" w:cs="Times New Roman"/>
          <w:sz w:val="24"/>
          <w:szCs w:val="24"/>
        </w:rPr>
        <w:t>.</w:t>
      </w:r>
      <w:r w:rsidRPr="00DD47DB">
        <w:rPr>
          <w:rFonts w:ascii="Times New Roman" w:hAnsi="Times New Roman" w:cs="Times New Roman"/>
          <w:sz w:val="24"/>
          <w:szCs w:val="24"/>
        </w:rPr>
        <w:t xml:space="preserve"> by Charlotte Artese</w:t>
      </w:r>
      <w:r w:rsidRPr="00CA76C4">
        <w:rPr>
          <w:rFonts w:ascii="Times New Roman" w:hAnsi="Times New Roman" w:cs="Times New Roman"/>
          <w:sz w:val="24"/>
          <w:szCs w:val="24"/>
        </w:rPr>
        <w:t>, (</w:t>
      </w:r>
      <w:r w:rsidR="00651D3C">
        <w:rPr>
          <w:rFonts w:ascii="Times New Roman" w:hAnsi="Times New Roman" w:cs="Times New Roman"/>
          <w:sz w:val="24"/>
          <w:szCs w:val="24"/>
        </w:rPr>
        <w:t xml:space="preserve">New Jersey: </w:t>
      </w:r>
      <w:r w:rsidRPr="00CA76C4">
        <w:rPr>
          <w:rFonts w:ascii="Times New Roman" w:hAnsi="Times New Roman" w:cs="Times New Roman"/>
          <w:sz w:val="24"/>
          <w:szCs w:val="24"/>
        </w:rPr>
        <w:t>Princeton University Press, 2019</w:t>
      </w:r>
      <w:r w:rsidR="00651D3C">
        <w:rPr>
          <w:rFonts w:ascii="Times New Roman" w:hAnsi="Times New Roman" w:cs="Times New Roman"/>
          <w:sz w:val="24"/>
          <w:szCs w:val="24"/>
        </w:rPr>
        <w:t>)</w:t>
      </w:r>
      <w:r w:rsidRPr="00CA76C4">
        <w:rPr>
          <w:rFonts w:ascii="Times New Roman" w:hAnsi="Times New Roman" w:cs="Times New Roman"/>
          <w:sz w:val="24"/>
          <w:szCs w:val="24"/>
        </w:rPr>
        <w:t xml:space="preserve">, pp. 241–99 </w:t>
      </w:r>
    </w:p>
    <w:p w14:paraId="0C7DA70A" w14:textId="77777777" w:rsidR="00533E4F" w:rsidRDefault="00401F1F" w:rsidP="009F1063">
      <w:pPr>
        <w:spacing w:after="0" w:line="360" w:lineRule="auto"/>
        <w:rPr>
          <w:rFonts w:ascii="Times New Roman" w:hAnsi="Times New Roman" w:cs="Times New Roman"/>
          <w:color w:val="000000"/>
          <w:spacing w:val="-5"/>
          <w:sz w:val="24"/>
          <w:szCs w:val="24"/>
          <w:shd w:val="clear" w:color="auto" w:fill="FFFFFF"/>
        </w:rPr>
      </w:pPr>
      <w:r w:rsidRPr="00CA76C4">
        <w:rPr>
          <w:rFonts w:ascii="Times New Roman" w:hAnsi="Times New Roman" w:cs="Times New Roman"/>
          <w:color w:val="000000"/>
          <w:spacing w:val="-5"/>
          <w:sz w:val="24"/>
          <w:szCs w:val="24"/>
          <w:shd w:val="clear" w:color="auto" w:fill="FFFFFF"/>
        </w:rPr>
        <w:t xml:space="preserve">Porter, Gerald. ‘’Who Talks </w:t>
      </w:r>
      <w:r w:rsidR="00893654">
        <w:rPr>
          <w:rFonts w:ascii="Times New Roman" w:hAnsi="Times New Roman" w:cs="Times New Roman"/>
          <w:color w:val="000000"/>
          <w:spacing w:val="-5"/>
          <w:sz w:val="24"/>
          <w:szCs w:val="24"/>
          <w:shd w:val="clear" w:color="auto" w:fill="FFFFFF"/>
        </w:rPr>
        <w:t>O</w:t>
      </w:r>
      <w:r w:rsidRPr="00CA76C4">
        <w:rPr>
          <w:rFonts w:ascii="Times New Roman" w:hAnsi="Times New Roman" w:cs="Times New Roman"/>
          <w:color w:val="000000"/>
          <w:spacing w:val="-5"/>
          <w:sz w:val="24"/>
          <w:szCs w:val="24"/>
          <w:shd w:val="clear" w:color="auto" w:fill="FFFFFF"/>
        </w:rPr>
        <w:t xml:space="preserve">f My Nation?’: The Role </w:t>
      </w:r>
      <w:r w:rsidR="00893654">
        <w:rPr>
          <w:rFonts w:ascii="Times New Roman" w:hAnsi="Times New Roman" w:cs="Times New Roman"/>
          <w:color w:val="000000"/>
          <w:spacing w:val="-5"/>
          <w:sz w:val="24"/>
          <w:szCs w:val="24"/>
          <w:shd w:val="clear" w:color="auto" w:fill="FFFFFF"/>
        </w:rPr>
        <w:t>O</w:t>
      </w:r>
      <w:r w:rsidRPr="00CA76C4">
        <w:rPr>
          <w:rFonts w:ascii="Times New Roman" w:hAnsi="Times New Roman" w:cs="Times New Roman"/>
          <w:color w:val="000000"/>
          <w:spacing w:val="-5"/>
          <w:sz w:val="24"/>
          <w:szCs w:val="24"/>
          <w:shd w:val="clear" w:color="auto" w:fill="FFFFFF"/>
        </w:rPr>
        <w:t xml:space="preserve">f Wales, Scotland, </w:t>
      </w:r>
      <w:r w:rsidR="00893654">
        <w:rPr>
          <w:rFonts w:ascii="Times New Roman" w:hAnsi="Times New Roman" w:cs="Times New Roman"/>
          <w:color w:val="000000"/>
          <w:spacing w:val="-5"/>
          <w:sz w:val="24"/>
          <w:szCs w:val="24"/>
          <w:shd w:val="clear" w:color="auto" w:fill="FFFFFF"/>
        </w:rPr>
        <w:t>A</w:t>
      </w:r>
      <w:r w:rsidRPr="00CA76C4">
        <w:rPr>
          <w:rFonts w:ascii="Times New Roman" w:hAnsi="Times New Roman" w:cs="Times New Roman"/>
          <w:color w:val="000000"/>
          <w:spacing w:val="-5"/>
          <w:sz w:val="24"/>
          <w:szCs w:val="24"/>
          <w:shd w:val="clear" w:color="auto" w:fill="FFFFFF"/>
        </w:rPr>
        <w:t>nd Ireland</w:t>
      </w:r>
    </w:p>
    <w:p w14:paraId="2632B681" w14:textId="2D429C2B" w:rsidR="003827D1" w:rsidRDefault="00401F1F" w:rsidP="009F1063">
      <w:pPr>
        <w:spacing w:after="0" w:line="360" w:lineRule="auto"/>
        <w:ind w:left="720"/>
        <w:rPr>
          <w:rFonts w:ascii="Times New Roman" w:hAnsi="Times New Roman" w:cs="Times New Roman"/>
          <w:color w:val="000000"/>
          <w:spacing w:val="-5"/>
          <w:sz w:val="24"/>
          <w:szCs w:val="24"/>
          <w:shd w:val="clear" w:color="auto" w:fill="FFFFFF"/>
        </w:rPr>
      </w:pPr>
      <w:r w:rsidRPr="00CA76C4">
        <w:rPr>
          <w:rFonts w:ascii="Times New Roman" w:hAnsi="Times New Roman" w:cs="Times New Roman"/>
          <w:color w:val="000000"/>
          <w:spacing w:val="-5"/>
          <w:sz w:val="24"/>
          <w:szCs w:val="24"/>
          <w:shd w:val="clear" w:color="auto" w:fill="FFFFFF"/>
        </w:rPr>
        <w:t xml:space="preserve"> </w:t>
      </w:r>
      <w:r w:rsidR="00893654">
        <w:rPr>
          <w:rFonts w:ascii="Times New Roman" w:hAnsi="Times New Roman" w:cs="Times New Roman"/>
          <w:color w:val="000000"/>
          <w:spacing w:val="-5"/>
          <w:sz w:val="24"/>
          <w:szCs w:val="24"/>
          <w:shd w:val="clear" w:color="auto" w:fill="FFFFFF"/>
        </w:rPr>
        <w:t>I</w:t>
      </w:r>
      <w:r w:rsidRPr="00CA76C4">
        <w:rPr>
          <w:rFonts w:ascii="Times New Roman" w:hAnsi="Times New Roman" w:cs="Times New Roman"/>
          <w:color w:val="000000"/>
          <w:spacing w:val="-5"/>
          <w:sz w:val="24"/>
          <w:szCs w:val="24"/>
          <w:shd w:val="clear" w:color="auto" w:fill="FFFFFF"/>
        </w:rPr>
        <w:t>n Constructing ‘Englishness’ in </w:t>
      </w:r>
      <w:r w:rsidRPr="00CA76C4">
        <w:rPr>
          <w:rFonts w:ascii="Times New Roman" w:hAnsi="Times New Roman" w:cs="Times New Roman"/>
          <w:i/>
          <w:iCs/>
          <w:color w:val="000000"/>
          <w:spacing w:val="-5"/>
          <w:sz w:val="24"/>
          <w:szCs w:val="24"/>
          <w:shd w:val="clear" w:color="auto" w:fill="FFFFFF"/>
        </w:rPr>
        <w:t>Imagined States</w:t>
      </w:r>
      <w:r w:rsidRPr="00CA76C4">
        <w:rPr>
          <w:rFonts w:ascii="Times New Roman" w:hAnsi="Times New Roman" w:cs="Times New Roman"/>
          <w:color w:val="000000"/>
          <w:spacing w:val="-5"/>
          <w:sz w:val="24"/>
          <w:szCs w:val="24"/>
          <w:shd w:val="clear" w:color="auto" w:fill="FFFFFF"/>
        </w:rPr>
        <w:t>, ed</w:t>
      </w:r>
      <w:r w:rsidR="00651D3C">
        <w:rPr>
          <w:rFonts w:ascii="Times New Roman" w:hAnsi="Times New Roman" w:cs="Times New Roman"/>
          <w:color w:val="000000"/>
          <w:spacing w:val="-5"/>
          <w:sz w:val="24"/>
          <w:szCs w:val="24"/>
          <w:shd w:val="clear" w:color="auto" w:fill="FFFFFF"/>
        </w:rPr>
        <w:t>.</w:t>
      </w:r>
      <w:r w:rsidRPr="00CA76C4">
        <w:rPr>
          <w:rFonts w:ascii="Times New Roman" w:hAnsi="Times New Roman" w:cs="Times New Roman"/>
          <w:color w:val="000000"/>
          <w:spacing w:val="-5"/>
          <w:sz w:val="24"/>
          <w:szCs w:val="24"/>
          <w:shd w:val="clear" w:color="auto" w:fill="FFFFFF"/>
        </w:rPr>
        <w:t xml:space="preserve"> by Gerald Porter and Luisa Del Giudice, (</w:t>
      </w:r>
      <w:r w:rsidR="00651D3C">
        <w:rPr>
          <w:rFonts w:ascii="Times New Roman" w:hAnsi="Times New Roman" w:cs="Times New Roman"/>
          <w:color w:val="000000"/>
          <w:spacing w:val="-5"/>
          <w:sz w:val="24"/>
          <w:szCs w:val="24"/>
          <w:shd w:val="clear" w:color="auto" w:fill="FFFFFF"/>
        </w:rPr>
        <w:t xml:space="preserve">Colorado: </w:t>
      </w:r>
      <w:r w:rsidRPr="00CA76C4">
        <w:rPr>
          <w:rFonts w:ascii="Times New Roman" w:hAnsi="Times New Roman" w:cs="Times New Roman"/>
          <w:color w:val="000000"/>
          <w:spacing w:val="-5"/>
          <w:sz w:val="24"/>
          <w:szCs w:val="24"/>
          <w:shd w:val="clear" w:color="auto" w:fill="FFFFFF"/>
        </w:rPr>
        <w:t xml:space="preserve">University Press of Colorado, 2001), pp. 101–35 </w:t>
      </w:r>
    </w:p>
    <w:p w14:paraId="18896F86" w14:textId="0947D7C9" w:rsidR="00FB6E16" w:rsidRDefault="00FB6E16" w:rsidP="00FB6E16">
      <w:pPr>
        <w:pStyle w:val="FootnoteText"/>
        <w:spacing w:line="360" w:lineRule="auto"/>
        <w:rPr>
          <w:rFonts w:ascii="Times New Roman" w:hAnsi="Times New Roman" w:cs="Times New Roman"/>
          <w:sz w:val="24"/>
          <w:szCs w:val="24"/>
        </w:rPr>
      </w:pPr>
      <w:r w:rsidRPr="00FB6E16">
        <w:rPr>
          <w:rFonts w:ascii="Times New Roman" w:hAnsi="Times New Roman" w:cs="Times New Roman"/>
          <w:sz w:val="24"/>
          <w:szCs w:val="24"/>
        </w:rPr>
        <w:t xml:space="preserve">Power, </w:t>
      </w:r>
      <w:r w:rsidR="006D70FD" w:rsidRPr="00FB6E16">
        <w:rPr>
          <w:rFonts w:ascii="Times New Roman" w:hAnsi="Times New Roman" w:cs="Times New Roman"/>
          <w:sz w:val="24"/>
          <w:szCs w:val="24"/>
        </w:rPr>
        <w:t>Andrew J</w:t>
      </w:r>
      <w:r w:rsidR="006D70FD">
        <w:rPr>
          <w:rFonts w:ascii="Times New Roman" w:hAnsi="Times New Roman" w:cs="Times New Roman"/>
          <w:sz w:val="24"/>
          <w:szCs w:val="24"/>
        </w:rPr>
        <w:t>,</w:t>
      </w:r>
      <w:r w:rsidR="006D70FD" w:rsidRPr="00FB6E16">
        <w:rPr>
          <w:rFonts w:ascii="Times New Roman" w:hAnsi="Times New Roman" w:cs="Times New Roman"/>
          <w:sz w:val="24"/>
          <w:szCs w:val="24"/>
        </w:rPr>
        <w:t xml:space="preserve"> </w:t>
      </w:r>
      <w:r w:rsidRPr="00FB6E16">
        <w:rPr>
          <w:rFonts w:ascii="Times New Roman" w:hAnsi="Times New Roman" w:cs="Times New Roman"/>
          <w:sz w:val="24"/>
          <w:szCs w:val="24"/>
        </w:rPr>
        <w:t xml:space="preserve">‘’Why Should I Play The Roman Fool, And Die/On My Own </w:t>
      </w:r>
    </w:p>
    <w:p w14:paraId="2F1C22B7" w14:textId="77777777" w:rsidR="00FB6E16" w:rsidRDefault="00FB6E16" w:rsidP="00FB6E16">
      <w:pPr>
        <w:pStyle w:val="FootnoteText"/>
        <w:spacing w:line="360" w:lineRule="auto"/>
        <w:ind w:firstLine="720"/>
        <w:rPr>
          <w:rFonts w:ascii="Times New Roman" w:hAnsi="Times New Roman" w:cs="Times New Roman"/>
          <w:i/>
          <w:iCs/>
          <w:color w:val="000000" w:themeColor="text1"/>
          <w:sz w:val="24"/>
          <w:szCs w:val="24"/>
        </w:rPr>
      </w:pPr>
      <w:r w:rsidRPr="00FB6E16">
        <w:rPr>
          <w:rFonts w:ascii="Times New Roman" w:hAnsi="Times New Roman" w:cs="Times New Roman"/>
          <w:sz w:val="24"/>
          <w:szCs w:val="24"/>
        </w:rPr>
        <w:t xml:space="preserve">Sword?’ The Senecan Tradition In Macbeth in Celtic Shakespeare’ in </w:t>
      </w:r>
      <w:r w:rsidRPr="00FB6E16">
        <w:rPr>
          <w:rFonts w:ascii="Times New Roman" w:hAnsi="Times New Roman" w:cs="Times New Roman"/>
          <w:i/>
          <w:iCs/>
          <w:color w:val="000000" w:themeColor="text1"/>
          <w:sz w:val="24"/>
          <w:szCs w:val="24"/>
        </w:rPr>
        <w:t xml:space="preserve">Celtic </w:t>
      </w:r>
      <w:r>
        <w:rPr>
          <w:rFonts w:ascii="Times New Roman" w:hAnsi="Times New Roman" w:cs="Times New Roman"/>
          <w:i/>
          <w:iCs/>
          <w:color w:val="000000" w:themeColor="text1"/>
          <w:sz w:val="24"/>
          <w:szCs w:val="24"/>
        </w:rPr>
        <w:t xml:space="preserve"> </w:t>
      </w:r>
    </w:p>
    <w:p w14:paraId="303D0F5F" w14:textId="067B8F6F" w:rsidR="00FB6E16" w:rsidRDefault="00FB6E16" w:rsidP="00FB6E16">
      <w:pPr>
        <w:pStyle w:val="FootnoteText"/>
        <w:spacing w:line="360" w:lineRule="auto"/>
        <w:ind w:left="720"/>
        <w:rPr>
          <w:rFonts w:ascii="Times New Roman" w:hAnsi="Times New Roman" w:cs="Times New Roman"/>
          <w:sz w:val="24"/>
          <w:szCs w:val="24"/>
        </w:rPr>
      </w:pPr>
      <w:r w:rsidRPr="00FB6E16">
        <w:rPr>
          <w:rFonts w:ascii="Times New Roman" w:hAnsi="Times New Roman" w:cs="Times New Roman"/>
          <w:i/>
          <w:iCs/>
          <w:color w:val="000000" w:themeColor="text1"/>
          <w:sz w:val="24"/>
          <w:szCs w:val="24"/>
        </w:rPr>
        <w:t>Shakespeare: The Bard And The Borderers</w:t>
      </w:r>
      <w:r w:rsidRPr="00FB6E16">
        <w:rPr>
          <w:rFonts w:ascii="Times New Roman" w:hAnsi="Times New Roman" w:cs="Times New Roman"/>
          <w:color w:val="000000" w:themeColor="text1"/>
          <w:sz w:val="24"/>
          <w:szCs w:val="24"/>
        </w:rPr>
        <w:t xml:space="preserve"> ed. by Willy Maley and Rory Loughnane (</w:t>
      </w:r>
      <w:r w:rsidRPr="00FB6E16">
        <w:rPr>
          <w:rFonts w:ascii="Times New Roman" w:hAnsi="Times New Roman" w:cs="Times New Roman"/>
          <w:sz w:val="24"/>
          <w:szCs w:val="24"/>
        </w:rPr>
        <w:t>London</w:t>
      </w:r>
      <w:r>
        <w:rPr>
          <w:rFonts w:ascii="Times New Roman" w:hAnsi="Times New Roman" w:cs="Times New Roman"/>
          <w:sz w:val="24"/>
          <w:szCs w:val="24"/>
        </w:rPr>
        <w:t>:</w:t>
      </w:r>
      <w:r w:rsidRPr="00FB6E16">
        <w:rPr>
          <w:rFonts w:ascii="Times New Roman" w:hAnsi="Times New Roman" w:cs="Times New Roman"/>
          <w:sz w:val="24"/>
          <w:szCs w:val="24"/>
        </w:rPr>
        <w:t xml:space="preserve"> Routledge, 2013), p</w:t>
      </w:r>
      <w:r>
        <w:rPr>
          <w:rFonts w:ascii="Times New Roman" w:hAnsi="Times New Roman" w:cs="Times New Roman"/>
          <w:sz w:val="24"/>
          <w:szCs w:val="24"/>
        </w:rPr>
        <w:t>p</w:t>
      </w:r>
      <w:r w:rsidR="00E81564">
        <w:rPr>
          <w:rFonts w:ascii="Times New Roman" w:hAnsi="Times New Roman" w:cs="Times New Roman"/>
          <w:sz w:val="24"/>
          <w:szCs w:val="24"/>
        </w:rPr>
        <w:t>.</w:t>
      </w:r>
      <w:r>
        <w:rPr>
          <w:rFonts w:ascii="Times New Roman" w:hAnsi="Times New Roman" w:cs="Times New Roman"/>
          <w:sz w:val="24"/>
          <w:szCs w:val="24"/>
        </w:rPr>
        <w:t>139-</w:t>
      </w:r>
      <w:r w:rsidRPr="00FB6E16">
        <w:rPr>
          <w:rFonts w:ascii="Times New Roman" w:hAnsi="Times New Roman" w:cs="Times New Roman"/>
          <w:sz w:val="24"/>
          <w:szCs w:val="24"/>
        </w:rPr>
        <w:t>15</w:t>
      </w:r>
      <w:r>
        <w:rPr>
          <w:rFonts w:ascii="Times New Roman" w:hAnsi="Times New Roman" w:cs="Times New Roman"/>
          <w:sz w:val="24"/>
          <w:szCs w:val="24"/>
        </w:rPr>
        <w:t>6</w:t>
      </w:r>
    </w:p>
    <w:p w14:paraId="01DD71E6" w14:textId="77777777" w:rsidR="00C57717" w:rsidRPr="00C57717" w:rsidRDefault="00C57717" w:rsidP="00C57717">
      <w:pPr>
        <w:spacing w:after="0" w:line="360" w:lineRule="auto"/>
        <w:rPr>
          <w:rFonts w:ascii="Times New Roman" w:hAnsi="Times New Roman" w:cs="Times New Roman"/>
          <w:i/>
          <w:iCs/>
          <w:sz w:val="24"/>
          <w:szCs w:val="24"/>
        </w:rPr>
      </w:pPr>
      <w:r w:rsidRPr="00C57717">
        <w:rPr>
          <w:rFonts w:ascii="Times New Roman" w:hAnsi="Times New Roman" w:cs="Times New Roman"/>
          <w:sz w:val="24"/>
          <w:szCs w:val="24"/>
        </w:rPr>
        <w:t xml:space="preserve">Pritchard, Katie, </w:t>
      </w:r>
      <w:r w:rsidRPr="00C57717">
        <w:rPr>
          <w:rFonts w:ascii="Times New Roman" w:hAnsi="Times New Roman" w:cs="Times New Roman"/>
          <w:i/>
          <w:iCs/>
          <w:sz w:val="24"/>
          <w:szCs w:val="24"/>
        </w:rPr>
        <w:t>Legitimacy, Illegitimacy And Sovereignty In Shakespeare’s British</w:t>
      </w:r>
    </w:p>
    <w:p w14:paraId="6D49C6DE" w14:textId="6F85F993" w:rsidR="00C57717" w:rsidRPr="00C57717" w:rsidRDefault="00460086" w:rsidP="00C57717">
      <w:pPr>
        <w:spacing w:after="0" w:line="360" w:lineRule="auto"/>
        <w:ind w:left="720" w:firstLine="60"/>
        <w:rPr>
          <w:rFonts w:ascii="Times New Roman" w:hAnsi="Times New Roman" w:cs="Times New Roman"/>
          <w:i/>
          <w:iCs/>
          <w:sz w:val="24"/>
          <w:szCs w:val="24"/>
        </w:rPr>
      </w:pPr>
      <w:r w:rsidRPr="00C57717">
        <w:rPr>
          <w:rFonts w:ascii="Times New Roman" w:hAnsi="Times New Roman" w:cs="Times New Roman"/>
          <w:i/>
          <w:iCs/>
          <w:sz w:val="24"/>
          <w:szCs w:val="24"/>
        </w:rPr>
        <w:t>Play &lt;</w:t>
      </w:r>
      <w:r w:rsidR="00C57717" w:rsidRPr="00C57717">
        <w:rPr>
          <w:rFonts w:ascii="Times New Roman" w:hAnsi="Times New Roman" w:cs="Times New Roman"/>
          <w:sz w:val="24"/>
          <w:szCs w:val="24"/>
        </w:rPr>
        <w:t>https://www.escholar.manchester.ac.uk/api/datastream?publicationPid=uk-ac-man-scw:124706&amp;datastreamId=FULL-TEXT.PDF&gt; (accessed: 13 February 2024)</w:t>
      </w:r>
    </w:p>
    <w:p w14:paraId="666FFA71" w14:textId="645083E0" w:rsidR="00533E4F" w:rsidRDefault="00AB691D"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lastRenderedPageBreak/>
        <w:t xml:space="preserve">Rees, Rev T. Mardy, </w:t>
      </w:r>
      <w:r w:rsidR="00533E4F">
        <w:rPr>
          <w:rFonts w:ascii="Times New Roman" w:hAnsi="Times New Roman" w:cs="Times New Roman"/>
          <w:sz w:val="24"/>
          <w:szCs w:val="24"/>
        </w:rPr>
        <w:t>‘</w:t>
      </w:r>
      <w:r w:rsidRPr="00533E4F">
        <w:rPr>
          <w:rFonts w:ascii="Times New Roman" w:hAnsi="Times New Roman" w:cs="Times New Roman"/>
          <w:color w:val="000000"/>
          <w:sz w:val="24"/>
          <w:szCs w:val="24"/>
          <w:bdr w:val="none" w:sz="0" w:space="0" w:color="auto" w:frame="1"/>
          <w:shd w:val="clear" w:color="auto" w:fill="FFFFFF"/>
        </w:rPr>
        <w:t>Shakespeare's Welshmen</w:t>
      </w:r>
      <w:r w:rsidR="00533E4F" w:rsidRPr="00533E4F">
        <w:rPr>
          <w:rFonts w:ascii="Times New Roman" w:hAnsi="Times New Roman" w:cs="Times New Roman"/>
          <w:color w:val="000000"/>
          <w:sz w:val="24"/>
          <w:szCs w:val="24"/>
          <w:bdr w:val="none" w:sz="0" w:space="0" w:color="auto" w:frame="1"/>
          <w:shd w:val="clear" w:color="auto" w:fill="FFFFFF"/>
        </w:rPr>
        <w:t>’</w:t>
      </w:r>
      <w:r w:rsidRPr="00CA76C4">
        <w:rPr>
          <w:rFonts w:ascii="Times New Roman" w:hAnsi="Times New Roman" w:cs="Times New Roman"/>
          <w:i/>
          <w:iCs/>
          <w:color w:val="000000"/>
          <w:sz w:val="24"/>
          <w:szCs w:val="24"/>
          <w:bdr w:val="none" w:sz="0" w:space="0" w:color="auto" w:frame="1"/>
          <w:shd w:val="clear" w:color="auto" w:fill="FFFFFF"/>
        </w:rPr>
        <w:t xml:space="preserve">, </w:t>
      </w:r>
      <w:r w:rsidRPr="00533E4F">
        <w:rPr>
          <w:rFonts w:ascii="Times New Roman" w:hAnsi="Times New Roman" w:cs="Times New Roman"/>
          <w:i/>
          <w:iCs/>
          <w:color w:val="000000"/>
          <w:sz w:val="24"/>
          <w:szCs w:val="24"/>
          <w:bdr w:val="none" w:sz="0" w:space="0" w:color="auto" w:frame="1"/>
          <w:shd w:val="clear" w:color="auto" w:fill="FFFFFF"/>
        </w:rPr>
        <w:t xml:space="preserve">Lecture </w:t>
      </w:r>
      <w:r w:rsidR="00533E4F">
        <w:rPr>
          <w:rFonts w:ascii="Times New Roman" w:hAnsi="Times New Roman" w:cs="Times New Roman"/>
          <w:i/>
          <w:iCs/>
          <w:color w:val="000000"/>
          <w:sz w:val="24"/>
          <w:szCs w:val="24"/>
          <w:bdr w:val="none" w:sz="0" w:space="0" w:color="auto" w:frame="1"/>
          <w:shd w:val="clear" w:color="auto" w:fill="FFFFFF"/>
        </w:rPr>
        <w:t>T</w:t>
      </w:r>
      <w:r w:rsidRPr="00533E4F">
        <w:rPr>
          <w:rFonts w:ascii="Times New Roman" w:hAnsi="Times New Roman" w:cs="Times New Roman"/>
          <w:i/>
          <w:iCs/>
          <w:color w:val="000000"/>
          <w:sz w:val="24"/>
          <w:szCs w:val="24"/>
          <w:bdr w:val="none" w:sz="0" w:space="0" w:color="auto" w:frame="1"/>
          <w:shd w:val="clear" w:color="auto" w:fill="FFFFFF"/>
        </w:rPr>
        <w:t xml:space="preserve">o </w:t>
      </w:r>
      <w:r w:rsidR="00533E4F">
        <w:rPr>
          <w:rFonts w:ascii="Times New Roman" w:hAnsi="Times New Roman" w:cs="Times New Roman"/>
          <w:i/>
          <w:iCs/>
          <w:color w:val="000000"/>
          <w:sz w:val="24"/>
          <w:szCs w:val="24"/>
          <w:bdr w:val="none" w:sz="0" w:space="0" w:color="auto" w:frame="1"/>
          <w:shd w:val="clear" w:color="auto" w:fill="FFFFFF"/>
        </w:rPr>
        <w:t>T</w:t>
      </w:r>
      <w:r w:rsidRPr="00533E4F">
        <w:rPr>
          <w:rFonts w:ascii="Times New Roman" w:hAnsi="Times New Roman" w:cs="Times New Roman"/>
          <w:i/>
          <w:iCs/>
          <w:color w:val="000000"/>
          <w:sz w:val="24"/>
          <w:szCs w:val="24"/>
          <w:bdr w:val="none" w:sz="0" w:space="0" w:color="auto" w:frame="1"/>
          <w:shd w:val="clear" w:color="auto" w:fill="FFFFFF"/>
        </w:rPr>
        <w:t xml:space="preserve">he </w:t>
      </w:r>
      <w:r w:rsidRPr="00533E4F">
        <w:rPr>
          <w:rFonts w:ascii="Times New Roman" w:hAnsi="Times New Roman" w:cs="Times New Roman"/>
          <w:i/>
          <w:iCs/>
          <w:sz w:val="24"/>
          <w:szCs w:val="24"/>
        </w:rPr>
        <w:t xml:space="preserve">Neath Antiquarian </w:t>
      </w:r>
    </w:p>
    <w:p w14:paraId="0DAD7B6B" w14:textId="42CA501B" w:rsidR="00AB691D" w:rsidRPr="00CA76C4" w:rsidRDefault="00AB691D" w:rsidP="009F1063">
      <w:pPr>
        <w:spacing w:after="0" w:line="360" w:lineRule="auto"/>
        <w:ind w:left="720"/>
        <w:rPr>
          <w:rFonts w:ascii="Times New Roman" w:hAnsi="Times New Roman" w:cs="Times New Roman"/>
          <w:color w:val="000000"/>
          <w:sz w:val="24"/>
          <w:szCs w:val="24"/>
          <w:bdr w:val="none" w:sz="0" w:space="0" w:color="auto" w:frame="1"/>
          <w:shd w:val="clear" w:color="auto" w:fill="FFFFFF"/>
        </w:rPr>
      </w:pPr>
      <w:r w:rsidRPr="00533E4F">
        <w:rPr>
          <w:rFonts w:ascii="Times New Roman" w:hAnsi="Times New Roman" w:cs="Times New Roman"/>
          <w:i/>
          <w:iCs/>
          <w:sz w:val="24"/>
          <w:szCs w:val="24"/>
        </w:rPr>
        <w:t>Society 21 March 1932</w:t>
      </w:r>
      <w:r w:rsidRPr="00CA76C4">
        <w:rPr>
          <w:rFonts w:ascii="Times New Roman" w:hAnsi="Times New Roman" w:cs="Times New Roman"/>
          <w:sz w:val="24"/>
          <w:szCs w:val="24"/>
        </w:rPr>
        <w:t xml:space="preserve">, Neath Public Library. </w:t>
      </w:r>
      <w:r w:rsidRPr="00CA76C4">
        <w:rPr>
          <w:rFonts w:ascii="Times New Roman" w:hAnsi="Times New Roman" w:cs="Times New Roman"/>
          <w:color w:val="000000"/>
          <w:sz w:val="24"/>
          <w:szCs w:val="24"/>
          <w:bdr w:val="none" w:sz="0" w:space="0" w:color="auto" w:frame="1"/>
          <w:shd w:val="clear" w:color="auto" w:fill="FFFFFF"/>
        </w:rPr>
        <w:t>ref: GB 3167 NAS SOC 9/72).</w:t>
      </w:r>
    </w:p>
    <w:p w14:paraId="437C25D8" w14:textId="77777777" w:rsidR="00533E4F" w:rsidRDefault="00EC0603"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Reibetanz, John, </w:t>
      </w:r>
      <w:r w:rsidRPr="00CA76C4">
        <w:rPr>
          <w:rFonts w:ascii="Times New Roman" w:hAnsi="Times New Roman" w:cs="Times New Roman"/>
          <w:i/>
          <w:iCs/>
          <w:sz w:val="24"/>
          <w:szCs w:val="24"/>
        </w:rPr>
        <w:t xml:space="preserve">The Lear World: A Study </w:t>
      </w:r>
      <w:r w:rsidR="00533E4F">
        <w:rPr>
          <w:rFonts w:ascii="Times New Roman" w:hAnsi="Times New Roman" w:cs="Times New Roman"/>
          <w:i/>
          <w:iCs/>
          <w:sz w:val="24"/>
          <w:szCs w:val="24"/>
        </w:rPr>
        <w:t>O</w:t>
      </w:r>
      <w:r w:rsidRPr="00CA76C4">
        <w:rPr>
          <w:rFonts w:ascii="Times New Roman" w:hAnsi="Times New Roman" w:cs="Times New Roman"/>
          <w:i/>
          <w:iCs/>
          <w:sz w:val="24"/>
          <w:szCs w:val="24"/>
        </w:rPr>
        <w:t xml:space="preserve">f King Lear </w:t>
      </w:r>
      <w:r w:rsidR="00533E4F">
        <w:rPr>
          <w:rFonts w:ascii="Times New Roman" w:hAnsi="Times New Roman" w:cs="Times New Roman"/>
          <w:i/>
          <w:iCs/>
          <w:sz w:val="24"/>
          <w:szCs w:val="24"/>
        </w:rPr>
        <w:t>I</w:t>
      </w:r>
      <w:r w:rsidRPr="00CA76C4">
        <w:rPr>
          <w:rFonts w:ascii="Times New Roman" w:hAnsi="Times New Roman" w:cs="Times New Roman"/>
          <w:i/>
          <w:iCs/>
          <w:sz w:val="24"/>
          <w:szCs w:val="24"/>
        </w:rPr>
        <w:t>n Its Dramatic Context</w:t>
      </w:r>
      <w:r w:rsidRPr="00CA76C4">
        <w:rPr>
          <w:rFonts w:ascii="Times New Roman" w:hAnsi="Times New Roman" w:cs="Times New Roman"/>
          <w:sz w:val="24"/>
          <w:szCs w:val="24"/>
        </w:rPr>
        <w:t xml:space="preserve">, </w:t>
      </w:r>
    </w:p>
    <w:p w14:paraId="4534CF41" w14:textId="722598A1" w:rsidR="00EC0603" w:rsidRPr="00CA76C4" w:rsidRDefault="00EC0603"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w:t>
      </w:r>
      <w:r w:rsidR="00651D3C">
        <w:rPr>
          <w:rFonts w:ascii="Times New Roman" w:hAnsi="Times New Roman" w:cs="Times New Roman"/>
          <w:sz w:val="24"/>
          <w:szCs w:val="24"/>
        </w:rPr>
        <w:t xml:space="preserve">Toronto: </w:t>
      </w:r>
      <w:r w:rsidRPr="00CA76C4">
        <w:rPr>
          <w:rFonts w:ascii="Times New Roman" w:hAnsi="Times New Roman" w:cs="Times New Roman"/>
          <w:sz w:val="24"/>
          <w:szCs w:val="24"/>
        </w:rPr>
        <w:t>University of Toronto Press, 1977</w:t>
      </w:r>
      <w:r w:rsidR="00651D3C">
        <w:rPr>
          <w:rFonts w:ascii="Times New Roman" w:hAnsi="Times New Roman" w:cs="Times New Roman"/>
          <w:sz w:val="24"/>
          <w:szCs w:val="24"/>
        </w:rPr>
        <w:t>)</w:t>
      </w:r>
      <w:r w:rsidRPr="00CA76C4">
        <w:rPr>
          <w:rFonts w:ascii="Times New Roman" w:hAnsi="Times New Roman" w:cs="Times New Roman"/>
          <w:sz w:val="24"/>
          <w:szCs w:val="24"/>
        </w:rPr>
        <w:t>, pp.3–10</w:t>
      </w:r>
      <w:r w:rsidR="00651D3C">
        <w:rPr>
          <w:rFonts w:ascii="Times New Roman" w:hAnsi="Times New Roman" w:cs="Times New Roman"/>
          <w:sz w:val="24"/>
          <w:szCs w:val="24"/>
        </w:rPr>
        <w:t xml:space="preserve"> </w:t>
      </w:r>
    </w:p>
    <w:p w14:paraId="7B485A7F" w14:textId="77777777" w:rsidR="002E72A8" w:rsidRDefault="007027DC" w:rsidP="002E72A8">
      <w:pPr>
        <w:spacing w:after="0" w:line="360" w:lineRule="auto"/>
        <w:rPr>
          <w:rFonts w:ascii="Times New Roman" w:hAnsi="Times New Roman" w:cs="Times New Roman"/>
          <w:i/>
          <w:iCs/>
          <w:color w:val="000000"/>
          <w:spacing w:val="-5"/>
          <w:sz w:val="24"/>
          <w:szCs w:val="24"/>
          <w:shd w:val="clear" w:color="auto" w:fill="FFFFFF"/>
        </w:rPr>
      </w:pPr>
      <w:r>
        <w:rPr>
          <w:rFonts w:ascii="Times New Roman" w:eastAsia="Times New Roman" w:hAnsi="Times New Roman" w:cs="Times New Roman"/>
          <w:color w:val="000000"/>
          <w:spacing w:val="-5"/>
          <w:sz w:val="24"/>
          <w:szCs w:val="24"/>
          <w:lang w:eastAsia="en-GB"/>
        </w:rPr>
        <w:t>Reibetanz, John, ‘Theatrical Emblems In King Lear.” </w:t>
      </w:r>
      <w:r>
        <w:rPr>
          <w:rFonts w:ascii="Times New Roman" w:hAnsi="Times New Roman" w:cs="Times New Roman"/>
          <w:color w:val="000000"/>
          <w:spacing w:val="-5"/>
          <w:sz w:val="24"/>
          <w:szCs w:val="24"/>
          <w:shd w:val="clear" w:color="auto" w:fill="FFFFFF"/>
        </w:rPr>
        <w:t xml:space="preserve">in </w:t>
      </w:r>
      <w:r>
        <w:rPr>
          <w:rFonts w:ascii="Times New Roman" w:hAnsi="Times New Roman" w:cs="Times New Roman"/>
          <w:i/>
          <w:iCs/>
          <w:color w:val="000000"/>
          <w:spacing w:val="-5"/>
          <w:sz w:val="24"/>
          <w:szCs w:val="24"/>
          <w:shd w:val="clear" w:color="auto" w:fill="FFFFFF"/>
        </w:rPr>
        <w:t xml:space="preserve">Some Facets Of King Lear: </w:t>
      </w:r>
    </w:p>
    <w:p w14:paraId="5C36D7E3" w14:textId="0ECD7EB0" w:rsidR="007027DC" w:rsidRDefault="007027DC" w:rsidP="002E72A8">
      <w:pPr>
        <w:spacing w:after="0" w:line="360" w:lineRule="auto"/>
        <w:ind w:left="720"/>
        <w:rPr>
          <w:rFonts w:ascii="Times New Roman" w:eastAsia="Times New Roman" w:hAnsi="Times New Roman" w:cs="Times New Roman"/>
          <w:color w:val="000000"/>
          <w:spacing w:val="-5"/>
          <w:sz w:val="24"/>
          <w:szCs w:val="24"/>
          <w:lang w:eastAsia="en-GB"/>
        </w:rPr>
      </w:pPr>
      <w:r>
        <w:rPr>
          <w:rFonts w:ascii="Times New Roman" w:hAnsi="Times New Roman" w:cs="Times New Roman"/>
          <w:i/>
          <w:iCs/>
          <w:color w:val="000000"/>
          <w:spacing w:val="-5"/>
          <w:sz w:val="24"/>
          <w:szCs w:val="24"/>
          <w:shd w:val="clear" w:color="auto" w:fill="FFFFFF"/>
        </w:rPr>
        <w:t>Essays</w:t>
      </w:r>
      <w:r w:rsidR="002E72A8">
        <w:rPr>
          <w:rFonts w:ascii="Times New Roman" w:hAnsi="Times New Roman" w:cs="Times New Roman"/>
          <w:i/>
          <w:iCs/>
          <w:color w:val="000000"/>
          <w:spacing w:val="-5"/>
          <w:sz w:val="24"/>
          <w:szCs w:val="24"/>
          <w:shd w:val="clear" w:color="auto" w:fill="FFFFFF"/>
        </w:rPr>
        <w:t xml:space="preserve"> </w:t>
      </w:r>
      <w:r>
        <w:rPr>
          <w:rFonts w:ascii="Times New Roman" w:hAnsi="Times New Roman" w:cs="Times New Roman"/>
          <w:i/>
          <w:iCs/>
          <w:color w:val="000000"/>
          <w:spacing w:val="-5"/>
          <w:sz w:val="24"/>
          <w:szCs w:val="24"/>
          <w:shd w:val="clear" w:color="auto" w:fill="FFFFFF"/>
        </w:rPr>
        <w:t>In Prismatic Criticism</w:t>
      </w:r>
      <w:r>
        <w:rPr>
          <w:rFonts w:ascii="Times New Roman" w:hAnsi="Times New Roman" w:cs="Times New Roman"/>
          <w:color w:val="000000"/>
          <w:spacing w:val="-5"/>
          <w:sz w:val="24"/>
          <w:szCs w:val="24"/>
          <w:shd w:val="clear" w:color="auto" w:fill="FFFFFF"/>
        </w:rPr>
        <w:t xml:space="preserve">, ed by Rosalie L Colie and F.T. Flahiff, (Toronto: University of Toronto Press, 1974), </w:t>
      </w:r>
      <w:r>
        <w:rPr>
          <w:rFonts w:ascii="Times New Roman" w:eastAsia="Times New Roman" w:hAnsi="Times New Roman" w:cs="Times New Roman"/>
          <w:color w:val="000000"/>
          <w:spacing w:val="-5"/>
          <w:sz w:val="24"/>
          <w:szCs w:val="24"/>
          <w:lang w:eastAsia="en-GB"/>
        </w:rPr>
        <w:t>pp. 39–58 </w:t>
      </w:r>
    </w:p>
    <w:p w14:paraId="6790CD74" w14:textId="19858156" w:rsidR="00C374D8" w:rsidRDefault="00EC0603"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Roberts P. ‘Tudor Wales, </w:t>
      </w:r>
      <w:r w:rsidR="00651D3C">
        <w:rPr>
          <w:rFonts w:ascii="Times New Roman" w:hAnsi="Times New Roman" w:cs="Times New Roman"/>
          <w:sz w:val="24"/>
          <w:szCs w:val="24"/>
        </w:rPr>
        <w:t>N</w:t>
      </w:r>
      <w:r w:rsidRPr="00CA76C4">
        <w:rPr>
          <w:rFonts w:ascii="Times New Roman" w:hAnsi="Times New Roman" w:cs="Times New Roman"/>
          <w:sz w:val="24"/>
          <w:szCs w:val="24"/>
        </w:rPr>
        <w:t xml:space="preserve">ational </w:t>
      </w:r>
      <w:r w:rsidR="00C374D8">
        <w:rPr>
          <w:rFonts w:ascii="Times New Roman" w:hAnsi="Times New Roman" w:cs="Times New Roman"/>
          <w:sz w:val="24"/>
          <w:szCs w:val="24"/>
        </w:rPr>
        <w:t>I</w:t>
      </w:r>
      <w:r w:rsidRPr="00CA76C4">
        <w:rPr>
          <w:rFonts w:ascii="Times New Roman" w:hAnsi="Times New Roman" w:cs="Times New Roman"/>
          <w:sz w:val="24"/>
          <w:szCs w:val="24"/>
        </w:rPr>
        <w:t xml:space="preserve">dentity </w:t>
      </w:r>
      <w:r w:rsidR="00C374D8">
        <w:rPr>
          <w:rFonts w:ascii="Times New Roman" w:hAnsi="Times New Roman" w:cs="Times New Roman"/>
          <w:sz w:val="24"/>
          <w:szCs w:val="24"/>
        </w:rPr>
        <w:t>A</w:t>
      </w:r>
      <w:r w:rsidRPr="00CA76C4">
        <w:rPr>
          <w:rFonts w:ascii="Times New Roman" w:hAnsi="Times New Roman" w:cs="Times New Roman"/>
          <w:sz w:val="24"/>
          <w:szCs w:val="24"/>
        </w:rPr>
        <w:t xml:space="preserve">nd </w:t>
      </w:r>
      <w:r w:rsidR="00C374D8">
        <w:rPr>
          <w:rFonts w:ascii="Times New Roman" w:hAnsi="Times New Roman" w:cs="Times New Roman"/>
          <w:sz w:val="24"/>
          <w:szCs w:val="24"/>
        </w:rPr>
        <w:t>T</w:t>
      </w:r>
      <w:r w:rsidRPr="00CA76C4">
        <w:rPr>
          <w:rFonts w:ascii="Times New Roman" w:hAnsi="Times New Roman" w:cs="Times New Roman"/>
          <w:sz w:val="24"/>
          <w:szCs w:val="24"/>
        </w:rPr>
        <w:t xml:space="preserve">he British </w:t>
      </w:r>
      <w:r w:rsidR="00651D3C">
        <w:rPr>
          <w:rFonts w:ascii="Times New Roman" w:hAnsi="Times New Roman" w:cs="Times New Roman"/>
          <w:sz w:val="24"/>
          <w:szCs w:val="24"/>
        </w:rPr>
        <w:t>I</w:t>
      </w:r>
      <w:r w:rsidRPr="00CA76C4">
        <w:rPr>
          <w:rFonts w:ascii="Times New Roman" w:hAnsi="Times New Roman" w:cs="Times New Roman"/>
          <w:sz w:val="24"/>
          <w:szCs w:val="24"/>
        </w:rPr>
        <w:t xml:space="preserve">nheritance’ </w:t>
      </w:r>
      <w:r w:rsidR="00651D3C">
        <w:rPr>
          <w:rFonts w:ascii="Times New Roman" w:hAnsi="Times New Roman" w:cs="Times New Roman"/>
          <w:sz w:val="24"/>
          <w:szCs w:val="24"/>
        </w:rPr>
        <w:t>i</w:t>
      </w:r>
      <w:r w:rsidRPr="00CA76C4">
        <w:rPr>
          <w:rFonts w:ascii="Times New Roman" w:hAnsi="Times New Roman" w:cs="Times New Roman"/>
          <w:sz w:val="24"/>
          <w:szCs w:val="24"/>
        </w:rPr>
        <w:t xml:space="preserve">n </w:t>
      </w:r>
      <w:r w:rsidRPr="00CA76C4">
        <w:rPr>
          <w:rFonts w:ascii="Times New Roman" w:hAnsi="Times New Roman" w:cs="Times New Roman"/>
          <w:i/>
          <w:iCs/>
          <w:sz w:val="24"/>
          <w:szCs w:val="24"/>
        </w:rPr>
        <w:t>British</w:t>
      </w:r>
    </w:p>
    <w:p w14:paraId="15FFCBF4" w14:textId="510DE890" w:rsidR="00EC0603" w:rsidRDefault="00EC0603"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Consciousness </w:t>
      </w:r>
      <w:r w:rsidR="00C374D8">
        <w:rPr>
          <w:rFonts w:ascii="Times New Roman" w:hAnsi="Times New Roman" w:cs="Times New Roman"/>
          <w:i/>
          <w:iCs/>
          <w:sz w:val="24"/>
          <w:szCs w:val="24"/>
        </w:rPr>
        <w:t>A</w:t>
      </w:r>
      <w:r w:rsidRPr="00CA76C4">
        <w:rPr>
          <w:rFonts w:ascii="Times New Roman" w:hAnsi="Times New Roman" w:cs="Times New Roman"/>
          <w:i/>
          <w:iCs/>
          <w:sz w:val="24"/>
          <w:szCs w:val="24"/>
        </w:rPr>
        <w:t xml:space="preserve">nd Identity: The Making </w:t>
      </w:r>
      <w:r w:rsidR="00C374D8">
        <w:rPr>
          <w:rFonts w:ascii="Times New Roman" w:hAnsi="Times New Roman" w:cs="Times New Roman"/>
          <w:i/>
          <w:iCs/>
          <w:sz w:val="24"/>
          <w:szCs w:val="24"/>
        </w:rPr>
        <w:t>O</w:t>
      </w:r>
      <w:r w:rsidRPr="00CA76C4">
        <w:rPr>
          <w:rFonts w:ascii="Times New Roman" w:hAnsi="Times New Roman" w:cs="Times New Roman"/>
          <w:i/>
          <w:iCs/>
          <w:sz w:val="24"/>
          <w:szCs w:val="24"/>
        </w:rPr>
        <w:t>f Britain, 1533–170</w:t>
      </w:r>
      <w:r w:rsidRPr="00CA76C4">
        <w:rPr>
          <w:rFonts w:ascii="Times New Roman" w:hAnsi="Times New Roman" w:cs="Times New Roman"/>
          <w:sz w:val="24"/>
          <w:szCs w:val="24"/>
        </w:rPr>
        <w:t xml:space="preserve"> (Cambridge: Cambridge University Press; 1998)</w:t>
      </w:r>
      <w:r w:rsidR="002E72A8">
        <w:rPr>
          <w:rFonts w:ascii="Times New Roman" w:hAnsi="Times New Roman" w:cs="Times New Roman"/>
          <w:sz w:val="24"/>
          <w:szCs w:val="24"/>
        </w:rPr>
        <w:t>, pp.</w:t>
      </w:r>
      <w:r w:rsidRPr="00CA76C4">
        <w:rPr>
          <w:rFonts w:ascii="Times New Roman" w:hAnsi="Times New Roman" w:cs="Times New Roman"/>
          <w:sz w:val="24"/>
          <w:szCs w:val="24"/>
        </w:rPr>
        <w:t xml:space="preserve">8-42 </w:t>
      </w:r>
    </w:p>
    <w:p w14:paraId="6B6341B7" w14:textId="3639976C" w:rsidR="00405E4A" w:rsidRPr="00405E4A" w:rsidRDefault="00405E4A" w:rsidP="00405E4A">
      <w:pPr>
        <w:spacing w:after="0" w:line="360" w:lineRule="auto"/>
        <w:rPr>
          <w:rFonts w:ascii="Times New Roman" w:hAnsi="Times New Roman" w:cs="Times New Roman"/>
          <w:sz w:val="24"/>
          <w:szCs w:val="24"/>
        </w:rPr>
      </w:pPr>
      <w:r w:rsidRPr="00405E4A">
        <w:rPr>
          <w:rFonts w:ascii="Times New Roman" w:hAnsi="Times New Roman" w:cs="Times New Roman"/>
        </w:rPr>
        <w:t>Rolleston,</w:t>
      </w:r>
      <w:r>
        <w:rPr>
          <w:rFonts w:ascii="Times New Roman" w:hAnsi="Times New Roman" w:cs="Times New Roman"/>
        </w:rPr>
        <w:t xml:space="preserve"> </w:t>
      </w:r>
      <w:r w:rsidRPr="00405E4A">
        <w:rPr>
          <w:rFonts w:ascii="Times New Roman" w:hAnsi="Times New Roman" w:cs="Times New Roman"/>
        </w:rPr>
        <w:t>T</w:t>
      </w:r>
      <w:r>
        <w:rPr>
          <w:rFonts w:ascii="Times New Roman" w:hAnsi="Times New Roman" w:cs="Times New Roman"/>
        </w:rPr>
        <w:t>.</w:t>
      </w:r>
      <w:r w:rsidRPr="00405E4A">
        <w:rPr>
          <w:rFonts w:ascii="Times New Roman" w:hAnsi="Times New Roman" w:cs="Times New Roman"/>
        </w:rPr>
        <w:t xml:space="preserve"> W</w:t>
      </w:r>
      <w:r>
        <w:rPr>
          <w:rFonts w:ascii="Times New Roman" w:hAnsi="Times New Roman" w:cs="Times New Roman"/>
        </w:rPr>
        <w:t>,</w:t>
      </w:r>
      <w:r w:rsidRPr="00405E4A">
        <w:rPr>
          <w:rFonts w:ascii="Times New Roman" w:hAnsi="Times New Roman" w:cs="Times New Roman"/>
        </w:rPr>
        <w:t xml:space="preserve"> </w:t>
      </w:r>
      <w:r w:rsidRPr="00405E4A">
        <w:rPr>
          <w:rFonts w:ascii="Times New Roman" w:hAnsi="Times New Roman" w:cs="Times New Roman"/>
          <w:i/>
          <w:iCs/>
        </w:rPr>
        <w:t xml:space="preserve">Celtic, </w:t>
      </w:r>
      <w:r w:rsidRPr="00405E4A">
        <w:rPr>
          <w:rFonts w:ascii="Times New Roman" w:hAnsi="Times New Roman" w:cs="Times New Roman"/>
        </w:rPr>
        <w:t>(London:</w:t>
      </w:r>
      <w:r>
        <w:rPr>
          <w:rFonts w:ascii="Times New Roman" w:hAnsi="Times New Roman" w:cs="Times New Roman"/>
        </w:rPr>
        <w:t xml:space="preserve"> </w:t>
      </w:r>
      <w:r w:rsidRPr="00405E4A">
        <w:rPr>
          <w:rFonts w:ascii="Times New Roman" w:hAnsi="Times New Roman" w:cs="Times New Roman"/>
        </w:rPr>
        <w:t>Senate,1994)</w:t>
      </w:r>
    </w:p>
    <w:p w14:paraId="3A405F60" w14:textId="77777777" w:rsidR="00C374D8" w:rsidRDefault="004F4419"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Santos, K. V. ‘Hosting </w:t>
      </w:r>
      <w:r w:rsidR="00651D3C">
        <w:rPr>
          <w:rFonts w:ascii="Times New Roman" w:hAnsi="Times New Roman" w:cs="Times New Roman"/>
          <w:sz w:val="24"/>
          <w:szCs w:val="24"/>
        </w:rPr>
        <w:t>L</w:t>
      </w:r>
      <w:r w:rsidRPr="00CA76C4">
        <w:rPr>
          <w:rFonts w:ascii="Times New Roman" w:hAnsi="Times New Roman" w:cs="Times New Roman"/>
          <w:sz w:val="24"/>
          <w:szCs w:val="24"/>
        </w:rPr>
        <w:t xml:space="preserve">anguage: Immigration </w:t>
      </w:r>
      <w:r w:rsidR="00C374D8">
        <w:rPr>
          <w:rFonts w:ascii="Times New Roman" w:hAnsi="Times New Roman" w:cs="Times New Roman"/>
          <w:sz w:val="24"/>
          <w:szCs w:val="24"/>
        </w:rPr>
        <w:t>A</w:t>
      </w:r>
      <w:r w:rsidRPr="00CA76C4">
        <w:rPr>
          <w:rFonts w:ascii="Times New Roman" w:hAnsi="Times New Roman" w:cs="Times New Roman"/>
          <w:sz w:val="24"/>
          <w:szCs w:val="24"/>
        </w:rPr>
        <w:t xml:space="preserve">nd </w:t>
      </w:r>
      <w:r w:rsidR="00651D3C">
        <w:rPr>
          <w:rFonts w:ascii="Times New Roman" w:hAnsi="Times New Roman" w:cs="Times New Roman"/>
          <w:sz w:val="24"/>
          <w:szCs w:val="24"/>
        </w:rPr>
        <w:t>T</w:t>
      </w:r>
      <w:r w:rsidRPr="00CA76C4">
        <w:rPr>
          <w:rFonts w:ascii="Times New Roman" w:hAnsi="Times New Roman" w:cs="Times New Roman"/>
          <w:sz w:val="24"/>
          <w:szCs w:val="24"/>
        </w:rPr>
        <w:t xml:space="preserve">ranslation </w:t>
      </w:r>
      <w:r w:rsidR="00C374D8">
        <w:rPr>
          <w:rFonts w:ascii="Times New Roman" w:hAnsi="Times New Roman" w:cs="Times New Roman"/>
          <w:sz w:val="24"/>
          <w:szCs w:val="24"/>
        </w:rPr>
        <w:t>I</w:t>
      </w:r>
      <w:r w:rsidRPr="00CA76C4">
        <w:rPr>
          <w:rFonts w:ascii="Times New Roman" w:hAnsi="Times New Roman" w:cs="Times New Roman"/>
          <w:sz w:val="24"/>
          <w:szCs w:val="24"/>
        </w:rPr>
        <w:t xml:space="preserve">n The </w:t>
      </w:r>
      <w:r w:rsidR="00651D3C">
        <w:rPr>
          <w:rFonts w:ascii="Times New Roman" w:hAnsi="Times New Roman" w:cs="Times New Roman"/>
          <w:sz w:val="24"/>
          <w:szCs w:val="24"/>
        </w:rPr>
        <w:t>M</w:t>
      </w:r>
      <w:r w:rsidRPr="00CA76C4">
        <w:rPr>
          <w:rFonts w:ascii="Times New Roman" w:hAnsi="Times New Roman" w:cs="Times New Roman"/>
          <w:sz w:val="24"/>
          <w:szCs w:val="24"/>
        </w:rPr>
        <w:t xml:space="preserve">erry </w:t>
      </w:r>
      <w:r w:rsidR="00651D3C">
        <w:rPr>
          <w:rFonts w:ascii="Times New Roman" w:hAnsi="Times New Roman" w:cs="Times New Roman"/>
          <w:sz w:val="24"/>
          <w:szCs w:val="24"/>
        </w:rPr>
        <w:t>W</w:t>
      </w:r>
      <w:r w:rsidRPr="00CA76C4">
        <w:rPr>
          <w:rFonts w:ascii="Times New Roman" w:hAnsi="Times New Roman" w:cs="Times New Roman"/>
          <w:sz w:val="24"/>
          <w:szCs w:val="24"/>
        </w:rPr>
        <w:t>ives</w:t>
      </w:r>
    </w:p>
    <w:p w14:paraId="4D3AC295" w14:textId="45733097" w:rsidR="00025DD4" w:rsidRPr="00CA76C4" w:rsidRDefault="004F4419"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w:t>
      </w:r>
      <w:r w:rsidR="00C374D8">
        <w:rPr>
          <w:rFonts w:ascii="Times New Roman" w:hAnsi="Times New Roman" w:cs="Times New Roman"/>
          <w:sz w:val="24"/>
          <w:szCs w:val="24"/>
        </w:rPr>
        <w:t>O</w:t>
      </w:r>
      <w:r w:rsidRPr="00CA76C4">
        <w:rPr>
          <w:rFonts w:ascii="Times New Roman" w:hAnsi="Times New Roman" w:cs="Times New Roman"/>
          <w:sz w:val="24"/>
          <w:szCs w:val="24"/>
        </w:rPr>
        <w:t xml:space="preserve">f Windsor’ in </w:t>
      </w:r>
      <w:r w:rsidRPr="00CA76C4">
        <w:rPr>
          <w:rFonts w:ascii="Times New Roman" w:hAnsi="Times New Roman" w:cs="Times New Roman"/>
          <w:i/>
          <w:iCs/>
          <w:sz w:val="24"/>
          <w:szCs w:val="24"/>
        </w:rPr>
        <w:t xml:space="preserve">Shakespeare </w:t>
      </w:r>
      <w:r w:rsidR="00C374D8">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651D3C">
        <w:rPr>
          <w:rFonts w:ascii="Times New Roman" w:hAnsi="Times New Roman" w:cs="Times New Roman"/>
          <w:i/>
          <w:iCs/>
          <w:sz w:val="24"/>
          <w:szCs w:val="24"/>
        </w:rPr>
        <w:t>I</w:t>
      </w:r>
      <w:r w:rsidRPr="00CA76C4">
        <w:rPr>
          <w:rFonts w:ascii="Times New Roman" w:hAnsi="Times New Roman" w:cs="Times New Roman"/>
          <w:i/>
          <w:iCs/>
          <w:sz w:val="24"/>
          <w:szCs w:val="24"/>
        </w:rPr>
        <w:t>mmigration</w:t>
      </w:r>
      <w:r w:rsidRPr="00CA76C4">
        <w:rPr>
          <w:rFonts w:ascii="Times New Roman" w:hAnsi="Times New Roman" w:cs="Times New Roman"/>
          <w:sz w:val="24"/>
          <w:szCs w:val="24"/>
        </w:rPr>
        <w:t xml:space="preserve"> ed</w:t>
      </w:r>
      <w:r w:rsidR="00651D3C">
        <w:rPr>
          <w:rFonts w:ascii="Times New Roman" w:hAnsi="Times New Roman" w:cs="Times New Roman"/>
          <w:sz w:val="24"/>
          <w:szCs w:val="24"/>
        </w:rPr>
        <w:t xml:space="preserve">. </w:t>
      </w:r>
      <w:r w:rsidRPr="00CA76C4">
        <w:rPr>
          <w:rFonts w:ascii="Times New Roman" w:hAnsi="Times New Roman" w:cs="Times New Roman"/>
          <w:sz w:val="24"/>
          <w:szCs w:val="24"/>
        </w:rPr>
        <w:t xml:space="preserve">by R. Espinosa </w:t>
      </w:r>
      <w:r w:rsidR="00C374D8">
        <w:rPr>
          <w:rFonts w:ascii="Times New Roman" w:hAnsi="Times New Roman" w:cs="Times New Roman"/>
          <w:sz w:val="24"/>
          <w:szCs w:val="24"/>
        </w:rPr>
        <w:t>and</w:t>
      </w:r>
      <w:r w:rsidRPr="00CA76C4">
        <w:rPr>
          <w:rFonts w:ascii="Times New Roman" w:hAnsi="Times New Roman" w:cs="Times New Roman"/>
          <w:sz w:val="24"/>
          <w:szCs w:val="24"/>
        </w:rPr>
        <w:t xml:space="preserve"> D. Ruiter (</w:t>
      </w:r>
      <w:r w:rsidR="00651D3C">
        <w:rPr>
          <w:rFonts w:ascii="Times New Roman" w:hAnsi="Times New Roman" w:cs="Times New Roman"/>
          <w:sz w:val="24"/>
          <w:szCs w:val="24"/>
        </w:rPr>
        <w:t xml:space="preserve">Farnham: </w:t>
      </w:r>
      <w:r w:rsidRPr="00CA76C4">
        <w:rPr>
          <w:rFonts w:ascii="Times New Roman" w:hAnsi="Times New Roman" w:cs="Times New Roman"/>
          <w:sz w:val="24"/>
          <w:szCs w:val="24"/>
        </w:rPr>
        <w:t>Ashgate Publishing</w:t>
      </w:r>
      <w:r w:rsidR="00C374D8">
        <w:rPr>
          <w:rFonts w:ascii="Times New Roman" w:hAnsi="Times New Roman" w:cs="Times New Roman"/>
          <w:sz w:val="24"/>
          <w:szCs w:val="24"/>
        </w:rPr>
        <w:t>, 2014</w:t>
      </w:r>
      <w:r w:rsidRPr="00CA76C4">
        <w:rPr>
          <w:rFonts w:ascii="Times New Roman" w:hAnsi="Times New Roman" w:cs="Times New Roman"/>
          <w:sz w:val="24"/>
          <w:szCs w:val="24"/>
        </w:rPr>
        <w:t>)</w:t>
      </w:r>
      <w:r w:rsidR="002E72A8">
        <w:rPr>
          <w:rFonts w:ascii="Times New Roman" w:hAnsi="Times New Roman" w:cs="Times New Roman"/>
          <w:sz w:val="24"/>
          <w:szCs w:val="24"/>
        </w:rPr>
        <w:t>,</w:t>
      </w:r>
      <w:r w:rsidRPr="00CA76C4">
        <w:rPr>
          <w:rFonts w:ascii="Times New Roman" w:hAnsi="Times New Roman" w:cs="Times New Roman"/>
          <w:sz w:val="24"/>
          <w:szCs w:val="24"/>
        </w:rPr>
        <w:t xml:space="preserve"> </w:t>
      </w:r>
      <w:r w:rsidR="002E72A8">
        <w:rPr>
          <w:rFonts w:ascii="Times New Roman" w:hAnsi="Times New Roman" w:cs="Times New Roman"/>
          <w:sz w:val="24"/>
          <w:szCs w:val="24"/>
        </w:rPr>
        <w:t xml:space="preserve">pp.59-72 </w:t>
      </w:r>
    </w:p>
    <w:p w14:paraId="3F914990" w14:textId="77777777" w:rsidR="00AB6831" w:rsidRDefault="00C76F4C" w:rsidP="009F1063">
      <w:pPr>
        <w:spacing w:after="0" w:line="360" w:lineRule="auto"/>
        <w:rPr>
          <w:rFonts w:ascii="Times New Roman" w:hAnsi="Times New Roman" w:cs="Times New Roman"/>
          <w:sz w:val="24"/>
          <w:szCs w:val="24"/>
        </w:rPr>
      </w:pPr>
      <w:r w:rsidRPr="00AB6831">
        <w:rPr>
          <w:rFonts w:ascii="Times New Roman" w:hAnsi="Times New Roman" w:cs="Times New Roman"/>
          <w:sz w:val="24"/>
          <w:szCs w:val="24"/>
        </w:rPr>
        <w:t xml:space="preserve">Schwyzer, Philip, </w:t>
      </w:r>
      <w:r w:rsidR="00651D3C" w:rsidRPr="00AB6831">
        <w:rPr>
          <w:rFonts w:ascii="Times New Roman" w:hAnsi="Times New Roman" w:cs="Times New Roman"/>
          <w:sz w:val="24"/>
          <w:szCs w:val="24"/>
        </w:rPr>
        <w:t>‘</w:t>
      </w:r>
      <w:r w:rsidRPr="00AB6831">
        <w:rPr>
          <w:rFonts w:ascii="Times New Roman" w:hAnsi="Times New Roman" w:cs="Times New Roman"/>
          <w:sz w:val="24"/>
          <w:szCs w:val="24"/>
        </w:rPr>
        <w:t xml:space="preserve">The </w:t>
      </w:r>
      <w:r w:rsidR="00651D3C" w:rsidRPr="00AB6831">
        <w:rPr>
          <w:rFonts w:ascii="Times New Roman" w:hAnsi="Times New Roman" w:cs="Times New Roman"/>
          <w:sz w:val="24"/>
          <w:szCs w:val="24"/>
        </w:rPr>
        <w:t>A</w:t>
      </w:r>
      <w:r w:rsidRPr="00AB6831">
        <w:rPr>
          <w:rFonts w:ascii="Times New Roman" w:hAnsi="Times New Roman" w:cs="Times New Roman"/>
          <w:sz w:val="24"/>
          <w:szCs w:val="24"/>
        </w:rPr>
        <w:t xml:space="preserve">ge </w:t>
      </w:r>
      <w:r w:rsidR="00AB6831" w:rsidRPr="00AB6831">
        <w:rPr>
          <w:rFonts w:ascii="Times New Roman" w:hAnsi="Times New Roman" w:cs="Times New Roman"/>
          <w:sz w:val="24"/>
          <w:szCs w:val="24"/>
        </w:rPr>
        <w:t>O</w:t>
      </w:r>
      <w:r w:rsidRPr="00AB6831">
        <w:rPr>
          <w:rFonts w:ascii="Times New Roman" w:hAnsi="Times New Roman" w:cs="Times New Roman"/>
          <w:sz w:val="24"/>
          <w:szCs w:val="24"/>
        </w:rPr>
        <w:t xml:space="preserve">f </w:t>
      </w:r>
      <w:r w:rsidR="00AB6831" w:rsidRPr="00AB6831">
        <w:rPr>
          <w:rFonts w:ascii="Times New Roman" w:hAnsi="Times New Roman" w:cs="Times New Roman"/>
          <w:sz w:val="24"/>
          <w:szCs w:val="24"/>
        </w:rPr>
        <w:t>T</w:t>
      </w:r>
      <w:r w:rsidRPr="00AB6831">
        <w:rPr>
          <w:rFonts w:ascii="Times New Roman" w:hAnsi="Times New Roman" w:cs="Times New Roman"/>
          <w:sz w:val="24"/>
          <w:szCs w:val="24"/>
        </w:rPr>
        <w:t xml:space="preserve">he Cambro-Britons: </w:t>
      </w:r>
      <w:r w:rsidR="00651D3C" w:rsidRPr="00AB6831">
        <w:rPr>
          <w:rFonts w:ascii="Times New Roman" w:hAnsi="Times New Roman" w:cs="Times New Roman"/>
          <w:sz w:val="24"/>
          <w:szCs w:val="24"/>
        </w:rPr>
        <w:t>H</w:t>
      </w:r>
      <w:r w:rsidRPr="00AB6831">
        <w:rPr>
          <w:rFonts w:ascii="Times New Roman" w:hAnsi="Times New Roman" w:cs="Times New Roman"/>
          <w:sz w:val="24"/>
          <w:szCs w:val="24"/>
        </w:rPr>
        <w:t xml:space="preserve">yphenated British </w:t>
      </w:r>
      <w:r w:rsidR="00651D3C" w:rsidRPr="00AB6831">
        <w:rPr>
          <w:rFonts w:ascii="Times New Roman" w:hAnsi="Times New Roman" w:cs="Times New Roman"/>
          <w:sz w:val="24"/>
          <w:szCs w:val="24"/>
        </w:rPr>
        <w:t>I</w:t>
      </w:r>
      <w:r w:rsidRPr="00AB6831">
        <w:rPr>
          <w:rFonts w:ascii="Times New Roman" w:hAnsi="Times New Roman" w:cs="Times New Roman"/>
          <w:sz w:val="24"/>
          <w:szCs w:val="24"/>
        </w:rPr>
        <w:t>dentities</w:t>
      </w:r>
    </w:p>
    <w:p w14:paraId="01F40054" w14:textId="572E5A4C" w:rsidR="00025DD4" w:rsidRPr="00AB6831" w:rsidRDefault="00C76F4C" w:rsidP="009F1063">
      <w:pPr>
        <w:spacing w:after="0" w:line="360" w:lineRule="auto"/>
        <w:ind w:left="720"/>
        <w:rPr>
          <w:rFonts w:ascii="Times New Roman" w:hAnsi="Times New Roman" w:cs="Times New Roman"/>
          <w:sz w:val="24"/>
          <w:szCs w:val="24"/>
        </w:rPr>
      </w:pPr>
      <w:r w:rsidRPr="00AB6831">
        <w:rPr>
          <w:rFonts w:ascii="Times New Roman" w:hAnsi="Times New Roman" w:cs="Times New Roman"/>
          <w:sz w:val="24"/>
          <w:szCs w:val="24"/>
        </w:rPr>
        <w:t xml:space="preserve"> </w:t>
      </w:r>
      <w:r w:rsidR="00AB6831" w:rsidRPr="00AB6831">
        <w:rPr>
          <w:rFonts w:ascii="Times New Roman" w:hAnsi="Times New Roman" w:cs="Times New Roman"/>
          <w:sz w:val="24"/>
          <w:szCs w:val="24"/>
        </w:rPr>
        <w:t>I</w:t>
      </w:r>
      <w:r w:rsidRPr="00AB6831">
        <w:rPr>
          <w:rFonts w:ascii="Times New Roman" w:hAnsi="Times New Roman" w:cs="Times New Roman"/>
          <w:sz w:val="24"/>
          <w:szCs w:val="24"/>
        </w:rPr>
        <w:t xml:space="preserve">n </w:t>
      </w:r>
      <w:r w:rsidR="00AB6831" w:rsidRPr="00AB6831">
        <w:rPr>
          <w:rFonts w:ascii="Times New Roman" w:hAnsi="Times New Roman" w:cs="Times New Roman"/>
          <w:sz w:val="24"/>
          <w:szCs w:val="24"/>
        </w:rPr>
        <w:t>T</w:t>
      </w:r>
      <w:r w:rsidRPr="00AB6831">
        <w:rPr>
          <w:rFonts w:ascii="Times New Roman" w:hAnsi="Times New Roman" w:cs="Times New Roman"/>
          <w:sz w:val="24"/>
          <w:szCs w:val="24"/>
        </w:rPr>
        <w:t xml:space="preserve">he </w:t>
      </w:r>
      <w:r w:rsidR="00651D3C" w:rsidRPr="00AB6831">
        <w:rPr>
          <w:rFonts w:ascii="Times New Roman" w:hAnsi="Times New Roman" w:cs="Times New Roman"/>
          <w:sz w:val="24"/>
          <w:szCs w:val="24"/>
        </w:rPr>
        <w:t>S</w:t>
      </w:r>
      <w:r w:rsidRPr="00AB6831">
        <w:rPr>
          <w:rFonts w:ascii="Times New Roman" w:hAnsi="Times New Roman" w:cs="Times New Roman"/>
          <w:sz w:val="24"/>
          <w:szCs w:val="24"/>
        </w:rPr>
        <w:t xml:space="preserve">eventeenth </w:t>
      </w:r>
      <w:r w:rsidR="00651D3C" w:rsidRPr="00AB6831">
        <w:rPr>
          <w:rFonts w:ascii="Times New Roman" w:hAnsi="Times New Roman" w:cs="Times New Roman"/>
          <w:sz w:val="24"/>
          <w:szCs w:val="24"/>
        </w:rPr>
        <w:t>C</w:t>
      </w:r>
      <w:r w:rsidR="00F41F79" w:rsidRPr="00AB6831">
        <w:rPr>
          <w:rFonts w:ascii="Times New Roman" w:hAnsi="Times New Roman" w:cs="Times New Roman"/>
          <w:sz w:val="24"/>
          <w:szCs w:val="24"/>
        </w:rPr>
        <w:t>entury</w:t>
      </w:r>
      <w:r w:rsidR="00651D3C" w:rsidRPr="00AB6831">
        <w:rPr>
          <w:rFonts w:ascii="Times New Roman" w:hAnsi="Times New Roman" w:cs="Times New Roman"/>
          <w:sz w:val="24"/>
          <w:szCs w:val="24"/>
        </w:rPr>
        <w:t xml:space="preserve">’, </w:t>
      </w:r>
      <w:hyperlink r:id="rId26" w:history="1">
        <w:r w:rsidR="00651D3C" w:rsidRPr="00AB6831">
          <w:rPr>
            <w:rFonts w:ascii="Times New Roman" w:hAnsi="Times New Roman" w:cs="Times New Roman"/>
            <w:i/>
            <w:iCs/>
            <w:sz w:val="24"/>
            <w:szCs w:val="24"/>
          </w:rPr>
          <w:t>The Seventeenth Century</w:t>
        </w:r>
        <w:r w:rsidR="00651D3C" w:rsidRPr="00AB6831">
          <w:rPr>
            <w:rFonts w:ascii="Times New Roman" w:hAnsi="Times New Roman" w:cs="Times New Roman"/>
            <w:sz w:val="24"/>
            <w:szCs w:val="24"/>
          </w:rPr>
          <w:t> </w:t>
        </w:r>
      </w:hyperlink>
      <w:r w:rsidR="00651D3C" w:rsidRPr="00AB6831">
        <w:rPr>
          <w:rFonts w:ascii="Times New Roman" w:hAnsi="Times New Roman" w:cs="Times New Roman"/>
          <w:sz w:val="24"/>
          <w:szCs w:val="24"/>
        </w:rPr>
        <w:t xml:space="preserve">33.4 (2018) </w:t>
      </w:r>
      <w:r w:rsidR="00D20A7B" w:rsidRPr="00D20A7B">
        <w:rPr>
          <w:rFonts w:ascii="Times New Roman" w:hAnsi="Times New Roman" w:cs="Times New Roman"/>
          <w:sz w:val="24"/>
          <w:szCs w:val="24"/>
        </w:rPr>
        <w:t>427–439</w:t>
      </w:r>
      <w:r w:rsidR="00D20A7B">
        <w:rPr>
          <w:rFonts w:ascii="Times New Roman" w:hAnsi="Times New Roman" w:cs="Times New Roman"/>
          <w:sz w:val="24"/>
          <w:szCs w:val="24"/>
        </w:rPr>
        <w:t xml:space="preserve"> </w:t>
      </w:r>
      <w:r w:rsidR="00AB6831" w:rsidRPr="00AB6831">
        <w:rPr>
          <w:rFonts w:ascii="Times New Roman" w:hAnsi="Times New Roman" w:cs="Times New Roman"/>
          <w:sz w:val="24"/>
          <w:szCs w:val="24"/>
        </w:rPr>
        <w:t>&lt;https://doi.org/10.1080/0268117X.2018.1484639&gt;</w:t>
      </w:r>
      <w:r w:rsidR="00025DD4" w:rsidRPr="00AB6831">
        <w:rPr>
          <w:rFonts w:ascii="Times New Roman" w:hAnsi="Times New Roman" w:cs="Times New Roman"/>
          <w:sz w:val="24"/>
          <w:szCs w:val="24"/>
        </w:rPr>
        <w:t xml:space="preserve"> </w:t>
      </w:r>
    </w:p>
    <w:p w14:paraId="6BE63258" w14:textId="5400CB14" w:rsidR="00AB6831" w:rsidRDefault="000951C8"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Schwyzer Philip, </w:t>
      </w:r>
      <w:r w:rsidR="004F4419" w:rsidRPr="00CA76C4">
        <w:rPr>
          <w:rFonts w:ascii="Times New Roman" w:hAnsi="Times New Roman" w:cs="Times New Roman"/>
          <w:sz w:val="24"/>
          <w:szCs w:val="24"/>
        </w:rPr>
        <w:t>‘</w:t>
      </w:r>
      <w:r w:rsidRPr="00CA76C4">
        <w:rPr>
          <w:rFonts w:ascii="Times New Roman" w:hAnsi="Times New Roman" w:cs="Times New Roman"/>
          <w:sz w:val="24"/>
          <w:szCs w:val="24"/>
        </w:rPr>
        <w:t xml:space="preserve">A </w:t>
      </w:r>
      <w:r w:rsidR="00651D3C">
        <w:rPr>
          <w:rFonts w:ascii="Times New Roman" w:hAnsi="Times New Roman" w:cs="Times New Roman"/>
          <w:sz w:val="24"/>
          <w:szCs w:val="24"/>
        </w:rPr>
        <w:t>S</w:t>
      </w:r>
      <w:r w:rsidRPr="00CA76C4">
        <w:rPr>
          <w:rFonts w:ascii="Times New Roman" w:hAnsi="Times New Roman" w:cs="Times New Roman"/>
          <w:sz w:val="24"/>
          <w:szCs w:val="24"/>
        </w:rPr>
        <w:t xml:space="preserve">cum </w:t>
      </w:r>
      <w:r w:rsidR="00AB6831">
        <w:rPr>
          <w:rFonts w:ascii="Times New Roman" w:hAnsi="Times New Roman" w:cs="Times New Roman"/>
          <w:sz w:val="24"/>
          <w:szCs w:val="24"/>
        </w:rPr>
        <w:t>O</w:t>
      </w:r>
      <w:r w:rsidRPr="00CA76C4">
        <w:rPr>
          <w:rFonts w:ascii="Times New Roman" w:hAnsi="Times New Roman" w:cs="Times New Roman"/>
          <w:sz w:val="24"/>
          <w:szCs w:val="24"/>
        </w:rPr>
        <w:t xml:space="preserve">f </w:t>
      </w:r>
      <w:r w:rsidR="0047064A" w:rsidRPr="00CA76C4">
        <w:rPr>
          <w:rFonts w:ascii="Times New Roman" w:hAnsi="Times New Roman" w:cs="Times New Roman"/>
          <w:sz w:val="24"/>
          <w:szCs w:val="24"/>
        </w:rPr>
        <w:t>Brit</w:t>
      </w:r>
      <w:r w:rsidR="005B0F33">
        <w:rPr>
          <w:rFonts w:ascii="Times New Roman" w:hAnsi="Times New Roman" w:cs="Times New Roman"/>
          <w:sz w:val="24"/>
          <w:szCs w:val="24"/>
        </w:rPr>
        <w:t>o</w:t>
      </w:r>
      <w:r w:rsidR="0047064A" w:rsidRPr="00CA76C4">
        <w:rPr>
          <w:rFonts w:ascii="Times New Roman" w:hAnsi="Times New Roman" w:cs="Times New Roman"/>
          <w:sz w:val="24"/>
          <w:szCs w:val="24"/>
        </w:rPr>
        <w:t>ns?</w:t>
      </w:r>
      <w:r w:rsidR="004F4419" w:rsidRPr="00CA76C4">
        <w:rPr>
          <w:rFonts w:ascii="Times New Roman" w:hAnsi="Times New Roman" w:cs="Times New Roman"/>
          <w:sz w:val="24"/>
          <w:szCs w:val="24"/>
        </w:rPr>
        <w:t xml:space="preserve"> </w:t>
      </w:r>
      <w:r w:rsidRPr="00CA76C4">
        <w:rPr>
          <w:rFonts w:ascii="Times New Roman" w:hAnsi="Times New Roman" w:cs="Times New Roman"/>
          <w:sz w:val="24"/>
          <w:szCs w:val="24"/>
        </w:rPr>
        <w:t xml:space="preserve">Richard III </w:t>
      </w:r>
      <w:r w:rsidR="00AB6831">
        <w:rPr>
          <w:rFonts w:ascii="Times New Roman" w:hAnsi="Times New Roman" w:cs="Times New Roman"/>
          <w:sz w:val="24"/>
          <w:szCs w:val="24"/>
        </w:rPr>
        <w:t>A</w:t>
      </w:r>
      <w:r w:rsidRPr="00CA76C4">
        <w:rPr>
          <w:rFonts w:ascii="Times New Roman" w:hAnsi="Times New Roman" w:cs="Times New Roman"/>
          <w:sz w:val="24"/>
          <w:szCs w:val="24"/>
        </w:rPr>
        <w:t xml:space="preserve">nd </w:t>
      </w:r>
      <w:r w:rsidR="00AB6831">
        <w:rPr>
          <w:rFonts w:ascii="Times New Roman" w:hAnsi="Times New Roman" w:cs="Times New Roman"/>
          <w:sz w:val="24"/>
          <w:szCs w:val="24"/>
        </w:rPr>
        <w:t>T</w:t>
      </w:r>
      <w:r w:rsidRPr="00CA76C4">
        <w:rPr>
          <w:rFonts w:ascii="Times New Roman" w:hAnsi="Times New Roman" w:cs="Times New Roman"/>
          <w:sz w:val="24"/>
          <w:szCs w:val="24"/>
        </w:rPr>
        <w:t>he Celtic Reconquest</w:t>
      </w:r>
      <w:r w:rsidR="004F4419" w:rsidRPr="00CA76C4">
        <w:rPr>
          <w:rFonts w:ascii="Times New Roman" w:hAnsi="Times New Roman" w:cs="Times New Roman"/>
          <w:sz w:val="24"/>
          <w:szCs w:val="24"/>
        </w:rPr>
        <w:t>’</w:t>
      </w:r>
      <w:r w:rsidRPr="00CA76C4">
        <w:rPr>
          <w:rFonts w:ascii="Times New Roman" w:hAnsi="Times New Roman" w:cs="Times New Roman"/>
          <w:sz w:val="24"/>
          <w:szCs w:val="24"/>
        </w:rPr>
        <w:t xml:space="preserve"> in </w:t>
      </w:r>
    </w:p>
    <w:p w14:paraId="5DCABD3B" w14:textId="5DF71B7B" w:rsidR="00025DD4" w:rsidRPr="00CA76C4" w:rsidRDefault="000951C8"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color w:val="000000" w:themeColor="text1"/>
          <w:sz w:val="24"/>
          <w:szCs w:val="24"/>
        </w:rPr>
        <w:t xml:space="preserve">Celtic Shakespeare: The </w:t>
      </w:r>
      <w:r w:rsidR="00F45878" w:rsidRPr="00CA76C4">
        <w:rPr>
          <w:rFonts w:ascii="Times New Roman" w:hAnsi="Times New Roman" w:cs="Times New Roman"/>
          <w:i/>
          <w:iCs/>
          <w:color w:val="000000" w:themeColor="text1"/>
          <w:sz w:val="24"/>
          <w:szCs w:val="24"/>
        </w:rPr>
        <w:t>Bard</w:t>
      </w:r>
      <w:r w:rsidRPr="00CA76C4">
        <w:rPr>
          <w:rFonts w:ascii="Times New Roman" w:hAnsi="Times New Roman" w:cs="Times New Roman"/>
          <w:i/>
          <w:iCs/>
          <w:color w:val="000000" w:themeColor="text1"/>
          <w:sz w:val="24"/>
          <w:szCs w:val="24"/>
        </w:rPr>
        <w:t xml:space="preserve"> </w:t>
      </w:r>
      <w:r w:rsidR="00AB6831">
        <w:rPr>
          <w:rFonts w:ascii="Times New Roman" w:hAnsi="Times New Roman" w:cs="Times New Roman"/>
          <w:i/>
          <w:iCs/>
          <w:color w:val="000000" w:themeColor="text1"/>
          <w:sz w:val="24"/>
          <w:szCs w:val="24"/>
        </w:rPr>
        <w:t>A</w:t>
      </w:r>
      <w:r w:rsidRPr="00CA76C4">
        <w:rPr>
          <w:rFonts w:ascii="Times New Roman" w:hAnsi="Times New Roman" w:cs="Times New Roman"/>
          <w:i/>
          <w:iCs/>
          <w:color w:val="000000" w:themeColor="text1"/>
          <w:sz w:val="24"/>
          <w:szCs w:val="24"/>
        </w:rPr>
        <w:t xml:space="preserve">nd </w:t>
      </w:r>
      <w:r w:rsidR="00AB6831">
        <w:rPr>
          <w:rFonts w:ascii="Times New Roman" w:hAnsi="Times New Roman" w:cs="Times New Roman"/>
          <w:i/>
          <w:iCs/>
          <w:color w:val="000000" w:themeColor="text1"/>
          <w:sz w:val="24"/>
          <w:szCs w:val="24"/>
        </w:rPr>
        <w:t>T</w:t>
      </w:r>
      <w:r w:rsidRPr="00CA76C4">
        <w:rPr>
          <w:rFonts w:ascii="Times New Roman" w:hAnsi="Times New Roman" w:cs="Times New Roman"/>
          <w:i/>
          <w:iCs/>
          <w:color w:val="000000" w:themeColor="text1"/>
          <w:sz w:val="24"/>
          <w:szCs w:val="24"/>
        </w:rPr>
        <w:t xml:space="preserve">he Borderers </w:t>
      </w:r>
      <w:r w:rsidR="00025DD4" w:rsidRPr="00CA76C4">
        <w:rPr>
          <w:rFonts w:ascii="Times New Roman" w:hAnsi="Times New Roman" w:cs="Times New Roman"/>
          <w:sz w:val="24"/>
          <w:szCs w:val="24"/>
        </w:rPr>
        <w:t>ed</w:t>
      </w:r>
      <w:r w:rsidR="00651D3C">
        <w:rPr>
          <w:rFonts w:ascii="Times New Roman" w:hAnsi="Times New Roman" w:cs="Times New Roman"/>
          <w:sz w:val="24"/>
          <w:szCs w:val="24"/>
        </w:rPr>
        <w:t>.</w:t>
      </w:r>
      <w:r w:rsidR="00025DD4" w:rsidRPr="00CA76C4">
        <w:rPr>
          <w:rFonts w:ascii="Times New Roman" w:hAnsi="Times New Roman" w:cs="Times New Roman"/>
          <w:sz w:val="24"/>
          <w:szCs w:val="24"/>
        </w:rPr>
        <w:t xml:space="preserve"> by Willy Maley and Rory Loughnane (London</w:t>
      </w:r>
      <w:r w:rsidR="00AB6831">
        <w:rPr>
          <w:rFonts w:ascii="Times New Roman" w:hAnsi="Times New Roman" w:cs="Times New Roman"/>
          <w:sz w:val="24"/>
          <w:szCs w:val="24"/>
        </w:rPr>
        <w:t>:</w:t>
      </w:r>
      <w:r w:rsidR="00025DD4" w:rsidRPr="00CA76C4">
        <w:rPr>
          <w:rFonts w:ascii="Times New Roman" w:hAnsi="Times New Roman" w:cs="Times New Roman"/>
          <w:sz w:val="24"/>
          <w:szCs w:val="24"/>
        </w:rPr>
        <w:t xml:space="preserve"> Routledge, 2013)</w:t>
      </w:r>
      <w:r w:rsidR="00651D3C">
        <w:rPr>
          <w:rFonts w:ascii="Times New Roman" w:hAnsi="Times New Roman" w:cs="Times New Roman"/>
          <w:sz w:val="24"/>
          <w:szCs w:val="24"/>
        </w:rPr>
        <w:t>, pp.25-</w:t>
      </w:r>
      <w:r w:rsidR="003825EA">
        <w:rPr>
          <w:rFonts w:ascii="Times New Roman" w:hAnsi="Times New Roman" w:cs="Times New Roman"/>
          <w:sz w:val="24"/>
          <w:szCs w:val="24"/>
        </w:rPr>
        <w:t>34</w:t>
      </w:r>
    </w:p>
    <w:p w14:paraId="04E96ED8" w14:textId="5283018E" w:rsidR="00AB6831" w:rsidRDefault="003825EA" w:rsidP="00754393">
      <w:pPr>
        <w:spacing w:after="0" w:line="360" w:lineRule="auto"/>
        <w:rPr>
          <w:rFonts w:ascii="Times New Roman" w:hAnsi="Times New Roman" w:cs="Times New Roman"/>
          <w:sz w:val="24"/>
          <w:szCs w:val="24"/>
        </w:rPr>
      </w:pPr>
      <w:r w:rsidRPr="003825EA">
        <w:rPr>
          <w:rFonts w:ascii="Times New Roman" w:hAnsi="Times New Roman" w:cs="Times New Roman"/>
          <w:sz w:val="24"/>
          <w:szCs w:val="24"/>
        </w:rPr>
        <w:t>Schwyzer,</w:t>
      </w:r>
      <w:r w:rsidR="00B0225C" w:rsidRPr="00B0225C">
        <w:rPr>
          <w:rFonts w:ascii="Times New Roman" w:hAnsi="Times New Roman" w:cs="Times New Roman"/>
          <w:sz w:val="24"/>
          <w:szCs w:val="24"/>
        </w:rPr>
        <w:t xml:space="preserve"> </w:t>
      </w:r>
      <w:r w:rsidR="00B0225C" w:rsidRPr="003825EA">
        <w:rPr>
          <w:rFonts w:ascii="Times New Roman" w:hAnsi="Times New Roman" w:cs="Times New Roman"/>
          <w:sz w:val="24"/>
          <w:szCs w:val="24"/>
        </w:rPr>
        <w:t>Philip</w:t>
      </w:r>
      <w:r w:rsidR="00B0225C">
        <w:rPr>
          <w:rFonts w:ascii="Times New Roman" w:hAnsi="Times New Roman" w:cs="Times New Roman"/>
          <w:sz w:val="24"/>
          <w:szCs w:val="24"/>
        </w:rPr>
        <w:t>,</w:t>
      </w:r>
      <w:r w:rsidRPr="003825EA">
        <w:rPr>
          <w:rFonts w:ascii="Times New Roman" w:hAnsi="Times New Roman" w:cs="Times New Roman"/>
          <w:sz w:val="24"/>
          <w:szCs w:val="24"/>
        </w:rPr>
        <w:t xml:space="preserve"> ‘British History </w:t>
      </w:r>
      <w:r w:rsidR="00AB6831">
        <w:rPr>
          <w:rFonts w:ascii="Times New Roman" w:hAnsi="Times New Roman" w:cs="Times New Roman"/>
          <w:sz w:val="24"/>
          <w:szCs w:val="24"/>
        </w:rPr>
        <w:t>A</w:t>
      </w:r>
      <w:r w:rsidRPr="003825EA">
        <w:rPr>
          <w:rFonts w:ascii="Times New Roman" w:hAnsi="Times New Roman" w:cs="Times New Roman"/>
          <w:sz w:val="24"/>
          <w:szCs w:val="24"/>
        </w:rPr>
        <w:t xml:space="preserve">nd "British History": The Same Old </w:t>
      </w:r>
      <w:r w:rsidR="00AB6831" w:rsidRPr="003825EA">
        <w:rPr>
          <w:rFonts w:ascii="Times New Roman" w:hAnsi="Times New Roman" w:cs="Times New Roman"/>
          <w:sz w:val="24"/>
          <w:szCs w:val="24"/>
        </w:rPr>
        <w:t>Story?</w:t>
      </w:r>
      <w:r w:rsidR="002053CC">
        <w:rPr>
          <w:rFonts w:ascii="Times New Roman" w:hAnsi="Times New Roman" w:cs="Times New Roman"/>
          <w:sz w:val="24"/>
          <w:szCs w:val="24"/>
        </w:rPr>
        <w:t>’</w:t>
      </w:r>
      <w:r w:rsidR="00AB6831" w:rsidRPr="003825EA">
        <w:rPr>
          <w:rFonts w:ascii="Times New Roman" w:hAnsi="Times New Roman" w:cs="Times New Roman"/>
          <w:sz w:val="24"/>
          <w:szCs w:val="24"/>
        </w:rPr>
        <w:t xml:space="preserve"> in</w:t>
      </w:r>
    </w:p>
    <w:p w14:paraId="37E292A9" w14:textId="7F6F120B" w:rsidR="00FF0E44" w:rsidRDefault="003825EA" w:rsidP="00754393">
      <w:pPr>
        <w:spacing w:after="0" w:line="360" w:lineRule="auto"/>
        <w:ind w:left="720"/>
        <w:rPr>
          <w:rFonts w:ascii="Times New Roman" w:hAnsi="Times New Roman" w:cs="Times New Roman"/>
          <w:sz w:val="24"/>
          <w:szCs w:val="24"/>
        </w:rPr>
      </w:pPr>
      <w:r w:rsidRPr="003825EA">
        <w:rPr>
          <w:rFonts w:ascii="Times New Roman" w:hAnsi="Times New Roman" w:cs="Times New Roman"/>
          <w:sz w:val="24"/>
          <w:szCs w:val="24"/>
        </w:rPr>
        <w:t xml:space="preserve"> </w:t>
      </w:r>
      <w:r w:rsidRPr="003825EA">
        <w:rPr>
          <w:rFonts w:ascii="Times New Roman" w:hAnsi="Times New Roman" w:cs="Times New Roman"/>
          <w:i/>
          <w:iCs/>
          <w:sz w:val="24"/>
          <w:szCs w:val="24"/>
        </w:rPr>
        <w:t xml:space="preserve">British Identities </w:t>
      </w:r>
      <w:r w:rsidR="00AB6831">
        <w:rPr>
          <w:rFonts w:ascii="Times New Roman" w:hAnsi="Times New Roman" w:cs="Times New Roman"/>
          <w:i/>
          <w:iCs/>
          <w:sz w:val="24"/>
          <w:szCs w:val="24"/>
        </w:rPr>
        <w:t>A</w:t>
      </w:r>
      <w:r w:rsidRPr="003825EA">
        <w:rPr>
          <w:rFonts w:ascii="Times New Roman" w:hAnsi="Times New Roman" w:cs="Times New Roman"/>
          <w:i/>
          <w:iCs/>
          <w:sz w:val="24"/>
          <w:szCs w:val="24"/>
        </w:rPr>
        <w:t>nd English Renaissance Literature</w:t>
      </w:r>
      <w:r w:rsidRPr="003825EA">
        <w:rPr>
          <w:rFonts w:ascii="Times New Roman" w:hAnsi="Times New Roman" w:cs="Times New Roman"/>
          <w:sz w:val="24"/>
          <w:szCs w:val="24"/>
        </w:rPr>
        <w:t xml:space="preserve">, ed. </w:t>
      </w:r>
      <w:r w:rsidR="00F07B2C">
        <w:rPr>
          <w:rFonts w:ascii="Times New Roman" w:hAnsi="Times New Roman" w:cs="Times New Roman"/>
          <w:sz w:val="24"/>
          <w:szCs w:val="24"/>
        </w:rPr>
        <w:t xml:space="preserve">by </w:t>
      </w:r>
      <w:r w:rsidRPr="003825EA">
        <w:rPr>
          <w:rFonts w:ascii="Times New Roman" w:hAnsi="Times New Roman" w:cs="Times New Roman"/>
          <w:sz w:val="24"/>
          <w:szCs w:val="24"/>
        </w:rPr>
        <w:t>David Baker and Willy Maley (Cambridge: Cambridge University Press, 2002), pp. 11-23</w:t>
      </w:r>
    </w:p>
    <w:p w14:paraId="4CC931E5" w14:textId="77777777" w:rsidR="00830157" w:rsidRDefault="00FF0E44" w:rsidP="00754393">
      <w:pPr>
        <w:spacing w:after="0" w:line="360" w:lineRule="auto"/>
        <w:rPr>
          <w:rFonts w:ascii="Times New Roman" w:hAnsi="Times New Roman" w:cs="Times New Roman"/>
          <w:sz w:val="24"/>
          <w:szCs w:val="24"/>
        </w:rPr>
      </w:pPr>
      <w:r w:rsidRPr="00830157">
        <w:rPr>
          <w:rFonts w:ascii="Times New Roman" w:hAnsi="Times New Roman" w:cs="Times New Roman"/>
          <w:sz w:val="24"/>
          <w:szCs w:val="24"/>
        </w:rPr>
        <w:t xml:space="preserve">Philip Schwyzer, ‘Thirteen Ways Of Looking Like A Welshman: Shakespeare And </w:t>
      </w:r>
    </w:p>
    <w:p w14:paraId="2E666A73" w14:textId="55A13945" w:rsidR="003825EA" w:rsidRPr="00830157" w:rsidRDefault="00FF0E44" w:rsidP="00754393">
      <w:pPr>
        <w:spacing w:after="0" w:line="360" w:lineRule="auto"/>
        <w:ind w:left="720"/>
        <w:rPr>
          <w:rFonts w:ascii="Times New Roman" w:hAnsi="Times New Roman" w:cs="Times New Roman"/>
          <w:i/>
          <w:iCs/>
          <w:sz w:val="24"/>
          <w:szCs w:val="24"/>
        </w:rPr>
      </w:pPr>
      <w:r w:rsidRPr="00830157">
        <w:rPr>
          <w:rFonts w:ascii="Times New Roman" w:hAnsi="Times New Roman" w:cs="Times New Roman"/>
          <w:sz w:val="24"/>
          <w:szCs w:val="24"/>
        </w:rPr>
        <w:t>His</w:t>
      </w:r>
      <w:r w:rsidR="00830157">
        <w:rPr>
          <w:rFonts w:ascii="Times New Roman" w:hAnsi="Times New Roman" w:cs="Times New Roman"/>
          <w:sz w:val="24"/>
          <w:szCs w:val="24"/>
        </w:rPr>
        <w:t xml:space="preserve"> </w:t>
      </w:r>
      <w:proofErr w:type="gramStart"/>
      <w:r w:rsidR="00CD00F7" w:rsidRPr="00830157">
        <w:rPr>
          <w:rFonts w:ascii="Times New Roman" w:hAnsi="Times New Roman" w:cs="Times New Roman"/>
          <w:sz w:val="24"/>
          <w:szCs w:val="24"/>
        </w:rPr>
        <w:t>Contemporaries</w:t>
      </w:r>
      <w:r w:rsidR="00CD00F7">
        <w:rPr>
          <w:rFonts w:ascii="Times New Roman" w:hAnsi="Times New Roman" w:cs="Times New Roman"/>
          <w:sz w:val="24"/>
          <w:szCs w:val="24"/>
        </w:rPr>
        <w:t>’</w:t>
      </w:r>
      <w:proofErr w:type="gramEnd"/>
      <w:r w:rsidRPr="00830157">
        <w:rPr>
          <w:rFonts w:ascii="Times New Roman" w:hAnsi="Times New Roman" w:cs="Times New Roman"/>
          <w:sz w:val="24"/>
          <w:szCs w:val="24"/>
        </w:rPr>
        <w:t xml:space="preserve"> in </w:t>
      </w:r>
      <w:r w:rsidRPr="00830157">
        <w:rPr>
          <w:rFonts w:ascii="Times New Roman" w:hAnsi="Times New Roman" w:cs="Times New Roman"/>
          <w:i/>
          <w:iCs/>
          <w:sz w:val="24"/>
          <w:szCs w:val="24"/>
        </w:rPr>
        <w:t xml:space="preserve">Shakespeare And Wales: From The Marches To The Assembly </w:t>
      </w:r>
      <w:r w:rsidRPr="00830157">
        <w:rPr>
          <w:rFonts w:ascii="Times New Roman" w:hAnsi="Times New Roman" w:cs="Times New Roman"/>
          <w:sz w:val="24"/>
          <w:szCs w:val="24"/>
        </w:rPr>
        <w:t>ed. by Willy Maley and Philip Schwyzer</w:t>
      </w:r>
      <w:r w:rsidRPr="00830157">
        <w:rPr>
          <w:rFonts w:ascii="Times New Roman" w:hAnsi="Times New Roman" w:cs="Times New Roman"/>
          <w:i/>
          <w:iCs/>
          <w:sz w:val="24"/>
          <w:szCs w:val="24"/>
        </w:rPr>
        <w:t xml:space="preserve"> (</w:t>
      </w:r>
      <w:r w:rsidRPr="00830157">
        <w:rPr>
          <w:rFonts w:ascii="Times New Roman" w:hAnsi="Times New Roman" w:cs="Times New Roman"/>
          <w:sz w:val="24"/>
          <w:szCs w:val="24"/>
        </w:rPr>
        <w:t>Farnham: Ashgate Publishing, 2010</w:t>
      </w:r>
      <w:r w:rsidRPr="00830157">
        <w:rPr>
          <w:rFonts w:ascii="Times New Roman" w:hAnsi="Times New Roman" w:cs="Times New Roman"/>
          <w:i/>
          <w:iCs/>
          <w:sz w:val="24"/>
          <w:szCs w:val="24"/>
        </w:rPr>
        <w:t xml:space="preserve">), </w:t>
      </w:r>
      <w:r w:rsidRPr="00830157">
        <w:rPr>
          <w:rFonts w:ascii="Times New Roman" w:hAnsi="Times New Roman" w:cs="Times New Roman"/>
          <w:sz w:val="24"/>
          <w:szCs w:val="24"/>
        </w:rPr>
        <w:t>pp.21-41</w:t>
      </w:r>
      <w:r w:rsidR="003825EA" w:rsidRPr="00830157">
        <w:rPr>
          <w:rFonts w:ascii="Times New Roman" w:hAnsi="Times New Roman" w:cs="Times New Roman"/>
          <w:sz w:val="24"/>
          <w:szCs w:val="24"/>
        </w:rPr>
        <w:t xml:space="preserve"> </w:t>
      </w:r>
    </w:p>
    <w:p w14:paraId="47476EA6" w14:textId="77777777" w:rsidR="00B0225C" w:rsidRDefault="00000000" w:rsidP="00754393">
      <w:pPr>
        <w:spacing w:after="0" w:line="360" w:lineRule="auto"/>
        <w:rPr>
          <w:rFonts w:ascii="Times New Roman" w:eastAsia="Times New Roman" w:hAnsi="Times New Roman" w:cs="Times New Roman"/>
          <w:i/>
          <w:iCs/>
          <w:kern w:val="36"/>
          <w:sz w:val="24"/>
          <w:szCs w:val="24"/>
          <w:lang w:eastAsia="en-GB"/>
        </w:rPr>
      </w:pPr>
      <w:hyperlink r:id="rId27" w:history="1">
        <w:r w:rsidR="00B0225C" w:rsidRPr="00DE4E6D">
          <w:rPr>
            <w:rFonts w:ascii="Times New Roman" w:eastAsia="Times New Roman" w:hAnsi="Times New Roman" w:cs="Times New Roman"/>
            <w:sz w:val="24"/>
            <w:szCs w:val="24"/>
            <w:lang w:eastAsia="en-GB"/>
          </w:rPr>
          <w:t>Schwyzer, Philip</w:t>
        </w:r>
      </w:hyperlink>
      <w:r w:rsidR="00B0225C" w:rsidRPr="00DE4E6D">
        <w:rPr>
          <w:rFonts w:ascii="Times New Roman" w:eastAsia="Times New Roman" w:hAnsi="Times New Roman" w:cs="Times New Roman"/>
          <w:sz w:val="24"/>
          <w:szCs w:val="24"/>
          <w:lang w:eastAsia="en-GB"/>
        </w:rPr>
        <w:t>,</w:t>
      </w:r>
      <w:r w:rsidR="00B0225C" w:rsidRPr="00DE4E6D">
        <w:rPr>
          <w:rFonts w:ascii="Times New Roman" w:eastAsia="Times New Roman" w:hAnsi="Times New Roman" w:cs="Times New Roman"/>
          <w:sz w:val="24"/>
          <w:szCs w:val="24"/>
          <w:u w:val="single"/>
          <w:lang w:eastAsia="en-GB"/>
        </w:rPr>
        <w:t xml:space="preserve"> </w:t>
      </w:r>
      <w:r w:rsidR="00B0225C" w:rsidRPr="00DE4E6D">
        <w:rPr>
          <w:rFonts w:ascii="Times New Roman" w:eastAsia="Times New Roman" w:hAnsi="Times New Roman" w:cs="Times New Roman"/>
          <w:i/>
          <w:iCs/>
          <w:kern w:val="36"/>
          <w:sz w:val="24"/>
          <w:szCs w:val="24"/>
          <w:lang w:eastAsia="en-GB"/>
        </w:rPr>
        <w:t xml:space="preserve">Literature, Nationalism, And Memory In Early Modern England </w:t>
      </w:r>
    </w:p>
    <w:p w14:paraId="0E74D983" w14:textId="321BD612" w:rsidR="00B0225C" w:rsidRPr="00DE4E6D" w:rsidRDefault="00B0225C" w:rsidP="00754393">
      <w:pPr>
        <w:spacing w:after="0" w:line="360" w:lineRule="auto"/>
        <w:ind w:left="720"/>
        <w:rPr>
          <w:rFonts w:ascii="Times New Roman" w:eastAsia="Times New Roman" w:hAnsi="Times New Roman" w:cs="Times New Roman"/>
          <w:sz w:val="24"/>
          <w:szCs w:val="24"/>
          <w:lang w:eastAsia="en-GB"/>
        </w:rPr>
      </w:pPr>
      <w:r w:rsidRPr="00DE4E6D">
        <w:rPr>
          <w:rFonts w:ascii="Times New Roman" w:eastAsia="Times New Roman" w:hAnsi="Times New Roman" w:cs="Times New Roman"/>
          <w:i/>
          <w:iCs/>
          <w:kern w:val="36"/>
          <w:sz w:val="24"/>
          <w:szCs w:val="24"/>
          <w:lang w:eastAsia="en-GB"/>
        </w:rPr>
        <w:t xml:space="preserve">And Wales, </w:t>
      </w:r>
      <w:r w:rsidRPr="00DE4E6D">
        <w:rPr>
          <w:rFonts w:ascii="Times New Roman" w:eastAsia="Times New Roman" w:hAnsi="Times New Roman" w:cs="Times New Roman"/>
          <w:sz w:val="24"/>
          <w:szCs w:val="24"/>
          <w:lang w:eastAsia="en-GB"/>
        </w:rPr>
        <w:t xml:space="preserve">(New York: Cambridge University Press, </w:t>
      </w:r>
      <w:r w:rsidRPr="00DE4E6D">
        <w:rPr>
          <w:rFonts w:ascii="Times New Roman" w:hAnsi="Times New Roman" w:cs="Times New Roman"/>
          <w:sz w:val="24"/>
          <w:szCs w:val="24"/>
        </w:rPr>
        <w:t xml:space="preserve">2004) </w:t>
      </w:r>
    </w:p>
    <w:p w14:paraId="0603C2EF" w14:textId="57581C23" w:rsidR="00AB6831" w:rsidRDefault="00EC0603" w:rsidP="0075439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Sears, Jayne, ‘Charity </w:t>
      </w:r>
      <w:r w:rsidR="00AB6831">
        <w:rPr>
          <w:rFonts w:ascii="Times New Roman" w:hAnsi="Times New Roman" w:cs="Times New Roman"/>
          <w:sz w:val="24"/>
          <w:szCs w:val="24"/>
        </w:rPr>
        <w:t>I</w:t>
      </w:r>
      <w:r w:rsidRPr="00CA76C4">
        <w:rPr>
          <w:rFonts w:ascii="Times New Roman" w:hAnsi="Times New Roman" w:cs="Times New Roman"/>
          <w:sz w:val="24"/>
          <w:szCs w:val="24"/>
        </w:rPr>
        <w:t>n King Lear’</w:t>
      </w:r>
      <w:r w:rsidR="00AB6831">
        <w:rPr>
          <w:rFonts w:ascii="Times New Roman" w:hAnsi="Times New Roman" w:cs="Times New Roman"/>
          <w:sz w:val="24"/>
          <w:szCs w:val="24"/>
        </w:rPr>
        <w:t xml:space="preserve">, </w:t>
      </w:r>
      <w:r w:rsidR="003825EA" w:rsidRPr="003825EA">
        <w:rPr>
          <w:rFonts w:ascii="Times New Roman" w:hAnsi="Times New Roman" w:cs="Times New Roman"/>
          <w:i/>
          <w:iCs/>
          <w:sz w:val="24"/>
          <w:szCs w:val="24"/>
        </w:rPr>
        <w:t>Shakespeare</w:t>
      </w:r>
      <w:r w:rsidRPr="00CA76C4">
        <w:rPr>
          <w:rFonts w:ascii="Times New Roman" w:hAnsi="Times New Roman" w:cs="Times New Roman"/>
          <w:i/>
          <w:iCs/>
          <w:sz w:val="24"/>
          <w:szCs w:val="24"/>
        </w:rPr>
        <w:t xml:space="preserve"> Quarterly</w:t>
      </w:r>
      <w:r w:rsidRPr="00CA76C4">
        <w:rPr>
          <w:rFonts w:ascii="Times New Roman" w:hAnsi="Times New Roman" w:cs="Times New Roman"/>
          <w:sz w:val="24"/>
          <w:szCs w:val="24"/>
        </w:rPr>
        <w:t>, 15</w:t>
      </w:r>
      <w:r w:rsidR="00AB6831">
        <w:rPr>
          <w:rFonts w:ascii="Times New Roman" w:hAnsi="Times New Roman" w:cs="Times New Roman"/>
          <w:sz w:val="24"/>
          <w:szCs w:val="24"/>
        </w:rPr>
        <w:t>.</w:t>
      </w:r>
      <w:r w:rsidRPr="00CA76C4">
        <w:rPr>
          <w:rFonts w:ascii="Times New Roman" w:hAnsi="Times New Roman" w:cs="Times New Roman"/>
          <w:sz w:val="24"/>
          <w:szCs w:val="24"/>
        </w:rPr>
        <w:t xml:space="preserve">2 </w:t>
      </w:r>
      <w:r w:rsidR="003825EA">
        <w:rPr>
          <w:rFonts w:ascii="Times New Roman" w:hAnsi="Times New Roman" w:cs="Times New Roman"/>
          <w:sz w:val="24"/>
          <w:szCs w:val="24"/>
        </w:rPr>
        <w:t>(</w:t>
      </w:r>
      <w:r w:rsidRPr="00CA76C4">
        <w:rPr>
          <w:rFonts w:ascii="Times New Roman" w:hAnsi="Times New Roman" w:cs="Times New Roman"/>
          <w:sz w:val="24"/>
          <w:szCs w:val="24"/>
        </w:rPr>
        <w:t>1964</w:t>
      </w:r>
      <w:r w:rsidR="003825EA">
        <w:rPr>
          <w:rFonts w:ascii="Times New Roman" w:hAnsi="Times New Roman" w:cs="Times New Roman"/>
          <w:sz w:val="24"/>
          <w:szCs w:val="24"/>
        </w:rPr>
        <w:t>)</w:t>
      </w:r>
      <w:r w:rsidRPr="00CA76C4">
        <w:rPr>
          <w:rFonts w:ascii="Times New Roman" w:hAnsi="Times New Roman" w:cs="Times New Roman"/>
          <w:sz w:val="24"/>
          <w:szCs w:val="24"/>
        </w:rPr>
        <w:t>, 277–</w:t>
      </w:r>
    </w:p>
    <w:p w14:paraId="4AACCC86" w14:textId="6A3C5B08" w:rsidR="00EC0603" w:rsidRPr="00CA76C4" w:rsidRDefault="00EC0603" w:rsidP="0075439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88 </w:t>
      </w:r>
      <w:r w:rsidR="00AB6831">
        <w:rPr>
          <w:rFonts w:ascii="Times New Roman" w:hAnsi="Times New Roman" w:cs="Times New Roman"/>
          <w:sz w:val="24"/>
          <w:szCs w:val="24"/>
        </w:rPr>
        <w:t>&lt;</w:t>
      </w:r>
      <w:r w:rsidRPr="00CA76C4">
        <w:rPr>
          <w:rFonts w:ascii="Times New Roman" w:hAnsi="Times New Roman" w:cs="Times New Roman"/>
          <w:sz w:val="24"/>
          <w:szCs w:val="24"/>
        </w:rPr>
        <w:t>https://doi.org/10.2307/2867900</w:t>
      </w:r>
      <w:r w:rsidR="00AB6831">
        <w:rPr>
          <w:rFonts w:ascii="Times New Roman" w:hAnsi="Times New Roman" w:cs="Times New Roman"/>
          <w:sz w:val="24"/>
          <w:szCs w:val="24"/>
        </w:rPr>
        <w:t>&gt;</w:t>
      </w:r>
      <w:r w:rsidRPr="00CA76C4">
        <w:rPr>
          <w:rFonts w:ascii="Times New Roman" w:hAnsi="Times New Roman" w:cs="Times New Roman"/>
          <w:sz w:val="24"/>
          <w:szCs w:val="24"/>
        </w:rPr>
        <w:t xml:space="preserve"> </w:t>
      </w:r>
    </w:p>
    <w:p w14:paraId="1D5BCC01" w14:textId="77777777" w:rsidR="00BE3F8D" w:rsidRDefault="00316ACD"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Shapiro, James </w:t>
      </w:r>
      <w:r w:rsidRPr="00CA76C4">
        <w:rPr>
          <w:rFonts w:ascii="Times New Roman" w:hAnsi="Times New Roman" w:cs="Times New Roman"/>
          <w:i/>
          <w:iCs/>
          <w:sz w:val="24"/>
          <w:szCs w:val="24"/>
        </w:rPr>
        <w:t xml:space="preserve">1599: A </w:t>
      </w:r>
      <w:r w:rsidR="00BE3F8D">
        <w:rPr>
          <w:rFonts w:ascii="Times New Roman" w:hAnsi="Times New Roman" w:cs="Times New Roman"/>
          <w:i/>
          <w:iCs/>
          <w:sz w:val="24"/>
          <w:szCs w:val="24"/>
        </w:rPr>
        <w:t>Y</w:t>
      </w:r>
      <w:r w:rsidRPr="00CA76C4">
        <w:rPr>
          <w:rFonts w:ascii="Times New Roman" w:hAnsi="Times New Roman" w:cs="Times New Roman"/>
          <w:i/>
          <w:iCs/>
          <w:sz w:val="24"/>
          <w:szCs w:val="24"/>
        </w:rPr>
        <w:t xml:space="preserve">ear </w:t>
      </w:r>
      <w:r w:rsidR="00BE3F8D">
        <w:rPr>
          <w:rFonts w:ascii="Times New Roman" w:hAnsi="Times New Roman" w:cs="Times New Roman"/>
          <w:i/>
          <w:iCs/>
          <w:sz w:val="24"/>
          <w:szCs w:val="24"/>
        </w:rPr>
        <w:t>I</w:t>
      </w:r>
      <w:r w:rsidRPr="00CA76C4">
        <w:rPr>
          <w:rFonts w:ascii="Times New Roman" w:hAnsi="Times New Roman" w:cs="Times New Roman"/>
          <w:i/>
          <w:iCs/>
          <w:sz w:val="24"/>
          <w:szCs w:val="24"/>
        </w:rPr>
        <w:t xml:space="preserve">n </w:t>
      </w:r>
      <w:r w:rsidR="00BE3F8D">
        <w:rPr>
          <w:rFonts w:ascii="Times New Roman" w:hAnsi="Times New Roman" w:cs="Times New Roman"/>
          <w:i/>
          <w:iCs/>
          <w:sz w:val="24"/>
          <w:szCs w:val="24"/>
        </w:rPr>
        <w:t>T</w:t>
      </w:r>
      <w:r w:rsidRPr="00CA76C4">
        <w:rPr>
          <w:rFonts w:ascii="Times New Roman" w:hAnsi="Times New Roman" w:cs="Times New Roman"/>
          <w:i/>
          <w:iCs/>
          <w:sz w:val="24"/>
          <w:szCs w:val="24"/>
        </w:rPr>
        <w:t xml:space="preserve">he </w:t>
      </w:r>
      <w:r w:rsidR="00BE3F8D">
        <w:rPr>
          <w:rFonts w:ascii="Times New Roman" w:hAnsi="Times New Roman" w:cs="Times New Roman"/>
          <w:i/>
          <w:iCs/>
          <w:sz w:val="24"/>
          <w:szCs w:val="24"/>
        </w:rPr>
        <w:t>L</w:t>
      </w:r>
      <w:r w:rsidRPr="00CA76C4">
        <w:rPr>
          <w:rFonts w:ascii="Times New Roman" w:hAnsi="Times New Roman" w:cs="Times New Roman"/>
          <w:i/>
          <w:iCs/>
          <w:sz w:val="24"/>
          <w:szCs w:val="24"/>
        </w:rPr>
        <w:t xml:space="preserve">ife </w:t>
      </w:r>
      <w:r w:rsidR="00BE3F8D">
        <w:rPr>
          <w:rFonts w:ascii="Times New Roman" w:hAnsi="Times New Roman" w:cs="Times New Roman"/>
          <w:i/>
          <w:iCs/>
          <w:sz w:val="24"/>
          <w:szCs w:val="24"/>
        </w:rPr>
        <w:t>O</w:t>
      </w:r>
      <w:r w:rsidRPr="00CA76C4">
        <w:rPr>
          <w:rFonts w:ascii="Times New Roman" w:hAnsi="Times New Roman" w:cs="Times New Roman"/>
          <w:i/>
          <w:iCs/>
          <w:sz w:val="24"/>
          <w:szCs w:val="24"/>
        </w:rPr>
        <w:t>f William Shakespeare</w:t>
      </w:r>
      <w:r w:rsidRPr="00CA76C4">
        <w:rPr>
          <w:rFonts w:ascii="Times New Roman" w:hAnsi="Times New Roman" w:cs="Times New Roman"/>
          <w:sz w:val="24"/>
          <w:szCs w:val="24"/>
        </w:rPr>
        <w:t xml:space="preserve">, </w:t>
      </w:r>
      <w:r w:rsidR="0094675C" w:rsidRPr="00CA76C4">
        <w:rPr>
          <w:rFonts w:ascii="Times New Roman" w:hAnsi="Times New Roman" w:cs="Times New Roman"/>
          <w:sz w:val="24"/>
          <w:szCs w:val="24"/>
        </w:rPr>
        <w:t>(</w:t>
      </w:r>
      <w:r w:rsidRPr="00CA76C4">
        <w:rPr>
          <w:rFonts w:ascii="Times New Roman" w:hAnsi="Times New Roman" w:cs="Times New Roman"/>
          <w:sz w:val="24"/>
          <w:szCs w:val="24"/>
        </w:rPr>
        <w:t xml:space="preserve">London: Faber </w:t>
      </w:r>
    </w:p>
    <w:p w14:paraId="719FBA6D" w14:textId="342FF3C9" w:rsidR="00316ACD" w:rsidRPr="00CA76C4" w:rsidRDefault="00316ACD"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and Faber, 1988</w:t>
      </w:r>
      <w:r w:rsidR="0094675C" w:rsidRPr="00CA76C4">
        <w:rPr>
          <w:rFonts w:ascii="Times New Roman" w:hAnsi="Times New Roman" w:cs="Times New Roman"/>
          <w:sz w:val="24"/>
          <w:szCs w:val="24"/>
        </w:rPr>
        <w:t>)</w:t>
      </w:r>
    </w:p>
    <w:p w14:paraId="598D5028" w14:textId="77777777" w:rsidR="00126096" w:rsidRDefault="00316ACD" w:rsidP="00F45ECC">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Shapiro, James </w:t>
      </w:r>
      <w:r w:rsidRPr="00CA76C4">
        <w:rPr>
          <w:rFonts w:ascii="Times New Roman" w:hAnsi="Times New Roman" w:cs="Times New Roman"/>
          <w:i/>
          <w:iCs/>
          <w:sz w:val="24"/>
          <w:szCs w:val="24"/>
        </w:rPr>
        <w:t xml:space="preserve">1606: Shakespeare </w:t>
      </w:r>
      <w:r w:rsidR="00126096">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126096">
        <w:rPr>
          <w:rFonts w:ascii="Times New Roman" w:hAnsi="Times New Roman" w:cs="Times New Roman"/>
          <w:i/>
          <w:iCs/>
          <w:sz w:val="24"/>
          <w:szCs w:val="24"/>
        </w:rPr>
        <w:t>T</w:t>
      </w:r>
      <w:r w:rsidRPr="00CA76C4">
        <w:rPr>
          <w:rFonts w:ascii="Times New Roman" w:hAnsi="Times New Roman" w:cs="Times New Roman"/>
          <w:i/>
          <w:iCs/>
          <w:sz w:val="24"/>
          <w:szCs w:val="24"/>
        </w:rPr>
        <w:t xml:space="preserve">he </w:t>
      </w:r>
      <w:r w:rsidR="00126096">
        <w:rPr>
          <w:rFonts w:ascii="Times New Roman" w:hAnsi="Times New Roman" w:cs="Times New Roman"/>
          <w:i/>
          <w:iCs/>
          <w:sz w:val="24"/>
          <w:szCs w:val="24"/>
        </w:rPr>
        <w:t>Y</w:t>
      </w:r>
      <w:r w:rsidRPr="00CA76C4">
        <w:rPr>
          <w:rFonts w:ascii="Times New Roman" w:hAnsi="Times New Roman" w:cs="Times New Roman"/>
          <w:i/>
          <w:iCs/>
          <w:sz w:val="24"/>
          <w:szCs w:val="24"/>
        </w:rPr>
        <w:t xml:space="preserve">ear </w:t>
      </w:r>
      <w:r w:rsidR="00126096">
        <w:rPr>
          <w:rFonts w:ascii="Times New Roman" w:hAnsi="Times New Roman" w:cs="Times New Roman"/>
          <w:i/>
          <w:iCs/>
          <w:sz w:val="24"/>
          <w:szCs w:val="24"/>
        </w:rPr>
        <w:t>O</w:t>
      </w:r>
      <w:r w:rsidRPr="00CA76C4">
        <w:rPr>
          <w:rFonts w:ascii="Times New Roman" w:hAnsi="Times New Roman" w:cs="Times New Roman"/>
          <w:i/>
          <w:iCs/>
          <w:sz w:val="24"/>
          <w:szCs w:val="24"/>
        </w:rPr>
        <w:t>f Lear</w:t>
      </w:r>
      <w:r w:rsidRPr="00CA76C4">
        <w:rPr>
          <w:rFonts w:ascii="Times New Roman" w:hAnsi="Times New Roman" w:cs="Times New Roman"/>
          <w:sz w:val="24"/>
          <w:szCs w:val="24"/>
        </w:rPr>
        <w:t xml:space="preserve">, </w:t>
      </w:r>
      <w:r w:rsidR="0094675C" w:rsidRPr="00CA76C4">
        <w:rPr>
          <w:rFonts w:ascii="Times New Roman" w:hAnsi="Times New Roman" w:cs="Times New Roman"/>
          <w:sz w:val="24"/>
          <w:szCs w:val="24"/>
        </w:rPr>
        <w:t>(</w:t>
      </w:r>
      <w:r w:rsidRPr="00CA76C4">
        <w:rPr>
          <w:rFonts w:ascii="Times New Roman" w:hAnsi="Times New Roman" w:cs="Times New Roman"/>
          <w:sz w:val="24"/>
          <w:szCs w:val="24"/>
        </w:rPr>
        <w:t>London: Faber and</w:t>
      </w:r>
    </w:p>
    <w:p w14:paraId="52B0E984" w14:textId="71C2CF08" w:rsidR="00316ACD" w:rsidRPr="00CA76C4" w:rsidRDefault="00316ACD" w:rsidP="00F45ECC">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lastRenderedPageBreak/>
        <w:t xml:space="preserve"> Faber</w:t>
      </w:r>
      <w:r w:rsidR="0094675C" w:rsidRPr="00CA76C4">
        <w:rPr>
          <w:rFonts w:ascii="Times New Roman" w:hAnsi="Times New Roman" w:cs="Times New Roman"/>
          <w:sz w:val="24"/>
          <w:szCs w:val="24"/>
        </w:rPr>
        <w:t>, 2015)</w:t>
      </w:r>
      <w:r w:rsidR="00126096">
        <w:rPr>
          <w:rFonts w:ascii="Times New Roman" w:hAnsi="Times New Roman" w:cs="Times New Roman"/>
          <w:sz w:val="24"/>
          <w:szCs w:val="24"/>
        </w:rPr>
        <w:t xml:space="preserve"> </w:t>
      </w:r>
    </w:p>
    <w:p w14:paraId="3196B242" w14:textId="77777777" w:rsidR="00D26826" w:rsidRDefault="007C20B8"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Savatier-Lahondès, Céline, ‘The Reconstruction </w:t>
      </w:r>
      <w:r w:rsidR="00D26826">
        <w:rPr>
          <w:rFonts w:ascii="Times New Roman" w:hAnsi="Times New Roman" w:cs="Times New Roman"/>
          <w:sz w:val="24"/>
          <w:szCs w:val="24"/>
        </w:rPr>
        <w:t>O</w:t>
      </w:r>
      <w:r w:rsidRPr="00CA76C4">
        <w:rPr>
          <w:rFonts w:ascii="Times New Roman" w:hAnsi="Times New Roman" w:cs="Times New Roman"/>
          <w:sz w:val="24"/>
          <w:szCs w:val="24"/>
        </w:rPr>
        <w:t xml:space="preserve">f </w:t>
      </w:r>
      <w:r w:rsidR="00D26826">
        <w:rPr>
          <w:rFonts w:ascii="Times New Roman" w:hAnsi="Times New Roman" w:cs="Times New Roman"/>
          <w:sz w:val="24"/>
          <w:szCs w:val="24"/>
        </w:rPr>
        <w:t>A</w:t>
      </w:r>
      <w:r w:rsidRPr="00CA76C4">
        <w:rPr>
          <w:rFonts w:ascii="Times New Roman" w:hAnsi="Times New Roman" w:cs="Times New Roman"/>
          <w:sz w:val="24"/>
          <w:szCs w:val="24"/>
        </w:rPr>
        <w:t xml:space="preserve">n Ancient Past </w:t>
      </w:r>
      <w:r w:rsidR="00D26826">
        <w:rPr>
          <w:rFonts w:ascii="Times New Roman" w:hAnsi="Times New Roman" w:cs="Times New Roman"/>
          <w:sz w:val="24"/>
          <w:szCs w:val="24"/>
        </w:rPr>
        <w:t>I</w:t>
      </w:r>
      <w:r w:rsidRPr="00CA76C4">
        <w:rPr>
          <w:rFonts w:ascii="Times New Roman" w:hAnsi="Times New Roman" w:cs="Times New Roman"/>
          <w:sz w:val="24"/>
          <w:szCs w:val="24"/>
        </w:rPr>
        <w:t>n</w:t>
      </w:r>
    </w:p>
    <w:p w14:paraId="0CBD8988" w14:textId="4A8EB9BF" w:rsidR="007C20B8" w:rsidRPr="00CA76C4" w:rsidRDefault="007C20B8"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Shakespeare’s Drama’ </w:t>
      </w:r>
      <w:r w:rsidRPr="00D26826">
        <w:rPr>
          <w:rFonts w:ascii="Times New Roman" w:hAnsi="Times New Roman" w:cs="Times New Roman"/>
          <w:i/>
          <w:iCs/>
          <w:sz w:val="24"/>
          <w:szCs w:val="24"/>
        </w:rPr>
        <w:t>Étude</w:t>
      </w:r>
      <w:r w:rsidRPr="00CA76C4">
        <w:rPr>
          <w:rFonts w:ascii="Times New Roman" w:hAnsi="Times New Roman" w:cs="Times New Roman"/>
          <w:sz w:val="24"/>
          <w:szCs w:val="24"/>
        </w:rPr>
        <w:t>s</w:t>
      </w:r>
      <w:r w:rsidRPr="00CA76C4">
        <w:rPr>
          <w:rFonts w:ascii="Times New Roman" w:hAnsi="Times New Roman" w:cs="Times New Roman"/>
          <w:i/>
          <w:iCs/>
          <w:sz w:val="24"/>
          <w:szCs w:val="24"/>
        </w:rPr>
        <w:t xml:space="preserve"> écossaises</w:t>
      </w:r>
      <w:r w:rsidRPr="00CA76C4">
        <w:rPr>
          <w:rFonts w:ascii="Times New Roman" w:hAnsi="Times New Roman" w:cs="Times New Roman"/>
          <w:sz w:val="24"/>
          <w:szCs w:val="24"/>
        </w:rPr>
        <w:t> [En ligne], 20 </w:t>
      </w:r>
      <w:r w:rsidR="003825EA">
        <w:rPr>
          <w:rFonts w:ascii="Times New Roman" w:hAnsi="Times New Roman" w:cs="Times New Roman"/>
          <w:sz w:val="24"/>
          <w:szCs w:val="24"/>
        </w:rPr>
        <w:t>(2</w:t>
      </w:r>
      <w:r w:rsidRPr="00CA76C4">
        <w:rPr>
          <w:rFonts w:ascii="Times New Roman" w:hAnsi="Times New Roman" w:cs="Times New Roman"/>
          <w:sz w:val="24"/>
          <w:szCs w:val="24"/>
        </w:rPr>
        <w:t>018</w:t>
      </w:r>
      <w:r w:rsidR="003825EA">
        <w:rPr>
          <w:rFonts w:ascii="Times New Roman" w:hAnsi="Times New Roman" w:cs="Times New Roman"/>
          <w:sz w:val="24"/>
          <w:szCs w:val="24"/>
        </w:rPr>
        <w:t>)</w:t>
      </w:r>
      <w:r w:rsidRPr="00CA76C4">
        <w:rPr>
          <w:rFonts w:ascii="Times New Roman" w:hAnsi="Times New Roman" w:cs="Times New Roman"/>
          <w:sz w:val="24"/>
          <w:szCs w:val="24"/>
        </w:rPr>
        <w:t xml:space="preserve"> </w:t>
      </w:r>
      <w:r w:rsidR="003C14C6">
        <w:rPr>
          <w:rFonts w:ascii="Times New Roman" w:hAnsi="Times New Roman" w:cs="Times New Roman"/>
          <w:sz w:val="24"/>
          <w:szCs w:val="24"/>
        </w:rPr>
        <w:t xml:space="preserve">1-20 </w:t>
      </w:r>
      <w:r w:rsidR="00D26826">
        <w:rPr>
          <w:rFonts w:ascii="Times New Roman" w:hAnsi="Times New Roman" w:cs="Times New Roman"/>
          <w:sz w:val="24"/>
          <w:szCs w:val="24"/>
        </w:rPr>
        <w:t>&lt;</w:t>
      </w:r>
      <w:r w:rsidR="00D26826" w:rsidRPr="00D26826">
        <w:rPr>
          <w:rFonts w:ascii="Times New Roman" w:hAnsi="Times New Roman" w:cs="Times New Roman"/>
          <w:sz w:val="24"/>
          <w:szCs w:val="24"/>
        </w:rPr>
        <w:t>http://journals.openedition.org/etudesecossaises/1394</w:t>
      </w:r>
      <w:r w:rsidR="00D26826">
        <w:rPr>
          <w:rFonts w:ascii="Times New Roman" w:hAnsi="Times New Roman" w:cs="Times New Roman"/>
          <w:sz w:val="24"/>
          <w:szCs w:val="24"/>
        </w:rPr>
        <w:t>&gt; [accessed 05 December 2023]</w:t>
      </w:r>
      <w:r w:rsidRPr="00CA76C4">
        <w:rPr>
          <w:rFonts w:ascii="Times New Roman" w:hAnsi="Times New Roman" w:cs="Times New Roman"/>
          <w:sz w:val="24"/>
          <w:szCs w:val="24"/>
        </w:rPr>
        <w:t> </w:t>
      </w:r>
    </w:p>
    <w:p w14:paraId="406EBB51" w14:textId="77777777" w:rsidR="00F50F68" w:rsidRDefault="00ED0C98"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Shakespeare</w:t>
      </w:r>
      <w:r w:rsidR="009F5ABE" w:rsidRPr="00CA76C4">
        <w:rPr>
          <w:rFonts w:ascii="Times New Roman" w:hAnsi="Times New Roman" w:cs="Times New Roman"/>
          <w:sz w:val="24"/>
          <w:szCs w:val="24"/>
        </w:rPr>
        <w:t xml:space="preserve">. William, </w:t>
      </w:r>
      <w:r w:rsidR="009F5ABE" w:rsidRPr="003825EA">
        <w:rPr>
          <w:rFonts w:ascii="Times New Roman" w:hAnsi="Times New Roman" w:cs="Times New Roman"/>
          <w:i/>
          <w:iCs/>
          <w:sz w:val="24"/>
          <w:szCs w:val="24"/>
        </w:rPr>
        <w:t xml:space="preserve">The </w:t>
      </w:r>
      <w:r w:rsidRPr="003825EA">
        <w:rPr>
          <w:rFonts w:ascii="Times New Roman" w:hAnsi="Times New Roman" w:cs="Times New Roman"/>
          <w:i/>
          <w:iCs/>
          <w:sz w:val="24"/>
          <w:szCs w:val="24"/>
        </w:rPr>
        <w:t>RSC</w:t>
      </w:r>
      <w:r w:rsidRPr="00CA76C4">
        <w:rPr>
          <w:rFonts w:ascii="Times New Roman" w:hAnsi="Times New Roman" w:cs="Times New Roman"/>
          <w:sz w:val="24"/>
          <w:szCs w:val="24"/>
        </w:rPr>
        <w:t xml:space="preserve"> </w:t>
      </w:r>
      <w:r w:rsidRPr="00CA76C4">
        <w:rPr>
          <w:rFonts w:ascii="Times New Roman" w:hAnsi="Times New Roman" w:cs="Times New Roman"/>
          <w:i/>
          <w:iCs/>
          <w:sz w:val="24"/>
          <w:szCs w:val="24"/>
        </w:rPr>
        <w:t>Shakespeare C</w:t>
      </w:r>
      <w:r w:rsidR="009F5ABE" w:rsidRPr="00CA76C4">
        <w:rPr>
          <w:rFonts w:ascii="Times New Roman" w:hAnsi="Times New Roman" w:cs="Times New Roman"/>
          <w:i/>
          <w:iCs/>
          <w:sz w:val="24"/>
          <w:szCs w:val="24"/>
        </w:rPr>
        <w:t>omplete Works</w:t>
      </w:r>
      <w:r w:rsidR="009F5ABE" w:rsidRPr="00CA76C4">
        <w:rPr>
          <w:rFonts w:ascii="Times New Roman" w:hAnsi="Times New Roman" w:cs="Times New Roman"/>
          <w:sz w:val="24"/>
          <w:szCs w:val="24"/>
        </w:rPr>
        <w:t>, ed</w:t>
      </w:r>
      <w:r w:rsidR="003825EA">
        <w:rPr>
          <w:rFonts w:ascii="Times New Roman" w:hAnsi="Times New Roman" w:cs="Times New Roman"/>
          <w:sz w:val="24"/>
          <w:szCs w:val="24"/>
        </w:rPr>
        <w:t>.</w:t>
      </w:r>
      <w:r w:rsidR="009F5ABE" w:rsidRPr="00CA76C4">
        <w:rPr>
          <w:rFonts w:ascii="Times New Roman" w:hAnsi="Times New Roman" w:cs="Times New Roman"/>
          <w:sz w:val="24"/>
          <w:szCs w:val="24"/>
        </w:rPr>
        <w:t xml:space="preserve"> by Jonathan Bate</w:t>
      </w:r>
    </w:p>
    <w:p w14:paraId="44ECFCF4" w14:textId="01B96545" w:rsidR="00316ACD" w:rsidRPr="00CA76C4" w:rsidRDefault="009F5ABE"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and Eric Rusmussen (</w:t>
      </w:r>
      <w:r w:rsidR="003825EA">
        <w:rPr>
          <w:rFonts w:ascii="Times New Roman" w:hAnsi="Times New Roman" w:cs="Times New Roman"/>
          <w:sz w:val="24"/>
          <w:szCs w:val="24"/>
        </w:rPr>
        <w:t xml:space="preserve">London: </w:t>
      </w:r>
      <w:r w:rsidR="00ED0C98" w:rsidRPr="00CA76C4">
        <w:rPr>
          <w:rFonts w:ascii="Times New Roman" w:hAnsi="Times New Roman" w:cs="Times New Roman"/>
          <w:sz w:val="24"/>
          <w:szCs w:val="24"/>
        </w:rPr>
        <w:t>Macmillan, 2007)</w:t>
      </w:r>
    </w:p>
    <w:p w14:paraId="6B9C4B8B" w14:textId="77777777" w:rsidR="00F50F68" w:rsidRDefault="002F5F4C" w:rsidP="009F1063">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t xml:space="preserve">Sokol, B J, </w:t>
      </w:r>
      <w:r w:rsidR="003825EA">
        <w:rPr>
          <w:rFonts w:ascii="Times New Roman" w:hAnsi="Times New Roman" w:cs="Times New Roman"/>
          <w:sz w:val="24"/>
          <w:szCs w:val="24"/>
        </w:rPr>
        <w:t>‘</w:t>
      </w:r>
      <w:r w:rsidRPr="003825EA">
        <w:rPr>
          <w:rFonts w:ascii="Times New Roman" w:hAnsi="Times New Roman" w:cs="Times New Roman"/>
          <w:sz w:val="24"/>
          <w:szCs w:val="24"/>
        </w:rPr>
        <w:t xml:space="preserve">Why </w:t>
      </w:r>
      <w:r w:rsidR="003825EA">
        <w:rPr>
          <w:rFonts w:ascii="Times New Roman" w:hAnsi="Times New Roman" w:cs="Times New Roman"/>
          <w:sz w:val="24"/>
          <w:szCs w:val="24"/>
        </w:rPr>
        <w:t>D</w:t>
      </w:r>
      <w:r w:rsidRPr="003825EA">
        <w:rPr>
          <w:rFonts w:ascii="Times New Roman" w:hAnsi="Times New Roman" w:cs="Times New Roman"/>
          <w:sz w:val="24"/>
          <w:szCs w:val="24"/>
        </w:rPr>
        <w:t xml:space="preserve">oes Shakespeare </w:t>
      </w:r>
      <w:r w:rsidR="003825EA">
        <w:rPr>
          <w:rFonts w:ascii="Times New Roman" w:hAnsi="Times New Roman" w:cs="Times New Roman"/>
          <w:sz w:val="24"/>
          <w:szCs w:val="24"/>
        </w:rPr>
        <w:t>G</w:t>
      </w:r>
      <w:r w:rsidRPr="003825EA">
        <w:rPr>
          <w:rFonts w:ascii="Times New Roman" w:hAnsi="Times New Roman" w:cs="Times New Roman"/>
          <w:sz w:val="24"/>
          <w:szCs w:val="24"/>
        </w:rPr>
        <w:t xml:space="preserve">ive </w:t>
      </w:r>
      <w:r w:rsidR="003825EA">
        <w:rPr>
          <w:rFonts w:ascii="Times New Roman" w:hAnsi="Times New Roman" w:cs="Times New Roman"/>
          <w:sz w:val="24"/>
          <w:szCs w:val="24"/>
        </w:rPr>
        <w:t>H</w:t>
      </w:r>
      <w:r w:rsidRPr="003825EA">
        <w:rPr>
          <w:rFonts w:ascii="Times New Roman" w:hAnsi="Times New Roman" w:cs="Times New Roman"/>
          <w:sz w:val="24"/>
          <w:szCs w:val="24"/>
        </w:rPr>
        <w:t xml:space="preserve">is Windsor Schoolmaster </w:t>
      </w:r>
      <w:r w:rsidR="00F50F68">
        <w:rPr>
          <w:rFonts w:ascii="Times New Roman" w:hAnsi="Times New Roman" w:cs="Times New Roman"/>
          <w:sz w:val="24"/>
          <w:szCs w:val="24"/>
        </w:rPr>
        <w:t>A</w:t>
      </w:r>
      <w:r w:rsidR="00F50F68" w:rsidRPr="003825EA">
        <w:rPr>
          <w:rFonts w:ascii="Times New Roman" w:hAnsi="Times New Roman" w:cs="Times New Roman"/>
          <w:sz w:val="24"/>
          <w:szCs w:val="24"/>
        </w:rPr>
        <w:t xml:space="preserve"> Double</w:t>
      </w:r>
    </w:p>
    <w:p w14:paraId="7A05E79A" w14:textId="7A90222A" w:rsidR="002F5F4C" w:rsidRPr="00CA76C4" w:rsidRDefault="002F5F4C" w:rsidP="009F1063">
      <w:pPr>
        <w:spacing w:after="0" w:line="360" w:lineRule="auto"/>
        <w:ind w:left="720"/>
        <w:rPr>
          <w:rFonts w:ascii="Times New Roman" w:hAnsi="Times New Roman" w:cs="Times New Roman"/>
          <w:sz w:val="24"/>
          <w:szCs w:val="24"/>
        </w:rPr>
      </w:pPr>
      <w:r w:rsidRPr="003825EA">
        <w:rPr>
          <w:rFonts w:ascii="Times New Roman" w:hAnsi="Times New Roman" w:cs="Times New Roman"/>
          <w:sz w:val="24"/>
          <w:szCs w:val="24"/>
        </w:rPr>
        <w:t xml:space="preserve"> Occupation </w:t>
      </w:r>
      <w:r w:rsidR="00F50F68">
        <w:rPr>
          <w:rFonts w:ascii="Times New Roman" w:hAnsi="Times New Roman" w:cs="Times New Roman"/>
          <w:sz w:val="24"/>
          <w:szCs w:val="24"/>
        </w:rPr>
        <w:t>A</w:t>
      </w:r>
      <w:r w:rsidRPr="003825EA">
        <w:rPr>
          <w:rFonts w:ascii="Times New Roman" w:hAnsi="Times New Roman" w:cs="Times New Roman"/>
          <w:sz w:val="24"/>
          <w:szCs w:val="24"/>
        </w:rPr>
        <w:t xml:space="preserve">s </w:t>
      </w:r>
      <w:r w:rsidR="00F50F68">
        <w:rPr>
          <w:rFonts w:ascii="Times New Roman" w:hAnsi="Times New Roman" w:cs="Times New Roman"/>
          <w:sz w:val="24"/>
          <w:szCs w:val="24"/>
        </w:rPr>
        <w:t>A</w:t>
      </w:r>
      <w:r w:rsidRPr="003825EA">
        <w:rPr>
          <w:rFonts w:ascii="Times New Roman" w:hAnsi="Times New Roman" w:cs="Times New Roman"/>
          <w:sz w:val="24"/>
          <w:szCs w:val="24"/>
        </w:rPr>
        <w:t xml:space="preserve">n Educator </w:t>
      </w:r>
      <w:r w:rsidR="00F50F68">
        <w:rPr>
          <w:rFonts w:ascii="Times New Roman" w:hAnsi="Times New Roman" w:cs="Times New Roman"/>
          <w:sz w:val="24"/>
          <w:szCs w:val="24"/>
        </w:rPr>
        <w:t>A</w:t>
      </w:r>
      <w:r w:rsidRPr="003825EA">
        <w:rPr>
          <w:rFonts w:ascii="Times New Roman" w:hAnsi="Times New Roman" w:cs="Times New Roman"/>
          <w:sz w:val="24"/>
          <w:szCs w:val="24"/>
        </w:rPr>
        <w:t xml:space="preserve">nd </w:t>
      </w:r>
      <w:r w:rsidR="00F50F68">
        <w:rPr>
          <w:rFonts w:ascii="Times New Roman" w:hAnsi="Times New Roman" w:cs="Times New Roman"/>
          <w:sz w:val="24"/>
          <w:szCs w:val="24"/>
        </w:rPr>
        <w:t>A</w:t>
      </w:r>
      <w:r w:rsidRPr="003825EA">
        <w:rPr>
          <w:rFonts w:ascii="Times New Roman" w:hAnsi="Times New Roman" w:cs="Times New Roman"/>
          <w:sz w:val="24"/>
          <w:szCs w:val="24"/>
        </w:rPr>
        <w:t xml:space="preserve">s </w:t>
      </w:r>
      <w:r w:rsidR="00F50F68">
        <w:rPr>
          <w:rFonts w:ascii="Times New Roman" w:hAnsi="Times New Roman" w:cs="Times New Roman"/>
          <w:sz w:val="24"/>
          <w:szCs w:val="24"/>
        </w:rPr>
        <w:t>A</w:t>
      </w:r>
      <w:r w:rsidRPr="003825EA">
        <w:rPr>
          <w:rFonts w:ascii="Times New Roman" w:hAnsi="Times New Roman" w:cs="Times New Roman"/>
          <w:sz w:val="24"/>
          <w:szCs w:val="24"/>
        </w:rPr>
        <w:t xml:space="preserve"> </w:t>
      </w:r>
      <w:r w:rsidR="00F41F79" w:rsidRPr="003825EA">
        <w:rPr>
          <w:rFonts w:ascii="Times New Roman" w:hAnsi="Times New Roman" w:cs="Times New Roman"/>
          <w:sz w:val="24"/>
          <w:szCs w:val="24"/>
        </w:rPr>
        <w:t>Parson</w:t>
      </w:r>
      <w:r w:rsidR="00F41F79" w:rsidRPr="00CA76C4">
        <w:rPr>
          <w:rFonts w:ascii="Times New Roman" w:hAnsi="Times New Roman" w:cs="Times New Roman"/>
          <w:sz w:val="24"/>
          <w:szCs w:val="24"/>
        </w:rPr>
        <w:t>?</w:t>
      </w:r>
      <w:r w:rsidR="003825EA">
        <w:rPr>
          <w:rFonts w:ascii="Times New Roman" w:hAnsi="Times New Roman" w:cs="Times New Roman"/>
          <w:sz w:val="24"/>
          <w:szCs w:val="24"/>
        </w:rPr>
        <w:t>’</w:t>
      </w:r>
      <w:r w:rsidRPr="00CA76C4">
        <w:rPr>
          <w:rFonts w:ascii="Times New Roman" w:hAnsi="Times New Roman" w:cs="Times New Roman"/>
          <w:sz w:val="24"/>
          <w:szCs w:val="24"/>
        </w:rPr>
        <w:t> </w:t>
      </w:r>
      <w:r w:rsidRPr="003825EA">
        <w:rPr>
          <w:rFonts w:ascii="Times New Roman" w:hAnsi="Times New Roman" w:cs="Times New Roman"/>
          <w:i/>
          <w:iCs/>
          <w:sz w:val="24"/>
          <w:szCs w:val="24"/>
        </w:rPr>
        <w:t>Notes and Queries</w:t>
      </w:r>
      <w:r w:rsidRPr="00CA76C4">
        <w:rPr>
          <w:rFonts w:ascii="Times New Roman" w:hAnsi="Times New Roman" w:cs="Times New Roman"/>
          <w:sz w:val="24"/>
          <w:szCs w:val="24"/>
        </w:rPr>
        <w:t>, 66</w:t>
      </w:r>
      <w:r w:rsidR="00F50F68">
        <w:rPr>
          <w:rFonts w:ascii="Times New Roman" w:hAnsi="Times New Roman" w:cs="Times New Roman"/>
          <w:sz w:val="24"/>
          <w:szCs w:val="24"/>
        </w:rPr>
        <w:t>.</w:t>
      </w:r>
      <w:r w:rsidRPr="00CA76C4">
        <w:rPr>
          <w:rFonts w:ascii="Times New Roman" w:hAnsi="Times New Roman" w:cs="Times New Roman"/>
          <w:sz w:val="24"/>
          <w:szCs w:val="24"/>
        </w:rPr>
        <w:t xml:space="preserve">3 </w:t>
      </w:r>
      <w:r w:rsidR="003825EA">
        <w:rPr>
          <w:rFonts w:ascii="Times New Roman" w:hAnsi="Times New Roman" w:cs="Times New Roman"/>
          <w:sz w:val="24"/>
          <w:szCs w:val="24"/>
        </w:rPr>
        <w:t>(</w:t>
      </w:r>
      <w:r w:rsidRPr="00CA76C4">
        <w:rPr>
          <w:rFonts w:ascii="Times New Roman" w:hAnsi="Times New Roman" w:cs="Times New Roman"/>
          <w:sz w:val="24"/>
          <w:szCs w:val="24"/>
        </w:rPr>
        <w:t>September 2019</w:t>
      </w:r>
      <w:r w:rsidR="003825EA">
        <w:rPr>
          <w:rFonts w:ascii="Times New Roman" w:hAnsi="Times New Roman" w:cs="Times New Roman"/>
          <w:sz w:val="24"/>
          <w:szCs w:val="24"/>
        </w:rPr>
        <w:t>)</w:t>
      </w:r>
      <w:r w:rsidRPr="00CA76C4">
        <w:rPr>
          <w:rFonts w:ascii="Times New Roman" w:hAnsi="Times New Roman" w:cs="Times New Roman"/>
          <w:sz w:val="24"/>
          <w:szCs w:val="24"/>
        </w:rPr>
        <w:t>, 430–</w:t>
      </w:r>
      <w:r w:rsidR="00F50F68" w:rsidRPr="00CA76C4">
        <w:rPr>
          <w:rFonts w:ascii="Times New Roman" w:hAnsi="Times New Roman" w:cs="Times New Roman"/>
          <w:sz w:val="24"/>
          <w:szCs w:val="24"/>
        </w:rPr>
        <w:t>435 &lt;</w:t>
      </w:r>
      <w:r w:rsidR="00F50F68" w:rsidRPr="00F50F68">
        <w:rPr>
          <w:rFonts w:ascii="Times New Roman" w:hAnsi="Times New Roman" w:cs="Times New Roman"/>
          <w:sz w:val="24"/>
          <w:szCs w:val="24"/>
        </w:rPr>
        <w:t>https://doi.org/10.1093/notesj/gjz097</w:t>
      </w:r>
      <w:r w:rsidR="00F50F68">
        <w:rPr>
          <w:rFonts w:ascii="Times New Roman" w:hAnsi="Times New Roman" w:cs="Times New Roman"/>
          <w:sz w:val="24"/>
          <w:szCs w:val="24"/>
        </w:rPr>
        <w:t>&gt;</w:t>
      </w:r>
      <w:r w:rsidR="004635D9" w:rsidRPr="00CA76C4">
        <w:rPr>
          <w:rFonts w:ascii="Times New Roman" w:hAnsi="Times New Roman" w:cs="Times New Roman"/>
          <w:sz w:val="24"/>
          <w:szCs w:val="24"/>
        </w:rPr>
        <w:t xml:space="preserve"> </w:t>
      </w:r>
    </w:p>
    <w:p w14:paraId="00731E05" w14:textId="04782ED9" w:rsidR="00F50F68" w:rsidRDefault="008C449D" w:rsidP="009F1063">
      <w:pPr>
        <w:spacing w:after="0" w:line="360" w:lineRule="auto"/>
        <w:rPr>
          <w:rFonts w:ascii="Times New Roman" w:hAnsi="Times New Roman" w:cs="Times New Roman"/>
          <w:sz w:val="24"/>
          <w:szCs w:val="24"/>
        </w:rPr>
      </w:pPr>
      <w:r w:rsidRPr="008C449D">
        <w:rPr>
          <w:rFonts w:ascii="Times New Roman" w:hAnsi="Times New Roman" w:cs="Times New Roman"/>
          <w:sz w:val="24"/>
          <w:szCs w:val="24"/>
        </w:rPr>
        <w:t>Sokol, B J</w:t>
      </w:r>
      <w:r w:rsidR="00DF0E0C">
        <w:rPr>
          <w:rFonts w:ascii="Times New Roman" w:hAnsi="Times New Roman" w:cs="Times New Roman"/>
          <w:sz w:val="24"/>
          <w:szCs w:val="24"/>
        </w:rPr>
        <w:t>,</w:t>
      </w:r>
      <w:r w:rsidRPr="008C449D">
        <w:rPr>
          <w:rFonts w:ascii="Times New Roman" w:hAnsi="Times New Roman" w:cs="Times New Roman"/>
          <w:sz w:val="24"/>
          <w:szCs w:val="24"/>
        </w:rPr>
        <w:t xml:space="preserve"> </w:t>
      </w:r>
      <w:r w:rsidR="00DF0E0C">
        <w:rPr>
          <w:rFonts w:ascii="Times New Roman" w:hAnsi="Times New Roman" w:cs="Times New Roman"/>
          <w:sz w:val="24"/>
          <w:szCs w:val="24"/>
        </w:rPr>
        <w:t>‘</w:t>
      </w:r>
      <w:r w:rsidRPr="008C449D">
        <w:rPr>
          <w:rFonts w:ascii="Times New Roman" w:hAnsi="Times New Roman" w:cs="Times New Roman"/>
          <w:sz w:val="24"/>
          <w:szCs w:val="24"/>
        </w:rPr>
        <w:t xml:space="preserve">The ‘Rule </w:t>
      </w:r>
      <w:r w:rsidR="00F50F68">
        <w:rPr>
          <w:rFonts w:ascii="Times New Roman" w:hAnsi="Times New Roman" w:cs="Times New Roman"/>
          <w:sz w:val="24"/>
          <w:szCs w:val="24"/>
        </w:rPr>
        <w:t>O</w:t>
      </w:r>
      <w:r w:rsidRPr="008C449D">
        <w:rPr>
          <w:rFonts w:ascii="Times New Roman" w:hAnsi="Times New Roman" w:cs="Times New Roman"/>
          <w:sz w:val="24"/>
          <w:szCs w:val="24"/>
        </w:rPr>
        <w:t xml:space="preserve">f Three’ </w:t>
      </w:r>
      <w:r w:rsidR="00F50F68">
        <w:rPr>
          <w:rFonts w:ascii="Times New Roman" w:hAnsi="Times New Roman" w:cs="Times New Roman"/>
          <w:sz w:val="24"/>
          <w:szCs w:val="24"/>
        </w:rPr>
        <w:t>A</w:t>
      </w:r>
      <w:r w:rsidRPr="008C449D">
        <w:rPr>
          <w:rFonts w:ascii="Times New Roman" w:hAnsi="Times New Roman" w:cs="Times New Roman"/>
          <w:sz w:val="24"/>
          <w:szCs w:val="24"/>
        </w:rPr>
        <w:t xml:space="preserve">nd </w:t>
      </w:r>
      <w:r w:rsidR="00F50F68">
        <w:rPr>
          <w:rFonts w:ascii="Times New Roman" w:hAnsi="Times New Roman" w:cs="Times New Roman"/>
          <w:sz w:val="24"/>
          <w:szCs w:val="24"/>
        </w:rPr>
        <w:t>T</w:t>
      </w:r>
      <w:r w:rsidRPr="008C449D">
        <w:rPr>
          <w:rFonts w:ascii="Times New Roman" w:hAnsi="Times New Roman" w:cs="Times New Roman"/>
          <w:sz w:val="24"/>
          <w:szCs w:val="24"/>
        </w:rPr>
        <w:t xml:space="preserve">he ‘Callback’: How Comic Form </w:t>
      </w:r>
      <w:r w:rsidR="00F50F68">
        <w:rPr>
          <w:rFonts w:ascii="Times New Roman" w:hAnsi="Times New Roman" w:cs="Times New Roman"/>
          <w:sz w:val="24"/>
          <w:szCs w:val="24"/>
        </w:rPr>
        <w:t>I</w:t>
      </w:r>
      <w:r w:rsidRPr="008C449D">
        <w:rPr>
          <w:rFonts w:ascii="Times New Roman" w:hAnsi="Times New Roman" w:cs="Times New Roman"/>
          <w:sz w:val="24"/>
          <w:szCs w:val="24"/>
        </w:rPr>
        <w:t>n The</w:t>
      </w:r>
    </w:p>
    <w:p w14:paraId="18AA3C0B" w14:textId="19B838A0" w:rsidR="008C449D" w:rsidRPr="00CA76C4" w:rsidRDefault="008C449D" w:rsidP="009F1063">
      <w:pPr>
        <w:spacing w:after="0" w:line="360" w:lineRule="auto"/>
        <w:ind w:left="720"/>
        <w:rPr>
          <w:rFonts w:ascii="Times New Roman" w:hAnsi="Times New Roman" w:cs="Times New Roman"/>
          <w:sz w:val="24"/>
          <w:szCs w:val="24"/>
        </w:rPr>
      </w:pPr>
      <w:r w:rsidRPr="008C449D">
        <w:rPr>
          <w:rFonts w:ascii="Times New Roman" w:hAnsi="Times New Roman" w:cs="Times New Roman"/>
          <w:sz w:val="24"/>
          <w:szCs w:val="24"/>
        </w:rPr>
        <w:t xml:space="preserve"> Merry Wives </w:t>
      </w:r>
      <w:r w:rsidR="00F50F68">
        <w:rPr>
          <w:rFonts w:ascii="Times New Roman" w:hAnsi="Times New Roman" w:cs="Times New Roman"/>
          <w:sz w:val="24"/>
          <w:szCs w:val="24"/>
        </w:rPr>
        <w:t>O</w:t>
      </w:r>
      <w:r w:rsidRPr="008C449D">
        <w:rPr>
          <w:rFonts w:ascii="Times New Roman" w:hAnsi="Times New Roman" w:cs="Times New Roman"/>
          <w:sz w:val="24"/>
          <w:szCs w:val="24"/>
        </w:rPr>
        <w:t>f Windsor 4.1 May Help To Date Its Folio Text</w:t>
      </w:r>
      <w:r w:rsidR="00DF0E0C">
        <w:rPr>
          <w:rFonts w:ascii="Times New Roman" w:hAnsi="Times New Roman" w:cs="Times New Roman"/>
          <w:sz w:val="24"/>
          <w:szCs w:val="24"/>
        </w:rPr>
        <w:t>’,</w:t>
      </w:r>
      <w:r w:rsidRPr="008C449D">
        <w:rPr>
          <w:rFonts w:ascii="Times New Roman" w:hAnsi="Times New Roman" w:cs="Times New Roman"/>
          <w:sz w:val="24"/>
          <w:szCs w:val="24"/>
        </w:rPr>
        <w:t xml:space="preserve"> </w:t>
      </w:r>
      <w:r w:rsidRPr="008C449D">
        <w:rPr>
          <w:rFonts w:ascii="Times New Roman" w:hAnsi="Times New Roman" w:cs="Times New Roman"/>
          <w:i/>
          <w:iCs/>
          <w:sz w:val="24"/>
          <w:szCs w:val="24"/>
        </w:rPr>
        <w:t>Ben Jonson Journal</w:t>
      </w:r>
      <w:r w:rsidRPr="008C449D">
        <w:rPr>
          <w:rFonts w:ascii="Times New Roman" w:hAnsi="Times New Roman" w:cs="Times New Roman"/>
          <w:sz w:val="24"/>
          <w:szCs w:val="24"/>
        </w:rPr>
        <w:t xml:space="preserve"> (2019) </w:t>
      </w:r>
      <w:r w:rsidR="00CE7A5E">
        <w:rPr>
          <w:rFonts w:ascii="Times New Roman" w:hAnsi="Times New Roman" w:cs="Times New Roman"/>
          <w:sz w:val="24"/>
          <w:szCs w:val="24"/>
        </w:rPr>
        <w:t xml:space="preserve">97-112 </w:t>
      </w:r>
      <w:r w:rsidR="00F50F68">
        <w:rPr>
          <w:rFonts w:ascii="Times New Roman" w:hAnsi="Times New Roman" w:cs="Times New Roman"/>
          <w:sz w:val="24"/>
          <w:szCs w:val="24"/>
        </w:rPr>
        <w:t>&lt;</w:t>
      </w:r>
      <w:r w:rsidR="00F50F68" w:rsidRPr="00F50F68">
        <w:rPr>
          <w:rFonts w:ascii="Times New Roman" w:hAnsi="Times New Roman" w:cs="Times New Roman"/>
          <w:sz w:val="24"/>
          <w:szCs w:val="24"/>
        </w:rPr>
        <w:t>https://www.academia.edu/83964952/The_rule_of_three_and_the_callback_How_Comic_Form_in_The_Merry_Wives_of_Windsor_4_1_May_Help_To_Date_Its_Folio_Text</w:t>
      </w:r>
      <w:r w:rsidR="00F50F68">
        <w:rPr>
          <w:rFonts w:ascii="Times New Roman" w:hAnsi="Times New Roman" w:cs="Times New Roman"/>
          <w:sz w:val="24"/>
          <w:szCs w:val="24"/>
        </w:rPr>
        <w:t>&gt;</w:t>
      </w:r>
      <w:r w:rsidR="00F50F68" w:rsidRPr="00CA76C4">
        <w:rPr>
          <w:rFonts w:ascii="Times New Roman" w:hAnsi="Times New Roman" w:cs="Times New Roman"/>
          <w:sz w:val="24"/>
          <w:szCs w:val="24"/>
        </w:rPr>
        <w:t xml:space="preserve"> [</w:t>
      </w:r>
      <w:r w:rsidR="00F50F68">
        <w:rPr>
          <w:rFonts w:ascii="Times New Roman" w:hAnsi="Times New Roman" w:cs="Times New Roman"/>
          <w:sz w:val="24"/>
          <w:szCs w:val="24"/>
        </w:rPr>
        <w:t>a</w:t>
      </w:r>
      <w:r w:rsidRPr="00CA76C4">
        <w:rPr>
          <w:rFonts w:ascii="Times New Roman" w:hAnsi="Times New Roman" w:cs="Times New Roman"/>
          <w:sz w:val="24"/>
          <w:szCs w:val="24"/>
        </w:rPr>
        <w:t>ccessed 21 Oct</w:t>
      </w:r>
      <w:r w:rsidR="00F50F68">
        <w:rPr>
          <w:rFonts w:ascii="Times New Roman" w:hAnsi="Times New Roman" w:cs="Times New Roman"/>
          <w:sz w:val="24"/>
          <w:szCs w:val="24"/>
        </w:rPr>
        <w:t>ober</w:t>
      </w:r>
      <w:r w:rsidRPr="00CA76C4">
        <w:rPr>
          <w:rFonts w:ascii="Times New Roman" w:hAnsi="Times New Roman" w:cs="Times New Roman"/>
          <w:sz w:val="24"/>
          <w:szCs w:val="24"/>
        </w:rPr>
        <w:t xml:space="preserve"> 2023]</w:t>
      </w:r>
      <w:r w:rsidR="00F50F68">
        <w:rPr>
          <w:rFonts w:ascii="Times New Roman" w:hAnsi="Times New Roman" w:cs="Times New Roman"/>
          <w:sz w:val="24"/>
          <w:szCs w:val="24"/>
        </w:rPr>
        <w:t xml:space="preserve"> </w:t>
      </w:r>
    </w:p>
    <w:p w14:paraId="091DEDBD" w14:textId="77777777" w:rsidR="00ED0393" w:rsidRPr="009B0B0F" w:rsidRDefault="00EC0603" w:rsidP="009F1063">
      <w:pPr>
        <w:spacing w:after="0" w:line="360" w:lineRule="auto"/>
        <w:rPr>
          <w:rFonts w:ascii="Times New Roman" w:hAnsi="Times New Roman" w:cs="Times New Roman"/>
          <w:sz w:val="24"/>
          <w:szCs w:val="24"/>
        </w:rPr>
      </w:pPr>
      <w:r w:rsidRPr="009B0B0F">
        <w:rPr>
          <w:rFonts w:ascii="Times New Roman" w:hAnsi="Times New Roman" w:cs="Times New Roman"/>
          <w:sz w:val="24"/>
          <w:szCs w:val="24"/>
        </w:rPr>
        <w:t xml:space="preserve">Sullican, Garrett, A, </w:t>
      </w:r>
      <w:r w:rsidR="00ED0393" w:rsidRPr="009B0B0F">
        <w:rPr>
          <w:rFonts w:ascii="Times New Roman" w:hAnsi="Times New Roman" w:cs="Times New Roman"/>
          <w:sz w:val="24"/>
          <w:szCs w:val="24"/>
        </w:rPr>
        <w:t xml:space="preserve">review of </w:t>
      </w:r>
      <w:r w:rsidRPr="009B0B0F">
        <w:rPr>
          <w:rFonts w:ascii="Times New Roman" w:hAnsi="Times New Roman" w:cs="Times New Roman"/>
          <w:sz w:val="24"/>
          <w:szCs w:val="24"/>
        </w:rPr>
        <w:t xml:space="preserve">‘Shakespeare </w:t>
      </w:r>
      <w:r w:rsidR="00ED0393" w:rsidRPr="009B0B0F">
        <w:rPr>
          <w:rFonts w:ascii="Times New Roman" w:hAnsi="Times New Roman" w:cs="Times New Roman"/>
          <w:sz w:val="24"/>
          <w:szCs w:val="24"/>
        </w:rPr>
        <w:t>O</w:t>
      </w:r>
      <w:r w:rsidRPr="009B0B0F">
        <w:rPr>
          <w:rFonts w:ascii="Times New Roman" w:hAnsi="Times New Roman" w:cs="Times New Roman"/>
          <w:sz w:val="24"/>
          <w:szCs w:val="24"/>
        </w:rPr>
        <w:t xml:space="preserve">n </w:t>
      </w:r>
      <w:r w:rsidR="00ED0393" w:rsidRPr="009B0B0F">
        <w:rPr>
          <w:rFonts w:ascii="Times New Roman" w:hAnsi="Times New Roman" w:cs="Times New Roman"/>
          <w:sz w:val="24"/>
          <w:szCs w:val="24"/>
        </w:rPr>
        <w:t>T</w:t>
      </w:r>
      <w:r w:rsidRPr="009B0B0F">
        <w:rPr>
          <w:rFonts w:ascii="Times New Roman" w:hAnsi="Times New Roman" w:cs="Times New Roman"/>
          <w:sz w:val="24"/>
          <w:szCs w:val="24"/>
        </w:rPr>
        <w:t xml:space="preserve">he Edge: Border-Crossing </w:t>
      </w:r>
      <w:r w:rsidR="00ED0393" w:rsidRPr="009B0B0F">
        <w:rPr>
          <w:rFonts w:ascii="Times New Roman" w:hAnsi="Times New Roman" w:cs="Times New Roman"/>
          <w:sz w:val="24"/>
          <w:szCs w:val="24"/>
        </w:rPr>
        <w:t>I</w:t>
      </w:r>
      <w:r w:rsidRPr="009B0B0F">
        <w:rPr>
          <w:rFonts w:ascii="Times New Roman" w:hAnsi="Times New Roman" w:cs="Times New Roman"/>
          <w:sz w:val="24"/>
          <w:szCs w:val="24"/>
        </w:rPr>
        <w:t xml:space="preserve">n </w:t>
      </w:r>
      <w:r w:rsidR="00ED0393" w:rsidRPr="009B0B0F">
        <w:rPr>
          <w:rFonts w:ascii="Times New Roman" w:hAnsi="Times New Roman" w:cs="Times New Roman"/>
          <w:sz w:val="24"/>
          <w:szCs w:val="24"/>
        </w:rPr>
        <w:t>T</w:t>
      </w:r>
      <w:r w:rsidRPr="009B0B0F">
        <w:rPr>
          <w:rFonts w:ascii="Times New Roman" w:hAnsi="Times New Roman" w:cs="Times New Roman"/>
          <w:sz w:val="24"/>
          <w:szCs w:val="24"/>
        </w:rPr>
        <w:t>he</w:t>
      </w:r>
    </w:p>
    <w:p w14:paraId="6DDE1346" w14:textId="63A51C2D" w:rsidR="00EC0603" w:rsidRPr="009B0B0F" w:rsidRDefault="00EC0603" w:rsidP="00CE7A5E">
      <w:pPr>
        <w:spacing w:after="0" w:line="360" w:lineRule="auto"/>
        <w:ind w:left="720"/>
        <w:rPr>
          <w:rFonts w:ascii="Times New Roman" w:hAnsi="Times New Roman" w:cs="Times New Roman"/>
          <w:sz w:val="24"/>
          <w:szCs w:val="24"/>
        </w:rPr>
      </w:pPr>
      <w:r w:rsidRPr="009B0B0F">
        <w:rPr>
          <w:rFonts w:ascii="Times New Roman" w:hAnsi="Times New Roman" w:cs="Times New Roman"/>
          <w:sz w:val="24"/>
          <w:szCs w:val="24"/>
        </w:rPr>
        <w:t xml:space="preserve"> Tragedies</w:t>
      </w:r>
      <w:r w:rsidR="00ED0393" w:rsidRPr="009B0B0F">
        <w:rPr>
          <w:rFonts w:ascii="Times New Roman" w:hAnsi="Times New Roman" w:cs="Times New Roman"/>
          <w:sz w:val="24"/>
          <w:szCs w:val="24"/>
        </w:rPr>
        <w:t xml:space="preserve"> A</w:t>
      </w:r>
      <w:r w:rsidRPr="009B0B0F">
        <w:rPr>
          <w:rFonts w:ascii="Times New Roman" w:hAnsi="Times New Roman" w:cs="Times New Roman"/>
          <w:sz w:val="24"/>
          <w:szCs w:val="24"/>
        </w:rPr>
        <w:t xml:space="preserve">nd </w:t>
      </w:r>
      <w:r w:rsidR="00ED0393" w:rsidRPr="009B0B0F">
        <w:rPr>
          <w:rFonts w:ascii="Times New Roman" w:hAnsi="Times New Roman" w:cs="Times New Roman"/>
          <w:sz w:val="24"/>
          <w:szCs w:val="24"/>
        </w:rPr>
        <w:t>T</w:t>
      </w:r>
      <w:r w:rsidRPr="009B0B0F">
        <w:rPr>
          <w:rFonts w:ascii="Times New Roman" w:hAnsi="Times New Roman" w:cs="Times New Roman"/>
          <w:sz w:val="24"/>
          <w:szCs w:val="24"/>
        </w:rPr>
        <w:t>he Henriad</w:t>
      </w:r>
      <w:r w:rsidR="00ED0393" w:rsidRPr="009B0B0F">
        <w:rPr>
          <w:rFonts w:ascii="Times New Roman" w:hAnsi="Times New Roman" w:cs="Times New Roman"/>
          <w:sz w:val="24"/>
          <w:szCs w:val="24"/>
        </w:rPr>
        <w:t>’</w:t>
      </w:r>
      <w:r w:rsidR="008C449D" w:rsidRPr="009B0B0F">
        <w:rPr>
          <w:rFonts w:ascii="Times New Roman" w:hAnsi="Times New Roman" w:cs="Times New Roman"/>
          <w:sz w:val="24"/>
          <w:szCs w:val="24"/>
        </w:rPr>
        <w:t>,</w:t>
      </w:r>
      <w:r w:rsidRPr="009B0B0F">
        <w:rPr>
          <w:rFonts w:ascii="Times New Roman" w:hAnsi="Times New Roman" w:cs="Times New Roman"/>
          <w:sz w:val="24"/>
          <w:szCs w:val="24"/>
        </w:rPr>
        <w:t xml:space="preserve"> </w:t>
      </w:r>
      <w:r w:rsidRPr="009B0B0F">
        <w:rPr>
          <w:rFonts w:ascii="Times New Roman" w:hAnsi="Times New Roman" w:cs="Times New Roman"/>
          <w:i/>
          <w:iCs/>
          <w:sz w:val="24"/>
          <w:szCs w:val="24"/>
        </w:rPr>
        <w:t>Shakespeare Quarterly</w:t>
      </w:r>
      <w:r w:rsidRPr="009B0B0F">
        <w:rPr>
          <w:rFonts w:ascii="Times New Roman" w:hAnsi="Times New Roman" w:cs="Times New Roman"/>
          <w:sz w:val="24"/>
          <w:szCs w:val="24"/>
        </w:rPr>
        <w:t>, 58</w:t>
      </w:r>
      <w:r w:rsidR="00CE7A5E">
        <w:rPr>
          <w:rFonts w:ascii="Times New Roman" w:hAnsi="Times New Roman" w:cs="Times New Roman"/>
          <w:sz w:val="24"/>
          <w:szCs w:val="24"/>
        </w:rPr>
        <w:t xml:space="preserve"> </w:t>
      </w:r>
      <w:r w:rsidRPr="009B0B0F">
        <w:rPr>
          <w:rFonts w:ascii="Times New Roman" w:hAnsi="Times New Roman" w:cs="Times New Roman"/>
          <w:sz w:val="24"/>
          <w:szCs w:val="24"/>
        </w:rPr>
        <w:t>(2), 243-245,</w:t>
      </w:r>
      <w:r w:rsidR="00CE7A5E">
        <w:rPr>
          <w:rFonts w:ascii="Times New Roman" w:hAnsi="Times New Roman" w:cs="Times New Roman"/>
          <w:sz w:val="24"/>
          <w:szCs w:val="24"/>
        </w:rPr>
        <w:t xml:space="preserve"> </w:t>
      </w:r>
      <w:r w:rsidRPr="009B0B0F">
        <w:rPr>
          <w:rFonts w:ascii="Times New Roman" w:hAnsi="Times New Roman" w:cs="Times New Roman"/>
          <w:sz w:val="24"/>
          <w:szCs w:val="24"/>
        </w:rPr>
        <w:t>272</w:t>
      </w:r>
      <w:r w:rsidR="00ED0393" w:rsidRPr="009B0B0F">
        <w:rPr>
          <w:rFonts w:ascii="Times New Roman" w:hAnsi="Times New Roman" w:cs="Times New Roman"/>
          <w:sz w:val="24"/>
          <w:szCs w:val="24"/>
        </w:rPr>
        <w:t xml:space="preserve"> &lt;https://www.proquest.com/docview/195898019/fulltextPDF/C4EFE23FA316472CPQ/1?accountid=130472&amp;sourcetype=Scholarly%20Journals&gt; [accessed 22 October 2023]</w:t>
      </w:r>
    </w:p>
    <w:p w14:paraId="7876C0D1" w14:textId="1D2007B2" w:rsidR="00CE7A5E" w:rsidRPr="001D674C" w:rsidRDefault="007027DC" w:rsidP="00CE7A5E">
      <w:pPr>
        <w:spacing w:after="0" w:line="360" w:lineRule="auto"/>
        <w:rPr>
          <w:rFonts w:ascii="Times New Roman" w:hAnsi="Times New Roman" w:cs="Times New Roman"/>
          <w:spacing w:val="-5"/>
          <w:sz w:val="24"/>
          <w:szCs w:val="24"/>
          <w:shd w:val="clear" w:color="auto" w:fill="FFFFFF"/>
        </w:rPr>
      </w:pPr>
      <w:r w:rsidRPr="001D674C">
        <w:rPr>
          <w:rFonts w:ascii="Times New Roman" w:hAnsi="Times New Roman" w:cs="Times New Roman"/>
          <w:spacing w:val="-5"/>
          <w:sz w:val="24"/>
          <w:szCs w:val="24"/>
          <w:shd w:val="clear" w:color="auto" w:fill="FFFFFF"/>
        </w:rPr>
        <w:t>Trousdale, Marion</w:t>
      </w:r>
      <w:r w:rsidR="00CE7A5E" w:rsidRPr="001D674C">
        <w:rPr>
          <w:rFonts w:ascii="Times New Roman" w:hAnsi="Times New Roman" w:cs="Times New Roman"/>
          <w:spacing w:val="-5"/>
          <w:sz w:val="24"/>
          <w:szCs w:val="24"/>
          <w:shd w:val="clear" w:color="auto" w:fill="FFFFFF"/>
        </w:rPr>
        <w:t>, ‘</w:t>
      </w:r>
      <w:r w:rsidRPr="001D674C">
        <w:rPr>
          <w:rFonts w:ascii="Times New Roman" w:hAnsi="Times New Roman" w:cs="Times New Roman"/>
          <w:spacing w:val="-5"/>
          <w:sz w:val="24"/>
          <w:szCs w:val="24"/>
          <w:shd w:val="clear" w:color="auto" w:fill="FFFFFF"/>
        </w:rPr>
        <w:t>A Trip Through the Divided Kingdoms</w:t>
      </w:r>
      <w:r w:rsidR="00CE7A5E" w:rsidRPr="001D674C">
        <w:rPr>
          <w:rFonts w:ascii="Times New Roman" w:hAnsi="Times New Roman" w:cs="Times New Roman"/>
          <w:spacing w:val="-5"/>
          <w:sz w:val="24"/>
          <w:szCs w:val="24"/>
          <w:shd w:val="clear" w:color="auto" w:fill="FFFFFF"/>
        </w:rPr>
        <w:t>’,</w:t>
      </w:r>
      <w:r w:rsidRPr="001D674C">
        <w:rPr>
          <w:rFonts w:ascii="Times New Roman" w:hAnsi="Times New Roman" w:cs="Times New Roman"/>
          <w:spacing w:val="-5"/>
          <w:sz w:val="24"/>
          <w:szCs w:val="24"/>
          <w:shd w:val="clear" w:color="auto" w:fill="FFFFFF"/>
        </w:rPr>
        <w:t> </w:t>
      </w:r>
      <w:r w:rsidRPr="001D674C">
        <w:rPr>
          <w:rFonts w:ascii="Times New Roman" w:hAnsi="Times New Roman" w:cs="Times New Roman"/>
          <w:i/>
          <w:iCs/>
          <w:spacing w:val="-5"/>
          <w:sz w:val="24"/>
          <w:szCs w:val="24"/>
          <w:shd w:val="clear" w:color="auto" w:fill="FFFFFF"/>
        </w:rPr>
        <w:t>Shakespeare Quarterly</w:t>
      </w:r>
      <w:r w:rsidRPr="001D674C">
        <w:rPr>
          <w:rFonts w:ascii="Times New Roman" w:hAnsi="Times New Roman" w:cs="Times New Roman"/>
          <w:spacing w:val="-5"/>
          <w:sz w:val="24"/>
          <w:szCs w:val="24"/>
          <w:shd w:val="clear" w:color="auto" w:fill="FFFFFF"/>
        </w:rPr>
        <w:t>, 37</w:t>
      </w:r>
      <w:r w:rsidR="00CE7A5E" w:rsidRPr="001D674C">
        <w:rPr>
          <w:rFonts w:ascii="Times New Roman" w:hAnsi="Times New Roman" w:cs="Times New Roman"/>
          <w:spacing w:val="-5"/>
          <w:sz w:val="24"/>
          <w:szCs w:val="24"/>
          <w:shd w:val="clear" w:color="auto" w:fill="FFFFFF"/>
        </w:rPr>
        <w:t>.</w:t>
      </w:r>
      <w:r w:rsidRPr="001D674C">
        <w:rPr>
          <w:rFonts w:ascii="Times New Roman" w:hAnsi="Times New Roman" w:cs="Times New Roman"/>
          <w:spacing w:val="-5"/>
          <w:sz w:val="24"/>
          <w:szCs w:val="24"/>
          <w:shd w:val="clear" w:color="auto" w:fill="FFFFFF"/>
        </w:rPr>
        <w:t xml:space="preserve"> </w:t>
      </w:r>
    </w:p>
    <w:p w14:paraId="798F825A" w14:textId="69122733" w:rsidR="007027DC" w:rsidRPr="001D674C" w:rsidRDefault="007027DC" w:rsidP="00CE7A5E">
      <w:pPr>
        <w:spacing w:after="0" w:line="360" w:lineRule="auto"/>
        <w:ind w:firstLine="720"/>
      </w:pPr>
      <w:r w:rsidRPr="001D674C">
        <w:rPr>
          <w:rFonts w:ascii="Times New Roman" w:hAnsi="Times New Roman" w:cs="Times New Roman"/>
          <w:spacing w:val="-5"/>
          <w:sz w:val="24"/>
          <w:szCs w:val="24"/>
          <w:shd w:val="clear" w:color="auto" w:fill="FFFFFF"/>
        </w:rPr>
        <w:t>2</w:t>
      </w:r>
      <w:r w:rsidR="00CE7A5E" w:rsidRPr="001D674C">
        <w:rPr>
          <w:rFonts w:ascii="Times New Roman" w:hAnsi="Times New Roman" w:cs="Times New Roman"/>
          <w:spacing w:val="-5"/>
          <w:sz w:val="24"/>
          <w:szCs w:val="24"/>
          <w:shd w:val="clear" w:color="auto" w:fill="FFFFFF"/>
        </w:rPr>
        <w:t xml:space="preserve"> (1</w:t>
      </w:r>
      <w:r w:rsidRPr="001D674C">
        <w:rPr>
          <w:rFonts w:ascii="Times New Roman" w:hAnsi="Times New Roman" w:cs="Times New Roman"/>
          <w:spacing w:val="-5"/>
          <w:sz w:val="24"/>
          <w:szCs w:val="24"/>
          <w:shd w:val="clear" w:color="auto" w:fill="FFFFFF"/>
        </w:rPr>
        <w:t>986</w:t>
      </w:r>
      <w:r w:rsidR="00CE7A5E" w:rsidRPr="001D674C">
        <w:rPr>
          <w:rFonts w:ascii="Times New Roman" w:hAnsi="Times New Roman" w:cs="Times New Roman"/>
          <w:spacing w:val="-5"/>
          <w:sz w:val="24"/>
          <w:szCs w:val="24"/>
          <w:shd w:val="clear" w:color="auto" w:fill="FFFFFF"/>
        </w:rPr>
        <w:t xml:space="preserve">) </w:t>
      </w:r>
      <w:r w:rsidRPr="001D674C">
        <w:rPr>
          <w:rFonts w:ascii="Times New Roman" w:hAnsi="Times New Roman" w:cs="Times New Roman"/>
          <w:spacing w:val="-5"/>
          <w:sz w:val="24"/>
          <w:szCs w:val="24"/>
          <w:shd w:val="clear" w:color="auto" w:fill="FFFFFF"/>
        </w:rPr>
        <w:t>218–23</w:t>
      </w:r>
      <w:r w:rsidR="00CE7A5E" w:rsidRPr="001D674C">
        <w:rPr>
          <w:rFonts w:ascii="Times New Roman" w:hAnsi="Times New Roman" w:cs="Times New Roman"/>
          <w:spacing w:val="-5"/>
          <w:sz w:val="24"/>
          <w:szCs w:val="24"/>
          <w:shd w:val="clear" w:color="auto" w:fill="FFFFFF"/>
        </w:rPr>
        <w:t xml:space="preserve"> &lt;</w:t>
      </w:r>
      <w:hyperlink r:id="rId28" w:history="1">
        <w:r w:rsidR="00CE7A5E" w:rsidRPr="001D674C">
          <w:rPr>
            <w:rStyle w:val="Hyperlink"/>
            <w:rFonts w:ascii="Times New Roman" w:hAnsi="Times New Roman" w:cs="Times New Roman"/>
            <w:color w:val="auto"/>
            <w:spacing w:val="-5"/>
            <w:sz w:val="24"/>
            <w:szCs w:val="24"/>
            <w:shd w:val="clear" w:color="auto" w:fill="FFFFFF"/>
          </w:rPr>
          <w:t>https://doi.org/10.2307/2869960</w:t>
        </w:r>
      </w:hyperlink>
      <w:r w:rsidR="00CE7A5E" w:rsidRPr="001D674C">
        <w:rPr>
          <w:rFonts w:ascii="Times New Roman" w:hAnsi="Times New Roman" w:cs="Times New Roman"/>
          <w:spacing w:val="-5"/>
          <w:sz w:val="24"/>
          <w:szCs w:val="24"/>
          <w:shd w:val="clear" w:color="auto" w:fill="FFFFFF"/>
        </w:rPr>
        <w:t xml:space="preserve">&gt; </w:t>
      </w:r>
    </w:p>
    <w:p w14:paraId="0DCE7B50" w14:textId="190E2F93" w:rsidR="00ED0393" w:rsidRDefault="008270E9"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Warmind, Morten, </w:t>
      </w:r>
      <w:r w:rsidR="008C449D">
        <w:rPr>
          <w:rFonts w:ascii="Times New Roman" w:hAnsi="Times New Roman" w:cs="Times New Roman"/>
          <w:sz w:val="24"/>
          <w:szCs w:val="24"/>
        </w:rPr>
        <w:t>‘</w:t>
      </w:r>
      <w:r w:rsidRPr="00CA76C4">
        <w:rPr>
          <w:rFonts w:ascii="Times New Roman" w:hAnsi="Times New Roman" w:cs="Times New Roman"/>
          <w:sz w:val="24"/>
          <w:szCs w:val="24"/>
        </w:rPr>
        <w:t xml:space="preserve">Sacred Kingship </w:t>
      </w:r>
      <w:r w:rsidR="008C449D">
        <w:rPr>
          <w:rFonts w:ascii="Times New Roman" w:hAnsi="Times New Roman" w:cs="Times New Roman"/>
          <w:sz w:val="24"/>
          <w:szCs w:val="24"/>
        </w:rPr>
        <w:t>A</w:t>
      </w:r>
      <w:r w:rsidRPr="00CA76C4">
        <w:rPr>
          <w:rFonts w:ascii="Times New Roman" w:hAnsi="Times New Roman" w:cs="Times New Roman"/>
          <w:sz w:val="24"/>
          <w:szCs w:val="24"/>
        </w:rPr>
        <w:t xml:space="preserve">mong </w:t>
      </w:r>
      <w:r w:rsidR="00ED0393">
        <w:rPr>
          <w:rFonts w:ascii="Times New Roman" w:hAnsi="Times New Roman" w:cs="Times New Roman"/>
          <w:sz w:val="24"/>
          <w:szCs w:val="24"/>
        </w:rPr>
        <w:t>T</w:t>
      </w:r>
      <w:r w:rsidRPr="00CA76C4">
        <w:rPr>
          <w:rFonts w:ascii="Times New Roman" w:hAnsi="Times New Roman" w:cs="Times New Roman"/>
          <w:sz w:val="24"/>
          <w:szCs w:val="24"/>
        </w:rPr>
        <w:t>he Celts</w:t>
      </w:r>
      <w:r w:rsidR="006E1791">
        <w:rPr>
          <w:rFonts w:ascii="Times New Roman" w:hAnsi="Times New Roman" w:cs="Times New Roman"/>
          <w:sz w:val="24"/>
          <w:szCs w:val="24"/>
        </w:rPr>
        <w:t>’</w:t>
      </w:r>
      <w:r w:rsidR="008C449D">
        <w:rPr>
          <w:rFonts w:ascii="Times New Roman" w:hAnsi="Times New Roman" w:cs="Times New Roman"/>
          <w:sz w:val="24"/>
          <w:szCs w:val="24"/>
        </w:rPr>
        <w:t>,</w:t>
      </w:r>
      <w:r w:rsidRPr="00CA76C4">
        <w:rPr>
          <w:rFonts w:ascii="Times New Roman" w:hAnsi="Times New Roman" w:cs="Times New Roman"/>
          <w:sz w:val="24"/>
          <w:szCs w:val="24"/>
        </w:rPr>
        <w:t xml:space="preserve"> </w:t>
      </w:r>
      <w:r w:rsidRPr="00CA76C4">
        <w:rPr>
          <w:rFonts w:ascii="Times New Roman" w:hAnsi="Times New Roman" w:cs="Times New Roman"/>
          <w:i/>
          <w:iCs/>
          <w:sz w:val="24"/>
          <w:szCs w:val="24"/>
        </w:rPr>
        <w:t xml:space="preserve">Proceedings </w:t>
      </w:r>
      <w:r w:rsidR="00ED0393">
        <w:rPr>
          <w:rFonts w:ascii="Times New Roman" w:hAnsi="Times New Roman" w:cs="Times New Roman"/>
          <w:i/>
          <w:iCs/>
          <w:sz w:val="24"/>
          <w:szCs w:val="24"/>
        </w:rPr>
        <w:t>O</w:t>
      </w:r>
      <w:r w:rsidRPr="00CA76C4">
        <w:rPr>
          <w:rFonts w:ascii="Times New Roman" w:hAnsi="Times New Roman" w:cs="Times New Roman"/>
          <w:i/>
          <w:iCs/>
          <w:sz w:val="24"/>
          <w:szCs w:val="24"/>
        </w:rPr>
        <w:t xml:space="preserve">f </w:t>
      </w:r>
      <w:r w:rsidR="00ED0393">
        <w:rPr>
          <w:rFonts w:ascii="Times New Roman" w:hAnsi="Times New Roman" w:cs="Times New Roman"/>
          <w:i/>
          <w:iCs/>
          <w:sz w:val="24"/>
          <w:szCs w:val="24"/>
        </w:rPr>
        <w:t>T</w:t>
      </w:r>
      <w:r w:rsidRPr="00CA76C4">
        <w:rPr>
          <w:rFonts w:ascii="Times New Roman" w:hAnsi="Times New Roman" w:cs="Times New Roman"/>
          <w:i/>
          <w:iCs/>
          <w:sz w:val="24"/>
          <w:szCs w:val="24"/>
        </w:rPr>
        <w:t>he</w:t>
      </w:r>
    </w:p>
    <w:p w14:paraId="48EC2482" w14:textId="3DE684E2" w:rsidR="008270E9" w:rsidRPr="00CA76C4" w:rsidRDefault="008270E9"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Harvard Celtic Colloquium</w:t>
      </w:r>
      <w:r w:rsidRPr="00CA76C4">
        <w:rPr>
          <w:rFonts w:ascii="Times New Roman" w:hAnsi="Times New Roman" w:cs="Times New Roman"/>
          <w:sz w:val="24"/>
          <w:szCs w:val="24"/>
        </w:rPr>
        <w:t>, 1</w:t>
      </w:r>
      <w:r w:rsidR="00CE7A5E">
        <w:rPr>
          <w:rFonts w:ascii="Times New Roman" w:hAnsi="Times New Roman" w:cs="Times New Roman"/>
          <w:sz w:val="24"/>
          <w:szCs w:val="24"/>
        </w:rPr>
        <w:t>2</w:t>
      </w:r>
      <w:r w:rsidRPr="00CA76C4">
        <w:rPr>
          <w:rFonts w:ascii="Times New Roman" w:hAnsi="Times New Roman" w:cs="Times New Roman"/>
          <w:sz w:val="24"/>
          <w:szCs w:val="24"/>
        </w:rPr>
        <w:t xml:space="preserve"> </w:t>
      </w:r>
      <w:r w:rsidR="008C449D">
        <w:rPr>
          <w:rFonts w:ascii="Times New Roman" w:hAnsi="Times New Roman" w:cs="Times New Roman"/>
          <w:sz w:val="24"/>
          <w:szCs w:val="24"/>
        </w:rPr>
        <w:t>(</w:t>
      </w:r>
      <w:r w:rsidRPr="00CA76C4">
        <w:rPr>
          <w:rFonts w:ascii="Times New Roman" w:hAnsi="Times New Roman" w:cs="Times New Roman"/>
          <w:sz w:val="24"/>
          <w:szCs w:val="24"/>
        </w:rPr>
        <w:t>1992</w:t>
      </w:r>
      <w:r w:rsidR="008C449D">
        <w:rPr>
          <w:rFonts w:ascii="Times New Roman" w:hAnsi="Times New Roman" w:cs="Times New Roman"/>
          <w:sz w:val="24"/>
          <w:szCs w:val="24"/>
        </w:rPr>
        <w:t>)</w:t>
      </w:r>
      <w:r w:rsidRPr="00CA76C4">
        <w:rPr>
          <w:rFonts w:ascii="Times New Roman" w:hAnsi="Times New Roman" w:cs="Times New Roman"/>
          <w:sz w:val="24"/>
          <w:szCs w:val="24"/>
        </w:rPr>
        <w:t xml:space="preserve">, 196–206 </w:t>
      </w:r>
      <w:r w:rsidR="00ED0393">
        <w:rPr>
          <w:rFonts w:ascii="Times New Roman" w:hAnsi="Times New Roman" w:cs="Times New Roman"/>
          <w:sz w:val="24"/>
          <w:szCs w:val="24"/>
        </w:rPr>
        <w:t>&lt;</w:t>
      </w:r>
      <w:r w:rsidRPr="00CA76C4">
        <w:rPr>
          <w:rFonts w:ascii="Times New Roman" w:hAnsi="Times New Roman" w:cs="Times New Roman"/>
          <w:sz w:val="24"/>
          <w:szCs w:val="24"/>
        </w:rPr>
        <w:t>http://www.jstor.org/stable/20557246</w:t>
      </w:r>
      <w:r w:rsidR="00ED0393">
        <w:rPr>
          <w:rFonts w:ascii="Times New Roman" w:hAnsi="Times New Roman" w:cs="Times New Roman"/>
          <w:sz w:val="24"/>
          <w:szCs w:val="24"/>
        </w:rPr>
        <w:t>&gt;</w:t>
      </w:r>
      <w:r w:rsidRPr="00CA76C4">
        <w:rPr>
          <w:rFonts w:ascii="Times New Roman" w:hAnsi="Times New Roman" w:cs="Times New Roman"/>
          <w:sz w:val="24"/>
          <w:szCs w:val="24"/>
        </w:rPr>
        <w:t xml:space="preserve"> [</w:t>
      </w:r>
      <w:r w:rsidR="00ED0393">
        <w:rPr>
          <w:rFonts w:ascii="Times New Roman" w:hAnsi="Times New Roman" w:cs="Times New Roman"/>
          <w:sz w:val="24"/>
          <w:szCs w:val="24"/>
        </w:rPr>
        <w:t>a</w:t>
      </w:r>
      <w:r w:rsidRPr="00CA76C4">
        <w:rPr>
          <w:rFonts w:ascii="Times New Roman" w:hAnsi="Times New Roman" w:cs="Times New Roman"/>
          <w:sz w:val="24"/>
          <w:szCs w:val="24"/>
        </w:rPr>
        <w:t>ccessed 22 Oct</w:t>
      </w:r>
      <w:r w:rsidR="00ED0393">
        <w:rPr>
          <w:rFonts w:ascii="Times New Roman" w:hAnsi="Times New Roman" w:cs="Times New Roman"/>
          <w:sz w:val="24"/>
          <w:szCs w:val="24"/>
        </w:rPr>
        <w:t>ober</w:t>
      </w:r>
      <w:r w:rsidRPr="00CA76C4">
        <w:rPr>
          <w:rFonts w:ascii="Times New Roman" w:hAnsi="Times New Roman" w:cs="Times New Roman"/>
          <w:sz w:val="24"/>
          <w:szCs w:val="24"/>
        </w:rPr>
        <w:t xml:space="preserve"> 2023] </w:t>
      </w:r>
    </w:p>
    <w:p w14:paraId="157E2D86" w14:textId="77777777" w:rsidR="00ED0393" w:rsidRDefault="00970E88" w:rsidP="009F1063">
      <w:pPr>
        <w:spacing w:after="0" w:line="360" w:lineRule="auto"/>
        <w:rPr>
          <w:rFonts w:ascii="Times New Roman" w:hAnsi="Times New Roman" w:cs="Times New Roman"/>
          <w:color w:val="242424"/>
          <w:sz w:val="24"/>
          <w:szCs w:val="24"/>
          <w:shd w:val="clear" w:color="auto" w:fill="FFFFFF"/>
        </w:rPr>
      </w:pPr>
      <w:bookmarkStart w:id="24" w:name="_Hlk158554335"/>
      <w:r w:rsidRPr="00CA76C4">
        <w:rPr>
          <w:rFonts w:ascii="Times New Roman" w:hAnsi="Times New Roman" w:cs="Times New Roman"/>
          <w:color w:val="242424"/>
          <w:sz w:val="24"/>
          <w:szCs w:val="24"/>
          <w:shd w:val="clear" w:color="auto" w:fill="FFFFFF"/>
        </w:rPr>
        <w:t>Waurechen, Sarah</w:t>
      </w:r>
      <w:r w:rsidR="008C449D">
        <w:rPr>
          <w:rFonts w:ascii="Times New Roman" w:hAnsi="Times New Roman" w:cs="Times New Roman"/>
          <w:color w:val="242424"/>
          <w:sz w:val="24"/>
          <w:szCs w:val="24"/>
          <w:shd w:val="clear" w:color="auto" w:fill="FFFFFF"/>
        </w:rPr>
        <w:t>, ‘</w:t>
      </w:r>
      <w:r w:rsidRPr="00CA76C4">
        <w:rPr>
          <w:rFonts w:ascii="Times New Roman" w:hAnsi="Times New Roman" w:cs="Times New Roman"/>
          <w:color w:val="242424"/>
          <w:sz w:val="24"/>
          <w:szCs w:val="24"/>
          <w:shd w:val="clear" w:color="auto" w:fill="FFFFFF"/>
        </w:rPr>
        <w:t xml:space="preserve">Imagined Polities, Failed Dreams, </w:t>
      </w:r>
      <w:r w:rsidR="00ED0393">
        <w:rPr>
          <w:rFonts w:ascii="Times New Roman" w:hAnsi="Times New Roman" w:cs="Times New Roman"/>
          <w:color w:val="242424"/>
          <w:sz w:val="24"/>
          <w:szCs w:val="24"/>
          <w:shd w:val="clear" w:color="auto" w:fill="FFFFFF"/>
        </w:rPr>
        <w:t>A</w:t>
      </w:r>
      <w:r w:rsidRPr="00CA76C4">
        <w:rPr>
          <w:rFonts w:ascii="Times New Roman" w:hAnsi="Times New Roman" w:cs="Times New Roman"/>
          <w:color w:val="242424"/>
          <w:sz w:val="24"/>
          <w:szCs w:val="24"/>
          <w:shd w:val="clear" w:color="auto" w:fill="FFFFFF"/>
        </w:rPr>
        <w:t xml:space="preserve">nd </w:t>
      </w:r>
      <w:r w:rsidR="00ED0393">
        <w:rPr>
          <w:rFonts w:ascii="Times New Roman" w:hAnsi="Times New Roman" w:cs="Times New Roman"/>
          <w:color w:val="242424"/>
          <w:sz w:val="24"/>
          <w:szCs w:val="24"/>
          <w:shd w:val="clear" w:color="auto" w:fill="FFFFFF"/>
        </w:rPr>
        <w:t>T</w:t>
      </w:r>
      <w:r w:rsidRPr="00CA76C4">
        <w:rPr>
          <w:rFonts w:ascii="Times New Roman" w:hAnsi="Times New Roman" w:cs="Times New Roman"/>
          <w:color w:val="242424"/>
          <w:sz w:val="24"/>
          <w:szCs w:val="24"/>
          <w:shd w:val="clear" w:color="auto" w:fill="FFFFFF"/>
        </w:rPr>
        <w:t xml:space="preserve">he Beginnings </w:t>
      </w:r>
      <w:r w:rsidR="00ED0393">
        <w:rPr>
          <w:rFonts w:ascii="Times New Roman" w:hAnsi="Times New Roman" w:cs="Times New Roman"/>
          <w:color w:val="242424"/>
          <w:sz w:val="24"/>
          <w:szCs w:val="24"/>
          <w:shd w:val="clear" w:color="auto" w:fill="FFFFFF"/>
        </w:rPr>
        <w:t>O</w:t>
      </w:r>
      <w:r w:rsidRPr="00CA76C4">
        <w:rPr>
          <w:rFonts w:ascii="Times New Roman" w:hAnsi="Times New Roman" w:cs="Times New Roman"/>
          <w:color w:val="242424"/>
          <w:sz w:val="24"/>
          <w:szCs w:val="24"/>
          <w:shd w:val="clear" w:color="auto" w:fill="FFFFFF"/>
        </w:rPr>
        <w:t xml:space="preserve">f </w:t>
      </w:r>
      <w:r w:rsidR="00ED0393">
        <w:rPr>
          <w:rFonts w:ascii="Times New Roman" w:hAnsi="Times New Roman" w:cs="Times New Roman"/>
          <w:color w:val="242424"/>
          <w:sz w:val="24"/>
          <w:szCs w:val="24"/>
          <w:shd w:val="clear" w:color="auto" w:fill="FFFFFF"/>
        </w:rPr>
        <w:t>A</w:t>
      </w:r>
      <w:r w:rsidRPr="00CA76C4">
        <w:rPr>
          <w:rFonts w:ascii="Times New Roman" w:hAnsi="Times New Roman" w:cs="Times New Roman"/>
          <w:color w:val="242424"/>
          <w:sz w:val="24"/>
          <w:szCs w:val="24"/>
          <w:shd w:val="clear" w:color="auto" w:fill="FFFFFF"/>
        </w:rPr>
        <w:t>n</w:t>
      </w:r>
    </w:p>
    <w:p w14:paraId="01E27436" w14:textId="4137D1F3" w:rsidR="00970E88" w:rsidRPr="00CA76C4" w:rsidRDefault="00970E88"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color w:val="242424"/>
          <w:sz w:val="24"/>
          <w:szCs w:val="24"/>
          <w:shd w:val="clear" w:color="auto" w:fill="FFFFFF"/>
        </w:rPr>
        <w:t xml:space="preserve"> Unacknowledged Britain: English Responses </w:t>
      </w:r>
      <w:r w:rsidR="00ED0393">
        <w:rPr>
          <w:rFonts w:ascii="Times New Roman" w:hAnsi="Times New Roman" w:cs="Times New Roman"/>
          <w:color w:val="242424"/>
          <w:sz w:val="24"/>
          <w:szCs w:val="24"/>
          <w:shd w:val="clear" w:color="auto" w:fill="FFFFFF"/>
        </w:rPr>
        <w:t>T</w:t>
      </w:r>
      <w:r w:rsidRPr="00CA76C4">
        <w:rPr>
          <w:rFonts w:ascii="Times New Roman" w:hAnsi="Times New Roman" w:cs="Times New Roman"/>
          <w:color w:val="242424"/>
          <w:sz w:val="24"/>
          <w:szCs w:val="24"/>
          <w:shd w:val="clear" w:color="auto" w:fill="FFFFFF"/>
        </w:rPr>
        <w:t xml:space="preserve">o James VI </w:t>
      </w:r>
      <w:r w:rsidR="00ED0393">
        <w:rPr>
          <w:rFonts w:ascii="Times New Roman" w:hAnsi="Times New Roman" w:cs="Times New Roman"/>
          <w:color w:val="242424"/>
          <w:sz w:val="24"/>
          <w:szCs w:val="24"/>
          <w:shd w:val="clear" w:color="auto" w:fill="FFFFFF"/>
        </w:rPr>
        <w:t>A</w:t>
      </w:r>
      <w:r w:rsidRPr="00CA76C4">
        <w:rPr>
          <w:rFonts w:ascii="Times New Roman" w:hAnsi="Times New Roman" w:cs="Times New Roman"/>
          <w:color w:val="242424"/>
          <w:sz w:val="24"/>
          <w:szCs w:val="24"/>
          <w:shd w:val="clear" w:color="auto" w:fill="FFFFFF"/>
        </w:rPr>
        <w:t xml:space="preserve">nd I’s Vision </w:t>
      </w:r>
      <w:r w:rsidR="00ED0393">
        <w:rPr>
          <w:rFonts w:ascii="Times New Roman" w:hAnsi="Times New Roman" w:cs="Times New Roman"/>
          <w:color w:val="242424"/>
          <w:sz w:val="24"/>
          <w:szCs w:val="24"/>
          <w:shd w:val="clear" w:color="auto" w:fill="FFFFFF"/>
        </w:rPr>
        <w:t>O</w:t>
      </w:r>
      <w:r w:rsidRPr="00CA76C4">
        <w:rPr>
          <w:rFonts w:ascii="Times New Roman" w:hAnsi="Times New Roman" w:cs="Times New Roman"/>
          <w:color w:val="242424"/>
          <w:sz w:val="24"/>
          <w:szCs w:val="24"/>
          <w:shd w:val="clear" w:color="auto" w:fill="FFFFFF"/>
        </w:rPr>
        <w:t>f Perfect Union</w:t>
      </w:r>
      <w:r w:rsidR="008C449D">
        <w:rPr>
          <w:rFonts w:ascii="Times New Roman" w:hAnsi="Times New Roman" w:cs="Times New Roman"/>
          <w:color w:val="242424"/>
          <w:sz w:val="24"/>
          <w:szCs w:val="24"/>
          <w:shd w:val="clear" w:color="auto" w:fill="FFFFFF"/>
        </w:rPr>
        <w:t>’,</w:t>
      </w:r>
      <w:r w:rsidRPr="00CA76C4">
        <w:rPr>
          <w:rFonts w:ascii="Times New Roman" w:hAnsi="Times New Roman" w:cs="Times New Roman"/>
          <w:color w:val="242424"/>
          <w:sz w:val="24"/>
          <w:szCs w:val="24"/>
          <w:shd w:val="clear" w:color="auto" w:fill="FFFFFF"/>
        </w:rPr>
        <w:t> </w:t>
      </w:r>
      <w:r w:rsidRPr="00CA76C4">
        <w:rPr>
          <w:rFonts w:ascii="Times New Roman" w:hAnsi="Times New Roman" w:cs="Times New Roman"/>
          <w:i/>
          <w:iCs/>
          <w:color w:val="242424"/>
          <w:sz w:val="24"/>
          <w:szCs w:val="24"/>
          <w:shd w:val="clear" w:color="auto" w:fill="FFFFFF"/>
        </w:rPr>
        <w:t xml:space="preserve">Journal </w:t>
      </w:r>
      <w:r w:rsidR="00ED0393">
        <w:rPr>
          <w:rFonts w:ascii="Times New Roman" w:hAnsi="Times New Roman" w:cs="Times New Roman"/>
          <w:i/>
          <w:iCs/>
          <w:color w:val="242424"/>
          <w:sz w:val="24"/>
          <w:szCs w:val="24"/>
          <w:shd w:val="clear" w:color="auto" w:fill="FFFFFF"/>
        </w:rPr>
        <w:t>O</w:t>
      </w:r>
      <w:r w:rsidRPr="00CA76C4">
        <w:rPr>
          <w:rFonts w:ascii="Times New Roman" w:hAnsi="Times New Roman" w:cs="Times New Roman"/>
          <w:i/>
          <w:iCs/>
          <w:color w:val="242424"/>
          <w:sz w:val="24"/>
          <w:szCs w:val="24"/>
          <w:shd w:val="clear" w:color="auto" w:fill="FFFFFF"/>
        </w:rPr>
        <w:t>f British Studies</w:t>
      </w:r>
      <w:r w:rsidRPr="00CA76C4">
        <w:rPr>
          <w:rFonts w:ascii="Times New Roman" w:hAnsi="Times New Roman" w:cs="Times New Roman"/>
          <w:color w:val="242424"/>
          <w:sz w:val="24"/>
          <w:szCs w:val="24"/>
          <w:shd w:val="clear" w:color="auto" w:fill="FFFFFF"/>
        </w:rPr>
        <w:t>, 52</w:t>
      </w:r>
      <w:r w:rsidR="00ED0393">
        <w:rPr>
          <w:rFonts w:ascii="Times New Roman" w:hAnsi="Times New Roman" w:cs="Times New Roman"/>
          <w:color w:val="242424"/>
          <w:sz w:val="24"/>
          <w:szCs w:val="24"/>
          <w:shd w:val="clear" w:color="auto" w:fill="FFFFFF"/>
        </w:rPr>
        <w:t>.</w:t>
      </w:r>
      <w:r w:rsidRPr="00CA76C4">
        <w:rPr>
          <w:rFonts w:ascii="Times New Roman" w:hAnsi="Times New Roman" w:cs="Times New Roman"/>
          <w:color w:val="242424"/>
          <w:sz w:val="24"/>
          <w:szCs w:val="24"/>
          <w:shd w:val="clear" w:color="auto" w:fill="FFFFFF"/>
        </w:rPr>
        <w:t xml:space="preserve">3 </w:t>
      </w:r>
      <w:r w:rsidR="008C449D">
        <w:rPr>
          <w:rFonts w:ascii="Times New Roman" w:hAnsi="Times New Roman" w:cs="Times New Roman"/>
          <w:color w:val="242424"/>
          <w:sz w:val="24"/>
          <w:szCs w:val="24"/>
          <w:shd w:val="clear" w:color="auto" w:fill="FFFFFF"/>
        </w:rPr>
        <w:t>(</w:t>
      </w:r>
      <w:r w:rsidRPr="00CA76C4">
        <w:rPr>
          <w:rFonts w:ascii="Times New Roman" w:hAnsi="Times New Roman" w:cs="Times New Roman"/>
          <w:color w:val="242424"/>
          <w:sz w:val="24"/>
          <w:szCs w:val="24"/>
          <w:shd w:val="clear" w:color="auto" w:fill="FFFFFF"/>
        </w:rPr>
        <w:t>2013</w:t>
      </w:r>
      <w:r w:rsidR="008C449D">
        <w:rPr>
          <w:rFonts w:ascii="Times New Roman" w:hAnsi="Times New Roman" w:cs="Times New Roman"/>
          <w:color w:val="242424"/>
          <w:sz w:val="24"/>
          <w:szCs w:val="24"/>
          <w:shd w:val="clear" w:color="auto" w:fill="FFFFFF"/>
        </w:rPr>
        <w:t>)</w:t>
      </w:r>
      <w:r w:rsidRPr="00CA76C4">
        <w:rPr>
          <w:rFonts w:ascii="Times New Roman" w:hAnsi="Times New Roman" w:cs="Times New Roman"/>
          <w:color w:val="242424"/>
          <w:sz w:val="24"/>
          <w:szCs w:val="24"/>
          <w:shd w:val="clear" w:color="auto" w:fill="FFFFFF"/>
        </w:rPr>
        <w:t>,</w:t>
      </w:r>
      <w:bookmarkEnd w:id="24"/>
      <w:r w:rsidRPr="00CA76C4">
        <w:rPr>
          <w:rFonts w:ascii="Times New Roman" w:hAnsi="Times New Roman" w:cs="Times New Roman"/>
          <w:color w:val="242424"/>
          <w:sz w:val="24"/>
          <w:szCs w:val="24"/>
          <w:shd w:val="clear" w:color="auto" w:fill="FFFFFF"/>
        </w:rPr>
        <w:t xml:space="preserve"> 575–96 </w:t>
      </w:r>
      <w:r w:rsidR="00ED0393">
        <w:rPr>
          <w:rFonts w:ascii="Times New Roman" w:hAnsi="Times New Roman" w:cs="Times New Roman"/>
          <w:color w:val="242424"/>
          <w:sz w:val="24"/>
          <w:szCs w:val="24"/>
          <w:shd w:val="clear" w:color="auto" w:fill="FFFFFF"/>
        </w:rPr>
        <w:t>&lt;</w:t>
      </w:r>
      <w:r w:rsidR="00ED0393" w:rsidRPr="00ED0393">
        <w:rPr>
          <w:rFonts w:ascii="Times New Roman" w:hAnsi="Times New Roman" w:cs="Times New Roman"/>
          <w:sz w:val="24"/>
          <w:szCs w:val="24"/>
          <w:shd w:val="clear" w:color="auto" w:fill="FFFFFF"/>
        </w:rPr>
        <w:t>http://www.jstor.org/stable/41999352</w:t>
      </w:r>
      <w:r w:rsidR="00ED0393" w:rsidRPr="00ED0393">
        <w:rPr>
          <w:rStyle w:val="Hyperlink"/>
          <w:rFonts w:ascii="Times New Roman" w:hAnsi="Times New Roman" w:cs="Times New Roman"/>
          <w:color w:val="auto"/>
          <w:sz w:val="24"/>
          <w:szCs w:val="24"/>
          <w:u w:val="none"/>
          <w:shd w:val="clear" w:color="auto" w:fill="FFFFFF"/>
        </w:rPr>
        <w:t>&gt;</w:t>
      </w:r>
      <w:r w:rsidR="008C449D" w:rsidRPr="00ED0393">
        <w:rPr>
          <w:rFonts w:ascii="Times New Roman" w:hAnsi="Times New Roman" w:cs="Times New Roman"/>
          <w:sz w:val="24"/>
          <w:szCs w:val="24"/>
          <w:shd w:val="clear" w:color="auto" w:fill="FFFFFF"/>
        </w:rPr>
        <w:t xml:space="preserve"> </w:t>
      </w:r>
      <w:r w:rsidR="008C449D">
        <w:rPr>
          <w:rFonts w:ascii="Times New Roman" w:hAnsi="Times New Roman" w:cs="Times New Roman"/>
          <w:color w:val="242424"/>
          <w:sz w:val="24"/>
          <w:szCs w:val="24"/>
          <w:shd w:val="clear" w:color="auto" w:fill="FFFFFF"/>
        </w:rPr>
        <w:t>[</w:t>
      </w:r>
      <w:r w:rsidR="00ED0393">
        <w:rPr>
          <w:rFonts w:ascii="Times New Roman" w:hAnsi="Times New Roman" w:cs="Times New Roman"/>
          <w:color w:val="242424"/>
          <w:sz w:val="24"/>
          <w:szCs w:val="24"/>
          <w:shd w:val="clear" w:color="auto" w:fill="FFFFFF"/>
        </w:rPr>
        <w:t>a</w:t>
      </w:r>
      <w:r w:rsidRPr="00CA76C4">
        <w:rPr>
          <w:rFonts w:ascii="Times New Roman" w:hAnsi="Times New Roman" w:cs="Times New Roman"/>
          <w:color w:val="242424"/>
          <w:sz w:val="24"/>
          <w:szCs w:val="24"/>
          <w:shd w:val="clear" w:color="auto" w:fill="FFFFFF"/>
        </w:rPr>
        <w:t>ccessed 8 Feb</w:t>
      </w:r>
      <w:r w:rsidR="00ED0393">
        <w:rPr>
          <w:rFonts w:ascii="Times New Roman" w:hAnsi="Times New Roman" w:cs="Times New Roman"/>
          <w:color w:val="242424"/>
          <w:sz w:val="24"/>
          <w:szCs w:val="24"/>
          <w:shd w:val="clear" w:color="auto" w:fill="FFFFFF"/>
        </w:rPr>
        <w:t>ruary</w:t>
      </w:r>
      <w:r w:rsidRPr="00CA76C4">
        <w:rPr>
          <w:rFonts w:ascii="Times New Roman" w:hAnsi="Times New Roman" w:cs="Times New Roman"/>
          <w:color w:val="242424"/>
          <w:sz w:val="24"/>
          <w:szCs w:val="24"/>
          <w:shd w:val="clear" w:color="auto" w:fill="FFFFFF"/>
        </w:rPr>
        <w:t xml:space="preserve"> 2024</w:t>
      </w:r>
      <w:r w:rsidR="008C449D">
        <w:rPr>
          <w:rFonts w:ascii="Times New Roman" w:hAnsi="Times New Roman" w:cs="Times New Roman"/>
          <w:color w:val="242424"/>
          <w:sz w:val="24"/>
          <w:szCs w:val="24"/>
          <w:shd w:val="clear" w:color="auto" w:fill="FFFFFF"/>
        </w:rPr>
        <w:t>]</w:t>
      </w:r>
    </w:p>
    <w:p w14:paraId="13929D25" w14:textId="77777777" w:rsidR="008B0835" w:rsidRDefault="001043A2" w:rsidP="00CE7A5E">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 xml:space="preserve">Whalen, Richard F. </w:t>
      </w:r>
      <w:r w:rsidRPr="00CA76C4">
        <w:rPr>
          <w:rFonts w:ascii="Times New Roman" w:hAnsi="Times New Roman" w:cs="Times New Roman"/>
          <w:i/>
          <w:iCs/>
          <w:sz w:val="24"/>
          <w:szCs w:val="24"/>
        </w:rPr>
        <w:t xml:space="preserve">Shakespeare </w:t>
      </w:r>
      <w:r w:rsidR="008B0835">
        <w:rPr>
          <w:rFonts w:ascii="Times New Roman" w:hAnsi="Times New Roman" w:cs="Times New Roman"/>
          <w:i/>
          <w:iCs/>
          <w:sz w:val="24"/>
          <w:szCs w:val="24"/>
        </w:rPr>
        <w:t>I</w:t>
      </w:r>
      <w:r w:rsidRPr="00CA76C4">
        <w:rPr>
          <w:rFonts w:ascii="Times New Roman" w:hAnsi="Times New Roman" w:cs="Times New Roman"/>
          <w:i/>
          <w:iCs/>
          <w:sz w:val="24"/>
          <w:szCs w:val="24"/>
        </w:rPr>
        <w:t xml:space="preserve">n Scotland: What </w:t>
      </w:r>
      <w:r w:rsidR="008C449D">
        <w:rPr>
          <w:rFonts w:ascii="Times New Roman" w:hAnsi="Times New Roman" w:cs="Times New Roman"/>
          <w:i/>
          <w:iCs/>
          <w:sz w:val="24"/>
          <w:szCs w:val="24"/>
        </w:rPr>
        <w:t>D</w:t>
      </w:r>
      <w:r w:rsidRPr="00CA76C4">
        <w:rPr>
          <w:rFonts w:ascii="Times New Roman" w:hAnsi="Times New Roman" w:cs="Times New Roman"/>
          <w:i/>
          <w:iCs/>
          <w:sz w:val="24"/>
          <w:szCs w:val="24"/>
        </w:rPr>
        <w:t xml:space="preserve">id </w:t>
      </w:r>
      <w:r w:rsidR="008B0835">
        <w:rPr>
          <w:rFonts w:ascii="Times New Roman" w:hAnsi="Times New Roman" w:cs="Times New Roman"/>
          <w:i/>
          <w:iCs/>
          <w:sz w:val="24"/>
          <w:szCs w:val="24"/>
        </w:rPr>
        <w:t>T</w:t>
      </w:r>
      <w:r w:rsidRPr="00CA76C4">
        <w:rPr>
          <w:rFonts w:ascii="Times New Roman" w:hAnsi="Times New Roman" w:cs="Times New Roman"/>
          <w:i/>
          <w:iCs/>
          <w:sz w:val="24"/>
          <w:szCs w:val="24"/>
        </w:rPr>
        <w:t xml:space="preserve">he </w:t>
      </w:r>
      <w:r w:rsidR="008C449D">
        <w:rPr>
          <w:rFonts w:ascii="Times New Roman" w:hAnsi="Times New Roman" w:cs="Times New Roman"/>
          <w:i/>
          <w:iCs/>
          <w:sz w:val="24"/>
          <w:szCs w:val="24"/>
        </w:rPr>
        <w:t>A</w:t>
      </w:r>
      <w:r w:rsidRPr="00CA76C4">
        <w:rPr>
          <w:rFonts w:ascii="Times New Roman" w:hAnsi="Times New Roman" w:cs="Times New Roman"/>
          <w:i/>
          <w:iCs/>
          <w:sz w:val="24"/>
          <w:szCs w:val="24"/>
        </w:rPr>
        <w:t xml:space="preserve">uthor </w:t>
      </w:r>
      <w:r w:rsidR="008B0835">
        <w:rPr>
          <w:rFonts w:ascii="Times New Roman" w:hAnsi="Times New Roman" w:cs="Times New Roman"/>
          <w:i/>
          <w:iCs/>
          <w:sz w:val="24"/>
          <w:szCs w:val="24"/>
        </w:rPr>
        <w:t>O</w:t>
      </w:r>
      <w:r w:rsidRPr="00CA76C4">
        <w:rPr>
          <w:rFonts w:ascii="Times New Roman" w:hAnsi="Times New Roman" w:cs="Times New Roman"/>
          <w:i/>
          <w:iCs/>
          <w:sz w:val="24"/>
          <w:szCs w:val="24"/>
        </w:rPr>
        <w:t>f Macbeth</w:t>
      </w:r>
    </w:p>
    <w:p w14:paraId="06A5994B" w14:textId="3969313C" w:rsidR="008D3949" w:rsidRPr="00CA76C4" w:rsidRDefault="001043A2" w:rsidP="00CE7A5E">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w:t>
      </w:r>
      <w:r w:rsidR="008C449D">
        <w:rPr>
          <w:rFonts w:ascii="Times New Roman" w:hAnsi="Times New Roman" w:cs="Times New Roman"/>
          <w:i/>
          <w:iCs/>
          <w:sz w:val="24"/>
          <w:szCs w:val="24"/>
        </w:rPr>
        <w:t>K</w:t>
      </w:r>
      <w:r w:rsidRPr="00CA76C4">
        <w:rPr>
          <w:rFonts w:ascii="Times New Roman" w:hAnsi="Times New Roman" w:cs="Times New Roman"/>
          <w:i/>
          <w:iCs/>
          <w:sz w:val="24"/>
          <w:szCs w:val="24"/>
        </w:rPr>
        <w:t xml:space="preserve">now </w:t>
      </w:r>
      <w:r w:rsidR="008B0835">
        <w:rPr>
          <w:rFonts w:ascii="Times New Roman" w:hAnsi="Times New Roman" w:cs="Times New Roman"/>
          <w:i/>
          <w:iCs/>
          <w:sz w:val="24"/>
          <w:szCs w:val="24"/>
        </w:rPr>
        <w:t>A</w:t>
      </w:r>
      <w:r w:rsidRPr="00CA76C4">
        <w:rPr>
          <w:rFonts w:ascii="Times New Roman" w:hAnsi="Times New Roman" w:cs="Times New Roman"/>
          <w:i/>
          <w:iCs/>
          <w:sz w:val="24"/>
          <w:szCs w:val="24"/>
        </w:rPr>
        <w:t xml:space="preserve">nd </w:t>
      </w:r>
      <w:r w:rsidR="008C449D">
        <w:rPr>
          <w:rFonts w:ascii="Times New Roman" w:hAnsi="Times New Roman" w:cs="Times New Roman"/>
          <w:i/>
          <w:iCs/>
          <w:sz w:val="24"/>
          <w:szCs w:val="24"/>
        </w:rPr>
        <w:t>W</w:t>
      </w:r>
      <w:r w:rsidRPr="00CA76C4">
        <w:rPr>
          <w:rFonts w:ascii="Times New Roman" w:hAnsi="Times New Roman" w:cs="Times New Roman"/>
          <w:i/>
          <w:iCs/>
          <w:sz w:val="24"/>
          <w:szCs w:val="24"/>
        </w:rPr>
        <w:t xml:space="preserve">hen </w:t>
      </w:r>
      <w:r w:rsidR="008C449D">
        <w:rPr>
          <w:rFonts w:ascii="Times New Roman" w:hAnsi="Times New Roman" w:cs="Times New Roman"/>
          <w:i/>
          <w:iCs/>
          <w:sz w:val="24"/>
          <w:szCs w:val="24"/>
        </w:rPr>
        <w:t>D</w:t>
      </w:r>
      <w:r w:rsidRPr="00CA76C4">
        <w:rPr>
          <w:rFonts w:ascii="Times New Roman" w:hAnsi="Times New Roman" w:cs="Times New Roman"/>
          <w:i/>
          <w:iCs/>
          <w:sz w:val="24"/>
          <w:szCs w:val="24"/>
        </w:rPr>
        <w:t xml:space="preserve">id </w:t>
      </w:r>
      <w:r w:rsidR="008C449D">
        <w:rPr>
          <w:rFonts w:ascii="Times New Roman" w:hAnsi="Times New Roman" w:cs="Times New Roman"/>
          <w:i/>
          <w:iCs/>
          <w:sz w:val="24"/>
          <w:szCs w:val="24"/>
        </w:rPr>
        <w:t>H</w:t>
      </w:r>
      <w:r w:rsidRPr="00CA76C4">
        <w:rPr>
          <w:rFonts w:ascii="Times New Roman" w:hAnsi="Times New Roman" w:cs="Times New Roman"/>
          <w:i/>
          <w:iCs/>
          <w:sz w:val="24"/>
          <w:szCs w:val="24"/>
        </w:rPr>
        <w:t xml:space="preserve">e </w:t>
      </w:r>
      <w:r w:rsidR="008C449D">
        <w:rPr>
          <w:rFonts w:ascii="Times New Roman" w:hAnsi="Times New Roman" w:cs="Times New Roman"/>
          <w:i/>
          <w:iCs/>
          <w:sz w:val="24"/>
          <w:szCs w:val="24"/>
        </w:rPr>
        <w:t>K</w:t>
      </w:r>
      <w:r w:rsidRPr="00CA76C4">
        <w:rPr>
          <w:rFonts w:ascii="Times New Roman" w:hAnsi="Times New Roman" w:cs="Times New Roman"/>
          <w:i/>
          <w:iCs/>
          <w:sz w:val="24"/>
          <w:szCs w:val="24"/>
        </w:rPr>
        <w:t xml:space="preserve">now </w:t>
      </w:r>
      <w:r w:rsidR="008B0835">
        <w:rPr>
          <w:rFonts w:ascii="Times New Roman" w:hAnsi="Times New Roman" w:cs="Times New Roman"/>
          <w:i/>
          <w:iCs/>
          <w:sz w:val="24"/>
          <w:szCs w:val="24"/>
        </w:rPr>
        <w:t>I</w:t>
      </w:r>
      <w:r w:rsidRPr="00CA76C4">
        <w:rPr>
          <w:rFonts w:ascii="Times New Roman" w:hAnsi="Times New Roman" w:cs="Times New Roman"/>
          <w:i/>
          <w:iCs/>
          <w:sz w:val="24"/>
          <w:szCs w:val="24"/>
        </w:rPr>
        <w:t>t?</w:t>
      </w:r>
      <w:r w:rsidRPr="00CA76C4">
        <w:rPr>
          <w:rFonts w:ascii="Times New Roman" w:hAnsi="Times New Roman" w:cs="Times New Roman"/>
          <w:sz w:val="24"/>
          <w:szCs w:val="24"/>
        </w:rPr>
        <w:t xml:space="preserve">  </w:t>
      </w:r>
      <w:r w:rsidR="008B0835">
        <w:rPr>
          <w:rFonts w:ascii="Times New Roman" w:hAnsi="Times New Roman" w:cs="Times New Roman"/>
          <w:sz w:val="24"/>
          <w:szCs w:val="24"/>
        </w:rPr>
        <w:t>&lt;</w:t>
      </w:r>
      <w:r w:rsidRPr="00CA76C4">
        <w:rPr>
          <w:rFonts w:ascii="Times New Roman" w:hAnsi="Times New Roman" w:cs="Times New Roman"/>
          <w:sz w:val="24"/>
          <w:szCs w:val="24"/>
        </w:rPr>
        <w:t>https://shakespeareoxfordfellowship.org/shakespeare-in-scotland/</w:t>
      </w:r>
      <w:r w:rsidR="008B0835">
        <w:rPr>
          <w:rFonts w:ascii="Times New Roman" w:hAnsi="Times New Roman" w:cs="Times New Roman"/>
          <w:sz w:val="24"/>
          <w:szCs w:val="24"/>
        </w:rPr>
        <w:t>&gt;</w:t>
      </w:r>
      <w:r w:rsidRPr="00CA76C4">
        <w:rPr>
          <w:rFonts w:ascii="Times New Roman" w:hAnsi="Times New Roman" w:cs="Times New Roman"/>
          <w:sz w:val="24"/>
          <w:szCs w:val="24"/>
        </w:rPr>
        <w:t xml:space="preserve"> [</w:t>
      </w:r>
      <w:r w:rsidR="008B0835">
        <w:rPr>
          <w:rFonts w:ascii="Times New Roman" w:hAnsi="Times New Roman" w:cs="Times New Roman"/>
          <w:sz w:val="24"/>
          <w:szCs w:val="24"/>
        </w:rPr>
        <w:t>a</w:t>
      </w:r>
      <w:r w:rsidR="008270E9" w:rsidRPr="00CA76C4">
        <w:rPr>
          <w:rFonts w:ascii="Times New Roman" w:hAnsi="Times New Roman" w:cs="Times New Roman"/>
          <w:sz w:val="24"/>
          <w:szCs w:val="24"/>
        </w:rPr>
        <w:t>ccessed</w:t>
      </w:r>
      <w:r w:rsidRPr="00CA76C4">
        <w:rPr>
          <w:rFonts w:ascii="Times New Roman" w:hAnsi="Times New Roman" w:cs="Times New Roman"/>
          <w:sz w:val="24"/>
          <w:szCs w:val="24"/>
        </w:rPr>
        <w:t xml:space="preserve"> </w:t>
      </w:r>
      <w:hyperlink r:id="rId29" w:history="1">
        <w:r w:rsidRPr="00CA76C4">
          <w:rPr>
            <w:rFonts w:ascii="Times New Roman" w:hAnsi="Times New Roman" w:cs="Times New Roman"/>
            <w:sz w:val="24"/>
            <w:szCs w:val="24"/>
          </w:rPr>
          <w:t xml:space="preserve">10 </w:t>
        </w:r>
        <w:r w:rsidR="00020FC3" w:rsidRPr="00CA76C4">
          <w:rPr>
            <w:rFonts w:ascii="Times New Roman" w:hAnsi="Times New Roman" w:cs="Times New Roman"/>
            <w:sz w:val="24"/>
            <w:szCs w:val="24"/>
          </w:rPr>
          <w:t>Dec</w:t>
        </w:r>
        <w:r w:rsidR="008B0835">
          <w:rPr>
            <w:rFonts w:ascii="Times New Roman" w:hAnsi="Times New Roman" w:cs="Times New Roman"/>
            <w:sz w:val="24"/>
            <w:szCs w:val="24"/>
          </w:rPr>
          <w:t>ember</w:t>
        </w:r>
        <w:r w:rsidRPr="00CA76C4">
          <w:rPr>
            <w:rFonts w:ascii="Times New Roman" w:hAnsi="Times New Roman" w:cs="Times New Roman"/>
            <w:sz w:val="24"/>
            <w:szCs w:val="24"/>
          </w:rPr>
          <w:t xml:space="preserve"> 2023]</w:t>
        </w:r>
      </w:hyperlink>
    </w:p>
    <w:p w14:paraId="6F103ED2" w14:textId="77777777" w:rsidR="008B0835" w:rsidRDefault="00EC0603" w:rsidP="00CE7A5E">
      <w:pPr>
        <w:spacing w:after="0" w:line="360" w:lineRule="auto"/>
        <w:rPr>
          <w:rFonts w:ascii="Times New Roman" w:hAnsi="Times New Roman" w:cs="Times New Roman"/>
          <w:sz w:val="24"/>
          <w:szCs w:val="24"/>
        </w:rPr>
      </w:pPr>
      <w:r w:rsidRPr="00CA76C4">
        <w:rPr>
          <w:rFonts w:ascii="Times New Roman" w:hAnsi="Times New Roman" w:cs="Times New Roman"/>
          <w:sz w:val="24"/>
          <w:szCs w:val="24"/>
        </w:rPr>
        <w:lastRenderedPageBreak/>
        <w:t xml:space="preserve">White, Paul Whitfield, ‘The Admiral’s Men, Shakespeare, </w:t>
      </w:r>
      <w:r w:rsidR="008B0835">
        <w:rPr>
          <w:rFonts w:ascii="Times New Roman" w:hAnsi="Times New Roman" w:cs="Times New Roman"/>
          <w:sz w:val="24"/>
          <w:szCs w:val="24"/>
        </w:rPr>
        <w:t>A</w:t>
      </w:r>
      <w:r w:rsidRPr="00CA76C4">
        <w:rPr>
          <w:rFonts w:ascii="Times New Roman" w:hAnsi="Times New Roman" w:cs="Times New Roman"/>
          <w:sz w:val="24"/>
          <w:szCs w:val="24"/>
        </w:rPr>
        <w:t xml:space="preserve">nd </w:t>
      </w:r>
      <w:r w:rsidR="008B0835">
        <w:rPr>
          <w:rFonts w:ascii="Times New Roman" w:hAnsi="Times New Roman" w:cs="Times New Roman"/>
          <w:sz w:val="24"/>
          <w:szCs w:val="24"/>
        </w:rPr>
        <w:t>T</w:t>
      </w:r>
      <w:r w:rsidRPr="00CA76C4">
        <w:rPr>
          <w:rFonts w:ascii="Times New Roman" w:hAnsi="Times New Roman" w:cs="Times New Roman"/>
          <w:sz w:val="24"/>
          <w:szCs w:val="24"/>
        </w:rPr>
        <w:t>he Lost Arthurian</w:t>
      </w:r>
    </w:p>
    <w:p w14:paraId="4EB070A7" w14:textId="7F6FAEC1" w:rsidR="00EC0603" w:rsidRDefault="00EC0603" w:rsidP="00CE7A5E">
      <w:pPr>
        <w:spacing w:after="0" w:line="360" w:lineRule="auto"/>
        <w:ind w:left="720"/>
        <w:rPr>
          <w:rFonts w:ascii="Times New Roman" w:hAnsi="Times New Roman" w:cs="Times New Roman"/>
          <w:sz w:val="24"/>
          <w:szCs w:val="24"/>
        </w:rPr>
      </w:pPr>
      <w:r w:rsidRPr="00CA76C4">
        <w:rPr>
          <w:rFonts w:ascii="Times New Roman" w:hAnsi="Times New Roman" w:cs="Times New Roman"/>
          <w:sz w:val="24"/>
          <w:szCs w:val="24"/>
        </w:rPr>
        <w:t xml:space="preserve"> Plays Of Elizabethan England</w:t>
      </w:r>
      <w:r w:rsidR="008C449D">
        <w:rPr>
          <w:rFonts w:ascii="Times New Roman" w:hAnsi="Times New Roman" w:cs="Times New Roman"/>
          <w:sz w:val="24"/>
          <w:szCs w:val="24"/>
        </w:rPr>
        <w:t>’,</w:t>
      </w:r>
      <w:r w:rsidRPr="00CA76C4">
        <w:rPr>
          <w:rFonts w:ascii="Times New Roman" w:hAnsi="Times New Roman" w:cs="Times New Roman"/>
          <w:sz w:val="24"/>
          <w:szCs w:val="24"/>
        </w:rPr>
        <w:t xml:space="preserve"> </w:t>
      </w:r>
      <w:r w:rsidRPr="00CA76C4">
        <w:rPr>
          <w:rFonts w:ascii="Times New Roman" w:hAnsi="Times New Roman" w:cs="Times New Roman"/>
          <w:i/>
          <w:iCs/>
          <w:sz w:val="24"/>
          <w:szCs w:val="24"/>
        </w:rPr>
        <w:t>Arthuriana</w:t>
      </w:r>
      <w:r w:rsidRPr="00CA76C4">
        <w:rPr>
          <w:rFonts w:ascii="Times New Roman" w:hAnsi="Times New Roman" w:cs="Times New Roman"/>
          <w:sz w:val="24"/>
          <w:szCs w:val="24"/>
        </w:rPr>
        <w:t xml:space="preserve">, 24.4, </w:t>
      </w:r>
      <w:r w:rsidR="008C449D">
        <w:rPr>
          <w:rFonts w:ascii="Times New Roman" w:hAnsi="Times New Roman" w:cs="Times New Roman"/>
          <w:sz w:val="24"/>
          <w:szCs w:val="24"/>
        </w:rPr>
        <w:t>(</w:t>
      </w:r>
      <w:r w:rsidRPr="00CA76C4">
        <w:rPr>
          <w:rFonts w:ascii="Times New Roman" w:hAnsi="Times New Roman" w:cs="Times New Roman"/>
          <w:sz w:val="24"/>
          <w:szCs w:val="24"/>
        </w:rPr>
        <w:t>2014</w:t>
      </w:r>
      <w:r w:rsidR="008C449D">
        <w:rPr>
          <w:rFonts w:ascii="Times New Roman" w:hAnsi="Times New Roman" w:cs="Times New Roman"/>
          <w:sz w:val="24"/>
          <w:szCs w:val="24"/>
        </w:rPr>
        <w:t>)</w:t>
      </w:r>
      <w:r w:rsidRPr="00CA76C4">
        <w:rPr>
          <w:rFonts w:ascii="Times New Roman" w:hAnsi="Times New Roman" w:cs="Times New Roman"/>
          <w:sz w:val="24"/>
          <w:szCs w:val="24"/>
        </w:rPr>
        <w:t xml:space="preserve"> 33–47 </w:t>
      </w:r>
      <w:r w:rsidR="008B0835">
        <w:rPr>
          <w:rFonts w:ascii="Times New Roman" w:hAnsi="Times New Roman" w:cs="Times New Roman"/>
          <w:sz w:val="24"/>
          <w:szCs w:val="24"/>
        </w:rPr>
        <w:t>&lt;</w:t>
      </w:r>
      <w:r w:rsidR="008B0835" w:rsidRPr="008B0835">
        <w:rPr>
          <w:rFonts w:ascii="Times New Roman" w:hAnsi="Times New Roman" w:cs="Times New Roman"/>
          <w:sz w:val="24"/>
          <w:szCs w:val="24"/>
        </w:rPr>
        <w:t>http://www.jstor.org/stable/44697475</w:t>
      </w:r>
      <w:r w:rsidR="008B0835" w:rsidRPr="00780286">
        <w:rPr>
          <w:rStyle w:val="Hyperlink"/>
          <w:rFonts w:ascii="Times New Roman" w:hAnsi="Times New Roman" w:cs="Times New Roman"/>
          <w:color w:val="auto"/>
          <w:sz w:val="24"/>
          <w:szCs w:val="24"/>
          <w:u w:val="none"/>
        </w:rPr>
        <w:t>&gt;</w:t>
      </w:r>
      <w:r w:rsidRPr="00780286">
        <w:rPr>
          <w:rFonts w:ascii="Times New Roman" w:hAnsi="Times New Roman" w:cs="Times New Roman"/>
          <w:sz w:val="24"/>
          <w:szCs w:val="24"/>
        </w:rPr>
        <w:t xml:space="preserve"> </w:t>
      </w:r>
      <w:r w:rsidRPr="00CA76C4">
        <w:rPr>
          <w:rFonts w:ascii="Times New Roman" w:hAnsi="Times New Roman" w:cs="Times New Roman"/>
          <w:sz w:val="24"/>
          <w:szCs w:val="24"/>
        </w:rPr>
        <w:t>[Accessed 24 Jan</w:t>
      </w:r>
      <w:r w:rsidR="008B0835">
        <w:rPr>
          <w:rFonts w:ascii="Times New Roman" w:hAnsi="Times New Roman" w:cs="Times New Roman"/>
          <w:sz w:val="24"/>
          <w:szCs w:val="24"/>
        </w:rPr>
        <w:t>uary</w:t>
      </w:r>
      <w:r w:rsidRPr="00CA76C4">
        <w:rPr>
          <w:rFonts w:ascii="Times New Roman" w:hAnsi="Times New Roman" w:cs="Times New Roman"/>
          <w:sz w:val="24"/>
          <w:szCs w:val="24"/>
        </w:rPr>
        <w:t xml:space="preserve"> 2024]</w:t>
      </w:r>
    </w:p>
    <w:p w14:paraId="56BE573F" w14:textId="77777777" w:rsidR="008A2C05" w:rsidRDefault="00651177" w:rsidP="00CE7A5E">
      <w:pPr>
        <w:spacing w:after="0" w:line="360" w:lineRule="auto"/>
        <w:rPr>
          <w:rFonts w:ascii="Times New Roman" w:hAnsi="Times New Roman" w:cs="Times New Roman"/>
          <w:sz w:val="24"/>
          <w:szCs w:val="24"/>
        </w:rPr>
      </w:pPr>
      <w:r w:rsidRPr="00651177">
        <w:rPr>
          <w:rFonts w:ascii="Times New Roman" w:hAnsi="Times New Roman" w:cs="Times New Roman"/>
          <w:sz w:val="24"/>
          <w:szCs w:val="24"/>
        </w:rPr>
        <w:t xml:space="preserve">Wilson Richard, ‘Cackling Home </w:t>
      </w:r>
      <w:r w:rsidR="008A2C05">
        <w:rPr>
          <w:rFonts w:ascii="Times New Roman" w:hAnsi="Times New Roman" w:cs="Times New Roman"/>
          <w:sz w:val="24"/>
          <w:szCs w:val="24"/>
        </w:rPr>
        <w:t>T</w:t>
      </w:r>
      <w:r w:rsidRPr="00651177">
        <w:rPr>
          <w:rFonts w:ascii="Times New Roman" w:hAnsi="Times New Roman" w:cs="Times New Roman"/>
          <w:sz w:val="24"/>
          <w:szCs w:val="24"/>
        </w:rPr>
        <w:t>o Camelot: Shakespeare’s Welsh Roots ‘in</w:t>
      </w:r>
    </w:p>
    <w:p w14:paraId="194D7EB3" w14:textId="6A7757C9" w:rsidR="00651177" w:rsidRDefault="00651177" w:rsidP="00CE7A5E">
      <w:pPr>
        <w:spacing w:after="0" w:line="360" w:lineRule="auto"/>
        <w:ind w:left="720"/>
        <w:rPr>
          <w:rFonts w:ascii="Times New Roman" w:hAnsi="Times New Roman" w:cs="Times New Roman"/>
          <w:sz w:val="24"/>
          <w:szCs w:val="24"/>
        </w:rPr>
      </w:pPr>
      <w:r w:rsidRPr="00651177">
        <w:rPr>
          <w:rFonts w:ascii="Times New Roman" w:hAnsi="Times New Roman" w:cs="Times New Roman"/>
          <w:sz w:val="24"/>
          <w:szCs w:val="24"/>
        </w:rPr>
        <w:t xml:space="preserve"> </w:t>
      </w:r>
      <w:r w:rsidRPr="00651177">
        <w:rPr>
          <w:rFonts w:ascii="Times New Roman" w:hAnsi="Times New Roman" w:cs="Times New Roman"/>
          <w:i/>
          <w:iCs/>
          <w:sz w:val="24"/>
          <w:szCs w:val="24"/>
        </w:rPr>
        <w:t xml:space="preserve">Shakespeare </w:t>
      </w:r>
      <w:r w:rsidR="008A2C05">
        <w:rPr>
          <w:rFonts w:ascii="Times New Roman" w:hAnsi="Times New Roman" w:cs="Times New Roman"/>
          <w:i/>
          <w:iCs/>
          <w:sz w:val="24"/>
          <w:szCs w:val="24"/>
        </w:rPr>
        <w:t>A</w:t>
      </w:r>
      <w:r w:rsidRPr="00651177">
        <w:rPr>
          <w:rFonts w:ascii="Times New Roman" w:hAnsi="Times New Roman" w:cs="Times New Roman"/>
          <w:i/>
          <w:iCs/>
          <w:sz w:val="24"/>
          <w:szCs w:val="24"/>
        </w:rPr>
        <w:t xml:space="preserve">nd Wales, From </w:t>
      </w:r>
      <w:r w:rsidR="008A2C05">
        <w:rPr>
          <w:rFonts w:ascii="Times New Roman" w:hAnsi="Times New Roman" w:cs="Times New Roman"/>
          <w:i/>
          <w:iCs/>
          <w:sz w:val="24"/>
          <w:szCs w:val="24"/>
        </w:rPr>
        <w:t>T</w:t>
      </w:r>
      <w:r w:rsidRPr="00651177">
        <w:rPr>
          <w:rFonts w:ascii="Times New Roman" w:hAnsi="Times New Roman" w:cs="Times New Roman"/>
          <w:i/>
          <w:iCs/>
          <w:sz w:val="24"/>
          <w:szCs w:val="24"/>
        </w:rPr>
        <w:t xml:space="preserve">he Marches </w:t>
      </w:r>
      <w:r w:rsidR="008A2C05">
        <w:rPr>
          <w:rFonts w:ascii="Times New Roman" w:hAnsi="Times New Roman" w:cs="Times New Roman"/>
          <w:i/>
          <w:iCs/>
          <w:sz w:val="24"/>
          <w:szCs w:val="24"/>
        </w:rPr>
        <w:t>T</w:t>
      </w:r>
      <w:r w:rsidRPr="00651177">
        <w:rPr>
          <w:rFonts w:ascii="Times New Roman" w:hAnsi="Times New Roman" w:cs="Times New Roman"/>
          <w:i/>
          <w:iCs/>
          <w:sz w:val="24"/>
          <w:szCs w:val="24"/>
        </w:rPr>
        <w:t xml:space="preserve">o </w:t>
      </w:r>
      <w:r w:rsidR="008A2C05">
        <w:rPr>
          <w:rFonts w:ascii="Times New Roman" w:hAnsi="Times New Roman" w:cs="Times New Roman"/>
          <w:i/>
          <w:iCs/>
          <w:sz w:val="24"/>
          <w:szCs w:val="24"/>
        </w:rPr>
        <w:t>T</w:t>
      </w:r>
      <w:r w:rsidRPr="00651177">
        <w:rPr>
          <w:rFonts w:ascii="Times New Roman" w:hAnsi="Times New Roman" w:cs="Times New Roman"/>
          <w:i/>
          <w:iCs/>
          <w:sz w:val="24"/>
          <w:szCs w:val="24"/>
        </w:rPr>
        <w:t xml:space="preserve">he Assembly </w:t>
      </w:r>
      <w:r w:rsidRPr="00651177">
        <w:rPr>
          <w:rFonts w:ascii="Times New Roman" w:hAnsi="Times New Roman" w:cs="Times New Roman"/>
          <w:sz w:val="24"/>
          <w:szCs w:val="24"/>
        </w:rPr>
        <w:t>ed. by Willy Maley and Philip Schwyzer, (Farnham: Ashgate Publishing, 2010) p</w:t>
      </w:r>
      <w:r w:rsidR="003716B6">
        <w:rPr>
          <w:rFonts w:ascii="Times New Roman" w:hAnsi="Times New Roman" w:cs="Times New Roman"/>
          <w:sz w:val="24"/>
          <w:szCs w:val="24"/>
        </w:rPr>
        <w:t>p.</w:t>
      </w:r>
      <w:r>
        <w:rPr>
          <w:rFonts w:ascii="Times New Roman" w:hAnsi="Times New Roman" w:cs="Times New Roman"/>
          <w:sz w:val="24"/>
          <w:szCs w:val="24"/>
        </w:rPr>
        <w:t>191</w:t>
      </w:r>
      <w:r w:rsidR="00A040D2">
        <w:rPr>
          <w:rFonts w:ascii="Times New Roman" w:hAnsi="Times New Roman" w:cs="Times New Roman"/>
          <w:sz w:val="24"/>
          <w:szCs w:val="24"/>
        </w:rPr>
        <w:t>-210</w:t>
      </w:r>
    </w:p>
    <w:p w14:paraId="10029F53" w14:textId="77777777" w:rsidR="00BB09E6" w:rsidRDefault="00BB09E6" w:rsidP="00CE7A5E">
      <w:pPr>
        <w:spacing w:after="0" w:line="360" w:lineRule="auto"/>
        <w:rPr>
          <w:rFonts w:ascii="Times New Roman" w:hAnsi="Times New Roman" w:cs="Times New Roman"/>
          <w:i/>
          <w:iCs/>
          <w:sz w:val="24"/>
          <w:szCs w:val="24"/>
        </w:rPr>
      </w:pPr>
      <w:r>
        <w:rPr>
          <w:rFonts w:ascii="Times New Roman" w:hAnsi="Times New Roman" w:cs="Times New Roman"/>
          <w:sz w:val="24"/>
          <w:szCs w:val="24"/>
        </w:rPr>
        <w:t xml:space="preserve">Wortham Christopher ‘Shakespeare James I And The Matter of Britain’, </w:t>
      </w:r>
      <w:r w:rsidRPr="00DE4E6D">
        <w:rPr>
          <w:rFonts w:ascii="Times New Roman" w:hAnsi="Times New Roman" w:cs="Times New Roman"/>
          <w:i/>
          <w:iCs/>
          <w:sz w:val="24"/>
          <w:szCs w:val="24"/>
        </w:rPr>
        <w:t>English</w:t>
      </w:r>
      <w:r>
        <w:rPr>
          <w:rFonts w:ascii="Times New Roman" w:hAnsi="Times New Roman" w:cs="Times New Roman"/>
          <w:i/>
          <w:iCs/>
          <w:sz w:val="24"/>
          <w:szCs w:val="24"/>
        </w:rPr>
        <w:t xml:space="preserve">: </w:t>
      </w:r>
    </w:p>
    <w:p w14:paraId="75129FAD" w14:textId="028C938E" w:rsidR="00BB09E6" w:rsidRPr="00DE4E6D" w:rsidRDefault="00BB09E6" w:rsidP="00CE7A5E">
      <w:pPr>
        <w:spacing w:after="0" w:line="360" w:lineRule="auto"/>
        <w:ind w:left="720"/>
        <w:rPr>
          <w:rFonts w:ascii="Times New Roman" w:eastAsia="Times New Roman" w:hAnsi="Times New Roman" w:cs="Times New Roman"/>
          <w:sz w:val="24"/>
          <w:szCs w:val="24"/>
          <w:lang w:eastAsia="en-GB"/>
        </w:rPr>
      </w:pPr>
      <w:r>
        <w:rPr>
          <w:rFonts w:ascii="Times New Roman" w:hAnsi="Times New Roman" w:cs="Times New Roman"/>
          <w:i/>
          <w:iCs/>
          <w:sz w:val="24"/>
          <w:szCs w:val="24"/>
        </w:rPr>
        <w:t xml:space="preserve">Journal </w:t>
      </w:r>
      <w:r w:rsidR="00C90FA4">
        <w:rPr>
          <w:rFonts w:ascii="Times New Roman" w:hAnsi="Times New Roman" w:cs="Times New Roman"/>
          <w:i/>
          <w:iCs/>
          <w:sz w:val="24"/>
          <w:szCs w:val="24"/>
        </w:rPr>
        <w:t>Of The</w:t>
      </w:r>
      <w:r>
        <w:rPr>
          <w:rFonts w:ascii="Times New Roman" w:hAnsi="Times New Roman" w:cs="Times New Roman"/>
          <w:i/>
          <w:iCs/>
          <w:sz w:val="24"/>
          <w:szCs w:val="24"/>
        </w:rPr>
        <w:t xml:space="preserve"> English Association</w:t>
      </w:r>
      <w:r w:rsidRPr="00DE4E6D">
        <w:rPr>
          <w:rFonts w:ascii="Times New Roman" w:hAnsi="Times New Roman" w:cs="Times New Roman"/>
          <w:i/>
          <w:iCs/>
          <w:sz w:val="24"/>
          <w:szCs w:val="24"/>
        </w:rPr>
        <w:t xml:space="preserve"> </w:t>
      </w:r>
      <w:r w:rsidRPr="00DE4E6D">
        <w:rPr>
          <w:rFonts w:ascii="Times New Roman" w:hAnsi="Times New Roman" w:cs="Times New Roman"/>
          <w:sz w:val="24"/>
          <w:szCs w:val="24"/>
        </w:rPr>
        <w:t>45</w:t>
      </w:r>
      <w:r>
        <w:rPr>
          <w:rFonts w:ascii="Times New Roman" w:hAnsi="Times New Roman" w:cs="Times New Roman"/>
          <w:sz w:val="24"/>
          <w:szCs w:val="24"/>
        </w:rPr>
        <w:t>.</w:t>
      </w:r>
      <w:r w:rsidR="00CE7A5E">
        <w:rPr>
          <w:rFonts w:ascii="Times New Roman" w:hAnsi="Times New Roman" w:cs="Times New Roman"/>
          <w:sz w:val="24"/>
          <w:szCs w:val="24"/>
        </w:rPr>
        <w:t>1</w:t>
      </w:r>
      <w:r>
        <w:rPr>
          <w:rFonts w:ascii="Times New Roman" w:hAnsi="Times New Roman" w:cs="Times New Roman"/>
          <w:sz w:val="24"/>
          <w:szCs w:val="24"/>
        </w:rPr>
        <w:t>82</w:t>
      </w:r>
      <w:r w:rsidR="00CE7A5E">
        <w:rPr>
          <w:rFonts w:ascii="Times New Roman" w:hAnsi="Times New Roman" w:cs="Times New Roman"/>
          <w:sz w:val="24"/>
          <w:szCs w:val="24"/>
        </w:rPr>
        <w:t xml:space="preserve"> (1996)</w:t>
      </w:r>
      <w:r>
        <w:rPr>
          <w:rFonts w:ascii="Times New Roman" w:hAnsi="Times New Roman" w:cs="Times New Roman"/>
          <w:sz w:val="24"/>
          <w:szCs w:val="24"/>
        </w:rPr>
        <w:t xml:space="preserve"> 97-122 </w:t>
      </w:r>
      <w:r w:rsidRPr="00BB09E6">
        <w:rPr>
          <w:rFonts w:ascii="Times New Roman" w:hAnsi="Times New Roman" w:cs="Times New Roman"/>
          <w:sz w:val="24"/>
          <w:szCs w:val="24"/>
        </w:rPr>
        <w:t>&lt;</w:t>
      </w:r>
      <w:r w:rsidRPr="00BB09E6">
        <w:rPr>
          <w:rFonts w:ascii="Times New Roman" w:hAnsi="Times New Roman" w:cs="Times New Roman"/>
          <w:sz w:val="24"/>
          <w:szCs w:val="24"/>
          <w:bdr w:val="none" w:sz="0" w:space="0" w:color="auto" w:frame="1"/>
          <w:shd w:val="clear" w:color="auto" w:fill="FFFFFF"/>
        </w:rPr>
        <w:t>https://doi.org/10.1093/english/45.182.97</w:t>
      </w:r>
      <w:r w:rsidRPr="00BB09E6">
        <w:rPr>
          <w:rFonts w:ascii="Times New Roman" w:hAnsi="Times New Roman" w:cs="Times New Roman"/>
          <w:sz w:val="24"/>
          <w:szCs w:val="24"/>
        </w:rPr>
        <w:t>&gt;</w:t>
      </w:r>
      <w:r>
        <w:t xml:space="preserve"> </w:t>
      </w:r>
    </w:p>
    <w:p w14:paraId="29F146F4" w14:textId="7A0CF38C" w:rsidR="008A2C05" w:rsidRDefault="008A2C05" w:rsidP="00CE7A5E">
      <w:pPr>
        <w:spacing w:after="0" w:line="360" w:lineRule="auto"/>
        <w:rPr>
          <w:rFonts w:ascii="Times New Roman" w:hAnsi="Times New Roman" w:cs="Times New Roman"/>
          <w:sz w:val="24"/>
          <w:szCs w:val="24"/>
        </w:rPr>
      </w:pPr>
      <w:r>
        <w:rPr>
          <w:rFonts w:ascii="Times New Roman" w:hAnsi="Times New Roman" w:cs="Times New Roman"/>
          <w:sz w:val="24"/>
          <w:szCs w:val="24"/>
        </w:rPr>
        <w:t>V</w:t>
      </w:r>
      <w:r w:rsidR="00EC0603" w:rsidRPr="008A2C05">
        <w:rPr>
          <w:rFonts w:ascii="Times New Roman" w:hAnsi="Times New Roman" w:cs="Times New Roman"/>
          <w:sz w:val="24"/>
          <w:szCs w:val="24"/>
        </w:rPr>
        <w:t>an Es, Bart, 'Introduction', </w:t>
      </w:r>
      <w:r w:rsidR="00EC0603" w:rsidRPr="008A2C05">
        <w:rPr>
          <w:rFonts w:ascii="Times New Roman" w:hAnsi="Times New Roman" w:cs="Times New Roman"/>
          <w:i/>
          <w:iCs/>
          <w:sz w:val="24"/>
          <w:szCs w:val="24"/>
        </w:rPr>
        <w:t>Spenser’s Forms of History</w:t>
      </w:r>
      <w:r w:rsidR="00EC0603" w:rsidRPr="008A2C05">
        <w:rPr>
          <w:rFonts w:ascii="Times New Roman" w:hAnsi="Times New Roman" w:cs="Times New Roman"/>
          <w:sz w:val="24"/>
          <w:szCs w:val="24"/>
        </w:rPr>
        <w:t> (Oxford, 2002; online</w:t>
      </w:r>
      <w:r w:rsidR="00610F52">
        <w:rPr>
          <w:rFonts w:ascii="Times New Roman" w:hAnsi="Times New Roman" w:cs="Times New Roman"/>
          <w:sz w:val="24"/>
          <w:szCs w:val="24"/>
        </w:rPr>
        <w:t>)</w:t>
      </w:r>
    </w:p>
    <w:p w14:paraId="3908B884" w14:textId="05A7FB78" w:rsidR="00EC0603" w:rsidRPr="008A2C05" w:rsidRDefault="00EC0603" w:rsidP="00CE7A5E">
      <w:pPr>
        <w:spacing w:after="0" w:line="360" w:lineRule="auto"/>
        <w:ind w:left="720"/>
      </w:pPr>
      <w:r w:rsidRPr="008A2C05">
        <w:rPr>
          <w:rFonts w:ascii="Times New Roman" w:hAnsi="Times New Roman" w:cs="Times New Roman"/>
          <w:sz w:val="24"/>
          <w:szCs w:val="24"/>
        </w:rPr>
        <w:t xml:space="preserve"> </w:t>
      </w:r>
      <w:r w:rsidR="008A2C05">
        <w:rPr>
          <w:rFonts w:ascii="Times New Roman" w:hAnsi="Times New Roman" w:cs="Times New Roman"/>
          <w:sz w:val="24"/>
          <w:szCs w:val="24"/>
        </w:rPr>
        <w:t>&lt;</w:t>
      </w:r>
      <w:r w:rsidR="008A2C05" w:rsidRPr="008A2C05">
        <w:rPr>
          <w:rFonts w:ascii="Times New Roman" w:hAnsi="Times New Roman" w:cs="Times New Roman"/>
          <w:sz w:val="24"/>
          <w:szCs w:val="24"/>
        </w:rPr>
        <w:t>https://doi.org/10.1093/acprof:oso/9780199249701.003.0001</w:t>
      </w:r>
      <w:r w:rsidR="008A2C05">
        <w:rPr>
          <w:rFonts w:ascii="Times New Roman" w:hAnsi="Times New Roman" w:cs="Times New Roman"/>
          <w:sz w:val="24"/>
          <w:szCs w:val="24"/>
        </w:rPr>
        <w:t>&gt;</w:t>
      </w:r>
      <w:r w:rsidRPr="008A2C05">
        <w:rPr>
          <w:rFonts w:ascii="Times New Roman" w:hAnsi="Times New Roman" w:cs="Times New Roman"/>
          <w:sz w:val="24"/>
          <w:szCs w:val="24"/>
        </w:rPr>
        <w:t> </w:t>
      </w:r>
      <w:r w:rsidR="00750F80" w:rsidRPr="008A2C05">
        <w:t xml:space="preserve"> </w:t>
      </w:r>
    </w:p>
    <w:p w14:paraId="6BBFB5CA" w14:textId="77777777" w:rsidR="008A2C05" w:rsidRDefault="0026781D" w:rsidP="009F1063">
      <w:pPr>
        <w:spacing w:after="0" w:line="360" w:lineRule="auto"/>
        <w:rPr>
          <w:rFonts w:ascii="Times New Roman" w:hAnsi="Times New Roman" w:cs="Times New Roman"/>
          <w:i/>
          <w:iCs/>
          <w:sz w:val="24"/>
          <w:szCs w:val="24"/>
        </w:rPr>
      </w:pPr>
      <w:r w:rsidRPr="00CA76C4">
        <w:rPr>
          <w:rFonts w:ascii="Times New Roman" w:hAnsi="Times New Roman" w:cs="Times New Roman"/>
          <w:sz w:val="24"/>
          <w:szCs w:val="24"/>
        </w:rPr>
        <w:t>Z</w:t>
      </w:r>
      <w:r w:rsidR="00241AD1" w:rsidRPr="00CA76C4">
        <w:rPr>
          <w:rFonts w:ascii="Times New Roman" w:hAnsi="Times New Roman" w:cs="Times New Roman"/>
          <w:sz w:val="24"/>
          <w:szCs w:val="24"/>
        </w:rPr>
        <w:t>awadzinski</w:t>
      </w:r>
      <w:r w:rsidRPr="00CA76C4">
        <w:rPr>
          <w:rFonts w:ascii="Times New Roman" w:hAnsi="Times New Roman" w:cs="Times New Roman"/>
          <w:sz w:val="24"/>
          <w:szCs w:val="24"/>
        </w:rPr>
        <w:t>, J</w:t>
      </w:r>
      <w:r w:rsidRPr="00CA76C4">
        <w:rPr>
          <w:rFonts w:ascii="Times New Roman" w:hAnsi="Times New Roman" w:cs="Times New Roman"/>
          <w:i/>
          <w:iCs/>
          <w:sz w:val="24"/>
          <w:szCs w:val="24"/>
        </w:rPr>
        <w:t xml:space="preserve">. Raising Their Voices: Women, Articulation </w:t>
      </w:r>
      <w:r w:rsidR="008A2C05">
        <w:rPr>
          <w:rFonts w:ascii="Times New Roman" w:hAnsi="Times New Roman" w:cs="Times New Roman"/>
          <w:i/>
          <w:iCs/>
          <w:sz w:val="24"/>
          <w:szCs w:val="24"/>
        </w:rPr>
        <w:t>A</w:t>
      </w:r>
      <w:r w:rsidRPr="00CA76C4">
        <w:rPr>
          <w:rFonts w:ascii="Times New Roman" w:hAnsi="Times New Roman" w:cs="Times New Roman"/>
          <w:i/>
          <w:iCs/>
          <w:sz w:val="24"/>
          <w:szCs w:val="24"/>
        </w:rPr>
        <w:t xml:space="preserve">nd Power </w:t>
      </w:r>
      <w:r w:rsidR="008A2C05">
        <w:rPr>
          <w:rFonts w:ascii="Times New Roman" w:hAnsi="Times New Roman" w:cs="Times New Roman"/>
          <w:i/>
          <w:iCs/>
          <w:sz w:val="24"/>
          <w:szCs w:val="24"/>
        </w:rPr>
        <w:t>I</w:t>
      </w:r>
      <w:r w:rsidRPr="00CA76C4">
        <w:rPr>
          <w:rFonts w:ascii="Times New Roman" w:hAnsi="Times New Roman" w:cs="Times New Roman"/>
          <w:i/>
          <w:iCs/>
          <w:sz w:val="24"/>
          <w:szCs w:val="24"/>
        </w:rPr>
        <w:t>n</w:t>
      </w:r>
    </w:p>
    <w:p w14:paraId="7C426191" w14:textId="398D98B0" w:rsidR="00226177" w:rsidRDefault="0026781D" w:rsidP="009F1063">
      <w:pPr>
        <w:spacing w:after="0" w:line="360" w:lineRule="auto"/>
        <w:ind w:left="720"/>
        <w:rPr>
          <w:rFonts w:ascii="Times New Roman" w:hAnsi="Times New Roman" w:cs="Times New Roman"/>
          <w:sz w:val="24"/>
          <w:szCs w:val="24"/>
        </w:rPr>
      </w:pPr>
      <w:r w:rsidRPr="00CA76C4">
        <w:rPr>
          <w:rFonts w:ascii="Times New Roman" w:hAnsi="Times New Roman" w:cs="Times New Roman"/>
          <w:i/>
          <w:iCs/>
          <w:sz w:val="24"/>
          <w:szCs w:val="24"/>
        </w:rPr>
        <w:t xml:space="preserve"> Shakespeare's Henriad, </w:t>
      </w:r>
      <w:r w:rsidRPr="00CA76C4">
        <w:rPr>
          <w:rFonts w:ascii="Times New Roman" w:hAnsi="Times New Roman" w:cs="Times New Roman"/>
          <w:sz w:val="24"/>
          <w:szCs w:val="24"/>
        </w:rPr>
        <w:t xml:space="preserve">The College </w:t>
      </w:r>
      <w:r w:rsidR="009634C5">
        <w:rPr>
          <w:rFonts w:ascii="Times New Roman" w:hAnsi="Times New Roman" w:cs="Times New Roman"/>
          <w:sz w:val="24"/>
          <w:szCs w:val="24"/>
        </w:rPr>
        <w:t>O</w:t>
      </w:r>
      <w:r w:rsidRPr="00CA76C4">
        <w:rPr>
          <w:rFonts w:ascii="Times New Roman" w:hAnsi="Times New Roman" w:cs="Times New Roman"/>
          <w:sz w:val="24"/>
          <w:szCs w:val="24"/>
        </w:rPr>
        <w:t xml:space="preserve">f William </w:t>
      </w:r>
      <w:r w:rsidR="009634C5">
        <w:rPr>
          <w:rFonts w:ascii="Times New Roman" w:hAnsi="Times New Roman" w:cs="Times New Roman"/>
          <w:sz w:val="24"/>
          <w:szCs w:val="24"/>
        </w:rPr>
        <w:t>A</w:t>
      </w:r>
      <w:r w:rsidRPr="00CA76C4">
        <w:rPr>
          <w:rFonts w:ascii="Times New Roman" w:hAnsi="Times New Roman" w:cs="Times New Roman"/>
          <w:sz w:val="24"/>
          <w:szCs w:val="24"/>
        </w:rPr>
        <w:t>nd Mary</w:t>
      </w:r>
      <w:r w:rsidR="00241AD1" w:rsidRPr="00CA76C4">
        <w:rPr>
          <w:rFonts w:ascii="Times New Roman" w:hAnsi="Times New Roman" w:cs="Times New Roman"/>
          <w:sz w:val="24"/>
          <w:szCs w:val="24"/>
        </w:rPr>
        <w:t xml:space="preserve">, 2001 </w:t>
      </w:r>
      <w:r w:rsidR="008A2C05">
        <w:rPr>
          <w:rFonts w:ascii="Times New Roman" w:hAnsi="Times New Roman" w:cs="Times New Roman"/>
          <w:sz w:val="24"/>
          <w:szCs w:val="24"/>
        </w:rPr>
        <w:t>&lt;</w:t>
      </w:r>
      <w:r w:rsidR="008A2C05" w:rsidRPr="008A2C05">
        <w:rPr>
          <w:rFonts w:ascii="Times New Roman" w:hAnsi="Times New Roman" w:cs="Times New Roman"/>
          <w:sz w:val="24"/>
          <w:szCs w:val="24"/>
        </w:rPr>
        <w:t>https://scholarworks.wm.edu/cgi/viewcontent.cgi?article=5271&amp;context=etd</w:t>
      </w:r>
      <w:r w:rsidR="008A2C05">
        <w:rPr>
          <w:rFonts w:ascii="Times New Roman" w:hAnsi="Times New Roman" w:cs="Times New Roman"/>
          <w:sz w:val="24"/>
          <w:szCs w:val="24"/>
        </w:rPr>
        <w:t xml:space="preserve">&gt; </w:t>
      </w:r>
      <w:r w:rsidR="00226177" w:rsidRPr="00CA76C4">
        <w:rPr>
          <w:rFonts w:ascii="Times New Roman" w:hAnsi="Times New Roman" w:cs="Times New Roman"/>
          <w:sz w:val="24"/>
          <w:szCs w:val="24"/>
        </w:rPr>
        <w:t>[</w:t>
      </w:r>
      <w:r w:rsidR="008A2C05">
        <w:rPr>
          <w:rFonts w:ascii="Times New Roman" w:hAnsi="Times New Roman" w:cs="Times New Roman"/>
          <w:sz w:val="24"/>
          <w:szCs w:val="24"/>
        </w:rPr>
        <w:t>a</w:t>
      </w:r>
      <w:r w:rsidR="00226177" w:rsidRPr="00CA76C4">
        <w:rPr>
          <w:rFonts w:ascii="Times New Roman" w:hAnsi="Times New Roman" w:cs="Times New Roman"/>
          <w:sz w:val="24"/>
          <w:szCs w:val="24"/>
        </w:rPr>
        <w:t>ccessed 12 Oct</w:t>
      </w:r>
      <w:r w:rsidR="008A2C05">
        <w:rPr>
          <w:rFonts w:ascii="Times New Roman" w:hAnsi="Times New Roman" w:cs="Times New Roman"/>
          <w:sz w:val="24"/>
          <w:szCs w:val="24"/>
        </w:rPr>
        <w:t>ober</w:t>
      </w:r>
      <w:r w:rsidR="00226177" w:rsidRPr="00CA76C4">
        <w:rPr>
          <w:rFonts w:ascii="Times New Roman" w:hAnsi="Times New Roman" w:cs="Times New Roman"/>
          <w:sz w:val="24"/>
          <w:szCs w:val="24"/>
        </w:rPr>
        <w:t xml:space="preserve"> 2023]</w:t>
      </w:r>
      <w:r w:rsidR="00750F80">
        <w:rPr>
          <w:rFonts w:ascii="Times New Roman" w:hAnsi="Times New Roman" w:cs="Times New Roman"/>
          <w:sz w:val="24"/>
          <w:szCs w:val="24"/>
        </w:rPr>
        <w:t xml:space="preserve"> </w:t>
      </w:r>
    </w:p>
    <w:p w14:paraId="48C18BC6" w14:textId="77777777" w:rsidR="007027DC" w:rsidRDefault="007027DC" w:rsidP="003716B6">
      <w:pPr>
        <w:spacing w:after="0" w:line="360" w:lineRule="auto"/>
        <w:rPr>
          <w:rFonts w:ascii="Times New Roman" w:hAnsi="Times New Roman" w:cs="Times New Roman"/>
          <w:i/>
          <w:iCs/>
          <w:color w:val="000000"/>
          <w:spacing w:val="-5"/>
          <w:sz w:val="24"/>
          <w:szCs w:val="24"/>
          <w:shd w:val="clear" w:color="auto" w:fill="FFFFFF"/>
        </w:rPr>
      </w:pPr>
      <w:r>
        <w:rPr>
          <w:rFonts w:ascii="Times New Roman" w:hAnsi="Times New Roman" w:cs="Times New Roman"/>
          <w:color w:val="000000"/>
          <w:spacing w:val="-5"/>
          <w:sz w:val="24"/>
          <w:szCs w:val="24"/>
          <w:shd w:val="clear" w:color="auto" w:fill="FFFFFF"/>
        </w:rPr>
        <w:t xml:space="preserve">Zitner, Sheldon P, ‘King Lear And Its Language’, in </w:t>
      </w:r>
      <w:r>
        <w:rPr>
          <w:rFonts w:ascii="Times New Roman" w:hAnsi="Times New Roman" w:cs="Times New Roman"/>
          <w:i/>
          <w:iCs/>
          <w:color w:val="000000"/>
          <w:spacing w:val="-5"/>
          <w:sz w:val="24"/>
          <w:szCs w:val="24"/>
          <w:shd w:val="clear" w:color="auto" w:fill="FFFFFF"/>
        </w:rPr>
        <w:t>Some Facets Of King Lear: Essays</w:t>
      </w:r>
    </w:p>
    <w:p w14:paraId="441C0F09" w14:textId="2D77F02E" w:rsidR="007027DC" w:rsidRDefault="007027DC" w:rsidP="00610F52">
      <w:pPr>
        <w:shd w:val="clear" w:color="auto" w:fill="FFFFFF"/>
        <w:spacing w:after="0" w:line="360" w:lineRule="auto"/>
        <w:ind w:left="720"/>
        <w:rPr>
          <w:rFonts w:ascii="Times New Roman" w:eastAsia="Times New Roman" w:hAnsi="Times New Roman" w:cs="Times New Roman"/>
          <w:color w:val="000000"/>
          <w:spacing w:val="-5"/>
          <w:sz w:val="24"/>
          <w:szCs w:val="24"/>
          <w:lang w:eastAsia="en-GB"/>
        </w:rPr>
      </w:pPr>
      <w:r>
        <w:rPr>
          <w:rFonts w:ascii="Times New Roman" w:hAnsi="Times New Roman" w:cs="Times New Roman"/>
          <w:i/>
          <w:iCs/>
          <w:color w:val="000000"/>
          <w:spacing w:val="-5"/>
          <w:sz w:val="24"/>
          <w:szCs w:val="24"/>
          <w:shd w:val="clear" w:color="auto" w:fill="FFFFFF"/>
        </w:rPr>
        <w:t>In Prismatic Criticism</w:t>
      </w:r>
      <w:r>
        <w:rPr>
          <w:rFonts w:ascii="Times New Roman" w:hAnsi="Times New Roman" w:cs="Times New Roman"/>
          <w:color w:val="000000"/>
          <w:spacing w:val="-5"/>
          <w:sz w:val="24"/>
          <w:szCs w:val="24"/>
          <w:shd w:val="clear" w:color="auto" w:fill="FFFFFF"/>
        </w:rPr>
        <w:t xml:space="preserve">, ed by Rosalie L Colie and F.T. Flahiff, (Toronto: University of Toronto Press, 1974), </w:t>
      </w:r>
      <w:r>
        <w:rPr>
          <w:rFonts w:ascii="Times New Roman" w:eastAsia="Times New Roman" w:hAnsi="Times New Roman" w:cs="Times New Roman"/>
          <w:color w:val="000000"/>
          <w:spacing w:val="-5"/>
          <w:sz w:val="24"/>
          <w:szCs w:val="24"/>
          <w:lang w:eastAsia="en-GB"/>
        </w:rPr>
        <w:t>pp. 3-22 </w:t>
      </w:r>
    </w:p>
    <w:p w14:paraId="31D9D75A" w14:textId="68433B72" w:rsidR="008620AA" w:rsidRDefault="008620AA">
      <w:pPr>
        <w:rPr>
          <w:rFonts w:ascii="Times New Roman" w:hAnsi="Times New Roman" w:cs="Times New Roman"/>
          <w:sz w:val="24"/>
          <w:szCs w:val="24"/>
        </w:rPr>
      </w:pPr>
    </w:p>
    <w:sectPr w:rsidR="008620AA" w:rsidSect="0041520B">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A8C94" w14:textId="77777777" w:rsidR="00CB1A67" w:rsidRDefault="00CB1A67" w:rsidP="007E0A27">
      <w:pPr>
        <w:spacing w:after="0" w:line="240" w:lineRule="auto"/>
      </w:pPr>
      <w:r>
        <w:separator/>
      </w:r>
    </w:p>
  </w:endnote>
  <w:endnote w:type="continuationSeparator" w:id="0">
    <w:p w14:paraId="38A2373B" w14:textId="77777777" w:rsidR="00CB1A67" w:rsidRDefault="00CB1A67" w:rsidP="007E0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69061" w14:textId="77777777" w:rsidR="00CB1A67" w:rsidRDefault="00CB1A67" w:rsidP="007E0A27">
      <w:pPr>
        <w:spacing w:after="0" w:line="240" w:lineRule="auto"/>
      </w:pPr>
      <w:r>
        <w:separator/>
      </w:r>
    </w:p>
  </w:footnote>
  <w:footnote w:type="continuationSeparator" w:id="0">
    <w:p w14:paraId="62533412" w14:textId="77777777" w:rsidR="00CB1A67" w:rsidRDefault="00CB1A67" w:rsidP="007E0A27">
      <w:pPr>
        <w:spacing w:after="0" w:line="240" w:lineRule="auto"/>
      </w:pPr>
      <w:r>
        <w:continuationSeparator/>
      </w:r>
    </w:p>
  </w:footnote>
  <w:footnote w:id="1">
    <w:p w14:paraId="538E5C7D" w14:textId="4E316FFE" w:rsidR="00505623" w:rsidRDefault="00505623" w:rsidP="00505623">
      <w:pPr>
        <w:pStyle w:val="FootnoteText"/>
      </w:pPr>
      <w:r>
        <w:rPr>
          <w:rStyle w:val="FootnoteReference"/>
        </w:rPr>
        <w:footnoteRef/>
      </w:r>
      <w:r>
        <w:t xml:space="preserve"> </w:t>
      </w:r>
      <w:r w:rsidRPr="0022083F">
        <w:rPr>
          <w:rFonts w:ascii="Times New Roman" w:hAnsi="Times New Roman" w:cs="Times New Roman"/>
          <w:color w:val="000000" w:themeColor="text1"/>
        </w:rPr>
        <w:t>John Kerrigan</w:t>
      </w:r>
      <w:r w:rsidR="00D0091B" w:rsidRPr="0022083F">
        <w:rPr>
          <w:rFonts w:ascii="Times New Roman" w:hAnsi="Times New Roman" w:cs="Times New Roman"/>
          <w:color w:val="000000" w:themeColor="text1"/>
        </w:rPr>
        <w:t>,</w:t>
      </w:r>
      <w:r w:rsidR="0094675C" w:rsidRPr="0022083F">
        <w:rPr>
          <w:rFonts w:ascii="Times New Roman" w:hAnsi="Times New Roman" w:cs="Times New Roman"/>
          <w:color w:val="000000" w:themeColor="text1"/>
        </w:rPr>
        <w:t>’</w:t>
      </w:r>
      <w:r w:rsidRPr="0022083F">
        <w:rPr>
          <w:rFonts w:ascii="Times New Roman" w:hAnsi="Times New Roman" w:cs="Times New Roman"/>
          <w:color w:val="000000" w:themeColor="text1"/>
        </w:rPr>
        <w:t xml:space="preserve"> </w:t>
      </w:r>
      <w:r w:rsidR="00EC67CE">
        <w:rPr>
          <w:rFonts w:ascii="Times New Roman" w:hAnsi="Times New Roman" w:cs="Times New Roman"/>
          <w:color w:val="000000" w:themeColor="text1"/>
        </w:rPr>
        <w:t xml:space="preserve">Prologue: </w:t>
      </w:r>
      <w:r w:rsidRPr="00EC67CE">
        <w:rPr>
          <w:rFonts w:ascii="Times New Roman" w:hAnsi="Times New Roman" w:cs="Times New Roman"/>
          <w:i/>
          <w:iCs/>
          <w:color w:val="000000" w:themeColor="text1"/>
        </w:rPr>
        <w:t>Dionbrollach</w:t>
      </w:r>
      <w:r w:rsidRPr="0022083F">
        <w:rPr>
          <w:rFonts w:ascii="Times New Roman" w:hAnsi="Times New Roman" w:cs="Times New Roman"/>
          <w:color w:val="000000" w:themeColor="text1"/>
        </w:rPr>
        <w:t xml:space="preserve">: How Celtic </w:t>
      </w:r>
      <w:r w:rsidR="0095503D">
        <w:rPr>
          <w:rFonts w:ascii="Times New Roman" w:hAnsi="Times New Roman" w:cs="Times New Roman"/>
          <w:color w:val="000000" w:themeColor="text1"/>
        </w:rPr>
        <w:t>W</w:t>
      </w:r>
      <w:r w:rsidRPr="0022083F">
        <w:rPr>
          <w:rFonts w:ascii="Times New Roman" w:hAnsi="Times New Roman" w:cs="Times New Roman"/>
          <w:color w:val="000000" w:themeColor="text1"/>
        </w:rPr>
        <w:t>as Shakespeare</w:t>
      </w:r>
      <w:r w:rsidR="0094675C" w:rsidRPr="0022083F">
        <w:rPr>
          <w:rFonts w:ascii="Times New Roman" w:hAnsi="Times New Roman" w:cs="Times New Roman"/>
          <w:color w:val="000000" w:themeColor="text1"/>
        </w:rPr>
        <w:t>’</w:t>
      </w:r>
      <w:r w:rsidR="00EC67CE">
        <w:rPr>
          <w:rFonts w:ascii="Times New Roman" w:hAnsi="Times New Roman" w:cs="Times New Roman"/>
          <w:color w:val="000000" w:themeColor="text1"/>
        </w:rPr>
        <w:t>,</w:t>
      </w:r>
      <w:r w:rsidRPr="0022083F">
        <w:rPr>
          <w:rFonts w:ascii="Times New Roman" w:hAnsi="Times New Roman" w:cs="Times New Roman"/>
          <w:color w:val="000000" w:themeColor="text1"/>
        </w:rPr>
        <w:t xml:space="preserve"> in </w:t>
      </w:r>
      <w:bookmarkStart w:id="2" w:name="_Hlk153549752"/>
      <w:r w:rsidRPr="0022083F">
        <w:rPr>
          <w:rFonts w:ascii="Times New Roman" w:hAnsi="Times New Roman" w:cs="Times New Roman"/>
          <w:i/>
          <w:iCs/>
          <w:color w:val="000000" w:themeColor="text1"/>
        </w:rPr>
        <w:t xml:space="preserve">Celtic Shakespeare: The </w:t>
      </w:r>
      <w:r w:rsidR="0094675C" w:rsidRPr="0022083F">
        <w:rPr>
          <w:rFonts w:ascii="Times New Roman" w:hAnsi="Times New Roman" w:cs="Times New Roman"/>
          <w:i/>
          <w:iCs/>
          <w:color w:val="000000" w:themeColor="text1"/>
        </w:rPr>
        <w:t>B</w:t>
      </w:r>
      <w:r w:rsidRPr="0022083F">
        <w:rPr>
          <w:rFonts w:ascii="Times New Roman" w:hAnsi="Times New Roman" w:cs="Times New Roman"/>
          <w:i/>
          <w:iCs/>
          <w:color w:val="000000" w:themeColor="text1"/>
        </w:rPr>
        <w:t xml:space="preserve">ard </w:t>
      </w:r>
      <w:r w:rsidR="0095503D">
        <w:rPr>
          <w:rFonts w:ascii="Times New Roman" w:hAnsi="Times New Roman" w:cs="Times New Roman"/>
          <w:i/>
          <w:iCs/>
          <w:color w:val="000000" w:themeColor="text1"/>
        </w:rPr>
        <w:t>A</w:t>
      </w:r>
      <w:r w:rsidRPr="0022083F">
        <w:rPr>
          <w:rFonts w:ascii="Times New Roman" w:hAnsi="Times New Roman" w:cs="Times New Roman"/>
          <w:i/>
          <w:iCs/>
          <w:color w:val="000000" w:themeColor="text1"/>
        </w:rPr>
        <w:t xml:space="preserve">nd </w:t>
      </w:r>
      <w:r w:rsidR="0095503D">
        <w:rPr>
          <w:rFonts w:ascii="Times New Roman" w:hAnsi="Times New Roman" w:cs="Times New Roman"/>
          <w:i/>
          <w:iCs/>
          <w:color w:val="000000" w:themeColor="text1"/>
        </w:rPr>
        <w:t>T</w:t>
      </w:r>
      <w:r w:rsidRPr="0022083F">
        <w:rPr>
          <w:rFonts w:ascii="Times New Roman" w:hAnsi="Times New Roman" w:cs="Times New Roman"/>
          <w:i/>
          <w:iCs/>
          <w:color w:val="000000" w:themeColor="text1"/>
        </w:rPr>
        <w:t>he Borderers</w:t>
      </w:r>
      <w:r w:rsidR="00EC67CE">
        <w:rPr>
          <w:rFonts w:ascii="Times New Roman" w:hAnsi="Times New Roman" w:cs="Times New Roman"/>
          <w:i/>
          <w:iCs/>
          <w:color w:val="000000" w:themeColor="text1"/>
        </w:rPr>
        <w:t>,</w:t>
      </w:r>
      <w:r w:rsidRPr="0022083F">
        <w:rPr>
          <w:rFonts w:ascii="Times New Roman" w:hAnsi="Times New Roman" w:cs="Times New Roman"/>
          <w:color w:val="000000" w:themeColor="text1"/>
        </w:rPr>
        <w:t xml:space="preserve"> ed</w:t>
      </w:r>
      <w:r w:rsidR="002B583E">
        <w:rPr>
          <w:rFonts w:ascii="Times New Roman" w:hAnsi="Times New Roman" w:cs="Times New Roman"/>
          <w:color w:val="000000" w:themeColor="text1"/>
        </w:rPr>
        <w:t>. by</w:t>
      </w:r>
      <w:r w:rsidRPr="0022083F">
        <w:rPr>
          <w:rFonts w:ascii="Times New Roman" w:hAnsi="Times New Roman" w:cs="Times New Roman"/>
          <w:color w:val="000000" w:themeColor="text1"/>
        </w:rPr>
        <w:t xml:space="preserve"> Willy Maley and Rory Loughnane </w:t>
      </w:r>
      <w:r w:rsidR="00D0091B" w:rsidRPr="0022083F">
        <w:rPr>
          <w:rFonts w:ascii="Times New Roman" w:hAnsi="Times New Roman" w:cs="Times New Roman"/>
          <w:color w:val="000000" w:themeColor="text1"/>
        </w:rPr>
        <w:t>(</w:t>
      </w:r>
      <w:r w:rsidR="00D0091B" w:rsidRPr="0022083F">
        <w:rPr>
          <w:rFonts w:ascii="Times New Roman" w:hAnsi="Times New Roman" w:cs="Times New Roman"/>
        </w:rPr>
        <w:t>London</w:t>
      </w:r>
      <w:r w:rsidR="00CA29EB">
        <w:rPr>
          <w:rFonts w:ascii="Times New Roman" w:hAnsi="Times New Roman" w:cs="Times New Roman"/>
        </w:rPr>
        <w:t>:</w:t>
      </w:r>
      <w:r w:rsidR="00D0091B" w:rsidRPr="0022083F">
        <w:rPr>
          <w:rFonts w:ascii="Times New Roman" w:hAnsi="Times New Roman" w:cs="Times New Roman"/>
        </w:rPr>
        <w:t xml:space="preserve"> Routledge, 2013</w:t>
      </w:r>
      <w:bookmarkEnd w:id="2"/>
      <w:r w:rsidR="00D0091B" w:rsidRPr="0022083F">
        <w:rPr>
          <w:rFonts w:ascii="Times New Roman" w:hAnsi="Times New Roman" w:cs="Times New Roman"/>
        </w:rPr>
        <w:t>),</w:t>
      </w:r>
      <w:r w:rsidR="00D0091B" w:rsidRPr="0022083F">
        <w:rPr>
          <w:rFonts w:ascii="Times New Roman" w:hAnsi="Times New Roman" w:cs="Times New Roman"/>
          <w:color w:val="000000" w:themeColor="text1"/>
        </w:rPr>
        <w:t xml:space="preserve"> </w:t>
      </w:r>
      <w:r w:rsidR="00460086">
        <w:rPr>
          <w:rFonts w:ascii="Times New Roman" w:hAnsi="Times New Roman" w:cs="Times New Roman"/>
          <w:color w:val="000000" w:themeColor="text1"/>
        </w:rPr>
        <w:t>pp. xv</w:t>
      </w:r>
      <w:r w:rsidR="00EC67CE">
        <w:rPr>
          <w:rFonts w:ascii="Times New Roman" w:hAnsi="Times New Roman" w:cs="Times New Roman"/>
          <w:color w:val="000000" w:themeColor="text1"/>
        </w:rPr>
        <w:t>-xli (</w:t>
      </w:r>
      <w:r w:rsidR="00020FC3" w:rsidRPr="0022083F">
        <w:rPr>
          <w:rFonts w:ascii="Times New Roman" w:hAnsi="Times New Roman" w:cs="Times New Roman"/>
          <w:color w:val="000000" w:themeColor="text1"/>
        </w:rPr>
        <w:t>p.xxiv</w:t>
      </w:r>
      <w:r w:rsidR="00EC67CE">
        <w:rPr>
          <w:rFonts w:ascii="Times New Roman" w:hAnsi="Times New Roman" w:cs="Times New Roman"/>
          <w:color w:val="000000" w:themeColor="text1"/>
        </w:rPr>
        <w:t>).</w:t>
      </w:r>
    </w:p>
  </w:footnote>
  <w:footnote w:id="2">
    <w:p w14:paraId="3242740D" w14:textId="77777777" w:rsidR="00A817A1" w:rsidRDefault="00A817A1" w:rsidP="00A817A1">
      <w:pPr>
        <w:pStyle w:val="FootnoteText"/>
      </w:pPr>
      <w:r>
        <w:rPr>
          <w:rStyle w:val="FootnoteReference"/>
        </w:rPr>
        <w:footnoteRef/>
      </w:r>
      <w:r>
        <w:t xml:space="preserve"> </w:t>
      </w:r>
      <w:r w:rsidRPr="00063D65">
        <w:rPr>
          <w:rFonts w:ascii="Times New Roman" w:hAnsi="Times New Roman" w:cs="Times New Roman"/>
          <w:color w:val="000000" w:themeColor="text1"/>
        </w:rPr>
        <w:t xml:space="preserve">Lorna Hutson, </w:t>
      </w:r>
      <w:r w:rsidRPr="00CA29EB">
        <w:rPr>
          <w:rFonts w:ascii="Times New Roman" w:hAnsi="Times New Roman" w:cs="Times New Roman"/>
          <w:i/>
          <w:iCs/>
          <w:color w:val="000000" w:themeColor="text1"/>
        </w:rPr>
        <w:t xml:space="preserve">England’s Insular Imagining: The Elizabethan Erasure </w:t>
      </w:r>
      <w:r>
        <w:rPr>
          <w:rFonts w:ascii="Times New Roman" w:hAnsi="Times New Roman" w:cs="Times New Roman"/>
          <w:i/>
          <w:iCs/>
          <w:color w:val="000000" w:themeColor="text1"/>
        </w:rPr>
        <w:t>O</w:t>
      </w:r>
      <w:r w:rsidRPr="00CA29EB">
        <w:rPr>
          <w:rFonts w:ascii="Times New Roman" w:hAnsi="Times New Roman" w:cs="Times New Roman"/>
          <w:i/>
          <w:iCs/>
          <w:color w:val="000000" w:themeColor="text1"/>
        </w:rPr>
        <w:t>f Scotland</w:t>
      </w:r>
      <w:r w:rsidRPr="00063D65">
        <w:rPr>
          <w:rFonts w:ascii="Times New Roman" w:hAnsi="Times New Roman" w:cs="Times New Roman"/>
          <w:color w:val="000000" w:themeColor="text1"/>
        </w:rPr>
        <w:t xml:space="preserve"> (Cambridge: Cambridge University Press</w:t>
      </w:r>
      <w:r>
        <w:rPr>
          <w:rFonts w:ascii="Times New Roman" w:hAnsi="Times New Roman" w:cs="Times New Roman"/>
          <w:color w:val="000000" w:themeColor="text1"/>
        </w:rPr>
        <w:t>,</w:t>
      </w:r>
      <w:r w:rsidRPr="00063D65">
        <w:rPr>
          <w:rFonts w:ascii="Times New Roman" w:hAnsi="Times New Roman" w:cs="Times New Roman"/>
          <w:color w:val="000000" w:themeColor="text1"/>
        </w:rPr>
        <w:t xml:space="preserve"> 2023), p.250</w:t>
      </w:r>
      <w:r>
        <w:rPr>
          <w:color w:val="000000" w:themeColor="text1"/>
        </w:rPr>
        <w:t>.</w:t>
      </w:r>
    </w:p>
  </w:footnote>
  <w:footnote w:id="3">
    <w:p w14:paraId="0BDB98DF" w14:textId="08A445AF" w:rsidR="00074A7C" w:rsidRDefault="00074A7C" w:rsidP="00074A7C">
      <w:pPr>
        <w:pStyle w:val="FootnoteText"/>
      </w:pPr>
      <w:r>
        <w:rPr>
          <w:rStyle w:val="FootnoteReference"/>
        </w:rPr>
        <w:footnoteRef/>
      </w:r>
      <w:r>
        <w:t xml:space="preserve"> </w:t>
      </w:r>
      <w:r w:rsidR="0087530E" w:rsidRPr="00E02AD2">
        <w:rPr>
          <w:rFonts w:ascii="Times New Roman" w:hAnsi="Times New Roman" w:cs="Times New Roman"/>
        </w:rPr>
        <w:t>Graham</w:t>
      </w:r>
      <w:r w:rsidR="0087530E">
        <w:t xml:space="preserve"> </w:t>
      </w:r>
      <w:r w:rsidR="00CA29EB" w:rsidRPr="00CA29EB">
        <w:rPr>
          <w:rFonts w:ascii="Times New Roman" w:hAnsi="Times New Roman" w:cs="Times New Roman"/>
        </w:rPr>
        <w:t xml:space="preserve">Parry, ‘Ancient Britons </w:t>
      </w:r>
      <w:r w:rsidR="0087530E">
        <w:rPr>
          <w:rFonts w:ascii="Times New Roman" w:hAnsi="Times New Roman" w:cs="Times New Roman"/>
        </w:rPr>
        <w:t>A</w:t>
      </w:r>
      <w:r w:rsidR="00CA29EB" w:rsidRPr="00CA29EB">
        <w:rPr>
          <w:rFonts w:ascii="Times New Roman" w:hAnsi="Times New Roman" w:cs="Times New Roman"/>
        </w:rPr>
        <w:t xml:space="preserve">nd Early Stuarts’, </w:t>
      </w:r>
      <w:r w:rsidR="00443D68">
        <w:rPr>
          <w:rFonts w:ascii="Times New Roman" w:hAnsi="Times New Roman" w:cs="Times New Roman"/>
        </w:rPr>
        <w:t>in</w:t>
      </w:r>
      <w:r w:rsidR="002B583E">
        <w:rPr>
          <w:rFonts w:ascii="Times New Roman" w:hAnsi="Times New Roman" w:cs="Times New Roman"/>
        </w:rPr>
        <w:t xml:space="preserve"> </w:t>
      </w:r>
      <w:r w:rsidR="00CA29EB" w:rsidRPr="00CA29EB">
        <w:rPr>
          <w:rFonts w:ascii="Times New Roman" w:hAnsi="Times New Roman" w:cs="Times New Roman"/>
          <w:i/>
          <w:iCs/>
        </w:rPr>
        <w:t xml:space="preserve">Neo-Historicism: Studies </w:t>
      </w:r>
      <w:r w:rsidR="0087530E">
        <w:rPr>
          <w:rFonts w:ascii="Times New Roman" w:hAnsi="Times New Roman" w:cs="Times New Roman"/>
          <w:i/>
          <w:iCs/>
        </w:rPr>
        <w:t>I</w:t>
      </w:r>
      <w:r w:rsidR="00CA29EB" w:rsidRPr="00CA29EB">
        <w:rPr>
          <w:rFonts w:ascii="Times New Roman" w:hAnsi="Times New Roman" w:cs="Times New Roman"/>
          <w:i/>
          <w:iCs/>
        </w:rPr>
        <w:t xml:space="preserve">n Renaissance Literature, History </w:t>
      </w:r>
      <w:r w:rsidR="0087530E">
        <w:rPr>
          <w:rFonts w:ascii="Times New Roman" w:hAnsi="Times New Roman" w:cs="Times New Roman"/>
          <w:i/>
          <w:iCs/>
        </w:rPr>
        <w:t>A</w:t>
      </w:r>
      <w:r w:rsidR="00CA29EB" w:rsidRPr="00CA29EB">
        <w:rPr>
          <w:rFonts w:ascii="Times New Roman" w:hAnsi="Times New Roman" w:cs="Times New Roman"/>
          <w:i/>
          <w:iCs/>
        </w:rPr>
        <w:t>nd Politics</w:t>
      </w:r>
      <w:r w:rsidR="00CA29EB" w:rsidRPr="00CA29EB">
        <w:rPr>
          <w:rFonts w:ascii="Times New Roman" w:hAnsi="Times New Roman" w:cs="Times New Roman"/>
        </w:rPr>
        <w:t>, ed</w:t>
      </w:r>
      <w:r w:rsidR="00CA29EB">
        <w:rPr>
          <w:rFonts w:ascii="Times New Roman" w:hAnsi="Times New Roman" w:cs="Times New Roman"/>
        </w:rPr>
        <w:t>.</w:t>
      </w:r>
      <w:r w:rsidR="00CA29EB" w:rsidRPr="00CA29EB">
        <w:rPr>
          <w:rFonts w:ascii="Times New Roman" w:hAnsi="Times New Roman" w:cs="Times New Roman"/>
        </w:rPr>
        <w:t xml:space="preserve"> by Robin Headlam</w:t>
      </w:r>
      <w:r w:rsidR="002B583E">
        <w:rPr>
          <w:rFonts w:ascii="Times New Roman" w:hAnsi="Times New Roman" w:cs="Times New Roman"/>
        </w:rPr>
        <w:t>,</w:t>
      </w:r>
      <w:r w:rsidR="00CA29EB" w:rsidRPr="00CA29EB">
        <w:rPr>
          <w:rFonts w:ascii="Times New Roman" w:hAnsi="Times New Roman" w:cs="Times New Roman"/>
        </w:rPr>
        <w:t xml:space="preserve"> Wells et al., (</w:t>
      </w:r>
      <w:r w:rsidR="002B583E">
        <w:rPr>
          <w:rFonts w:ascii="Times New Roman" w:hAnsi="Times New Roman" w:cs="Times New Roman"/>
        </w:rPr>
        <w:t xml:space="preserve">Suffolk: </w:t>
      </w:r>
      <w:r w:rsidR="00CA29EB" w:rsidRPr="00CA29EB">
        <w:rPr>
          <w:rFonts w:ascii="Times New Roman" w:hAnsi="Times New Roman" w:cs="Times New Roman"/>
        </w:rPr>
        <w:t>Boydell &amp; Brewer, 2000),</w:t>
      </w:r>
      <w:r w:rsidR="00DE25F3" w:rsidRPr="00DE25F3">
        <w:rPr>
          <w:rFonts w:ascii="Times New Roman" w:hAnsi="Times New Roman" w:cs="Times New Roman"/>
          <w:sz w:val="24"/>
          <w:szCs w:val="24"/>
        </w:rPr>
        <w:t xml:space="preserve"> </w:t>
      </w:r>
      <w:r w:rsidR="00DE25F3" w:rsidRPr="00DE25F3">
        <w:rPr>
          <w:rFonts w:ascii="Times New Roman" w:hAnsi="Times New Roman" w:cs="Times New Roman"/>
        </w:rPr>
        <w:t xml:space="preserve">pp. 155–78 </w:t>
      </w:r>
      <w:r w:rsidR="00DE25F3">
        <w:rPr>
          <w:rFonts w:ascii="Times New Roman" w:hAnsi="Times New Roman" w:cs="Times New Roman"/>
        </w:rPr>
        <w:t>(</w:t>
      </w:r>
      <w:r w:rsidR="00CA29EB">
        <w:rPr>
          <w:rFonts w:ascii="Times New Roman" w:hAnsi="Times New Roman" w:cs="Times New Roman"/>
        </w:rPr>
        <w:t>p.</w:t>
      </w:r>
      <w:r w:rsidRPr="00CA29EB">
        <w:rPr>
          <w:rFonts w:ascii="Times New Roman" w:hAnsi="Times New Roman" w:cs="Times New Roman"/>
        </w:rPr>
        <w:t>157</w:t>
      </w:r>
      <w:r w:rsidR="00DE25F3">
        <w:rPr>
          <w:rFonts w:ascii="Times New Roman" w:hAnsi="Times New Roman" w:cs="Times New Roman"/>
        </w:rPr>
        <w:t>)</w:t>
      </w:r>
      <w:r w:rsidR="00CA29EB">
        <w:rPr>
          <w:rFonts w:ascii="Times New Roman" w:hAnsi="Times New Roman" w:cs="Times New Roman"/>
        </w:rPr>
        <w:t>.</w:t>
      </w:r>
    </w:p>
  </w:footnote>
  <w:footnote w:id="4">
    <w:p w14:paraId="61F6D598" w14:textId="53BE3689" w:rsidR="0018401A" w:rsidRPr="00D0091B" w:rsidRDefault="0018401A">
      <w:pPr>
        <w:pStyle w:val="FootnoteText"/>
      </w:pPr>
      <w:r w:rsidRPr="00E02AD2">
        <w:rPr>
          <w:rStyle w:val="FootnoteReference"/>
          <w:rFonts w:ascii="Times New Roman" w:hAnsi="Times New Roman" w:cs="Times New Roman"/>
        </w:rPr>
        <w:footnoteRef/>
      </w:r>
      <w:r w:rsidRPr="00E02AD2">
        <w:rPr>
          <w:rFonts w:ascii="Times New Roman" w:hAnsi="Times New Roman" w:cs="Times New Roman"/>
        </w:rPr>
        <w:t xml:space="preserve"> </w:t>
      </w:r>
      <w:r w:rsidR="00D0091B" w:rsidRPr="00E02AD2">
        <w:rPr>
          <w:rFonts w:ascii="Times New Roman" w:hAnsi="Times New Roman" w:cs="Times New Roman"/>
        </w:rPr>
        <w:t>David</w:t>
      </w:r>
      <w:r w:rsidR="00D0091B" w:rsidRPr="0022083F">
        <w:rPr>
          <w:rFonts w:ascii="Times New Roman" w:hAnsi="Times New Roman" w:cs="Times New Roman"/>
        </w:rPr>
        <w:t xml:space="preserve"> J Baker and Willy Maley, ‘Introduction</w:t>
      </w:r>
      <w:r w:rsidR="00DE25F3">
        <w:rPr>
          <w:rFonts w:ascii="Times New Roman" w:hAnsi="Times New Roman" w:cs="Times New Roman"/>
        </w:rPr>
        <w:t>:</w:t>
      </w:r>
      <w:r w:rsidR="00D0091B" w:rsidRPr="0022083F">
        <w:rPr>
          <w:rFonts w:ascii="Times New Roman" w:hAnsi="Times New Roman" w:cs="Times New Roman"/>
        </w:rPr>
        <w:t xml:space="preserve"> An </w:t>
      </w:r>
      <w:r w:rsidR="0087530E">
        <w:rPr>
          <w:rFonts w:ascii="Times New Roman" w:hAnsi="Times New Roman" w:cs="Times New Roman"/>
        </w:rPr>
        <w:t>U</w:t>
      </w:r>
      <w:r w:rsidR="00D0091B" w:rsidRPr="0022083F">
        <w:rPr>
          <w:rFonts w:ascii="Times New Roman" w:hAnsi="Times New Roman" w:cs="Times New Roman"/>
        </w:rPr>
        <w:t xml:space="preserve">ncertain Union’ in </w:t>
      </w:r>
      <w:r w:rsidR="00D0091B" w:rsidRPr="0022083F">
        <w:rPr>
          <w:rFonts w:ascii="Times New Roman" w:hAnsi="Times New Roman" w:cs="Times New Roman"/>
          <w:i/>
          <w:iCs/>
        </w:rPr>
        <w:t xml:space="preserve">British Identities </w:t>
      </w:r>
      <w:r w:rsidR="0087530E">
        <w:rPr>
          <w:rFonts w:ascii="Times New Roman" w:hAnsi="Times New Roman" w:cs="Times New Roman"/>
          <w:i/>
          <w:iCs/>
        </w:rPr>
        <w:t>A</w:t>
      </w:r>
      <w:r w:rsidR="00D0091B" w:rsidRPr="0022083F">
        <w:rPr>
          <w:rFonts w:ascii="Times New Roman" w:hAnsi="Times New Roman" w:cs="Times New Roman"/>
          <w:i/>
          <w:iCs/>
        </w:rPr>
        <w:t>nd English Renaissance Literature</w:t>
      </w:r>
      <w:r w:rsidR="0087530E">
        <w:rPr>
          <w:rFonts w:ascii="Times New Roman" w:hAnsi="Times New Roman" w:cs="Times New Roman"/>
          <w:i/>
          <w:iCs/>
        </w:rPr>
        <w:t>,</w:t>
      </w:r>
      <w:r w:rsidR="00D0091B" w:rsidRPr="0022083F">
        <w:rPr>
          <w:rFonts w:ascii="Times New Roman" w:hAnsi="Times New Roman" w:cs="Times New Roman"/>
          <w:i/>
          <w:iCs/>
        </w:rPr>
        <w:t xml:space="preserve"> </w:t>
      </w:r>
      <w:r w:rsidR="00D0091B" w:rsidRPr="0022083F">
        <w:rPr>
          <w:rFonts w:ascii="Times New Roman" w:hAnsi="Times New Roman" w:cs="Times New Roman"/>
        </w:rPr>
        <w:t>ed</w:t>
      </w:r>
      <w:r w:rsidR="002B583E">
        <w:rPr>
          <w:rFonts w:ascii="Times New Roman" w:hAnsi="Times New Roman" w:cs="Times New Roman"/>
        </w:rPr>
        <w:t>.</w:t>
      </w:r>
      <w:r w:rsidR="00D0091B" w:rsidRPr="0022083F">
        <w:rPr>
          <w:rFonts w:ascii="Times New Roman" w:hAnsi="Times New Roman" w:cs="Times New Roman"/>
        </w:rPr>
        <w:t xml:space="preserve"> by David J Baker and Willy Maley (Cambridge: Cambridge University Press, 2002), </w:t>
      </w:r>
      <w:r w:rsidR="00DE25F3">
        <w:rPr>
          <w:rFonts w:ascii="Times New Roman" w:hAnsi="Times New Roman" w:cs="Times New Roman"/>
        </w:rPr>
        <w:t>pp</w:t>
      </w:r>
      <w:r w:rsidR="00DE25F3">
        <w:rPr>
          <w:rFonts w:ascii="Times New Roman" w:hAnsi="Times New Roman" w:cs="Times New Roman"/>
          <w:sz w:val="24"/>
          <w:szCs w:val="24"/>
        </w:rPr>
        <w:t>.</w:t>
      </w:r>
      <w:r w:rsidR="00DE25F3" w:rsidRPr="00DE25F3">
        <w:rPr>
          <w:rFonts w:ascii="Times New Roman" w:hAnsi="Times New Roman" w:cs="Times New Roman"/>
        </w:rPr>
        <w:t>1-8</w:t>
      </w:r>
      <w:r w:rsidR="00DE25F3">
        <w:rPr>
          <w:rFonts w:ascii="Times New Roman" w:hAnsi="Times New Roman" w:cs="Times New Roman"/>
        </w:rPr>
        <w:t xml:space="preserve"> (</w:t>
      </w:r>
      <w:r w:rsidR="00D0091B" w:rsidRPr="0022083F">
        <w:rPr>
          <w:rFonts w:ascii="Times New Roman" w:hAnsi="Times New Roman" w:cs="Times New Roman"/>
        </w:rPr>
        <w:t>p.6</w:t>
      </w:r>
      <w:r w:rsidR="00DE25F3">
        <w:rPr>
          <w:rFonts w:ascii="Times New Roman" w:hAnsi="Times New Roman" w:cs="Times New Roman"/>
        </w:rPr>
        <w:t>)</w:t>
      </w:r>
      <w:r w:rsidR="00D0091B" w:rsidRPr="0022083F">
        <w:rPr>
          <w:rFonts w:ascii="Times New Roman" w:hAnsi="Times New Roman" w:cs="Times New Roman"/>
        </w:rPr>
        <w:t>.</w:t>
      </w:r>
    </w:p>
  </w:footnote>
  <w:footnote w:id="5">
    <w:p w14:paraId="2D7DDECC" w14:textId="1DF27AC1" w:rsidR="001628F5" w:rsidRPr="00623703" w:rsidRDefault="001628F5" w:rsidP="007F6DE0">
      <w:pPr>
        <w:pStyle w:val="FootnoteText"/>
        <w:rPr>
          <w:rFonts w:ascii="Times New Roman" w:hAnsi="Times New Roman" w:cs="Times New Roman"/>
        </w:rPr>
      </w:pPr>
      <w:r>
        <w:rPr>
          <w:rStyle w:val="FootnoteReference"/>
        </w:rPr>
        <w:footnoteRef/>
      </w:r>
      <w:r>
        <w:t xml:space="preserve"> </w:t>
      </w:r>
      <w:r w:rsidRPr="00623703">
        <w:rPr>
          <w:rFonts w:ascii="Times New Roman" w:hAnsi="Times New Roman" w:cs="Times New Roman"/>
        </w:rPr>
        <w:t>Elizabeth Moore</w:t>
      </w:r>
      <w:r w:rsidR="0058613A">
        <w:rPr>
          <w:rFonts w:ascii="Times New Roman" w:hAnsi="Times New Roman" w:cs="Times New Roman"/>
        </w:rPr>
        <w:t xml:space="preserve"> </w:t>
      </w:r>
      <w:r w:rsidR="0058613A" w:rsidRPr="00623703">
        <w:rPr>
          <w:rFonts w:ascii="Times New Roman" w:hAnsi="Times New Roman" w:cs="Times New Roman"/>
        </w:rPr>
        <w:t>Morgan</w:t>
      </w:r>
      <w:r w:rsidR="007F6DE0" w:rsidRPr="00623703">
        <w:rPr>
          <w:rFonts w:ascii="Times New Roman" w:hAnsi="Times New Roman" w:cs="Times New Roman"/>
        </w:rPr>
        <w:t xml:space="preserve">, </w:t>
      </w:r>
      <w:r w:rsidR="007F6DE0" w:rsidRPr="00623703">
        <w:rPr>
          <w:rFonts w:ascii="Times New Roman" w:hAnsi="Times New Roman" w:cs="Times New Roman"/>
          <w:i/>
          <w:iCs/>
        </w:rPr>
        <w:t xml:space="preserve">How Wales Was Made So Happy: Exploring Nation </w:t>
      </w:r>
      <w:r w:rsidR="0087530E">
        <w:rPr>
          <w:rFonts w:ascii="Times New Roman" w:hAnsi="Times New Roman" w:cs="Times New Roman"/>
          <w:i/>
          <w:iCs/>
        </w:rPr>
        <w:t>A</w:t>
      </w:r>
      <w:r w:rsidR="007F6DE0" w:rsidRPr="00623703">
        <w:rPr>
          <w:rFonts w:ascii="Times New Roman" w:hAnsi="Times New Roman" w:cs="Times New Roman"/>
          <w:i/>
          <w:iCs/>
        </w:rPr>
        <w:t xml:space="preserve">nd Nonsense </w:t>
      </w:r>
      <w:r w:rsidR="0087530E">
        <w:rPr>
          <w:rFonts w:ascii="Times New Roman" w:hAnsi="Times New Roman" w:cs="Times New Roman"/>
          <w:i/>
          <w:iCs/>
        </w:rPr>
        <w:t>I</w:t>
      </w:r>
      <w:r w:rsidR="007F6DE0" w:rsidRPr="00623703">
        <w:rPr>
          <w:rFonts w:ascii="Times New Roman" w:hAnsi="Times New Roman" w:cs="Times New Roman"/>
          <w:i/>
          <w:iCs/>
        </w:rPr>
        <w:t xml:space="preserve">n Shakespeare’s Treatment </w:t>
      </w:r>
      <w:r w:rsidR="0087530E">
        <w:rPr>
          <w:rFonts w:ascii="Times New Roman" w:hAnsi="Times New Roman" w:cs="Times New Roman"/>
          <w:i/>
          <w:iCs/>
        </w:rPr>
        <w:t>O</w:t>
      </w:r>
      <w:r w:rsidR="007F6DE0" w:rsidRPr="00623703">
        <w:rPr>
          <w:rFonts w:ascii="Times New Roman" w:hAnsi="Times New Roman" w:cs="Times New Roman"/>
          <w:i/>
          <w:iCs/>
        </w:rPr>
        <w:t xml:space="preserve">f </w:t>
      </w:r>
      <w:r w:rsidR="0087530E">
        <w:rPr>
          <w:rFonts w:ascii="Times New Roman" w:hAnsi="Times New Roman" w:cs="Times New Roman"/>
          <w:i/>
          <w:iCs/>
        </w:rPr>
        <w:t>T</w:t>
      </w:r>
      <w:r w:rsidR="007F6DE0" w:rsidRPr="00623703">
        <w:rPr>
          <w:rFonts w:ascii="Times New Roman" w:hAnsi="Times New Roman" w:cs="Times New Roman"/>
          <w:i/>
          <w:iCs/>
        </w:rPr>
        <w:t>he Welsh</w:t>
      </w:r>
      <w:r w:rsidR="007F6DE0" w:rsidRPr="00623703">
        <w:rPr>
          <w:rFonts w:ascii="Times New Roman" w:hAnsi="Times New Roman" w:cs="Times New Roman"/>
        </w:rPr>
        <w:t xml:space="preserve"> (</w:t>
      </w:r>
      <w:r w:rsidR="00623703" w:rsidRPr="00623703">
        <w:rPr>
          <w:rFonts w:ascii="Times New Roman" w:hAnsi="Times New Roman" w:cs="Times New Roman"/>
        </w:rPr>
        <w:t xml:space="preserve">Massachusetts: </w:t>
      </w:r>
      <w:r w:rsidR="007F6DE0" w:rsidRPr="00623703">
        <w:rPr>
          <w:rFonts w:ascii="Times New Roman" w:hAnsi="Times New Roman" w:cs="Times New Roman"/>
        </w:rPr>
        <w:t xml:space="preserve">Wellesley College </w:t>
      </w:r>
      <w:r w:rsidR="007C1BBF">
        <w:rPr>
          <w:rFonts w:ascii="Times New Roman" w:hAnsi="Times New Roman" w:cs="Times New Roman"/>
        </w:rPr>
        <w:t>,</w:t>
      </w:r>
      <w:r w:rsidR="007F6DE0" w:rsidRPr="00623703">
        <w:rPr>
          <w:rFonts w:ascii="Times New Roman" w:hAnsi="Times New Roman" w:cs="Times New Roman"/>
        </w:rPr>
        <w:t>2015)</w:t>
      </w:r>
      <w:r w:rsidR="00CA29EB" w:rsidRPr="00623703">
        <w:rPr>
          <w:rFonts w:ascii="Times New Roman" w:hAnsi="Times New Roman" w:cs="Times New Roman"/>
        </w:rPr>
        <w:t>,</w:t>
      </w:r>
      <w:r w:rsidRPr="00623703">
        <w:rPr>
          <w:rFonts w:ascii="Times New Roman" w:hAnsi="Times New Roman" w:cs="Times New Roman"/>
        </w:rPr>
        <w:t xml:space="preserve"> </w:t>
      </w:r>
      <w:r w:rsidR="007F6DE0" w:rsidRPr="00623703">
        <w:rPr>
          <w:rFonts w:ascii="Times New Roman" w:hAnsi="Times New Roman" w:cs="Times New Roman"/>
        </w:rPr>
        <w:t>p.7</w:t>
      </w:r>
      <w:r w:rsidR="00623703" w:rsidRPr="00623703">
        <w:rPr>
          <w:rFonts w:ascii="Times New Roman" w:hAnsi="Times New Roman" w:cs="Times New Roman"/>
        </w:rPr>
        <w:t xml:space="preserve"> </w:t>
      </w:r>
      <w:r w:rsidR="0087530E">
        <w:rPr>
          <w:rFonts w:ascii="Times New Roman" w:hAnsi="Times New Roman" w:cs="Times New Roman"/>
        </w:rPr>
        <w:t>&lt;</w:t>
      </w:r>
      <w:r w:rsidR="0087530E" w:rsidRPr="0087530E">
        <w:rPr>
          <w:rFonts w:ascii="Times New Roman" w:hAnsi="Times New Roman" w:cs="Times New Roman"/>
        </w:rPr>
        <w:t>https://repository.wellesley.edu/object/ir596</w:t>
      </w:r>
      <w:r w:rsidR="0087530E">
        <w:rPr>
          <w:rFonts w:ascii="Times New Roman" w:hAnsi="Times New Roman" w:cs="Times New Roman"/>
        </w:rPr>
        <w:t>&gt;</w:t>
      </w:r>
      <w:r w:rsidR="00623703" w:rsidRPr="00623703">
        <w:rPr>
          <w:rFonts w:ascii="Times New Roman" w:hAnsi="Times New Roman" w:cs="Times New Roman"/>
        </w:rPr>
        <w:t xml:space="preserve"> [Accessed 10 Nov</w:t>
      </w:r>
      <w:r w:rsidR="0087530E">
        <w:rPr>
          <w:rFonts w:ascii="Times New Roman" w:hAnsi="Times New Roman" w:cs="Times New Roman"/>
        </w:rPr>
        <w:t>ember</w:t>
      </w:r>
      <w:r w:rsidR="00623703" w:rsidRPr="00623703">
        <w:rPr>
          <w:rFonts w:ascii="Times New Roman" w:hAnsi="Times New Roman" w:cs="Times New Roman"/>
        </w:rPr>
        <w:t xml:space="preserve"> 2023]</w:t>
      </w:r>
      <w:r w:rsidR="00856A35">
        <w:rPr>
          <w:rFonts w:ascii="Times New Roman" w:hAnsi="Times New Roman" w:cs="Times New Roman"/>
        </w:rPr>
        <w:t>.</w:t>
      </w:r>
    </w:p>
  </w:footnote>
  <w:footnote w:id="6">
    <w:p w14:paraId="4B7479B8" w14:textId="40152C0A" w:rsidR="00DC2884" w:rsidRDefault="00DC2884" w:rsidP="00DC2884">
      <w:pPr>
        <w:pStyle w:val="FootnoteText"/>
      </w:pPr>
      <w:r w:rsidRPr="007F6DE0">
        <w:rPr>
          <w:rStyle w:val="FootnoteReference"/>
        </w:rPr>
        <w:footnoteRef/>
      </w:r>
      <w:r w:rsidRPr="007F6DE0">
        <w:rPr>
          <w:rStyle w:val="FootnoteReference"/>
        </w:rPr>
        <w:t xml:space="preserve"> </w:t>
      </w:r>
      <w:r w:rsidRPr="0022083F">
        <w:rPr>
          <w:rFonts w:ascii="Times New Roman" w:hAnsi="Times New Roman" w:cs="Times New Roman"/>
        </w:rPr>
        <w:t>Richard Wilson</w:t>
      </w:r>
      <w:r w:rsidR="005050BE">
        <w:rPr>
          <w:rFonts w:ascii="Times New Roman" w:hAnsi="Times New Roman" w:cs="Times New Roman"/>
        </w:rPr>
        <w:t>,</w:t>
      </w:r>
      <w:r w:rsidRPr="0022083F">
        <w:rPr>
          <w:rFonts w:ascii="Times New Roman" w:hAnsi="Times New Roman" w:cs="Times New Roman"/>
        </w:rPr>
        <w:t xml:space="preserve"> ‘Cackling Home </w:t>
      </w:r>
      <w:r w:rsidR="0087530E">
        <w:rPr>
          <w:rFonts w:ascii="Times New Roman" w:hAnsi="Times New Roman" w:cs="Times New Roman"/>
        </w:rPr>
        <w:t>T</w:t>
      </w:r>
      <w:r w:rsidRPr="0022083F">
        <w:rPr>
          <w:rFonts w:ascii="Times New Roman" w:hAnsi="Times New Roman" w:cs="Times New Roman"/>
        </w:rPr>
        <w:t xml:space="preserve">o Camelot: Shakespeare’s Welsh </w:t>
      </w:r>
      <w:r w:rsidR="00AE4992">
        <w:rPr>
          <w:rFonts w:ascii="Times New Roman" w:hAnsi="Times New Roman" w:cs="Times New Roman"/>
        </w:rPr>
        <w:t>R</w:t>
      </w:r>
      <w:r w:rsidRPr="0022083F">
        <w:rPr>
          <w:rFonts w:ascii="Times New Roman" w:hAnsi="Times New Roman" w:cs="Times New Roman"/>
        </w:rPr>
        <w:t xml:space="preserve">oots </w:t>
      </w:r>
      <w:r w:rsidR="00F41F79" w:rsidRPr="0022083F">
        <w:rPr>
          <w:rFonts w:ascii="Times New Roman" w:hAnsi="Times New Roman" w:cs="Times New Roman"/>
        </w:rPr>
        <w:t>‘in</w:t>
      </w:r>
      <w:r w:rsidRPr="0022083F">
        <w:rPr>
          <w:rFonts w:ascii="Times New Roman" w:hAnsi="Times New Roman" w:cs="Times New Roman"/>
        </w:rPr>
        <w:t xml:space="preserve"> </w:t>
      </w:r>
      <w:r w:rsidRPr="00CA29EB">
        <w:rPr>
          <w:rFonts w:ascii="Times New Roman" w:hAnsi="Times New Roman" w:cs="Times New Roman"/>
          <w:i/>
          <w:iCs/>
        </w:rPr>
        <w:t xml:space="preserve">Shakespeare </w:t>
      </w:r>
      <w:r w:rsidR="0087530E">
        <w:rPr>
          <w:rFonts w:ascii="Times New Roman" w:hAnsi="Times New Roman" w:cs="Times New Roman"/>
          <w:i/>
          <w:iCs/>
        </w:rPr>
        <w:t>A</w:t>
      </w:r>
      <w:r w:rsidRPr="00CA29EB">
        <w:rPr>
          <w:rFonts w:ascii="Times New Roman" w:hAnsi="Times New Roman" w:cs="Times New Roman"/>
          <w:i/>
          <w:iCs/>
        </w:rPr>
        <w:t>nd Wales</w:t>
      </w:r>
      <w:r w:rsidR="00CA29EB">
        <w:rPr>
          <w:rFonts w:ascii="Times New Roman" w:hAnsi="Times New Roman" w:cs="Times New Roman"/>
          <w:i/>
          <w:iCs/>
        </w:rPr>
        <w:t>,</w:t>
      </w:r>
      <w:r w:rsidR="00DE34F5">
        <w:rPr>
          <w:rFonts w:ascii="Times New Roman" w:hAnsi="Times New Roman" w:cs="Times New Roman"/>
          <w:i/>
          <w:iCs/>
        </w:rPr>
        <w:t xml:space="preserve"> </w:t>
      </w:r>
      <w:r w:rsidR="00DE34F5" w:rsidRPr="00DE34F5">
        <w:rPr>
          <w:rFonts w:ascii="Times New Roman" w:hAnsi="Times New Roman" w:cs="Times New Roman"/>
          <w:i/>
          <w:iCs/>
        </w:rPr>
        <w:t xml:space="preserve">From </w:t>
      </w:r>
      <w:r w:rsidR="0087530E">
        <w:rPr>
          <w:rFonts w:ascii="Times New Roman" w:hAnsi="Times New Roman" w:cs="Times New Roman"/>
          <w:i/>
          <w:iCs/>
        </w:rPr>
        <w:t>T</w:t>
      </w:r>
      <w:r w:rsidR="00DE34F5" w:rsidRPr="00DE34F5">
        <w:rPr>
          <w:rFonts w:ascii="Times New Roman" w:hAnsi="Times New Roman" w:cs="Times New Roman"/>
          <w:i/>
          <w:iCs/>
        </w:rPr>
        <w:t xml:space="preserve">he Marches </w:t>
      </w:r>
      <w:r w:rsidR="0087530E">
        <w:rPr>
          <w:rFonts w:ascii="Times New Roman" w:hAnsi="Times New Roman" w:cs="Times New Roman"/>
          <w:i/>
          <w:iCs/>
        </w:rPr>
        <w:t>T</w:t>
      </w:r>
      <w:r w:rsidR="00DE34F5" w:rsidRPr="00DE34F5">
        <w:rPr>
          <w:rFonts w:ascii="Times New Roman" w:hAnsi="Times New Roman" w:cs="Times New Roman"/>
          <w:i/>
          <w:iCs/>
        </w:rPr>
        <w:t xml:space="preserve">o </w:t>
      </w:r>
      <w:r w:rsidR="0087530E">
        <w:rPr>
          <w:rFonts w:ascii="Times New Roman" w:hAnsi="Times New Roman" w:cs="Times New Roman"/>
          <w:i/>
          <w:iCs/>
        </w:rPr>
        <w:t>T</w:t>
      </w:r>
      <w:r w:rsidR="00DE34F5" w:rsidRPr="00DE34F5">
        <w:rPr>
          <w:rFonts w:ascii="Times New Roman" w:hAnsi="Times New Roman" w:cs="Times New Roman"/>
          <w:i/>
          <w:iCs/>
        </w:rPr>
        <w:t>he Assembly</w:t>
      </w:r>
      <w:r w:rsidR="0087530E">
        <w:rPr>
          <w:rFonts w:ascii="Times New Roman" w:hAnsi="Times New Roman" w:cs="Times New Roman"/>
          <w:i/>
          <w:iCs/>
        </w:rPr>
        <w:t>,</w:t>
      </w:r>
      <w:r w:rsidR="00DE34F5" w:rsidRPr="00CA76C4">
        <w:rPr>
          <w:rFonts w:ascii="Times New Roman" w:hAnsi="Times New Roman" w:cs="Times New Roman"/>
          <w:i/>
          <w:iCs/>
          <w:sz w:val="24"/>
          <w:szCs w:val="24"/>
        </w:rPr>
        <w:t xml:space="preserve"> </w:t>
      </w:r>
      <w:r w:rsidR="00DE34F5" w:rsidRPr="0087530E">
        <w:rPr>
          <w:rFonts w:ascii="Times New Roman" w:hAnsi="Times New Roman" w:cs="Times New Roman"/>
        </w:rPr>
        <w:t>ed.</w:t>
      </w:r>
      <w:r w:rsidR="00DE34F5" w:rsidRPr="007B6BB1">
        <w:rPr>
          <w:rFonts w:ascii="Times New Roman" w:hAnsi="Times New Roman" w:cs="Times New Roman"/>
          <w:sz w:val="24"/>
          <w:szCs w:val="24"/>
        </w:rPr>
        <w:t xml:space="preserve"> </w:t>
      </w:r>
      <w:r w:rsidR="00DE34F5" w:rsidRPr="00DE34F5">
        <w:rPr>
          <w:rFonts w:ascii="Times New Roman" w:hAnsi="Times New Roman" w:cs="Times New Roman"/>
        </w:rPr>
        <w:t>by Willy Maley and Philip Schwyzer (Farnham: Ashgate Publishing, 2010)</w:t>
      </w:r>
      <w:r w:rsidR="000F5D41">
        <w:rPr>
          <w:rFonts w:ascii="Times New Roman" w:hAnsi="Times New Roman" w:cs="Times New Roman"/>
        </w:rPr>
        <w:t>,</w:t>
      </w:r>
      <w:r w:rsidR="00CA29EB" w:rsidRPr="00CA29EB">
        <w:rPr>
          <w:rFonts w:ascii="Times New Roman" w:hAnsi="Times New Roman" w:cs="Times New Roman"/>
        </w:rPr>
        <w:t xml:space="preserve"> </w:t>
      </w:r>
      <w:r w:rsidR="000F5D41" w:rsidRPr="000F5D41">
        <w:rPr>
          <w:rFonts w:ascii="Times New Roman" w:hAnsi="Times New Roman" w:cs="Times New Roman"/>
        </w:rPr>
        <w:t>p</w:t>
      </w:r>
      <w:r w:rsidR="00074D5C">
        <w:rPr>
          <w:rFonts w:ascii="Times New Roman" w:hAnsi="Times New Roman" w:cs="Times New Roman"/>
        </w:rPr>
        <w:t>p.</w:t>
      </w:r>
      <w:r w:rsidR="000F5D41" w:rsidRPr="000F5D41">
        <w:rPr>
          <w:rFonts w:ascii="Times New Roman" w:hAnsi="Times New Roman" w:cs="Times New Roman"/>
        </w:rPr>
        <w:t>191-210</w:t>
      </w:r>
      <w:r w:rsidR="000F5D41">
        <w:rPr>
          <w:rFonts w:ascii="Times New Roman" w:hAnsi="Times New Roman" w:cs="Times New Roman"/>
          <w:sz w:val="24"/>
          <w:szCs w:val="24"/>
        </w:rPr>
        <w:t xml:space="preserve"> (</w:t>
      </w:r>
      <w:r w:rsidRPr="0022083F">
        <w:rPr>
          <w:rFonts w:ascii="Times New Roman" w:hAnsi="Times New Roman" w:cs="Times New Roman"/>
        </w:rPr>
        <w:t>pp</w:t>
      </w:r>
      <w:r w:rsidR="00CA29EB">
        <w:rPr>
          <w:rFonts w:ascii="Times New Roman" w:hAnsi="Times New Roman" w:cs="Times New Roman"/>
        </w:rPr>
        <w:t>.</w:t>
      </w:r>
      <w:r w:rsidRPr="0022083F">
        <w:rPr>
          <w:rFonts w:ascii="Times New Roman" w:hAnsi="Times New Roman" w:cs="Times New Roman"/>
        </w:rPr>
        <w:t>200-201</w:t>
      </w:r>
      <w:r w:rsidR="000F5D41">
        <w:rPr>
          <w:rFonts w:ascii="Times New Roman" w:hAnsi="Times New Roman" w:cs="Times New Roman"/>
        </w:rPr>
        <w:t>)</w:t>
      </w:r>
      <w:r w:rsidR="0087530E">
        <w:rPr>
          <w:rFonts w:ascii="Times New Roman" w:hAnsi="Times New Roman" w:cs="Times New Roman"/>
        </w:rPr>
        <w:t>.</w:t>
      </w:r>
    </w:p>
  </w:footnote>
  <w:footnote w:id="7">
    <w:p w14:paraId="653722FB" w14:textId="04B89296" w:rsidR="003A55F1" w:rsidRPr="00F07B2C" w:rsidRDefault="003A55F1" w:rsidP="003A55F1">
      <w:pPr>
        <w:pStyle w:val="FootnoteText"/>
      </w:pPr>
      <w:r w:rsidRPr="007F6DE0">
        <w:rPr>
          <w:rStyle w:val="FootnoteReference"/>
        </w:rPr>
        <w:footnoteRef/>
      </w:r>
      <w:r w:rsidRPr="007F6DE0">
        <w:rPr>
          <w:rStyle w:val="FootnoteReference"/>
        </w:rPr>
        <w:t xml:space="preserve"> </w:t>
      </w:r>
      <w:r w:rsidRPr="0022083F">
        <w:rPr>
          <w:rFonts w:ascii="Times New Roman" w:hAnsi="Times New Roman" w:cs="Times New Roman"/>
        </w:rPr>
        <w:t xml:space="preserve">Megan Lloyd, ‘Rhymer, Minstrel Lady Mortimer </w:t>
      </w:r>
      <w:r w:rsidR="0087530E">
        <w:rPr>
          <w:rFonts w:ascii="Times New Roman" w:hAnsi="Times New Roman" w:cs="Times New Roman"/>
        </w:rPr>
        <w:t>A</w:t>
      </w:r>
      <w:r w:rsidRPr="0022083F">
        <w:rPr>
          <w:rFonts w:ascii="Times New Roman" w:hAnsi="Times New Roman" w:cs="Times New Roman"/>
        </w:rPr>
        <w:t xml:space="preserve">nd </w:t>
      </w:r>
      <w:r w:rsidR="0087530E">
        <w:rPr>
          <w:rFonts w:ascii="Times New Roman" w:hAnsi="Times New Roman" w:cs="Times New Roman"/>
        </w:rPr>
        <w:t>T</w:t>
      </w:r>
      <w:r w:rsidRPr="0022083F">
        <w:rPr>
          <w:rFonts w:ascii="Times New Roman" w:hAnsi="Times New Roman" w:cs="Times New Roman"/>
        </w:rPr>
        <w:t xml:space="preserve">he Power </w:t>
      </w:r>
      <w:r w:rsidR="0087530E">
        <w:rPr>
          <w:rFonts w:ascii="Times New Roman" w:hAnsi="Times New Roman" w:cs="Times New Roman"/>
        </w:rPr>
        <w:t>O</w:t>
      </w:r>
      <w:r w:rsidRPr="0022083F">
        <w:rPr>
          <w:rFonts w:ascii="Times New Roman" w:hAnsi="Times New Roman" w:cs="Times New Roman"/>
        </w:rPr>
        <w:t xml:space="preserve">f Welsh Words’ in </w:t>
      </w:r>
      <w:r w:rsidRPr="00CA29EB">
        <w:rPr>
          <w:rFonts w:ascii="Times New Roman" w:hAnsi="Times New Roman" w:cs="Times New Roman"/>
          <w:i/>
          <w:iCs/>
        </w:rPr>
        <w:t xml:space="preserve">Shakespeare </w:t>
      </w:r>
      <w:r w:rsidR="0087530E">
        <w:rPr>
          <w:rFonts w:ascii="Times New Roman" w:hAnsi="Times New Roman" w:cs="Times New Roman"/>
          <w:i/>
          <w:iCs/>
        </w:rPr>
        <w:t>A</w:t>
      </w:r>
      <w:r w:rsidRPr="00CA29EB">
        <w:rPr>
          <w:rFonts w:ascii="Times New Roman" w:hAnsi="Times New Roman" w:cs="Times New Roman"/>
          <w:i/>
          <w:iCs/>
        </w:rPr>
        <w:t>nd Wales</w:t>
      </w:r>
      <w:r w:rsidR="00F07B2C">
        <w:rPr>
          <w:rFonts w:ascii="Times New Roman" w:hAnsi="Times New Roman" w:cs="Times New Roman"/>
          <w:i/>
          <w:iCs/>
        </w:rPr>
        <w:t>,</w:t>
      </w:r>
      <w:r w:rsidRPr="0022083F">
        <w:rPr>
          <w:rFonts w:ascii="Times New Roman" w:hAnsi="Times New Roman" w:cs="Times New Roman"/>
        </w:rPr>
        <w:t xml:space="preserve"> </w:t>
      </w:r>
      <w:r w:rsidR="00F07B2C" w:rsidRPr="00DE34F5">
        <w:rPr>
          <w:rFonts w:ascii="Times New Roman" w:hAnsi="Times New Roman" w:cs="Times New Roman"/>
          <w:i/>
          <w:iCs/>
        </w:rPr>
        <w:t xml:space="preserve">From </w:t>
      </w:r>
      <w:r w:rsidR="00F07B2C">
        <w:rPr>
          <w:rFonts w:ascii="Times New Roman" w:hAnsi="Times New Roman" w:cs="Times New Roman"/>
          <w:i/>
          <w:iCs/>
        </w:rPr>
        <w:t>T</w:t>
      </w:r>
      <w:r w:rsidR="00F07B2C" w:rsidRPr="00DE34F5">
        <w:rPr>
          <w:rFonts w:ascii="Times New Roman" w:hAnsi="Times New Roman" w:cs="Times New Roman"/>
          <w:i/>
          <w:iCs/>
        </w:rPr>
        <w:t xml:space="preserve">he Marches </w:t>
      </w:r>
      <w:r w:rsidR="00F07B2C">
        <w:rPr>
          <w:rFonts w:ascii="Times New Roman" w:hAnsi="Times New Roman" w:cs="Times New Roman"/>
          <w:i/>
          <w:iCs/>
        </w:rPr>
        <w:t>T</w:t>
      </w:r>
      <w:r w:rsidR="00F07B2C" w:rsidRPr="00DE34F5">
        <w:rPr>
          <w:rFonts w:ascii="Times New Roman" w:hAnsi="Times New Roman" w:cs="Times New Roman"/>
          <w:i/>
          <w:iCs/>
        </w:rPr>
        <w:t xml:space="preserve">o </w:t>
      </w:r>
      <w:r w:rsidR="00F07B2C">
        <w:rPr>
          <w:rFonts w:ascii="Times New Roman" w:hAnsi="Times New Roman" w:cs="Times New Roman"/>
          <w:i/>
          <w:iCs/>
        </w:rPr>
        <w:t>T</w:t>
      </w:r>
      <w:r w:rsidR="00F07B2C" w:rsidRPr="00DE34F5">
        <w:rPr>
          <w:rFonts w:ascii="Times New Roman" w:hAnsi="Times New Roman" w:cs="Times New Roman"/>
          <w:i/>
          <w:iCs/>
        </w:rPr>
        <w:t>he Assembly</w:t>
      </w:r>
      <w:r w:rsidR="00F07B2C" w:rsidRPr="0022083F">
        <w:rPr>
          <w:rFonts w:ascii="Times New Roman" w:hAnsi="Times New Roman" w:cs="Times New Roman"/>
        </w:rPr>
        <w:t xml:space="preserve"> </w:t>
      </w:r>
      <w:r w:rsidRPr="0022083F">
        <w:rPr>
          <w:rFonts w:ascii="Times New Roman" w:hAnsi="Times New Roman" w:cs="Times New Roman"/>
        </w:rPr>
        <w:t>ed</w:t>
      </w:r>
      <w:r w:rsidR="00AE4992">
        <w:rPr>
          <w:rFonts w:ascii="Times New Roman" w:hAnsi="Times New Roman" w:cs="Times New Roman"/>
        </w:rPr>
        <w:t xml:space="preserve">. </w:t>
      </w:r>
      <w:r w:rsidR="00DE34F5">
        <w:rPr>
          <w:rFonts w:ascii="Times New Roman" w:hAnsi="Times New Roman" w:cs="Times New Roman"/>
        </w:rPr>
        <w:t xml:space="preserve">by </w:t>
      </w:r>
      <w:r w:rsidR="00DE34F5" w:rsidRPr="0022083F">
        <w:rPr>
          <w:rFonts w:ascii="Times New Roman" w:hAnsi="Times New Roman" w:cs="Times New Roman"/>
        </w:rPr>
        <w:t>Willy</w:t>
      </w:r>
      <w:r w:rsidRPr="0022083F">
        <w:rPr>
          <w:rFonts w:ascii="Times New Roman" w:hAnsi="Times New Roman" w:cs="Times New Roman"/>
        </w:rPr>
        <w:t xml:space="preserve"> Maley and Philip Schwyzer</w:t>
      </w:r>
      <w:r w:rsidR="00F07B2C" w:rsidRPr="00F07B2C">
        <w:rPr>
          <w:rFonts w:ascii="Times New Roman" w:hAnsi="Times New Roman" w:cs="Times New Roman"/>
          <w:sz w:val="24"/>
          <w:szCs w:val="24"/>
        </w:rPr>
        <w:t xml:space="preserve"> </w:t>
      </w:r>
      <w:r w:rsidR="00F07B2C" w:rsidRPr="00F07B2C">
        <w:rPr>
          <w:rFonts w:ascii="Times New Roman" w:hAnsi="Times New Roman" w:cs="Times New Roman"/>
        </w:rPr>
        <w:t>(Farnham: Ashgate Publishing, 2010), pp.59-73</w:t>
      </w:r>
      <w:r w:rsidRPr="00F07B2C">
        <w:rPr>
          <w:rFonts w:ascii="Times New Roman" w:hAnsi="Times New Roman" w:cs="Times New Roman"/>
        </w:rPr>
        <w:t xml:space="preserve"> </w:t>
      </w:r>
      <w:r w:rsidR="00F07B2C" w:rsidRPr="00F07B2C">
        <w:rPr>
          <w:rFonts w:ascii="Times New Roman" w:hAnsi="Times New Roman" w:cs="Times New Roman"/>
        </w:rPr>
        <w:t>(</w:t>
      </w:r>
      <w:r w:rsidRPr="00F07B2C">
        <w:rPr>
          <w:rFonts w:ascii="Times New Roman" w:hAnsi="Times New Roman" w:cs="Times New Roman"/>
        </w:rPr>
        <w:t>p.59</w:t>
      </w:r>
      <w:r w:rsidR="00F07B2C" w:rsidRPr="00F07B2C">
        <w:rPr>
          <w:rFonts w:ascii="Times New Roman" w:hAnsi="Times New Roman" w:cs="Times New Roman"/>
        </w:rPr>
        <w:t>)</w:t>
      </w:r>
      <w:r w:rsidRPr="00F07B2C">
        <w:rPr>
          <w:rFonts w:ascii="Times New Roman" w:hAnsi="Times New Roman" w:cs="Times New Roman"/>
        </w:rPr>
        <w:t>.</w:t>
      </w:r>
    </w:p>
  </w:footnote>
  <w:footnote w:id="8">
    <w:p w14:paraId="72B8789B" w14:textId="2A618456" w:rsidR="00DC2884" w:rsidRPr="00F07B2C" w:rsidRDefault="00DC2884" w:rsidP="0042015C">
      <w:pPr>
        <w:pStyle w:val="FootnoteText"/>
      </w:pPr>
      <w:r>
        <w:rPr>
          <w:rStyle w:val="FootnoteReference"/>
        </w:rPr>
        <w:footnoteRef/>
      </w:r>
      <w:r>
        <w:t xml:space="preserve"> </w:t>
      </w:r>
      <w:r w:rsidR="0087530E" w:rsidRPr="0087530E">
        <w:rPr>
          <w:rFonts w:ascii="Times New Roman" w:hAnsi="Times New Roman" w:cs="Times New Roman"/>
        </w:rPr>
        <w:t xml:space="preserve">Philip </w:t>
      </w:r>
      <w:r w:rsidRPr="0022083F">
        <w:rPr>
          <w:rFonts w:ascii="Times New Roman" w:hAnsi="Times New Roman" w:cs="Times New Roman"/>
        </w:rPr>
        <w:t>Schwyzer</w:t>
      </w:r>
      <w:r w:rsidR="005050BE">
        <w:rPr>
          <w:rFonts w:ascii="Times New Roman" w:hAnsi="Times New Roman" w:cs="Times New Roman"/>
        </w:rPr>
        <w:t>,</w:t>
      </w:r>
      <w:r w:rsidRPr="0022083F">
        <w:rPr>
          <w:rFonts w:ascii="Times New Roman" w:hAnsi="Times New Roman" w:cs="Times New Roman"/>
        </w:rPr>
        <w:t xml:space="preserve"> </w:t>
      </w:r>
      <w:r w:rsidR="00F41F79" w:rsidRPr="0022083F">
        <w:rPr>
          <w:rFonts w:ascii="Times New Roman" w:hAnsi="Times New Roman" w:cs="Times New Roman"/>
        </w:rPr>
        <w:t>‘British</w:t>
      </w:r>
      <w:r w:rsidRPr="0022083F">
        <w:rPr>
          <w:rFonts w:ascii="Times New Roman" w:hAnsi="Times New Roman" w:cs="Times New Roman"/>
        </w:rPr>
        <w:t xml:space="preserve"> History </w:t>
      </w:r>
      <w:r w:rsidR="0087530E">
        <w:rPr>
          <w:rFonts w:ascii="Times New Roman" w:hAnsi="Times New Roman" w:cs="Times New Roman"/>
        </w:rPr>
        <w:t>A</w:t>
      </w:r>
      <w:r w:rsidRPr="0022083F">
        <w:rPr>
          <w:rFonts w:ascii="Times New Roman" w:hAnsi="Times New Roman" w:cs="Times New Roman"/>
        </w:rPr>
        <w:t>nd ‘The British History</w:t>
      </w:r>
      <w:r w:rsidR="005050BE">
        <w:rPr>
          <w:rFonts w:ascii="Times New Roman" w:hAnsi="Times New Roman" w:cs="Times New Roman"/>
        </w:rPr>
        <w:t>’</w:t>
      </w:r>
      <w:r w:rsidRPr="0022083F">
        <w:rPr>
          <w:rFonts w:ascii="Times New Roman" w:hAnsi="Times New Roman" w:cs="Times New Roman"/>
        </w:rPr>
        <w:t xml:space="preserve">: </w:t>
      </w:r>
      <w:r w:rsidR="0087530E">
        <w:rPr>
          <w:rFonts w:ascii="Times New Roman" w:hAnsi="Times New Roman" w:cs="Times New Roman"/>
        </w:rPr>
        <w:t>T</w:t>
      </w:r>
      <w:r w:rsidRPr="0022083F">
        <w:rPr>
          <w:rFonts w:ascii="Times New Roman" w:hAnsi="Times New Roman" w:cs="Times New Roman"/>
        </w:rPr>
        <w:t xml:space="preserve">he </w:t>
      </w:r>
      <w:r w:rsidR="0087530E">
        <w:rPr>
          <w:rFonts w:ascii="Times New Roman" w:hAnsi="Times New Roman" w:cs="Times New Roman"/>
        </w:rPr>
        <w:t>S</w:t>
      </w:r>
      <w:r w:rsidRPr="0022083F">
        <w:rPr>
          <w:rFonts w:ascii="Times New Roman" w:hAnsi="Times New Roman" w:cs="Times New Roman"/>
        </w:rPr>
        <w:t xml:space="preserve">ame </w:t>
      </w:r>
      <w:r w:rsidR="0087530E">
        <w:rPr>
          <w:rFonts w:ascii="Times New Roman" w:hAnsi="Times New Roman" w:cs="Times New Roman"/>
        </w:rPr>
        <w:t>O</w:t>
      </w:r>
      <w:r w:rsidRPr="0022083F">
        <w:rPr>
          <w:rFonts w:ascii="Times New Roman" w:hAnsi="Times New Roman" w:cs="Times New Roman"/>
        </w:rPr>
        <w:t xml:space="preserve">ld Story?’ in </w:t>
      </w:r>
      <w:r w:rsidRPr="00DE34F5">
        <w:rPr>
          <w:rFonts w:ascii="Times New Roman" w:hAnsi="Times New Roman" w:cs="Times New Roman"/>
          <w:i/>
          <w:iCs/>
        </w:rPr>
        <w:t>British Identities</w:t>
      </w:r>
      <w:r w:rsidR="00F07B2C">
        <w:rPr>
          <w:rFonts w:ascii="Times New Roman" w:hAnsi="Times New Roman" w:cs="Times New Roman"/>
          <w:i/>
          <w:iCs/>
        </w:rPr>
        <w:t xml:space="preserve"> </w:t>
      </w:r>
      <w:r w:rsidR="0087530E">
        <w:rPr>
          <w:rFonts w:ascii="Times New Roman" w:hAnsi="Times New Roman" w:cs="Times New Roman"/>
          <w:i/>
          <w:iCs/>
        </w:rPr>
        <w:t>A</w:t>
      </w:r>
      <w:r w:rsidRPr="00DE34F5">
        <w:rPr>
          <w:rFonts w:ascii="Times New Roman" w:hAnsi="Times New Roman" w:cs="Times New Roman"/>
          <w:i/>
          <w:iCs/>
        </w:rPr>
        <w:t>nd English Renaissance Literature</w:t>
      </w:r>
      <w:r w:rsidR="00F07B2C">
        <w:rPr>
          <w:rFonts w:ascii="Times New Roman" w:hAnsi="Times New Roman" w:cs="Times New Roman"/>
          <w:i/>
          <w:iCs/>
        </w:rPr>
        <w:t xml:space="preserve"> </w:t>
      </w:r>
      <w:r w:rsidR="00F07B2C" w:rsidRPr="00F07B2C">
        <w:rPr>
          <w:rFonts w:ascii="Times New Roman" w:hAnsi="Times New Roman" w:cs="Times New Roman"/>
        </w:rPr>
        <w:t>ed. by David J. Baker and Willy Maley</w:t>
      </w:r>
      <w:r w:rsidRPr="0022083F">
        <w:rPr>
          <w:rFonts w:ascii="Times New Roman" w:hAnsi="Times New Roman" w:cs="Times New Roman"/>
        </w:rPr>
        <w:t xml:space="preserve"> (Cambridge: </w:t>
      </w:r>
      <w:r w:rsidR="00F41F79" w:rsidRPr="0022083F">
        <w:rPr>
          <w:rFonts w:ascii="Times New Roman" w:hAnsi="Times New Roman" w:cs="Times New Roman"/>
        </w:rPr>
        <w:t>Cambridge</w:t>
      </w:r>
      <w:r w:rsidRPr="0022083F">
        <w:rPr>
          <w:rFonts w:ascii="Times New Roman" w:hAnsi="Times New Roman" w:cs="Times New Roman"/>
        </w:rPr>
        <w:t xml:space="preserve"> University Press,2011), </w:t>
      </w:r>
      <w:r w:rsidR="00F07B2C" w:rsidRPr="00F07B2C">
        <w:rPr>
          <w:rFonts w:ascii="Times New Roman" w:hAnsi="Times New Roman" w:cs="Times New Roman"/>
        </w:rPr>
        <w:t xml:space="preserve">pp.11-23, </w:t>
      </w:r>
      <w:r w:rsidR="00F07B2C">
        <w:rPr>
          <w:rFonts w:ascii="Times New Roman" w:hAnsi="Times New Roman" w:cs="Times New Roman"/>
        </w:rPr>
        <w:t>(</w:t>
      </w:r>
      <w:r w:rsidR="00EA20BC" w:rsidRPr="00F07B2C">
        <w:rPr>
          <w:rFonts w:ascii="Times New Roman" w:hAnsi="Times New Roman" w:cs="Times New Roman"/>
        </w:rPr>
        <w:t>p</w:t>
      </w:r>
      <w:r w:rsidRPr="00F07B2C">
        <w:rPr>
          <w:rFonts w:ascii="Times New Roman" w:hAnsi="Times New Roman" w:cs="Times New Roman"/>
        </w:rPr>
        <w:t>.15</w:t>
      </w:r>
      <w:r w:rsidR="00F07B2C">
        <w:rPr>
          <w:rFonts w:ascii="Times New Roman" w:hAnsi="Times New Roman" w:cs="Times New Roman"/>
        </w:rPr>
        <w:t>)</w:t>
      </w:r>
      <w:r w:rsidR="0087530E" w:rsidRPr="00F07B2C">
        <w:rPr>
          <w:rFonts w:ascii="Times New Roman" w:hAnsi="Times New Roman" w:cs="Times New Roman"/>
        </w:rPr>
        <w:t>.</w:t>
      </w:r>
    </w:p>
  </w:footnote>
  <w:footnote w:id="9">
    <w:p w14:paraId="475BF660" w14:textId="28AA481E" w:rsidR="0042015C" w:rsidRDefault="0042015C" w:rsidP="0042015C">
      <w:pPr>
        <w:pStyle w:val="FootnoteText"/>
      </w:pPr>
      <w:r w:rsidRPr="0022083F">
        <w:rPr>
          <w:rStyle w:val="FootnoteReference"/>
        </w:rPr>
        <w:footnoteRef/>
      </w:r>
      <w:r>
        <w:t xml:space="preserve"> </w:t>
      </w:r>
      <w:r w:rsidRPr="0022083F">
        <w:rPr>
          <w:rFonts w:ascii="Times New Roman" w:hAnsi="Times New Roman" w:cs="Times New Roman"/>
        </w:rPr>
        <w:t>William Shakespeare, ‘Richard III’ (4.</w:t>
      </w:r>
      <w:r w:rsidR="00B70F72" w:rsidRPr="0022083F">
        <w:rPr>
          <w:rFonts w:ascii="Times New Roman" w:hAnsi="Times New Roman" w:cs="Times New Roman"/>
        </w:rPr>
        <w:t>4</w:t>
      </w:r>
      <w:r w:rsidRPr="0022083F">
        <w:rPr>
          <w:rFonts w:ascii="Times New Roman" w:hAnsi="Times New Roman" w:cs="Times New Roman"/>
        </w:rPr>
        <w:t>.</w:t>
      </w:r>
      <w:r w:rsidR="00B70F72" w:rsidRPr="0022083F">
        <w:rPr>
          <w:rFonts w:ascii="Times New Roman" w:hAnsi="Times New Roman" w:cs="Times New Roman"/>
        </w:rPr>
        <w:t>491</w:t>
      </w:r>
      <w:r w:rsidRPr="0022083F">
        <w:rPr>
          <w:rFonts w:ascii="Times New Roman" w:hAnsi="Times New Roman" w:cs="Times New Roman"/>
        </w:rPr>
        <w:t xml:space="preserve">) in </w:t>
      </w:r>
      <w:r w:rsidRPr="00DE34F5">
        <w:rPr>
          <w:rFonts w:ascii="Times New Roman" w:hAnsi="Times New Roman" w:cs="Times New Roman"/>
          <w:i/>
          <w:iCs/>
        </w:rPr>
        <w:t>The RSC Shakespeare Complete Works</w:t>
      </w:r>
      <w:r w:rsidRPr="0022083F">
        <w:rPr>
          <w:rFonts w:ascii="Times New Roman" w:hAnsi="Times New Roman" w:cs="Times New Roman"/>
        </w:rPr>
        <w:t>, ed</w:t>
      </w:r>
      <w:r w:rsidR="00DE34F5">
        <w:rPr>
          <w:rFonts w:ascii="Times New Roman" w:hAnsi="Times New Roman" w:cs="Times New Roman"/>
        </w:rPr>
        <w:t>.</w:t>
      </w:r>
      <w:r w:rsidRPr="0022083F">
        <w:rPr>
          <w:rFonts w:ascii="Times New Roman" w:hAnsi="Times New Roman" w:cs="Times New Roman"/>
        </w:rPr>
        <w:t xml:space="preserve"> by Jonathan Bate and Eric Rusmussen (</w:t>
      </w:r>
      <w:r w:rsidR="00DE34F5">
        <w:rPr>
          <w:rFonts w:ascii="Times New Roman" w:hAnsi="Times New Roman" w:cs="Times New Roman"/>
        </w:rPr>
        <w:t xml:space="preserve">London: </w:t>
      </w:r>
      <w:r w:rsidRPr="0022083F">
        <w:rPr>
          <w:rFonts w:ascii="Times New Roman" w:hAnsi="Times New Roman" w:cs="Times New Roman"/>
        </w:rPr>
        <w:t>Macmillan, 2007). All subsequent references from Shakespeare’s plays are to this collection, incorporated into the text</w:t>
      </w:r>
      <w:r w:rsidR="00B5281E" w:rsidRPr="0022083F">
        <w:rPr>
          <w:rFonts w:ascii="Times New Roman" w:hAnsi="Times New Roman" w:cs="Times New Roman"/>
        </w:rPr>
        <w:t>.</w:t>
      </w:r>
    </w:p>
    <w:p w14:paraId="44A23209" w14:textId="2E079D6A" w:rsidR="0042015C" w:rsidRDefault="0042015C">
      <w:pPr>
        <w:pStyle w:val="FootnoteText"/>
      </w:pPr>
    </w:p>
  </w:footnote>
  <w:footnote w:id="10">
    <w:p w14:paraId="3EC96CA4" w14:textId="27DB9711" w:rsidR="00532599" w:rsidRDefault="00532599" w:rsidP="00D05C80">
      <w:pPr>
        <w:pStyle w:val="NormalWeb"/>
        <w:spacing w:after="0" w:afterAutospacing="0"/>
      </w:pPr>
      <w:r>
        <w:rPr>
          <w:rStyle w:val="FootnoteReference"/>
        </w:rPr>
        <w:footnoteRef/>
      </w:r>
      <w:r>
        <w:t xml:space="preserve"> </w:t>
      </w:r>
      <w:r w:rsidRPr="00D05C80">
        <w:rPr>
          <w:sz w:val="20"/>
          <w:szCs w:val="20"/>
        </w:rPr>
        <w:t>Lisa Hopkins</w:t>
      </w:r>
      <w:r w:rsidR="00D05C80" w:rsidRPr="00D05C80">
        <w:rPr>
          <w:rFonts w:eastAsiaTheme="minorHAnsi"/>
          <w:sz w:val="20"/>
          <w:szCs w:val="20"/>
          <w:lang w:eastAsia="en-US"/>
        </w:rPr>
        <w:t xml:space="preserve">, </w:t>
      </w:r>
      <w:r w:rsidR="00D05C80" w:rsidRPr="00D05C80">
        <w:rPr>
          <w:rFonts w:eastAsiaTheme="minorHAnsi"/>
          <w:i/>
          <w:iCs/>
          <w:sz w:val="20"/>
          <w:szCs w:val="20"/>
          <w:lang w:eastAsia="en-US"/>
        </w:rPr>
        <w:t xml:space="preserve">Shakespeare </w:t>
      </w:r>
      <w:r w:rsidR="00D05C80">
        <w:rPr>
          <w:rFonts w:eastAsiaTheme="minorHAnsi"/>
          <w:i/>
          <w:iCs/>
          <w:sz w:val="20"/>
          <w:szCs w:val="20"/>
          <w:lang w:eastAsia="en-US"/>
        </w:rPr>
        <w:t>O</w:t>
      </w:r>
      <w:r w:rsidR="00D05C80" w:rsidRPr="00D05C80">
        <w:rPr>
          <w:rFonts w:eastAsiaTheme="minorHAnsi"/>
          <w:i/>
          <w:iCs/>
          <w:sz w:val="20"/>
          <w:szCs w:val="20"/>
          <w:lang w:eastAsia="en-US"/>
        </w:rPr>
        <w:t xml:space="preserve">n </w:t>
      </w:r>
      <w:r w:rsidR="00D05C80">
        <w:rPr>
          <w:rFonts w:eastAsiaTheme="minorHAnsi"/>
          <w:i/>
          <w:iCs/>
          <w:sz w:val="20"/>
          <w:szCs w:val="20"/>
          <w:lang w:eastAsia="en-US"/>
        </w:rPr>
        <w:t>T</w:t>
      </w:r>
      <w:r w:rsidR="00D05C80" w:rsidRPr="00D05C80">
        <w:rPr>
          <w:rFonts w:eastAsiaTheme="minorHAnsi"/>
          <w:i/>
          <w:iCs/>
          <w:sz w:val="20"/>
          <w:szCs w:val="20"/>
          <w:lang w:eastAsia="en-US"/>
        </w:rPr>
        <w:t xml:space="preserve">he Edge: Border </w:t>
      </w:r>
      <w:r w:rsidR="00D05C80">
        <w:rPr>
          <w:rFonts w:eastAsiaTheme="minorHAnsi"/>
          <w:i/>
          <w:iCs/>
          <w:sz w:val="20"/>
          <w:szCs w:val="20"/>
          <w:lang w:eastAsia="en-US"/>
        </w:rPr>
        <w:t>C</w:t>
      </w:r>
      <w:r w:rsidR="00D05C80" w:rsidRPr="00D05C80">
        <w:rPr>
          <w:rFonts w:eastAsiaTheme="minorHAnsi"/>
          <w:i/>
          <w:iCs/>
          <w:sz w:val="20"/>
          <w:szCs w:val="20"/>
          <w:lang w:eastAsia="en-US"/>
        </w:rPr>
        <w:t xml:space="preserve">rossing </w:t>
      </w:r>
      <w:r w:rsidR="00D05C80">
        <w:rPr>
          <w:rFonts w:eastAsiaTheme="minorHAnsi"/>
          <w:i/>
          <w:iCs/>
          <w:sz w:val="20"/>
          <w:szCs w:val="20"/>
          <w:lang w:eastAsia="en-US"/>
        </w:rPr>
        <w:t>I</w:t>
      </w:r>
      <w:r w:rsidR="00D05C80" w:rsidRPr="00D05C80">
        <w:rPr>
          <w:rFonts w:eastAsiaTheme="minorHAnsi"/>
          <w:i/>
          <w:iCs/>
          <w:sz w:val="20"/>
          <w:szCs w:val="20"/>
          <w:lang w:eastAsia="en-US"/>
        </w:rPr>
        <w:t xml:space="preserve">n </w:t>
      </w:r>
      <w:r w:rsidR="00D05C80">
        <w:rPr>
          <w:rFonts w:eastAsiaTheme="minorHAnsi"/>
          <w:i/>
          <w:iCs/>
          <w:sz w:val="20"/>
          <w:szCs w:val="20"/>
          <w:lang w:eastAsia="en-US"/>
        </w:rPr>
        <w:t>T</w:t>
      </w:r>
      <w:r w:rsidR="00D05C80" w:rsidRPr="00D05C80">
        <w:rPr>
          <w:rFonts w:eastAsiaTheme="minorHAnsi"/>
          <w:i/>
          <w:iCs/>
          <w:sz w:val="20"/>
          <w:szCs w:val="20"/>
          <w:lang w:eastAsia="en-US"/>
        </w:rPr>
        <w:t xml:space="preserve">he Tragedies </w:t>
      </w:r>
      <w:r w:rsidR="00D05C80">
        <w:rPr>
          <w:rFonts w:eastAsiaTheme="minorHAnsi"/>
          <w:i/>
          <w:iCs/>
          <w:sz w:val="20"/>
          <w:szCs w:val="20"/>
          <w:lang w:eastAsia="en-US"/>
        </w:rPr>
        <w:t>A</w:t>
      </w:r>
      <w:r w:rsidR="00D05C80" w:rsidRPr="00D05C80">
        <w:rPr>
          <w:rFonts w:eastAsiaTheme="minorHAnsi"/>
          <w:i/>
          <w:iCs/>
          <w:sz w:val="20"/>
          <w:szCs w:val="20"/>
          <w:lang w:eastAsia="en-US"/>
        </w:rPr>
        <w:t xml:space="preserve">nd </w:t>
      </w:r>
      <w:r w:rsidR="00D05C80">
        <w:rPr>
          <w:rFonts w:eastAsiaTheme="minorHAnsi"/>
          <w:i/>
          <w:iCs/>
          <w:sz w:val="20"/>
          <w:szCs w:val="20"/>
          <w:lang w:eastAsia="en-US"/>
        </w:rPr>
        <w:t>T</w:t>
      </w:r>
      <w:r w:rsidR="00D05C80" w:rsidRPr="00D05C80">
        <w:rPr>
          <w:rFonts w:eastAsiaTheme="minorHAnsi"/>
          <w:i/>
          <w:iCs/>
          <w:sz w:val="20"/>
          <w:szCs w:val="20"/>
          <w:lang w:eastAsia="en-US"/>
        </w:rPr>
        <w:t xml:space="preserve">he Henriad, </w:t>
      </w:r>
      <w:r w:rsidR="00D05C80" w:rsidRPr="00D05C80">
        <w:rPr>
          <w:rFonts w:eastAsiaTheme="minorHAnsi"/>
          <w:sz w:val="20"/>
          <w:szCs w:val="20"/>
          <w:lang w:eastAsia="en-US"/>
        </w:rPr>
        <w:t>(Aldershot: Ashgate, 2005)</w:t>
      </w:r>
      <w:r w:rsidR="0021707D">
        <w:rPr>
          <w:rFonts w:eastAsiaTheme="minorHAnsi"/>
          <w:sz w:val="20"/>
          <w:szCs w:val="20"/>
          <w:lang w:eastAsia="en-US"/>
        </w:rPr>
        <w:t>,</w:t>
      </w:r>
      <w:r w:rsidR="00D05C80" w:rsidRPr="00D05C80">
        <w:rPr>
          <w:rFonts w:eastAsiaTheme="minorHAnsi"/>
          <w:sz w:val="20"/>
          <w:szCs w:val="20"/>
          <w:lang w:eastAsia="en-US"/>
        </w:rPr>
        <w:t xml:space="preserve"> p.15</w:t>
      </w:r>
      <w:r w:rsidR="0021707D">
        <w:rPr>
          <w:rFonts w:eastAsiaTheme="minorHAnsi"/>
          <w:sz w:val="20"/>
          <w:szCs w:val="20"/>
          <w:lang w:eastAsia="en-US"/>
        </w:rPr>
        <w:t>.</w:t>
      </w:r>
    </w:p>
  </w:footnote>
  <w:footnote w:id="11">
    <w:p w14:paraId="11E7A7BB" w14:textId="68A6C3B7" w:rsidR="00532599" w:rsidRDefault="00532599" w:rsidP="0021707D">
      <w:pPr>
        <w:spacing w:after="0" w:line="240" w:lineRule="auto"/>
      </w:pPr>
      <w:r>
        <w:rPr>
          <w:rStyle w:val="FootnoteReference"/>
        </w:rPr>
        <w:footnoteRef/>
      </w:r>
      <w:r>
        <w:t xml:space="preserve"> </w:t>
      </w:r>
      <w:r w:rsidRPr="00D05C80">
        <w:rPr>
          <w:rFonts w:ascii="Times New Roman" w:hAnsi="Times New Roman" w:cs="Times New Roman"/>
          <w:sz w:val="20"/>
          <w:szCs w:val="20"/>
        </w:rPr>
        <w:t>Frederick Harri</w:t>
      </w:r>
      <w:r w:rsidR="00D05C80" w:rsidRPr="00D05C80">
        <w:rPr>
          <w:rFonts w:ascii="Times New Roman" w:hAnsi="Times New Roman" w:cs="Times New Roman"/>
          <w:sz w:val="20"/>
          <w:szCs w:val="20"/>
        </w:rPr>
        <w:t>e</w:t>
      </w:r>
      <w:r w:rsidRPr="00D05C80">
        <w:rPr>
          <w:rFonts w:ascii="Times New Roman" w:hAnsi="Times New Roman" w:cs="Times New Roman"/>
          <w:sz w:val="20"/>
          <w:szCs w:val="20"/>
        </w:rPr>
        <w:t>s</w:t>
      </w:r>
      <w:r w:rsidR="00D05C80" w:rsidRPr="00D05C80">
        <w:rPr>
          <w:rFonts w:ascii="Times New Roman" w:hAnsi="Times New Roman" w:cs="Times New Roman"/>
          <w:sz w:val="20"/>
          <w:szCs w:val="20"/>
        </w:rPr>
        <w:t xml:space="preserve">, </w:t>
      </w:r>
      <w:r w:rsidR="00D05C80" w:rsidRPr="00D05C80">
        <w:rPr>
          <w:rFonts w:ascii="Times New Roman" w:hAnsi="Times New Roman" w:cs="Times New Roman"/>
          <w:i/>
          <w:iCs/>
          <w:sz w:val="20"/>
          <w:szCs w:val="20"/>
        </w:rPr>
        <w:t xml:space="preserve">Shakespeare, And The Welsh, </w:t>
      </w:r>
      <w:r w:rsidR="00D05C80" w:rsidRPr="00D05C80">
        <w:rPr>
          <w:rFonts w:ascii="Times New Roman" w:hAnsi="Times New Roman" w:cs="Times New Roman"/>
          <w:sz w:val="20"/>
          <w:szCs w:val="20"/>
        </w:rPr>
        <w:t>(London: Forgotten books, 2012</w:t>
      </w:r>
      <w:r w:rsidR="0021707D">
        <w:rPr>
          <w:rFonts w:ascii="Times New Roman" w:hAnsi="Times New Roman" w:cs="Times New Roman"/>
          <w:sz w:val="20"/>
          <w:szCs w:val="20"/>
        </w:rPr>
        <w:t>, p.49.</w:t>
      </w:r>
    </w:p>
  </w:footnote>
  <w:footnote w:id="12">
    <w:p w14:paraId="04734378" w14:textId="7C380E4D" w:rsidR="00651177" w:rsidRDefault="00651177">
      <w:pPr>
        <w:pStyle w:val="FootnoteText"/>
      </w:pPr>
      <w:r>
        <w:rPr>
          <w:rStyle w:val="FootnoteReference"/>
        </w:rPr>
        <w:footnoteRef/>
      </w:r>
      <w:r>
        <w:t xml:space="preserve"> </w:t>
      </w:r>
      <w:r w:rsidRPr="0022083F">
        <w:rPr>
          <w:rFonts w:ascii="Times New Roman" w:hAnsi="Times New Roman" w:cs="Times New Roman"/>
        </w:rPr>
        <w:t xml:space="preserve">Richard </w:t>
      </w:r>
      <w:r w:rsidR="001B2C30" w:rsidRPr="0022083F">
        <w:rPr>
          <w:rFonts w:ascii="Times New Roman" w:hAnsi="Times New Roman" w:cs="Times New Roman"/>
        </w:rPr>
        <w:t>Wilson</w:t>
      </w:r>
      <w:r w:rsidR="00F07B2C">
        <w:rPr>
          <w:rFonts w:ascii="Times New Roman" w:hAnsi="Times New Roman" w:cs="Times New Roman"/>
        </w:rPr>
        <w:t>,</w:t>
      </w:r>
      <w:r w:rsidRPr="0022083F">
        <w:rPr>
          <w:rFonts w:ascii="Times New Roman" w:hAnsi="Times New Roman" w:cs="Times New Roman"/>
        </w:rPr>
        <w:t xml:space="preserve"> </w:t>
      </w:r>
      <w:r>
        <w:rPr>
          <w:rFonts w:ascii="Times New Roman" w:hAnsi="Times New Roman" w:cs="Times New Roman"/>
        </w:rPr>
        <w:t>p</w:t>
      </w:r>
      <w:r w:rsidR="001B2C30">
        <w:rPr>
          <w:rFonts w:ascii="Times New Roman" w:hAnsi="Times New Roman" w:cs="Times New Roman"/>
        </w:rPr>
        <w:t>.</w:t>
      </w:r>
      <w:r w:rsidR="00A040D2">
        <w:rPr>
          <w:rFonts w:ascii="Times New Roman" w:hAnsi="Times New Roman" w:cs="Times New Roman"/>
        </w:rPr>
        <w:t>195</w:t>
      </w:r>
      <w:r w:rsidR="0087530E">
        <w:rPr>
          <w:rFonts w:ascii="Times New Roman" w:hAnsi="Times New Roman" w:cs="Times New Roman"/>
        </w:rPr>
        <w:t>.</w:t>
      </w:r>
    </w:p>
  </w:footnote>
  <w:footnote w:id="13">
    <w:p w14:paraId="4B19F79C" w14:textId="24111C37" w:rsidR="00B24B12" w:rsidRDefault="00B24B12">
      <w:pPr>
        <w:pStyle w:val="FootnoteText"/>
      </w:pPr>
      <w:r>
        <w:rPr>
          <w:rStyle w:val="FootnoteReference"/>
        </w:rPr>
        <w:footnoteRef/>
      </w:r>
      <w:r>
        <w:t xml:space="preserve"> </w:t>
      </w:r>
      <w:r w:rsidRPr="0022083F">
        <w:rPr>
          <w:rFonts w:ascii="Times New Roman" w:hAnsi="Times New Roman" w:cs="Times New Roman"/>
        </w:rPr>
        <w:t xml:space="preserve">Willy Maley and Philip Schwyzer </w:t>
      </w:r>
      <w:r w:rsidR="00B5281E" w:rsidRPr="0022083F">
        <w:rPr>
          <w:rFonts w:ascii="Times New Roman" w:hAnsi="Times New Roman" w:cs="Times New Roman"/>
        </w:rPr>
        <w:t>‘I</w:t>
      </w:r>
      <w:r w:rsidRPr="0022083F">
        <w:rPr>
          <w:rFonts w:ascii="Times New Roman" w:hAnsi="Times New Roman" w:cs="Times New Roman"/>
        </w:rPr>
        <w:t>ntroduction</w:t>
      </w:r>
      <w:r w:rsidR="00794EFA">
        <w:rPr>
          <w:rFonts w:ascii="Times New Roman" w:hAnsi="Times New Roman" w:cs="Times New Roman"/>
        </w:rPr>
        <w:t>: A Welsh Correction</w:t>
      </w:r>
      <w:r w:rsidR="00B5281E" w:rsidRPr="0022083F">
        <w:rPr>
          <w:rFonts w:ascii="Times New Roman" w:hAnsi="Times New Roman" w:cs="Times New Roman"/>
        </w:rPr>
        <w:t xml:space="preserve">’ in </w:t>
      </w:r>
      <w:r w:rsidR="00B5281E" w:rsidRPr="0022083F">
        <w:rPr>
          <w:rFonts w:ascii="Times New Roman" w:hAnsi="Times New Roman" w:cs="Times New Roman"/>
          <w:i/>
          <w:iCs/>
        </w:rPr>
        <w:t xml:space="preserve">Shakespeare </w:t>
      </w:r>
      <w:r w:rsidR="0087530E">
        <w:rPr>
          <w:rFonts w:ascii="Times New Roman" w:hAnsi="Times New Roman" w:cs="Times New Roman"/>
          <w:i/>
          <w:iCs/>
        </w:rPr>
        <w:t>A</w:t>
      </w:r>
      <w:r w:rsidR="00B5281E" w:rsidRPr="0022083F">
        <w:rPr>
          <w:rFonts w:ascii="Times New Roman" w:hAnsi="Times New Roman" w:cs="Times New Roman"/>
          <w:i/>
          <w:iCs/>
        </w:rPr>
        <w:t xml:space="preserve">nd Wales: From </w:t>
      </w:r>
      <w:r w:rsidR="0087530E">
        <w:rPr>
          <w:rFonts w:ascii="Times New Roman" w:hAnsi="Times New Roman" w:cs="Times New Roman"/>
          <w:i/>
          <w:iCs/>
        </w:rPr>
        <w:t>T</w:t>
      </w:r>
      <w:r w:rsidR="00B5281E" w:rsidRPr="0022083F">
        <w:rPr>
          <w:rFonts w:ascii="Times New Roman" w:hAnsi="Times New Roman" w:cs="Times New Roman"/>
          <w:i/>
          <w:iCs/>
        </w:rPr>
        <w:t xml:space="preserve">he Marches </w:t>
      </w:r>
      <w:r w:rsidR="0087530E">
        <w:rPr>
          <w:rFonts w:ascii="Times New Roman" w:hAnsi="Times New Roman" w:cs="Times New Roman"/>
          <w:i/>
          <w:iCs/>
        </w:rPr>
        <w:t>T</w:t>
      </w:r>
      <w:r w:rsidR="00B5281E" w:rsidRPr="0022083F">
        <w:rPr>
          <w:rFonts w:ascii="Times New Roman" w:hAnsi="Times New Roman" w:cs="Times New Roman"/>
          <w:i/>
          <w:iCs/>
        </w:rPr>
        <w:t xml:space="preserve">o </w:t>
      </w:r>
      <w:r w:rsidR="0087530E">
        <w:rPr>
          <w:rFonts w:ascii="Times New Roman" w:hAnsi="Times New Roman" w:cs="Times New Roman"/>
          <w:i/>
          <w:iCs/>
        </w:rPr>
        <w:t>T</w:t>
      </w:r>
      <w:r w:rsidR="00B5281E" w:rsidRPr="0022083F">
        <w:rPr>
          <w:rFonts w:ascii="Times New Roman" w:hAnsi="Times New Roman" w:cs="Times New Roman"/>
          <w:i/>
          <w:iCs/>
        </w:rPr>
        <w:t xml:space="preserve">he Assembly </w:t>
      </w:r>
      <w:r w:rsidR="00B5281E" w:rsidRPr="00DE34F5">
        <w:rPr>
          <w:rFonts w:ascii="Times New Roman" w:hAnsi="Times New Roman" w:cs="Times New Roman"/>
        </w:rPr>
        <w:t>ed</w:t>
      </w:r>
      <w:r w:rsidR="00DE34F5">
        <w:rPr>
          <w:rFonts w:ascii="Times New Roman" w:hAnsi="Times New Roman" w:cs="Times New Roman"/>
        </w:rPr>
        <w:t xml:space="preserve">. by </w:t>
      </w:r>
      <w:r w:rsidR="00DE34F5" w:rsidRPr="00DE34F5">
        <w:rPr>
          <w:rFonts w:ascii="Times New Roman" w:hAnsi="Times New Roman" w:cs="Times New Roman"/>
        </w:rPr>
        <w:t>Willy</w:t>
      </w:r>
      <w:r w:rsidR="00B5281E" w:rsidRPr="00DE34F5">
        <w:rPr>
          <w:rFonts w:ascii="Times New Roman" w:hAnsi="Times New Roman" w:cs="Times New Roman"/>
        </w:rPr>
        <w:t xml:space="preserve"> Maley and Philip Schwyzer,</w:t>
      </w:r>
      <w:r w:rsidR="00B5281E" w:rsidRPr="0022083F">
        <w:rPr>
          <w:rFonts w:ascii="Times New Roman" w:hAnsi="Times New Roman" w:cs="Times New Roman"/>
          <w:i/>
          <w:iCs/>
        </w:rPr>
        <w:t xml:space="preserve"> </w:t>
      </w:r>
      <w:r w:rsidR="00B5281E" w:rsidRPr="0022083F">
        <w:rPr>
          <w:rFonts w:ascii="Times New Roman" w:hAnsi="Times New Roman" w:cs="Times New Roman"/>
        </w:rPr>
        <w:t>(Farnham: Ashgate Publishing, 2010</w:t>
      </w:r>
      <w:r w:rsidR="00B5281E" w:rsidRPr="0022083F">
        <w:rPr>
          <w:rFonts w:ascii="Times New Roman" w:hAnsi="Times New Roman" w:cs="Times New Roman"/>
          <w:i/>
          <w:iCs/>
        </w:rPr>
        <w:t>)</w:t>
      </w:r>
      <w:r w:rsidR="00794EFA">
        <w:rPr>
          <w:rFonts w:ascii="Times New Roman" w:hAnsi="Times New Roman" w:cs="Times New Roman"/>
          <w:i/>
          <w:iCs/>
        </w:rPr>
        <w:t>,</w:t>
      </w:r>
      <w:r w:rsidR="00B5281E" w:rsidRPr="0022083F">
        <w:rPr>
          <w:rFonts w:ascii="Times New Roman" w:hAnsi="Times New Roman" w:cs="Times New Roman"/>
        </w:rPr>
        <w:t xml:space="preserve"> </w:t>
      </w:r>
      <w:r w:rsidR="00794EFA">
        <w:rPr>
          <w:rFonts w:ascii="Times New Roman" w:hAnsi="Times New Roman" w:cs="Times New Roman"/>
        </w:rPr>
        <w:t>pp.1-5 (</w:t>
      </w:r>
      <w:r w:rsidR="008118F8" w:rsidRPr="0022083F">
        <w:rPr>
          <w:rFonts w:ascii="Times New Roman" w:hAnsi="Times New Roman" w:cs="Times New Roman"/>
        </w:rPr>
        <w:t>p</w:t>
      </w:r>
      <w:r w:rsidR="00B5281E" w:rsidRPr="0022083F">
        <w:rPr>
          <w:rFonts w:ascii="Times New Roman" w:hAnsi="Times New Roman" w:cs="Times New Roman"/>
        </w:rPr>
        <w:t>.2</w:t>
      </w:r>
      <w:r w:rsidR="00794EFA">
        <w:rPr>
          <w:rFonts w:ascii="Times New Roman" w:hAnsi="Times New Roman" w:cs="Times New Roman"/>
        </w:rPr>
        <w:t>)</w:t>
      </w:r>
      <w:r w:rsidR="00B5281E" w:rsidRPr="0022083F">
        <w:rPr>
          <w:rFonts w:ascii="Times New Roman" w:hAnsi="Times New Roman" w:cs="Times New Roman"/>
        </w:rPr>
        <w:t>.</w:t>
      </w:r>
    </w:p>
  </w:footnote>
  <w:footnote w:id="14">
    <w:p w14:paraId="4CA6D2A8" w14:textId="3FF54E86" w:rsidR="00B24B12" w:rsidRDefault="00B24B12">
      <w:pPr>
        <w:pStyle w:val="FootnoteText"/>
      </w:pPr>
      <w:r>
        <w:rPr>
          <w:rStyle w:val="FootnoteReference"/>
        </w:rPr>
        <w:footnoteRef/>
      </w:r>
      <w:r>
        <w:t xml:space="preserve"> </w:t>
      </w:r>
      <w:r w:rsidRPr="0022083F">
        <w:rPr>
          <w:rFonts w:ascii="Times New Roman" w:hAnsi="Times New Roman" w:cs="Times New Roman"/>
        </w:rPr>
        <w:t>Ibid</w:t>
      </w:r>
      <w:r w:rsidR="00DE34F5">
        <w:rPr>
          <w:rFonts w:ascii="Times New Roman" w:hAnsi="Times New Roman" w:cs="Times New Roman"/>
        </w:rPr>
        <w:t>.</w:t>
      </w:r>
      <w:r w:rsidRPr="0022083F">
        <w:rPr>
          <w:rFonts w:ascii="Times New Roman" w:hAnsi="Times New Roman" w:cs="Times New Roman"/>
        </w:rPr>
        <w:t xml:space="preserve"> p</w:t>
      </w:r>
      <w:r w:rsidR="00B5281E" w:rsidRPr="0022083F">
        <w:rPr>
          <w:rFonts w:ascii="Times New Roman" w:hAnsi="Times New Roman" w:cs="Times New Roman"/>
        </w:rPr>
        <w:t>.4.</w:t>
      </w:r>
    </w:p>
  </w:footnote>
  <w:footnote w:id="15">
    <w:p w14:paraId="1B0E087C" w14:textId="781A1EBE" w:rsidR="00460D80" w:rsidRPr="0022083F" w:rsidRDefault="00460D80" w:rsidP="00FD2752">
      <w:pPr>
        <w:pStyle w:val="FootnoteText"/>
      </w:pPr>
      <w:r>
        <w:rPr>
          <w:rStyle w:val="FootnoteReference"/>
        </w:rPr>
        <w:footnoteRef/>
      </w:r>
      <w:r>
        <w:t xml:space="preserve"> </w:t>
      </w:r>
      <w:r w:rsidR="00FD2752" w:rsidRPr="0022083F">
        <w:rPr>
          <w:rFonts w:ascii="Times New Roman" w:hAnsi="Times New Roman" w:cs="Times New Roman"/>
        </w:rPr>
        <w:t>Rees, Rev T. Mardy</w:t>
      </w:r>
      <w:r w:rsidR="00FD2752" w:rsidRPr="0022083F">
        <w:rPr>
          <w:rFonts w:ascii="Times New Roman" w:hAnsi="Times New Roman" w:cs="Times New Roman"/>
          <w:i/>
          <w:iCs/>
        </w:rPr>
        <w:t xml:space="preserve">, Shakespeare's Welshmen, Lecture </w:t>
      </w:r>
      <w:r w:rsidR="0087530E">
        <w:rPr>
          <w:rFonts w:ascii="Times New Roman" w:hAnsi="Times New Roman" w:cs="Times New Roman"/>
          <w:i/>
          <w:iCs/>
        </w:rPr>
        <w:t>T</w:t>
      </w:r>
      <w:r w:rsidR="00FD2752" w:rsidRPr="0022083F">
        <w:rPr>
          <w:rFonts w:ascii="Times New Roman" w:hAnsi="Times New Roman" w:cs="Times New Roman"/>
          <w:i/>
          <w:iCs/>
        </w:rPr>
        <w:t xml:space="preserve">o </w:t>
      </w:r>
      <w:r w:rsidR="0087530E">
        <w:rPr>
          <w:rFonts w:ascii="Times New Roman" w:hAnsi="Times New Roman" w:cs="Times New Roman"/>
          <w:i/>
          <w:iCs/>
        </w:rPr>
        <w:t>T</w:t>
      </w:r>
      <w:r w:rsidR="00FD2752" w:rsidRPr="0022083F">
        <w:rPr>
          <w:rFonts w:ascii="Times New Roman" w:hAnsi="Times New Roman" w:cs="Times New Roman"/>
          <w:i/>
          <w:iCs/>
        </w:rPr>
        <w:t xml:space="preserve">he Neath Antiquarian Society </w:t>
      </w:r>
      <w:r w:rsidR="00FD2752" w:rsidRPr="0022083F">
        <w:rPr>
          <w:rFonts w:ascii="Times New Roman" w:hAnsi="Times New Roman" w:cs="Times New Roman"/>
        </w:rPr>
        <w:t>21 March 1932, Neath Public Library. ref: GB 3167 NAS SOC 9/72) p</w:t>
      </w:r>
      <w:r w:rsidRPr="0022083F">
        <w:rPr>
          <w:rFonts w:ascii="Times New Roman" w:hAnsi="Times New Roman" w:cs="Times New Roman"/>
        </w:rPr>
        <w:t>.2</w:t>
      </w:r>
      <w:r w:rsidR="00FD2752" w:rsidRPr="0022083F">
        <w:rPr>
          <w:rFonts w:ascii="Times New Roman" w:hAnsi="Times New Roman" w:cs="Times New Roman"/>
        </w:rPr>
        <w:t>.</w:t>
      </w:r>
    </w:p>
  </w:footnote>
  <w:footnote w:id="16">
    <w:p w14:paraId="330E98D7" w14:textId="1705E11A" w:rsidR="00356F00" w:rsidRDefault="00356F00" w:rsidP="0021707D">
      <w:pPr>
        <w:spacing w:after="0" w:line="240" w:lineRule="auto"/>
      </w:pPr>
      <w:r>
        <w:rPr>
          <w:rStyle w:val="FootnoteReference"/>
        </w:rPr>
        <w:footnoteRef/>
      </w:r>
      <w:r>
        <w:t xml:space="preserve"> </w:t>
      </w:r>
      <w:r w:rsidR="008118F8" w:rsidRPr="0087530E">
        <w:rPr>
          <w:rFonts w:ascii="Times New Roman" w:hAnsi="Times New Roman" w:cs="Times New Roman"/>
          <w:kern w:val="2"/>
          <w:sz w:val="20"/>
          <w:szCs w:val="20"/>
          <w14:ligatures w14:val="standardContextual"/>
        </w:rPr>
        <w:t>Dr</w:t>
      </w:r>
      <w:r w:rsidRPr="0087530E">
        <w:rPr>
          <w:rFonts w:ascii="Times New Roman" w:hAnsi="Times New Roman" w:cs="Times New Roman"/>
          <w:kern w:val="2"/>
          <w:sz w:val="20"/>
          <w:szCs w:val="20"/>
          <w14:ligatures w14:val="standardContextual"/>
        </w:rPr>
        <w:t xml:space="preserve"> Michael Delahoyde, </w:t>
      </w:r>
      <w:r w:rsidRPr="0087530E">
        <w:rPr>
          <w:rFonts w:ascii="Times New Roman" w:hAnsi="Times New Roman" w:cs="Times New Roman"/>
          <w:i/>
          <w:iCs/>
          <w:kern w:val="2"/>
          <w:sz w:val="20"/>
          <w:szCs w:val="20"/>
          <w14:ligatures w14:val="standardContextual"/>
        </w:rPr>
        <w:t>T</w:t>
      </w:r>
      <w:r w:rsidR="00751C7B" w:rsidRPr="0087530E">
        <w:rPr>
          <w:rFonts w:ascii="Times New Roman" w:hAnsi="Times New Roman" w:cs="Times New Roman"/>
          <w:i/>
          <w:iCs/>
          <w:kern w:val="2"/>
          <w:sz w:val="20"/>
          <w:szCs w:val="20"/>
          <w14:ligatures w14:val="standardContextual"/>
        </w:rPr>
        <w:t xml:space="preserve">he Merry Wives </w:t>
      </w:r>
      <w:r w:rsidR="0087530E" w:rsidRPr="0087530E">
        <w:rPr>
          <w:rFonts w:ascii="Times New Roman" w:hAnsi="Times New Roman" w:cs="Times New Roman"/>
          <w:i/>
          <w:iCs/>
          <w:kern w:val="2"/>
          <w:sz w:val="20"/>
          <w:szCs w:val="20"/>
          <w14:ligatures w14:val="standardContextual"/>
        </w:rPr>
        <w:t>O</w:t>
      </w:r>
      <w:r w:rsidR="00751C7B" w:rsidRPr="0087530E">
        <w:rPr>
          <w:rFonts w:ascii="Times New Roman" w:hAnsi="Times New Roman" w:cs="Times New Roman"/>
          <w:i/>
          <w:iCs/>
          <w:kern w:val="2"/>
          <w:sz w:val="20"/>
          <w:szCs w:val="20"/>
          <w14:ligatures w14:val="standardContextual"/>
        </w:rPr>
        <w:t>f Windsor</w:t>
      </w:r>
      <w:r w:rsidR="00751C7B" w:rsidRPr="0087530E">
        <w:rPr>
          <w:rFonts w:ascii="Times New Roman" w:hAnsi="Times New Roman" w:cs="Times New Roman"/>
          <w:kern w:val="2"/>
          <w:sz w:val="20"/>
          <w:szCs w:val="20"/>
          <w14:ligatures w14:val="standardContextual"/>
        </w:rPr>
        <w:t xml:space="preserve"> </w:t>
      </w:r>
      <w:r w:rsidR="00856A35">
        <w:rPr>
          <w:rFonts w:ascii="Times New Roman" w:hAnsi="Times New Roman" w:cs="Times New Roman"/>
          <w:kern w:val="2"/>
          <w:sz w:val="20"/>
          <w:szCs w:val="20"/>
          <w14:ligatures w14:val="standardContextual"/>
        </w:rPr>
        <w:t>&lt;</w:t>
      </w:r>
      <w:r w:rsidR="0087530E" w:rsidRPr="0087530E">
        <w:rPr>
          <w:rFonts w:ascii="Times New Roman" w:hAnsi="Times New Roman" w:cs="Times New Roman"/>
          <w:kern w:val="2"/>
          <w:sz w:val="20"/>
          <w:szCs w:val="20"/>
          <w14:ligatures w14:val="standardContextual"/>
        </w:rPr>
        <w:t>https://public.wsu.edu/~delahoyd/shakespeare/mww1.html&gt;</w:t>
      </w:r>
      <w:r w:rsidR="00DE34F5" w:rsidRPr="0087530E">
        <w:rPr>
          <w:rFonts w:ascii="Times New Roman" w:hAnsi="Times New Roman" w:cs="Times New Roman"/>
          <w:kern w:val="2"/>
          <w:sz w:val="20"/>
          <w:szCs w:val="20"/>
          <w14:ligatures w14:val="standardContextual"/>
        </w:rPr>
        <w:t xml:space="preserve"> [Accessed 10 Nov 2023]</w:t>
      </w:r>
      <w:r w:rsidR="00856A35">
        <w:rPr>
          <w:rFonts w:ascii="Times New Roman" w:hAnsi="Times New Roman" w:cs="Times New Roman"/>
          <w:kern w:val="2"/>
          <w:sz w:val="20"/>
          <w:szCs w:val="20"/>
          <w14:ligatures w14:val="standardContextual"/>
        </w:rPr>
        <w:t>.</w:t>
      </w:r>
    </w:p>
  </w:footnote>
  <w:footnote w:id="17">
    <w:p w14:paraId="04B90774" w14:textId="60AF27F5" w:rsidR="002164F8" w:rsidRDefault="002164F8">
      <w:pPr>
        <w:pStyle w:val="FootnoteText"/>
      </w:pPr>
      <w:r>
        <w:rPr>
          <w:rStyle w:val="FootnoteReference"/>
        </w:rPr>
        <w:footnoteRef/>
      </w:r>
      <w:r>
        <w:t xml:space="preserve"> </w:t>
      </w:r>
      <w:r w:rsidRPr="0021707D">
        <w:rPr>
          <w:rFonts w:ascii="Times New Roman" w:hAnsi="Times New Roman" w:cs="Times New Roman"/>
        </w:rPr>
        <w:t>Frederick Harri</w:t>
      </w:r>
      <w:r w:rsidR="00D05C80" w:rsidRPr="0021707D">
        <w:rPr>
          <w:rFonts w:ascii="Times New Roman" w:hAnsi="Times New Roman" w:cs="Times New Roman"/>
        </w:rPr>
        <w:t>e</w:t>
      </w:r>
      <w:r w:rsidRPr="0021707D">
        <w:rPr>
          <w:rFonts w:ascii="Times New Roman" w:hAnsi="Times New Roman" w:cs="Times New Roman"/>
        </w:rPr>
        <w:t>s</w:t>
      </w:r>
      <w:r w:rsidR="00D05C80" w:rsidRPr="0021707D">
        <w:rPr>
          <w:rFonts w:ascii="Times New Roman" w:hAnsi="Times New Roman" w:cs="Times New Roman"/>
        </w:rPr>
        <w:t>, p.15</w:t>
      </w:r>
      <w:r w:rsidR="0021707D" w:rsidRPr="0021707D">
        <w:rPr>
          <w:rFonts w:ascii="Times New Roman" w:hAnsi="Times New Roman" w:cs="Times New Roman"/>
        </w:rPr>
        <w:t>.</w:t>
      </w:r>
    </w:p>
  </w:footnote>
  <w:footnote w:id="18">
    <w:p w14:paraId="1333604C" w14:textId="770F7CCE" w:rsidR="00532599" w:rsidRDefault="00532599" w:rsidP="0021707D">
      <w:pPr>
        <w:spacing w:after="0" w:line="240" w:lineRule="auto"/>
      </w:pPr>
      <w:r>
        <w:rPr>
          <w:rStyle w:val="FootnoteReference"/>
        </w:rPr>
        <w:footnoteRef/>
      </w:r>
      <w:r>
        <w:t xml:space="preserve"> </w:t>
      </w:r>
      <w:r w:rsidR="0021707D" w:rsidRPr="0021707D">
        <w:rPr>
          <w:rFonts w:ascii="Times New Roman" w:hAnsi="Times New Roman" w:cs="Times New Roman"/>
          <w:sz w:val="20"/>
          <w:szCs w:val="20"/>
        </w:rPr>
        <w:t>Todd M</w:t>
      </w:r>
      <w:r w:rsidR="0021707D" w:rsidRPr="0021707D">
        <w:rPr>
          <w:rFonts w:ascii="Times New Roman" w:hAnsi="Times New Roman" w:cs="Times New Roman"/>
          <w:color w:val="FF0000"/>
          <w:sz w:val="20"/>
          <w:szCs w:val="20"/>
        </w:rPr>
        <w:t xml:space="preserve"> </w:t>
      </w:r>
      <w:r w:rsidRPr="00BC269E">
        <w:rPr>
          <w:rFonts w:ascii="Times New Roman" w:hAnsi="Times New Roman" w:cs="Times New Roman"/>
          <w:sz w:val="20"/>
          <w:szCs w:val="20"/>
        </w:rPr>
        <w:t>Lidh</w:t>
      </w:r>
      <w:r w:rsidR="0021707D" w:rsidRPr="00BC269E">
        <w:rPr>
          <w:rFonts w:ascii="Times New Roman" w:hAnsi="Times New Roman" w:cs="Times New Roman"/>
          <w:sz w:val="20"/>
          <w:szCs w:val="20"/>
        </w:rPr>
        <w:t xml:space="preserve">, </w:t>
      </w:r>
      <w:r w:rsidR="0021707D" w:rsidRPr="0021707D">
        <w:rPr>
          <w:rFonts w:ascii="Times New Roman" w:hAnsi="Times New Roman" w:cs="Times New Roman"/>
          <w:sz w:val="20"/>
          <w:szCs w:val="20"/>
        </w:rPr>
        <w:t xml:space="preserve">‘The Merry Wives Of Windsor And Elizabeth I: The Welsh  Connection’, </w:t>
      </w:r>
      <w:hyperlink r:id="rId1" w:history="1">
        <w:r w:rsidR="0021707D" w:rsidRPr="0021707D">
          <w:rPr>
            <w:rStyle w:val="Hyperlink"/>
            <w:rFonts w:ascii="Times New Roman" w:hAnsi="Times New Roman" w:cs="Times New Roman"/>
            <w:color w:val="auto"/>
            <w:sz w:val="20"/>
            <w:szCs w:val="20"/>
            <w:u w:val="none"/>
            <w:shd w:val="clear" w:color="auto" w:fill="FFFFFF"/>
          </w:rPr>
          <w:t xml:space="preserve"> </w:t>
        </w:r>
        <w:r w:rsidR="0021707D" w:rsidRPr="0021707D">
          <w:rPr>
            <w:rStyle w:val="Hyperlink"/>
            <w:rFonts w:ascii="Times New Roman" w:hAnsi="Times New Roman" w:cs="Times New Roman"/>
            <w:i/>
            <w:iCs/>
            <w:color w:val="auto"/>
            <w:sz w:val="20"/>
            <w:szCs w:val="20"/>
            <w:u w:val="none"/>
            <w:shd w:val="clear" w:color="auto" w:fill="FFFFFF"/>
          </w:rPr>
          <w:t>Journal of the Wooden O Symposium</w:t>
        </w:r>
      </w:hyperlink>
      <w:r w:rsidR="0021707D" w:rsidRPr="0021707D">
        <w:rPr>
          <w:rFonts w:ascii="Times New Roman" w:hAnsi="Times New Roman" w:cs="Times New Roman"/>
          <w:sz w:val="20"/>
          <w:szCs w:val="20"/>
        </w:rPr>
        <w:t>, 6 (2006) 65-73 (p.</w:t>
      </w:r>
      <w:r w:rsidR="0021707D">
        <w:rPr>
          <w:rFonts w:ascii="Times New Roman" w:hAnsi="Times New Roman" w:cs="Times New Roman"/>
          <w:sz w:val="20"/>
          <w:szCs w:val="20"/>
        </w:rPr>
        <w:t>68</w:t>
      </w:r>
      <w:r w:rsidR="0021707D" w:rsidRPr="0021707D">
        <w:rPr>
          <w:rFonts w:ascii="Times New Roman" w:hAnsi="Times New Roman" w:cs="Times New Roman"/>
          <w:sz w:val="20"/>
          <w:szCs w:val="20"/>
        </w:rPr>
        <w:t>) &lt;https://omeka.li.suu.edu/ojs/index.php/woodeno/article/view/126/106</w:t>
      </w:r>
      <w:r w:rsidR="0021707D" w:rsidRPr="0021707D">
        <w:rPr>
          <w:rStyle w:val="Hyperlink"/>
          <w:rFonts w:ascii="Times New Roman" w:hAnsi="Times New Roman" w:cs="Times New Roman"/>
          <w:color w:val="auto"/>
          <w:sz w:val="20"/>
          <w:szCs w:val="20"/>
          <w:u w:val="none"/>
        </w:rPr>
        <w:t xml:space="preserve">&gt; </w:t>
      </w:r>
      <w:r w:rsidR="0021707D" w:rsidRPr="0021707D">
        <w:rPr>
          <w:rFonts w:ascii="Times New Roman" w:hAnsi="Times New Roman" w:cs="Times New Roman"/>
          <w:sz w:val="20"/>
          <w:szCs w:val="20"/>
        </w:rPr>
        <w:t>[accessed 13 November 2023]</w:t>
      </w:r>
    </w:p>
  </w:footnote>
  <w:footnote w:id="19">
    <w:p w14:paraId="6A869DFE" w14:textId="77777777" w:rsidR="00F75A49" w:rsidRDefault="002164F8" w:rsidP="00BC269E">
      <w:pPr>
        <w:spacing w:after="0" w:line="240" w:lineRule="auto"/>
        <w:rPr>
          <w:rFonts w:ascii="Times New Roman" w:hAnsi="Times New Roman" w:cs="Times New Roman"/>
          <w:i/>
          <w:iCs/>
          <w:sz w:val="20"/>
          <w:szCs w:val="20"/>
        </w:rPr>
      </w:pPr>
      <w:r>
        <w:rPr>
          <w:rStyle w:val="FootnoteReference"/>
        </w:rPr>
        <w:footnoteRef/>
      </w:r>
      <w:r>
        <w:t xml:space="preserve"> </w:t>
      </w:r>
      <w:r w:rsidRPr="00BC269E">
        <w:rPr>
          <w:rFonts w:ascii="Times New Roman" w:hAnsi="Times New Roman" w:cs="Times New Roman"/>
          <w:sz w:val="20"/>
          <w:szCs w:val="20"/>
        </w:rPr>
        <w:t>Brittani Avalon</w:t>
      </w:r>
      <w:r w:rsidR="00BC269E" w:rsidRPr="00BC269E">
        <w:rPr>
          <w:rFonts w:ascii="Times New Roman" w:hAnsi="Times New Roman" w:cs="Times New Roman"/>
          <w:sz w:val="20"/>
          <w:szCs w:val="20"/>
        </w:rPr>
        <w:t xml:space="preserve">, </w:t>
      </w:r>
      <w:r w:rsidR="00BC269E" w:rsidRPr="00BC269E">
        <w:rPr>
          <w:rFonts w:ascii="Times New Roman" w:hAnsi="Times New Roman" w:cs="Times New Roman"/>
          <w:i/>
          <w:iCs/>
          <w:sz w:val="20"/>
          <w:szCs w:val="20"/>
        </w:rPr>
        <w:t xml:space="preserve">The Safe Haven Of Wales In Shakespeare: Language, Royals, Folklore And National Pride, </w:t>
      </w:r>
      <w:r w:rsidR="00F75A49" w:rsidRPr="00F75A49">
        <w:rPr>
          <w:rFonts w:ascii="Times New Roman" w:hAnsi="Times New Roman" w:cs="Times New Roman"/>
          <w:sz w:val="20"/>
          <w:szCs w:val="20"/>
        </w:rPr>
        <w:t>p.13</w:t>
      </w:r>
    </w:p>
    <w:p w14:paraId="0E7666A4" w14:textId="44E039B7" w:rsidR="002164F8" w:rsidRDefault="00BC269E" w:rsidP="00E02AD2">
      <w:pPr>
        <w:spacing w:after="0" w:line="240" w:lineRule="auto"/>
      </w:pPr>
      <w:r w:rsidRPr="00BC269E">
        <w:rPr>
          <w:rFonts w:ascii="Times New Roman" w:hAnsi="Times New Roman" w:cs="Times New Roman"/>
          <w:sz w:val="20"/>
          <w:szCs w:val="20"/>
        </w:rPr>
        <w:t>&lt;https://www.academia.edu/5883507/The_Safe_Haven_of_Wales_in_Shakespeare_Language_Royals_Folklore_and_National_Pride</w:t>
      </w:r>
      <w:r w:rsidRPr="00BC269E">
        <w:rPr>
          <w:rStyle w:val="Hyperlink"/>
          <w:rFonts w:ascii="Times New Roman" w:hAnsi="Times New Roman" w:cs="Times New Roman"/>
          <w:color w:val="auto"/>
          <w:sz w:val="20"/>
          <w:szCs w:val="20"/>
          <w:u w:val="none"/>
        </w:rPr>
        <w:t>&gt;</w:t>
      </w:r>
      <w:r w:rsidRPr="00BC269E">
        <w:rPr>
          <w:rFonts w:ascii="Times New Roman" w:hAnsi="Times New Roman" w:cs="Times New Roman"/>
          <w:sz w:val="20"/>
          <w:szCs w:val="20"/>
        </w:rPr>
        <w:t xml:space="preserve"> [accessed 7 December 2023]</w:t>
      </w:r>
      <w:r w:rsidR="00F75A49">
        <w:rPr>
          <w:rFonts w:ascii="Times New Roman" w:hAnsi="Times New Roman" w:cs="Times New Roman"/>
          <w:sz w:val="20"/>
          <w:szCs w:val="20"/>
        </w:rPr>
        <w:t>.</w:t>
      </w:r>
    </w:p>
  </w:footnote>
  <w:footnote w:id="20">
    <w:p w14:paraId="503393A0" w14:textId="1695742F" w:rsidR="00F817F2" w:rsidRDefault="00F817F2">
      <w:pPr>
        <w:pStyle w:val="FootnoteText"/>
      </w:pPr>
      <w:r w:rsidRPr="008118F8">
        <w:rPr>
          <w:rStyle w:val="FootnoteReference"/>
        </w:rPr>
        <w:footnoteRef/>
      </w:r>
      <w:r w:rsidRPr="008118F8">
        <w:rPr>
          <w:rStyle w:val="FootnoteReference"/>
        </w:rPr>
        <w:t xml:space="preserve"> </w:t>
      </w:r>
      <w:r w:rsidR="008118F8" w:rsidRPr="0022083F">
        <w:rPr>
          <w:rFonts w:ascii="Times New Roman" w:hAnsi="Times New Roman" w:cs="Times New Roman"/>
        </w:rPr>
        <w:t xml:space="preserve">Lloyd, </w:t>
      </w:r>
      <w:r w:rsidRPr="0022083F">
        <w:rPr>
          <w:rFonts w:ascii="Times New Roman" w:hAnsi="Times New Roman" w:cs="Times New Roman"/>
        </w:rPr>
        <w:t>p.60.</w:t>
      </w:r>
    </w:p>
  </w:footnote>
  <w:footnote w:id="21">
    <w:p w14:paraId="00E052F9" w14:textId="6C473D78" w:rsidR="00B24B12" w:rsidRDefault="00B24B12">
      <w:pPr>
        <w:pStyle w:val="FootnoteText"/>
      </w:pPr>
      <w:r>
        <w:rPr>
          <w:rStyle w:val="FootnoteReference"/>
        </w:rPr>
        <w:footnoteRef/>
      </w:r>
      <w:r>
        <w:t xml:space="preserve"> </w:t>
      </w:r>
      <w:r w:rsidR="00DE34F5" w:rsidRPr="00443D68">
        <w:rPr>
          <w:rFonts w:ascii="Times New Roman" w:hAnsi="Times New Roman" w:cs="Times New Roman"/>
        </w:rPr>
        <w:t>Tom</w:t>
      </w:r>
      <w:r w:rsidR="00DE34F5">
        <w:t xml:space="preserve"> </w:t>
      </w:r>
      <w:r w:rsidR="00126C8B" w:rsidRPr="0022083F">
        <w:rPr>
          <w:rFonts w:ascii="Times New Roman" w:hAnsi="Times New Roman" w:cs="Times New Roman"/>
        </w:rPr>
        <w:t xml:space="preserve">Flanigan, ‘Parson Evans's Musical Muddle </w:t>
      </w:r>
      <w:r w:rsidR="009B4DC0">
        <w:rPr>
          <w:rFonts w:ascii="Times New Roman" w:hAnsi="Times New Roman" w:cs="Times New Roman"/>
        </w:rPr>
        <w:t>I</w:t>
      </w:r>
      <w:r w:rsidR="00126C8B" w:rsidRPr="0022083F">
        <w:rPr>
          <w:rFonts w:ascii="Times New Roman" w:hAnsi="Times New Roman" w:cs="Times New Roman"/>
        </w:rPr>
        <w:t xml:space="preserve">n The Merry Wives </w:t>
      </w:r>
      <w:r w:rsidR="009B4DC0">
        <w:rPr>
          <w:rFonts w:ascii="Times New Roman" w:hAnsi="Times New Roman" w:cs="Times New Roman"/>
        </w:rPr>
        <w:t>O</w:t>
      </w:r>
      <w:r w:rsidR="00126C8B" w:rsidRPr="0022083F">
        <w:rPr>
          <w:rFonts w:ascii="Times New Roman" w:hAnsi="Times New Roman" w:cs="Times New Roman"/>
        </w:rPr>
        <w:t xml:space="preserve">f Windsor’ </w:t>
      </w:r>
      <w:r w:rsidR="00126C8B" w:rsidRPr="0022083F">
        <w:rPr>
          <w:rFonts w:ascii="Times New Roman" w:hAnsi="Times New Roman" w:cs="Times New Roman"/>
          <w:i/>
          <w:iCs/>
        </w:rPr>
        <w:t>The Explicator</w:t>
      </w:r>
      <w:r w:rsidR="00443D68">
        <w:rPr>
          <w:rFonts w:ascii="Times New Roman" w:hAnsi="Times New Roman" w:cs="Times New Roman"/>
          <w:i/>
          <w:iCs/>
        </w:rPr>
        <w:t>,</w:t>
      </w:r>
      <w:r w:rsidR="00126C8B" w:rsidRPr="0022083F">
        <w:rPr>
          <w:rFonts w:ascii="Times New Roman" w:hAnsi="Times New Roman" w:cs="Times New Roman"/>
          <w:i/>
          <w:iCs/>
        </w:rPr>
        <w:t xml:space="preserve"> </w:t>
      </w:r>
      <w:r w:rsidR="00126C8B" w:rsidRPr="0022083F">
        <w:rPr>
          <w:rFonts w:ascii="Times New Roman" w:hAnsi="Times New Roman" w:cs="Times New Roman"/>
        </w:rPr>
        <w:t>68</w:t>
      </w:r>
      <w:r w:rsidR="00443D68">
        <w:rPr>
          <w:rFonts w:ascii="Times New Roman" w:hAnsi="Times New Roman" w:cs="Times New Roman"/>
        </w:rPr>
        <w:t>.</w:t>
      </w:r>
      <w:r w:rsidR="00126C8B" w:rsidRPr="0022083F">
        <w:rPr>
          <w:rFonts w:ascii="Times New Roman" w:hAnsi="Times New Roman" w:cs="Times New Roman"/>
        </w:rPr>
        <w:t>2</w:t>
      </w:r>
      <w:r w:rsidR="00443D68">
        <w:rPr>
          <w:rFonts w:ascii="Times New Roman" w:hAnsi="Times New Roman" w:cs="Times New Roman"/>
        </w:rPr>
        <w:t xml:space="preserve"> (</w:t>
      </w:r>
      <w:r w:rsidR="00126C8B" w:rsidRPr="0022083F">
        <w:rPr>
          <w:rFonts w:ascii="Times New Roman" w:hAnsi="Times New Roman" w:cs="Times New Roman"/>
        </w:rPr>
        <w:t xml:space="preserve">Apr-Jun 2010), </w:t>
      </w:r>
      <w:r w:rsidR="001674CE" w:rsidRPr="001674CE">
        <w:rPr>
          <w:rFonts w:ascii="Times New Roman" w:hAnsi="Times New Roman" w:cs="Times New Roman"/>
        </w:rPr>
        <w:t>75-79</w:t>
      </w:r>
      <w:r w:rsidR="001674CE">
        <w:rPr>
          <w:rFonts w:ascii="Open Sans" w:hAnsi="Open Sans" w:cs="Open Sans"/>
          <w:color w:val="666666"/>
          <w:sz w:val="18"/>
          <w:szCs w:val="18"/>
        </w:rPr>
        <w:t> </w:t>
      </w:r>
      <w:r w:rsidR="00443D68">
        <w:rPr>
          <w:rFonts w:ascii="Times New Roman" w:hAnsi="Times New Roman" w:cs="Times New Roman"/>
        </w:rPr>
        <w:t>(p.</w:t>
      </w:r>
      <w:r w:rsidR="00126C8B" w:rsidRPr="0022083F">
        <w:rPr>
          <w:rFonts w:ascii="Times New Roman" w:hAnsi="Times New Roman" w:cs="Times New Roman"/>
        </w:rPr>
        <w:t>76</w:t>
      </w:r>
      <w:r w:rsidR="00443D68">
        <w:rPr>
          <w:rFonts w:ascii="Times New Roman" w:hAnsi="Times New Roman" w:cs="Times New Roman"/>
        </w:rPr>
        <w:t>)</w:t>
      </w:r>
      <w:r w:rsidR="001674CE">
        <w:rPr>
          <w:rFonts w:ascii="Times New Roman" w:hAnsi="Times New Roman" w:cs="Times New Roman"/>
        </w:rPr>
        <w:t xml:space="preserve"> </w:t>
      </w:r>
      <w:r w:rsidR="001674CE" w:rsidRPr="001674CE">
        <w:rPr>
          <w:rFonts w:ascii="Times New Roman" w:hAnsi="Times New Roman" w:cs="Times New Roman"/>
        </w:rPr>
        <w:t>&lt;DOI: </w:t>
      </w:r>
      <w:hyperlink r:id="rId2" w:history="1">
        <w:r w:rsidR="001674CE" w:rsidRPr="001674CE">
          <w:rPr>
            <w:rFonts w:ascii="Times New Roman" w:hAnsi="Times New Roman" w:cs="Times New Roman"/>
          </w:rPr>
          <w:t>10.1080/00144941003723667</w:t>
        </w:r>
      </w:hyperlink>
      <w:r w:rsidR="001674CE" w:rsidRPr="001674CE">
        <w:rPr>
          <w:rFonts w:ascii="Times New Roman" w:hAnsi="Times New Roman" w:cs="Times New Roman"/>
        </w:rPr>
        <w:t>&gt;</w:t>
      </w:r>
      <w:r w:rsidR="001674CE">
        <w:rPr>
          <w:rFonts w:ascii="Times New Roman" w:hAnsi="Times New Roman" w:cs="Times New Roman"/>
        </w:rPr>
        <w:t>.</w:t>
      </w:r>
    </w:p>
  </w:footnote>
  <w:footnote w:id="22">
    <w:p w14:paraId="56B92073" w14:textId="282936BA" w:rsidR="00530B58" w:rsidRDefault="00530B58" w:rsidP="009F7C23">
      <w:pPr>
        <w:spacing w:after="0" w:line="240" w:lineRule="auto"/>
      </w:pPr>
      <w:r>
        <w:rPr>
          <w:rStyle w:val="FootnoteReference"/>
        </w:rPr>
        <w:footnoteRef/>
      </w:r>
      <w:r>
        <w:t xml:space="preserve"> </w:t>
      </w:r>
      <w:r w:rsidR="009F7C23" w:rsidRPr="009F7C23">
        <w:rPr>
          <w:rFonts w:ascii="Times New Roman" w:hAnsi="Times New Roman" w:cs="Times New Roman"/>
          <w:sz w:val="20"/>
          <w:szCs w:val="20"/>
        </w:rPr>
        <w:t xml:space="preserve">B J </w:t>
      </w:r>
      <w:r w:rsidRPr="009F7C23">
        <w:rPr>
          <w:rFonts w:ascii="Times New Roman" w:hAnsi="Times New Roman" w:cs="Times New Roman"/>
          <w:sz w:val="20"/>
          <w:szCs w:val="20"/>
        </w:rPr>
        <w:t>Sokol</w:t>
      </w:r>
      <w:r w:rsidR="009F7C23" w:rsidRPr="009F7C23">
        <w:rPr>
          <w:rFonts w:ascii="Times New Roman" w:hAnsi="Times New Roman" w:cs="Times New Roman"/>
          <w:sz w:val="20"/>
          <w:szCs w:val="20"/>
        </w:rPr>
        <w:t>. ‘Why Does Shakespeare Give His Windsor Schoolmaster A Double Occupation As An Educator And As A Parson?’ </w:t>
      </w:r>
      <w:r w:rsidR="009F7C23" w:rsidRPr="009F7C23">
        <w:rPr>
          <w:rFonts w:ascii="Times New Roman" w:hAnsi="Times New Roman" w:cs="Times New Roman"/>
          <w:i/>
          <w:iCs/>
          <w:sz w:val="20"/>
          <w:szCs w:val="20"/>
        </w:rPr>
        <w:t>Notes and Queries</w:t>
      </w:r>
      <w:r w:rsidR="009F7C23" w:rsidRPr="009F7C23">
        <w:rPr>
          <w:rFonts w:ascii="Times New Roman" w:hAnsi="Times New Roman" w:cs="Times New Roman"/>
          <w:sz w:val="20"/>
          <w:szCs w:val="20"/>
        </w:rPr>
        <w:t>, 66.3 (September 2019), 430–435 (p.</w:t>
      </w:r>
      <w:r w:rsidR="009F7C23">
        <w:rPr>
          <w:rFonts w:ascii="Times New Roman" w:hAnsi="Times New Roman" w:cs="Times New Roman"/>
          <w:sz w:val="20"/>
          <w:szCs w:val="20"/>
        </w:rPr>
        <w:t>433</w:t>
      </w:r>
      <w:r w:rsidR="009F7C23" w:rsidRPr="009F7C23">
        <w:rPr>
          <w:rFonts w:ascii="Times New Roman" w:hAnsi="Times New Roman" w:cs="Times New Roman"/>
          <w:sz w:val="20"/>
          <w:szCs w:val="20"/>
        </w:rPr>
        <w:t>) &lt;https://doi.org/10.1093/notesj/gjz097&gt;</w:t>
      </w:r>
      <w:r w:rsidR="009F7C23">
        <w:rPr>
          <w:rFonts w:ascii="Times New Roman" w:hAnsi="Times New Roman" w:cs="Times New Roman"/>
          <w:sz w:val="24"/>
          <w:szCs w:val="24"/>
        </w:rPr>
        <w:t>.</w:t>
      </w:r>
    </w:p>
  </w:footnote>
  <w:footnote w:id="23">
    <w:p w14:paraId="4416A1F8" w14:textId="07A497BA" w:rsidR="00317DBE" w:rsidRPr="0022083F" w:rsidRDefault="00317DBE">
      <w:pPr>
        <w:pStyle w:val="FootnoteText"/>
        <w:rPr>
          <w:rFonts w:ascii="Times New Roman" w:hAnsi="Times New Roman" w:cs="Times New Roman"/>
        </w:rPr>
      </w:pPr>
      <w:r>
        <w:rPr>
          <w:rStyle w:val="FootnoteReference"/>
        </w:rPr>
        <w:footnoteRef/>
      </w:r>
      <w:r>
        <w:t xml:space="preserve"> </w:t>
      </w:r>
      <w:r w:rsidRPr="0022083F">
        <w:rPr>
          <w:rFonts w:ascii="Times New Roman" w:hAnsi="Times New Roman" w:cs="Times New Roman"/>
        </w:rPr>
        <w:t>G Dyfnallt Owen</w:t>
      </w:r>
      <w:r w:rsidR="00751C7B" w:rsidRPr="0022083F">
        <w:rPr>
          <w:rFonts w:ascii="Times New Roman" w:hAnsi="Times New Roman" w:cs="Times New Roman"/>
        </w:rPr>
        <w:t>,</w:t>
      </w:r>
      <w:r w:rsidRPr="0022083F">
        <w:rPr>
          <w:rFonts w:ascii="Times New Roman" w:hAnsi="Times New Roman" w:cs="Times New Roman"/>
        </w:rPr>
        <w:t xml:space="preserve"> </w:t>
      </w:r>
      <w:r w:rsidRPr="0022083F">
        <w:rPr>
          <w:rFonts w:ascii="Times New Roman" w:hAnsi="Times New Roman" w:cs="Times New Roman"/>
          <w:i/>
          <w:iCs/>
        </w:rPr>
        <w:t xml:space="preserve">Elizabethan </w:t>
      </w:r>
      <w:r w:rsidR="00F41F79" w:rsidRPr="0022083F">
        <w:rPr>
          <w:rFonts w:ascii="Times New Roman" w:hAnsi="Times New Roman" w:cs="Times New Roman"/>
          <w:i/>
          <w:iCs/>
        </w:rPr>
        <w:t>Wales: The</w:t>
      </w:r>
      <w:r w:rsidRPr="0022083F">
        <w:rPr>
          <w:rFonts w:ascii="Times New Roman" w:hAnsi="Times New Roman" w:cs="Times New Roman"/>
          <w:i/>
          <w:iCs/>
        </w:rPr>
        <w:t xml:space="preserve"> </w:t>
      </w:r>
      <w:r w:rsidR="00DE34F5">
        <w:rPr>
          <w:rFonts w:ascii="Times New Roman" w:hAnsi="Times New Roman" w:cs="Times New Roman"/>
          <w:i/>
          <w:iCs/>
        </w:rPr>
        <w:t>S</w:t>
      </w:r>
      <w:r w:rsidRPr="0022083F">
        <w:rPr>
          <w:rFonts w:ascii="Times New Roman" w:hAnsi="Times New Roman" w:cs="Times New Roman"/>
          <w:i/>
          <w:iCs/>
        </w:rPr>
        <w:t xml:space="preserve">ocial </w:t>
      </w:r>
      <w:r w:rsidR="00DE34F5">
        <w:rPr>
          <w:rFonts w:ascii="Times New Roman" w:hAnsi="Times New Roman" w:cs="Times New Roman"/>
          <w:i/>
          <w:iCs/>
        </w:rPr>
        <w:t>S</w:t>
      </w:r>
      <w:r w:rsidRPr="0022083F">
        <w:rPr>
          <w:rFonts w:ascii="Times New Roman" w:hAnsi="Times New Roman" w:cs="Times New Roman"/>
          <w:i/>
          <w:iCs/>
        </w:rPr>
        <w:t>cene</w:t>
      </w:r>
      <w:r w:rsidRPr="0022083F">
        <w:rPr>
          <w:rFonts w:ascii="Times New Roman" w:hAnsi="Times New Roman" w:cs="Times New Roman"/>
        </w:rPr>
        <w:t xml:space="preserve"> (Cardiff</w:t>
      </w:r>
      <w:r w:rsidR="00DE34F5">
        <w:rPr>
          <w:rFonts w:ascii="Times New Roman" w:hAnsi="Times New Roman" w:cs="Times New Roman"/>
        </w:rPr>
        <w:t>: U</w:t>
      </w:r>
      <w:r w:rsidRPr="0022083F">
        <w:rPr>
          <w:rFonts w:ascii="Times New Roman" w:hAnsi="Times New Roman" w:cs="Times New Roman"/>
        </w:rPr>
        <w:t>niversity of Wales Press</w:t>
      </w:r>
      <w:r w:rsidR="00751C7B" w:rsidRPr="0022083F">
        <w:rPr>
          <w:rFonts w:ascii="Times New Roman" w:hAnsi="Times New Roman" w:cs="Times New Roman"/>
        </w:rPr>
        <w:t>,</w:t>
      </w:r>
      <w:r w:rsidRPr="0022083F">
        <w:rPr>
          <w:rFonts w:ascii="Times New Roman" w:hAnsi="Times New Roman" w:cs="Times New Roman"/>
        </w:rPr>
        <w:t xml:space="preserve"> 1964)</w:t>
      </w:r>
      <w:r w:rsidR="007C1BBF">
        <w:rPr>
          <w:rFonts w:ascii="Times New Roman" w:hAnsi="Times New Roman" w:cs="Times New Roman"/>
        </w:rPr>
        <w:t xml:space="preserve">, </w:t>
      </w:r>
      <w:r w:rsidRPr="0022083F">
        <w:rPr>
          <w:rFonts w:ascii="Times New Roman" w:hAnsi="Times New Roman" w:cs="Times New Roman"/>
        </w:rPr>
        <w:t>p.207.</w:t>
      </w:r>
    </w:p>
  </w:footnote>
  <w:footnote w:id="24">
    <w:p w14:paraId="1E59A9AC" w14:textId="4B706039" w:rsidR="009F7C23" w:rsidRPr="00CA76C4" w:rsidRDefault="00466D25" w:rsidP="009F7C23">
      <w:pPr>
        <w:spacing w:after="0" w:line="240" w:lineRule="auto"/>
        <w:rPr>
          <w:rFonts w:ascii="Times New Roman" w:eastAsia="Times New Roman" w:hAnsi="Times New Roman" w:cs="Times New Roman"/>
          <w:sz w:val="24"/>
          <w:szCs w:val="24"/>
          <w:lang w:eastAsia="en-GB"/>
        </w:rPr>
      </w:pPr>
      <w:r>
        <w:rPr>
          <w:rStyle w:val="FootnoteReference"/>
        </w:rPr>
        <w:footnoteRef/>
      </w:r>
      <w:r>
        <w:t xml:space="preserve"> </w:t>
      </w:r>
      <w:r w:rsidR="009F7C23" w:rsidRPr="009F7C23">
        <w:rPr>
          <w:rFonts w:ascii="Times New Roman" w:hAnsi="Times New Roman" w:cs="Times New Roman"/>
          <w:color w:val="000000" w:themeColor="text1"/>
          <w:sz w:val="20"/>
          <w:szCs w:val="20"/>
        </w:rPr>
        <w:t>Rosemary Kegl,</w:t>
      </w:r>
      <w:r w:rsidR="009F7C23" w:rsidRPr="009F7C23">
        <w:rPr>
          <w:rFonts w:ascii="Times New Roman" w:eastAsia="Times New Roman" w:hAnsi="Times New Roman" w:cs="Times New Roman"/>
          <w:sz w:val="20"/>
          <w:szCs w:val="20"/>
          <w:lang w:eastAsia="en-GB"/>
        </w:rPr>
        <w:t xml:space="preserve"> ‘</w:t>
      </w:r>
      <w:r w:rsidR="009F7C23" w:rsidRPr="009F7C23">
        <w:rPr>
          <w:rFonts w:ascii="Times New Roman" w:hAnsi="Times New Roman" w:cs="Times New Roman"/>
          <w:color w:val="000000" w:themeColor="text1"/>
          <w:sz w:val="20"/>
          <w:szCs w:val="20"/>
        </w:rPr>
        <w:t xml:space="preserve">The Adoption Of Abominable Terms: The Insults That Shape Windsor’s Middle Class’, </w:t>
      </w:r>
      <w:r w:rsidR="009F7C23" w:rsidRPr="009F7C23">
        <w:rPr>
          <w:rFonts w:ascii="Times New Roman" w:hAnsi="Times New Roman" w:cs="Times New Roman"/>
          <w:i/>
          <w:iCs/>
          <w:sz w:val="20"/>
          <w:szCs w:val="20"/>
        </w:rPr>
        <w:t>ELH</w:t>
      </w:r>
      <w:r w:rsidR="009F7C23" w:rsidRPr="009F7C23">
        <w:rPr>
          <w:rFonts w:ascii="Times New Roman" w:hAnsi="Times New Roman" w:cs="Times New Roman"/>
          <w:sz w:val="20"/>
          <w:szCs w:val="20"/>
        </w:rPr>
        <w:t>, 61.2 (1994) 253–78 (p</w:t>
      </w:r>
      <w:r w:rsidR="00E109FC">
        <w:rPr>
          <w:rFonts w:ascii="Times New Roman" w:hAnsi="Times New Roman" w:cs="Times New Roman"/>
          <w:sz w:val="20"/>
          <w:szCs w:val="20"/>
        </w:rPr>
        <w:t>p</w:t>
      </w:r>
      <w:r w:rsidR="009F7C23" w:rsidRPr="009F7C23">
        <w:rPr>
          <w:rFonts w:ascii="Times New Roman" w:hAnsi="Times New Roman" w:cs="Times New Roman"/>
          <w:sz w:val="20"/>
          <w:szCs w:val="20"/>
        </w:rPr>
        <w:t>.</w:t>
      </w:r>
      <w:r w:rsidR="00E109FC">
        <w:rPr>
          <w:rFonts w:ascii="Times New Roman" w:hAnsi="Times New Roman" w:cs="Times New Roman"/>
          <w:sz w:val="20"/>
          <w:szCs w:val="20"/>
        </w:rPr>
        <w:t>269-270</w:t>
      </w:r>
      <w:r w:rsidR="009F7C23" w:rsidRPr="009F7C23">
        <w:rPr>
          <w:rFonts w:ascii="Times New Roman" w:hAnsi="Times New Roman" w:cs="Times New Roman"/>
          <w:sz w:val="20"/>
          <w:szCs w:val="20"/>
        </w:rPr>
        <w:t>) &lt;http://www.jstor.org/stable/2873269&gt; [accessed 13 November 2023]</w:t>
      </w:r>
    </w:p>
    <w:p w14:paraId="79FA3428" w14:textId="70CEEE18" w:rsidR="00466D25" w:rsidRDefault="00466D25">
      <w:pPr>
        <w:pStyle w:val="FootnoteText"/>
      </w:pPr>
    </w:p>
  </w:footnote>
  <w:footnote w:id="25">
    <w:p w14:paraId="3FB84A78" w14:textId="287A97F1" w:rsidR="00AE13DA" w:rsidRPr="0022083F" w:rsidRDefault="00AE13DA" w:rsidP="0022083F">
      <w:pPr>
        <w:pStyle w:val="FootnoteText"/>
        <w:rPr>
          <w:rFonts w:ascii="Times New Roman" w:hAnsi="Times New Roman" w:cs="Times New Roman"/>
        </w:rPr>
      </w:pPr>
      <w:r w:rsidRPr="0022083F">
        <w:rPr>
          <w:rStyle w:val="FootnoteReference"/>
        </w:rPr>
        <w:footnoteRef/>
      </w:r>
      <w:r w:rsidRPr="0022083F">
        <w:rPr>
          <w:rStyle w:val="FootnoteReference"/>
        </w:rPr>
        <w:t xml:space="preserve"> </w:t>
      </w:r>
      <w:r w:rsidR="00FD6A6B" w:rsidRPr="0022083F">
        <w:rPr>
          <w:rFonts w:ascii="Times New Roman" w:hAnsi="Times New Roman" w:cs="Times New Roman"/>
        </w:rPr>
        <w:t xml:space="preserve">William Corbett, </w:t>
      </w:r>
      <w:r w:rsidR="00E678A2" w:rsidRPr="00E678A2">
        <w:rPr>
          <w:rFonts w:ascii="Times New Roman" w:hAnsi="Times New Roman" w:cs="Times New Roman"/>
          <w:i/>
          <w:iCs/>
        </w:rPr>
        <w:t>Response</w:t>
      </w:r>
      <w:r w:rsidR="0022083F">
        <w:rPr>
          <w:rFonts w:ascii="Times New Roman" w:hAnsi="Times New Roman" w:cs="Times New Roman"/>
        </w:rPr>
        <w:t xml:space="preserve"> </w:t>
      </w:r>
      <w:r w:rsidR="00E678A2">
        <w:rPr>
          <w:rFonts w:ascii="Times New Roman" w:hAnsi="Times New Roman" w:cs="Times New Roman"/>
        </w:rPr>
        <w:t>(Review of</w:t>
      </w:r>
      <w:r w:rsidR="00FD6A6B" w:rsidRPr="0022083F">
        <w:rPr>
          <w:rFonts w:ascii="Times New Roman" w:hAnsi="Times New Roman" w:cs="Times New Roman"/>
        </w:rPr>
        <w:t xml:space="preserve"> </w:t>
      </w:r>
      <w:r w:rsidR="00E678A2">
        <w:rPr>
          <w:rFonts w:ascii="Times New Roman" w:hAnsi="Times New Roman" w:cs="Times New Roman"/>
        </w:rPr>
        <w:t>‘</w:t>
      </w:r>
      <w:r w:rsidR="00FD6A6B" w:rsidRPr="00E678A2">
        <w:rPr>
          <w:rFonts w:ascii="Times New Roman" w:hAnsi="Times New Roman" w:cs="Times New Roman"/>
        </w:rPr>
        <w:t>Shakespeare’s Welsh</w:t>
      </w:r>
      <w:r w:rsidR="00E678A2" w:rsidRPr="00E678A2">
        <w:rPr>
          <w:rFonts w:ascii="Times New Roman" w:hAnsi="Times New Roman" w:cs="Times New Roman"/>
        </w:rPr>
        <w:t>’</w:t>
      </w:r>
      <w:r w:rsidR="00E678A2">
        <w:rPr>
          <w:rFonts w:ascii="Times New Roman" w:hAnsi="Times New Roman" w:cs="Times New Roman"/>
          <w:i/>
          <w:iCs/>
        </w:rPr>
        <w:t xml:space="preserve"> </w:t>
      </w:r>
      <w:r w:rsidR="00E678A2" w:rsidRPr="00E678A2">
        <w:rPr>
          <w:rFonts w:ascii="Times New Roman" w:hAnsi="Times New Roman" w:cs="Times New Roman"/>
        </w:rPr>
        <w:t>by</w:t>
      </w:r>
      <w:r w:rsidR="00E678A2">
        <w:rPr>
          <w:rFonts w:ascii="Times New Roman" w:hAnsi="Times New Roman" w:cs="Times New Roman"/>
          <w:i/>
          <w:iCs/>
        </w:rPr>
        <w:t xml:space="preserve"> </w:t>
      </w:r>
      <w:r w:rsidR="00E678A2" w:rsidRPr="0022083F">
        <w:rPr>
          <w:rFonts w:ascii="Times New Roman" w:hAnsi="Times New Roman" w:cs="Times New Roman"/>
        </w:rPr>
        <w:t>Sylvia</w:t>
      </w:r>
      <w:r w:rsidR="00FD6A6B" w:rsidRPr="0022083F">
        <w:rPr>
          <w:rFonts w:ascii="Times New Roman" w:hAnsi="Times New Roman" w:cs="Times New Roman"/>
        </w:rPr>
        <w:t xml:space="preserve"> Morris</w:t>
      </w:r>
      <w:r w:rsidR="00E678A2">
        <w:rPr>
          <w:rFonts w:ascii="Times New Roman" w:hAnsi="Times New Roman" w:cs="Times New Roman"/>
        </w:rPr>
        <w:t>, 2012) &lt;</w:t>
      </w:r>
      <w:r w:rsidR="00E678A2" w:rsidRPr="00E678A2">
        <w:rPr>
          <w:rFonts w:ascii="Times New Roman" w:hAnsi="Times New Roman" w:cs="Times New Roman"/>
        </w:rPr>
        <w:t>https://theshakespeareblog.com/2012/11/shakespeares-welsh/</w:t>
      </w:r>
      <w:r w:rsidR="00E678A2">
        <w:rPr>
          <w:rFonts w:ascii="Times New Roman" w:hAnsi="Times New Roman" w:cs="Times New Roman"/>
        </w:rPr>
        <w:t xml:space="preserve">&gt; </w:t>
      </w:r>
      <w:r w:rsidR="00E678A2" w:rsidRPr="00E678A2">
        <w:rPr>
          <w:rFonts w:ascii="Times New Roman" w:hAnsi="Times New Roman" w:cs="Times New Roman"/>
        </w:rPr>
        <w:t>[accessed 5 September 2023]</w:t>
      </w:r>
      <w:r w:rsidR="00BE7E25">
        <w:rPr>
          <w:rFonts w:ascii="Times New Roman" w:hAnsi="Times New Roman" w:cs="Times New Roman"/>
        </w:rPr>
        <w:t>.</w:t>
      </w:r>
    </w:p>
  </w:footnote>
  <w:footnote w:id="26">
    <w:p w14:paraId="1C0DBE7B" w14:textId="0223B46C" w:rsidR="00AE13DA" w:rsidRDefault="00AE13DA" w:rsidP="00AE13DA">
      <w:pPr>
        <w:pStyle w:val="FootnoteText"/>
      </w:pPr>
      <w:r>
        <w:rPr>
          <w:rStyle w:val="FootnoteReference"/>
        </w:rPr>
        <w:footnoteRef/>
      </w:r>
      <w:r>
        <w:t xml:space="preserve"> </w:t>
      </w:r>
      <w:r w:rsidR="009B4DC0" w:rsidRPr="0022083F">
        <w:rPr>
          <w:rFonts w:ascii="Times New Roman" w:hAnsi="Times New Roman" w:cs="Times New Roman"/>
        </w:rPr>
        <w:t xml:space="preserve">William Corbett, </w:t>
      </w:r>
      <w:r w:rsidR="00E678A2">
        <w:rPr>
          <w:rFonts w:ascii="Times New Roman" w:hAnsi="Times New Roman" w:cs="Times New Roman"/>
        </w:rPr>
        <w:t>(Review of</w:t>
      </w:r>
      <w:r w:rsidR="00E678A2" w:rsidRPr="0022083F">
        <w:rPr>
          <w:rFonts w:ascii="Times New Roman" w:hAnsi="Times New Roman" w:cs="Times New Roman"/>
        </w:rPr>
        <w:t xml:space="preserve"> </w:t>
      </w:r>
      <w:r w:rsidR="00E678A2">
        <w:rPr>
          <w:rFonts w:ascii="Times New Roman" w:hAnsi="Times New Roman" w:cs="Times New Roman"/>
        </w:rPr>
        <w:t>‘</w:t>
      </w:r>
      <w:r w:rsidR="00E678A2" w:rsidRPr="00E678A2">
        <w:rPr>
          <w:rFonts w:ascii="Times New Roman" w:hAnsi="Times New Roman" w:cs="Times New Roman"/>
        </w:rPr>
        <w:t>Shakespeare’s Welsh’</w:t>
      </w:r>
      <w:r w:rsidR="00E678A2">
        <w:rPr>
          <w:rFonts w:ascii="Times New Roman" w:hAnsi="Times New Roman" w:cs="Times New Roman"/>
          <w:i/>
          <w:iCs/>
        </w:rPr>
        <w:t xml:space="preserve"> </w:t>
      </w:r>
      <w:r w:rsidR="00E678A2" w:rsidRPr="00E678A2">
        <w:rPr>
          <w:rFonts w:ascii="Times New Roman" w:hAnsi="Times New Roman" w:cs="Times New Roman"/>
        </w:rPr>
        <w:t>by</w:t>
      </w:r>
      <w:r w:rsidR="00E678A2">
        <w:rPr>
          <w:rFonts w:ascii="Times New Roman" w:hAnsi="Times New Roman" w:cs="Times New Roman"/>
          <w:i/>
          <w:iCs/>
        </w:rPr>
        <w:t xml:space="preserve"> </w:t>
      </w:r>
      <w:r w:rsidR="00E678A2" w:rsidRPr="0022083F">
        <w:rPr>
          <w:rFonts w:ascii="Times New Roman" w:hAnsi="Times New Roman" w:cs="Times New Roman"/>
        </w:rPr>
        <w:t>Sylvia Morris</w:t>
      </w:r>
      <w:r w:rsidR="00E678A2">
        <w:rPr>
          <w:rFonts w:ascii="Times New Roman" w:hAnsi="Times New Roman" w:cs="Times New Roman"/>
        </w:rPr>
        <w:t>, 2012) &lt;</w:t>
      </w:r>
      <w:r w:rsidR="00E678A2" w:rsidRPr="00E678A2">
        <w:rPr>
          <w:rFonts w:ascii="Times New Roman" w:hAnsi="Times New Roman" w:cs="Times New Roman"/>
        </w:rPr>
        <w:t>https://theshakespeareblog.com/2012/11/shakespeares-welsh/</w:t>
      </w:r>
      <w:r w:rsidR="00E678A2">
        <w:rPr>
          <w:rFonts w:ascii="Times New Roman" w:hAnsi="Times New Roman" w:cs="Times New Roman"/>
        </w:rPr>
        <w:t xml:space="preserve">&gt; </w:t>
      </w:r>
      <w:r w:rsidR="00E678A2" w:rsidRPr="00E678A2">
        <w:rPr>
          <w:rFonts w:ascii="Times New Roman" w:hAnsi="Times New Roman" w:cs="Times New Roman"/>
        </w:rPr>
        <w:t>[accessed 5 September 2023]</w:t>
      </w:r>
      <w:r w:rsidR="00BE7E25">
        <w:rPr>
          <w:rFonts w:ascii="Times New Roman" w:hAnsi="Times New Roman" w:cs="Times New Roman"/>
        </w:rPr>
        <w:t>.</w:t>
      </w:r>
    </w:p>
  </w:footnote>
  <w:footnote w:id="27">
    <w:p w14:paraId="23C00251" w14:textId="02EB9C12" w:rsidR="0093117A" w:rsidRDefault="0093117A">
      <w:pPr>
        <w:pStyle w:val="FootnoteText"/>
      </w:pPr>
      <w:r>
        <w:rPr>
          <w:rStyle w:val="FootnoteReference"/>
        </w:rPr>
        <w:footnoteRef/>
      </w:r>
      <w:r>
        <w:t xml:space="preserve"> </w:t>
      </w:r>
      <w:r w:rsidRPr="0022083F">
        <w:rPr>
          <w:rFonts w:ascii="Times New Roman" w:hAnsi="Times New Roman" w:cs="Times New Roman"/>
        </w:rPr>
        <w:t xml:space="preserve">Willy Maley, ‘Let </w:t>
      </w:r>
      <w:r w:rsidR="009B4DC0">
        <w:rPr>
          <w:rFonts w:ascii="Times New Roman" w:hAnsi="Times New Roman" w:cs="Times New Roman"/>
        </w:rPr>
        <w:t>A</w:t>
      </w:r>
      <w:r w:rsidRPr="0022083F">
        <w:rPr>
          <w:rFonts w:ascii="Times New Roman" w:hAnsi="Times New Roman" w:cs="Times New Roman"/>
        </w:rPr>
        <w:t xml:space="preserve"> Welsh </w:t>
      </w:r>
      <w:r w:rsidR="00DE34F5">
        <w:rPr>
          <w:rFonts w:ascii="Times New Roman" w:hAnsi="Times New Roman" w:cs="Times New Roman"/>
        </w:rPr>
        <w:t>C</w:t>
      </w:r>
      <w:r w:rsidRPr="0022083F">
        <w:rPr>
          <w:rFonts w:ascii="Times New Roman" w:hAnsi="Times New Roman" w:cs="Times New Roman"/>
        </w:rPr>
        <w:t xml:space="preserve">orrection </w:t>
      </w:r>
      <w:r w:rsidR="00DE34F5">
        <w:rPr>
          <w:rFonts w:ascii="Times New Roman" w:hAnsi="Times New Roman" w:cs="Times New Roman"/>
        </w:rPr>
        <w:t>T</w:t>
      </w:r>
      <w:r w:rsidRPr="0022083F">
        <w:rPr>
          <w:rFonts w:ascii="Times New Roman" w:hAnsi="Times New Roman" w:cs="Times New Roman"/>
        </w:rPr>
        <w:t xml:space="preserve">each </w:t>
      </w:r>
      <w:r w:rsidR="00DE34F5">
        <w:rPr>
          <w:rFonts w:ascii="Times New Roman" w:hAnsi="Times New Roman" w:cs="Times New Roman"/>
        </w:rPr>
        <w:t>Y</w:t>
      </w:r>
      <w:r w:rsidRPr="0022083F">
        <w:rPr>
          <w:rFonts w:ascii="Times New Roman" w:hAnsi="Times New Roman" w:cs="Times New Roman"/>
        </w:rPr>
        <w:t xml:space="preserve">ou </w:t>
      </w:r>
      <w:r w:rsidR="009B4DC0">
        <w:rPr>
          <w:rFonts w:ascii="Times New Roman" w:hAnsi="Times New Roman" w:cs="Times New Roman"/>
        </w:rPr>
        <w:t>A</w:t>
      </w:r>
      <w:r w:rsidRPr="0022083F">
        <w:rPr>
          <w:rFonts w:ascii="Times New Roman" w:hAnsi="Times New Roman" w:cs="Times New Roman"/>
        </w:rPr>
        <w:t xml:space="preserve"> </w:t>
      </w:r>
      <w:r w:rsidR="00DE34F5">
        <w:rPr>
          <w:rFonts w:ascii="Times New Roman" w:hAnsi="Times New Roman" w:cs="Times New Roman"/>
        </w:rPr>
        <w:t>G</w:t>
      </w:r>
      <w:r w:rsidRPr="0022083F">
        <w:rPr>
          <w:rFonts w:ascii="Times New Roman" w:hAnsi="Times New Roman" w:cs="Times New Roman"/>
        </w:rPr>
        <w:t xml:space="preserve">ood English </w:t>
      </w:r>
      <w:r w:rsidR="00DE34F5">
        <w:rPr>
          <w:rFonts w:ascii="Times New Roman" w:hAnsi="Times New Roman" w:cs="Times New Roman"/>
        </w:rPr>
        <w:t>C</w:t>
      </w:r>
      <w:r w:rsidRPr="0022083F">
        <w:rPr>
          <w:rFonts w:ascii="Times New Roman" w:hAnsi="Times New Roman" w:cs="Times New Roman"/>
        </w:rPr>
        <w:t xml:space="preserve">ondition: Shakespeare Wales </w:t>
      </w:r>
      <w:r w:rsidR="009B4DC0">
        <w:rPr>
          <w:rFonts w:ascii="Times New Roman" w:hAnsi="Times New Roman" w:cs="Times New Roman"/>
        </w:rPr>
        <w:t>A</w:t>
      </w:r>
      <w:r w:rsidRPr="0022083F">
        <w:rPr>
          <w:rFonts w:ascii="Times New Roman" w:hAnsi="Times New Roman" w:cs="Times New Roman"/>
        </w:rPr>
        <w:t xml:space="preserve">nd </w:t>
      </w:r>
      <w:r w:rsidR="009B4DC0">
        <w:rPr>
          <w:rFonts w:ascii="Times New Roman" w:hAnsi="Times New Roman" w:cs="Times New Roman"/>
        </w:rPr>
        <w:t>T</w:t>
      </w:r>
      <w:r w:rsidRPr="0022083F">
        <w:rPr>
          <w:rFonts w:ascii="Times New Roman" w:hAnsi="Times New Roman" w:cs="Times New Roman"/>
        </w:rPr>
        <w:t>he Critics</w:t>
      </w:r>
      <w:r w:rsidR="00751C7B" w:rsidRPr="0022083F">
        <w:rPr>
          <w:rFonts w:ascii="Times New Roman" w:hAnsi="Times New Roman" w:cs="Times New Roman"/>
        </w:rPr>
        <w:t>’</w:t>
      </w:r>
      <w:r w:rsidRPr="0022083F">
        <w:rPr>
          <w:rFonts w:ascii="Times New Roman" w:hAnsi="Times New Roman" w:cs="Times New Roman"/>
        </w:rPr>
        <w:t xml:space="preserve"> in </w:t>
      </w:r>
      <w:r w:rsidR="00751C7B" w:rsidRPr="0022083F">
        <w:rPr>
          <w:rFonts w:ascii="Times New Roman" w:hAnsi="Times New Roman" w:cs="Times New Roman"/>
          <w:i/>
          <w:iCs/>
        </w:rPr>
        <w:t xml:space="preserve">Shakespeare </w:t>
      </w:r>
      <w:r w:rsidR="009B4DC0">
        <w:rPr>
          <w:rFonts w:ascii="Times New Roman" w:hAnsi="Times New Roman" w:cs="Times New Roman"/>
          <w:i/>
          <w:iCs/>
        </w:rPr>
        <w:t>A</w:t>
      </w:r>
      <w:r w:rsidR="00751C7B" w:rsidRPr="0022083F">
        <w:rPr>
          <w:rFonts w:ascii="Times New Roman" w:hAnsi="Times New Roman" w:cs="Times New Roman"/>
          <w:i/>
          <w:iCs/>
        </w:rPr>
        <w:t xml:space="preserve">nd Wales: From </w:t>
      </w:r>
      <w:r w:rsidR="009B4DC0">
        <w:rPr>
          <w:rFonts w:ascii="Times New Roman" w:hAnsi="Times New Roman" w:cs="Times New Roman"/>
          <w:i/>
          <w:iCs/>
        </w:rPr>
        <w:t>T</w:t>
      </w:r>
      <w:r w:rsidR="00751C7B" w:rsidRPr="0022083F">
        <w:rPr>
          <w:rFonts w:ascii="Times New Roman" w:hAnsi="Times New Roman" w:cs="Times New Roman"/>
          <w:i/>
          <w:iCs/>
        </w:rPr>
        <w:t xml:space="preserve">he Marches </w:t>
      </w:r>
      <w:r w:rsidR="009B4DC0">
        <w:rPr>
          <w:rFonts w:ascii="Times New Roman" w:hAnsi="Times New Roman" w:cs="Times New Roman"/>
          <w:i/>
          <w:iCs/>
        </w:rPr>
        <w:t>T</w:t>
      </w:r>
      <w:r w:rsidR="00751C7B" w:rsidRPr="0022083F">
        <w:rPr>
          <w:rFonts w:ascii="Times New Roman" w:hAnsi="Times New Roman" w:cs="Times New Roman"/>
          <w:i/>
          <w:iCs/>
        </w:rPr>
        <w:t xml:space="preserve">o </w:t>
      </w:r>
      <w:r w:rsidR="009B4DC0" w:rsidRPr="008F1908">
        <w:rPr>
          <w:rFonts w:ascii="Times New Roman" w:hAnsi="Times New Roman" w:cs="Times New Roman"/>
          <w:i/>
          <w:iCs/>
        </w:rPr>
        <w:t>T</w:t>
      </w:r>
      <w:r w:rsidR="00751C7B" w:rsidRPr="008F1908">
        <w:rPr>
          <w:rFonts w:ascii="Times New Roman" w:hAnsi="Times New Roman" w:cs="Times New Roman"/>
          <w:i/>
          <w:iCs/>
        </w:rPr>
        <w:t>he Assembly</w:t>
      </w:r>
      <w:r w:rsidR="00751C7B" w:rsidRPr="00DE34F5">
        <w:rPr>
          <w:rFonts w:ascii="Times New Roman" w:hAnsi="Times New Roman" w:cs="Times New Roman"/>
        </w:rPr>
        <w:t xml:space="preserve"> ed</w:t>
      </w:r>
      <w:r w:rsidR="00DE34F5" w:rsidRPr="00DE34F5">
        <w:rPr>
          <w:rFonts w:ascii="Times New Roman" w:hAnsi="Times New Roman" w:cs="Times New Roman"/>
        </w:rPr>
        <w:t>. by</w:t>
      </w:r>
      <w:r w:rsidR="00751C7B" w:rsidRPr="00DE34F5">
        <w:rPr>
          <w:rFonts w:ascii="Times New Roman" w:hAnsi="Times New Roman" w:cs="Times New Roman"/>
        </w:rPr>
        <w:t xml:space="preserve"> Willy Maley and Philip Schwyzer</w:t>
      </w:r>
      <w:r w:rsidR="00751C7B" w:rsidRPr="009B4DC0">
        <w:rPr>
          <w:rFonts w:ascii="Times New Roman" w:hAnsi="Times New Roman" w:cs="Times New Roman"/>
          <w:i/>
          <w:iCs/>
        </w:rPr>
        <w:t xml:space="preserve"> (</w:t>
      </w:r>
      <w:r w:rsidR="00751C7B" w:rsidRPr="0022083F">
        <w:rPr>
          <w:rFonts w:ascii="Times New Roman" w:hAnsi="Times New Roman" w:cs="Times New Roman"/>
        </w:rPr>
        <w:t>Farnham: Ashgate Publishing, 2010</w:t>
      </w:r>
      <w:r w:rsidR="00751C7B" w:rsidRPr="0022083F">
        <w:rPr>
          <w:rFonts w:ascii="Times New Roman" w:hAnsi="Times New Roman" w:cs="Times New Roman"/>
          <w:i/>
          <w:iCs/>
        </w:rPr>
        <w:t>)</w:t>
      </w:r>
      <w:r w:rsidR="009B4DC0">
        <w:rPr>
          <w:rFonts w:ascii="Times New Roman" w:hAnsi="Times New Roman" w:cs="Times New Roman"/>
          <w:i/>
          <w:iCs/>
        </w:rPr>
        <w:t>,</w:t>
      </w:r>
      <w:r w:rsidRPr="0022083F">
        <w:rPr>
          <w:rFonts w:ascii="Times New Roman" w:hAnsi="Times New Roman" w:cs="Times New Roman"/>
        </w:rPr>
        <w:t xml:space="preserve"> </w:t>
      </w:r>
      <w:r w:rsidR="008F1908">
        <w:rPr>
          <w:rFonts w:ascii="Times New Roman" w:hAnsi="Times New Roman" w:cs="Times New Roman"/>
        </w:rPr>
        <w:t>pp.177-189 (</w:t>
      </w:r>
      <w:r w:rsidRPr="0022083F">
        <w:rPr>
          <w:rFonts w:ascii="Times New Roman" w:hAnsi="Times New Roman" w:cs="Times New Roman"/>
        </w:rPr>
        <w:t>p.178</w:t>
      </w:r>
      <w:r w:rsidR="008F1908">
        <w:rPr>
          <w:rFonts w:ascii="Times New Roman" w:hAnsi="Times New Roman" w:cs="Times New Roman"/>
        </w:rPr>
        <w:t>)</w:t>
      </w:r>
      <w:r w:rsidRPr="0022083F">
        <w:rPr>
          <w:rFonts w:ascii="Times New Roman" w:hAnsi="Times New Roman" w:cs="Times New Roman"/>
        </w:rPr>
        <w:t>.</w:t>
      </w:r>
    </w:p>
  </w:footnote>
  <w:footnote w:id="28">
    <w:p w14:paraId="29DE62B0" w14:textId="3C3FCE19" w:rsidR="00675EF3" w:rsidRDefault="00675EF3">
      <w:pPr>
        <w:pStyle w:val="FootnoteText"/>
      </w:pPr>
      <w:r>
        <w:rPr>
          <w:rStyle w:val="FootnoteReference"/>
        </w:rPr>
        <w:footnoteRef/>
      </w:r>
      <w:r>
        <w:t xml:space="preserve"> </w:t>
      </w:r>
      <w:bookmarkStart w:id="4" w:name="_Hlk153539544"/>
      <w:r w:rsidR="007B6E2A" w:rsidRPr="0022083F">
        <w:rPr>
          <w:rFonts w:ascii="Times New Roman" w:hAnsi="Times New Roman" w:cs="Times New Roman"/>
        </w:rPr>
        <w:t xml:space="preserve">David J Baker, </w:t>
      </w:r>
      <w:r w:rsidR="007B6E2A" w:rsidRPr="0022083F">
        <w:rPr>
          <w:rFonts w:ascii="Times New Roman" w:hAnsi="Times New Roman" w:cs="Times New Roman"/>
          <w:i/>
          <w:iCs/>
        </w:rPr>
        <w:t xml:space="preserve">Between </w:t>
      </w:r>
      <w:r w:rsidR="00DE34F5">
        <w:rPr>
          <w:rFonts w:ascii="Times New Roman" w:hAnsi="Times New Roman" w:cs="Times New Roman"/>
          <w:i/>
          <w:iCs/>
        </w:rPr>
        <w:t>N</w:t>
      </w:r>
      <w:r w:rsidR="007B6E2A" w:rsidRPr="0022083F">
        <w:rPr>
          <w:rFonts w:ascii="Times New Roman" w:hAnsi="Times New Roman" w:cs="Times New Roman"/>
          <w:i/>
          <w:iCs/>
        </w:rPr>
        <w:t xml:space="preserve">ations: Shakespeare, Spenser, Marvell, </w:t>
      </w:r>
      <w:r w:rsidR="009B4DC0">
        <w:rPr>
          <w:rFonts w:ascii="Times New Roman" w:hAnsi="Times New Roman" w:cs="Times New Roman"/>
          <w:i/>
          <w:iCs/>
        </w:rPr>
        <w:t>A</w:t>
      </w:r>
      <w:r w:rsidR="007B6E2A" w:rsidRPr="0022083F">
        <w:rPr>
          <w:rFonts w:ascii="Times New Roman" w:hAnsi="Times New Roman" w:cs="Times New Roman"/>
          <w:i/>
          <w:iCs/>
        </w:rPr>
        <w:t xml:space="preserve">nd </w:t>
      </w:r>
      <w:r w:rsidR="009B4DC0">
        <w:rPr>
          <w:rFonts w:ascii="Times New Roman" w:hAnsi="Times New Roman" w:cs="Times New Roman"/>
          <w:i/>
          <w:iCs/>
        </w:rPr>
        <w:t>T</w:t>
      </w:r>
      <w:r w:rsidR="007B6E2A" w:rsidRPr="0022083F">
        <w:rPr>
          <w:rFonts w:ascii="Times New Roman" w:hAnsi="Times New Roman" w:cs="Times New Roman"/>
          <w:i/>
          <w:iCs/>
        </w:rPr>
        <w:t xml:space="preserve">he </w:t>
      </w:r>
      <w:r w:rsidR="00DE34F5">
        <w:rPr>
          <w:rFonts w:ascii="Times New Roman" w:hAnsi="Times New Roman" w:cs="Times New Roman"/>
          <w:i/>
          <w:iCs/>
        </w:rPr>
        <w:t>Q</w:t>
      </w:r>
      <w:r w:rsidR="007B6E2A" w:rsidRPr="0022083F">
        <w:rPr>
          <w:rFonts w:ascii="Times New Roman" w:hAnsi="Times New Roman" w:cs="Times New Roman"/>
          <w:i/>
          <w:iCs/>
        </w:rPr>
        <w:t xml:space="preserve">uestion </w:t>
      </w:r>
      <w:r w:rsidR="009B4DC0">
        <w:rPr>
          <w:rFonts w:ascii="Times New Roman" w:hAnsi="Times New Roman" w:cs="Times New Roman"/>
          <w:i/>
          <w:iCs/>
        </w:rPr>
        <w:t>O</w:t>
      </w:r>
      <w:r w:rsidR="007B6E2A" w:rsidRPr="0022083F">
        <w:rPr>
          <w:rFonts w:ascii="Times New Roman" w:hAnsi="Times New Roman" w:cs="Times New Roman"/>
          <w:i/>
          <w:iCs/>
        </w:rPr>
        <w:t>f Britain</w:t>
      </w:r>
      <w:r w:rsidR="007B6E2A" w:rsidRPr="0022083F">
        <w:rPr>
          <w:rFonts w:ascii="Times New Roman" w:hAnsi="Times New Roman" w:cs="Times New Roman"/>
        </w:rPr>
        <w:t xml:space="preserve">, </w:t>
      </w:r>
      <w:r w:rsidR="007B6E2A" w:rsidRPr="0022083F">
        <w:rPr>
          <w:rFonts w:ascii="Times New Roman" w:eastAsia="Times New Roman" w:hAnsi="Times New Roman" w:cs="Times New Roman"/>
          <w:color w:val="2C2C2C"/>
          <w:sz w:val="24"/>
          <w:szCs w:val="24"/>
          <w:shd w:val="clear" w:color="auto" w:fill="FFFFFF"/>
          <w:lang w:eastAsia="en-GB"/>
        </w:rPr>
        <w:t>(</w:t>
      </w:r>
      <w:r w:rsidR="007B6E2A" w:rsidRPr="0022083F">
        <w:rPr>
          <w:rFonts w:ascii="Times New Roman" w:hAnsi="Times New Roman" w:cs="Times New Roman"/>
        </w:rPr>
        <w:t>California: Stanford University Press</w:t>
      </w:r>
      <w:bookmarkEnd w:id="4"/>
      <w:r w:rsidR="00731A06">
        <w:rPr>
          <w:rFonts w:ascii="Times New Roman" w:hAnsi="Times New Roman" w:cs="Times New Roman"/>
        </w:rPr>
        <w:t>, 1997</w:t>
      </w:r>
      <w:r w:rsidR="009B4DC0" w:rsidRPr="0022083F">
        <w:rPr>
          <w:rFonts w:ascii="Times New Roman" w:hAnsi="Times New Roman" w:cs="Times New Roman"/>
        </w:rPr>
        <w:t>)</w:t>
      </w:r>
      <w:r w:rsidR="009B4DC0">
        <w:rPr>
          <w:rFonts w:ascii="Times New Roman" w:hAnsi="Times New Roman" w:cs="Times New Roman"/>
        </w:rPr>
        <w:t>,</w:t>
      </w:r>
      <w:r w:rsidR="009B4DC0" w:rsidRPr="0022083F">
        <w:rPr>
          <w:rFonts w:ascii="Times New Roman" w:hAnsi="Times New Roman" w:cs="Times New Roman"/>
        </w:rPr>
        <w:t xml:space="preserve"> p.</w:t>
      </w:r>
      <w:r w:rsidRPr="0022083F">
        <w:rPr>
          <w:rFonts w:ascii="Times New Roman" w:hAnsi="Times New Roman" w:cs="Times New Roman"/>
        </w:rPr>
        <w:t>55</w:t>
      </w:r>
      <w:r w:rsidR="00CA29EB">
        <w:rPr>
          <w:rFonts w:ascii="Times New Roman" w:hAnsi="Times New Roman" w:cs="Times New Roman"/>
        </w:rPr>
        <w:t>.</w:t>
      </w:r>
      <w:r w:rsidR="00731A06" w:rsidRPr="00731A06">
        <w:t xml:space="preserve"> </w:t>
      </w:r>
    </w:p>
  </w:footnote>
  <w:footnote w:id="29">
    <w:p w14:paraId="700CB519" w14:textId="15333B24" w:rsidR="002164F8" w:rsidRDefault="002164F8">
      <w:pPr>
        <w:pStyle w:val="FootnoteText"/>
      </w:pPr>
      <w:r>
        <w:rPr>
          <w:rStyle w:val="FootnoteReference"/>
        </w:rPr>
        <w:footnoteRef/>
      </w:r>
      <w:r>
        <w:t xml:space="preserve"> </w:t>
      </w:r>
      <w:r w:rsidR="00DA06D9">
        <w:rPr>
          <w:rFonts w:ascii="Times New Roman" w:hAnsi="Times New Roman" w:cs="Times New Roman"/>
        </w:rPr>
        <w:t>Ibid. p.57.</w:t>
      </w:r>
    </w:p>
  </w:footnote>
  <w:footnote w:id="30">
    <w:p w14:paraId="62225A62" w14:textId="2BF48CCA" w:rsidR="00B02D4C" w:rsidRDefault="00B02D4C">
      <w:pPr>
        <w:pStyle w:val="FootnoteText"/>
      </w:pPr>
      <w:r>
        <w:rPr>
          <w:rStyle w:val="FootnoteReference"/>
        </w:rPr>
        <w:footnoteRef/>
      </w:r>
      <w:r>
        <w:t xml:space="preserve"> </w:t>
      </w:r>
      <w:r w:rsidR="009126E7" w:rsidRPr="0022083F">
        <w:rPr>
          <w:rFonts w:ascii="Times New Roman" w:hAnsi="Times New Roman" w:cs="Times New Roman"/>
        </w:rPr>
        <w:t xml:space="preserve">Christopher </w:t>
      </w:r>
      <w:r w:rsidRPr="0022083F">
        <w:rPr>
          <w:rFonts w:ascii="Times New Roman" w:hAnsi="Times New Roman" w:cs="Times New Roman"/>
        </w:rPr>
        <w:t>Highley</w:t>
      </w:r>
      <w:r w:rsidR="00945257" w:rsidRPr="0022083F">
        <w:rPr>
          <w:rFonts w:ascii="Times New Roman" w:hAnsi="Times New Roman" w:cs="Times New Roman"/>
        </w:rPr>
        <w:t>. </w:t>
      </w:r>
      <w:r w:rsidR="00945257" w:rsidRPr="0022083F">
        <w:rPr>
          <w:rFonts w:ascii="Times New Roman" w:hAnsi="Times New Roman" w:cs="Times New Roman"/>
          <w:i/>
          <w:iCs/>
        </w:rPr>
        <w:t xml:space="preserve">Shakespeare, Spenser, </w:t>
      </w:r>
      <w:r w:rsidR="009B4DC0">
        <w:rPr>
          <w:rFonts w:ascii="Times New Roman" w:hAnsi="Times New Roman" w:cs="Times New Roman"/>
          <w:i/>
          <w:iCs/>
        </w:rPr>
        <w:t>A</w:t>
      </w:r>
      <w:r w:rsidR="00945257" w:rsidRPr="0022083F">
        <w:rPr>
          <w:rFonts w:ascii="Times New Roman" w:hAnsi="Times New Roman" w:cs="Times New Roman"/>
          <w:i/>
          <w:iCs/>
        </w:rPr>
        <w:t xml:space="preserve">nd </w:t>
      </w:r>
      <w:r w:rsidR="009B4DC0">
        <w:rPr>
          <w:rFonts w:ascii="Times New Roman" w:hAnsi="Times New Roman" w:cs="Times New Roman"/>
          <w:i/>
          <w:iCs/>
        </w:rPr>
        <w:t>T</w:t>
      </w:r>
      <w:r w:rsidR="00945257" w:rsidRPr="0022083F">
        <w:rPr>
          <w:rFonts w:ascii="Times New Roman" w:hAnsi="Times New Roman" w:cs="Times New Roman"/>
          <w:i/>
          <w:iCs/>
        </w:rPr>
        <w:t xml:space="preserve">he Crisis </w:t>
      </w:r>
      <w:r w:rsidR="009B4DC0">
        <w:rPr>
          <w:rFonts w:ascii="Times New Roman" w:hAnsi="Times New Roman" w:cs="Times New Roman"/>
          <w:i/>
          <w:iCs/>
        </w:rPr>
        <w:t>I</w:t>
      </w:r>
      <w:r w:rsidR="00945257" w:rsidRPr="0022083F">
        <w:rPr>
          <w:rFonts w:ascii="Times New Roman" w:hAnsi="Times New Roman" w:cs="Times New Roman"/>
          <w:i/>
          <w:iCs/>
        </w:rPr>
        <w:t>n Ireland</w:t>
      </w:r>
      <w:r w:rsidR="00945257" w:rsidRPr="0022083F">
        <w:rPr>
          <w:rFonts w:ascii="Times New Roman" w:hAnsi="Times New Roman" w:cs="Times New Roman"/>
        </w:rPr>
        <w:t xml:space="preserve"> (Cambridge: Cambridge University Press, 1997)</w:t>
      </w:r>
      <w:r w:rsidR="007C1BBF">
        <w:rPr>
          <w:rFonts w:ascii="Times New Roman" w:hAnsi="Times New Roman" w:cs="Times New Roman"/>
        </w:rPr>
        <w:t>,</w:t>
      </w:r>
      <w:r w:rsidR="00945257" w:rsidRPr="0022083F">
        <w:rPr>
          <w:rFonts w:ascii="Times New Roman" w:hAnsi="Times New Roman" w:cs="Times New Roman"/>
        </w:rPr>
        <w:t xml:space="preserve"> </w:t>
      </w:r>
      <w:r w:rsidRPr="0022083F">
        <w:rPr>
          <w:rFonts w:ascii="Times New Roman" w:hAnsi="Times New Roman" w:cs="Times New Roman"/>
        </w:rPr>
        <w:t>p.147</w:t>
      </w:r>
      <w:r w:rsidR="00945257" w:rsidRPr="0022083F">
        <w:rPr>
          <w:rFonts w:ascii="Times New Roman" w:hAnsi="Times New Roman" w:cs="Times New Roman"/>
        </w:rPr>
        <w:t>.</w:t>
      </w:r>
    </w:p>
  </w:footnote>
  <w:footnote w:id="31">
    <w:p w14:paraId="0E891876" w14:textId="73D6027C" w:rsidR="00022AC5" w:rsidRDefault="00022AC5" w:rsidP="004541F5">
      <w:pPr>
        <w:pStyle w:val="FootnoteText"/>
      </w:pPr>
      <w:r>
        <w:rPr>
          <w:rStyle w:val="FootnoteReference"/>
        </w:rPr>
        <w:footnoteRef/>
      </w:r>
      <w:r>
        <w:t xml:space="preserve"> </w:t>
      </w:r>
      <w:r w:rsidR="004541F5" w:rsidRPr="0022083F">
        <w:rPr>
          <w:rFonts w:ascii="Times New Roman" w:hAnsi="Times New Roman" w:cs="Times New Roman"/>
        </w:rPr>
        <w:t xml:space="preserve">Philip </w:t>
      </w:r>
      <w:r w:rsidR="00F41F79" w:rsidRPr="0022083F">
        <w:rPr>
          <w:rFonts w:ascii="Times New Roman" w:hAnsi="Times New Roman" w:cs="Times New Roman"/>
        </w:rPr>
        <w:t>Schwyzer</w:t>
      </w:r>
      <w:r w:rsidR="004541F5" w:rsidRPr="0022083F">
        <w:rPr>
          <w:rFonts w:ascii="Times New Roman" w:hAnsi="Times New Roman" w:cs="Times New Roman"/>
        </w:rPr>
        <w:t xml:space="preserve">, ‘British History </w:t>
      </w:r>
      <w:r w:rsidR="00731A06">
        <w:rPr>
          <w:rFonts w:ascii="Times New Roman" w:hAnsi="Times New Roman" w:cs="Times New Roman"/>
        </w:rPr>
        <w:t>A</w:t>
      </w:r>
      <w:r w:rsidR="004541F5" w:rsidRPr="0022083F">
        <w:rPr>
          <w:rFonts w:ascii="Times New Roman" w:hAnsi="Times New Roman" w:cs="Times New Roman"/>
        </w:rPr>
        <w:t xml:space="preserve">nd ‘The British History’: </w:t>
      </w:r>
      <w:r w:rsidR="00731A06">
        <w:rPr>
          <w:rFonts w:ascii="Times New Roman" w:hAnsi="Times New Roman" w:cs="Times New Roman"/>
        </w:rPr>
        <w:t>T</w:t>
      </w:r>
      <w:r w:rsidR="004541F5" w:rsidRPr="0022083F">
        <w:rPr>
          <w:rFonts w:ascii="Times New Roman" w:hAnsi="Times New Roman" w:cs="Times New Roman"/>
        </w:rPr>
        <w:t xml:space="preserve">he </w:t>
      </w:r>
      <w:r w:rsidR="00731A06">
        <w:rPr>
          <w:rFonts w:ascii="Times New Roman" w:hAnsi="Times New Roman" w:cs="Times New Roman"/>
        </w:rPr>
        <w:t>S</w:t>
      </w:r>
      <w:r w:rsidR="004541F5" w:rsidRPr="0022083F">
        <w:rPr>
          <w:rFonts w:ascii="Times New Roman" w:hAnsi="Times New Roman" w:cs="Times New Roman"/>
        </w:rPr>
        <w:t xml:space="preserve">ame </w:t>
      </w:r>
      <w:r w:rsidR="00731A06">
        <w:rPr>
          <w:rFonts w:ascii="Times New Roman" w:hAnsi="Times New Roman" w:cs="Times New Roman"/>
        </w:rPr>
        <w:t>O</w:t>
      </w:r>
      <w:r w:rsidR="004541F5" w:rsidRPr="0022083F">
        <w:rPr>
          <w:rFonts w:ascii="Times New Roman" w:hAnsi="Times New Roman" w:cs="Times New Roman"/>
        </w:rPr>
        <w:t>ld Story?, p.</w:t>
      </w:r>
      <w:r w:rsidRPr="0022083F">
        <w:rPr>
          <w:rFonts w:ascii="Times New Roman" w:hAnsi="Times New Roman" w:cs="Times New Roman"/>
        </w:rPr>
        <w:t>19</w:t>
      </w:r>
      <w:r w:rsidR="004541F5" w:rsidRPr="0022083F">
        <w:rPr>
          <w:rFonts w:ascii="Times New Roman" w:hAnsi="Times New Roman" w:cs="Times New Roman"/>
        </w:rPr>
        <w:t>.</w:t>
      </w:r>
    </w:p>
  </w:footnote>
  <w:footnote w:id="32">
    <w:p w14:paraId="5495D3C0" w14:textId="3B892916" w:rsidR="00022AC5" w:rsidRDefault="00022AC5">
      <w:pPr>
        <w:pStyle w:val="FootnoteText"/>
      </w:pPr>
      <w:r w:rsidRPr="004541F5">
        <w:rPr>
          <w:rStyle w:val="FootnoteReference"/>
        </w:rPr>
        <w:footnoteRef/>
      </w:r>
      <w:r w:rsidRPr="004541F5">
        <w:rPr>
          <w:rStyle w:val="FootnoteReference"/>
        </w:rPr>
        <w:t xml:space="preserve"> </w:t>
      </w:r>
      <w:r w:rsidR="004541F5" w:rsidRPr="0022083F">
        <w:rPr>
          <w:rFonts w:ascii="Times New Roman" w:hAnsi="Times New Roman" w:cs="Times New Roman"/>
        </w:rPr>
        <w:t xml:space="preserve">David J Baker, </w:t>
      </w:r>
      <w:r w:rsidR="004541F5" w:rsidRPr="0022083F">
        <w:rPr>
          <w:rFonts w:ascii="Times New Roman" w:hAnsi="Times New Roman" w:cs="Times New Roman"/>
          <w:i/>
          <w:iCs/>
        </w:rPr>
        <w:t xml:space="preserve">Between </w:t>
      </w:r>
      <w:r w:rsidR="00DE34F5">
        <w:rPr>
          <w:rFonts w:ascii="Times New Roman" w:hAnsi="Times New Roman" w:cs="Times New Roman"/>
          <w:i/>
          <w:iCs/>
        </w:rPr>
        <w:t>N</w:t>
      </w:r>
      <w:r w:rsidR="004541F5" w:rsidRPr="0022083F">
        <w:rPr>
          <w:rFonts w:ascii="Times New Roman" w:hAnsi="Times New Roman" w:cs="Times New Roman"/>
          <w:i/>
          <w:iCs/>
        </w:rPr>
        <w:t xml:space="preserve">ations: Shakespeare, Spenser, Marvell, </w:t>
      </w:r>
      <w:r w:rsidR="00731A06">
        <w:rPr>
          <w:rFonts w:ascii="Times New Roman" w:hAnsi="Times New Roman" w:cs="Times New Roman"/>
          <w:i/>
          <w:iCs/>
        </w:rPr>
        <w:t>A</w:t>
      </w:r>
      <w:r w:rsidR="004541F5" w:rsidRPr="0022083F">
        <w:rPr>
          <w:rFonts w:ascii="Times New Roman" w:hAnsi="Times New Roman" w:cs="Times New Roman"/>
          <w:i/>
          <w:iCs/>
        </w:rPr>
        <w:t xml:space="preserve">nd </w:t>
      </w:r>
      <w:r w:rsidR="00731A06">
        <w:rPr>
          <w:rFonts w:ascii="Times New Roman" w:hAnsi="Times New Roman" w:cs="Times New Roman"/>
          <w:i/>
          <w:iCs/>
        </w:rPr>
        <w:t>T</w:t>
      </w:r>
      <w:r w:rsidR="004541F5" w:rsidRPr="0022083F">
        <w:rPr>
          <w:rFonts w:ascii="Times New Roman" w:hAnsi="Times New Roman" w:cs="Times New Roman"/>
          <w:i/>
          <w:iCs/>
        </w:rPr>
        <w:t xml:space="preserve">he </w:t>
      </w:r>
      <w:r w:rsidR="00DE34F5">
        <w:rPr>
          <w:rFonts w:ascii="Times New Roman" w:hAnsi="Times New Roman" w:cs="Times New Roman"/>
          <w:i/>
          <w:iCs/>
        </w:rPr>
        <w:t>Q</w:t>
      </w:r>
      <w:r w:rsidR="004541F5" w:rsidRPr="0022083F">
        <w:rPr>
          <w:rFonts w:ascii="Times New Roman" w:hAnsi="Times New Roman" w:cs="Times New Roman"/>
          <w:i/>
          <w:iCs/>
        </w:rPr>
        <w:t xml:space="preserve">uestion </w:t>
      </w:r>
      <w:r w:rsidR="00731A06">
        <w:rPr>
          <w:rFonts w:ascii="Times New Roman" w:hAnsi="Times New Roman" w:cs="Times New Roman"/>
          <w:i/>
          <w:iCs/>
        </w:rPr>
        <w:t>O</w:t>
      </w:r>
      <w:r w:rsidR="004541F5" w:rsidRPr="0022083F">
        <w:rPr>
          <w:rFonts w:ascii="Times New Roman" w:hAnsi="Times New Roman" w:cs="Times New Roman"/>
          <w:i/>
          <w:iCs/>
        </w:rPr>
        <w:t>f Britain</w:t>
      </w:r>
      <w:r w:rsidR="004541F5" w:rsidRPr="0022083F">
        <w:rPr>
          <w:rFonts w:ascii="Times New Roman" w:hAnsi="Times New Roman" w:cs="Times New Roman"/>
        </w:rPr>
        <w:t xml:space="preserve">, </w:t>
      </w:r>
      <w:r w:rsidRPr="0022083F">
        <w:rPr>
          <w:rFonts w:ascii="Times New Roman" w:hAnsi="Times New Roman" w:cs="Times New Roman"/>
        </w:rPr>
        <w:t>p.59</w:t>
      </w:r>
      <w:r w:rsidR="004541F5" w:rsidRPr="0022083F">
        <w:rPr>
          <w:rFonts w:ascii="Times New Roman" w:hAnsi="Times New Roman" w:cs="Times New Roman"/>
        </w:rPr>
        <w:t>.</w:t>
      </w:r>
    </w:p>
  </w:footnote>
  <w:footnote w:id="33">
    <w:p w14:paraId="1C12B52E" w14:textId="6A5568CB" w:rsidR="002B0488" w:rsidRDefault="002B0488" w:rsidP="008F6747">
      <w:pPr>
        <w:pStyle w:val="FootnoteText"/>
      </w:pPr>
      <w:r>
        <w:rPr>
          <w:rStyle w:val="FootnoteReference"/>
        </w:rPr>
        <w:footnoteRef/>
      </w:r>
      <w:r>
        <w:t xml:space="preserve"> </w:t>
      </w:r>
      <w:r w:rsidR="00DE3ABD" w:rsidRPr="0022083F">
        <w:rPr>
          <w:rFonts w:ascii="Times New Roman" w:hAnsi="Times New Roman" w:cs="Times New Roman"/>
        </w:rPr>
        <w:t>Elizabeth Moore Morgan, p.</w:t>
      </w:r>
      <w:r w:rsidRPr="0022083F">
        <w:rPr>
          <w:rFonts w:ascii="Times New Roman" w:hAnsi="Times New Roman" w:cs="Times New Roman"/>
        </w:rPr>
        <w:t>28</w:t>
      </w:r>
      <w:r w:rsidR="00BE7E25">
        <w:rPr>
          <w:rFonts w:ascii="Times New Roman" w:hAnsi="Times New Roman" w:cs="Times New Roman"/>
        </w:rPr>
        <w:t>.</w:t>
      </w:r>
      <w:r w:rsidR="0058613A">
        <w:rPr>
          <w:rFonts w:ascii="Times New Roman" w:hAnsi="Times New Roman" w:cs="Times New Roman"/>
        </w:rPr>
        <w:t xml:space="preserve"> </w:t>
      </w:r>
    </w:p>
  </w:footnote>
  <w:footnote w:id="34">
    <w:p w14:paraId="10034D13" w14:textId="7F55F2B0" w:rsidR="00080289" w:rsidRDefault="00080289" w:rsidP="00080289">
      <w:pPr>
        <w:pStyle w:val="FootnoteText"/>
      </w:pPr>
      <w:r>
        <w:rPr>
          <w:rStyle w:val="FootnoteReference"/>
        </w:rPr>
        <w:footnoteRef/>
      </w:r>
      <w:r>
        <w:t xml:space="preserve"> </w:t>
      </w:r>
      <w:r w:rsidRPr="0022083F">
        <w:rPr>
          <w:rFonts w:ascii="Times New Roman" w:hAnsi="Times New Roman" w:cs="Times New Roman"/>
        </w:rPr>
        <w:t xml:space="preserve">David J Baker, </w:t>
      </w:r>
      <w:r w:rsidRPr="0022083F">
        <w:rPr>
          <w:rFonts w:ascii="Times New Roman" w:hAnsi="Times New Roman" w:cs="Times New Roman"/>
          <w:i/>
          <w:iCs/>
        </w:rPr>
        <w:t xml:space="preserve">Between Nations: Shakespeare, Spenser, Marvell, </w:t>
      </w:r>
      <w:r w:rsidR="0027015D">
        <w:rPr>
          <w:rFonts w:ascii="Times New Roman" w:hAnsi="Times New Roman" w:cs="Times New Roman"/>
          <w:i/>
          <w:iCs/>
        </w:rPr>
        <w:t>A</w:t>
      </w:r>
      <w:r w:rsidRPr="0022083F">
        <w:rPr>
          <w:rFonts w:ascii="Times New Roman" w:hAnsi="Times New Roman" w:cs="Times New Roman"/>
          <w:i/>
          <w:iCs/>
        </w:rPr>
        <w:t xml:space="preserve">nd </w:t>
      </w:r>
      <w:r w:rsidR="0027015D">
        <w:rPr>
          <w:rFonts w:ascii="Times New Roman" w:hAnsi="Times New Roman" w:cs="Times New Roman"/>
          <w:i/>
          <w:iCs/>
        </w:rPr>
        <w:t>T</w:t>
      </w:r>
      <w:r w:rsidRPr="0022083F">
        <w:rPr>
          <w:rFonts w:ascii="Times New Roman" w:hAnsi="Times New Roman" w:cs="Times New Roman"/>
          <w:i/>
          <w:iCs/>
        </w:rPr>
        <w:t xml:space="preserve">he Question </w:t>
      </w:r>
      <w:r w:rsidR="0027015D">
        <w:rPr>
          <w:rFonts w:ascii="Times New Roman" w:hAnsi="Times New Roman" w:cs="Times New Roman"/>
          <w:i/>
          <w:iCs/>
        </w:rPr>
        <w:t>O</w:t>
      </w:r>
      <w:r w:rsidRPr="0022083F">
        <w:rPr>
          <w:rFonts w:ascii="Times New Roman" w:hAnsi="Times New Roman" w:cs="Times New Roman"/>
          <w:i/>
          <w:iCs/>
        </w:rPr>
        <w:t>f Britain</w:t>
      </w:r>
      <w:r w:rsidRPr="0022083F">
        <w:rPr>
          <w:rFonts w:ascii="Times New Roman" w:hAnsi="Times New Roman" w:cs="Times New Roman"/>
        </w:rPr>
        <w:t xml:space="preserve">, </w:t>
      </w:r>
      <w:hyperlink r:id="rId3" w:history="1"/>
      <w:r w:rsidRPr="0022083F">
        <w:rPr>
          <w:rFonts w:ascii="Times New Roman" w:hAnsi="Times New Roman" w:cs="Times New Roman"/>
        </w:rPr>
        <w:t>p.30.</w:t>
      </w:r>
    </w:p>
  </w:footnote>
  <w:footnote w:id="35">
    <w:p w14:paraId="51F9F9D8" w14:textId="094F48AB" w:rsidR="00B24B12" w:rsidRDefault="00B24B12" w:rsidP="0001768B">
      <w:pPr>
        <w:pStyle w:val="FootnoteText"/>
      </w:pPr>
      <w:r>
        <w:rPr>
          <w:rStyle w:val="FootnoteReference"/>
        </w:rPr>
        <w:footnoteRef/>
      </w:r>
      <w:r>
        <w:t xml:space="preserve"> </w:t>
      </w:r>
      <w:r w:rsidR="0001768B" w:rsidRPr="0022083F">
        <w:rPr>
          <w:rFonts w:ascii="Times New Roman" w:hAnsi="Times New Roman" w:cs="Times New Roman"/>
        </w:rPr>
        <w:t>David J Baker</w:t>
      </w:r>
      <w:r w:rsidR="00B25AC9" w:rsidRPr="0022083F">
        <w:rPr>
          <w:rFonts w:ascii="Times New Roman" w:hAnsi="Times New Roman" w:cs="Times New Roman"/>
        </w:rPr>
        <w:t xml:space="preserve">, ‘Glyn Dwr, Glendouer, Glendourdy </w:t>
      </w:r>
      <w:r w:rsidR="0027015D">
        <w:rPr>
          <w:rFonts w:ascii="Times New Roman" w:hAnsi="Times New Roman" w:cs="Times New Roman"/>
        </w:rPr>
        <w:t>A</w:t>
      </w:r>
      <w:r w:rsidR="00B25AC9" w:rsidRPr="0022083F">
        <w:rPr>
          <w:rFonts w:ascii="Times New Roman" w:hAnsi="Times New Roman" w:cs="Times New Roman"/>
        </w:rPr>
        <w:t xml:space="preserve">nd Glendower’ in </w:t>
      </w:r>
      <w:r w:rsidR="00B25AC9" w:rsidRPr="0022083F">
        <w:rPr>
          <w:rFonts w:ascii="Times New Roman" w:hAnsi="Times New Roman" w:cs="Times New Roman"/>
          <w:i/>
          <w:iCs/>
        </w:rPr>
        <w:t xml:space="preserve">Shakespeare </w:t>
      </w:r>
      <w:r w:rsidR="0027015D">
        <w:rPr>
          <w:rFonts w:ascii="Times New Roman" w:hAnsi="Times New Roman" w:cs="Times New Roman"/>
          <w:i/>
          <w:iCs/>
        </w:rPr>
        <w:t>A</w:t>
      </w:r>
      <w:r w:rsidR="00B25AC9" w:rsidRPr="0022083F">
        <w:rPr>
          <w:rFonts w:ascii="Times New Roman" w:hAnsi="Times New Roman" w:cs="Times New Roman"/>
          <w:i/>
          <w:iCs/>
        </w:rPr>
        <w:t xml:space="preserve">nd Wales: From </w:t>
      </w:r>
      <w:r w:rsidR="0027015D">
        <w:rPr>
          <w:rFonts w:ascii="Times New Roman" w:hAnsi="Times New Roman" w:cs="Times New Roman"/>
          <w:i/>
          <w:iCs/>
        </w:rPr>
        <w:t>T</w:t>
      </w:r>
      <w:r w:rsidR="00B25AC9" w:rsidRPr="0022083F">
        <w:rPr>
          <w:rFonts w:ascii="Times New Roman" w:hAnsi="Times New Roman" w:cs="Times New Roman"/>
          <w:i/>
          <w:iCs/>
        </w:rPr>
        <w:t>he Marches</w:t>
      </w:r>
      <w:r w:rsidR="0027015D">
        <w:rPr>
          <w:rFonts w:ascii="Times New Roman" w:hAnsi="Times New Roman" w:cs="Times New Roman"/>
          <w:i/>
          <w:iCs/>
        </w:rPr>
        <w:t xml:space="preserve"> T</w:t>
      </w:r>
      <w:r w:rsidR="00B25AC9" w:rsidRPr="0022083F">
        <w:rPr>
          <w:rFonts w:ascii="Times New Roman" w:hAnsi="Times New Roman" w:cs="Times New Roman"/>
          <w:i/>
          <w:iCs/>
        </w:rPr>
        <w:t xml:space="preserve">o </w:t>
      </w:r>
      <w:r w:rsidR="0027015D">
        <w:rPr>
          <w:rFonts w:ascii="Times New Roman" w:hAnsi="Times New Roman" w:cs="Times New Roman"/>
          <w:i/>
          <w:iCs/>
        </w:rPr>
        <w:t>T</w:t>
      </w:r>
      <w:r w:rsidR="00B25AC9" w:rsidRPr="0022083F">
        <w:rPr>
          <w:rFonts w:ascii="Times New Roman" w:hAnsi="Times New Roman" w:cs="Times New Roman"/>
          <w:i/>
          <w:iCs/>
        </w:rPr>
        <w:t xml:space="preserve">he Assembly </w:t>
      </w:r>
      <w:r w:rsidR="00B25AC9" w:rsidRPr="0027015D">
        <w:rPr>
          <w:rFonts w:ascii="Times New Roman" w:hAnsi="Times New Roman" w:cs="Times New Roman"/>
        </w:rPr>
        <w:t>ed</w:t>
      </w:r>
      <w:r w:rsidR="0027015D">
        <w:rPr>
          <w:rFonts w:ascii="Times New Roman" w:hAnsi="Times New Roman" w:cs="Times New Roman"/>
        </w:rPr>
        <w:t>. by</w:t>
      </w:r>
      <w:r w:rsidR="00B25AC9" w:rsidRPr="0027015D">
        <w:rPr>
          <w:rFonts w:ascii="Times New Roman" w:hAnsi="Times New Roman" w:cs="Times New Roman"/>
        </w:rPr>
        <w:t xml:space="preserve"> Willy Maley and Philip Schwyzer</w:t>
      </w:r>
      <w:r w:rsidR="00B25AC9" w:rsidRPr="0022083F">
        <w:rPr>
          <w:rFonts w:ascii="Times New Roman" w:hAnsi="Times New Roman" w:cs="Times New Roman"/>
          <w:i/>
          <w:iCs/>
        </w:rPr>
        <w:t xml:space="preserve"> </w:t>
      </w:r>
      <w:r w:rsidR="00B25AC9" w:rsidRPr="0022083F">
        <w:rPr>
          <w:rFonts w:ascii="Times New Roman" w:hAnsi="Times New Roman" w:cs="Times New Roman"/>
        </w:rPr>
        <w:t>(Farnham: Ashgate Publishing, 2010)</w:t>
      </w:r>
      <w:r w:rsidR="00FF0E44">
        <w:rPr>
          <w:rFonts w:ascii="Times New Roman" w:hAnsi="Times New Roman" w:cs="Times New Roman"/>
        </w:rPr>
        <w:t>,</w:t>
      </w:r>
      <w:r w:rsidR="00B25AC9" w:rsidRPr="0022083F">
        <w:rPr>
          <w:rFonts w:ascii="Times New Roman" w:hAnsi="Times New Roman" w:cs="Times New Roman"/>
          <w:i/>
          <w:iCs/>
        </w:rPr>
        <w:t xml:space="preserve"> </w:t>
      </w:r>
      <w:r w:rsidR="00FF0E44" w:rsidRPr="00FF0E44">
        <w:rPr>
          <w:rFonts w:ascii="Times New Roman" w:hAnsi="Times New Roman" w:cs="Times New Roman"/>
        </w:rPr>
        <w:t>pp.43-57</w:t>
      </w:r>
      <w:r w:rsidR="00FF0E44">
        <w:rPr>
          <w:rFonts w:ascii="Times New Roman" w:hAnsi="Times New Roman" w:cs="Times New Roman"/>
          <w:sz w:val="24"/>
          <w:szCs w:val="24"/>
        </w:rPr>
        <w:t xml:space="preserve"> (</w:t>
      </w:r>
      <w:r w:rsidR="00B25AC9" w:rsidRPr="00CA29EB">
        <w:rPr>
          <w:rFonts w:ascii="Times New Roman" w:hAnsi="Times New Roman" w:cs="Times New Roman"/>
        </w:rPr>
        <w:t>p.</w:t>
      </w:r>
      <w:r w:rsidR="00B25AC9" w:rsidRPr="0022083F">
        <w:rPr>
          <w:rFonts w:ascii="Times New Roman" w:hAnsi="Times New Roman" w:cs="Times New Roman"/>
        </w:rPr>
        <w:t>46</w:t>
      </w:r>
      <w:r w:rsidR="00FF0E44">
        <w:rPr>
          <w:rFonts w:ascii="Times New Roman" w:hAnsi="Times New Roman" w:cs="Times New Roman"/>
        </w:rPr>
        <w:t>)</w:t>
      </w:r>
      <w:r w:rsidR="00B25AC9" w:rsidRPr="0022083F">
        <w:rPr>
          <w:rFonts w:ascii="Times New Roman" w:hAnsi="Times New Roman" w:cs="Times New Roman"/>
        </w:rPr>
        <w:t>.</w:t>
      </w:r>
    </w:p>
  </w:footnote>
  <w:footnote w:id="36">
    <w:p w14:paraId="6BC5F5C2" w14:textId="3BCAF387" w:rsidR="0058613A" w:rsidRPr="00CA76C4" w:rsidRDefault="00324A2B" w:rsidP="0027015D">
      <w:pPr>
        <w:rPr>
          <w:rFonts w:ascii="Times New Roman" w:hAnsi="Times New Roman" w:cs="Times New Roman"/>
          <w:sz w:val="24"/>
          <w:szCs w:val="24"/>
        </w:rPr>
      </w:pPr>
      <w:r>
        <w:rPr>
          <w:rStyle w:val="FootnoteReference"/>
        </w:rPr>
        <w:footnoteRef/>
      </w:r>
      <w:r w:rsidRPr="0058613A">
        <w:rPr>
          <w:rFonts w:ascii="Times New Roman" w:hAnsi="Times New Roman" w:cs="Times New Roman"/>
          <w:sz w:val="20"/>
          <w:szCs w:val="20"/>
        </w:rPr>
        <w:t xml:space="preserve">Arthur E Hughes, </w:t>
      </w:r>
      <w:hyperlink r:id="rId4" w:history="1">
        <w:r w:rsidR="0058613A" w:rsidRPr="0058613A">
          <w:rPr>
            <w:rFonts w:ascii="Times New Roman" w:hAnsi="Times New Roman" w:cs="Times New Roman"/>
            <w:i/>
            <w:iCs/>
            <w:sz w:val="20"/>
            <w:szCs w:val="20"/>
          </w:rPr>
          <w:t xml:space="preserve">Shakespeare </w:t>
        </w:r>
        <w:r w:rsidR="0027015D">
          <w:rPr>
            <w:rFonts w:ascii="Times New Roman" w:hAnsi="Times New Roman" w:cs="Times New Roman"/>
            <w:i/>
            <w:iCs/>
            <w:sz w:val="20"/>
            <w:szCs w:val="20"/>
          </w:rPr>
          <w:t>A</w:t>
        </w:r>
        <w:r w:rsidR="0058613A" w:rsidRPr="0058613A">
          <w:rPr>
            <w:rFonts w:ascii="Times New Roman" w:hAnsi="Times New Roman" w:cs="Times New Roman"/>
            <w:i/>
            <w:iCs/>
            <w:sz w:val="20"/>
            <w:szCs w:val="20"/>
          </w:rPr>
          <w:t xml:space="preserve">nd </w:t>
        </w:r>
        <w:r w:rsidR="0027015D">
          <w:rPr>
            <w:rFonts w:ascii="Times New Roman" w:hAnsi="Times New Roman" w:cs="Times New Roman"/>
            <w:i/>
            <w:iCs/>
            <w:sz w:val="20"/>
            <w:szCs w:val="20"/>
          </w:rPr>
          <w:t>H</w:t>
        </w:r>
        <w:r w:rsidR="0058613A" w:rsidRPr="0058613A">
          <w:rPr>
            <w:rFonts w:ascii="Times New Roman" w:hAnsi="Times New Roman" w:cs="Times New Roman"/>
            <w:i/>
            <w:iCs/>
            <w:sz w:val="20"/>
            <w:szCs w:val="20"/>
          </w:rPr>
          <w:t xml:space="preserve">is Welsh </w:t>
        </w:r>
        <w:r w:rsidR="0027015D">
          <w:rPr>
            <w:rFonts w:ascii="Times New Roman" w:hAnsi="Times New Roman" w:cs="Times New Roman"/>
            <w:i/>
            <w:iCs/>
            <w:sz w:val="20"/>
            <w:szCs w:val="20"/>
          </w:rPr>
          <w:t>C</w:t>
        </w:r>
        <w:r w:rsidR="0058613A" w:rsidRPr="0058613A">
          <w:rPr>
            <w:rFonts w:ascii="Times New Roman" w:hAnsi="Times New Roman" w:cs="Times New Roman"/>
            <w:i/>
            <w:iCs/>
            <w:sz w:val="20"/>
            <w:szCs w:val="20"/>
          </w:rPr>
          <w:t>haracters</w:t>
        </w:r>
        <w:r w:rsidR="0058613A" w:rsidRPr="0058613A">
          <w:rPr>
            <w:rFonts w:ascii="Times New Roman" w:hAnsi="Times New Roman" w:cs="Times New Roman"/>
            <w:sz w:val="20"/>
            <w:szCs w:val="20"/>
          </w:rPr>
          <w:t>, Joint Meeting of the Honourable Society of Cymmrodorion and the Shakespeare Association at a Meeting held at King's College, on May 24th, 1918</w:t>
        </w:r>
      </w:hyperlink>
      <w:r w:rsidR="0027015D">
        <w:rPr>
          <w:rFonts w:ascii="Times New Roman" w:hAnsi="Times New Roman" w:cs="Times New Roman"/>
          <w:sz w:val="20"/>
          <w:szCs w:val="20"/>
        </w:rPr>
        <w:t xml:space="preserve"> &lt;</w:t>
      </w:r>
      <w:r w:rsidR="0027015D" w:rsidRPr="0027015D">
        <w:rPr>
          <w:rFonts w:ascii="Times New Roman" w:hAnsi="Times New Roman" w:cs="Times New Roman"/>
          <w:sz w:val="20"/>
          <w:szCs w:val="20"/>
        </w:rPr>
        <w:t>https://ia600200.us.archive.org/24/items/cu31924013360809/cu31924013360809.pdf</w:t>
      </w:r>
      <w:r w:rsidR="0027015D">
        <w:rPr>
          <w:rFonts w:ascii="Times New Roman" w:hAnsi="Times New Roman" w:cs="Times New Roman"/>
          <w:sz w:val="20"/>
          <w:szCs w:val="20"/>
        </w:rPr>
        <w:t xml:space="preserve">&gt;  </w:t>
      </w:r>
      <w:r w:rsidR="0058613A" w:rsidRPr="0058613A">
        <w:rPr>
          <w:rFonts w:ascii="Times New Roman" w:hAnsi="Times New Roman" w:cs="Times New Roman"/>
          <w:sz w:val="20"/>
          <w:szCs w:val="20"/>
        </w:rPr>
        <w:t>[Accessed 10 Nov. 2023].</w:t>
      </w:r>
      <w:r w:rsidR="0027015D">
        <w:rPr>
          <w:rFonts w:ascii="Times New Roman" w:hAnsi="Times New Roman" w:cs="Times New Roman"/>
          <w:sz w:val="20"/>
          <w:szCs w:val="20"/>
        </w:rPr>
        <w:t xml:space="preserve"> </w:t>
      </w:r>
    </w:p>
    <w:p w14:paraId="4F572E73" w14:textId="24720DB0" w:rsidR="00324A2B" w:rsidRDefault="00324A2B">
      <w:pPr>
        <w:pStyle w:val="FootnoteText"/>
      </w:pPr>
    </w:p>
  </w:footnote>
  <w:footnote w:id="37">
    <w:p w14:paraId="193DDFCC" w14:textId="7C92577F" w:rsidR="00C036D4" w:rsidRDefault="00C036D4">
      <w:pPr>
        <w:pStyle w:val="FootnoteText"/>
      </w:pPr>
      <w:r>
        <w:rPr>
          <w:rStyle w:val="FootnoteReference"/>
        </w:rPr>
        <w:footnoteRef/>
      </w:r>
      <w:r>
        <w:t xml:space="preserve"> </w:t>
      </w:r>
      <w:r w:rsidRPr="0022083F">
        <w:rPr>
          <w:rFonts w:ascii="Times New Roman" w:hAnsi="Times New Roman" w:cs="Times New Roman"/>
        </w:rPr>
        <w:t>Lloyd, p.62.</w:t>
      </w:r>
    </w:p>
  </w:footnote>
  <w:footnote w:id="38">
    <w:p w14:paraId="066C4CCE" w14:textId="4003D3BA" w:rsidR="008F6747" w:rsidRPr="008F6747" w:rsidRDefault="00742157" w:rsidP="008F6747">
      <w:pPr>
        <w:spacing w:after="0" w:line="240" w:lineRule="auto"/>
        <w:rPr>
          <w:rFonts w:ascii="Times New Roman" w:hAnsi="Times New Roman" w:cs="Times New Roman"/>
          <w:sz w:val="20"/>
          <w:szCs w:val="20"/>
        </w:rPr>
      </w:pPr>
      <w:r>
        <w:rPr>
          <w:rStyle w:val="FootnoteReference"/>
        </w:rPr>
        <w:footnoteRef/>
      </w:r>
      <w:r>
        <w:t xml:space="preserve"> </w:t>
      </w:r>
      <w:r w:rsidR="008F6747" w:rsidRPr="008F6747">
        <w:rPr>
          <w:rFonts w:ascii="Times New Roman" w:hAnsi="Times New Roman" w:cs="Times New Roman"/>
          <w:sz w:val="20"/>
          <w:szCs w:val="20"/>
        </w:rPr>
        <w:t xml:space="preserve">J </w:t>
      </w:r>
      <w:r w:rsidRPr="008F6747">
        <w:rPr>
          <w:rFonts w:ascii="Times New Roman" w:hAnsi="Times New Roman" w:cs="Times New Roman"/>
          <w:sz w:val="20"/>
          <w:szCs w:val="20"/>
        </w:rPr>
        <w:t>Zawadzinski</w:t>
      </w:r>
      <w:r w:rsidR="008F6747" w:rsidRPr="008F6747">
        <w:rPr>
          <w:rFonts w:ascii="Times New Roman" w:hAnsi="Times New Roman" w:cs="Times New Roman"/>
          <w:sz w:val="20"/>
          <w:szCs w:val="20"/>
        </w:rPr>
        <w:t xml:space="preserve">, </w:t>
      </w:r>
      <w:r w:rsidR="008F6747" w:rsidRPr="008F6747">
        <w:rPr>
          <w:rFonts w:ascii="Times New Roman" w:hAnsi="Times New Roman" w:cs="Times New Roman"/>
          <w:i/>
          <w:iCs/>
          <w:sz w:val="20"/>
          <w:szCs w:val="20"/>
        </w:rPr>
        <w:t xml:space="preserve">Raising Their Voices: Women, Articulation And Power </w:t>
      </w:r>
      <w:r w:rsidR="00460086" w:rsidRPr="008F6747">
        <w:rPr>
          <w:rFonts w:ascii="Times New Roman" w:hAnsi="Times New Roman" w:cs="Times New Roman"/>
          <w:i/>
          <w:iCs/>
          <w:sz w:val="20"/>
          <w:szCs w:val="20"/>
        </w:rPr>
        <w:t>In Shakespeare’s</w:t>
      </w:r>
      <w:r w:rsidR="008F6747" w:rsidRPr="008F6747">
        <w:rPr>
          <w:rFonts w:ascii="Times New Roman" w:hAnsi="Times New Roman" w:cs="Times New Roman"/>
          <w:i/>
          <w:iCs/>
          <w:sz w:val="20"/>
          <w:szCs w:val="20"/>
        </w:rPr>
        <w:t xml:space="preserve"> Henriad, </w:t>
      </w:r>
      <w:r w:rsidR="008F6747" w:rsidRPr="008F6747">
        <w:rPr>
          <w:rFonts w:ascii="Times New Roman" w:hAnsi="Times New Roman" w:cs="Times New Roman"/>
          <w:sz w:val="20"/>
          <w:szCs w:val="20"/>
        </w:rPr>
        <w:t xml:space="preserve">The College Of William And Mary, 2001 </w:t>
      </w:r>
      <w:r w:rsidR="00D56792">
        <w:rPr>
          <w:rFonts w:ascii="Times New Roman" w:hAnsi="Times New Roman" w:cs="Times New Roman"/>
          <w:sz w:val="20"/>
          <w:szCs w:val="20"/>
        </w:rPr>
        <w:t xml:space="preserve">pp.20-26 </w:t>
      </w:r>
      <w:r w:rsidR="008F6747" w:rsidRPr="008F6747">
        <w:rPr>
          <w:rFonts w:ascii="Times New Roman" w:hAnsi="Times New Roman" w:cs="Times New Roman"/>
          <w:sz w:val="20"/>
          <w:szCs w:val="20"/>
        </w:rPr>
        <w:t xml:space="preserve">&lt;https://scholarworks.wm.edu/cgi/viewcontent.cgi?article=5271&amp;context=etd&gt; [accessed 12 October 2023] </w:t>
      </w:r>
    </w:p>
    <w:p w14:paraId="6D945130" w14:textId="03CB221A" w:rsidR="00742157" w:rsidRDefault="00742157">
      <w:pPr>
        <w:pStyle w:val="FootnoteText"/>
      </w:pPr>
    </w:p>
  </w:footnote>
  <w:footnote w:id="39">
    <w:p w14:paraId="1008B787" w14:textId="77777777" w:rsidR="008B262B" w:rsidRDefault="008B262B" w:rsidP="008B262B">
      <w:pPr>
        <w:spacing w:after="0" w:line="240" w:lineRule="auto"/>
      </w:pPr>
      <w:r>
        <w:rPr>
          <w:rStyle w:val="FootnoteReference"/>
        </w:rPr>
        <w:footnoteRef/>
      </w:r>
      <w:r>
        <w:t xml:space="preserve"> </w:t>
      </w:r>
      <w:r w:rsidRPr="00FF0E44">
        <w:rPr>
          <w:rFonts w:ascii="Times New Roman" w:hAnsi="Times New Roman" w:cs="Times New Roman"/>
          <w:sz w:val="20"/>
          <w:szCs w:val="20"/>
        </w:rPr>
        <w:t xml:space="preserve">Philip Schwyzer, ‘Thirteen Ways Of Looking Like A Welshman: Shakespeare And His Contemporaries’ in </w:t>
      </w:r>
      <w:r w:rsidRPr="00FF0E44">
        <w:rPr>
          <w:rFonts w:ascii="Times New Roman" w:hAnsi="Times New Roman" w:cs="Times New Roman"/>
          <w:i/>
          <w:iCs/>
          <w:sz w:val="20"/>
          <w:szCs w:val="20"/>
        </w:rPr>
        <w:t xml:space="preserve">Shakespeare And Wales: From The Marches To The Assembly </w:t>
      </w:r>
      <w:r w:rsidRPr="00FF0E44">
        <w:rPr>
          <w:rFonts w:ascii="Times New Roman" w:hAnsi="Times New Roman" w:cs="Times New Roman"/>
          <w:sz w:val="20"/>
          <w:szCs w:val="20"/>
        </w:rPr>
        <w:t>ed. by Willy Maley and Philip Schwyzer</w:t>
      </w:r>
      <w:r w:rsidRPr="00FF0E44">
        <w:rPr>
          <w:rFonts w:ascii="Times New Roman" w:hAnsi="Times New Roman" w:cs="Times New Roman"/>
          <w:i/>
          <w:iCs/>
          <w:sz w:val="20"/>
          <w:szCs w:val="20"/>
        </w:rPr>
        <w:t xml:space="preserve"> (</w:t>
      </w:r>
      <w:r w:rsidRPr="00FF0E44">
        <w:rPr>
          <w:rFonts w:ascii="Times New Roman" w:hAnsi="Times New Roman" w:cs="Times New Roman"/>
          <w:sz w:val="20"/>
          <w:szCs w:val="20"/>
        </w:rPr>
        <w:t>Farnham: Ashgate Publishing</w:t>
      </w:r>
      <w:r w:rsidRPr="0022083F">
        <w:rPr>
          <w:rFonts w:ascii="Times New Roman" w:hAnsi="Times New Roman" w:cs="Times New Roman"/>
        </w:rPr>
        <w:t>, 2010</w:t>
      </w:r>
      <w:r w:rsidRPr="0022083F">
        <w:rPr>
          <w:rFonts w:ascii="Times New Roman" w:hAnsi="Times New Roman" w:cs="Times New Roman"/>
          <w:i/>
          <w:iCs/>
        </w:rPr>
        <w:t>)</w:t>
      </w:r>
      <w:r>
        <w:rPr>
          <w:rFonts w:ascii="Times New Roman" w:hAnsi="Times New Roman" w:cs="Times New Roman"/>
          <w:i/>
          <w:iCs/>
        </w:rPr>
        <w:t>,</w:t>
      </w:r>
      <w:r w:rsidRPr="0022083F">
        <w:rPr>
          <w:rFonts w:ascii="Times New Roman" w:hAnsi="Times New Roman" w:cs="Times New Roman"/>
          <w:i/>
          <w:iCs/>
        </w:rPr>
        <w:t xml:space="preserve"> </w:t>
      </w:r>
      <w:r w:rsidRPr="00FF0E44">
        <w:rPr>
          <w:rFonts w:ascii="Times New Roman" w:hAnsi="Times New Roman" w:cs="Times New Roman"/>
          <w:sz w:val="20"/>
          <w:szCs w:val="20"/>
        </w:rPr>
        <w:t>pp.21-41(p.41).</w:t>
      </w:r>
    </w:p>
  </w:footnote>
  <w:footnote w:id="40">
    <w:p w14:paraId="0EFF0BEE" w14:textId="71306C1B" w:rsidR="0075521E" w:rsidRPr="0058613A" w:rsidRDefault="0075521E" w:rsidP="0075521E">
      <w:pPr>
        <w:pStyle w:val="FootnoteText"/>
        <w:rPr>
          <w:rFonts w:ascii="Times New Roman" w:hAnsi="Times New Roman" w:cs="Times New Roman"/>
          <w:color w:val="000000" w:themeColor="text1"/>
        </w:rPr>
      </w:pPr>
      <w:r>
        <w:rPr>
          <w:rStyle w:val="FootnoteReference"/>
        </w:rPr>
        <w:footnoteRef/>
      </w:r>
      <w:r>
        <w:t xml:space="preserve"> </w:t>
      </w:r>
      <w:r w:rsidRPr="00D304AC">
        <w:rPr>
          <w:rFonts w:ascii="Times New Roman" w:hAnsi="Times New Roman" w:cs="Times New Roman"/>
        </w:rPr>
        <w:t xml:space="preserve">Vimala C Pasupathi, ‘The Quality </w:t>
      </w:r>
      <w:r w:rsidR="00461232">
        <w:rPr>
          <w:rFonts w:ascii="Times New Roman" w:hAnsi="Times New Roman" w:cs="Times New Roman"/>
        </w:rPr>
        <w:t>O</w:t>
      </w:r>
      <w:r w:rsidRPr="00D304AC">
        <w:rPr>
          <w:rFonts w:ascii="Times New Roman" w:hAnsi="Times New Roman" w:cs="Times New Roman"/>
        </w:rPr>
        <w:t xml:space="preserve">f Mercenaries: Contextualising Shakespeare’s Scots </w:t>
      </w:r>
      <w:r w:rsidR="00461232">
        <w:rPr>
          <w:rFonts w:ascii="Times New Roman" w:hAnsi="Times New Roman" w:cs="Times New Roman"/>
        </w:rPr>
        <w:t>I</w:t>
      </w:r>
      <w:r w:rsidRPr="00D304AC">
        <w:rPr>
          <w:rFonts w:ascii="Times New Roman" w:hAnsi="Times New Roman" w:cs="Times New Roman"/>
        </w:rPr>
        <w:t xml:space="preserve">n </w:t>
      </w:r>
      <w:r w:rsidR="00461232">
        <w:rPr>
          <w:rFonts w:ascii="Times New Roman" w:hAnsi="Times New Roman" w:cs="Times New Roman"/>
        </w:rPr>
        <w:t>I</w:t>
      </w:r>
      <w:r w:rsidRPr="00D304AC">
        <w:rPr>
          <w:rFonts w:ascii="Times New Roman" w:hAnsi="Times New Roman" w:cs="Times New Roman"/>
        </w:rPr>
        <w:t xml:space="preserve"> Henry IV </w:t>
      </w:r>
      <w:r w:rsidR="00461232">
        <w:rPr>
          <w:rFonts w:ascii="Times New Roman" w:hAnsi="Times New Roman" w:cs="Times New Roman"/>
        </w:rPr>
        <w:t>A</w:t>
      </w:r>
      <w:r w:rsidRPr="00D304AC">
        <w:rPr>
          <w:rFonts w:ascii="Times New Roman" w:hAnsi="Times New Roman" w:cs="Times New Roman"/>
        </w:rPr>
        <w:t xml:space="preserve">nd Henry V, in </w:t>
      </w:r>
      <w:r w:rsidRPr="00D304AC">
        <w:rPr>
          <w:rFonts w:ascii="Times New Roman" w:hAnsi="Times New Roman" w:cs="Times New Roman"/>
          <w:i/>
          <w:iCs/>
          <w:color w:val="000000" w:themeColor="text1"/>
        </w:rPr>
        <w:t xml:space="preserve">Celtic Shakespeare: The Bard </w:t>
      </w:r>
      <w:r w:rsidR="00461232">
        <w:rPr>
          <w:rFonts w:ascii="Times New Roman" w:hAnsi="Times New Roman" w:cs="Times New Roman"/>
          <w:i/>
          <w:iCs/>
          <w:color w:val="000000" w:themeColor="text1"/>
        </w:rPr>
        <w:t>A</w:t>
      </w:r>
      <w:r w:rsidRPr="00D304AC">
        <w:rPr>
          <w:rFonts w:ascii="Times New Roman" w:hAnsi="Times New Roman" w:cs="Times New Roman"/>
          <w:i/>
          <w:iCs/>
          <w:color w:val="000000" w:themeColor="text1"/>
        </w:rPr>
        <w:t xml:space="preserve">nd </w:t>
      </w:r>
      <w:r w:rsidR="00461232">
        <w:rPr>
          <w:rFonts w:ascii="Times New Roman" w:hAnsi="Times New Roman" w:cs="Times New Roman"/>
          <w:i/>
          <w:iCs/>
          <w:color w:val="000000" w:themeColor="text1"/>
        </w:rPr>
        <w:t>T</w:t>
      </w:r>
      <w:r w:rsidRPr="00D304AC">
        <w:rPr>
          <w:rFonts w:ascii="Times New Roman" w:hAnsi="Times New Roman" w:cs="Times New Roman"/>
          <w:i/>
          <w:iCs/>
          <w:color w:val="000000" w:themeColor="text1"/>
        </w:rPr>
        <w:t>he Borderers</w:t>
      </w:r>
      <w:r w:rsidR="00461232">
        <w:rPr>
          <w:rFonts w:ascii="Times New Roman" w:hAnsi="Times New Roman" w:cs="Times New Roman"/>
          <w:i/>
          <w:iCs/>
          <w:color w:val="000000" w:themeColor="text1"/>
        </w:rPr>
        <w:t>,</w:t>
      </w:r>
      <w:r w:rsidRPr="00D304AC">
        <w:rPr>
          <w:rFonts w:ascii="Times New Roman" w:hAnsi="Times New Roman" w:cs="Times New Roman"/>
          <w:color w:val="000000" w:themeColor="text1"/>
        </w:rPr>
        <w:t xml:space="preserve"> ed</w:t>
      </w:r>
      <w:r w:rsidR="0058613A">
        <w:rPr>
          <w:rFonts w:ascii="Times New Roman" w:hAnsi="Times New Roman" w:cs="Times New Roman"/>
          <w:color w:val="000000" w:themeColor="text1"/>
        </w:rPr>
        <w:t xml:space="preserve">. by </w:t>
      </w:r>
      <w:r w:rsidRPr="00D304AC">
        <w:rPr>
          <w:rFonts w:ascii="Times New Roman" w:hAnsi="Times New Roman" w:cs="Times New Roman"/>
          <w:color w:val="000000" w:themeColor="text1"/>
        </w:rPr>
        <w:t>Willy Maley and Rory Loughnane (</w:t>
      </w:r>
      <w:r w:rsidRPr="00D304AC">
        <w:rPr>
          <w:rFonts w:ascii="Times New Roman" w:hAnsi="Times New Roman" w:cs="Times New Roman"/>
        </w:rPr>
        <w:t>London, Routledge, 2013)</w:t>
      </w:r>
      <w:r w:rsidR="00461232">
        <w:rPr>
          <w:rFonts w:ascii="Times New Roman" w:hAnsi="Times New Roman" w:cs="Times New Roman"/>
        </w:rPr>
        <w:t>,</w:t>
      </w:r>
      <w:r w:rsidRPr="00D304AC">
        <w:rPr>
          <w:rFonts w:ascii="Times New Roman" w:hAnsi="Times New Roman" w:cs="Times New Roman"/>
        </w:rPr>
        <w:t xml:space="preserve"> </w:t>
      </w:r>
      <w:r w:rsidR="00170CB5" w:rsidRPr="00170CB5">
        <w:rPr>
          <w:rFonts w:ascii="Times New Roman" w:hAnsi="Times New Roman" w:cs="Times New Roman"/>
        </w:rPr>
        <w:t>pp.35-59</w:t>
      </w:r>
      <w:r w:rsidR="00170CB5">
        <w:rPr>
          <w:rFonts w:ascii="Times New Roman" w:hAnsi="Times New Roman" w:cs="Times New Roman"/>
          <w:sz w:val="24"/>
          <w:szCs w:val="24"/>
        </w:rPr>
        <w:t xml:space="preserve"> (</w:t>
      </w:r>
      <w:r w:rsidRPr="00D304AC">
        <w:rPr>
          <w:rFonts w:ascii="Times New Roman" w:hAnsi="Times New Roman" w:cs="Times New Roman"/>
        </w:rPr>
        <w:t>p.38</w:t>
      </w:r>
      <w:r w:rsidR="00170CB5">
        <w:rPr>
          <w:rFonts w:ascii="Times New Roman" w:hAnsi="Times New Roman" w:cs="Times New Roman"/>
        </w:rPr>
        <w:t>)</w:t>
      </w:r>
      <w:r w:rsidRPr="00D304AC">
        <w:rPr>
          <w:rFonts w:ascii="Times New Roman" w:hAnsi="Times New Roman" w:cs="Times New Roman"/>
        </w:rPr>
        <w:t>.</w:t>
      </w:r>
    </w:p>
  </w:footnote>
  <w:footnote w:id="41">
    <w:p w14:paraId="6979561E" w14:textId="77777777" w:rsidR="0075521E" w:rsidRDefault="0075521E" w:rsidP="0075521E">
      <w:pPr>
        <w:pStyle w:val="FootnoteText"/>
      </w:pPr>
      <w:r>
        <w:rPr>
          <w:rStyle w:val="FootnoteReference"/>
        </w:rPr>
        <w:footnoteRef/>
      </w:r>
      <w:r>
        <w:t xml:space="preserve"> </w:t>
      </w:r>
      <w:r w:rsidRPr="00D304AC">
        <w:rPr>
          <w:rFonts w:ascii="Times New Roman" w:hAnsi="Times New Roman" w:cs="Times New Roman"/>
        </w:rPr>
        <w:t>Ibid. p.43.</w:t>
      </w:r>
    </w:p>
  </w:footnote>
  <w:footnote w:id="42">
    <w:p w14:paraId="117A5EC3" w14:textId="77777777" w:rsidR="00617F83" w:rsidRDefault="00617F83" w:rsidP="00617F83">
      <w:pPr>
        <w:pStyle w:val="FootnoteText"/>
      </w:pPr>
      <w:r>
        <w:rPr>
          <w:rStyle w:val="FootnoteReference"/>
        </w:rPr>
        <w:footnoteRef/>
      </w:r>
      <w:r>
        <w:t xml:space="preserve"> </w:t>
      </w:r>
      <w:r w:rsidRPr="00013E73">
        <w:rPr>
          <w:rFonts w:ascii="Times New Roman" w:hAnsi="Times New Roman" w:cs="Times New Roman"/>
        </w:rPr>
        <w:t>Andrew Hadfield, ‘</w:t>
      </w:r>
      <w:r w:rsidRPr="00997ED2">
        <w:rPr>
          <w:rFonts w:ascii="Times New Roman" w:hAnsi="Times New Roman" w:cs="Times New Roman"/>
          <w:i/>
          <w:iCs/>
        </w:rPr>
        <w:t xml:space="preserve">Shakespeare, Spenser, </w:t>
      </w:r>
      <w:r>
        <w:rPr>
          <w:rFonts w:ascii="Times New Roman" w:hAnsi="Times New Roman" w:cs="Times New Roman"/>
          <w:i/>
          <w:iCs/>
        </w:rPr>
        <w:t>A</w:t>
      </w:r>
      <w:r w:rsidRPr="00997ED2">
        <w:rPr>
          <w:rFonts w:ascii="Times New Roman" w:hAnsi="Times New Roman" w:cs="Times New Roman"/>
          <w:i/>
          <w:iCs/>
        </w:rPr>
        <w:t xml:space="preserve">nd </w:t>
      </w:r>
      <w:r>
        <w:rPr>
          <w:rFonts w:ascii="Times New Roman" w:hAnsi="Times New Roman" w:cs="Times New Roman"/>
          <w:i/>
          <w:iCs/>
        </w:rPr>
        <w:t>T</w:t>
      </w:r>
      <w:r w:rsidRPr="00997ED2">
        <w:rPr>
          <w:rFonts w:ascii="Times New Roman" w:hAnsi="Times New Roman" w:cs="Times New Roman"/>
          <w:i/>
          <w:iCs/>
        </w:rPr>
        <w:t xml:space="preserve">he </w:t>
      </w:r>
      <w:r>
        <w:rPr>
          <w:rFonts w:ascii="Times New Roman" w:hAnsi="Times New Roman" w:cs="Times New Roman"/>
          <w:i/>
          <w:iCs/>
        </w:rPr>
        <w:t>M</w:t>
      </w:r>
      <w:r w:rsidRPr="00997ED2">
        <w:rPr>
          <w:rFonts w:ascii="Times New Roman" w:hAnsi="Times New Roman" w:cs="Times New Roman"/>
          <w:i/>
          <w:iCs/>
        </w:rPr>
        <w:t xml:space="preserve">atter </w:t>
      </w:r>
      <w:r>
        <w:rPr>
          <w:rFonts w:ascii="Times New Roman" w:hAnsi="Times New Roman" w:cs="Times New Roman"/>
          <w:i/>
          <w:iCs/>
        </w:rPr>
        <w:t>O</w:t>
      </w:r>
      <w:r w:rsidRPr="00997ED2">
        <w:rPr>
          <w:rFonts w:ascii="Times New Roman" w:hAnsi="Times New Roman" w:cs="Times New Roman"/>
          <w:i/>
          <w:iCs/>
        </w:rPr>
        <w:t>f Britain</w:t>
      </w:r>
      <w:r w:rsidRPr="00997ED2">
        <w:rPr>
          <w:rFonts w:ascii="Times New Roman" w:hAnsi="Times New Roman" w:cs="Times New Roman"/>
        </w:rPr>
        <w:t xml:space="preserve"> (Basingstoke: Palgrave MacMillan, 2004)</w:t>
      </w:r>
      <w:r>
        <w:rPr>
          <w:rFonts w:ascii="Times New Roman" w:hAnsi="Times New Roman" w:cs="Times New Roman"/>
        </w:rPr>
        <w:t>,</w:t>
      </w:r>
      <w:r w:rsidRPr="00997ED2">
        <w:rPr>
          <w:rFonts w:ascii="Times New Roman" w:hAnsi="Times New Roman" w:cs="Times New Roman"/>
        </w:rPr>
        <w:t xml:space="preserve"> p.</w:t>
      </w:r>
      <w:r>
        <w:rPr>
          <w:rFonts w:ascii="Times New Roman" w:hAnsi="Times New Roman" w:cs="Times New Roman"/>
        </w:rPr>
        <w:t>151</w:t>
      </w:r>
      <w:r>
        <w:t>.</w:t>
      </w:r>
    </w:p>
  </w:footnote>
  <w:footnote w:id="43">
    <w:p w14:paraId="7C5D215F" w14:textId="63FB80E5" w:rsidR="00742157" w:rsidRDefault="00742157" w:rsidP="0054286D">
      <w:pPr>
        <w:pStyle w:val="NormalWeb"/>
        <w:spacing w:before="0" w:beforeAutospacing="0" w:after="0" w:afterAutospacing="0"/>
      </w:pPr>
      <w:r>
        <w:rPr>
          <w:rStyle w:val="FootnoteReference"/>
        </w:rPr>
        <w:footnoteRef/>
      </w:r>
      <w:r>
        <w:t xml:space="preserve"> </w:t>
      </w:r>
      <w:r w:rsidR="0054286D" w:rsidRPr="0054286D">
        <w:rPr>
          <w:sz w:val="20"/>
          <w:szCs w:val="20"/>
        </w:rPr>
        <w:t xml:space="preserve">Lorna </w:t>
      </w:r>
      <w:r w:rsidR="0054286D" w:rsidRPr="0054286D">
        <w:rPr>
          <w:rFonts w:eastAsiaTheme="minorHAnsi"/>
          <w:sz w:val="20"/>
          <w:szCs w:val="20"/>
          <w:lang w:eastAsia="en-US"/>
        </w:rPr>
        <w:t xml:space="preserve">Hutson, </w:t>
      </w:r>
      <w:r w:rsidR="0054286D" w:rsidRPr="0054286D">
        <w:rPr>
          <w:rFonts w:eastAsiaTheme="minorHAnsi"/>
          <w:i/>
          <w:iCs/>
          <w:sz w:val="20"/>
          <w:szCs w:val="20"/>
          <w:lang w:eastAsia="en-US"/>
        </w:rPr>
        <w:t xml:space="preserve">England’s Insular Imagining: The Elizabethan Erasure Of </w:t>
      </w:r>
      <w:r w:rsidR="00460086" w:rsidRPr="0054286D">
        <w:rPr>
          <w:rFonts w:eastAsiaTheme="minorHAnsi"/>
          <w:i/>
          <w:iCs/>
          <w:sz w:val="20"/>
          <w:szCs w:val="20"/>
          <w:lang w:eastAsia="en-US"/>
        </w:rPr>
        <w:t xml:space="preserve">Scotland </w:t>
      </w:r>
      <w:r w:rsidR="00460086" w:rsidRPr="0054286D">
        <w:rPr>
          <w:rFonts w:eastAsiaTheme="minorHAnsi"/>
          <w:sz w:val="20"/>
          <w:szCs w:val="20"/>
          <w:lang w:eastAsia="en-US"/>
        </w:rPr>
        <w:t>(</w:t>
      </w:r>
      <w:r w:rsidR="0054286D" w:rsidRPr="0054286D">
        <w:rPr>
          <w:rFonts w:eastAsiaTheme="minorHAnsi"/>
          <w:sz w:val="20"/>
          <w:szCs w:val="20"/>
          <w:lang w:eastAsia="en-US"/>
        </w:rPr>
        <w:t>Cambridge: Cambridge University Press, 2023), p.191</w:t>
      </w:r>
    </w:p>
  </w:footnote>
  <w:footnote w:id="44">
    <w:p w14:paraId="1D63FF20" w14:textId="1727E3B4" w:rsidR="00742157" w:rsidRDefault="00742157">
      <w:pPr>
        <w:pStyle w:val="FootnoteText"/>
      </w:pPr>
      <w:r>
        <w:rPr>
          <w:rStyle w:val="FootnoteReference"/>
        </w:rPr>
        <w:footnoteRef/>
      </w:r>
      <w:r w:rsidRPr="00742157">
        <w:rPr>
          <w:rFonts w:ascii="Times New Roman" w:hAnsi="Times New Roman" w:cs="Times New Roman"/>
          <w:color w:val="FF0000"/>
        </w:rPr>
        <w:t xml:space="preserve"> </w:t>
      </w:r>
      <w:r w:rsidR="00B476A5" w:rsidRPr="00D304AC">
        <w:rPr>
          <w:rFonts w:ascii="Times New Roman" w:hAnsi="Times New Roman" w:cs="Times New Roman"/>
        </w:rPr>
        <w:t>Vimala C Pasupathi</w:t>
      </w:r>
      <w:r w:rsidR="00B476A5">
        <w:rPr>
          <w:rFonts w:ascii="Times New Roman" w:hAnsi="Times New Roman" w:cs="Times New Roman"/>
        </w:rPr>
        <w:t>,</w:t>
      </w:r>
      <w:r w:rsidR="00B476A5">
        <w:rPr>
          <w:rFonts w:ascii="Times New Roman" w:hAnsi="Times New Roman" w:cs="Times New Roman"/>
          <w:sz w:val="24"/>
          <w:szCs w:val="24"/>
        </w:rPr>
        <w:t xml:space="preserve"> (</w:t>
      </w:r>
      <w:r w:rsidR="00B476A5" w:rsidRPr="00D304AC">
        <w:rPr>
          <w:rFonts w:ascii="Times New Roman" w:hAnsi="Times New Roman" w:cs="Times New Roman"/>
        </w:rPr>
        <w:t>p</w:t>
      </w:r>
      <w:r w:rsidR="00B476A5">
        <w:rPr>
          <w:rFonts w:ascii="Times New Roman" w:hAnsi="Times New Roman" w:cs="Times New Roman"/>
        </w:rPr>
        <w:t>.56)</w:t>
      </w:r>
      <w:r w:rsidR="00B476A5" w:rsidRPr="00D304AC">
        <w:rPr>
          <w:rFonts w:ascii="Times New Roman" w:hAnsi="Times New Roman" w:cs="Times New Roman"/>
        </w:rPr>
        <w:t>.</w:t>
      </w:r>
    </w:p>
  </w:footnote>
  <w:footnote w:id="45">
    <w:p w14:paraId="6EE9A0A0" w14:textId="58843C0A" w:rsidR="0075521E" w:rsidRDefault="0075521E" w:rsidP="0075521E">
      <w:pPr>
        <w:spacing w:after="0" w:line="240" w:lineRule="auto"/>
      </w:pPr>
      <w:r>
        <w:rPr>
          <w:rStyle w:val="FootnoteReference"/>
        </w:rPr>
        <w:footnoteRef/>
      </w:r>
      <w:r>
        <w:t xml:space="preserve"> </w:t>
      </w:r>
      <w:r w:rsidRPr="00D304AC">
        <w:rPr>
          <w:rFonts w:ascii="Times New Roman" w:hAnsi="Times New Roman" w:cs="Times New Roman"/>
          <w:kern w:val="2"/>
          <w:sz w:val="20"/>
          <w:szCs w:val="20"/>
          <w14:ligatures w14:val="standardContextual"/>
        </w:rPr>
        <w:t xml:space="preserve">Ursula J Moore, ’Celtic Themes </w:t>
      </w:r>
      <w:r w:rsidR="00461232">
        <w:rPr>
          <w:rFonts w:ascii="Times New Roman" w:hAnsi="Times New Roman" w:cs="Times New Roman"/>
          <w:kern w:val="2"/>
          <w:sz w:val="20"/>
          <w:szCs w:val="20"/>
          <w14:ligatures w14:val="standardContextual"/>
        </w:rPr>
        <w:t>I</w:t>
      </w:r>
      <w:r w:rsidRPr="00D304AC">
        <w:rPr>
          <w:rFonts w:ascii="Times New Roman" w:hAnsi="Times New Roman" w:cs="Times New Roman"/>
          <w:kern w:val="2"/>
          <w:sz w:val="20"/>
          <w:szCs w:val="20"/>
          <w14:ligatures w14:val="standardContextual"/>
        </w:rPr>
        <w:t>n Shakespeare’s Play’</w:t>
      </w:r>
      <w:r w:rsidR="001674CE">
        <w:rPr>
          <w:rFonts w:ascii="Times New Roman" w:hAnsi="Times New Roman" w:cs="Times New Roman"/>
          <w:kern w:val="2"/>
          <w:sz w:val="20"/>
          <w:szCs w:val="20"/>
          <w14:ligatures w14:val="standardContextual"/>
        </w:rPr>
        <w:t>,</w:t>
      </w:r>
      <w:r w:rsidRPr="00D304AC">
        <w:rPr>
          <w:rFonts w:ascii="Times New Roman" w:hAnsi="Times New Roman" w:cs="Times New Roman"/>
          <w:kern w:val="2"/>
          <w:sz w:val="20"/>
          <w:szCs w:val="20"/>
          <w14:ligatures w14:val="standardContextual"/>
        </w:rPr>
        <w:t xml:space="preserve"> </w:t>
      </w:r>
      <w:r w:rsidRPr="00D304AC">
        <w:rPr>
          <w:rFonts w:ascii="Times New Roman" w:hAnsi="Times New Roman" w:cs="Times New Roman"/>
          <w:i/>
          <w:iCs/>
          <w:kern w:val="2"/>
          <w:sz w:val="20"/>
          <w:szCs w:val="20"/>
          <w14:ligatures w14:val="standardContextual"/>
        </w:rPr>
        <w:t xml:space="preserve">Proceedings </w:t>
      </w:r>
      <w:r w:rsidR="00461232">
        <w:rPr>
          <w:rFonts w:ascii="Times New Roman" w:hAnsi="Times New Roman" w:cs="Times New Roman"/>
          <w:i/>
          <w:iCs/>
          <w:kern w:val="2"/>
          <w:sz w:val="20"/>
          <w:szCs w:val="20"/>
          <w14:ligatures w14:val="standardContextual"/>
        </w:rPr>
        <w:t>O</w:t>
      </w:r>
      <w:r w:rsidRPr="00D304AC">
        <w:rPr>
          <w:rFonts w:ascii="Times New Roman" w:hAnsi="Times New Roman" w:cs="Times New Roman"/>
          <w:i/>
          <w:iCs/>
          <w:kern w:val="2"/>
          <w:sz w:val="20"/>
          <w:szCs w:val="20"/>
          <w14:ligatures w14:val="standardContextual"/>
        </w:rPr>
        <w:t xml:space="preserve">f </w:t>
      </w:r>
      <w:r w:rsidR="00461232">
        <w:rPr>
          <w:rFonts w:ascii="Times New Roman" w:hAnsi="Times New Roman" w:cs="Times New Roman"/>
          <w:i/>
          <w:iCs/>
          <w:kern w:val="2"/>
          <w:sz w:val="20"/>
          <w:szCs w:val="20"/>
          <w14:ligatures w14:val="standardContextual"/>
        </w:rPr>
        <w:t>T</w:t>
      </w:r>
      <w:r w:rsidRPr="00D304AC">
        <w:rPr>
          <w:rFonts w:ascii="Times New Roman" w:hAnsi="Times New Roman" w:cs="Times New Roman"/>
          <w:i/>
          <w:iCs/>
          <w:kern w:val="2"/>
          <w:sz w:val="20"/>
          <w:szCs w:val="20"/>
          <w14:ligatures w14:val="standardContextual"/>
        </w:rPr>
        <w:t xml:space="preserve">he Harvard Celtic </w:t>
      </w:r>
      <w:r w:rsidRPr="0058613A">
        <w:rPr>
          <w:rFonts w:ascii="Times New Roman" w:hAnsi="Times New Roman" w:cs="Times New Roman"/>
          <w:i/>
          <w:iCs/>
          <w:kern w:val="2"/>
          <w:sz w:val="20"/>
          <w:szCs w:val="20"/>
          <w14:ligatures w14:val="standardContextual"/>
        </w:rPr>
        <w:t>Colloquium</w:t>
      </w:r>
      <w:r w:rsidRPr="0058613A">
        <w:rPr>
          <w:rFonts w:ascii="Times New Roman" w:hAnsi="Times New Roman" w:cs="Times New Roman"/>
          <w:kern w:val="2"/>
          <w:sz w:val="20"/>
          <w:szCs w:val="20"/>
          <w14:ligatures w14:val="standardContextual"/>
        </w:rPr>
        <w:t xml:space="preserve">, </w:t>
      </w:r>
      <w:r w:rsidR="0058613A" w:rsidRPr="0058613A">
        <w:rPr>
          <w:rFonts w:ascii="Times New Roman" w:hAnsi="Times New Roman" w:cs="Times New Roman"/>
          <w:sz w:val="20"/>
          <w:szCs w:val="20"/>
        </w:rPr>
        <w:t>1 (1981), 91–94</w:t>
      </w:r>
      <w:r w:rsidR="00461232">
        <w:rPr>
          <w:rFonts w:ascii="Times New Roman" w:hAnsi="Times New Roman" w:cs="Times New Roman"/>
          <w:sz w:val="20"/>
          <w:szCs w:val="20"/>
        </w:rPr>
        <w:t xml:space="preserve"> (p.92)</w:t>
      </w:r>
      <w:r w:rsidR="0058613A" w:rsidRPr="0058613A">
        <w:rPr>
          <w:rFonts w:ascii="Times New Roman" w:hAnsi="Times New Roman" w:cs="Times New Roman"/>
          <w:sz w:val="20"/>
          <w:szCs w:val="20"/>
        </w:rPr>
        <w:t xml:space="preserve"> </w:t>
      </w:r>
      <w:r w:rsidR="00461232">
        <w:rPr>
          <w:rFonts w:ascii="Times New Roman" w:hAnsi="Times New Roman" w:cs="Times New Roman"/>
          <w:sz w:val="20"/>
          <w:szCs w:val="20"/>
        </w:rPr>
        <w:t>&lt;</w:t>
      </w:r>
      <w:r w:rsidR="00461232" w:rsidRPr="00461232">
        <w:rPr>
          <w:rFonts w:ascii="Times New Roman" w:hAnsi="Times New Roman" w:cs="Times New Roman"/>
          <w:sz w:val="20"/>
          <w:szCs w:val="20"/>
        </w:rPr>
        <w:t>http://www.jstor.org/stable/20557105&gt;</w:t>
      </w:r>
      <w:r w:rsidR="0058613A" w:rsidRPr="0058613A">
        <w:rPr>
          <w:rFonts w:ascii="Times New Roman" w:hAnsi="Times New Roman" w:cs="Times New Roman"/>
          <w:sz w:val="20"/>
          <w:szCs w:val="20"/>
        </w:rPr>
        <w:t xml:space="preserve"> [</w:t>
      </w:r>
      <w:r w:rsidR="00461232">
        <w:rPr>
          <w:rFonts w:ascii="Times New Roman" w:hAnsi="Times New Roman" w:cs="Times New Roman"/>
          <w:sz w:val="20"/>
          <w:szCs w:val="20"/>
        </w:rPr>
        <w:t>a</w:t>
      </w:r>
      <w:r w:rsidR="0058613A" w:rsidRPr="0058613A">
        <w:rPr>
          <w:rFonts w:ascii="Times New Roman" w:hAnsi="Times New Roman" w:cs="Times New Roman"/>
          <w:sz w:val="20"/>
          <w:szCs w:val="20"/>
        </w:rPr>
        <w:t>ccessed 10 Nov</w:t>
      </w:r>
      <w:r w:rsidR="00461232">
        <w:rPr>
          <w:rFonts w:ascii="Times New Roman" w:hAnsi="Times New Roman" w:cs="Times New Roman"/>
          <w:sz w:val="20"/>
          <w:szCs w:val="20"/>
        </w:rPr>
        <w:t>ember</w:t>
      </w:r>
      <w:r w:rsidR="0058613A" w:rsidRPr="0058613A">
        <w:rPr>
          <w:rFonts w:ascii="Times New Roman" w:hAnsi="Times New Roman" w:cs="Times New Roman"/>
          <w:sz w:val="20"/>
          <w:szCs w:val="20"/>
        </w:rPr>
        <w:t xml:space="preserve"> 2023].</w:t>
      </w:r>
    </w:p>
  </w:footnote>
  <w:footnote w:id="46">
    <w:p w14:paraId="4083B079" w14:textId="77777777" w:rsidR="008A1FC3" w:rsidRPr="00997ED2" w:rsidRDefault="008A1FC3" w:rsidP="008A1FC3">
      <w:pPr>
        <w:pStyle w:val="FootnoteText"/>
        <w:rPr>
          <w:rFonts w:ascii="Times New Roman" w:hAnsi="Times New Roman" w:cs="Times New Roman"/>
        </w:rPr>
      </w:pPr>
      <w:r>
        <w:rPr>
          <w:rStyle w:val="FootnoteReference"/>
        </w:rPr>
        <w:footnoteRef/>
      </w:r>
      <w:r>
        <w:t xml:space="preserve"> </w:t>
      </w:r>
      <w:r w:rsidRPr="00997ED2">
        <w:rPr>
          <w:rFonts w:ascii="Times New Roman" w:hAnsi="Times New Roman" w:cs="Times New Roman"/>
        </w:rPr>
        <w:t xml:space="preserve">Andrew Hadfield, </w:t>
      </w:r>
      <w:bookmarkStart w:id="7" w:name="_Hlk158554714"/>
      <w:r w:rsidRPr="00997ED2">
        <w:rPr>
          <w:rFonts w:ascii="Times New Roman" w:hAnsi="Times New Roman" w:cs="Times New Roman"/>
          <w:i/>
          <w:iCs/>
        </w:rPr>
        <w:t xml:space="preserve">Shakespeare, Spenser, </w:t>
      </w:r>
      <w:r>
        <w:rPr>
          <w:rFonts w:ascii="Times New Roman" w:hAnsi="Times New Roman" w:cs="Times New Roman"/>
          <w:i/>
          <w:iCs/>
        </w:rPr>
        <w:t>A</w:t>
      </w:r>
      <w:r w:rsidRPr="00997ED2">
        <w:rPr>
          <w:rFonts w:ascii="Times New Roman" w:hAnsi="Times New Roman" w:cs="Times New Roman"/>
          <w:i/>
          <w:iCs/>
        </w:rPr>
        <w:t xml:space="preserve">nd </w:t>
      </w:r>
      <w:r>
        <w:rPr>
          <w:rFonts w:ascii="Times New Roman" w:hAnsi="Times New Roman" w:cs="Times New Roman"/>
          <w:i/>
          <w:iCs/>
        </w:rPr>
        <w:t>T</w:t>
      </w:r>
      <w:r w:rsidRPr="00997ED2">
        <w:rPr>
          <w:rFonts w:ascii="Times New Roman" w:hAnsi="Times New Roman" w:cs="Times New Roman"/>
          <w:i/>
          <w:iCs/>
        </w:rPr>
        <w:t xml:space="preserve">he </w:t>
      </w:r>
      <w:r>
        <w:rPr>
          <w:rFonts w:ascii="Times New Roman" w:hAnsi="Times New Roman" w:cs="Times New Roman"/>
          <w:i/>
          <w:iCs/>
        </w:rPr>
        <w:t>M</w:t>
      </w:r>
      <w:r w:rsidRPr="00997ED2">
        <w:rPr>
          <w:rFonts w:ascii="Times New Roman" w:hAnsi="Times New Roman" w:cs="Times New Roman"/>
          <w:i/>
          <w:iCs/>
        </w:rPr>
        <w:t xml:space="preserve">atter </w:t>
      </w:r>
      <w:r>
        <w:rPr>
          <w:rFonts w:ascii="Times New Roman" w:hAnsi="Times New Roman" w:cs="Times New Roman"/>
          <w:i/>
          <w:iCs/>
        </w:rPr>
        <w:t>O</w:t>
      </w:r>
      <w:r w:rsidRPr="00997ED2">
        <w:rPr>
          <w:rFonts w:ascii="Times New Roman" w:hAnsi="Times New Roman" w:cs="Times New Roman"/>
          <w:i/>
          <w:iCs/>
        </w:rPr>
        <w:t>f Britain</w:t>
      </w:r>
      <w:r w:rsidRPr="00997ED2">
        <w:rPr>
          <w:rFonts w:ascii="Times New Roman" w:hAnsi="Times New Roman" w:cs="Times New Roman"/>
        </w:rPr>
        <w:t xml:space="preserve"> (Basingstoke: Palgrave MacMillan, 2004)</w:t>
      </w:r>
      <w:r>
        <w:rPr>
          <w:rFonts w:ascii="Times New Roman" w:hAnsi="Times New Roman" w:cs="Times New Roman"/>
        </w:rPr>
        <w:t>,</w:t>
      </w:r>
      <w:r w:rsidRPr="00997ED2">
        <w:rPr>
          <w:rFonts w:ascii="Times New Roman" w:hAnsi="Times New Roman" w:cs="Times New Roman"/>
        </w:rPr>
        <w:t xml:space="preserve"> p.3</w:t>
      </w:r>
      <w:bookmarkEnd w:id="7"/>
      <w:r w:rsidRPr="00997ED2">
        <w:rPr>
          <w:rFonts w:ascii="Times New Roman" w:hAnsi="Times New Roman" w:cs="Times New Roman"/>
        </w:rPr>
        <w:t>.</w:t>
      </w:r>
    </w:p>
  </w:footnote>
  <w:footnote w:id="47">
    <w:p w14:paraId="1715F158" w14:textId="222F31F0" w:rsidR="008A1FC3" w:rsidRDefault="008A1FC3" w:rsidP="008A1FC3">
      <w:pPr>
        <w:spacing w:after="0"/>
      </w:pPr>
      <w:r>
        <w:rPr>
          <w:rStyle w:val="FootnoteReference"/>
        </w:rPr>
        <w:footnoteRef/>
      </w:r>
      <w:r>
        <w:t xml:space="preserve"> </w:t>
      </w:r>
      <w:r w:rsidRPr="003E7CE4">
        <w:rPr>
          <w:rFonts w:ascii="Times New Roman" w:hAnsi="Times New Roman" w:cs="Times New Roman"/>
          <w:color w:val="242424"/>
          <w:kern w:val="2"/>
          <w:sz w:val="20"/>
          <w:szCs w:val="20"/>
          <w:shd w:val="clear" w:color="auto" w:fill="FFFFFF"/>
          <w14:ligatures w14:val="standardContextual"/>
        </w:rPr>
        <w:t>‘His Maiesties Speech To Both The Houses Of Parliament, In His Highnesse Great Chamber At Whitehall, The Day Of The Adiournement Of The Last Session, Which Was The Last Day Of March 1607’,</w:t>
      </w:r>
      <w:r w:rsidRPr="003E7CE4">
        <w:rPr>
          <w:i/>
          <w:iCs/>
          <w:color w:val="242424"/>
          <w:kern w:val="2"/>
          <w:shd w:val="clear" w:color="auto" w:fill="FFFFFF"/>
          <w14:ligatures w14:val="standardContextual"/>
        </w:rPr>
        <w:t xml:space="preserve"> </w:t>
      </w:r>
      <w:r w:rsidRPr="003E7CE4">
        <w:rPr>
          <w:rFonts w:ascii="Times New Roman" w:hAnsi="Times New Roman" w:cs="Times New Roman"/>
          <w:i/>
          <w:iCs/>
          <w:color w:val="242424"/>
          <w:kern w:val="2"/>
          <w:sz w:val="20"/>
          <w:szCs w:val="20"/>
          <w:shd w:val="clear" w:color="auto" w:fill="FFFFFF"/>
          <w14:ligatures w14:val="standardContextual"/>
        </w:rPr>
        <w:t>Early English Books Online 2</w:t>
      </w:r>
      <w:r w:rsidRPr="003E7CE4">
        <w:rPr>
          <w:i/>
          <w:iCs/>
          <w:color w:val="242424"/>
          <w:kern w:val="2"/>
          <w:shd w:val="clear" w:color="auto" w:fill="FFFFFF"/>
          <w14:ligatures w14:val="standardContextual"/>
        </w:rPr>
        <w:t xml:space="preserve"> &lt;</w:t>
      </w:r>
      <w:r w:rsidRPr="003E7CE4">
        <w:rPr>
          <w:rFonts w:ascii="Times New Roman" w:hAnsi="Times New Roman" w:cs="Times New Roman"/>
          <w:color w:val="242424"/>
          <w:kern w:val="2"/>
          <w:sz w:val="20"/>
          <w:szCs w:val="20"/>
          <w:shd w:val="clear" w:color="auto" w:fill="FFFFFF"/>
          <w14:ligatures w14:val="standardContextual"/>
        </w:rPr>
        <w:t>https://name.umdl.umich.edu/A68249.0001.001&gt; [</w:t>
      </w:r>
      <w:r>
        <w:rPr>
          <w:rFonts w:ascii="Times New Roman" w:hAnsi="Times New Roman" w:cs="Times New Roman"/>
          <w:color w:val="242424"/>
          <w:kern w:val="2"/>
          <w:sz w:val="20"/>
          <w:szCs w:val="20"/>
          <w:shd w:val="clear" w:color="auto" w:fill="FFFFFF"/>
          <w14:ligatures w14:val="standardContextual"/>
        </w:rPr>
        <w:t>a</w:t>
      </w:r>
      <w:r w:rsidRPr="003E7CE4">
        <w:rPr>
          <w:rFonts w:ascii="Times New Roman" w:hAnsi="Times New Roman" w:cs="Times New Roman"/>
          <w:color w:val="242424"/>
          <w:kern w:val="2"/>
          <w:sz w:val="20"/>
          <w:szCs w:val="20"/>
          <w:shd w:val="clear" w:color="auto" w:fill="FFFFFF"/>
          <w14:ligatures w14:val="standardContextual"/>
        </w:rPr>
        <w:t>ccessed</w:t>
      </w:r>
      <w:r>
        <w:rPr>
          <w:rFonts w:ascii="Times New Roman" w:hAnsi="Times New Roman" w:cs="Times New Roman"/>
          <w:color w:val="242424"/>
          <w:kern w:val="2"/>
          <w:sz w:val="20"/>
          <w:szCs w:val="20"/>
          <w:shd w:val="clear" w:color="auto" w:fill="FFFFFF"/>
          <w14:ligatures w14:val="standardContextual"/>
        </w:rPr>
        <w:t xml:space="preserve"> 25</w:t>
      </w:r>
      <w:r w:rsidR="00460086" w:rsidRPr="00D651B5">
        <w:rPr>
          <w:rFonts w:ascii="Times New Roman" w:hAnsi="Times New Roman" w:cs="Times New Roman"/>
          <w:color w:val="242424"/>
          <w:kern w:val="2"/>
          <w:sz w:val="20"/>
          <w:szCs w:val="20"/>
          <w:shd w:val="clear" w:color="auto" w:fill="FFFFFF"/>
          <w:vertAlign w:val="superscript"/>
          <w14:ligatures w14:val="standardContextual"/>
        </w:rPr>
        <w:t>th</w:t>
      </w:r>
      <w:r w:rsidR="00460086">
        <w:rPr>
          <w:rFonts w:ascii="Times New Roman" w:hAnsi="Times New Roman" w:cs="Times New Roman"/>
          <w:color w:val="242424"/>
          <w:kern w:val="2"/>
          <w:sz w:val="20"/>
          <w:szCs w:val="20"/>
          <w:shd w:val="clear" w:color="auto" w:fill="FFFFFF"/>
          <w14:ligatures w14:val="standardContextual"/>
        </w:rPr>
        <w:t xml:space="preserve"> </w:t>
      </w:r>
      <w:r w:rsidR="00460086" w:rsidRPr="003E7CE4">
        <w:rPr>
          <w:rFonts w:ascii="Times New Roman" w:hAnsi="Times New Roman" w:cs="Times New Roman"/>
          <w:color w:val="242424"/>
          <w:kern w:val="2"/>
          <w:sz w:val="20"/>
          <w:szCs w:val="20"/>
          <w:shd w:val="clear" w:color="auto" w:fill="FFFFFF"/>
          <w14:ligatures w14:val="standardContextual"/>
        </w:rPr>
        <w:t>May</w:t>
      </w:r>
      <w:r w:rsidRPr="003E7CE4">
        <w:rPr>
          <w:rFonts w:ascii="Times New Roman" w:hAnsi="Times New Roman" w:cs="Times New Roman"/>
          <w:color w:val="242424"/>
          <w:kern w:val="2"/>
          <w:sz w:val="20"/>
          <w:szCs w:val="20"/>
          <w:shd w:val="clear" w:color="auto" w:fill="FFFFFF"/>
          <w14:ligatures w14:val="standardContextual"/>
        </w:rPr>
        <w:t xml:space="preserve"> 2024].</w:t>
      </w:r>
    </w:p>
  </w:footnote>
  <w:footnote w:id="48">
    <w:p w14:paraId="3FD87936" w14:textId="77777777" w:rsidR="008A1FC3" w:rsidRPr="00074D5C" w:rsidRDefault="008A1FC3" w:rsidP="008A1FC3">
      <w:pPr>
        <w:pStyle w:val="FootnoteText"/>
        <w:rPr>
          <w:rFonts w:ascii="Times New Roman" w:hAnsi="Times New Roman" w:cs="Times New Roman"/>
        </w:rPr>
      </w:pPr>
      <w:r>
        <w:rPr>
          <w:rStyle w:val="FootnoteReference"/>
        </w:rPr>
        <w:footnoteRef/>
      </w:r>
      <w:r>
        <w:t xml:space="preserve"> </w:t>
      </w:r>
      <w:r w:rsidRPr="00970E88">
        <w:rPr>
          <w:rFonts w:ascii="Times New Roman" w:hAnsi="Times New Roman" w:cs="Times New Roman"/>
        </w:rPr>
        <w:t xml:space="preserve">Sarah </w:t>
      </w:r>
      <w:r w:rsidRPr="00970E88">
        <w:rPr>
          <w:rFonts w:ascii="Times New Roman" w:hAnsi="Times New Roman" w:cs="Times New Roman"/>
          <w:color w:val="242424"/>
          <w:shd w:val="clear" w:color="auto" w:fill="FFFFFF"/>
        </w:rPr>
        <w:t xml:space="preserve">Waurechen, ‘Imagined Polities, Failed Dreams, </w:t>
      </w:r>
      <w:r>
        <w:rPr>
          <w:rFonts w:ascii="Times New Roman" w:hAnsi="Times New Roman" w:cs="Times New Roman"/>
          <w:color w:val="242424"/>
          <w:shd w:val="clear" w:color="auto" w:fill="FFFFFF"/>
        </w:rPr>
        <w:t>A</w:t>
      </w:r>
      <w:r w:rsidRPr="00970E88">
        <w:rPr>
          <w:rFonts w:ascii="Times New Roman" w:hAnsi="Times New Roman" w:cs="Times New Roman"/>
          <w:color w:val="242424"/>
          <w:shd w:val="clear" w:color="auto" w:fill="FFFFFF"/>
        </w:rPr>
        <w:t xml:space="preserve">nd </w:t>
      </w:r>
      <w:r>
        <w:rPr>
          <w:rFonts w:ascii="Times New Roman" w:hAnsi="Times New Roman" w:cs="Times New Roman"/>
          <w:color w:val="242424"/>
          <w:shd w:val="clear" w:color="auto" w:fill="FFFFFF"/>
        </w:rPr>
        <w:t>T</w:t>
      </w:r>
      <w:r w:rsidRPr="00970E88">
        <w:rPr>
          <w:rFonts w:ascii="Times New Roman" w:hAnsi="Times New Roman" w:cs="Times New Roman"/>
          <w:color w:val="242424"/>
          <w:shd w:val="clear" w:color="auto" w:fill="FFFFFF"/>
        </w:rPr>
        <w:t xml:space="preserve">he Beginnings </w:t>
      </w:r>
      <w:r>
        <w:rPr>
          <w:rFonts w:ascii="Times New Roman" w:hAnsi="Times New Roman" w:cs="Times New Roman"/>
          <w:color w:val="242424"/>
          <w:shd w:val="clear" w:color="auto" w:fill="FFFFFF"/>
        </w:rPr>
        <w:t>O</w:t>
      </w:r>
      <w:r w:rsidRPr="00970E88">
        <w:rPr>
          <w:rFonts w:ascii="Times New Roman" w:hAnsi="Times New Roman" w:cs="Times New Roman"/>
          <w:color w:val="242424"/>
          <w:shd w:val="clear" w:color="auto" w:fill="FFFFFF"/>
        </w:rPr>
        <w:t xml:space="preserve">f </w:t>
      </w:r>
      <w:r>
        <w:rPr>
          <w:rFonts w:ascii="Times New Roman" w:hAnsi="Times New Roman" w:cs="Times New Roman"/>
          <w:color w:val="242424"/>
          <w:shd w:val="clear" w:color="auto" w:fill="FFFFFF"/>
        </w:rPr>
        <w:t>A</w:t>
      </w:r>
      <w:r w:rsidRPr="00970E88">
        <w:rPr>
          <w:rFonts w:ascii="Times New Roman" w:hAnsi="Times New Roman" w:cs="Times New Roman"/>
          <w:color w:val="242424"/>
          <w:shd w:val="clear" w:color="auto" w:fill="FFFFFF"/>
        </w:rPr>
        <w:t xml:space="preserve">n Unacknowledged Britain: English Responses </w:t>
      </w:r>
      <w:r>
        <w:rPr>
          <w:rFonts w:ascii="Times New Roman" w:hAnsi="Times New Roman" w:cs="Times New Roman"/>
          <w:color w:val="242424"/>
          <w:shd w:val="clear" w:color="auto" w:fill="FFFFFF"/>
        </w:rPr>
        <w:t>T</w:t>
      </w:r>
      <w:r w:rsidRPr="00970E88">
        <w:rPr>
          <w:rFonts w:ascii="Times New Roman" w:hAnsi="Times New Roman" w:cs="Times New Roman"/>
          <w:color w:val="242424"/>
          <w:shd w:val="clear" w:color="auto" w:fill="FFFFFF"/>
        </w:rPr>
        <w:t xml:space="preserve">o James VI and I’s Vision </w:t>
      </w:r>
      <w:r>
        <w:rPr>
          <w:rFonts w:ascii="Times New Roman" w:hAnsi="Times New Roman" w:cs="Times New Roman"/>
          <w:color w:val="242424"/>
          <w:shd w:val="clear" w:color="auto" w:fill="FFFFFF"/>
        </w:rPr>
        <w:t>O</w:t>
      </w:r>
      <w:r w:rsidRPr="00970E88">
        <w:rPr>
          <w:rFonts w:ascii="Times New Roman" w:hAnsi="Times New Roman" w:cs="Times New Roman"/>
          <w:color w:val="242424"/>
          <w:shd w:val="clear" w:color="auto" w:fill="FFFFFF"/>
        </w:rPr>
        <w:t>f Perfect Union’, </w:t>
      </w:r>
      <w:r w:rsidRPr="00970E88">
        <w:rPr>
          <w:rFonts w:ascii="Times New Roman" w:hAnsi="Times New Roman" w:cs="Times New Roman"/>
          <w:i/>
          <w:iCs/>
          <w:color w:val="242424"/>
          <w:shd w:val="clear" w:color="auto" w:fill="FFFFFF"/>
        </w:rPr>
        <w:t xml:space="preserve">Journal </w:t>
      </w:r>
      <w:r>
        <w:rPr>
          <w:rFonts w:ascii="Times New Roman" w:hAnsi="Times New Roman" w:cs="Times New Roman"/>
          <w:i/>
          <w:iCs/>
          <w:color w:val="242424"/>
          <w:shd w:val="clear" w:color="auto" w:fill="FFFFFF"/>
        </w:rPr>
        <w:t>O</w:t>
      </w:r>
      <w:r w:rsidRPr="00970E88">
        <w:rPr>
          <w:rFonts w:ascii="Times New Roman" w:hAnsi="Times New Roman" w:cs="Times New Roman"/>
          <w:i/>
          <w:iCs/>
          <w:color w:val="242424"/>
          <w:shd w:val="clear" w:color="auto" w:fill="FFFFFF"/>
        </w:rPr>
        <w:t>f British Studies</w:t>
      </w:r>
      <w:r w:rsidRPr="00970E88">
        <w:rPr>
          <w:rFonts w:ascii="Times New Roman" w:hAnsi="Times New Roman" w:cs="Times New Roman"/>
          <w:color w:val="242424"/>
          <w:shd w:val="clear" w:color="auto" w:fill="FFFFFF"/>
        </w:rPr>
        <w:t xml:space="preserve">, </w:t>
      </w:r>
      <w:r w:rsidRPr="001674CE">
        <w:rPr>
          <w:rFonts w:ascii="Times New Roman" w:hAnsi="Times New Roman" w:cs="Times New Roman"/>
          <w:color w:val="242424"/>
          <w:shd w:val="clear" w:color="auto" w:fill="FFFFFF"/>
        </w:rPr>
        <w:t>52.3 (2013), 575–96 (</w:t>
      </w:r>
      <w:r w:rsidRPr="001674CE">
        <w:rPr>
          <w:rFonts w:ascii="Times New Roman" w:hAnsi="Times New Roman" w:cs="Times New Roman"/>
        </w:rPr>
        <w:t>p.596)</w:t>
      </w:r>
      <w:r>
        <w:rPr>
          <w:rFonts w:ascii="Times New Roman" w:hAnsi="Times New Roman" w:cs="Times New Roman"/>
        </w:rPr>
        <w:t xml:space="preserve"> </w:t>
      </w:r>
      <w:r w:rsidRPr="00074D5C">
        <w:rPr>
          <w:rFonts w:ascii="Times New Roman" w:hAnsi="Times New Roman" w:cs="Times New Roman"/>
          <w:color w:val="242424"/>
          <w:shd w:val="clear" w:color="auto" w:fill="FFFFFF"/>
        </w:rPr>
        <w:t>&lt;</w:t>
      </w:r>
      <w:r w:rsidRPr="00074D5C">
        <w:rPr>
          <w:rFonts w:ascii="Times New Roman" w:hAnsi="Times New Roman" w:cs="Times New Roman"/>
          <w:shd w:val="clear" w:color="auto" w:fill="FFFFFF"/>
        </w:rPr>
        <w:t>http://www.jstor.org/stable/41999352</w:t>
      </w:r>
      <w:r w:rsidRPr="00074D5C">
        <w:rPr>
          <w:rStyle w:val="Hyperlink"/>
          <w:rFonts w:ascii="Times New Roman" w:hAnsi="Times New Roman" w:cs="Times New Roman"/>
          <w:shd w:val="clear" w:color="auto" w:fill="FFFFFF"/>
        </w:rPr>
        <w:t>&gt;</w:t>
      </w:r>
      <w:r w:rsidRPr="00074D5C">
        <w:rPr>
          <w:rFonts w:ascii="Times New Roman" w:hAnsi="Times New Roman" w:cs="Times New Roman"/>
          <w:shd w:val="clear" w:color="auto" w:fill="FFFFFF"/>
        </w:rPr>
        <w:t xml:space="preserve"> </w:t>
      </w:r>
      <w:r w:rsidRPr="00074D5C">
        <w:rPr>
          <w:rFonts w:ascii="Times New Roman" w:hAnsi="Times New Roman" w:cs="Times New Roman"/>
          <w:color w:val="242424"/>
          <w:shd w:val="clear" w:color="auto" w:fill="FFFFFF"/>
        </w:rPr>
        <w:t>[accessed 8 February 2024].</w:t>
      </w:r>
    </w:p>
  </w:footnote>
  <w:footnote w:id="49">
    <w:p w14:paraId="6EAEE7F4" w14:textId="77777777" w:rsidR="008A1FC3" w:rsidRDefault="008A1FC3" w:rsidP="008A1FC3">
      <w:pPr>
        <w:pStyle w:val="FootnoteText"/>
      </w:pPr>
      <w:r>
        <w:rPr>
          <w:rStyle w:val="FootnoteReference"/>
        </w:rPr>
        <w:footnoteRef/>
      </w:r>
      <w:r>
        <w:t xml:space="preserve"> </w:t>
      </w:r>
      <w:r w:rsidRPr="00FF7BB0">
        <w:rPr>
          <w:rFonts w:ascii="Times New Roman" w:hAnsi="Times New Roman" w:cs="Times New Roman"/>
        </w:rPr>
        <w:t>James Hunter,</w:t>
      </w:r>
      <w:r>
        <w:t xml:space="preserve"> </w:t>
      </w:r>
      <w:r w:rsidRPr="00FF7BB0">
        <w:rPr>
          <w:rFonts w:ascii="Times New Roman" w:hAnsi="Times New Roman" w:cs="Times New Roman"/>
          <w:i/>
          <w:iCs/>
        </w:rPr>
        <w:t xml:space="preserve">Last </w:t>
      </w:r>
      <w:r>
        <w:rPr>
          <w:rFonts w:ascii="Times New Roman" w:hAnsi="Times New Roman" w:cs="Times New Roman"/>
          <w:i/>
          <w:iCs/>
        </w:rPr>
        <w:t>O</w:t>
      </w:r>
      <w:r w:rsidRPr="00FF7BB0">
        <w:rPr>
          <w:rFonts w:ascii="Times New Roman" w:hAnsi="Times New Roman" w:cs="Times New Roman"/>
          <w:i/>
          <w:iCs/>
        </w:rPr>
        <w:t xml:space="preserve">f </w:t>
      </w:r>
      <w:r>
        <w:rPr>
          <w:rFonts w:ascii="Times New Roman" w:hAnsi="Times New Roman" w:cs="Times New Roman"/>
          <w:i/>
          <w:iCs/>
        </w:rPr>
        <w:t>T</w:t>
      </w:r>
      <w:r w:rsidRPr="00FF7BB0">
        <w:rPr>
          <w:rFonts w:ascii="Times New Roman" w:hAnsi="Times New Roman" w:cs="Times New Roman"/>
          <w:i/>
          <w:iCs/>
        </w:rPr>
        <w:t xml:space="preserve">he </w:t>
      </w:r>
      <w:r>
        <w:rPr>
          <w:rFonts w:ascii="Times New Roman" w:hAnsi="Times New Roman" w:cs="Times New Roman"/>
          <w:i/>
          <w:iCs/>
        </w:rPr>
        <w:t>F</w:t>
      </w:r>
      <w:r w:rsidRPr="00FF7BB0">
        <w:rPr>
          <w:rFonts w:ascii="Times New Roman" w:hAnsi="Times New Roman" w:cs="Times New Roman"/>
          <w:i/>
          <w:iCs/>
        </w:rPr>
        <w:t xml:space="preserve">ree: </w:t>
      </w:r>
      <w:r>
        <w:rPr>
          <w:rFonts w:ascii="Times New Roman" w:hAnsi="Times New Roman" w:cs="Times New Roman"/>
          <w:i/>
          <w:iCs/>
        </w:rPr>
        <w:t>A</w:t>
      </w:r>
      <w:r w:rsidRPr="00FF7BB0">
        <w:rPr>
          <w:rFonts w:ascii="Times New Roman" w:hAnsi="Times New Roman" w:cs="Times New Roman"/>
          <w:i/>
          <w:iCs/>
        </w:rPr>
        <w:t xml:space="preserve"> </w:t>
      </w:r>
      <w:r>
        <w:rPr>
          <w:rFonts w:ascii="Times New Roman" w:hAnsi="Times New Roman" w:cs="Times New Roman"/>
          <w:i/>
          <w:iCs/>
        </w:rPr>
        <w:t>M</w:t>
      </w:r>
      <w:r w:rsidRPr="00FF7BB0">
        <w:rPr>
          <w:rFonts w:ascii="Times New Roman" w:hAnsi="Times New Roman" w:cs="Times New Roman"/>
          <w:i/>
          <w:iCs/>
        </w:rPr>
        <w:t xml:space="preserve">illennial </w:t>
      </w:r>
      <w:r>
        <w:rPr>
          <w:rFonts w:ascii="Times New Roman" w:hAnsi="Times New Roman" w:cs="Times New Roman"/>
          <w:i/>
          <w:iCs/>
        </w:rPr>
        <w:t>H</w:t>
      </w:r>
      <w:r w:rsidRPr="00FF7BB0">
        <w:rPr>
          <w:rFonts w:ascii="Times New Roman" w:hAnsi="Times New Roman" w:cs="Times New Roman"/>
          <w:i/>
          <w:iCs/>
        </w:rPr>
        <w:t xml:space="preserve">istory </w:t>
      </w:r>
      <w:r>
        <w:rPr>
          <w:rFonts w:ascii="Times New Roman" w:hAnsi="Times New Roman" w:cs="Times New Roman"/>
          <w:i/>
          <w:iCs/>
        </w:rPr>
        <w:t>O</w:t>
      </w:r>
      <w:r w:rsidRPr="00FF7BB0">
        <w:rPr>
          <w:rFonts w:ascii="Times New Roman" w:hAnsi="Times New Roman" w:cs="Times New Roman"/>
          <w:i/>
          <w:iCs/>
        </w:rPr>
        <w:t xml:space="preserve">f </w:t>
      </w:r>
      <w:r>
        <w:rPr>
          <w:rFonts w:ascii="Times New Roman" w:hAnsi="Times New Roman" w:cs="Times New Roman"/>
          <w:i/>
          <w:iCs/>
        </w:rPr>
        <w:t>T</w:t>
      </w:r>
      <w:r w:rsidRPr="00FF7BB0">
        <w:rPr>
          <w:rFonts w:ascii="Times New Roman" w:hAnsi="Times New Roman" w:cs="Times New Roman"/>
          <w:i/>
          <w:iCs/>
        </w:rPr>
        <w:t xml:space="preserve">he Highlands </w:t>
      </w:r>
      <w:r>
        <w:rPr>
          <w:rFonts w:ascii="Times New Roman" w:hAnsi="Times New Roman" w:cs="Times New Roman"/>
          <w:i/>
          <w:iCs/>
        </w:rPr>
        <w:t>A</w:t>
      </w:r>
      <w:r w:rsidRPr="00FF7BB0">
        <w:rPr>
          <w:rFonts w:ascii="Times New Roman" w:hAnsi="Times New Roman" w:cs="Times New Roman"/>
          <w:i/>
          <w:iCs/>
        </w:rPr>
        <w:t xml:space="preserve">nd Islands </w:t>
      </w:r>
      <w:r>
        <w:rPr>
          <w:rFonts w:ascii="Times New Roman" w:hAnsi="Times New Roman" w:cs="Times New Roman"/>
          <w:i/>
          <w:iCs/>
        </w:rPr>
        <w:t>O</w:t>
      </w:r>
      <w:r w:rsidRPr="00FF7BB0">
        <w:rPr>
          <w:rFonts w:ascii="Times New Roman" w:hAnsi="Times New Roman" w:cs="Times New Roman"/>
          <w:i/>
          <w:iCs/>
        </w:rPr>
        <w:t>f Scotland</w:t>
      </w:r>
      <w:r w:rsidRPr="006A7B09">
        <w:rPr>
          <w:rFonts w:ascii="Times New Roman" w:hAnsi="Times New Roman" w:cs="Times New Roman"/>
          <w:color w:val="2C2C2C"/>
          <w:shd w:val="clear" w:color="auto" w:fill="FFFFFF"/>
        </w:rPr>
        <w:t>,</w:t>
      </w:r>
      <w:r w:rsidRPr="006A7B09">
        <w:rPr>
          <w:rFonts w:ascii="Times New Roman" w:hAnsi="Times New Roman" w:cs="Times New Roman"/>
        </w:rPr>
        <w:t xml:space="preserve"> (Edinburgh: Mainstream, 2000)</w:t>
      </w:r>
      <w:r>
        <w:rPr>
          <w:rFonts w:ascii="Times New Roman" w:hAnsi="Times New Roman" w:cs="Times New Roman"/>
        </w:rPr>
        <w:t>,</w:t>
      </w:r>
      <w:r w:rsidRPr="006A7B09">
        <w:rPr>
          <w:rFonts w:ascii="Times New Roman" w:hAnsi="Times New Roman" w:cs="Times New Roman"/>
        </w:rPr>
        <w:t xml:space="preserve"> </w:t>
      </w:r>
      <w:r>
        <w:rPr>
          <w:rFonts w:ascii="Times New Roman" w:hAnsi="Times New Roman" w:cs="Times New Roman"/>
        </w:rPr>
        <w:t>p.175. &lt;</w:t>
      </w:r>
      <w:r w:rsidRPr="00906E32">
        <w:rPr>
          <w:rFonts w:ascii="Times New Roman" w:hAnsi="Times New Roman" w:cs="Times New Roman"/>
        </w:rPr>
        <w:t>https://archive.org/details/lastoffreemillen0000hunt/mode/2up</w:t>
      </w:r>
      <w:r>
        <w:rPr>
          <w:rFonts w:ascii="Times New Roman" w:hAnsi="Times New Roman" w:cs="Times New Roman"/>
        </w:rPr>
        <w:t>&gt; [accessed 10 December 2023].</w:t>
      </w:r>
    </w:p>
  </w:footnote>
  <w:footnote w:id="50">
    <w:p w14:paraId="47056597" w14:textId="77777777" w:rsidR="008A1FC3" w:rsidRDefault="008A1FC3" w:rsidP="008A1FC3">
      <w:pPr>
        <w:spacing w:after="0"/>
      </w:pPr>
      <w:r>
        <w:rPr>
          <w:rStyle w:val="FootnoteReference"/>
        </w:rPr>
        <w:footnoteRef/>
      </w:r>
      <w:r>
        <w:t xml:space="preserve"> </w:t>
      </w:r>
      <w:r w:rsidRPr="00164E34">
        <w:rPr>
          <w:rFonts w:ascii="Times New Roman" w:hAnsi="Times New Roman" w:cs="Times New Roman"/>
          <w:sz w:val="20"/>
          <w:szCs w:val="20"/>
        </w:rPr>
        <w:t xml:space="preserve">Holly Faith Nelson, ‘Macbeth, The Jacobean Scot, And The Politics Of The Union’, </w:t>
      </w:r>
      <w:r w:rsidRPr="00164E34">
        <w:rPr>
          <w:rFonts w:ascii="Times New Roman" w:hAnsi="Times New Roman" w:cs="Times New Roman"/>
          <w:i/>
          <w:iCs/>
          <w:sz w:val="20"/>
          <w:szCs w:val="20"/>
        </w:rPr>
        <w:t>Studies in English Literature 1500-1900</w:t>
      </w:r>
      <w:r w:rsidRPr="00164E34">
        <w:rPr>
          <w:rFonts w:ascii="Times New Roman" w:hAnsi="Times New Roman" w:cs="Times New Roman"/>
          <w:sz w:val="20"/>
          <w:szCs w:val="20"/>
        </w:rPr>
        <w:t xml:space="preserve">, 47.2 (Spring 2007) 379-401 </w:t>
      </w:r>
      <w:r>
        <w:rPr>
          <w:rFonts w:ascii="Times New Roman" w:hAnsi="Times New Roman" w:cs="Times New Roman"/>
          <w:sz w:val="20"/>
          <w:szCs w:val="20"/>
        </w:rPr>
        <w:t>(</w:t>
      </w:r>
      <w:r w:rsidRPr="00164E34">
        <w:rPr>
          <w:rFonts w:ascii="Times New Roman" w:hAnsi="Times New Roman" w:cs="Times New Roman"/>
          <w:sz w:val="20"/>
          <w:szCs w:val="20"/>
          <w:shd w:val="clear" w:color="auto" w:fill="FFFFFF"/>
        </w:rPr>
        <w:t>p.395</w:t>
      </w:r>
      <w:r>
        <w:rPr>
          <w:rFonts w:ascii="Times New Roman" w:hAnsi="Times New Roman" w:cs="Times New Roman"/>
          <w:sz w:val="20"/>
          <w:szCs w:val="20"/>
          <w:shd w:val="clear" w:color="auto" w:fill="FFFFFF"/>
        </w:rPr>
        <w:t xml:space="preserve">) </w:t>
      </w:r>
      <w:r w:rsidRPr="00074D5C">
        <w:rPr>
          <w:rFonts w:ascii="Times New Roman" w:hAnsi="Times New Roman" w:cs="Times New Roman"/>
          <w:sz w:val="20"/>
          <w:szCs w:val="20"/>
        </w:rPr>
        <w:t>&lt;https://doi.org/10.1353/sel.2007.0011</w:t>
      </w:r>
      <w:r w:rsidRPr="00074D5C">
        <w:rPr>
          <w:rStyle w:val="Hyperlink"/>
          <w:rFonts w:ascii="Times New Roman" w:hAnsi="Times New Roman" w:cs="Times New Roman"/>
          <w:sz w:val="20"/>
          <w:szCs w:val="20"/>
        </w:rPr>
        <w:t>&gt;.</w:t>
      </w:r>
    </w:p>
  </w:footnote>
  <w:footnote w:id="51">
    <w:p w14:paraId="351725B4" w14:textId="77777777" w:rsidR="008A1FC3" w:rsidRDefault="008A1FC3" w:rsidP="008A1FC3">
      <w:pPr>
        <w:pStyle w:val="FootnoteText"/>
      </w:pPr>
      <w:r>
        <w:rPr>
          <w:rStyle w:val="FootnoteReference"/>
        </w:rPr>
        <w:footnoteRef/>
      </w:r>
      <w:r>
        <w:t xml:space="preserve"> </w:t>
      </w:r>
      <w:r w:rsidRPr="00D40D1A">
        <w:rPr>
          <w:rFonts w:ascii="Times New Roman" w:hAnsi="Times New Roman" w:cs="Times New Roman"/>
        </w:rPr>
        <w:t xml:space="preserve">Ronald H’uebert, ‘The Paganism </w:t>
      </w:r>
      <w:r>
        <w:rPr>
          <w:rFonts w:ascii="Times New Roman" w:hAnsi="Times New Roman" w:cs="Times New Roman"/>
        </w:rPr>
        <w:t>O</w:t>
      </w:r>
      <w:r w:rsidRPr="00D40D1A">
        <w:rPr>
          <w:rFonts w:ascii="Times New Roman" w:hAnsi="Times New Roman" w:cs="Times New Roman"/>
        </w:rPr>
        <w:t xml:space="preserve">f </w:t>
      </w:r>
      <w:r w:rsidRPr="007C1BBF">
        <w:rPr>
          <w:rFonts w:ascii="Times New Roman" w:hAnsi="Times New Roman" w:cs="Times New Roman"/>
        </w:rPr>
        <w:t>King Lear</w:t>
      </w:r>
      <w:r w:rsidRPr="00DC1BEC">
        <w:rPr>
          <w:rFonts w:ascii="Times New Roman" w:hAnsi="Times New Roman" w:cs="Times New Roman"/>
          <w:i/>
          <w:iCs/>
        </w:rPr>
        <w:t>’</w:t>
      </w:r>
      <w:r w:rsidRPr="00D40D1A">
        <w:rPr>
          <w:rFonts w:ascii="Times New Roman" w:hAnsi="Times New Roman" w:cs="Times New Roman"/>
        </w:rPr>
        <w:t xml:space="preserve">, </w:t>
      </w:r>
      <w:r w:rsidRPr="00E924D0">
        <w:rPr>
          <w:rFonts w:ascii="Times New Roman" w:hAnsi="Times New Roman" w:cs="Times New Roman"/>
          <w:i/>
          <w:iCs/>
        </w:rPr>
        <w:t>Dalhousie Review,</w:t>
      </w:r>
      <w:r w:rsidRPr="00E924D0">
        <w:rPr>
          <w:rFonts w:ascii="Times New Roman" w:hAnsi="Times New Roman" w:cs="Times New Roman"/>
        </w:rPr>
        <w:t xml:space="preserve"> 56</w:t>
      </w:r>
      <w:r>
        <w:rPr>
          <w:rFonts w:ascii="Times New Roman" w:hAnsi="Times New Roman" w:cs="Times New Roman"/>
        </w:rPr>
        <w:t>.</w:t>
      </w:r>
      <w:r w:rsidRPr="00E924D0">
        <w:rPr>
          <w:rFonts w:ascii="Times New Roman" w:hAnsi="Times New Roman" w:cs="Times New Roman"/>
        </w:rPr>
        <w:t>3</w:t>
      </w:r>
      <w:r>
        <w:rPr>
          <w:rFonts w:ascii="Times New Roman" w:hAnsi="Times New Roman" w:cs="Times New Roman"/>
        </w:rPr>
        <w:t xml:space="preserve"> </w:t>
      </w:r>
      <w:r w:rsidRPr="00E924D0">
        <w:rPr>
          <w:rFonts w:ascii="Times New Roman" w:hAnsi="Times New Roman" w:cs="Times New Roman"/>
        </w:rPr>
        <w:t>(1976</w:t>
      </w:r>
      <w:r>
        <w:rPr>
          <w:rFonts w:ascii="Times New Roman" w:hAnsi="Times New Roman" w:cs="Times New Roman"/>
        </w:rPr>
        <w:t>)</w:t>
      </w:r>
      <w:r w:rsidRPr="00D40D1A">
        <w:rPr>
          <w:rFonts w:ascii="Times New Roman" w:hAnsi="Times New Roman" w:cs="Times New Roman"/>
        </w:rPr>
        <w:t xml:space="preserve"> </w:t>
      </w:r>
      <w:r>
        <w:rPr>
          <w:rFonts w:ascii="Times New Roman" w:hAnsi="Times New Roman" w:cs="Times New Roman"/>
        </w:rPr>
        <w:t>429-447 (p.433) &lt;</w:t>
      </w:r>
      <w:r w:rsidRPr="00E7515D">
        <w:rPr>
          <w:rFonts w:ascii="Times New Roman" w:hAnsi="Times New Roman" w:cs="Times New Roman"/>
          <w:shd w:val="clear" w:color="auto" w:fill="FFFFFF"/>
        </w:rPr>
        <w:t>http://hdl.handle.net/10222/59930</w:t>
      </w:r>
      <w:r w:rsidRPr="00E7515D">
        <w:rPr>
          <w:rStyle w:val="Hyperlink"/>
          <w:rFonts w:ascii="Times New Roman" w:hAnsi="Times New Roman" w:cs="Times New Roman"/>
          <w:color w:val="000000"/>
          <w:shd w:val="clear" w:color="auto" w:fill="FFFFFF"/>
        </w:rPr>
        <w:t>&gt;</w:t>
      </w:r>
      <w:r w:rsidRPr="00D40D1A">
        <w:rPr>
          <w:rFonts w:ascii="Times New Roman" w:hAnsi="Times New Roman" w:cs="Times New Roman"/>
        </w:rPr>
        <w:t xml:space="preserve"> [</w:t>
      </w:r>
      <w:r>
        <w:rPr>
          <w:rFonts w:ascii="Times New Roman" w:hAnsi="Times New Roman" w:cs="Times New Roman"/>
        </w:rPr>
        <w:t>a</w:t>
      </w:r>
      <w:r w:rsidRPr="00D40D1A">
        <w:rPr>
          <w:rFonts w:ascii="Times New Roman" w:hAnsi="Times New Roman" w:cs="Times New Roman"/>
        </w:rPr>
        <w:t>ccessed 15 Nov</w:t>
      </w:r>
      <w:r>
        <w:rPr>
          <w:rFonts w:ascii="Times New Roman" w:hAnsi="Times New Roman" w:cs="Times New Roman"/>
        </w:rPr>
        <w:t>ember</w:t>
      </w:r>
      <w:r w:rsidRPr="00D40D1A">
        <w:rPr>
          <w:rFonts w:ascii="Times New Roman" w:hAnsi="Times New Roman" w:cs="Times New Roman"/>
        </w:rPr>
        <w:t xml:space="preserve"> 2023].</w:t>
      </w:r>
    </w:p>
  </w:footnote>
  <w:footnote w:id="52">
    <w:p w14:paraId="540E27AE" w14:textId="77777777" w:rsidR="008A1FC3" w:rsidRPr="00F92305" w:rsidRDefault="008A1FC3" w:rsidP="008A1FC3">
      <w:pPr>
        <w:spacing w:after="0" w:line="240" w:lineRule="auto"/>
        <w:rPr>
          <w:rFonts w:ascii="Times New Roman" w:hAnsi="Times New Roman" w:cs="Times New Roman"/>
          <w:sz w:val="24"/>
          <w:szCs w:val="24"/>
        </w:rPr>
      </w:pPr>
      <w:r>
        <w:rPr>
          <w:rStyle w:val="FootnoteReference"/>
        </w:rPr>
        <w:footnoteRef/>
      </w:r>
      <w:r>
        <w:t xml:space="preserve"> </w:t>
      </w:r>
      <w:r w:rsidRPr="00D87398">
        <w:rPr>
          <w:rFonts w:ascii="Times New Roman" w:hAnsi="Times New Roman" w:cs="Times New Roman"/>
          <w:sz w:val="20"/>
          <w:szCs w:val="20"/>
        </w:rPr>
        <w:t xml:space="preserve">Jeff Boice, </w:t>
      </w:r>
      <w:r w:rsidRPr="00D87398">
        <w:rPr>
          <w:rFonts w:ascii="Times New Roman" w:hAnsi="Times New Roman" w:cs="Times New Roman"/>
          <w:i/>
          <w:iCs/>
          <w:sz w:val="20"/>
          <w:szCs w:val="20"/>
        </w:rPr>
        <w:t>A Strange And Uncouth Woonder’: Celtic Motifs In Shakespeare’s Scottish Tragedy</w:t>
      </w:r>
      <w:r>
        <w:rPr>
          <w:rFonts w:ascii="Times New Roman" w:hAnsi="Times New Roman" w:cs="Times New Roman"/>
          <w:i/>
          <w:iCs/>
          <w:sz w:val="20"/>
          <w:szCs w:val="20"/>
        </w:rPr>
        <w:t>.</w:t>
      </w:r>
      <w:r w:rsidRPr="00D87398">
        <w:rPr>
          <w:rFonts w:ascii="Times New Roman" w:hAnsi="Times New Roman" w:cs="Times New Roman"/>
          <w:i/>
          <w:iCs/>
          <w:sz w:val="20"/>
          <w:szCs w:val="20"/>
        </w:rPr>
        <w:t xml:space="preserve"> </w:t>
      </w:r>
      <w:r w:rsidRPr="00D87398">
        <w:rPr>
          <w:rFonts w:ascii="Times New Roman" w:hAnsi="Times New Roman" w:cs="Times New Roman"/>
          <w:sz w:val="20"/>
          <w:szCs w:val="20"/>
        </w:rPr>
        <w:t>(</w:t>
      </w:r>
      <w:r>
        <w:rPr>
          <w:rFonts w:ascii="Times New Roman" w:hAnsi="Times New Roman" w:cs="Times New Roman"/>
          <w:sz w:val="20"/>
          <w:szCs w:val="20"/>
        </w:rPr>
        <w:t>Unpublished</w:t>
      </w:r>
      <w:r w:rsidRPr="00D87398">
        <w:rPr>
          <w:rFonts w:ascii="Times New Roman" w:hAnsi="Times New Roman" w:cs="Times New Roman"/>
          <w:sz w:val="20"/>
          <w:szCs w:val="20"/>
        </w:rPr>
        <w:t>: Harvard University, 1998), p.2</w:t>
      </w:r>
      <w:r>
        <w:rPr>
          <w:rFonts w:ascii="Times New Roman" w:hAnsi="Times New Roman" w:cs="Times New Roman"/>
          <w:sz w:val="20"/>
          <w:szCs w:val="20"/>
        </w:rPr>
        <w:t xml:space="preserve"> </w:t>
      </w:r>
      <w:r w:rsidRPr="00074D5C">
        <w:rPr>
          <w:rFonts w:ascii="Times New Roman" w:hAnsi="Times New Roman" w:cs="Times New Roman"/>
          <w:sz w:val="20"/>
          <w:szCs w:val="20"/>
        </w:rPr>
        <w:t xml:space="preserve">&lt;https://www.academia.edu/8690775/_A_strange_and_vncouth_woonder_Celtic_Motifs_In_Shakespeare_s_Scottish_Tragedy&gt; [accessed 18 November 2023]. </w:t>
      </w:r>
    </w:p>
  </w:footnote>
  <w:footnote w:id="53">
    <w:p w14:paraId="3E152E61" w14:textId="77777777" w:rsidR="008A1FC3" w:rsidRPr="00166BAC" w:rsidRDefault="008A1FC3" w:rsidP="008A1FC3">
      <w:pPr>
        <w:spacing w:after="0" w:line="240" w:lineRule="auto"/>
        <w:rPr>
          <w:rFonts w:ascii="Times New Roman" w:hAnsi="Times New Roman" w:cs="Times New Roman"/>
          <w:i/>
          <w:iCs/>
          <w:sz w:val="20"/>
          <w:szCs w:val="20"/>
        </w:rPr>
      </w:pPr>
      <w:r>
        <w:rPr>
          <w:rStyle w:val="FootnoteReference"/>
        </w:rPr>
        <w:footnoteRef/>
      </w:r>
      <w:r>
        <w:t xml:space="preserve"> </w:t>
      </w:r>
      <w:r w:rsidRPr="0021588D">
        <w:rPr>
          <w:rFonts w:ascii="Times New Roman" w:hAnsi="Times New Roman" w:cs="Times New Roman"/>
          <w:sz w:val="20"/>
          <w:szCs w:val="20"/>
        </w:rPr>
        <w:t>M Gleeson</w:t>
      </w:r>
      <w:r>
        <w:t xml:space="preserve">, </w:t>
      </w:r>
      <w:r w:rsidRPr="00166BAC">
        <w:rPr>
          <w:rFonts w:ascii="Times New Roman" w:hAnsi="Times New Roman" w:cs="Times New Roman"/>
          <w:sz w:val="20"/>
          <w:szCs w:val="20"/>
        </w:rPr>
        <w:t>‘Celtic Undertones In Macbeth’</w:t>
      </w:r>
      <w:r>
        <w:rPr>
          <w:rFonts w:ascii="Times New Roman" w:hAnsi="Times New Roman" w:cs="Times New Roman"/>
          <w:sz w:val="24"/>
          <w:szCs w:val="24"/>
        </w:rPr>
        <w:t xml:space="preserve">, </w:t>
      </w:r>
      <w:r w:rsidRPr="00166BAC">
        <w:rPr>
          <w:rFonts w:ascii="Times New Roman" w:hAnsi="Times New Roman" w:cs="Times New Roman"/>
          <w:i/>
          <w:iCs/>
          <w:sz w:val="20"/>
          <w:szCs w:val="20"/>
        </w:rPr>
        <w:t xml:space="preserve">Proceedings Of The II Conference Of </w:t>
      </w:r>
    </w:p>
    <w:p w14:paraId="4DA115DB" w14:textId="77777777" w:rsidR="008A1FC3" w:rsidRDefault="008A1FC3" w:rsidP="008A1FC3">
      <w:pPr>
        <w:spacing w:after="0" w:line="240" w:lineRule="auto"/>
      </w:pPr>
      <w:r w:rsidRPr="00166BAC">
        <w:rPr>
          <w:rFonts w:ascii="Times New Roman" w:hAnsi="Times New Roman" w:cs="Times New Roman"/>
          <w:i/>
          <w:iCs/>
          <w:sz w:val="20"/>
          <w:szCs w:val="20"/>
        </w:rPr>
        <w:t>SEDERI</w:t>
      </w:r>
      <w:r w:rsidRPr="00166BAC">
        <w:rPr>
          <w:rFonts w:ascii="Times New Roman" w:hAnsi="Times New Roman" w:cs="Times New Roman"/>
          <w:sz w:val="20"/>
          <w:szCs w:val="20"/>
        </w:rPr>
        <w:t xml:space="preserve"> (1992)</w:t>
      </w:r>
      <w:r>
        <w:rPr>
          <w:rFonts w:ascii="Times New Roman" w:hAnsi="Times New Roman" w:cs="Times New Roman"/>
          <w:sz w:val="20"/>
          <w:szCs w:val="20"/>
        </w:rPr>
        <w:t>,</w:t>
      </w:r>
      <w:r w:rsidRPr="00166BAC">
        <w:rPr>
          <w:rFonts w:ascii="Times New Roman" w:hAnsi="Times New Roman" w:cs="Times New Roman"/>
          <w:sz w:val="20"/>
          <w:szCs w:val="20"/>
        </w:rPr>
        <w:t xml:space="preserve"> 123-134 </w:t>
      </w:r>
      <w:r>
        <w:rPr>
          <w:rFonts w:ascii="Times New Roman" w:hAnsi="Times New Roman" w:cs="Times New Roman"/>
          <w:sz w:val="20"/>
          <w:szCs w:val="20"/>
        </w:rPr>
        <w:t>(</w:t>
      </w:r>
      <w:r w:rsidRPr="00166BAC">
        <w:rPr>
          <w:rFonts w:ascii="Times New Roman" w:hAnsi="Times New Roman" w:cs="Times New Roman"/>
          <w:sz w:val="20"/>
          <w:szCs w:val="20"/>
        </w:rPr>
        <w:t>p.</w:t>
      </w:r>
      <w:r>
        <w:rPr>
          <w:rFonts w:ascii="Times New Roman" w:hAnsi="Times New Roman" w:cs="Times New Roman"/>
          <w:sz w:val="20"/>
          <w:szCs w:val="20"/>
        </w:rPr>
        <w:t>136)</w:t>
      </w:r>
      <w:r w:rsidRPr="00166BAC">
        <w:rPr>
          <w:rFonts w:ascii="Times New Roman" w:hAnsi="Times New Roman" w:cs="Times New Roman"/>
          <w:sz w:val="20"/>
          <w:szCs w:val="20"/>
        </w:rPr>
        <w:t xml:space="preserve"> &lt;</w:t>
      </w:r>
      <w:r w:rsidRPr="00166BAC">
        <w:rPr>
          <w:sz w:val="20"/>
          <w:szCs w:val="20"/>
        </w:rPr>
        <w:t xml:space="preserve"> </w:t>
      </w:r>
      <w:r w:rsidRPr="00166BAC">
        <w:rPr>
          <w:rFonts w:ascii="Times New Roman" w:hAnsi="Times New Roman" w:cs="Times New Roman"/>
          <w:sz w:val="20"/>
          <w:szCs w:val="20"/>
        </w:rPr>
        <w:t xml:space="preserve">https://www.academia.edu/27080561/ </w:t>
      </w:r>
      <w:r w:rsidRPr="00074D5C">
        <w:rPr>
          <w:rFonts w:ascii="Times New Roman" w:hAnsi="Times New Roman" w:cs="Times New Roman"/>
          <w:sz w:val="20"/>
          <w:szCs w:val="20"/>
        </w:rPr>
        <w:t>&gt; [Accessed 7 December 2023].</w:t>
      </w:r>
    </w:p>
  </w:footnote>
  <w:footnote w:id="54">
    <w:p w14:paraId="37D04B80" w14:textId="77777777" w:rsidR="008A1FC3" w:rsidRDefault="008A1FC3" w:rsidP="008A1FC3">
      <w:pPr>
        <w:pStyle w:val="FootnoteText"/>
      </w:pPr>
      <w:r>
        <w:rPr>
          <w:rStyle w:val="FootnoteReference"/>
        </w:rPr>
        <w:footnoteRef/>
      </w:r>
      <w:r>
        <w:t xml:space="preserve"> Ibid. </w:t>
      </w:r>
      <w:r w:rsidRPr="002D564A">
        <w:t>p</w:t>
      </w:r>
      <w:r w:rsidRPr="002D564A">
        <w:rPr>
          <w:rFonts w:ascii="Times New Roman" w:hAnsi="Times New Roman" w:cs="Times New Roman"/>
        </w:rPr>
        <w:t>.137.</w:t>
      </w:r>
    </w:p>
  </w:footnote>
  <w:footnote w:id="55">
    <w:p w14:paraId="4CED3847" w14:textId="77777777" w:rsidR="008A1FC3" w:rsidRDefault="008A1FC3" w:rsidP="008A1FC3">
      <w:pPr>
        <w:pStyle w:val="FootnoteText"/>
      </w:pPr>
      <w:r>
        <w:rPr>
          <w:rStyle w:val="FootnoteReference"/>
        </w:rPr>
        <w:footnoteRef/>
      </w:r>
      <w:r>
        <w:t xml:space="preserve"> </w:t>
      </w:r>
      <w:r w:rsidRPr="0022083F">
        <w:rPr>
          <w:rFonts w:ascii="Times New Roman" w:hAnsi="Times New Roman" w:cs="Times New Roman"/>
          <w:i/>
          <w:iCs/>
        </w:rPr>
        <w:t>The Mabinogion</w:t>
      </w:r>
      <w:r w:rsidRPr="0022083F">
        <w:rPr>
          <w:rFonts w:ascii="Times New Roman" w:hAnsi="Times New Roman" w:cs="Times New Roman"/>
        </w:rPr>
        <w:t xml:space="preserve"> translated by Sioned Davies (Oxford: Oxford World Classics</w:t>
      </w:r>
      <w:r>
        <w:rPr>
          <w:rFonts w:ascii="Times New Roman" w:hAnsi="Times New Roman" w:cs="Times New Roman"/>
        </w:rPr>
        <w:t>, 2007</w:t>
      </w:r>
      <w:r w:rsidRPr="0022083F">
        <w:rPr>
          <w:rFonts w:ascii="Times New Roman" w:hAnsi="Times New Roman" w:cs="Times New Roman"/>
        </w:rPr>
        <w:t>)</w:t>
      </w:r>
      <w:r>
        <w:rPr>
          <w:rFonts w:ascii="Times New Roman" w:hAnsi="Times New Roman" w:cs="Times New Roman"/>
        </w:rPr>
        <w:t>,</w:t>
      </w:r>
      <w:r w:rsidRPr="0022083F">
        <w:rPr>
          <w:rFonts w:ascii="Times New Roman" w:hAnsi="Times New Roman" w:cs="Times New Roman"/>
        </w:rPr>
        <w:t xml:space="preserve"> pp.36-37.</w:t>
      </w:r>
    </w:p>
  </w:footnote>
  <w:footnote w:id="56">
    <w:p w14:paraId="4394E046" w14:textId="77777777" w:rsidR="008A1FC3" w:rsidRDefault="008A1FC3" w:rsidP="008A1FC3">
      <w:pPr>
        <w:spacing w:after="0" w:line="240" w:lineRule="auto"/>
      </w:pPr>
      <w:r w:rsidRPr="007167CA">
        <w:rPr>
          <w:rStyle w:val="FootnoteReference"/>
        </w:rPr>
        <w:footnoteRef/>
      </w:r>
      <w:r w:rsidRPr="007167CA">
        <w:rPr>
          <w:rStyle w:val="FootnoteReference"/>
        </w:rPr>
        <w:t xml:space="preserve"> </w:t>
      </w:r>
      <w:r w:rsidRPr="00166BAC">
        <w:rPr>
          <w:rFonts w:ascii="Times New Roman" w:hAnsi="Times New Roman" w:cs="Times New Roman"/>
          <w:sz w:val="20"/>
          <w:szCs w:val="20"/>
        </w:rPr>
        <w:t>M Gleeson, p.133</w:t>
      </w:r>
      <w:r w:rsidRPr="00074D5C">
        <w:rPr>
          <w:rFonts w:ascii="Times New Roman" w:hAnsi="Times New Roman" w:cs="Times New Roman"/>
          <w:sz w:val="20"/>
          <w:szCs w:val="20"/>
        </w:rPr>
        <w:t>.</w:t>
      </w:r>
    </w:p>
  </w:footnote>
  <w:footnote w:id="57">
    <w:p w14:paraId="416CA729" w14:textId="77777777" w:rsidR="008A1FC3" w:rsidRPr="00405E4A" w:rsidRDefault="008A1FC3" w:rsidP="008A1FC3">
      <w:pPr>
        <w:pStyle w:val="FootnoteText"/>
      </w:pPr>
      <w:r>
        <w:rPr>
          <w:rStyle w:val="FootnoteReference"/>
        </w:rPr>
        <w:footnoteRef/>
      </w:r>
      <w:r>
        <w:t xml:space="preserve"> </w:t>
      </w:r>
      <w:r w:rsidRPr="00405E4A">
        <w:rPr>
          <w:rFonts w:ascii="Times New Roman" w:hAnsi="Times New Roman" w:cs="Times New Roman"/>
        </w:rPr>
        <w:t xml:space="preserve">T W Rolleston, </w:t>
      </w:r>
      <w:r w:rsidRPr="00405E4A">
        <w:rPr>
          <w:rFonts w:ascii="Times New Roman" w:hAnsi="Times New Roman" w:cs="Times New Roman"/>
          <w:i/>
          <w:iCs/>
        </w:rPr>
        <w:t xml:space="preserve">Celtic, </w:t>
      </w:r>
      <w:r w:rsidRPr="00405E4A">
        <w:rPr>
          <w:rFonts w:ascii="Times New Roman" w:hAnsi="Times New Roman" w:cs="Times New Roman"/>
        </w:rPr>
        <w:t>(London: Senate,1994), p.40.</w:t>
      </w:r>
    </w:p>
  </w:footnote>
  <w:footnote w:id="58">
    <w:p w14:paraId="00559F8C" w14:textId="77777777" w:rsidR="008A1FC3" w:rsidRDefault="008A1FC3" w:rsidP="008A1FC3">
      <w:pPr>
        <w:pStyle w:val="FootnoteText"/>
      </w:pPr>
      <w:r>
        <w:rPr>
          <w:rStyle w:val="FootnoteReference"/>
        </w:rPr>
        <w:footnoteRef/>
      </w:r>
      <w:r>
        <w:t xml:space="preserve"> </w:t>
      </w:r>
      <w:r w:rsidRPr="00D91E8F">
        <w:rPr>
          <w:rFonts w:ascii="Times New Roman" w:hAnsi="Times New Roman" w:cs="Times New Roman"/>
        </w:rPr>
        <w:t xml:space="preserve">Boice, </w:t>
      </w:r>
      <w:r>
        <w:rPr>
          <w:rFonts w:ascii="Times New Roman" w:hAnsi="Times New Roman" w:cs="Times New Roman"/>
        </w:rPr>
        <w:t>p</w:t>
      </w:r>
      <w:r w:rsidRPr="00D91E8F">
        <w:rPr>
          <w:rFonts w:ascii="Times New Roman" w:hAnsi="Times New Roman" w:cs="Times New Roman"/>
        </w:rPr>
        <w:t>.24.</w:t>
      </w:r>
    </w:p>
  </w:footnote>
  <w:footnote w:id="59">
    <w:p w14:paraId="6FD6748E" w14:textId="77777777" w:rsidR="008A1FC3" w:rsidRPr="00A02404" w:rsidRDefault="008A1FC3" w:rsidP="008A1FC3">
      <w:pPr>
        <w:spacing w:after="0" w:line="240" w:lineRule="auto"/>
        <w:rPr>
          <w:u w:val="single"/>
        </w:rPr>
      </w:pPr>
      <w:r w:rsidRPr="00A02404">
        <w:rPr>
          <w:rStyle w:val="FootnoteReference"/>
          <w:kern w:val="2"/>
          <w14:ligatures w14:val="standardContextual"/>
        </w:rPr>
        <w:footnoteRef/>
      </w:r>
      <w:r>
        <w:t xml:space="preserve"> </w:t>
      </w:r>
      <w:r w:rsidRPr="00D304AC">
        <w:rPr>
          <w:rFonts w:ascii="Times New Roman" w:hAnsi="Times New Roman" w:cs="Times New Roman"/>
          <w:kern w:val="2"/>
          <w:sz w:val="20"/>
          <w:szCs w:val="20"/>
          <w14:ligatures w14:val="standardContextual"/>
        </w:rPr>
        <w:t xml:space="preserve">Ursula J Moore, </w:t>
      </w:r>
      <w:r>
        <w:rPr>
          <w:rFonts w:ascii="Times New Roman" w:hAnsi="Times New Roman" w:cs="Times New Roman"/>
          <w:sz w:val="20"/>
          <w:szCs w:val="20"/>
        </w:rPr>
        <w:t>p.93.</w:t>
      </w:r>
    </w:p>
  </w:footnote>
  <w:footnote w:id="60">
    <w:p w14:paraId="11425C5C" w14:textId="77777777" w:rsidR="008A1FC3" w:rsidRDefault="008A1FC3" w:rsidP="008A1FC3">
      <w:pPr>
        <w:pStyle w:val="NormalWeb"/>
        <w:spacing w:before="0" w:beforeAutospacing="0" w:after="0" w:afterAutospacing="0"/>
      </w:pPr>
      <w:r>
        <w:rPr>
          <w:rStyle w:val="FootnoteReference"/>
        </w:rPr>
        <w:footnoteRef/>
      </w:r>
      <w:r>
        <w:t xml:space="preserve"> </w:t>
      </w:r>
      <w:r w:rsidRPr="0054286D">
        <w:rPr>
          <w:sz w:val="20"/>
          <w:szCs w:val="20"/>
        </w:rPr>
        <w:t xml:space="preserve">Lorna </w:t>
      </w:r>
      <w:r w:rsidRPr="0054286D">
        <w:rPr>
          <w:rFonts w:eastAsiaTheme="minorHAnsi"/>
          <w:sz w:val="20"/>
          <w:szCs w:val="20"/>
          <w:lang w:eastAsia="en-US"/>
        </w:rPr>
        <w:t xml:space="preserve">Hutson, </w:t>
      </w:r>
      <w:r w:rsidRPr="0054286D">
        <w:rPr>
          <w:rFonts w:eastAsiaTheme="minorHAnsi"/>
          <w:i/>
          <w:iCs/>
          <w:sz w:val="20"/>
          <w:szCs w:val="20"/>
          <w:lang w:eastAsia="en-US"/>
        </w:rPr>
        <w:t>England’s Insular Imagining: The Elizabethan Erasure Of Scotland</w:t>
      </w:r>
      <w:r w:rsidRPr="0054286D">
        <w:rPr>
          <w:rFonts w:eastAsiaTheme="minorHAnsi"/>
          <w:sz w:val="20"/>
          <w:szCs w:val="20"/>
          <w:lang w:eastAsia="en-US"/>
        </w:rPr>
        <w:t xml:space="preserve"> (Cambridge: Cambridge University Press, 2023</w:t>
      </w:r>
      <w:r w:rsidRPr="00D91E8F">
        <w:rPr>
          <w:rFonts w:eastAsiaTheme="minorHAnsi"/>
          <w:sz w:val="20"/>
          <w:szCs w:val="20"/>
          <w:lang w:eastAsia="en-US"/>
        </w:rPr>
        <w:t>) p.285.</w:t>
      </w:r>
    </w:p>
  </w:footnote>
  <w:footnote w:id="61">
    <w:p w14:paraId="39DDDF28" w14:textId="77777777" w:rsidR="008A1FC3" w:rsidRPr="00A46EC9" w:rsidRDefault="008A1FC3" w:rsidP="008A1FC3">
      <w:pPr>
        <w:spacing w:after="0" w:line="240" w:lineRule="auto"/>
        <w:rPr>
          <w:rFonts w:ascii="Times New Roman" w:hAnsi="Times New Roman" w:cs="Times New Roman"/>
          <w:sz w:val="20"/>
          <w:szCs w:val="20"/>
        </w:rPr>
      </w:pPr>
      <w:r w:rsidRPr="00EA20BC">
        <w:rPr>
          <w:rStyle w:val="FootnoteReference"/>
        </w:rPr>
        <w:footnoteRef/>
      </w:r>
      <w:r>
        <w:t xml:space="preserve"> </w:t>
      </w:r>
      <w:r w:rsidRPr="00D43400">
        <w:rPr>
          <w:rFonts w:ascii="Times New Roman" w:hAnsi="Times New Roman" w:cs="Times New Roman"/>
          <w:sz w:val="20"/>
          <w:szCs w:val="20"/>
        </w:rPr>
        <w:t xml:space="preserve">Jennifer Paxton, </w:t>
      </w:r>
      <w:r w:rsidRPr="00CA76C4">
        <w:rPr>
          <w:rFonts w:ascii="Times New Roman" w:hAnsi="Times New Roman" w:cs="Times New Roman"/>
          <w:kern w:val="2"/>
          <w:sz w:val="24"/>
          <w:szCs w:val="24"/>
          <w14:ligatures w14:val="standardContextual"/>
        </w:rPr>
        <w:t>‘</w:t>
      </w:r>
      <w:r>
        <w:rPr>
          <w:rFonts w:ascii="Times New Roman" w:hAnsi="Times New Roman" w:cs="Times New Roman"/>
          <w:sz w:val="20"/>
          <w:szCs w:val="20"/>
        </w:rPr>
        <w:t>Scotland From Macbeth To Braveheart</w:t>
      </w:r>
      <w:r w:rsidRPr="006B59D9">
        <w:rPr>
          <w:rFonts w:ascii="Times New Roman" w:hAnsi="Times New Roman" w:cs="Times New Roman"/>
          <w:sz w:val="20"/>
          <w:szCs w:val="20"/>
        </w:rPr>
        <w:t xml:space="preserve">’ in </w:t>
      </w:r>
      <w:r w:rsidRPr="006B59D9">
        <w:rPr>
          <w:rFonts w:ascii="Times New Roman" w:hAnsi="Times New Roman" w:cs="Times New Roman"/>
          <w:i/>
          <w:iCs/>
          <w:sz w:val="20"/>
          <w:szCs w:val="20"/>
        </w:rPr>
        <w:t>The Celtic World, Course Guidebook</w:t>
      </w:r>
      <w:r w:rsidRPr="006B59D9">
        <w:rPr>
          <w:rFonts w:ascii="Times New Roman" w:hAnsi="Times New Roman" w:cs="Times New Roman"/>
          <w:sz w:val="20"/>
          <w:szCs w:val="20"/>
        </w:rPr>
        <w:t xml:space="preserve"> (Virginia: The Great Courses, 2018), pp.</w:t>
      </w:r>
      <w:r>
        <w:rPr>
          <w:rFonts w:ascii="Times New Roman" w:hAnsi="Times New Roman" w:cs="Times New Roman"/>
          <w:sz w:val="20"/>
          <w:szCs w:val="20"/>
        </w:rPr>
        <w:t>1</w:t>
      </w:r>
      <w:r w:rsidRPr="006B59D9">
        <w:rPr>
          <w:rFonts w:ascii="Times New Roman" w:hAnsi="Times New Roman" w:cs="Times New Roman"/>
          <w:sz w:val="20"/>
          <w:szCs w:val="20"/>
        </w:rPr>
        <w:t>7</w:t>
      </w:r>
      <w:r>
        <w:rPr>
          <w:rFonts w:ascii="Times New Roman" w:hAnsi="Times New Roman" w:cs="Times New Roman"/>
          <w:sz w:val="20"/>
          <w:szCs w:val="20"/>
        </w:rPr>
        <w:t>3</w:t>
      </w:r>
      <w:r w:rsidRPr="006B59D9">
        <w:rPr>
          <w:rFonts w:ascii="Times New Roman" w:hAnsi="Times New Roman" w:cs="Times New Roman"/>
          <w:sz w:val="20"/>
          <w:szCs w:val="20"/>
        </w:rPr>
        <w:t>-</w:t>
      </w:r>
      <w:r>
        <w:rPr>
          <w:rFonts w:ascii="Times New Roman" w:hAnsi="Times New Roman" w:cs="Times New Roman"/>
          <w:sz w:val="20"/>
          <w:szCs w:val="20"/>
        </w:rPr>
        <w:t>1</w:t>
      </w:r>
      <w:r w:rsidRPr="006B59D9">
        <w:rPr>
          <w:rFonts w:ascii="Times New Roman" w:hAnsi="Times New Roman" w:cs="Times New Roman"/>
          <w:sz w:val="20"/>
          <w:szCs w:val="20"/>
        </w:rPr>
        <w:t>8</w:t>
      </w:r>
      <w:r>
        <w:rPr>
          <w:rFonts w:ascii="Times New Roman" w:hAnsi="Times New Roman" w:cs="Times New Roman"/>
          <w:sz w:val="20"/>
          <w:szCs w:val="20"/>
        </w:rPr>
        <w:t>3</w:t>
      </w:r>
      <w:r w:rsidRPr="00D43400">
        <w:rPr>
          <w:rFonts w:ascii="Times New Roman" w:hAnsi="Times New Roman" w:cs="Times New Roman"/>
          <w:i/>
          <w:iCs/>
          <w:sz w:val="20"/>
          <w:szCs w:val="20"/>
        </w:rPr>
        <w:t xml:space="preserve">, </w:t>
      </w:r>
      <w:r w:rsidRPr="00D43400">
        <w:rPr>
          <w:rFonts w:ascii="Times New Roman" w:hAnsi="Times New Roman" w:cs="Times New Roman"/>
          <w:sz w:val="20"/>
          <w:szCs w:val="20"/>
        </w:rPr>
        <w:t>p.182</w:t>
      </w:r>
      <w:r>
        <w:rPr>
          <w:rFonts w:ascii="Times New Roman" w:hAnsi="Times New Roman" w:cs="Times New Roman"/>
          <w:sz w:val="20"/>
          <w:szCs w:val="20"/>
        </w:rPr>
        <w:t xml:space="preserve"> &lt;</w:t>
      </w:r>
      <w:r w:rsidRPr="0071074C">
        <w:rPr>
          <w:rFonts w:ascii="Times New Roman" w:hAnsi="Times New Roman" w:cs="Times New Roman"/>
          <w:sz w:val="20"/>
          <w:szCs w:val="20"/>
        </w:rPr>
        <w:t>https://archive.org/details/TheCelticWorld_423/page/n181/mode/2up?view=theater</w:t>
      </w:r>
      <w:r>
        <w:rPr>
          <w:rFonts w:ascii="Times New Roman" w:hAnsi="Times New Roman" w:cs="Times New Roman"/>
          <w:sz w:val="20"/>
          <w:szCs w:val="20"/>
        </w:rPr>
        <w:t>&gt;</w:t>
      </w:r>
      <w:r w:rsidRPr="00A46EC9">
        <w:rPr>
          <w:rFonts w:ascii="Times New Roman" w:hAnsi="Times New Roman" w:cs="Times New Roman"/>
          <w:sz w:val="20"/>
          <w:szCs w:val="20"/>
        </w:rPr>
        <w:t xml:space="preserve"> [accessed 10 December 2023].</w:t>
      </w:r>
    </w:p>
  </w:footnote>
  <w:footnote w:id="62">
    <w:p w14:paraId="0FC6E20B" w14:textId="77777777" w:rsidR="008A1FC3" w:rsidRPr="00A46EC9" w:rsidRDefault="008A1FC3" w:rsidP="008A1FC3">
      <w:pPr>
        <w:spacing w:after="0" w:line="240" w:lineRule="auto"/>
        <w:rPr>
          <w:rFonts w:ascii="Times New Roman" w:hAnsi="Times New Roman" w:cs="Times New Roman"/>
          <w:i/>
          <w:iCs/>
          <w:sz w:val="20"/>
          <w:szCs w:val="20"/>
        </w:rPr>
      </w:pPr>
      <w:r w:rsidRPr="00A46EC9">
        <w:rPr>
          <w:rStyle w:val="FootnoteReference"/>
          <w:rFonts w:ascii="Times New Roman" w:hAnsi="Times New Roman" w:cs="Times New Roman"/>
        </w:rPr>
        <w:footnoteRef/>
      </w:r>
      <w:r w:rsidRPr="00A46EC9">
        <w:rPr>
          <w:rFonts w:ascii="Times New Roman" w:hAnsi="Times New Roman" w:cs="Times New Roman"/>
          <w:sz w:val="20"/>
          <w:szCs w:val="20"/>
        </w:rPr>
        <w:t xml:space="preserve"> </w:t>
      </w:r>
      <w:r w:rsidRPr="00A46EC9">
        <w:rPr>
          <w:rFonts w:ascii="Times New Roman" w:hAnsi="Times New Roman" w:cs="Times New Roman"/>
          <w:kern w:val="2"/>
          <w:sz w:val="20"/>
          <w:szCs w:val="20"/>
          <w14:ligatures w14:val="standardContextual"/>
        </w:rPr>
        <w:t xml:space="preserve">Jessie Douglas Montgomery, </w:t>
      </w:r>
      <w:r w:rsidRPr="00A46EC9">
        <w:rPr>
          <w:rFonts w:ascii="Times New Roman" w:hAnsi="Times New Roman" w:cs="Times New Roman"/>
          <w:sz w:val="20"/>
          <w:szCs w:val="20"/>
        </w:rPr>
        <w:t>‘Macbeth, Considered</w:t>
      </w:r>
      <w:r w:rsidRPr="00494D4F">
        <w:rPr>
          <w:rFonts w:ascii="Times New Roman" w:hAnsi="Times New Roman" w:cs="Times New Roman"/>
          <w:sz w:val="20"/>
          <w:szCs w:val="20"/>
        </w:rPr>
        <w:t xml:space="preserve"> As A Celt’.  </w:t>
      </w:r>
      <w:r w:rsidRPr="00494D4F">
        <w:rPr>
          <w:rFonts w:ascii="Times New Roman" w:hAnsi="Times New Roman" w:cs="Times New Roman"/>
          <w:i/>
          <w:iCs/>
          <w:sz w:val="20"/>
          <w:szCs w:val="20"/>
        </w:rPr>
        <w:t xml:space="preserve">The National </w:t>
      </w:r>
      <w:r>
        <w:rPr>
          <w:rFonts w:ascii="Times New Roman" w:hAnsi="Times New Roman" w:cs="Times New Roman"/>
          <w:i/>
          <w:iCs/>
          <w:sz w:val="20"/>
          <w:szCs w:val="20"/>
        </w:rPr>
        <w:t>R</w:t>
      </w:r>
      <w:r w:rsidRPr="00494D4F">
        <w:rPr>
          <w:rFonts w:ascii="Times New Roman" w:hAnsi="Times New Roman" w:cs="Times New Roman"/>
          <w:i/>
          <w:iCs/>
          <w:sz w:val="20"/>
          <w:szCs w:val="20"/>
        </w:rPr>
        <w:t>eview</w:t>
      </w:r>
      <w:r w:rsidRPr="00494D4F">
        <w:rPr>
          <w:rFonts w:ascii="Times New Roman" w:hAnsi="Times New Roman" w:cs="Times New Roman"/>
          <w:sz w:val="20"/>
          <w:szCs w:val="20"/>
        </w:rPr>
        <w:t xml:space="preserve">, 13 (1889), </w:t>
      </w:r>
      <w:r>
        <w:rPr>
          <w:rFonts w:ascii="Times New Roman" w:hAnsi="Times New Roman" w:cs="Times New Roman"/>
          <w:sz w:val="20"/>
          <w:szCs w:val="20"/>
        </w:rPr>
        <w:t>1</w:t>
      </w:r>
      <w:r w:rsidRPr="00494D4F">
        <w:rPr>
          <w:rFonts w:ascii="Times New Roman" w:hAnsi="Times New Roman" w:cs="Times New Roman"/>
          <w:sz w:val="20"/>
          <w:szCs w:val="20"/>
        </w:rPr>
        <w:t xml:space="preserve">81-190 </w:t>
      </w:r>
      <w:r>
        <w:rPr>
          <w:rFonts w:ascii="Times New Roman" w:hAnsi="Times New Roman" w:cs="Times New Roman"/>
          <w:sz w:val="20"/>
          <w:szCs w:val="20"/>
        </w:rPr>
        <w:t>&lt;</w:t>
      </w:r>
      <w:r w:rsidRPr="0057438F">
        <w:rPr>
          <w:rFonts w:ascii="Times New Roman" w:hAnsi="Times New Roman" w:cs="Times New Roman"/>
          <w:sz w:val="20"/>
          <w:szCs w:val="20"/>
        </w:rPr>
        <w:t>https://babel.hathitrust.org/cgi/pt?id=uc1.b2928949&amp;seq=189</w:t>
      </w:r>
      <w:r w:rsidRPr="00A46EC9">
        <w:rPr>
          <w:rFonts w:ascii="Times New Roman" w:hAnsi="Times New Roman" w:cs="Times New Roman"/>
          <w:sz w:val="20"/>
          <w:szCs w:val="20"/>
        </w:rPr>
        <w:t>&gt; [accessed 12 December 2023].</w:t>
      </w:r>
    </w:p>
  </w:footnote>
  <w:footnote w:id="63">
    <w:p w14:paraId="5BDA71AC" w14:textId="77777777" w:rsidR="008A1FC3" w:rsidRPr="000E175C" w:rsidRDefault="008A1FC3" w:rsidP="008A1FC3">
      <w:pPr>
        <w:spacing w:after="0"/>
        <w:rPr>
          <w:rFonts w:ascii="Times New Roman" w:hAnsi="Times New Roman" w:cs="Times New Roman"/>
          <w:sz w:val="20"/>
          <w:szCs w:val="20"/>
        </w:rPr>
      </w:pPr>
      <w:r>
        <w:rPr>
          <w:rStyle w:val="FootnoteReference"/>
        </w:rPr>
        <w:footnoteRef/>
      </w:r>
      <w:r>
        <w:t xml:space="preserve"> </w:t>
      </w:r>
      <w:r w:rsidRPr="000E175C">
        <w:rPr>
          <w:rFonts w:ascii="Times New Roman" w:hAnsi="Times New Roman" w:cs="Times New Roman"/>
          <w:sz w:val="20"/>
          <w:szCs w:val="20"/>
        </w:rPr>
        <w:t>Alawi, Dr. Jamal M. Al-Sayed, ‘The</w:t>
      </w:r>
      <w:r w:rsidRPr="000E175C">
        <w:rPr>
          <w:rFonts w:ascii="Times New Roman" w:hAnsi="Times New Roman" w:cs="Times New Roman"/>
          <w:i/>
          <w:iCs/>
          <w:sz w:val="20"/>
          <w:szCs w:val="20"/>
        </w:rPr>
        <w:t xml:space="preserve"> </w:t>
      </w:r>
      <w:r w:rsidRPr="000E175C">
        <w:rPr>
          <w:rFonts w:ascii="Times New Roman" w:hAnsi="Times New Roman" w:cs="Times New Roman"/>
          <w:sz w:val="20"/>
          <w:szCs w:val="20"/>
        </w:rPr>
        <w:t>Kinship And The Political Background Of</w:t>
      </w:r>
    </w:p>
    <w:p w14:paraId="6647BDBB" w14:textId="0765F115" w:rsidR="008A1FC3" w:rsidRDefault="008A1FC3" w:rsidP="008A1FC3">
      <w:pPr>
        <w:pStyle w:val="FootnoteText"/>
      </w:pPr>
      <w:r w:rsidRPr="000E175C">
        <w:rPr>
          <w:rFonts w:ascii="Times New Roman" w:hAnsi="Times New Roman" w:cs="Times New Roman"/>
        </w:rPr>
        <w:t xml:space="preserve"> Shakespeare’s Tragedies: Hamlet And Macbeth’</w:t>
      </w:r>
      <w:r w:rsidRPr="000E175C">
        <w:rPr>
          <w:rFonts w:ascii="Times New Roman" w:hAnsi="Times New Roman" w:cs="Times New Roman"/>
          <w:i/>
          <w:iCs/>
        </w:rPr>
        <w:t xml:space="preserve">, Research Ambition, </w:t>
      </w:r>
      <w:r w:rsidRPr="000E175C">
        <w:rPr>
          <w:rFonts w:ascii="Times New Roman" w:hAnsi="Times New Roman" w:cs="Times New Roman"/>
        </w:rPr>
        <w:t xml:space="preserve">7.III (Nov. 2022), </w:t>
      </w:r>
      <w:r w:rsidRPr="000E175C">
        <w:rPr>
          <w:rFonts w:ascii="Times New Roman" w:hAnsi="Times New Roman" w:cs="Times New Roman"/>
          <w:i/>
          <w:iCs/>
        </w:rPr>
        <w:t>8</w:t>
      </w:r>
      <w:r w:rsidRPr="000E175C">
        <w:rPr>
          <w:rFonts w:ascii="Times New Roman" w:hAnsi="Times New Roman" w:cs="Times New Roman"/>
        </w:rPr>
        <w:t>-10</w:t>
      </w:r>
      <w:r w:rsidRPr="000E175C">
        <w:rPr>
          <w:rFonts w:ascii="Times New Roman" w:hAnsi="Times New Roman" w:cs="Times New Roman"/>
          <w:color w:val="000000" w:themeColor="text1"/>
        </w:rPr>
        <w:t xml:space="preserve"> (p.9)</w:t>
      </w:r>
      <w:r>
        <w:rPr>
          <w:rFonts w:ascii="Times New Roman" w:hAnsi="Times New Roman" w:cs="Times New Roman"/>
        </w:rPr>
        <w:t xml:space="preserve"> &lt;</w:t>
      </w:r>
      <w:r w:rsidRPr="00205C4D">
        <w:rPr>
          <w:rFonts w:ascii="Times New Roman" w:hAnsi="Times New Roman" w:cs="Times New Roman"/>
        </w:rPr>
        <w:t>https://www.academia.edu/114414434/The_Kinship_and_The_Political_Background_of_Shakespeares_tragedies_Hamlet_and_Macbeth?auto=download&amp;email_work_card=download-paper</w:t>
      </w:r>
      <w:r w:rsidR="00460086" w:rsidRPr="00A46EC9">
        <w:rPr>
          <w:rFonts w:ascii="Times New Roman" w:hAnsi="Times New Roman" w:cs="Times New Roman"/>
        </w:rPr>
        <w:t>&gt; [</w:t>
      </w:r>
      <w:r w:rsidRPr="00A46EC9">
        <w:rPr>
          <w:rFonts w:ascii="Times New Roman" w:hAnsi="Times New Roman" w:cs="Times New Roman"/>
        </w:rPr>
        <w:t>accessed 20 March 24</w:t>
      </w:r>
      <w:r w:rsidR="00460086" w:rsidRPr="00A46EC9">
        <w:rPr>
          <w:rFonts w:ascii="Times New Roman" w:hAnsi="Times New Roman" w:cs="Times New Roman"/>
        </w:rPr>
        <w:t>]</w:t>
      </w:r>
      <w:r w:rsidR="00460086">
        <w:rPr>
          <w:rFonts w:ascii="Times New Roman" w:hAnsi="Times New Roman" w:cs="Times New Roman"/>
        </w:rPr>
        <w:t>.</w:t>
      </w:r>
    </w:p>
  </w:footnote>
  <w:footnote w:id="64">
    <w:p w14:paraId="69469E80" w14:textId="77777777" w:rsidR="008A1FC3" w:rsidRPr="004773D6" w:rsidRDefault="008A1FC3" w:rsidP="008A1FC3">
      <w:pPr>
        <w:pStyle w:val="FootnoteText"/>
        <w:rPr>
          <w:i/>
          <w:iCs/>
        </w:rPr>
      </w:pPr>
      <w:r>
        <w:rPr>
          <w:rStyle w:val="FootnoteReference"/>
        </w:rPr>
        <w:footnoteRef/>
      </w:r>
      <w:r>
        <w:t xml:space="preserve"> </w:t>
      </w:r>
      <w:r w:rsidRPr="00164E34">
        <w:rPr>
          <w:rFonts w:ascii="Times New Roman" w:hAnsi="Times New Roman" w:cs="Times New Roman"/>
        </w:rPr>
        <w:t xml:space="preserve">Holly Faith Nelson, ‘Macbeth, The Jacobean Scot, And The Politics Of The Union’, </w:t>
      </w:r>
      <w:r w:rsidRPr="004773D6">
        <w:rPr>
          <w:rFonts w:ascii="Times New Roman" w:hAnsi="Times New Roman" w:cs="Times New Roman"/>
          <w:shd w:val="clear" w:color="auto" w:fill="FFFFFF"/>
        </w:rPr>
        <w:t>p.382</w:t>
      </w:r>
      <w:r>
        <w:rPr>
          <w:rFonts w:ascii="Times New Roman" w:hAnsi="Times New Roman" w:cs="Times New Roman"/>
          <w:shd w:val="clear" w:color="auto" w:fill="FFFFFF"/>
        </w:rPr>
        <w:t>.</w:t>
      </w:r>
    </w:p>
  </w:footnote>
  <w:footnote w:id="65">
    <w:p w14:paraId="553B8019" w14:textId="77777777" w:rsidR="008A1FC3" w:rsidRPr="00917A61" w:rsidRDefault="008A1FC3" w:rsidP="008A1FC3">
      <w:pPr>
        <w:pStyle w:val="FootnoteText"/>
        <w:rPr>
          <w:color w:val="FF0000"/>
        </w:rPr>
      </w:pPr>
      <w:r w:rsidRPr="00E312D4">
        <w:rPr>
          <w:rStyle w:val="FootnoteReference"/>
        </w:rPr>
        <w:footnoteRef/>
      </w:r>
      <w:r w:rsidRPr="00E312D4">
        <w:t xml:space="preserve"> </w:t>
      </w:r>
      <w:r w:rsidRPr="00E312D4">
        <w:rPr>
          <w:rFonts w:ascii="Times New Roman" w:hAnsi="Times New Roman" w:cs="Times New Roman"/>
        </w:rPr>
        <w:t>Ibid. p.383.</w:t>
      </w:r>
    </w:p>
  </w:footnote>
  <w:footnote w:id="66">
    <w:p w14:paraId="66AE12A0" w14:textId="77777777" w:rsidR="008A1FC3" w:rsidRPr="00D91E8F" w:rsidRDefault="008A1FC3" w:rsidP="008A1FC3">
      <w:pPr>
        <w:pStyle w:val="FootnoteText"/>
        <w:rPr>
          <w:rFonts w:ascii="Times New Roman" w:hAnsi="Times New Roman" w:cs="Times New Roman"/>
        </w:rPr>
      </w:pPr>
      <w:r w:rsidRPr="00D91E8F">
        <w:rPr>
          <w:rStyle w:val="FootnoteReference"/>
          <w:rFonts w:ascii="Times New Roman" w:hAnsi="Times New Roman" w:cs="Times New Roman"/>
        </w:rPr>
        <w:footnoteRef/>
      </w:r>
      <w:r w:rsidRPr="00D91E8F">
        <w:rPr>
          <w:rFonts w:ascii="Times New Roman" w:hAnsi="Times New Roman" w:cs="Times New Roman"/>
        </w:rPr>
        <w:t xml:space="preserve"> Boice, p.14.</w:t>
      </w:r>
    </w:p>
  </w:footnote>
  <w:footnote w:id="67">
    <w:p w14:paraId="3F0D7245" w14:textId="77777777" w:rsidR="008A1FC3" w:rsidRPr="00B436E3" w:rsidRDefault="008A1FC3" w:rsidP="008A1FC3">
      <w:pPr>
        <w:pStyle w:val="FootnoteText"/>
      </w:pPr>
      <w:r>
        <w:rPr>
          <w:rStyle w:val="FootnoteReference"/>
        </w:rPr>
        <w:footnoteRef/>
      </w:r>
      <w:r>
        <w:t xml:space="preserve"> </w:t>
      </w:r>
      <w:r w:rsidRPr="00D43400">
        <w:rPr>
          <w:rFonts w:ascii="Times New Roman" w:hAnsi="Times New Roman" w:cs="Times New Roman"/>
        </w:rPr>
        <w:t>Boice, p.16</w:t>
      </w:r>
      <w:r w:rsidRPr="00D87398">
        <w:rPr>
          <w:rFonts w:ascii="Times New Roman" w:hAnsi="Times New Roman" w:cs="Times New Roman"/>
        </w:rPr>
        <w:t>.</w:t>
      </w:r>
    </w:p>
  </w:footnote>
  <w:footnote w:id="68">
    <w:p w14:paraId="01E59B5C" w14:textId="77777777" w:rsidR="008A1FC3" w:rsidRPr="00E02AD2" w:rsidRDefault="008A1FC3" w:rsidP="008A1FC3">
      <w:pPr>
        <w:pStyle w:val="FootnoteText"/>
        <w:rPr>
          <w:i/>
          <w:iCs/>
        </w:rPr>
      </w:pPr>
      <w:r>
        <w:rPr>
          <w:rStyle w:val="FootnoteReference"/>
        </w:rPr>
        <w:footnoteRef/>
      </w:r>
      <w:r>
        <w:t xml:space="preserve"> </w:t>
      </w:r>
      <w:r w:rsidRPr="006D0142">
        <w:rPr>
          <w:rFonts w:ascii="Times New Roman" w:hAnsi="Times New Roman" w:cs="Times New Roman"/>
        </w:rPr>
        <w:t xml:space="preserve">Peter Berresford Ellis, </w:t>
      </w:r>
      <w:r w:rsidRPr="006D0142">
        <w:rPr>
          <w:rFonts w:ascii="Times New Roman" w:hAnsi="Times New Roman" w:cs="Times New Roman"/>
          <w:i/>
          <w:iCs/>
        </w:rPr>
        <w:t xml:space="preserve">A Brief History Of The Celts, </w:t>
      </w:r>
      <w:r w:rsidRPr="006D0142">
        <w:rPr>
          <w:rFonts w:ascii="Times New Roman" w:hAnsi="Times New Roman" w:cs="Times New Roman"/>
        </w:rPr>
        <w:t>(London: Robinson, 2003), p.82.</w:t>
      </w:r>
    </w:p>
  </w:footnote>
  <w:footnote w:id="69">
    <w:p w14:paraId="6085C72D" w14:textId="77777777" w:rsidR="008A1FC3" w:rsidRDefault="008A1FC3" w:rsidP="008A1FC3">
      <w:pPr>
        <w:pStyle w:val="FootnoteText"/>
      </w:pPr>
      <w:r>
        <w:rPr>
          <w:rStyle w:val="FootnoteReference"/>
        </w:rPr>
        <w:footnoteRef/>
      </w:r>
      <w:r>
        <w:t xml:space="preserve"> </w:t>
      </w:r>
      <w:r w:rsidRPr="00ED5B41">
        <w:rPr>
          <w:rFonts w:ascii="Times New Roman" w:hAnsi="Times New Roman" w:cs="Times New Roman"/>
        </w:rPr>
        <w:t>Ibid. p.84.</w:t>
      </w:r>
    </w:p>
  </w:footnote>
  <w:footnote w:id="70">
    <w:p w14:paraId="0736F061" w14:textId="77777777" w:rsidR="008A1FC3" w:rsidRDefault="008A1FC3" w:rsidP="008A1FC3">
      <w:pPr>
        <w:spacing w:after="0"/>
      </w:pPr>
      <w:r>
        <w:rPr>
          <w:rStyle w:val="FootnoteReference"/>
        </w:rPr>
        <w:footnoteRef/>
      </w:r>
      <w:r>
        <w:t xml:space="preserve"> </w:t>
      </w:r>
      <w:r w:rsidRPr="00D304AC">
        <w:rPr>
          <w:rFonts w:ascii="Times New Roman" w:hAnsi="Times New Roman" w:cs="Times New Roman"/>
          <w:sz w:val="20"/>
          <w:szCs w:val="20"/>
        </w:rPr>
        <w:t>Michael Bogdanoc,</w:t>
      </w:r>
      <w:r w:rsidRPr="00D304AC">
        <w:rPr>
          <w:rFonts w:ascii="Times New Roman" w:hAnsi="Times New Roman" w:cs="Times New Roman"/>
          <w:i/>
          <w:iCs/>
          <w:sz w:val="20"/>
          <w:szCs w:val="20"/>
        </w:rPr>
        <w:t xml:space="preserve"> Shakespeare, </w:t>
      </w:r>
      <w:r>
        <w:rPr>
          <w:rFonts w:ascii="Times New Roman" w:hAnsi="Times New Roman" w:cs="Times New Roman"/>
          <w:i/>
          <w:iCs/>
          <w:sz w:val="20"/>
          <w:szCs w:val="20"/>
        </w:rPr>
        <w:t>T</w:t>
      </w:r>
      <w:r w:rsidRPr="00D304AC">
        <w:rPr>
          <w:rFonts w:ascii="Times New Roman" w:hAnsi="Times New Roman" w:cs="Times New Roman"/>
          <w:i/>
          <w:iCs/>
          <w:sz w:val="20"/>
          <w:szCs w:val="20"/>
        </w:rPr>
        <w:t>he Directors Cut</w:t>
      </w:r>
      <w:r w:rsidRPr="00D304AC">
        <w:rPr>
          <w:rFonts w:ascii="Times New Roman" w:hAnsi="Times New Roman" w:cs="Times New Roman"/>
          <w:sz w:val="20"/>
          <w:szCs w:val="20"/>
        </w:rPr>
        <w:t>, (Edinburgh, Capercaillie books, 2013), p.146.</w:t>
      </w:r>
    </w:p>
  </w:footnote>
  <w:footnote w:id="71">
    <w:p w14:paraId="61B07A59" w14:textId="77777777" w:rsidR="008A1FC3" w:rsidRDefault="008A1FC3" w:rsidP="008A1FC3">
      <w:pPr>
        <w:pStyle w:val="FootnoteText"/>
      </w:pPr>
      <w:r>
        <w:rPr>
          <w:rStyle w:val="FootnoteReference"/>
        </w:rPr>
        <w:footnoteRef/>
      </w:r>
      <w:r>
        <w:t xml:space="preserve"> </w:t>
      </w:r>
      <w:r w:rsidRPr="00D304AC">
        <w:rPr>
          <w:rFonts w:ascii="Times New Roman" w:hAnsi="Times New Roman" w:cs="Times New Roman"/>
        </w:rPr>
        <w:t>Ibid.p.147.</w:t>
      </w:r>
    </w:p>
  </w:footnote>
  <w:footnote w:id="72">
    <w:p w14:paraId="4A52A29D" w14:textId="77777777" w:rsidR="008A1FC3" w:rsidRPr="0097063F" w:rsidRDefault="008A1FC3" w:rsidP="008A1FC3">
      <w:pPr>
        <w:pStyle w:val="FootnoteText"/>
      </w:pPr>
      <w:r>
        <w:rPr>
          <w:rStyle w:val="FootnoteReference"/>
        </w:rPr>
        <w:footnoteRef/>
      </w:r>
      <w:r>
        <w:t xml:space="preserve"> </w:t>
      </w:r>
      <w:r w:rsidRPr="00D304AC">
        <w:rPr>
          <w:rFonts w:ascii="Times New Roman" w:hAnsi="Times New Roman" w:cs="Times New Roman"/>
        </w:rPr>
        <w:t>Andrew J Power, ‘</w:t>
      </w:r>
      <w:r>
        <w:rPr>
          <w:rFonts w:ascii="Times New Roman" w:hAnsi="Times New Roman" w:cs="Times New Roman"/>
        </w:rPr>
        <w:t>’</w:t>
      </w:r>
      <w:r w:rsidRPr="00D304AC">
        <w:rPr>
          <w:rFonts w:ascii="Times New Roman" w:hAnsi="Times New Roman" w:cs="Times New Roman"/>
        </w:rPr>
        <w:t xml:space="preserve">Why Should I Play </w:t>
      </w:r>
      <w:r>
        <w:rPr>
          <w:rFonts w:ascii="Times New Roman" w:hAnsi="Times New Roman" w:cs="Times New Roman"/>
        </w:rPr>
        <w:t>T</w:t>
      </w:r>
      <w:r w:rsidRPr="00D304AC">
        <w:rPr>
          <w:rFonts w:ascii="Times New Roman" w:hAnsi="Times New Roman" w:cs="Times New Roman"/>
        </w:rPr>
        <w:t xml:space="preserve">he Roman Fool, </w:t>
      </w:r>
      <w:r>
        <w:rPr>
          <w:rFonts w:ascii="Times New Roman" w:hAnsi="Times New Roman" w:cs="Times New Roman"/>
        </w:rPr>
        <w:t>A</w:t>
      </w:r>
      <w:r w:rsidRPr="00D304AC">
        <w:rPr>
          <w:rFonts w:ascii="Times New Roman" w:hAnsi="Times New Roman" w:cs="Times New Roman"/>
        </w:rPr>
        <w:t xml:space="preserve">nd </w:t>
      </w:r>
      <w:r>
        <w:rPr>
          <w:rFonts w:ascii="Times New Roman" w:hAnsi="Times New Roman" w:cs="Times New Roman"/>
        </w:rPr>
        <w:t>D</w:t>
      </w:r>
      <w:r w:rsidRPr="00D304AC">
        <w:rPr>
          <w:rFonts w:ascii="Times New Roman" w:hAnsi="Times New Roman" w:cs="Times New Roman"/>
        </w:rPr>
        <w:t xml:space="preserve">ie/On </w:t>
      </w:r>
      <w:r>
        <w:rPr>
          <w:rFonts w:ascii="Times New Roman" w:hAnsi="Times New Roman" w:cs="Times New Roman"/>
        </w:rPr>
        <w:t>M</w:t>
      </w:r>
      <w:r w:rsidRPr="00D304AC">
        <w:rPr>
          <w:rFonts w:ascii="Times New Roman" w:hAnsi="Times New Roman" w:cs="Times New Roman"/>
        </w:rPr>
        <w:t xml:space="preserve">y Own Sword?’ The Senecan Tradition </w:t>
      </w:r>
      <w:r>
        <w:rPr>
          <w:rFonts w:ascii="Times New Roman" w:hAnsi="Times New Roman" w:cs="Times New Roman"/>
        </w:rPr>
        <w:t>I</w:t>
      </w:r>
      <w:r w:rsidRPr="00D304AC">
        <w:rPr>
          <w:rFonts w:ascii="Times New Roman" w:hAnsi="Times New Roman" w:cs="Times New Roman"/>
        </w:rPr>
        <w:t xml:space="preserve">n Macbeth in Celtic Shakespeare’ in </w:t>
      </w:r>
      <w:r w:rsidRPr="00D304AC">
        <w:rPr>
          <w:rFonts w:ascii="Times New Roman" w:hAnsi="Times New Roman" w:cs="Times New Roman"/>
          <w:i/>
          <w:iCs/>
          <w:color w:val="000000" w:themeColor="text1"/>
        </w:rPr>
        <w:t xml:space="preserve">Celtic Shakespeare: The Bard </w:t>
      </w:r>
      <w:r>
        <w:rPr>
          <w:rFonts w:ascii="Times New Roman" w:hAnsi="Times New Roman" w:cs="Times New Roman"/>
          <w:i/>
          <w:iCs/>
          <w:color w:val="000000" w:themeColor="text1"/>
        </w:rPr>
        <w:t>A</w:t>
      </w:r>
      <w:r w:rsidRPr="00D304AC">
        <w:rPr>
          <w:rFonts w:ascii="Times New Roman" w:hAnsi="Times New Roman" w:cs="Times New Roman"/>
          <w:i/>
          <w:iCs/>
          <w:color w:val="000000" w:themeColor="text1"/>
        </w:rPr>
        <w:t xml:space="preserve">nd </w:t>
      </w:r>
      <w:r>
        <w:rPr>
          <w:rFonts w:ascii="Times New Roman" w:hAnsi="Times New Roman" w:cs="Times New Roman"/>
          <w:i/>
          <w:iCs/>
          <w:color w:val="000000" w:themeColor="text1"/>
        </w:rPr>
        <w:t>T</w:t>
      </w:r>
      <w:r w:rsidRPr="00D304AC">
        <w:rPr>
          <w:rFonts w:ascii="Times New Roman" w:hAnsi="Times New Roman" w:cs="Times New Roman"/>
          <w:i/>
          <w:iCs/>
          <w:color w:val="000000" w:themeColor="text1"/>
        </w:rPr>
        <w:t>he Borderers</w:t>
      </w:r>
      <w:r w:rsidRPr="00D304AC">
        <w:rPr>
          <w:rFonts w:ascii="Times New Roman" w:hAnsi="Times New Roman" w:cs="Times New Roman"/>
          <w:color w:val="000000" w:themeColor="text1"/>
        </w:rPr>
        <w:t xml:space="preserve"> ed</w:t>
      </w:r>
      <w:r>
        <w:rPr>
          <w:rFonts w:ascii="Times New Roman" w:hAnsi="Times New Roman" w:cs="Times New Roman"/>
          <w:color w:val="000000" w:themeColor="text1"/>
        </w:rPr>
        <w:t>. by</w:t>
      </w:r>
      <w:r w:rsidRPr="00D304AC">
        <w:rPr>
          <w:rFonts w:ascii="Times New Roman" w:hAnsi="Times New Roman" w:cs="Times New Roman"/>
          <w:color w:val="000000" w:themeColor="text1"/>
        </w:rPr>
        <w:t xml:space="preserve"> Willy Maley and Rory Loughnane (</w:t>
      </w:r>
      <w:r w:rsidRPr="00D304AC">
        <w:rPr>
          <w:rFonts w:ascii="Times New Roman" w:hAnsi="Times New Roman" w:cs="Times New Roman"/>
        </w:rPr>
        <w:t>London</w:t>
      </w:r>
      <w:r>
        <w:rPr>
          <w:rFonts w:ascii="Times New Roman" w:hAnsi="Times New Roman" w:cs="Times New Roman"/>
        </w:rPr>
        <w:t>:</w:t>
      </w:r>
      <w:r w:rsidRPr="00D304AC">
        <w:rPr>
          <w:rFonts w:ascii="Times New Roman" w:hAnsi="Times New Roman" w:cs="Times New Roman"/>
        </w:rPr>
        <w:t xml:space="preserve"> Routledge, 2013)</w:t>
      </w:r>
      <w:r>
        <w:rPr>
          <w:rFonts w:ascii="Times New Roman" w:hAnsi="Times New Roman" w:cs="Times New Roman"/>
        </w:rPr>
        <w:t>,</w:t>
      </w:r>
      <w:r w:rsidRPr="00D304AC">
        <w:rPr>
          <w:rFonts w:ascii="Times New Roman" w:hAnsi="Times New Roman" w:cs="Times New Roman"/>
        </w:rPr>
        <w:t xml:space="preserve"> </w:t>
      </w:r>
      <w:r w:rsidRPr="0097063F">
        <w:rPr>
          <w:rFonts w:ascii="Times New Roman" w:hAnsi="Times New Roman" w:cs="Times New Roman"/>
        </w:rPr>
        <w:t>pp.139-156 (p.155).</w:t>
      </w:r>
    </w:p>
  </w:footnote>
  <w:footnote w:id="73">
    <w:p w14:paraId="5F354BA8" w14:textId="77777777" w:rsidR="008A1FC3" w:rsidRDefault="008A1FC3" w:rsidP="008A1FC3">
      <w:pPr>
        <w:spacing w:after="0"/>
      </w:pPr>
      <w:r>
        <w:rPr>
          <w:rStyle w:val="FootnoteReference"/>
        </w:rPr>
        <w:footnoteRef/>
      </w:r>
      <w:r>
        <w:t xml:space="preserve"> </w:t>
      </w:r>
      <w:r w:rsidRPr="00D304AC">
        <w:rPr>
          <w:rFonts w:ascii="Times New Roman" w:hAnsi="Times New Roman" w:cs="Times New Roman"/>
          <w:sz w:val="20"/>
          <w:szCs w:val="20"/>
        </w:rPr>
        <w:t>Boice</w:t>
      </w:r>
      <w:r>
        <w:rPr>
          <w:rFonts w:ascii="Times New Roman" w:hAnsi="Times New Roman" w:cs="Times New Roman"/>
          <w:sz w:val="20"/>
          <w:szCs w:val="20"/>
        </w:rPr>
        <w:t xml:space="preserve">, </w:t>
      </w:r>
      <w:r w:rsidRPr="006D70FD">
        <w:rPr>
          <w:rFonts w:ascii="Times New Roman" w:hAnsi="Times New Roman" w:cs="Times New Roman"/>
          <w:sz w:val="20"/>
          <w:szCs w:val="20"/>
        </w:rPr>
        <w:t>p</w:t>
      </w:r>
      <w:r w:rsidRPr="00D304AC">
        <w:rPr>
          <w:rFonts w:ascii="Times New Roman" w:hAnsi="Times New Roman" w:cs="Times New Roman"/>
          <w:sz w:val="20"/>
          <w:szCs w:val="20"/>
        </w:rPr>
        <w:t>.27</w:t>
      </w:r>
      <w:r>
        <w:rPr>
          <w:rFonts w:ascii="Times New Roman" w:hAnsi="Times New Roman" w:cs="Times New Roman"/>
          <w:sz w:val="20"/>
          <w:szCs w:val="20"/>
        </w:rPr>
        <w:t xml:space="preserve">. </w:t>
      </w:r>
    </w:p>
  </w:footnote>
  <w:footnote w:id="74">
    <w:p w14:paraId="1AA45815" w14:textId="77777777" w:rsidR="008A1FC3" w:rsidRPr="00EC21B2" w:rsidRDefault="008A1FC3" w:rsidP="008A1FC3">
      <w:pPr>
        <w:spacing w:after="0"/>
        <w:rPr>
          <w:sz w:val="20"/>
          <w:szCs w:val="20"/>
        </w:rPr>
      </w:pPr>
      <w:r>
        <w:rPr>
          <w:rStyle w:val="FootnoteReference"/>
        </w:rPr>
        <w:footnoteRef/>
      </w:r>
      <w:r>
        <w:t xml:space="preserve"> </w:t>
      </w:r>
      <w:r w:rsidRPr="00EC21B2">
        <w:rPr>
          <w:rFonts w:ascii="Times New Roman" w:hAnsi="Times New Roman" w:cs="Times New Roman"/>
          <w:sz w:val="20"/>
          <w:szCs w:val="20"/>
        </w:rPr>
        <w:t xml:space="preserve">Tristan Marshall, </w:t>
      </w:r>
      <w:r w:rsidRPr="00EC21B2">
        <w:rPr>
          <w:rFonts w:ascii="Times New Roman" w:hAnsi="Times New Roman" w:cs="Times New Roman"/>
          <w:i/>
          <w:iCs/>
          <w:sz w:val="20"/>
          <w:szCs w:val="20"/>
        </w:rPr>
        <w:t xml:space="preserve">Theatre </w:t>
      </w:r>
      <w:r>
        <w:rPr>
          <w:rFonts w:ascii="Times New Roman" w:hAnsi="Times New Roman" w:cs="Times New Roman"/>
          <w:i/>
          <w:iCs/>
          <w:sz w:val="20"/>
          <w:szCs w:val="20"/>
        </w:rPr>
        <w:t>A</w:t>
      </w:r>
      <w:r w:rsidRPr="00EC21B2">
        <w:rPr>
          <w:rFonts w:ascii="Times New Roman" w:hAnsi="Times New Roman" w:cs="Times New Roman"/>
          <w:i/>
          <w:iCs/>
          <w:sz w:val="20"/>
          <w:szCs w:val="20"/>
        </w:rPr>
        <w:t xml:space="preserve">nd Empire: Great Britain </w:t>
      </w:r>
      <w:r>
        <w:rPr>
          <w:rFonts w:ascii="Times New Roman" w:hAnsi="Times New Roman" w:cs="Times New Roman"/>
          <w:i/>
          <w:iCs/>
          <w:sz w:val="20"/>
          <w:szCs w:val="20"/>
        </w:rPr>
        <w:t>O</w:t>
      </w:r>
      <w:r w:rsidRPr="00EC21B2">
        <w:rPr>
          <w:rFonts w:ascii="Times New Roman" w:hAnsi="Times New Roman" w:cs="Times New Roman"/>
          <w:i/>
          <w:iCs/>
          <w:sz w:val="20"/>
          <w:szCs w:val="20"/>
        </w:rPr>
        <w:t xml:space="preserve">n </w:t>
      </w:r>
      <w:r>
        <w:rPr>
          <w:rFonts w:ascii="Times New Roman" w:hAnsi="Times New Roman" w:cs="Times New Roman"/>
          <w:i/>
          <w:iCs/>
          <w:sz w:val="20"/>
          <w:szCs w:val="20"/>
        </w:rPr>
        <w:t>T</w:t>
      </w:r>
      <w:r w:rsidRPr="00EC21B2">
        <w:rPr>
          <w:rFonts w:ascii="Times New Roman" w:hAnsi="Times New Roman" w:cs="Times New Roman"/>
          <w:i/>
          <w:iCs/>
          <w:sz w:val="20"/>
          <w:szCs w:val="20"/>
        </w:rPr>
        <w:t xml:space="preserve">he London Stages </w:t>
      </w:r>
      <w:r>
        <w:rPr>
          <w:rFonts w:ascii="Times New Roman" w:hAnsi="Times New Roman" w:cs="Times New Roman"/>
          <w:i/>
          <w:iCs/>
          <w:sz w:val="20"/>
          <w:szCs w:val="20"/>
        </w:rPr>
        <w:t>U</w:t>
      </w:r>
      <w:r w:rsidRPr="00EC21B2">
        <w:rPr>
          <w:rFonts w:ascii="Times New Roman" w:hAnsi="Times New Roman" w:cs="Times New Roman"/>
          <w:i/>
          <w:iCs/>
          <w:sz w:val="20"/>
          <w:szCs w:val="20"/>
        </w:rPr>
        <w:t xml:space="preserve">nder James VI </w:t>
      </w:r>
      <w:r>
        <w:rPr>
          <w:rFonts w:ascii="Times New Roman" w:hAnsi="Times New Roman" w:cs="Times New Roman"/>
          <w:i/>
          <w:iCs/>
          <w:sz w:val="20"/>
          <w:szCs w:val="20"/>
        </w:rPr>
        <w:t>A</w:t>
      </w:r>
      <w:r w:rsidRPr="00EC21B2">
        <w:rPr>
          <w:rFonts w:ascii="Times New Roman" w:hAnsi="Times New Roman" w:cs="Times New Roman"/>
          <w:i/>
          <w:iCs/>
          <w:sz w:val="20"/>
          <w:szCs w:val="20"/>
        </w:rPr>
        <w:t>nd I</w:t>
      </w:r>
      <w:r w:rsidRPr="00EC21B2">
        <w:rPr>
          <w:rFonts w:ascii="Times New Roman" w:hAnsi="Times New Roman" w:cs="Times New Roman"/>
          <w:sz w:val="20"/>
          <w:szCs w:val="20"/>
        </w:rPr>
        <w:t xml:space="preserve"> (Manchester</w:t>
      </w:r>
      <w:r>
        <w:rPr>
          <w:rFonts w:ascii="Times New Roman" w:hAnsi="Times New Roman" w:cs="Times New Roman"/>
          <w:sz w:val="20"/>
          <w:szCs w:val="20"/>
        </w:rPr>
        <w:t>:</w:t>
      </w:r>
      <w:r w:rsidRPr="00EC21B2">
        <w:rPr>
          <w:rFonts w:ascii="Times New Roman" w:hAnsi="Times New Roman" w:cs="Times New Roman"/>
          <w:sz w:val="20"/>
          <w:szCs w:val="20"/>
        </w:rPr>
        <w:t xml:space="preserve"> Manchester University Press, 2000)</w:t>
      </w:r>
      <w:r>
        <w:rPr>
          <w:rFonts w:ascii="Times New Roman" w:hAnsi="Times New Roman" w:cs="Times New Roman"/>
          <w:sz w:val="20"/>
          <w:szCs w:val="20"/>
        </w:rPr>
        <w:t>,</w:t>
      </w:r>
      <w:r w:rsidRPr="00EC21B2">
        <w:rPr>
          <w:rFonts w:ascii="Times New Roman" w:hAnsi="Times New Roman" w:cs="Times New Roman"/>
          <w:sz w:val="20"/>
          <w:szCs w:val="20"/>
        </w:rPr>
        <w:t xml:space="preserve"> p.63</w:t>
      </w:r>
      <w:r>
        <w:rPr>
          <w:rFonts w:ascii="Times New Roman" w:hAnsi="Times New Roman" w:cs="Times New Roman"/>
          <w:sz w:val="20"/>
          <w:szCs w:val="20"/>
        </w:rPr>
        <w:t>.</w:t>
      </w:r>
    </w:p>
  </w:footnote>
  <w:footnote w:id="75">
    <w:p w14:paraId="2DD3CE42" w14:textId="77777777" w:rsidR="008A1FC3" w:rsidRDefault="008A1FC3" w:rsidP="008A1FC3">
      <w:pPr>
        <w:spacing w:after="0"/>
      </w:pPr>
      <w:r>
        <w:rPr>
          <w:rStyle w:val="FootnoteReference"/>
        </w:rPr>
        <w:footnoteRef/>
      </w:r>
      <w:r>
        <w:t xml:space="preserve"> </w:t>
      </w:r>
      <w:r w:rsidRPr="00D304AC">
        <w:rPr>
          <w:rFonts w:ascii="Times New Roman" w:hAnsi="Times New Roman" w:cs="Times New Roman"/>
          <w:sz w:val="20"/>
          <w:szCs w:val="20"/>
        </w:rPr>
        <w:t>Ibid.p.145.</w:t>
      </w:r>
    </w:p>
  </w:footnote>
  <w:footnote w:id="76">
    <w:p w14:paraId="31C29BF1" w14:textId="466EB61F" w:rsidR="00EC1777" w:rsidRDefault="00EC1777">
      <w:pPr>
        <w:pStyle w:val="FootnoteText"/>
      </w:pPr>
      <w:r>
        <w:rPr>
          <w:rStyle w:val="FootnoteReference"/>
        </w:rPr>
        <w:footnoteRef/>
      </w:r>
      <w:r>
        <w:t xml:space="preserve"> </w:t>
      </w:r>
      <w:r w:rsidR="000D7D6A" w:rsidRPr="000D7D6A">
        <w:rPr>
          <w:rFonts w:ascii="Times New Roman" w:hAnsi="Times New Roman" w:cs="Times New Roman"/>
        </w:rPr>
        <w:t xml:space="preserve">James </w:t>
      </w:r>
      <w:r w:rsidRPr="000D7D6A">
        <w:rPr>
          <w:rFonts w:ascii="Times New Roman" w:hAnsi="Times New Roman" w:cs="Times New Roman"/>
        </w:rPr>
        <w:t>Shapiro</w:t>
      </w:r>
      <w:r w:rsidR="000D7D6A" w:rsidRPr="000D7D6A">
        <w:rPr>
          <w:rFonts w:ascii="Times New Roman" w:hAnsi="Times New Roman" w:cs="Times New Roman"/>
        </w:rPr>
        <w:t xml:space="preserve">, </w:t>
      </w:r>
      <w:r w:rsidR="000D7D6A" w:rsidRPr="000D7D6A">
        <w:rPr>
          <w:rFonts w:ascii="Times New Roman" w:hAnsi="Times New Roman" w:cs="Times New Roman"/>
          <w:i/>
          <w:iCs/>
        </w:rPr>
        <w:t>1606: Shakespeare And The Year Of Lear</w:t>
      </w:r>
      <w:r w:rsidR="000D7D6A" w:rsidRPr="000D7D6A">
        <w:rPr>
          <w:rFonts w:ascii="Times New Roman" w:hAnsi="Times New Roman" w:cs="Times New Roman"/>
        </w:rPr>
        <w:t xml:space="preserve"> </w:t>
      </w:r>
      <w:r w:rsidR="000D7D6A" w:rsidRPr="003D0033">
        <w:rPr>
          <w:rFonts w:ascii="Times New Roman" w:hAnsi="Times New Roman" w:cs="Times New Roman"/>
        </w:rPr>
        <w:t>(London: Faber and Faber, 2015),</w:t>
      </w:r>
      <w:r w:rsidR="000D7D6A">
        <w:rPr>
          <w:rFonts w:ascii="Times New Roman" w:hAnsi="Times New Roman" w:cs="Times New Roman"/>
        </w:rPr>
        <w:t xml:space="preserve"> p.48.</w:t>
      </w:r>
    </w:p>
  </w:footnote>
  <w:footnote w:id="77">
    <w:p w14:paraId="693DD8B0" w14:textId="4C55C42C" w:rsidR="00222476" w:rsidRDefault="00222476" w:rsidP="00222476">
      <w:pPr>
        <w:pStyle w:val="FootnoteText"/>
      </w:pPr>
      <w:r>
        <w:rPr>
          <w:rStyle w:val="FootnoteReference"/>
        </w:rPr>
        <w:footnoteRef/>
      </w:r>
      <w:r>
        <w:t xml:space="preserve"> </w:t>
      </w:r>
      <w:r w:rsidRPr="00D304AC">
        <w:rPr>
          <w:rFonts w:ascii="Times New Roman" w:hAnsi="Times New Roman" w:cs="Times New Roman"/>
        </w:rPr>
        <w:t xml:space="preserve">Philip Schwyzer, A Scum </w:t>
      </w:r>
      <w:r w:rsidR="00D87398">
        <w:rPr>
          <w:rFonts w:ascii="Times New Roman" w:hAnsi="Times New Roman" w:cs="Times New Roman"/>
        </w:rPr>
        <w:t>O</w:t>
      </w:r>
      <w:r w:rsidRPr="00D304AC">
        <w:rPr>
          <w:rFonts w:ascii="Times New Roman" w:hAnsi="Times New Roman" w:cs="Times New Roman"/>
        </w:rPr>
        <w:t xml:space="preserve">f Britons? Richard III </w:t>
      </w:r>
      <w:r w:rsidR="00D87398">
        <w:rPr>
          <w:rFonts w:ascii="Times New Roman" w:hAnsi="Times New Roman" w:cs="Times New Roman"/>
        </w:rPr>
        <w:t>A</w:t>
      </w:r>
      <w:r w:rsidRPr="00D304AC">
        <w:rPr>
          <w:rFonts w:ascii="Times New Roman" w:hAnsi="Times New Roman" w:cs="Times New Roman"/>
        </w:rPr>
        <w:t xml:space="preserve">nd </w:t>
      </w:r>
      <w:r w:rsidR="00D87398">
        <w:rPr>
          <w:rFonts w:ascii="Times New Roman" w:hAnsi="Times New Roman" w:cs="Times New Roman"/>
        </w:rPr>
        <w:t>T</w:t>
      </w:r>
      <w:r w:rsidRPr="00D304AC">
        <w:rPr>
          <w:rFonts w:ascii="Times New Roman" w:hAnsi="Times New Roman" w:cs="Times New Roman"/>
        </w:rPr>
        <w:t xml:space="preserve">he Celtic Reconquest in </w:t>
      </w:r>
      <w:r w:rsidRPr="00D304AC">
        <w:rPr>
          <w:rFonts w:ascii="Times New Roman" w:hAnsi="Times New Roman" w:cs="Times New Roman"/>
          <w:i/>
          <w:iCs/>
        </w:rPr>
        <w:t xml:space="preserve">Celtic Shakespeare </w:t>
      </w:r>
      <w:r w:rsidR="00D87398">
        <w:rPr>
          <w:rFonts w:ascii="Times New Roman" w:hAnsi="Times New Roman" w:cs="Times New Roman"/>
          <w:i/>
          <w:iCs/>
        </w:rPr>
        <w:t>T</w:t>
      </w:r>
      <w:r w:rsidRPr="00D304AC">
        <w:rPr>
          <w:rFonts w:ascii="Times New Roman" w:hAnsi="Times New Roman" w:cs="Times New Roman"/>
          <w:i/>
          <w:iCs/>
        </w:rPr>
        <w:t xml:space="preserve">he Bard </w:t>
      </w:r>
      <w:r w:rsidR="00D87398">
        <w:rPr>
          <w:rFonts w:ascii="Times New Roman" w:hAnsi="Times New Roman" w:cs="Times New Roman"/>
          <w:i/>
          <w:iCs/>
        </w:rPr>
        <w:t>A</w:t>
      </w:r>
      <w:r w:rsidRPr="00D304AC">
        <w:rPr>
          <w:rFonts w:ascii="Times New Roman" w:hAnsi="Times New Roman" w:cs="Times New Roman"/>
          <w:i/>
          <w:iCs/>
        </w:rPr>
        <w:t xml:space="preserve">nd </w:t>
      </w:r>
      <w:r w:rsidR="00D87398">
        <w:rPr>
          <w:rFonts w:ascii="Times New Roman" w:hAnsi="Times New Roman" w:cs="Times New Roman"/>
          <w:i/>
          <w:iCs/>
        </w:rPr>
        <w:t>T</w:t>
      </w:r>
      <w:r w:rsidRPr="00D304AC">
        <w:rPr>
          <w:rFonts w:ascii="Times New Roman" w:hAnsi="Times New Roman" w:cs="Times New Roman"/>
          <w:i/>
          <w:iCs/>
        </w:rPr>
        <w:t>he Borderers</w:t>
      </w:r>
      <w:r w:rsidRPr="00D304AC">
        <w:rPr>
          <w:rFonts w:ascii="Times New Roman" w:hAnsi="Times New Roman" w:cs="Times New Roman"/>
        </w:rPr>
        <w:t xml:space="preserve"> ed</w:t>
      </w:r>
      <w:r w:rsidR="00D87398">
        <w:rPr>
          <w:rFonts w:ascii="Times New Roman" w:hAnsi="Times New Roman" w:cs="Times New Roman"/>
        </w:rPr>
        <w:t>.</w:t>
      </w:r>
      <w:r w:rsidRPr="00D304AC">
        <w:rPr>
          <w:rFonts w:ascii="Times New Roman" w:hAnsi="Times New Roman" w:cs="Times New Roman"/>
        </w:rPr>
        <w:t xml:space="preserve"> </w:t>
      </w:r>
      <w:r>
        <w:rPr>
          <w:rFonts w:ascii="Times New Roman" w:hAnsi="Times New Roman" w:cs="Times New Roman"/>
        </w:rPr>
        <w:t xml:space="preserve">by </w:t>
      </w:r>
      <w:r w:rsidRPr="00D304AC">
        <w:rPr>
          <w:rFonts w:ascii="Times New Roman" w:hAnsi="Times New Roman" w:cs="Times New Roman"/>
        </w:rPr>
        <w:t xml:space="preserve">Willy Maley and Rory Loughnane, </w:t>
      </w:r>
      <w:r w:rsidRPr="00D304AC">
        <w:rPr>
          <w:rFonts w:ascii="Times New Roman" w:hAnsi="Times New Roman" w:cs="Times New Roman"/>
          <w:color w:val="000000" w:themeColor="text1"/>
        </w:rPr>
        <w:t>(</w:t>
      </w:r>
      <w:r w:rsidRPr="00D304AC">
        <w:rPr>
          <w:rFonts w:ascii="Times New Roman" w:hAnsi="Times New Roman" w:cs="Times New Roman"/>
        </w:rPr>
        <w:t>London</w:t>
      </w:r>
      <w:r>
        <w:rPr>
          <w:rFonts w:ascii="Times New Roman" w:hAnsi="Times New Roman" w:cs="Times New Roman"/>
        </w:rPr>
        <w:t>:</w:t>
      </w:r>
      <w:r w:rsidRPr="00D304AC">
        <w:rPr>
          <w:rFonts w:ascii="Times New Roman" w:hAnsi="Times New Roman" w:cs="Times New Roman"/>
        </w:rPr>
        <w:t xml:space="preserve"> Routledge, 2013)</w:t>
      </w:r>
      <w:r w:rsidR="00D87398">
        <w:rPr>
          <w:rFonts w:ascii="Times New Roman" w:hAnsi="Times New Roman" w:cs="Times New Roman"/>
        </w:rPr>
        <w:t>,</w:t>
      </w:r>
      <w:r w:rsidRPr="00D304AC">
        <w:rPr>
          <w:rFonts w:ascii="Times New Roman" w:hAnsi="Times New Roman" w:cs="Times New Roman"/>
        </w:rPr>
        <w:t xml:space="preserve"> </w:t>
      </w:r>
      <w:r w:rsidR="005B0F33" w:rsidRPr="005B0F33">
        <w:rPr>
          <w:rFonts w:ascii="Times New Roman" w:hAnsi="Times New Roman" w:cs="Times New Roman"/>
        </w:rPr>
        <w:t>pp.25-34</w:t>
      </w:r>
      <w:r w:rsidR="005B0F33">
        <w:rPr>
          <w:rFonts w:ascii="Times New Roman" w:hAnsi="Times New Roman" w:cs="Times New Roman"/>
          <w:sz w:val="24"/>
          <w:szCs w:val="24"/>
        </w:rPr>
        <w:t xml:space="preserve"> (</w:t>
      </w:r>
      <w:r w:rsidRPr="00D304AC">
        <w:rPr>
          <w:rFonts w:ascii="Times New Roman" w:hAnsi="Times New Roman" w:cs="Times New Roman"/>
        </w:rPr>
        <w:t>p.30</w:t>
      </w:r>
      <w:r w:rsidR="005B0F33">
        <w:rPr>
          <w:rFonts w:ascii="Times New Roman" w:hAnsi="Times New Roman" w:cs="Times New Roman"/>
        </w:rPr>
        <w:t>)</w:t>
      </w:r>
      <w:r w:rsidR="00D87398">
        <w:rPr>
          <w:rFonts w:ascii="Times New Roman" w:hAnsi="Times New Roman" w:cs="Times New Roman"/>
        </w:rPr>
        <w:t>.</w:t>
      </w:r>
    </w:p>
  </w:footnote>
  <w:footnote w:id="78">
    <w:p w14:paraId="1B7B82E2" w14:textId="6203CA24" w:rsidR="00EC1777" w:rsidRPr="000D7D6A" w:rsidRDefault="00EC1777">
      <w:pPr>
        <w:pStyle w:val="FootnoteText"/>
      </w:pPr>
      <w:r>
        <w:rPr>
          <w:rStyle w:val="FootnoteReference"/>
        </w:rPr>
        <w:footnoteRef/>
      </w:r>
      <w:r>
        <w:t xml:space="preserve"> </w:t>
      </w:r>
      <w:r w:rsidR="000D7D6A" w:rsidRPr="000D7D6A">
        <w:rPr>
          <w:rFonts w:ascii="Times New Roman" w:hAnsi="Times New Roman" w:cs="Times New Roman"/>
        </w:rPr>
        <w:t xml:space="preserve">James Shapiro, </w:t>
      </w:r>
      <w:r w:rsidR="000D7D6A" w:rsidRPr="000D7D6A">
        <w:rPr>
          <w:rFonts w:ascii="Times New Roman" w:hAnsi="Times New Roman" w:cs="Times New Roman"/>
          <w:i/>
          <w:iCs/>
        </w:rPr>
        <w:t>1606: Shakespeare And The Year Of Lear</w:t>
      </w:r>
      <w:r w:rsidR="000D7D6A">
        <w:rPr>
          <w:rFonts w:ascii="Times New Roman" w:hAnsi="Times New Roman" w:cs="Times New Roman"/>
          <w:i/>
          <w:iCs/>
        </w:rPr>
        <w:t xml:space="preserve">, </w:t>
      </w:r>
      <w:r w:rsidR="000D7D6A">
        <w:rPr>
          <w:rFonts w:ascii="Times New Roman" w:hAnsi="Times New Roman" w:cs="Times New Roman"/>
        </w:rPr>
        <w:t>p.48.</w:t>
      </w:r>
    </w:p>
  </w:footnote>
  <w:footnote w:id="79">
    <w:p w14:paraId="4D049601" w14:textId="6B31A9FE" w:rsidR="00EC1777" w:rsidRDefault="00EC1777">
      <w:pPr>
        <w:pStyle w:val="FootnoteText"/>
      </w:pPr>
      <w:r>
        <w:rPr>
          <w:rStyle w:val="FootnoteReference"/>
        </w:rPr>
        <w:footnoteRef/>
      </w:r>
      <w:r>
        <w:t xml:space="preserve"> </w:t>
      </w:r>
      <w:r w:rsidR="000D7D6A" w:rsidRPr="000D7D6A">
        <w:rPr>
          <w:rFonts w:ascii="Times New Roman" w:hAnsi="Times New Roman" w:cs="Times New Roman"/>
        </w:rPr>
        <w:t>Ibid. pp.39-40.</w:t>
      </w:r>
    </w:p>
  </w:footnote>
  <w:footnote w:id="80">
    <w:p w14:paraId="057271E7" w14:textId="5E95C85D" w:rsidR="00821576" w:rsidRDefault="00821576" w:rsidP="00487C10">
      <w:pPr>
        <w:pStyle w:val="dx-doi"/>
        <w:spacing w:before="0" w:beforeAutospacing="0" w:after="0" w:afterAutospacing="0"/>
      </w:pPr>
      <w:r>
        <w:rPr>
          <w:rStyle w:val="FootnoteReference"/>
        </w:rPr>
        <w:footnoteRef/>
      </w:r>
      <w:r>
        <w:t xml:space="preserve"> </w:t>
      </w:r>
      <w:r w:rsidRPr="00187AE4">
        <w:rPr>
          <w:kern w:val="2"/>
          <w:sz w:val="20"/>
          <w:szCs w:val="20"/>
          <w14:ligatures w14:val="standardContextual"/>
        </w:rPr>
        <w:t>Kim</w:t>
      </w:r>
      <w:r>
        <w:t xml:space="preserve"> </w:t>
      </w:r>
      <w:r w:rsidRPr="00972701">
        <w:rPr>
          <w:kern w:val="2"/>
          <w:sz w:val="20"/>
          <w:szCs w:val="20"/>
          <w14:ligatures w14:val="standardContextual"/>
        </w:rPr>
        <w:t xml:space="preserve">Gilchrist, </w:t>
      </w:r>
      <w:r>
        <w:rPr>
          <w:kern w:val="2"/>
          <w:sz w:val="20"/>
          <w:szCs w:val="20"/>
          <w14:ligatures w14:val="standardContextual"/>
        </w:rPr>
        <w:t>“</w:t>
      </w:r>
      <w:r w:rsidRPr="00972701">
        <w:rPr>
          <w:kern w:val="2"/>
          <w:sz w:val="20"/>
          <w:szCs w:val="20"/>
          <w14:ligatures w14:val="standardContextual"/>
        </w:rPr>
        <w:t xml:space="preserve">The Wonder Is, He Hath Endured </w:t>
      </w:r>
      <w:r>
        <w:rPr>
          <w:kern w:val="2"/>
          <w:sz w:val="20"/>
          <w:szCs w:val="20"/>
          <w14:ligatures w14:val="standardContextual"/>
        </w:rPr>
        <w:t>S</w:t>
      </w:r>
      <w:r w:rsidRPr="00972701">
        <w:rPr>
          <w:kern w:val="2"/>
          <w:sz w:val="20"/>
          <w:szCs w:val="20"/>
          <w14:ligatures w14:val="standardContextual"/>
        </w:rPr>
        <w:t xml:space="preserve">o Long”: King Lear </w:t>
      </w:r>
      <w:r>
        <w:rPr>
          <w:kern w:val="2"/>
          <w:sz w:val="20"/>
          <w:szCs w:val="20"/>
          <w14:ligatures w14:val="standardContextual"/>
        </w:rPr>
        <w:t>A</w:t>
      </w:r>
      <w:r w:rsidRPr="00972701">
        <w:rPr>
          <w:kern w:val="2"/>
          <w:sz w:val="20"/>
          <w:szCs w:val="20"/>
          <w14:ligatures w14:val="standardContextual"/>
        </w:rPr>
        <w:t xml:space="preserve">nd </w:t>
      </w:r>
      <w:r>
        <w:rPr>
          <w:kern w:val="2"/>
          <w:sz w:val="20"/>
          <w:szCs w:val="20"/>
          <w14:ligatures w14:val="standardContextual"/>
        </w:rPr>
        <w:t>T</w:t>
      </w:r>
      <w:r w:rsidRPr="00972701">
        <w:rPr>
          <w:kern w:val="2"/>
          <w:sz w:val="20"/>
          <w:szCs w:val="20"/>
          <w14:ligatures w14:val="standardContextual"/>
        </w:rPr>
        <w:t xml:space="preserve">he Erosion </w:t>
      </w:r>
      <w:r>
        <w:rPr>
          <w:kern w:val="2"/>
          <w:sz w:val="20"/>
          <w:szCs w:val="20"/>
          <w14:ligatures w14:val="standardContextual"/>
        </w:rPr>
        <w:t>O</w:t>
      </w:r>
      <w:r w:rsidRPr="00972701">
        <w:rPr>
          <w:kern w:val="2"/>
          <w:sz w:val="20"/>
          <w:szCs w:val="20"/>
          <w14:ligatures w14:val="standardContextual"/>
        </w:rPr>
        <w:t xml:space="preserve">f </w:t>
      </w:r>
      <w:r>
        <w:rPr>
          <w:kern w:val="2"/>
          <w:sz w:val="20"/>
          <w:szCs w:val="20"/>
          <w14:ligatures w14:val="standardContextual"/>
        </w:rPr>
        <w:t>T</w:t>
      </w:r>
      <w:r w:rsidRPr="00972701">
        <w:rPr>
          <w:kern w:val="2"/>
          <w:sz w:val="20"/>
          <w:szCs w:val="20"/>
          <w14:ligatures w14:val="standardContextual"/>
        </w:rPr>
        <w:t>he Brutan Histories’</w:t>
      </w:r>
      <w:r w:rsidR="009E4D5F">
        <w:rPr>
          <w:kern w:val="2"/>
          <w:sz w:val="20"/>
          <w:szCs w:val="20"/>
          <w14:ligatures w14:val="standardContextual"/>
        </w:rPr>
        <w:t>,</w:t>
      </w:r>
      <w:r>
        <w:rPr>
          <w:kern w:val="2"/>
          <w:sz w:val="20"/>
          <w:szCs w:val="20"/>
          <w14:ligatures w14:val="standardContextual"/>
        </w:rPr>
        <w:t xml:space="preserve"> </w:t>
      </w:r>
      <w:r w:rsidRPr="00187AE4">
        <w:rPr>
          <w:i/>
          <w:iCs/>
          <w:kern w:val="2"/>
          <w:sz w:val="20"/>
          <w:szCs w:val="20"/>
          <w14:ligatures w14:val="standardContextual"/>
        </w:rPr>
        <w:t>Shakespeare</w:t>
      </w:r>
      <w:r w:rsidRPr="00972701">
        <w:rPr>
          <w:kern w:val="2"/>
          <w:sz w:val="20"/>
          <w:szCs w:val="20"/>
          <w14:ligatures w14:val="standardContextual"/>
        </w:rPr>
        <w:t>, 16.1 (2020),</w:t>
      </w:r>
      <w:r w:rsidRPr="002E3D16">
        <w:rPr>
          <w:i/>
          <w:iCs/>
        </w:rPr>
        <w:t xml:space="preserve"> </w:t>
      </w:r>
      <w:r w:rsidRPr="002E3D16">
        <w:rPr>
          <w:sz w:val="20"/>
          <w:szCs w:val="20"/>
        </w:rPr>
        <w:t>40–59</w:t>
      </w:r>
      <w:r w:rsidRPr="004E0E65">
        <w:t xml:space="preserve"> </w:t>
      </w:r>
      <w:r>
        <w:rPr>
          <w:kern w:val="2"/>
          <w:sz w:val="20"/>
          <w:szCs w:val="20"/>
          <w14:ligatures w14:val="standardContextual"/>
        </w:rPr>
        <w:t>(p.47)</w:t>
      </w:r>
      <w:r w:rsidR="00487C10">
        <w:rPr>
          <w:kern w:val="2"/>
          <w:sz w:val="20"/>
          <w:szCs w:val="20"/>
          <w14:ligatures w14:val="standardContextual"/>
        </w:rPr>
        <w:t xml:space="preserve"> &lt;</w:t>
      </w:r>
      <w:r w:rsidR="00487C10" w:rsidRPr="00487C10">
        <w:rPr>
          <w:rFonts w:eastAsiaTheme="majorEastAsia"/>
          <w:sz w:val="20"/>
          <w:szCs w:val="20"/>
        </w:rPr>
        <w:t>https://doi.org/10.1080/17450918.2018.1561503</w:t>
      </w:r>
      <w:r w:rsidR="00487C10" w:rsidRPr="00487C10">
        <w:rPr>
          <w:sz w:val="20"/>
          <w:szCs w:val="20"/>
        </w:rPr>
        <w:t>&gt; [accessed 9 February 2024]</w:t>
      </w:r>
      <w:r>
        <w:rPr>
          <w:kern w:val="2"/>
          <w:sz w:val="20"/>
          <w:szCs w:val="20"/>
          <w14:ligatures w14:val="standardContextual"/>
        </w:rPr>
        <w:t>.</w:t>
      </w:r>
    </w:p>
  </w:footnote>
  <w:footnote w:id="81">
    <w:p w14:paraId="12886883" w14:textId="736745CC" w:rsidR="00821576" w:rsidRPr="008F7459" w:rsidRDefault="00821576" w:rsidP="00821576">
      <w:pPr>
        <w:spacing w:after="0"/>
        <w:rPr>
          <w:rFonts w:ascii="Times New Roman" w:hAnsi="Times New Roman" w:cs="Times New Roman"/>
          <w:color w:val="000000"/>
          <w:spacing w:val="-5"/>
          <w:sz w:val="20"/>
          <w:szCs w:val="20"/>
          <w:shd w:val="clear" w:color="auto" w:fill="FFFFFF"/>
        </w:rPr>
      </w:pPr>
      <w:r>
        <w:rPr>
          <w:rStyle w:val="FootnoteReference"/>
        </w:rPr>
        <w:footnoteRef/>
      </w:r>
      <w:r>
        <w:t xml:space="preserve"> </w:t>
      </w:r>
      <w:r w:rsidRPr="008F7459">
        <w:rPr>
          <w:rFonts w:ascii="Times New Roman" w:hAnsi="Times New Roman" w:cs="Times New Roman"/>
          <w:color w:val="000000"/>
          <w:spacing w:val="-5"/>
          <w:sz w:val="20"/>
          <w:szCs w:val="20"/>
          <w:shd w:val="clear" w:color="auto" w:fill="FFFFFF"/>
        </w:rPr>
        <w:t xml:space="preserve">Rosalie L Colie, ‘Reason And Need: King Lear And The ‘Crisis’ Of The Aristocracy </w:t>
      </w:r>
      <w:r w:rsidR="00DC5E55" w:rsidRPr="008F7459">
        <w:rPr>
          <w:rFonts w:ascii="Times New Roman" w:hAnsi="Times New Roman" w:cs="Times New Roman"/>
          <w:color w:val="000000"/>
          <w:spacing w:val="-5"/>
          <w:sz w:val="20"/>
          <w:szCs w:val="20"/>
          <w:shd w:val="clear" w:color="auto" w:fill="FFFFFF"/>
        </w:rPr>
        <w:t>‘</w:t>
      </w:r>
      <w:r w:rsidR="00DC5E55">
        <w:rPr>
          <w:rFonts w:ascii="Times New Roman" w:hAnsi="Times New Roman" w:cs="Times New Roman"/>
          <w:color w:val="000000"/>
          <w:spacing w:val="-5"/>
          <w:sz w:val="20"/>
          <w:szCs w:val="20"/>
          <w:shd w:val="clear" w:color="auto" w:fill="FFFFFF"/>
        </w:rPr>
        <w:t>in</w:t>
      </w:r>
      <w:r w:rsidRPr="008F7459">
        <w:rPr>
          <w:rFonts w:ascii="Times New Roman" w:hAnsi="Times New Roman" w:cs="Times New Roman"/>
          <w:color w:val="000000"/>
          <w:spacing w:val="-5"/>
          <w:sz w:val="20"/>
          <w:szCs w:val="20"/>
          <w:shd w:val="clear" w:color="auto" w:fill="FFFFFF"/>
        </w:rPr>
        <w:t xml:space="preserve"> </w:t>
      </w:r>
    </w:p>
    <w:p w14:paraId="161E28E8" w14:textId="1B1C9E01" w:rsidR="00821576" w:rsidRDefault="00821576" w:rsidP="00821576">
      <w:pPr>
        <w:pStyle w:val="FootnoteText"/>
      </w:pPr>
      <w:r w:rsidRPr="008F7459">
        <w:rPr>
          <w:rFonts w:ascii="Times New Roman" w:hAnsi="Times New Roman" w:cs="Times New Roman"/>
          <w:i/>
          <w:iCs/>
          <w:color w:val="000000"/>
          <w:spacing w:val="-5"/>
          <w:shd w:val="clear" w:color="auto" w:fill="FFFFFF"/>
        </w:rPr>
        <w:t>Some Facets Of King Lear: Essays In Prismatic Criticism</w:t>
      </w:r>
      <w:r w:rsidRPr="008F7459">
        <w:rPr>
          <w:rFonts w:ascii="Times New Roman" w:hAnsi="Times New Roman" w:cs="Times New Roman"/>
          <w:color w:val="000000"/>
          <w:spacing w:val="-5"/>
          <w:shd w:val="clear" w:color="auto" w:fill="FFFFFF"/>
        </w:rPr>
        <w:t>, ed by Rosalie L Colie and F.T. Flahiff, (Toronto: University of Toronto Press, 1974)</w:t>
      </w:r>
      <w:r w:rsidR="009E4D5F">
        <w:rPr>
          <w:rFonts w:ascii="Times New Roman" w:hAnsi="Times New Roman" w:cs="Times New Roman"/>
          <w:color w:val="000000"/>
          <w:spacing w:val="-5"/>
          <w:shd w:val="clear" w:color="auto" w:fill="FFFFFF"/>
        </w:rPr>
        <w:t xml:space="preserve">, </w:t>
      </w:r>
      <w:r w:rsidR="009E4D5F" w:rsidRPr="009E4D5F">
        <w:rPr>
          <w:rFonts w:ascii="Times New Roman" w:hAnsi="Times New Roman" w:cs="Times New Roman"/>
          <w:color w:val="000000"/>
          <w:spacing w:val="-5"/>
          <w:shd w:val="clear" w:color="auto" w:fill="FFFFFF"/>
        </w:rPr>
        <w:t>pp.185–220</w:t>
      </w:r>
      <w:r w:rsidR="009E4D5F">
        <w:rPr>
          <w:rFonts w:ascii="Times New Roman" w:hAnsi="Times New Roman" w:cs="Times New Roman"/>
          <w:color w:val="000000"/>
          <w:spacing w:val="-5"/>
          <w:sz w:val="24"/>
          <w:szCs w:val="24"/>
          <w:shd w:val="clear" w:color="auto" w:fill="FFFFFF"/>
        </w:rPr>
        <w:t xml:space="preserve"> </w:t>
      </w:r>
      <w:r w:rsidR="009E4D5F">
        <w:rPr>
          <w:rFonts w:ascii="Times New Roman" w:hAnsi="Times New Roman" w:cs="Times New Roman"/>
          <w:color w:val="000000"/>
          <w:spacing w:val="-5"/>
          <w:shd w:val="clear" w:color="auto" w:fill="FFFFFF"/>
        </w:rPr>
        <w:t>(</w:t>
      </w:r>
      <w:r w:rsidRPr="008F7459">
        <w:rPr>
          <w:rFonts w:ascii="Times New Roman" w:hAnsi="Times New Roman" w:cs="Times New Roman"/>
          <w:color w:val="000000"/>
          <w:spacing w:val="-5"/>
          <w:shd w:val="clear" w:color="auto" w:fill="FFFFFF"/>
        </w:rPr>
        <w:t>p.</w:t>
      </w:r>
      <w:r w:rsidRPr="008F7459">
        <w:rPr>
          <w:rFonts w:ascii="Times New Roman" w:hAnsi="Times New Roman" w:cs="Times New Roman"/>
        </w:rPr>
        <w:t>190</w:t>
      </w:r>
      <w:r w:rsidR="009E4D5F">
        <w:rPr>
          <w:rFonts w:ascii="Times New Roman" w:hAnsi="Times New Roman" w:cs="Times New Roman"/>
        </w:rPr>
        <w:t>)</w:t>
      </w:r>
      <w:r w:rsidRPr="008F7459">
        <w:rPr>
          <w:rFonts w:ascii="Times New Roman" w:hAnsi="Times New Roman" w:cs="Times New Roman"/>
        </w:rPr>
        <w:t>.</w:t>
      </w:r>
    </w:p>
  </w:footnote>
  <w:footnote w:id="82">
    <w:p w14:paraId="1E14126B" w14:textId="1900CA7F" w:rsidR="00821576" w:rsidRDefault="00821576" w:rsidP="00821576">
      <w:pPr>
        <w:spacing w:after="0"/>
      </w:pPr>
      <w:r>
        <w:rPr>
          <w:rStyle w:val="FootnoteReference"/>
        </w:rPr>
        <w:footnoteRef/>
      </w:r>
      <w:r>
        <w:t xml:space="preserve"> </w:t>
      </w:r>
      <w:r w:rsidRPr="00E5519E">
        <w:rPr>
          <w:rFonts w:ascii="Times New Roman" w:hAnsi="Times New Roman" w:cs="Times New Roman"/>
          <w:sz w:val="20"/>
          <w:szCs w:val="20"/>
        </w:rPr>
        <w:t xml:space="preserve">John </w:t>
      </w:r>
      <w:r w:rsidRPr="00E5519E">
        <w:rPr>
          <w:rFonts w:ascii="Times New Roman" w:eastAsia="Times New Roman" w:hAnsi="Times New Roman" w:cs="Times New Roman"/>
          <w:color w:val="000000"/>
          <w:spacing w:val="-5"/>
          <w:sz w:val="20"/>
          <w:szCs w:val="20"/>
          <w:lang w:eastAsia="en-GB"/>
        </w:rPr>
        <w:t>Reibetanz, ‘Theatrical Emblems In King Lear.” </w:t>
      </w:r>
      <w:r w:rsidRPr="00E5519E">
        <w:rPr>
          <w:rFonts w:ascii="Times New Roman" w:hAnsi="Times New Roman" w:cs="Times New Roman"/>
          <w:color w:val="000000"/>
          <w:spacing w:val="-5"/>
          <w:sz w:val="20"/>
          <w:szCs w:val="20"/>
          <w:shd w:val="clear" w:color="auto" w:fill="FFFFFF"/>
        </w:rPr>
        <w:t xml:space="preserve">in </w:t>
      </w:r>
      <w:r w:rsidRPr="00E5519E">
        <w:rPr>
          <w:rFonts w:ascii="Times New Roman" w:hAnsi="Times New Roman" w:cs="Times New Roman"/>
          <w:i/>
          <w:iCs/>
          <w:color w:val="000000"/>
          <w:spacing w:val="-5"/>
          <w:sz w:val="20"/>
          <w:szCs w:val="20"/>
          <w:shd w:val="clear" w:color="auto" w:fill="FFFFFF"/>
        </w:rPr>
        <w:t>Some Facets Of King Lear: Essays In Prismatic Criticism</w:t>
      </w:r>
      <w:r w:rsidRPr="00E5519E">
        <w:rPr>
          <w:rFonts w:ascii="Times New Roman" w:hAnsi="Times New Roman" w:cs="Times New Roman"/>
          <w:color w:val="000000"/>
          <w:spacing w:val="-5"/>
          <w:sz w:val="20"/>
          <w:szCs w:val="20"/>
          <w:shd w:val="clear" w:color="auto" w:fill="FFFFFF"/>
        </w:rPr>
        <w:t>, ed by Rosalie L Colie and F.T. Flahiff, (Toronto:</w:t>
      </w:r>
      <w:r w:rsidRPr="00AD2EE1">
        <w:rPr>
          <w:rFonts w:ascii="Times New Roman" w:hAnsi="Times New Roman" w:cs="Times New Roman"/>
          <w:color w:val="000000"/>
          <w:spacing w:val="-5"/>
          <w:sz w:val="20"/>
          <w:szCs w:val="20"/>
          <w:shd w:val="clear" w:color="auto" w:fill="FFFFFF"/>
        </w:rPr>
        <w:t xml:space="preserve"> University of Toronto Press, </w:t>
      </w:r>
      <w:r w:rsidRPr="0018688A">
        <w:rPr>
          <w:rFonts w:ascii="Times New Roman" w:hAnsi="Times New Roman" w:cs="Times New Roman"/>
          <w:color w:val="000000"/>
          <w:spacing w:val="-5"/>
          <w:sz w:val="20"/>
          <w:szCs w:val="20"/>
          <w:shd w:val="clear" w:color="auto" w:fill="FFFFFF"/>
        </w:rPr>
        <w:t>1977</w:t>
      </w:r>
      <w:r w:rsidR="00460086" w:rsidRPr="0018688A">
        <w:rPr>
          <w:rFonts w:ascii="Times New Roman" w:hAnsi="Times New Roman" w:cs="Times New Roman"/>
          <w:color w:val="000000"/>
          <w:spacing w:val="-5"/>
          <w:sz w:val="20"/>
          <w:szCs w:val="20"/>
          <w:shd w:val="clear" w:color="auto" w:fill="FFFFFF"/>
        </w:rPr>
        <w:t>), pp.</w:t>
      </w:r>
      <w:r w:rsidR="0018688A" w:rsidRPr="0018688A">
        <w:rPr>
          <w:rFonts w:ascii="Times New Roman" w:eastAsia="Times New Roman" w:hAnsi="Times New Roman" w:cs="Times New Roman"/>
          <w:color w:val="000000"/>
          <w:spacing w:val="-5"/>
          <w:sz w:val="20"/>
          <w:szCs w:val="20"/>
          <w:lang w:eastAsia="en-GB"/>
        </w:rPr>
        <w:t>39–58</w:t>
      </w:r>
      <w:r w:rsidR="0018688A">
        <w:rPr>
          <w:rFonts w:ascii="Times New Roman" w:eastAsia="Times New Roman" w:hAnsi="Times New Roman" w:cs="Times New Roman"/>
          <w:color w:val="000000"/>
          <w:spacing w:val="-5"/>
          <w:sz w:val="24"/>
          <w:szCs w:val="24"/>
          <w:lang w:eastAsia="en-GB"/>
        </w:rPr>
        <w:t xml:space="preserve"> (</w:t>
      </w:r>
      <w:r>
        <w:rPr>
          <w:rFonts w:ascii="Times New Roman" w:hAnsi="Times New Roman" w:cs="Times New Roman"/>
          <w:color w:val="000000"/>
          <w:spacing w:val="-5"/>
          <w:sz w:val="20"/>
          <w:szCs w:val="20"/>
          <w:shd w:val="clear" w:color="auto" w:fill="FFFFFF"/>
        </w:rPr>
        <w:t>p.41</w:t>
      </w:r>
      <w:r w:rsidR="0018688A">
        <w:rPr>
          <w:rFonts w:ascii="Times New Roman" w:hAnsi="Times New Roman" w:cs="Times New Roman"/>
          <w:color w:val="000000"/>
          <w:spacing w:val="-5"/>
          <w:sz w:val="20"/>
          <w:szCs w:val="20"/>
          <w:shd w:val="clear" w:color="auto" w:fill="FFFFFF"/>
        </w:rPr>
        <w:t>)</w:t>
      </w:r>
      <w:r w:rsidR="00CE2E4E">
        <w:rPr>
          <w:rFonts w:ascii="Times New Roman" w:hAnsi="Times New Roman" w:cs="Times New Roman"/>
          <w:color w:val="000000"/>
          <w:spacing w:val="-5"/>
          <w:sz w:val="20"/>
          <w:szCs w:val="20"/>
          <w:shd w:val="clear" w:color="auto" w:fill="FFFFFF"/>
        </w:rPr>
        <w:t>.</w:t>
      </w:r>
    </w:p>
  </w:footnote>
  <w:footnote w:id="83">
    <w:p w14:paraId="031346F3" w14:textId="641A20D6" w:rsidR="00821576" w:rsidRPr="00E924D0" w:rsidRDefault="00821576" w:rsidP="00821576">
      <w:pPr>
        <w:pStyle w:val="FootnoteText"/>
        <w:rPr>
          <w:rFonts w:ascii="Times New Roman" w:hAnsi="Times New Roman" w:cs="Times New Roman"/>
        </w:rPr>
      </w:pPr>
      <w:r w:rsidRPr="00E924D0">
        <w:rPr>
          <w:rStyle w:val="FootnoteReference"/>
          <w:rFonts w:ascii="Times New Roman" w:hAnsi="Times New Roman" w:cs="Times New Roman"/>
        </w:rPr>
        <w:footnoteRef/>
      </w:r>
      <w:r w:rsidRPr="00E924D0">
        <w:rPr>
          <w:rFonts w:ascii="Times New Roman" w:hAnsi="Times New Roman" w:cs="Times New Roman"/>
        </w:rPr>
        <w:t xml:space="preserve"> </w:t>
      </w:r>
      <w:bookmarkStart w:id="11" w:name="_Hlk158553019"/>
      <w:r w:rsidRPr="00E924D0">
        <w:rPr>
          <w:rFonts w:ascii="Times New Roman" w:hAnsi="Times New Roman" w:cs="Times New Roman"/>
        </w:rPr>
        <w:t xml:space="preserve">Parry, </w:t>
      </w:r>
      <w:bookmarkEnd w:id="11"/>
      <w:r w:rsidRPr="00E924D0">
        <w:rPr>
          <w:rFonts w:ascii="Times New Roman" w:hAnsi="Times New Roman" w:cs="Times New Roman"/>
        </w:rPr>
        <w:t>p.170.</w:t>
      </w:r>
    </w:p>
  </w:footnote>
  <w:footnote w:id="84">
    <w:p w14:paraId="159594F9" w14:textId="55C320B3" w:rsidR="00821576" w:rsidRDefault="00821576" w:rsidP="00821576">
      <w:pPr>
        <w:pStyle w:val="FootnoteText"/>
      </w:pPr>
      <w:r>
        <w:rPr>
          <w:rStyle w:val="FootnoteReference"/>
        </w:rPr>
        <w:footnoteRef/>
      </w:r>
      <w:r>
        <w:t xml:space="preserve"> </w:t>
      </w:r>
      <w:r w:rsidRPr="00155DE4">
        <w:rPr>
          <w:rFonts w:ascii="Times New Roman" w:hAnsi="Times New Roman" w:cs="Times New Roman"/>
        </w:rPr>
        <w:t xml:space="preserve">Richard Dutton, ’King Lear, The Triumphs Of Reunited Britannia’ And 'The Matter Of Britain’' </w:t>
      </w:r>
      <w:r w:rsidRPr="00155DE4">
        <w:rPr>
          <w:rFonts w:ascii="Times New Roman" w:hAnsi="Times New Roman" w:cs="Times New Roman"/>
          <w:i/>
          <w:iCs/>
        </w:rPr>
        <w:t>Literature And History</w:t>
      </w:r>
      <w:r w:rsidRPr="00155DE4">
        <w:rPr>
          <w:rFonts w:ascii="Times New Roman" w:hAnsi="Times New Roman" w:cs="Times New Roman"/>
        </w:rPr>
        <w:t xml:space="preserve"> 12, </w:t>
      </w:r>
      <w:r>
        <w:rPr>
          <w:rFonts w:ascii="Times New Roman" w:hAnsi="Times New Roman" w:cs="Times New Roman"/>
        </w:rPr>
        <w:t>(</w:t>
      </w:r>
      <w:r w:rsidRPr="00155DE4">
        <w:rPr>
          <w:rFonts w:ascii="Times New Roman" w:hAnsi="Times New Roman" w:cs="Times New Roman"/>
        </w:rPr>
        <w:t>1986</w:t>
      </w:r>
      <w:r>
        <w:rPr>
          <w:rFonts w:ascii="Times New Roman" w:hAnsi="Times New Roman" w:cs="Times New Roman"/>
        </w:rPr>
        <w:t>)</w:t>
      </w:r>
      <w:r w:rsidR="00642537">
        <w:rPr>
          <w:rFonts w:ascii="Times New Roman" w:hAnsi="Times New Roman" w:cs="Times New Roman"/>
        </w:rPr>
        <w:t>,</w:t>
      </w:r>
      <w:r w:rsidRPr="00155DE4">
        <w:rPr>
          <w:rFonts w:ascii="Times New Roman" w:hAnsi="Times New Roman" w:cs="Times New Roman"/>
        </w:rPr>
        <w:t xml:space="preserve"> </w:t>
      </w:r>
      <w:r w:rsidR="00642537" w:rsidRPr="00642537">
        <w:rPr>
          <w:rFonts w:ascii="Times New Roman" w:hAnsi="Times New Roman" w:cs="Times New Roman"/>
        </w:rPr>
        <w:t>139-151</w:t>
      </w:r>
      <w:r w:rsidRPr="00155DE4">
        <w:rPr>
          <w:rFonts w:ascii="Times New Roman" w:hAnsi="Times New Roman" w:cs="Times New Roman"/>
        </w:rPr>
        <w:t xml:space="preserve"> </w:t>
      </w:r>
      <w:r w:rsidR="00642537">
        <w:rPr>
          <w:rFonts w:ascii="Times New Roman" w:hAnsi="Times New Roman" w:cs="Times New Roman"/>
        </w:rPr>
        <w:t>(</w:t>
      </w:r>
      <w:r w:rsidRPr="00155DE4">
        <w:rPr>
          <w:rFonts w:ascii="Times New Roman" w:hAnsi="Times New Roman" w:cs="Times New Roman"/>
        </w:rPr>
        <w:t>p.142</w:t>
      </w:r>
      <w:r w:rsidR="00642537">
        <w:rPr>
          <w:rFonts w:ascii="Times New Roman" w:hAnsi="Times New Roman" w:cs="Times New Roman"/>
        </w:rPr>
        <w:t>)</w:t>
      </w:r>
      <w:r w:rsidR="00CE2E4E">
        <w:rPr>
          <w:rFonts w:ascii="Times New Roman" w:hAnsi="Times New Roman" w:cs="Times New Roman"/>
        </w:rPr>
        <w:t>.</w:t>
      </w:r>
    </w:p>
  </w:footnote>
  <w:footnote w:id="85">
    <w:p w14:paraId="2680CCE2" w14:textId="356EC74E" w:rsidR="00821576" w:rsidRDefault="00821576" w:rsidP="00821576">
      <w:pPr>
        <w:pStyle w:val="FootnoteText"/>
      </w:pPr>
      <w:r>
        <w:rPr>
          <w:rStyle w:val="FootnoteReference"/>
        </w:rPr>
        <w:footnoteRef/>
      </w:r>
      <w:r>
        <w:t xml:space="preserve"> </w:t>
      </w:r>
      <w:r w:rsidRPr="00155DE4">
        <w:rPr>
          <w:rFonts w:ascii="Times New Roman" w:hAnsi="Times New Roman" w:cs="Times New Roman"/>
        </w:rPr>
        <w:t>Ibid. p.142</w:t>
      </w:r>
      <w:r w:rsidR="00CE2E4E">
        <w:rPr>
          <w:rFonts w:ascii="Times New Roman" w:hAnsi="Times New Roman" w:cs="Times New Roman"/>
        </w:rPr>
        <w:t>.</w:t>
      </w:r>
    </w:p>
  </w:footnote>
  <w:footnote w:id="86">
    <w:p w14:paraId="3640BBF7" w14:textId="0BA5837B" w:rsidR="00821576" w:rsidRPr="00E924D0" w:rsidRDefault="00821576" w:rsidP="003D0033">
      <w:pPr>
        <w:spacing w:after="0" w:line="240" w:lineRule="auto"/>
        <w:rPr>
          <w:rFonts w:ascii="Times New Roman" w:hAnsi="Times New Roman" w:cs="Times New Roman"/>
        </w:rPr>
      </w:pPr>
      <w:r w:rsidRPr="0094675C">
        <w:rPr>
          <w:rStyle w:val="FootnoteReference"/>
        </w:rPr>
        <w:footnoteRef/>
      </w:r>
      <w:r w:rsidRPr="0094675C">
        <w:t xml:space="preserve"> </w:t>
      </w:r>
      <w:r w:rsidR="003D0033" w:rsidRPr="003D0033">
        <w:rPr>
          <w:rFonts w:ascii="Times New Roman" w:hAnsi="Times New Roman" w:cs="Times New Roman"/>
          <w:sz w:val="20"/>
          <w:szCs w:val="20"/>
        </w:rPr>
        <w:t xml:space="preserve">James </w:t>
      </w:r>
      <w:r w:rsidR="009773E1" w:rsidRPr="003D0033">
        <w:rPr>
          <w:rFonts w:ascii="Times New Roman" w:hAnsi="Times New Roman" w:cs="Times New Roman"/>
          <w:sz w:val="20"/>
          <w:szCs w:val="20"/>
        </w:rPr>
        <w:t>Shapiro</w:t>
      </w:r>
      <w:r w:rsidR="003D0033">
        <w:rPr>
          <w:rFonts w:ascii="Times New Roman" w:hAnsi="Times New Roman" w:cs="Times New Roman"/>
          <w:sz w:val="20"/>
          <w:szCs w:val="20"/>
        </w:rPr>
        <w:t>,</w:t>
      </w:r>
      <w:r w:rsidR="009773E1" w:rsidRPr="003D0033">
        <w:rPr>
          <w:rFonts w:ascii="Times New Roman" w:hAnsi="Times New Roman" w:cs="Times New Roman"/>
          <w:color w:val="FF0000"/>
          <w:sz w:val="20"/>
          <w:szCs w:val="20"/>
        </w:rPr>
        <w:t xml:space="preserve"> </w:t>
      </w:r>
      <w:r w:rsidR="003D0033" w:rsidRPr="003D0033">
        <w:rPr>
          <w:rFonts w:ascii="Times New Roman" w:hAnsi="Times New Roman" w:cs="Times New Roman"/>
          <w:i/>
          <w:iCs/>
          <w:sz w:val="20"/>
          <w:szCs w:val="20"/>
        </w:rPr>
        <w:t>1606: Shakespeare And The Year Of Lear</w:t>
      </w:r>
      <w:r w:rsidR="003D0033" w:rsidRPr="003D0033">
        <w:rPr>
          <w:rFonts w:ascii="Times New Roman" w:hAnsi="Times New Roman" w:cs="Times New Roman"/>
          <w:sz w:val="20"/>
          <w:szCs w:val="20"/>
        </w:rPr>
        <w:t xml:space="preserve"> (London: Faber and Faber, 2015), </w:t>
      </w:r>
      <w:r w:rsidRPr="003D0033">
        <w:rPr>
          <w:rFonts w:ascii="Times New Roman" w:hAnsi="Times New Roman" w:cs="Times New Roman"/>
          <w:sz w:val="20"/>
          <w:szCs w:val="20"/>
        </w:rPr>
        <w:t>p.52.</w:t>
      </w:r>
    </w:p>
  </w:footnote>
  <w:footnote w:id="87">
    <w:p w14:paraId="0DF887B0" w14:textId="22AB528C" w:rsidR="00D71FF5" w:rsidRDefault="00D71FF5">
      <w:pPr>
        <w:pStyle w:val="FootnoteText"/>
      </w:pPr>
      <w:r>
        <w:rPr>
          <w:rStyle w:val="FootnoteReference"/>
        </w:rPr>
        <w:footnoteRef/>
      </w:r>
      <w:r>
        <w:t xml:space="preserve"> </w:t>
      </w:r>
      <w:r w:rsidR="00337CB5" w:rsidRPr="00DC5E55">
        <w:rPr>
          <w:rFonts w:ascii="Times New Roman" w:hAnsi="Times New Roman" w:cs="Times New Roman"/>
        </w:rPr>
        <w:t>Ronald H’uebert, ‘The Paganism Of King Lear</w:t>
      </w:r>
      <w:r w:rsidR="00337CB5" w:rsidRPr="00DC5E55">
        <w:rPr>
          <w:rFonts w:ascii="Times New Roman" w:hAnsi="Times New Roman" w:cs="Times New Roman"/>
          <w:i/>
          <w:iCs/>
        </w:rPr>
        <w:t>’</w:t>
      </w:r>
      <w:r w:rsidR="00337CB5" w:rsidRPr="00DC5E55">
        <w:rPr>
          <w:rFonts w:ascii="Times New Roman" w:hAnsi="Times New Roman" w:cs="Times New Roman"/>
        </w:rPr>
        <w:t xml:space="preserve">, </w:t>
      </w:r>
      <w:r w:rsidR="00337CB5" w:rsidRPr="00DC5E55">
        <w:rPr>
          <w:rFonts w:ascii="Times New Roman" w:hAnsi="Times New Roman" w:cs="Times New Roman"/>
          <w:i/>
          <w:iCs/>
        </w:rPr>
        <w:t>Dalhousie Review,</w:t>
      </w:r>
      <w:r w:rsidR="00337CB5" w:rsidRPr="00DC5E55">
        <w:rPr>
          <w:rFonts w:ascii="Times New Roman" w:hAnsi="Times New Roman" w:cs="Times New Roman"/>
        </w:rPr>
        <w:t xml:space="preserve"> 56.3 (1976) 429-447 (pp.</w:t>
      </w:r>
      <w:r w:rsidR="00DC5E55" w:rsidRPr="00DC5E55">
        <w:rPr>
          <w:rFonts w:ascii="Times New Roman" w:hAnsi="Times New Roman" w:cs="Times New Roman"/>
        </w:rPr>
        <w:t>433</w:t>
      </w:r>
      <w:r w:rsidR="00337CB5" w:rsidRPr="00DC5E55">
        <w:rPr>
          <w:rFonts w:ascii="Times New Roman" w:hAnsi="Times New Roman" w:cs="Times New Roman"/>
        </w:rPr>
        <w:t>) &lt;</w:t>
      </w:r>
      <w:r w:rsidR="00337CB5" w:rsidRPr="00DC5E55">
        <w:rPr>
          <w:rFonts w:ascii="Times New Roman" w:hAnsi="Times New Roman" w:cs="Times New Roman"/>
          <w:shd w:val="clear" w:color="auto" w:fill="FFFFFF"/>
        </w:rPr>
        <w:t>http://hdl.handle.net/10222/59930</w:t>
      </w:r>
      <w:r w:rsidR="00337CB5" w:rsidRPr="00DC5E55">
        <w:rPr>
          <w:rStyle w:val="Hyperlink"/>
          <w:rFonts w:ascii="Times New Roman" w:hAnsi="Times New Roman" w:cs="Times New Roman"/>
          <w:color w:val="auto"/>
          <w:shd w:val="clear" w:color="auto" w:fill="FFFFFF"/>
        </w:rPr>
        <w:t>&gt;</w:t>
      </w:r>
      <w:r w:rsidR="00337CB5" w:rsidRPr="00DC5E55">
        <w:rPr>
          <w:rFonts w:ascii="Times New Roman" w:hAnsi="Times New Roman" w:cs="Times New Roman"/>
        </w:rPr>
        <w:t xml:space="preserve"> [accessed 15 November 2023].</w:t>
      </w:r>
    </w:p>
  </w:footnote>
  <w:footnote w:id="88">
    <w:p w14:paraId="0553A27A" w14:textId="54655929" w:rsidR="00450472" w:rsidRDefault="00450472" w:rsidP="003D0033">
      <w:pPr>
        <w:pStyle w:val="FootnoteText"/>
      </w:pPr>
      <w:r>
        <w:rPr>
          <w:rStyle w:val="FootnoteReference"/>
        </w:rPr>
        <w:footnoteRef/>
      </w:r>
      <w:r>
        <w:t xml:space="preserve"> </w:t>
      </w:r>
      <w:r w:rsidRPr="00432853">
        <w:rPr>
          <w:rFonts w:ascii="Times New Roman" w:hAnsi="Times New Roman" w:cs="Times New Roman"/>
        </w:rPr>
        <w:t>Thomas G Olsen, ‘</w:t>
      </w:r>
      <w:r w:rsidRPr="00495534">
        <w:rPr>
          <w:rFonts w:ascii="Times New Roman" w:hAnsi="Times New Roman" w:cs="Times New Roman"/>
        </w:rPr>
        <w:t>How Many Knights Had King Lear?</w:t>
      </w:r>
      <w:r>
        <w:rPr>
          <w:rFonts w:ascii="Times New Roman" w:hAnsi="Times New Roman" w:cs="Times New Roman"/>
        </w:rPr>
        <w:t>’,</w:t>
      </w:r>
      <w:r w:rsidRPr="00495534">
        <w:rPr>
          <w:rFonts w:ascii="Times New Roman" w:hAnsi="Times New Roman" w:cs="Times New Roman"/>
        </w:rPr>
        <w:t> </w:t>
      </w:r>
      <w:r w:rsidRPr="00495534">
        <w:rPr>
          <w:rFonts w:ascii="Times New Roman" w:hAnsi="Times New Roman" w:cs="Times New Roman"/>
          <w:i/>
          <w:iCs/>
        </w:rPr>
        <w:t>Huntington Library Quarterly</w:t>
      </w:r>
      <w:r w:rsidRPr="00495534">
        <w:rPr>
          <w:rFonts w:ascii="Times New Roman" w:hAnsi="Times New Roman" w:cs="Times New Roman"/>
        </w:rPr>
        <w:t>, 82.2</w:t>
      </w:r>
      <w:r>
        <w:rPr>
          <w:rFonts w:ascii="Times New Roman" w:hAnsi="Times New Roman" w:cs="Times New Roman"/>
        </w:rPr>
        <w:t xml:space="preserve"> (</w:t>
      </w:r>
      <w:r w:rsidRPr="00495534">
        <w:rPr>
          <w:rFonts w:ascii="Times New Roman" w:hAnsi="Times New Roman" w:cs="Times New Roman"/>
        </w:rPr>
        <w:t>2019</w:t>
      </w:r>
      <w:r>
        <w:rPr>
          <w:rFonts w:ascii="Times New Roman" w:hAnsi="Times New Roman" w:cs="Times New Roman"/>
        </w:rPr>
        <w:t>)</w:t>
      </w:r>
      <w:r w:rsidRPr="00495534">
        <w:rPr>
          <w:rFonts w:ascii="Times New Roman" w:hAnsi="Times New Roman" w:cs="Times New Roman"/>
        </w:rPr>
        <w:t xml:space="preserve"> 193–220</w:t>
      </w:r>
      <w:r>
        <w:rPr>
          <w:rFonts w:ascii="Times New Roman" w:hAnsi="Times New Roman" w:cs="Times New Roman"/>
        </w:rPr>
        <w:t xml:space="preserve"> (</w:t>
      </w:r>
      <w:r w:rsidR="009773E1">
        <w:rPr>
          <w:rFonts w:ascii="Times New Roman" w:hAnsi="Times New Roman" w:cs="Times New Roman"/>
        </w:rPr>
        <w:t>p.</w:t>
      </w:r>
      <w:r>
        <w:rPr>
          <w:rFonts w:ascii="Times New Roman" w:hAnsi="Times New Roman" w:cs="Times New Roman"/>
        </w:rPr>
        <w:t>206) &lt;</w:t>
      </w:r>
      <w:r w:rsidRPr="00495534">
        <w:rPr>
          <w:rFonts w:ascii="Times New Roman" w:hAnsi="Times New Roman" w:cs="Times New Roman"/>
        </w:rPr>
        <w:t xml:space="preserve"> </w:t>
      </w:r>
      <w:r w:rsidR="00642537" w:rsidRPr="00642537">
        <w:rPr>
          <w:rFonts w:ascii="Times New Roman" w:hAnsi="Times New Roman" w:cs="Times New Roman"/>
        </w:rPr>
        <w:t>https://www.jstor.org/stable/26899355</w:t>
      </w:r>
      <w:r>
        <w:rPr>
          <w:rFonts w:ascii="Times New Roman" w:hAnsi="Times New Roman" w:cs="Times New Roman"/>
        </w:rPr>
        <w:t>&gt;</w:t>
      </w:r>
      <w:r w:rsidR="00642537">
        <w:rPr>
          <w:rFonts w:ascii="Times New Roman" w:hAnsi="Times New Roman" w:cs="Times New Roman"/>
        </w:rPr>
        <w:t xml:space="preserve"> </w:t>
      </w:r>
      <w:r>
        <w:rPr>
          <w:rFonts w:ascii="Times New Roman" w:hAnsi="Times New Roman" w:cs="Times New Roman"/>
        </w:rPr>
        <w:t>[</w:t>
      </w:r>
      <w:r w:rsidRPr="00495534">
        <w:rPr>
          <w:rFonts w:ascii="Times New Roman" w:hAnsi="Times New Roman" w:cs="Times New Roman"/>
        </w:rPr>
        <w:t xml:space="preserve"> Accessed 12 May 2024</w:t>
      </w:r>
      <w:r>
        <w:rPr>
          <w:rFonts w:ascii="Times New Roman" w:hAnsi="Times New Roman" w:cs="Times New Roman"/>
        </w:rPr>
        <w:t>].</w:t>
      </w:r>
    </w:p>
  </w:footnote>
  <w:footnote w:id="89">
    <w:p w14:paraId="6C77BF9B" w14:textId="77777777" w:rsidR="00821576" w:rsidRDefault="00821576" w:rsidP="00821576">
      <w:r>
        <w:rPr>
          <w:rStyle w:val="FootnoteReference"/>
        </w:rPr>
        <w:footnoteRef/>
      </w:r>
      <w:r>
        <w:t xml:space="preserve"> </w:t>
      </w:r>
      <w:r w:rsidRPr="00D40D1A">
        <w:rPr>
          <w:rFonts w:ascii="Times New Roman" w:hAnsi="Times New Roman" w:cs="Times New Roman"/>
          <w:kern w:val="2"/>
          <w:sz w:val="20"/>
          <w:szCs w:val="20"/>
          <w14:ligatures w14:val="standardContextual"/>
        </w:rPr>
        <w:t xml:space="preserve">Ronald H’uebert, ‘The Paganism </w:t>
      </w:r>
      <w:r>
        <w:rPr>
          <w:rFonts w:ascii="Times New Roman" w:hAnsi="Times New Roman" w:cs="Times New Roman"/>
          <w:kern w:val="2"/>
          <w:sz w:val="20"/>
          <w:szCs w:val="20"/>
          <w14:ligatures w14:val="standardContextual"/>
        </w:rPr>
        <w:t>O</w:t>
      </w:r>
      <w:r w:rsidRPr="00D40D1A">
        <w:rPr>
          <w:rFonts w:ascii="Times New Roman" w:hAnsi="Times New Roman" w:cs="Times New Roman"/>
          <w:kern w:val="2"/>
          <w:sz w:val="20"/>
          <w:szCs w:val="20"/>
          <w14:ligatures w14:val="standardContextual"/>
        </w:rPr>
        <w:t xml:space="preserve">f </w:t>
      </w:r>
      <w:r w:rsidRPr="007C1BBF">
        <w:rPr>
          <w:rFonts w:ascii="Times New Roman" w:hAnsi="Times New Roman" w:cs="Times New Roman"/>
          <w:kern w:val="2"/>
          <w:sz w:val="20"/>
          <w:szCs w:val="20"/>
          <w14:ligatures w14:val="standardContextual"/>
        </w:rPr>
        <w:t>King Lear</w:t>
      </w:r>
      <w:r w:rsidRPr="00DC1BEC">
        <w:rPr>
          <w:rFonts w:ascii="Times New Roman" w:hAnsi="Times New Roman" w:cs="Times New Roman"/>
          <w:i/>
          <w:iCs/>
          <w:kern w:val="2"/>
          <w:sz w:val="20"/>
          <w:szCs w:val="20"/>
          <w14:ligatures w14:val="standardContextual"/>
        </w:rPr>
        <w:t>’</w:t>
      </w:r>
      <w:r w:rsidRPr="00D40D1A">
        <w:rPr>
          <w:rFonts w:ascii="Times New Roman" w:hAnsi="Times New Roman" w:cs="Times New Roman"/>
          <w:kern w:val="2"/>
          <w:sz w:val="20"/>
          <w:szCs w:val="20"/>
          <w14:ligatures w14:val="standardContextual"/>
        </w:rPr>
        <w:t xml:space="preserve">, </w:t>
      </w:r>
      <w:r w:rsidRPr="00E924D0">
        <w:rPr>
          <w:rFonts w:ascii="Times New Roman" w:hAnsi="Times New Roman" w:cs="Times New Roman"/>
          <w:i/>
          <w:iCs/>
          <w:kern w:val="2"/>
          <w:sz w:val="20"/>
          <w:szCs w:val="20"/>
          <w14:ligatures w14:val="standardContextual"/>
        </w:rPr>
        <w:t>Dalhousie Review,</w:t>
      </w:r>
      <w:r w:rsidRPr="00E924D0">
        <w:rPr>
          <w:rFonts w:ascii="Times New Roman" w:hAnsi="Times New Roman" w:cs="Times New Roman"/>
          <w:kern w:val="2"/>
          <w:sz w:val="20"/>
          <w:szCs w:val="20"/>
          <w14:ligatures w14:val="standardContextual"/>
        </w:rPr>
        <w:t xml:space="preserve"> 56</w:t>
      </w:r>
      <w:r>
        <w:rPr>
          <w:rFonts w:ascii="Times New Roman" w:hAnsi="Times New Roman" w:cs="Times New Roman"/>
          <w:kern w:val="2"/>
          <w:sz w:val="20"/>
          <w:szCs w:val="20"/>
          <w14:ligatures w14:val="standardContextual"/>
        </w:rPr>
        <w:t>.</w:t>
      </w:r>
      <w:r w:rsidRPr="00E924D0">
        <w:rPr>
          <w:rFonts w:ascii="Times New Roman" w:hAnsi="Times New Roman" w:cs="Times New Roman"/>
          <w:kern w:val="2"/>
          <w:sz w:val="20"/>
          <w:szCs w:val="20"/>
          <w14:ligatures w14:val="standardContextual"/>
        </w:rPr>
        <w:t>3</w:t>
      </w:r>
      <w:r>
        <w:rPr>
          <w:rFonts w:ascii="Times New Roman" w:hAnsi="Times New Roman" w:cs="Times New Roman"/>
          <w:kern w:val="2"/>
          <w:sz w:val="20"/>
          <w:szCs w:val="20"/>
          <w14:ligatures w14:val="standardContextual"/>
        </w:rPr>
        <w:t xml:space="preserve"> </w:t>
      </w:r>
      <w:r w:rsidRPr="00E924D0">
        <w:rPr>
          <w:rFonts w:ascii="Times New Roman" w:hAnsi="Times New Roman" w:cs="Times New Roman"/>
          <w:kern w:val="2"/>
          <w:sz w:val="20"/>
          <w:szCs w:val="20"/>
          <w14:ligatures w14:val="standardContextual"/>
        </w:rPr>
        <w:t>(1976</w:t>
      </w:r>
      <w:r>
        <w:rPr>
          <w:rFonts w:ascii="Times New Roman" w:hAnsi="Times New Roman" w:cs="Times New Roman"/>
          <w:kern w:val="2"/>
          <w:sz w:val="20"/>
          <w:szCs w:val="20"/>
          <w14:ligatures w14:val="standardContextual"/>
        </w:rPr>
        <w:t>)</w:t>
      </w:r>
      <w:r w:rsidRPr="00D40D1A">
        <w:rPr>
          <w:rFonts w:ascii="Times New Roman" w:hAnsi="Times New Roman" w:cs="Times New Roman"/>
          <w:kern w:val="2"/>
          <w:sz w:val="20"/>
          <w:szCs w:val="20"/>
          <w14:ligatures w14:val="standardContextual"/>
        </w:rPr>
        <w:t xml:space="preserve"> </w:t>
      </w:r>
      <w:r>
        <w:rPr>
          <w:rFonts w:ascii="Times New Roman" w:hAnsi="Times New Roman" w:cs="Times New Roman"/>
          <w:kern w:val="2"/>
          <w:sz w:val="20"/>
          <w:szCs w:val="20"/>
          <w14:ligatures w14:val="standardContextual"/>
        </w:rPr>
        <w:t>429-447 (pp.442-443) &lt;</w:t>
      </w:r>
      <w:r w:rsidRPr="00E7515D">
        <w:rPr>
          <w:rFonts w:ascii="Times New Roman" w:hAnsi="Times New Roman" w:cs="Times New Roman"/>
          <w:sz w:val="20"/>
          <w:szCs w:val="20"/>
          <w:shd w:val="clear" w:color="auto" w:fill="FFFFFF"/>
        </w:rPr>
        <w:t>http://hdl.handle.net/10222/59930</w:t>
      </w:r>
      <w:r w:rsidRPr="00E7515D">
        <w:rPr>
          <w:rStyle w:val="Hyperlink"/>
          <w:rFonts w:ascii="Times New Roman" w:hAnsi="Times New Roman" w:cs="Times New Roman"/>
          <w:color w:val="000000"/>
          <w:sz w:val="20"/>
          <w:szCs w:val="20"/>
          <w:shd w:val="clear" w:color="auto" w:fill="FFFFFF"/>
        </w:rPr>
        <w:t>&gt;</w:t>
      </w:r>
      <w:r w:rsidRPr="00D40D1A">
        <w:rPr>
          <w:rFonts w:ascii="Times New Roman" w:hAnsi="Times New Roman" w:cs="Times New Roman"/>
          <w:sz w:val="20"/>
          <w:szCs w:val="20"/>
        </w:rPr>
        <w:t xml:space="preserve"> [</w:t>
      </w:r>
      <w:r>
        <w:rPr>
          <w:rFonts w:ascii="Times New Roman" w:hAnsi="Times New Roman" w:cs="Times New Roman"/>
          <w:sz w:val="20"/>
          <w:szCs w:val="20"/>
        </w:rPr>
        <w:t>a</w:t>
      </w:r>
      <w:r w:rsidRPr="00D40D1A">
        <w:rPr>
          <w:rFonts w:ascii="Times New Roman" w:hAnsi="Times New Roman" w:cs="Times New Roman"/>
          <w:sz w:val="20"/>
          <w:szCs w:val="20"/>
        </w:rPr>
        <w:t>ccessed 15 Nov</w:t>
      </w:r>
      <w:r>
        <w:rPr>
          <w:rFonts w:ascii="Times New Roman" w:hAnsi="Times New Roman" w:cs="Times New Roman"/>
          <w:sz w:val="20"/>
          <w:szCs w:val="20"/>
        </w:rPr>
        <w:t>ember</w:t>
      </w:r>
      <w:r w:rsidRPr="00D40D1A">
        <w:rPr>
          <w:rFonts w:ascii="Times New Roman" w:hAnsi="Times New Roman" w:cs="Times New Roman"/>
          <w:sz w:val="20"/>
          <w:szCs w:val="20"/>
        </w:rPr>
        <w:t xml:space="preserve"> 2023].</w:t>
      </w:r>
    </w:p>
  </w:footnote>
  <w:footnote w:id="90">
    <w:p w14:paraId="3079DD7A" w14:textId="0D465E8C" w:rsidR="00D71FF5" w:rsidRDefault="00D71FF5" w:rsidP="000A7F97">
      <w:pPr>
        <w:spacing w:after="0" w:line="240" w:lineRule="auto"/>
      </w:pPr>
      <w:r>
        <w:rPr>
          <w:rStyle w:val="FootnoteReference"/>
        </w:rPr>
        <w:footnoteRef/>
      </w:r>
      <w:r>
        <w:t xml:space="preserve"> </w:t>
      </w:r>
      <w:r w:rsidRPr="000A7F97">
        <w:rPr>
          <w:rFonts w:ascii="Times New Roman" w:hAnsi="Times New Roman" w:cs="Times New Roman"/>
          <w:sz w:val="20"/>
          <w:szCs w:val="20"/>
        </w:rPr>
        <w:t>Cherrell Guilfoyle</w:t>
      </w:r>
      <w:r w:rsidR="000A7F97" w:rsidRPr="000A7F97">
        <w:rPr>
          <w:rFonts w:ascii="Times New Roman" w:hAnsi="Times New Roman" w:cs="Times New Roman"/>
        </w:rPr>
        <w:t xml:space="preserve">, </w:t>
      </w:r>
      <w:r w:rsidR="000A7F97" w:rsidRPr="000A7F97">
        <w:rPr>
          <w:rFonts w:ascii="Times New Roman" w:hAnsi="Times New Roman" w:cs="Times New Roman"/>
          <w:color w:val="000000"/>
          <w:spacing w:val="-5"/>
          <w:sz w:val="20"/>
          <w:szCs w:val="20"/>
          <w:shd w:val="clear" w:color="auto" w:fill="FFFFFF"/>
        </w:rPr>
        <w:t>‘The Way To Dover: Arthurian Imagery In ‘King Lear’</w:t>
      </w:r>
      <w:r w:rsidR="00460086" w:rsidRPr="000A7F97">
        <w:rPr>
          <w:rFonts w:ascii="Times New Roman" w:hAnsi="Times New Roman" w:cs="Times New Roman"/>
          <w:color w:val="000000"/>
          <w:spacing w:val="-5"/>
          <w:sz w:val="20"/>
          <w:szCs w:val="20"/>
          <w:shd w:val="clear" w:color="auto" w:fill="FFFFFF"/>
        </w:rPr>
        <w:t>’,</w:t>
      </w:r>
      <w:r w:rsidR="00460086" w:rsidRPr="000A7F97">
        <w:rPr>
          <w:rFonts w:ascii="Times New Roman" w:hAnsi="Times New Roman" w:cs="Times New Roman"/>
          <w:i/>
          <w:iCs/>
          <w:color w:val="000000"/>
          <w:spacing w:val="-5"/>
          <w:sz w:val="20"/>
          <w:szCs w:val="20"/>
          <w:shd w:val="clear" w:color="auto" w:fill="FFFFFF"/>
        </w:rPr>
        <w:t xml:space="preserve"> Comparative</w:t>
      </w:r>
      <w:r w:rsidR="000A7F97" w:rsidRPr="000A7F97">
        <w:rPr>
          <w:rFonts w:ascii="Times New Roman" w:hAnsi="Times New Roman" w:cs="Times New Roman"/>
          <w:i/>
          <w:iCs/>
          <w:color w:val="000000"/>
          <w:spacing w:val="-5"/>
          <w:sz w:val="20"/>
          <w:szCs w:val="20"/>
          <w:shd w:val="clear" w:color="auto" w:fill="FFFFFF"/>
        </w:rPr>
        <w:t xml:space="preserve"> Drama</w:t>
      </w:r>
      <w:r w:rsidR="000A7F97" w:rsidRPr="000A7F97">
        <w:rPr>
          <w:rFonts w:ascii="Times New Roman" w:hAnsi="Times New Roman" w:cs="Times New Roman"/>
          <w:color w:val="000000"/>
          <w:spacing w:val="-5"/>
          <w:sz w:val="20"/>
          <w:szCs w:val="20"/>
          <w:shd w:val="clear" w:color="auto" w:fill="FFFFFF"/>
        </w:rPr>
        <w:t>, 21.3 (1987), 214-28</w:t>
      </w:r>
      <w:r w:rsidR="000A7F97">
        <w:rPr>
          <w:rFonts w:ascii="Times New Roman" w:hAnsi="Times New Roman" w:cs="Times New Roman"/>
          <w:color w:val="000000"/>
          <w:spacing w:val="-5"/>
          <w:sz w:val="20"/>
          <w:szCs w:val="20"/>
          <w:shd w:val="clear" w:color="auto" w:fill="FFFFFF"/>
        </w:rPr>
        <w:t xml:space="preserve"> </w:t>
      </w:r>
      <w:r w:rsidR="000A7F97" w:rsidRPr="000A7F97">
        <w:rPr>
          <w:rFonts w:ascii="Times New Roman" w:hAnsi="Times New Roman" w:cs="Times New Roman"/>
          <w:spacing w:val="-5"/>
          <w:sz w:val="20"/>
          <w:szCs w:val="20"/>
          <w:shd w:val="clear" w:color="auto" w:fill="FFFFFF"/>
        </w:rPr>
        <w:t xml:space="preserve">(p.215). </w:t>
      </w:r>
      <w:r w:rsidR="000A7F97" w:rsidRPr="000A7F97">
        <w:rPr>
          <w:rFonts w:ascii="Times New Roman" w:hAnsi="Times New Roman" w:cs="Times New Roman"/>
          <w:color w:val="000000"/>
          <w:spacing w:val="-5"/>
          <w:sz w:val="20"/>
          <w:szCs w:val="20"/>
          <w:shd w:val="clear" w:color="auto" w:fill="FFFFFF"/>
        </w:rPr>
        <w:t xml:space="preserve">&lt; </w:t>
      </w:r>
      <w:r w:rsidR="000A7F97" w:rsidRPr="000A7F97">
        <w:rPr>
          <w:rFonts w:ascii="Times New Roman" w:hAnsi="Times New Roman" w:cs="Times New Roman"/>
          <w:spacing w:val="-5"/>
          <w:sz w:val="20"/>
          <w:szCs w:val="20"/>
          <w:shd w:val="clear" w:color="auto" w:fill="FFFFFF"/>
        </w:rPr>
        <w:t>http://www.jstor.org/stable/41153287</w:t>
      </w:r>
      <w:r w:rsidR="000A7F97" w:rsidRPr="000A7F97">
        <w:rPr>
          <w:rStyle w:val="Hyperlink"/>
          <w:rFonts w:ascii="Times New Roman" w:hAnsi="Times New Roman" w:cs="Times New Roman"/>
          <w:color w:val="auto"/>
          <w:spacing w:val="-5"/>
          <w:sz w:val="20"/>
          <w:szCs w:val="20"/>
          <w:u w:val="none"/>
          <w:shd w:val="clear" w:color="auto" w:fill="FFFFFF"/>
        </w:rPr>
        <w:t>&gt;</w:t>
      </w:r>
      <w:r w:rsidR="000A7F97" w:rsidRPr="000A7F97">
        <w:rPr>
          <w:rFonts w:ascii="Times New Roman" w:hAnsi="Times New Roman" w:cs="Times New Roman"/>
          <w:color w:val="000000"/>
          <w:spacing w:val="-5"/>
          <w:sz w:val="20"/>
          <w:szCs w:val="20"/>
          <w:shd w:val="clear" w:color="auto" w:fill="FFFFFF"/>
        </w:rPr>
        <w:t xml:space="preserve"> [accessed 9 February 2024]</w:t>
      </w:r>
    </w:p>
  </w:footnote>
  <w:footnote w:id="91">
    <w:p w14:paraId="6744667F" w14:textId="33AF7778" w:rsidR="00821576" w:rsidRDefault="00821576" w:rsidP="00821576">
      <w:pPr>
        <w:pStyle w:val="FootnoteText"/>
      </w:pPr>
      <w:r>
        <w:rPr>
          <w:rStyle w:val="FootnoteReference"/>
        </w:rPr>
        <w:footnoteRef/>
      </w:r>
      <w:r>
        <w:t xml:space="preserve"> </w:t>
      </w:r>
      <w:r w:rsidRPr="00261D0D">
        <w:rPr>
          <w:rFonts w:ascii="Times New Roman" w:hAnsi="Times New Roman" w:cs="Times New Roman"/>
          <w:color w:val="000000"/>
          <w:spacing w:val="-5"/>
          <w:shd w:val="clear" w:color="auto" w:fill="FFFFFF"/>
        </w:rPr>
        <w:t xml:space="preserve">Guy </w:t>
      </w:r>
      <w:r w:rsidRPr="00BE0AA8">
        <w:rPr>
          <w:rFonts w:ascii="Times New Roman" w:hAnsi="Times New Roman" w:cs="Times New Roman"/>
          <w:color w:val="000000"/>
          <w:spacing w:val="-5"/>
          <w:shd w:val="clear" w:color="auto" w:fill="FFFFFF"/>
        </w:rPr>
        <w:t>B</w:t>
      </w:r>
      <w:r>
        <w:rPr>
          <w:rFonts w:ascii="Times New Roman" w:hAnsi="Times New Roman" w:cs="Times New Roman"/>
          <w:color w:val="000000"/>
          <w:spacing w:val="-5"/>
          <w:shd w:val="clear" w:color="auto" w:fill="FFFFFF"/>
        </w:rPr>
        <w:t>utler, ‘</w:t>
      </w:r>
      <w:r w:rsidRPr="00DC1BEC">
        <w:rPr>
          <w:rFonts w:ascii="Times New Roman" w:hAnsi="Times New Roman" w:cs="Times New Roman"/>
          <w:i/>
          <w:iCs/>
          <w:color w:val="000000"/>
          <w:spacing w:val="-5"/>
          <w:shd w:val="clear" w:color="auto" w:fill="FFFFFF"/>
        </w:rPr>
        <w:t>King Lear</w:t>
      </w:r>
      <w:r w:rsidRPr="00BE0AA8">
        <w:rPr>
          <w:rFonts w:ascii="Times New Roman" w:hAnsi="Times New Roman" w:cs="Times New Roman"/>
          <w:color w:val="000000"/>
          <w:spacing w:val="-5"/>
          <w:shd w:val="clear" w:color="auto" w:fill="FFFFFF"/>
        </w:rPr>
        <w:t xml:space="preserve"> A</w:t>
      </w:r>
      <w:r>
        <w:rPr>
          <w:rFonts w:ascii="Times New Roman" w:hAnsi="Times New Roman" w:cs="Times New Roman"/>
          <w:color w:val="000000"/>
          <w:spacing w:val="-5"/>
          <w:shd w:val="clear" w:color="auto" w:fill="FFFFFF"/>
        </w:rPr>
        <w:t>nd</w:t>
      </w:r>
      <w:r w:rsidRPr="00BE0AA8">
        <w:rPr>
          <w:rFonts w:ascii="Times New Roman" w:hAnsi="Times New Roman" w:cs="Times New Roman"/>
          <w:color w:val="000000"/>
          <w:spacing w:val="-5"/>
          <w:shd w:val="clear" w:color="auto" w:fill="FFFFFF"/>
        </w:rPr>
        <w:t xml:space="preserve"> A</w:t>
      </w:r>
      <w:r>
        <w:rPr>
          <w:rFonts w:ascii="Times New Roman" w:hAnsi="Times New Roman" w:cs="Times New Roman"/>
          <w:color w:val="000000"/>
          <w:spacing w:val="-5"/>
          <w:shd w:val="clear" w:color="auto" w:fill="FFFFFF"/>
        </w:rPr>
        <w:t>ncient</w:t>
      </w:r>
      <w:r w:rsidRPr="00BE0AA8">
        <w:rPr>
          <w:rFonts w:ascii="Times New Roman" w:hAnsi="Times New Roman" w:cs="Times New Roman"/>
          <w:color w:val="000000"/>
          <w:spacing w:val="-5"/>
          <w:shd w:val="clear" w:color="auto" w:fill="FFFFFF"/>
        </w:rPr>
        <w:t xml:space="preserve"> B</w:t>
      </w:r>
      <w:r>
        <w:rPr>
          <w:rFonts w:ascii="Times New Roman" w:hAnsi="Times New Roman" w:cs="Times New Roman"/>
          <w:color w:val="000000"/>
          <w:spacing w:val="-5"/>
          <w:shd w:val="clear" w:color="auto" w:fill="FFFFFF"/>
        </w:rPr>
        <w:t xml:space="preserve">ritain’, </w:t>
      </w:r>
      <w:r w:rsidRPr="00BE617D">
        <w:rPr>
          <w:rFonts w:ascii="Times New Roman" w:hAnsi="Times New Roman" w:cs="Times New Roman"/>
          <w:i/>
          <w:iCs/>
          <w:color w:val="000000"/>
          <w:spacing w:val="-5"/>
          <w:shd w:val="clear" w:color="auto" w:fill="FFFFFF"/>
        </w:rPr>
        <w:t>Theoria:</w:t>
      </w:r>
      <w:r w:rsidRPr="00BE0AA8">
        <w:rPr>
          <w:rFonts w:ascii="Times New Roman" w:hAnsi="Times New Roman" w:cs="Times New Roman"/>
          <w:i/>
          <w:iCs/>
          <w:color w:val="000000"/>
          <w:spacing w:val="-5"/>
          <w:shd w:val="clear" w:color="auto" w:fill="FFFFFF"/>
        </w:rPr>
        <w:t xml:space="preserve"> A Journal </w:t>
      </w:r>
      <w:r>
        <w:rPr>
          <w:rFonts w:ascii="Times New Roman" w:hAnsi="Times New Roman" w:cs="Times New Roman"/>
          <w:i/>
          <w:iCs/>
          <w:color w:val="000000"/>
          <w:spacing w:val="-5"/>
          <w:shd w:val="clear" w:color="auto" w:fill="FFFFFF"/>
        </w:rPr>
        <w:t>O</w:t>
      </w:r>
      <w:r w:rsidRPr="00BE0AA8">
        <w:rPr>
          <w:rFonts w:ascii="Times New Roman" w:hAnsi="Times New Roman" w:cs="Times New Roman"/>
          <w:i/>
          <w:iCs/>
          <w:color w:val="000000"/>
          <w:spacing w:val="-5"/>
          <w:shd w:val="clear" w:color="auto" w:fill="FFFFFF"/>
        </w:rPr>
        <w:t xml:space="preserve">f Social </w:t>
      </w:r>
      <w:r>
        <w:rPr>
          <w:rFonts w:ascii="Times New Roman" w:hAnsi="Times New Roman" w:cs="Times New Roman"/>
          <w:i/>
          <w:iCs/>
          <w:color w:val="000000"/>
          <w:spacing w:val="-5"/>
          <w:shd w:val="clear" w:color="auto" w:fill="FFFFFF"/>
        </w:rPr>
        <w:t>A</w:t>
      </w:r>
      <w:r w:rsidRPr="00BE0AA8">
        <w:rPr>
          <w:rFonts w:ascii="Times New Roman" w:hAnsi="Times New Roman" w:cs="Times New Roman"/>
          <w:i/>
          <w:iCs/>
          <w:color w:val="000000"/>
          <w:spacing w:val="-5"/>
          <w:shd w:val="clear" w:color="auto" w:fill="FFFFFF"/>
        </w:rPr>
        <w:t>nd Political Theory</w:t>
      </w:r>
      <w:r w:rsidRPr="00BE0AA8">
        <w:rPr>
          <w:rFonts w:ascii="Times New Roman" w:hAnsi="Times New Roman" w:cs="Times New Roman"/>
          <w:color w:val="000000"/>
          <w:spacing w:val="-5"/>
          <w:shd w:val="clear" w:color="auto" w:fill="FFFFFF"/>
        </w:rPr>
        <w:t>, 65</w:t>
      </w:r>
      <w:r>
        <w:rPr>
          <w:rFonts w:ascii="Times New Roman" w:hAnsi="Times New Roman" w:cs="Times New Roman"/>
          <w:color w:val="000000"/>
          <w:spacing w:val="-5"/>
          <w:shd w:val="clear" w:color="auto" w:fill="FFFFFF"/>
        </w:rPr>
        <w:t xml:space="preserve"> (</w:t>
      </w:r>
      <w:r w:rsidRPr="00BE0AA8">
        <w:rPr>
          <w:rFonts w:ascii="Times New Roman" w:hAnsi="Times New Roman" w:cs="Times New Roman"/>
          <w:color w:val="000000"/>
          <w:spacing w:val="-5"/>
          <w:shd w:val="clear" w:color="auto" w:fill="FFFFFF"/>
        </w:rPr>
        <w:t>1985</w:t>
      </w:r>
      <w:r>
        <w:rPr>
          <w:rFonts w:ascii="Times New Roman" w:hAnsi="Times New Roman" w:cs="Times New Roman"/>
          <w:color w:val="000000"/>
          <w:spacing w:val="-5"/>
          <w:shd w:val="clear" w:color="auto" w:fill="FFFFFF"/>
        </w:rPr>
        <w:t>)</w:t>
      </w:r>
      <w:r w:rsidRPr="00BE0AA8">
        <w:rPr>
          <w:rFonts w:ascii="Times New Roman" w:hAnsi="Times New Roman" w:cs="Times New Roman"/>
          <w:color w:val="000000"/>
          <w:spacing w:val="-5"/>
          <w:shd w:val="clear" w:color="auto" w:fill="FFFFFF"/>
        </w:rPr>
        <w:t xml:space="preserve"> 27–33</w:t>
      </w:r>
      <w:r w:rsidR="009773E1">
        <w:rPr>
          <w:rFonts w:ascii="Times New Roman" w:hAnsi="Times New Roman" w:cs="Times New Roman"/>
          <w:color w:val="000000"/>
          <w:spacing w:val="-5"/>
          <w:shd w:val="clear" w:color="auto" w:fill="FFFFFF"/>
        </w:rPr>
        <w:t xml:space="preserve"> </w:t>
      </w:r>
      <w:r w:rsidR="009773E1" w:rsidRPr="00841077">
        <w:rPr>
          <w:rFonts w:ascii="Times New Roman" w:hAnsi="Times New Roman" w:cs="Times New Roman"/>
          <w:spacing w:val="-5"/>
          <w:shd w:val="clear" w:color="auto" w:fill="FFFFFF"/>
        </w:rPr>
        <w:t>(p.</w:t>
      </w:r>
      <w:r w:rsidR="00841077" w:rsidRPr="00841077">
        <w:rPr>
          <w:rFonts w:ascii="Times New Roman" w:hAnsi="Times New Roman" w:cs="Times New Roman"/>
          <w:spacing w:val="-5"/>
          <w:shd w:val="clear" w:color="auto" w:fill="FFFFFF"/>
        </w:rPr>
        <w:t>31</w:t>
      </w:r>
      <w:r w:rsidR="009773E1" w:rsidRPr="00841077">
        <w:rPr>
          <w:rFonts w:ascii="Times New Roman" w:hAnsi="Times New Roman" w:cs="Times New Roman"/>
          <w:spacing w:val="-5"/>
          <w:shd w:val="clear" w:color="auto" w:fill="FFFFFF"/>
        </w:rPr>
        <w:t>)</w:t>
      </w:r>
      <w:r w:rsidRPr="00841077">
        <w:rPr>
          <w:rFonts w:ascii="Times New Roman" w:hAnsi="Times New Roman" w:cs="Times New Roman"/>
          <w:spacing w:val="-5"/>
          <w:shd w:val="clear" w:color="auto" w:fill="FFFFFF"/>
        </w:rPr>
        <w:t> </w:t>
      </w:r>
      <w:r>
        <w:rPr>
          <w:rFonts w:ascii="Times New Roman" w:hAnsi="Times New Roman" w:cs="Times New Roman"/>
          <w:i/>
          <w:iCs/>
          <w:color w:val="000000"/>
          <w:spacing w:val="-5"/>
          <w:shd w:val="clear" w:color="auto" w:fill="FFFFFF"/>
        </w:rPr>
        <w:t>&lt;</w:t>
      </w:r>
      <w:r w:rsidRPr="00BE0AA8">
        <w:rPr>
          <w:rFonts w:ascii="Times New Roman" w:hAnsi="Times New Roman" w:cs="Times New Roman"/>
          <w:color w:val="000000"/>
          <w:spacing w:val="-5"/>
          <w:shd w:val="clear" w:color="auto" w:fill="FFFFFF"/>
        </w:rPr>
        <w:t xml:space="preserve"> http://www.jstor.org/stable/41801735&gt; </w:t>
      </w:r>
      <w:r>
        <w:rPr>
          <w:rFonts w:ascii="Times New Roman" w:hAnsi="Times New Roman" w:cs="Times New Roman"/>
          <w:color w:val="000000"/>
          <w:spacing w:val="-5"/>
          <w:shd w:val="clear" w:color="auto" w:fill="FFFFFF"/>
        </w:rPr>
        <w:t>[</w:t>
      </w:r>
      <w:r w:rsidRPr="00BE0AA8">
        <w:rPr>
          <w:rFonts w:ascii="Times New Roman" w:hAnsi="Times New Roman" w:cs="Times New Roman"/>
          <w:color w:val="000000"/>
          <w:spacing w:val="-5"/>
          <w:shd w:val="clear" w:color="auto" w:fill="FFFFFF"/>
        </w:rPr>
        <w:t>Accessed 19 Apr</w:t>
      </w:r>
      <w:r>
        <w:rPr>
          <w:rFonts w:ascii="Times New Roman" w:hAnsi="Times New Roman" w:cs="Times New Roman"/>
          <w:color w:val="000000"/>
          <w:spacing w:val="-5"/>
          <w:shd w:val="clear" w:color="auto" w:fill="FFFFFF"/>
        </w:rPr>
        <w:t>il</w:t>
      </w:r>
      <w:r w:rsidRPr="00BE0AA8">
        <w:rPr>
          <w:rFonts w:ascii="Times New Roman" w:hAnsi="Times New Roman" w:cs="Times New Roman"/>
          <w:color w:val="000000"/>
          <w:spacing w:val="-5"/>
          <w:shd w:val="clear" w:color="auto" w:fill="FFFFFF"/>
        </w:rPr>
        <w:t xml:space="preserve"> 2024</w:t>
      </w:r>
      <w:r>
        <w:rPr>
          <w:rFonts w:ascii="Times New Roman" w:hAnsi="Times New Roman" w:cs="Times New Roman"/>
          <w:color w:val="000000"/>
          <w:spacing w:val="-5"/>
          <w:shd w:val="clear" w:color="auto" w:fill="FFFFFF"/>
        </w:rPr>
        <w:t>]</w:t>
      </w:r>
      <w:r w:rsidR="00CE2E4E">
        <w:rPr>
          <w:rFonts w:ascii="Times New Roman" w:hAnsi="Times New Roman" w:cs="Times New Roman"/>
          <w:color w:val="000000"/>
          <w:spacing w:val="-5"/>
          <w:shd w:val="clear" w:color="auto" w:fill="FFFFFF"/>
        </w:rPr>
        <w:t>.</w:t>
      </w:r>
    </w:p>
  </w:footnote>
  <w:footnote w:id="92">
    <w:p w14:paraId="461CF73E" w14:textId="24D92572" w:rsidR="00821576" w:rsidRDefault="00821576" w:rsidP="00821576">
      <w:pPr>
        <w:pStyle w:val="FootnoteText"/>
      </w:pPr>
      <w:r>
        <w:rPr>
          <w:rStyle w:val="FootnoteReference"/>
        </w:rPr>
        <w:footnoteRef/>
      </w:r>
      <w:r>
        <w:t xml:space="preserve"> </w:t>
      </w:r>
      <w:r w:rsidRPr="00F12258">
        <w:rPr>
          <w:rFonts w:ascii="Times New Roman" w:hAnsi="Times New Roman" w:cs="Times New Roman"/>
        </w:rPr>
        <w:t>Richard Dutton, ‘’</w:t>
      </w:r>
      <w:r w:rsidRPr="00DC1BEC">
        <w:rPr>
          <w:rFonts w:ascii="Times New Roman" w:hAnsi="Times New Roman" w:cs="Times New Roman"/>
          <w:i/>
          <w:iCs/>
        </w:rPr>
        <w:t>King Lear</w:t>
      </w:r>
      <w:r w:rsidRPr="00F12258">
        <w:rPr>
          <w:rFonts w:ascii="Times New Roman" w:hAnsi="Times New Roman" w:cs="Times New Roman"/>
        </w:rPr>
        <w:t>, The Triumphs Of Reunited Britannia’ And 'The Matter Of Britain’' p.140</w:t>
      </w:r>
      <w:r>
        <w:rPr>
          <w:rFonts w:ascii="Times New Roman" w:hAnsi="Times New Roman" w:cs="Times New Roman"/>
        </w:rPr>
        <w:t>.</w:t>
      </w:r>
    </w:p>
  </w:footnote>
  <w:footnote w:id="93">
    <w:p w14:paraId="6045EEF2" w14:textId="77777777" w:rsidR="00821576" w:rsidRDefault="00821576" w:rsidP="00821576">
      <w:pPr>
        <w:spacing w:after="0"/>
      </w:pPr>
      <w:r>
        <w:rPr>
          <w:rStyle w:val="FootnoteReference"/>
        </w:rPr>
        <w:footnoteRef/>
      </w:r>
      <w:r>
        <w:t xml:space="preserve"> </w:t>
      </w:r>
      <w:r>
        <w:rPr>
          <w:rFonts w:ascii="Times New Roman" w:hAnsi="Times New Roman" w:cs="Times New Roman"/>
          <w:sz w:val="20"/>
          <w:szCs w:val="20"/>
        </w:rPr>
        <w:t>Ibid.</w:t>
      </w:r>
      <w:r w:rsidRPr="00F12258">
        <w:rPr>
          <w:rFonts w:ascii="Times New Roman" w:hAnsi="Times New Roman" w:cs="Times New Roman"/>
          <w:sz w:val="20"/>
          <w:szCs w:val="20"/>
        </w:rPr>
        <w:t xml:space="preserve"> p.148</w:t>
      </w:r>
      <w:r>
        <w:rPr>
          <w:rFonts w:ascii="Times New Roman" w:hAnsi="Times New Roman" w:cs="Times New Roman"/>
          <w:sz w:val="20"/>
          <w:szCs w:val="20"/>
        </w:rPr>
        <w:t>.</w:t>
      </w:r>
    </w:p>
  </w:footnote>
  <w:footnote w:id="94">
    <w:p w14:paraId="75ECA98E" w14:textId="201AFFAD" w:rsidR="00821576" w:rsidRDefault="00821576" w:rsidP="00821576">
      <w:pPr>
        <w:spacing w:after="0"/>
      </w:pPr>
      <w:r>
        <w:rPr>
          <w:rStyle w:val="FootnoteReference"/>
        </w:rPr>
        <w:footnoteRef/>
      </w:r>
      <w:r>
        <w:t xml:space="preserve"> </w:t>
      </w:r>
      <w:r w:rsidRPr="00180B60">
        <w:rPr>
          <w:rFonts w:ascii="Times New Roman" w:hAnsi="Times New Roman" w:cs="Times New Roman"/>
          <w:sz w:val="20"/>
          <w:szCs w:val="20"/>
        </w:rPr>
        <w:t xml:space="preserve">Willy Maley, ‘‘This Sceptred Isle’ - Shakespeare And The British Problem’ in </w:t>
      </w:r>
      <w:r w:rsidRPr="00F44192">
        <w:rPr>
          <w:rFonts w:ascii="Times New Roman" w:hAnsi="Times New Roman" w:cs="Times New Roman"/>
          <w:i/>
          <w:iCs/>
          <w:sz w:val="20"/>
          <w:szCs w:val="20"/>
          <w:shd w:val="clear" w:color="auto" w:fill="FFFFFF"/>
        </w:rPr>
        <w:t>Nation, State, And Empire In English Renaissance Literature: Shakespeare To Milton</w:t>
      </w:r>
      <w:r w:rsidRPr="00F44192">
        <w:rPr>
          <w:rFonts w:ascii="Times New Roman" w:hAnsi="Times New Roman" w:cs="Times New Roman"/>
          <w:sz w:val="20"/>
          <w:szCs w:val="20"/>
        </w:rPr>
        <w:t xml:space="preserve"> (</w:t>
      </w:r>
      <w:r w:rsidRPr="00F44192">
        <w:rPr>
          <w:rFonts w:ascii="Times New Roman" w:hAnsi="Times New Roman" w:cs="Times New Roman"/>
          <w:sz w:val="20"/>
          <w:szCs w:val="20"/>
          <w:shd w:val="clear" w:color="auto" w:fill="FFFFFF"/>
        </w:rPr>
        <w:t>New York: Palgrave Macmillan, 2003</w:t>
      </w:r>
      <w:r w:rsidRPr="00F44192">
        <w:rPr>
          <w:rFonts w:ascii="Times New Roman" w:hAnsi="Times New Roman" w:cs="Times New Roman"/>
          <w:sz w:val="20"/>
          <w:szCs w:val="20"/>
        </w:rPr>
        <w:t xml:space="preserve">), </w:t>
      </w:r>
      <w:r w:rsidR="00627D7A" w:rsidRPr="00627D7A">
        <w:rPr>
          <w:rFonts w:ascii="Times New Roman" w:hAnsi="Times New Roman" w:cs="Times New Roman"/>
          <w:sz w:val="20"/>
          <w:szCs w:val="20"/>
        </w:rPr>
        <w:t>pp.1-29</w:t>
      </w:r>
      <w:r w:rsidR="00627D7A">
        <w:rPr>
          <w:rFonts w:ascii="Times New Roman" w:hAnsi="Times New Roman" w:cs="Times New Roman"/>
          <w:sz w:val="24"/>
          <w:szCs w:val="24"/>
        </w:rPr>
        <w:t xml:space="preserve"> (</w:t>
      </w:r>
      <w:r w:rsidRPr="00F44192">
        <w:rPr>
          <w:rFonts w:ascii="Times New Roman" w:hAnsi="Times New Roman" w:cs="Times New Roman"/>
          <w:sz w:val="20"/>
          <w:szCs w:val="20"/>
        </w:rPr>
        <w:t>p.11</w:t>
      </w:r>
      <w:r w:rsidR="00627D7A">
        <w:rPr>
          <w:rFonts w:ascii="Times New Roman" w:hAnsi="Times New Roman" w:cs="Times New Roman"/>
          <w:sz w:val="20"/>
          <w:szCs w:val="20"/>
        </w:rPr>
        <w:t>)</w:t>
      </w:r>
      <w:r w:rsidR="00CE2E4E">
        <w:rPr>
          <w:rFonts w:ascii="Times New Roman" w:hAnsi="Times New Roman" w:cs="Times New Roman"/>
          <w:sz w:val="20"/>
          <w:szCs w:val="20"/>
        </w:rPr>
        <w:t>.</w:t>
      </w:r>
    </w:p>
  </w:footnote>
  <w:footnote w:id="95">
    <w:p w14:paraId="7C494509" w14:textId="2FFD1BFD" w:rsidR="00B31BAD" w:rsidRDefault="00B31BAD" w:rsidP="00B31BAD">
      <w:pPr>
        <w:spacing w:after="0" w:line="240" w:lineRule="auto"/>
      </w:pPr>
      <w:r>
        <w:rPr>
          <w:rStyle w:val="FootnoteReference"/>
        </w:rPr>
        <w:footnoteRef/>
      </w:r>
      <w:r>
        <w:t xml:space="preserve"> </w:t>
      </w:r>
      <w:r>
        <w:rPr>
          <w:rFonts w:ascii="Times New Roman" w:hAnsi="Times New Roman" w:cs="Times New Roman"/>
          <w:sz w:val="20"/>
          <w:szCs w:val="20"/>
        </w:rPr>
        <w:t>Joseph Bowling</w:t>
      </w:r>
      <w:r>
        <w:rPr>
          <w:rFonts w:ascii="Times New Roman" w:hAnsi="Times New Roman" w:cs="Times New Roman"/>
          <w:sz w:val="20"/>
          <w:szCs w:val="20"/>
          <w:shd w:val="clear" w:color="auto" w:fill="FFFFFF"/>
        </w:rPr>
        <w:t xml:space="preserve">, ‘’Part Shame, Part Spirit Renewed’: Affect, National Origins, And Report In Shakespeare’s Cymbeline’, </w:t>
      </w:r>
      <w:r>
        <w:rPr>
          <w:rFonts w:ascii="Times New Roman" w:hAnsi="Times New Roman" w:cs="Times New Roman"/>
          <w:i/>
          <w:iCs/>
          <w:sz w:val="20"/>
          <w:szCs w:val="20"/>
          <w:shd w:val="clear" w:color="auto" w:fill="FFFFFF"/>
        </w:rPr>
        <w:t xml:space="preserve">Renaissance Drama, </w:t>
      </w:r>
      <w:r>
        <w:rPr>
          <w:rFonts w:ascii="Times New Roman" w:hAnsi="Times New Roman" w:cs="Times New Roman"/>
          <w:sz w:val="20"/>
          <w:szCs w:val="20"/>
          <w:shd w:val="clear" w:color="auto" w:fill="FFFFFF"/>
        </w:rPr>
        <w:t xml:space="preserve">45.1 (2017) </w:t>
      </w:r>
      <w:r w:rsidR="00841077">
        <w:rPr>
          <w:rFonts w:ascii="Times New Roman" w:hAnsi="Times New Roman" w:cs="Times New Roman"/>
          <w:sz w:val="20"/>
          <w:szCs w:val="20"/>
          <w:shd w:val="clear" w:color="auto" w:fill="FFFFFF"/>
        </w:rPr>
        <w:t>81-106 (</w:t>
      </w:r>
      <w:r>
        <w:rPr>
          <w:rFonts w:ascii="Times New Roman" w:hAnsi="Times New Roman" w:cs="Times New Roman"/>
          <w:sz w:val="20"/>
          <w:szCs w:val="20"/>
          <w:shd w:val="clear" w:color="auto" w:fill="FFFFFF"/>
        </w:rPr>
        <w:t>p.82</w:t>
      </w:r>
      <w:r w:rsidR="00841077">
        <w:rPr>
          <w:rFonts w:ascii="Times New Roman" w:hAnsi="Times New Roman" w:cs="Times New Roman"/>
          <w:sz w:val="20"/>
          <w:szCs w:val="20"/>
          <w:shd w:val="clear" w:color="auto" w:fill="FFFFFF"/>
        </w:rPr>
        <w:t>)</w:t>
      </w:r>
      <w:r>
        <w:rPr>
          <w:rFonts w:ascii="Times New Roman" w:hAnsi="Times New Roman" w:cs="Times New Roman"/>
          <w:sz w:val="20"/>
          <w:szCs w:val="20"/>
          <w:shd w:val="clear" w:color="auto" w:fill="FFFFFF"/>
        </w:rPr>
        <w:t xml:space="preserve"> &lt;https://www.journals.uchicago.edu/doi/full/10.1086/691194&gt; </w:t>
      </w:r>
      <w:r>
        <w:rPr>
          <w:rFonts w:ascii="Times New Roman" w:eastAsia="Times New Roman" w:hAnsi="Times New Roman" w:cs="Times New Roman"/>
          <w:sz w:val="20"/>
          <w:szCs w:val="20"/>
          <w:lang w:eastAsia="en-GB"/>
        </w:rPr>
        <w:t>[Accessed 03 March 2024]</w:t>
      </w:r>
      <w:r w:rsidR="00CE2E4E">
        <w:rPr>
          <w:rFonts w:ascii="Times New Roman" w:eastAsia="Times New Roman" w:hAnsi="Times New Roman" w:cs="Times New Roman"/>
          <w:sz w:val="20"/>
          <w:szCs w:val="20"/>
          <w:lang w:eastAsia="en-GB"/>
        </w:rPr>
        <w:t>.</w:t>
      </w:r>
    </w:p>
  </w:footnote>
  <w:footnote w:id="96">
    <w:p w14:paraId="21EA65E7" w14:textId="38CDEB4D" w:rsidR="00B31BAD" w:rsidRDefault="00B31BAD" w:rsidP="00B31BAD">
      <w:r>
        <w:rPr>
          <w:rStyle w:val="FootnoteReference"/>
        </w:rPr>
        <w:footnoteRef/>
      </w:r>
      <w:r>
        <w:t xml:space="preserve"> </w:t>
      </w:r>
      <w:r>
        <w:rPr>
          <w:rFonts w:ascii="Times New Roman" w:hAnsi="Times New Roman" w:cs="Times New Roman"/>
          <w:sz w:val="20"/>
          <w:szCs w:val="20"/>
        </w:rPr>
        <w:t>Irving Ribner,</w:t>
      </w:r>
      <w:r>
        <w:rPr>
          <w:rFonts w:ascii="Times New Roman" w:hAnsi="Times New Roman" w:cs="Times New Roman"/>
          <w:color w:val="000000"/>
          <w:spacing w:val="-5"/>
          <w:sz w:val="20"/>
          <w:szCs w:val="20"/>
          <w:shd w:val="clear" w:color="auto" w:fill="FFFFFF"/>
        </w:rPr>
        <w:t xml:space="preserve"> ‘Shakespeare And Legendary History: Lear And Cymbeline.’ </w:t>
      </w:r>
      <w:r>
        <w:rPr>
          <w:rFonts w:ascii="Times New Roman" w:hAnsi="Times New Roman" w:cs="Times New Roman"/>
          <w:i/>
          <w:iCs/>
          <w:color w:val="000000"/>
          <w:spacing w:val="-5"/>
          <w:sz w:val="20"/>
          <w:szCs w:val="20"/>
          <w:shd w:val="clear" w:color="auto" w:fill="FFFFFF"/>
        </w:rPr>
        <w:t>Shakespeare Quarterly</w:t>
      </w:r>
      <w:r>
        <w:rPr>
          <w:rFonts w:ascii="Times New Roman" w:hAnsi="Times New Roman" w:cs="Times New Roman"/>
          <w:color w:val="000000"/>
          <w:spacing w:val="-5"/>
          <w:sz w:val="20"/>
          <w:szCs w:val="20"/>
          <w:shd w:val="clear" w:color="auto" w:fill="FFFFFF"/>
        </w:rPr>
        <w:t xml:space="preserve">, 7.1 (1956), 47–52 </w:t>
      </w:r>
      <w:r w:rsidR="001873C7">
        <w:rPr>
          <w:rFonts w:ascii="Times New Roman" w:hAnsi="Times New Roman" w:cs="Times New Roman"/>
          <w:color w:val="000000"/>
          <w:spacing w:val="-5"/>
          <w:sz w:val="20"/>
          <w:szCs w:val="20"/>
          <w:shd w:val="clear" w:color="auto" w:fill="FFFFFF"/>
        </w:rPr>
        <w:t xml:space="preserve">(p.52) </w:t>
      </w:r>
      <w:r>
        <w:rPr>
          <w:rFonts w:ascii="Times New Roman" w:hAnsi="Times New Roman" w:cs="Times New Roman"/>
          <w:color w:val="000000"/>
          <w:spacing w:val="-5"/>
          <w:sz w:val="20"/>
          <w:szCs w:val="20"/>
          <w:shd w:val="clear" w:color="auto" w:fill="FFFFFF"/>
        </w:rPr>
        <w:t>&lt; https://doi.org/10.2307/2866114&gt; [accessed 26 November 2023].</w:t>
      </w:r>
    </w:p>
  </w:footnote>
  <w:footnote w:id="97">
    <w:p w14:paraId="52996274" w14:textId="7F009114" w:rsidR="00D71FF5" w:rsidRDefault="00D71FF5" w:rsidP="000C1816">
      <w:pPr>
        <w:spacing w:after="0" w:line="240" w:lineRule="auto"/>
      </w:pPr>
      <w:r>
        <w:rPr>
          <w:rStyle w:val="FootnoteReference"/>
        </w:rPr>
        <w:footnoteRef/>
      </w:r>
      <w:r>
        <w:t xml:space="preserve"> </w:t>
      </w:r>
      <w:r w:rsidRPr="00C8225A">
        <w:rPr>
          <w:rFonts w:ascii="Times New Roman" w:hAnsi="Times New Roman" w:cs="Times New Roman"/>
          <w:sz w:val="20"/>
          <w:szCs w:val="20"/>
        </w:rPr>
        <w:t>Lisa Hopkins</w:t>
      </w:r>
      <w:r w:rsidR="00C8225A" w:rsidRPr="00C8225A">
        <w:rPr>
          <w:rFonts w:ascii="Times New Roman" w:hAnsi="Times New Roman" w:cs="Times New Roman"/>
          <w:sz w:val="20"/>
          <w:szCs w:val="20"/>
        </w:rPr>
        <w:t>, ‘Cymbeline, The Translatio Imperii, And The Matter Of Britain’ in</w:t>
      </w:r>
      <w:r w:rsidR="00C8225A">
        <w:rPr>
          <w:rFonts w:ascii="Times New Roman" w:hAnsi="Times New Roman" w:cs="Times New Roman"/>
          <w:sz w:val="20"/>
          <w:szCs w:val="20"/>
        </w:rPr>
        <w:t xml:space="preserve"> </w:t>
      </w:r>
      <w:r w:rsidR="00C8225A" w:rsidRPr="00C8225A">
        <w:rPr>
          <w:rFonts w:ascii="Times New Roman" w:hAnsi="Times New Roman" w:cs="Times New Roman"/>
          <w:i/>
          <w:iCs/>
          <w:sz w:val="20"/>
          <w:szCs w:val="20"/>
        </w:rPr>
        <w:t>Shakespeare And Wales: From The Marches To The Assembly</w:t>
      </w:r>
      <w:r w:rsidR="00C8225A" w:rsidRPr="00C8225A">
        <w:rPr>
          <w:rFonts w:ascii="Times New Roman" w:hAnsi="Times New Roman" w:cs="Times New Roman"/>
          <w:sz w:val="20"/>
          <w:szCs w:val="20"/>
        </w:rPr>
        <w:t xml:space="preserve"> ed. by Willy Maley and Philip Schwyzer (Farnham: Ashgate Publishing, 2010) pp.143-155 (p.152).</w:t>
      </w:r>
    </w:p>
  </w:footnote>
  <w:footnote w:id="98">
    <w:p w14:paraId="77BB6C6B" w14:textId="77777777" w:rsidR="007921AF" w:rsidRPr="001E63A2" w:rsidRDefault="007921AF" w:rsidP="007921AF">
      <w:pPr>
        <w:pStyle w:val="dx-doi"/>
        <w:spacing w:before="0" w:beforeAutospacing="0" w:after="0" w:afterAutospacing="0"/>
        <w:rPr>
          <w:sz w:val="20"/>
          <w:szCs w:val="20"/>
        </w:rPr>
      </w:pPr>
      <w:r>
        <w:rPr>
          <w:rStyle w:val="FootnoteReference"/>
        </w:rPr>
        <w:footnoteRef/>
      </w:r>
      <w:r>
        <w:t xml:space="preserve"> </w:t>
      </w:r>
      <w:r w:rsidRPr="001E63A2">
        <w:rPr>
          <w:sz w:val="20"/>
          <w:szCs w:val="20"/>
        </w:rPr>
        <w:t>Huw Griffiths ‘The Geographies of Shakespeare's Cymbeline’,</w:t>
      </w:r>
      <w:r>
        <w:rPr>
          <w:sz w:val="20"/>
          <w:szCs w:val="20"/>
        </w:rPr>
        <w:t xml:space="preserve"> </w:t>
      </w:r>
      <w:r w:rsidRPr="001E63A2">
        <w:rPr>
          <w:i/>
          <w:iCs/>
          <w:sz w:val="20"/>
          <w:szCs w:val="20"/>
        </w:rPr>
        <w:t>English Literary Renaissance</w:t>
      </w:r>
      <w:r w:rsidRPr="001E63A2">
        <w:rPr>
          <w:sz w:val="20"/>
          <w:szCs w:val="20"/>
        </w:rPr>
        <w:t xml:space="preserve"> 34.3 (2004): 339‐58 </w:t>
      </w:r>
      <w:r>
        <w:rPr>
          <w:sz w:val="20"/>
          <w:szCs w:val="20"/>
        </w:rPr>
        <w:t xml:space="preserve">(p.340) </w:t>
      </w:r>
      <w:r w:rsidRPr="001E63A2">
        <w:rPr>
          <w:sz w:val="20"/>
          <w:szCs w:val="20"/>
        </w:rPr>
        <w:t xml:space="preserve">&lt;https://www.academia.edu/295067/The_Geographies_of_Shakespeares_Cymbeline&gt; </w:t>
      </w:r>
      <w:r>
        <w:rPr>
          <w:sz w:val="20"/>
          <w:szCs w:val="20"/>
        </w:rPr>
        <w:t>[</w:t>
      </w:r>
      <w:r w:rsidRPr="001E63A2">
        <w:rPr>
          <w:sz w:val="20"/>
          <w:szCs w:val="20"/>
        </w:rPr>
        <w:t>accessed 12 March 2024]</w:t>
      </w:r>
      <w:r>
        <w:rPr>
          <w:sz w:val="20"/>
          <w:szCs w:val="20"/>
        </w:rPr>
        <w:t>.</w:t>
      </w:r>
    </w:p>
    <w:p w14:paraId="6C3B455F" w14:textId="77777777" w:rsidR="007921AF" w:rsidRDefault="007921AF" w:rsidP="007921AF">
      <w:pPr>
        <w:pStyle w:val="FootnoteText"/>
      </w:pPr>
    </w:p>
  </w:footnote>
  <w:footnote w:id="99">
    <w:p w14:paraId="38541DAB" w14:textId="57ADB5A0" w:rsidR="00B31BAD" w:rsidRDefault="00B31BAD" w:rsidP="00B31BAD">
      <w:pPr>
        <w:pStyle w:val="FootnoteText"/>
        <w:rPr>
          <w:rFonts w:ascii="Times New Roman" w:hAnsi="Times New Roman" w:cs="Times New Roman"/>
        </w:rPr>
      </w:pPr>
      <w:r>
        <w:rPr>
          <w:rStyle w:val="FootnoteReference"/>
        </w:rPr>
        <w:footnoteRef/>
      </w:r>
      <w:r>
        <w:t xml:space="preserve"> </w:t>
      </w:r>
      <w:r w:rsidRPr="00487C10">
        <w:rPr>
          <w:rFonts w:ascii="Times New Roman" w:hAnsi="Times New Roman" w:cs="Times New Roman"/>
        </w:rPr>
        <w:t xml:space="preserve">Peter A Parolin, </w:t>
      </w:r>
      <w:r w:rsidRPr="00487C10">
        <w:rPr>
          <w:rFonts w:ascii="Times New Roman" w:hAnsi="Times New Roman" w:cs="Times New Roman"/>
          <w:i/>
          <w:iCs/>
        </w:rPr>
        <w:t>Anachronistic Italy: Cultural Alliances And National Identity In Cymbeline</w:t>
      </w:r>
      <w:r w:rsidR="007C1BBF" w:rsidRPr="00487C10">
        <w:rPr>
          <w:rFonts w:ascii="Times New Roman" w:hAnsi="Times New Roman" w:cs="Times New Roman"/>
        </w:rPr>
        <w:t xml:space="preserve"> (</w:t>
      </w:r>
      <w:r w:rsidRPr="00487C10">
        <w:rPr>
          <w:rFonts w:ascii="Times New Roman" w:hAnsi="Times New Roman" w:cs="Times New Roman"/>
        </w:rPr>
        <w:t>The Free Library</w:t>
      </w:r>
      <w:r w:rsidR="007C1BBF" w:rsidRPr="00487C10">
        <w:rPr>
          <w:rFonts w:ascii="Times New Roman" w:hAnsi="Times New Roman" w:cs="Times New Roman"/>
        </w:rPr>
        <w:t xml:space="preserve">, </w:t>
      </w:r>
      <w:r w:rsidRPr="00487C10">
        <w:rPr>
          <w:rFonts w:ascii="Times New Roman" w:hAnsi="Times New Roman" w:cs="Times New Roman"/>
        </w:rPr>
        <w:t>2002) &lt;https://www.thefreelibrary.com/Anachronistic Italy: cultural alliances and national identity in.</w:t>
      </w:r>
      <w:r w:rsidR="00460086" w:rsidRPr="00487C10">
        <w:rPr>
          <w:rFonts w:ascii="Times New Roman" w:hAnsi="Times New Roman" w:cs="Times New Roman"/>
        </w:rPr>
        <w:t>.. -</w:t>
      </w:r>
      <w:r w:rsidRPr="00487C10">
        <w:rPr>
          <w:rFonts w:ascii="Times New Roman" w:hAnsi="Times New Roman" w:cs="Times New Roman"/>
        </w:rPr>
        <w:t>a093135732&gt; [accessed 26 November 2023].</w:t>
      </w:r>
    </w:p>
  </w:footnote>
  <w:footnote w:id="100">
    <w:p w14:paraId="0E02FF4B" w14:textId="5150D995" w:rsidR="00B31BAD" w:rsidRDefault="00B31BAD" w:rsidP="00B31BAD">
      <w:pPr>
        <w:pStyle w:val="FootnoteText"/>
        <w:rPr>
          <w:rFonts w:ascii="Times New Roman" w:hAnsi="Times New Roman" w:cs="Times New Roman"/>
        </w:rPr>
      </w:pPr>
      <w:r>
        <w:rPr>
          <w:rStyle w:val="FootnoteReference"/>
          <w:rFonts w:ascii="Times New Roman" w:hAnsi="Times New Roman" w:cs="Times New Roman"/>
          <w:color w:val="000000" w:themeColor="text1"/>
        </w:rPr>
        <w:footnoteRef/>
      </w:r>
      <w:r>
        <w:rPr>
          <w:rFonts w:ascii="Times New Roman" w:hAnsi="Times New Roman" w:cs="Times New Roman"/>
          <w:color w:val="000000" w:themeColor="text1"/>
        </w:rPr>
        <w:t xml:space="preserve"> </w:t>
      </w:r>
      <w:bookmarkStart w:id="14" w:name="_Hlk166838857"/>
      <w:r>
        <w:rPr>
          <w:rFonts w:ascii="Times New Roman" w:hAnsi="Times New Roman" w:cs="Times New Roman"/>
          <w:color w:val="000000" w:themeColor="text1"/>
        </w:rPr>
        <w:t xml:space="preserve">Jean E </w:t>
      </w:r>
      <w:r w:rsidR="00D10949">
        <w:rPr>
          <w:rFonts w:ascii="Times New Roman" w:hAnsi="Times New Roman" w:cs="Times New Roman"/>
          <w:color w:val="000000" w:themeColor="text1"/>
        </w:rPr>
        <w:t>Feerick</w:t>
      </w:r>
      <w:bookmarkEnd w:id="14"/>
      <w:r w:rsidR="00D10949">
        <w:rPr>
          <w:rFonts w:ascii="Times New Roman" w:hAnsi="Times New Roman" w:cs="Times New Roman"/>
          <w:color w:val="000000" w:themeColor="text1"/>
        </w:rPr>
        <w:t>,</w:t>
      </w:r>
      <w:r w:rsidR="00D10949">
        <w:rPr>
          <w:rFonts w:ascii="Times New Roman" w:hAnsi="Times New Roman" w:cs="Times New Roman"/>
          <w:color w:val="000000" w:themeColor="text1"/>
          <w:spacing w:val="-5"/>
          <w:shd w:val="clear" w:color="auto" w:fill="FFFFFF"/>
        </w:rPr>
        <w:t xml:space="preserve"> ’Cymbeline</w:t>
      </w:r>
      <w:r w:rsidR="00627D7A">
        <w:rPr>
          <w:rFonts w:ascii="Times New Roman" w:hAnsi="Times New Roman" w:cs="Times New Roman"/>
          <w:color w:val="000000" w:themeColor="text1"/>
          <w:spacing w:val="-5"/>
          <w:shd w:val="clear" w:color="auto" w:fill="FFFFFF"/>
        </w:rPr>
        <w:t xml:space="preserve"> And Virginia’s British Climate’ in </w:t>
      </w:r>
      <w:r w:rsidR="00627D7A">
        <w:rPr>
          <w:rFonts w:ascii="Times New Roman" w:hAnsi="Times New Roman" w:cs="Times New Roman"/>
          <w:i/>
          <w:iCs/>
          <w:color w:val="000000" w:themeColor="text1"/>
          <w:spacing w:val="-5"/>
          <w:shd w:val="clear" w:color="auto" w:fill="FFFFFF"/>
        </w:rPr>
        <w:t>Strangers In Blood: Relocating Race In the Renaissance</w:t>
      </w:r>
      <w:r w:rsidR="00627D7A">
        <w:rPr>
          <w:rFonts w:ascii="Times New Roman" w:hAnsi="Times New Roman" w:cs="Times New Roman"/>
          <w:color w:val="000000" w:themeColor="text1"/>
          <w:spacing w:val="-5"/>
          <w:shd w:val="clear" w:color="auto" w:fill="FFFFFF"/>
        </w:rPr>
        <w:t>, (Toronto: University of Toronto Press, 2010), pp. 78–112. (p</w:t>
      </w:r>
      <w:r w:rsidR="00D10949">
        <w:rPr>
          <w:rFonts w:ascii="Times New Roman" w:hAnsi="Times New Roman" w:cs="Times New Roman"/>
          <w:color w:val="000000" w:themeColor="text1"/>
          <w:spacing w:val="-5"/>
          <w:shd w:val="clear" w:color="auto" w:fill="FFFFFF"/>
        </w:rPr>
        <w:t>p105-6</w:t>
      </w:r>
      <w:r w:rsidR="00627D7A">
        <w:rPr>
          <w:rFonts w:ascii="Times New Roman" w:hAnsi="Times New Roman" w:cs="Times New Roman"/>
          <w:color w:val="000000" w:themeColor="text1"/>
          <w:spacing w:val="-5"/>
          <w:shd w:val="clear" w:color="auto" w:fill="FFFFFF"/>
        </w:rPr>
        <w:t xml:space="preserve">)     </w:t>
      </w:r>
    </w:p>
  </w:footnote>
  <w:footnote w:id="101">
    <w:p w14:paraId="23246EAF" w14:textId="556D751E" w:rsidR="00A5512C" w:rsidRDefault="00A5512C">
      <w:pPr>
        <w:pStyle w:val="FootnoteText"/>
      </w:pPr>
      <w:r>
        <w:rPr>
          <w:rStyle w:val="FootnoteReference"/>
        </w:rPr>
        <w:footnoteRef/>
      </w:r>
      <w:r>
        <w:t xml:space="preserve"> </w:t>
      </w:r>
      <w:r w:rsidRPr="00C8225A">
        <w:rPr>
          <w:rFonts w:ascii="Times New Roman" w:hAnsi="Times New Roman" w:cs="Times New Roman"/>
        </w:rPr>
        <w:t xml:space="preserve">Lisa Hopkins, </w:t>
      </w:r>
      <w:r w:rsidR="00C8225A" w:rsidRPr="00C8225A">
        <w:rPr>
          <w:rFonts w:ascii="Times New Roman" w:hAnsi="Times New Roman" w:cs="Times New Roman"/>
        </w:rPr>
        <w:t xml:space="preserve">‘Cymbeline, The Translatio Imperii, And The Matter Of Britain’, </w:t>
      </w:r>
      <w:r w:rsidRPr="00C8225A">
        <w:rPr>
          <w:rFonts w:ascii="Times New Roman" w:hAnsi="Times New Roman" w:cs="Times New Roman"/>
        </w:rPr>
        <w:t>p.144</w:t>
      </w:r>
      <w:r w:rsidR="00C8225A" w:rsidRPr="00C8225A">
        <w:rPr>
          <w:rFonts w:ascii="Times New Roman" w:hAnsi="Times New Roman" w:cs="Times New Roman"/>
        </w:rPr>
        <w:t>.</w:t>
      </w:r>
    </w:p>
  </w:footnote>
  <w:footnote w:id="102">
    <w:p w14:paraId="7FAB6B81" w14:textId="0C120E02" w:rsidR="00D71FF5" w:rsidRDefault="00D71FF5">
      <w:pPr>
        <w:pStyle w:val="FootnoteText"/>
      </w:pPr>
      <w:r>
        <w:rPr>
          <w:rStyle w:val="FootnoteReference"/>
        </w:rPr>
        <w:footnoteRef/>
      </w:r>
      <w:r>
        <w:t xml:space="preserve"> </w:t>
      </w:r>
      <w:r w:rsidR="000C1816">
        <w:rPr>
          <w:rFonts w:ascii="Times New Roman" w:hAnsi="Times New Roman" w:cs="Times New Roman"/>
        </w:rPr>
        <w:t>Feerick</w:t>
      </w:r>
      <w:r w:rsidR="00CA3208">
        <w:rPr>
          <w:rFonts w:ascii="Times New Roman" w:hAnsi="Times New Roman" w:cs="Times New Roman"/>
        </w:rPr>
        <w:t xml:space="preserve">, </w:t>
      </w:r>
      <w:r w:rsidR="000C1816" w:rsidRPr="000C1816">
        <w:rPr>
          <w:rFonts w:ascii="Times New Roman" w:hAnsi="Times New Roman" w:cs="Times New Roman"/>
        </w:rPr>
        <w:t>p.99.</w:t>
      </w:r>
    </w:p>
  </w:footnote>
  <w:footnote w:id="103">
    <w:p w14:paraId="77713960" w14:textId="501BA6F0" w:rsidR="00B31BAD" w:rsidRDefault="00B31BAD" w:rsidP="00D71FF5">
      <w:pPr>
        <w:spacing w:after="0"/>
      </w:pPr>
      <w:r>
        <w:rPr>
          <w:rStyle w:val="FootnoteReference"/>
        </w:rPr>
        <w:footnoteRef/>
      </w:r>
      <w:r>
        <w:t xml:space="preserve"> </w:t>
      </w:r>
      <w:r>
        <w:rPr>
          <w:rFonts w:ascii="Times New Roman" w:hAnsi="Times New Roman" w:cs="Times New Roman"/>
          <w:color w:val="000000" w:themeColor="text1"/>
          <w:sz w:val="20"/>
          <w:szCs w:val="20"/>
        </w:rPr>
        <w:t>Andrew Escobedo</w:t>
      </w:r>
      <w:r>
        <w:rPr>
          <w:rFonts w:ascii="Times New Roman" w:hAnsi="Times New Roman" w:cs="Times New Roman"/>
          <w:color w:val="000000" w:themeColor="text1"/>
          <w:spacing w:val="-5"/>
          <w:sz w:val="20"/>
          <w:szCs w:val="20"/>
          <w:shd w:val="clear" w:color="auto" w:fill="FFFFFF"/>
        </w:rPr>
        <w:t xml:space="preserve">, ‘From Britannia To England: Cymbeline And The Beginning Of Nations’, </w:t>
      </w:r>
      <w:r>
        <w:rPr>
          <w:rFonts w:ascii="Times New Roman" w:hAnsi="Times New Roman" w:cs="Times New Roman"/>
          <w:i/>
          <w:iCs/>
          <w:color w:val="000000" w:themeColor="text1"/>
          <w:spacing w:val="-5"/>
          <w:sz w:val="20"/>
          <w:szCs w:val="20"/>
          <w:shd w:val="clear" w:color="auto" w:fill="FFFFFF"/>
        </w:rPr>
        <w:t>Shakespeare Quarterly</w:t>
      </w:r>
      <w:r>
        <w:rPr>
          <w:rFonts w:ascii="Times New Roman" w:hAnsi="Times New Roman" w:cs="Times New Roman"/>
          <w:color w:val="000000" w:themeColor="text1"/>
          <w:spacing w:val="-5"/>
          <w:sz w:val="20"/>
          <w:szCs w:val="20"/>
          <w:shd w:val="clear" w:color="auto" w:fill="FFFFFF"/>
        </w:rPr>
        <w:t xml:space="preserve">, 59.1 (2008), </w:t>
      </w:r>
      <w:r w:rsidR="001873C7" w:rsidRPr="001873C7">
        <w:rPr>
          <w:rFonts w:ascii="Times New Roman" w:hAnsi="Times New Roman" w:cs="Times New Roman"/>
          <w:spacing w:val="-5"/>
          <w:sz w:val="20"/>
          <w:szCs w:val="20"/>
          <w:shd w:val="clear" w:color="auto" w:fill="FFFFFF"/>
        </w:rPr>
        <w:t>60– 87</w:t>
      </w:r>
      <w:r w:rsidR="001873C7" w:rsidRPr="00A202EF">
        <w:rPr>
          <w:rFonts w:ascii="Times New Roman" w:hAnsi="Times New Roman" w:cs="Times New Roman"/>
          <w:spacing w:val="-5"/>
          <w:sz w:val="24"/>
          <w:szCs w:val="24"/>
          <w:shd w:val="clear" w:color="auto" w:fill="FFFFFF"/>
        </w:rPr>
        <w:t xml:space="preserve"> </w:t>
      </w:r>
      <w:r w:rsidR="001873C7">
        <w:rPr>
          <w:rFonts w:ascii="Times New Roman" w:hAnsi="Times New Roman" w:cs="Times New Roman"/>
          <w:spacing w:val="-5"/>
          <w:sz w:val="24"/>
          <w:szCs w:val="24"/>
          <w:shd w:val="clear" w:color="auto" w:fill="FFFFFF"/>
        </w:rPr>
        <w:t>(</w:t>
      </w:r>
      <w:r>
        <w:rPr>
          <w:rFonts w:ascii="Times New Roman" w:hAnsi="Times New Roman" w:cs="Times New Roman"/>
          <w:color w:val="000000" w:themeColor="text1"/>
          <w:sz w:val="20"/>
          <w:szCs w:val="20"/>
        </w:rPr>
        <w:t>p.82</w:t>
      </w:r>
      <w:r w:rsidR="001873C7">
        <w:rPr>
          <w:rFonts w:ascii="Times New Roman" w:hAnsi="Times New Roman" w:cs="Times New Roman"/>
          <w:color w:val="000000" w:themeColor="text1"/>
          <w:sz w:val="20"/>
          <w:szCs w:val="20"/>
        </w:rPr>
        <w:t>)</w:t>
      </w:r>
      <w:r>
        <w:rPr>
          <w:rFonts w:ascii="Times New Roman" w:hAnsi="Times New Roman" w:cs="Times New Roman"/>
          <w:color w:val="000000" w:themeColor="text1"/>
          <w:spacing w:val="-5"/>
          <w:sz w:val="20"/>
          <w:szCs w:val="20"/>
          <w:shd w:val="clear" w:color="auto" w:fill="FFFFFF"/>
        </w:rPr>
        <w:t>.  &lt;http://www.jstor.org/stable/40210246&gt; [Accessed 8 Mar. 2024]</w:t>
      </w:r>
      <w:r w:rsidR="00CE2E4E">
        <w:rPr>
          <w:rFonts w:ascii="Times New Roman" w:hAnsi="Times New Roman" w:cs="Times New Roman"/>
          <w:color w:val="000000" w:themeColor="text1"/>
          <w:spacing w:val="-5"/>
          <w:sz w:val="20"/>
          <w:szCs w:val="20"/>
          <w:shd w:val="clear" w:color="auto" w:fill="FFFFFF"/>
        </w:rPr>
        <w:t>.</w:t>
      </w:r>
    </w:p>
  </w:footnote>
  <w:footnote w:id="104">
    <w:p w14:paraId="43423F98" w14:textId="0D3412E2" w:rsidR="00C00D84" w:rsidRPr="00D71FF5" w:rsidRDefault="00C00D84">
      <w:pPr>
        <w:pStyle w:val="FootnoteText"/>
        <w:rPr>
          <w:rFonts w:ascii="Times New Roman" w:hAnsi="Times New Roman" w:cs="Times New Roman"/>
          <w:lang w:val="en-US"/>
        </w:rPr>
      </w:pPr>
      <w:r>
        <w:rPr>
          <w:rStyle w:val="FootnoteReference"/>
        </w:rPr>
        <w:footnoteRef/>
      </w:r>
      <w:r>
        <w:t xml:space="preserve"> </w:t>
      </w:r>
      <w:r w:rsidRPr="00D71FF5">
        <w:rPr>
          <w:rFonts w:ascii="Times New Roman" w:hAnsi="Times New Roman" w:cs="Times New Roman"/>
          <w:lang w:val="en-US"/>
        </w:rPr>
        <w:t>Feerick, p.108.</w:t>
      </w:r>
    </w:p>
  </w:footnote>
  <w:footnote w:id="105">
    <w:p w14:paraId="24DD9817" w14:textId="12DF7743" w:rsidR="00D71FF5" w:rsidRDefault="00D71FF5" w:rsidP="00FA268C">
      <w:pPr>
        <w:spacing w:after="0" w:line="240" w:lineRule="auto"/>
      </w:pPr>
      <w:r w:rsidRPr="00D71FF5">
        <w:rPr>
          <w:rStyle w:val="FootnoteReference"/>
          <w:rFonts w:ascii="Times New Roman" w:hAnsi="Times New Roman" w:cs="Times New Roman"/>
        </w:rPr>
        <w:footnoteRef/>
      </w:r>
      <w:r w:rsidRPr="00D71FF5">
        <w:rPr>
          <w:rFonts w:ascii="Times New Roman" w:hAnsi="Times New Roman" w:cs="Times New Roman"/>
        </w:rPr>
        <w:t xml:space="preserve"> </w:t>
      </w:r>
      <w:r w:rsidRPr="00FA268C">
        <w:rPr>
          <w:rFonts w:ascii="Times New Roman" w:hAnsi="Times New Roman" w:cs="Times New Roman"/>
          <w:sz w:val="20"/>
          <w:szCs w:val="20"/>
        </w:rPr>
        <w:t>Mary Floyd-Wilson</w:t>
      </w:r>
      <w:r w:rsidR="00FA268C" w:rsidRPr="00FA268C">
        <w:rPr>
          <w:rFonts w:ascii="Times New Roman" w:hAnsi="Times New Roman" w:cs="Times New Roman"/>
          <w:sz w:val="20"/>
          <w:szCs w:val="20"/>
        </w:rPr>
        <w:t xml:space="preserve">, ‘Delving To The Root: Cymbeline, Scotland, And The </w:t>
      </w:r>
      <w:r w:rsidR="00460086" w:rsidRPr="00FA268C">
        <w:rPr>
          <w:rFonts w:ascii="Times New Roman" w:hAnsi="Times New Roman" w:cs="Times New Roman"/>
          <w:sz w:val="20"/>
          <w:szCs w:val="20"/>
        </w:rPr>
        <w:t>English Race</w:t>
      </w:r>
      <w:r w:rsidR="00FA268C" w:rsidRPr="00FA268C">
        <w:rPr>
          <w:rFonts w:ascii="Times New Roman" w:hAnsi="Times New Roman" w:cs="Times New Roman"/>
          <w:sz w:val="20"/>
          <w:szCs w:val="20"/>
        </w:rPr>
        <w:t xml:space="preserve">, in </w:t>
      </w:r>
      <w:r w:rsidR="00FA268C" w:rsidRPr="00FA268C">
        <w:rPr>
          <w:rFonts w:ascii="Times New Roman" w:hAnsi="Times New Roman" w:cs="Times New Roman"/>
          <w:i/>
          <w:iCs/>
          <w:sz w:val="20"/>
          <w:szCs w:val="20"/>
        </w:rPr>
        <w:t>British Identities And English Renaissance Literature</w:t>
      </w:r>
      <w:r w:rsidR="00FA268C" w:rsidRPr="00FA268C">
        <w:rPr>
          <w:rFonts w:ascii="Times New Roman" w:hAnsi="Times New Roman" w:cs="Times New Roman"/>
          <w:sz w:val="20"/>
          <w:szCs w:val="20"/>
        </w:rPr>
        <w:t>, ed. by David J. Baker and Willy Maley (Cambridge: Cambridge University Press, 2002), pp.101-15 (p.108)</w:t>
      </w:r>
    </w:p>
  </w:footnote>
  <w:footnote w:id="106">
    <w:p w14:paraId="64975B44" w14:textId="3FFA1F45" w:rsidR="00D71FF5" w:rsidRDefault="00D71FF5">
      <w:pPr>
        <w:pStyle w:val="FootnoteText"/>
      </w:pPr>
      <w:r>
        <w:rPr>
          <w:rStyle w:val="FootnoteReference"/>
        </w:rPr>
        <w:footnoteRef/>
      </w:r>
      <w:r>
        <w:t xml:space="preserve"> </w:t>
      </w:r>
      <w:r w:rsidR="000A08FD" w:rsidRPr="000A08FD">
        <w:rPr>
          <w:rFonts w:ascii="Times New Roman" w:hAnsi="Times New Roman" w:cs="Times New Roman"/>
        </w:rPr>
        <w:t xml:space="preserve">Martin </w:t>
      </w:r>
      <w:r w:rsidRPr="000A08FD">
        <w:rPr>
          <w:rFonts w:ascii="Times New Roman" w:hAnsi="Times New Roman" w:cs="Times New Roman"/>
        </w:rPr>
        <w:t>Butler</w:t>
      </w:r>
      <w:r w:rsidR="00FA268C" w:rsidRPr="000A08FD">
        <w:rPr>
          <w:rFonts w:ascii="Times New Roman" w:hAnsi="Times New Roman" w:cs="Times New Roman"/>
        </w:rPr>
        <w:t xml:space="preserve">, </w:t>
      </w:r>
      <w:r w:rsidR="00FA268C" w:rsidRPr="000A08FD">
        <w:rPr>
          <w:rFonts w:ascii="Times New Roman" w:hAnsi="Times New Roman" w:cs="Times New Roman"/>
          <w:shd w:val="clear" w:color="auto" w:fill="FFFFFF"/>
        </w:rPr>
        <w:t xml:space="preserve">‘Introduction’ in </w:t>
      </w:r>
      <w:r w:rsidR="00FA268C" w:rsidRPr="000A08FD">
        <w:rPr>
          <w:rFonts w:ascii="Times New Roman" w:hAnsi="Times New Roman" w:cs="Times New Roman"/>
          <w:i/>
          <w:iCs/>
          <w:shd w:val="clear" w:color="auto" w:fill="FFFFFF"/>
        </w:rPr>
        <w:t>Cymbeline</w:t>
      </w:r>
      <w:r w:rsidR="00FA268C" w:rsidRPr="000A08FD">
        <w:rPr>
          <w:rFonts w:ascii="Times New Roman" w:hAnsi="Times New Roman" w:cs="Times New Roman"/>
          <w:shd w:val="clear" w:color="auto" w:fill="FFFFFF"/>
        </w:rPr>
        <w:t xml:space="preserve"> (Cambridge: Cambridge University Press), pp.1-74 (</w:t>
      </w:r>
      <w:r w:rsidR="000A08FD" w:rsidRPr="000A08FD">
        <w:rPr>
          <w:rFonts w:ascii="Times New Roman" w:hAnsi="Times New Roman" w:cs="Times New Roman"/>
          <w:shd w:val="clear" w:color="auto" w:fill="FFFFFF"/>
        </w:rPr>
        <w:t>p.40)</w:t>
      </w:r>
    </w:p>
  </w:footnote>
  <w:footnote w:id="107">
    <w:p w14:paraId="68057766" w14:textId="4D85DF74" w:rsidR="003E0CF0" w:rsidRDefault="003E0CF0">
      <w:pPr>
        <w:pStyle w:val="FootnoteText"/>
      </w:pPr>
      <w:r>
        <w:rPr>
          <w:rStyle w:val="FootnoteReference"/>
        </w:rPr>
        <w:footnoteRef/>
      </w:r>
      <w:r>
        <w:t xml:space="preserve"> </w:t>
      </w:r>
      <w:r w:rsidRPr="00AD6BC4">
        <w:rPr>
          <w:rFonts w:ascii="Times New Roman" w:hAnsi="Times New Roman" w:cs="Times New Roman"/>
        </w:rPr>
        <w:t>Jodi Mikalachki</w:t>
      </w:r>
      <w:r w:rsidR="0016428D">
        <w:rPr>
          <w:rFonts w:ascii="Times New Roman" w:hAnsi="Times New Roman" w:cs="Times New Roman"/>
          <w:color w:val="FF0000"/>
        </w:rPr>
        <w:t xml:space="preserve">, </w:t>
      </w:r>
      <w:r w:rsidR="0016428D">
        <w:rPr>
          <w:rFonts w:ascii="Times New Roman" w:eastAsia="Times New Roman" w:hAnsi="Times New Roman" w:cs="Times New Roman"/>
          <w:lang w:eastAsia="en-GB"/>
        </w:rPr>
        <w:t xml:space="preserve">‘The Masculine Romance Of Roman Britain: Cymbeline And Early Modern English Nationalism.’ </w:t>
      </w:r>
      <w:r w:rsidR="0016428D">
        <w:rPr>
          <w:rFonts w:ascii="Times New Roman" w:eastAsia="Times New Roman" w:hAnsi="Times New Roman" w:cs="Times New Roman"/>
          <w:i/>
          <w:iCs/>
          <w:lang w:eastAsia="en-GB"/>
        </w:rPr>
        <w:t>Shakespeare Quarterly</w:t>
      </w:r>
      <w:r w:rsidR="0016428D">
        <w:rPr>
          <w:rFonts w:ascii="Times New Roman" w:eastAsia="Times New Roman" w:hAnsi="Times New Roman" w:cs="Times New Roman"/>
          <w:lang w:eastAsia="en-GB"/>
        </w:rPr>
        <w:t xml:space="preserve">, 46.3 (1995), </w:t>
      </w:r>
      <w:r w:rsidR="0016428D" w:rsidRPr="00D3348D">
        <w:rPr>
          <w:rFonts w:ascii="Times New Roman" w:eastAsia="Times New Roman" w:hAnsi="Times New Roman" w:cs="Times New Roman"/>
          <w:lang w:eastAsia="en-GB"/>
        </w:rPr>
        <w:t>301–322</w:t>
      </w:r>
      <w:r w:rsidR="0016428D">
        <w:rPr>
          <w:rFonts w:ascii="Times New Roman" w:eastAsia="Times New Roman" w:hAnsi="Times New Roman" w:cs="Times New Roman"/>
          <w:lang w:eastAsia="en-GB"/>
        </w:rPr>
        <w:t xml:space="preserve"> (p.</w:t>
      </w:r>
      <w:r w:rsidR="00AD6BC4">
        <w:rPr>
          <w:rFonts w:ascii="Times New Roman" w:eastAsia="Times New Roman" w:hAnsi="Times New Roman" w:cs="Times New Roman"/>
          <w:lang w:eastAsia="en-GB"/>
        </w:rPr>
        <w:t>320-321</w:t>
      </w:r>
      <w:r w:rsidR="0016428D">
        <w:rPr>
          <w:rFonts w:ascii="Times New Roman" w:eastAsia="Times New Roman" w:hAnsi="Times New Roman" w:cs="Times New Roman"/>
          <w:lang w:eastAsia="en-GB"/>
        </w:rPr>
        <w:t>) https://doi.org/10.2307/2871120 [Accessed 10 March 2024].</w:t>
      </w:r>
    </w:p>
  </w:footnote>
  <w:footnote w:id="108">
    <w:p w14:paraId="4DB32078" w14:textId="072BC6F3" w:rsidR="00B31BAD" w:rsidRDefault="00B31BAD" w:rsidP="00B31BAD">
      <w:pPr>
        <w:spacing w:after="0" w:line="240" w:lineRule="auto"/>
      </w:pPr>
      <w:r>
        <w:rPr>
          <w:rStyle w:val="FootnoteReference"/>
        </w:rPr>
        <w:footnoteRef/>
      </w:r>
      <w:r>
        <w:t xml:space="preserve"> </w:t>
      </w:r>
      <w:r>
        <w:rPr>
          <w:rFonts w:ascii="Times New Roman" w:hAnsi="Times New Roman" w:cs="Times New Roman"/>
          <w:sz w:val="20"/>
          <w:szCs w:val="20"/>
        </w:rPr>
        <w:t>Ronald J</w:t>
      </w:r>
      <w:r>
        <w:t xml:space="preserve"> </w:t>
      </w:r>
      <w:r>
        <w:rPr>
          <w:rFonts w:ascii="Times New Roman" w:eastAsia="Times New Roman" w:hAnsi="Times New Roman" w:cs="Times New Roman"/>
          <w:sz w:val="20"/>
          <w:szCs w:val="20"/>
          <w:lang w:eastAsia="en-GB"/>
        </w:rPr>
        <w:t xml:space="preserve">Boling, ‘Anglo-Welsh Relations In Cymbeline’, </w:t>
      </w:r>
      <w:r>
        <w:rPr>
          <w:rFonts w:ascii="Times New Roman" w:eastAsia="Times New Roman" w:hAnsi="Times New Roman" w:cs="Times New Roman"/>
          <w:i/>
          <w:iCs/>
          <w:sz w:val="20"/>
          <w:szCs w:val="20"/>
          <w:lang w:eastAsia="en-GB"/>
        </w:rPr>
        <w:t>Shakespeare Quarterly</w:t>
      </w:r>
      <w:r>
        <w:rPr>
          <w:rFonts w:ascii="Times New Roman" w:eastAsia="Times New Roman" w:hAnsi="Times New Roman" w:cs="Times New Roman"/>
          <w:sz w:val="20"/>
          <w:szCs w:val="20"/>
          <w:lang w:eastAsia="en-GB"/>
        </w:rPr>
        <w:t xml:space="preserve">, 51.1 (2000), </w:t>
      </w:r>
      <w:r w:rsidR="00D3348D">
        <w:rPr>
          <w:rFonts w:ascii="Times New Roman" w:eastAsia="Times New Roman" w:hAnsi="Times New Roman" w:cs="Times New Roman"/>
          <w:sz w:val="20"/>
          <w:szCs w:val="20"/>
          <w:lang w:eastAsia="en-GB"/>
        </w:rPr>
        <w:t>33-66 (</w:t>
      </w:r>
      <w:r>
        <w:rPr>
          <w:rFonts w:ascii="Times New Roman" w:eastAsia="Times New Roman" w:hAnsi="Times New Roman" w:cs="Times New Roman"/>
          <w:sz w:val="20"/>
          <w:szCs w:val="20"/>
          <w:lang w:eastAsia="en-GB"/>
        </w:rPr>
        <w:t>pp.58-63</w:t>
      </w:r>
      <w:r w:rsidR="00D3348D">
        <w:rPr>
          <w:rFonts w:ascii="Times New Roman" w:eastAsia="Times New Roman" w:hAnsi="Times New Roman" w:cs="Times New Roman"/>
          <w:sz w:val="20"/>
          <w:szCs w:val="20"/>
          <w:lang w:eastAsia="en-GB"/>
        </w:rPr>
        <w:t>)</w:t>
      </w:r>
      <w:r>
        <w:rPr>
          <w:rFonts w:ascii="Times New Roman" w:eastAsia="Times New Roman" w:hAnsi="Times New Roman" w:cs="Times New Roman"/>
          <w:sz w:val="20"/>
          <w:szCs w:val="20"/>
          <w:lang w:eastAsia="en-GB"/>
        </w:rPr>
        <w:t>. &lt;https://doi.org/10.2307/2902322&gt; [Accessed 10 March 2024]</w:t>
      </w:r>
      <w:r w:rsidR="00CE2E4E">
        <w:rPr>
          <w:rFonts w:ascii="Times New Roman" w:eastAsia="Times New Roman" w:hAnsi="Times New Roman" w:cs="Times New Roman"/>
          <w:sz w:val="20"/>
          <w:szCs w:val="20"/>
          <w:lang w:eastAsia="en-GB"/>
        </w:rPr>
        <w:t>.</w:t>
      </w:r>
    </w:p>
  </w:footnote>
  <w:footnote w:id="109">
    <w:p w14:paraId="29F66C34" w14:textId="55449E7B" w:rsidR="00B31BAD" w:rsidRDefault="00B31BAD" w:rsidP="00CE2E4E">
      <w:pPr>
        <w:spacing w:after="0" w:line="240" w:lineRule="auto"/>
      </w:pPr>
      <w:r>
        <w:rPr>
          <w:rStyle w:val="FootnoteReference"/>
        </w:rPr>
        <w:footnoteRef/>
      </w:r>
      <w:r>
        <w:t xml:space="preserve"> </w:t>
      </w:r>
      <w:r>
        <w:rPr>
          <w:rFonts w:ascii="Times New Roman" w:hAnsi="Times New Roman" w:cs="Times New Roman"/>
          <w:sz w:val="20"/>
          <w:szCs w:val="20"/>
        </w:rPr>
        <w:t xml:space="preserve">Jodi </w:t>
      </w:r>
      <w:r>
        <w:rPr>
          <w:rFonts w:ascii="Times New Roman" w:eastAsia="Times New Roman" w:hAnsi="Times New Roman" w:cs="Times New Roman"/>
          <w:sz w:val="20"/>
          <w:szCs w:val="20"/>
          <w:lang w:eastAsia="en-GB"/>
        </w:rPr>
        <w:t>Mikalachki,</w:t>
      </w:r>
      <w:r w:rsidR="0016428D">
        <w:rPr>
          <w:rFonts w:ascii="Times New Roman" w:eastAsia="Times New Roman" w:hAnsi="Times New Roman" w:cs="Times New Roman"/>
          <w:sz w:val="20"/>
          <w:szCs w:val="20"/>
          <w:lang w:eastAsia="en-GB"/>
        </w:rPr>
        <w:t xml:space="preserve"> </w:t>
      </w:r>
      <w:r w:rsidR="00D3348D">
        <w:rPr>
          <w:rFonts w:ascii="Times New Roman" w:eastAsia="Times New Roman" w:hAnsi="Times New Roman" w:cs="Times New Roman"/>
          <w:sz w:val="20"/>
          <w:szCs w:val="20"/>
          <w:lang w:eastAsia="en-GB"/>
        </w:rPr>
        <w:t>p</w:t>
      </w:r>
      <w:r>
        <w:rPr>
          <w:rFonts w:ascii="Times New Roman" w:eastAsia="Times New Roman" w:hAnsi="Times New Roman" w:cs="Times New Roman"/>
          <w:sz w:val="20"/>
          <w:szCs w:val="20"/>
          <w:lang w:eastAsia="en-GB"/>
        </w:rPr>
        <w:t>.309</w:t>
      </w:r>
      <w:r w:rsidR="0016428D">
        <w:rPr>
          <w:rFonts w:ascii="Times New Roman" w:eastAsia="Times New Roman" w:hAnsi="Times New Roman" w:cs="Times New Roman"/>
          <w:sz w:val="20"/>
          <w:szCs w:val="20"/>
          <w:lang w:eastAsia="en-GB"/>
        </w:rPr>
        <w:t>.</w:t>
      </w:r>
      <w:r>
        <w:rPr>
          <w:rFonts w:ascii="Times New Roman" w:eastAsia="Times New Roman" w:hAnsi="Times New Roman" w:cs="Times New Roman"/>
          <w:sz w:val="20"/>
          <w:szCs w:val="20"/>
          <w:lang w:eastAsia="en-GB"/>
        </w:rPr>
        <w:t xml:space="preserve"> </w:t>
      </w:r>
    </w:p>
  </w:footnote>
  <w:footnote w:id="110">
    <w:p w14:paraId="6DA1D4BD" w14:textId="366F62CC" w:rsidR="00B31BAD" w:rsidRDefault="00B31BAD" w:rsidP="00CE2E4E">
      <w:pPr>
        <w:spacing w:after="0" w:line="240" w:lineRule="auto"/>
      </w:pPr>
      <w:r>
        <w:rPr>
          <w:rStyle w:val="FootnoteReference"/>
        </w:rPr>
        <w:footnoteRef/>
      </w:r>
      <w:r>
        <w:t xml:space="preserve"> </w:t>
      </w:r>
      <w:r>
        <w:rPr>
          <w:rFonts w:ascii="Times New Roman" w:hAnsi="Times New Roman" w:cs="Times New Roman"/>
          <w:sz w:val="20"/>
          <w:szCs w:val="20"/>
        </w:rPr>
        <w:t>Martin Butler</w:t>
      </w:r>
      <w:r>
        <w:rPr>
          <w:rFonts w:ascii="Times New Roman" w:hAnsi="Times New Roman" w:cs="Times New Roman"/>
          <w:sz w:val="20"/>
          <w:szCs w:val="20"/>
          <w:shd w:val="clear" w:color="auto" w:fill="FFFFFF"/>
        </w:rPr>
        <w:t xml:space="preserve">, ‘Introduction’ in </w:t>
      </w:r>
      <w:r>
        <w:rPr>
          <w:rFonts w:ascii="Times New Roman" w:hAnsi="Times New Roman" w:cs="Times New Roman"/>
          <w:i/>
          <w:iCs/>
          <w:sz w:val="20"/>
          <w:szCs w:val="20"/>
          <w:shd w:val="clear" w:color="auto" w:fill="FFFFFF"/>
        </w:rPr>
        <w:t>Cymbeline</w:t>
      </w:r>
      <w:r>
        <w:rPr>
          <w:rFonts w:ascii="Times New Roman" w:hAnsi="Times New Roman" w:cs="Times New Roman"/>
          <w:sz w:val="20"/>
          <w:szCs w:val="20"/>
          <w:shd w:val="clear" w:color="auto" w:fill="FFFFFF"/>
        </w:rPr>
        <w:t xml:space="preserve"> (Cambridge: Cambridge University Press)</w:t>
      </w:r>
      <w:r w:rsidR="00BE40AC">
        <w:rPr>
          <w:rFonts w:ascii="Times New Roman" w:hAnsi="Times New Roman" w:cs="Times New Roman"/>
          <w:sz w:val="20"/>
          <w:szCs w:val="20"/>
          <w:shd w:val="clear" w:color="auto" w:fill="FFFFFF"/>
        </w:rPr>
        <w:t>,</w:t>
      </w:r>
      <w:r>
        <w:rPr>
          <w:rFonts w:ascii="Times New Roman" w:hAnsi="Times New Roman" w:cs="Times New Roman"/>
          <w:sz w:val="20"/>
          <w:szCs w:val="20"/>
          <w:shd w:val="clear" w:color="auto" w:fill="FFFFFF"/>
        </w:rPr>
        <w:t xml:space="preserve"> </w:t>
      </w:r>
      <w:r w:rsidR="00BE40AC">
        <w:rPr>
          <w:rFonts w:ascii="Times New Roman" w:hAnsi="Times New Roman" w:cs="Times New Roman"/>
          <w:sz w:val="20"/>
          <w:szCs w:val="20"/>
          <w:shd w:val="clear" w:color="auto" w:fill="FFFFFF"/>
        </w:rPr>
        <w:t>pp.1-74 (</w:t>
      </w:r>
      <w:r>
        <w:rPr>
          <w:rFonts w:ascii="Times New Roman" w:hAnsi="Times New Roman" w:cs="Times New Roman"/>
          <w:sz w:val="20"/>
          <w:szCs w:val="20"/>
        </w:rPr>
        <w:t>p.43</w:t>
      </w:r>
      <w:r w:rsidR="00BE40AC">
        <w:rPr>
          <w:rFonts w:ascii="Times New Roman" w:hAnsi="Times New Roman" w:cs="Times New Roman"/>
          <w:sz w:val="20"/>
          <w:szCs w:val="20"/>
        </w:rPr>
        <w:t>)</w:t>
      </w:r>
      <w:r w:rsidR="00CE2E4E">
        <w:rPr>
          <w:rFonts w:ascii="Times New Roman" w:hAnsi="Times New Roman" w:cs="Times New Roman"/>
          <w:sz w:val="20"/>
          <w:szCs w:val="20"/>
        </w:rPr>
        <w:t>.</w:t>
      </w:r>
    </w:p>
  </w:footnote>
  <w:footnote w:id="111">
    <w:p w14:paraId="746B4C4B" w14:textId="00A9EA42" w:rsidR="00B31BAD" w:rsidRDefault="00B31BAD" w:rsidP="00B31BAD">
      <w:pPr>
        <w:shd w:val="clear" w:color="auto" w:fill="FFFFFF"/>
        <w:spacing w:after="0" w:line="240" w:lineRule="auto"/>
        <w:outlineLvl w:val="0"/>
      </w:pPr>
      <w:r>
        <w:rPr>
          <w:rStyle w:val="FootnoteReference"/>
        </w:rPr>
        <w:footnoteRef/>
      </w:r>
      <w:r>
        <w:t xml:space="preserve"> </w:t>
      </w:r>
      <w:r>
        <w:rPr>
          <w:rFonts w:ascii="Times New Roman" w:hAnsi="Times New Roman" w:cs="Times New Roman"/>
          <w:sz w:val="20"/>
          <w:szCs w:val="20"/>
        </w:rPr>
        <w:t xml:space="preserve">Leah </w:t>
      </w:r>
      <w:r w:rsidR="00D3348D">
        <w:rPr>
          <w:rFonts w:ascii="Times New Roman" w:hAnsi="Times New Roman" w:cs="Times New Roman"/>
          <w:sz w:val="20"/>
          <w:szCs w:val="20"/>
        </w:rPr>
        <w:t>S</w:t>
      </w:r>
      <w:r>
        <w:rPr>
          <w:rFonts w:ascii="Times New Roman" w:hAnsi="Times New Roman" w:cs="Times New Roman"/>
          <w:sz w:val="20"/>
          <w:szCs w:val="20"/>
        </w:rPr>
        <w:t xml:space="preserve"> Marcus</w:t>
      </w:r>
      <w:r>
        <w:rPr>
          <w:rFonts w:ascii="Times New Roman" w:eastAsia="Times New Roman" w:hAnsi="Times New Roman" w:cs="Times New Roman"/>
          <w:sz w:val="20"/>
          <w:szCs w:val="20"/>
          <w:lang w:eastAsia="en-GB"/>
        </w:rPr>
        <w:t xml:space="preserve">, </w:t>
      </w:r>
      <w:r>
        <w:rPr>
          <w:rFonts w:ascii="Times New Roman" w:eastAsia="Times New Roman" w:hAnsi="Times New Roman" w:cs="Times New Roman"/>
          <w:i/>
          <w:iCs/>
          <w:sz w:val="20"/>
          <w:szCs w:val="20"/>
          <w:lang w:eastAsia="en-GB"/>
        </w:rPr>
        <w:t>Puzzling Shakespeare: Local Reading And Its Discontents</w:t>
      </w:r>
      <w:r>
        <w:rPr>
          <w:rFonts w:ascii="Times New Roman" w:eastAsia="Times New Roman" w:hAnsi="Times New Roman" w:cs="Times New Roman"/>
          <w:sz w:val="20"/>
          <w:szCs w:val="20"/>
          <w:lang w:eastAsia="en-GB"/>
        </w:rPr>
        <w:t xml:space="preserve"> (</w:t>
      </w:r>
      <w:r>
        <w:rPr>
          <w:rFonts w:ascii="Times New Roman" w:hAnsi="Times New Roman" w:cs="Times New Roman"/>
          <w:color w:val="2C2C2C"/>
          <w:sz w:val="20"/>
          <w:szCs w:val="20"/>
          <w:shd w:val="clear" w:color="auto" w:fill="FFFFFF"/>
        </w:rPr>
        <w:t>Berkeley: University of California Press,</w:t>
      </w:r>
      <w:r>
        <w:rPr>
          <w:rFonts w:ascii="Times New Roman" w:eastAsia="Times New Roman" w:hAnsi="Times New Roman" w:cs="Times New Roman"/>
          <w:sz w:val="20"/>
          <w:szCs w:val="20"/>
          <w:lang w:eastAsia="en-GB"/>
        </w:rPr>
        <w:t xml:space="preserve"> 1988)</w:t>
      </w:r>
      <w:r w:rsidR="007C1BBF">
        <w:rPr>
          <w:rFonts w:ascii="Times New Roman" w:eastAsia="Times New Roman" w:hAnsi="Times New Roman" w:cs="Times New Roman"/>
          <w:sz w:val="20"/>
          <w:szCs w:val="20"/>
          <w:lang w:eastAsia="en-GB"/>
        </w:rPr>
        <w:t>,</w:t>
      </w:r>
      <w:r>
        <w:rPr>
          <w:rFonts w:ascii="Times New Roman" w:eastAsia="Times New Roman" w:hAnsi="Times New Roman" w:cs="Times New Roman"/>
          <w:sz w:val="20"/>
          <w:szCs w:val="20"/>
          <w:lang w:eastAsia="en-GB"/>
        </w:rPr>
        <w:t xml:space="preserve"> </w:t>
      </w:r>
      <w:r>
        <w:rPr>
          <w:rFonts w:ascii="Times New Roman" w:hAnsi="Times New Roman" w:cs="Times New Roman"/>
          <w:sz w:val="20"/>
          <w:szCs w:val="20"/>
        </w:rPr>
        <w:t>p.128</w:t>
      </w:r>
      <w:r w:rsidR="00CE2E4E">
        <w:rPr>
          <w:rFonts w:ascii="Times New Roman" w:eastAsia="Times New Roman" w:hAnsi="Times New Roman" w:cs="Times New Roman"/>
          <w:sz w:val="20"/>
          <w:szCs w:val="20"/>
          <w:lang w:eastAsia="en-GB"/>
        </w:rPr>
        <w:t>.</w:t>
      </w:r>
    </w:p>
  </w:footnote>
  <w:footnote w:id="112">
    <w:p w14:paraId="1AC78DF5" w14:textId="0B13B323" w:rsidR="003E0CF0" w:rsidRDefault="003E0CF0" w:rsidP="00462735">
      <w:pPr>
        <w:spacing w:after="0" w:line="240" w:lineRule="auto"/>
      </w:pPr>
      <w:r>
        <w:rPr>
          <w:rStyle w:val="FootnoteReference"/>
        </w:rPr>
        <w:footnoteRef/>
      </w:r>
      <w:r>
        <w:t xml:space="preserve"> </w:t>
      </w:r>
      <w:r w:rsidRPr="00462735">
        <w:rPr>
          <w:rFonts w:ascii="Times New Roman" w:hAnsi="Times New Roman" w:cs="Times New Roman"/>
          <w:sz w:val="20"/>
          <w:szCs w:val="20"/>
        </w:rPr>
        <w:t>Willy Maley</w:t>
      </w:r>
      <w:r w:rsidR="00462735" w:rsidRPr="00462735">
        <w:rPr>
          <w:rFonts w:ascii="Times New Roman" w:hAnsi="Times New Roman" w:cs="Times New Roman"/>
          <w:sz w:val="20"/>
          <w:szCs w:val="20"/>
        </w:rPr>
        <w:t>,</w:t>
      </w:r>
      <w:r w:rsidR="00462735" w:rsidRPr="00462735">
        <w:rPr>
          <w:rFonts w:ascii="Times New Roman" w:hAnsi="Times New Roman" w:cs="Times New Roman"/>
          <w:i/>
          <w:iCs/>
          <w:sz w:val="20"/>
          <w:szCs w:val="20"/>
        </w:rPr>
        <w:t xml:space="preserve"> Nation, State, And Empire In English Renaissance Literature: Shakespeare To Milton</w:t>
      </w:r>
      <w:r w:rsidR="00462735" w:rsidRPr="00462735">
        <w:rPr>
          <w:rFonts w:ascii="Times New Roman" w:hAnsi="Times New Roman" w:cs="Times New Roman"/>
          <w:sz w:val="20"/>
          <w:szCs w:val="20"/>
        </w:rPr>
        <w:t> (New York: Palgrave Macmillan, 2003), p.36</w:t>
      </w:r>
      <w:r w:rsidR="00462735">
        <w:rPr>
          <w:rFonts w:ascii="Times New Roman" w:hAnsi="Times New Roman" w:cs="Times New Roman"/>
          <w:sz w:val="20"/>
          <w:szCs w:val="20"/>
        </w:rPr>
        <w:t>.</w:t>
      </w:r>
    </w:p>
  </w:footnote>
  <w:footnote w:id="113">
    <w:p w14:paraId="055B265A" w14:textId="02C5373C" w:rsidR="003E0CF0" w:rsidRPr="003E0CF0" w:rsidRDefault="003E0CF0" w:rsidP="00462735">
      <w:pPr>
        <w:spacing w:after="0" w:line="240" w:lineRule="auto"/>
        <w:rPr>
          <w:rFonts w:ascii="Times New Roman" w:hAnsi="Times New Roman" w:cs="Times New Roman"/>
          <w:color w:val="FF0000"/>
        </w:rPr>
      </w:pPr>
      <w:r>
        <w:rPr>
          <w:rStyle w:val="FootnoteReference"/>
        </w:rPr>
        <w:footnoteRef/>
      </w:r>
      <w:r w:rsidR="00462735">
        <w:t xml:space="preserve"> </w:t>
      </w:r>
      <w:r w:rsidR="00462735" w:rsidRPr="00462735">
        <w:rPr>
          <w:rFonts w:ascii="Times New Roman" w:hAnsi="Times New Roman" w:cs="Times New Roman"/>
          <w:sz w:val="20"/>
          <w:szCs w:val="20"/>
        </w:rPr>
        <w:t>Stewart</w:t>
      </w:r>
      <w:r>
        <w:t xml:space="preserve"> </w:t>
      </w:r>
      <w:r w:rsidRPr="00462735">
        <w:rPr>
          <w:rFonts w:ascii="Times New Roman" w:hAnsi="Times New Roman" w:cs="Times New Roman"/>
          <w:sz w:val="20"/>
          <w:szCs w:val="20"/>
        </w:rPr>
        <w:t>Mottram</w:t>
      </w:r>
      <w:r w:rsidR="00462735" w:rsidRPr="00462735">
        <w:rPr>
          <w:rFonts w:ascii="Times New Roman" w:hAnsi="Times New Roman" w:cs="Times New Roman"/>
          <w:sz w:val="20"/>
          <w:szCs w:val="20"/>
        </w:rPr>
        <w:t xml:space="preserve">, </w:t>
      </w:r>
      <w:r w:rsidR="00462735" w:rsidRPr="00462735">
        <w:rPr>
          <w:rFonts w:ascii="Times New Roman" w:eastAsia="Times New Roman" w:hAnsi="Times New Roman" w:cs="Times New Roman"/>
          <w:sz w:val="20"/>
          <w:szCs w:val="20"/>
          <w:lang w:eastAsia="en-GB"/>
        </w:rPr>
        <w:t xml:space="preserve">‘Warriors and Ruins: Cymbeline, Heroism And The Union of Crowns’ in </w:t>
      </w:r>
      <w:r w:rsidR="00462735" w:rsidRPr="00462735">
        <w:rPr>
          <w:rFonts w:ascii="Times New Roman" w:hAnsi="Times New Roman" w:cs="Times New Roman"/>
          <w:i/>
          <w:iCs/>
          <w:sz w:val="20"/>
          <w:szCs w:val="20"/>
        </w:rPr>
        <w:t xml:space="preserve">Celtic Shakespeare:  The Bard And The Borderers, </w:t>
      </w:r>
      <w:r w:rsidR="00462735" w:rsidRPr="00462735">
        <w:rPr>
          <w:rFonts w:ascii="Times New Roman" w:hAnsi="Times New Roman" w:cs="Times New Roman"/>
          <w:sz w:val="20"/>
          <w:szCs w:val="20"/>
        </w:rPr>
        <w:t>ed. by Willy Maley and Rory Loughnane (London, Routledge, 2013) pp.169-183 (p.</w:t>
      </w:r>
      <w:r w:rsidR="00462735">
        <w:rPr>
          <w:rFonts w:ascii="Times New Roman" w:hAnsi="Times New Roman" w:cs="Times New Roman"/>
          <w:sz w:val="20"/>
          <w:szCs w:val="20"/>
        </w:rPr>
        <w:t>171)</w:t>
      </w:r>
    </w:p>
  </w:footnote>
  <w:footnote w:id="114">
    <w:p w14:paraId="535AE057" w14:textId="77777777" w:rsidR="00B31BAD" w:rsidRDefault="00B31BAD" w:rsidP="00B31BAD">
      <w:pPr>
        <w:spacing w:after="0" w:line="240" w:lineRule="auto"/>
      </w:pPr>
      <w:r>
        <w:rPr>
          <w:rStyle w:val="FootnoteReference"/>
        </w:rPr>
        <w:footnoteRef/>
      </w:r>
      <w:r>
        <w:t xml:space="preserve"> </w:t>
      </w:r>
      <w:r>
        <w:rPr>
          <w:rFonts w:ascii="Times New Roman" w:hAnsi="Times New Roman" w:cs="Times New Roman"/>
          <w:i/>
          <w:iCs/>
          <w:sz w:val="20"/>
          <w:szCs w:val="20"/>
        </w:rPr>
        <w:t>The RSC</w:t>
      </w:r>
      <w:r>
        <w:rPr>
          <w:rFonts w:ascii="Times New Roman" w:hAnsi="Times New Roman" w:cs="Times New Roman"/>
          <w:sz w:val="20"/>
          <w:szCs w:val="20"/>
        </w:rPr>
        <w:t xml:space="preserve"> </w:t>
      </w:r>
      <w:r>
        <w:rPr>
          <w:rFonts w:ascii="Times New Roman" w:hAnsi="Times New Roman" w:cs="Times New Roman"/>
          <w:i/>
          <w:iCs/>
          <w:sz w:val="20"/>
          <w:szCs w:val="20"/>
        </w:rPr>
        <w:t>Shakespeare Complete Works</w:t>
      </w:r>
      <w:r>
        <w:rPr>
          <w:rFonts w:ascii="Times New Roman" w:hAnsi="Times New Roman" w:cs="Times New Roman"/>
          <w:sz w:val="20"/>
          <w:szCs w:val="20"/>
        </w:rPr>
        <w:t>, ed. by Jonathan Bate and Eric Rusmussen (London: Macmillan, 2007), p.2243.</w:t>
      </w:r>
    </w:p>
  </w:footnote>
  <w:footnote w:id="115">
    <w:p w14:paraId="605D56A0" w14:textId="55A866C4" w:rsidR="00B31BAD" w:rsidRDefault="00B31BAD" w:rsidP="00B31BAD">
      <w:pPr>
        <w:pStyle w:val="FootnoteText"/>
        <w:rPr>
          <w:rFonts w:ascii="Times New Roman" w:hAnsi="Times New Roman" w:cs="Times New Roman"/>
        </w:rPr>
      </w:pPr>
      <w:r>
        <w:rPr>
          <w:rStyle w:val="FootnoteReference"/>
        </w:rPr>
        <w:footnoteRef/>
      </w:r>
      <w:r>
        <w:t xml:space="preserve"> </w:t>
      </w:r>
      <w:r w:rsidRPr="00487C10">
        <w:rPr>
          <w:rFonts w:ascii="Times New Roman" w:hAnsi="Times New Roman" w:cs="Times New Roman"/>
        </w:rPr>
        <w:t xml:space="preserve">Peter A Parolin, </w:t>
      </w:r>
      <w:r w:rsidRPr="00487C10">
        <w:rPr>
          <w:rFonts w:ascii="Times New Roman" w:hAnsi="Times New Roman" w:cs="Times New Roman"/>
          <w:i/>
          <w:iCs/>
        </w:rPr>
        <w:t>Anachronistic Italy: Cultural Alliances And National Identity In Cymbeline</w:t>
      </w:r>
      <w:r w:rsidR="007C1BBF" w:rsidRPr="00487C10">
        <w:rPr>
          <w:rFonts w:ascii="Times New Roman" w:hAnsi="Times New Roman" w:cs="Times New Roman"/>
        </w:rPr>
        <w:t xml:space="preserve"> (</w:t>
      </w:r>
      <w:r w:rsidRPr="00487C10">
        <w:rPr>
          <w:rFonts w:ascii="Times New Roman" w:hAnsi="Times New Roman" w:cs="Times New Roman"/>
        </w:rPr>
        <w:t>The Free Library</w:t>
      </w:r>
      <w:r w:rsidR="007C1BBF" w:rsidRPr="00487C10">
        <w:rPr>
          <w:rFonts w:ascii="Times New Roman" w:hAnsi="Times New Roman" w:cs="Times New Roman"/>
        </w:rPr>
        <w:t>, 2</w:t>
      </w:r>
      <w:r w:rsidRPr="00487C10">
        <w:rPr>
          <w:rFonts w:ascii="Times New Roman" w:hAnsi="Times New Roman" w:cs="Times New Roman"/>
        </w:rPr>
        <w:t>002) &lt;https://www.thefreelibrary.com/Anachronistic Italy: cultural alliances and national identity in.</w:t>
      </w:r>
      <w:r w:rsidR="00460086" w:rsidRPr="00487C10">
        <w:rPr>
          <w:rFonts w:ascii="Times New Roman" w:hAnsi="Times New Roman" w:cs="Times New Roman"/>
        </w:rPr>
        <w:t>.. -</w:t>
      </w:r>
      <w:r w:rsidRPr="00487C10">
        <w:rPr>
          <w:rFonts w:ascii="Times New Roman" w:hAnsi="Times New Roman" w:cs="Times New Roman"/>
        </w:rPr>
        <w:t>a093135732&gt; [accessed 26 November 2023].</w:t>
      </w:r>
    </w:p>
  </w:footnote>
  <w:footnote w:id="116">
    <w:p w14:paraId="3787A670" w14:textId="40442011" w:rsidR="00913AF1" w:rsidRPr="00913AF1" w:rsidRDefault="00913AF1" w:rsidP="00913AF1">
      <w:pPr>
        <w:spacing w:after="0" w:line="240" w:lineRule="auto"/>
        <w:rPr>
          <w:rFonts w:ascii="Times New Roman" w:eastAsia="Times New Roman" w:hAnsi="Times New Roman" w:cs="Times New Roman"/>
          <w:sz w:val="20"/>
          <w:szCs w:val="20"/>
          <w:lang w:eastAsia="en-GB"/>
        </w:rPr>
      </w:pPr>
      <w:r>
        <w:rPr>
          <w:rStyle w:val="FootnoteReference"/>
        </w:rPr>
        <w:footnoteRef/>
      </w:r>
      <w:r>
        <w:t xml:space="preserve"> </w:t>
      </w:r>
      <w:r w:rsidRPr="00913AF1">
        <w:rPr>
          <w:rFonts w:ascii="Times New Roman" w:hAnsi="Times New Roman" w:cs="Times New Roman"/>
          <w:sz w:val="20"/>
          <w:szCs w:val="20"/>
        </w:rPr>
        <w:t xml:space="preserve">Willy Maley, </w:t>
      </w:r>
      <w:r w:rsidRPr="00913AF1">
        <w:rPr>
          <w:rFonts w:ascii="Times New Roman" w:eastAsia="Times New Roman" w:hAnsi="Times New Roman" w:cs="Times New Roman"/>
          <w:sz w:val="20"/>
          <w:szCs w:val="20"/>
          <w:lang w:eastAsia="en-GB"/>
        </w:rPr>
        <w:t xml:space="preserve">‘Postcolonial Shakespeare: British Identity And Formation And Cymbeline’, </w:t>
      </w:r>
      <w:r w:rsidRPr="00913AF1">
        <w:rPr>
          <w:rFonts w:ascii="Times New Roman" w:eastAsia="Times New Roman" w:hAnsi="Times New Roman" w:cs="Times New Roman"/>
          <w:i/>
          <w:iCs/>
          <w:sz w:val="20"/>
          <w:szCs w:val="20"/>
          <w:lang w:eastAsia="en-GB"/>
        </w:rPr>
        <w:t>Shakespeare’s Late Plays: New Readings</w:t>
      </w:r>
      <w:r w:rsidRPr="00913AF1">
        <w:rPr>
          <w:rFonts w:ascii="Times New Roman" w:eastAsia="Times New Roman" w:hAnsi="Times New Roman" w:cs="Times New Roman"/>
          <w:sz w:val="20"/>
          <w:szCs w:val="20"/>
          <w:lang w:eastAsia="en-GB"/>
        </w:rPr>
        <w:t xml:space="preserve">, ed. by Jennifer Richards and James Knowles (Edinburgh: Edinburgh University Press, 1999), pp. 145–57 (p.151). </w:t>
      </w:r>
      <w:hyperlink r:id="rId5" w:history="1">
        <w:r w:rsidRPr="00913AF1">
          <w:rPr>
            <w:rStyle w:val="Hyperlink"/>
            <w:rFonts w:ascii="Times New Roman" w:hAnsi="Times New Roman" w:cs="Times New Roman"/>
            <w:sz w:val="20"/>
            <w:szCs w:val="20"/>
          </w:rPr>
          <w:t>http://www.jstor.org/stable/10.3366/j.ctvxcrkfq.15</w:t>
        </w:r>
      </w:hyperlink>
      <w:r w:rsidRPr="00913AF1">
        <w:rPr>
          <w:rFonts w:ascii="Times New Roman" w:eastAsia="Times New Roman" w:hAnsi="Times New Roman" w:cs="Times New Roman"/>
          <w:sz w:val="20"/>
          <w:szCs w:val="20"/>
          <w:lang w:eastAsia="en-GB"/>
        </w:rPr>
        <w:t xml:space="preserve"> [Accessed 13 March 2024]</w:t>
      </w:r>
    </w:p>
    <w:p w14:paraId="6F25807F" w14:textId="6A08DAA5" w:rsidR="00913AF1" w:rsidRDefault="00913AF1">
      <w:pPr>
        <w:pStyle w:val="FootnoteText"/>
      </w:pPr>
    </w:p>
  </w:footnote>
  <w:footnote w:id="117">
    <w:p w14:paraId="40E893C5" w14:textId="5BE340DF" w:rsidR="00222476" w:rsidRPr="007F1AB7" w:rsidRDefault="00222476" w:rsidP="00222476">
      <w:pPr>
        <w:pStyle w:val="FootnoteText"/>
        <w:rPr>
          <w:rFonts w:ascii="Times New Roman" w:hAnsi="Times New Roman" w:cs="Times New Roman"/>
        </w:rPr>
      </w:pPr>
      <w:r>
        <w:rPr>
          <w:rStyle w:val="FootnoteReference"/>
        </w:rPr>
        <w:footnoteRef/>
      </w:r>
      <w:r>
        <w:t xml:space="preserve"> </w:t>
      </w:r>
      <w:r w:rsidRPr="007F1AB7">
        <w:rPr>
          <w:rFonts w:ascii="Times New Roman" w:hAnsi="Times New Roman" w:cs="Times New Roman"/>
        </w:rPr>
        <w:t xml:space="preserve">Matthew Arnold, </w:t>
      </w:r>
      <w:r w:rsidRPr="007F1AB7">
        <w:rPr>
          <w:rFonts w:ascii="Times New Roman" w:hAnsi="Times New Roman" w:cs="Times New Roman"/>
          <w:i/>
          <w:iCs/>
        </w:rPr>
        <w:t xml:space="preserve">The Study </w:t>
      </w:r>
      <w:r w:rsidR="000364A2">
        <w:rPr>
          <w:rFonts w:ascii="Times New Roman" w:hAnsi="Times New Roman" w:cs="Times New Roman"/>
          <w:i/>
          <w:iCs/>
        </w:rPr>
        <w:t>O</w:t>
      </w:r>
      <w:r w:rsidRPr="007F1AB7">
        <w:rPr>
          <w:rFonts w:ascii="Times New Roman" w:hAnsi="Times New Roman" w:cs="Times New Roman"/>
          <w:i/>
          <w:iCs/>
        </w:rPr>
        <w:t>f Celtic Literature</w:t>
      </w:r>
      <w:r w:rsidRPr="007F1AB7">
        <w:rPr>
          <w:rFonts w:ascii="Times New Roman" w:hAnsi="Times New Roman" w:cs="Times New Roman"/>
        </w:rPr>
        <w:t xml:space="preserve"> </w:t>
      </w:r>
      <w:r w:rsidRPr="007F1AB7">
        <w:rPr>
          <w:rFonts w:ascii="Times New Roman" w:hAnsi="Times New Roman" w:cs="Times New Roman"/>
          <w:lang w:val="en-US"/>
        </w:rPr>
        <w:t>(London: Smith, Elder &amp; Co, 1891)</w:t>
      </w:r>
      <w:r w:rsidR="007C1BBF">
        <w:rPr>
          <w:rFonts w:ascii="Times New Roman" w:hAnsi="Times New Roman" w:cs="Times New Roman"/>
          <w:lang w:val="en-US"/>
        </w:rPr>
        <w:t>,</w:t>
      </w:r>
      <w:r w:rsidRPr="007F1AB7">
        <w:rPr>
          <w:rFonts w:ascii="Times New Roman" w:hAnsi="Times New Roman" w:cs="Times New Roman"/>
          <w:lang w:val="en-US"/>
        </w:rPr>
        <w:t xml:space="preserve"> </w:t>
      </w:r>
      <w:r w:rsidRPr="007F1AB7">
        <w:rPr>
          <w:rFonts w:ascii="Times New Roman" w:hAnsi="Times New Roman" w:cs="Times New Roman"/>
        </w:rPr>
        <w:t>p.97.</w:t>
      </w:r>
    </w:p>
  </w:footnote>
  <w:footnote w:id="118">
    <w:p w14:paraId="3579C7E8" w14:textId="76CA2CE6" w:rsidR="00222476" w:rsidRDefault="00222476" w:rsidP="00222476">
      <w:pPr>
        <w:spacing w:after="0" w:line="240" w:lineRule="auto"/>
      </w:pPr>
      <w:r>
        <w:rPr>
          <w:rStyle w:val="FootnoteReference"/>
        </w:rPr>
        <w:footnoteRef/>
      </w:r>
      <w:r>
        <w:t xml:space="preserve"> </w:t>
      </w:r>
      <w:r w:rsidRPr="000364A2">
        <w:rPr>
          <w:rFonts w:ascii="Times New Roman" w:hAnsi="Times New Roman" w:cs="Times New Roman"/>
          <w:sz w:val="20"/>
          <w:szCs w:val="20"/>
        </w:rPr>
        <w:t xml:space="preserve">Gerald </w:t>
      </w:r>
      <w:r w:rsidRPr="000364A2">
        <w:rPr>
          <w:rFonts w:ascii="Times New Roman" w:hAnsi="Times New Roman" w:cs="Times New Roman"/>
          <w:color w:val="000000"/>
          <w:spacing w:val="-5"/>
          <w:sz w:val="20"/>
          <w:szCs w:val="20"/>
          <w:shd w:val="clear" w:color="auto" w:fill="FFFFFF"/>
        </w:rPr>
        <w:t xml:space="preserve">Porter, ‘’Who Talks </w:t>
      </w:r>
      <w:r w:rsidR="000364A2">
        <w:rPr>
          <w:rFonts w:ascii="Times New Roman" w:hAnsi="Times New Roman" w:cs="Times New Roman"/>
          <w:color w:val="000000"/>
          <w:spacing w:val="-5"/>
          <w:sz w:val="20"/>
          <w:szCs w:val="20"/>
          <w:shd w:val="clear" w:color="auto" w:fill="FFFFFF"/>
        </w:rPr>
        <w:t>O</w:t>
      </w:r>
      <w:r w:rsidRPr="000364A2">
        <w:rPr>
          <w:rFonts w:ascii="Times New Roman" w:hAnsi="Times New Roman" w:cs="Times New Roman"/>
          <w:color w:val="000000"/>
          <w:spacing w:val="-5"/>
          <w:sz w:val="20"/>
          <w:szCs w:val="20"/>
          <w:shd w:val="clear" w:color="auto" w:fill="FFFFFF"/>
        </w:rPr>
        <w:t xml:space="preserve">f My Nation?’: The Role </w:t>
      </w:r>
      <w:r w:rsidR="000364A2">
        <w:rPr>
          <w:rFonts w:ascii="Times New Roman" w:hAnsi="Times New Roman" w:cs="Times New Roman"/>
          <w:color w:val="000000"/>
          <w:spacing w:val="-5"/>
          <w:sz w:val="20"/>
          <w:szCs w:val="20"/>
          <w:shd w:val="clear" w:color="auto" w:fill="FFFFFF"/>
        </w:rPr>
        <w:t>O</w:t>
      </w:r>
      <w:r w:rsidRPr="000364A2">
        <w:rPr>
          <w:rFonts w:ascii="Times New Roman" w:hAnsi="Times New Roman" w:cs="Times New Roman"/>
          <w:color w:val="000000"/>
          <w:spacing w:val="-5"/>
          <w:sz w:val="20"/>
          <w:szCs w:val="20"/>
          <w:shd w:val="clear" w:color="auto" w:fill="FFFFFF"/>
        </w:rPr>
        <w:t xml:space="preserve">f Wales, Scotland, </w:t>
      </w:r>
      <w:r w:rsidR="000364A2">
        <w:rPr>
          <w:rFonts w:ascii="Times New Roman" w:hAnsi="Times New Roman" w:cs="Times New Roman"/>
          <w:color w:val="000000"/>
          <w:spacing w:val="-5"/>
          <w:sz w:val="20"/>
          <w:szCs w:val="20"/>
          <w:shd w:val="clear" w:color="auto" w:fill="FFFFFF"/>
        </w:rPr>
        <w:t>A</w:t>
      </w:r>
      <w:r w:rsidRPr="000364A2">
        <w:rPr>
          <w:rFonts w:ascii="Times New Roman" w:hAnsi="Times New Roman" w:cs="Times New Roman"/>
          <w:color w:val="000000"/>
          <w:spacing w:val="-5"/>
          <w:sz w:val="20"/>
          <w:szCs w:val="20"/>
          <w:shd w:val="clear" w:color="auto" w:fill="FFFFFF"/>
        </w:rPr>
        <w:t xml:space="preserve">nd Ireland </w:t>
      </w:r>
      <w:r w:rsidR="000364A2">
        <w:rPr>
          <w:rFonts w:ascii="Times New Roman" w:hAnsi="Times New Roman" w:cs="Times New Roman"/>
          <w:color w:val="000000"/>
          <w:spacing w:val="-5"/>
          <w:sz w:val="20"/>
          <w:szCs w:val="20"/>
          <w:shd w:val="clear" w:color="auto" w:fill="FFFFFF"/>
        </w:rPr>
        <w:t>I</w:t>
      </w:r>
      <w:r w:rsidRPr="000364A2">
        <w:rPr>
          <w:rFonts w:ascii="Times New Roman" w:hAnsi="Times New Roman" w:cs="Times New Roman"/>
          <w:color w:val="000000"/>
          <w:spacing w:val="-5"/>
          <w:sz w:val="20"/>
          <w:szCs w:val="20"/>
          <w:shd w:val="clear" w:color="auto" w:fill="FFFFFF"/>
        </w:rPr>
        <w:t>n Constructing ‘Englishness’ in </w:t>
      </w:r>
      <w:r w:rsidRPr="000364A2">
        <w:rPr>
          <w:rFonts w:ascii="Times New Roman" w:hAnsi="Times New Roman" w:cs="Times New Roman"/>
          <w:i/>
          <w:iCs/>
          <w:color w:val="000000"/>
          <w:spacing w:val="-5"/>
          <w:sz w:val="20"/>
          <w:szCs w:val="20"/>
          <w:shd w:val="clear" w:color="auto" w:fill="FFFFFF"/>
        </w:rPr>
        <w:t>Imagined States</w:t>
      </w:r>
      <w:r w:rsidRPr="000364A2">
        <w:rPr>
          <w:rFonts w:ascii="Times New Roman" w:hAnsi="Times New Roman" w:cs="Times New Roman"/>
          <w:color w:val="000000"/>
          <w:spacing w:val="-5"/>
          <w:sz w:val="20"/>
          <w:szCs w:val="20"/>
          <w:shd w:val="clear" w:color="auto" w:fill="FFFFFF"/>
        </w:rPr>
        <w:t>, ed. by Gerald Porter and Luisa Del Giudice, (University Press of Colorado, 2001) p</w:t>
      </w:r>
      <w:r w:rsidR="000364A2" w:rsidRPr="000364A2">
        <w:rPr>
          <w:rFonts w:ascii="Times New Roman" w:hAnsi="Times New Roman" w:cs="Times New Roman"/>
          <w:color w:val="000000"/>
          <w:spacing w:val="-5"/>
          <w:sz w:val="20"/>
          <w:szCs w:val="20"/>
          <w:shd w:val="clear" w:color="auto" w:fill="FFFFFF"/>
        </w:rPr>
        <w:t>101.</w:t>
      </w:r>
      <w:r w:rsidR="000364A2">
        <w:rPr>
          <w:rFonts w:ascii="Times New Roman" w:hAnsi="Times New Roman" w:cs="Times New Roman"/>
          <w:color w:val="000000"/>
          <w:spacing w:val="-5"/>
          <w:sz w:val="20"/>
          <w:szCs w:val="20"/>
          <w:shd w:val="clear" w:color="auto" w:fill="FFFFFF"/>
        </w:rPr>
        <w:t xml:space="preserve"> </w:t>
      </w:r>
    </w:p>
  </w:footnote>
  <w:footnote w:id="119">
    <w:p w14:paraId="1BF6D2DE" w14:textId="1631FBCC" w:rsidR="00222476" w:rsidRPr="00B92DCC" w:rsidRDefault="00222476" w:rsidP="00222476">
      <w:pPr>
        <w:spacing w:line="240" w:lineRule="auto"/>
        <w:rPr>
          <w:sz w:val="20"/>
          <w:szCs w:val="20"/>
        </w:rPr>
      </w:pPr>
      <w:r>
        <w:rPr>
          <w:rStyle w:val="FootnoteReference"/>
        </w:rPr>
        <w:footnoteRef/>
      </w:r>
      <w:r>
        <w:t xml:space="preserve"> </w:t>
      </w:r>
      <w:r w:rsidRPr="007F1AB7">
        <w:rPr>
          <w:rFonts w:ascii="Times New Roman" w:hAnsi="Times New Roman" w:cs="Times New Roman"/>
          <w:sz w:val="20"/>
          <w:szCs w:val="20"/>
        </w:rPr>
        <w:t xml:space="preserve">Philip Schwyzer, ‘British History </w:t>
      </w:r>
      <w:r w:rsidR="000364A2">
        <w:rPr>
          <w:rFonts w:ascii="Times New Roman" w:hAnsi="Times New Roman" w:cs="Times New Roman"/>
          <w:sz w:val="20"/>
          <w:szCs w:val="20"/>
        </w:rPr>
        <w:t>A</w:t>
      </w:r>
      <w:r w:rsidRPr="007F1AB7">
        <w:rPr>
          <w:rFonts w:ascii="Times New Roman" w:hAnsi="Times New Roman" w:cs="Times New Roman"/>
          <w:sz w:val="20"/>
          <w:szCs w:val="20"/>
        </w:rPr>
        <w:t xml:space="preserve">nd ‘The British History’: </w:t>
      </w:r>
      <w:r>
        <w:rPr>
          <w:rFonts w:ascii="Times New Roman" w:hAnsi="Times New Roman" w:cs="Times New Roman"/>
          <w:sz w:val="20"/>
          <w:szCs w:val="20"/>
        </w:rPr>
        <w:t>T</w:t>
      </w:r>
      <w:r w:rsidRPr="007F1AB7">
        <w:rPr>
          <w:rFonts w:ascii="Times New Roman" w:hAnsi="Times New Roman" w:cs="Times New Roman"/>
          <w:sz w:val="20"/>
          <w:szCs w:val="20"/>
        </w:rPr>
        <w:t xml:space="preserve">he </w:t>
      </w:r>
      <w:r>
        <w:rPr>
          <w:rFonts w:ascii="Times New Roman" w:hAnsi="Times New Roman" w:cs="Times New Roman"/>
          <w:sz w:val="20"/>
          <w:szCs w:val="20"/>
        </w:rPr>
        <w:t>S</w:t>
      </w:r>
      <w:r w:rsidRPr="007F1AB7">
        <w:rPr>
          <w:rFonts w:ascii="Times New Roman" w:hAnsi="Times New Roman" w:cs="Times New Roman"/>
          <w:sz w:val="20"/>
          <w:szCs w:val="20"/>
        </w:rPr>
        <w:t xml:space="preserve">ame </w:t>
      </w:r>
      <w:r>
        <w:rPr>
          <w:rFonts w:ascii="Times New Roman" w:hAnsi="Times New Roman" w:cs="Times New Roman"/>
          <w:sz w:val="20"/>
          <w:szCs w:val="20"/>
        </w:rPr>
        <w:t>Ol</w:t>
      </w:r>
      <w:r w:rsidRPr="007F1AB7">
        <w:rPr>
          <w:rFonts w:ascii="Times New Roman" w:hAnsi="Times New Roman" w:cs="Times New Roman"/>
          <w:sz w:val="20"/>
          <w:szCs w:val="20"/>
        </w:rPr>
        <w:t>d Story?’</w:t>
      </w:r>
      <w:r w:rsidR="005050BE">
        <w:rPr>
          <w:rFonts w:ascii="Times New Roman" w:hAnsi="Times New Roman" w:cs="Times New Roman"/>
          <w:sz w:val="20"/>
          <w:szCs w:val="20"/>
        </w:rPr>
        <w:t>,</w:t>
      </w:r>
      <w:r w:rsidRPr="007F1AB7">
        <w:rPr>
          <w:rFonts w:ascii="Times New Roman" w:hAnsi="Times New Roman" w:cs="Times New Roman"/>
          <w:sz w:val="20"/>
          <w:szCs w:val="20"/>
        </w:rPr>
        <w:t xml:space="preserve"> p.21</w:t>
      </w:r>
      <w:r w:rsidRPr="007F1AB7">
        <w:rPr>
          <w:rFonts w:ascii="Times New Roman" w:hAnsi="Times New Roman" w:cs="Times New Roman"/>
          <w:color w:val="000000"/>
          <w:spacing w:val="-5"/>
          <w:sz w:val="20"/>
          <w:szCs w:val="20"/>
          <w:shd w:val="clear" w:color="auto" w:fill="FFFFFF"/>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C2933"/>
    <w:multiLevelType w:val="hybridMultilevel"/>
    <w:tmpl w:val="33D4AB7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12712F43"/>
    <w:multiLevelType w:val="multilevel"/>
    <w:tmpl w:val="9EB41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8E7070"/>
    <w:multiLevelType w:val="multilevel"/>
    <w:tmpl w:val="B7165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022D49"/>
    <w:multiLevelType w:val="multilevel"/>
    <w:tmpl w:val="04CC3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6D15D4"/>
    <w:multiLevelType w:val="multilevel"/>
    <w:tmpl w:val="1576C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4456D0"/>
    <w:multiLevelType w:val="hybridMultilevel"/>
    <w:tmpl w:val="E5C42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821187"/>
    <w:multiLevelType w:val="multilevel"/>
    <w:tmpl w:val="4DE0D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F210B1"/>
    <w:multiLevelType w:val="hybridMultilevel"/>
    <w:tmpl w:val="7210654A"/>
    <w:lvl w:ilvl="0" w:tplc="08090001">
      <w:start w:val="1"/>
      <w:numFmt w:val="bullet"/>
      <w:lvlText w:val=""/>
      <w:lvlJc w:val="left"/>
      <w:pPr>
        <w:ind w:left="360" w:hanging="360"/>
      </w:pPr>
      <w:rPr>
        <w:rFonts w:ascii="Symbol" w:hAnsi="Symbol" w:hint="default"/>
        <w:b w:val="0"/>
        <w:bCs w:val="0"/>
        <w:sz w:val="20"/>
        <w:szCs w:val="20"/>
      </w:rPr>
    </w:lvl>
    <w:lvl w:ilvl="1" w:tplc="08090001">
      <w:start w:val="1"/>
      <w:numFmt w:val="bullet"/>
      <w:lvlText w:val=""/>
      <w:lvlJc w:val="left"/>
      <w:pPr>
        <w:ind w:left="578" w:hanging="360"/>
      </w:pPr>
      <w:rPr>
        <w:rFonts w:ascii="Symbol" w:hAnsi="Symbol"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6BD92CF5"/>
    <w:multiLevelType w:val="multilevel"/>
    <w:tmpl w:val="D020D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9F203A"/>
    <w:multiLevelType w:val="hybridMultilevel"/>
    <w:tmpl w:val="4E2A24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4537691">
    <w:abstractNumId w:val="4"/>
  </w:num>
  <w:num w:numId="2" w16cid:durableId="802843535">
    <w:abstractNumId w:val="9"/>
  </w:num>
  <w:num w:numId="3" w16cid:durableId="925847823">
    <w:abstractNumId w:val="3"/>
  </w:num>
  <w:num w:numId="4" w16cid:durableId="453987132">
    <w:abstractNumId w:val="8"/>
  </w:num>
  <w:num w:numId="5" w16cid:durableId="870799164">
    <w:abstractNumId w:val="2"/>
  </w:num>
  <w:num w:numId="6" w16cid:durableId="1663728660">
    <w:abstractNumId w:val="5"/>
  </w:num>
  <w:num w:numId="7" w16cid:durableId="162018329">
    <w:abstractNumId w:val="7"/>
  </w:num>
  <w:num w:numId="8" w16cid:durableId="725177486">
    <w:abstractNumId w:val="7"/>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12507333">
    <w:abstractNumId w:val="0"/>
  </w:num>
  <w:num w:numId="10" w16cid:durableId="1544445149">
    <w:abstractNumId w:val="1"/>
  </w:num>
  <w:num w:numId="11" w16cid:durableId="1957803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74C"/>
    <w:rsid w:val="000016D6"/>
    <w:rsid w:val="00001866"/>
    <w:rsid w:val="00002AB4"/>
    <w:rsid w:val="0000366A"/>
    <w:rsid w:val="000036F4"/>
    <w:rsid w:val="0000384F"/>
    <w:rsid w:val="00006787"/>
    <w:rsid w:val="0001043B"/>
    <w:rsid w:val="000114DA"/>
    <w:rsid w:val="00012E7A"/>
    <w:rsid w:val="00013E73"/>
    <w:rsid w:val="00014BE0"/>
    <w:rsid w:val="00015B99"/>
    <w:rsid w:val="0001768B"/>
    <w:rsid w:val="000179EE"/>
    <w:rsid w:val="0002008C"/>
    <w:rsid w:val="00020FC3"/>
    <w:rsid w:val="0002227F"/>
    <w:rsid w:val="00022798"/>
    <w:rsid w:val="00022AC5"/>
    <w:rsid w:val="00025DD4"/>
    <w:rsid w:val="000260C2"/>
    <w:rsid w:val="00027DA3"/>
    <w:rsid w:val="000324C7"/>
    <w:rsid w:val="00033140"/>
    <w:rsid w:val="000364A2"/>
    <w:rsid w:val="00036B1D"/>
    <w:rsid w:val="00036DB9"/>
    <w:rsid w:val="00037D54"/>
    <w:rsid w:val="00042802"/>
    <w:rsid w:val="00043525"/>
    <w:rsid w:val="00045C32"/>
    <w:rsid w:val="0004650B"/>
    <w:rsid w:val="00046D9F"/>
    <w:rsid w:val="000514E1"/>
    <w:rsid w:val="000526CD"/>
    <w:rsid w:val="00052CF0"/>
    <w:rsid w:val="00053D68"/>
    <w:rsid w:val="00054008"/>
    <w:rsid w:val="000541EA"/>
    <w:rsid w:val="00054976"/>
    <w:rsid w:val="00054AF7"/>
    <w:rsid w:val="00056A43"/>
    <w:rsid w:val="00063302"/>
    <w:rsid w:val="00063D4D"/>
    <w:rsid w:val="00063D65"/>
    <w:rsid w:val="00063F4C"/>
    <w:rsid w:val="000647EE"/>
    <w:rsid w:val="0007094E"/>
    <w:rsid w:val="00072AE6"/>
    <w:rsid w:val="00074A7C"/>
    <w:rsid w:val="00074D5C"/>
    <w:rsid w:val="00075968"/>
    <w:rsid w:val="000762F3"/>
    <w:rsid w:val="000771E2"/>
    <w:rsid w:val="00080289"/>
    <w:rsid w:val="000803EA"/>
    <w:rsid w:val="0008285D"/>
    <w:rsid w:val="0008357C"/>
    <w:rsid w:val="00086190"/>
    <w:rsid w:val="00086985"/>
    <w:rsid w:val="00086FB8"/>
    <w:rsid w:val="0009064D"/>
    <w:rsid w:val="00092F46"/>
    <w:rsid w:val="00093392"/>
    <w:rsid w:val="00093860"/>
    <w:rsid w:val="000951C8"/>
    <w:rsid w:val="00095557"/>
    <w:rsid w:val="00095C17"/>
    <w:rsid w:val="00095C1E"/>
    <w:rsid w:val="00096D6D"/>
    <w:rsid w:val="00097507"/>
    <w:rsid w:val="000A05F7"/>
    <w:rsid w:val="000A08FD"/>
    <w:rsid w:val="000A4F17"/>
    <w:rsid w:val="000A629E"/>
    <w:rsid w:val="000A71C5"/>
    <w:rsid w:val="000A720F"/>
    <w:rsid w:val="000A7F97"/>
    <w:rsid w:val="000B07E1"/>
    <w:rsid w:val="000B4475"/>
    <w:rsid w:val="000B51A4"/>
    <w:rsid w:val="000B547A"/>
    <w:rsid w:val="000C0039"/>
    <w:rsid w:val="000C140B"/>
    <w:rsid w:val="000C1816"/>
    <w:rsid w:val="000C1F11"/>
    <w:rsid w:val="000C25DE"/>
    <w:rsid w:val="000C3465"/>
    <w:rsid w:val="000C6DF1"/>
    <w:rsid w:val="000C715F"/>
    <w:rsid w:val="000C71DE"/>
    <w:rsid w:val="000D1CB4"/>
    <w:rsid w:val="000D2C3C"/>
    <w:rsid w:val="000D3B02"/>
    <w:rsid w:val="000D4107"/>
    <w:rsid w:val="000D42CB"/>
    <w:rsid w:val="000D469B"/>
    <w:rsid w:val="000D4D8E"/>
    <w:rsid w:val="000D51D3"/>
    <w:rsid w:val="000D5457"/>
    <w:rsid w:val="000D570B"/>
    <w:rsid w:val="000D5F86"/>
    <w:rsid w:val="000D6955"/>
    <w:rsid w:val="000D7D6A"/>
    <w:rsid w:val="000E13F9"/>
    <w:rsid w:val="000E175C"/>
    <w:rsid w:val="000E3D4C"/>
    <w:rsid w:val="000E3F6B"/>
    <w:rsid w:val="000E4FD6"/>
    <w:rsid w:val="000E668D"/>
    <w:rsid w:val="000F1B4D"/>
    <w:rsid w:val="000F27A5"/>
    <w:rsid w:val="000F2A2F"/>
    <w:rsid w:val="000F30E6"/>
    <w:rsid w:val="000F4F21"/>
    <w:rsid w:val="000F533C"/>
    <w:rsid w:val="000F5D41"/>
    <w:rsid w:val="000F71A2"/>
    <w:rsid w:val="00101394"/>
    <w:rsid w:val="00102BBE"/>
    <w:rsid w:val="001038E8"/>
    <w:rsid w:val="001043A2"/>
    <w:rsid w:val="00105228"/>
    <w:rsid w:val="00105669"/>
    <w:rsid w:val="00106649"/>
    <w:rsid w:val="0010770F"/>
    <w:rsid w:val="0011099B"/>
    <w:rsid w:val="0011156A"/>
    <w:rsid w:val="00112852"/>
    <w:rsid w:val="00112B55"/>
    <w:rsid w:val="00114F91"/>
    <w:rsid w:val="00115941"/>
    <w:rsid w:val="00117AB4"/>
    <w:rsid w:val="00120ACB"/>
    <w:rsid w:val="00121574"/>
    <w:rsid w:val="0012314B"/>
    <w:rsid w:val="0012499E"/>
    <w:rsid w:val="00124F6B"/>
    <w:rsid w:val="00126096"/>
    <w:rsid w:val="00126C8B"/>
    <w:rsid w:val="00126D10"/>
    <w:rsid w:val="00130085"/>
    <w:rsid w:val="00130367"/>
    <w:rsid w:val="001318C0"/>
    <w:rsid w:val="001329D4"/>
    <w:rsid w:val="001330FB"/>
    <w:rsid w:val="0013331B"/>
    <w:rsid w:val="00133542"/>
    <w:rsid w:val="00135152"/>
    <w:rsid w:val="0013652A"/>
    <w:rsid w:val="00136670"/>
    <w:rsid w:val="001371D1"/>
    <w:rsid w:val="00140F26"/>
    <w:rsid w:val="00141B04"/>
    <w:rsid w:val="00141E53"/>
    <w:rsid w:val="0014223E"/>
    <w:rsid w:val="001422A7"/>
    <w:rsid w:val="001422D4"/>
    <w:rsid w:val="001430E5"/>
    <w:rsid w:val="001438C9"/>
    <w:rsid w:val="00144E32"/>
    <w:rsid w:val="001457CD"/>
    <w:rsid w:val="00150058"/>
    <w:rsid w:val="001502A7"/>
    <w:rsid w:val="00150A61"/>
    <w:rsid w:val="00151089"/>
    <w:rsid w:val="00151AE2"/>
    <w:rsid w:val="00151F41"/>
    <w:rsid w:val="00151F57"/>
    <w:rsid w:val="00154B7B"/>
    <w:rsid w:val="00155349"/>
    <w:rsid w:val="0015728B"/>
    <w:rsid w:val="001628F5"/>
    <w:rsid w:val="0016428D"/>
    <w:rsid w:val="0016461C"/>
    <w:rsid w:val="00164E34"/>
    <w:rsid w:val="00165DA1"/>
    <w:rsid w:val="00165F7E"/>
    <w:rsid w:val="00166BAC"/>
    <w:rsid w:val="001674CE"/>
    <w:rsid w:val="00167A5B"/>
    <w:rsid w:val="00167CD4"/>
    <w:rsid w:val="00170CB5"/>
    <w:rsid w:val="00170FA0"/>
    <w:rsid w:val="001711C4"/>
    <w:rsid w:val="0017240F"/>
    <w:rsid w:val="0017272A"/>
    <w:rsid w:val="0018047C"/>
    <w:rsid w:val="00181CB7"/>
    <w:rsid w:val="00181CCB"/>
    <w:rsid w:val="00182298"/>
    <w:rsid w:val="00183B93"/>
    <w:rsid w:val="0018401A"/>
    <w:rsid w:val="00184EB1"/>
    <w:rsid w:val="001853D7"/>
    <w:rsid w:val="0018688A"/>
    <w:rsid w:val="001873C7"/>
    <w:rsid w:val="00187AE4"/>
    <w:rsid w:val="00195607"/>
    <w:rsid w:val="001956CA"/>
    <w:rsid w:val="0019758A"/>
    <w:rsid w:val="001A1C5E"/>
    <w:rsid w:val="001A3CAF"/>
    <w:rsid w:val="001A4F63"/>
    <w:rsid w:val="001A5AB9"/>
    <w:rsid w:val="001A6DAF"/>
    <w:rsid w:val="001A7684"/>
    <w:rsid w:val="001A7BFE"/>
    <w:rsid w:val="001B061A"/>
    <w:rsid w:val="001B1F00"/>
    <w:rsid w:val="001B2C30"/>
    <w:rsid w:val="001B3C11"/>
    <w:rsid w:val="001B4086"/>
    <w:rsid w:val="001B41FB"/>
    <w:rsid w:val="001B4716"/>
    <w:rsid w:val="001B6C8D"/>
    <w:rsid w:val="001C2635"/>
    <w:rsid w:val="001C42BD"/>
    <w:rsid w:val="001C4A02"/>
    <w:rsid w:val="001C525A"/>
    <w:rsid w:val="001C6A2D"/>
    <w:rsid w:val="001C6EC2"/>
    <w:rsid w:val="001C7E66"/>
    <w:rsid w:val="001D0C1E"/>
    <w:rsid w:val="001D1375"/>
    <w:rsid w:val="001D1807"/>
    <w:rsid w:val="001D527E"/>
    <w:rsid w:val="001D674C"/>
    <w:rsid w:val="001D6EFB"/>
    <w:rsid w:val="001D6FF5"/>
    <w:rsid w:val="001D72E5"/>
    <w:rsid w:val="001D77D0"/>
    <w:rsid w:val="001E268A"/>
    <w:rsid w:val="001E2D3F"/>
    <w:rsid w:val="001E3B3C"/>
    <w:rsid w:val="001E401F"/>
    <w:rsid w:val="001E4CC0"/>
    <w:rsid w:val="001E5CE3"/>
    <w:rsid w:val="001E63A2"/>
    <w:rsid w:val="001F032F"/>
    <w:rsid w:val="001F0AF2"/>
    <w:rsid w:val="001F175B"/>
    <w:rsid w:val="001F1880"/>
    <w:rsid w:val="001F47CF"/>
    <w:rsid w:val="001F51BE"/>
    <w:rsid w:val="001F6426"/>
    <w:rsid w:val="001F6BAB"/>
    <w:rsid w:val="001F7B49"/>
    <w:rsid w:val="001F7C5C"/>
    <w:rsid w:val="0020208C"/>
    <w:rsid w:val="002022B6"/>
    <w:rsid w:val="00202E62"/>
    <w:rsid w:val="0020311C"/>
    <w:rsid w:val="0020457E"/>
    <w:rsid w:val="002053CC"/>
    <w:rsid w:val="00205C21"/>
    <w:rsid w:val="00205C4D"/>
    <w:rsid w:val="0020740D"/>
    <w:rsid w:val="00207EA3"/>
    <w:rsid w:val="00210FF9"/>
    <w:rsid w:val="00211224"/>
    <w:rsid w:val="00211C52"/>
    <w:rsid w:val="0021235F"/>
    <w:rsid w:val="0021395F"/>
    <w:rsid w:val="00214FD5"/>
    <w:rsid w:val="002152BC"/>
    <w:rsid w:val="0021588D"/>
    <w:rsid w:val="00216090"/>
    <w:rsid w:val="002164F8"/>
    <w:rsid w:val="0021707D"/>
    <w:rsid w:val="0022083F"/>
    <w:rsid w:val="00220AA6"/>
    <w:rsid w:val="00221F0E"/>
    <w:rsid w:val="0022239C"/>
    <w:rsid w:val="00222476"/>
    <w:rsid w:val="002244DC"/>
    <w:rsid w:val="00226177"/>
    <w:rsid w:val="002265EF"/>
    <w:rsid w:val="00226E81"/>
    <w:rsid w:val="002305CB"/>
    <w:rsid w:val="00231129"/>
    <w:rsid w:val="00232C43"/>
    <w:rsid w:val="00233DDB"/>
    <w:rsid w:val="00237B77"/>
    <w:rsid w:val="00237E4D"/>
    <w:rsid w:val="002416B1"/>
    <w:rsid w:val="00241AD1"/>
    <w:rsid w:val="00242B57"/>
    <w:rsid w:val="00243076"/>
    <w:rsid w:val="00244372"/>
    <w:rsid w:val="00247A4C"/>
    <w:rsid w:val="00251099"/>
    <w:rsid w:val="002549AA"/>
    <w:rsid w:val="00256901"/>
    <w:rsid w:val="002615DE"/>
    <w:rsid w:val="0026270F"/>
    <w:rsid w:val="00262810"/>
    <w:rsid w:val="00263C0C"/>
    <w:rsid w:val="0026478B"/>
    <w:rsid w:val="0026781D"/>
    <w:rsid w:val="0027015D"/>
    <w:rsid w:val="00270807"/>
    <w:rsid w:val="00270DA6"/>
    <w:rsid w:val="00271074"/>
    <w:rsid w:val="002756F3"/>
    <w:rsid w:val="0027621F"/>
    <w:rsid w:val="00282B12"/>
    <w:rsid w:val="002839D7"/>
    <w:rsid w:val="0029123B"/>
    <w:rsid w:val="00293BCB"/>
    <w:rsid w:val="00294955"/>
    <w:rsid w:val="002956BD"/>
    <w:rsid w:val="00295E6E"/>
    <w:rsid w:val="002966A8"/>
    <w:rsid w:val="002967D9"/>
    <w:rsid w:val="002967FB"/>
    <w:rsid w:val="0029758F"/>
    <w:rsid w:val="00297689"/>
    <w:rsid w:val="002A141F"/>
    <w:rsid w:val="002A2330"/>
    <w:rsid w:val="002A4DC0"/>
    <w:rsid w:val="002B0488"/>
    <w:rsid w:val="002B0517"/>
    <w:rsid w:val="002B0A78"/>
    <w:rsid w:val="002B1356"/>
    <w:rsid w:val="002B1CEC"/>
    <w:rsid w:val="002B276E"/>
    <w:rsid w:val="002B2E25"/>
    <w:rsid w:val="002B583E"/>
    <w:rsid w:val="002B5FAA"/>
    <w:rsid w:val="002C19E5"/>
    <w:rsid w:val="002C2569"/>
    <w:rsid w:val="002C3770"/>
    <w:rsid w:val="002C47F4"/>
    <w:rsid w:val="002C4EB2"/>
    <w:rsid w:val="002C63E7"/>
    <w:rsid w:val="002C6A4E"/>
    <w:rsid w:val="002C6DED"/>
    <w:rsid w:val="002C78AE"/>
    <w:rsid w:val="002D1364"/>
    <w:rsid w:val="002D42C6"/>
    <w:rsid w:val="002D4A7E"/>
    <w:rsid w:val="002D564A"/>
    <w:rsid w:val="002D7E87"/>
    <w:rsid w:val="002E2389"/>
    <w:rsid w:val="002E25A5"/>
    <w:rsid w:val="002E318A"/>
    <w:rsid w:val="002E3FC8"/>
    <w:rsid w:val="002E72A8"/>
    <w:rsid w:val="002F0235"/>
    <w:rsid w:val="002F07B0"/>
    <w:rsid w:val="002F15D6"/>
    <w:rsid w:val="002F1C0C"/>
    <w:rsid w:val="002F28FD"/>
    <w:rsid w:val="002F2BBD"/>
    <w:rsid w:val="002F46D6"/>
    <w:rsid w:val="002F4901"/>
    <w:rsid w:val="002F5F4C"/>
    <w:rsid w:val="002F6453"/>
    <w:rsid w:val="002F66B9"/>
    <w:rsid w:val="002F696A"/>
    <w:rsid w:val="002F6FB8"/>
    <w:rsid w:val="002F74EF"/>
    <w:rsid w:val="003017C3"/>
    <w:rsid w:val="00301C96"/>
    <w:rsid w:val="00302340"/>
    <w:rsid w:val="0030589F"/>
    <w:rsid w:val="003059B3"/>
    <w:rsid w:val="00305BC8"/>
    <w:rsid w:val="00306FB4"/>
    <w:rsid w:val="0030714B"/>
    <w:rsid w:val="00313846"/>
    <w:rsid w:val="003138E1"/>
    <w:rsid w:val="00313C9A"/>
    <w:rsid w:val="00313E10"/>
    <w:rsid w:val="00313F9F"/>
    <w:rsid w:val="00316ACD"/>
    <w:rsid w:val="00317037"/>
    <w:rsid w:val="0031751E"/>
    <w:rsid w:val="00317DBE"/>
    <w:rsid w:val="00317EAC"/>
    <w:rsid w:val="003206DC"/>
    <w:rsid w:val="00321AA6"/>
    <w:rsid w:val="0032447E"/>
    <w:rsid w:val="00324A2B"/>
    <w:rsid w:val="003262DA"/>
    <w:rsid w:val="003269FD"/>
    <w:rsid w:val="00327B83"/>
    <w:rsid w:val="003301F0"/>
    <w:rsid w:val="003305D7"/>
    <w:rsid w:val="00330EFD"/>
    <w:rsid w:val="0033616A"/>
    <w:rsid w:val="00337CB5"/>
    <w:rsid w:val="003419DE"/>
    <w:rsid w:val="003425AC"/>
    <w:rsid w:val="00342C34"/>
    <w:rsid w:val="00345BB0"/>
    <w:rsid w:val="00345E9D"/>
    <w:rsid w:val="00347E60"/>
    <w:rsid w:val="003529A6"/>
    <w:rsid w:val="00352CFB"/>
    <w:rsid w:val="0035388F"/>
    <w:rsid w:val="0035566D"/>
    <w:rsid w:val="003556DD"/>
    <w:rsid w:val="00356147"/>
    <w:rsid w:val="0035639D"/>
    <w:rsid w:val="00356F00"/>
    <w:rsid w:val="00362E8E"/>
    <w:rsid w:val="00363DD7"/>
    <w:rsid w:val="0036771D"/>
    <w:rsid w:val="003716B6"/>
    <w:rsid w:val="003726CF"/>
    <w:rsid w:val="00372D2F"/>
    <w:rsid w:val="00372E1E"/>
    <w:rsid w:val="003734A0"/>
    <w:rsid w:val="00373E37"/>
    <w:rsid w:val="00375BE3"/>
    <w:rsid w:val="00377890"/>
    <w:rsid w:val="00377D91"/>
    <w:rsid w:val="003820EC"/>
    <w:rsid w:val="003823F6"/>
    <w:rsid w:val="003825EA"/>
    <w:rsid w:val="003827D1"/>
    <w:rsid w:val="003835FD"/>
    <w:rsid w:val="00383BC1"/>
    <w:rsid w:val="003845C5"/>
    <w:rsid w:val="00385374"/>
    <w:rsid w:val="00386086"/>
    <w:rsid w:val="0038666A"/>
    <w:rsid w:val="003904BD"/>
    <w:rsid w:val="00391F93"/>
    <w:rsid w:val="003922D9"/>
    <w:rsid w:val="00394409"/>
    <w:rsid w:val="003A2B84"/>
    <w:rsid w:val="003A2C9A"/>
    <w:rsid w:val="003A55F1"/>
    <w:rsid w:val="003A5E1E"/>
    <w:rsid w:val="003A60B9"/>
    <w:rsid w:val="003A6BA4"/>
    <w:rsid w:val="003B026D"/>
    <w:rsid w:val="003B0B80"/>
    <w:rsid w:val="003B2BC8"/>
    <w:rsid w:val="003B4344"/>
    <w:rsid w:val="003B4E16"/>
    <w:rsid w:val="003B5A67"/>
    <w:rsid w:val="003B5C8F"/>
    <w:rsid w:val="003B6BC9"/>
    <w:rsid w:val="003C0DD6"/>
    <w:rsid w:val="003C14C6"/>
    <w:rsid w:val="003C16A6"/>
    <w:rsid w:val="003C2251"/>
    <w:rsid w:val="003C3D5F"/>
    <w:rsid w:val="003C6BAF"/>
    <w:rsid w:val="003D0033"/>
    <w:rsid w:val="003D022A"/>
    <w:rsid w:val="003D0281"/>
    <w:rsid w:val="003D65D0"/>
    <w:rsid w:val="003D7753"/>
    <w:rsid w:val="003E0CF0"/>
    <w:rsid w:val="003E2313"/>
    <w:rsid w:val="003E4ECC"/>
    <w:rsid w:val="003E59FF"/>
    <w:rsid w:val="003F1A71"/>
    <w:rsid w:val="003F1C91"/>
    <w:rsid w:val="003F2FB6"/>
    <w:rsid w:val="003F3166"/>
    <w:rsid w:val="003F385F"/>
    <w:rsid w:val="003F47AE"/>
    <w:rsid w:val="003F48D6"/>
    <w:rsid w:val="003F5485"/>
    <w:rsid w:val="003F7C6A"/>
    <w:rsid w:val="003F7D8E"/>
    <w:rsid w:val="00401081"/>
    <w:rsid w:val="00401F1F"/>
    <w:rsid w:val="00402884"/>
    <w:rsid w:val="00402A90"/>
    <w:rsid w:val="00405E4A"/>
    <w:rsid w:val="0040646A"/>
    <w:rsid w:val="0040761E"/>
    <w:rsid w:val="0041328E"/>
    <w:rsid w:val="0041520B"/>
    <w:rsid w:val="00415230"/>
    <w:rsid w:val="0041639C"/>
    <w:rsid w:val="00417FEA"/>
    <w:rsid w:val="0042015C"/>
    <w:rsid w:val="00421DCE"/>
    <w:rsid w:val="0042202F"/>
    <w:rsid w:val="0042508D"/>
    <w:rsid w:val="004264C7"/>
    <w:rsid w:val="00426C0F"/>
    <w:rsid w:val="004272AB"/>
    <w:rsid w:val="00427A0C"/>
    <w:rsid w:val="0043005F"/>
    <w:rsid w:val="004302B1"/>
    <w:rsid w:val="00431BE4"/>
    <w:rsid w:val="004320EA"/>
    <w:rsid w:val="00432B38"/>
    <w:rsid w:val="004365AB"/>
    <w:rsid w:val="00442973"/>
    <w:rsid w:val="00442A1D"/>
    <w:rsid w:val="00443D68"/>
    <w:rsid w:val="00445619"/>
    <w:rsid w:val="00445D57"/>
    <w:rsid w:val="0044675D"/>
    <w:rsid w:val="00446EF3"/>
    <w:rsid w:val="00447AEA"/>
    <w:rsid w:val="00450472"/>
    <w:rsid w:val="00452946"/>
    <w:rsid w:val="004536E8"/>
    <w:rsid w:val="004541F5"/>
    <w:rsid w:val="00457977"/>
    <w:rsid w:val="00457F98"/>
    <w:rsid w:val="00460086"/>
    <w:rsid w:val="00460D80"/>
    <w:rsid w:val="00461232"/>
    <w:rsid w:val="004615D9"/>
    <w:rsid w:val="004626AB"/>
    <w:rsid w:val="0046271E"/>
    <w:rsid w:val="00462735"/>
    <w:rsid w:val="004635D9"/>
    <w:rsid w:val="00463981"/>
    <w:rsid w:val="00463BA3"/>
    <w:rsid w:val="00463DBC"/>
    <w:rsid w:val="00463FFE"/>
    <w:rsid w:val="004643FE"/>
    <w:rsid w:val="00464D67"/>
    <w:rsid w:val="00466D25"/>
    <w:rsid w:val="00467E9C"/>
    <w:rsid w:val="0047064A"/>
    <w:rsid w:val="00472D32"/>
    <w:rsid w:val="00473557"/>
    <w:rsid w:val="00473B25"/>
    <w:rsid w:val="004744CC"/>
    <w:rsid w:val="00474E2C"/>
    <w:rsid w:val="00482CD3"/>
    <w:rsid w:val="00483E9A"/>
    <w:rsid w:val="0048417F"/>
    <w:rsid w:val="0048558B"/>
    <w:rsid w:val="00485FD3"/>
    <w:rsid w:val="00486701"/>
    <w:rsid w:val="0048760F"/>
    <w:rsid w:val="00487C10"/>
    <w:rsid w:val="004907DB"/>
    <w:rsid w:val="00490A58"/>
    <w:rsid w:val="00491879"/>
    <w:rsid w:val="00491EE2"/>
    <w:rsid w:val="004944C4"/>
    <w:rsid w:val="004944DF"/>
    <w:rsid w:val="00494B2C"/>
    <w:rsid w:val="00494D4F"/>
    <w:rsid w:val="00494E75"/>
    <w:rsid w:val="00495288"/>
    <w:rsid w:val="0049644D"/>
    <w:rsid w:val="004A0123"/>
    <w:rsid w:val="004A2056"/>
    <w:rsid w:val="004A55C0"/>
    <w:rsid w:val="004A58B6"/>
    <w:rsid w:val="004A6108"/>
    <w:rsid w:val="004A61F1"/>
    <w:rsid w:val="004B192D"/>
    <w:rsid w:val="004B199E"/>
    <w:rsid w:val="004B1D08"/>
    <w:rsid w:val="004B323A"/>
    <w:rsid w:val="004B4109"/>
    <w:rsid w:val="004B5DC4"/>
    <w:rsid w:val="004B6CD8"/>
    <w:rsid w:val="004B7F45"/>
    <w:rsid w:val="004C00F1"/>
    <w:rsid w:val="004C1E84"/>
    <w:rsid w:val="004C3400"/>
    <w:rsid w:val="004C3A0E"/>
    <w:rsid w:val="004C4345"/>
    <w:rsid w:val="004C5099"/>
    <w:rsid w:val="004C612D"/>
    <w:rsid w:val="004D216F"/>
    <w:rsid w:val="004D2278"/>
    <w:rsid w:val="004D41B3"/>
    <w:rsid w:val="004D4AF8"/>
    <w:rsid w:val="004E0315"/>
    <w:rsid w:val="004E0DE8"/>
    <w:rsid w:val="004E0E65"/>
    <w:rsid w:val="004E263D"/>
    <w:rsid w:val="004E40CD"/>
    <w:rsid w:val="004E6B20"/>
    <w:rsid w:val="004F0A40"/>
    <w:rsid w:val="004F0EA0"/>
    <w:rsid w:val="004F1367"/>
    <w:rsid w:val="004F1C60"/>
    <w:rsid w:val="004F3DB0"/>
    <w:rsid w:val="004F42B3"/>
    <w:rsid w:val="004F4419"/>
    <w:rsid w:val="004F6836"/>
    <w:rsid w:val="004F748D"/>
    <w:rsid w:val="00500259"/>
    <w:rsid w:val="00504193"/>
    <w:rsid w:val="0050448E"/>
    <w:rsid w:val="005050BE"/>
    <w:rsid w:val="00505623"/>
    <w:rsid w:val="00516A62"/>
    <w:rsid w:val="005178C9"/>
    <w:rsid w:val="00517C54"/>
    <w:rsid w:val="005214A9"/>
    <w:rsid w:val="00521E2C"/>
    <w:rsid w:val="0052215B"/>
    <w:rsid w:val="00522563"/>
    <w:rsid w:val="00522967"/>
    <w:rsid w:val="00525514"/>
    <w:rsid w:val="005262B2"/>
    <w:rsid w:val="0052649E"/>
    <w:rsid w:val="0052688B"/>
    <w:rsid w:val="0052754B"/>
    <w:rsid w:val="00527A42"/>
    <w:rsid w:val="00530B58"/>
    <w:rsid w:val="00530F1D"/>
    <w:rsid w:val="00532599"/>
    <w:rsid w:val="005331E7"/>
    <w:rsid w:val="00533E4F"/>
    <w:rsid w:val="0053483D"/>
    <w:rsid w:val="00536070"/>
    <w:rsid w:val="00540281"/>
    <w:rsid w:val="005425CC"/>
    <w:rsid w:val="0054286D"/>
    <w:rsid w:val="00543EFB"/>
    <w:rsid w:val="00544BF9"/>
    <w:rsid w:val="005452F8"/>
    <w:rsid w:val="005509B9"/>
    <w:rsid w:val="00550F99"/>
    <w:rsid w:val="0055245D"/>
    <w:rsid w:val="00552DEE"/>
    <w:rsid w:val="00553114"/>
    <w:rsid w:val="0055432A"/>
    <w:rsid w:val="005548C3"/>
    <w:rsid w:val="00557FD2"/>
    <w:rsid w:val="005609F6"/>
    <w:rsid w:val="00561347"/>
    <w:rsid w:val="0056163E"/>
    <w:rsid w:val="0056415F"/>
    <w:rsid w:val="005662EF"/>
    <w:rsid w:val="00566860"/>
    <w:rsid w:val="00570D48"/>
    <w:rsid w:val="00571988"/>
    <w:rsid w:val="00572093"/>
    <w:rsid w:val="0057438F"/>
    <w:rsid w:val="00575170"/>
    <w:rsid w:val="00576003"/>
    <w:rsid w:val="005772F7"/>
    <w:rsid w:val="0057748F"/>
    <w:rsid w:val="00577A43"/>
    <w:rsid w:val="0058013C"/>
    <w:rsid w:val="005805A3"/>
    <w:rsid w:val="0058093B"/>
    <w:rsid w:val="00580DDA"/>
    <w:rsid w:val="00581183"/>
    <w:rsid w:val="00581200"/>
    <w:rsid w:val="0058384E"/>
    <w:rsid w:val="0058613A"/>
    <w:rsid w:val="00586CD9"/>
    <w:rsid w:val="00587885"/>
    <w:rsid w:val="00590043"/>
    <w:rsid w:val="00590285"/>
    <w:rsid w:val="00590D8B"/>
    <w:rsid w:val="005956A9"/>
    <w:rsid w:val="005959F3"/>
    <w:rsid w:val="005A47D0"/>
    <w:rsid w:val="005A4940"/>
    <w:rsid w:val="005A4A6D"/>
    <w:rsid w:val="005A4ED8"/>
    <w:rsid w:val="005A74F9"/>
    <w:rsid w:val="005B0C19"/>
    <w:rsid w:val="005B0F33"/>
    <w:rsid w:val="005B46F4"/>
    <w:rsid w:val="005B65E9"/>
    <w:rsid w:val="005B7DB7"/>
    <w:rsid w:val="005C0442"/>
    <w:rsid w:val="005C13D6"/>
    <w:rsid w:val="005C2420"/>
    <w:rsid w:val="005C3538"/>
    <w:rsid w:val="005C42D4"/>
    <w:rsid w:val="005C4668"/>
    <w:rsid w:val="005C4B9E"/>
    <w:rsid w:val="005C77A6"/>
    <w:rsid w:val="005C7A58"/>
    <w:rsid w:val="005C7D33"/>
    <w:rsid w:val="005D2E61"/>
    <w:rsid w:val="005D64BD"/>
    <w:rsid w:val="005E1F2C"/>
    <w:rsid w:val="005E2092"/>
    <w:rsid w:val="005E3F5B"/>
    <w:rsid w:val="005E78FC"/>
    <w:rsid w:val="005F11DD"/>
    <w:rsid w:val="005F2A8E"/>
    <w:rsid w:val="005F45DD"/>
    <w:rsid w:val="005F50FA"/>
    <w:rsid w:val="00600DF4"/>
    <w:rsid w:val="00601676"/>
    <w:rsid w:val="00602068"/>
    <w:rsid w:val="0060272D"/>
    <w:rsid w:val="00604EE6"/>
    <w:rsid w:val="00605D45"/>
    <w:rsid w:val="00610F52"/>
    <w:rsid w:val="0061301B"/>
    <w:rsid w:val="00615CED"/>
    <w:rsid w:val="006169D9"/>
    <w:rsid w:val="00617F83"/>
    <w:rsid w:val="00620870"/>
    <w:rsid w:val="00622FC3"/>
    <w:rsid w:val="006230D8"/>
    <w:rsid w:val="00623703"/>
    <w:rsid w:val="00624131"/>
    <w:rsid w:val="006245B9"/>
    <w:rsid w:val="0062475B"/>
    <w:rsid w:val="00624762"/>
    <w:rsid w:val="00627CF7"/>
    <w:rsid w:val="00627D7A"/>
    <w:rsid w:val="00633E72"/>
    <w:rsid w:val="00635901"/>
    <w:rsid w:val="00635C9F"/>
    <w:rsid w:val="00636485"/>
    <w:rsid w:val="00636D62"/>
    <w:rsid w:val="0063719E"/>
    <w:rsid w:val="0063728D"/>
    <w:rsid w:val="00640DC2"/>
    <w:rsid w:val="00641158"/>
    <w:rsid w:val="00642537"/>
    <w:rsid w:val="00642596"/>
    <w:rsid w:val="006427CE"/>
    <w:rsid w:val="00643326"/>
    <w:rsid w:val="00643541"/>
    <w:rsid w:val="00643FF9"/>
    <w:rsid w:val="00645137"/>
    <w:rsid w:val="00645A04"/>
    <w:rsid w:val="00645D04"/>
    <w:rsid w:val="00645E43"/>
    <w:rsid w:val="0065060C"/>
    <w:rsid w:val="00651177"/>
    <w:rsid w:val="00651D3C"/>
    <w:rsid w:val="00653D63"/>
    <w:rsid w:val="00660E97"/>
    <w:rsid w:val="00663209"/>
    <w:rsid w:val="006647DA"/>
    <w:rsid w:val="00665BB6"/>
    <w:rsid w:val="00667736"/>
    <w:rsid w:val="00667A46"/>
    <w:rsid w:val="00670F3A"/>
    <w:rsid w:val="0067155B"/>
    <w:rsid w:val="00671C8D"/>
    <w:rsid w:val="0067282A"/>
    <w:rsid w:val="00675AE0"/>
    <w:rsid w:val="00675EF3"/>
    <w:rsid w:val="006760EB"/>
    <w:rsid w:val="006773AD"/>
    <w:rsid w:val="00680FE9"/>
    <w:rsid w:val="00681BA8"/>
    <w:rsid w:val="00686F04"/>
    <w:rsid w:val="00687182"/>
    <w:rsid w:val="00687333"/>
    <w:rsid w:val="00693C78"/>
    <w:rsid w:val="006A0D35"/>
    <w:rsid w:val="006A3C07"/>
    <w:rsid w:val="006A51B9"/>
    <w:rsid w:val="006A5E99"/>
    <w:rsid w:val="006A6008"/>
    <w:rsid w:val="006A7771"/>
    <w:rsid w:val="006A7B09"/>
    <w:rsid w:val="006B0E20"/>
    <w:rsid w:val="006B2E43"/>
    <w:rsid w:val="006B3F00"/>
    <w:rsid w:val="006B59D9"/>
    <w:rsid w:val="006B685A"/>
    <w:rsid w:val="006B78E4"/>
    <w:rsid w:val="006B7AC2"/>
    <w:rsid w:val="006C157E"/>
    <w:rsid w:val="006C4142"/>
    <w:rsid w:val="006C5457"/>
    <w:rsid w:val="006C554D"/>
    <w:rsid w:val="006C6035"/>
    <w:rsid w:val="006D0142"/>
    <w:rsid w:val="006D096E"/>
    <w:rsid w:val="006D22C7"/>
    <w:rsid w:val="006D2792"/>
    <w:rsid w:val="006D2C7B"/>
    <w:rsid w:val="006D2E4F"/>
    <w:rsid w:val="006D49E3"/>
    <w:rsid w:val="006D54DF"/>
    <w:rsid w:val="006D70FD"/>
    <w:rsid w:val="006E065A"/>
    <w:rsid w:val="006E1791"/>
    <w:rsid w:val="006E202E"/>
    <w:rsid w:val="006E302E"/>
    <w:rsid w:val="006E3457"/>
    <w:rsid w:val="006E40DF"/>
    <w:rsid w:val="006E41FD"/>
    <w:rsid w:val="006E594D"/>
    <w:rsid w:val="006F0220"/>
    <w:rsid w:val="006F0553"/>
    <w:rsid w:val="006F11A4"/>
    <w:rsid w:val="006F1D3E"/>
    <w:rsid w:val="006F2423"/>
    <w:rsid w:val="006F5D16"/>
    <w:rsid w:val="00700226"/>
    <w:rsid w:val="0070221D"/>
    <w:rsid w:val="0070253D"/>
    <w:rsid w:val="007027DC"/>
    <w:rsid w:val="007041D1"/>
    <w:rsid w:val="0070426E"/>
    <w:rsid w:val="00706F98"/>
    <w:rsid w:val="00710460"/>
    <w:rsid w:val="0071074C"/>
    <w:rsid w:val="00712D1E"/>
    <w:rsid w:val="0071370C"/>
    <w:rsid w:val="00714753"/>
    <w:rsid w:val="00715204"/>
    <w:rsid w:val="0071578E"/>
    <w:rsid w:val="00716180"/>
    <w:rsid w:val="007167CA"/>
    <w:rsid w:val="00717D67"/>
    <w:rsid w:val="007205C9"/>
    <w:rsid w:val="00722142"/>
    <w:rsid w:val="0072252C"/>
    <w:rsid w:val="007226F1"/>
    <w:rsid w:val="007235AB"/>
    <w:rsid w:val="00724CA2"/>
    <w:rsid w:val="00725244"/>
    <w:rsid w:val="00726A4E"/>
    <w:rsid w:val="00726EC1"/>
    <w:rsid w:val="00727F37"/>
    <w:rsid w:val="007301F2"/>
    <w:rsid w:val="00730F8D"/>
    <w:rsid w:val="00731A06"/>
    <w:rsid w:val="0073263E"/>
    <w:rsid w:val="007349A8"/>
    <w:rsid w:val="00740E52"/>
    <w:rsid w:val="00741980"/>
    <w:rsid w:val="00741E93"/>
    <w:rsid w:val="00742157"/>
    <w:rsid w:val="007421A9"/>
    <w:rsid w:val="00743972"/>
    <w:rsid w:val="007467D0"/>
    <w:rsid w:val="007473D7"/>
    <w:rsid w:val="00747753"/>
    <w:rsid w:val="00747F6B"/>
    <w:rsid w:val="00750F80"/>
    <w:rsid w:val="00751602"/>
    <w:rsid w:val="00751826"/>
    <w:rsid w:val="0075186E"/>
    <w:rsid w:val="00751C7B"/>
    <w:rsid w:val="007522C4"/>
    <w:rsid w:val="00752837"/>
    <w:rsid w:val="00753A60"/>
    <w:rsid w:val="00754344"/>
    <w:rsid w:val="00754393"/>
    <w:rsid w:val="0075468B"/>
    <w:rsid w:val="0075521E"/>
    <w:rsid w:val="00756057"/>
    <w:rsid w:val="00756CAA"/>
    <w:rsid w:val="00761211"/>
    <w:rsid w:val="00762FAE"/>
    <w:rsid w:val="007630FE"/>
    <w:rsid w:val="00764669"/>
    <w:rsid w:val="00767646"/>
    <w:rsid w:val="00767C88"/>
    <w:rsid w:val="00770029"/>
    <w:rsid w:val="007736A2"/>
    <w:rsid w:val="00780286"/>
    <w:rsid w:val="00784F78"/>
    <w:rsid w:val="007853DD"/>
    <w:rsid w:val="00785577"/>
    <w:rsid w:val="0078622E"/>
    <w:rsid w:val="007920BB"/>
    <w:rsid w:val="0079218D"/>
    <w:rsid w:val="007921AF"/>
    <w:rsid w:val="007939A4"/>
    <w:rsid w:val="00794EB9"/>
    <w:rsid w:val="00794EFA"/>
    <w:rsid w:val="007A6A99"/>
    <w:rsid w:val="007B22BD"/>
    <w:rsid w:val="007B22C2"/>
    <w:rsid w:val="007B6BB1"/>
    <w:rsid w:val="007B6E2A"/>
    <w:rsid w:val="007C05D0"/>
    <w:rsid w:val="007C06A3"/>
    <w:rsid w:val="007C15A4"/>
    <w:rsid w:val="007C1BBF"/>
    <w:rsid w:val="007C1F35"/>
    <w:rsid w:val="007C20B8"/>
    <w:rsid w:val="007C2322"/>
    <w:rsid w:val="007C4994"/>
    <w:rsid w:val="007C4C9C"/>
    <w:rsid w:val="007C6027"/>
    <w:rsid w:val="007C6297"/>
    <w:rsid w:val="007C6B72"/>
    <w:rsid w:val="007C70C9"/>
    <w:rsid w:val="007D1576"/>
    <w:rsid w:val="007D2698"/>
    <w:rsid w:val="007D4916"/>
    <w:rsid w:val="007D6BC4"/>
    <w:rsid w:val="007D6DF1"/>
    <w:rsid w:val="007E0A27"/>
    <w:rsid w:val="007E1DF1"/>
    <w:rsid w:val="007E1E4C"/>
    <w:rsid w:val="007E3D3E"/>
    <w:rsid w:val="007E55B2"/>
    <w:rsid w:val="007E6A14"/>
    <w:rsid w:val="007F112A"/>
    <w:rsid w:val="007F1AB7"/>
    <w:rsid w:val="007F3453"/>
    <w:rsid w:val="007F523E"/>
    <w:rsid w:val="007F6DE0"/>
    <w:rsid w:val="00801406"/>
    <w:rsid w:val="0080459A"/>
    <w:rsid w:val="00804AF0"/>
    <w:rsid w:val="008118F8"/>
    <w:rsid w:val="0081279E"/>
    <w:rsid w:val="00813412"/>
    <w:rsid w:val="00814AF2"/>
    <w:rsid w:val="0081536E"/>
    <w:rsid w:val="00815530"/>
    <w:rsid w:val="0081696D"/>
    <w:rsid w:val="00820469"/>
    <w:rsid w:val="008205B1"/>
    <w:rsid w:val="00820B9A"/>
    <w:rsid w:val="00821576"/>
    <w:rsid w:val="00821FFA"/>
    <w:rsid w:val="00822E77"/>
    <w:rsid w:val="0082561B"/>
    <w:rsid w:val="00825874"/>
    <w:rsid w:val="00825AE7"/>
    <w:rsid w:val="00825D52"/>
    <w:rsid w:val="008270E9"/>
    <w:rsid w:val="00830157"/>
    <w:rsid w:val="00830929"/>
    <w:rsid w:val="008321E7"/>
    <w:rsid w:val="00834042"/>
    <w:rsid w:val="00835475"/>
    <w:rsid w:val="008357CA"/>
    <w:rsid w:val="00835990"/>
    <w:rsid w:val="008376F8"/>
    <w:rsid w:val="0083781C"/>
    <w:rsid w:val="00837D45"/>
    <w:rsid w:val="00841077"/>
    <w:rsid w:val="0084183C"/>
    <w:rsid w:val="00841DBE"/>
    <w:rsid w:val="00842329"/>
    <w:rsid w:val="00843756"/>
    <w:rsid w:val="00844FE5"/>
    <w:rsid w:val="00846947"/>
    <w:rsid w:val="00850444"/>
    <w:rsid w:val="00854289"/>
    <w:rsid w:val="008544F8"/>
    <w:rsid w:val="008545AE"/>
    <w:rsid w:val="00855537"/>
    <w:rsid w:val="008555E7"/>
    <w:rsid w:val="00856A35"/>
    <w:rsid w:val="00856D90"/>
    <w:rsid w:val="008612AB"/>
    <w:rsid w:val="008615E6"/>
    <w:rsid w:val="008617E7"/>
    <w:rsid w:val="008620AA"/>
    <w:rsid w:val="00864298"/>
    <w:rsid w:val="00864B48"/>
    <w:rsid w:val="008659E0"/>
    <w:rsid w:val="008677FA"/>
    <w:rsid w:val="00874CA6"/>
    <w:rsid w:val="0087530E"/>
    <w:rsid w:val="0087669C"/>
    <w:rsid w:val="0087675A"/>
    <w:rsid w:val="00877103"/>
    <w:rsid w:val="00880316"/>
    <w:rsid w:val="00884EC8"/>
    <w:rsid w:val="00884F70"/>
    <w:rsid w:val="00887202"/>
    <w:rsid w:val="00893654"/>
    <w:rsid w:val="00893E0D"/>
    <w:rsid w:val="00894326"/>
    <w:rsid w:val="00894D9C"/>
    <w:rsid w:val="008A17DE"/>
    <w:rsid w:val="008A1FC3"/>
    <w:rsid w:val="008A2C05"/>
    <w:rsid w:val="008A511E"/>
    <w:rsid w:val="008A5542"/>
    <w:rsid w:val="008A7307"/>
    <w:rsid w:val="008B0835"/>
    <w:rsid w:val="008B0DF0"/>
    <w:rsid w:val="008B12D7"/>
    <w:rsid w:val="008B262B"/>
    <w:rsid w:val="008B288F"/>
    <w:rsid w:val="008B44FB"/>
    <w:rsid w:val="008B46B1"/>
    <w:rsid w:val="008B5909"/>
    <w:rsid w:val="008B7CEF"/>
    <w:rsid w:val="008C0187"/>
    <w:rsid w:val="008C0676"/>
    <w:rsid w:val="008C0824"/>
    <w:rsid w:val="008C1386"/>
    <w:rsid w:val="008C449D"/>
    <w:rsid w:val="008D08C0"/>
    <w:rsid w:val="008D09C9"/>
    <w:rsid w:val="008D289C"/>
    <w:rsid w:val="008D3949"/>
    <w:rsid w:val="008D6041"/>
    <w:rsid w:val="008D662A"/>
    <w:rsid w:val="008D6860"/>
    <w:rsid w:val="008D7B18"/>
    <w:rsid w:val="008E02AD"/>
    <w:rsid w:val="008E02E9"/>
    <w:rsid w:val="008E3464"/>
    <w:rsid w:val="008E42F3"/>
    <w:rsid w:val="008E537F"/>
    <w:rsid w:val="008E5709"/>
    <w:rsid w:val="008F0090"/>
    <w:rsid w:val="008F0732"/>
    <w:rsid w:val="008F080F"/>
    <w:rsid w:val="008F1908"/>
    <w:rsid w:val="008F3E17"/>
    <w:rsid w:val="008F4704"/>
    <w:rsid w:val="008F6747"/>
    <w:rsid w:val="008F755F"/>
    <w:rsid w:val="009003A1"/>
    <w:rsid w:val="009012B0"/>
    <w:rsid w:val="0090244C"/>
    <w:rsid w:val="00902581"/>
    <w:rsid w:val="00906E32"/>
    <w:rsid w:val="00911A6C"/>
    <w:rsid w:val="009126E7"/>
    <w:rsid w:val="009131CA"/>
    <w:rsid w:val="00913AF1"/>
    <w:rsid w:val="00914188"/>
    <w:rsid w:val="009147AA"/>
    <w:rsid w:val="009163CF"/>
    <w:rsid w:val="00916555"/>
    <w:rsid w:val="00917018"/>
    <w:rsid w:val="00917A61"/>
    <w:rsid w:val="009206B8"/>
    <w:rsid w:val="009210AD"/>
    <w:rsid w:val="009210C5"/>
    <w:rsid w:val="00922674"/>
    <w:rsid w:val="00923725"/>
    <w:rsid w:val="00923A71"/>
    <w:rsid w:val="009245F7"/>
    <w:rsid w:val="0092468B"/>
    <w:rsid w:val="0092525A"/>
    <w:rsid w:val="0092666F"/>
    <w:rsid w:val="00926B48"/>
    <w:rsid w:val="00927A0F"/>
    <w:rsid w:val="00927F01"/>
    <w:rsid w:val="009309D3"/>
    <w:rsid w:val="00930EDA"/>
    <w:rsid w:val="0093111F"/>
    <w:rsid w:val="0093117A"/>
    <w:rsid w:val="00931E0A"/>
    <w:rsid w:val="009322B2"/>
    <w:rsid w:val="00932696"/>
    <w:rsid w:val="00932BC8"/>
    <w:rsid w:val="009336B9"/>
    <w:rsid w:val="00936EBA"/>
    <w:rsid w:val="00940073"/>
    <w:rsid w:val="00945257"/>
    <w:rsid w:val="00945EBB"/>
    <w:rsid w:val="00945F2C"/>
    <w:rsid w:val="00946694"/>
    <w:rsid w:val="0094675C"/>
    <w:rsid w:val="00946CA0"/>
    <w:rsid w:val="0095035B"/>
    <w:rsid w:val="00952BAD"/>
    <w:rsid w:val="00953DC7"/>
    <w:rsid w:val="00954679"/>
    <w:rsid w:val="0095503D"/>
    <w:rsid w:val="0096009B"/>
    <w:rsid w:val="00960249"/>
    <w:rsid w:val="00960533"/>
    <w:rsid w:val="00960648"/>
    <w:rsid w:val="00960BA0"/>
    <w:rsid w:val="009634C5"/>
    <w:rsid w:val="0096389A"/>
    <w:rsid w:val="00963944"/>
    <w:rsid w:val="00964EAF"/>
    <w:rsid w:val="00966133"/>
    <w:rsid w:val="0097063F"/>
    <w:rsid w:val="00970E88"/>
    <w:rsid w:val="0097121E"/>
    <w:rsid w:val="00971D96"/>
    <w:rsid w:val="00972389"/>
    <w:rsid w:val="00972701"/>
    <w:rsid w:val="009729D7"/>
    <w:rsid w:val="00974AE0"/>
    <w:rsid w:val="00976093"/>
    <w:rsid w:val="00976AEC"/>
    <w:rsid w:val="00976B31"/>
    <w:rsid w:val="0097734B"/>
    <w:rsid w:val="009773E1"/>
    <w:rsid w:val="009818D4"/>
    <w:rsid w:val="00982567"/>
    <w:rsid w:val="00990BF9"/>
    <w:rsid w:val="00995CE1"/>
    <w:rsid w:val="00996B70"/>
    <w:rsid w:val="00997ED2"/>
    <w:rsid w:val="009A0A3D"/>
    <w:rsid w:val="009A1164"/>
    <w:rsid w:val="009A24FF"/>
    <w:rsid w:val="009A271F"/>
    <w:rsid w:val="009A2961"/>
    <w:rsid w:val="009A3ABF"/>
    <w:rsid w:val="009A55CE"/>
    <w:rsid w:val="009A600F"/>
    <w:rsid w:val="009A7661"/>
    <w:rsid w:val="009A768F"/>
    <w:rsid w:val="009B03B9"/>
    <w:rsid w:val="009B0B0F"/>
    <w:rsid w:val="009B4B67"/>
    <w:rsid w:val="009B4DC0"/>
    <w:rsid w:val="009B5D95"/>
    <w:rsid w:val="009B6433"/>
    <w:rsid w:val="009B6B04"/>
    <w:rsid w:val="009B750D"/>
    <w:rsid w:val="009B7BE0"/>
    <w:rsid w:val="009B7F18"/>
    <w:rsid w:val="009C069C"/>
    <w:rsid w:val="009C2A2F"/>
    <w:rsid w:val="009C2D92"/>
    <w:rsid w:val="009C38ED"/>
    <w:rsid w:val="009C4D48"/>
    <w:rsid w:val="009C57A8"/>
    <w:rsid w:val="009D05CA"/>
    <w:rsid w:val="009D23DE"/>
    <w:rsid w:val="009D2C3C"/>
    <w:rsid w:val="009D2CB8"/>
    <w:rsid w:val="009D3B6B"/>
    <w:rsid w:val="009D3CC1"/>
    <w:rsid w:val="009D48A3"/>
    <w:rsid w:val="009D54FC"/>
    <w:rsid w:val="009D713D"/>
    <w:rsid w:val="009E074C"/>
    <w:rsid w:val="009E1F02"/>
    <w:rsid w:val="009E1F62"/>
    <w:rsid w:val="009E2FBB"/>
    <w:rsid w:val="009E4985"/>
    <w:rsid w:val="009E4D5F"/>
    <w:rsid w:val="009E7F7A"/>
    <w:rsid w:val="009F1063"/>
    <w:rsid w:val="009F1144"/>
    <w:rsid w:val="009F124A"/>
    <w:rsid w:val="009F2D20"/>
    <w:rsid w:val="009F357B"/>
    <w:rsid w:val="009F3585"/>
    <w:rsid w:val="009F5ABE"/>
    <w:rsid w:val="009F7943"/>
    <w:rsid w:val="009F7C23"/>
    <w:rsid w:val="00A00599"/>
    <w:rsid w:val="00A023E3"/>
    <w:rsid w:val="00A02404"/>
    <w:rsid w:val="00A040D2"/>
    <w:rsid w:val="00A05BEC"/>
    <w:rsid w:val="00A05E78"/>
    <w:rsid w:val="00A079D6"/>
    <w:rsid w:val="00A102FD"/>
    <w:rsid w:val="00A1205C"/>
    <w:rsid w:val="00A12B84"/>
    <w:rsid w:val="00A133CD"/>
    <w:rsid w:val="00A14279"/>
    <w:rsid w:val="00A142C7"/>
    <w:rsid w:val="00A17520"/>
    <w:rsid w:val="00A2434D"/>
    <w:rsid w:val="00A25A2B"/>
    <w:rsid w:val="00A31B3C"/>
    <w:rsid w:val="00A31E72"/>
    <w:rsid w:val="00A32508"/>
    <w:rsid w:val="00A32FAA"/>
    <w:rsid w:val="00A34FC4"/>
    <w:rsid w:val="00A35DC6"/>
    <w:rsid w:val="00A369E9"/>
    <w:rsid w:val="00A369F6"/>
    <w:rsid w:val="00A36BAD"/>
    <w:rsid w:val="00A40502"/>
    <w:rsid w:val="00A40B26"/>
    <w:rsid w:val="00A43660"/>
    <w:rsid w:val="00A45B8A"/>
    <w:rsid w:val="00A46964"/>
    <w:rsid w:val="00A46EC9"/>
    <w:rsid w:val="00A50F1C"/>
    <w:rsid w:val="00A51AB8"/>
    <w:rsid w:val="00A540C2"/>
    <w:rsid w:val="00A545D6"/>
    <w:rsid w:val="00A54921"/>
    <w:rsid w:val="00A5512C"/>
    <w:rsid w:val="00A5550D"/>
    <w:rsid w:val="00A56941"/>
    <w:rsid w:val="00A57389"/>
    <w:rsid w:val="00A5755E"/>
    <w:rsid w:val="00A60750"/>
    <w:rsid w:val="00A626A8"/>
    <w:rsid w:val="00A65EA3"/>
    <w:rsid w:val="00A661DB"/>
    <w:rsid w:val="00A6629E"/>
    <w:rsid w:val="00A67B6B"/>
    <w:rsid w:val="00A764BD"/>
    <w:rsid w:val="00A77B53"/>
    <w:rsid w:val="00A817A1"/>
    <w:rsid w:val="00A81C26"/>
    <w:rsid w:val="00A825CB"/>
    <w:rsid w:val="00A84498"/>
    <w:rsid w:val="00A86571"/>
    <w:rsid w:val="00A8693D"/>
    <w:rsid w:val="00A870CE"/>
    <w:rsid w:val="00AA0A2A"/>
    <w:rsid w:val="00AA2B07"/>
    <w:rsid w:val="00AA4215"/>
    <w:rsid w:val="00AA5908"/>
    <w:rsid w:val="00AA6A5F"/>
    <w:rsid w:val="00AA6FDB"/>
    <w:rsid w:val="00AB1C22"/>
    <w:rsid w:val="00AB3647"/>
    <w:rsid w:val="00AB5634"/>
    <w:rsid w:val="00AB5EA0"/>
    <w:rsid w:val="00AB622A"/>
    <w:rsid w:val="00AB6831"/>
    <w:rsid w:val="00AB691D"/>
    <w:rsid w:val="00AB6C5A"/>
    <w:rsid w:val="00AB7B8F"/>
    <w:rsid w:val="00AC2F02"/>
    <w:rsid w:val="00AC3776"/>
    <w:rsid w:val="00AC38CF"/>
    <w:rsid w:val="00AC3E71"/>
    <w:rsid w:val="00AC4043"/>
    <w:rsid w:val="00AC44F3"/>
    <w:rsid w:val="00AC475A"/>
    <w:rsid w:val="00AC6F9D"/>
    <w:rsid w:val="00AC7102"/>
    <w:rsid w:val="00AD1620"/>
    <w:rsid w:val="00AD210B"/>
    <w:rsid w:val="00AD59C6"/>
    <w:rsid w:val="00AD6BC4"/>
    <w:rsid w:val="00AD7252"/>
    <w:rsid w:val="00AE13DA"/>
    <w:rsid w:val="00AE1AEF"/>
    <w:rsid w:val="00AE3237"/>
    <w:rsid w:val="00AE42BE"/>
    <w:rsid w:val="00AE4992"/>
    <w:rsid w:val="00AE7668"/>
    <w:rsid w:val="00AF0590"/>
    <w:rsid w:val="00AF0B6F"/>
    <w:rsid w:val="00AF26D7"/>
    <w:rsid w:val="00AF313A"/>
    <w:rsid w:val="00AF3B78"/>
    <w:rsid w:val="00AF6579"/>
    <w:rsid w:val="00AF6CD1"/>
    <w:rsid w:val="00AF6CE0"/>
    <w:rsid w:val="00AF709D"/>
    <w:rsid w:val="00B00270"/>
    <w:rsid w:val="00B00356"/>
    <w:rsid w:val="00B006C1"/>
    <w:rsid w:val="00B0123D"/>
    <w:rsid w:val="00B01296"/>
    <w:rsid w:val="00B021F6"/>
    <w:rsid w:val="00B0225C"/>
    <w:rsid w:val="00B028B1"/>
    <w:rsid w:val="00B02D4C"/>
    <w:rsid w:val="00B04553"/>
    <w:rsid w:val="00B14963"/>
    <w:rsid w:val="00B178CA"/>
    <w:rsid w:val="00B21082"/>
    <w:rsid w:val="00B22094"/>
    <w:rsid w:val="00B223B6"/>
    <w:rsid w:val="00B24528"/>
    <w:rsid w:val="00B24B12"/>
    <w:rsid w:val="00B25AC9"/>
    <w:rsid w:val="00B26B12"/>
    <w:rsid w:val="00B31724"/>
    <w:rsid w:val="00B31BAD"/>
    <w:rsid w:val="00B32A45"/>
    <w:rsid w:val="00B331C5"/>
    <w:rsid w:val="00B34361"/>
    <w:rsid w:val="00B404A4"/>
    <w:rsid w:val="00B436E3"/>
    <w:rsid w:val="00B476A5"/>
    <w:rsid w:val="00B50167"/>
    <w:rsid w:val="00B50306"/>
    <w:rsid w:val="00B5281E"/>
    <w:rsid w:val="00B550CB"/>
    <w:rsid w:val="00B56470"/>
    <w:rsid w:val="00B566CE"/>
    <w:rsid w:val="00B60DBF"/>
    <w:rsid w:val="00B62C6D"/>
    <w:rsid w:val="00B63131"/>
    <w:rsid w:val="00B63244"/>
    <w:rsid w:val="00B645C1"/>
    <w:rsid w:val="00B64FDE"/>
    <w:rsid w:val="00B65A15"/>
    <w:rsid w:val="00B65C87"/>
    <w:rsid w:val="00B6693D"/>
    <w:rsid w:val="00B66E88"/>
    <w:rsid w:val="00B67621"/>
    <w:rsid w:val="00B70777"/>
    <w:rsid w:val="00B70F72"/>
    <w:rsid w:val="00B7279A"/>
    <w:rsid w:val="00B74EE0"/>
    <w:rsid w:val="00B75450"/>
    <w:rsid w:val="00B76650"/>
    <w:rsid w:val="00B7718D"/>
    <w:rsid w:val="00B7780B"/>
    <w:rsid w:val="00B820AD"/>
    <w:rsid w:val="00B822F5"/>
    <w:rsid w:val="00B827F4"/>
    <w:rsid w:val="00B87186"/>
    <w:rsid w:val="00B8743A"/>
    <w:rsid w:val="00B87901"/>
    <w:rsid w:val="00B91CB6"/>
    <w:rsid w:val="00B92DCC"/>
    <w:rsid w:val="00B92EBE"/>
    <w:rsid w:val="00B93022"/>
    <w:rsid w:val="00B94BE6"/>
    <w:rsid w:val="00B9561C"/>
    <w:rsid w:val="00B97F8E"/>
    <w:rsid w:val="00BA16E3"/>
    <w:rsid w:val="00BA32C6"/>
    <w:rsid w:val="00BA38F5"/>
    <w:rsid w:val="00BA3A61"/>
    <w:rsid w:val="00BA59D1"/>
    <w:rsid w:val="00BA59E7"/>
    <w:rsid w:val="00BA6982"/>
    <w:rsid w:val="00BA69EE"/>
    <w:rsid w:val="00BA7142"/>
    <w:rsid w:val="00BB0377"/>
    <w:rsid w:val="00BB09E6"/>
    <w:rsid w:val="00BB178C"/>
    <w:rsid w:val="00BB227D"/>
    <w:rsid w:val="00BB522C"/>
    <w:rsid w:val="00BB556A"/>
    <w:rsid w:val="00BB5A33"/>
    <w:rsid w:val="00BB6368"/>
    <w:rsid w:val="00BB663C"/>
    <w:rsid w:val="00BB6B65"/>
    <w:rsid w:val="00BB6F43"/>
    <w:rsid w:val="00BC269E"/>
    <w:rsid w:val="00BC2F33"/>
    <w:rsid w:val="00BC4A9F"/>
    <w:rsid w:val="00BC4D0D"/>
    <w:rsid w:val="00BC4F44"/>
    <w:rsid w:val="00BC66BB"/>
    <w:rsid w:val="00BC7140"/>
    <w:rsid w:val="00BD1757"/>
    <w:rsid w:val="00BD4402"/>
    <w:rsid w:val="00BD52DE"/>
    <w:rsid w:val="00BD6A10"/>
    <w:rsid w:val="00BD73B6"/>
    <w:rsid w:val="00BD7AF9"/>
    <w:rsid w:val="00BD7BE6"/>
    <w:rsid w:val="00BE274D"/>
    <w:rsid w:val="00BE2B2A"/>
    <w:rsid w:val="00BE35E5"/>
    <w:rsid w:val="00BE3F8D"/>
    <w:rsid w:val="00BE40AC"/>
    <w:rsid w:val="00BE4DED"/>
    <w:rsid w:val="00BE617D"/>
    <w:rsid w:val="00BE6A9E"/>
    <w:rsid w:val="00BE7E25"/>
    <w:rsid w:val="00BF3098"/>
    <w:rsid w:val="00BF4CF1"/>
    <w:rsid w:val="00BF52A2"/>
    <w:rsid w:val="00BF5D70"/>
    <w:rsid w:val="00BF6C39"/>
    <w:rsid w:val="00BF6F59"/>
    <w:rsid w:val="00BF7A86"/>
    <w:rsid w:val="00BF7EAA"/>
    <w:rsid w:val="00C00234"/>
    <w:rsid w:val="00C00D84"/>
    <w:rsid w:val="00C0289F"/>
    <w:rsid w:val="00C030C0"/>
    <w:rsid w:val="00C036D4"/>
    <w:rsid w:val="00C06E91"/>
    <w:rsid w:val="00C11328"/>
    <w:rsid w:val="00C128B5"/>
    <w:rsid w:val="00C15D18"/>
    <w:rsid w:val="00C1719C"/>
    <w:rsid w:val="00C24E2A"/>
    <w:rsid w:val="00C27F85"/>
    <w:rsid w:val="00C30FDC"/>
    <w:rsid w:val="00C32301"/>
    <w:rsid w:val="00C32499"/>
    <w:rsid w:val="00C324A9"/>
    <w:rsid w:val="00C33210"/>
    <w:rsid w:val="00C36D24"/>
    <w:rsid w:val="00C374D8"/>
    <w:rsid w:val="00C37F63"/>
    <w:rsid w:val="00C41D71"/>
    <w:rsid w:val="00C41E98"/>
    <w:rsid w:val="00C42EDE"/>
    <w:rsid w:val="00C45E6D"/>
    <w:rsid w:val="00C50F1E"/>
    <w:rsid w:val="00C53E2C"/>
    <w:rsid w:val="00C53F0F"/>
    <w:rsid w:val="00C57717"/>
    <w:rsid w:val="00C57F67"/>
    <w:rsid w:val="00C6125A"/>
    <w:rsid w:val="00C62744"/>
    <w:rsid w:val="00C62E6C"/>
    <w:rsid w:val="00C637D0"/>
    <w:rsid w:val="00C64499"/>
    <w:rsid w:val="00C6500C"/>
    <w:rsid w:val="00C652FB"/>
    <w:rsid w:val="00C65B6C"/>
    <w:rsid w:val="00C67715"/>
    <w:rsid w:val="00C701F2"/>
    <w:rsid w:val="00C70A43"/>
    <w:rsid w:val="00C740ED"/>
    <w:rsid w:val="00C747A1"/>
    <w:rsid w:val="00C76E19"/>
    <w:rsid w:val="00C76F4C"/>
    <w:rsid w:val="00C778D8"/>
    <w:rsid w:val="00C77C6D"/>
    <w:rsid w:val="00C81680"/>
    <w:rsid w:val="00C81DFF"/>
    <w:rsid w:val="00C8225A"/>
    <w:rsid w:val="00C849F8"/>
    <w:rsid w:val="00C85CCA"/>
    <w:rsid w:val="00C874F5"/>
    <w:rsid w:val="00C90FA4"/>
    <w:rsid w:val="00C94204"/>
    <w:rsid w:val="00C97586"/>
    <w:rsid w:val="00C9787C"/>
    <w:rsid w:val="00C97DF9"/>
    <w:rsid w:val="00C97F31"/>
    <w:rsid w:val="00CA0589"/>
    <w:rsid w:val="00CA2415"/>
    <w:rsid w:val="00CA27F3"/>
    <w:rsid w:val="00CA29EB"/>
    <w:rsid w:val="00CA3208"/>
    <w:rsid w:val="00CA3924"/>
    <w:rsid w:val="00CA482B"/>
    <w:rsid w:val="00CA6496"/>
    <w:rsid w:val="00CA76C4"/>
    <w:rsid w:val="00CA77C3"/>
    <w:rsid w:val="00CB02AC"/>
    <w:rsid w:val="00CB056D"/>
    <w:rsid w:val="00CB1A67"/>
    <w:rsid w:val="00CB257A"/>
    <w:rsid w:val="00CB5677"/>
    <w:rsid w:val="00CB6617"/>
    <w:rsid w:val="00CC371D"/>
    <w:rsid w:val="00CC68B6"/>
    <w:rsid w:val="00CC6C1B"/>
    <w:rsid w:val="00CD00F7"/>
    <w:rsid w:val="00CD0594"/>
    <w:rsid w:val="00CD0F57"/>
    <w:rsid w:val="00CD2270"/>
    <w:rsid w:val="00CD4923"/>
    <w:rsid w:val="00CD4FC9"/>
    <w:rsid w:val="00CD4FD4"/>
    <w:rsid w:val="00CD511D"/>
    <w:rsid w:val="00CD5864"/>
    <w:rsid w:val="00CD5FD5"/>
    <w:rsid w:val="00CD77D0"/>
    <w:rsid w:val="00CE0915"/>
    <w:rsid w:val="00CE14F9"/>
    <w:rsid w:val="00CE1CD6"/>
    <w:rsid w:val="00CE2E4E"/>
    <w:rsid w:val="00CE4117"/>
    <w:rsid w:val="00CE5364"/>
    <w:rsid w:val="00CE54B7"/>
    <w:rsid w:val="00CE5FD4"/>
    <w:rsid w:val="00CE6409"/>
    <w:rsid w:val="00CE6798"/>
    <w:rsid w:val="00CE7A5E"/>
    <w:rsid w:val="00CE7FD2"/>
    <w:rsid w:val="00CF3022"/>
    <w:rsid w:val="00CF37B5"/>
    <w:rsid w:val="00D0091B"/>
    <w:rsid w:val="00D01649"/>
    <w:rsid w:val="00D02279"/>
    <w:rsid w:val="00D03D4A"/>
    <w:rsid w:val="00D0465E"/>
    <w:rsid w:val="00D04949"/>
    <w:rsid w:val="00D05C80"/>
    <w:rsid w:val="00D05D96"/>
    <w:rsid w:val="00D07622"/>
    <w:rsid w:val="00D103A2"/>
    <w:rsid w:val="00D10949"/>
    <w:rsid w:val="00D12996"/>
    <w:rsid w:val="00D13E7B"/>
    <w:rsid w:val="00D15D48"/>
    <w:rsid w:val="00D176BF"/>
    <w:rsid w:val="00D177E2"/>
    <w:rsid w:val="00D20A7B"/>
    <w:rsid w:val="00D2139D"/>
    <w:rsid w:val="00D22E39"/>
    <w:rsid w:val="00D23A3B"/>
    <w:rsid w:val="00D2404E"/>
    <w:rsid w:val="00D25996"/>
    <w:rsid w:val="00D25FE3"/>
    <w:rsid w:val="00D26826"/>
    <w:rsid w:val="00D26AE7"/>
    <w:rsid w:val="00D304AC"/>
    <w:rsid w:val="00D306A8"/>
    <w:rsid w:val="00D30C73"/>
    <w:rsid w:val="00D31047"/>
    <w:rsid w:val="00D317E6"/>
    <w:rsid w:val="00D3348D"/>
    <w:rsid w:val="00D35724"/>
    <w:rsid w:val="00D3738F"/>
    <w:rsid w:val="00D40D1A"/>
    <w:rsid w:val="00D42C77"/>
    <w:rsid w:val="00D42E95"/>
    <w:rsid w:val="00D43400"/>
    <w:rsid w:val="00D43AB8"/>
    <w:rsid w:val="00D44044"/>
    <w:rsid w:val="00D47859"/>
    <w:rsid w:val="00D52E5B"/>
    <w:rsid w:val="00D53FA1"/>
    <w:rsid w:val="00D54FE3"/>
    <w:rsid w:val="00D556DB"/>
    <w:rsid w:val="00D56792"/>
    <w:rsid w:val="00D57107"/>
    <w:rsid w:val="00D57DCE"/>
    <w:rsid w:val="00D61316"/>
    <w:rsid w:val="00D61A20"/>
    <w:rsid w:val="00D61C10"/>
    <w:rsid w:val="00D61C32"/>
    <w:rsid w:val="00D62398"/>
    <w:rsid w:val="00D623BD"/>
    <w:rsid w:val="00D62CCD"/>
    <w:rsid w:val="00D63D23"/>
    <w:rsid w:val="00D64EE3"/>
    <w:rsid w:val="00D65295"/>
    <w:rsid w:val="00D6561A"/>
    <w:rsid w:val="00D66BFF"/>
    <w:rsid w:val="00D7053C"/>
    <w:rsid w:val="00D708AC"/>
    <w:rsid w:val="00D71F91"/>
    <w:rsid w:val="00D71FF5"/>
    <w:rsid w:val="00D75096"/>
    <w:rsid w:val="00D751B7"/>
    <w:rsid w:val="00D75BF8"/>
    <w:rsid w:val="00D76B77"/>
    <w:rsid w:val="00D76F4D"/>
    <w:rsid w:val="00D822A8"/>
    <w:rsid w:val="00D8557D"/>
    <w:rsid w:val="00D86361"/>
    <w:rsid w:val="00D87398"/>
    <w:rsid w:val="00D87798"/>
    <w:rsid w:val="00D90F86"/>
    <w:rsid w:val="00D91E8F"/>
    <w:rsid w:val="00D92CBB"/>
    <w:rsid w:val="00D94A10"/>
    <w:rsid w:val="00D94FAF"/>
    <w:rsid w:val="00D961E0"/>
    <w:rsid w:val="00DA06D9"/>
    <w:rsid w:val="00DA0F30"/>
    <w:rsid w:val="00DA251B"/>
    <w:rsid w:val="00DA264B"/>
    <w:rsid w:val="00DA3297"/>
    <w:rsid w:val="00DA42D0"/>
    <w:rsid w:val="00DA42EC"/>
    <w:rsid w:val="00DA431E"/>
    <w:rsid w:val="00DA4AE4"/>
    <w:rsid w:val="00DA4B04"/>
    <w:rsid w:val="00DA6760"/>
    <w:rsid w:val="00DB0E63"/>
    <w:rsid w:val="00DB42A1"/>
    <w:rsid w:val="00DB5FC2"/>
    <w:rsid w:val="00DB640A"/>
    <w:rsid w:val="00DC0289"/>
    <w:rsid w:val="00DC2884"/>
    <w:rsid w:val="00DC2D58"/>
    <w:rsid w:val="00DC2D75"/>
    <w:rsid w:val="00DC5E51"/>
    <w:rsid w:val="00DC5E55"/>
    <w:rsid w:val="00DD356C"/>
    <w:rsid w:val="00DD439E"/>
    <w:rsid w:val="00DD47DB"/>
    <w:rsid w:val="00DD50BB"/>
    <w:rsid w:val="00DD5A76"/>
    <w:rsid w:val="00DD6779"/>
    <w:rsid w:val="00DE18E5"/>
    <w:rsid w:val="00DE25F3"/>
    <w:rsid w:val="00DE298D"/>
    <w:rsid w:val="00DE34F5"/>
    <w:rsid w:val="00DE3ABD"/>
    <w:rsid w:val="00DE6425"/>
    <w:rsid w:val="00DE67B4"/>
    <w:rsid w:val="00DE72FD"/>
    <w:rsid w:val="00DE7B12"/>
    <w:rsid w:val="00DF0D15"/>
    <w:rsid w:val="00DF0E0C"/>
    <w:rsid w:val="00DF2CC8"/>
    <w:rsid w:val="00DF4BAD"/>
    <w:rsid w:val="00E023CC"/>
    <w:rsid w:val="00E02AD2"/>
    <w:rsid w:val="00E03DCD"/>
    <w:rsid w:val="00E03DFA"/>
    <w:rsid w:val="00E07275"/>
    <w:rsid w:val="00E0769E"/>
    <w:rsid w:val="00E1069B"/>
    <w:rsid w:val="00E109FC"/>
    <w:rsid w:val="00E12CB8"/>
    <w:rsid w:val="00E13F6D"/>
    <w:rsid w:val="00E17DD1"/>
    <w:rsid w:val="00E203A4"/>
    <w:rsid w:val="00E215DF"/>
    <w:rsid w:val="00E21CCF"/>
    <w:rsid w:val="00E26A24"/>
    <w:rsid w:val="00E27DDE"/>
    <w:rsid w:val="00E312D4"/>
    <w:rsid w:val="00E34BA6"/>
    <w:rsid w:val="00E34F70"/>
    <w:rsid w:val="00E36E2E"/>
    <w:rsid w:val="00E37F4A"/>
    <w:rsid w:val="00E44814"/>
    <w:rsid w:val="00E44CEA"/>
    <w:rsid w:val="00E45740"/>
    <w:rsid w:val="00E46F64"/>
    <w:rsid w:val="00E53C65"/>
    <w:rsid w:val="00E551AF"/>
    <w:rsid w:val="00E55A25"/>
    <w:rsid w:val="00E606F0"/>
    <w:rsid w:val="00E61584"/>
    <w:rsid w:val="00E62DAF"/>
    <w:rsid w:val="00E64008"/>
    <w:rsid w:val="00E65EA4"/>
    <w:rsid w:val="00E678A2"/>
    <w:rsid w:val="00E714A7"/>
    <w:rsid w:val="00E72CB8"/>
    <w:rsid w:val="00E732CE"/>
    <w:rsid w:val="00E74608"/>
    <w:rsid w:val="00E7515D"/>
    <w:rsid w:val="00E75A59"/>
    <w:rsid w:val="00E75EC1"/>
    <w:rsid w:val="00E76ECB"/>
    <w:rsid w:val="00E7756C"/>
    <w:rsid w:val="00E7789C"/>
    <w:rsid w:val="00E77F9D"/>
    <w:rsid w:val="00E811C5"/>
    <w:rsid w:val="00E81564"/>
    <w:rsid w:val="00E8250F"/>
    <w:rsid w:val="00E82D79"/>
    <w:rsid w:val="00E83518"/>
    <w:rsid w:val="00E86555"/>
    <w:rsid w:val="00E876D2"/>
    <w:rsid w:val="00E87819"/>
    <w:rsid w:val="00E91982"/>
    <w:rsid w:val="00E91C15"/>
    <w:rsid w:val="00E924D0"/>
    <w:rsid w:val="00E9294D"/>
    <w:rsid w:val="00E935B8"/>
    <w:rsid w:val="00E93FB4"/>
    <w:rsid w:val="00E95256"/>
    <w:rsid w:val="00E96120"/>
    <w:rsid w:val="00EA20BC"/>
    <w:rsid w:val="00EA2397"/>
    <w:rsid w:val="00EA3073"/>
    <w:rsid w:val="00EA39A9"/>
    <w:rsid w:val="00EA4C6E"/>
    <w:rsid w:val="00EA50D1"/>
    <w:rsid w:val="00EA52C2"/>
    <w:rsid w:val="00EA53CD"/>
    <w:rsid w:val="00EA58DD"/>
    <w:rsid w:val="00EA78A8"/>
    <w:rsid w:val="00EB0C02"/>
    <w:rsid w:val="00EB1ABB"/>
    <w:rsid w:val="00EB1FA8"/>
    <w:rsid w:val="00EB3A85"/>
    <w:rsid w:val="00EB4016"/>
    <w:rsid w:val="00EB534B"/>
    <w:rsid w:val="00EB7FEC"/>
    <w:rsid w:val="00EC0603"/>
    <w:rsid w:val="00EC0DEC"/>
    <w:rsid w:val="00EC120D"/>
    <w:rsid w:val="00EC1777"/>
    <w:rsid w:val="00EC21B2"/>
    <w:rsid w:val="00EC39A4"/>
    <w:rsid w:val="00EC4086"/>
    <w:rsid w:val="00EC43D7"/>
    <w:rsid w:val="00EC49FD"/>
    <w:rsid w:val="00EC5F91"/>
    <w:rsid w:val="00EC67CE"/>
    <w:rsid w:val="00EC7635"/>
    <w:rsid w:val="00ED0393"/>
    <w:rsid w:val="00ED0C98"/>
    <w:rsid w:val="00ED16E1"/>
    <w:rsid w:val="00ED2BBE"/>
    <w:rsid w:val="00ED4666"/>
    <w:rsid w:val="00ED5775"/>
    <w:rsid w:val="00ED5966"/>
    <w:rsid w:val="00ED5B41"/>
    <w:rsid w:val="00ED7010"/>
    <w:rsid w:val="00EE05D2"/>
    <w:rsid w:val="00EE0A78"/>
    <w:rsid w:val="00EE7F75"/>
    <w:rsid w:val="00EF09D1"/>
    <w:rsid w:val="00EF1E67"/>
    <w:rsid w:val="00EF388C"/>
    <w:rsid w:val="00EF39CC"/>
    <w:rsid w:val="00EF4828"/>
    <w:rsid w:val="00EF490A"/>
    <w:rsid w:val="00EF6D97"/>
    <w:rsid w:val="00F00706"/>
    <w:rsid w:val="00F0274A"/>
    <w:rsid w:val="00F04257"/>
    <w:rsid w:val="00F043DC"/>
    <w:rsid w:val="00F04722"/>
    <w:rsid w:val="00F07B2C"/>
    <w:rsid w:val="00F13097"/>
    <w:rsid w:val="00F13A74"/>
    <w:rsid w:val="00F14FE9"/>
    <w:rsid w:val="00F17E4E"/>
    <w:rsid w:val="00F227DA"/>
    <w:rsid w:val="00F23CA4"/>
    <w:rsid w:val="00F23E7A"/>
    <w:rsid w:val="00F30B6A"/>
    <w:rsid w:val="00F32821"/>
    <w:rsid w:val="00F33324"/>
    <w:rsid w:val="00F41F79"/>
    <w:rsid w:val="00F423D5"/>
    <w:rsid w:val="00F45878"/>
    <w:rsid w:val="00F45ECC"/>
    <w:rsid w:val="00F47565"/>
    <w:rsid w:val="00F50061"/>
    <w:rsid w:val="00F50F68"/>
    <w:rsid w:val="00F51A79"/>
    <w:rsid w:val="00F524E2"/>
    <w:rsid w:val="00F536B6"/>
    <w:rsid w:val="00F5440E"/>
    <w:rsid w:val="00F60634"/>
    <w:rsid w:val="00F60B47"/>
    <w:rsid w:val="00F60B77"/>
    <w:rsid w:val="00F659A1"/>
    <w:rsid w:val="00F65DDB"/>
    <w:rsid w:val="00F6734D"/>
    <w:rsid w:val="00F67364"/>
    <w:rsid w:val="00F67C14"/>
    <w:rsid w:val="00F706E4"/>
    <w:rsid w:val="00F70865"/>
    <w:rsid w:val="00F708C7"/>
    <w:rsid w:val="00F70A4D"/>
    <w:rsid w:val="00F70E08"/>
    <w:rsid w:val="00F74164"/>
    <w:rsid w:val="00F742B4"/>
    <w:rsid w:val="00F74C6F"/>
    <w:rsid w:val="00F75026"/>
    <w:rsid w:val="00F7585C"/>
    <w:rsid w:val="00F75A49"/>
    <w:rsid w:val="00F7666E"/>
    <w:rsid w:val="00F76F83"/>
    <w:rsid w:val="00F80A67"/>
    <w:rsid w:val="00F81677"/>
    <w:rsid w:val="00F817F2"/>
    <w:rsid w:val="00F82031"/>
    <w:rsid w:val="00F83E9A"/>
    <w:rsid w:val="00F8606B"/>
    <w:rsid w:val="00F86EF3"/>
    <w:rsid w:val="00F879E6"/>
    <w:rsid w:val="00F90DBE"/>
    <w:rsid w:val="00F91A10"/>
    <w:rsid w:val="00F92305"/>
    <w:rsid w:val="00F92357"/>
    <w:rsid w:val="00F93300"/>
    <w:rsid w:val="00F93412"/>
    <w:rsid w:val="00F94EAF"/>
    <w:rsid w:val="00F950C2"/>
    <w:rsid w:val="00F9531F"/>
    <w:rsid w:val="00F957EB"/>
    <w:rsid w:val="00F97112"/>
    <w:rsid w:val="00FA00F8"/>
    <w:rsid w:val="00FA0A6D"/>
    <w:rsid w:val="00FA268C"/>
    <w:rsid w:val="00FA2F87"/>
    <w:rsid w:val="00FA34EB"/>
    <w:rsid w:val="00FA3BF7"/>
    <w:rsid w:val="00FA462D"/>
    <w:rsid w:val="00FA723F"/>
    <w:rsid w:val="00FA7925"/>
    <w:rsid w:val="00FB010F"/>
    <w:rsid w:val="00FB03D9"/>
    <w:rsid w:val="00FB0D5B"/>
    <w:rsid w:val="00FB41A9"/>
    <w:rsid w:val="00FB478D"/>
    <w:rsid w:val="00FB500F"/>
    <w:rsid w:val="00FB52E0"/>
    <w:rsid w:val="00FB59AE"/>
    <w:rsid w:val="00FB6E16"/>
    <w:rsid w:val="00FC0972"/>
    <w:rsid w:val="00FC10AF"/>
    <w:rsid w:val="00FC1750"/>
    <w:rsid w:val="00FC29D9"/>
    <w:rsid w:val="00FC2A17"/>
    <w:rsid w:val="00FC60DE"/>
    <w:rsid w:val="00FC6313"/>
    <w:rsid w:val="00FD0D3A"/>
    <w:rsid w:val="00FD0E05"/>
    <w:rsid w:val="00FD2752"/>
    <w:rsid w:val="00FD2BDA"/>
    <w:rsid w:val="00FD2DAB"/>
    <w:rsid w:val="00FD4581"/>
    <w:rsid w:val="00FD679F"/>
    <w:rsid w:val="00FD6A6B"/>
    <w:rsid w:val="00FD70EE"/>
    <w:rsid w:val="00FD754D"/>
    <w:rsid w:val="00FD7A32"/>
    <w:rsid w:val="00FE0301"/>
    <w:rsid w:val="00FE2571"/>
    <w:rsid w:val="00FE2DD8"/>
    <w:rsid w:val="00FE429F"/>
    <w:rsid w:val="00FE67A2"/>
    <w:rsid w:val="00FE7342"/>
    <w:rsid w:val="00FF0A63"/>
    <w:rsid w:val="00FF0E44"/>
    <w:rsid w:val="00FF3ADA"/>
    <w:rsid w:val="00FF4E9A"/>
    <w:rsid w:val="00FF5D3A"/>
    <w:rsid w:val="00FF6540"/>
    <w:rsid w:val="00FF6A79"/>
    <w:rsid w:val="00FF7037"/>
    <w:rsid w:val="00FF7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2"/>
    <o:shapelayout v:ext="edit">
      <o:idmap v:ext="edit" data="2"/>
    </o:shapelayout>
  </w:shapeDefaults>
  <w:decimalSymbol w:val="."/>
  <w:listSeparator w:val=","/>
  <w14:docId w14:val="29349FD6"/>
  <w15:chartTrackingRefBased/>
  <w15:docId w15:val="{8C1E3A79-DFA1-41F6-BCF1-5D75E2EEE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9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71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4481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9A600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44814"/>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448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9294D"/>
    <w:rPr>
      <w:rFonts w:asciiTheme="majorHAnsi" w:eastAsiaTheme="majorEastAsia" w:hAnsiTheme="majorHAnsi" w:cstheme="majorBidi"/>
      <w:color w:val="2F5496" w:themeColor="accent1" w:themeShade="BF"/>
      <w:sz w:val="32"/>
      <w:szCs w:val="32"/>
    </w:rPr>
  </w:style>
  <w:style w:type="character" w:customStyle="1" w:styleId="chapter-title-without-label">
    <w:name w:val="chapter-title-without-label"/>
    <w:basedOn w:val="DefaultParagraphFont"/>
    <w:rsid w:val="00E9294D"/>
  </w:style>
  <w:style w:type="character" w:styleId="Hyperlink">
    <w:name w:val="Hyperlink"/>
    <w:basedOn w:val="DefaultParagraphFont"/>
    <w:uiPriority w:val="99"/>
    <w:unhideWhenUsed/>
    <w:rsid w:val="00E9294D"/>
    <w:rPr>
      <w:color w:val="0000FF"/>
      <w:u w:val="single"/>
    </w:rPr>
  </w:style>
  <w:style w:type="character" w:customStyle="1" w:styleId="get-access-text">
    <w:name w:val="get-access-text"/>
    <w:basedOn w:val="DefaultParagraphFont"/>
    <w:rsid w:val="00E9294D"/>
  </w:style>
  <w:style w:type="character" w:customStyle="1" w:styleId="book-infotitle">
    <w:name w:val="book-info__title"/>
    <w:basedOn w:val="DefaultParagraphFont"/>
    <w:rsid w:val="00E9294D"/>
  </w:style>
  <w:style w:type="character" w:customStyle="1" w:styleId="contributors">
    <w:name w:val="contributors"/>
    <w:basedOn w:val="DefaultParagraphFont"/>
    <w:rsid w:val="00E9294D"/>
  </w:style>
  <w:style w:type="character" w:customStyle="1" w:styleId="maintitle">
    <w:name w:val="maintitle"/>
    <w:basedOn w:val="DefaultParagraphFont"/>
    <w:rsid w:val="00E9294D"/>
  </w:style>
  <w:style w:type="character" w:customStyle="1" w:styleId="editors">
    <w:name w:val="editors"/>
    <w:basedOn w:val="DefaultParagraphFont"/>
    <w:rsid w:val="00E9294D"/>
  </w:style>
  <w:style w:type="character" w:styleId="Emphasis">
    <w:name w:val="Emphasis"/>
    <w:basedOn w:val="DefaultParagraphFont"/>
    <w:uiPriority w:val="20"/>
    <w:qFormat/>
    <w:rsid w:val="00E9294D"/>
    <w:rPr>
      <w:i/>
      <w:iCs/>
    </w:rPr>
  </w:style>
  <w:style w:type="character" w:customStyle="1" w:styleId="publisher-location">
    <w:name w:val="publisher-location"/>
    <w:basedOn w:val="DefaultParagraphFont"/>
    <w:rsid w:val="00E9294D"/>
  </w:style>
  <w:style w:type="character" w:customStyle="1" w:styleId="print-publication-date">
    <w:name w:val="print-publication-date"/>
    <w:basedOn w:val="DefaultParagraphFont"/>
    <w:rsid w:val="00E9294D"/>
  </w:style>
  <w:style w:type="character" w:customStyle="1" w:styleId="online-edition">
    <w:name w:val="online-edition"/>
    <w:basedOn w:val="DefaultParagraphFont"/>
    <w:rsid w:val="00E9294D"/>
  </w:style>
  <w:style w:type="character" w:customStyle="1" w:styleId="containing-site">
    <w:name w:val="containing-site"/>
    <w:basedOn w:val="DefaultParagraphFont"/>
    <w:rsid w:val="00E9294D"/>
  </w:style>
  <w:style w:type="character" w:customStyle="1" w:styleId="online-publication-date">
    <w:name w:val="online-publication-date"/>
    <w:basedOn w:val="DefaultParagraphFont"/>
    <w:rsid w:val="00E9294D"/>
  </w:style>
  <w:style w:type="character" w:customStyle="1" w:styleId="accessed-date">
    <w:name w:val="accessed-date"/>
    <w:basedOn w:val="DefaultParagraphFont"/>
    <w:rsid w:val="00E9294D"/>
  </w:style>
  <w:style w:type="paragraph" w:customStyle="1" w:styleId="elementor-icon-list-item">
    <w:name w:val="elementor-icon-list-item"/>
    <w:basedOn w:val="Normal"/>
    <w:rsid w:val="00CA2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CA27F3"/>
  </w:style>
  <w:style w:type="character" w:styleId="UnresolvedMention">
    <w:name w:val="Unresolved Mention"/>
    <w:basedOn w:val="DefaultParagraphFont"/>
    <w:uiPriority w:val="99"/>
    <w:semiHidden/>
    <w:unhideWhenUsed/>
    <w:rsid w:val="00BE2B2A"/>
    <w:rPr>
      <w:color w:val="605E5C"/>
      <w:shd w:val="clear" w:color="auto" w:fill="E1DFDD"/>
    </w:rPr>
  </w:style>
  <w:style w:type="character" w:customStyle="1" w:styleId="fn">
    <w:name w:val="fn"/>
    <w:basedOn w:val="DefaultParagraphFont"/>
    <w:rsid w:val="00C97DF9"/>
  </w:style>
  <w:style w:type="paragraph" w:styleId="FootnoteText">
    <w:name w:val="footnote text"/>
    <w:basedOn w:val="Normal"/>
    <w:link w:val="FootnoteTextChar"/>
    <w:uiPriority w:val="99"/>
    <w:unhideWhenUsed/>
    <w:rsid w:val="007E0A27"/>
    <w:pPr>
      <w:spacing w:after="0" w:line="240" w:lineRule="auto"/>
    </w:pPr>
    <w:rPr>
      <w:kern w:val="2"/>
      <w:sz w:val="20"/>
      <w:szCs w:val="20"/>
      <w14:ligatures w14:val="standardContextual"/>
    </w:rPr>
  </w:style>
  <w:style w:type="character" w:customStyle="1" w:styleId="FootnoteTextChar">
    <w:name w:val="Footnote Text Char"/>
    <w:basedOn w:val="DefaultParagraphFont"/>
    <w:link w:val="FootnoteText"/>
    <w:uiPriority w:val="99"/>
    <w:rsid w:val="007E0A27"/>
    <w:rPr>
      <w:kern w:val="2"/>
      <w:sz w:val="20"/>
      <w:szCs w:val="20"/>
      <w14:ligatures w14:val="standardContextual"/>
    </w:rPr>
  </w:style>
  <w:style w:type="character" w:styleId="FootnoteReference">
    <w:name w:val="footnote reference"/>
    <w:basedOn w:val="DefaultParagraphFont"/>
    <w:uiPriority w:val="99"/>
    <w:semiHidden/>
    <w:unhideWhenUsed/>
    <w:rsid w:val="007E0A27"/>
    <w:rPr>
      <w:vertAlign w:val="superscript"/>
    </w:rPr>
  </w:style>
  <w:style w:type="paragraph" w:styleId="ListParagraph">
    <w:name w:val="List Paragraph"/>
    <w:basedOn w:val="Normal"/>
    <w:uiPriority w:val="34"/>
    <w:qFormat/>
    <w:rsid w:val="00586CD9"/>
    <w:pPr>
      <w:ind w:left="720"/>
      <w:contextualSpacing/>
    </w:pPr>
  </w:style>
  <w:style w:type="character" w:customStyle="1" w:styleId="name">
    <w:name w:val="name"/>
    <w:basedOn w:val="DefaultParagraphFont"/>
    <w:rsid w:val="00486701"/>
  </w:style>
  <w:style w:type="character" w:customStyle="1" w:styleId="meta-prep">
    <w:name w:val="meta-prep"/>
    <w:basedOn w:val="DefaultParagraphFont"/>
    <w:rsid w:val="00D94A10"/>
  </w:style>
  <w:style w:type="character" w:customStyle="1" w:styleId="entry-date">
    <w:name w:val="entry-date"/>
    <w:basedOn w:val="DefaultParagraphFont"/>
    <w:rsid w:val="00D94A10"/>
  </w:style>
  <w:style w:type="character" w:customStyle="1" w:styleId="meta-sep">
    <w:name w:val="meta-sep"/>
    <w:basedOn w:val="DefaultParagraphFont"/>
    <w:rsid w:val="00D94A10"/>
  </w:style>
  <w:style w:type="character" w:customStyle="1" w:styleId="author">
    <w:name w:val="author"/>
    <w:basedOn w:val="DefaultParagraphFont"/>
    <w:rsid w:val="00D94A10"/>
  </w:style>
  <w:style w:type="character" w:customStyle="1" w:styleId="truncatedauthor">
    <w:name w:val="truncatedauthor"/>
    <w:basedOn w:val="DefaultParagraphFont"/>
    <w:rsid w:val="006A6008"/>
  </w:style>
  <w:style w:type="character" w:customStyle="1" w:styleId="roboto-bold">
    <w:name w:val="roboto-bold"/>
    <w:basedOn w:val="DefaultParagraphFont"/>
    <w:rsid w:val="006A6008"/>
  </w:style>
  <w:style w:type="character" w:customStyle="1" w:styleId="jnlarticle">
    <w:name w:val="jnlarticle"/>
    <w:basedOn w:val="DefaultParagraphFont"/>
    <w:rsid w:val="006A6008"/>
  </w:style>
  <w:style w:type="character" w:styleId="Strong">
    <w:name w:val="Strong"/>
    <w:basedOn w:val="DefaultParagraphFont"/>
    <w:uiPriority w:val="22"/>
    <w:qFormat/>
    <w:rsid w:val="006A6008"/>
    <w:rPr>
      <w:b/>
      <w:bCs/>
    </w:rPr>
  </w:style>
  <w:style w:type="paragraph" w:styleId="Header">
    <w:name w:val="header"/>
    <w:basedOn w:val="Normal"/>
    <w:link w:val="HeaderChar"/>
    <w:uiPriority w:val="99"/>
    <w:unhideWhenUsed/>
    <w:rsid w:val="007518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826"/>
  </w:style>
  <w:style w:type="paragraph" w:styleId="Footer">
    <w:name w:val="footer"/>
    <w:basedOn w:val="Normal"/>
    <w:link w:val="FooterChar"/>
    <w:uiPriority w:val="99"/>
    <w:unhideWhenUsed/>
    <w:rsid w:val="00751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826"/>
  </w:style>
  <w:style w:type="character" w:customStyle="1" w:styleId="smallcaps">
    <w:name w:val="smallcaps"/>
    <w:basedOn w:val="DefaultParagraphFont"/>
    <w:rsid w:val="00C6500C"/>
  </w:style>
  <w:style w:type="character" w:customStyle="1" w:styleId="mw-page-title-main">
    <w:name w:val="mw-page-title-main"/>
    <w:basedOn w:val="DefaultParagraphFont"/>
    <w:rsid w:val="005E3F5B"/>
  </w:style>
  <w:style w:type="paragraph" w:styleId="EndnoteText">
    <w:name w:val="endnote text"/>
    <w:basedOn w:val="Normal"/>
    <w:link w:val="EndnoteTextChar"/>
    <w:uiPriority w:val="99"/>
    <w:semiHidden/>
    <w:unhideWhenUsed/>
    <w:rsid w:val="00C747A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747A1"/>
    <w:rPr>
      <w:sz w:val="20"/>
      <w:szCs w:val="20"/>
    </w:rPr>
  </w:style>
  <w:style w:type="character" w:styleId="EndnoteReference">
    <w:name w:val="endnote reference"/>
    <w:basedOn w:val="DefaultParagraphFont"/>
    <w:uiPriority w:val="99"/>
    <w:semiHidden/>
    <w:unhideWhenUsed/>
    <w:rsid w:val="00C747A1"/>
    <w:rPr>
      <w:vertAlign w:val="superscript"/>
    </w:rPr>
  </w:style>
  <w:style w:type="character" w:styleId="CommentReference">
    <w:name w:val="annotation reference"/>
    <w:basedOn w:val="DefaultParagraphFont"/>
    <w:uiPriority w:val="99"/>
    <w:semiHidden/>
    <w:unhideWhenUsed/>
    <w:rsid w:val="00DA251B"/>
    <w:rPr>
      <w:sz w:val="16"/>
      <w:szCs w:val="16"/>
    </w:rPr>
  </w:style>
  <w:style w:type="paragraph" w:styleId="CommentText">
    <w:name w:val="annotation text"/>
    <w:basedOn w:val="Normal"/>
    <w:link w:val="CommentTextChar"/>
    <w:uiPriority w:val="99"/>
    <w:unhideWhenUsed/>
    <w:rsid w:val="00DA251B"/>
    <w:pPr>
      <w:spacing w:line="240" w:lineRule="auto"/>
    </w:pPr>
    <w:rPr>
      <w:sz w:val="20"/>
      <w:szCs w:val="20"/>
    </w:rPr>
  </w:style>
  <w:style w:type="character" w:customStyle="1" w:styleId="CommentTextChar">
    <w:name w:val="Comment Text Char"/>
    <w:basedOn w:val="DefaultParagraphFont"/>
    <w:link w:val="CommentText"/>
    <w:uiPriority w:val="99"/>
    <w:rsid w:val="00DA251B"/>
    <w:rPr>
      <w:sz w:val="20"/>
      <w:szCs w:val="20"/>
    </w:rPr>
  </w:style>
  <w:style w:type="paragraph" w:styleId="CommentSubject">
    <w:name w:val="annotation subject"/>
    <w:basedOn w:val="CommentText"/>
    <w:next w:val="CommentText"/>
    <w:link w:val="CommentSubjectChar"/>
    <w:uiPriority w:val="99"/>
    <w:semiHidden/>
    <w:unhideWhenUsed/>
    <w:rsid w:val="00DA251B"/>
    <w:rPr>
      <w:b/>
      <w:bCs/>
    </w:rPr>
  </w:style>
  <w:style w:type="character" w:customStyle="1" w:styleId="CommentSubjectChar">
    <w:name w:val="Comment Subject Char"/>
    <w:basedOn w:val="CommentTextChar"/>
    <w:link w:val="CommentSubject"/>
    <w:uiPriority w:val="99"/>
    <w:semiHidden/>
    <w:rsid w:val="00DA251B"/>
    <w:rPr>
      <w:b/>
      <w:bCs/>
      <w:sz w:val="20"/>
      <w:szCs w:val="20"/>
    </w:rPr>
  </w:style>
  <w:style w:type="character" w:customStyle="1" w:styleId="Heading4Char">
    <w:name w:val="Heading 4 Char"/>
    <w:basedOn w:val="DefaultParagraphFont"/>
    <w:link w:val="Heading4"/>
    <w:uiPriority w:val="9"/>
    <w:semiHidden/>
    <w:rsid w:val="009A600F"/>
    <w:rPr>
      <w:rFonts w:asciiTheme="majorHAnsi" w:eastAsiaTheme="majorEastAsia" w:hAnsiTheme="majorHAnsi" w:cstheme="majorBidi"/>
      <w:i/>
      <w:iCs/>
      <w:color w:val="2F5496" w:themeColor="accent1" w:themeShade="BF"/>
    </w:rPr>
  </w:style>
  <w:style w:type="character" w:customStyle="1" w:styleId="work-card--stat-inner-wrapper">
    <w:name w:val="work-card--stat-inner-wrapper"/>
    <w:basedOn w:val="DefaultParagraphFont"/>
    <w:rsid w:val="00AF3B78"/>
  </w:style>
  <w:style w:type="character" w:customStyle="1" w:styleId="clickable">
    <w:name w:val="clickable"/>
    <w:basedOn w:val="DefaultParagraphFont"/>
    <w:rsid w:val="00AF3B78"/>
  </w:style>
  <w:style w:type="character" w:customStyle="1" w:styleId="a">
    <w:name w:val="a"/>
    <w:basedOn w:val="DefaultParagraphFont"/>
    <w:rsid w:val="00207EA3"/>
  </w:style>
  <w:style w:type="character" w:customStyle="1" w:styleId="l9">
    <w:name w:val="l9"/>
    <w:basedOn w:val="DefaultParagraphFont"/>
    <w:rsid w:val="00207EA3"/>
  </w:style>
  <w:style w:type="character" w:customStyle="1" w:styleId="l6">
    <w:name w:val="l6"/>
    <w:basedOn w:val="DefaultParagraphFont"/>
    <w:rsid w:val="00207EA3"/>
  </w:style>
  <w:style w:type="character" w:customStyle="1" w:styleId="l7">
    <w:name w:val="l7"/>
    <w:basedOn w:val="DefaultParagraphFont"/>
    <w:rsid w:val="00207EA3"/>
  </w:style>
  <w:style w:type="character" w:customStyle="1" w:styleId="Heading2Char">
    <w:name w:val="Heading 2 Char"/>
    <w:basedOn w:val="DefaultParagraphFont"/>
    <w:link w:val="Heading2"/>
    <w:uiPriority w:val="9"/>
    <w:rsid w:val="00687182"/>
    <w:rPr>
      <w:rFonts w:asciiTheme="majorHAnsi" w:eastAsiaTheme="majorEastAsia" w:hAnsiTheme="majorHAnsi" w:cstheme="majorBidi"/>
      <w:color w:val="2F5496" w:themeColor="accent1" w:themeShade="BF"/>
      <w:sz w:val="26"/>
      <w:szCs w:val="26"/>
    </w:rPr>
  </w:style>
  <w:style w:type="character" w:customStyle="1" w:styleId="inline-character">
    <w:name w:val="inline-character"/>
    <w:basedOn w:val="DefaultParagraphFont"/>
    <w:rsid w:val="00AF0590"/>
  </w:style>
  <w:style w:type="character" w:styleId="HTMLCite">
    <w:name w:val="HTML Cite"/>
    <w:basedOn w:val="DefaultParagraphFont"/>
    <w:uiPriority w:val="99"/>
    <w:semiHidden/>
    <w:unhideWhenUsed/>
    <w:rsid w:val="002966A8"/>
    <w:rPr>
      <w:i/>
      <w:iCs/>
    </w:rPr>
  </w:style>
  <w:style w:type="character" w:customStyle="1" w:styleId="authorname">
    <w:name w:val="authorname"/>
    <w:basedOn w:val="DefaultParagraphFont"/>
    <w:rsid w:val="000D1CB4"/>
  </w:style>
  <w:style w:type="character" w:customStyle="1" w:styleId="Date1">
    <w:name w:val="Date1"/>
    <w:basedOn w:val="DefaultParagraphFont"/>
    <w:rsid w:val="000D1CB4"/>
  </w:style>
  <w:style w:type="character" w:customStyle="1" w:styleId="arttitle">
    <w:name w:val="art_title"/>
    <w:basedOn w:val="DefaultParagraphFont"/>
    <w:rsid w:val="000D1CB4"/>
  </w:style>
  <w:style w:type="character" w:customStyle="1" w:styleId="serialtitle">
    <w:name w:val="serial_title"/>
    <w:basedOn w:val="DefaultParagraphFont"/>
    <w:rsid w:val="000D1CB4"/>
  </w:style>
  <w:style w:type="character" w:customStyle="1" w:styleId="volumeissue">
    <w:name w:val="volume_issue"/>
    <w:basedOn w:val="DefaultParagraphFont"/>
    <w:rsid w:val="000D1CB4"/>
  </w:style>
  <w:style w:type="character" w:customStyle="1" w:styleId="pagerange">
    <w:name w:val="page_range"/>
    <w:basedOn w:val="DefaultParagraphFont"/>
    <w:rsid w:val="000D1CB4"/>
  </w:style>
  <w:style w:type="character" w:customStyle="1" w:styleId="doilink">
    <w:name w:val="doi_link"/>
    <w:basedOn w:val="DefaultParagraphFont"/>
    <w:rsid w:val="000D1CB4"/>
  </w:style>
  <w:style w:type="character" w:styleId="FollowedHyperlink">
    <w:name w:val="FollowedHyperlink"/>
    <w:basedOn w:val="DefaultParagraphFont"/>
    <w:uiPriority w:val="99"/>
    <w:semiHidden/>
    <w:unhideWhenUsed/>
    <w:rsid w:val="00DC5E51"/>
    <w:rPr>
      <w:color w:val="954F72" w:themeColor="followedHyperlink"/>
      <w:u w:val="single"/>
    </w:rPr>
  </w:style>
  <w:style w:type="paragraph" w:customStyle="1" w:styleId="pf0">
    <w:name w:val="pf0"/>
    <w:basedOn w:val="Normal"/>
    <w:rsid w:val="007921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79218D"/>
    <w:rPr>
      <w:rFonts w:ascii="Segoe UI" w:hAnsi="Segoe UI" w:cs="Segoe UI" w:hint="default"/>
      <w:sz w:val="18"/>
      <w:szCs w:val="18"/>
    </w:rPr>
  </w:style>
  <w:style w:type="paragraph" w:customStyle="1" w:styleId="dx-doi">
    <w:name w:val="dx-doi"/>
    <w:basedOn w:val="Normal"/>
    <w:rsid w:val="00025D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9A768F"/>
    <w:pPr>
      <w:spacing w:after="100"/>
      <w:ind w:left="440"/>
    </w:pPr>
  </w:style>
  <w:style w:type="paragraph" w:styleId="TOC1">
    <w:name w:val="toc 1"/>
    <w:basedOn w:val="Normal"/>
    <w:next w:val="Normal"/>
    <w:autoRedefine/>
    <w:uiPriority w:val="39"/>
    <w:unhideWhenUsed/>
    <w:rsid w:val="009A768F"/>
    <w:pPr>
      <w:spacing w:after="100"/>
    </w:pPr>
  </w:style>
  <w:style w:type="paragraph" w:styleId="NoSpacing">
    <w:name w:val="No Spacing"/>
    <w:uiPriority w:val="1"/>
    <w:qFormat/>
    <w:rsid w:val="00B92EBE"/>
    <w:pPr>
      <w:spacing w:after="0" w:line="240" w:lineRule="auto"/>
    </w:pPr>
  </w:style>
  <w:style w:type="paragraph" w:styleId="TOCHeading">
    <w:name w:val="TOC Heading"/>
    <w:basedOn w:val="Heading1"/>
    <w:next w:val="Normal"/>
    <w:uiPriority w:val="39"/>
    <w:unhideWhenUsed/>
    <w:qFormat/>
    <w:rsid w:val="00B92EBE"/>
    <w:pPr>
      <w:outlineLvl w:val="9"/>
    </w:pPr>
    <w:rPr>
      <w:lang w:val="en-US"/>
    </w:rPr>
  </w:style>
  <w:style w:type="character" w:customStyle="1" w:styleId="familyname">
    <w:name w:val="familyname"/>
    <w:basedOn w:val="DefaultParagraphFont"/>
    <w:rsid w:val="007C20B8"/>
  </w:style>
  <w:style w:type="character" w:customStyle="1" w:styleId="journal-heading">
    <w:name w:val="journal-heading"/>
    <w:basedOn w:val="DefaultParagraphFont"/>
    <w:rsid w:val="00651D3C"/>
  </w:style>
  <w:style w:type="character" w:customStyle="1" w:styleId="issue-heading">
    <w:name w:val="issue-heading"/>
    <w:basedOn w:val="DefaultParagraphFont"/>
    <w:rsid w:val="00651D3C"/>
  </w:style>
  <w:style w:type="character" w:customStyle="1" w:styleId="specialtitle">
    <w:name w:val="specialtitle"/>
    <w:basedOn w:val="DefaultParagraphFont"/>
    <w:rsid w:val="00651D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2524">
      <w:bodyDiv w:val="1"/>
      <w:marLeft w:val="0"/>
      <w:marRight w:val="0"/>
      <w:marTop w:val="0"/>
      <w:marBottom w:val="0"/>
      <w:divBdr>
        <w:top w:val="none" w:sz="0" w:space="0" w:color="auto"/>
        <w:left w:val="none" w:sz="0" w:space="0" w:color="auto"/>
        <w:bottom w:val="none" w:sz="0" w:space="0" w:color="auto"/>
        <w:right w:val="none" w:sz="0" w:space="0" w:color="auto"/>
      </w:divBdr>
    </w:div>
    <w:div w:id="20783224">
      <w:bodyDiv w:val="1"/>
      <w:marLeft w:val="0"/>
      <w:marRight w:val="0"/>
      <w:marTop w:val="0"/>
      <w:marBottom w:val="0"/>
      <w:divBdr>
        <w:top w:val="none" w:sz="0" w:space="0" w:color="auto"/>
        <w:left w:val="none" w:sz="0" w:space="0" w:color="auto"/>
        <w:bottom w:val="none" w:sz="0" w:space="0" w:color="auto"/>
        <w:right w:val="none" w:sz="0" w:space="0" w:color="auto"/>
      </w:divBdr>
      <w:divsChild>
        <w:div w:id="720641136">
          <w:marLeft w:val="0"/>
          <w:marRight w:val="0"/>
          <w:marTop w:val="0"/>
          <w:marBottom w:val="0"/>
          <w:divBdr>
            <w:top w:val="none" w:sz="0" w:space="0" w:color="auto"/>
            <w:left w:val="none" w:sz="0" w:space="0" w:color="auto"/>
            <w:bottom w:val="none" w:sz="0" w:space="0" w:color="auto"/>
            <w:right w:val="none" w:sz="0" w:space="0" w:color="auto"/>
          </w:divBdr>
        </w:div>
        <w:div w:id="2101827113">
          <w:marLeft w:val="0"/>
          <w:marRight w:val="0"/>
          <w:marTop w:val="0"/>
          <w:marBottom w:val="0"/>
          <w:divBdr>
            <w:top w:val="none" w:sz="0" w:space="0" w:color="auto"/>
            <w:left w:val="none" w:sz="0" w:space="0" w:color="auto"/>
            <w:bottom w:val="none" w:sz="0" w:space="0" w:color="auto"/>
            <w:right w:val="none" w:sz="0" w:space="0" w:color="auto"/>
          </w:divBdr>
        </w:div>
        <w:div w:id="2085905972">
          <w:marLeft w:val="0"/>
          <w:marRight w:val="0"/>
          <w:marTop w:val="0"/>
          <w:marBottom w:val="0"/>
          <w:divBdr>
            <w:top w:val="none" w:sz="0" w:space="0" w:color="auto"/>
            <w:left w:val="none" w:sz="0" w:space="0" w:color="auto"/>
            <w:bottom w:val="none" w:sz="0" w:space="0" w:color="auto"/>
            <w:right w:val="none" w:sz="0" w:space="0" w:color="auto"/>
          </w:divBdr>
        </w:div>
      </w:divsChild>
    </w:div>
    <w:div w:id="24796966">
      <w:bodyDiv w:val="1"/>
      <w:marLeft w:val="0"/>
      <w:marRight w:val="0"/>
      <w:marTop w:val="0"/>
      <w:marBottom w:val="0"/>
      <w:divBdr>
        <w:top w:val="none" w:sz="0" w:space="0" w:color="auto"/>
        <w:left w:val="none" w:sz="0" w:space="0" w:color="auto"/>
        <w:bottom w:val="none" w:sz="0" w:space="0" w:color="auto"/>
        <w:right w:val="none" w:sz="0" w:space="0" w:color="auto"/>
      </w:divBdr>
    </w:div>
    <w:div w:id="26689409">
      <w:bodyDiv w:val="1"/>
      <w:marLeft w:val="0"/>
      <w:marRight w:val="0"/>
      <w:marTop w:val="0"/>
      <w:marBottom w:val="0"/>
      <w:divBdr>
        <w:top w:val="none" w:sz="0" w:space="0" w:color="auto"/>
        <w:left w:val="none" w:sz="0" w:space="0" w:color="auto"/>
        <w:bottom w:val="none" w:sz="0" w:space="0" w:color="auto"/>
        <w:right w:val="none" w:sz="0" w:space="0" w:color="auto"/>
      </w:divBdr>
    </w:div>
    <w:div w:id="36004684">
      <w:bodyDiv w:val="1"/>
      <w:marLeft w:val="0"/>
      <w:marRight w:val="0"/>
      <w:marTop w:val="0"/>
      <w:marBottom w:val="0"/>
      <w:divBdr>
        <w:top w:val="none" w:sz="0" w:space="0" w:color="auto"/>
        <w:left w:val="none" w:sz="0" w:space="0" w:color="auto"/>
        <w:bottom w:val="none" w:sz="0" w:space="0" w:color="auto"/>
        <w:right w:val="none" w:sz="0" w:space="0" w:color="auto"/>
      </w:divBdr>
    </w:div>
    <w:div w:id="64883900">
      <w:bodyDiv w:val="1"/>
      <w:marLeft w:val="0"/>
      <w:marRight w:val="0"/>
      <w:marTop w:val="0"/>
      <w:marBottom w:val="0"/>
      <w:divBdr>
        <w:top w:val="none" w:sz="0" w:space="0" w:color="auto"/>
        <w:left w:val="none" w:sz="0" w:space="0" w:color="auto"/>
        <w:bottom w:val="none" w:sz="0" w:space="0" w:color="auto"/>
        <w:right w:val="none" w:sz="0" w:space="0" w:color="auto"/>
      </w:divBdr>
    </w:div>
    <w:div w:id="79107178">
      <w:bodyDiv w:val="1"/>
      <w:marLeft w:val="0"/>
      <w:marRight w:val="0"/>
      <w:marTop w:val="0"/>
      <w:marBottom w:val="0"/>
      <w:divBdr>
        <w:top w:val="none" w:sz="0" w:space="0" w:color="auto"/>
        <w:left w:val="none" w:sz="0" w:space="0" w:color="auto"/>
        <w:bottom w:val="none" w:sz="0" w:space="0" w:color="auto"/>
        <w:right w:val="none" w:sz="0" w:space="0" w:color="auto"/>
      </w:divBdr>
    </w:div>
    <w:div w:id="84350993">
      <w:bodyDiv w:val="1"/>
      <w:marLeft w:val="0"/>
      <w:marRight w:val="0"/>
      <w:marTop w:val="0"/>
      <w:marBottom w:val="0"/>
      <w:divBdr>
        <w:top w:val="none" w:sz="0" w:space="0" w:color="auto"/>
        <w:left w:val="none" w:sz="0" w:space="0" w:color="auto"/>
        <w:bottom w:val="none" w:sz="0" w:space="0" w:color="auto"/>
        <w:right w:val="none" w:sz="0" w:space="0" w:color="auto"/>
      </w:divBdr>
    </w:div>
    <w:div w:id="87388201">
      <w:bodyDiv w:val="1"/>
      <w:marLeft w:val="0"/>
      <w:marRight w:val="0"/>
      <w:marTop w:val="0"/>
      <w:marBottom w:val="0"/>
      <w:divBdr>
        <w:top w:val="none" w:sz="0" w:space="0" w:color="auto"/>
        <w:left w:val="none" w:sz="0" w:space="0" w:color="auto"/>
        <w:bottom w:val="none" w:sz="0" w:space="0" w:color="auto"/>
        <w:right w:val="none" w:sz="0" w:space="0" w:color="auto"/>
      </w:divBdr>
    </w:div>
    <w:div w:id="193201657">
      <w:bodyDiv w:val="1"/>
      <w:marLeft w:val="0"/>
      <w:marRight w:val="0"/>
      <w:marTop w:val="0"/>
      <w:marBottom w:val="0"/>
      <w:divBdr>
        <w:top w:val="none" w:sz="0" w:space="0" w:color="auto"/>
        <w:left w:val="none" w:sz="0" w:space="0" w:color="auto"/>
        <w:bottom w:val="none" w:sz="0" w:space="0" w:color="auto"/>
        <w:right w:val="none" w:sz="0" w:space="0" w:color="auto"/>
      </w:divBdr>
    </w:div>
    <w:div w:id="207492222">
      <w:bodyDiv w:val="1"/>
      <w:marLeft w:val="0"/>
      <w:marRight w:val="0"/>
      <w:marTop w:val="0"/>
      <w:marBottom w:val="0"/>
      <w:divBdr>
        <w:top w:val="none" w:sz="0" w:space="0" w:color="auto"/>
        <w:left w:val="none" w:sz="0" w:space="0" w:color="auto"/>
        <w:bottom w:val="none" w:sz="0" w:space="0" w:color="auto"/>
        <w:right w:val="none" w:sz="0" w:space="0" w:color="auto"/>
      </w:divBdr>
    </w:div>
    <w:div w:id="224029941">
      <w:bodyDiv w:val="1"/>
      <w:marLeft w:val="0"/>
      <w:marRight w:val="0"/>
      <w:marTop w:val="0"/>
      <w:marBottom w:val="0"/>
      <w:divBdr>
        <w:top w:val="none" w:sz="0" w:space="0" w:color="auto"/>
        <w:left w:val="none" w:sz="0" w:space="0" w:color="auto"/>
        <w:bottom w:val="none" w:sz="0" w:space="0" w:color="auto"/>
        <w:right w:val="none" w:sz="0" w:space="0" w:color="auto"/>
      </w:divBdr>
    </w:div>
    <w:div w:id="274796869">
      <w:bodyDiv w:val="1"/>
      <w:marLeft w:val="0"/>
      <w:marRight w:val="0"/>
      <w:marTop w:val="0"/>
      <w:marBottom w:val="0"/>
      <w:divBdr>
        <w:top w:val="none" w:sz="0" w:space="0" w:color="auto"/>
        <w:left w:val="none" w:sz="0" w:space="0" w:color="auto"/>
        <w:bottom w:val="none" w:sz="0" w:space="0" w:color="auto"/>
        <w:right w:val="none" w:sz="0" w:space="0" w:color="auto"/>
      </w:divBdr>
    </w:div>
    <w:div w:id="286742689">
      <w:bodyDiv w:val="1"/>
      <w:marLeft w:val="0"/>
      <w:marRight w:val="0"/>
      <w:marTop w:val="0"/>
      <w:marBottom w:val="0"/>
      <w:divBdr>
        <w:top w:val="none" w:sz="0" w:space="0" w:color="auto"/>
        <w:left w:val="none" w:sz="0" w:space="0" w:color="auto"/>
        <w:bottom w:val="none" w:sz="0" w:space="0" w:color="auto"/>
        <w:right w:val="none" w:sz="0" w:space="0" w:color="auto"/>
      </w:divBdr>
    </w:div>
    <w:div w:id="337731115">
      <w:bodyDiv w:val="1"/>
      <w:marLeft w:val="0"/>
      <w:marRight w:val="0"/>
      <w:marTop w:val="0"/>
      <w:marBottom w:val="0"/>
      <w:divBdr>
        <w:top w:val="none" w:sz="0" w:space="0" w:color="auto"/>
        <w:left w:val="none" w:sz="0" w:space="0" w:color="auto"/>
        <w:bottom w:val="none" w:sz="0" w:space="0" w:color="auto"/>
        <w:right w:val="none" w:sz="0" w:space="0" w:color="auto"/>
      </w:divBdr>
    </w:div>
    <w:div w:id="381290858">
      <w:bodyDiv w:val="1"/>
      <w:marLeft w:val="0"/>
      <w:marRight w:val="0"/>
      <w:marTop w:val="0"/>
      <w:marBottom w:val="0"/>
      <w:divBdr>
        <w:top w:val="none" w:sz="0" w:space="0" w:color="auto"/>
        <w:left w:val="none" w:sz="0" w:space="0" w:color="auto"/>
        <w:bottom w:val="none" w:sz="0" w:space="0" w:color="auto"/>
        <w:right w:val="none" w:sz="0" w:space="0" w:color="auto"/>
      </w:divBdr>
    </w:div>
    <w:div w:id="382601684">
      <w:bodyDiv w:val="1"/>
      <w:marLeft w:val="0"/>
      <w:marRight w:val="0"/>
      <w:marTop w:val="0"/>
      <w:marBottom w:val="0"/>
      <w:divBdr>
        <w:top w:val="none" w:sz="0" w:space="0" w:color="auto"/>
        <w:left w:val="none" w:sz="0" w:space="0" w:color="auto"/>
        <w:bottom w:val="none" w:sz="0" w:space="0" w:color="auto"/>
        <w:right w:val="none" w:sz="0" w:space="0" w:color="auto"/>
      </w:divBdr>
    </w:div>
    <w:div w:id="435256190">
      <w:bodyDiv w:val="1"/>
      <w:marLeft w:val="0"/>
      <w:marRight w:val="0"/>
      <w:marTop w:val="0"/>
      <w:marBottom w:val="0"/>
      <w:divBdr>
        <w:top w:val="none" w:sz="0" w:space="0" w:color="auto"/>
        <w:left w:val="none" w:sz="0" w:space="0" w:color="auto"/>
        <w:bottom w:val="none" w:sz="0" w:space="0" w:color="auto"/>
        <w:right w:val="none" w:sz="0" w:space="0" w:color="auto"/>
      </w:divBdr>
    </w:div>
    <w:div w:id="440806234">
      <w:bodyDiv w:val="1"/>
      <w:marLeft w:val="0"/>
      <w:marRight w:val="0"/>
      <w:marTop w:val="0"/>
      <w:marBottom w:val="0"/>
      <w:divBdr>
        <w:top w:val="none" w:sz="0" w:space="0" w:color="auto"/>
        <w:left w:val="none" w:sz="0" w:space="0" w:color="auto"/>
        <w:bottom w:val="none" w:sz="0" w:space="0" w:color="auto"/>
        <w:right w:val="none" w:sz="0" w:space="0" w:color="auto"/>
      </w:divBdr>
    </w:div>
    <w:div w:id="502358983">
      <w:bodyDiv w:val="1"/>
      <w:marLeft w:val="0"/>
      <w:marRight w:val="0"/>
      <w:marTop w:val="0"/>
      <w:marBottom w:val="0"/>
      <w:divBdr>
        <w:top w:val="none" w:sz="0" w:space="0" w:color="auto"/>
        <w:left w:val="none" w:sz="0" w:space="0" w:color="auto"/>
        <w:bottom w:val="none" w:sz="0" w:space="0" w:color="auto"/>
        <w:right w:val="none" w:sz="0" w:space="0" w:color="auto"/>
      </w:divBdr>
    </w:div>
    <w:div w:id="586575387">
      <w:bodyDiv w:val="1"/>
      <w:marLeft w:val="0"/>
      <w:marRight w:val="0"/>
      <w:marTop w:val="0"/>
      <w:marBottom w:val="0"/>
      <w:divBdr>
        <w:top w:val="none" w:sz="0" w:space="0" w:color="auto"/>
        <w:left w:val="none" w:sz="0" w:space="0" w:color="auto"/>
        <w:bottom w:val="none" w:sz="0" w:space="0" w:color="auto"/>
        <w:right w:val="none" w:sz="0" w:space="0" w:color="auto"/>
      </w:divBdr>
    </w:div>
    <w:div w:id="607666543">
      <w:bodyDiv w:val="1"/>
      <w:marLeft w:val="0"/>
      <w:marRight w:val="0"/>
      <w:marTop w:val="0"/>
      <w:marBottom w:val="0"/>
      <w:divBdr>
        <w:top w:val="none" w:sz="0" w:space="0" w:color="auto"/>
        <w:left w:val="none" w:sz="0" w:space="0" w:color="auto"/>
        <w:bottom w:val="none" w:sz="0" w:space="0" w:color="auto"/>
        <w:right w:val="none" w:sz="0" w:space="0" w:color="auto"/>
      </w:divBdr>
    </w:div>
    <w:div w:id="623273296">
      <w:bodyDiv w:val="1"/>
      <w:marLeft w:val="0"/>
      <w:marRight w:val="0"/>
      <w:marTop w:val="0"/>
      <w:marBottom w:val="0"/>
      <w:divBdr>
        <w:top w:val="none" w:sz="0" w:space="0" w:color="auto"/>
        <w:left w:val="none" w:sz="0" w:space="0" w:color="auto"/>
        <w:bottom w:val="none" w:sz="0" w:space="0" w:color="auto"/>
        <w:right w:val="none" w:sz="0" w:space="0" w:color="auto"/>
      </w:divBdr>
      <w:divsChild>
        <w:div w:id="1663655740">
          <w:marLeft w:val="0"/>
          <w:marRight w:val="0"/>
          <w:marTop w:val="0"/>
          <w:marBottom w:val="0"/>
          <w:divBdr>
            <w:top w:val="none" w:sz="0" w:space="0" w:color="auto"/>
            <w:left w:val="none" w:sz="0" w:space="0" w:color="auto"/>
            <w:bottom w:val="none" w:sz="0" w:space="0" w:color="auto"/>
            <w:right w:val="none" w:sz="0" w:space="0" w:color="auto"/>
          </w:divBdr>
        </w:div>
      </w:divsChild>
    </w:div>
    <w:div w:id="629239911">
      <w:bodyDiv w:val="1"/>
      <w:marLeft w:val="0"/>
      <w:marRight w:val="0"/>
      <w:marTop w:val="0"/>
      <w:marBottom w:val="0"/>
      <w:divBdr>
        <w:top w:val="none" w:sz="0" w:space="0" w:color="auto"/>
        <w:left w:val="none" w:sz="0" w:space="0" w:color="auto"/>
        <w:bottom w:val="none" w:sz="0" w:space="0" w:color="auto"/>
        <w:right w:val="none" w:sz="0" w:space="0" w:color="auto"/>
      </w:divBdr>
    </w:div>
    <w:div w:id="638725527">
      <w:bodyDiv w:val="1"/>
      <w:marLeft w:val="0"/>
      <w:marRight w:val="0"/>
      <w:marTop w:val="0"/>
      <w:marBottom w:val="0"/>
      <w:divBdr>
        <w:top w:val="none" w:sz="0" w:space="0" w:color="auto"/>
        <w:left w:val="none" w:sz="0" w:space="0" w:color="auto"/>
        <w:bottom w:val="none" w:sz="0" w:space="0" w:color="auto"/>
        <w:right w:val="none" w:sz="0" w:space="0" w:color="auto"/>
      </w:divBdr>
    </w:div>
    <w:div w:id="653535136">
      <w:bodyDiv w:val="1"/>
      <w:marLeft w:val="0"/>
      <w:marRight w:val="0"/>
      <w:marTop w:val="0"/>
      <w:marBottom w:val="0"/>
      <w:divBdr>
        <w:top w:val="none" w:sz="0" w:space="0" w:color="auto"/>
        <w:left w:val="none" w:sz="0" w:space="0" w:color="auto"/>
        <w:bottom w:val="none" w:sz="0" w:space="0" w:color="auto"/>
        <w:right w:val="none" w:sz="0" w:space="0" w:color="auto"/>
      </w:divBdr>
      <w:divsChild>
        <w:div w:id="1410082656">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707534411">
      <w:bodyDiv w:val="1"/>
      <w:marLeft w:val="0"/>
      <w:marRight w:val="0"/>
      <w:marTop w:val="0"/>
      <w:marBottom w:val="0"/>
      <w:divBdr>
        <w:top w:val="none" w:sz="0" w:space="0" w:color="auto"/>
        <w:left w:val="none" w:sz="0" w:space="0" w:color="auto"/>
        <w:bottom w:val="none" w:sz="0" w:space="0" w:color="auto"/>
        <w:right w:val="none" w:sz="0" w:space="0" w:color="auto"/>
      </w:divBdr>
      <w:divsChild>
        <w:div w:id="343870970">
          <w:marLeft w:val="0"/>
          <w:marRight w:val="0"/>
          <w:marTop w:val="0"/>
          <w:marBottom w:val="0"/>
          <w:divBdr>
            <w:top w:val="none" w:sz="0" w:space="0" w:color="auto"/>
            <w:left w:val="none" w:sz="0" w:space="0" w:color="auto"/>
            <w:bottom w:val="none" w:sz="0" w:space="0" w:color="auto"/>
            <w:right w:val="none" w:sz="0" w:space="0" w:color="auto"/>
          </w:divBdr>
          <w:divsChild>
            <w:div w:id="973218112">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707799927">
      <w:bodyDiv w:val="1"/>
      <w:marLeft w:val="0"/>
      <w:marRight w:val="0"/>
      <w:marTop w:val="0"/>
      <w:marBottom w:val="0"/>
      <w:divBdr>
        <w:top w:val="none" w:sz="0" w:space="0" w:color="auto"/>
        <w:left w:val="none" w:sz="0" w:space="0" w:color="auto"/>
        <w:bottom w:val="none" w:sz="0" w:space="0" w:color="auto"/>
        <w:right w:val="none" w:sz="0" w:space="0" w:color="auto"/>
      </w:divBdr>
    </w:div>
    <w:div w:id="727653985">
      <w:bodyDiv w:val="1"/>
      <w:marLeft w:val="0"/>
      <w:marRight w:val="0"/>
      <w:marTop w:val="0"/>
      <w:marBottom w:val="0"/>
      <w:divBdr>
        <w:top w:val="none" w:sz="0" w:space="0" w:color="auto"/>
        <w:left w:val="none" w:sz="0" w:space="0" w:color="auto"/>
        <w:bottom w:val="none" w:sz="0" w:space="0" w:color="auto"/>
        <w:right w:val="none" w:sz="0" w:space="0" w:color="auto"/>
      </w:divBdr>
    </w:div>
    <w:div w:id="743800343">
      <w:bodyDiv w:val="1"/>
      <w:marLeft w:val="0"/>
      <w:marRight w:val="0"/>
      <w:marTop w:val="0"/>
      <w:marBottom w:val="0"/>
      <w:divBdr>
        <w:top w:val="none" w:sz="0" w:space="0" w:color="auto"/>
        <w:left w:val="none" w:sz="0" w:space="0" w:color="auto"/>
        <w:bottom w:val="none" w:sz="0" w:space="0" w:color="auto"/>
        <w:right w:val="none" w:sz="0" w:space="0" w:color="auto"/>
      </w:divBdr>
    </w:div>
    <w:div w:id="751007360">
      <w:bodyDiv w:val="1"/>
      <w:marLeft w:val="0"/>
      <w:marRight w:val="0"/>
      <w:marTop w:val="0"/>
      <w:marBottom w:val="0"/>
      <w:divBdr>
        <w:top w:val="none" w:sz="0" w:space="0" w:color="auto"/>
        <w:left w:val="none" w:sz="0" w:space="0" w:color="auto"/>
        <w:bottom w:val="none" w:sz="0" w:space="0" w:color="auto"/>
        <w:right w:val="none" w:sz="0" w:space="0" w:color="auto"/>
      </w:divBdr>
      <w:divsChild>
        <w:div w:id="2242708">
          <w:marLeft w:val="0"/>
          <w:marRight w:val="0"/>
          <w:marTop w:val="0"/>
          <w:marBottom w:val="0"/>
          <w:divBdr>
            <w:top w:val="none" w:sz="0" w:space="0" w:color="auto"/>
            <w:left w:val="none" w:sz="0" w:space="0" w:color="auto"/>
            <w:bottom w:val="none" w:sz="0" w:space="0" w:color="auto"/>
            <w:right w:val="none" w:sz="0" w:space="0" w:color="auto"/>
          </w:divBdr>
          <w:divsChild>
            <w:div w:id="87053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903436">
      <w:bodyDiv w:val="1"/>
      <w:marLeft w:val="0"/>
      <w:marRight w:val="0"/>
      <w:marTop w:val="0"/>
      <w:marBottom w:val="0"/>
      <w:divBdr>
        <w:top w:val="none" w:sz="0" w:space="0" w:color="auto"/>
        <w:left w:val="none" w:sz="0" w:space="0" w:color="auto"/>
        <w:bottom w:val="none" w:sz="0" w:space="0" w:color="auto"/>
        <w:right w:val="none" w:sz="0" w:space="0" w:color="auto"/>
      </w:divBdr>
    </w:div>
    <w:div w:id="771827298">
      <w:bodyDiv w:val="1"/>
      <w:marLeft w:val="0"/>
      <w:marRight w:val="0"/>
      <w:marTop w:val="0"/>
      <w:marBottom w:val="0"/>
      <w:divBdr>
        <w:top w:val="none" w:sz="0" w:space="0" w:color="auto"/>
        <w:left w:val="none" w:sz="0" w:space="0" w:color="auto"/>
        <w:bottom w:val="none" w:sz="0" w:space="0" w:color="auto"/>
        <w:right w:val="none" w:sz="0" w:space="0" w:color="auto"/>
      </w:divBdr>
    </w:div>
    <w:div w:id="778140383">
      <w:bodyDiv w:val="1"/>
      <w:marLeft w:val="0"/>
      <w:marRight w:val="0"/>
      <w:marTop w:val="0"/>
      <w:marBottom w:val="0"/>
      <w:divBdr>
        <w:top w:val="none" w:sz="0" w:space="0" w:color="auto"/>
        <w:left w:val="none" w:sz="0" w:space="0" w:color="auto"/>
        <w:bottom w:val="none" w:sz="0" w:space="0" w:color="auto"/>
        <w:right w:val="none" w:sz="0" w:space="0" w:color="auto"/>
      </w:divBdr>
    </w:div>
    <w:div w:id="782921045">
      <w:bodyDiv w:val="1"/>
      <w:marLeft w:val="0"/>
      <w:marRight w:val="0"/>
      <w:marTop w:val="0"/>
      <w:marBottom w:val="0"/>
      <w:divBdr>
        <w:top w:val="none" w:sz="0" w:space="0" w:color="auto"/>
        <w:left w:val="none" w:sz="0" w:space="0" w:color="auto"/>
        <w:bottom w:val="none" w:sz="0" w:space="0" w:color="auto"/>
        <w:right w:val="none" w:sz="0" w:space="0" w:color="auto"/>
      </w:divBdr>
    </w:div>
    <w:div w:id="792790045">
      <w:bodyDiv w:val="1"/>
      <w:marLeft w:val="0"/>
      <w:marRight w:val="0"/>
      <w:marTop w:val="0"/>
      <w:marBottom w:val="0"/>
      <w:divBdr>
        <w:top w:val="none" w:sz="0" w:space="0" w:color="auto"/>
        <w:left w:val="none" w:sz="0" w:space="0" w:color="auto"/>
        <w:bottom w:val="none" w:sz="0" w:space="0" w:color="auto"/>
        <w:right w:val="none" w:sz="0" w:space="0" w:color="auto"/>
      </w:divBdr>
      <w:divsChild>
        <w:div w:id="2058814562">
          <w:marLeft w:val="0"/>
          <w:marRight w:val="0"/>
          <w:marTop w:val="0"/>
          <w:marBottom w:val="0"/>
          <w:divBdr>
            <w:top w:val="none" w:sz="0" w:space="0" w:color="auto"/>
            <w:left w:val="none" w:sz="0" w:space="0" w:color="auto"/>
            <w:bottom w:val="none" w:sz="0" w:space="0" w:color="auto"/>
            <w:right w:val="none" w:sz="0" w:space="0" w:color="auto"/>
          </w:divBdr>
          <w:divsChild>
            <w:div w:id="29198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454232">
      <w:bodyDiv w:val="1"/>
      <w:marLeft w:val="0"/>
      <w:marRight w:val="0"/>
      <w:marTop w:val="0"/>
      <w:marBottom w:val="0"/>
      <w:divBdr>
        <w:top w:val="none" w:sz="0" w:space="0" w:color="auto"/>
        <w:left w:val="none" w:sz="0" w:space="0" w:color="auto"/>
        <w:bottom w:val="none" w:sz="0" w:space="0" w:color="auto"/>
        <w:right w:val="none" w:sz="0" w:space="0" w:color="auto"/>
      </w:divBdr>
    </w:div>
    <w:div w:id="834227480">
      <w:bodyDiv w:val="1"/>
      <w:marLeft w:val="0"/>
      <w:marRight w:val="0"/>
      <w:marTop w:val="0"/>
      <w:marBottom w:val="0"/>
      <w:divBdr>
        <w:top w:val="none" w:sz="0" w:space="0" w:color="auto"/>
        <w:left w:val="none" w:sz="0" w:space="0" w:color="auto"/>
        <w:bottom w:val="none" w:sz="0" w:space="0" w:color="auto"/>
        <w:right w:val="none" w:sz="0" w:space="0" w:color="auto"/>
      </w:divBdr>
      <w:divsChild>
        <w:div w:id="2129935882">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862402413">
      <w:bodyDiv w:val="1"/>
      <w:marLeft w:val="0"/>
      <w:marRight w:val="0"/>
      <w:marTop w:val="0"/>
      <w:marBottom w:val="0"/>
      <w:divBdr>
        <w:top w:val="none" w:sz="0" w:space="0" w:color="auto"/>
        <w:left w:val="none" w:sz="0" w:space="0" w:color="auto"/>
        <w:bottom w:val="none" w:sz="0" w:space="0" w:color="auto"/>
        <w:right w:val="none" w:sz="0" w:space="0" w:color="auto"/>
      </w:divBdr>
    </w:div>
    <w:div w:id="948970778">
      <w:bodyDiv w:val="1"/>
      <w:marLeft w:val="0"/>
      <w:marRight w:val="0"/>
      <w:marTop w:val="0"/>
      <w:marBottom w:val="0"/>
      <w:divBdr>
        <w:top w:val="none" w:sz="0" w:space="0" w:color="auto"/>
        <w:left w:val="none" w:sz="0" w:space="0" w:color="auto"/>
        <w:bottom w:val="none" w:sz="0" w:space="0" w:color="auto"/>
        <w:right w:val="none" w:sz="0" w:space="0" w:color="auto"/>
      </w:divBdr>
    </w:div>
    <w:div w:id="949312136">
      <w:bodyDiv w:val="1"/>
      <w:marLeft w:val="0"/>
      <w:marRight w:val="0"/>
      <w:marTop w:val="0"/>
      <w:marBottom w:val="0"/>
      <w:divBdr>
        <w:top w:val="none" w:sz="0" w:space="0" w:color="auto"/>
        <w:left w:val="none" w:sz="0" w:space="0" w:color="auto"/>
        <w:bottom w:val="none" w:sz="0" w:space="0" w:color="auto"/>
        <w:right w:val="none" w:sz="0" w:space="0" w:color="auto"/>
      </w:divBdr>
    </w:div>
    <w:div w:id="968122770">
      <w:bodyDiv w:val="1"/>
      <w:marLeft w:val="0"/>
      <w:marRight w:val="0"/>
      <w:marTop w:val="0"/>
      <w:marBottom w:val="0"/>
      <w:divBdr>
        <w:top w:val="none" w:sz="0" w:space="0" w:color="auto"/>
        <w:left w:val="none" w:sz="0" w:space="0" w:color="auto"/>
        <w:bottom w:val="none" w:sz="0" w:space="0" w:color="auto"/>
        <w:right w:val="none" w:sz="0" w:space="0" w:color="auto"/>
      </w:divBdr>
    </w:div>
    <w:div w:id="986784025">
      <w:bodyDiv w:val="1"/>
      <w:marLeft w:val="0"/>
      <w:marRight w:val="0"/>
      <w:marTop w:val="0"/>
      <w:marBottom w:val="0"/>
      <w:divBdr>
        <w:top w:val="none" w:sz="0" w:space="0" w:color="auto"/>
        <w:left w:val="none" w:sz="0" w:space="0" w:color="auto"/>
        <w:bottom w:val="none" w:sz="0" w:space="0" w:color="auto"/>
        <w:right w:val="none" w:sz="0" w:space="0" w:color="auto"/>
      </w:divBdr>
    </w:div>
    <w:div w:id="1040396403">
      <w:bodyDiv w:val="1"/>
      <w:marLeft w:val="0"/>
      <w:marRight w:val="0"/>
      <w:marTop w:val="0"/>
      <w:marBottom w:val="0"/>
      <w:divBdr>
        <w:top w:val="none" w:sz="0" w:space="0" w:color="auto"/>
        <w:left w:val="none" w:sz="0" w:space="0" w:color="auto"/>
        <w:bottom w:val="none" w:sz="0" w:space="0" w:color="auto"/>
        <w:right w:val="none" w:sz="0" w:space="0" w:color="auto"/>
      </w:divBdr>
      <w:divsChild>
        <w:div w:id="1209297811">
          <w:marLeft w:val="0"/>
          <w:marRight w:val="0"/>
          <w:marTop w:val="0"/>
          <w:marBottom w:val="0"/>
          <w:divBdr>
            <w:top w:val="none" w:sz="0" w:space="0" w:color="auto"/>
            <w:left w:val="none" w:sz="0" w:space="0" w:color="auto"/>
            <w:bottom w:val="none" w:sz="0" w:space="0" w:color="auto"/>
            <w:right w:val="none" w:sz="0" w:space="0" w:color="auto"/>
          </w:divBdr>
        </w:div>
        <w:div w:id="851650441">
          <w:marLeft w:val="0"/>
          <w:marRight w:val="0"/>
          <w:marTop w:val="0"/>
          <w:marBottom w:val="0"/>
          <w:divBdr>
            <w:top w:val="none" w:sz="0" w:space="0" w:color="auto"/>
            <w:left w:val="none" w:sz="0" w:space="0" w:color="auto"/>
            <w:bottom w:val="none" w:sz="0" w:space="0" w:color="auto"/>
            <w:right w:val="none" w:sz="0" w:space="0" w:color="auto"/>
          </w:divBdr>
          <w:divsChild>
            <w:div w:id="1269242212">
              <w:marLeft w:val="0"/>
              <w:marRight w:val="0"/>
              <w:marTop w:val="0"/>
              <w:marBottom w:val="0"/>
              <w:divBdr>
                <w:top w:val="none" w:sz="0" w:space="0" w:color="auto"/>
                <w:left w:val="none" w:sz="0" w:space="0" w:color="auto"/>
                <w:bottom w:val="none" w:sz="0" w:space="0" w:color="auto"/>
                <w:right w:val="none" w:sz="0" w:space="0" w:color="auto"/>
              </w:divBdr>
              <w:divsChild>
                <w:div w:id="11209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995264">
      <w:bodyDiv w:val="1"/>
      <w:marLeft w:val="0"/>
      <w:marRight w:val="0"/>
      <w:marTop w:val="0"/>
      <w:marBottom w:val="0"/>
      <w:divBdr>
        <w:top w:val="none" w:sz="0" w:space="0" w:color="auto"/>
        <w:left w:val="none" w:sz="0" w:space="0" w:color="auto"/>
        <w:bottom w:val="none" w:sz="0" w:space="0" w:color="auto"/>
        <w:right w:val="none" w:sz="0" w:space="0" w:color="auto"/>
      </w:divBdr>
    </w:div>
    <w:div w:id="1081440910">
      <w:bodyDiv w:val="1"/>
      <w:marLeft w:val="0"/>
      <w:marRight w:val="0"/>
      <w:marTop w:val="0"/>
      <w:marBottom w:val="0"/>
      <w:divBdr>
        <w:top w:val="none" w:sz="0" w:space="0" w:color="auto"/>
        <w:left w:val="none" w:sz="0" w:space="0" w:color="auto"/>
        <w:bottom w:val="none" w:sz="0" w:space="0" w:color="auto"/>
        <w:right w:val="none" w:sz="0" w:space="0" w:color="auto"/>
      </w:divBdr>
    </w:div>
    <w:div w:id="1097215065">
      <w:bodyDiv w:val="1"/>
      <w:marLeft w:val="0"/>
      <w:marRight w:val="0"/>
      <w:marTop w:val="0"/>
      <w:marBottom w:val="0"/>
      <w:divBdr>
        <w:top w:val="none" w:sz="0" w:space="0" w:color="auto"/>
        <w:left w:val="none" w:sz="0" w:space="0" w:color="auto"/>
        <w:bottom w:val="none" w:sz="0" w:space="0" w:color="auto"/>
        <w:right w:val="none" w:sz="0" w:space="0" w:color="auto"/>
      </w:divBdr>
      <w:divsChild>
        <w:div w:id="1008102152">
          <w:marLeft w:val="0"/>
          <w:marRight w:val="0"/>
          <w:marTop w:val="0"/>
          <w:marBottom w:val="0"/>
          <w:divBdr>
            <w:top w:val="none" w:sz="0" w:space="0" w:color="auto"/>
            <w:left w:val="none" w:sz="0" w:space="0" w:color="auto"/>
            <w:bottom w:val="none" w:sz="0" w:space="0" w:color="auto"/>
            <w:right w:val="none" w:sz="0" w:space="0" w:color="auto"/>
          </w:divBdr>
        </w:div>
      </w:divsChild>
    </w:div>
    <w:div w:id="1140074576">
      <w:bodyDiv w:val="1"/>
      <w:marLeft w:val="0"/>
      <w:marRight w:val="0"/>
      <w:marTop w:val="0"/>
      <w:marBottom w:val="0"/>
      <w:divBdr>
        <w:top w:val="none" w:sz="0" w:space="0" w:color="auto"/>
        <w:left w:val="none" w:sz="0" w:space="0" w:color="auto"/>
        <w:bottom w:val="none" w:sz="0" w:space="0" w:color="auto"/>
        <w:right w:val="none" w:sz="0" w:space="0" w:color="auto"/>
      </w:divBdr>
    </w:div>
    <w:div w:id="1145316907">
      <w:bodyDiv w:val="1"/>
      <w:marLeft w:val="0"/>
      <w:marRight w:val="0"/>
      <w:marTop w:val="0"/>
      <w:marBottom w:val="0"/>
      <w:divBdr>
        <w:top w:val="none" w:sz="0" w:space="0" w:color="auto"/>
        <w:left w:val="none" w:sz="0" w:space="0" w:color="auto"/>
        <w:bottom w:val="none" w:sz="0" w:space="0" w:color="auto"/>
        <w:right w:val="none" w:sz="0" w:space="0" w:color="auto"/>
      </w:divBdr>
    </w:div>
    <w:div w:id="1208567462">
      <w:bodyDiv w:val="1"/>
      <w:marLeft w:val="0"/>
      <w:marRight w:val="0"/>
      <w:marTop w:val="0"/>
      <w:marBottom w:val="0"/>
      <w:divBdr>
        <w:top w:val="none" w:sz="0" w:space="0" w:color="auto"/>
        <w:left w:val="none" w:sz="0" w:space="0" w:color="auto"/>
        <w:bottom w:val="none" w:sz="0" w:space="0" w:color="auto"/>
        <w:right w:val="none" w:sz="0" w:space="0" w:color="auto"/>
      </w:divBdr>
    </w:div>
    <w:div w:id="1313439445">
      <w:bodyDiv w:val="1"/>
      <w:marLeft w:val="0"/>
      <w:marRight w:val="0"/>
      <w:marTop w:val="0"/>
      <w:marBottom w:val="0"/>
      <w:divBdr>
        <w:top w:val="none" w:sz="0" w:space="0" w:color="auto"/>
        <w:left w:val="none" w:sz="0" w:space="0" w:color="auto"/>
        <w:bottom w:val="none" w:sz="0" w:space="0" w:color="auto"/>
        <w:right w:val="none" w:sz="0" w:space="0" w:color="auto"/>
      </w:divBdr>
    </w:div>
    <w:div w:id="1314870257">
      <w:bodyDiv w:val="1"/>
      <w:marLeft w:val="0"/>
      <w:marRight w:val="0"/>
      <w:marTop w:val="0"/>
      <w:marBottom w:val="0"/>
      <w:divBdr>
        <w:top w:val="none" w:sz="0" w:space="0" w:color="auto"/>
        <w:left w:val="none" w:sz="0" w:space="0" w:color="auto"/>
        <w:bottom w:val="none" w:sz="0" w:space="0" w:color="auto"/>
        <w:right w:val="none" w:sz="0" w:space="0" w:color="auto"/>
      </w:divBdr>
    </w:div>
    <w:div w:id="1319924470">
      <w:bodyDiv w:val="1"/>
      <w:marLeft w:val="0"/>
      <w:marRight w:val="0"/>
      <w:marTop w:val="0"/>
      <w:marBottom w:val="0"/>
      <w:divBdr>
        <w:top w:val="none" w:sz="0" w:space="0" w:color="auto"/>
        <w:left w:val="none" w:sz="0" w:space="0" w:color="auto"/>
        <w:bottom w:val="none" w:sz="0" w:space="0" w:color="auto"/>
        <w:right w:val="none" w:sz="0" w:space="0" w:color="auto"/>
      </w:divBdr>
    </w:div>
    <w:div w:id="1334214278">
      <w:bodyDiv w:val="1"/>
      <w:marLeft w:val="0"/>
      <w:marRight w:val="0"/>
      <w:marTop w:val="0"/>
      <w:marBottom w:val="0"/>
      <w:divBdr>
        <w:top w:val="none" w:sz="0" w:space="0" w:color="auto"/>
        <w:left w:val="none" w:sz="0" w:space="0" w:color="auto"/>
        <w:bottom w:val="none" w:sz="0" w:space="0" w:color="auto"/>
        <w:right w:val="none" w:sz="0" w:space="0" w:color="auto"/>
      </w:divBdr>
    </w:div>
    <w:div w:id="1351566791">
      <w:bodyDiv w:val="1"/>
      <w:marLeft w:val="0"/>
      <w:marRight w:val="0"/>
      <w:marTop w:val="0"/>
      <w:marBottom w:val="0"/>
      <w:divBdr>
        <w:top w:val="none" w:sz="0" w:space="0" w:color="auto"/>
        <w:left w:val="none" w:sz="0" w:space="0" w:color="auto"/>
        <w:bottom w:val="none" w:sz="0" w:space="0" w:color="auto"/>
        <w:right w:val="none" w:sz="0" w:space="0" w:color="auto"/>
      </w:divBdr>
    </w:div>
    <w:div w:id="1368482532">
      <w:bodyDiv w:val="1"/>
      <w:marLeft w:val="0"/>
      <w:marRight w:val="0"/>
      <w:marTop w:val="0"/>
      <w:marBottom w:val="0"/>
      <w:divBdr>
        <w:top w:val="none" w:sz="0" w:space="0" w:color="auto"/>
        <w:left w:val="none" w:sz="0" w:space="0" w:color="auto"/>
        <w:bottom w:val="none" w:sz="0" w:space="0" w:color="auto"/>
        <w:right w:val="none" w:sz="0" w:space="0" w:color="auto"/>
      </w:divBdr>
    </w:div>
    <w:div w:id="1407997837">
      <w:bodyDiv w:val="1"/>
      <w:marLeft w:val="0"/>
      <w:marRight w:val="0"/>
      <w:marTop w:val="0"/>
      <w:marBottom w:val="0"/>
      <w:divBdr>
        <w:top w:val="none" w:sz="0" w:space="0" w:color="auto"/>
        <w:left w:val="none" w:sz="0" w:space="0" w:color="auto"/>
        <w:bottom w:val="none" w:sz="0" w:space="0" w:color="auto"/>
        <w:right w:val="none" w:sz="0" w:space="0" w:color="auto"/>
      </w:divBdr>
    </w:div>
    <w:div w:id="1457331458">
      <w:bodyDiv w:val="1"/>
      <w:marLeft w:val="0"/>
      <w:marRight w:val="0"/>
      <w:marTop w:val="0"/>
      <w:marBottom w:val="0"/>
      <w:divBdr>
        <w:top w:val="none" w:sz="0" w:space="0" w:color="auto"/>
        <w:left w:val="none" w:sz="0" w:space="0" w:color="auto"/>
        <w:bottom w:val="none" w:sz="0" w:space="0" w:color="auto"/>
        <w:right w:val="none" w:sz="0" w:space="0" w:color="auto"/>
      </w:divBdr>
    </w:div>
    <w:div w:id="1471094299">
      <w:bodyDiv w:val="1"/>
      <w:marLeft w:val="0"/>
      <w:marRight w:val="0"/>
      <w:marTop w:val="0"/>
      <w:marBottom w:val="0"/>
      <w:divBdr>
        <w:top w:val="none" w:sz="0" w:space="0" w:color="auto"/>
        <w:left w:val="none" w:sz="0" w:space="0" w:color="auto"/>
        <w:bottom w:val="none" w:sz="0" w:space="0" w:color="auto"/>
        <w:right w:val="none" w:sz="0" w:space="0" w:color="auto"/>
      </w:divBdr>
      <w:divsChild>
        <w:div w:id="343476534">
          <w:marLeft w:val="0"/>
          <w:marRight w:val="0"/>
          <w:marTop w:val="0"/>
          <w:marBottom w:val="0"/>
          <w:divBdr>
            <w:top w:val="none" w:sz="0" w:space="0" w:color="auto"/>
            <w:left w:val="none" w:sz="0" w:space="0" w:color="auto"/>
            <w:bottom w:val="none" w:sz="0" w:space="0" w:color="auto"/>
            <w:right w:val="none" w:sz="0" w:space="0" w:color="auto"/>
          </w:divBdr>
          <w:divsChild>
            <w:div w:id="1782993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628993">
      <w:bodyDiv w:val="1"/>
      <w:marLeft w:val="0"/>
      <w:marRight w:val="0"/>
      <w:marTop w:val="0"/>
      <w:marBottom w:val="0"/>
      <w:divBdr>
        <w:top w:val="none" w:sz="0" w:space="0" w:color="auto"/>
        <w:left w:val="none" w:sz="0" w:space="0" w:color="auto"/>
        <w:bottom w:val="none" w:sz="0" w:space="0" w:color="auto"/>
        <w:right w:val="none" w:sz="0" w:space="0" w:color="auto"/>
      </w:divBdr>
    </w:div>
    <w:div w:id="1520199212">
      <w:bodyDiv w:val="1"/>
      <w:marLeft w:val="0"/>
      <w:marRight w:val="0"/>
      <w:marTop w:val="0"/>
      <w:marBottom w:val="0"/>
      <w:divBdr>
        <w:top w:val="none" w:sz="0" w:space="0" w:color="auto"/>
        <w:left w:val="none" w:sz="0" w:space="0" w:color="auto"/>
        <w:bottom w:val="none" w:sz="0" w:space="0" w:color="auto"/>
        <w:right w:val="none" w:sz="0" w:space="0" w:color="auto"/>
      </w:divBdr>
    </w:div>
    <w:div w:id="1557160583">
      <w:bodyDiv w:val="1"/>
      <w:marLeft w:val="0"/>
      <w:marRight w:val="0"/>
      <w:marTop w:val="0"/>
      <w:marBottom w:val="0"/>
      <w:divBdr>
        <w:top w:val="none" w:sz="0" w:space="0" w:color="auto"/>
        <w:left w:val="none" w:sz="0" w:space="0" w:color="auto"/>
        <w:bottom w:val="none" w:sz="0" w:space="0" w:color="auto"/>
        <w:right w:val="none" w:sz="0" w:space="0" w:color="auto"/>
      </w:divBdr>
      <w:divsChild>
        <w:div w:id="1318650219">
          <w:marLeft w:val="0"/>
          <w:marRight w:val="0"/>
          <w:marTop w:val="0"/>
          <w:marBottom w:val="0"/>
          <w:divBdr>
            <w:top w:val="none" w:sz="0" w:space="0" w:color="auto"/>
            <w:left w:val="none" w:sz="0" w:space="0" w:color="auto"/>
            <w:bottom w:val="none" w:sz="0" w:space="0" w:color="auto"/>
            <w:right w:val="none" w:sz="0" w:space="0" w:color="auto"/>
          </w:divBdr>
          <w:divsChild>
            <w:div w:id="1939438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628535">
      <w:bodyDiv w:val="1"/>
      <w:marLeft w:val="0"/>
      <w:marRight w:val="0"/>
      <w:marTop w:val="0"/>
      <w:marBottom w:val="0"/>
      <w:divBdr>
        <w:top w:val="none" w:sz="0" w:space="0" w:color="auto"/>
        <w:left w:val="none" w:sz="0" w:space="0" w:color="auto"/>
        <w:bottom w:val="none" w:sz="0" w:space="0" w:color="auto"/>
        <w:right w:val="none" w:sz="0" w:space="0" w:color="auto"/>
      </w:divBdr>
    </w:div>
    <w:div w:id="1664551828">
      <w:bodyDiv w:val="1"/>
      <w:marLeft w:val="0"/>
      <w:marRight w:val="0"/>
      <w:marTop w:val="0"/>
      <w:marBottom w:val="0"/>
      <w:divBdr>
        <w:top w:val="none" w:sz="0" w:space="0" w:color="auto"/>
        <w:left w:val="none" w:sz="0" w:space="0" w:color="auto"/>
        <w:bottom w:val="none" w:sz="0" w:space="0" w:color="auto"/>
        <w:right w:val="none" w:sz="0" w:space="0" w:color="auto"/>
      </w:divBdr>
    </w:div>
    <w:div w:id="1706441780">
      <w:bodyDiv w:val="1"/>
      <w:marLeft w:val="0"/>
      <w:marRight w:val="0"/>
      <w:marTop w:val="0"/>
      <w:marBottom w:val="0"/>
      <w:divBdr>
        <w:top w:val="none" w:sz="0" w:space="0" w:color="auto"/>
        <w:left w:val="none" w:sz="0" w:space="0" w:color="auto"/>
        <w:bottom w:val="none" w:sz="0" w:space="0" w:color="auto"/>
        <w:right w:val="none" w:sz="0" w:space="0" w:color="auto"/>
      </w:divBdr>
    </w:div>
    <w:div w:id="1717272460">
      <w:bodyDiv w:val="1"/>
      <w:marLeft w:val="0"/>
      <w:marRight w:val="0"/>
      <w:marTop w:val="0"/>
      <w:marBottom w:val="0"/>
      <w:divBdr>
        <w:top w:val="none" w:sz="0" w:space="0" w:color="auto"/>
        <w:left w:val="none" w:sz="0" w:space="0" w:color="auto"/>
        <w:bottom w:val="none" w:sz="0" w:space="0" w:color="auto"/>
        <w:right w:val="none" w:sz="0" w:space="0" w:color="auto"/>
      </w:divBdr>
    </w:div>
    <w:div w:id="1743406260">
      <w:bodyDiv w:val="1"/>
      <w:marLeft w:val="0"/>
      <w:marRight w:val="0"/>
      <w:marTop w:val="0"/>
      <w:marBottom w:val="0"/>
      <w:divBdr>
        <w:top w:val="none" w:sz="0" w:space="0" w:color="auto"/>
        <w:left w:val="none" w:sz="0" w:space="0" w:color="auto"/>
        <w:bottom w:val="none" w:sz="0" w:space="0" w:color="auto"/>
        <w:right w:val="none" w:sz="0" w:space="0" w:color="auto"/>
      </w:divBdr>
      <w:divsChild>
        <w:div w:id="1947956584">
          <w:marLeft w:val="0"/>
          <w:marRight w:val="0"/>
          <w:marTop w:val="0"/>
          <w:marBottom w:val="0"/>
          <w:divBdr>
            <w:top w:val="none" w:sz="0" w:space="0" w:color="auto"/>
            <w:left w:val="none" w:sz="0" w:space="0" w:color="auto"/>
            <w:bottom w:val="none" w:sz="0" w:space="0" w:color="auto"/>
            <w:right w:val="none" w:sz="0" w:space="0" w:color="auto"/>
          </w:divBdr>
        </w:div>
        <w:div w:id="958729006">
          <w:marLeft w:val="0"/>
          <w:marRight w:val="0"/>
          <w:marTop w:val="0"/>
          <w:marBottom w:val="0"/>
          <w:divBdr>
            <w:top w:val="none" w:sz="0" w:space="0" w:color="auto"/>
            <w:left w:val="none" w:sz="0" w:space="0" w:color="auto"/>
            <w:bottom w:val="none" w:sz="0" w:space="0" w:color="auto"/>
            <w:right w:val="none" w:sz="0" w:space="0" w:color="auto"/>
          </w:divBdr>
        </w:div>
      </w:divsChild>
    </w:div>
    <w:div w:id="1748502967">
      <w:bodyDiv w:val="1"/>
      <w:marLeft w:val="0"/>
      <w:marRight w:val="0"/>
      <w:marTop w:val="0"/>
      <w:marBottom w:val="0"/>
      <w:divBdr>
        <w:top w:val="none" w:sz="0" w:space="0" w:color="auto"/>
        <w:left w:val="none" w:sz="0" w:space="0" w:color="auto"/>
        <w:bottom w:val="none" w:sz="0" w:space="0" w:color="auto"/>
        <w:right w:val="none" w:sz="0" w:space="0" w:color="auto"/>
      </w:divBdr>
    </w:div>
    <w:div w:id="1772311661">
      <w:bodyDiv w:val="1"/>
      <w:marLeft w:val="0"/>
      <w:marRight w:val="0"/>
      <w:marTop w:val="0"/>
      <w:marBottom w:val="0"/>
      <w:divBdr>
        <w:top w:val="none" w:sz="0" w:space="0" w:color="auto"/>
        <w:left w:val="none" w:sz="0" w:space="0" w:color="auto"/>
        <w:bottom w:val="none" w:sz="0" w:space="0" w:color="auto"/>
        <w:right w:val="none" w:sz="0" w:space="0" w:color="auto"/>
      </w:divBdr>
    </w:div>
    <w:div w:id="1852984024">
      <w:bodyDiv w:val="1"/>
      <w:marLeft w:val="0"/>
      <w:marRight w:val="0"/>
      <w:marTop w:val="0"/>
      <w:marBottom w:val="0"/>
      <w:divBdr>
        <w:top w:val="none" w:sz="0" w:space="0" w:color="auto"/>
        <w:left w:val="none" w:sz="0" w:space="0" w:color="auto"/>
        <w:bottom w:val="none" w:sz="0" w:space="0" w:color="auto"/>
        <w:right w:val="none" w:sz="0" w:space="0" w:color="auto"/>
      </w:divBdr>
    </w:div>
    <w:div w:id="1885944646">
      <w:bodyDiv w:val="1"/>
      <w:marLeft w:val="0"/>
      <w:marRight w:val="0"/>
      <w:marTop w:val="0"/>
      <w:marBottom w:val="0"/>
      <w:divBdr>
        <w:top w:val="none" w:sz="0" w:space="0" w:color="auto"/>
        <w:left w:val="none" w:sz="0" w:space="0" w:color="auto"/>
        <w:bottom w:val="none" w:sz="0" w:space="0" w:color="auto"/>
        <w:right w:val="none" w:sz="0" w:space="0" w:color="auto"/>
      </w:divBdr>
    </w:div>
    <w:div w:id="1905751242">
      <w:bodyDiv w:val="1"/>
      <w:marLeft w:val="0"/>
      <w:marRight w:val="0"/>
      <w:marTop w:val="0"/>
      <w:marBottom w:val="0"/>
      <w:divBdr>
        <w:top w:val="none" w:sz="0" w:space="0" w:color="auto"/>
        <w:left w:val="none" w:sz="0" w:space="0" w:color="auto"/>
        <w:bottom w:val="none" w:sz="0" w:space="0" w:color="auto"/>
        <w:right w:val="none" w:sz="0" w:space="0" w:color="auto"/>
      </w:divBdr>
    </w:div>
    <w:div w:id="1919099143">
      <w:bodyDiv w:val="1"/>
      <w:marLeft w:val="0"/>
      <w:marRight w:val="0"/>
      <w:marTop w:val="0"/>
      <w:marBottom w:val="0"/>
      <w:divBdr>
        <w:top w:val="none" w:sz="0" w:space="0" w:color="auto"/>
        <w:left w:val="none" w:sz="0" w:space="0" w:color="auto"/>
        <w:bottom w:val="none" w:sz="0" w:space="0" w:color="auto"/>
        <w:right w:val="none" w:sz="0" w:space="0" w:color="auto"/>
      </w:divBdr>
    </w:div>
    <w:div w:id="1952738545">
      <w:bodyDiv w:val="1"/>
      <w:marLeft w:val="0"/>
      <w:marRight w:val="0"/>
      <w:marTop w:val="0"/>
      <w:marBottom w:val="0"/>
      <w:divBdr>
        <w:top w:val="none" w:sz="0" w:space="0" w:color="auto"/>
        <w:left w:val="none" w:sz="0" w:space="0" w:color="auto"/>
        <w:bottom w:val="none" w:sz="0" w:space="0" w:color="auto"/>
        <w:right w:val="none" w:sz="0" w:space="0" w:color="auto"/>
      </w:divBdr>
      <w:divsChild>
        <w:div w:id="2144230239">
          <w:marLeft w:val="0"/>
          <w:marRight w:val="0"/>
          <w:marTop w:val="0"/>
          <w:marBottom w:val="60"/>
          <w:divBdr>
            <w:top w:val="none" w:sz="0" w:space="0" w:color="auto"/>
            <w:left w:val="none" w:sz="0" w:space="0" w:color="auto"/>
            <w:bottom w:val="none" w:sz="0" w:space="0" w:color="auto"/>
            <w:right w:val="none" w:sz="0" w:space="0" w:color="auto"/>
          </w:divBdr>
          <w:divsChild>
            <w:div w:id="1722054281">
              <w:marLeft w:val="0"/>
              <w:marRight w:val="180"/>
              <w:marTop w:val="0"/>
              <w:marBottom w:val="0"/>
              <w:divBdr>
                <w:top w:val="none" w:sz="0" w:space="0" w:color="auto"/>
                <w:left w:val="none" w:sz="0" w:space="0" w:color="auto"/>
                <w:bottom w:val="none" w:sz="0" w:space="0" w:color="auto"/>
                <w:right w:val="none" w:sz="0" w:space="0" w:color="auto"/>
              </w:divBdr>
              <w:divsChild>
                <w:div w:id="1184057618">
                  <w:marLeft w:val="0"/>
                  <w:marRight w:val="0"/>
                  <w:marTop w:val="0"/>
                  <w:marBottom w:val="0"/>
                  <w:divBdr>
                    <w:top w:val="none" w:sz="0" w:space="0" w:color="auto"/>
                    <w:left w:val="none" w:sz="0" w:space="0" w:color="auto"/>
                    <w:bottom w:val="none" w:sz="0" w:space="0" w:color="auto"/>
                    <w:right w:val="none" w:sz="0" w:space="0" w:color="auto"/>
                  </w:divBdr>
                  <w:divsChild>
                    <w:div w:id="1769810815">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 w:id="1598833069">
          <w:marLeft w:val="0"/>
          <w:marRight w:val="0"/>
          <w:marTop w:val="0"/>
          <w:marBottom w:val="60"/>
          <w:divBdr>
            <w:top w:val="none" w:sz="0" w:space="0" w:color="auto"/>
            <w:left w:val="none" w:sz="0" w:space="0" w:color="auto"/>
            <w:bottom w:val="none" w:sz="0" w:space="0" w:color="auto"/>
            <w:right w:val="none" w:sz="0" w:space="0" w:color="auto"/>
          </w:divBdr>
        </w:div>
        <w:div w:id="1198931134">
          <w:marLeft w:val="0"/>
          <w:marRight w:val="0"/>
          <w:marTop w:val="0"/>
          <w:marBottom w:val="0"/>
          <w:divBdr>
            <w:top w:val="none" w:sz="0" w:space="0" w:color="auto"/>
            <w:left w:val="none" w:sz="0" w:space="0" w:color="auto"/>
            <w:bottom w:val="none" w:sz="0" w:space="0" w:color="auto"/>
            <w:right w:val="none" w:sz="0" w:space="0" w:color="auto"/>
          </w:divBdr>
          <w:divsChild>
            <w:div w:id="833960367">
              <w:marLeft w:val="0"/>
              <w:marRight w:val="0"/>
              <w:marTop w:val="0"/>
              <w:marBottom w:val="60"/>
              <w:divBdr>
                <w:top w:val="none" w:sz="0" w:space="0" w:color="auto"/>
                <w:left w:val="none" w:sz="0" w:space="0" w:color="auto"/>
                <w:bottom w:val="none" w:sz="0" w:space="0" w:color="auto"/>
                <w:right w:val="none" w:sz="0" w:space="0" w:color="auto"/>
              </w:divBdr>
            </w:div>
            <w:div w:id="52195227">
              <w:marLeft w:val="0"/>
              <w:marRight w:val="0"/>
              <w:marTop w:val="0"/>
              <w:marBottom w:val="0"/>
              <w:divBdr>
                <w:top w:val="none" w:sz="0" w:space="0" w:color="auto"/>
                <w:left w:val="none" w:sz="0" w:space="0" w:color="auto"/>
                <w:bottom w:val="none" w:sz="0" w:space="0" w:color="auto"/>
                <w:right w:val="none" w:sz="0" w:space="0" w:color="auto"/>
              </w:divBdr>
            </w:div>
          </w:divsChild>
        </w:div>
        <w:div w:id="798688146">
          <w:marLeft w:val="0"/>
          <w:marRight w:val="0"/>
          <w:marTop w:val="0"/>
          <w:marBottom w:val="0"/>
          <w:divBdr>
            <w:top w:val="none" w:sz="0" w:space="0" w:color="auto"/>
            <w:left w:val="none" w:sz="0" w:space="0" w:color="auto"/>
            <w:bottom w:val="none" w:sz="0" w:space="0" w:color="auto"/>
            <w:right w:val="none" w:sz="0" w:space="0" w:color="auto"/>
          </w:divBdr>
          <w:divsChild>
            <w:div w:id="1018459576">
              <w:marLeft w:val="0"/>
              <w:marRight w:val="0"/>
              <w:marTop w:val="0"/>
              <w:marBottom w:val="60"/>
              <w:divBdr>
                <w:top w:val="none" w:sz="0" w:space="0" w:color="auto"/>
                <w:left w:val="none" w:sz="0" w:space="0" w:color="auto"/>
                <w:bottom w:val="none" w:sz="0" w:space="0" w:color="auto"/>
                <w:right w:val="none" w:sz="0" w:space="0" w:color="auto"/>
              </w:divBdr>
              <w:divsChild>
                <w:div w:id="1449398340">
                  <w:marLeft w:val="0"/>
                  <w:marRight w:val="0"/>
                  <w:marTop w:val="0"/>
                  <w:marBottom w:val="0"/>
                  <w:divBdr>
                    <w:top w:val="none" w:sz="0" w:space="0" w:color="auto"/>
                    <w:left w:val="none" w:sz="0" w:space="0" w:color="auto"/>
                    <w:bottom w:val="none" w:sz="0" w:space="0" w:color="auto"/>
                    <w:right w:val="none" w:sz="0" w:space="0" w:color="auto"/>
                  </w:divBdr>
                  <w:divsChild>
                    <w:div w:id="754865297">
                      <w:marLeft w:val="0"/>
                      <w:marRight w:val="0"/>
                      <w:marTop w:val="0"/>
                      <w:marBottom w:val="0"/>
                      <w:divBdr>
                        <w:top w:val="none" w:sz="0" w:space="0" w:color="auto"/>
                        <w:left w:val="none" w:sz="0" w:space="0" w:color="auto"/>
                        <w:bottom w:val="none" w:sz="0" w:space="0" w:color="auto"/>
                        <w:right w:val="none" w:sz="0" w:space="0" w:color="auto"/>
                      </w:divBdr>
                    </w:div>
                  </w:divsChild>
                </w:div>
                <w:div w:id="1538271208">
                  <w:marLeft w:val="0"/>
                  <w:marRight w:val="0"/>
                  <w:marTop w:val="0"/>
                  <w:marBottom w:val="0"/>
                  <w:divBdr>
                    <w:top w:val="none" w:sz="0" w:space="0" w:color="auto"/>
                    <w:left w:val="none" w:sz="0" w:space="0" w:color="auto"/>
                    <w:bottom w:val="none" w:sz="0" w:space="0" w:color="auto"/>
                    <w:right w:val="none" w:sz="0" w:space="0" w:color="auto"/>
                  </w:divBdr>
                  <w:divsChild>
                    <w:div w:id="469907826">
                      <w:marLeft w:val="0"/>
                      <w:marRight w:val="0"/>
                      <w:marTop w:val="0"/>
                      <w:marBottom w:val="0"/>
                      <w:divBdr>
                        <w:top w:val="none" w:sz="0" w:space="0" w:color="auto"/>
                        <w:left w:val="none" w:sz="0" w:space="0" w:color="auto"/>
                        <w:bottom w:val="none" w:sz="0" w:space="0" w:color="auto"/>
                        <w:right w:val="none" w:sz="0" w:space="0" w:color="auto"/>
                      </w:divBdr>
                    </w:div>
                  </w:divsChild>
                </w:div>
                <w:div w:id="1057166151">
                  <w:marLeft w:val="0"/>
                  <w:marRight w:val="0"/>
                  <w:marTop w:val="0"/>
                  <w:marBottom w:val="0"/>
                  <w:divBdr>
                    <w:top w:val="none" w:sz="0" w:space="0" w:color="auto"/>
                    <w:left w:val="none" w:sz="0" w:space="0" w:color="auto"/>
                    <w:bottom w:val="none" w:sz="0" w:space="0" w:color="auto"/>
                    <w:right w:val="none" w:sz="0" w:space="0" w:color="auto"/>
                  </w:divBdr>
                  <w:divsChild>
                    <w:div w:id="114451077">
                      <w:marLeft w:val="0"/>
                      <w:marRight w:val="0"/>
                      <w:marTop w:val="0"/>
                      <w:marBottom w:val="0"/>
                      <w:divBdr>
                        <w:top w:val="none" w:sz="0" w:space="0" w:color="auto"/>
                        <w:left w:val="none" w:sz="0" w:space="0" w:color="auto"/>
                        <w:bottom w:val="none" w:sz="0" w:space="0" w:color="auto"/>
                        <w:right w:val="none" w:sz="0" w:space="0" w:color="auto"/>
                      </w:divBdr>
                    </w:div>
                  </w:divsChild>
                </w:div>
                <w:div w:id="2020036301">
                  <w:marLeft w:val="0"/>
                  <w:marRight w:val="0"/>
                  <w:marTop w:val="0"/>
                  <w:marBottom w:val="0"/>
                  <w:divBdr>
                    <w:top w:val="none" w:sz="0" w:space="0" w:color="auto"/>
                    <w:left w:val="none" w:sz="0" w:space="0" w:color="auto"/>
                    <w:bottom w:val="none" w:sz="0" w:space="0" w:color="auto"/>
                    <w:right w:val="none" w:sz="0" w:space="0" w:color="auto"/>
                  </w:divBdr>
                  <w:divsChild>
                    <w:div w:id="82255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152678">
          <w:marLeft w:val="0"/>
          <w:marRight w:val="0"/>
          <w:marTop w:val="0"/>
          <w:marBottom w:val="180"/>
          <w:divBdr>
            <w:top w:val="none" w:sz="0" w:space="0" w:color="auto"/>
            <w:left w:val="none" w:sz="0" w:space="0" w:color="auto"/>
            <w:bottom w:val="none" w:sz="0" w:space="0" w:color="auto"/>
            <w:right w:val="none" w:sz="0" w:space="0" w:color="auto"/>
          </w:divBdr>
          <w:divsChild>
            <w:div w:id="325283259">
              <w:marLeft w:val="0"/>
              <w:marRight w:val="0"/>
              <w:marTop w:val="0"/>
              <w:marBottom w:val="0"/>
              <w:divBdr>
                <w:top w:val="none" w:sz="0" w:space="0" w:color="auto"/>
                <w:left w:val="none" w:sz="0" w:space="0" w:color="auto"/>
                <w:bottom w:val="none" w:sz="0" w:space="0" w:color="auto"/>
                <w:right w:val="none" w:sz="0" w:space="0" w:color="auto"/>
              </w:divBdr>
            </w:div>
            <w:div w:id="1188524083">
              <w:marLeft w:val="0"/>
              <w:marRight w:val="0"/>
              <w:marTop w:val="0"/>
              <w:marBottom w:val="0"/>
              <w:divBdr>
                <w:top w:val="none" w:sz="0" w:space="0" w:color="auto"/>
                <w:left w:val="none" w:sz="0" w:space="0" w:color="auto"/>
                <w:bottom w:val="none" w:sz="0" w:space="0" w:color="auto"/>
                <w:right w:val="none" w:sz="0" w:space="0" w:color="auto"/>
              </w:divBdr>
            </w:div>
            <w:div w:id="28523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834770">
      <w:bodyDiv w:val="1"/>
      <w:marLeft w:val="0"/>
      <w:marRight w:val="0"/>
      <w:marTop w:val="0"/>
      <w:marBottom w:val="0"/>
      <w:divBdr>
        <w:top w:val="none" w:sz="0" w:space="0" w:color="auto"/>
        <w:left w:val="none" w:sz="0" w:space="0" w:color="auto"/>
        <w:bottom w:val="none" w:sz="0" w:space="0" w:color="auto"/>
        <w:right w:val="none" w:sz="0" w:space="0" w:color="auto"/>
      </w:divBdr>
    </w:div>
    <w:div w:id="1966539255">
      <w:bodyDiv w:val="1"/>
      <w:marLeft w:val="0"/>
      <w:marRight w:val="0"/>
      <w:marTop w:val="0"/>
      <w:marBottom w:val="0"/>
      <w:divBdr>
        <w:top w:val="none" w:sz="0" w:space="0" w:color="auto"/>
        <w:left w:val="none" w:sz="0" w:space="0" w:color="auto"/>
        <w:bottom w:val="none" w:sz="0" w:space="0" w:color="auto"/>
        <w:right w:val="none" w:sz="0" w:space="0" w:color="auto"/>
      </w:divBdr>
    </w:div>
    <w:div w:id="2003315124">
      <w:bodyDiv w:val="1"/>
      <w:marLeft w:val="0"/>
      <w:marRight w:val="0"/>
      <w:marTop w:val="0"/>
      <w:marBottom w:val="0"/>
      <w:divBdr>
        <w:top w:val="none" w:sz="0" w:space="0" w:color="auto"/>
        <w:left w:val="none" w:sz="0" w:space="0" w:color="auto"/>
        <w:bottom w:val="none" w:sz="0" w:space="0" w:color="auto"/>
        <w:right w:val="none" w:sz="0" w:space="0" w:color="auto"/>
      </w:divBdr>
    </w:div>
    <w:div w:id="2012101412">
      <w:bodyDiv w:val="1"/>
      <w:marLeft w:val="0"/>
      <w:marRight w:val="0"/>
      <w:marTop w:val="0"/>
      <w:marBottom w:val="0"/>
      <w:divBdr>
        <w:top w:val="none" w:sz="0" w:space="0" w:color="auto"/>
        <w:left w:val="none" w:sz="0" w:space="0" w:color="auto"/>
        <w:bottom w:val="none" w:sz="0" w:space="0" w:color="auto"/>
        <w:right w:val="none" w:sz="0" w:space="0" w:color="auto"/>
      </w:divBdr>
    </w:div>
    <w:div w:id="2013993565">
      <w:bodyDiv w:val="1"/>
      <w:marLeft w:val="0"/>
      <w:marRight w:val="0"/>
      <w:marTop w:val="0"/>
      <w:marBottom w:val="0"/>
      <w:divBdr>
        <w:top w:val="none" w:sz="0" w:space="0" w:color="auto"/>
        <w:left w:val="none" w:sz="0" w:space="0" w:color="auto"/>
        <w:bottom w:val="none" w:sz="0" w:space="0" w:color="auto"/>
        <w:right w:val="none" w:sz="0" w:space="0" w:color="auto"/>
      </w:divBdr>
      <w:divsChild>
        <w:div w:id="1357584005">
          <w:marLeft w:val="0"/>
          <w:marRight w:val="0"/>
          <w:marTop w:val="0"/>
          <w:marBottom w:val="0"/>
          <w:divBdr>
            <w:top w:val="none" w:sz="0" w:space="0" w:color="auto"/>
            <w:left w:val="none" w:sz="0" w:space="0" w:color="auto"/>
            <w:bottom w:val="none" w:sz="0" w:space="0" w:color="auto"/>
            <w:right w:val="none" w:sz="0" w:space="0" w:color="auto"/>
          </w:divBdr>
          <w:divsChild>
            <w:div w:id="42758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782101">
      <w:bodyDiv w:val="1"/>
      <w:marLeft w:val="0"/>
      <w:marRight w:val="0"/>
      <w:marTop w:val="0"/>
      <w:marBottom w:val="0"/>
      <w:divBdr>
        <w:top w:val="none" w:sz="0" w:space="0" w:color="auto"/>
        <w:left w:val="none" w:sz="0" w:space="0" w:color="auto"/>
        <w:bottom w:val="none" w:sz="0" w:space="0" w:color="auto"/>
        <w:right w:val="none" w:sz="0" w:space="0" w:color="auto"/>
      </w:divBdr>
    </w:div>
    <w:div w:id="2055109591">
      <w:bodyDiv w:val="1"/>
      <w:marLeft w:val="0"/>
      <w:marRight w:val="0"/>
      <w:marTop w:val="0"/>
      <w:marBottom w:val="0"/>
      <w:divBdr>
        <w:top w:val="none" w:sz="0" w:space="0" w:color="auto"/>
        <w:left w:val="none" w:sz="0" w:space="0" w:color="auto"/>
        <w:bottom w:val="none" w:sz="0" w:space="0" w:color="auto"/>
        <w:right w:val="none" w:sz="0" w:space="0" w:color="auto"/>
      </w:divBdr>
    </w:div>
    <w:div w:id="2060083090">
      <w:bodyDiv w:val="1"/>
      <w:marLeft w:val="0"/>
      <w:marRight w:val="0"/>
      <w:marTop w:val="0"/>
      <w:marBottom w:val="0"/>
      <w:divBdr>
        <w:top w:val="none" w:sz="0" w:space="0" w:color="auto"/>
        <w:left w:val="none" w:sz="0" w:space="0" w:color="auto"/>
        <w:bottom w:val="none" w:sz="0" w:space="0" w:color="auto"/>
        <w:right w:val="none" w:sz="0" w:space="0" w:color="auto"/>
      </w:divBdr>
    </w:div>
    <w:div w:id="2102214620">
      <w:bodyDiv w:val="1"/>
      <w:marLeft w:val="0"/>
      <w:marRight w:val="0"/>
      <w:marTop w:val="0"/>
      <w:marBottom w:val="0"/>
      <w:divBdr>
        <w:top w:val="none" w:sz="0" w:space="0" w:color="auto"/>
        <w:left w:val="none" w:sz="0" w:space="0" w:color="auto"/>
        <w:bottom w:val="none" w:sz="0" w:space="0" w:color="auto"/>
        <w:right w:val="none" w:sz="0" w:space="0" w:color="auto"/>
      </w:divBdr>
    </w:div>
    <w:div w:id="2113739446">
      <w:bodyDiv w:val="1"/>
      <w:marLeft w:val="0"/>
      <w:marRight w:val="0"/>
      <w:marTop w:val="0"/>
      <w:marBottom w:val="0"/>
      <w:divBdr>
        <w:top w:val="none" w:sz="0" w:space="0" w:color="auto"/>
        <w:left w:val="none" w:sz="0" w:space="0" w:color="auto"/>
        <w:bottom w:val="none" w:sz="0" w:space="0" w:color="auto"/>
        <w:right w:val="none" w:sz="0" w:space="0" w:color="auto"/>
      </w:divBdr>
      <w:divsChild>
        <w:div w:id="33238541">
          <w:marLeft w:val="0"/>
          <w:marRight w:val="0"/>
          <w:marTop w:val="0"/>
          <w:marBottom w:val="0"/>
          <w:divBdr>
            <w:top w:val="none" w:sz="0" w:space="0" w:color="auto"/>
            <w:left w:val="none" w:sz="0" w:space="0" w:color="auto"/>
            <w:bottom w:val="none" w:sz="0" w:space="0" w:color="auto"/>
            <w:right w:val="none" w:sz="0" w:space="0" w:color="auto"/>
          </w:divBdr>
          <w:divsChild>
            <w:div w:id="925499892">
              <w:marLeft w:val="0"/>
              <w:marRight w:val="0"/>
              <w:marTop w:val="0"/>
              <w:marBottom w:val="0"/>
              <w:divBdr>
                <w:top w:val="none" w:sz="0" w:space="0" w:color="auto"/>
                <w:left w:val="none" w:sz="0" w:space="0" w:color="auto"/>
                <w:bottom w:val="none" w:sz="0" w:space="0" w:color="auto"/>
                <w:right w:val="none" w:sz="0" w:space="0" w:color="auto"/>
              </w:divBdr>
            </w:div>
          </w:divsChild>
        </w:div>
        <w:div w:id="1512792079">
          <w:marLeft w:val="0"/>
          <w:marRight w:val="0"/>
          <w:marTop w:val="0"/>
          <w:marBottom w:val="0"/>
          <w:divBdr>
            <w:top w:val="none" w:sz="0" w:space="0" w:color="auto"/>
            <w:left w:val="none" w:sz="0" w:space="0" w:color="auto"/>
            <w:bottom w:val="none" w:sz="0" w:space="0" w:color="auto"/>
            <w:right w:val="none" w:sz="0" w:space="0" w:color="auto"/>
          </w:divBdr>
          <w:divsChild>
            <w:div w:id="352998878">
              <w:marLeft w:val="0"/>
              <w:marRight w:val="0"/>
              <w:marTop w:val="0"/>
              <w:marBottom w:val="0"/>
              <w:divBdr>
                <w:top w:val="none" w:sz="0" w:space="0" w:color="auto"/>
                <w:left w:val="none" w:sz="0" w:space="0" w:color="auto"/>
                <w:bottom w:val="none" w:sz="0" w:space="0" w:color="auto"/>
                <w:right w:val="none" w:sz="0" w:space="0" w:color="auto"/>
              </w:divBdr>
            </w:div>
          </w:divsChild>
        </w:div>
        <w:div w:id="1822889575">
          <w:marLeft w:val="0"/>
          <w:marRight w:val="0"/>
          <w:marTop w:val="0"/>
          <w:marBottom w:val="0"/>
          <w:divBdr>
            <w:top w:val="none" w:sz="0" w:space="0" w:color="auto"/>
            <w:left w:val="none" w:sz="0" w:space="0" w:color="auto"/>
            <w:bottom w:val="none" w:sz="0" w:space="0" w:color="auto"/>
            <w:right w:val="none" w:sz="0" w:space="0" w:color="auto"/>
          </w:divBdr>
          <w:divsChild>
            <w:div w:id="97907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501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en.wikipedia.org/wiki/Holinshed%27s_Chronicles" TargetMode="External"/><Relationship Id="rId18" Type="http://schemas.openxmlformats.org/officeDocument/2006/relationships/hyperlink" Target="https://www.academia.edu/114414434/The_Kinship_and_The_Political_Background_of_Shakespeares_tragedies_Hamlet_and_Macbeth?auto=download&amp;email_work_card=download-paper" TargetMode="External"/><Relationship Id="rId26" Type="http://schemas.openxmlformats.org/officeDocument/2006/relationships/hyperlink" Target="https://www.tandfonline.com/journals/rsev20" TargetMode="External"/><Relationship Id="rId3" Type="http://schemas.openxmlformats.org/officeDocument/2006/relationships/styles" Target="styles.xml"/><Relationship Id="rId21" Type="http://schemas.openxmlformats.org/officeDocument/2006/relationships/hyperlink" Target="http://www.jstor.org/stable/3661475" TargetMode="External"/><Relationship Id="rId7" Type="http://schemas.openxmlformats.org/officeDocument/2006/relationships/endnotes" Target="endnotes.xml"/><Relationship Id="rId12" Type="http://schemas.openxmlformats.org/officeDocument/2006/relationships/hyperlink" Target="https://en.wikipedia.org/wiki/The_Phoenix_and_the_Turtle" TargetMode="External"/><Relationship Id="rId17" Type="http://schemas.openxmlformats.org/officeDocument/2006/relationships/hyperlink" Target="https://en.wikipedia.org/wiki/First_Folio" TargetMode="External"/><Relationship Id="rId25" Type="http://schemas.openxmlformats.org/officeDocument/2006/relationships/hyperlink" Target="https://www.thefreelibrary.com/Anachronistic%20Italy:%20cultural%20alliances%20and%20national%20identity%20in...-a093135732" TargetMode="External"/><Relationship Id="rId2" Type="http://schemas.openxmlformats.org/officeDocument/2006/relationships/numbering" Target="numbering.xml"/><Relationship Id="rId16" Type="http://schemas.openxmlformats.org/officeDocument/2006/relationships/hyperlink" Target="https://en.wikipedia.org/wiki/Quarto" TargetMode="External"/><Relationship Id="rId20" Type="http://schemas.openxmlformats.org/officeDocument/2006/relationships/hyperlink" Target="https://doi.org/10.1080/00144941003723667" TargetMode="External"/><Relationship Id="rId29" Type="http://schemas.openxmlformats.org/officeDocument/2006/relationships/hyperlink" Target="https://shakespeareoxfordfellowship.org/2010/08/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Philip_Herbert,_4th_Earl_of_Pembroke" TargetMode="External"/><Relationship Id="rId24" Type="http://schemas.openxmlformats.org/officeDocument/2006/relationships/hyperlink" Target="https://www.jstor.org/stable/26800528" TargetMode="External"/><Relationship Id="rId5" Type="http://schemas.openxmlformats.org/officeDocument/2006/relationships/webSettings" Target="webSettings.xml"/><Relationship Id="rId15" Type="http://schemas.openxmlformats.org/officeDocument/2006/relationships/hyperlink" Target="https://en.wikipedia.org/wiki/Thomas_Malory" TargetMode="External"/><Relationship Id="rId23" Type="http://schemas.openxmlformats.org/officeDocument/2006/relationships/hyperlink" Target="https://omeka.li.suu.edu/ojs/index.php/woodeno/issue/view/8" TargetMode="External"/><Relationship Id="rId28" Type="http://schemas.openxmlformats.org/officeDocument/2006/relationships/hyperlink" Target="https://doi.org/10.2307/2869960" TargetMode="External"/><Relationship Id="rId10" Type="http://schemas.openxmlformats.org/officeDocument/2006/relationships/hyperlink" Target="https://en.wikipedia.org/wiki/William_Herbert,_3rd_Earl_of_Pembroke" TargetMode="External"/><Relationship Id="rId19" Type="http://schemas.openxmlformats.org/officeDocument/2006/relationships/hyperlink" Target="https://theshakespeareblog.com/2012/11/shakespeares-welsh/"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package" Target="embeddings/Microsoft_Word_Document.docx"/><Relationship Id="rId14" Type="http://schemas.openxmlformats.org/officeDocument/2006/relationships/hyperlink" Target="https://en.wikipedia.org/wiki/King_Leir" TargetMode="External"/><Relationship Id="rId22" Type="http://schemas.openxmlformats.org/officeDocument/2006/relationships/hyperlink" Target="https://dalspace.library.dal.ca/handle/10222/59759" TargetMode="External"/><Relationship Id="rId27" Type="http://schemas.openxmlformats.org/officeDocument/2006/relationships/hyperlink" Target="https://archive.org/search.php?query=creator%3A%22Schwyzer%2C+Philip%22" TargetMode="External"/><Relationship Id="rId30"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archive.org/details/betweennationssh0000bake" TargetMode="External"/><Relationship Id="rId2" Type="http://schemas.openxmlformats.org/officeDocument/2006/relationships/hyperlink" Target="https://doi.org/10.1080/00144941003723667" TargetMode="External"/><Relationship Id="rId1" Type="http://schemas.openxmlformats.org/officeDocument/2006/relationships/hyperlink" Target="https://omeka.li.suu.edu/ojs/index.php/woodeno/issue/view/8" TargetMode="External"/><Relationship Id="rId5" Type="http://schemas.openxmlformats.org/officeDocument/2006/relationships/hyperlink" Target="http://www.jstor.org/stable/10.3366/j.ctvxcrkfq.15" TargetMode="External"/><Relationship Id="rId4" Type="http://schemas.openxmlformats.org/officeDocument/2006/relationships/hyperlink" Target="https://theshakespeareblog.com/2012/11/shakespeares-wel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328D2E-3784-45D8-8A21-5C2E619DA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17883</Words>
  <Characters>101935</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Robinson, Penny</dc:creator>
  <cp:keywords/>
  <dc:description/>
  <cp:lastModifiedBy>Robinson, Penny</cp:lastModifiedBy>
  <cp:revision>2</cp:revision>
  <dcterms:created xsi:type="dcterms:W3CDTF">2024-06-26T12:35:00Z</dcterms:created>
  <dcterms:modified xsi:type="dcterms:W3CDTF">2024-06-26T12:35:00Z</dcterms:modified>
</cp:coreProperties>
</file>