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A45F6" w14:textId="77777777" w:rsidR="00420831" w:rsidRDefault="00420831" w:rsidP="00420831">
      <w:pPr>
        <w:pStyle w:val="AssignBody"/>
        <w:rPr>
          <w:rFonts w:cs="Arial"/>
          <w:b/>
          <w:bCs/>
          <w:color w:val="FF0000"/>
          <w:u w:val="single"/>
          <w:lang w:val="cy-GB"/>
        </w:rPr>
      </w:pPr>
    </w:p>
    <w:p w14:paraId="60BAD398" w14:textId="77777777" w:rsidR="00420831" w:rsidRPr="00A23795" w:rsidRDefault="00420831" w:rsidP="00420831">
      <w:pPr>
        <w:pStyle w:val="AssignBody"/>
        <w:rPr>
          <w:color w:val="000000" w:themeColor="text1"/>
          <w:lang w:val="cy-GB"/>
        </w:rPr>
      </w:pPr>
      <w:r w:rsidRPr="00AA52BF">
        <w:rPr>
          <w:rFonts w:cs="Arial"/>
          <w:color w:val="000000"/>
          <w:lang w:val="cy-GB"/>
        </w:rPr>
        <w:t>Ar ddiwedd y cynllun hanner tymor ar dudalen 1</w:t>
      </w:r>
      <w:r>
        <w:rPr>
          <w:rFonts w:cs="Arial"/>
          <w:color w:val="000000"/>
          <w:lang w:val="cy-GB"/>
        </w:rPr>
        <w:t>2</w:t>
      </w:r>
      <w:r w:rsidRPr="00AA52BF">
        <w:rPr>
          <w:rFonts w:cs="Arial"/>
          <w:color w:val="000000"/>
          <w:lang w:val="cy-GB"/>
        </w:rPr>
        <w:t xml:space="preserve">, gweler gweithgaredd sy’n gwahodd rhanddeiliaid i mewn i’r ysgol fel gall disgyblion yr ysgol goedwig rhannu'r hyn y maent wedi llwyddo i gwblhau. Bydd cyfle yma i Mali gwahodd y bobl sy’n bwysig iddi er mwyn dangos ei chynnydd a llwyddiant yn ei datblygiad emosiynol. Gan fod </w:t>
      </w:r>
      <w:proofErr w:type="spellStart"/>
      <w:r w:rsidRPr="00AA52BF">
        <w:rPr>
          <w:rFonts w:cs="Arial"/>
          <w:color w:val="000000"/>
          <w:lang w:val="cy-GB"/>
        </w:rPr>
        <w:t>mamgu</w:t>
      </w:r>
      <w:proofErr w:type="spellEnd"/>
      <w:r w:rsidRPr="00AA52BF">
        <w:rPr>
          <w:rFonts w:cs="Arial"/>
          <w:color w:val="000000"/>
          <w:lang w:val="cy-GB"/>
        </w:rPr>
        <w:t xml:space="preserve"> Mali yn gofalu amdani, ac yn rhan allweddol o’i fagwraeth, mae’r cyfle i’w wahodd i mewn i arddangos llwyddiannau Mali o’r pwys mwyaf. Dangosa ymchwil dwys </w:t>
      </w:r>
      <w:proofErr w:type="spellStart"/>
      <w:r w:rsidRPr="00AA52BF">
        <w:rPr>
          <w:rFonts w:cs="Arial"/>
          <w:color w:val="000000"/>
          <w:lang w:val="cy-GB"/>
        </w:rPr>
        <w:t>Sapungan</w:t>
      </w:r>
      <w:proofErr w:type="spellEnd"/>
      <w:r w:rsidRPr="00AA52BF">
        <w:rPr>
          <w:rFonts w:cs="Arial"/>
          <w:color w:val="000000"/>
          <w:lang w:val="cy-GB"/>
        </w:rPr>
        <w:t xml:space="preserve"> &amp; </w:t>
      </w:r>
      <w:proofErr w:type="spellStart"/>
      <w:r w:rsidRPr="00AA52BF">
        <w:rPr>
          <w:rFonts w:cs="Arial"/>
          <w:color w:val="000000"/>
          <w:lang w:val="cy-GB"/>
        </w:rPr>
        <w:t>Sapungan</w:t>
      </w:r>
      <w:proofErr w:type="spellEnd"/>
      <w:r w:rsidRPr="00AA52BF">
        <w:rPr>
          <w:rFonts w:cs="Arial"/>
          <w:color w:val="000000"/>
          <w:lang w:val="cy-GB"/>
        </w:rPr>
        <w:t xml:space="preserve"> (2014) bod teuluoedd disgyblion sy’n cael eu hystyried fel rhanddeiliaid yr ysgol, yn chwarae rolau aruthrol yn natblygiad y plentyn. Cysyllta hyn â syniadaeth </w:t>
      </w:r>
      <w:proofErr w:type="spellStart"/>
      <w:r w:rsidRPr="00AA52BF">
        <w:rPr>
          <w:rFonts w:cs="Arial"/>
          <w:color w:val="000000"/>
          <w:lang w:val="cy-GB"/>
        </w:rPr>
        <w:t>Bronfenbrenner</w:t>
      </w:r>
      <w:proofErr w:type="spellEnd"/>
      <w:r w:rsidRPr="00AA52BF">
        <w:rPr>
          <w:rFonts w:cs="Arial"/>
          <w:color w:val="000000"/>
          <w:lang w:val="cy-GB"/>
        </w:rPr>
        <w:t xml:space="preserve"> o’r System Ecolegol (1979) sy’n pwysleisio bod datblygiad person yn cael ei effeithio gan nifer o ffactorau amrywiol yn ei amgylchedd cyfagos. Amlyga’r system yma bod cydweithrediad rhwng yr agweddau yn hanfodol wrth gefnogi datblygiad y plentyn; ac felly, mae’r perthynas rhwng y teulu a’r ysgol yr un mor bwysig.</w:t>
      </w:r>
    </w:p>
    <w:p w14:paraId="7A545744" w14:textId="77777777" w:rsidR="00420831" w:rsidRDefault="00420831" w:rsidP="00420831">
      <w:pPr>
        <w:pStyle w:val="AssignBody"/>
        <w:rPr>
          <w:color w:val="000000" w:themeColor="text1"/>
          <w:lang w:val="cy-GB"/>
        </w:rPr>
      </w:pPr>
    </w:p>
    <w:p w14:paraId="10A4BEDF" w14:textId="77777777" w:rsidR="00420831" w:rsidRDefault="00420831" w:rsidP="00420831">
      <w:pPr>
        <w:pStyle w:val="AssignBody"/>
        <w:rPr>
          <w:color w:val="000000" w:themeColor="text1"/>
          <w:lang w:val="cy-GB"/>
        </w:rPr>
      </w:pPr>
      <w:r w:rsidRPr="00AA52BF">
        <w:rPr>
          <w:rFonts w:cs="Arial"/>
          <w:color w:val="000000"/>
          <w:lang w:val="cy-GB"/>
        </w:rPr>
        <w:t>Rhaid hefyd adnabod yr heriau sydd yng nghlwm â gwahodd teulu i mewn i’r ysgol, ac ystyried amgylcheddau teuluo</w:t>
      </w:r>
      <w:r>
        <w:rPr>
          <w:rFonts w:cs="Arial"/>
          <w:color w:val="000000"/>
          <w:lang w:val="cy-GB"/>
        </w:rPr>
        <w:t>l</w:t>
      </w:r>
      <w:r w:rsidRPr="00AA52BF">
        <w:rPr>
          <w:rFonts w:cs="Arial"/>
          <w:color w:val="000000"/>
          <w:lang w:val="cy-GB"/>
        </w:rPr>
        <w:t xml:space="preserve"> wrth ofyn iddynt gefnogi’r plentyn. Yr anoddach yw amgylchiadau’r teulu, y lleiaf tebygol y byddant yn barod i chwarae rôl blaen yn natblygiad y plentyn. (</w:t>
      </w:r>
      <w:proofErr w:type="spellStart"/>
      <w:r w:rsidRPr="00AA52BF">
        <w:rPr>
          <w:rFonts w:cs="Arial"/>
          <w:color w:val="000000"/>
          <w:lang w:val="cy-GB"/>
        </w:rPr>
        <w:t>Desforges</w:t>
      </w:r>
      <w:proofErr w:type="spellEnd"/>
      <w:r w:rsidRPr="00AA52BF">
        <w:rPr>
          <w:rFonts w:cs="Arial"/>
          <w:color w:val="000000"/>
          <w:lang w:val="cy-GB"/>
        </w:rPr>
        <w:t xml:space="preserve"> &amp; </w:t>
      </w:r>
      <w:proofErr w:type="spellStart"/>
      <w:r w:rsidRPr="00AA52BF">
        <w:rPr>
          <w:rFonts w:cs="Arial"/>
          <w:color w:val="000000"/>
          <w:lang w:val="cy-GB"/>
        </w:rPr>
        <w:t>Abouchaar</w:t>
      </w:r>
      <w:proofErr w:type="spellEnd"/>
      <w:r w:rsidRPr="00AA52BF">
        <w:rPr>
          <w:rFonts w:cs="Arial"/>
          <w:color w:val="000000"/>
          <w:lang w:val="cy-GB"/>
        </w:rPr>
        <w:t xml:space="preserve">, 2003, t.16). Yn achos Mali, mae’r sefyllfa ychydig yn lletchwith, ac felly gall dod i mewn i’r ysgol fod yn brofiad bygythiol i’w </w:t>
      </w:r>
      <w:proofErr w:type="spellStart"/>
      <w:r w:rsidRPr="00AA52BF">
        <w:rPr>
          <w:rFonts w:cs="Arial"/>
          <w:color w:val="000000"/>
          <w:lang w:val="cy-GB"/>
        </w:rPr>
        <w:t>mamgu</w:t>
      </w:r>
      <w:proofErr w:type="spellEnd"/>
      <w:r w:rsidRPr="00AA52BF">
        <w:rPr>
          <w:rFonts w:cs="Arial"/>
          <w:color w:val="000000"/>
          <w:lang w:val="cy-GB"/>
        </w:rPr>
        <w:t>. Er mwyn goresgyn hyn, rhaid sicrhau bod perthynas cryf wedi’i adeiladu rhwng yr ysgol â’r cartref a bod sgyrsiau cyson yn digwydd rhwng y ddau. Sicrheir hyn gan, danfon llythyr i fam-gu Mali i ofyn am ei chaniatâd i gychwyn ar yr ymyrraeth (gweler Atodiad 1). Rhaid sicrhau bod hyn yn amlinellu’r ymyrraeth mewn iaith ddealladwy er mwyn sicrhau dealltwriaeth ac yna, dod i gytundeb ar y camau gweithredu. Rhaid hefyd sicrhau bod pob oedolyn sydd ynghlwm â’r ymyrraeth wedi derbyn tystysgrif DBS er mwyn sicrhau diogelwch y plentyn.</w:t>
      </w:r>
    </w:p>
    <w:p w14:paraId="64A50C42" w14:textId="77777777" w:rsidR="00FD3D04" w:rsidRDefault="00FD3D04"/>
    <w:sectPr w:rsidR="00FD3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831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20831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F685C"/>
  <w15:chartTrackingRefBased/>
  <w15:docId w15:val="{5E9C719B-AE93-4B32-B1E2-9D0E28DC6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420831"/>
    <w:pPr>
      <w:spacing w:after="0" w:line="360" w:lineRule="auto"/>
    </w:pPr>
    <w:rPr>
      <w:rFonts w:ascii="Arial" w:eastAsiaTheme="minorHAnsi" w:hAnsi="Arial"/>
      <w:lang w:val="en-GB" w:eastAsia="en-US"/>
    </w:rPr>
  </w:style>
  <w:style w:type="character" w:customStyle="1" w:styleId="AssignBodyChar">
    <w:name w:val="AssignBody Char"/>
    <w:basedOn w:val="DefaultParagraphFont"/>
    <w:link w:val="AssignBody"/>
    <w:rsid w:val="00420831"/>
    <w:rPr>
      <w:rFonts w:ascii="Arial" w:eastAsiaTheme="minorHAns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2021-10-17T21:25:00Z</dcterms:created>
  <dcterms:modified xsi:type="dcterms:W3CDTF">2021-10-17T21:25:00Z</dcterms:modified>
</cp:coreProperties>
</file>