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FBB45D" w14:textId="77777777" w:rsidR="00F4470F" w:rsidRPr="00703DE6" w:rsidRDefault="00F4470F" w:rsidP="00F4470F">
      <w:pPr>
        <w:spacing w:line="360" w:lineRule="auto"/>
        <w:jc w:val="center"/>
        <w:rPr>
          <w:rFonts w:ascii="Times New Roman" w:eastAsia="Times New Roman" w:hAnsi="Times New Roman" w:cs="Times New Roman"/>
          <w:b/>
          <w:sz w:val="32"/>
          <w:szCs w:val="32"/>
          <w:lang w:val="en-GB"/>
        </w:rPr>
      </w:pPr>
    </w:p>
    <w:p w14:paraId="5342F581" w14:textId="77777777" w:rsidR="00A8020B" w:rsidRPr="00606FE8" w:rsidRDefault="002F721E" w:rsidP="00F4470F">
      <w:pPr>
        <w:spacing w:line="360" w:lineRule="auto"/>
        <w:jc w:val="center"/>
        <w:rPr>
          <w:rFonts w:ascii="Times New Roman" w:eastAsia="Times New Roman" w:hAnsi="Times New Roman" w:cs="Times New Roman"/>
          <w:b/>
          <w:sz w:val="32"/>
          <w:szCs w:val="32"/>
          <w:lang w:val="en-GB"/>
        </w:rPr>
      </w:pPr>
      <w:r w:rsidRPr="00606FE8">
        <w:rPr>
          <w:rFonts w:ascii="Times New Roman" w:eastAsia="Times New Roman" w:hAnsi="Times New Roman" w:cs="Times New Roman"/>
          <w:b/>
          <w:sz w:val="32"/>
          <w:szCs w:val="32"/>
          <w:lang w:val="en-GB"/>
        </w:rPr>
        <w:t xml:space="preserve">INTERNATIONAL MEETINGS MANAGEMENT FOR THE HOTEL INDUSTRY </w:t>
      </w:r>
    </w:p>
    <w:p w14:paraId="0C332C84" w14:textId="77777777" w:rsidR="005C4D54" w:rsidRPr="00606FE8" w:rsidRDefault="005C4D54">
      <w:pPr>
        <w:rPr>
          <w:rFonts w:ascii="Times New Roman" w:eastAsia="Times New Roman" w:hAnsi="Times New Roman" w:cs="Times New Roman"/>
          <w:b/>
          <w:sz w:val="32"/>
          <w:szCs w:val="32"/>
          <w:lang w:val="en-GB"/>
        </w:rPr>
      </w:pPr>
    </w:p>
    <w:p w14:paraId="7634BB62" w14:textId="77777777" w:rsidR="005C4D54" w:rsidRPr="00606FE8" w:rsidRDefault="005C4D54">
      <w:pPr>
        <w:rPr>
          <w:rFonts w:ascii="Times New Roman" w:eastAsia="Times New Roman" w:hAnsi="Times New Roman" w:cs="Times New Roman"/>
          <w:b/>
          <w:sz w:val="32"/>
          <w:szCs w:val="32"/>
          <w:lang w:val="en-GB"/>
        </w:rPr>
      </w:pPr>
    </w:p>
    <w:p w14:paraId="50291359" w14:textId="77777777" w:rsidR="005C4D54" w:rsidRPr="00606FE8" w:rsidRDefault="005C4D54">
      <w:pPr>
        <w:rPr>
          <w:rFonts w:ascii="Times New Roman" w:eastAsia="Times New Roman" w:hAnsi="Times New Roman" w:cs="Times New Roman"/>
          <w:b/>
          <w:sz w:val="32"/>
          <w:szCs w:val="32"/>
          <w:lang w:val="en-GB"/>
        </w:rPr>
      </w:pPr>
    </w:p>
    <w:p w14:paraId="46AA6868" w14:textId="77777777" w:rsidR="005C4D54" w:rsidRPr="00606FE8" w:rsidRDefault="005C4D54">
      <w:pPr>
        <w:rPr>
          <w:rFonts w:ascii="Times New Roman" w:eastAsia="Times New Roman" w:hAnsi="Times New Roman" w:cs="Times New Roman"/>
          <w:b/>
          <w:sz w:val="32"/>
          <w:szCs w:val="32"/>
          <w:lang w:val="en-GB"/>
        </w:rPr>
      </w:pPr>
    </w:p>
    <w:p w14:paraId="101EF995" w14:textId="77777777" w:rsidR="005C4D54" w:rsidRPr="00606FE8" w:rsidRDefault="005C4D54">
      <w:pPr>
        <w:rPr>
          <w:rFonts w:ascii="Times New Roman" w:eastAsia="Times New Roman" w:hAnsi="Times New Roman" w:cs="Times New Roman"/>
          <w:b/>
          <w:sz w:val="32"/>
          <w:szCs w:val="32"/>
          <w:lang w:val="en-GB"/>
        </w:rPr>
      </w:pPr>
    </w:p>
    <w:p w14:paraId="78C02473" w14:textId="77777777" w:rsidR="005C4D54" w:rsidRPr="00606FE8" w:rsidRDefault="005C4D54">
      <w:pPr>
        <w:rPr>
          <w:rFonts w:ascii="Times New Roman" w:eastAsia="Times New Roman" w:hAnsi="Times New Roman" w:cs="Times New Roman"/>
          <w:b/>
          <w:sz w:val="32"/>
          <w:szCs w:val="32"/>
          <w:lang w:val="en-GB"/>
        </w:rPr>
      </w:pPr>
    </w:p>
    <w:p w14:paraId="760A113E" w14:textId="77777777" w:rsidR="005C4D54" w:rsidRPr="00606FE8" w:rsidRDefault="005C4D54">
      <w:pPr>
        <w:rPr>
          <w:rFonts w:ascii="Times New Roman" w:eastAsia="Times New Roman" w:hAnsi="Times New Roman" w:cs="Times New Roman"/>
          <w:b/>
          <w:sz w:val="32"/>
          <w:szCs w:val="32"/>
          <w:lang w:val="en-GB"/>
        </w:rPr>
      </w:pPr>
    </w:p>
    <w:p w14:paraId="669B7E6E" w14:textId="77777777" w:rsidR="005C4D54" w:rsidRPr="00606FE8" w:rsidRDefault="005C4D54" w:rsidP="005C4D54">
      <w:pPr>
        <w:jc w:val="center"/>
        <w:rPr>
          <w:rFonts w:ascii="Times New Roman" w:hAnsi="Times New Roman" w:cs="Times New Roman"/>
          <w:b/>
          <w:bCs/>
          <w:sz w:val="28"/>
          <w:szCs w:val="28"/>
        </w:rPr>
      </w:pPr>
    </w:p>
    <w:p w14:paraId="6D6898A1" w14:textId="77777777" w:rsidR="00606FE8" w:rsidRDefault="00606FE8" w:rsidP="005C4D54">
      <w:pPr>
        <w:jc w:val="center"/>
        <w:rPr>
          <w:rFonts w:ascii="Times New Roman" w:hAnsi="Times New Roman" w:cs="Times New Roman"/>
          <w:b/>
          <w:sz w:val="28"/>
          <w:szCs w:val="28"/>
        </w:rPr>
      </w:pPr>
    </w:p>
    <w:p w14:paraId="013FB58A" w14:textId="77777777" w:rsidR="00606FE8" w:rsidRDefault="00606FE8" w:rsidP="005C4D54">
      <w:pPr>
        <w:jc w:val="center"/>
        <w:rPr>
          <w:rFonts w:ascii="Times New Roman" w:hAnsi="Times New Roman" w:cs="Times New Roman"/>
          <w:b/>
          <w:sz w:val="28"/>
          <w:szCs w:val="28"/>
        </w:rPr>
      </w:pPr>
    </w:p>
    <w:p w14:paraId="770EC656" w14:textId="77777777" w:rsidR="00606FE8" w:rsidRDefault="00606FE8" w:rsidP="005C4D54">
      <w:pPr>
        <w:jc w:val="center"/>
        <w:rPr>
          <w:rFonts w:ascii="Times New Roman" w:hAnsi="Times New Roman" w:cs="Times New Roman"/>
          <w:b/>
          <w:sz w:val="28"/>
          <w:szCs w:val="28"/>
        </w:rPr>
      </w:pPr>
    </w:p>
    <w:p w14:paraId="674DDE12" w14:textId="77777777" w:rsidR="00606FE8" w:rsidRDefault="00606FE8" w:rsidP="005C4D54">
      <w:pPr>
        <w:jc w:val="center"/>
        <w:rPr>
          <w:rFonts w:ascii="Times New Roman" w:hAnsi="Times New Roman" w:cs="Times New Roman"/>
          <w:b/>
          <w:sz w:val="28"/>
          <w:szCs w:val="28"/>
        </w:rPr>
      </w:pPr>
    </w:p>
    <w:p w14:paraId="7A7B5A6E" w14:textId="77777777" w:rsidR="00606FE8" w:rsidRDefault="00606FE8" w:rsidP="005C4D54">
      <w:pPr>
        <w:jc w:val="center"/>
        <w:rPr>
          <w:rFonts w:ascii="Times New Roman" w:hAnsi="Times New Roman" w:cs="Times New Roman"/>
          <w:b/>
          <w:sz w:val="28"/>
          <w:szCs w:val="28"/>
        </w:rPr>
      </w:pPr>
    </w:p>
    <w:p w14:paraId="39236012" w14:textId="77777777" w:rsidR="00606FE8" w:rsidRDefault="00606FE8" w:rsidP="005C4D54">
      <w:pPr>
        <w:jc w:val="center"/>
        <w:rPr>
          <w:rFonts w:ascii="Times New Roman" w:hAnsi="Times New Roman" w:cs="Times New Roman"/>
          <w:b/>
          <w:sz w:val="28"/>
          <w:szCs w:val="28"/>
        </w:rPr>
      </w:pPr>
    </w:p>
    <w:p w14:paraId="56A8D402" w14:textId="77777777" w:rsidR="00606FE8" w:rsidRDefault="00606FE8" w:rsidP="005C4D54">
      <w:pPr>
        <w:jc w:val="center"/>
        <w:rPr>
          <w:rFonts w:ascii="Times New Roman" w:hAnsi="Times New Roman" w:cs="Times New Roman"/>
          <w:b/>
          <w:sz w:val="28"/>
          <w:szCs w:val="28"/>
        </w:rPr>
      </w:pPr>
    </w:p>
    <w:p w14:paraId="3E88A3DF" w14:textId="77777777" w:rsidR="00606FE8" w:rsidRDefault="00606FE8" w:rsidP="005C4D54">
      <w:pPr>
        <w:jc w:val="center"/>
        <w:rPr>
          <w:rFonts w:ascii="Times New Roman" w:hAnsi="Times New Roman" w:cs="Times New Roman"/>
          <w:b/>
          <w:sz w:val="28"/>
          <w:szCs w:val="28"/>
        </w:rPr>
      </w:pPr>
    </w:p>
    <w:p w14:paraId="7159B8DB" w14:textId="77777777" w:rsidR="00606FE8" w:rsidRDefault="00606FE8" w:rsidP="005C4D54">
      <w:pPr>
        <w:jc w:val="center"/>
        <w:rPr>
          <w:rFonts w:ascii="Times New Roman" w:hAnsi="Times New Roman" w:cs="Times New Roman"/>
          <w:b/>
          <w:sz w:val="28"/>
          <w:szCs w:val="28"/>
        </w:rPr>
      </w:pPr>
    </w:p>
    <w:p w14:paraId="478104AA" w14:textId="77777777" w:rsidR="00606FE8" w:rsidRDefault="00606FE8" w:rsidP="005C4D54">
      <w:pPr>
        <w:jc w:val="center"/>
        <w:rPr>
          <w:rFonts w:ascii="Times New Roman" w:hAnsi="Times New Roman" w:cs="Times New Roman"/>
          <w:b/>
          <w:sz w:val="28"/>
          <w:szCs w:val="28"/>
        </w:rPr>
      </w:pPr>
    </w:p>
    <w:p w14:paraId="096E2113" w14:textId="77777777" w:rsidR="00606FE8" w:rsidRDefault="00606FE8" w:rsidP="005C4D54">
      <w:pPr>
        <w:jc w:val="center"/>
        <w:rPr>
          <w:rFonts w:ascii="Times New Roman" w:hAnsi="Times New Roman" w:cs="Times New Roman"/>
          <w:b/>
          <w:sz w:val="28"/>
          <w:szCs w:val="28"/>
        </w:rPr>
      </w:pPr>
    </w:p>
    <w:p w14:paraId="1571E7FD" w14:textId="77777777" w:rsidR="00606FE8" w:rsidRDefault="00606FE8" w:rsidP="005C4D54">
      <w:pPr>
        <w:jc w:val="center"/>
        <w:rPr>
          <w:rFonts w:ascii="Times New Roman" w:hAnsi="Times New Roman" w:cs="Times New Roman"/>
          <w:b/>
          <w:sz w:val="28"/>
          <w:szCs w:val="28"/>
        </w:rPr>
      </w:pPr>
    </w:p>
    <w:p w14:paraId="476FA802" w14:textId="77777777" w:rsidR="00606FE8" w:rsidRDefault="00606FE8" w:rsidP="005C4D54">
      <w:pPr>
        <w:jc w:val="center"/>
        <w:rPr>
          <w:rFonts w:ascii="Times New Roman" w:hAnsi="Times New Roman" w:cs="Times New Roman"/>
          <w:b/>
          <w:sz w:val="28"/>
          <w:szCs w:val="28"/>
        </w:rPr>
      </w:pPr>
    </w:p>
    <w:p w14:paraId="3E3DB97F" w14:textId="77777777" w:rsidR="00606FE8" w:rsidRDefault="00606FE8" w:rsidP="005C4D54">
      <w:pPr>
        <w:jc w:val="center"/>
        <w:rPr>
          <w:rFonts w:ascii="Times New Roman" w:hAnsi="Times New Roman" w:cs="Times New Roman"/>
          <w:b/>
          <w:sz w:val="28"/>
          <w:szCs w:val="28"/>
        </w:rPr>
      </w:pPr>
    </w:p>
    <w:p w14:paraId="764E2D8E" w14:textId="218D2128" w:rsidR="005C4D54" w:rsidRPr="00606FE8" w:rsidRDefault="005C4D54" w:rsidP="005C4D54">
      <w:pPr>
        <w:jc w:val="center"/>
        <w:rPr>
          <w:rFonts w:ascii="Times New Roman" w:hAnsi="Times New Roman" w:cs="Times New Roman"/>
          <w:b/>
          <w:sz w:val="28"/>
          <w:szCs w:val="28"/>
        </w:rPr>
      </w:pPr>
      <w:r w:rsidRPr="00606FE8">
        <w:rPr>
          <w:rFonts w:ascii="Times New Roman" w:hAnsi="Times New Roman" w:cs="Times New Roman"/>
          <w:b/>
          <w:sz w:val="28"/>
          <w:szCs w:val="28"/>
        </w:rPr>
        <w:t>Student name: Andrea Bardoczi</w:t>
      </w:r>
    </w:p>
    <w:p w14:paraId="30369A7F" w14:textId="77777777" w:rsidR="005C4D54" w:rsidRPr="00606FE8" w:rsidRDefault="005C4D54" w:rsidP="005C4D54">
      <w:pPr>
        <w:jc w:val="center"/>
        <w:rPr>
          <w:rFonts w:ascii="Times New Roman" w:hAnsi="Times New Roman" w:cs="Times New Roman"/>
          <w:b/>
          <w:sz w:val="28"/>
          <w:szCs w:val="28"/>
        </w:rPr>
      </w:pPr>
      <w:r w:rsidRPr="00606FE8">
        <w:rPr>
          <w:rFonts w:ascii="Times New Roman" w:hAnsi="Times New Roman" w:cs="Times New Roman"/>
          <w:b/>
          <w:sz w:val="28"/>
          <w:szCs w:val="28"/>
        </w:rPr>
        <w:t>Student no:2209718</w:t>
      </w:r>
    </w:p>
    <w:p w14:paraId="39D1C1FE" w14:textId="5B1BF501" w:rsidR="005C4D54" w:rsidRPr="00606FE8" w:rsidRDefault="005C4D54" w:rsidP="005C4D54">
      <w:pPr>
        <w:jc w:val="center"/>
        <w:rPr>
          <w:rFonts w:ascii="Times New Roman" w:hAnsi="Times New Roman" w:cs="Times New Roman"/>
          <w:b/>
          <w:sz w:val="28"/>
          <w:szCs w:val="28"/>
        </w:rPr>
      </w:pPr>
      <w:r w:rsidRPr="00606FE8">
        <w:rPr>
          <w:rFonts w:ascii="Times New Roman" w:hAnsi="Times New Roman" w:cs="Times New Roman"/>
          <w:b/>
          <w:sz w:val="28"/>
          <w:szCs w:val="28"/>
        </w:rPr>
        <w:t>Lecturer: Chris Wilkin</w:t>
      </w:r>
    </w:p>
    <w:p w14:paraId="3F0C0E88" w14:textId="3714FEAD" w:rsidR="005C4D54" w:rsidRPr="00606FE8" w:rsidRDefault="005C4D54" w:rsidP="005C4D54">
      <w:pPr>
        <w:jc w:val="center"/>
        <w:rPr>
          <w:rFonts w:ascii="Times New Roman" w:hAnsi="Times New Roman" w:cs="Times New Roman"/>
          <w:b/>
          <w:sz w:val="28"/>
          <w:szCs w:val="28"/>
        </w:rPr>
      </w:pPr>
      <w:r w:rsidRPr="00606FE8">
        <w:rPr>
          <w:rFonts w:ascii="Times New Roman" w:hAnsi="Times New Roman" w:cs="Times New Roman"/>
          <w:b/>
          <w:sz w:val="28"/>
          <w:szCs w:val="28"/>
        </w:rPr>
        <w:t>Module: BMIH6007</w:t>
      </w:r>
    </w:p>
    <w:p w14:paraId="4AD125AA" w14:textId="7E43470F" w:rsidR="00A8020B" w:rsidRPr="00703DE6" w:rsidRDefault="002F721E">
      <w:pPr>
        <w:rPr>
          <w:rFonts w:ascii="Times New Roman" w:eastAsia="Times New Roman" w:hAnsi="Times New Roman" w:cs="Times New Roman"/>
          <w:b/>
          <w:sz w:val="32"/>
          <w:szCs w:val="32"/>
          <w:lang w:val="en-GB"/>
        </w:rPr>
      </w:pPr>
      <w:r w:rsidRPr="00703DE6">
        <w:rPr>
          <w:rFonts w:ascii="Times New Roman" w:eastAsia="Times New Roman" w:hAnsi="Times New Roman" w:cs="Times New Roman"/>
          <w:b/>
          <w:sz w:val="32"/>
          <w:szCs w:val="32"/>
          <w:lang w:val="en-GB"/>
        </w:rPr>
        <w:br w:type="page"/>
      </w:r>
    </w:p>
    <w:p w14:paraId="549EBADB" w14:textId="77777777" w:rsidR="00A8020B" w:rsidRPr="00703DE6" w:rsidRDefault="002F721E" w:rsidP="00606FE8">
      <w:pPr>
        <w:pStyle w:val="Normal2"/>
        <w:spacing w:line="360" w:lineRule="auto"/>
        <w:rPr>
          <w:rFonts w:ascii="Times New Roman" w:eastAsia="Times New Roman" w:hAnsi="Times New Roman" w:cs="Times New Roman"/>
          <w:b/>
          <w:sz w:val="24"/>
          <w:szCs w:val="24"/>
          <w:lang w:val="en-GB"/>
        </w:rPr>
      </w:pPr>
      <w:r w:rsidRPr="00703DE6">
        <w:rPr>
          <w:rFonts w:ascii="Times New Roman" w:eastAsia="Times New Roman" w:hAnsi="Times New Roman" w:cs="Times New Roman"/>
          <w:b/>
          <w:sz w:val="24"/>
          <w:szCs w:val="24"/>
          <w:lang w:val="en-GB"/>
        </w:rPr>
        <w:lastRenderedPageBreak/>
        <w:t>Executive Summary</w:t>
      </w:r>
    </w:p>
    <w:p w14:paraId="17FB8CE5" w14:textId="77777777" w:rsidR="00606FE8" w:rsidRDefault="002F721E" w:rsidP="00606FE8">
      <w:pPr>
        <w:pStyle w:val="Normal2"/>
        <w:numPr>
          <w:ilvl w:val="0"/>
          <w:numId w:val="23"/>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 xml:space="preserve">The </w:t>
      </w:r>
      <w:r w:rsidRPr="00703DE6">
        <w:rPr>
          <w:rFonts w:ascii="Times New Roman" w:eastAsia="Times New Roman" w:hAnsi="Times New Roman" w:cs="Times New Roman"/>
          <w:i/>
          <w:sz w:val="24"/>
          <w:szCs w:val="24"/>
          <w:lang w:val="en-GB"/>
        </w:rPr>
        <w:t xml:space="preserve">Ice Sculpture Exhibition &amp; Live Carving Event </w:t>
      </w:r>
      <w:r w:rsidRPr="00703DE6">
        <w:rPr>
          <w:rFonts w:ascii="Times New Roman" w:eastAsia="Times New Roman" w:hAnsi="Times New Roman" w:cs="Times New Roman"/>
          <w:sz w:val="24"/>
          <w:szCs w:val="24"/>
          <w:lang w:val="en-GB"/>
        </w:rPr>
        <w:t xml:space="preserve">at </w:t>
      </w:r>
      <w:r w:rsidRPr="00703DE6">
        <w:rPr>
          <w:rFonts w:ascii="Times New Roman" w:eastAsia="Times New Roman" w:hAnsi="Times New Roman" w:cs="Times New Roman"/>
          <w:i/>
          <w:sz w:val="24"/>
          <w:szCs w:val="24"/>
          <w:lang w:val="en-GB"/>
        </w:rPr>
        <w:t>Nottingham Belfry</w:t>
      </w:r>
      <w:r w:rsidRPr="00703DE6">
        <w:rPr>
          <w:rFonts w:ascii="Times New Roman" w:eastAsia="Times New Roman" w:hAnsi="Times New Roman" w:cs="Times New Roman"/>
          <w:sz w:val="24"/>
          <w:szCs w:val="24"/>
          <w:lang w:val="en-GB"/>
        </w:rPr>
        <w:t xml:space="preserve"> aims to provide a unique winter experience by showcasing artistic ice sculptures as well as live carving demonstrations. </w:t>
      </w:r>
    </w:p>
    <w:p w14:paraId="74BE3125" w14:textId="77777777" w:rsidR="00606FE8" w:rsidRDefault="002F721E" w:rsidP="00606FE8">
      <w:pPr>
        <w:pStyle w:val="Normal2"/>
        <w:numPr>
          <w:ilvl w:val="0"/>
          <w:numId w:val="23"/>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 xml:space="preserve">This event caters based on both corporate groups as well as general visitors, integrating MICE elements for improving networking based on team-building opportunities. It observed that following a structured event cycle as research, design, planning, coordination, as well as evaluation by exhibition promises interactive experiences emphasizing sustainability as well as technology integration. </w:t>
      </w:r>
    </w:p>
    <w:p w14:paraId="68734410" w14:textId="2858E10B" w:rsidR="00A8020B" w:rsidRPr="00703DE6" w:rsidRDefault="002F721E" w:rsidP="00606FE8">
      <w:pPr>
        <w:pStyle w:val="Normal2"/>
        <w:numPr>
          <w:ilvl w:val="0"/>
          <w:numId w:val="23"/>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The projected income is focused on £11,500 against an expenditure of £10,000 reflecting a viable financial plan. It stated that leveraging Nottingham's cultural appeal as well as aiming by signature annual event, taking initiative seeks to enrich the local cultural landscape to improve the venue's reputation in the events industry.</w:t>
      </w:r>
    </w:p>
    <w:p w14:paraId="29071838" w14:textId="77777777" w:rsidR="00A570FB" w:rsidRPr="00703DE6" w:rsidRDefault="002F721E" w:rsidP="00F4470F">
      <w:pPr>
        <w:spacing w:line="360" w:lineRule="auto"/>
        <w:jc w:val="center"/>
        <w:rPr>
          <w:rFonts w:ascii="Times New Roman" w:eastAsia="Times New Roman" w:hAnsi="Times New Roman" w:cs="Times New Roman"/>
          <w:b/>
          <w:sz w:val="32"/>
          <w:szCs w:val="32"/>
          <w:lang w:val="en-GB"/>
        </w:rPr>
      </w:pPr>
      <w:r w:rsidRPr="00703DE6">
        <w:rPr>
          <w:rFonts w:ascii="Times New Roman" w:eastAsia="Times New Roman" w:hAnsi="Times New Roman" w:cs="Times New Roman"/>
          <w:b/>
          <w:sz w:val="32"/>
          <w:szCs w:val="32"/>
          <w:lang w:val="en-GB"/>
        </w:rPr>
        <w:br w:type="page"/>
      </w:r>
    </w:p>
    <w:sdt>
      <w:sdtPr>
        <w:rPr>
          <w:rFonts w:ascii="Arial" w:eastAsia="Arial" w:hAnsi="Arial" w:cs="Arial"/>
          <w:b/>
          <w:bCs/>
          <w:color w:val="auto"/>
          <w:sz w:val="36"/>
          <w:szCs w:val="36"/>
          <w:lang w:val="en-GB"/>
        </w:rPr>
        <w:id w:val="-386733934"/>
        <w:docPartObj>
          <w:docPartGallery w:val="Table of Contents"/>
          <w:docPartUnique/>
        </w:docPartObj>
      </w:sdtPr>
      <w:sdtEndPr>
        <w:rPr>
          <w:noProof/>
          <w:sz w:val="22"/>
          <w:szCs w:val="22"/>
        </w:rPr>
      </w:sdtEndPr>
      <w:sdtContent>
        <w:p w14:paraId="1038E03B" w14:textId="77777777" w:rsidR="002D3898" w:rsidRPr="00703DE6" w:rsidRDefault="002F721E" w:rsidP="002D3898">
          <w:pPr>
            <w:pStyle w:val="TOCHeading"/>
            <w:spacing w:line="360" w:lineRule="auto"/>
            <w:jc w:val="center"/>
            <w:rPr>
              <w:rFonts w:ascii="Times New Roman" w:hAnsi="Times New Roman" w:cs="Times New Roman"/>
              <w:b/>
              <w:bCs/>
              <w:color w:val="auto"/>
              <w:sz w:val="28"/>
              <w:szCs w:val="28"/>
              <w:lang w:val="en-GB"/>
            </w:rPr>
          </w:pPr>
          <w:r w:rsidRPr="00703DE6">
            <w:rPr>
              <w:rFonts w:ascii="Times New Roman" w:hAnsi="Times New Roman" w:cs="Times New Roman"/>
              <w:b/>
              <w:bCs/>
              <w:color w:val="auto"/>
              <w:sz w:val="28"/>
              <w:szCs w:val="28"/>
              <w:lang w:val="en-GB"/>
            </w:rPr>
            <w:t>Table of Contents</w:t>
          </w:r>
        </w:p>
        <w:p w14:paraId="70FF00A3" w14:textId="3E96BAF2" w:rsidR="0081089F" w:rsidRPr="0081089F" w:rsidRDefault="00FA5CBD" w:rsidP="0081089F">
          <w:pPr>
            <w:pStyle w:val="TOC1"/>
            <w:tabs>
              <w:tab w:val="right" w:leader="dot" w:pos="9019"/>
            </w:tabs>
            <w:spacing w:line="360" w:lineRule="auto"/>
            <w:jc w:val="both"/>
            <w:rPr>
              <w:rFonts w:ascii="Times New Roman" w:eastAsiaTheme="minorEastAsia" w:hAnsi="Times New Roman" w:cs="Times New Roman"/>
              <w:noProof/>
              <w:sz w:val="24"/>
              <w:szCs w:val="24"/>
              <w:lang w:bidi="bn-BD"/>
            </w:rPr>
          </w:pPr>
          <w:r w:rsidRPr="00703DE6">
            <w:rPr>
              <w:rFonts w:ascii="Times New Roman" w:hAnsi="Times New Roman" w:cs="Times New Roman"/>
              <w:sz w:val="24"/>
              <w:szCs w:val="24"/>
              <w:lang w:val="en-GB"/>
            </w:rPr>
            <w:fldChar w:fldCharType="begin"/>
          </w:r>
          <w:r w:rsidR="002D3898" w:rsidRPr="00703DE6">
            <w:rPr>
              <w:rFonts w:ascii="Times New Roman" w:hAnsi="Times New Roman" w:cs="Times New Roman"/>
              <w:sz w:val="24"/>
              <w:szCs w:val="24"/>
              <w:lang w:val="en-GB"/>
            </w:rPr>
            <w:instrText xml:space="preserve"> TOC \o "1-3" \h \z \u </w:instrText>
          </w:r>
          <w:r w:rsidRPr="00703DE6">
            <w:rPr>
              <w:rFonts w:ascii="Times New Roman" w:hAnsi="Times New Roman" w:cs="Times New Roman"/>
              <w:sz w:val="24"/>
              <w:szCs w:val="24"/>
              <w:lang w:val="en-GB"/>
            </w:rPr>
            <w:fldChar w:fldCharType="separate"/>
          </w:r>
          <w:hyperlink w:anchor="_Toc178952546" w:history="1">
            <w:r w:rsidR="0081089F" w:rsidRPr="0081089F">
              <w:rPr>
                <w:rStyle w:val="Hyperlink"/>
                <w:rFonts w:ascii="Times New Roman" w:hAnsi="Times New Roman" w:cs="Times New Roman"/>
                <w:noProof/>
                <w:sz w:val="24"/>
                <w:szCs w:val="24"/>
                <w:lang w:val="en-GB"/>
              </w:rPr>
              <w:t xml:space="preserve"> Report</w:t>
            </w:r>
            <w:r w:rsidR="0081089F" w:rsidRPr="0081089F">
              <w:rPr>
                <w:rFonts w:ascii="Times New Roman" w:hAnsi="Times New Roman" w:cs="Times New Roman"/>
                <w:noProof/>
                <w:webHidden/>
                <w:sz w:val="24"/>
                <w:szCs w:val="24"/>
              </w:rPr>
              <w:tab/>
            </w:r>
            <w:r w:rsidRPr="0081089F">
              <w:rPr>
                <w:rFonts w:ascii="Times New Roman" w:hAnsi="Times New Roman" w:cs="Times New Roman"/>
                <w:noProof/>
                <w:webHidden/>
                <w:sz w:val="24"/>
                <w:szCs w:val="24"/>
              </w:rPr>
              <w:fldChar w:fldCharType="begin"/>
            </w:r>
            <w:r w:rsidR="0081089F" w:rsidRPr="0081089F">
              <w:rPr>
                <w:rFonts w:ascii="Times New Roman" w:hAnsi="Times New Roman" w:cs="Times New Roman"/>
                <w:noProof/>
                <w:webHidden/>
                <w:sz w:val="24"/>
                <w:szCs w:val="24"/>
              </w:rPr>
              <w:instrText xml:space="preserve"> PAGEREF _Toc178952546 \h </w:instrText>
            </w:r>
            <w:r w:rsidRPr="0081089F">
              <w:rPr>
                <w:rFonts w:ascii="Times New Roman" w:hAnsi="Times New Roman" w:cs="Times New Roman"/>
                <w:noProof/>
                <w:webHidden/>
                <w:sz w:val="24"/>
                <w:szCs w:val="24"/>
              </w:rPr>
            </w:r>
            <w:r w:rsidRPr="0081089F">
              <w:rPr>
                <w:rFonts w:ascii="Times New Roman" w:hAnsi="Times New Roman" w:cs="Times New Roman"/>
                <w:noProof/>
                <w:webHidden/>
                <w:sz w:val="24"/>
                <w:szCs w:val="24"/>
              </w:rPr>
              <w:fldChar w:fldCharType="separate"/>
            </w:r>
            <w:r w:rsidR="0081089F" w:rsidRPr="0081089F">
              <w:rPr>
                <w:rFonts w:ascii="Times New Roman" w:hAnsi="Times New Roman" w:cs="Times New Roman"/>
                <w:noProof/>
                <w:webHidden/>
                <w:sz w:val="24"/>
                <w:szCs w:val="24"/>
              </w:rPr>
              <w:t>5</w:t>
            </w:r>
            <w:r w:rsidRPr="0081089F">
              <w:rPr>
                <w:rFonts w:ascii="Times New Roman" w:hAnsi="Times New Roman" w:cs="Times New Roman"/>
                <w:noProof/>
                <w:webHidden/>
                <w:sz w:val="24"/>
                <w:szCs w:val="24"/>
              </w:rPr>
              <w:fldChar w:fldCharType="end"/>
            </w:r>
          </w:hyperlink>
        </w:p>
        <w:p w14:paraId="01C858D1" w14:textId="76B47F65" w:rsidR="0081089F" w:rsidRPr="0081089F" w:rsidRDefault="0081089F" w:rsidP="0081089F">
          <w:pPr>
            <w:pStyle w:val="TOC2"/>
            <w:tabs>
              <w:tab w:val="right" w:leader="dot" w:pos="9019"/>
            </w:tabs>
            <w:spacing w:line="360" w:lineRule="auto"/>
            <w:jc w:val="both"/>
            <w:rPr>
              <w:rFonts w:ascii="Times New Roman" w:eastAsiaTheme="minorEastAsia" w:hAnsi="Times New Roman" w:cs="Times New Roman"/>
              <w:noProof/>
              <w:sz w:val="24"/>
              <w:szCs w:val="24"/>
              <w:lang w:bidi="bn-BD"/>
            </w:rPr>
          </w:pPr>
          <w:hyperlink w:anchor="_Toc178952547" w:history="1">
            <w:r w:rsidRPr="0081089F">
              <w:rPr>
                <w:rStyle w:val="Hyperlink"/>
                <w:rFonts w:ascii="Times New Roman" w:hAnsi="Times New Roman" w:cs="Times New Roman"/>
                <w:noProof/>
                <w:sz w:val="24"/>
                <w:szCs w:val="24"/>
                <w:lang w:val="en-GB"/>
              </w:rPr>
              <w:t>1 Introduction</w:t>
            </w:r>
            <w:r w:rsidRPr="0081089F">
              <w:rPr>
                <w:rFonts w:ascii="Times New Roman" w:hAnsi="Times New Roman" w:cs="Times New Roman"/>
                <w:noProof/>
                <w:webHidden/>
                <w:sz w:val="24"/>
                <w:szCs w:val="24"/>
              </w:rPr>
              <w:tab/>
            </w:r>
            <w:r w:rsidR="00FA5CBD" w:rsidRPr="0081089F">
              <w:rPr>
                <w:rFonts w:ascii="Times New Roman" w:hAnsi="Times New Roman" w:cs="Times New Roman"/>
                <w:noProof/>
                <w:webHidden/>
                <w:sz w:val="24"/>
                <w:szCs w:val="24"/>
              </w:rPr>
              <w:fldChar w:fldCharType="begin"/>
            </w:r>
            <w:r w:rsidRPr="0081089F">
              <w:rPr>
                <w:rFonts w:ascii="Times New Roman" w:hAnsi="Times New Roman" w:cs="Times New Roman"/>
                <w:noProof/>
                <w:webHidden/>
                <w:sz w:val="24"/>
                <w:szCs w:val="24"/>
              </w:rPr>
              <w:instrText xml:space="preserve"> PAGEREF _Toc178952547 \h </w:instrText>
            </w:r>
            <w:r w:rsidR="00FA5CBD" w:rsidRPr="0081089F">
              <w:rPr>
                <w:rFonts w:ascii="Times New Roman" w:hAnsi="Times New Roman" w:cs="Times New Roman"/>
                <w:noProof/>
                <w:webHidden/>
                <w:sz w:val="24"/>
                <w:szCs w:val="24"/>
              </w:rPr>
            </w:r>
            <w:r w:rsidR="00FA5CBD" w:rsidRPr="0081089F">
              <w:rPr>
                <w:rFonts w:ascii="Times New Roman" w:hAnsi="Times New Roman" w:cs="Times New Roman"/>
                <w:noProof/>
                <w:webHidden/>
                <w:sz w:val="24"/>
                <w:szCs w:val="24"/>
              </w:rPr>
              <w:fldChar w:fldCharType="separate"/>
            </w:r>
            <w:r w:rsidRPr="0081089F">
              <w:rPr>
                <w:rFonts w:ascii="Times New Roman" w:hAnsi="Times New Roman" w:cs="Times New Roman"/>
                <w:noProof/>
                <w:webHidden/>
                <w:sz w:val="24"/>
                <w:szCs w:val="24"/>
              </w:rPr>
              <w:t>5</w:t>
            </w:r>
            <w:r w:rsidR="00FA5CBD" w:rsidRPr="0081089F">
              <w:rPr>
                <w:rFonts w:ascii="Times New Roman" w:hAnsi="Times New Roman" w:cs="Times New Roman"/>
                <w:noProof/>
                <w:webHidden/>
                <w:sz w:val="24"/>
                <w:szCs w:val="24"/>
              </w:rPr>
              <w:fldChar w:fldCharType="end"/>
            </w:r>
          </w:hyperlink>
        </w:p>
        <w:p w14:paraId="7E03F71B" w14:textId="58A90B75" w:rsidR="0081089F" w:rsidRPr="0081089F" w:rsidRDefault="0081089F" w:rsidP="0081089F">
          <w:pPr>
            <w:pStyle w:val="TOC2"/>
            <w:tabs>
              <w:tab w:val="right" w:leader="dot" w:pos="9019"/>
            </w:tabs>
            <w:spacing w:line="360" w:lineRule="auto"/>
            <w:jc w:val="both"/>
            <w:rPr>
              <w:rFonts w:ascii="Times New Roman" w:eastAsiaTheme="minorEastAsia" w:hAnsi="Times New Roman" w:cs="Times New Roman"/>
              <w:noProof/>
              <w:sz w:val="24"/>
              <w:szCs w:val="24"/>
              <w:lang w:bidi="bn-BD"/>
            </w:rPr>
          </w:pPr>
          <w:hyperlink w:anchor="_Toc178952548" w:history="1">
            <w:r w:rsidRPr="0081089F">
              <w:rPr>
                <w:rStyle w:val="Hyperlink"/>
                <w:rFonts w:ascii="Times New Roman" w:hAnsi="Times New Roman" w:cs="Times New Roman"/>
                <w:noProof/>
                <w:sz w:val="24"/>
                <w:szCs w:val="24"/>
                <w:lang w:val="en-GB"/>
              </w:rPr>
              <w:t>2 The Event Cycle</w:t>
            </w:r>
            <w:r w:rsidRPr="0081089F">
              <w:rPr>
                <w:rFonts w:ascii="Times New Roman" w:hAnsi="Times New Roman" w:cs="Times New Roman"/>
                <w:noProof/>
                <w:webHidden/>
                <w:sz w:val="24"/>
                <w:szCs w:val="24"/>
              </w:rPr>
              <w:tab/>
            </w:r>
            <w:r w:rsidR="00FA5CBD" w:rsidRPr="0081089F">
              <w:rPr>
                <w:rFonts w:ascii="Times New Roman" w:hAnsi="Times New Roman" w:cs="Times New Roman"/>
                <w:noProof/>
                <w:webHidden/>
                <w:sz w:val="24"/>
                <w:szCs w:val="24"/>
              </w:rPr>
              <w:fldChar w:fldCharType="begin"/>
            </w:r>
            <w:r w:rsidRPr="0081089F">
              <w:rPr>
                <w:rFonts w:ascii="Times New Roman" w:hAnsi="Times New Roman" w:cs="Times New Roman"/>
                <w:noProof/>
                <w:webHidden/>
                <w:sz w:val="24"/>
                <w:szCs w:val="24"/>
              </w:rPr>
              <w:instrText xml:space="preserve"> PAGEREF _Toc178952548 \h </w:instrText>
            </w:r>
            <w:r w:rsidR="00FA5CBD" w:rsidRPr="0081089F">
              <w:rPr>
                <w:rFonts w:ascii="Times New Roman" w:hAnsi="Times New Roman" w:cs="Times New Roman"/>
                <w:noProof/>
                <w:webHidden/>
                <w:sz w:val="24"/>
                <w:szCs w:val="24"/>
              </w:rPr>
            </w:r>
            <w:r w:rsidR="00FA5CBD" w:rsidRPr="0081089F">
              <w:rPr>
                <w:rFonts w:ascii="Times New Roman" w:hAnsi="Times New Roman" w:cs="Times New Roman"/>
                <w:noProof/>
                <w:webHidden/>
                <w:sz w:val="24"/>
                <w:szCs w:val="24"/>
              </w:rPr>
              <w:fldChar w:fldCharType="separate"/>
            </w:r>
            <w:r w:rsidRPr="0081089F">
              <w:rPr>
                <w:rFonts w:ascii="Times New Roman" w:hAnsi="Times New Roman" w:cs="Times New Roman"/>
                <w:noProof/>
                <w:webHidden/>
                <w:sz w:val="24"/>
                <w:szCs w:val="24"/>
              </w:rPr>
              <w:t>5</w:t>
            </w:r>
            <w:r w:rsidR="00FA5CBD" w:rsidRPr="0081089F">
              <w:rPr>
                <w:rFonts w:ascii="Times New Roman" w:hAnsi="Times New Roman" w:cs="Times New Roman"/>
                <w:noProof/>
                <w:webHidden/>
                <w:sz w:val="24"/>
                <w:szCs w:val="24"/>
              </w:rPr>
              <w:fldChar w:fldCharType="end"/>
            </w:r>
          </w:hyperlink>
        </w:p>
        <w:p w14:paraId="792BB4F4" w14:textId="1690DE41" w:rsidR="0081089F" w:rsidRPr="0081089F" w:rsidRDefault="0081089F" w:rsidP="0081089F">
          <w:pPr>
            <w:pStyle w:val="TOC2"/>
            <w:tabs>
              <w:tab w:val="right" w:leader="dot" w:pos="9019"/>
            </w:tabs>
            <w:spacing w:line="360" w:lineRule="auto"/>
            <w:jc w:val="both"/>
            <w:rPr>
              <w:rFonts w:ascii="Times New Roman" w:eastAsiaTheme="minorEastAsia" w:hAnsi="Times New Roman" w:cs="Times New Roman"/>
              <w:noProof/>
              <w:sz w:val="24"/>
              <w:szCs w:val="24"/>
              <w:lang w:bidi="bn-BD"/>
            </w:rPr>
          </w:pPr>
          <w:hyperlink w:anchor="_Toc178952549" w:history="1">
            <w:r w:rsidRPr="0081089F">
              <w:rPr>
                <w:rStyle w:val="Hyperlink"/>
                <w:rFonts w:ascii="Times New Roman" w:hAnsi="Times New Roman" w:cs="Times New Roman"/>
                <w:noProof/>
                <w:sz w:val="24"/>
                <w:szCs w:val="24"/>
                <w:lang w:val="en-GB"/>
              </w:rPr>
              <w:t>3 Event Concept</w:t>
            </w:r>
            <w:r w:rsidRPr="0081089F">
              <w:rPr>
                <w:rFonts w:ascii="Times New Roman" w:hAnsi="Times New Roman" w:cs="Times New Roman"/>
                <w:noProof/>
                <w:webHidden/>
                <w:sz w:val="24"/>
                <w:szCs w:val="24"/>
              </w:rPr>
              <w:tab/>
            </w:r>
            <w:r w:rsidR="00FA5CBD" w:rsidRPr="0081089F">
              <w:rPr>
                <w:rFonts w:ascii="Times New Roman" w:hAnsi="Times New Roman" w:cs="Times New Roman"/>
                <w:noProof/>
                <w:webHidden/>
                <w:sz w:val="24"/>
                <w:szCs w:val="24"/>
              </w:rPr>
              <w:fldChar w:fldCharType="begin"/>
            </w:r>
            <w:r w:rsidRPr="0081089F">
              <w:rPr>
                <w:rFonts w:ascii="Times New Roman" w:hAnsi="Times New Roman" w:cs="Times New Roman"/>
                <w:noProof/>
                <w:webHidden/>
                <w:sz w:val="24"/>
                <w:szCs w:val="24"/>
              </w:rPr>
              <w:instrText xml:space="preserve"> PAGEREF _Toc178952549 \h </w:instrText>
            </w:r>
            <w:r w:rsidR="00FA5CBD" w:rsidRPr="0081089F">
              <w:rPr>
                <w:rFonts w:ascii="Times New Roman" w:hAnsi="Times New Roman" w:cs="Times New Roman"/>
                <w:noProof/>
                <w:webHidden/>
                <w:sz w:val="24"/>
                <w:szCs w:val="24"/>
              </w:rPr>
            </w:r>
            <w:r w:rsidR="00FA5CBD" w:rsidRPr="0081089F">
              <w:rPr>
                <w:rFonts w:ascii="Times New Roman" w:hAnsi="Times New Roman" w:cs="Times New Roman"/>
                <w:noProof/>
                <w:webHidden/>
                <w:sz w:val="24"/>
                <w:szCs w:val="24"/>
              </w:rPr>
              <w:fldChar w:fldCharType="separate"/>
            </w:r>
            <w:r w:rsidRPr="0081089F">
              <w:rPr>
                <w:rFonts w:ascii="Times New Roman" w:hAnsi="Times New Roman" w:cs="Times New Roman"/>
                <w:noProof/>
                <w:webHidden/>
                <w:sz w:val="24"/>
                <w:szCs w:val="24"/>
              </w:rPr>
              <w:t>6</w:t>
            </w:r>
            <w:r w:rsidR="00FA5CBD" w:rsidRPr="0081089F">
              <w:rPr>
                <w:rFonts w:ascii="Times New Roman" w:hAnsi="Times New Roman" w:cs="Times New Roman"/>
                <w:noProof/>
                <w:webHidden/>
                <w:sz w:val="24"/>
                <w:szCs w:val="24"/>
              </w:rPr>
              <w:fldChar w:fldCharType="end"/>
            </w:r>
          </w:hyperlink>
        </w:p>
        <w:p w14:paraId="1CC9E602" w14:textId="1875D2EE" w:rsidR="0081089F" w:rsidRPr="0081089F" w:rsidRDefault="0081089F" w:rsidP="0081089F">
          <w:pPr>
            <w:pStyle w:val="TOC2"/>
            <w:tabs>
              <w:tab w:val="right" w:leader="dot" w:pos="9019"/>
            </w:tabs>
            <w:spacing w:line="360" w:lineRule="auto"/>
            <w:jc w:val="both"/>
            <w:rPr>
              <w:rFonts w:ascii="Times New Roman" w:eastAsiaTheme="minorEastAsia" w:hAnsi="Times New Roman" w:cs="Times New Roman"/>
              <w:noProof/>
              <w:sz w:val="24"/>
              <w:szCs w:val="24"/>
              <w:lang w:bidi="bn-BD"/>
            </w:rPr>
          </w:pPr>
          <w:hyperlink w:anchor="_Toc178952550" w:history="1">
            <w:r w:rsidRPr="0081089F">
              <w:rPr>
                <w:rStyle w:val="Hyperlink"/>
                <w:rFonts w:ascii="Times New Roman" w:hAnsi="Times New Roman" w:cs="Times New Roman"/>
                <w:noProof/>
                <w:sz w:val="24"/>
                <w:szCs w:val="24"/>
                <w:lang w:val="en-GB"/>
              </w:rPr>
              <w:t>4 Aim and Objectives of the Event</w:t>
            </w:r>
            <w:r w:rsidRPr="0081089F">
              <w:rPr>
                <w:rFonts w:ascii="Times New Roman" w:hAnsi="Times New Roman" w:cs="Times New Roman"/>
                <w:noProof/>
                <w:webHidden/>
                <w:sz w:val="24"/>
                <w:szCs w:val="24"/>
              </w:rPr>
              <w:tab/>
            </w:r>
            <w:r w:rsidR="00FA5CBD" w:rsidRPr="0081089F">
              <w:rPr>
                <w:rFonts w:ascii="Times New Roman" w:hAnsi="Times New Roman" w:cs="Times New Roman"/>
                <w:noProof/>
                <w:webHidden/>
                <w:sz w:val="24"/>
                <w:szCs w:val="24"/>
              </w:rPr>
              <w:fldChar w:fldCharType="begin"/>
            </w:r>
            <w:r w:rsidRPr="0081089F">
              <w:rPr>
                <w:rFonts w:ascii="Times New Roman" w:hAnsi="Times New Roman" w:cs="Times New Roman"/>
                <w:noProof/>
                <w:webHidden/>
                <w:sz w:val="24"/>
                <w:szCs w:val="24"/>
              </w:rPr>
              <w:instrText xml:space="preserve"> PAGEREF _Toc178952550 \h </w:instrText>
            </w:r>
            <w:r w:rsidR="00FA5CBD" w:rsidRPr="0081089F">
              <w:rPr>
                <w:rFonts w:ascii="Times New Roman" w:hAnsi="Times New Roman" w:cs="Times New Roman"/>
                <w:noProof/>
                <w:webHidden/>
                <w:sz w:val="24"/>
                <w:szCs w:val="24"/>
              </w:rPr>
            </w:r>
            <w:r w:rsidR="00FA5CBD" w:rsidRPr="0081089F">
              <w:rPr>
                <w:rFonts w:ascii="Times New Roman" w:hAnsi="Times New Roman" w:cs="Times New Roman"/>
                <w:noProof/>
                <w:webHidden/>
                <w:sz w:val="24"/>
                <w:szCs w:val="24"/>
              </w:rPr>
              <w:fldChar w:fldCharType="separate"/>
            </w:r>
            <w:r w:rsidRPr="0081089F">
              <w:rPr>
                <w:rFonts w:ascii="Times New Roman" w:hAnsi="Times New Roman" w:cs="Times New Roman"/>
                <w:noProof/>
                <w:webHidden/>
                <w:sz w:val="24"/>
                <w:szCs w:val="24"/>
              </w:rPr>
              <w:t>7</w:t>
            </w:r>
            <w:r w:rsidR="00FA5CBD" w:rsidRPr="0081089F">
              <w:rPr>
                <w:rFonts w:ascii="Times New Roman" w:hAnsi="Times New Roman" w:cs="Times New Roman"/>
                <w:noProof/>
                <w:webHidden/>
                <w:sz w:val="24"/>
                <w:szCs w:val="24"/>
              </w:rPr>
              <w:fldChar w:fldCharType="end"/>
            </w:r>
          </w:hyperlink>
        </w:p>
        <w:p w14:paraId="0889ADD3" w14:textId="0A2A7C32" w:rsidR="0081089F" w:rsidRPr="0081089F" w:rsidRDefault="0081089F" w:rsidP="0081089F">
          <w:pPr>
            <w:pStyle w:val="TOC2"/>
            <w:tabs>
              <w:tab w:val="right" w:leader="dot" w:pos="9019"/>
            </w:tabs>
            <w:spacing w:line="360" w:lineRule="auto"/>
            <w:jc w:val="both"/>
            <w:rPr>
              <w:rFonts w:ascii="Times New Roman" w:eastAsiaTheme="minorEastAsia" w:hAnsi="Times New Roman" w:cs="Times New Roman"/>
              <w:noProof/>
              <w:sz w:val="24"/>
              <w:szCs w:val="24"/>
              <w:lang w:bidi="bn-BD"/>
            </w:rPr>
          </w:pPr>
          <w:hyperlink w:anchor="_Toc178952551" w:history="1">
            <w:r w:rsidRPr="0081089F">
              <w:rPr>
                <w:rStyle w:val="Hyperlink"/>
                <w:rFonts w:ascii="Times New Roman" w:hAnsi="Times New Roman" w:cs="Times New Roman"/>
                <w:noProof/>
                <w:sz w:val="24"/>
                <w:szCs w:val="24"/>
                <w:lang w:val="en-GB"/>
              </w:rPr>
              <w:t>5 Event Management</w:t>
            </w:r>
            <w:r w:rsidRPr="0081089F">
              <w:rPr>
                <w:rFonts w:ascii="Times New Roman" w:hAnsi="Times New Roman" w:cs="Times New Roman"/>
                <w:noProof/>
                <w:webHidden/>
                <w:sz w:val="24"/>
                <w:szCs w:val="24"/>
              </w:rPr>
              <w:tab/>
            </w:r>
            <w:r w:rsidR="00FA5CBD" w:rsidRPr="0081089F">
              <w:rPr>
                <w:rFonts w:ascii="Times New Roman" w:hAnsi="Times New Roman" w:cs="Times New Roman"/>
                <w:noProof/>
                <w:webHidden/>
                <w:sz w:val="24"/>
                <w:szCs w:val="24"/>
              </w:rPr>
              <w:fldChar w:fldCharType="begin"/>
            </w:r>
            <w:r w:rsidRPr="0081089F">
              <w:rPr>
                <w:rFonts w:ascii="Times New Roman" w:hAnsi="Times New Roman" w:cs="Times New Roman"/>
                <w:noProof/>
                <w:webHidden/>
                <w:sz w:val="24"/>
                <w:szCs w:val="24"/>
              </w:rPr>
              <w:instrText xml:space="preserve"> PAGEREF _Toc178952551 \h </w:instrText>
            </w:r>
            <w:r w:rsidR="00FA5CBD" w:rsidRPr="0081089F">
              <w:rPr>
                <w:rFonts w:ascii="Times New Roman" w:hAnsi="Times New Roman" w:cs="Times New Roman"/>
                <w:noProof/>
                <w:webHidden/>
                <w:sz w:val="24"/>
                <w:szCs w:val="24"/>
              </w:rPr>
            </w:r>
            <w:r w:rsidR="00FA5CBD" w:rsidRPr="0081089F">
              <w:rPr>
                <w:rFonts w:ascii="Times New Roman" w:hAnsi="Times New Roman" w:cs="Times New Roman"/>
                <w:noProof/>
                <w:webHidden/>
                <w:sz w:val="24"/>
                <w:szCs w:val="24"/>
              </w:rPr>
              <w:fldChar w:fldCharType="separate"/>
            </w:r>
            <w:r w:rsidRPr="0081089F">
              <w:rPr>
                <w:rFonts w:ascii="Times New Roman" w:hAnsi="Times New Roman" w:cs="Times New Roman"/>
                <w:noProof/>
                <w:webHidden/>
                <w:sz w:val="24"/>
                <w:szCs w:val="24"/>
              </w:rPr>
              <w:t>8</w:t>
            </w:r>
            <w:r w:rsidR="00FA5CBD" w:rsidRPr="0081089F">
              <w:rPr>
                <w:rFonts w:ascii="Times New Roman" w:hAnsi="Times New Roman" w:cs="Times New Roman"/>
                <w:noProof/>
                <w:webHidden/>
                <w:sz w:val="24"/>
                <w:szCs w:val="24"/>
              </w:rPr>
              <w:fldChar w:fldCharType="end"/>
            </w:r>
          </w:hyperlink>
        </w:p>
        <w:p w14:paraId="24DE3BFD" w14:textId="4F913844" w:rsidR="0081089F" w:rsidRPr="0081089F" w:rsidRDefault="0081089F" w:rsidP="0081089F">
          <w:pPr>
            <w:pStyle w:val="TOC2"/>
            <w:tabs>
              <w:tab w:val="right" w:leader="dot" w:pos="9019"/>
            </w:tabs>
            <w:spacing w:line="360" w:lineRule="auto"/>
            <w:jc w:val="both"/>
            <w:rPr>
              <w:rFonts w:ascii="Times New Roman" w:eastAsiaTheme="minorEastAsia" w:hAnsi="Times New Roman" w:cs="Times New Roman"/>
              <w:noProof/>
              <w:sz w:val="24"/>
              <w:szCs w:val="24"/>
              <w:lang w:bidi="bn-BD"/>
            </w:rPr>
          </w:pPr>
          <w:hyperlink w:anchor="_Toc178952552" w:history="1">
            <w:r w:rsidRPr="0081089F">
              <w:rPr>
                <w:rStyle w:val="Hyperlink"/>
                <w:rFonts w:ascii="Times New Roman" w:hAnsi="Times New Roman" w:cs="Times New Roman"/>
                <w:noProof/>
                <w:sz w:val="24"/>
                <w:szCs w:val="24"/>
                <w:lang w:val="en-GB"/>
              </w:rPr>
              <w:t>6 Event Budget</w:t>
            </w:r>
            <w:r w:rsidRPr="0081089F">
              <w:rPr>
                <w:rFonts w:ascii="Times New Roman" w:hAnsi="Times New Roman" w:cs="Times New Roman"/>
                <w:noProof/>
                <w:webHidden/>
                <w:sz w:val="24"/>
                <w:szCs w:val="24"/>
              </w:rPr>
              <w:tab/>
            </w:r>
            <w:r w:rsidR="00FA5CBD" w:rsidRPr="0081089F">
              <w:rPr>
                <w:rFonts w:ascii="Times New Roman" w:hAnsi="Times New Roman" w:cs="Times New Roman"/>
                <w:noProof/>
                <w:webHidden/>
                <w:sz w:val="24"/>
                <w:szCs w:val="24"/>
              </w:rPr>
              <w:fldChar w:fldCharType="begin"/>
            </w:r>
            <w:r w:rsidRPr="0081089F">
              <w:rPr>
                <w:rFonts w:ascii="Times New Roman" w:hAnsi="Times New Roman" w:cs="Times New Roman"/>
                <w:noProof/>
                <w:webHidden/>
                <w:sz w:val="24"/>
                <w:szCs w:val="24"/>
              </w:rPr>
              <w:instrText xml:space="preserve"> PAGEREF _Toc178952552 \h </w:instrText>
            </w:r>
            <w:r w:rsidR="00FA5CBD" w:rsidRPr="0081089F">
              <w:rPr>
                <w:rFonts w:ascii="Times New Roman" w:hAnsi="Times New Roman" w:cs="Times New Roman"/>
                <w:noProof/>
                <w:webHidden/>
                <w:sz w:val="24"/>
                <w:szCs w:val="24"/>
              </w:rPr>
            </w:r>
            <w:r w:rsidR="00FA5CBD" w:rsidRPr="0081089F">
              <w:rPr>
                <w:rFonts w:ascii="Times New Roman" w:hAnsi="Times New Roman" w:cs="Times New Roman"/>
                <w:noProof/>
                <w:webHidden/>
                <w:sz w:val="24"/>
                <w:szCs w:val="24"/>
              </w:rPr>
              <w:fldChar w:fldCharType="separate"/>
            </w:r>
            <w:r w:rsidRPr="0081089F">
              <w:rPr>
                <w:rFonts w:ascii="Times New Roman" w:hAnsi="Times New Roman" w:cs="Times New Roman"/>
                <w:noProof/>
                <w:webHidden/>
                <w:sz w:val="24"/>
                <w:szCs w:val="24"/>
              </w:rPr>
              <w:t>9</w:t>
            </w:r>
            <w:r w:rsidR="00FA5CBD" w:rsidRPr="0081089F">
              <w:rPr>
                <w:rFonts w:ascii="Times New Roman" w:hAnsi="Times New Roman" w:cs="Times New Roman"/>
                <w:noProof/>
                <w:webHidden/>
                <w:sz w:val="24"/>
                <w:szCs w:val="24"/>
              </w:rPr>
              <w:fldChar w:fldCharType="end"/>
            </w:r>
          </w:hyperlink>
        </w:p>
        <w:p w14:paraId="7CB0258F" w14:textId="53C6D246" w:rsidR="0081089F" w:rsidRPr="0081089F" w:rsidRDefault="0081089F" w:rsidP="0081089F">
          <w:pPr>
            <w:pStyle w:val="TOC2"/>
            <w:tabs>
              <w:tab w:val="right" w:leader="dot" w:pos="9019"/>
            </w:tabs>
            <w:spacing w:line="360" w:lineRule="auto"/>
            <w:jc w:val="both"/>
            <w:rPr>
              <w:rFonts w:ascii="Times New Roman" w:eastAsiaTheme="minorEastAsia" w:hAnsi="Times New Roman" w:cs="Times New Roman"/>
              <w:noProof/>
              <w:sz w:val="24"/>
              <w:szCs w:val="24"/>
              <w:lang w:bidi="bn-BD"/>
            </w:rPr>
          </w:pPr>
          <w:hyperlink w:anchor="_Toc178952553" w:history="1">
            <w:r w:rsidRPr="0081089F">
              <w:rPr>
                <w:rStyle w:val="Hyperlink"/>
                <w:rFonts w:ascii="Times New Roman" w:hAnsi="Times New Roman" w:cs="Times New Roman"/>
                <w:noProof/>
                <w:sz w:val="24"/>
                <w:szCs w:val="24"/>
                <w:lang w:val="en-GB"/>
              </w:rPr>
              <w:t>7 Industry Trends / Issues / Impacts</w:t>
            </w:r>
            <w:r w:rsidRPr="0081089F">
              <w:rPr>
                <w:rFonts w:ascii="Times New Roman" w:hAnsi="Times New Roman" w:cs="Times New Roman"/>
                <w:noProof/>
                <w:webHidden/>
                <w:sz w:val="24"/>
                <w:szCs w:val="24"/>
              </w:rPr>
              <w:tab/>
            </w:r>
            <w:r w:rsidR="00FA5CBD" w:rsidRPr="0081089F">
              <w:rPr>
                <w:rFonts w:ascii="Times New Roman" w:hAnsi="Times New Roman" w:cs="Times New Roman"/>
                <w:noProof/>
                <w:webHidden/>
                <w:sz w:val="24"/>
                <w:szCs w:val="24"/>
              </w:rPr>
              <w:fldChar w:fldCharType="begin"/>
            </w:r>
            <w:r w:rsidRPr="0081089F">
              <w:rPr>
                <w:rFonts w:ascii="Times New Roman" w:hAnsi="Times New Roman" w:cs="Times New Roman"/>
                <w:noProof/>
                <w:webHidden/>
                <w:sz w:val="24"/>
                <w:szCs w:val="24"/>
              </w:rPr>
              <w:instrText xml:space="preserve"> PAGEREF _Toc178952553 \h </w:instrText>
            </w:r>
            <w:r w:rsidR="00FA5CBD" w:rsidRPr="0081089F">
              <w:rPr>
                <w:rFonts w:ascii="Times New Roman" w:hAnsi="Times New Roman" w:cs="Times New Roman"/>
                <w:noProof/>
                <w:webHidden/>
                <w:sz w:val="24"/>
                <w:szCs w:val="24"/>
              </w:rPr>
            </w:r>
            <w:r w:rsidR="00FA5CBD" w:rsidRPr="0081089F">
              <w:rPr>
                <w:rFonts w:ascii="Times New Roman" w:hAnsi="Times New Roman" w:cs="Times New Roman"/>
                <w:noProof/>
                <w:webHidden/>
                <w:sz w:val="24"/>
                <w:szCs w:val="24"/>
              </w:rPr>
              <w:fldChar w:fldCharType="separate"/>
            </w:r>
            <w:r w:rsidRPr="0081089F">
              <w:rPr>
                <w:rFonts w:ascii="Times New Roman" w:hAnsi="Times New Roman" w:cs="Times New Roman"/>
                <w:noProof/>
                <w:webHidden/>
                <w:sz w:val="24"/>
                <w:szCs w:val="24"/>
              </w:rPr>
              <w:t>10</w:t>
            </w:r>
            <w:r w:rsidR="00FA5CBD" w:rsidRPr="0081089F">
              <w:rPr>
                <w:rFonts w:ascii="Times New Roman" w:hAnsi="Times New Roman" w:cs="Times New Roman"/>
                <w:noProof/>
                <w:webHidden/>
                <w:sz w:val="24"/>
                <w:szCs w:val="24"/>
              </w:rPr>
              <w:fldChar w:fldCharType="end"/>
            </w:r>
          </w:hyperlink>
        </w:p>
        <w:p w14:paraId="0C9DD830" w14:textId="27C8E3EE" w:rsidR="0081089F" w:rsidRPr="0081089F" w:rsidRDefault="0081089F" w:rsidP="0081089F">
          <w:pPr>
            <w:pStyle w:val="TOC2"/>
            <w:tabs>
              <w:tab w:val="right" w:leader="dot" w:pos="9019"/>
            </w:tabs>
            <w:spacing w:line="360" w:lineRule="auto"/>
            <w:jc w:val="both"/>
            <w:rPr>
              <w:rFonts w:ascii="Times New Roman" w:eastAsiaTheme="minorEastAsia" w:hAnsi="Times New Roman" w:cs="Times New Roman"/>
              <w:noProof/>
              <w:sz w:val="24"/>
              <w:szCs w:val="24"/>
              <w:lang w:bidi="bn-BD"/>
            </w:rPr>
          </w:pPr>
          <w:hyperlink w:anchor="_Toc178952554" w:history="1">
            <w:r w:rsidRPr="0081089F">
              <w:rPr>
                <w:rStyle w:val="Hyperlink"/>
                <w:rFonts w:ascii="Times New Roman" w:hAnsi="Times New Roman" w:cs="Times New Roman"/>
                <w:noProof/>
                <w:sz w:val="24"/>
                <w:szCs w:val="24"/>
                <w:lang w:val="en-GB"/>
              </w:rPr>
              <w:t>8 Situational and Cultural Considerations using SOAR</w:t>
            </w:r>
            <w:r w:rsidRPr="0081089F">
              <w:rPr>
                <w:rFonts w:ascii="Times New Roman" w:hAnsi="Times New Roman" w:cs="Times New Roman"/>
                <w:noProof/>
                <w:webHidden/>
                <w:sz w:val="24"/>
                <w:szCs w:val="24"/>
              </w:rPr>
              <w:tab/>
            </w:r>
            <w:r w:rsidR="00FA5CBD" w:rsidRPr="0081089F">
              <w:rPr>
                <w:rFonts w:ascii="Times New Roman" w:hAnsi="Times New Roman" w:cs="Times New Roman"/>
                <w:noProof/>
                <w:webHidden/>
                <w:sz w:val="24"/>
                <w:szCs w:val="24"/>
              </w:rPr>
              <w:fldChar w:fldCharType="begin"/>
            </w:r>
            <w:r w:rsidRPr="0081089F">
              <w:rPr>
                <w:rFonts w:ascii="Times New Roman" w:hAnsi="Times New Roman" w:cs="Times New Roman"/>
                <w:noProof/>
                <w:webHidden/>
                <w:sz w:val="24"/>
                <w:szCs w:val="24"/>
              </w:rPr>
              <w:instrText xml:space="preserve"> PAGEREF _Toc178952554 \h </w:instrText>
            </w:r>
            <w:r w:rsidR="00FA5CBD" w:rsidRPr="0081089F">
              <w:rPr>
                <w:rFonts w:ascii="Times New Roman" w:hAnsi="Times New Roman" w:cs="Times New Roman"/>
                <w:noProof/>
                <w:webHidden/>
                <w:sz w:val="24"/>
                <w:szCs w:val="24"/>
              </w:rPr>
            </w:r>
            <w:r w:rsidR="00FA5CBD" w:rsidRPr="0081089F">
              <w:rPr>
                <w:rFonts w:ascii="Times New Roman" w:hAnsi="Times New Roman" w:cs="Times New Roman"/>
                <w:noProof/>
                <w:webHidden/>
                <w:sz w:val="24"/>
                <w:szCs w:val="24"/>
              </w:rPr>
              <w:fldChar w:fldCharType="separate"/>
            </w:r>
            <w:r w:rsidRPr="0081089F">
              <w:rPr>
                <w:rFonts w:ascii="Times New Roman" w:hAnsi="Times New Roman" w:cs="Times New Roman"/>
                <w:noProof/>
                <w:webHidden/>
                <w:sz w:val="24"/>
                <w:szCs w:val="24"/>
              </w:rPr>
              <w:t>11</w:t>
            </w:r>
            <w:r w:rsidR="00FA5CBD" w:rsidRPr="0081089F">
              <w:rPr>
                <w:rFonts w:ascii="Times New Roman" w:hAnsi="Times New Roman" w:cs="Times New Roman"/>
                <w:noProof/>
                <w:webHidden/>
                <w:sz w:val="24"/>
                <w:szCs w:val="24"/>
              </w:rPr>
              <w:fldChar w:fldCharType="end"/>
            </w:r>
          </w:hyperlink>
        </w:p>
        <w:p w14:paraId="1E7B5905" w14:textId="15AAACCA" w:rsidR="0081089F" w:rsidRPr="0081089F" w:rsidRDefault="0081089F" w:rsidP="0081089F">
          <w:pPr>
            <w:pStyle w:val="TOC2"/>
            <w:tabs>
              <w:tab w:val="right" w:leader="dot" w:pos="9019"/>
            </w:tabs>
            <w:spacing w:line="360" w:lineRule="auto"/>
            <w:jc w:val="both"/>
            <w:rPr>
              <w:rFonts w:ascii="Times New Roman" w:eastAsiaTheme="minorEastAsia" w:hAnsi="Times New Roman" w:cs="Times New Roman"/>
              <w:noProof/>
              <w:sz w:val="24"/>
              <w:szCs w:val="24"/>
              <w:lang w:bidi="bn-BD"/>
            </w:rPr>
          </w:pPr>
          <w:hyperlink w:anchor="_Toc178952555" w:history="1">
            <w:r w:rsidRPr="0081089F">
              <w:rPr>
                <w:rStyle w:val="Hyperlink"/>
                <w:rFonts w:ascii="Times New Roman" w:hAnsi="Times New Roman" w:cs="Times New Roman"/>
                <w:noProof/>
                <w:sz w:val="24"/>
                <w:szCs w:val="24"/>
                <w:lang w:val="en-GB"/>
              </w:rPr>
              <w:t>9 Conclusion</w:t>
            </w:r>
            <w:r w:rsidRPr="0081089F">
              <w:rPr>
                <w:rFonts w:ascii="Times New Roman" w:hAnsi="Times New Roman" w:cs="Times New Roman"/>
                <w:noProof/>
                <w:webHidden/>
                <w:sz w:val="24"/>
                <w:szCs w:val="24"/>
              </w:rPr>
              <w:tab/>
            </w:r>
            <w:r w:rsidR="00FA5CBD" w:rsidRPr="0081089F">
              <w:rPr>
                <w:rFonts w:ascii="Times New Roman" w:hAnsi="Times New Roman" w:cs="Times New Roman"/>
                <w:noProof/>
                <w:webHidden/>
                <w:sz w:val="24"/>
                <w:szCs w:val="24"/>
              </w:rPr>
              <w:fldChar w:fldCharType="begin"/>
            </w:r>
            <w:r w:rsidRPr="0081089F">
              <w:rPr>
                <w:rFonts w:ascii="Times New Roman" w:hAnsi="Times New Roman" w:cs="Times New Roman"/>
                <w:noProof/>
                <w:webHidden/>
                <w:sz w:val="24"/>
                <w:szCs w:val="24"/>
              </w:rPr>
              <w:instrText xml:space="preserve"> PAGEREF _Toc178952555 \h </w:instrText>
            </w:r>
            <w:r w:rsidR="00FA5CBD" w:rsidRPr="0081089F">
              <w:rPr>
                <w:rFonts w:ascii="Times New Roman" w:hAnsi="Times New Roman" w:cs="Times New Roman"/>
                <w:noProof/>
                <w:webHidden/>
                <w:sz w:val="24"/>
                <w:szCs w:val="24"/>
              </w:rPr>
            </w:r>
            <w:r w:rsidR="00FA5CBD" w:rsidRPr="0081089F">
              <w:rPr>
                <w:rFonts w:ascii="Times New Roman" w:hAnsi="Times New Roman" w:cs="Times New Roman"/>
                <w:noProof/>
                <w:webHidden/>
                <w:sz w:val="24"/>
                <w:szCs w:val="24"/>
              </w:rPr>
              <w:fldChar w:fldCharType="separate"/>
            </w:r>
            <w:r w:rsidRPr="0081089F">
              <w:rPr>
                <w:rFonts w:ascii="Times New Roman" w:hAnsi="Times New Roman" w:cs="Times New Roman"/>
                <w:noProof/>
                <w:webHidden/>
                <w:sz w:val="24"/>
                <w:szCs w:val="24"/>
              </w:rPr>
              <w:t>12</w:t>
            </w:r>
            <w:r w:rsidR="00FA5CBD" w:rsidRPr="0081089F">
              <w:rPr>
                <w:rFonts w:ascii="Times New Roman" w:hAnsi="Times New Roman" w:cs="Times New Roman"/>
                <w:noProof/>
                <w:webHidden/>
                <w:sz w:val="24"/>
                <w:szCs w:val="24"/>
              </w:rPr>
              <w:fldChar w:fldCharType="end"/>
            </w:r>
          </w:hyperlink>
        </w:p>
        <w:p w14:paraId="7D12D567" w14:textId="77777777" w:rsidR="0081089F" w:rsidRDefault="0081089F" w:rsidP="0081089F">
          <w:pPr>
            <w:pStyle w:val="TOC1"/>
            <w:tabs>
              <w:tab w:val="right" w:leader="dot" w:pos="9019"/>
            </w:tabs>
            <w:spacing w:line="360" w:lineRule="auto"/>
            <w:jc w:val="both"/>
            <w:rPr>
              <w:rFonts w:asciiTheme="minorHAnsi" w:eastAsiaTheme="minorEastAsia" w:hAnsiTheme="minorHAnsi" w:cs="Vrinda"/>
              <w:noProof/>
              <w:szCs w:val="28"/>
              <w:lang w:bidi="bn-BD"/>
            </w:rPr>
          </w:pPr>
          <w:hyperlink w:anchor="_Toc178952556" w:history="1">
            <w:r w:rsidRPr="0081089F">
              <w:rPr>
                <w:rStyle w:val="Hyperlink"/>
                <w:rFonts w:ascii="Times New Roman" w:hAnsi="Times New Roman" w:cs="Times New Roman"/>
                <w:noProof/>
                <w:sz w:val="24"/>
                <w:szCs w:val="24"/>
                <w:lang w:val="en-GB"/>
              </w:rPr>
              <w:t>Reference</w:t>
            </w:r>
            <w:r w:rsidRPr="0081089F">
              <w:rPr>
                <w:rFonts w:ascii="Times New Roman" w:hAnsi="Times New Roman" w:cs="Times New Roman"/>
                <w:noProof/>
                <w:webHidden/>
                <w:sz w:val="24"/>
                <w:szCs w:val="24"/>
              </w:rPr>
              <w:tab/>
            </w:r>
            <w:r w:rsidR="00FA5CBD" w:rsidRPr="0081089F">
              <w:rPr>
                <w:rFonts w:ascii="Times New Roman" w:hAnsi="Times New Roman" w:cs="Times New Roman"/>
                <w:noProof/>
                <w:webHidden/>
                <w:sz w:val="24"/>
                <w:szCs w:val="24"/>
              </w:rPr>
              <w:fldChar w:fldCharType="begin"/>
            </w:r>
            <w:r w:rsidRPr="0081089F">
              <w:rPr>
                <w:rFonts w:ascii="Times New Roman" w:hAnsi="Times New Roman" w:cs="Times New Roman"/>
                <w:noProof/>
                <w:webHidden/>
                <w:sz w:val="24"/>
                <w:szCs w:val="24"/>
              </w:rPr>
              <w:instrText xml:space="preserve"> PAGEREF _Toc178952556 \h </w:instrText>
            </w:r>
            <w:r w:rsidR="00FA5CBD" w:rsidRPr="0081089F">
              <w:rPr>
                <w:rFonts w:ascii="Times New Roman" w:hAnsi="Times New Roman" w:cs="Times New Roman"/>
                <w:noProof/>
                <w:webHidden/>
                <w:sz w:val="24"/>
                <w:szCs w:val="24"/>
              </w:rPr>
            </w:r>
            <w:r w:rsidR="00FA5CBD" w:rsidRPr="0081089F">
              <w:rPr>
                <w:rFonts w:ascii="Times New Roman" w:hAnsi="Times New Roman" w:cs="Times New Roman"/>
                <w:noProof/>
                <w:webHidden/>
                <w:sz w:val="24"/>
                <w:szCs w:val="24"/>
              </w:rPr>
              <w:fldChar w:fldCharType="separate"/>
            </w:r>
            <w:r w:rsidRPr="0081089F">
              <w:rPr>
                <w:rFonts w:ascii="Times New Roman" w:hAnsi="Times New Roman" w:cs="Times New Roman"/>
                <w:noProof/>
                <w:webHidden/>
                <w:sz w:val="24"/>
                <w:szCs w:val="24"/>
              </w:rPr>
              <w:t>14</w:t>
            </w:r>
            <w:r w:rsidR="00FA5CBD" w:rsidRPr="0081089F">
              <w:rPr>
                <w:rFonts w:ascii="Times New Roman" w:hAnsi="Times New Roman" w:cs="Times New Roman"/>
                <w:noProof/>
                <w:webHidden/>
                <w:sz w:val="24"/>
                <w:szCs w:val="24"/>
              </w:rPr>
              <w:fldChar w:fldCharType="end"/>
            </w:r>
          </w:hyperlink>
        </w:p>
        <w:p w14:paraId="5691C049" w14:textId="77777777" w:rsidR="002D3898" w:rsidRPr="00703DE6" w:rsidRDefault="00FA5CBD" w:rsidP="002D3898">
          <w:pPr>
            <w:spacing w:line="360" w:lineRule="auto"/>
            <w:rPr>
              <w:lang w:val="en-GB"/>
            </w:rPr>
          </w:pPr>
          <w:r w:rsidRPr="00703DE6">
            <w:rPr>
              <w:rFonts w:ascii="Times New Roman" w:hAnsi="Times New Roman" w:cs="Times New Roman"/>
              <w:b/>
              <w:bCs/>
              <w:noProof/>
              <w:sz w:val="24"/>
              <w:szCs w:val="24"/>
              <w:lang w:val="en-GB"/>
            </w:rPr>
            <w:fldChar w:fldCharType="end"/>
          </w:r>
        </w:p>
      </w:sdtContent>
    </w:sdt>
    <w:p w14:paraId="308A91B4" w14:textId="77777777" w:rsidR="00A570FB" w:rsidRPr="00703DE6" w:rsidRDefault="002F721E">
      <w:pPr>
        <w:rPr>
          <w:rFonts w:ascii="Times New Roman" w:eastAsia="Times New Roman" w:hAnsi="Times New Roman" w:cs="Times New Roman"/>
          <w:b/>
          <w:sz w:val="24"/>
          <w:szCs w:val="24"/>
          <w:lang w:val="en-GB"/>
        </w:rPr>
      </w:pPr>
      <w:r w:rsidRPr="00703DE6">
        <w:rPr>
          <w:rFonts w:ascii="Times New Roman" w:eastAsia="Times New Roman" w:hAnsi="Times New Roman" w:cs="Times New Roman"/>
          <w:b/>
          <w:sz w:val="24"/>
          <w:szCs w:val="24"/>
          <w:lang w:val="en-GB"/>
        </w:rPr>
        <w:br w:type="page"/>
      </w:r>
    </w:p>
    <w:p w14:paraId="4F04706B" w14:textId="77777777" w:rsidR="00995673" w:rsidRPr="00703DE6" w:rsidRDefault="002F721E">
      <w:pPr>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lastRenderedPageBreak/>
        <w:br w:type="page"/>
      </w:r>
    </w:p>
    <w:p w14:paraId="7859A464" w14:textId="62A8E49B" w:rsidR="00995673" w:rsidRPr="00703DE6" w:rsidRDefault="002F721E" w:rsidP="00761FCB">
      <w:pPr>
        <w:pStyle w:val="Heading1"/>
        <w:rPr>
          <w:lang w:val="en-GB"/>
        </w:rPr>
      </w:pPr>
      <w:bookmarkStart w:id="0" w:name="_Toc178952546"/>
      <w:r w:rsidRPr="00703DE6">
        <w:rPr>
          <w:lang w:val="en-GB"/>
        </w:rPr>
        <w:lastRenderedPageBreak/>
        <w:t xml:space="preserve"> Report</w:t>
      </w:r>
      <w:bookmarkEnd w:id="0"/>
    </w:p>
    <w:p w14:paraId="22048345" w14:textId="18C3A10F" w:rsidR="00995673" w:rsidRPr="00703DE6" w:rsidRDefault="002F721E" w:rsidP="00761FCB">
      <w:pPr>
        <w:pStyle w:val="Heading2"/>
        <w:rPr>
          <w:lang w:val="en-GB"/>
        </w:rPr>
      </w:pPr>
      <w:bookmarkStart w:id="1" w:name="_Toc178952547"/>
      <w:r w:rsidRPr="00703DE6">
        <w:rPr>
          <w:lang w:val="en-GB"/>
        </w:rPr>
        <w:t>1 Introduction</w:t>
      </w:r>
      <w:bookmarkEnd w:id="1"/>
      <w:r w:rsidRPr="00703DE6">
        <w:rPr>
          <w:lang w:val="en-GB"/>
        </w:rPr>
        <w:t xml:space="preserve"> </w:t>
      </w:r>
    </w:p>
    <w:p w14:paraId="222CBA1F"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 xml:space="preserve">The </w:t>
      </w:r>
      <w:r w:rsidRPr="00703DE6">
        <w:rPr>
          <w:rFonts w:ascii="Times New Roman" w:eastAsia="Times New Roman" w:hAnsi="Times New Roman" w:cs="Times New Roman"/>
          <w:b/>
          <w:i/>
          <w:sz w:val="24"/>
          <w:szCs w:val="24"/>
          <w:lang w:val="en-GB"/>
        </w:rPr>
        <w:t>Ice Sculpture Exhibition &amp; Live Carving Event</w:t>
      </w:r>
      <w:r w:rsidRPr="00703DE6">
        <w:rPr>
          <w:rFonts w:ascii="Times New Roman" w:eastAsia="Times New Roman" w:hAnsi="Times New Roman" w:cs="Times New Roman"/>
          <w:sz w:val="24"/>
          <w:szCs w:val="24"/>
          <w:lang w:val="en-GB"/>
        </w:rPr>
        <w:t xml:space="preserve"> at </w:t>
      </w:r>
      <w:r w:rsidRPr="00703DE6">
        <w:rPr>
          <w:rFonts w:ascii="Times New Roman" w:eastAsia="Times New Roman" w:hAnsi="Times New Roman" w:cs="Times New Roman"/>
          <w:i/>
          <w:sz w:val="24"/>
          <w:szCs w:val="24"/>
          <w:lang w:val="en-GB"/>
        </w:rPr>
        <w:t>The Nottingham Belfry</w:t>
      </w:r>
      <w:r w:rsidRPr="00703DE6">
        <w:rPr>
          <w:rFonts w:ascii="Times New Roman" w:eastAsia="Times New Roman" w:hAnsi="Times New Roman" w:cs="Times New Roman"/>
          <w:sz w:val="24"/>
          <w:szCs w:val="24"/>
          <w:lang w:val="en-GB"/>
        </w:rPr>
        <w:t xml:space="preserve"> based on an exclusive winter-themed event designed to showcase based on the artistry as well as precision as professional ice sculptors. The exhibition will feature </w:t>
      </w:r>
      <w:r w:rsidR="00761FCB" w:rsidRPr="00703DE6">
        <w:rPr>
          <w:rFonts w:ascii="Times New Roman" w:eastAsia="Times New Roman" w:hAnsi="Times New Roman" w:cs="Times New Roman"/>
          <w:sz w:val="24"/>
          <w:szCs w:val="24"/>
          <w:lang w:val="en-GB"/>
        </w:rPr>
        <w:t>indicating</w:t>
      </w:r>
      <w:r w:rsidRPr="00703DE6">
        <w:rPr>
          <w:rFonts w:ascii="Times New Roman" w:eastAsia="Times New Roman" w:hAnsi="Times New Roman" w:cs="Times New Roman"/>
          <w:sz w:val="24"/>
          <w:szCs w:val="24"/>
          <w:lang w:val="en-GB"/>
        </w:rPr>
        <w:t xml:space="preserve"> ice sculptures, </w:t>
      </w:r>
      <w:r w:rsidR="00761FCB" w:rsidRPr="00703DE6">
        <w:rPr>
          <w:rFonts w:ascii="Times New Roman" w:eastAsia="Times New Roman" w:hAnsi="Times New Roman" w:cs="Times New Roman"/>
          <w:sz w:val="24"/>
          <w:szCs w:val="24"/>
          <w:lang w:val="en-GB"/>
        </w:rPr>
        <w:t>accompan</w:t>
      </w:r>
      <w:r w:rsidRPr="00703DE6">
        <w:rPr>
          <w:rFonts w:ascii="Times New Roman" w:eastAsia="Times New Roman" w:hAnsi="Times New Roman" w:cs="Times New Roman"/>
          <w:sz w:val="24"/>
          <w:szCs w:val="24"/>
          <w:lang w:val="en-GB"/>
        </w:rPr>
        <w:t xml:space="preserve">ied by live carving </w:t>
      </w:r>
      <w:r w:rsidR="00761FCB" w:rsidRPr="00703DE6">
        <w:rPr>
          <w:rFonts w:ascii="Times New Roman" w:eastAsia="Times New Roman" w:hAnsi="Times New Roman" w:cs="Times New Roman"/>
          <w:sz w:val="24"/>
          <w:szCs w:val="24"/>
          <w:lang w:val="en-GB"/>
        </w:rPr>
        <w:t>demonstrations;</w:t>
      </w:r>
      <w:r w:rsidRPr="00703DE6">
        <w:rPr>
          <w:rFonts w:ascii="Times New Roman" w:eastAsia="Times New Roman" w:hAnsi="Times New Roman" w:cs="Times New Roman"/>
          <w:sz w:val="24"/>
          <w:szCs w:val="24"/>
          <w:lang w:val="en-GB"/>
        </w:rPr>
        <w:t xml:space="preserve"> will provide mesmerizing experience based on attendees. This event has been chosen for capitalize on the unique winter atmosphere by offering something out of the ordinary for visitors, corporate groups, as well as tourists. Thus, it stated that the aims to blend art, entertainment, as well as seasonal charm, building it a distinctive highlight by the winter season.</w:t>
      </w:r>
    </w:p>
    <w:p w14:paraId="28ECF8C0"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The Nottingham Belfry</w:t>
      </w:r>
      <w:r w:rsidRPr="00703DE6">
        <w:rPr>
          <w:rFonts w:ascii="Times New Roman" w:eastAsia="Times New Roman" w:hAnsi="Times New Roman" w:cs="Times New Roman"/>
          <w:sz w:val="24"/>
          <w:szCs w:val="24"/>
          <w:lang w:val="en-GB"/>
        </w:rPr>
        <w:t>, a modern as well as versatile venue, is perfectly suited by hosting based on the event due to its spacious facilities, accessibility, as well as reputation by high-quality events. Its luxurious environment provides the ideal setting based on the ice sculptures, as the live carving adds a dynamic, interactive element, drawing attendees based on the creative process.</w:t>
      </w:r>
    </w:p>
    <w:p w14:paraId="260FAE26"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Therefore, the event is supported by the MICE industry as Meetings, Incentives, Conferences, and Exhibitions, building it a strategy by selecting for business clients as well as corporate groups seeking a unique, team-building experience as a memorable event based on networking. The collaboration with the MICE sector has been focused on seamless event planning, logistics, as well as execution, based on all aspects by entertainment as corporate hospitality is expertly managed. This event promises to offer a captivating, one-of-a-kind experience based on both leisure as well as corporate visitors during the winter season.</w:t>
      </w:r>
    </w:p>
    <w:p w14:paraId="4298BDD3" w14:textId="2A5636DA" w:rsidR="00995673" w:rsidRPr="00703DE6" w:rsidRDefault="002F721E" w:rsidP="00761FCB">
      <w:pPr>
        <w:pStyle w:val="Heading2"/>
        <w:rPr>
          <w:lang w:val="en-GB"/>
        </w:rPr>
      </w:pPr>
      <w:bookmarkStart w:id="2" w:name="_2pf308sa9enc" w:colFirst="0" w:colLast="0"/>
      <w:bookmarkStart w:id="3" w:name="_Toc178952548"/>
      <w:bookmarkEnd w:id="2"/>
      <w:r w:rsidRPr="00703DE6">
        <w:rPr>
          <w:lang w:val="en-GB"/>
        </w:rPr>
        <w:t>2 The Event Cycle</w:t>
      </w:r>
      <w:bookmarkEnd w:id="3"/>
      <w:r w:rsidRPr="00703DE6">
        <w:rPr>
          <w:lang w:val="en-GB"/>
        </w:rPr>
        <w:t xml:space="preserve"> </w:t>
      </w:r>
    </w:p>
    <w:p w14:paraId="78B70F35"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 xml:space="preserve">The Event Cycle </w:t>
      </w:r>
      <w:r w:rsidR="00761FCB" w:rsidRPr="00703DE6">
        <w:rPr>
          <w:rFonts w:ascii="Times New Roman" w:eastAsia="Times New Roman" w:hAnsi="Times New Roman" w:cs="Times New Roman"/>
          <w:sz w:val="24"/>
          <w:szCs w:val="24"/>
          <w:lang w:val="en-GB"/>
        </w:rPr>
        <w:t>refers</w:t>
      </w:r>
      <w:r w:rsidRPr="00703DE6">
        <w:rPr>
          <w:rFonts w:ascii="Times New Roman" w:eastAsia="Times New Roman" w:hAnsi="Times New Roman" w:cs="Times New Roman"/>
          <w:sz w:val="24"/>
          <w:szCs w:val="24"/>
          <w:lang w:val="en-GB"/>
        </w:rPr>
        <w:t xml:space="preserve"> to the complete process of planning, organizing, executing, as well as evaluating based on this event. Therefore, it </w:t>
      </w:r>
      <w:r w:rsidR="00761FCB" w:rsidRPr="00703DE6">
        <w:rPr>
          <w:rFonts w:ascii="Times New Roman" w:eastAsia="Times New Roman" w:hAnsi="Times New Roman" w:cs="Times New Roman"/>
          <w:sz w:val="24"/>
          <w:szCs w:val="24"/>
          <w:lang w:val="en-GB"/>
        </w:rPr>
        <w:t>typically includes</w:t>
      </w:r>
      <w:r w:rsidRPr="00703DE6">
        <w:rPr>
          <w:rFonts w:ascii="Times New Roman" w:eastAsia="Times New Roman" w:hAnsi="Times New Roman" w:cs="Times New Roman"/>
          <w:sz w:val="24"/>
          <w:szCs w:val="24"/>
          <w:lang w:val="en-GB"/>
        </w:rPr>
        <w:t xml:space="preserve"> five main stages as "Research, Design, Planning, Coordination, and Evaluation". It stated that each stage has played a critical role to ensuring the success based on an event. The cycle has been providing help to organizers manage all aspects, based on the idea conception to post-event assessment, as provided based on a structured framework by smooth execution.</w:t>
      </w:r>
    </w:p>
    <w:p w14:paraId="7AF5F229" w14:textId="77777777" w:rsidR="002F4502" w:rsidRDefault="002F4502" w:rsidP="00995673">
      <w:pPr>
        <w:pStyle w:val="Normal2"/>
        <w:spacing w:line="360" w:lineRule="auto"/>
        <w:jc w:val="both"/>
        <w:rPr>
          <w:rFonts w:ascii="Times New Roman" w:eastAsia="Times New Roman" w:hAnsi="Times New Roman" w:cs="Times New Roman"/>
          <w:b/>
          <w:i/>
          <w:sz w:val="24"/>
          <w:szCs w:val="24"/>
          <w:lang w:val="en-GB"/>
        </w:rPr>
      </w:pPr>
    </w:p>
    <w:p w14:paraId="736239C2" w14:textId="77777777" w:rsidR="002F4502" w:rsidRDefault="002F4502" w:rsidP="00995673">
      <w:pPr>
        <w:pStyle w:val="Normal2"/>
        <w:spacing w:line="360" w:lineRule="auto"/>
        <w:jc w:val="both"/>
        <w:rPr>
          <w:rFonts w:ascii="Times New Roman" w:eastAsia="Times New Roman" w:hAnsi="Times New Roman" w:cs="Times New Roman"/>
          <w:b/>
          <w:i/>
          <w:sz w:val="24"/>
          <w:szCs w:val="24"/>
          <w:lang w:val="en-GB"/>
        </w:rPr>
      </w:pPr>
    </w:p>
    <w:p w14:paraId="21CF5001" w14:textId="4858026F" w:rsidR="00995673" w:rsidRPr="00703DE6" w:rsidRDefault="002F721E" w:rsidP="00995673">
      <w:pPr>
        <w:pStyle w:val="Normal2"/>
        <w:spacing w:line="360" w:lineRule="auto"/>
        <w:jc w:val="both"/>
        <w:rPr>
          <w:rFonts w:ascii="Times New Roman" w:eastAsia="Times New Roman" w:hAnsi="Times New Roman" w:cs="Times New Roman"/>
          <w:b/>
          <w:i/>
          <w:sz w:val="24"/>
          <w:szCs w:val="24"/>
          <w:lang w:val="en-GB"/>
        </w:rPr>
      </w:pPr>
      <w:r w:rsidRPr="00703DE6">
        <w:rPr>
          <w:rFonts w:ascii="Times New Roman" w:eastAsia="Times New Roman" w:hAnsi="Times New Roman" w:cs="Times New Roman"/>
          <w:b/>
          <w:i/>
          <w:sz w:val="24"/>
          <w:szCs w:val="24"/>
          <w:lang w:val="en-GB"/>
        </w:rPr>
        <w:lastRenderedPageBreak/>
        <w:t>1. Research</w:t>
      </w:r>
    </w:p>
    <w:p w14:paraId="293CF1A2"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This first step has been involving to collects data for understanding the event's goals, target audience, as well as resources. It considered that the</w:t>
      </w:r>
      <w:r w:rsidRPr="00703DE6">
        <w:rPr>
          <w:rFonts w:ascii="Times New Roman" w:eastAsia="Times New Roman" w:hAnsi="Times New Roman" w:cs="Times New Roman"/>
          <w:i/>
          <w:sz w:val="24"/>
          <w:szCs w:val="24"/>
          <w:lang w:val="en-GB"/>
        </w:rPr>
        <w:t xml:space="preserve"> Ice Sculpture Exhibition &amp; Live Carving</w:t>
      </w:r>
      <w:r w:rsidRPr="00703DE6">
        <w:rPr>
          <w:rFonts w:ascii="Times New Roman" w:eastAsia="Times New Roman" w:hAnsi="Times New Roman" w:cs="Times New Roman"/>
          <w:sz w:val="24"/>
          <w:szCs w:val="24"/>
          <w:lang w:val="en-GB"/>
        </w:rPr>
        <w:t xml:space="preserve"> at The Nottingham Belfry, research will be focused on identifying the right sculptors, understanding audience preferences as families, tourists, and corporate clients, as well as determining optimal timing based on the winter season to maximizing attendance (Timbs, 2024). </w:t>
      </w:r>
    </w:p>
    <w:p w14:paraId="220EA154" w14:textId="77777777" w:rsidR="00995673" w:rsidRPr="00703DE6" w:rsidRDefault="002F721E" w:rsidP="00995673">
      <w:pPr>
        <w:pStyle w:val="Normal2"/>
        <w:spacing w:line="360" w:lineRule="auto"/>
        <w:jc w:val="both"/>
        <w:rPr>
          <w:rFonts w:ascii="Times New Roman" w:eastAsia="Times New Roman" w:hAnsi="Times New Roman" w:cs="Times New Roman"/>
          <w:b/>
          <w:i/>
          <w:sz w:val="24"/>
          <w:szCs w:val="24"/>
          <w:lang w:val="en-GB"/>
        </w:rPr>
      </w:pPr>
      <w:r w:rsidRPr="00703DE6">
        <w:rPr>
          <w:rFonts w:ascii="Times New Roman" w:eastAsia="Times New Roman" w:hAnsi="Times New Roman" w:cs="Times New Roman"/>
          <w:b/>
          <w:i/>
          <w:sz w:val="24"/>
          <w:szCs w:val="24"/>
          <w:lang w:val="en-GB"/>
        </w:rPr>
        <w:t>2. Design</w:t>
      </w:r>
    </w:p>
    <w:p w14:paraId="264FE650"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In this stage, has been focused on the overall concept of the event. It observed that our ice sculpture event, the design has been including the layout of the exhibition, based on logistics of live carving performances, as well as the integration of MICE-related services such as hospitality suites as networking areas based on corporate groups (Dyer, 2024).</w:t>
      </w:r>
    </w:p>
    <w:p w14:paraId="624359E3" w14:textId="77777777" w:rsidR="00995673" w:rsidRPr="00703DE6" w:rsidRDefault="002F721E" w:rsidP="00995673">
      <w:pPr>
        <w:pStyle w:val="Normal2"/>
        <w:spacing w:line="360" w:lineRule="auto"/>
        <w:jc w:val="both"/>
        <w:rPr>
          <w:rFonts w:ascii="Times New Roman" w:eastAsia="Times New Roman" w:hAnsi="Times New Roman" w:cs="Times New Roman"/>
          <w:b/>
          <w:i/>
          <w:sz w:val="24"/>
          <w:szCs w:val="24"/>
          <w:lang w:val="en-GB"/>
        </w:rPr>
      </w:pPr>
      <w:r w:rsidRPr="00703DE6">
        <w:rPr>
          <w:rFonts w:ascii="Times New Roman" w:eastAsia="Times New Roman" w:hAnsi="Times New Roman" w:cs="Times New Roman"/>
          <w:b/>
          <w:i/>
          <w:sz w:val="24"/>
          <w:szCs w:val="24"/>
          <w:lang w:val="en-GB"/>
        </w:rPr>
        <w:t>3. Planning</w:t>
      </w:r>
    </w:p>
    <w:p w14:paraId="4CDC369A"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 xml:space="preserve">This phase has </w:t>
      </w:r>
      <w:r w:rsidR="00761FCB" w:rsidRPr="00703DE6">
        <w:rPr>
          <w:rFonts w:ascii="Times New Roman" w:eastAsia="Times New Roman" w:hAnsi="Times New Roman" w:cs="Times New Roman"/>
          <w:sz w:val="24"/>
          <w:szCs w:val="24"/>
          <w:lang w:val="en-GB"/>
        </w:rPr>
        <w:t>been</w:t>
      </w:r>
      <w:r w:rsidRPr="00703DE6">
        <w:rPr>
          <w:rFonts w:ascii="Times New Roman" w:eastAsia="Times New Roman" w:hAnsi="Times New Roman" w:cs="Times New Roman"/>
          <w:sz w:val="24"/>
          <w:szCs w:val="24"/>
          <w:lang w:val="en-GB"/>
        </w:rPr>
        <w:t xml:space="preserve"> focusing on detailed scheduling as well as resource allocation, including budgeting, vendor coordination, as well as marketing strategies. It observed that event planners would work on booking renowned ice sculptors, as the necessary equipment, to promote the event to local businesses as well as corporate entities based on the part of their winter incentives (Schneider, 2024).</w:t>
      </w:r>
    </w:p>
    <w:p w14:paraId="37278351" w14:textId="77777777" w:rsidR="00995673" w:rsidRPr="00703DE6" w:rsidRDefault="002F721E" w:rsidP="00995673">
      <w:pPr>
        <w:pStyle w:val="Normal2"/>
        <w:spacing w:line="360" w:lineRule="auto"/>
        <w:jc w:val="both"/>
        <w:rPr>
          <w:rFonts w:ascii="Times New Roman" w:eastAsia="Times New Roman" w:hAnsi="Times New Roman" w:cs="Times New Roman"/>
          <w:b/>
          <w:i/>
          <w:sz w:val="24"/>
          <w:szCs w:val="24"/>
          <w:lang w:val="en-GB"/>
        </w:rPr>
      </w:pPr>
      <w:r w:rsidRPr="00703DE6">
        <w:rPr>
          <w:rFonts w:ascii="Times New Roman" w:eastAsia="Times New Roman" w:hAnsi="Times New Roman" w:cs="Times New Roman"/>
          <w:b/>
          <w:i/>
          <w:sz w:val="24"/>
          <w:szCs w:val="24"/>
          <w:lang w:val="en-GB"/>
        </w:rPr>
        <w:t>4. Coordination</w:t>
      </w:r>
    </w:p>
    <w:p w14:paraId="01E59E4F"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 xml:space="preserve">During the event, it was observed that logistical elements came together. Thus, it includes managing the live carvings, ensuring safety protocols by both guests as well as artists, as coordinating based on the staff as </w:t>
      </w:r>
      <w:r w:rsidR="00761FCB" w:rsidRPr="00703DE6">
        <w:rPr>
          <w:rFonts w:ascii="Times New Roman" w:eastAsia="Times New Roman" w:hAnsi="Times New Roman" w:cs="Times New Roman"/>
          <w:sz w:val="24"/>
          <w:szCs w:val="24"/>
          <w:lang w:val="en-GB"/>
        </w:rPr>
        <w:t>guarant</w:t>
      </w:r>
      <w:r w:rsidRPr="00703DE6">
        <w:rPr>
          <w:rFonts w:ascii="Times New Roman" w:eastAsia="Times New Roman" w:hAnsi="Times New Roman" w:cs="Times New Roman"/>
          <w:sz w:val="24"/>
          <w:szCs w:val="24"/>
          <w:lang w:val="en-GB"/>
        </w:rPr>
        <w:t>ee a seamless experience for attendees.</w:t>
      </w:r>
    </w:p>
    <w:p w14:paraId="60F6F50B" w14:textId="77777777" w:rsidR="00995673" w:rsidRPr="00703DE6" w:rsidRDefault="002F721E" w:rsidP="00995673">
      <w:pPr>
        <w:pStyle w:val="Normal2"/>
        <w:spacing w:line="360" w:lineRule="auto"/>
        <w:jc w:val="both"/>
        <w:rPr>
          <w:rFonts w:ascii="Times New Roman" w:eastAsia="Times New Roman" w:hAnsi="Times New Roman" w:cs="Times New Roman"/>
          <w:b/>
          <w:i/>
          <w:sz w:val="24"/>
          <w:szCs w:val="24"/>
          <w:lang w:val="en-GB"/>
        </w:rPr>
      </w:pPr>
      <w:r w:rsidRPr="00703DE6">
        <w:rPr>
          <w:rFonts w:ascii="Times New Roman" w:eastAsia="Times New Roman" w:hAnsi="Times New Roman" w:cs="Times New Roman"/>
          <w:b/>
          <w:i/>
          <w:sz w:val="24"/>
          <w:szCs w:val="24"/>
          <w:lang w:val="en-GB"/>
        </w:rPr>
        <w:t>5. Evaluation</w:t>
      </w:r>
    </w:p>
    <w:p w14:paraId="7D23979D" w14:textId="77777777" w:rsidR="0077060A"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 xml:space="preserve">It stated that </w:t>
      </w:r>
      <w:r w:rsidR="00761FCB" w:rsidRPr="00703DE6">
        <w:rPr>
          <w:rFonts w:ascii="Times New Roman" w:eastAsia="Times New Roman" w:hAnsi="Times New Roman" w:cs="Times New Roman"/>
          <w:sz w:val="24"/>
          <w:szCs w:val="24"/>
          <w:lang w:val="en-GB"/>
        </w:rPr>
        <w:t>event;</w:t>
      </w:r>
      <w:r w:rsidRPr="00703DE6">
        <w:rPr>
          <w:rFonts w:ascii="Times New Roman" w:eastAsia="Times New Roman" w:hAnsi="Times New Roman" w:cs="Times New Roman"/>
          <w:sz w:val="24"/>
          <w:szCs w:val="24"/>
          <w:lang w:val="en-GB"/>
        </w:rPr>
        <w:t xml:space="preserve"> feedback from attendees, vendors, as well as stakeholders would be collected by assessing the success of the event as well as areas for improvement based on the future iterations (Jokela, 2024).</w:t>
      </w:r>
    </w:p>
    <w:p w14:paraId="597C531A" w14:textId="77777777" w:rsidR="0077060A" w:rsidRDefault="0077060A">
      <w:pPr>
        <w:rPr>
          <w:rFonts w:ascii="Times New Roman" w:eastAsia="Times New Roman" w:hAnsi="Times New Roman" w:cs="Times New Roman"/>
          <w:sz w:val="24"/>
          <w:szCs w:val="24"/>
          <w:lang w:val="en-GB" w:bidi="bn-BD"/>
        </w:rPr>
      </w:pPr>
      <w:r>
        <w:rPr>
          <w:rFonts w:ascii="Times New Roman" w:eastAsia="Times New Roman" w:hAnsi="Times New Roman" w:cs="Times New Roman"/>
          <w:sz w:val="24"/>
          <w:szCs w:val="24"/>
          <w:lang w:val="en-GB"/>
        </w:rPr>
        <w:br w:type="page"/>
      </w:r>
    </w:p>
    <w:p w14:paraId="118CEA09" w14:textId="77777777" w:rsidR="00995673" w:rsidRDefault="00995673" w:rsidP="00995673">
      <w:pPr>
        <w:pStyle w:val="Normal2"/>
        <w:spacing w:line="360" w:lineRule="auto"/>
        <w:jc w:val="both"/>
        <w:rPr>
          <w:rFonts w:ascii="Times New Roman" w:eastAsia="Times New Roman" w:hAnsi="Times New Roman" w:cs="Times New Roman"/>
          <w:sz w:val="24"/>
          <w:szCs w:val="24"/>
          <w:lang w:val="en-GB"/>
        </w:rPr>
      </w:pPr>
    </w:p>
    <w:tbl>
      <w:tblPr>
        <w:tblStyle w:val="TableGrid"/>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81"/>
        <w:gridCol w:w="3082"/>
        <w:gridCol w:w="3082"/>
      </w:tblGrid>
      <w:tr w:rsidR="00206B48" w14:paraId="360DBFBF" w14:textId="77777777" w:rsidTr="00206B48">
        <w:tc>
          <w:tcPr>
            <w:tcW w:w="3081" w:type="dxa"/>
            <w:shd w:val="clear" w:color="auto" w:fill="632423" w:themeFill="accent2" w:themeFillShade="80"/>
          </w:tcPr>
          <w:p w14:paraId="65FB09B9" w14:textId="77777777" w:rsidR="00206B48" w:rsidRPr="005C7632" w:rsidRDefault="00206B48" w:rsidP="000624C5">
            <w:pPr>
              <w:pStyle w:val="Normal2"/>
              <w:spacing w:line="360" w:lineRule="auto"/>
              <w:jc w:val="center"/>
              <w:rPr>
                <w:rFonts w:ascii="Times New Roman" w:eastAsia="Times New Roman" w:hAnsi="Times New Roman" w:cs="Times New Roman"/>
                <w:b/>
                <w:bCs/>
                <w:sz w:val="24"/>
                <w:szCs w:val="24"/>
                <w:lang w:val="en-GB"/>
              </w:rPr>
            </w:pPr>
            <w:r w:rsidRPr="005C7632">
              <w:rPr>
                <w:rFonts w:ascii="Times New Roman" w:eastAsia="Times New Roman" w:hAnsi="Times New Roman" w:cs="Times New Roman"/>
                <w:b/>
                <w:bCs/>
                <w:sz w:val="24"/>
                <w:szCs w:val="24"/>
                <w:lang w:val="en-GB"/>
              </w:rPr>
              <w:t>Stage</w:t>
            </w:r>
          </w:p>
        </w:tc>
        <w:tc>
          <w:tcPr>
            <w:tcW w:w="3082" w:type="dxa"/>
            <w:shd w:val="clear" w:color="auto" w:fill="632423" w:themeFill="accent2" w:themeFillShade="80"/>
          </w:tcPr>
          <w:p w14:paraId="6AB0EFB9" w14:textId="77777777" w:rsidR="00206B48" w:rsidRPr="005C7632" w:rsidRDefault="00206B48" w:rsidP="000624C5">
            <w:pPr>
              <w:pStyle w:val="Normal2"/>
              <w:spacing w:line="360" w:lineRule="auto"/>
              <w:jc w:val="center"/>
              <w:rPr>
                <w:rFonts w:ascii="Times New Roman" w:eastAsia="Times New Roman" w:hAnsi="Times New Roman" w:cs="Times New Roman"/>
                <w:b/>
                <w:bCs/>
                <w:sz w:val="24"/>
                <w:szCs w:val="24"/>
                <w:lang w:val="en-GB"/>
              </w:rPr>
            </w:pPr>
            <w:r w:rsidRPr="005C7632">
              <w:rPr>
                <w:rFonts w:ascii="Times New Roman" w:eastAsia="Times New Roman" w:hAnsi="Times New Roman" w:cs="Times New Roman"/>
                <w:b/>
                <w:bCs/>
                <w:sz w:val="24"/>
                <w:szCs w:val="24"/>
                <w:lang w:val="en-GB"/>
              </w:rPr>
              <w:t>Tasks</w:t>
            </w:r>
          </w:p>
        </w:tc>
        <w:tc>
          <w:tcPr>
            <w:tcW w:w="3082" w:type="dxa"/>
            <w:shd w:val="clear" w:color="auto" w:fill="632423" w:themeFill="accent2" w:themeFillShade="80"/>
          </w:tcPr>
          <w:p w14:paraId="20E96D2B" w14:textId="77777777" w:rsidR="00206B48" w:rsidRPr="005C7632" w:rsidRDefault="00206B48" w:rsidP="000624C5">
            <w:pPr>
              <w:pStyle w:val="Normal2"/>
              <w:spacing w:line="360" w:lineRule="auto"/>
              <w:jc w:val="center"/>
              <w:rPr>
                <w:rFonts w:ascii="Times New Roman" w:eastAsia="Times New Roman" w:hAnsi="Times New Roman" w:cs="Times New Roman"/>
                <w:b/>
                <w:bCs/>
                <w:sz w:val="24"/>
                <w:szCs w:val="24"/>
                <w:lang w:val="en-GB"/>
              </w:rPr>
            </w:pPr>
            <w:r w:rsidRPr="005C7632">
              <w:rPr>
                <w:rFonts w:ascii="Times New Roman" w:eastAsia="Times New Roman" w:hAnsi="Times New Roman" w:cs="Times New Roman"/>
                <w:b/>
                <w:bCs/>
                <w:sz w:val="24"/>
                <w:szCs w:val="24"/>
                <w:lang w:val="en-GB"/>
              </w:rPr>
              <w:t>Timeline</w:t>
            </w:r>
          </w:p>
        </w:tc>
      </w:tr>
      <w:tr w:rsidR="00206B48" w:rsidRPr="00715506" w14:paraId="027B123B" w14:textId="77777777" w:rsidTr="00206B48">
        <w:tc>
          <w:tcPr>
            <w:tcW w:w="3081" w:type="dxa"/>
            <w:vMerge w:val="restart"/>
          </w:tcPr>
          <w:p w14:paraId="4881D3E9" w14:textId="77777777" w:rsidR="00206B48" w:rsidRPr="0082346E" w:rsidRDefault="00206B48" w:rsidP="000624C5">
            <w:pPr>
              <w:pStyle w:val="Normal2"/>
              <w:spacing w:line="360" w:lineRule="auto"/>
              <w:jc w:val="center"/>
              <w:rPr>
                <w:rFonts w:ascii="Times New Roman" w:eastAsia="Times New Roman" w:hAnsi="Times New Roman" w:cs="Times New Roman"/>
                <w:b/>
                <w:bCs/>
                <w:sz w:val="24"/>
                <w:szCs w:val="24"/>
                <w:lang w:val="en-GB"/>
              </w:rPr>
            </w:pPr>
            <w:r w:rsidRPr="0082346E">
              <w:rPr>
                <w:rFonts w:ascii="Times New Roman" w:eastAsia="Times New Roman" w:hAnsi="Times New Roman" w:cs="Times New Roman"/>
                <w:b/>
                <w:bCs/>
                <w:sz w:val="24"/>
                <w:szCs w:val="24"/>
                <w:lang w:val="en-GB"/>
              </w:rPr>
              <w:t>Research</w:t>
            </w:r>
          </w:p>
        </w:tc>
        <w:tc>
          <w:tcPr>
            <w:tcW w:w="3082" w:type="dxa"/>
          </w:tcPr>
          <w:p w14:paraId="37AB5D19" w14:textId="77777777" w:rsidR="00206B48" w:rsidRPr="0082346E" w:rsidRDefault="00206B48" w:rsidP="000624C5">
            <w:pPr>
              <w:pStyle w:val="Normal2"/>
              <w:spacing w:line="360" w:lineRule="auto"/>
              <w:ind w:left="360"/>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Collect data on event goals and target audience</w:t>
            </w:r>
          </w:p>
        </w:tc>
        <w:tc>
          <w:tcPr>
            <w:tcW w:w="3082" w:type="dxa"/>
            <w:vMerge w:val="restart"/>
            <w:shd w:val="clear" w:color="auto" w:fill="92D050"/>
          </w:tcPr>
          <w:p w14:paraId="441F5E8D" w14:textId="77777777" w:rsidR="00206B48" w:rsidRPr="0082346E" w:rsidRDefault="00206B48" w:rsidP="000624C5">
            <w:pPr>
              <w:pStyle w:val="Normal2"/>
              <w:spacing w:line="360" w:lineRule="auto"/>
              <w:jc w:val="center"/>
              <w:rPr>
                <w:rFonts w:ascii="Times New Roman" w:eastAsia="Times New Roman" w:hAnsi="Times New Roman" w:cs="Times New Roman"/>
                <w:b/>
                <w:bCs/>
                <w:sz w:val="24"/>
                <w:szCs w:val="24"/>
                <w:lang w:val="en-GB"/>
              </w:rPr>
            </w:pPr>
            <w:r w:rsidRPr="0082346E">
              <w:rPr>
                <w:rFonts w:ascii="Times New Roman" w:eastAsia="Times New Roman" w:hAnsi="Times New Roman" w:cs="Times New Roman"/>
                <w:b/>
                <w:bCs/>
                <w:sz w:val="24"/>
                <w:szCs w:val="24"/>
                <w:shd w:val="clear" w:color="auto" w:fill="92D050"/>
                <w:lang w:val="en-GB"/>
              </w:rPr>
              <w:t>Week</w:t>
            </w:r>
            <w:r w:rsidRPr="0082346E">
              <w:rPr>
                <w:rFonts w:ascii="Times New Roman" w:eastAsia="Times New Roman" w:hAnsi="Times New Roman" w:cs="Times New Roman"/>
                <w:b/>
                <w:bCs/>
                <w:sz w:val="24"/>
                <w:szCs w:val="24"/>
                <w:lang w:val="en-GB"/>
              </w:rPr>
              <w:t xml:space="preserve"> 1-3</w:t>
            </w:r>
          </w:p>
        </w:tc>
      </w:tr>
      <w:tr w:rsidR="00206B48" w:rsidRPr="00715506" w14:paraId="257142C7" w14:textId="77777777" w:rsidTr="00206B48">
        <w:tc>
          <w:tcPr>
            <w:tcW w:w="3081" w:type="dxa"/>
            <w:vMerge/>
          </w:tcPr>
          <w:p w14:paraId="46770E17" w14:textId="77777777" w:rsidR="00206B48" w:rsidRPr="0082346E" w:rsidRDefault="00206B48" w:rsidP="000624C5">
            <w:pPr>
              <w:pStyle w:val="Normal2"/>
              <w:spacing w:line="360" w:lineRule="auto"/>
              <w:jc w:val="both"/>
              <w:rPr>
                <w:rFonts w:ascii="Times New Roman" w:eastAsia="Times New Roman" w:hAnsi="Times New Roman" w:cs="Times New Roman"/>
                <w:sz w:val="24"/>
                <w:szCs w:val="24"/>
                <w:lang w:val="en-GB"/>
              </w:rPr>
            </w:pPr>
          </w:p>
        </w:tc>
        <w:tc>
          <w:tcPr>
            <w:tcW w:w="30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6"/>
            </w:tblGrid>
            <w:tr w:rsidR="0082346E" w:rsidRPr="0082346E" w14:paraId="07936FC6" w14:textId="77777777" w:rsidTr="000624C5">
              <w:trPr>
                <w:tblCellSpacing w:w="15" w:type="dxa"/>
              </w:trPr>
              <w:tc>
                <w:tcPr>
                  <w:tcW w:w="0" w:type="auto"/>
                  <w:vAlign w:val="center"/>
                  <w:hideMark/>
                </w:tcPr>
                <w:p w14:paraId="60646C16"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r w:rsidRPr="0082346E">
                    <w:rPr>
                      <w:rFonts w:ascii="Times New Roman" w:eastAsia="Times New Roman" w:hAnsi="Times New Roman" w:cs="Times New Roman"/>
                      <w:sz w:val="24"/>
                      <w:szCs w:val="24"/>
                      <w:lang w:bidi="bn-BD"/>
                    </w:rPr>
                    <w:t>Identify suitable sculptors</w:t>
                  </w:r>
                </w:p>
              </w:tc>
            </w:tr>
          </w:tbl>
          <w:p w14:paraId="3E33A1FF" w14:textId="77777777" w:rsidR="00206B48" w:rsidRPr="0082346E" w:rsidRDefault="00206B48" w:rsidP="000624C5">
            <w:pPr>
              <w:spacing w:line="360" w:lineRule="auto"/>
              <w:jc w:val="both"/>
              <w:rPr>
                <w:rFonts w:ascii="Times New Roman" w:eastAsia="Times New Roman" w:hAnsi="Times New Roman" w:cs="Times New Roman"/>
                <w:vanish/>
                <w:sz w:val="24"/>
                <w:szCs w:val="24"/>
                <w:lang w:bidi="bn-B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346E" w:rsidRPr="0082346E" w14:paraId="247DD27A" w14:textId="77777777" w:rsidTr="000624C5">
              <w:trPr>
                <w:tblCellSpacing w:w="15" w:type="dxa"/>
              </w:trPr>
              <w:tc>
                <w:tcPr>
                  <w:tcW w:w="0" w:type="auto"/>
                  <w:vAlign w:val="center"/>
                  <w:hideMark/>
                </w:tcPr>
                <w:p w14:paraId="5DDA8DC6"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
              </w:tc>
            </w:tr>
          </w:tbl>
          <w:p w14:paraId="0A005B3B" w14:textId="77777777" w:rsidR="00206B48" w:rsidRPr="0082346E" w:rsidRDefault="00206B48" w:rsidP="000624C5">
            <w:pPr>
              <w:pStyle w:val="Normal2"/>
              <w:spacing w:line="360" w:lineRule="auto"/>
              <w:jc w:val="both"/>
              <w:rPr>
                <w:rFonts w:ascii="Times New Roman" w:eastAsia="Times New Roman" w:hAnsi="Times New Roman" w:cs="Times New Roman"/>
                <w:sz w:val="24"/>
                <w:szCs w:val="24"/>
                <w:lang w:val="en-GB"/>
              </w:rPr>
            </w:pPr>
          </w:p>
        </w:tc>
        <w:tc>
          <w:tcPr>
            <w:tcW w:w="3082" w:type="dxa"/>
            <w:vMerge/>
            <w:shd w:val="clear" w:color="auto" w:fill="92D050"/>
          </w:tcPr>
          <w:p w14:paraId="4AB88FCB" w14:textId="77777777" w:rsidR="00206B48" w:rsidRPr="0082346E" w:rsidRDefault="00206B48" w:rsidP="000624C5">
            <w:pPr>
              <w:pStyle w:val="Normal2"/>
              <w:spacing w:line="360" w:lineRule="auto"/>
              <w:jc w:val="both"/>
              <w:rPr>
                <w:rFonts w:ascii="Times New Roman" w:eastAsia="Times New Roman" w:hAnsi="Times New Roman" w:cs="Times New Roman"/>
                <w:sz w:val="24"/>
                <w:szCs w:val="24"/>
                <w:lang w:val="en-GB"/>
              </w:rPr>
            </w:pPr>
          </w:p>
        </w:tc>
      </w:tr>
      <w:tr w:rsidR="00206B48" w:rsidRPr="00715506" w14:paraId="08577DF2" w14:textId="77777777" w:rsidTr="00206B48">
        <w:tc>
          <w:tcPr>
            <w:tcW w:w="3081" w:type="dxa"/>
            <w:vMerge/>
          </w:tcPr>
          <w:p w14:paraId="051B9294" w14:textId="77777777" w:rsidR="00206B48" w:rsidRPr="0082346E" w:rsidRDefault="00206B48" w:rsidP="000624C5">
            <w:pPr>
              <w:pStyle w:val="Normal2"/>
              <w:spacing w:line="360" w:lineRule="auto"/>
              <w:jc w:val="both"/>
              <w:rPr>
                <w:rFonts w:ascii="Times New Roman" w:eastAsia="Times New Roman" w:hAnsi="Times New Roman" w:cs="Times New Roman"/>
                <w:sz w:val="24"/>
                <w:szCs w:val="24"/>
                <w:lang w:val="en-GB"/>
              </w:rPr>
            </w:pPr>
          </w:p>
        </w:tc>
        <w:tc>
          <w:tcPr>
            <w:tcW w:w="30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6"/>
            </w:tblGrid>
            <w:tr w:rsidR="0082346E" w:rsidRPr="0082346E" w14:paraId="71C5221A" w14:textId="77777777" w:rsidTr="000624C5">
              <w:trPr>
                <w:tblCellSpacing w:w="15" w:type="dxa"/>
              </w:trPr>
              <w:tc>
                <w:tcPr>
                  <w:tcW w:w="0" w:type="auto"/>
                  <w:vAlign w:val="center"/>
                  <w:hideMark/>
                </w:tcPr>
                <w:p w14:paraId="0DD2F9C8"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r w:rsidRPr="0082346E">
                    <w:rPr>
                      <w:rFonts w:ascii="Times New Roman" w:eastAsia="Times New Roman" w:hAnsi="Times New Roman" w:cs="Times New Roman"/>
                      <w:sz w:val="24"/>
                      <w:szCs w:val="24"/>
                      <w:lang w:bidi="bn-BD"/>
                    </w:rPr>
                    <w:t xml:space="preserve">Study audience preferences </w:t>
                  </w:r>
                </w:p>
              </w:tc>
            </w:tr>
          </w:tbl>
          <w:p w14:paraId="32BA4558" w14:textId="77777777" w:rsidR="00206B48" w:rsidRPr="0082346E" w:rsidRDefault="00206B48" w:rsidP="000624C5">
            <w:pPr>
              <w:spacing w:line="360" w:lineRule="auto"/>
              <w:jc w:val="both"/>
              <w:rPr>
                <w:rFonts w:ascii="Times New Roman" w:eastAsia="Times New Roman" w:hAnsi="Times New Roman" w:cs="Times New Roman"/>
                <w:vanish/>
                <w:sz w:val="24"/>
                <w:szCs w:val="24"/>
                <w:lang w:bidi="bn-B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346E" w:rsidRPr="0082346E" w14:paraId="22D263C6" w14:textId="77777777" w:rsidTr="000624C5">
              <w:trPr>
                <w:tblCellSpacing w:w="15" w:type="dxa"/>
              </w:trPr>
              <w:tc>
                <w:tcPr>
                  <w:tcW w:w="0" w:type="auto"/>
                  <w:vAlign w:val="center"/>
                  <w:hideMark/>
                </w:tcPr>
                <w:p w14:paraId="2F030B39"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
              </w:tc>
            </w:tr>
          </w:tbl>
          <w:p w14:paraId="7C4A6324" w14:textId="77777777" w:rsidR="00206B48" w:rsidRPr="0082346E" w:rsidRDefault="00206B48" w:rsidP="000624C5">
            <w:pPr>
              <w:pStyle w:val="Normal2"/>
              <w:spacing w:line="360" w:lineRule="auto"/>
              <w:jc w:val="both"/>
              <w:rPr>
                <w:rFonts w:ascii="Times New Roman" w:eastAsia="Times New Roman" w:hAnsi="Times New Roman" w:cs="Times New Roman"/>
                <w:sz w:val="24"/>
                <w:szCs w:val="24"/>
                <w:lang w:val="en-GB"/>
              </w:rPr>
            </w:pPr>
          </w:p>
        </w:tc>
        <w:tc>
          <w:tcPr>
            <w:tcW w:w="3082" w:type="dxa"/>
            <w:vMerge/>
            <w:shd w:val="clear" w:color="auto" w:fill="92D050"/>
          </w:tcPr>
          <w:p w14:paraId="4CCA4F78" w14:textId="77777777" w:rsidR="00206B48" w:rsidRPr="0082346E" w:rsidRDefault="00206B48" w:rsidP="000624C5">
            <w:pPr>
              <w:pStyle w:val="Normal2"/>
              <w:spacing w:line="360" w:lineRule="auto"/>
              <w:jc w:val="both"/>
              <w:rPr>
                <w:rFonts w:ascii="Times New Roman" w:eastAsia="Times New Roman" w:hAnsi="Times New Roman" w:cs="Times New Roman"/>
                <w:sz w:val="24"/>
                <w:szCs w:val="24"/>
                <w:lang w:val="en-GB"/>
              </w:rPr>
            </w:pPr>
          </w:p>
        </w:tc>
      </w:tr>
      <w:tr w:rsidR="00206B48" w:rsidRPr="00715506" w14:paraId="351992A9" w14:textId="77777777" w:rsidTr="00206B48">
        <w:tc>
          <w:tcPr>
            <w:tcW w:w="3081" w:type="dxa"/>
            <w:vMerge/>
          </w:tcPr>
          <w:p w14:paraId="1F876E1B" w14:textId="77777777" w:rsidR="00206B48" w:rsidRPr="0082346E" w:rsidRDefault="00206B48" w:rsidP="000624C5">
            <w:pPr>
              <w:pStyle w:val="Normal2"/>
              <w:spacing w:line="360" w:lineRule="auto"/>
              <w:jc w:val="both"/>
              <w:rPr>
                <w:rFonts w:ascii="Times New Roman" w:eastAsia="Times New Roman" w:hAnsi="Times New Roman" w:cs="Times New Roman"/>
                <w:sz w:val="24"/>
                <w:szCs w:val="24"/>
                <w:lang w:val="en-GB"/>
              </w:rPr>
            </w:pPr>
          </w:p>
        </w:tc>
        <w:tc>
          <w:tcPr>
            <w:tcW w:w="3082" w:type="dxa"/>
          </w:tcPr>
          <w:p w14:paraId="2997B656" w14:textId="77777777" w:rsidR="00206B48" w:rsidRPr="0082346E" w:rsidRDefault="00206B48" w:rsidP="000624C5">
            <w:pPr>
              <w:pStyle w:val="Normal2"/>
              <w:spacing w:line="360" w:lineRule="auto"/>
              <w:ind w:left="360"/>
              <w:jc w:val="both"/>
              <w:rPr>
                <w:rFonts w:ascii="Times New Roman" w:eastAsia="Times New Roman" w:hAnsi="Times New Roman" w:cs="Times New Roman"/>
                <w:sz w:val="24"/>
                <w:szCs w:val="24"/>
                <w:lang w:val="en-GB"/>
              </w:rPr>
            </w:pPr>
            <w:proofErr w:type="spellStart"/>
            <w:r w:rsidRPr="0082346E">
              <w:rPr>
                <w:rFonts w:ascii="Times New Roman" w:eastAsia="Times New Roman" w:hAnsi="Times New Roman" w:cs="Times New Roman"/>
                <w:sz w:val="24"/>
                <w:szCs w:val="24"/>
                <w:lang w:val="en-GB"/>
              </w:rPr>
              <w:t>Analyze</w:t>
            </w:r>
            <w:proofErr w:type="spellEnd"/>
            <w:r w:rsidRPr="0082346E">
              <w:rPr>
                <w:rFonts w:ascii="Times New Roman" w:eastAsia="Times New Roman" w:hAnsi="Times New Roman" w:cs="Times New Roman"/>
                <w:sz w:val="24"/>
                <w:szCs w:val="24"/>
                <w:lang w:val="en-GB"/>
              </w:rPr>
              <w:t xml:space="preserve"> resources and winter season timing</w:t>
            </w:r>
            <w:r w:rsidRPr="0082346E">
              <w:rPr>
                <w:rFonts w:ascii="Times New Roman" w:eastAsia="Times New Roman" w:hAnsi="Times New Roman" w:cs="Times New Roman"/>
                <w:sz w:val="24"/>
                <w:szCs w:val="24"/>
                <w:lang w:val="en-GB"/>
              </w:rPr>
              <w:tab/>
            </w:r>
          </w:p>
        </w:tc>
        <w:tc>
          <w:tcPr>
            <w:tcW w:w="3082" w:type="dxa"/>
            <w:vMerge/>
            <w:shd w:val="clear" w:color="auto" w:fill="92D050"/>
          </w:tcPr>
          <w:p w14:paraId="3C3AC162" w14:textId="77777777" w:rsidR="00206B48" w:rsidRPr="0082346E" w:rsidRDefault="00206B48" w:rsidP="000624C5">
            <w:pPr>
              <w:pStyle w:val="Normal2"/>
              <w:spacing w:line="360" w:lineRule="auto"/>
              <w:jc w:val="both"/>
              <w:rPr>
                <w:rFonts w:ascii="Times New Roman" w:eastAsia="Times New Roman" w:hAnsi="Times New Roman" w:cs="Times New Roman"/>
                <w:sz w:val="24"/>
                <w:szCs w:val="24"/>
                <w:lang w:val="en-GB"/>
              </w:rPr>
            </w:pPr>
          </w:p>
        </w:tc>
      </w:tr>
      <w:tr w:rsidR="00206B48" w:rsidRPr="00715506" w14:paraId="0708ABB7" w14:textId="77777777" w:rsidTr="00206B48">
        <w:tc>
          <w:tcPr>
            <w:tcW w:w="3081" w:type="dxa"/>
            <w:vMerge w:val="restart"/>
          </w:tcPr>
          <w:p w14:paraId="311C30DE" w14:textId="77777777" w:rsidR="00206B48" w:rsidRPr="0082346E" w:rsidRDefault="00206B48" w:rsidP="000624C5">
            <w:pPr>
              <w:pStyle w:val="Normal2"/>
              <w:spacing w:line="360" w:lineRule="auto"/>
              <w:jc w:val="center"/>
              <w:rPr>
                <w:rFonts w:ascii="Times New Roman" w:eastAsia="Times New Roman" w:hAnsi="Times New Roman" w:cs="Times New Roman"/>
                <w:b/>
                <w:bCs/>
                <w:sz w:val="24"/>
                <w:szCs w:val="24"/>
                <w:lang w:val="en-GB"/>
              </w:rPr>
            </w:pPr>
            <w:r w:rsidRPr="0082346E">
              <w:rPr>
                <w:rFonts w:ascii="Times New Roman" w:eastAsia="Times New Roman" w:hAnsi="Times New Roman" w:cs="Times New Roman"/>
                <w:b/>
                <w:bCs/>
                <w:sz w:val="24"/>
                <w:szCs w:val="24"/>
                <w:lang w:val="en-GB"/>
              </w:rPr>
              <w:t>Design</w:t>
            </w:r>
          </w:p>
        </w:tc>
        <w:tc>
          <w:tcPr>
            <w:tcW w:w="30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6"/>
            </w:tblGrid>
            <w:tr w:rsidR="0082346E" w:rsidRPr="0082346E" w14:paraId="7E260E46" w14:textId="77777777" w:rsidTr="000624C5">
              <w:trPr>
                <w:tblCellSpacing w:w="15" w:type="dxa"/>
              </w:trPr>
              <w:tc>
                <w:tcPr>
                  <w:tcW w:w="0" w:type="auto"/>
                  <w:vAlign w:val="center"/>
                  <w:hideMark/>
                </w:tcPr>
                <w:p w14:paraId="218B7577"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roofErr w:type="gramStart"/>
                  <w:r w:rsidRPr="0082346E">
                    <w:rPr>
                      <w:rFonts w:ascii="Times New Roman" w:eastAsia="Times New Roman" w:hAnsi="Times New Roman" w:cs="Times New Roman"/>
                      <w:sz w:val="24"/>
                      <w:szCs w:val="24"/>
                      <w:lang w:bidi="bn-BD"/>
                    </w:rPr>
                    <w:t>Develop</w:t>
                  </w:r>
                  <w:proofErr w:type="gramEnd"/>
                  <w:r w:rsidRPr="0082346E">
                    <w:rPr>
                      <w:rFonts w:ascii="Times New Roman" w:eastAsia="Times New Roman" w:hAnsi="Times New Roman" w:cs="Times New Roman"/>
                      <w:sz w:val="24"/>
                      <w:szCs w:val="24"/>
                      <w:lang w:bidi="bn-BD"/>
                    </w:rPr>
                    <w:t xml:space="preserve"> overall event concept</w:t>
                  </w:r>
                </w:p>
              </w:tc>
            </w:tr>
          </w:tbl>
          <w:p w14:paraId="14FE8E8A" w14:textId="77777777" w:rsidR="00206B48" w:rsidRPr="0082346E" w:rsidRDefault="00206B48" w:rsidP="000624C5">
            <w:pPr>
              <w:spacing w:line="360" w:lineRule="auto"/>
              <w:jc w:val="both"/>
              <w:rPr>
                <w:rFonts w:ascii="Times New Roman" w:eastAsia="Times New Roman" w:hAnsi="Times New Roman" w:cs="Times New Roman"/>
                <w:vanish/>
                <w:sz w:val="24"/>
                <w:szCs w:val="24"/>
                <w:lang w:bidi="bn-B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346E" w:rsidRPr="0082346E" w14:paraId="49E1D060" w14:textId="77777777" w:rsidTr="000624C5">
              <w:trPr>
                <w:tblCellSpacing w:w="15" w:type="dxa"/>
              </w:trPr>
              <w:tc>
                <w:tcPr>
                  <w:tcW w:w="0" w:type="auto"/>
                  <w:vAlign w:val="center"/>
                  <w:hideMark/>
                </w:tcPr>
                <w:p w14:paraId="04AF0865"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
              </w:tc>
            </w:tr>
          </w:tbl>
          <w:p w14:paraId="7703C9DD" w14:textId="77777777" w:rsidR="00206B48" w:rsidRPr="0082346E" w:rsidRDefault="00206B48" w:rsidP="000624C5">
            <w:pPr>
              <w:pStyle w:val="Normal2"/>
              <w:spacing w:line="360" w:lineRule="auto"/>
              <w:jc w:val="both"/>
              <w:rPr>
                <w:rFonts w:ascii="Times New Roman" w:eastAsia="Times New Roman" w:hAnsi="Times New Roman" w:cs="Times New Roman"/>
                <w:sz w:val="24"/>
                <w:szCs w:val="24"/>
                <w:lang w:val="en-GB"/>
              </w:rPr>
            </w:pPr>
          </w:p>
        </w:tc>
        <w:tc>
          <w:tcPr>
            <w:tcW w:w="3082" w:type="dxa"/>
            <w:vMerge w:val="restart"/>
            <w:shd w:val="clear" w:color="auto" w:fill="FFFF00"/>
          </w:tcPr>
          <w:p w14:paraId="67641F11" w14:textId="77777777" w:rsidR="00206B48" w:rsidRPr="0082346E" w:rsidRDefault="00206B48" w:rsidP="000624C5">
            <w:pPr>
              <w:pStyle w:val="Normal2"/>
              <w:spacing w:line="360" w:lineRule="auto"/>
              <w:jc w:val="center"/>
              <w:rPr>
                <w:rFonts w:ascii="Times New Roman" w:eastAsia="Times New Roman" w:hAnsi="Times New Roman" w:cs="Times New Roman"/>
                <w:b/>
                <w:bCs/>
                <w:sz w:val="24"/>
                <w:szCs w:val="24"/>
                <w:lang w:val="en-GB"/>
              </w:rPr>
            </w:pPr>
            <w:r w:rsidRPr="0082346E">
              <w:rPr>
                <w:rFonts w:ascii="Times New Roman" w:eastAsia="Times New Roman" w:hAnsi="Times New Roman" w:cs="Times New Roman"/>
                <w:b/>
                <w:bCs/>
                <w:sz w:val="24"/>
                <w:szCs w:val="24"/>
                <w:lang w:val="en-GB"/>
              </w:rPr>
              <w:t>Week 3-6</w:t>
            </w:r>
          </w:p>
        </w:tc>
      </w:tr>
      <w:tr w:rsidR="00206B48" w:rsidRPr="00715506" w14:paraId="7A42FFCD" w14:textId="77777777" w:rsidTr="00206B48">
        <w:tc>
          <w:tcPr>
            <w:tcW w:w="3081" w:type="dxa"/>
            <w:vMerge/>
          </w:tcPr>
          <w:p w14:paraId="72B04B77"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c>
          <w:tcPr>
            <w:tcW w:w="30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6"/>
            </w:tblGrid>
            <w:tr w:rsidR="0082346E" w:rsidRPr="0082346E" w14:paraId="326AF00E" w14:textId="77777777" w:rsidTr="000624C5">
              <w:trPr>
                <w:tblCellSpacing w:w="15" w:type="dxa"/>
              </w:trPr>
              <w:tc>
                <w:tcPr>
                  <w:tcW w:w="0" w:type="auto"/>
                  <w:vAlign w:val="center"/>
                  <w:hideMark/>
                </w:tcPr>
                <w:p w14:paraId="704C1913"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r w:rsidRPr="0082346E">
                    <w:rPr>
                      <w:rFonts w:ascii="Times New Roman" w:eastAsia="Times New Roman" w:hAnsi="Times New Roman" w:cs="Times New Roman"/>
                      <w:sz w:val="24"/>
                      <w:szCs w:val="24"/>
                      <w:lang w:bidi="bn-BD"/>
                    </w:rPr>
                    <w:t>Design layout for exhibition and carving areas</w:t>
                  </w:r>
                </w:p>
              </w:tc>
            </w:tr>
          </w:tbl>
          <w:p w14:paraId="4B881031" w14:textId="77777777" w:rsidR="00206B48" w:rsidRPr="0082346E" w:rsidRDefault="00206B48" w:rsidP="000624C5">
            <w:pPr>
              <w:spacing w:line="360" w:lineRule="auto"/>
              <w:jc w:val="both"/>
              <w:rPr>
                <w:rFonts w:ascii="Times New Roman" w:eastAsia="Times New Roman" w:hAnsi="Times New Roman" w:cs="Times New Roman"/>
                <w:vanish/>
                <w:sz w:val="24"/>
                <w:szCs w:val="24"/>
                <w:lang w:bidi="bn-B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346E" w:rsidRPr="0082346E" w14:paraId="2490894B" w14:textId="77777777" w:rsidTr="000624C5">
              <w:trPr>
                <w:tblCellSpacing w:w="15" w:type="dxa"/>
              </w:trPr>
              <w:tc>
                <w:tcPr>
                  <w:tcW w:w="0" w:type="auto"/>
                  <w:vAlign w:val="center"/>
                  <w:hideMark/>
                </w:tcPr>
                <w:p w14:paraId="3DE2101A"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
              </w:tc>
            </w:tr>
          </w:tbl>
          <w:p w14:paraId="57EFBF89" w14:textId="77777777" w:rsidR="00206B48" w:rsidRPr="0082346E" w:rsidRDefault="00206B48" w:rsidP="000624C5">
            <w:pPr>
              <w:pStyle w:val="Normal2"/>
              <w:spacing w:line="360" w:lineRule="auto"/>
              <w:jc w:val="both"/>
              <w:rPr>
                <w:rFonts w:ascii="Times New Roman" w:eastAsia="Times New Roman" w:hAnsi="Times New Roman" w:cs="Times New Roman"/>
                <w:sz w:val="24"/>
                <w:szCs w:val="24"/>
                <w:lang w:val="en-GB"/>
              </w:rPr>
            </w:pPr>
          </w:p>
        </w:tc>
        <w:tc>
          <w:tcPr>
            <w:tcW w:w="3082" w:type="dxa"/>
            <w:vMerge/>
            <w:shd w:val="clear" w:color="auto" w:fill="FFFF00"/>
          </w:tcPr>
          <w:p w14:paraId="2393DAF0"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r>
      <w:tr w:rsidR="00206B48" w:rsidRPr="00715506" w14:paraId="60690BBA" w14:textId="77777777" w:rsidTr="00206B48">
        <w:tc>
          <w:tcPr>
            <w:tcW w:w="3081" w:type="dxa"/>
            <w:vMerge/>
          </w:tcPr>
          <w:p w14:paraId="775C5AC6"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c>
          <w:tcPr>
            <w:tcW w:w="30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6"/>
            </w:tblGrid>
            <w:tr w:rsidR="0082346E" w:rsidRPr="0082346E" w14:paraId="58D029F6" w14:textId="77777777" w:rsidTr="000624C5">
              <w:trPr>
                <w:tblCellSpacing w:w="15" w:type="dxa"/>
              </w:trPr>
              <w:tc>
                <w:tcPr>
                  <w:tcW w:w="0" w:type="auto"/>
                  <w:vAlign w:val="center"/>
                  <w:hideMark/>
                </w:tcPr>
                <w:p w14:paraId="2D134F26"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r w:rsidRPr="0082346E">
                    <w:rPr>
                      <w:rFonts w:ascii="Times New Roman" w:eastAsia="Times New Roman" w:hAnsi="Times New Roman" w:cs="Times New Roman"/>
                      <w:sz w:val="24"/>
                      <w:szCs w:val="24"/>
                      <w:lang w:bidi="bn-BD"/>
                    </w:rPr>
                    <w:t>Plan logistics for live performances</w:t>
                  </w:r>
                </w:p>
              </w:tc>
            </w:tr>
          </w:tbl>
          <w:p w14:paraId="44E6B54F" w14:textId="77777777" w:rsidR="00206B48" w:rsidRPr="0082346E" w:rsidRDefault="00206B48" w:rsidP="000624C5">
            <w:pPr>
              <w:spacing w:line="360" w:lineRule="auto"/>
              <w:jc w:val="both"/>
              <w:rPr>
                <w:rFonts w:ascii="Times New Roman" w:eastAsia="Times New Roman" w:hAnsi="Times New Roman" w:cs="Times New Roman"/>
                <w:vanish/>
                <w:sz w:val="24"/>
                <w:szCs w:val="24"/>
                <w:lang w:bidi="bn-B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346E" w:rsidRPr="0082346E" w14:paraId="12E7E4DD" w14:textId="77777777" w:rsidTr="000624C5">
              <w:trPr>
                <w:tblCellSpacing w:w="15" w:type="dxa"/>
              </w:trPr>
              <w:tc>
                <w:tcPr>
                  <w:tcW w:w="0" w:type="auto"/>
                  <w:vAlign w:val="center"/>
                  <w:hideMark/>
                </w:tcPr>
                <w:p w14:paraId="61C6639A"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
              </w:tc>
            </w:tr>
          </w:tbl>
          <w:p w14:paraId="6543A48F" w14:textId="77777777" w:rsidR="00206B48" w:rsidRPr="0082346E" w:rsidRDefault="00206B48" w:rsidP="000624C5">
            <w:pPr>
              <w:pStyle w:val="Normal2"/>
              <w:spacing w:line="360" w:lineRule="auto"/>
              <w:jc w:val="both"/>
              <w:rPr>
                <w:rFonts w:ascii="Times New Roman" w:eastAsia="Times New Roman" w:hAnsi="Times New Roman" w:cs="Times New Roman"/>
                <w:sz w:val="24"/>
                <w:szCs w:val="24"/>
                <w:lang w:val="en-GB"/>
              </w:rPr>
            </w:pPr>
          </w:p>
        </w:tc>
        <w:tc>
          <w:tcPr>
            <w:tcW w:w="3082" w:type="dxa"/>
            <w:vMerge/>
            <w:shd w:val="clear" w:color="auto" w:fill="FFFF00"/>
          </w:tcPr>
          <w:p w14:paraId="6F0CFD94"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r>
      <w:tr w:rsidR="00206B48" w:rsidRPr="00715506" w14:paraId="61F98F0D" w14:textId="77777777" w:rsidTr="00206B48">
        <w:tc>
          <w:tcPr>
            <w:tcW w:w="3081" w:type="dxa"/>
            <w:vMerge/>
          </w:tcPr>
          <w:p w14:paraId="38F3CD3D"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c>
          <w:tcPr>
            <w:tcW w:w="30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96"/>
            </w:tblGrid>
            <w:tr w:rsidR="0082346E" w:rsidRPr="0082346E" w14:paraId="6023D9EB" w14:textId="77777777" w:rsidTr="000624C5">
              <w:trPr>
                <w:tblCellSpacing w:w="15" w:type="dxa"/>
              </w:trPr>
              <w:tc>
                <w:tcPr>
                  <w:tcW w:w="0" w:type="auto"/>
                  <w:vAlign w:val="center"/>
                  <w:hideMark/>
                </w:tcPr>
                <w:p w14:paraId="7C1581DC"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r w:rsidRPr="0082346E">
                    <w:rPr>
                      <w:rFonts w:ascii="Times New Roman" w:eastAsia="Times New Roman" w:hAnsi="Times New Roman" w:cs="Times New Roman"/>
                      <w:sz w:val="24"/>
                      <w:szCs w:val="24"/>
                      <w:lang w:bidi="bn-BD"/>
                    </w:rPr>
                    <w:t xml:space="preserve">Integrate MICE services </w:t>
                  </w:r>
                </w:p>
              </w:tc>
            </w:tr>
          </w:tbl>
          <w:p w14:paraId="5A6BF618" w14:textId="77777777" w:rsidR="00206B48" w:rsidRPr="0082346E" w:rsidRDefault="00206B48" w:rsidP="000624C5">
            <w:pPr>
              <w:spacing w:line="360" w:lineRule="auto"/>
              <w:jc w:val="both"/>
              <w:rPr>
                <w:rFonts w:ascii="Times New Roman" w:eastAsia="Times New Roman" w:hAnsi="Times New Roman" w:cs="Times New Roman"/>
                <w:vanish/>
                <w:sz w:val="24"/>
                <w:szCs w:val="24"/>
                <w:lang w:bidi="bn-B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346E" w:rsidRPr="0082346E" w14:paraId="201BDC18" w14:textId="77777777" w:rsidTr="000624C5">
              <w:trPr>
                <w:tblCellSpacing w:w="15" w:type="dxa"/>
              </w:trPr>
              <w:tc>
                <w:tcPr>
                  <w:tcW w:w="0" w:type="auto"/>
                  <w:vAlign w:val="center"/>
                  <w:hideMark/>
                </w:tcPr>
                <w:p w14:paraId="7ACCDBDE"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
              </w:tc>
            </w:tr>
          </w:tbl>
          <w:p w14:paraId="67D755B7" w14:textId="77777777" w:rsidR="00206B48" w:rsidRPr="0082346E" w:rsidRDefault="00206B48" w:rsidP="000624C5">
            <w:pPr>
              <w:spacing w:line="360" w:lineRule="auto"/>
              <w:jc w:val="both"/>
              <w:rPr>
                <w:rFonts w:ascii="Times New Roman" w:eastAsia="Times New Roman" w:hAnsi="Times New Roman" w:cs="Times New Roman"/>
                <w:sz w:val="24"/>
                <w:szCs w:val="24"/>
                <w:lang w:bidi="bn-BD"/>
              </w:rPr>
            </w:pPr>
          </w:p>
        </w:tc>
        <w:tc>
          <w:tcPr>
            <w:tcW w:w="3082" w:type="dxa"/>
            <w:vMerge/>
            <w:shd w:val="clear" w:color="auto" w:fill="FFFF00"/>
          </w:tcPr>
          <w:p w14:paraId="4B0034E2"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r>
      <w:tr w:rsidR="00206B48" w:rsidRPr="00715506" w14:paraId="6927C6FB" w14:textId="77777777" w:rsidTr="00206B48">
        <w:tc>
          <w:tcPr>
            <w:tcW w:w="3081" w:type="dxa"/>
            <w:vMerge w:val="restart"/>
          </w:tcPr>
          <w:p w14:paraId="3DF1D478" w14:textId="77777777" w:rsidR="00206B48" w:rsidRPr="0082346E" w:rsidRDefault="00206B48" w:rsidP="000624C5">
            <w:pPr>
              <w:pStyle w:val="Normal2"/>
              <w:spacing w:line="360" w:lineRule="auto"/>
              <w:jc w:val="center"/>
              <w:rPr>
                <w:rFonts w:ascii="Times New Roman" w:eastAsia="Times New Roman" w:hAnsi="Times New Roman" w:cs="Times New Roman"/>
                <w:b/>
                <w:bCs/>
                <w:sz w:val="24"/>
                <w:szCs w:val="24"/>
                <w:lang w:val="en-GB"/>
              </w:rPr>
            </w:pPr>
            <w:r w:rsidRPr="0082346E">
              <w:rPr>
                <w:rFonts w:ascii="Times New Roman" w:eastAsia="Times New Roman" w:hAnsi="Times New Roman" w:cs="Times New Roman"/>
                <w:b/>
                <w:bCs/>
                <w:sz w:val="24"/>
                <w:szCs w:val="24"/>
                <w:lang w:val="en-GB"/>
              </w:rPr>
              <w:t>Planning</w:t>
            </w:r>
          </w:p>
        </w:tc>
        <w:tc>
          <w:tcPr>
            <w:tcW w:w="30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96"/>
            </w:tblGrid>
            <w:tr w:rsidR="0082346E" w:rsidRPr="0082346E" w14:paraId="5E3EAC6E" w14:textId="77777777" w:rsidTr="000624C5">
              <w:trPr>
                <w:tblCellSpacing w:w="15" w:type="dxa"/>
              </w:trPr>
              <w:tc>
                <w:tcPr>
                  <w:tcW w:w="0" w:type="auto"/>
                  <w:vAlign w:val="center"/>
                  <w:hideMark/>
                </w:tcPr>
                <w:p w14:paraId="0170C4E8"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r w:rsidRPr="0082346E">
                    <w:rPr>
                      <w:rFonts w:ascii="Times New Roman" w:eastAsia="Times New Roman" w:hAnsi="Times New Roman" w:cs="Times New Roman"/>
                      <w:sz w:val="24"/>
                      <w:szCs w:val="24"/>
                      <w:lang w:bidi="bn-BD"/>
                    </w:rPr>
                    <w:t>Create detailed schedule</w:t>
                  </w:r>
                </w:p>
              </w:tc>
            </w:tr>
          </w:tbl>
          <w:p w14:paraId="2569E1FD" w14:textId="77777777" w:rsidR="00206B48" w:rsidRPr="0082346E" w:rsidRDefault="00206B48" w:rsidP="000624C5">
            <w:pPr>
              <w:spacing w:line="360" w:lineRule="auto"/>
              <w:jc w:val="both"/>
              <w:rPr>
                <w:rFonts w:ascii="Times New Roman" w:eastAsia="Times New Roman" w:hAnsi="Times New Roman" w:cs="Times New Roman"/>
                <w:vanish/>
                <w:sz w:val="24"/>
                <w:szCs w:val="24"/>
                <w:lang w:bidi="bn-B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346E" w:rsidRPr="0082346E" w14:paraId="6BE2C46D" w14:textId="77777777" w:rsidTr="000624C5">
              <w:trPr>
                <w:tblCellSpacing w:w="15" w:type="dxa"/>
              </w:trPr>
              <w:tc>
                <w:tcPr>
                  <w:tcW w:w="0" w:type="auto"/>
                  <w:vAlign w:val="center"/>
                  <w:hideMark/>
                </w:tcPr>
                <w:p w14:paraId="6A0F66AC"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
              </w:tc>
            </w:tr>
          </w:tbl>
          <w:p w14:paraId="759671AC" w14:textId="77777777" w:rsidR="00206B48" w:rsidRPr="0082346E" w:rsidRDefault="00206B48" w:rsidP="000624C5">
            <w:pPr>
              <w:spacing w:line="360" w:lineRule="auto"/>
              <w:jc w:val="both"/>
              <w:rPr>
                <w:rFonts w:ascii="Times New Roman" w:eastAsia="Times New Roman" w:hAnsi="Times New Roman" w:cs="Times New Roman"/>
                <w:sz w:val="24"/>
                <w:szCs w:val="24"/>
                <w:lang w:bidi="bn-BD"/>
              </w:rPr>
            </w:pPr>
          </w:p>
        </w:tc>
        <w:tc>
          <w:tcPr>
            <w:tcW w:w="3082" w:type="dxa"/>
            <w:vMerge w:val="restart"/>
            <w:shd w:val="clear" w:color="auto" w:fill="0070C0"/>
          </w:tcPr>
          <w:p w14:paraId="2793B8DD" w14:textId="77777777" w:rsidR="00206B48" w:rsidRPr="0082346E" w:rsidRDefault="00206B48" w:rsidP="000624C5">
            <w:pPr>
              <w:pStyle w:val="Normal2"/>
              <w:spacing w:line="360" w:lineRule="auto"/>
              <w:jc w:val="center"/>
              <w:rPr>
                <w:rFonts w:ascii="Times New Roman" w:eastAsia="Times New Roman" w:hAnsi="Times New Roman" w:cs="Times New Roman"/>
                <w:b/>
                <w:bCs/>
                <w:sz w:val="24"/>
                <w:szCs w:val="24"/>
                <w:lang w:val="en-GB"/>
              </w:rPr>
            </w:pPr>
            <w:r w:rsidRPr="0082346E">
              <w:rPr>
                <w:rFonts w:ascii="Times New Roman" w:eastAsia="Times New Roman" w:hAnsi="Times New Roman" w:cs="Times New Roman"/>
                <w:b/>
                <w:bCs/>
                <w:sz w:val="24"/>
                <w:szCs w:val="24"/>
                <w:lang w:val="en-GB"/>
              </w:rPr>
              <w:t>Week 7-10</w:t>
            </w:r>
          </w:p>
        </w:tc>
      </w:tr>
      <w:tr w:rsidR="00206B48" w:rsidRPr="00715506" w14:paraId="436359AB" w14:textId="77777777" w:rsidTr="00206B48">
        <w:tc>
          <w:tcPr>
            <w:tcW w:w="3081" w:type="dxa"/>
            <w:vMerge/>
          </w:tcPr>
          <w:p w14:paraId="36097D13"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c>
          <w:tcPr>
            <w:tcW w:w="30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6"/>
            </w:tblGrid>
            <w:tr w:rsidR="0082346E" w:rsidRPr="0082346E" w14:paraId="768F137C" w14:textId="77777777" w:rsidTr="000624C5">
              <w:trPr>
                <w:tblCellSpacing w:w="15" w:type="dxa"/>
              </w:trPr>
              <w:tc>
                <w:tcPr>
                  <w:tcW w:w="0" w:type="auto"/>
                  <w:vAlign w:val="center"/>
                  <w:hideMark/>
                </w:tcPr>
                <w:p w14:paraId="25101F57"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r w:rsidRPr="0082346E">
                    <w:rPr>
                      <w:rFonts w:ascii="Times New Roman" w:eastAsia="Times New Roman" w:hAnsi="Times New Roman" w:cs="Times New Roman"/>
                      <w:sz w:val="24"/>
                      <w:szCs w:val="24"/>
                      <w:lang w:bidi="bn-BD"/>
                    </w:rPr>
                    <w:t>Allocate resources and budget</w:t>
                  </w:r>
                </w:p>
              </w:tc>
            </w:tr>
          </w:tbl>
          <w:p w14:paraId="69EB75CE" w14:textId="77777777" w:rsidR="00206B48" w:rsidRPr="0082346E" w:rsidRDefault="00206B48" w:rsidP="000624C5">
            <w:pPr>
              <w:spacing w:line="360" w:lineRule="auto"/>
              <w:jc w:val="both"/>
              <w:rPr>
                <w:rFonts w:ascii="Times New Roman" w:eastAsia="Times New Roman" w:hAnsi="Times New Roman" w:cs="Times New Roman"/>
                <w:vanish/>
                <w:sz w:val="24"/>
                <w:szCs w:val="24"/>
                <w:lang w:bidi="bn-B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346E" w:rsidRPr="0082346E" w14:paraId="428FA866" w14:textId="77777777" w:rsidTr="000624C5">
              <w:trPr>
                <w:tblCellSpacing w:w="15" w:type="dxa"/>
              </w:trPr>
              <w:tc>
                <w:tcPr>
                  <w:tcW w:w="0" w:type="auto"/>
                  <w:vAlign w:val="center"/>
                  <w:hideMark/>
                </w:tcPr>
                <w:p w14:paraId="0913401F"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
              </w:tc>
            </w:tr>
          </w:tbl>
          <w:p w14:paraId="1C3C214E" w14:textId="77777777" w:rsidR="00206B48" w:rsidRPr="0082346E" w:rsidRDefault="00206B48" w:rsidP="000624C5">
            <w:pPr>
              <w:spacing w:line="360" w:lineRule="auto"/>
              <w:jc w:val="both"/>
              <w:rPr>
                <w:rFonts w:ascii="Times New Roman" w:eastAsia="Times New Roman" w:hAnsi="Times New Roman" w:cs="Times New Roman"/>
                <w:sz w:val="24"/>
                <w:szCs w:val="24"/>
                <w:lang w:bidi="bn-BD"/>
              </w:rPr>
            </w:pPr>
          </w:p>
        </w:tc>
        <w:tc>
          <w:tcPr>
            <w:tcW w:w="3082" w:type="dxa"/>
            <w:vMerge/>
            <w:shd w:val="clear" w:color="auto" w:fill="0070C0"/>
          </w:tcPr>
          <w:p w14:paraId="49D6756B"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r>
      <w:tr w:rsidR="00206B48" w:rsidRPr="00715506" w14:paraId="6B1F0CD6" w14:textId="77777777" w:rsidTr="00206B48">
        <w:tc>
          <w:tcPr>
            <w:tcW w:w="3081" w:type="dxa"/>
            <w:vMerge/>
          </w:tcPr>
          <w:p w14:paraId="5573E01E"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c>
          <w:tcPr>
            <w:tcW w:w="30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6"/>
            </w:tblGrid>
            <w:tr w:rsidR="0082346E" w:rsidRPr="0082346E" w14:paraId="4A1462FC" w14:textId="77777777" w:rsidTr="000624C5">
              <w:trPr>
                <w:tblCellSpacing w:w="15" w:type="dxa"/>
              </w:trPr>
              <w:tc>
                <w:tcPr>
                  <w:tcW w:w="0" w:type="auto"/>
                  <w:vAlign w:val="center"/>
                  <w:hideMark/>
                </w:tcPr>
                <w:p w14:paraId="5969C76C"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r w:rsidRPr="0082346E">
                    <w:rPr>
                      <w:rFonts w:ascii="Times New Roman" w:eastAsia="Times New Roman" w:hAnsi="Times New Roman" w:cs="Times New Roman"/>
                      <w:sz w:val="24"/>
                      <w:szCs w:val="24"/>
                      <w:lang w:bidi="bn-BD"/>
                    </w:rPr>
                    <w:t>Coordinate vendor contracts and bookings</w:t>
                  </w:r>
                </w:p>
              </w:tc>
            </w:tr>
          </w:tbl>
          <w:p w14:paraId="0B2634D8" w14:textId="77777777" w:rsidR="00206B48" w:rsidRPr="0082346E" w:rsidRDefault="00206B48" w:rsidP="000624C5">
            <w:pPr>
              <w:spacing w:line="360" w:lineRule="auto"/>
              <w:jc w:val="both"/>
              <w:rPr>
                <w:rFonts w:ascii="Times New Roman" w:eastAsia="Times New Roman" w:hAnsi="Times New Roman" w:cs="Times New Roman"/>
                <w:vanish/>
                <w:sz w:val="24"/>
                <w:szCs w:val="24"/>
                <w:lang w:bidi="bn-B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346E" w:rsidRPr="0082346E" w14:paraId="6A3D1052" w14:textId="77777777" w:rsidTr="000624C5">
              <w:trPr>
                <w:tblCellSpacing w:w="15" w:type="dxa"/>
              </w:trPr>
              <w:tc>
                <w:tcPr>
                  <w:tcW w:w="0" w:type="auto"/>
                  <w:vAlign w:val="center"/>
                  <w:hideMark/>
                </w:tcPr>
                <w:p w14:paraId="53C5E708"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
              </w:tc>
            </w:tr>
          </w:tbl>
          <w:p w14:paraId="43A801A4" w14:textId="77777777" w:rsidR="00206B48" w:rsidRPr="0082346E" w:rsidRDefault="00206B48" w:rsidP="000624C5">
            <w:pPr>
              <w:spacing w:line="360" w:lineRule="auto"/>
              <w:jc w:val="both"/>
              <w:rPr>
                <w:rFonts w:ascii="Times New Roman" w:eastAsia="Times New Roman" w:hAnsi="Times New Roman" w:cs="Times New Roman"/>
                <w:sz w:val="24"/>
                <w:szCs w:val="24"/>
                <w:lang w:bidi="bn-BD"/>
              </w:rPr>
            </w:pPr>
          </w:p>
        </w:tc>
        <w:tc>
          <w:tcPr>
            <w:tcW w:w="3082" w:type="dxa"/>
            <w:vMerge/>
            <w:shd w:val="clear" w:color="auto" w:fill="0070C0"/>
          </w:tcPr>
          <w:p w14:paraId="1F53C0FA"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r>
      <w:tr w:rsidR="00206B48" w:rsidRPr="00715506" w14:paraId="6B76BFF2" w14:textId="77777777" w:rsidTr="00206B48">
        <w:tc>
          <w:tcPr>
            <w:tcW w:w="3081" w:type="dxa"/>
            <w:vMerge/>
          </w:tcPr>
          <w:p w14:paraId="213C5BAA"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c>
          <w:tcPr>
            <w:tcW w:w="30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6"/>
            </w:tblGrid>
            <w:tr w:rsidR="0082346E" w:rsidRPr="0082346E" w14:paraId="31E67C6F" w14:textId="77777777" w:rsidTr="000624C5">
              <w:trPr>
                <w:tblCellSpacing w:w="15" w:type="dxa"/>
              </w:trPr>
              <w:tc>
                <w:tcPr>
                  <w:tcW w:w="0" w:type="auto"/>
                  <w:vAlign w:val="center"/>
                  <w:hideMark/>
                </w:tcPr>
                <w:p w14:paraId="23954E38"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r w:rsidRPr="0082346E">
                    <w:rPr>
                      <w:rFonts w:ascii="Times New Roman" w:eastAsia="Times New Roman" w:hAnsi="Times New Roman" w:cs="Times New Roman"/>
                      <w:sz w:val="24"/>
                      <w:szCs w:val="24"/>
                      <w:lang w:bidi="bn-BD"/>
                    </w:rPr>
                    <w:t>Develop marketing and promotion strategies</w:t>
                  </w:r>
                </w:p>
              </w:tc>
            </w:tr>
          </w:tbl>
          <w:p w14:paraId="724069BD" w14:textId="77777777" w:rsidR="00206B48" w:rsidRPr="0082346E" w:rsidRDefault="00206B48" w:rsidP="000624C5">
            <w:pPr>
              <w:spacing w:line="360" w:lineRule="auto"/>
              <w:jc w:val="both"/>
              <w:rPr>
                <w:rFonts w:ascii="Times New Roman" w:eastAsia="Times New Roman" w:hAnsi="Times New Roman" w:cs="Times New Roman"/>
                <w:vanish/>
                <w:sz w:val="24"/>
                <w:szCs w:val="24"/>
                <w:lang w:bidi="bn-B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346E" w:rsidRPr="0082346E" w14:paraId="34B0883E" w14:textId="77777777" w:rsidTr="000624C5">
              <w:trPr>
                <w:tblCellSpacing w:w="15" w:type="dxa"/>
              </w:trPr>
              <w:tc>
                <w:tcPr>
                  <w:tcW w:w="0" w:type="auto"/>
                  <w:vAlign w:val="center"/>
                  <w:hideMark/>
                </w:tcPr>
                <w:p w14:paraId="2C257970"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
              </w:tc>
            </w:tr>
          </w:tbl>
          <w:p w14:paraId="73678218" w14:textId="77777777" w:rsidR="00206B48" w:rsidRPr="0082346E" w:rsidRDefault="00206B48" w:rsidP="000624C5">
            <w:pPr>
              <w:spacing w:line="360" w:lineRule="auto"/>
              <w:jc w:val="both"/>
              <w:rPr>
                <w:rFonts w:ascii="Times New Roman" w:eastAsia="Times New Roman" w:hAnsi="Times New Roman" w:cs="Times New Roman"/>
                <w:sz w:val="24"/>
                <w:szCs w:val="24"/>
                <w:lang w:bidi="bn-BD"/>
              </w:rPr>
            </w:pPr>
          </w:p>
        </w:tc>
        <w:tc>
          <w:tcPr>
            <w:tcW w:w="3082" w:type="dxa"/>
            <w:vMerge/>
            <w:shd w:val="clear" w:color="auto" w:fill="0070C0"/>
          </w:tcPr>
          <w:p w14:paraId="64F6CF2C"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r>
      <w:tr w:rsidR="00206B48" w:rsidRPr="00715506" w14:paraId="3BD29BED" w14:textId="77777777" w:rsidTr="00206B48">
        <w:tc>
          <w:tcPr>
            <w:tcW w:w="3081" w:type="dxa"/>
            <w:vMerge w:val="restart"/>
          </w:tcPr>
          <w:p w14:paraId="45AE9582" w14:textId="77777777" w:rsidR="00206B48" w:rsidRPr="0082346E" w:rsidRDefault="00206B48" w:rsidP="000624C5">
            <w:pPr>
              <w:pStyle w:val="Normal2"/>
              <w:spacing w:line="360" w:lineRule="auto"/>
              <w:jc w:val="center"/>
              <w:rPr>
                <w:rFonts w:ascii="Times New Roman" w:eastAsia="Times New Roman" w:hAnsi="Times New Roman" w:cs="Times New Roman"/>
                <w:b/>
                <w:bCs/>
                <w:sz w:val="24"/>
                <w:szCs w:val="24"/>
                <w:lang w:val="en-GB"/>
              </w:rPr>
            </w:pPr>
            <w:r w:rsidRPr="0082346E">
              <w:rPr>
                <w:rFonts w:ascii="Times New Roman" w:eastAsia="Times New Roman" w:hAnsi="Times New Roman" w:cs="Times New Roman"/>
                <w:b/>
                <w:bCs/>
                <w:sz w:val="24"/>
                <w:szCs w:val="24"/>
                <w:lang w:val="en-GB"/>
              </w:rPr>
              <w:t>Coordination</w:t>
            </w:r>
          </w:p>
        </w:tc>
        <w:tc>
          <w:tcPr>
            <w:tcW w:w="30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6"/>
            </w:tblGrid>
            <w:tr w:rsidR="0082346E" w:rsidRPr="0082346E" w14:paraId="0815B520" w14:textId="77777777" w:rsidTr="000624C5">
              <w:trPr>
                <w:tblCellSpacing w:w="15" w:type="dxa"/>
              </w:trPr>
              <w:tc>
                <w:tcPr>
                  <w:tcW w:w="0" w:type="auto"/>
                  <w:vAlign w:val="center"/>
                  <w:hideMark/>
                </w:tcPr>
                <w:p w14:paraId="55AA79F6"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r w:rsidRPr="0082346E">
                    <w:rPr>
                      <w:rFonts w:ascii="Times New Roman" w:eastAsia="Times New Roman" w:hAnsi="Times New Roman" w:cs="Times New Roman"/>
                      <w:sz w:val="24"/>
                      <w:szCs w:val="24"/>
                      <w:lang w:bidi="bn-BD"/>
                    </w:rPr>
                    <w:t>Set up event infrastructure</w:t>
                  </w:r>
                </w:p>
              </w:tc>
            </w:tr>
          </w:tbl>
          <w:p w14:paraId="43D24F89" w14:textId="77777777" w:rsidR="00206B48" w:rsidRPr="0082346E" w:rsidRDefault="00206B48" w:rsidP="000624C5">
            <w:pPr>
              <w:spacing w:line="360" w:lineRule="auto"/>
              <w:jc w:val="both"/>
              <w:rPr>
                <w:rFonts w:ascii="Times New Roman" w:eastAsia="Times New Roman" w:hAnsi="Times New Roman" w:cs="Times New Roman"/>
                <w:vanish/>
                <w:sz w:val="24"/>
                <w:szCs w:val="24"/>
                <w:lang w:bidi="bn-BD"/>
              </w:rPr>
            </w:pPr>
          </w:p>
          <w:tbl>
            <w:tblPr>
              <w:tblW w:w="0" w:type="auto"/>
              <w:tblCellSpacing w:w="15" w:type="dxa"/>
              <w:tblInd w:w="45" w:type="dxa"/>
              <w:tblCellMar>
                <w:top w:w="15" w:type="dxa"/>
                <w:left w:w="15" w:type="dxa"/>
                <w:bottom w:w="15" w:type="dxa"/>
                <w:right w:w="15" w:type="dxa"/>
              </w:tblCellMar>
              <w:tblLook w:val="04A0" w:firstRow="1" w:lastRow="0" w:firstColumn="1" w:lastColumn="0" w:noHBand="0" w:noVBand="1"/>
            </w:tblPr>
            <w:tblGrid>
              <w:gridCol w:w="96"/>
            </w:tblGrid>
            <w:tr w:rsidR="0082346E" w:rsidRPr="0082346E" w14:paraId="614B48C3" w14:textId="77777777" w:rsidTr="000624C5">
              <w:trPr>
                <w:tblCellSpacing w:w="15" w:type="dxa"/>
              </w:trPr>
              <w:tc>
                <w:tcPr>
                  <w:tcW w:w="0" w:type="auto"/>
                  <w:vAlign w:val="center"/>
                  <w:hideMark/>
                </w:tcPr>
                <w:p w14:paraId="76421C79"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
              </w:tc>
            </w:tr>
          </w:tbl>
          <w:p w14:paraId="203355F4" w14:textId="77777777" w:rsidR="00206B48" w:rsidRPr="0082346E" w:rsidRDefault="00206B48" w:rsidP="000624C5">
            <w:pPr>
              <w:spacing w:line="360" w:lineRule="auto"/>
              <w:jc w:val="both"/>
              <w:rPr>
                <w:rFonts w:ascii="Times New Roman" w:eastAsia="Times New Roman" w:hAnsi="Times New Roman" w:cs="Times New Roman"/>
                <w:vanish/>
                <w:sz w:val="24"/>
                <w:szCs w:val="24"/>
                <w:lang w:bidi="bn-B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346E" w:rsidRPr="0082346E" w14:paraId="6A50A5B1" w14:textId="77777777" w:rsidTr="000624C5">
              <w:trPr>
                <w:tblCellSpacing w:w="15" w:type="dxa"/>
              </w:trPr>
              <w:tc>
                <w:tcPr>
                  <w:tcW w:w="0" w:type="auto"/>
                  <w:vAlign w:val="center"/>
                  <w:hideMark/>
                </w:tcPr>
                <w:p w14:paraId="6C7547CE"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
              </w:tc>
            </w:tr>
          </w:tbl>
          <w:p w14:paraId="32F15AE2" w14:textId="77777777" w:rsidR="00206B48" w:rsidRPr="0082346E" w:rsidRDefault="00206B48" w:rsidP="000624C5">
            <w:pPr>
              <w:spacing w:line="360" w:lineRule="auto"/>
              <w:jc w:val="both"/>
              <w:rPr>
                <w:rFonts w:ascii="Times New Roman" w:eastAsia="Times New Roman" w:hAnsi="Times New Roman" w:cs="Times New Roman"/>
                <w:sz w:val="24"/>
                <w:szCs w:val="24"/>
                <w:lang w:bidi="bn-BD"/>
              </w:rPr>
            </w:pPr>
          </w:p>
        </w:tc>
        <w:tc>
          <w:tcPr>
            <w:tcW w:w="3082" w:type="dxa"/>
            <w:vMerge w:val="restart"/>
            <w:shd w:val="clear" w:color="auto" w:fill="D99594" w:themeFill="accent2" w:themeFillTint="99"/>
          </w:tcPr>
          <w:p w14:paraId="703852EF" w14:textId="77777777" w:rsidR="00206B48" w:rsidRPr="0082346E" w:rsidRDefault="00206B48" w:rsidP="000624C5">
            <w:pPr>
              <w:pStyle w:val="Normal2"/>
              <w:spacing w:line="360" w:lineRule="auto"/>
              <w:jc w:val="center"/>
              <w:rPr>
                <w:rFonts w:ascii="Times New Roman" w:eastAsia="Times New Roman" w:hAnsi="Times New Roman" w:cs="Times New Roman"/>
                <w:b/>
                <w:bCs/>
                <w:sz w:val="24"/>
                <w:szCs w:val="24"/>
                <w:lang w:val="en-GB"/>
              </w:rPr>
            </w:pPr>
            <w:r w:rsidRPr="0082346E">
              <w:rPr>
                <w:rFonts w:ascii="Times New Roman" w:eastAsia="Times New Roman" w:hAnsi="Times New Roman" w:cs="Times New Roman"/>
                <w:b/>
                <w:bCs/>
                <w:sz w:val="24"/>
                <w:szCs w:val="24"/>
                <w:lang w:val="en-GB"/>
              </w:rPr>
              <w:t>Week 10-13</w:t>
            </w:r>
          </w:p>
        </w:tc>
      </w:tr>
      <w:tr w:rsidR="00206B48" w:rsidRPr="00715506" w14:paraId="10C47E62" w14:textId="77777777" w:rsidTr="00206B48">
        <w:tc>
          <w:tcPr>
            <w:tcW w:w="3081" w:type="dxa"/>
            <w:vMerge/>
          </w:tcPr>
          <w:p w14:paraId="19B4ABBE"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c>
          <w:tcPr>
            <w:tcW w:w="30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6"/>
            </w:tblGrid>
            <w:tr w:rsidR="0082346E" w:rsidRPr="0082346E" w14:paraId="3B06E710" w14:textId="77777777" w:rsidTr="000624C5">
              <w:trPr>
                <w:tblCellSpacing w:w="15" w:type="dxa"/>
              </w:trPr>
              <w:tc>
                <w:tcPr>
                  <w:tcW w:w="0" w:type="auto"/>
                  <w:vAlign w:val="center"/>
                  <w:hideMark/>
                </w:tcPr>
                <w:p w14:paraId="432D46EE"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r w:rsidRPr="0082346E">
                    <w:rPr>
                      <w:rFonts w:ascii="Times New Roman" w:eastAsia="Times New Roman" w:hAnsi="Times New Roman" w:cs="Times New Roman"/>
                      <w:sz w:val="24"/>
                      <w:szCs w:val="24"/>
                      <w:lang w:bidi="bn-BD"/>
                    </w:rPr>
                    <w:t>Manage safety and logistics</w:t>
                  </w:r>
                </w:p>
              </w:tc>
            </w:tr>
          </w:tbl>
          <w:p w14:paraId="12DB190C" w14:textId="77777777" w:rsidR="00206B48" w:rsidRPr="0082346E" w:rsidRDefault="00206B48" w:rsidP="000624C5">
            <w:pPr>
              <w:spacing w:line="360" w:lineRule="auto"/>
              <w:jc w:val="both"/>
              <w:rPr>
                <w:rFonts w:ascii="Times New Roman" w:eastAsia="Times New Roman" w:hAnsi="Times New Roman" w:cs="Times New Roman"/>
                <w:vanish/>
                <w:sz w:val="24"/>
                <w:szCs w:val="24"/>
                <w:lang w:bidi="bn-B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346E" w:rsidRPr="0082346E" w14:paraId="4D5C20B0" w14:textId="77777777" w:rsidTr="000624C5">
              <w:trPr>
                <w:tblCellSpacing w:w="15" w:type="dxa"/>
              </w:trPr>
              <w:tc>
                <w:tcPr>
                  <w:tcW w:w="0" w:type="auto"/>
                  <w:vAlign w:val="center"/>
                  <w:hideMark/>
                </w:tcPr>
                <w:p w14:paraId="7A5C98BA"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
              </w:tc>
            </w:tr>
          </w:tbl>
          <w:p w14:paraId="625EE95C" w14:textId="77777777" w:rsidR="00206B48" w:rsidRPr="00715506" w:rsidRDefault="00206B48" w:rsidP="000624C5">
            <w:pPr>
              <w:spacing w:line="360" w:lineRule="auto"/>
              <w:jc w:val="both"/>
              <w:rPr>
                <w:rFonts w:ascii="Times New Roman" w:eastAsia="Times New Roman" w:hAnsi="Times New Roman" w:cs="Times New Roman"/>
                <w:color w:val="FF0000"/>
                <w:sz w:val="24"/>
                <w:szCs w:val="24"/>
                <w:lang w:bidi="bn-BD"/>
              </w:rPr>
            </w:pPr>
          </w:p>
        </w:tc>
        <w:tc>
          <w:tcPr>
            <w:tcW w:w="3082" w:type="dxa"/>
            <w:vMerge/>
            <w:shd w:val="clear" w:color="auto" w:fill="D99594" w:themeFill="accent2" w:themeFillTint="99"/>
          </w:tcPr>
          <w:p w14:paraId="6E2B5E10"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r>
      <w:tr w:rsidR="00206B48" w:rsidRPr="00715506" w14:paraId="167E99E8" w14:textId="77777777" w:rsidTr="00206B48">
        <w:tc>
          <w:tcPr>
            <w:tcW w:w="3081" w:type="dxa"/>
            <w:vMerge/>
          </w:tcPr>
          <w:p w14:paraId="5D311EBC"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c>
          <w:tcPr>
            <w:tcW w:w="30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6"/>
            </w:tblGrid>
            <w:tr w:rsidR="00206B48" w:rsidRPr="00717F2E" w14:paraId="64B87CAA" w14:textId="77777777" w:rsidTr="000624C5">
              <w:trPr>
                <w:tblCellSpacing w:w="15" w:type="dxa"/>
              </w:trPr>
              <w:tc>
                <w:tcPr>
                  <w:tcW w:w="0" w:type="auto"/>
                  <w:vAlign w:val="center"/>
                  <w:hideMark/>
                </w:tcPr>
                <w:p w14:paraId="407507C9"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r w:rsidRPr="0082346E">
                    <w:rPr>
                      <w:rFonts w:ascii="Times New Roman" w:eastAsia="Times New Roman" w:hAnsi="Times New Roman" w:cs="Times New Roman"/>
                      <w:sz w:val="24"/>
                      <w:szCs w:val="24"/>
                      <w:lang w:bidi="bn-BD"/>
                    </w:rPr>
                    <w:t>Coordinate staff and manage live carving performances</w:t>
                  </w:r>
                </w:p>
              </w:tc>
            </w:tr>
          </w:tbl>
          <w:p w14:paraId="14936D03" w14:textId="77777777" w:rsidR="00206B48" w:rsidRPr="00717F2E" w:rsidRDefault="00206B48" w:rsidP="000624C5">
            <w:pPr>
              <w:spacing w:line="360" w:lineRule="auto"/>
              <w:jc w:val="both"/>
              <w:rPr>
                <w:rFonts w:ascii="Times New Roman" w:eastAsia="Times New Roman" w:hAnsi="Times New Roman" w:cs="Times New Roman"/>
                <w:vanish/>
                <w:color w:val="FF0000"/>
                <w:sz w:val="24"/>
                <w:szCs w:val="24"/>
                <w:lang w:bidi="bn-B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206B48" w:rsidRPr="00717F2E" w14:paraId="36819B6F" w14:textId="77777777" w:rsidTr="000624C5">
              <w:trPr>
                <w:tblCellSpacing w:w="15" w:type="dxa"/>
              </w:trPr>
              <w:tc>
                <w:tcPr>
                  <w:tcW w:w="0" w:type="auto"/>
                  <w:vAlign w:val="center"/>
                  <w:hideMark/>
                </w:tcPr>
                <w:p w14:paraId="76C9CB1A" w14:textId="77777777" w:rsidR="00206B48" w:rsidRPr="00715506" w:rsidRDefault="00206B48" w:rsidP="000624C5">
                  <w:pPr>
                    <w:spacing w:line="360" w:lineRule="auto"/>
                    <w:ind w:left="360"/>
                    <w:jc w:val="both"/>
                    <w:rPr>
                      <w:rFonts w:ascii="Times New Roman" w:eastAsia="Times New Roman" w:hAnsi="Times New Roman" w:cs="Times New Roman"/>
                      <w:color w:val="FF0000"/>
                      <w:sz w:val="24"/>
                      <w:szCs w:val="24"/>
                      <w:lang w:bidi="bn-BD"/>
                    </w:rPr>
                  </w:pPr>
                </w:p>
              </w:tc>
            </w:tr>
          </w:tbl>
          <w:p w14:paraId="2534B5E3" w14:textId="77777777" w:rsidR="00206B48" w:rsidRPr="00715506" w:rsidRDefault="00206B48" w:rsidP="000624C5">
            <w:pPr>
              <w:spacing w:line="360" w:lineRule="auto"/>
              <w:jc w:val="both"/>
              <w:rPr>
                <w:rFonts w:ascii="Times New Roman" w:eastAsia="Times New Roman" w:hAnsi="Times New Roman" w:cs="Times New Roman"/>
                <w:color w:val="FF0000"/>
                <w:sz w:val="24"/>
                <w:szCs w:val="24"/>
                <w:lang w:bidi="bn-BD"/>
              </w:rPr>
            </w:pPr>
          </w:p>
        </w:tc>
        <w:tc>
          <w:tcPr>
            <w:tcW w:w="3082" w:type="dxa"/>
            <w:vMerge/>
            <w:shd w:val="clear" w:color="auto" w:fill="D99594" w:themeFill="accent2" w:themeFillTint="99"/>
          </w:tcPr>
          <w:p w14:paraId="723280A8"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r>
      <w:tr w:rsidR="00206B48" w:rsidRPr="00715506" w14:paraId="302623AF" w14:textId="77777777" w:rsidTr="00206B48">
        <w:tc>
          <w:tcPr>
            <w:tcW w:w="3081" w:type="dxa"/>
            <w:vMerge/>
          </w:tcPr>
          <w:p w14:paraId="11E309EA"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c>
          <w:tcPr>
            <w:tcW w:w="3082" w:type="dxa"/>
          </w:tcPr>
          <w:p w14:paraId="4E000510"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r w:rsidRPr="0082346E">
              <w:rPr>
                <w:rFonts w:ascii="Times New Roman" w:eastAsia="Times New Roman" w:hAnsi="Times New Roman" w:cs="Times New Roman"/>
                <w:sz w:val="24"/>
                <w:szCs w:val="24"/>
                <w:lang w:bidi="bn-BD"/>
              </w:rPr>
              <w:t>Oversee equipment and ice sculptor setups</w:t>
            </w:r>
          </w:p>
        </w:tc>
        <w:tc>
          <w:tcPr>
            <w:tcW w:w="3082" w:type="dxa"/>
            <w:vMerge/>
            <w:shd w:val="clear" w:color="auto" w:fill="D99594" w:themeFill="accent2" w:themeFillTint="99"/>
          </w:tcPr>
          <w:p w14:paraId="71CF1359"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r>
      <w:tr w:rsidR="00206B48" w:rsidRPr="00715506" w14:paraId="0F79F427" w14:textId="77777777" w:rsidTr="00206B48">
        <w:tc>
          <w:tcPr>
            <w:tcW w:w="3081" w:type="dxa"/>
            <w:vMerge w:val="restart"/>
          </w:tcPr>
          <w:p w14:paraId="4233CF35" w14:textId="77777777" w:rsidR="00206B48" w:rsidRPr="0082346E" w:rsidRDefault="00206B48" w:rsidP="000624C5">
            <w:pPr>
              <w:pStyle w:val="Normal2"/>
              <w:spacing w:line="360" w:lineRule="auto"/>
              <w:jc w:val="center"/>
              <w:rPr>
                <w:rFonts w:ascii="Times New Roman" w:eastAsia="Times New Roman" w:hAnsi="Times New Roman" w:cs="Times New Roman"/>
                <w:b/>
                <w:bCs/>
                <w:sz w:val="24"/>
                <w:szCs w:val="24"/>
                <w:lang w:val="en-GB"/>
              </w:rPr>
            </w:pPr>
            <w:r w:rsidRPr="0082346E">
              <w:rPr>
                <w:rFonts w:ascii="Times New Roman" w:eastAsia="Times New Roman" w:hAnsi="Times New Roman" w:cs="Times New Roman"/>
                <w:b/>
                <w:bCs/>
                <w:sz w:val="24"/>
                <w:szCs w:val="24"/>
                <w:lang w:val="en-GB"/>
              </w:rPr>
              <w:t>Evaluation</w:t>
            </w:r>
          </w:p>
        </w:tc>
        <w:tc>
          <w:tcPr>
            <w:tcW w:w="30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6"/>
            </w:tblGrid>
            <w:tr w:rsidR="0082346E" w:rsidRPr="0082346E" w14:paraId="359F351B" w14:textId="77777777" w:rsidTr="000624C5">
              <w:trPr>
                <w:tblCellSpacing w:w="15" w:type="dxa"/>
              </w:trPr>
              <w:tc>
                <w:tcPr>
                  <w:tcW w:w="0" w:type="auto"/>
                  <w:vAlign w:val="center"/>
                  <w:hideMark/>
                </w:tcPr>
                <w:p w14:paraId="58A10DE7"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r w:rsidRPr="0082346E">
                    <w:rPr>
                      <w:rFonts w:ascii="Times New Roman" w:eastAsia="Times New Roman" w:hAnsi="Times New Roman" w:cs="Times New Roman"/>
                      <w:sz w:val="24"/>
                      <w:szCs w:val="24"/>
                      <w:lang w:bidi="bn-BD"/>
                    </w:rPr>
                    <w:t>Collect attendee and stakeholder feedback</w:t>
                  </w:r>
                </w:p>
              </w:tc>
            </w:tr>
          </w:tbl>
          <w:p w14:paraId="37C50CA6" w14:textId="77777777" w:rsidR="00206B48" w:rsidRPr="0082346E" w:rsidRDefault="00206B48" w:rsidP="000624C5">
            <w:pPr>
              <w:spacing w:line="360" w:lineRule="auto"/>
              <w:jc w:val="both"/>
              <w:rPr>
                <w:rFonts w:ascii="Times New Roman" w:eastAsia="Times New Roman" w:hAnsi="Times New Roman" w:cs="Times New Roman"/>
                <w:vanish/>
                <w:sz w:val="24"/>
                <w:szCs w:val="24"/>
                <w:lang w:bidi="bn-B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346E" w:rsidRPr="0082346E" w14:paraId="4790EB26" w14:textId="77777777" w:rsidTr="000624C5">
              <w:trPr>
                <w:tblCellSpacing w:w="15" w:type="dxa"/>
              </w:trPr>
              <w:tc>
                <w:tcPr>
                  <w:tcW w:w="0" w:type="auto"/>
                  <w:vAlign w:val="center"/>
                  <w:hideMark/>
                </w:tcPr>
                <w:p w14:paraId="1D830CDB"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
              </w:tc>
            </w:tr>
          </w:tbl>
          <w:p w14:paraId="1D99F67C" w14:textId="77777777" w:rsidR="00206B48" w:rsidRPr="0082346E" w:rsidRDefault="00206B48" w:rsidP="000624C5">
            <w:pPr>
              <w:spacing w:line="360" w:lineRule="auto"/>
              <w:jc w:val="both"/>
              <w:rPr>
                <w:rFonts w:ascii="Times New Roman" w:eastAsia="Times New Roman" w:hAnsi="Times New Roman" w:cs="Times New Roman"/>
                <w:sz w:val="24"/>
                <w:szCs w:val="24"/>
                <w:lang w:bidi="bn-BD"/>
              </w:rPr>
            </w:pPr>
          </w:p>
        </w:tc>
        <w:tc>
          <w:tcPr>
            <w:tcW w:w="3082" w:type="dxa"/>
            <w:vMerge w:val="restart"/>
            <w:shd w:val="clear" w:color="auto" w:fill="92CDDC" w:themeFill="accent5" w:themeFillTint="99"/>
          </w:tcPr>
          <w:p w14:paraId="3691B92E" w14:textId="77777777" w:rsidR="00206B48" w:rsidRPr="0082346E" w:rsidRDefault="00206B48" w:rsidP="000624C5">
            <w:pPr>
              <w:pStyle w:val="Normal2"/>
              <w:spacing w:line="360" w:lineRule="auto"/>
              <w:jc w:val="center"/>
              <w:rPr>
                <w:rFonts w:ascii="Times New Roman" w:eastAsia="Times New Roman" w:hAnsi="Times New Roman" w:cs="Times New Roman"/>
                <w:b/>
                <w:bCs/>
                <w:sz w:val="24"/>
                <w:szCs w:val="24"/>
                <w:lang w:val="en-GB"/>
              </w:rPr>
            </w:pPr>
            <w:r w:rsidRPr="0082346E">
              <w:rPr>
                <w:rFonts w:ascii="Times New Roman" w:eastAsia="Times New Roman" w:hAnsi="Times New Roman" w:cs="Times New Roman"/>
                <w:b/>
                <w:bCs/>
                <w:sz w:val="24"/>
                <w:szCs w:val="24"/>
                <w:lang w:val="en-GB"/>
              </w:rPr>
              <w:t>Week 14-15</w:t>
            </w:r>
          </w:p>
        </w:tc>
      </w:tr>
      <w:tr w:rsidR="00206B48" w:rsidRPr="00715506" w14:paraId="508C0858" w14:textId="77777777" w:rsidTr="00206B48">
        <w:tc>
          <w:tcPr>
            <w:tcW w:w="3081" w:type="dxa"/>
            <w:vMerge/>
          </w:tcPr>
          <w:p w14:paraId="549838DC"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c>
          <w:tcPr>
            <w:tcW w:w="30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6"/>
            </w:tblGrid>
            <w:tr w:rsidR="0082346E" w:rsidRPr="0082346E" w14:paraId="5D6EA6FA" w14:textId="77777777" w:rsidTr="000624C5">
              <w:trPr>
                <w:tblCellSpacing w:w="15" w:type="dxa"/>
              </w:trPr>
              <w:tc>
                <w:tcPr>
                  <w:tcW w:w="0" w:type="auto"/>
                  <w:vAlign w:val="center"/>
                  <w:hideMark/>
                </w:tcPr>
                <w:p w14:paraId="6ECA2EB4"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r w:rsidRPr="0082346E">
                    <w:rPr>
                      <w:rFonts w:ascii="Times New Roman" w:eastAsia="Times New Roman" w:hAnsi="Times New Roman" w:cs="Times New Roman"/>
                      <w:sz w:val="24"/>
                      <w:szCs w:val="24"/>
                      <w:lang w:bidi="bn-BD"/>
                    </w:rPr>
                    <w:t>Analyze event success metrics</w:t>
                  </w:r>
                </w:p>
              </w:tc>
            </w:tr>
          </w:tbl>
          <w:p w14:paraId="79089AC3" w14:textId="77777777" w:rsidR="00206B48" w:rsidRPr="0082346E" w:rsidRDefault="00206B48" w:rsidP="000624C5">
            <w:pPr>
              <w:spacing w:line="360" w:lineRule="auto"/>
              <w:jc w:val="both"/>
              <w:rPr>
                <w:rFonts w:ascii="Times New Roman" w:eastAsia="Times New Roman" w:hAnsi="Times New Roman" w:cs="Times New Roman"/>
                <w:vanish/>
                <w:sz w:val="24"/>
                <w:szCs w:val="24"/>
                <w:lang w:bidi="bn-B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346E" w:rsidRPr="0082346E" w14:paraId="01856268" w14:textId="77777777" w:rsidTr="000624C5">
              <w:trPr>
                <w:tblCellSpacing w:w="15" w:type="dxa"/>
              </w:trPr>
              <w:tc>
                <w:tcPr>
                  <w:tcW w:w="0" w:type="auto"/>
                  <w:vAlign w:val="center"/>
                  <w:hideMark/>
                </w:tcPr>
                <w:p w14:paraId="5A2611CA"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
              </w:tc>
            </w:tr>
          </w:tbl>
          <w:p w14:paraId="751CD218" w14:textId="77777777" w:rsidR="00206B48" w:rsidRPr="0082346E" w:rsidRDefault="00206B48" w:rsidP="000624C5">
            <w:pPr>
              <w:spacing w:line="360" w:lineRule="auto"/>
              <w:jc w:val="both"/>
              <w:rPr>
                <w:rFonts w:ascii="Times New Roman" w:eastAsia="Times New Roman" w:hAnsi="Times New Roman" w:cs="Times New Roman"/>
                <w:sz w:val="24"/>
                <w:szCs w:val="24"/>
                <w:lang w:bidi="bn-BD"/>
              </w:rPr>
            </w:pPr>
          </w:p>
        </w:tc>
        <w:tc>
          <w:tcPr>
            <w:tcW w:w="3082" w:type="dxa"/>
            <w:vMerge/>
            <w:shd w:val="clear" w:color="auto" w:fill="92CDDC" w:themeFill="accent5" w:themeFillTint="99"/>
          </w:tcPr>
          <w:p w14:paraId="6DB4EA43" w14:textId="77777777" w:rsidR="00206B48" w:rsidRPr="00715506" w:rsidRDefault="00206B48" w:rsidP="000624C5">
            <w:pPr>
              <w:pStyle w:val="Normal2"/>
              <w:spacing w:line="360" w:lineRule="auto"/>
              <w:jc w:val="both"/>
              <w:rPr>
                <w:rFonts w:ascii="Times New Roman" w:eastAsia="Times New Roman" w:hAnsi="Times New Roman" w:cs="Times New Roman"/>
                <w:color w:val="FF0000"/>
                <w:sz w:val="24"/>
                <w:szCs w:val="24"/>
                <w:lang w:val="en-GB"/>
              </w:rPr>
            </w:pPr>
          </w:p>
        </w:tc>
      </w:tr>
      <w:tr w:rsidR="0082346E" w:rsidRPr="0082346E" w14:paraId="17DA6AA2" w14:textId="77777777" w:rsidTr="00206B48">
        <w:tc>
          <w:tcPr>
            <w:tcW w:w="3081" w:type="dxa"/>
            <w:vMerge/>
          </w:tcPr>
          <w:p w14:paraId="2729097D" w14:textId="77777777" w:rsidR="00206B48" w:rsidRPr="0082346E" w:rsidRDefault="00206B48" w:rsidP="000624C5">
            <w:pPr>
              <w:pStyle w:val="Normal2"/>
              <w:spacing w:line="360" w:lineRule="auto"/>
              <w:jc w:val="both"/>
              <w:rPr>
                <w:rFonts w:ascii="Times New Roman" w:eastAsia="Times New Roman" w:hAnsi="Times New Roman" w:cs="Times New Roman"/>
                <w:sz w:val="24"/>
                <w:szCs w:val="24"/>
                <w:lang w:val="en-GB"/>
              </w:rPr>
            </w:pPr>
          </w:p>
        </w:tc>
        <w:tc>
          <w:tcPr>
            <w:tcW w:w="30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66"/>
            </w:tblGrid>
            <w:tr w:rsidR="0082346E" w:rsidRPr="0082346E" w14:paraId="62DBF0D9" w14:textId="77777777" w:rsidTr="000624C5">
              <w:trPr>
                <w:tblCellSpacing w:w="15" w:type="dxa"/>
              </w:trPr>
              <w:tc>
                <w:tcPr>
                  <w:tcW w:w="0" w:type="auto"/>
                  <w:vAlign w:val="center"/>
                  <w:hideMark/>
                </w:tcPr>
                <w:p w14:paraId="6C5DBB00"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roofErr w:type="gramStart"/>
                  <w:r w:rsidRPr="0082346E">
                    <w:rPr>
                      <w:rFonts w:ascii="Times New Roman" w:eastAsia="Times New Roman" w:hAnsi="Times New Roman" w:cs="Times New Roman"/>
                      <w:sz w:val="24"/>
                      <w:szCs w:val="24"/>
                      <w:lang w:bidi="bn-BD"/>
                    </w:rPr>
                    <w:t>Prepare</w:t>
                  </w:r>
                  <w:proofErr w:type="gramEnd"/>
                  <w:r w:rsidRPr="0082346E">
                    <w:rPr>
                      <w:rFonts w:ascii="Times New Roman" w:eastAsia="Times New Roman" w:hAnsi="Times New Roman" w:cs="Times New Roman"/>
                      <w:sz w:val="24"/>
                      <w:szCs w:val="24"/>
                      <w:lang w:bidi="bn-BD"/>
                    </w:rPr>
                    <w:t xml:space="preserve"> a report on areas for improvement</w:t>
                  </w:r>
                </w:p>
              </w:tc>
            </w:tr>
          </w:tbl>
          <w:p w14:paraId="2AB3ACCB" w14:textId="77777777" w:rsidR="00206B48" w:rsidRPr="0082346E" w:rsidRDefault="00206B48" w:rsidP="000624C5">
            <w:pPr>
              <w:spacing w:line="360" w:lineRule="auto"/>
              <w:jc w:val="both"/>
              <w:rPr>
                <w:rFonts w:ascii="Times New Roman" w:eastAsia="Times New Roman" w:hAnsi="Times New Roman" w:cs="Times New Roman"/>
                <w:vanish/>
                <w:sz w:val="24"/>
                <w:szCs w:val="24"/>
                <w:lang w:bidi="bn-BD"/>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346E" w:rsidRPr="0082346E" w14:paraId="660AD5F7" w14:textId="77777777" w:rsidTr="000624C5">
              <w:trPr>
                <w:tblCellSpacing w:w="15" w:type="dxa"/>
              </w:trPr>
              <w:tc>
                <w:tcPr>
                  <w:tcW w:w="0" w:type="auto"/>
                  <w:vAlign w:val="center"/>
                  <w:hideMark/>
                </w:tcPr>
                <w:p w14:paraId="49F8BA2B" w14:textId="77777777" w:rsidR="00206B48" w:rsidRPr="0082346E" w:rsidRDefault="00206B48" w:rsidP="000624C5">
                  <w:pPr>
                    <w:spacing w:line="360" w:lineRule="auto"/>
                    <w:ind w:left="360"/>
                    <w:jc w:val="both"/>
                    <w:rPr>
                      <w:rFonts w:ascii="Times New Roman" w:eastAsia="Times New Roman" w:hAnsi="Times New Roman" w:cs="Times New Roman"/>
                      <w:sz w:val="24"/>
                      <w:szCs w:val="24"/>
                      <w:lang w:bidi="bn-BD"/>
                    </w:rPr>
                  </w:pPr>
                </w:p>
              </w:tc>
            </w:tr>
          </w:tbl>
          <w:p w14:paraId="48BF5679" w14:textId="77777777" w:rsidR="00206B48" w:rsidRPr="0082346E" w:rsidRDefault="00206B48" w:rsidP="000624C5">
            <w:pPr>
              <w:spacing w:line="360" w:lineRule="auto"/>
              <w:jc w:val="both"/>
              <w:rPr>
                <w:rFonts w:ascii="Times New Roman" w:eastAsia="Times New Roman" w:hAnsi="Times New Roman" w:cs="Times New Roman"/>
                <w:sz w:val="24"/>
                <w:szCs w:val="24"/>
                <w:lang w:bidi="bn-BD"/>
              </w:rPr>
            </w:pPr>
          </w:p>
        </w:tc>
        <w:tc>
          <w:tcPr>
            <w:tcW w:w="3082" w:type="dxa"/>
            <w:vMerge/>
          </w:tcPr>
          <w:p w14:paraId="6F652F74" w14:textId="77777777" w:rsidR="00206B48" w:rsidRPr="0082346E" w:rsidRDefault="00206B48" w:rsidP="000624C5">
            <w:pPr>
              <w:pStyle w:val="Normal2"/>
              <w:spacing w:line="360" w:lineRule="auto"/>
              <w:jc w:val="both"/>
              <w:rPr>
                <w:rFonts w:ascii="Times New Roman" w:eastAsia="Times New Roman" w:hAnsi="Times New Roman" w:cs="Times New Roman"/>
                <w:sz w:val="24"/>
                <w:szCs w:val="24"/>
                <w:lang w:val="en-GB"/>
              </w:rPr>
            </w:pPr>
          </w:p>
        </w:tc>
      </w:tr>
    </w:tbl>
    <w:p w14:paraId="31397523" w14:textId="77777777" w:rsidR="005C7632" w:rsidRPr="0082346E" w:rsidRDefault="00AC5F57" w:rsidP="00AC5F57">
      <w:pPr>
        <w:pStyle w:val="Normal2"/>
        <w:spacing w:line="360" w:lineRule="auto"/>
        <w:jc w:val="center"/>
        <w:rPr>
          <w:rFonts w:ascii="Times New Roman" w:eastAsia="Times New Roman" w:hAnsi="Times New Roman" w:cs="Times New Roman"/>
          <w:b/>
          <w:bCs/>
          <w:sz w:val="24"/>
          <w:szCs w:val="24"/>
          <w:lang w:val="en-GB"/>
        </w:rPr>
      </w:pPr>
      <w:r w:rsidRPr="0082346E">
        <w:rPr>
          <w:rFonts w:ascii="Times New Roman" w:eastAsia="Times New Roman" w:hAnsi="Times New Roman" w:cs="Times New Roman"/>
          <w:b/>
          <w:bCs/>
          <w:sz w:val="24"/>
          <w:szCs w:val="24"/>
          <w:lang w:val="en-GB"/>
        </w:rPr>
        <w:t>Table 1: Gantt chart</w:t>
      </w:r>
    </w:p>
    <w:p w14:paraId="044F809B" w14:textId="77777777" w:rsidR="00AC5F57" w:rsidRPr="0082346E" w:rsidRDefault="00AC5F57" w:rsidP="00AC5F57">
      <w:pPr>
        <w:pStyle w:val="Normal2"/>
        <w:spacing w:line="360" w:lineRule="auto"/>
        <w:jc w:val="center"/>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(Source: Self developed)</w:t>
      </w:r>
    </w:p>
    <w:p w14:paraId="79057952" w14:textId="6726817F" w:rsidR="00995673" w:rsidRPr="00703DE6" w:rsidRDefault="002F721E" w:rsidP="00761FCB">
      <w:pPr>
        <w:pStyle w:val="Heading2"/>
        <w:rPr>
          <w:lang w:val="en-GB"/>
        </w:rPr>
      </w:pPr>
      <w:bookmarkStart w:id="4" w:name="_5xh114c2bub" w:colFirst="0" w:colLast="0"/>
      <w:bookmarkStart w:id="5" w:name="_Toc178952549"/>
      <w:bookmarkEnd w:id="4"/>
      <w:r w:rsidRPr="00703DE6">
        <w:rPr>
          <w:lang w:val="en-GB"/>
        </w:rPr>
        <w:t>3 Event Concept</w:t>
      </w:r>
      <w:bookmarkEnd w:id="5"/>
      <w:r w:rsidRPr="00703DE6">
        <w:rPr>
          <w:lang w:val="en-GB"/>
        </w:rPr>
        <w:t xml:space="preserve"> </w:t>
      </w:r>
    </w:p>
    <w:p w14:paraId="620C35C6"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b/>
          <w:i/>
          <w:sz w:val="24"/>
          <w:szCs w:val="24"/>
          <w:lang w:val="en-GB"/>
        </w:rPr>
        <w:t>10:00 AM</w:t>
      </w:r>
      <w:r w:rsidRPr="00703DE6">
        <w:rPr>
          <w:rFonts w:ascii="Times New Roman" w:eastAsia="Times New Roman" w:hAnsi="Times New Roman" w:cs="Times New Roman"/>
          <w:sz w:val="24"/>
          <w:szCs w:val="24"/>
          <w:lang w:val="en-GB"/>
        </w:rPr>
        <w:t xml:space="preserve"> – Arrival &amp; Welcome Reception Guests have been greeted as warm beverages based on hot chocolate, mulled wine, and coffee based on the venue's stylish lobby. Registration desks has been providing event materials, including by the map of the exhibition as well as scheduling for the live carving </w:t>
      </w:r>
      <w:r w:rsidR="00761FCB" w:rsidRPr="00703DE6">
        <w:rPr>
          <w:rFonts w:ascii="Times New Roman" w:eastAsia="Times New Roman" w:hAnsi="Times New Roman" w:cs="Times New Roman"/>
          <w:sz w:val="24"/>
          <w:szCs w:val="24"/>
          <w:lang w:val="en-GB"/>
        </w:rPr>
        <w:t>demonstrations (</w:t>
      </w:r>
      <w:r w:rsidRPr="00703DE6">
        <w:rPr>
          <w:rFonts w:ascii="Times New Roman" w:eastAsia="Times New Roman" w:hAnsi="Times New Roman" w:cs="Times New Roman"/>
          <w:sz w:val="24"/>
          <w:szCs w:val="24"/>
          <w:lang w:val="en-GB"/>
        </w:rPr>
        <w:t xml:space="preserve">Stevens. and O’Connor, 2024). </w:t>
      </w:r>
    </w:p>
    <w:p w14:paraId="0977D7DB"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b/>
          <w:i/>
          <w:sz w:val="24"/>
          <w:szCs w:val="24"/>
          <w:lang w:val="en-GB"/>
        </w:rPr>
        <w:t xml:space="preserve">11:00 AM </w:t>
      </w:r>
      <w:r w:rsidRPr="00703DE6">
        <w:rPr>
          <w:rFonts w:ascii="Times New Roman" w:eastAsia="Times New Roman" w:hAnsi="Times New Roman" w:cs="Times New Roman"/>
          <w:sz w:val="24"/>
          <w:szCs w:val="24"/>
          <w:lang w:val="en-GB"/>
        </w:rPr>
        <w:t xml:space="preserve">– Ice Sculpture Exhibition Opens Attending exploring the stunning ice sculptures displayed throughout based on the event space as carved by renowned artists, reflecting intricate winter as well as seasonal themes. </w:t>
      </w:r>
    </w:p>
    <w:p w14:paraId="55A0A7C0"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b/>
          <w:i/>
          <w:sz w:val="24"/>
          <w:szCs w:val="24"/>
          <w:lang w:val="en-GB"/>
        </w:rPr>
        <w:t>12:30 PM</w:t>
      </w:r>
      <w:r w:rsidRPr="00703DE6">
        <w:rPr>
          <w:rFonts w:ascii="Times New Roman" w:eastAsia="Times New Roman" w:hAnsi="Times New Roman" w:cs="Times New Roman"/>
          <w:sz w:val="24"/>
          <w:szCs w:val="24"/>
          <w:lang w:val="en-GB"/>
        </w:rPr>
        <w:t xml:space="preserve"> – Live Ice Carving Demonstration Guests has been collected at a central area to witness by first live carving session. Professional ice sculptors demonstrate as craft, building large-scale sculptures from solid ice blocks as explaining their techniques as well as answering questions (Triggs, 2024).</w:t>
      </w:r>
    </w:p>
    <w:p w14:paraId="0F505DA0"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b/>
          <w:i/>
          <w:sz w:val="24"/>
          <w:szCs w:val="24"/>
          <w:lang w:val="en-GB"/>
        </w:rPr>
        <w:t>1:30 PM</w:t>
      </w:r>
      <w:r w:rsidRPr="00703DE6">
        <w:rPr>
          <w:rFonts w:ascii="Times New Roman" w:eastAsia="Times New Roman" w:hAnsi="Times New Roman" w:cs="Times New Roman"/>
          <w:sz w:val="24"/>
          <w:szCs w:val="24"/>
          <w:lang w:val="en-GB"/>
        </w:rPr>
        <w:t xml:space="preserve"> – Lunch Break by winter-inspired buffet has been served, featuring seasonal dishes such as roasted vegetables, hearty stews, as well as festive desserts. Delegating can create as relaxed atmosphere by enjoying the beautiful winter scenery surrounding as a venue.</w:t>
      </w:r>
    </w:p>
    <w:p w14:paraId="192473AE"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b/>
          <w:i/>
          <w:sz w:val="24"/>
          <w:szCs w:val="24"/>
          <w:lang w:val="en-GB"/>
        </w:rPr>
        <w:lastRenderedPageBreak/>
        <w:t>3:00 PM</w:t>
      </w:r>
      <w:r w:rsidRPr="00703DE6">
        <w:rPr>
          <w:rFonts w:ascii="Times New Roman" w:eastAsia="Times New Roman" w:hAnsi="Times New Roman" w:cs="Times New Roman"/>
          <w:sz w:val="24"/>
          <w:szCs w:val="24"/>
          <w:lang w:val="en-GB"/>
        </w:rPr>
        <w:t xml:space="preserve"> – Live Ice Carving Demonstration based on the second carving session </w:t>
      </w:r>
      <w:r w:rsidR="00761FCB" w:rsidRPr="00703DE6">
        <w:rPr>
          <w:rFonts w:ascii="Times New Roman" w:eastAsia="Times New Roman" w:hAnsi="Times New Roman" w:cs="Times New Roman"/>
          <w:sz w:val="24"/>
          <w:szCs w:val="24"/>
          <w:lang w:val="en-GB"/>
        </w:rPr>
        <w:t>showcases</w:t>
      </w:r>
      <w:r w:rsidRPr="00703DE6">
        <w:rPr>
          <w:rFonts w:ascii="Times New Roman" w:eastAsia="Times New Roman" w:hAnsi="Times New Roman" w:cs="Times New Roman"/>
          <w:sz w:val="24"/>
          <w:szCs w:val="24"/>
          <w:lang w:val="en-GB"/>
        </w:rPr>
        <w:t xml:space="preserve"> a different set of techniques as well as designs. Guests are invited to participate in a hands-on ice sculpting experience, as the experts (</w:t>
      </w:r>
      <w:proofErr w:type="spellStart"/>
      <w:r w:rsidRPr="00703DE6">
        <w:rPr>
          <w:rFonts w:ascii="Times New Roman" w:eastAsia="Times New Roman" w:hAnsi="Times New Roman" w:cs="Times New Roman"/>
          <w:sz w:val="24"/>
          <w:szCs w:val="24"/>
          <w:lang w:val="en-GB"/>
        </w:rPr>
        <w:t>Panetsos</w:t>
      </w:r>
      <w:proofErr w:type="spellEnd"/>
      <w:r w:rsidRPr="00703DE6">
        <w:rPr>
          <w:rFonts w:ascii="Times New Roman" w:eastAsia="Times New Roman" w:hAnsi="Times New Roman" w:cs="Times New Roman"/>
          <w:sz w:val="24"/>
          <w:szCs w:val="24"/>
          <w:lang w:val="en-GB"/>
        </w:rPr>
        <w:t>, 2024).</w:t>
      </w:r>
    </w:p>
    <w:p w14:paraId="2676A8AA"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b/>
          <w:i/>
          <w:sz w:val="24"/>
          <w:szCs w:val="24"/>
          <w:lang w:val="en-GB"/>
        </w:rPr>
        <w:t xml:space="preserve">5:00 PM </w:t>
      </w:r>
      <w:r w:rsidRPr="00703DE6">
        <w:rPr>
          <w:rFonts w:ascii="Times New Roman" w:eastAsia="Times New Roman" w:hAnsi="Times New Roman" w:cs="Times New Roman"/>
          <w:sz w:val="24"/>
          <w:szCs w:val="24"/>
          <w:lang w:val="en-GB"/>
        </w:rPr>
        <w:t xml:space="preserve">– Closing Ceremony &amp; Networking Drinks based on the event concludes, guesting as invited to a networking session based on the warm drinks as well as canapés. </w:t>
      </w:r>
    </w:p>
    <w:p w14:paraId="31313C0E"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b/>
          <w:i/>
          <w:sz w:val="24"/>
          <w:szCs w:val="24"/>
          <w:lang w:val="en-GB"/>
        </w:rPr>
        <w:t>6:00 PM</w:t>
      </w:r>
      <w:r w:rsidRPr="00703DE6">
        <w:rPr>
          <w:rFonts w:ascii="Times New Roman" w:eastAsia="Times New Roman" w:hAnsi="Times New Roman" w:cs="Times New Roman"/>
          <w:sz w:val="24"/>
          <w:szCs w:val="24"/>
          <w:lang w:val="en-GB"/>
        </w:rPr>
        <w:t xml:space="preserve"> – Event Ends Guests depart based on event memorabilia, like photos as well as ice-carved souvenirs.</w:t>
      </w:r>
    </w:p>
    <w:p w14:paraId="48D9A4B3" w14:textId="5BCA814D" w:rsidR="00995673" w:rsidRPr="00703DE6" w:rsidRDefault="00703DE6" w:rsidP="00761FCB">
      <w:pPr>
        <w:pStyle w:val="Heading2"/>
        <w:rPr>
          <w:lang w:val="en-GB"/>
        </w:rPr>
      </w:pPr>
      <w:bookmarkStart w:id="6" w:name="_w34vo53ih07a" w:colFirst="0" w:colLast="0"/>
      <w:bookmarkStart w:id="7" w:name="_Toc178952550"/>
      <w:bookmarkEnd w:id="6"/>
      <w:r w:rsidRPr="00703DE6">
        <w:rPr>
          <w:lang w:val="en-GB"/>
        </w:rPr>
        <w:t>4 Aim</w:t>
      </w:r>
      <w:r w:rsidR="002F721E" w:rsidRPr="00703DE6">
        <w:rPr>
          <w:lang w:val="en-GB"/>
        </w:rPr>
        <w:t xml:space="preserve"> and Objectives of the Event</w:t>
      </w:r>
      <w:bookmarkEnd w:id="7"/>
      <w:r w:rsidR="002F721E" w:rsidRPr="00703DE6">
        <w:rPr>
          <w:lang w:val="en-GB"/>
        </w:rPr>
        <w:t xml:space="preserve"> </w:t>
      </w:r>
    </w:p>
    <w:p w14:paraId="60904908" w14:textId="77777777" w:rsidR="00995673" w:rsidRPr="00703DE6" w:rsidRDefault="002F721E" w:rsidP="00995673">
      <w:pPr>
        <w:pStyle w:val="Normal2"/>
        <w:spacing w:line="360" w:lineRule="auto"/>
        <w:jc w:val="both"/>
        <w:rPr>
          <w:rFonts w:ascii="Times New Roman" w:eastAsia="Times New Roman" w:hAnsi="Times New Roman" w:cs="Times New Roman"/>
          <w:b/>
          <w:i/>
          <w:sz w:val="24"/>
          <w:szCs w:val="24"/>
          <w:lang w:val="en-GB"/>
        </w:rPr>
      </w:pPr>
      <w:r w:rsidRPr="00703DE6">
        <w:rPr>
          <w:rFonts w:ascii="Times New Roman" w:eastAsia="Times New Roman" w:hAnsi="Times New Roman" w:cs="Times New Roman"/>
          <w:b/>
          <w:i/>
          <w:sz w:val="24"/>
          <w:szCs w:val="24"/>
          <w:lang w:val="en-GB"/>
        </w:rPr>
        <w:t>Aim:</w:t>
      </w:r>
    </w:p>
    <w:p w14:paraId="1A4EA83A"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 xml:space="preserve">The aim of this event is to create an unforgettable winter experience by an </w:t>
      </w:r>
      <w:r w:rsidRPr="00703DE6">
        <w:rPr>
          <w:rFonts w:ascii="Times New Roman" w:eastAsia="Times New Roman" w:hAnsi="Times New Roman" w:cs="Times New Roman"/>
          <w:i/>
          <w:sz w:val="24"/>
          <w:szCs w:val="24"/>
          <w:lang w:val="en-GB"/>
        </w:rPr>
        <w:t>Ice Sculpture Exhibition &amp; Live Carving Event</w:t>
      </w:r>
      <w:r w:rsidRPr="00703DE6">
        <w:rPr>
          <w:rFonts w:ascii="Times New Roman" w:eastAsia="Times New Roman" w:hAnsi="Times New Roman" w:cs="Times New Roman"/>
          <w:sz w:val="24"/>
          <w:szCs w:val="24"/>
          <w:lang w:val="en-GB"/>
        </w:rPr>
        <w:t xml:space="preserve">, combining artistic displays based on interactive activities, attracting both corporate groups as general visitors to </w:t>
      </w:r>
      <w:r w:rsidRPr="00703DE6">
        <w:rPr>
          <w:rFonts w:ascii="Times New Roman" w:eastAsia="Times New Roman" w:hAnsi="Times New Roman" w:cs="Times New Roman"/>
          <w:i/>
          <w:sz w:val="24"/>
          <w:szCs w:val="24"/>
          <w:lang w:val="en-GB"/>
        </w:rPr>
        <w:t>The Nottingham Belfry</w:t>
      </w:r>
      <w:r w:rsidRPr="00703DE6">
        <w:rPr>
          <w:rFonts w:ascii="Times New Roman" w:eastAsia="Times New Roman" w:hAnsi="Times New Roman" w:cs="Times New Roman"/>
          <w:sz w:val="24"/>
          <w:szCs w:val="24"/>
          <w:lang w:val="en-GB"/>
        </w:rPr>
        <w:t>.</w:t>
      </w:r>
    </w:p>
    <w:p w14:paraId="56987742" w14:textId="77777777" w:rsidR="00995673" w:rsidRPr="00703DE6" w:rsidRDefault="002F721E" w:rsidP="00995673">
      <w:pPr>
        <w:pStyle w:val="Normal2"/>
        <w:spacing w:line="360" w:lineRule="auto"/>
        <w:jc w:val="both"/>
        <w:rPr>
          <w:rFonts w:ascii="Times New Roman" w:eastAsia="Times New Roman" w:hAnsi="Times New Roman" w:cs="Times New Roman"/>
          <w:b/>
          <w:i/>
          <w:sz w:val="24"/>
          <w:szCs w:val="24"/>
          <w:lang w:val="en-GB"/>
        </w:rPr>
      </w:pPr>
      <w:r w:rsidRPr="00703DE6">
        <w:rPr>
          <w:rFonts w:ascii="Times New Roman" w:eastAsia="Times New Roman" w:hAnsi="Times New Roman" w:cs="Times New Roman"/>
          <w:b/>
          <w:i/>
          <w:sz w:val="24"/>
          <w:szCs w:val="24"/>
          <w:lang w:val="en-GB"/>
        </w:rPr>
        <w:t>SMART Objectives:</w:t>
      </w:r>
    </w:p>
    <w:p w14:paraId="3224160A" w14:textId="77777777" w:rsidR="00995673" w:rsidRPr="00703DE6" w:rsidRDefault="002F721E" w:rsidP="00995673">
      <w:pPr>
        <w:pStyle w:val="Normal2"/>
        <w:numPr>
          <w:ilvl w:val="0"/>
          <w:numId w:val="17"/>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 xml:space="preserve">To develop footfall by 20% comparing to previous winter events at </w:t>
      </w:r>
      <w:r w:rsidRPr="00703DE6">
        <w:rPr>
          <w:rFonts w:ascii="Times New Roman" w:eastAsia="Times New Roman" w:hAnsi="Times New Roman" w:cs="Times New Roman"/>
          <w:i/>
          <w:sz w:val="24"/>
          <w:szCs w:val="24"/>
          <w:lang w:val="en-GB"/>
        </w:rPr>
        <w:t>The Nottingham Belfry</w:t>
      </w:r>
      <w:r w:rsidRPr="00703DE6">
        <w:rPr>
          <w:rFonts w:ascii="Times New Roman" w:eastAsia="Times New Roman" w:hAnsi="Times New Roman" w:cs="Times New Roman"/>
          <w:sz w:val="24"/>
          <w:szCs w:val="24"/>
          <w:lang w:val="en-GB"/>
        </w:rPr>
        <w:t xml:space="preserve">, with at least 500 attendees based on course of the </w:t>
      </w:r>
      <w:proofErr w:type="gramStart"/>
      <w:r w:rsidRPr="00703DE6">
        <w:rPr>
          <w:rFonts w:ascii="Times New Roman" w:eastAsia="Times New Roman" w:hAnsi="Times New Roman" w:cs="Times New Roman"/>
          <w:sz w:val="24"/>
          <w:szCs w:val="24"/>
          <w:lang w:val="en-GB"/>
        </w:rPr>
        <w:t>event;</w:t>
      </w:r>
      <w:proofErr w:type="gramEnd"/>
    </w:p>
    <w:p w14:paraId="2D6E4929" w14:textId="77777777" w:rsidR="00995673" w:rsidRPr="00703DE6" w:rsidRDefault="002F721E" w:rsidP="00995673">
      <w:pPr>
        <w:pStyle w:val="Normal2"/>
        <w:numPr>
          <w:ilvl w:val="0"/>
          <w:numId w:val="17"/>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 xml:space="preserve">To engage corporate groups by offering tailored MICE packages, based on the goal of securing bookings by at least 5 </w:t>
      </w:r>
      <w:proofErr w:type="gramStart"/>
      <w:r w:rsidRPr="00703DE6">
        <w:rPr>
          <w:rFonts w:ascii="Times New Roman" w:eastAsia="Times New Roman" w:hAnsi="Times New Roman" w:cs="Times New Roman"/>
          <w:sz w:val="24"/>
          <w:szCs w:val="24"/>
          <w:lang w:val="en-GB"/>
        </w:rPr>
        <w:t>companies;</w:t>
      </w:r>
      <w:proofErr w:type="gramEnd"/>
    </w:p>
    <w:p w14:paraId="7AF98754" w14:textId="77777777" w:rsidR="00995673" w:rsidRPr="00703DE6" w:rsidRDefault="002F721E" w:rsidP="00995673">
      <w:pPr>
        <w:pStyle w:val="Normal2"/>
        <w:numPr>
          <w:ilvl w:val="0"/>
          <w:numId w:val="17"/>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 xml:space="preserve">To achieve 90% satisfaction from attendees, measured by post-event surveys regarding the exhibition, live carvings, as well as overall </w:t>
      </w:r>
      <w:proofErr w:type="gramStart"/>
      <w:r w:rsidRPr="00703DE6">
        <w:rPr>
          <w:rFonts w:ascii="Times New Roman" w:eastAsia="Times New Roman" w:hAnsi="Times New Roman" w:cs="Times New Roman"/>
          <w:sz w:val="24"/>
          <w:szCs w:val="24"/>
          <w:lang w:val="en-GB"/>
        </w:rPr>
        <w:t>experience;</w:t>
      </w:r>
      <w:proofErr w:type="gramEnd"/>
    </w:p>
    <w:p w14:paraId="51C98EC3" w14:textId="64243B2A" w:rsidR="00995673" w:rsidRPr="00703DE6" w:rsidRDefault="002F721E" w:rsidP="00761FCB">
      <w:pPr>
        <w:pStyle w:val="Heading2"/>
        <w:rPr>
          <w:lang w:val="en-GB"/>
        </w:rPr>
      </w:pPr>
      <w:bookmarkStart w:id="8" w:name="_oieazlvqhtne" w:colFirst="0" w:colLast="0"/>
      <w:bookmarkStart w:id="9" w:name="_Toc178952551"/>
      <w:bookmarkEnd w:id="8"/>
      <w:r w:rsidRPr="00703DE6">
        <w:rPr>
          <w:lang w:val="en-GB"/>
        </w:rPr>
        <w:t>5 Event Management</w:t>
      </w:r>
      <w:bookmarkEnd w:id="9"/>
      <w:r w:rsidRPr="00703DE6">
        <w:rPr>
          <w:lang w:val="en-GB"/>
        </w:rPr>
        <w:t xml:space="preserve"> </w:t>
      </w:r>
    </w:p>
    <w:p w14:paraId="3C76A263"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 xml:space="preserve">Effective event management has been focused on the </w:t>
      </w:r>
      <w:r w:rsidRPr="00703DE6">
        <w:rPr>
          <w:rFonts w:ascii="Times New Roman" w:eastAsia="Times New Roman" w:hAnsi="Times New Roman" w:cs="Times New Roman"/>
          <w:b/>
          <w:i/>
          <w:sz w:val="24"/>
          <w:szCs w:val="24"/>
          <w:lang w:val="en-GB"/>
        </w:rPr>
        <w:t>Ice Sculpture Exhibition &amp; Live Carving Event</w:t>
      </w:r>
      <w:r w:rsidRPr="00703DE6">
        <w:rPr>
          <w:rFonts w:ascii="Times New Roman" w:eastAsia="Times New Roman" w:hAnsi="Times New Roman" w:cs="Times New Roman"/>
          <w:sz w:val="24"/>
          <w:szCs w:val="24"/>
          <w:lang w:val="en-GB"/>
        </w:rPr>
        <w:t xml:space="preserve"> at </w:t>
      </w:r>
      <w:r w:rsidRPr="00703DE6">
        <w:rPr>
          <w:rFonts w:ascii="Times New Roman" w:eastAsia="Times New Roman" w:hAnsi="Times New Roman" w:cs="Times New Roman"/>
          <w:i/>
          <w:sz w:val="24"/>
          <w:szCs w:val="24"/>
          <w:lang w:val="en-GB"/>
        </w:rPr>
        <w:t>The Nottingham Belfry</w:t>
      </w:r>
      <w:r w:rsidRPr="00703DE6">
        <w:rPr>
          <w:rFonts w:ascii="Times New Roman" w:eastAsia="Times New Roman" w:hAnsi="Times New Roman" w:cs="Times New Roman"/>
          <w:sz w:val="24"/>
          <w:szCs w:val="24"/>
          <w:lang w:val="en-GB"/>
        </w:rPr>
        <w:t xml:space="preserve"> will require as combination based on the skills as well as resources across operational, planning, as well as marketing activities by ensuring a seamless execution.</w:t>
      </w:r>
    </w:p>
    <w:p w14:paraId="2E4077BF" w14:textId="77777777" w:rsidR="00995673" w:rsidRPr="00703DE6" w:rsidRDefault="002F721E" w:rsidP="00995673">
      <w:pPr>
        <w:pStyle w:val="Normal2"/>
        <w:spacing w:line="360" w:lineRule="auto"/>
        <w:jc w:val="both"/>
        <w:rPr>
          <w:rFonts w:ascii="Times New Roman" w:eastAsia="Times New Roman" w:hAnsi="Times New Roman" w:cs="Times New Roman"/>
          <w:b/>
          <w:sz w:val="24"/>
          <w:szCs w:val="24"/>
          <w:lang w:val="en-GB"/>
        </w:rPr>
      </w:pPr>
      <w:r w:rsidRPr="00703DE6">
        <w:rPr>
          <w:rFonts w:ascii="Times New Roman" w:eastAsia="Times New Roman" w:hAnsi="Times New Roman" w:cs="Times New Roman"/>
          <w:b/>
          <w:sz w:val="24"/>
          <w:szCs w:val="24"/>
          <w:lang w:val="en-GB"/>
        </w:rPr>
        <w:t>Operational Skills with Resources:</w:t>
      </w:r>
    </w:p>
    <w:p w14:paraId="7A3EB4AC" w14:textId="77777777" w:rsidR="00995673" w:rsidRPr="00703DE6" w:rsidRDefault="002F721E" w:rsidP="00995673">
      <w:pPr>
        <w:pStyle w:val="Normal2"/>
        <w:numPr>
          <w:ilvl w:val="0"/>
          <w:numId w:val="18"/>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Logistics Management:</w:t>
      </w:r>
      <w:r w:rsidRPr="00703DE6">
        <w:rPr>
          <w:rFonts w:ascii="Times New Roman" w:eastAsia="Times New Roman" w:hAnsi="Times New Roman" w:cs="Times New Roman"/>
          <w:sz w:val="24"/>
          <w:szCs w:val="24"/>
          <w:lang w:val="en-GB"/>
        </w:rPr>
        <w:t xml:space="preserve"> It stated that handling event setup, based on the exhibition space layout, ice storage, safety protocols, as well as equipment through live carving sessions. It observed that Staff skilled in venue management, health as well as safety compliance, by coordination as vendors are effective (Pelowski </w:t>
      </w:r>
      <w:r w:rsidRPr="00703DE6">
        <w:rPr>
          <w:rFonts w:ascii="Times New Roman" w:eastAsia="Times New Roman" w:hAnsi="Times New Roman" w:cs="Times New Roman"/>
          <w:i/>
          <w:sz w:val="24"/>
          <w:szCs w:val="24"/>
          <w:lang w:val="en-GB"/>
        </w:rPr>
        <w:t>et al.</w:t>
      </w:r>
      <w:r w:rsidRPr="00703DE6">
        <w:rPr>
          <w:rFonts w:ascii="Times New Roman" w:eastAsia="Times New Roman" w:hAnsi="Times New Roman" w:cs="Times New Roman"/>
          <w:sz w:val="24"/>
          <w:szCs w:val="24"/>
          <w:lang w:val="en-GB"/>
        </w:rPr>
        <w:t xml:space="preserve"> 2024). Thus, resources such as temperature-controlled environments for ice, safety barriers, as well as carving tools will be needed.</w:t>
      </w:r>
    </w:p>
    <w:p w14:paraId="52A625F7" w14:textId="77777777" w:rsidR="00995673" w:rsidRPr="00703DE6" w:rsidRDefault="002F721E" w:rsidP="00995673">
      <w:pPr>
        <w:pStyle w:val="Normal2"/>
        <w:numPr>
          <w:ilvl w:val="0"/>
          <w:numId w:val="18"/>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lastRenderedPageBreak/>
        <w:t>Technical Support:</w:t>
      </w:r>
      <w:r w:rsidRPr="00703DE6">
        <w:rPr>
          <w:rFonts w:ascii="Times New Roman" w:eastAsia="Times New Roman" w:hAnsi="Times New Roman" w:cs="Times New Roman"/>
          <w:sz w:val="24"/>
          <w:szCs w:val="24"/>
          <w:lang w:val="en-GB"/>
        </w:rPr>
        <w:t xml:space="preserve"> Audio-visual (AV) equipment has focused on lighting, sound, as well as live-streaming capabilities, based on hybrid as virtual elements are integrated. IT staff as well as AV technicians will be required to manage these elements during the event.</w:t>
      </w:r>
    </w:p>
    <w:p w14:paraId="4B0B5BC2" w14:textId="77777777" w:rsidR="00995673" w:rsidRPr="00703DE6" w:rsidRDefault="002F721E" w:rsidP="00995673">
      <w:pPr>
        <w:pStyle w:val="Normal2"/>
        <w:numPr>
          <w:ilvl w:val="0"/>
          <w:numId w:val="18"/>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Catering as well as Hospitality</w:t>
      </w:r>
      <w:r w:rsidRPr="00703DE6">
        <w:rPr>
          <w:rFonts w:ascii="Times New Roman" w:eastAsia="Times New Roman" w:hAnsi="Times New Roman" w:cs="Times New Roman"/>
          <w:sz w:val="24"/>
          <w:szCs w:val="24"/>
          <w:lang w:val="en-GB"/>
        </w:rPr>
        <w:t>: Catering teams will need to manage food and beverage services, ensuring high-quality offerings for both corporate and leisure guests. Service staff, collaborating with hospitality experts, will be managing guest experience (</w:t>
      </w:r>
      <w:proofErr w:type="spellStart"/>
      <w:r w:rsidRPr="00703DE6">
        <w:rPr>
          <w:rFonts w:ascii="Times New Roman" w:eastAsia="Times New Roman" w:hAnsi="Times New Roman" w:cs="Times New Roman"/>
          <w:sz w:val="24"/>
          <w:szCs w:val="24"/>
          <w:lang w:val="en-GB"/>
        </w:rPr>
        <w:t>Botoman</w:t>
      </w:r>
      <w:proofErr w:type="spellEnd"/>
      <w:r w:rsidRPr="00703DE6">
        <w:rPr>
          <w:rFonts w:ascii="Times New Roman" w:eastAsia="Times New Roman" w:hAnsi="Times New Roman" w:cs="Times New Roman"/>
          <w:sz w:val="24"/>
          <w:szCs w:val="24"/>
          <w:lang w:val="en-GB"/>
        </w:rPr>
        <w:t>, 2024).</w:t>
      </w:r>
    </w:p>
    <w:p w14:paraId="0DCBF1F4" w14:textId="77777777" w:rsidR="00995673" w:rsidRPr="00703DE6" w:rsidRDefault="002F721E" w:rsidP="00995673">
      <w:pPr>
        <w:pStyle w:val="Normal2"/>
        <w:spacing w:line="360" w:lineRule="auto"/>
        <w:jc w:val="both"/>
        <w:rPr>
          <w:rFonts w:ascii="Times New Roman" w:eastAsia="Times New Roman" w:hAnsi="Times New Roman" w:cs="Times New Roman"/>
          <w:b/>
          <w:sz w:val="24"/>
          <w:szCs w:val="24"/>
          <w:lang w:val="en-GB"/>
        </w:rPr>
      </w:pPr>
      <w:r w:rsidRPr="00703DE6">
        <w:rPr>
          <w:rFonts w:ascii="Times New Roman" w:eastAsia="Times New Roman" w:hAnsi="Times New Roman" w:cs="Times New Roman"/>
          <w:b/>
          <w:sz w:val="24"/>
          <w:szCs w:val="24"/>
          <w:lang w:val="en-GB"/>
        </w:rPr>
        <w:t>Planning Skills with Resources:</w:t>
      </w:r>
    </w:p>
    <w:p w14:paraId="640DD443" w14:textId="77777777" w:rsidR="00995673" w:rsidRPr="00703DE6" w:rsidRDefault="002F721E" w:rsidP="00995673">
      <w:pPr>
        <w:pStyle w:val="Normal2"/>
        <w:numPr>
          <w:ilvl w:val="0"/>
          <w:numId w:val="16"/>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Event Design and Coordination</w:t>
      </w:r>
      <w:r w:rsidRPr="00703DE6">
        <w:rPr>
          <w:rFonts w:ascii="Times New Roman" w:eastAsia="Times New Roman" w:hAnsi="Times New Roman" w:cs="Times New Roman"/>
          <w:sz w:val="24"/>
          <w:szCs w:val="24"/>
          <w:lang w:val="en-GB"/>
        </w:rPr>
        <w:t>: Event planners have been designing the layout, schedule, as well as the flow of the exhibition based on live carving demonstrations. Skills in time management, coordination, as well as supplier negotiation will be effective, by working closely with artists as vendors to ensure timely delivery of materials (Eckstein, 2024).</w:t>
      </w:r>
    </w:p>
    <w:p w14:paraId="0194F825" w14:textId="77777777" w:rsidR="00995673" w:rsidRPr="00703DE6" w:rsidRDefault="002F721E" w:rsidP="00995673">
      <w:pPr>
        <w:pStyle w:val="Normal2"/>
        <w:numPr>
          <w:ilvl w:val="0"/>
          <w:numId w:val="16"/>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Budgeting by Resource Allocation</w:t>
      </w:r>
      <w:r w:rsidRPr="00703DE6">
        <w:rPr>
          <w:rFonts w:ascii="Times New Roman" w:eastAsia="Times New Roman" w:hAnsi="Times New Roman" w:cs="Times New Roman"/>
          <w:sz w:val="24"/>
          <w:szCs w:val="24"/>
          <w:lang w:val="en-GB"/>
        </w:rPr>
        <w:t>: Budget management skills will be effective for allocating resources efficiently, negotiating with vendors, and ensuring cost-effective solutions as compromising quality.</w:t>
      </w:r>
    </w:p>
    <w:p w14:paraId="4B0042D6" w14:textId="77777777" w:rsidR="00995673" w:rsidRPr="00703DE6" w:rsidRDefault="002F721E" w:rsidP="00995673">
      <w:pPr>
        <w:pStyle w:val="Normal2"/>
        <w:spacing w:line="360" w:lineRule="auto"/>
        <w:jc w:val="both"/>
        <w:rPr>
          <w:rFonts w:ascii="Times New Roman" w:eastAsia="Times New Roman" w:hAnsi="Times New Roman" w:cs="Times New Roman"/>
          <w:b/>
          <w:sz w:val="24"/>
          <w:szCs w:val="24"/>
          <w:lang w:val="en-GB"/>
        </w:rPr>
      </w:pPr>
      <w:r w:rsidRPr="00703DE6">
        <w:rPr>
          <w:rFonts w:ascii="Times New Roman" w:eastAsia="Times New Roman" w:hAnsi="Times New Roman" w:cs="Times New Roman"/>
          <w:b/>
          <w:sz w:val="24"/>
          <w:szCs w:val="24"/>
          <w:lang w:val="en-GB"/>
        </w:rPr>
        <w:t>Marketing Activities:</w:t>
      </w:r>
    </w:p>
    <w:p w14:paraId="6410E9B4" w14:textId="77777777" w:rsidR="00995673" w:rsidRPr="00703DE6" w:rsidRDefault="002F721E" w:rsidP="00995673">
      <w:pPr>
        <w:pStyle w:val="Normal2"/>
        <w:numPr>
          <w:ilvl w:val="0"/>
          <w:numId w:val="19"/>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Digital and Social Media Marketing</w:t>
      </w:r>
      <w:r w:rsidRPr="00703DE6">
        <w:rPr>
          <w:rFonts w:ascii="Times New Roman" w:eastAsia="Times New Roman" w:hAnsi="Times New Roman" w:cs="Times New Roman"/>
          <w:sz w:val="24"/>
          <w:szCs w:val="24"/>
          <w:lang w:val="en-GB"/>
        </w:rPr>
        <w:t>: This includes builds to engaging content as well as leveraging paid promotions based on targeting both corporate as well as general audiences.</w:t>
      </w:r>
    </w:p>
    <w:p w14:paraId="77E27B26" w14:textId="77777777" w:rsidR="00995673" w:rsidRPr="00703DE6" w:rsidRDefault="002F721E" w:rsidP="00995673">
      <w:pPr>
        <w:pStyle w:val="Normal2"/>
        <w:numPr>
          <w:ilvl w:val="0"/>
          <w:numId w:val="19"/>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Partnerships with Sponsorships</w:t>
      </w:r>
      <w:r w:rsidRPr="00703DE6">
        <w:rPr>
          <w:rFonts w:ascii="Times New Roman" w:eastAsia="Times New Roman" w:hAnsi="Times New Roman" w:cs="Times New Roman"/>
          <w:sz w:val="24"/>
          <w:szCs w:val="24"/>
          <w:lang w:val="en-GB"/>
        </w:rPr>
        <w:t>: Engaging with local businesses that have been sponsored will be crucial based on additional funding as well as cross-promotion. Skills in business development as well as negotiation will help secure partnerships through sponsorship deals, broadening the event’s reach (Bo and Zhang, 2024).</w:t>
      </w:r>
    </w:p>
    <w:p w14:paraId="469B5C10" w14:textId="2F1119E9" w:rsidR="00995673" w:rsidRPr="00703DE6" w:rsidRDefault="002F721E" w:rsidP="00761FCB">
      <w:pPr>
        <w:pStyle w:val="Heading2"/>
        <w:rPr>
          <w:lang w:val="en-GB"/>
        </w:rPr>
      </w:pPr>
      <w:bookmarkStart w:id="10" w:name="_etwoeq4biar6" w:colFirst="0" w:colLast="0"/>
      <w:bookmarkStart w:id="11" w:name="_Toc178952552"/>
      <w:bookmarkEnd w:id="10"/>
      <w:r w:rsidRPr="00703DE6">
        <w:rPr>
          <w:lang w:val="en-GB"/>
        </w:rPr>
        <w:t>6 Event Budget</w:t>
      </w:r>
      <w:bookmarkEnd w:id="11"/>
      <w:r w:rsidRPr="00703DE6">
        <w:rPr>
          <w:lang w:val="en-GB"/>
        </w:rPr>
        <w:t xml:space="preserve"> </w:t>
      </w:r>
    </w:p>
    <w:p w14:paraId="5127A402" w14:textId="77777777" w:rsidR="00995673" w:rsidRPr="00703DE6" w:rsidRDefault="002F721E" w:rsidP="00995673">
      <w:pPr>
        <w:pStyle w:val="Normal2"/>
        <w:spacing w:line="360" w:lineRule="auto"/>
        <w:jc w:val="both"/>
        <w:rPr>
          <w:rFonts w:ascii="Times New Roman" w:eastAsia="Times New Roman" w:hAnsi="Times New Roman" w:cs="Times New Roman"/>
          <w:b/>
          <w:sz w:val="24"/>
          <w:szCs w:val="24"/>
          <w:lang w:val="en-GB"/>
        </w:rPr>
      </w:pPr>
      <w:r w:rsidRPr="00703DE6">
        <w:rPr>
          <w:rFonts w:ascii="Times New Roman" w:eastAsia="Times New Roman" w:hAnsi="Times New Roman" w:cs="Times New Roman"/>
          <w:b/>
          <w:sz w:val="24"/>
          <w:szCs w:val="24"/>
          <w:lang w:val="en-GB"/>
        </w:rPr>
        <w:t>Income Sources:</w:t>
      </w:r>
    </w:p>
    <w:p w14:paraId="78CBC487" w14:textId="77777777" w:rsidR="00995673" w:rsidRPr="00703DE6" w:rsidRDefault="002F721E" w:rsidP="00995673">
      <w:pPr>
        <w:pStyle w:val="Normal2"/>
        <w:numPr>
          <w:ilvl w:val="0"/>
          <w:numId w:val="20"/>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Ticket Sales:</w:t>
      </w:r>
      <w:r w:rsidRPr="00703DE6">
        <w:rPr>
          <w:rFonts w:ascii="Times New Roman" w:eastAsia="Times New Roman" w:hAnsi="Times New Roman" w:cs="Times New Roman"/>
          <w:sz w:val="24"/>
          <w:szCs w:val="24"/>
          <w:lang w:val="en-GB"/>
        </w:rPr>
        <w:t xml:space="preserve"> Anticipating an audience of 500 attendees at £10 by generating </w:t>
      </w:r>
      <w:proofErr w:type="gramStart"/>
      <w:r w:rsidRPr="00703DE6">
        <w:rPr>
          <w:rFonts w:ascii="Times New Roman" w:eastAsia="Times New Roman" w:hAnsi="Times New Roman" w:cs="Times New Roman"/>
          <w:sz w:val="24"/>
          <w:szCs w:val="24"/>
          <w:lang w:val="en-GB"/>
        </w:rPr>
        <w:t>£5,000;</w:t>
      </w:r>
      <w:proofErr w:type="gramEnd"/>
    </w:p>
    <w:p w14:paraId="3C3F6D26" w14:textId="36BBD9BB" w:rsidR="00995673" w:rsidRPr="00703DE6" w:rsidRDefault="002F721E" w:rsidP="00995673">
      <w:pPr>
        <w:pStyle w:val="Normal2"/>
        <w:numPr>
          <w:ilvl w:val="0"/>
          <w:numId w:val="20"/>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Sponsorships</w:t>
      </w:r>
      <w:r w:rsidRPr="00703DE6">
        <w:rPr>
          <w:rFonts w:ascii="Times New Roman" w:eastAsia="Times New Roman" w:hAnsi="Times New Roman" w:cs="Times New Roman"/>
          <w:sz w:val="24"/>
          <w:szCs w:val="24"/>
          <w:lang w:val="en-GB"/>
        </w:rPr>
        <w:t>: Local businesses like hotels, and restaurants can provide £</w:t>
      </w:r>
      <w:r w:rsidR="002F50B5">
        <w:rPr>
          <w:rFonts w:ascii="Times New Roman" w:eastAsia="Times New Roman" w:hAnsi="Times New Roman" w:cs="Times New Roman"/>
          <w:sz w:val="24"/>
          <w:szCs w:val="24"/>
          <w:lang w:val="en-GB"/>
        </w:rPr>
        <w:t xml:space="preserve">6500 </w:t>
      </w:r>
      <w:r w:rsidRPr="00703DE6">
        <w:rPr>
          <w:rFonts w:ascii="Times New Roman" w:eastAsia="Times New Roman" w:hAnsi="Times New Roman" w:cs="Times New Roman"/>
          <w:sz w:val="24"/>
          <w:szCs w:val="24"/>
          <w:lang w:val="en-GB"/>
        </w:rPr>
        <w:t>for promotional visibility</w:t>
      </w:r>
    </w:p>
    <w:p w14:paraId="684B1941" w14:textId="77777777" w:rsidR="00995673" w:rsidRPr="00703DE6" w:rsidRDefault="002F721E" w:rsidP="00995673">
      <w:pPr>
        <w:pStyle w:val="Normal2"/>
        <w:numPr>
          <w:ilvl w:val="0"/>
          <w:numId w:val="20"/>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Merchandise Sales:</w:t>
      </w:r>
      <w:r w:rsidRPr="00703DE6">
        <w:rPr>
          <w:rFonts w:ascii="Times New Roman" w:eastAsia="Times New Roman" w:hAnsi="Times New Roman" w:cs="Times New Roman"/>
          <w:sz w:val="24"/>
          <w:szCs w:val="24"/>
          <w:lang w:val="en-GB"/>
        </w:rPr>
        <w:t xml:space="preserve"> Selling themed merchandise like </w:t>
      </w:r>
      <w:proofErr w:type="gramStart"/>
      <w:r w:rsidRPr="00703DE6">
        <w:rPr>
          <w:rFonts w:ascii="Times New Roman" w:eastAsia="Times New Roman" w:hAnsi="Times New Roman" w:cs="Times New Roman"/>
          <w:sz w:val="24"/>
          <w:szCs w:val="24"/>
          <w:lang w:val="en-GB"/>
        </w:rPr>
        <w:t>mini ice</w:t>
      </w:r>
      <w:proofErr w:type="gramEnd"/>
      <w:r w:rsidRPr="00703DE6">
        <w:rPr>
          <w:rFonts w:ascii="Times New Roman" w:eastAsia="Times New Roman" w:hAnsi="Times New Roman" w:cs="Times New Roman"/>
          <w:sz w:val="24"/>
          <w:szCs w:val="24"/>
          <w:lang w:val="en-GB"/>
        </w:rPr>
        <w:t xml:space="preserve"> sculptures, and souv</w:t>
      </w:r>
      <w:r w:rsidR="002F50B5">
        <w:rPr>
          <w:rFonts w:ascii="Times New Roman" w:eastAsia="Times New Roman" w:hAnsi="Times New Roman" w:cs="Times New Roman"/>
          <w:sz w:val="24"/>
          <w:szCs w:val="24"/>
          <w:lang w:val="en-GB"/>
        </w:rPr>
        <w:t>enirs can yield an additional £2</w:t>
      </w:r>
      <w:r w:rsidRPr="00703DE6">
        <w:rPr>
          <w:rFonts w:ascii="Times New Roman" w:eastAsia="Times New Roman" w:hAnsi="Times New Roman" w:cs="Times New Roman"/>
          <w:sz w:val="24"/>
          <w:szCs w:val="24"/>
          <w:lang w:val="en-GB"/>
        </w:rPr>
        <w:t xml:space="preserve">,500 (Chenni </w:t>
      </w:r>
      <w:proofErr w:type="spellStart"/>
      <w:r w:rsidRPr="00703DE6">
        <w:rPr>
          <w:rFonts w:ascii="Times New Roman" w:eastAsia="Times New Roman" w:hAnsi="Times New Roman" w:cs="Times New Roman"/>
          <w:sz w:val="24"/>
          <w:szCs w:val="24"/>
          <w:lang w:val="en-GB"/>
        </w:rPr>
        <w:t>Veettil</w:t>
      </w:r>
      <w:proofErr w:type="spellEnd"/>
      <w:r w:rsidRPr="00703DE6">
        <w:rPr>
          <w:rFonts w:ascii="Times New Roman" w:eastAsia="Times New Roman" w:hAnsi="Times New Roman" w:cs="Times New Roman"/>
          <w:sz w:val="24"/>
          <w:szCs w:val="24"/>
          <w:lang w:val="en-GB"/>
        </w:rPr>
        <w:t>, 2024);</w:t>
      </w:r>
    </w:p>
    <w:p w14:paraId="2414B346" w14:textId="77777777" w:rsidR="00995673" w:rsidRPr="00703DE6" w:rsidRDefault="002F50B5" w:rsidP="00995673">
      <w:pPr>
        <w:pStyle w:val="Normal2"/>
        <w:numPr>
          <w:ilvl w:val="0"/>
          <w:numId w:val="20"/>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i/>
          <w:sz w:val="24"/>
          <w:szCs w:val="24"/>
          <w:lang w:val="en-GB"/>
        </w:rPr>
        <w:lastRenderedPageBreak/>
        <w:t xml:space="preserve">Food &amp; </w:t>
      </w:r>
      <w:r w:rsidR="004A7F35">
        <w:rPr>
          <w:rFonts w:ascii="Times New Roman" w:eastAsia="Times New Roman" w:hAnsi="Times New Roman" w:cs="Times New Roman"/>
          <w:i/>
          <w:sz w:val="24"/>
          <w:szCs w:val="24"/>
          <w:lang w:val="en-GB"/>
        </w:rPr>
        <w:t>Beverage</w:t>
      </w:r>
      <w:r w:rsidR="002F721E" w:rsidRPr="00703DE6">
        <w:rPr>
          <w:rFonts w:ascii="Times New Roman" w:eastAsia="Times New Roman" w:hAnsi="Times New Roman" w:cs="Times New Roman"/>
          <w:sz w:val="24"/>
          <w:szCs w:val="24"/>
          <w:lang w:val="en-GB"/>
        </w:rPr>
        <w:t>: Collaborating with food vendors has been sharing to</w:t>
      </w:r>
      <w:r>
        <w:rPr>
          <w:rFonts w:ascii="Times New Roman" w:eastAsia="Times New Roman" w:hAnsi="Times New Roman" w:cs="Times New Roman"/>
          <w:sz w:val="24"/>
          <w:szCs w:val="24"/>
          <w:lang w:val="en-GB"/>
        </w:rPr>
        <w:t xml:space="preserve"> their sales could add around </w:t>
      </w:r>
      <w:proofErr w:type="gramStart"/>
      <w:r>
        <w:rPr>
          <w:rFonts w:ascii="Times New Roman" w:eastAsia="Times New Roman" w:hAnsi="Times New Roman" w:cs="Times New Roman"/>
          <w:sz w:val="24"/>
          <w:szCs w:val="24"/>
          <w:lang w:val="en-GB"/>
        </w:rPr>
        <w:t>£3</w:t>
      </w:r>
      <w:r w:rsidR="002F721E" w:rsidRPr="00703DE6">
        <w:rPr>
          <w:rFonts w:ascii="Times New Roman" w:eastAsia="Times New Roman" w:hAnsi="Times New Roman" w:cs="Times New Roman"/>
          <w:sz w:val="24"/>
          <w:szCs w:val="24"/>
          <w:lang w:val="en-GB"/>
        </w:rPr>
        <w:t>,000;</w:t>
      </w:r>
      <w:proofErr w:type="gramEnd"/>
    </w:p>
    <w:p w14:paraId="492E440B"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Total Projected Income: £1</w:t>
      </w:r>
      <w:r w:rsidR="002F50B5">
        <w:rPr>
          <w:rFonts w:ascii="Times New Roman" w:eastAsia="Times New Roman" w:hAnsi="Times New Roman" w:cs="Times New Roman"/>
          <w:sz w:val="24"/>
          <w:szCs w:val="24"/>
          <w:lang w:val="en-GB"/>
        </w:rPr>
        <w:t>7,0</w:t>
      </w:r>
      <w:r w:rsidRPr="00703DE6">
        <w:rPr>
          <w:rFonts w:ascii="Times New Roman" w:eastAsia="Times New Roman" w:hAnsi="Times New Roman" w:cs="Times New Roman"/>
          <w:sz w:val="24"/>
          <w:szCs w:val="24"/>
          <w:lang w:val="en-GB"/>
        </w:rPr>
        <w:t>00</w:t>
      </w:r>
    </w:p>
    <w:p w14:paraId="0EF53C01" w14:textId="77777777" w:rsidR="00995673" w:rsidRDefault="002F721E" w:rsidP="00995673">
      <w:pPr>
        <w:pStyle w:val="Normal2"/>
        <w:spacing w:line="360" w:lineRule="auto"/>
        <w:jc w:val="both"/>
        <w:rPr>
          <w:rFonts w:ascii="Times New Roman" w:eastAsia="Times New Roman" w:hAnsi="Times New Roman" w:cs="Times New Roman"/>
          <w:b/>
          <w:sz w:val="24"/>
          <w:szCs w:val="24"/>
          <w:lang w:val="en-GB"/>
        </w:rPr>
      </w:pPr>
      <w:r w:rsidRPr="00703DE6">
        <w:rPr>
          <w:rFonts w:ascii="Times New Roman" w:eastAsia="Times New Roman" w:hAnsi="Times New Roman" w:cs="Times New Roman"/>
          <w:b/>
          <w:sz w:val="24"/>
          <w:szCs w:val="24"/>
          <w:lang w:val="en-GB"/>
        </w:rPr>
        <w:t>Expenditure Breakdown:</w:t>
      </w:r>
    </w:p>
    <w:tbl>
      <w:tblPr>
        <w:tblStyle w:val="Table1"/>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000"/>
        <w:gridCol w:w="2815"/>
        <w:gridCol w:w="2414"/>
      </w:tblGrid>
      <w:tr w:rsidR="00B338B3" w:rsidRPr="00703DE6" w14:paraId="46A02D5F" w14:textId="77777777" w:rsidTr="000624C5">
        <w:tc>
          <w:tcPr>
            <w:tcW w:w="2167" w:type="pct"/>
            <w:shd w:val="clear" w:color="auto" w:fill="auto"/>
            <w:tcMar>
              <w:top w:w="100" w:type="dxa"/>
              <w:left w:w="100" w:type="dxa"/>
              <w:bottom w:w="100" w:type="dxa"/>
              <w:right w:w="100" w:type="dxa"/>
            </w:tcMar>
          </w:tcPr>
          <w:p w14:paraId="710BBC51" w14:textId="77777777" w:rsidR="00B338B3" w:rsidRPr="0082346E" w:rsidRDefault="00B338B3" w:rsidP="000624C5">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2346E">
              <w:rPr>
                <w:rFonts w:ascii="Times New Roman" w:eastAsia="Times New Roman" w:hAnsi="Times New Roman" w:cs="Times New Roman"/>
                <w:b/>
                <w:sz w:val="24"/>
                <w:szCs w:val="24"/>
                <w:lang w:val="en-GB"/>
              </w:rPr>
              <w:t>Item</w:t>
            </w:r>
          </w:p>
        </w:tc>
        <w:tc>
          <w:tcPr>
            <w:tcW w:w="1525" w:type="pct"/>
            <w:shd w:val="clear" w:color="auto" w:fill="auto"/>
            <w:tcMar>
              <w:top w:w="100" w:type="dxa"/>
              <w:left w:w="100" w:type="dxa"/>
              <w:bottom w:w="100" w:type="dxa"/>
              <w:right w:w="100" w:type="dxa"/>
            </w:tcMar>
          </w:tcPr>
          <w:p w14:paraId="6A4453FA" w14:textId="77777777" w:rsidR="00B338B3" w:rsidRPr="0082346E" w:rsidRDefault="00B338B3" w:rsidP="000624C5">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2346E">
              <w:rPr>
                <w:rFonts w:ascii="Times New Roman" w:eastAsia="Times New Roman" w:hAnsi="Times New Roman" w:cs="Times New Roman"/>
                <w:b/>
                <w:sz w:val="24"/>
                <w:szCs w:val="24"/>
                <w:lang w:val="en-GB"/>
              </w:rPr>
              <w:t>Income (£)</w:t>
            </w:r>
          </w:p>
        </w:tc>
        <w:tc>
          <w:tcPr>
            <w:tcW w:w="1308" w:type="pct"/>
            <w:shd w:val="clear" w:color="auto" w:fill="auto"/>
            <w:tcMar>
              <w:top w:w="100" w:type="dxa"/>
              <w:left w:w="100" w:type="dxa"/>
              <w:bottom w:w="100" w:type="dxa"/>
              <w:right w:w="100" w:type="dxa"/>
            </w:tcMar>
          </w:tcPr>
          <w:p w14:paraId="5A569508" w14:textId="77777777" w:rsidR="00B338B3" w:rsidRPr="0082346E" w:rsidRDefault="00B338B3" w:rsidP="000624C5">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82346E">
              <w:rPr>
                <w:rFonts w:ascii="Times New Roman" w:eastAsia="Times New Roman" w:hAnsi="Times New Roman" w:cs="Times New Roman"/>
                <w:b/>
                <w:sz w:val="24"/>
                <w:szCs w:val="24"/>
                <w:lang w:val="en-GB"/>
              </w:rPr>
              <w:t>Expenditure (£)</w:t>
            </w:r>
          </w:p>
        </w:tc>
      </w:tr>
      <w:tr w:rsidR="00B338B3" w:rsidRPr="00703DE6" w14:paraId="19BD4BCA" w14:textId="77777777" w:rsidTr="000624C5">
        <w:tc>
          <w:tcPr>
            <w:tcW w:w="2167" w:type="pct"/>
            <w:shd w:val="clear" w:color="auto" w:fill="auto"/>
            <w:tcMar>
              <w:top w:w="100" w:type="dxa"/>
              <w:left w:w="100" w:type="dxa"/>
              <w:bottom w:w="100" w:type="dxa"/>
              <w:right w:w="100" w:type="dxa"/>
            </w:tcMar>
          </w:tcPr>
          <w:p w14:paraId="09F96AB5" w14:textId="77777777" w:rsidR="00B338B3" w:rsidRPr="0082346E" w:rsidRDefault="00D90A0C"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Tickets sales</w:t>
            </w:r>
          </w:p>
        </w:tc>
        <w:tc>
          <w:tcPr>
            <w:tcW w:w="1525" w:type="pct"/>
            <w:shd w:val="clear" w:color="auto" w:fill="auto"/>
            <w:tcMar>
              <w:top w:w="100" w:type="dxa"/>
              <w:left w:w="100" w:type="dxa"/>
              <w:bottom w:w="100" w:type="dxa"/>
              <w:right w:w="100" w:type="dxa"/>
            </w:tcMar>
          </w:tcPr>
          <w:p w14:paraId="407F6963"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£5000</w:t>
            </w:r>
          </w:p>
        </w:tc>
        <w:tc>
          <w:tcPr>
            <w:tcW w:w="1308" w:type="pct"/>
            <w:shd w:val="clear" w:color="auto" w:fill="auto"/>
            <w:tcMar>
              <w:top w:w="100" w:type="dxa"/>
              <w:left w:w="100" w:type="dxa"/>
              <w:bottom w:w="100" w:type="dxa"/>
              <w:right w:w="100" w:type="dxa"/>
            </w:tcMar>
          </w:tcPr>
          <w:p w14:paraId="72FAC750"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B338B3" w:rsidRPr="00703DE6" w14:paraId="148FD4F7" w14:textId="77777777" w:rsidTr="000624C5">
        <w:tc>
          <w:tcPr>
            <w:tcW w:w="2167" w:type="pct"/>
            <w:shd w:val="clear" w:color="auto" w:fill="auto"/>
            <w:tcMar>
              <w:top w:w="100" w:type="dxa"/>
              <w:left w:w="100" w:type="dxa"/>
              <w:bottom w:w="100" w:type="dxa"/>
              <w:right w:w="100" w:type="dxa"/>
            </w:tcMar>
          </w:tcPr>
          <w:p w14:paraId="0E114473" w14:textId="77777777" w:rsidR="00B338B3" w:rsidRPr="0082346E" w:rsidRDefault="00D90A0C"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S</w:t>
            </w:r>
            <w:r w:rsidR="00B338B3" w:rsidRPr="0082346E">
              <w:rPr>
                <w:rFonts w:ascii="Times New Roman" w:eastAsia="Times New Roman" w:hAnsi="Times New Roman" w:cs="Times New Roman"/>
                <w:sz w:val="24"/>
                <w:szCs w:val="24"/>
                <w:lang w:val="en-GB"/>
              </w:rPr>
              <w:t>ponsorship</w:t>
            </w:r>
          </w:p>
        </w:tc>
        <w:tc>
          <w:tcPr>
            <w:tcW w:w="1525" w:type="pct"/>
            <w:shd w:val="clear" w:color="auto" w:fill="auto"/>
            <w:tcMar>
              <w:top w:w="100" w:type="dxa"/>
              <w:left w:w="100" w:type="dxa"/>
              <w:bottom w:w="100" w:type="dxa"/>
              <w:right w:w="100" w:type="dxa"/>
            </w:tcMar>
          </w:tcPr>
          <w:p w14:paraId="477BAEDE"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£6500</w:t>
            </w:r>
          </w:p>
        </w:tc>
        <w:tc>
          <w:tcPr>
            <w:tcW w:w="1308" w:type="pct"/>
            <w:shd w:val="clear" w:color="auto" w:fill="auto"/>
            <w:tcMar>
              <w:top w:w="100" w:type="dxa"/>
              <w:left w:w="100" w:type="dxa"/>
              <w:bottom w:w="100" w:type="dxa"/>
              <w:right w:w="100" w:type="dxa"/>
            </w:tcMar>
          </w:tcPr>
          <w:p w14:paraId="6EF0523D"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B338B3" w:rsidRPr="00703DE6" w14:paraId="3DE5E147" w14:textId="77777777" w:rsidTr="000624C5">
        <w:tc>
          <w:tcPr>
            <w:tcW w:w="2167" w:type="pct"/>
            <w:shd w:val="clear" w:color="auto" w:fill="auto"/>
            <w:tcMar>
              <w:top w:w="100" w:type="dxa"/>
              <w:left w:w="100" w:type="dxa"/>
              <w:bottom w:w="100" w:type="dxa"/>
              <w:right w:w="100" w:type="dxa"/>
            </w:tcMar>
          </w:tcPr>
          <w:p w14:paraId="6CE9C34C" w14:textId="77777777" w:rsidR="00B338B3" w:rsidRPr="0082346E" w:rsidRDefault="00D90A0C"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F</w:t>
            </w:r>
            <w:r w:rsidR="00B338B3" w:rsidRPr="0082346E">
              <w:rPr>
                <w:rFonts w:ascii="Times New Roman" w:eastAsia="Times New Roman" w:hAnsi="Times New Roman" w:cs="Times New Roman"/>
                <w:sz w:val="24"/>
                <w:szCs w:val="24"/>
                <w:lang w:val="en-GB"/>
              </w:rPr>
              <w:t>ood and beverage</w:t>
            </w:r>
          </w:p>
        </w:tc>
        <w:tc>
          <w:tcPr>
            <w:tcW w:w="1525" w:type="pct"/>
            <w:shd w:val="clear" w:color="auto" w:fill="auto"/>
            <w:tcMar>
              <w:top w:w="100" w:type="dxa"/>
              <w:left w:w="100" w:type="dxa"/>
              <w:bottom w:w="100" w:type="dxa"/>
              <w:right w:w="100" w:type="dxa"/>
            </w:tcMar>
          </w:tcPr>
          <w:p w14:paraId="5EF623F5"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£3000</w:t>
            </w:r>
          </w:p>
        </w:tc>
        <w:tc>
          <w:tcPr>
            <w:tcW w:w="1308" w:type="pct"/>
            <w:shd w:val="clear" w:color="auto" w:fill="auto"/>
            <w:tcMar>
              <w:top w:w="100" w:type="dxa"/>
              <w:left w:w="100" w:type="dxa"/>
              <w:bottom w:w="100" w:type="dxa"/>
              <w:right w:w="100" w:type="dxa"/>
            </w:tcMar>
          </w:tcPr>
          <w:p w14:paraId="23CE56D5"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B338B3" w:rsidRPr="00703DE6" w14:paraId="3CCB5D43" w14:textId="77777777" w:rsidTr="000624C5">
        <w:tc>
          <w:tcPr>
            <w:tcW w:w="2167" w:type="pct"/>
            <w:shd w:val="clear" w:color="auto" w:fill="auto"/>
            <w:tcMar>
              <w:top w:w="100" w:type="dxa"/>
              <w:left w:w="100" w:type="dxa"/>
              <w:bottom w:w="100" w:type="dxa"/>
              <w:right w:w="100" w:type="dxa"/>
            </w:tcMar>
          </w:tcPr>
          <w:p w14:paraId="3700279A" w14:textId="77777777" w:rsidR="00B338B3" w:rsidRPr="0082346E" w:rsidRDefault="00D90A0C"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M</w:t>
            </w:r>
            <w:r w:rsidR="00B338B3" w:rsidRPr="0082346E">
              <w:rPr>
                <w:rFonts w:ascii="Times New Roman" w:eastAsia="Times New Roman" w:hAnsi="Times New Roman" w:cs="Times New Roman"/>
                <w:sz w:val="24"/>
                <w:szCs w:val="24"/>
                <w:lang w:val="en-GB"/>
              </w:rPr>
              <w:t>erchandise</w:t>
            </w:r>
            <w:r w:rsidRPr="0082346E">
              <w:rPr>
                <w:rFonts w:ascii="Times New Roman" w:eastAsia="Times New Roman" w:hAnsi="Times New Roman" w:cs="Times New Roman"/>
                <w:sz w:val="24"/>
                <w:szCs w:val="24"/>
                <w:lang w:val="en-GB"/>
              </w:rPr>
              <w:t xml:space="preserve"> sales</w:t>
            </w:r>
          </w:p>
        </w:tc>
        <w:tc>
          <w:tcPr>
            <w:tcW w:w="1525" w:type="pct"/>
            <w:shd w:val="clear" w:color="auto" w:fill="auto"/>
            <w:tcMar>
              <w:top w:w="100" w:type="dxa"/>
              <w:left w:w="100" w:type="dxa"/>
              <w:bottom w:w="100" w:type="dxa"/>
              <w:right w:w="100" w:type="dxa"/>
            </w:tcMar>
          </w:tcPr>
          <w:p w14:paraId="1BFC0B60"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£2500</w:t>
            </w:r>
          </w:p>
        </w:tc>
        <w:tc>
          <w:tcPr>
            <w:tcW w:w="1308" w:type="pct"/>
            <w:shd w:val="clear" w:color="auto" w:fill="auto"/>
            <w:tcMar>
              <w:top w:w="100" w:type="dxa"/>
              <w:left w:w="100" w:type="dxa"/>
              <w:bottom w:w="100" w:type="dxa"/>
              <w:right w:w="100" w:type="dxa"/>
            </w:tcMar>
          </w:tcPr>
          <w:p w14:paraId="2F4D1FD8"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B338B3" w:rsidRPr="00703DE6" w14:paraId="387F683A" w14:textId="77777777" w:rsidTr="000624C5">
        <w:tc>
          <w:tcPr>
            <w:tcW w:w="2167" w:type="pct"/>
            <w:shd w:val="clear" w:color="auto" w:fill="auto"/>
            <w:tcMar>
              <w:top w:w="100" w:type="dxa"/>
              <w:left w:w="100" w:type="dxa"/>
              <w:bottom w:w="100" w:type="dxa"/>
              <w:right w:w="100" w:type="dxa"/>
            </w:tcMar>
          </w:tcPr>
          <w:p w14:paraId="60C5AB3B"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525" w:type="pct"/>
            <w:shd w:val="clear" w:color="auto" w:fill="auto"/>
            <w:tcMar>
              <w:top w:w="100" w:type="dxa"/>
              <w:left w:w="100" w:type="dxa"/>
              <w:bottom w:w="100" w:type="dxa"/>
              <w:right w:w="100" w:type="dxa"/>
            </w:tcMar>
          </w:tcPr>
          <w:p w14:paraId="1A46D2BF"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2346E">
              <w:rPr>
                <w:rFonts w:ascii="Times New Roman" w:eastAsia="Times New Roman" w:hAnsi="Times New Roman" w:cs="Times New Roman"/>
                <w:b/>
                <w:sz w:val="24"/>
                <w:szCs w:val="24"/>
                <w:lang w:val="en-GB"/>
              </w:rPr>
              <w:t>Total income= £17000</w:t>
            </w:r>
          </w:p>
        </w:tc>
        <w:tc>
          <w:tcPr>
            <w:tcW w:w="1308" w:type="pct"/>
            <w:shd w:val="clear" w:color="auto" w:fill="auto"/>
            <w:tcMar>
              <w:top w:w="100" w:type="dxa"/>
              <w:left w:w="100" w:type="dxa"/>
              <w:bottom w:w="100" w:type="dxa"/>
              <w:right w:w="100" w:type="dxa"/>
            </w:tcMar>
          </w:tcPr>
          <w:p w14:paraId="2A0FBAD6"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B338B3" w:rsidRPr="00703DE6" w14:paraId="2001042E" w14:textId="77777777" w:rsidTr="000624C5">
        <w:tc>
          <w:tcPr>
            <w:tcW w:w="2167" w:type="pct"/>
            <w:shd w:val="clear" w:color="auto" w:fill="auto"/>
            <w:tcMar>
              <w:top w:w="100" w:type="dxa"/>
              <w:left w:w="100" w:type="dxa"/>
              <w:bottom w:w="100" w:type="dxa"/>
              <w:right w:w="100" w:type="dxa"/>
            </w:tcMar>
          </w:tcPr>
          <w:p w14:paraId="0ACE53AA" w14:textId="77777777" w:rsidR="00B338B3" w:rsidRPr="0082346E" w:rsidRDefault="00D90A0C"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Venue Rental</w:t>
            </w:r>
          </w:p>
        </w:tc>
        <w:tc>
          <w:tcPr>
            <w:tcW w:w="1525" w:type="pct"/>
            <w:shd w:val="clear" w:color="auto" w:fill="auto"/>
            <w:tcMar>
              <w:top w:w="100" w:type="dxa"/>
              <w:left w:w="100" w:type="dxa"/>
              <w:bottom w:w="100" w:type="dxa"/>
              <w:right w:w="100" w:type="dxa"/>
            </w:tcMar>
          </w:tcPr>
          <w:p w14:paraId="286C4506"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08" w:type="pct"/>
            <w:shd w:val="clear" w:color="auto" w:fill="auto"/>
            <w:tcMar>
              <w:top w:w="100" w:type="dxa"/>
              <w:left w:w="100" w:type="dxa"/>
              <w:bottom w:w="100" w:type="dxa"/>
              <w:right w:w="100" w:type="dxa"/>
            </w:tcMar>
          </w:tcPr>
          <w:p w14:paraId="5CA0CDB8"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£2500</w:t>
            </w:r>
          </w:p>
        </w:tc>
      </w:tr>
      <w:tr w:rsidR="00B338B3" w:rsidRPr="00703DE6" w14:paraId="1C8FA2C1" w14:textId="77777777" w:rsidTr="000624C5">
        <w:tc>
          <w:tcPr>
            <w:tcW w:w="2167" w:type="pct"/>
            <w:shd w:val="clear" w:color="auto" w:fill="auto"/>
            <w:tcMar>
              <w:top w:w="100" w:type="dxa"/>
              <w:left w:w="100" w:type="dxa"/>
              <w:bottom w:w="100" w:type="dxa"/>
              <w:right w:w="100" w:type="dxa"/>
            </w:tcMar>
          </w:tcPr>
          <w:p w14:paraId="620A279C"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Fees of ice sculptors</w:t>
            </w:r>
          </w:p>
        </w:tc>
        <w:tc>
          <w:tcPr>
            <w:tcW w:w="1525" w:type="pct"/>
            <w:shd w:val="clear" w:color="auto" w:fill="auto"/>
            <w:tcMar>
              <w:top w:w="100" w:type="dxa"/>
              <w:left w:w="100" w:type="dxa"/>
              <w:bottom w:w="100" w:type="dxa"/>
              <w:right w:w="100" w:type="dxa"/>
            </w:tcMar>
          </w:tcPr>
          <w:p w14:paraId="3A9E6FC7"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08" w:type="pct"/>
            <w:shd w:val="clear" w:color="auto" w:fill="auto"/>
            <w:tcMar>
              <w:top w:w="100" w:type="dxa"/>
              <w:left w:w="100" w:type="dxa"/>
              <w:bottom w:w="100" w:type="dxa"/>
              <w:right w:w="100" w:type="dxa"/>
            </w:tcMar>
          </w:tcPr>
          <w:p w14:paraId="6B32F28B"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£3500</w:t>
            </w:r>
          </w:p>
        </w:tc>
      </w:tr>
      <w:tr w:rsidR="00B338B3" w:rsidRPr="00703DE6" w14:paraId="1D87D7AF" w14:textId="77777777" w:rsidTr="000624C5">
        <w:tc>
          <w:tcPr>
            <w:tcW w:w="2167" w:type="pct"/>
            <w:shd w:val="clear" w:color="auto" w:fill="auto"/>
            <w:tcMar>
              <w:top w:w="100" w:type="dxa"/>
              <w:left w:w="100" w:type="dxa"/>
              <w:bottom w:w="100" w:type="dxa"/>
              <w:right w:w="100" w:type="dxa"/>
            </w:tcMar>
          </w:tcPr>
          <w:p w14:paraId="4D637B16"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Raw materials</w:t>
            </w:r>
          </w:p>
        </w:tc>
        <w:tc>
          <w:tcPr>
            <w:tcW w:w="1525" w:type="pct"/>
            <w:shd w:val="clear" w:color="auto" w:fill="auto"/>
            <w:tcMar>
              <w:top w:w="100" w:type="dxa"/>
              <w:left w:w="100" w:type="dxa"/>
              <w:bottom w:w="100" w:type="dxa"/>
              <w:right w:w="100" w:type="dxa"/>
            </w:tcMar>
          </w:tcPr>
          <w:p w14:paraId="7C75E4F0"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08" w:type="pct"/>
            <w:shd w:val="clear" w:color="auto" w:fill="auto"/>
            <w:tcMar>
              <w:top w:w="100" w:type="dxa"/>
              <w:left w:w="100" w:type="dxa"/>
              <w:bottom w:w="100" w:type="dxa"/>
              <w:right w:w="100" w:type="dxa"/>
            </w:tcMar>
          </w:tcPr>
          <w:p w14:paraId="51DCC53F"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£2500</w:t>
            </w:r>
          </w:p>
        </w:tc>
      </w:tr>
      <w:tr w:rsidR="00B338B3" w:rsidRPr="00703DE6" w14:paraId="43FBF97F" w14:textId="77777777" w:rsidTr="000624C5">
        <w:tc>
          <w:tcPr>
            <w:tcW w:w="2167" w:type="pct"/>
            <w:shd w:val="clear" w:color="auto" w:fill="auto"/>
            <w:tcMar>
              <w:top w:w="100" w:type="dxa"/>
              <w:left w:w="100" w:type="dxa"/>
              <w:bottom w:w="100" w:type="dxa"/>
              <w:right w:w="100" w:type="dxa"/>
            </w:tcMar>
          </w:tcPr>
          <w:p w14:paraId="7F6A0739" w14:textId="77777777" w:rsidR="00B338B3" w:rsidRPr="0082346E" w:rsidRDefault="00D90A0C"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Marketing and Promotion</w:t>
            </w:r>
          </w:p>
        </w:tc>
        <w:tc>
          <w:tcPr>
            <w:tcW w:w="1525" w:type="pct"/>
            <w:shd w:val="clear" w:color="auto" w:fill="auto"/>
            <w:tcMar>
              <w:top w:w="100" w:type="dxa"/>
              <w:left w:w="100" w:type="dxa"/>
              <w:bottom w:w="100" w:type="dxa"/>
              <w:right w:w="100" w:type="dxa"/>
            </w:tcMar>
          </w:tcPr>
          <w:p w14:paraId="21A40DD2"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08" w:type="pct"/>
            <w:shd w:val="clear" w:color="auto" w:fill="auto"/>
            <w:tcMar>
              <w:top w:w="100" w:type="dxa"/>
              <w:left w:w="100" w:type="dxa"/>
              <w:bottom w:w="100" w:type="dxa"/>
              <w:right w:w="100" w:type="dxa"/>
            </w:tcMar>
          </w:tcPr>
          <w:p w14:paraId="2DB2EB5C"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£2000</w:t>
            </w:r>
          </w:p>
        </w:tc>
      </w:tr>
      <w:tr w:rsidR="00B338B3" w:rsidRPr="00703DE6" w14:paraId="3058AE3A" w14:textId="77777777" w:rsidTr="000624C5">
        <w:tc>
          <w:tcPr>
            <w:tcW w:w="2167" w:type="pct"/>
            <w:shd w:val="clear" w:color="auto" w:fill="auto"/>
            <w:tcMar>
              <w:top w:w="100" w:type="dxa"/>
              <w:left w:w="100" w:type="dxa"/>
              <w:bottom w:w="100" w:type="dxa"/>
              <w:right w:w="100" w:type="dxa"/>
            </w:tcMar>
          </w:tcPr>
          <w:p w14:paraId="349F4525" w14:textId="77777777" w:rsidR="00B338B3" w:rsidRPr="0082346E" w:rsidRDefault="00D90A0C"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Catering Costs and Staffing</w:t>
            </w:r>
          </w:p>
        </w:tc>
        <w:tc>
          <w:tcPr>
            <w:tcW w:w="1525" w:type="pct"/>
            <w:shd w:val="clear" w:color="auto" w:fill="auto"/>
            <w:tcMar>
              <w:top w:w="100" w:type="dxa"/>
              <w:left w:w="100" w:type="dxa"/>
              <w:bottom w:w="100" w:type="dxa"/>
              <w:right w:w="100" w:type="dxa"/>
            </w:tcMar>
          </w:tcPr>
          <w:p w14:paraId="5D2C6545"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08" w:type="pct"/>
            <w:shd w:val="clear" w:color="auto" w:fill="auto"/>
            <w:tcMar>
              <w:top w:w="100" w:type="dxa"/>
              <w:left w:w="100" w:type="dxa"/>
              <w:bottom w:w="100" w:type="dxa"/>
              <w:right w:w="100" w:type="dxa"/>
            </w:tcMar>
          </w:tcPr>
          <w:p w14:paraId="0B35F730"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£2500</w:t>
            </w:r>
          </w:p>
        </w:tc>
      </w:tr>
      <w:tr w:rsidR="00B338B3" w:rsidRPr="00703DE6" w14:paraId="1546B238" w14:textId="77777777" w:rsidTr="000624C5">
        <w:tc>
          <w:tcPr>
            <w:tcW w:w="2167" w:type="pct"/>
            <w:shd w:val="clear" w:color="auto" w:fill="auto"/>
            <w:tcMar>
              <w:top w:w="100" w:type="dxa"/>
              <w:left w:w="100" w:type="dxa"/>
              <w:bottom w:w="100" w:type="dxa"/>
              <w:right w:w="100" w:type="dxa"/>
            </w:tcMar>
          </w:tcPr>
          <w:p w14:paraId="5520ACFA" w14:textId="77777777" w:rsidR="00B338B3" w:rsidRPr="0082346E" w:rsidRDefault="00D0149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D</w:t>
            </w:r>
            <w:r w:rsidR="00B338B3" w:rsidRPr="0082346E">
              <w:rPr>
                <w:rFonts w:ascii="Times New Roman" w:eastAsia="Times New Roman" w:hAnsi="Times New Roman" w:cs="Times New Roman"/>
                <w:sz w:val="24"/>
                <w:szCs w:val="24"/>
                <w:lang w:val="en-GB"/>
              </w:rPr>
              <w:t>ecorations</w:t>
            </w:r>
          </w:p>
        </w:tc>
        <w:tc>
          <w:tcPr>
            <w:tcW w:w="1525" w:type="pct"/>
            <w:shd w:val="clear" w:color="auto" w:fill="auto"/>
            <w:tcMar>
              <w:top w:w="100" w:type="dxa"/>
              <w:left w:w="100" w:type="dxa"/>
              <w:bottom w:w="100" w:type="dxa"/>
              <w:right w:w="100" w:type="dxa"/>
            </w:tcMar>
          </w:tcPr>
          <w:p w14:paraId="6198DEB7"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08" w:type="pct"/>
            <w:shd w:val="clear" w:color="auto" w:fill="auto"/>
            <w:tcMar>
              <w:top w:w="100" w:type="dxa"/>
              <w:left w:w="100" w:type="dxa"/>
              <w:bottom w:w="100" w:type="dxa"/>
              <w:right w:w="100" w:type="dxa"/>
            </w:tcMar>
          </w:tcPr>
          <w:p w14:paraId="40A501E6"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82346E">
              <w:rPr>
                <w:rFonts w:ascii="Times New Roman" w:eastAsia="Times New Roman" w:hAnsi="Times New Roman" w:cs="Times New Roman"/>
                <w:sz w:val="24"/>
                <w:szCs w:val="24"/>
                <w:lang w:val="en-GB"/>
              </w:rPr>
              <w:t>£2000</w:t>
            </w:r>
          </w:p>
        </w:tc>
      </w:tr>
      <w:tr w:rsidR="00B338B3" w:rsidRPr="00703DE6" w14:paraId="385E39F9" w14:textId="77777777" w:rsidTr="000624C5">
        <w:tc>
          <w:tcPr>
            <w:tcW w:w="2167" w:type="pct"/>
            <w:shd w:val="clear" w:color="auto" w:fill="auto"/>
            <w:tcMar>
              <w:top w:w="100" w:type="dxa"/>
              <w:left w:w="100" w:type="dxa"/>
              <w:bottom w:w="100" w:type="dxa"/>
              <w:right w:w="100" w:type="dxa"/>
            </w:tcMar>
          </w:tcPr>
          <w:p w14:paraId="542FC3C4"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525" w:type="pct"/>
            <w:shd w:val="clear" w:color="auto" w:fill="auto"/>
            <w:tcMar>
              <w:top w:w="100" w:type="dxa"/>
              <w:left w:w="100" w:type="dxa"/>
              <w:bottom w:w="100" w:type="dxa"/>
              <w:right w:w="100" w:type="dxa"/>
            </w:tcMar>
          </w:tcPr>
          <w:p w14:paraId="47762399"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08" w:type="pct"/>
            <w:shd w:val="clear" w:color="auto" w:fill="auto"/>
            <w:tcMar>
              <w:top w:w="100" w:type="dxa"/>
              <w:left w:w="100" w:type="dxa"/>
              <w:bottom w:w="100" w:type="dxa"/>
              <w:right w:w="100" w:type="dxa"/>
            </w:tcMar>
          </w:tcPr>
          <w:p w14:paraId="1A4085EB"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2346E">
              <w:rPr>
                <w:rFonts w:ascii="Times New Roman" w:eastAsia="Times New Roman" w:hAnsi="Times New Roman" w:cs="Times New Roman"/>
                <w:b/>
                <w:sz w:val="24"/>
                <w:szCs w:val="24"/>
                <w:lang w:val="en-GB"/>
              </w:rPr>
              <w:t>Total expenditure= £15000</w:t>
            </w:r>
          </w:p>
        </w:tc>
      </w:tr>
      <w:tr w:rsidR="00B338B3" w:rsidRPr="00703DE6" w14:paraId="294271A3" w14:textId="77777777" w:rsidTr="000624C5">
        <w:tc>
          <w:tcPr>
            <w:tcW w:w="2167" w:type="pct"/>
            <w:shd w:val="clear" w:color="auto" w:fill="auto"/>
            <w:tcMar>
              <w:top w:w="100" w:type="dxa"/>
              <w:left w:w="100" w:type="dxa"/>
              <w:bottom w:w="100" w:type="dxa"/>
              <w:right w:w="100" w:type="dxa"/>
            </w:tcMar>
          </w:tcPr>
          <w:p w14:paraId="11E2E8BD"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525" w:type="pct"/>
            <w:shd w:val="clear" w:color="auto" w:fill="auto"/>
            <w:tcMar>
              <w:top w:w="100" w:type="dxa"/>
              <w:left w:w="100" w:type="dxa"/>
              <w:bottom w:w="100" w:type="dxa"/>
              <w:right w:w="100" w:type="dxa"/>
            </w:tcMar>
          </w:tcPr>
          <w:p w14:paraId="490767FC"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82346E">
              <w:rPr>
                <w:rFonts w:ascii="Times New Roman" w:eastAsia="Times New Roman" w:hAnsi="Times New Roman" w:cs="Times New Roman"/>
                <w:b/>
                <w:sz w:val="24"/>
                <w:szCs w:val="24"/>
                <w:lang w:val="en-GB"/>
              </w:rPr>
              <w:t>Net profit = +£2000</w:t>
            </w:r>
          </w:p>
        </w:tc>
        <w:tc>
          <w:tcPr>
            <w:tcW w:w="1308" w:type="pct"/>
            <w:shd w:val="clear" w:color="auto" w:fill="auto"/>
            <w:tcMar>
              <w:top w:w="100" w:type="dxa"/>
              <w:left w:w="100" w:type="dxa"/>
              <w:bottom w:w="100" w:type="dxa"/>
              <w:right w:w="100" w:type="dxa"/>
            </w:tcMar>
          </w:tcPr>
          <w:p w14:paraId="3C2D19C5" w14:textId="77777777" w:rsidR="00B338B3" w:rsidRPr="0082346E" w:rsidRDefault="00B338B3" w:rsidP="000624C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bl>
    <w:p w14:paraId="750E303C" w14:textId="77777777" w:rsidR="00B338B3" w:rsidRDefault="00DC7504" w:rsidP="0083612F">
      <w:pPr>
        <w:pStyle w:val="Normal2"/>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Table 2: </w:t>
      </w:r>
      <w:r w:rsidR="0083612F" w:rsidRPr="0083612F">
        <w:rPr>
          <w:rFonts w:ascii="Times New Roman" w:eastAsia="Times New Roman" w:hAnsi="Times New Roman" w:cs="Times New Roman"/>
          <w:b/>
          <w:sz w:val="24"/>
          <w:szCs w:val="24"/>
          <w:lang w:val="en-GB"/>
        </w:rPr>
        <w:t>Cost and predicted revenue table</w:t>
      </w:r>
    </w:p>
    <w:p w14:paraId="3C5D6C93" w14:textId="77777777" w:rsidR="0083612F" w:rsidRPr="0083612F" w:rsidRDefault="0083612F" w:rsidP="0083612F">
      <w:pPr>
        <w:pStyle w:val="Normal2"/>
        <w:spacing w:line="360" w:lineRule="auto"/>
        <w:jc w:val="center"/>
        <w:rPr>
          <w:rFonts w:ascii="Times New Roman" w:eastAsia="Times New Roman" w:hAnsi="Times New Roman" w:cs="Times New Roman"/>
          <w:bCs/>
          <w:sz w:val="24"/>
          <w:szCs w:val="24"/>
          <w:lang w:val="en-GB"/>
        </w:rPr>
      </w:pPr>
      <w:r w:rsidRPr="0083612F">
        <w:rPr>
          <w:rFonts w:ascii="Times New Roman" w:eastAsia="Times New Roman" w:hAnsi="Times New Roman" w:cs="Times New Roman"/>
          <w:bCs/>
          <w:sz w:val="24"/>
          <w:szCs w:val="24"/>
          <w:lang w:val="en-GB"/>
        </w:rPr>
        <w:t>(Source: Self developed)</w:t>
      </w:r>
    </w:p>
    <w:p w14:paraId="671B2A21" w14:textId="77777777" w:rsidR="00995673" w:rsidRPr="00703DE6" w:rsidRDefault="002F721E" w:rsidP="00995673">
      <w:pPr>
        <w:pStyle w:val="Normal2"/>
        <w:numPr>
          <w:ilvl w:val="0"/>
          <w:numId w:val="10"/>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Venue Rental:</w:t>
      </w:r>
      <w:r w:rsidRPr="00703DE6">
        <w:rPr>
          <w:rFonts w:ascii="Times New Roman" w:eastAsia="Times New Roman" w:hAnsi="Times New Roman" w:cs="Times New Roman"/>
          <w:sz w:val="24"/>
          <w:szCs w:val="24"/>
          <w:lang w:val="en-GB"/>
        </w:rPr>
        <w:t xml:space="preserve"> The Nottingham Belfry rental fee has been up to </w:t>
      </w:r>
      <w:proofErr w:type="gramStart"/>
      <w:r w:rsidRPr="00703DE6">
        <w:rPr>
          <w:rFonts w:ascii="Times New Roman" w:eastAsia="Times New Roman" w:hAnsi="Times New Roman" w:cs="Times New Roman"/>
          <w:sz w:val="24"/>
          <w:szCs w:val="24"/>
          <w:lang w:val="en-GB"/>
        </w:rPr>
        <w:t>£2,500;</w:t>
      </w:r>
      <w:proofErr w:type="gramEnd"/>
    </w:p>
    <w:p w14:paraId="182C0EF4" w14:textId="77777777" w:rsidR="00995673" w:rsidRPr="00703DE6" w:rsidRDefault="00262944" w:rsidP="00995673">
      <w:pPr>
        <w:pStyle w:val="Normal2"/>
        <w:numPr>
          <w:ilvl w:val="0"/>
          <w:numId w:val="10"/>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i/>
          <w:sz w:val="24"/>
          <w:szCs w:val="24"/>
          <w:lang w:val="en-GB"/>
        </w:rPr>
        <w:t xml:space="preserve">Fees of </w:t>
      </w:r>
      <w:r w:rsidR="002F721E" w:rsidRPr="00703DE6">
        <w:rPr>
          <w:rFonts w:ascii="Times New Roman" w:eastAsia="Times New Roman" w:hAnsi="Times New Roman" w:cs="Times New Roman"/>
          <w:i/>
          <w:sz w:val="24"/>
          <w:szCs w:val="24"/>
          <w:lang w:val="en-GB"/>
        </w:rPr>
        <w:t>Ice Sculpting</w:t>
      </w:r>
      <w:r w:rsidR="002F721E" w:rsidRPr="00703DE6">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Fees for artists of Ice Sculpting is </w:t>
      </w:r>
      <w:proofErr w:type="gramStart"/>
      <w:r>
        <w:rPr>
          <w:rFonts w:ascii="Times New Roman" w:eastAsia="Times New Roman" w:hAnsi="Times New Roman" w:cs="Times New Roman"/>
          <w:sz w:val="24"/>
          <w:szCs w:val="24"/>
          <w:lang w:val="en-GB"/>
        </w:rPr>
        <w:t>£3</w:t>
      </w:r>
      <w:r w:rsidR="002F721E" w:rsidRPr="00703DE6">
        <w:rPr>
          <w:rFonts w:ascii="Times New Roman" w:eastAsia="Times New Roman" w:hAnsi="Times New Roman" w:cs="Times New Roman"/>
          <w:sz w:val="24"/>
          <w:szCs w:val="24"/>
          <w:lang w:val="en-GB"/>
        </w:rPr>
        <w:t>,500;</w:t>
      </w:r>
      <w:proofErr w:type="gramEnd"/>
    </w:p>
    <w:p w14:paraId="6D466DBF" w14:textId="77777777" w:rsidR="00995673" w:rsidRPr="00703DE6" w:rsidRDefault="002F721E" w:rsidP="00995673">
      <w:pPr>
        <w:pStyle w:val="Normal2"/>
        <w:numPr>
          <w:ilvl w:val="0"/>
          <w:numId w:val="10"/>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Catering Costs</w:t>
      </w:r>
      <w:r w:rsidR="004A7F35">
        <w:rPr>
          <w:rFonts w:ascii="Times New Roman" w:eastAsia="Times New Roman" w:hAnsi="Times New Roman" w:cs="Times New Roman"/>
          <w:i/>
          <w:sz w:val="24"/>
          <w:szCs w:val="24"/>
          <w:lang w:val="en-GB"/>
        </w:rPr>
        <w:t xml:space="preserve"> and </w:t>
      </w:r>
      <w:r w:rsidR="004A7F35" w:rsidRPr="00703DE6">
        <w:rPr>
          <w:rFonts w:ascii="Times New Roman" w:eastAsia="Times New Roman" w:hAnsi="Times New Roman" w:cs="Times New Roman"/>
          <w:i/>
          <w:sz w:val="24"/>
          <w:szCs w:val="24"/>
          <w:lang w:val="en-GB"/>
        </w:rPr>
        <w:t>Staffing</w:t>
      </w:r>
      <w:r w:rsidRPr="00703DE6">
        <w:rPr>
          <w:rFonts w:ascii="Times New Roman" w:eastAsia="Times New Roman" w:hAnsi="Times New Roman" w:cs="Times New Roman"/>
          <w:sz w:val="24"/>
          <w:szCs w:val="24"/>
          <w:lang w:val="en-GB"/>
        </w:rPr>
        <w:t>: Budgeting based on the food as well as beverages for attendees can reach £</w:t>
      </w:r>
      <w:proofErr w:type="gramStart"/>
      <w:r w:rsidRPr="00703DE6">
        <w:rPr>
          <w:rFonts w:ascii="Times New Roman" w:eastAsia="Times New Roman" w:hAnsi="Times New Roman" w:cs="Times New Roman"/>
          <w:sz w:val="24"/>
          <w:szCs w:val="24"/>
          <w:lang w:val="en-GB"/>
        </w:rPr>
        <w:t>2,500</w:t>
      </w:r>
      <w:r w:rsidR="004A7F35">
        <w:rPr>
          <w:rFonts w:ascii="Times New Roman" w:eastAsia="Times New Roman" w:hAnsi="Times New Roman" w:cs="Times New Roman"/>
          <w:sz w:val="24"/>
          <w:szCs w:val="24"/>
          <w:lang w:val="en-GB"/>
        </w:rPr>
        <w:t xml:space="preserve"> </w:t>
      </w:r>
      <w:r w:rsidR="004A7F35" w:rsidRPr="00703DE6">
        <w:rPr>
          <w:rFonts w:ascii="Times New Roman" w:eastAsia="Times New Roman" w:hAnsi="Times New Roman" w:cs="Times New Roman"/>
          <w:sz w:val="24"/>
          <w:szCs w:val="24"/>
          <w:lang w:val="en-GB"/>
        </w:rPr>
        <w:t xml:space="preserve"> (</w:t>
      </w:r>
      <w:proofErr w:type="gramEnd"/>
      <w:r w:rsidR="004A7F35" w:rsidRPr="00703DE6">
        <w:rPr>
          <w:rFonts w:ascii="Times New Roman" w:eastAsia="Times New Roman" w:hAnsi="Times New Roman" w:cs="Times New Roman"/>
          <w:sz w:val="24"/>
          <w:szCs w:val="24"/>
          <w:lang w:val="en-GB"/>
        </w:rPr>
        <w:t>Rose and Myers, 2024)</w:t>
      </w:r>
      <w:r w:rsidRPr="00703DE6">
        <w:rPr>
          <w:rFonts w:ascii="Times New Roman" w:eastAsia="Times New Roman" w:hAnsi="Times New Roman" w:cs="Times New Roman"/>
          <w:sz w:val="24"/>
          <w:szCs w:val="24"/>
          <w:lang w:val="en-GB"/>
        </w:rPr>
        <w:t>;</w:t>
      </w:r>
    </w:p>
    <w:p w14:paraId="41ED20B0" w14:textId="77777777" w:rsidR="00995673" w:rsidRPr="004A7F35" w:rsidRDefault="002F721E" w:rsidP="004A7F35">
      <w:pPr>
        <w:pStyle w:val="Normal2"/>
        <w:numPr>
          <w:ilvl w:val="0"/>
          <w:numId w:val="10"/>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lastRenderedPageBreak/>
        <w:t>Marketing and Promotion:</w:t>
      </w:r>
      <w:r w:rsidRPr="00703DE6">
        <w:rPr>
          <w:rFonts w:ascii="Times New Roman" w:eastAsia="Times New Roman" w:hAnsi="Times New Roman" w:cs="Times New Roman"/>
          <w:sz w:val="24"/>
          <w:szCs w:val="24"/>
          <w:lang w:val="en-GB"/>
        </w:rPr>
        <w:t xml:space="preserve"> Online as well as offline advertising, including social </w:t>
      </w:r>
      <w:r w:rsidR="004A7F35">
        <w:rPr>
          <w:rFonts w:ascii="Times New Roman" w:eastAsia="Times New Roman" w:hAnsi="Times New Roman" w:cs="Times New Roman"/>
          <w:sz w:val="24"/>
          <w:szCs w:val="24"/>
          <w:lang w:val="en-GB"/>
        </w:rPr>
        <w:t xml:space="preserve">media campaigns, estimated at </w:t>
      </w:r>
      <w:proofErr w:type="gramStart"/>
      <w:r w:rsidR="004A7F35">
        <w:rPr>
          <w:rFonts w:ascii="Times New Roman" w:eastAsia="Times New Roman" w:hAnsi="Times New Roman" w:cs="Times New Roman"/>
          <w:sz w:val="24"/>
          <w:szCs w:val="24"/>
          <w:lang w:val="en-GB"/>
        </w:rPr>
        <w:t>£2</w:t>
      </w:r>
      <w:r w:rsidRPr="00703DE6">
        <w:rPr>
          <w:rFonts w:ascii="Times New Roman" w:eastAsia="Times New Roman" w:hAnsi="Times New Roman" w:cs="Times New Roman"/>
          <w:sz w:val="24"/>
          <w:szCs w:val="24"/>
          <w:lang w:val="en-GB"/>
        </w:rPr>
        <w:t>,000</w:t>
      </w:r>
      <w:r w:rsidRPr="004A7F35">
        <w:rPr>
          <w:rFonts w:ascii="Times New Roman" w:eastAsia="Times New Roman" w:hAnsi="Times New Roman" w:cs="Times New Roman"/>
          <w:sz w:val="24"/>
          <w:szCs w:val="24"/>
          <w:lang w:val="en-GB"/>
        </w:rPr>
        <w:t>;</w:t>
      </w:r>
      <w:proofErr w:type="gramEnd"/>
    </w:p>
    <w:p w14:paraId="410BD3C8" w14:textId="77777777" w:rsidR="00995673" w:rsidRDefault="004A7F35" w:rsidP="00995673">
      <w:pPr>
        <w:pStyle w:val="Normal2"/>
        <w:numPr>
          <w:ilvl w:val="0"/>
          <w:numId w:val="10"/>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i/>
          <w:sz w:val="24"/>
          <w:szCs w:val="24"/>
          <w:lang w:val="en-GB"/>
        </w:rPr>
        <w:t>Raw material</w:t>
      </w:r>
      <w:r w:rsidR="002F721E" w:rsidRPr="00703DE6">
        <w:rPr>
          <w:rFonts w:ascii="Times New Roman" w:eastAsia="Times New Roman" w:hAnsi="Times New Roman" w:cs="Times New Roman"/>
          <w:sz w:val="24"/>
          <w:szCs w:val="24"/>
          <w:lang w:val="en-GB"/>
        </w:rPr>
        <w:t xml:space="preserve">: </w:t>
      </w:r>
      <w:r w:rsidR="00262944" w:rsidRPr="00703DE6">
        <w:rPr>
          <w:rFonts w:ascii="Times New Roman" w:eastAsia="Times New Roman" w:hAnsi="Times New Roman" w:cs="Times New Roman"/>
          <w:sz w:val="24"/>
          <w:szCs w:val="24"/>
          <w:lang w:val="en-GB"/>
        </w:rPr>
        <w:t xml:space="preserve">Purchasing high-quality ice blocks </w:t>
      </w:r>
      <w:r w:rsidR="00262944">
        <w:rPr>
          <w:rFonts w:ascii="Times New Roman" w:eastAsia="Times New Roman" w:hAnsi="Times New Roman" w:cs="Times New Roman"/>
          <w:sz w:val="24"/>
          <w:szCs w:val="24"/>
          <w:lang w:val="en-GB"/>
        </w:rPr>
        <w:t xml:space="preserve">as well as tools costs around </w:t>
      </w:r>
      <w:r w:rsidR="002F721E" w:rsidRPr="00703DE6">
        <w:rPr>
          <w:rFonts w:ascii="Times New Roman" w:eastAsia="Times New Roman" w:hAnsi="Times New Roman" w:cs="Times New Roman"/>
          <w:sz w:val="24"/>
          <w:szCs w:val="24"/>
          <w:lang w:val="en-GB"/>
        </w:rPr>
        <w:t xml:space="preserve">is effective, budgeting at </w:t>
      </w:r>
      <w:proofErr w:type="gramStart"/>
      <w:r w:rsidR="002F721E" w:rsidRPr="00703DE6">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2,</w:t>
      </w:r>
      <w:r w:rsidR="002F721E" w:rsidRPr="00703DE6">
        <w:rPr>
          <w:rFonts w:ascii="Times New Roman" w:eastAsia="Times New Roman" w:hAnsi="Times New Roman" w:cs="Times New Roman"/>
          <w:sz w:val="24"/>
          <w:szCs w:val="24"/>
          <w:lang w:val="en-GB"/>
        </w:rPr>
        <w:t>500;</w:t>
      </w:r>
      <w:proofErr w:type="gramEnd"/>
    </w:p>
    <w:p w14:paraId="7DC8834F" w14:textId="77777777" w:rsidR="005A280B" w:rsidRPr="00703DE6" w:rsidRDefault="005A280B" w:rsidP="00995673">
      <w:pPr>
        <w:pStyle w:val="Normal2"/>
        <w:numPr>
          <w:ilvl w:val="0"/>
          <w:numId w:val="10"/>
        </w:num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i/>
          <w:sz w:val="24"/>
          <w:szCs w:val="24"/>
          <w:lang w:val="en-GB"/>
        </w:rPr>
        <w:t>Decoration</w:t>
      </w:r>
      <w:r w:rsidRPr="005A280B">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w:t>
      </w:r>
      <w:r w:rsidR="00262944">
        <w:rPr>
          <w:rFonts w:ascii="Times New Roman" w:eastAsia="Times New Roman" w:hAnsi="Times New Roman" w:cs="Times New Roman"/>
          <w:sz w:val="24"/>
          <w:szCs w:val="24"/>
          <w:lang w:val="en-GB"/>
        </w:rPr>
        <w:t xml:space="preserve">Total cost of decoration </w:t>
      </w:r>
      <w:proofErr w:type="gramStart"/>
      <w:r w:rsidR="00262944">
        <w:rPr>
          <w:rFonts w:ascii="Times New Roman" w:eastAsia="Times New Roman" w:hAnsi="Times New Roman" w:cs="Times New Roman"/>
          <w:sz w:val="24"/>
          <w:szCs w:val="24"/>
          <w:lang w:val="en-GB"/>
        </w:rPr>
        <w:t>£2,000;</w:t>
      </w:r>
      <w:proofErr w:type="gramEnd"/>
    </w:p>
    <w:p w14:paraId="10625DDF" w14:textId="77777777" w:rsidR="00995673" w:rsidRPr="00703DE6" w:rsidRDefault="005A280B" w:rsidP="00995673">
      <w:pPr>
        <w:pStyle w:val="Normal2"/>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Total Projected Expenditure: £15</w:t>
      </w:r>
      <w:r w:rsidR="002F721E" w:rsidRPr="00703DE6">
        <w:rPr>
          <w:rFonts w:ascii="Times New Roman" w:eastAsia="Times New Roman" w:hAnsi="Times New Roman" w:cs="Times New Roman"/>
          <w:sz w:val="24"/>
          <w:szCs w:val="24"/>
          <w:lang w:val="en-GB"/>
        </w:rPr>
        <w:t>,000</w:t>
      </w:r>
    </w:p>
    <w:p w14:paraId="28B7E458" w14:textId="77777777" w:rsidR="00995673" w:rsidRPr="00703DE6" w:rsidRDefault="002F721E" w:rsidP="00995673">
      <w:pPr>
        <w:pStyle w:val="Normal2"/>
        <w:spacing w:line="360" w:lineRule="auto"/>
        <w:jc w:val="both"/>
        <w:rPr>
          <w:rFonts w:ascii="Times New Roman" w:eastAsia="Times New Roman" w:hAnsi="Times New Roman" w:cs="Times New Roman"/>
          <w:b/>
          <w:sz w:val="24"/>
          <w:szCs w:val="24"/>
          <w:lang w:val="en-GB"/>
        </w:rPr>
      </w:pPr>
      <w:r w:rsidRPr="00703DE6">
        <w:rPr>
          <w:rFonts w:ascii="Times New Roman" w:eastAsia="Times New Roman" w:hAnsi="Times New Roman" w:cs="Times New Roman"/>
          <w:b/>
          <w:sz w:val="24"/>
          <w:szCs w:val="24"/>
          <w:lang w:val="en-GB"/>
        </w:rPr>
        <w:t>Analysis of Costs and Funding Sources</w:t>
      </w:r>
    </w:p>
    <w:p w14:paraId="31BFBD84"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 xml:space="preserve">The </w:t>
      </w:r>
      <w:r w:rsidRPr="00703DE6">
        <w:rPr>
          <w:rFonts w:ascii="Times New Roman" w:eastAsia="Times New Roman" w:hAnsi="Times New Roman" w:cs="Times New Roman"/>
          <w:i/>
          <w:sz w:val="24"/>
          <w:szCs w:val="24"/>
          <w:lang w:val="en-GB"/>
        </w:rPr>
        <w:t>Ice Sculpture Exhibition</w:t>
      </w:r>
      <w:r w:rsidRPr="00703DE6">
        <w:rPr>
          <w:rFonts w:ascii="Times New Roman" w:eastAsia="Times New Roman" w:hAnsi="Times New Roman" w:cs="Times New Roman"/>
          <w:sz w:val="24"/>
          <w:szCs w:val="24"/>
          <w:lang w:val="en-GB"/>
        </w:rPr>
        <w:t xml:space="preserve"> presenting a unique opportunity among the MICE industry has been attracting both local as well as tourist audiences. Effective marketing by social media as well as partnerships with local businesses has been boosting attendance as well as sponsorships.</w:t>
      </w:r>
    </w:p>
    <w:p w14:paraId="23D6379D" w14:textId="77777777" w:rsidR="00995673" w:rsidRPr="00703DE6" w:rsidRDefault="002F721E" w:rsidP="00995673">
      <w:pPr>
        <w:pStyle w:val="Normal2"/>
        <w:spacing w:line="360" w:lineRule="auto"/>
        <w:jc w:val="both"/>
        <w:rPr>
          <w:rFonts w:ascii="Times New Roman" w:eastAsia="Times New Roman" w:hAnsi="Times New Roman" w:cs="Times New Roman"/>
          <w:b/>
          <w:sz w:val="24"/>
          <w:szCs w:val="24"/>
          <w:lang w:val="en-GB"/>
        </w:rPr>
      </w:pPr>
      <w:r w:rsidRPr="00703DE6">
        <w:rPr>
          <w:rFonts w:ascii="Times New Roman" w:eastAsia="Times New Roman" w:hAnsi="Times New Roman" w:cs="Times New Roman"/>
          <w:b/>
          <w:sz w:val="24"/>
          <w:szCs w:val="24"/>
          <w:lang w:val="en-GB"/>
        </w:rPr>
        <w:t>Cost Management Strategies:</w:t>
      </w:r>
    </w:p>
    <w:p w14:paraId="6C204086" w14:textId="77777777" w:rsidR="00995673" w:rsidRPr="00703DE6" w:rsidRDefault="002F721E" w:rsidP="00995673">
      <w:pPr>
        <w:pStyle w:val="Normal2"/>
        <w:numPr>
          <w:ilvl w:val="0"/>
          <w:numId w:val="21"/>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Negotiating Venue and Catering Costs</w:t>
      </w:r>
      <w:r w:rsidRPr="00703DE6">
        <w:rPr>
          <w:rFonts w:ascii="Times New Roman" w:eastAsia="Times New Roman" w:hAnsi="Times New Roman" w:cs="Times New Roman"/>
          <w:sz w:val="24"/>
          <w:szCs w:val="24"/>
          <w:lang w:val="en-GB"/>
        </w:rPr>
        <w:t>: Consider off-peak rates as well as inclusive packages (Mazza, 2024</w:t>
      </w:r>
      <w:proofErr w:type="gramStart"/>
      <w:r w:rsidRPr="00703DE6">
        <w:rPr>
          <w:rFonts w:ascii="Times New Roman" w:eastAsia="Times New Roman" w:hAnsi="Times New Roman" w:cs="Times New Roman"/>
          <w:sz w:val="24"/>
          <w:szCs w:val="24"/>
          <w:lang w:val="en-GB"/>
        </w:rPr>
        <w:t>);</w:t>
      </w:r>
      <w:proofErr w:type="gramEnd"/>
    </w:p>
    <w:p w14:paraId="2C584141" w14:textId="77777777" w:rsidR="00995673" w:rsidRPr="00703DE6" w:rsidRDefault="002F721E" w:rsidP="00995673">
      <w:pPr>
        <w:pStyle w:val="Normal2"/>
        <w:numPr>
          <w:ilvl w:val="0"/>
          <w:numId w:val="21"/>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Utilizing Local Artists</w:t>
      </w:r>
      <w:r w:rsidRPr="00703DE6">
        <w:rPr>
          <w:rFonts w:ascii="Times New Roman" w:eastAsia="Times New Roman" w:hAnsi="Times New Roman" w:cs="Times New Roman"/>
          <w:sz w:val="24"/>
          <w:szCs w:val="24"/>
          <w:lang w:val="en-GB"/>
        </w:rPr>
        <w:t xml:space="preserve">: Engaging local ice sculptors has been live carving can decrease travel </w:t>
      </w:r>
      <w:proofErr w:type="gramStart"/>
      <w:r w:rsidRPr="00703DE6">
        <w:rPr>
          <w:rFonts w:ascii="Times New Roman" w:eastAsia="Times New Roman" w:hAnsi="Times New Roman" w:cs="Times New Roman"/>
          <w:sz w:val="24"/>
          <w:szCs w:val="24"/>
          <w:lang w:val="en-GB"/>
        </w:rPr>
        <w:t>costs;</w:t>
      </w:r>
      <w:proofErr w:type="gramEnd"/>
    </w:p>
    <w:p w14:paraId="50CC15BB" w14:textId="4D08E081" w:rsidR="00995673" w:rsidRPr="00703DE6" w:rsidRDefault="002F721E" w:rsidP="00761FCB">
      <w:pPr>
        <w:pStyle w:val="Heading2"/>
        <w:rPr>
          <w:lang w:val="en-GB"/>
        </w:rPr>
      </w:pPr>
      <w:bookmarkStart w:id="12" w:name="_clskd2xn9a79" w:colFirst="0" w:colLast="0"/>
      <w:bookmarkStart w:id="13" w:name="_Toc178952553"/>
      <w:bookmarkEnd w:id="12"/>
      <w:r w:rsidRPr="00703DE6">
        <w:rPr>
          <w:lang w:val="en-GB"/>
        </w:rPr>
        <w:t>7 Industry Trends / Issues / Impacts</w:t>
      </w:r>
      <w:bookmarkEnd w:id="13"/>
      <w:r w:rsidRPr="00703DE6">
        <w:rPr>
          <w:lang w:val="en-GB"/>
        </w:rPr>
        <w:t xml:space="preserve"> </w:t>
      </w:r>
    </w:p>
    <w:p w14:paraId="406A8CD6"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 xml:space="preserve">The events industry has undergone significant changes based on recent years, driven by advancements in technology, shifting attendee expectations, as well as the global impact of the COVID-19 pandemic. These factors have been influencing how events are planned, executed, as well as experienced, affecting corporate as well as leisure-focused gatherings such as the </w:t>
      </w:r>
      <w:r w:rsidRPr="00703DE6">
        <w:rPr>
          <w:rFonts w:ascii="Times New Roman" w:eastAsia="Times New Roman" w:hAnsi="Times New Roman" w:cs="Times New Roman"/>
          <w:i/>
          <w:sz w:val="24"/>
          <w:szCs w:val="24"/>
          <w:lang w:val="en-GB"/>
        </w:rPr>
        <w:t>Ice Sculpture Exhibition &amp; Live Carving Event</w:t>
      </w:r>
      <w:r w:rsidRPr="00703DE6">
        <w:rPr>
          <w:rFonts w:ascii="Times New Roman" w:eastAsia="Times New Roman" w:hAnsi="Times New Roman" w:cs="Times New Roman"/>
          <w:sz w:val="24"/>
          <w:szCs w:val="24"/>
          <w:lang w:val="en-GB"/>
        </w:rPr>
        <w:t>.</w:t>
      </w:r>
    </w:p>
    <w:p w14:paraId="52A9C8C7" w14:textId="77777777" w:rsidR="00995673" w:rsidRPr="00703DE6" w:rsidRDefault="002F721E" w:rsidP="00995673">
      <w:pPr>
        <w:pStyle w:val="Normal2"/>
        <w:spacing w:line="360" w:lineRule="auto"/>
        <w:jc w:val="both"/>
        <w:rPr>
          <w:rFonts w:ascii="Times New Roman" w:eastAsia="Times New Roman" w:hAnsi="Times New Roman" w:cs="Times New Roman"/>
          <w:b/>
          <w:i/>
          <w:sz w:val="24"/>
          <w:szCs w:val="24"/>
          <w:lang w:val="en-GB"/>
        </w:rPr>
      </w:pPr>
      <w:r w:rsidRPr="00703DE6">
        <w:rPr>
          <w:rFonts w:ascii="Times New Roman" w:eastAsia="Times New Roman" w:hAnsi="Times New Roman" w:cs="Times New Roman"/>
          <w:b/>
          <w:i/>
          <w:sz w:val="24"/>
          <w:szCs w:val="24"/>
          <w:lang w:val="en-GB"/>
        </w:rPr>
        <w:t>Key Trends in the Events Industry:</w:t>
      </w:r>
    </w:p>
    <w:p w14:paraId="56886EBB" w14:textId="77777777" w:rsidR="00995673" w:rsidRPr="00703DE6" w:rsidRDefault="002F721E" w:rsidP="00995673">
      <w:pPr>
        <w:pStyle w:val="Normal2"/>
        <w:numPr>
          <w:ilvl w:val="0"/>
          <w:numId w:val="11"/>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b/>
          <w:i/>
          <w:sz w:val="24"/>
          <w:szCs w:val="24"/>
          <w:lang w:val="en-GB"/>
        </w:rPr>
        <w:t>Sustainability as well as Green Events:</w:t>
      </w:r>
      <w:r w:rsidRPr="00703DE6">
        <w:rPr>
          <w:rFonts w:ascii="Times New Roman" w:eastAsia="Times New Roman" w:hAnsi="Times New Roman" w:cs="Times New Roman"/>
          <w:sz w:val="24"/>
          <w:szCs w:val="24"/>
          <w:lang w:val="en-GB"/>
        </w:rPr>
        <w:t xml:space="preserve"> Sustainability has become a central concern for event </w:t>
      </w:r>
      <w:proofErr w:type="gramStart"/>
      <w:r w:rsidRPr="00703DE6">
        <w:rPr>
          <w:rFonts w:ascii="Times New Roman" w:eastAsia="Times New Roman" w:hAnsi="Times New Roman" w:cs="Times New Roman"/>
          <w:sz w:val="24"/>
          <w:szCs w:val="24"/>
          <w:lang w:val="en-GB"/>
        </w:rPr>
        <w:t>organizers, and</w:t>
      </w:r>
      <w:proofErr w:type="gramEnd"/>
      <w:r w:rsidRPr="00703DE6">
        <w:rPr>
          <w:rFonts w:ascii="Times New Roman" w:eastAsia="Times New Roman" w:hAnsi="Times New Roman" w:cs="Times New Roman"/>
          <w:sz w:val="24"/>
          <w:szCs w:val="24"/>
          <w:lang w:val="en-GB"/>
        </w:rPr>
        <w:t xml:space="preserve"> has been developing demand for eco-friendly practices. Moreover, this event has been used in eco-friendly practices, like sourcing ice from sustainable suppliers as well as minimizing plastic usage, to environmentally conscious attendees by corporate clients (Bloom, 2024).</w:t>
      </w:r>
    </w:p>
    <w:p w14:paraId="4B0CE01D" w14:textId="77777777" w:rsidR="00995673" w:rsidRPr="00703DE6" w:rsidRDefault="002F721E" w:rsidP="00995673">
      <w:pPr>
        <w:pStyle w:val="Normal2"/>
        <w:numPr>
          <w:ilvl w:val="0"/>
          <w:numId w:val="11"/>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b/>
          <w:i/>
          <w:sz w:val="24"/>
          <w:szCs w:val="24"/>
          <w:lang w:val="en-GB"/>
        </w:rPr>
        <w:t>Hybrid by Virtual Events:</w:t>
      </w:r>
      <w:r w:rsidRPr="00703DE6">
        <w:rPr>
          <w:rFonts w:ascii="Times New Roman" w:eastAsia="Times New Roman" w:hAnsi="Times New Roman" w:cs="Times New Roman"/>
          <w:sz w:val="24"/>
          <w:szCs w:val="24"/>
          <w:lang w:val="en-GB"/>
        </w:rPr>
        <w:t xml:space="preserve"> The rise of hybrid as well as virtual events has been a major trend, with many organizations offering both </w:t>
      </w:r>
      <w:r w:rsidR="00091D2C" w:rsidRPr="00703DE6">
        <w:rPr>
          <w:rFonts w:ascii="Times New Roman" w:eastAsia="Times New Roman" w:hAnsi="Times New Roman" w:cs="Times New Roman"/>
          <w:sz w:val="24"/>
          <w:szCs w:val="24"/>
          <w:lang w:val="en-GB"/>
        </w:rPr>
        <w:t>in-people</w:t>
      </w:r>
      <w:r w:rsidRPr="00703DE6">
        <w:rPr>
          <w:rFonts w:ascii="Times New Roman" w:eastAsia="Times New Roman" w:hAnsi="Times New Roman" w:cs="Times New Roman"/>
          <w:sz w:val="24"/>
          <w:szCs w:val="24"/>
          <w:lang w:val="en-GB"/>
        </w:rPr>
        <w:t xml:space="preserve"> as well as online experiences to cater to a broader audience. </w:t>
      </w:r>
    </w:p>
    <w:p w14:paraId="47FE8CC1" w14:textId="77777777" w:rsidR="00995673" w:rsidRPr="00703DE6" w:rsidRDefault="002F721E" w:rsidP="00995673">
      <w:pPr>
        <w:pStyle w:val="Normal2"/>
        <w:numPr>
          <w:ilvl w:val="0"/>
          <w:numId w:val="11"/>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b/>
          <w:i/>
          <w:sz w:val="24"/>
          <w:szCs w:val="24"/>
          <w:lang w:val="en-GB"/>
        </w:rPr>
        <w:lastRenderedPageBreak/>
        <w:t>Experiential Events</w:t>
      </w:r>
      <w:r w:rsidRPr="00703DE6">
        <w:rPr>
          <w:rFonts w:ascii="Times New Roman" w:eastAsia="Times New Roman" w:hAnsi="Times New Roman" w:cs="Times New Roman"/>
          <w:sz w:val="24"/>
          <w:szCs w:val="24"/>
          <w:lang w:val="en-GB"/>
        </w:rPr>
        <w:t xml:space="preserve">: Modern attendees seek passive participation; they want immersive, engaging experiences. The </w:t>
      </w:r>
      <w:r w:rsidRPr="00703DE6">
        <w:rPr>
          <w:rFonts w:ascii="Times New Roman" w:eastAsia="Times New Roman" w:hAnsi="Times New Roman" w:cs="Times New Roman"/>
          <w:i/>
          <w:sz w:val="24"/>
          <w:szCs w:val="24"/>
          <w:lang w:val="en-GB"/>
        </w:rPr>
        <w:t>Ice Sculpture Exhibition</w:t>
      </w:r>
      <w:r w:rsidRPr="00703DE6">
        <w:rPr>
          <w:rFonts w:ascii="Times New Roman" w:eastAsia="Times New Roman" w:hAnsi="Times New Roman" w:cs="Times New Roman"/>
          <w:sz w:val="24"/>
          <w:szCs w:val="24"/>
          <w:lang w:val="en-GB"/>
        </w:rPr>
        <w:t xml:space="preserve"> capitalizing on this trend has been offering interactive elements, like live carving demonstrations as well as hands-on ice sculpting sessions (Veth </w:t>
      </w:r>
      <w:r w:rsidRPr="00703DE6">
        <w:rPr>
          <w:rFonts w:ascii="Times New Roman" w:eastAsia="Times New Roman" w:hAnsi="Times New Roman" w:cs="Times New Roman"/>
          <w:i/>
          <w:sz w:val="24"/>
          <w:szCs w:val="24"/>
          <w:lang w:val="en-GB"/>
        </w:rPr>
        <w:t xml:space="preserve">et al. </w:t>
      </w:r>
      <w:r w:rsidRPr="00703DE6">
        <w:rPr>
          <w:rFonts w:ascii="Times New Roman" w:eastAsia="Times New Roman" w:hAnsi="Times New Roman" w:cs="Times New Roman"/>
          <w:sz w:val="24"/>
          <w:szCs w:val="24"/>
          <w:lang w:val="en-GB"/>
        </w:rPr>
        <w:t xml:space="preserve">2024). </w:t>
      </w:r>
    </w:p>
    <w:p w14:paraId="0B6AA840" w14:textId="77777777" w:rsidR="00995673" w:rsidRPr="00703DE6" w:rsidRDefault="002F721E" w:rsidP="00995673">
      <w:pPr>
        <w:pStyle w:val="Normal2"/>
        <w:numPr>
          <w:ilvl w:val="0"/>
          <w:numId w:val="11"/>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b/>
          <w:i/>
          <w:sz w:val="24"/>
          <w:szCs w:val="24"/>
          <w:lang w:val="en-GB"/>
        </w:rPr>
        <w:t>Health as well as Safety</w:t>
      </w:r>
      <w:r w:rsidRPr="00703DE6">
        <w:rPr>
          <w:rFonts w:ascii="Times New Roman" w:eastAsia="Times New Roman" w:hAnsi="Times New Roman" w:cs="Times New Roman"/>
          <w:sz w:val="24"/>
          <w:szCs w:val="24"/>
          <w:lang w:val="en-GB"/>
        </w:rPr>
        <w:t>: In the post-pandemic world, health and safety remain critical in event planning. The event has been focused on the need to incorporate these measures to reassure visitors, specifically in high-traffic areas like live carving demonstrations as well as food service stations.</w:t>
      </w:r>
    </w:p>
    <w:p w14:paraId="15C55474" w14:textId="77777777" w:rsidR="00995673" w:rsidRPr="00703DE6" w:rsidRDefault="002F721E" w:rsidP="00995673">
      <w:pPr>
        <w:pStyle w:val="Normal2"/>
        <w:numPr>
          <w:ilvl w:val="0"/>
          <w:numId w:val="11"/>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b/>
          <w:i/>
          <w:sz w:val="24"/>
          <w:szCs w:val="24"/>
          <w:lang w:val="en-GB"/>
        </w:rPr>
        <w:t>Technology Integration</w:t>
      </w:r>
      <w:r w:rsidRPr="00703DE6">
        <w:rPr>
          <w:rFonts w:ascii="Times New Roman" w:eastAsia="Times New Roman" w:hAnsi="Times New Roman" w:cs="Times New Roman"/>
          <w:sz w:val="24"/>
          <w:szCs w:val="24"/>
          <w:lang w:val="en-GB"/>
        </w:rPr>
        <w:t xml:space="preserve">: Technology is playing an ever-growing role in developing attendee engagement as well as streamlining event operations. It observed that mobile apps for event registration, and schedules, as well as interactive features by voting for </w:t>
      </w:r>
      <w:r w:rsidR="00091D2C" w:rsidRPr="00703DE6">
        <w:rPr>
          <w:rFonts w:ascii="Times New Roman" w:eastAsia="Times New Roman" w:hAnsi="Times New Roman" w:cs="Times New Roman"/>
          <w:sz w:val="24"/>
          <w:szCs w:val="24"/>
          <w:lang w:val="en-GB"/>
        </w:rPr>
        <w:t>favourite</w:t>
      </w:r>
      <w:r w:rsidRPr="00703DE6">
        <w:rPr>
          <w:rFonts w:ascii="Times New Roman" w:eastAsia="Times New Roman" w:hAnsi="Times New Roman" w:cs="Times New Roman"/>
          <w:sz w:val="24"/>
          <w:szCs w:val="24"/>
          <w:lang w:val="en-GB"/>
        </w:rPr>
        <w:t xml:space="preserve"> sculptures add a tech-savvy layer to the Ice Sculpture event, catering to tech-focused attendees based on corporate groups (Heyward</w:t>
      </w:r>
      <w:r w:rsidRPr="00703DE6">
        <w:rPr>
          <w:rFonts w:ascii="Times New Roman" w:eastAsia="Times New Roman" w:hAnsi="Times New Roman" w:cs="Times New Roman"/>
          <w:i/>
          <w:sz w:val="24"/>
          <w:szCs w:val="24"/>
          <w:lang w:val="en-GB"/>
        </w:rPr>
        <w:t xml:space="preserve"> et al.</w:t>
      </w:r>
      <w:r w:rsidRPr="00703DE6">
        <w:rPr>
          <w:rFonts w:ascii="Times New Roman" w:eastAsia="Times New Roman" w:hAnsi="Times New Roman" w:cs="Times New Roman"/>
          <w:sz w:val="24"/>
          <w:szCs w:val="24"/>
          <w:lang w:val="en-GB"/>
        </w:rPr>
        <w:t xml:space="preserve"> 2024).</w:t>
      </w:r>
    </w:p>
    <w:p w14:paraId="4E459844"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b/>
          <w:i/>
          <w:sz w:val="24"/>
          <w:szCs w:val="24"/>
          <w:lang w:val="en-GB"/>
        </w:rPr>
        <w:t>Impact on the Ice Sculpture Event</w:t>
      </w:r>
      <w:r w:rsidRPr="00703DE6">
        <w:rPr>
          <w:rFonts w:ascii="Times New Roman" w:eastAsia="Times New Roman" w:hAnsi="Times New Roman" w:cs="Times New Roman"/>
          <w:sz w:val="24"/>
          <w:szCs w:val="24"/>
          <w:lang w:val="en-GB"/>
        </w:rPr>
        <w:t>:</w:t>
      </w:r>
    </w:p>
    <w:p w14:paraId="5EEF5666"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 xml:space="preserve">The event has been influenced by these industry trends in several ways. Thus, it focused on integrating sustainability, offering experiential as well as interactive components, by utilizing technology, the </w:t>
      </w:r>
      <w:r w:rsidRPr="00703DE6">
        <w:rPr>
          <w:rFonts w:ascii="Times New Roman" w:eastAsia="Times New Roman" w:hAnsi="Times New Roman" w:cs="Times New Roman"/>
          <w:i/>
          <w:sz w:val="24"/>
          <w:szCs w:val="24"/>
          <w:lang w:val="en-GB"/>
        </w:rPr>
        <w:t>Ice Sculpture Exhibition &amp; Live Carving</w:t>
      </w:r>
      <w:r w:rsidRPr="00703DE6">
        <w:rPr>
          <w:rFonts w:ascii="Times New Roman" w:eastAsia="Times New Roman" w:hAnsi="Times New Roman" w:cs="Times New Roman"/>
          <w:sz w:val="24"/>
          <w:szCs w:val="24"/>
          <w:lang w:val="en-GB"/>
        </w:rPr>
        <w:t xml:space="preserve"> collaborating with modern expectations (</w:t>
      </w:r>
      <w:proofErr w:type="spellStart"/>
      <w:r w:rsidRPr="00703DE6">
        <w:rPr>
          <w:rFonts w:ascii="Times New Roman" w:eastAsia="Times New Roman" w:hAnsi="Times New Roman" w:cs="Times New Roman"/>
          <w:sz w:val="24"/>
          <w:szCs w:val="24"/>
          <w:lang w:val="en-GB"/>
        </w:rPr>
        <w:t>Eftychiou</w:t>
      </w:r>
      <w:proofErr w:type="spellEnd"/>
      <w:r w:rsidRPr="00703DE6">
        <w:rPr>
          <w:rFonts w:ascii="Times New Roman" w:eastAsia="Times New Roman" w:hAnsi="Times New Roman" w:cs="Times New Roman"/>
          <w:sz w:val="24"/>
          <w:szCs w:val="24"/>
          <w:lang w:val="en-GB"/>
        </w:rPr>
        <w:t>, 2024). Therefore, incorporating hybrid elements as well as strict health with safety protocols has ensured the event is forward-thinking with adaptable to current industry demands.</w:t>
      </w:r>
    </w:p>
    <w:p w14:paraId="1ED25DE6" w14:textId="65CDC385" w:rsidR="00995673" w:rsidRPr="00703DE6" w:rsidRDefault="002F721E" w:rsidP="00761FCB">
      <w:pPr>
        <w:pStyle w:val="Heading2"/>
        <w:rPr>
          <w:lang w:val="en-GB"/>
        </w:rPr>
      </w:pPr>
      <w:bookmarkStart w:id="14" w:name="_63dm3zf8rk0t" w:colFirst="0" w:colLast="0"/>
      <w:bookmarkStart w:id="15" w:name="_Toc178952554"/>
      <w:bookmarkEnd w:id="14"/>
      <w:r w:rsidRPr="00703DE6">
        <w:rPr>
          <w:lang w:val="en-GB"/>
        </w:rPr>
        <w:t>8 Situational and Cultural Considerations using SOAR</w:t>
      </w:r>
      <w:bookmarkEnd w:id="15"/>
      <w:r w:rsidRPr="00703DE6">
        <w:rPr>
          <w:lang w:val="en-GB"/>
        </w:rPr>
        <w:t xml:space="preserve"> </w:t>
      </w:r>
    </w:p>
    <w:p w14:paraId="0769080A" w14:textId="77777777"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 xml:space="preserve">It stated that planning the </w:t>
      </w:r>
      <w:r w:rsidRPr="00703DE6">
        <w:rPr>
          <w:rFonts w:ascii="Times New Roman" w:eastAsia="Times New Roman" w:hAnsi="Times New Roman" w:cs="Times New Roman"/>
          <w:i/>
          <w:sz w:val="24"/>
          <w:szCs w:val="24"/>
          <w:lang w:val="en-GB"/>
        </w:rPr>
        <w:t xml:space="preserve">Ice Sculpture Exhibition &amp; Live Carving </w:t>
      </w:r>
      <w:r w:rsidRPr="00703DE6">
        <w:rPr>
          <w:rFonts w:ascii="Times New Roman" w:eastAsia="Times New Roman" w:hAnsi="Times New Roman" w:cs="Times New Roman"/>
          <w:sz w:val="24"/>
          <w:szCs w:val="24"/>
          <w:lang w:val="en-GB"/>
        </w:rPr>
        <w:t xml:space="preserve">Event at </w:t>
      </w:r>
      <w:r w:rsidRPr="00703DE6">
        <w:rPr>
          <w:rFonts w:ascii="Times New Roman" w:eastAsia="Times New Roman" w:hAnsi="Times New Roman" w:cs="Times New Roman"/>
          <w:i/>
          <w:sz w:val="24"/>
          <w:szCs w:val="24"/>
          <w:lang w:val="en-GB"/>
        </w:rPr>
        <w:t>The Nottingham Belfry,</w:t>
      </w:r>
      <w:r w:rsidRPr="00703DE6">
        <w:rPr>
          <w:rFonts w:ascii="Times New Roman" w:eastAsia="Times New Roman" w:hAnsi="Times New Roman" w:cs="Times New Roman"/>
          <w:sz w:val="24"/>
          <w:szCs w:val="24"/>
          <w:lang w:val="en-GB"/>
        </w:rPr>
        <w:t xml:space="preserve"> based on the importance has been considered by several situational as well as cultural factors as influencing success. Moreover, it considered that considerations relate to local as well as broader context, by targeting the audience's cultural expectations, as well as the potential for both opportunities with challenges using SOAR analysis (Schlette </w:t>
      </w:r>
      <w:r w:rsidRPr="00703DE6">
        <w:rPr>
          <w:rFonts w:ascii="Times New Roman" w:eastAsia="Times New Roman" w:hAnsi="Times New Roman" w:cs="Times New Roman"/>
          <w:i/>
          <w:sz w:val="24"/>
          <w:szCs w:val="24"/>
          <w:lang w:val="en-GB"/>
        </w:rPr>
        <w:t xml:space="preserve">et al. </w:t>
      </w:r>
      <w:r w:rsidRPr="00703DE6">
        <w:rPr>
          <w:rFonts w:ascii="Times New Roman" w:eastAsia="Times New Roman" w:hAnsi="Times New Roman" w:cs="Times New Roman"/>
          <w:sz w:val="24"/>
          <w:szCs w:val="24"/>
          <w:lang w:val="en-GB"/>
        </w:rPr>
        <w:t>2024).</w:t>
      </w:r>
    </w:p>
    <w:p w14:paraId="6366260C" w14:textId="77777777" w:rsidR="00995673" w:rsidRPr="00703DE6" w:rsidRDefault="002F721E" w:rsidP="00995673">
      <w:pPr>
        <w:pStyle w:val="Normal2"/>
        <w:spacing w:line="360" w:lineRule="auto"/>
        <w:jc w:val="both"/>
        <w:rPr>
          <w:rFonts w:ascii="Times New Roman" w:eastAsia="Times New Roman" w:hAnsi="Times New Roman" w:cs="Times New Roman"/>
          <w:b/>
          <w:sz w:val="24"/>
          <w:szCs w:val="24"/>
          <w:lang w:val="en-GB"/>
        </w:rPr>
      </w:pPr>
      <w:r w:rsidRPr="00703DE6">
        <w:rPr>
          <w:rFonts w:ascii="Times New Roman" w:eastAsia="Times New Roman" w:hAnsi="Times New Roman" w:cs="Times New Roman"/>
          <w:b/>
          <w:sz w:val="24"/>
          <w:szCs w:val="24"/>
          <w:lang w:val="en-GB"/>
        </w:rPr>
        <w:t>SOAR Analysis:</w:t>
      </w:r>
    </w:p>
    <w:p w14:paraId="60CE7FF6" w14:textId="77777777" w:rsidR="00995673" w:rsidRPr="00703DE6" w:rsidRDefault="002F721E" w:rsidP="00995673">
      <w:pPr>
        <w:pStyle w:val="Normal2"/>
        <w:spacing w:line="360" w:lineRule="auto"/>
        <w:jc w:val="both"/>
        <w:rPr>
          <w:rFonts w:ascii="Times New Roman" w:eastAsia="Times New Roman" w:hAnsi="Times New Roman" w:cs="Times New Roman"/>
          <w:b/>
          <w:i/>
          <w:sz w:val="24"/>
          <w:szCs w:val="24"/>
          <w:lang w:val="en-GB"/>
        </w:rPr>
      </w:pPr>
      <w:r w:rsidRPr="00703DE6">
        <w:rPr>
          <w:rFonts w:ascii="Times New Roman" w:eastAsia="Times New Roman" w:hAnsi="Times New Roman" w:cs="Times New Roman"/>
          <w:b/>
          <w:i/>
          <w:sz w:val="24"/>
          <w:szCs w:val="24"/>
          <w:lang w:val="en-GB"/>
        </w:rPr>
        <w:t>Strengths:</w:t>
      </w:r>
    </w:p>
    <w:p w14:paraId="6D0FE5E5" w14:textId="77777777" w:rsidR="00995673" w:rsidRPr="00703DE6" w:rsidRDefault="002F721E" w:rsidP="00995673">
      <w:pPr>
        <w:pStyle w:val="Normal2"/>
        <w:numPr>
          <w:ilvl w:val="0"/>
          <w:numId w:val="13"/>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Cultural Appeal with Location:</w:t>
      </w:r>
      <w:r w:rsidRPr="00703DE6">
        <w:rPr>
          <w:rFonts w:ascii="Times New Roman" w:eastAsia="Times New Roman" w:hAnsi="Times New Roman" w:cs="Times New Roman"/>
          <w:sz w:val="24"/>
          <w:szCs w:val="24"/>
          <w:lang w:val="en-GB"/>
        </w:rPr>
        <w:t xml:space="preserve"> The Nottingham Belfry has been situated in a culturally rich region with by diverse population, attracting both locals as well as international visitors. The events have been focusing on art as well as seasonal experiences as winter-themed ice sculptures tapped by local appreciation based on </w:t>
      </w:r>
      <w:r w:rsidRPr="00703DE6">
        <w:rPr>
          <w:rFonts w:ascii="Times New Roman" w:eastAsia="Times New Roman" w:hAnsi="Times New Roman" w:cs="Times New Roman"/>
          <w:sz w:val="24"/>
          <w:szCs w:val="24"/>
          <w:lang w:val="en-GB"/>
        </w:rPr>
        <w:lastRenderedPageBreak/>
        <w:t xml:space="preserve">creativity as well as winter festivities (Gai </w:t>
      </w:r>
      <w:r w:rsidRPr="00703DE6">
        <w:rPr>
          <w:rFonts w:ascii="Times New Roman" w:eastAsia="Times New Roman" w:hAnsi="Times New Roman" w:cs="Times New Roman"/>
          <w:i/>
          <w:sz w:val="24"/>
          <w:szCs w:val="24"/>
          <w:lang w:val="en-GB"/>
        </w:rPr>
        <w:t>et al</w:t>
      </w:r>
      <w:r w:rsidRPr="00703DE6">
        <w:rPr>
          <w:rFonts w:ascii="Times New Roman" w:eastAsia="Times New Roman" w:hAnsi="Times New Roman" w:cs="Times New Roman"/>
          <w:sz w:val="24"/>
          <w:szCs w:val="24"/>
          <w:lang w:val="en-GB"/>
        </w:rPr>
        <w:t>. 2024). Thus, it observed that Nottingham’s location in the UK building is accessible to corporate groups in major cities such as London, Birmingham, as well as Manchester, developing by appeal as a MICE destination.</w:t>
      </w:r>
    </w:p>
    <w:p w14:paraId="15F360C1" w14:textId="77777777" w:rsidR="00995673" w:rsidRPr="00703DE6" w:rsidRDefault="002F721E" w:rsidP="00995673">
      <w:pPr>
        <w:pStyle w:val="Normal2"/>
        <w:numPr>
          <w:ilvl w:val="0"/>
          <w:numId w:val="13"/>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Unique Experience:</w:t>
      </w:r>
      <w:r w:rsidRPr="00703DE6">
        <w:rPr>
          <w:rFonts w:ascii="Times New Roman" w:eastAsia="Times New Roman" w:hAnsi="Times New Roman" w:cs="Times New Roman"/>
          <w:sz w:val="24"/>
          <w:szCs w:val="24"/>
          <w:lang w:val="en-GB"/>
        </w:rPr>
        <w:t xml:space="preserve"> Ice sculpture exhibitions are rare, specifically in the UK, providing the event with a unique edge based on the market. The live carving demonstrates interactive elements building event experiential, collaborating with modern expectations as immersive event experiences (</w:t>
      </w:r>
      <w:proofErr w:type="spellStart"/>
      <w:r w:rsidRPr="00703DE6">
        <w:rPr>
          <w:rFonts w:ascii="Times New Roman" w:eastAsia="Times New Roman" w:hAnsi="Times New Roman" w:cs="Times New Roman"/>
          <w:sz w:val="24"/>
          <w:szCs w:val="24"/>
          <w:lang w:val="en-GB"/>
        </w:rPr>
        <w:t>Kaswan</w:t>
      </w:r>
      <w:proofErr w:type="spellEnd"/>
      <w:r w:rsidRPr="00703DE6">
        <w:rPr>
          <w:rFonts w:ascii="Times New Roman" w:eastAsia="Times New Roman" w:hAnsi="Times New Roman" w:cs="Times New Roman"/>
          <w:sz w:val="24"/>
          <w:szCs w:val="24"/>
          <w:lang w:val="en-GB"/>
        </w:rPr>
        <w:t xml:space="preserve"> </w:t>
      </w:r>
      <w:r w:rsidRPr="00703DE6">
        <w:rPr>
          <w:rFonts w:ascii="Times New Roman" w:eastAsia="Times New Roman" w:hAnsi="Times New Roman" w:cs="Times New Roman"/>
          <w:i/>
          <w:sz w:val="24"/>
          <w:szCs w:val="24"/>
          <w:lang w:val="en-GB"/>
        </w:rPr>
        <w:t>et al.</w:t>
      </w:r>
      <w:r w:rsidRPr="00703DE6">
        <w:rPr>
          <w:rFonts w:ascii="Times New Roman" w:eastAsia="Times New Roman" w:hAnsi="Times New Roman" w:cs="Times New Roman"/>
          <w:sz w:val="24"/>
          <w:szCs w:val="24"/>
          <w:lang w:val="en-GB"/>
        </w:rPr>
        <w:t xml:space="preserve"> 2024). </w:t>
      </w:r>
    </w:p>
    <w:p w14:paraId="34D38895" w14:textId="77777777" w:rsidR="00995673" w:rsidRPr="00703DE6" w:rsidRDefault="002F721E" w:rsidP="00995673">
      <w:pPr>
        <w:pStyle w:val="Normal2"/>
        <w:spacing w:line="360" w:lineRule="auto"/>
        <w:jc w:val="both"/>
        <w:rPr>
          <w:rFonts w:ascii="Times New Roman" w:eastAsia="Times New Roman" w:hAnsi="Times New Roman" w:cs="Times New Roman"/>
          <w:b/>
          <w:i/>
          <w:sz w:val="24"/>
          <w:szCs w:val="24"/>
          <w:lang w:val="en-GB"/>
        </w:rPr>
      </w:pPr>
      <w:r w:rsidRPr="00703DE6">
        <w:rPr>
          <w:rFonts w:ascii="Times New Roman" w:eastAsia="Times New Roman" w:hAnsi="Times New Roman" w:cs="Times New Roman"/>
          <w:b/>
          <w:i/>
          <w:sz w:val="24"/>
          <w:szCs w:val="24"/>
          <w:lang w:val="en-GB"/>
        </w:rPr>
        <w:t>Opportunities:</w:t>
      </w:r>
    </w:p>
    <w:p w14:paraId="322B8602" w14:textId="77777777" w:rsidR="00995673" w:rsidRPr="00703DE6" w:rsidRDefault="002F721E" w:rsidP="00995673">
      <w:pPr>
        <w:pStyle w:val="Normal2"/>
        <w:numPr>
          <w:ilvl w:val="0"/>
          <w:numId w:val="15"/>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 xml:space="preserve">Cultural Diversity as Inclusivity: </w:t>
      </w:r>
      <w:r w:rsidRPr="00703DE6">
        <w:rPr>
          <w:rFonts w:ascii="Times New Roman" w:eastAsia="Times New Roman" w:hAnsi="Times New Roman" w:cs="Times New Roman"/>
          <w:sz w:val="24"/>
          <w:szCs w:val="24"/>
          <w:lang w:val="en-GB"/>
        </w:rPr>
        <w:t xml:space="preserve">The UK has been known based on its multicultural society. The event has been providing an opportunity to celebrate this diversity by featuring ice sculptures inspired by different cultural themes, attracting a broader audience (Meng and Chen, 2024). </w:t>
      </w:r>
    </w:p>
    <w:p w14:paraId="4AC0D850" w14:textId="77777777" w:rsidR="00995673" w:rsidRPr="00703DE6" w:rsidRDefault="002F721E" w:rsidP="00995673">
      <w:pPr>
        <w:pStyle w:val="Normal2"/>
        <w:numPr>
          <w:ilvl w:val="0"/>
          <w:numId w:val="15"/>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 xml:space="preserve">Expanding Corporate by Leisure Audiences: </w:t>
      </w:r>
      <w:r w:rsidRPr="00703DE6">
        <w:rPr>
          <w:rFonts w:ascii="Times New Roman" w:eastAsia="Times New Roman" w:hAnsi="Times New Roman" w:cs="Times New Roman"/>
          <w:sz w:val="24"/>
          <w:szCs w:val="24"/>
          <w:lang w:val="en-GB"/>
        </w:rPr>
        <w:t xml:space="preserve">It observed that leveraging its collaboration based on the MICE industry, the event can attract corporate clients seeking unique team-building activities as incentive trips. </w:t>
      </w:r>
    </w:p>
    <w:p w14:paraId="633749E1" w14:textId="77777777" w:rsidR="00995673" w:rsidRPr="00703DE6" w:rsidRDefault="002F721E" w:rsidP="00995673">
      <w:pPr>
        <w:pStyle w:val="Normal2"/>
        <w:numPr>
          <w:ilvl w:val="0"/>
          <w:numId w:val="15"/>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Sustainability Practices</w:t>
      </w:r>
      <w:r w:rsidRPr="00703DE6">
        <w:rPr>
          <w:rFonts w:ascii="Times New Roman" w:eastAsia="Times New Roman" w:hAnsi="Times New Roman" w:cs="Times New Roman"/>
          <w:sz w:val="24"/>
          <w:szCs w:val="24"/>
          <w:lang w:val="en-GB"/>
        </w:rPr>
        <w:t>: Adapting sustainable practices by using biodegradable materials, minimizing waste, as well as sourcing locally collaborating with the growing trend of eco-conscious events (</w:t>
      </w:r>
      <w:proofErr w:type="spellStart"/>
      <w:r w:rsidRPr="00703DE6">
        <w:rPr>
          <w:rFonts w:ascii="Times New Roman" w:eastAsia="Times New Roman" w:hAnsi="Times New Roman" w:cs="Times New Roman"/>
          <w:sz w:val="24"/>
          <w:szCs w:val="24"/>
          <w:lang w:val="en-GB"/>
        </w:rPr>
        <w:t>Deveciyan</w:t>
      </w:r>
      <w:proofErr w:type="spellEnd"/>
      <w:r w:rsidRPr="00703DE6">
        <w:rPr>
          <w:rFonts w:ascii="Times New Roman" w:eastAsia="Times New Roman" w:hAnsi="Times New Roman" w:cs="Times New Roman"/>
          <w:sz w:val="24"/>
          <w:szCs w:val="24"/>
          <w:lang w:val="en-GB"/>
        </w:rPr>
        <w:t xml:space="preserve"> and </w:t>
      </w:r>
      <w:proofErr w:type="spellStart"/>
      <w:r w:rsidRPr="00703DE6">
        <w:rPr>
          <w:rFonts w:ascii="Times New Roman" w:eastAsia="Times New Roman" w:hAnsi="Times New Roman" w:cs="Times New Roman"/>
          <w:sz w:val="24"/>
          <w:szCs w:val="24"/>
          <w:lang w:val="en-GB"/>
        </w:rPr>
        <w:t>Bataklar</w:t>
      </w:r>
      <w:proofErr w:type="spellEnd"/>
      <w:r w:rsidRPr="00703DE6">
        <w:rPr>
          <w:rFonts w:ascii="Times New Roman" w:eastAsia="Times New Roman" w:hAnsi="Times New Roman" w:cs="Times New Roman"/>
          <w:sz w:val="24"/>
          <w:szCs w:val="24"/>
          <w:lang w:val="en-GB"/>
        </w:rPr>
        <w:t>, 2024). This can attract environmentally aware guests as well as organizations, developing the event’s reputation.</w:t>
      </w:r>
    </w:p>
    <w:p w14:paraId="5B1A2E41" w14:textId="77777777" w:rsidR="00995673" w:rsidRPr="00703DE6" w:rsidRDefault="002F721E" w:rsidP="00995673">
      <w:pPr>
        <w:pStyle w:val="Normal2"/>
        <w:spacing w:line="360" w:lineRule="auto"/>
        <w:jc w:val="both"/>
        <w:rPr>
          <w:rFonts w:ascii="Times New Roman" w:eastAsia="Times New Roman" w:hAnsi="Times New Roman" w:cs="Times New Roman"/>
          <w:b/>
          <w:i/>
          <w:sz w:val="24"/>
          <w:szCs w:val="24"/>
          <w:lang w:val="en-GB"/>
        </w:rPr>
      </w:pPr>
      <w:r w:rsidRPr="00703DE6">
        <w:rPr>
          <w:rFonts w:ascii="Times New Roman" w:eastAsia="Times New Roman" w:hAnsi="Times New Roman" w:cs="Times New Roman"/>
          <w:b/>
          <w:i/>
          <w:sz w:val="24"/>
          <w:szCs w:val="24"/>
          <w:lang w:val="en-GB"/>
        </w:rPr>
        <w:t>Aspirations:</w:t>
      </w:r>
    </w:p>
    <w:p w14:paraId="166D5493" w14:textId="77777777" w:rsidR="00995673" w:rsidRPr="00703DE6" w:rsidRDefault="002F721E" w:rsidP="00995673">
      <w:pPr>
        <w:pStyle w:val="Normal2"/>
        <w:numPr>
          <w:ilvl w:val="0"/>
          <w:numId w:val="14"/>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Strengthening Nottingham’s Reputation</w:t>
      </w:r>
      <w:r w:rsidRPr="00703DE6">
        <w:rPr>
          <w:rFonts w:ascii="Times New Roman" w:eastAsia="Times New Roman" w:hAnsi="Times New Roman" w:cs="Times New Roman"/>
          <w:sz w:val="24"/>
          <w:szCs w:val="24"/>
          <w:lang w:val="en-GB"/>
        </w:rPr>
        <w:t xml:space="preserve">: The event aspires to position Nottingham based on the key destination as a </w:t>
      </w:r>
      <w:proofErr w:type="gramStart"/>
      <w:r w:rsidRPr="00703DE6">
        <w:rPr>
          <w:rFonts w:ascii="Times New Roman" w:eastAsia="Times New Roman" w:hAnsi="Times New Roman" w:cs="Times New Roman"/>
          <w:sz w:val="24"/>
          <w:szCs w:val="24"/>
          <w:lang w:val="en-GB"/>
        </w:rPr>
        <w:t>unique cultural events</w:t>
      </w:r>
      <w:proofErr w:type="gramEnd"/>
      <w:r w:rsidRPr="00703DE6">
        <w:rPr>
          <w:rFonts w:ascii="Times New Roman" w:eastAsia="Times New Roman" w:hAnsi="Times New Roman" w:cs="Times New Roman"/>
          <w:sz w:val="24"/>
          <w:szCs w:val="24"/>
          <w:lang w:val="en-GB"/>
        </w:rPr>
        <w:t xml:space="preserve">. Thus, it hosts this high-profile ice sculpture exhibition, as </w:t>
      </w:r>
      <w:r w:rsidRPr="00703DE6">
        <w:rPr>
          <w:rFonts w:ascii="Times New Roman" w:eastAsia="Times New Roman" w:hAnsi="Times New Roman" w:cs="Times New Roman"/>
          <w:i/>
          <w:sz w:val="24"/>
          <w:szCs w:val="24"/>
          <w:lang w:val="en-GB"/>
        </w:rPr>
        <w:t>Nottingham Belfry</w:t>
      </w:r>
      <w:r w:rsidRPr="00703DE6">
        <w:rPr>
          <w:rFonts w:ascii="Times New Roman" w:eastAsia="Times New Roman" w:hAnsi="Times New Roman" w:cs="Times New Roman"/>
          <w:sz w:val="24"/>
          <w:szCs w:val="24"/>
          <w:lang w:val="en-GB"/>
        </w:rPr>
        <w:t xml:space="preserve"> as well as the city can improve its reputation by hosting innovative as well as artistic winter events, by future collaborations as well as tourists (Potter, 2024).</w:t>
      </w:r>
    </w:p>
    <w:p w14:paraId="7B524086" w14:textId="77777777" w:rsidR="00995673" w:rsidRPr="00703DE6" w:rsidRDefault="002F721E" w:rsidP="00995673">
      <w:pPr>
        <w:pStyle w:val="Normal2"/>
        <w:numPr>
          <w:ilvl w:val="0"/>
          <w:numId w:val="14"/>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Signature Annual Event</w:t>
      </w:r>
      <w:r w:rsidRPr="00703DE6">
        <w:rPr>
          <w:rFonts w:ascii="Times New Roman" w:eastAsia="Times New Roman" w:hAnsi="Times New Roman" w:cs="Times New Roman"/>
          <w:sz w:val="24"/>
          <w:szCs w:val="24"/>
          <w:lang w:val="en-GB"/>
        </w:rPr>
        <w:t xml:space="preserve">: The long-term aspiration has been focused on turning the </w:t>
      </w:r>
      <w:r w:rsidRPr="00703DE6">
        <w:rPr>
          <w:rFonts w:ascii="Times New Roman" w:eastAsia="Times New Roman" w:hAnsi="Times New Roman" w:cs="Times New Roman"/>
          <w:i/>
          <w:sz w:val="24"/>
          <w:szCs w:val="24"/>
          <w:lang w:val="en-GB"/>
        </w:rPr>
        <w:t>Ice Sculpture Exhibition</w:t>
      </w:r>
      <w:r w:rsidRPr="00703DE6">
        <w:rPr>
          <w:rFonts w:ascii="Times New Roman" w:eastAsia="Times New Roman" w:hAnsi="Times New Roman" w:cs="Times New Roman"/>
          <w:sz w:val="24"/>
          <w:szCs w:val="24"/>
          <w:lang w:val="en-GB"/>
        </w:rPr>
        <w:t xml:space="preserve"> into the signature annual event, building a winter tradition in Nottingham that draws both domestic as well as international visitors. </w:t>
      </w:r>
    </w:p>
    <w:p w14:paraId="1D824C91" w14:textId="77777777" w:rsidR="00995673" w:rsidRPr="00703DE6" w:rsidRDefault="002F721E" w:rsidP="00995673">
      <w:pPr>
        <w:pStyle w:val="Normal2"/>
        <w:spacing w:line="360" w:lineRule="auto"/>
        <w:jc w:val="both"/>
        <w:rPr>
          <w:rFonts w:ascii="Times New Roman" w:eastAsia="Times New Roman" w:hAnsi="Times New Roman" w:cs="Times New Roman"/>
          <w:b/>
          <w:i/>
          <w:sz w:val="24"/>
          <w:szCs w:val="24"/>
          <w:lang w:val="en-GB"/>
        </w:rPr>
      </w:pPr>
      <w:r w:rsidRPr="00703DE6">
        <w:rPr>
          <w:rFonts w:ascii="Times New Roman" w:eastAsia="Times New Roman" w:hAnsi="Times New Roman" w:cs="Times New Roman"/>
          <w:b/>
          <w:i/>
          <w:sz w:val="24"/>
          <w:szCs w:val="24"/>
          <w:lang w:val="en-GB"/>
        </w:rPr>
        <w:t>Results:</w:t>
      </w:r>
    </w:p>
    <w:p w14:paraId="2AC02221" w14:textId="77777777" w:rsidR="00995673" w:rsidRPr="00703DE6" w:rsidRDefault="002F721E" w:rsidP="00995673">
      <w:pPr>
        <w:pStyle w:val="Normal2"/>
        <w:numPr>
          <w:ilvl w:val="0"/>
          <w:numId w:val="12"/>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Cultural Impact:</w:t>
      </w:r>
      <w:r w:rsidRPr="00703DE6">
        <w:rPr>
          <w:rFonts w:ascii="Times New Roman" w:eastAsia="Times New Roman" w:hAnsi="Times New Roman" w:cs="Times New Roman"/>
          <w:sz w:val="24"/>
          <w:szCs w:val="24"/>
          <w:lang w:val="en-GB"/>
        </w:rPr>
        <w:t xml:space="preserve"> A successful event has enriched the cultural landscape of Nottingham by offering something new as well as artistically significant. It can foster </w:t>
      </w:r>
      <w:r w:rsidRPr="00703DE6">
        <w:rPr>
          <w:rFonts w:ascii="Times New Roman" w:eastAsia="Times New Roman" w:hAnsi="Times New Roman" w:cs="Times New Roman"/>
          <w:sz w:val="24"/>
          <w:szCs w:val="24"/>
          <w:lang w:val="en-GB"/>
        </w:rPr>
        <w:lastRenderedPageBreak/>
        <w:t>community engagement and has been attracting media attention, generating a positive culture based on economic outcomes in the city.</w:t>
      </w:r>
    </w:p>
    <w:p w14:paraId="27EA2275" w14:textId="77777777" w:rsidR="00995673" w:rsidRPr="00703DE6" w:rsidRDefault="002F721E" w:rsidP="00995673">
      <w:pPr>
        <w:pStyle w:val="Normal2"/>
        <w:numPr>
          <w:ilvl w:val="0"/>
          <w:numId w:val="12"/>
        </w:numPr>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i/>
          <w:sz w:val="24"/>
          <w:szCs w:val="24"/>
          <w:lang w:val="en-GB"/>
        </w:rPr>
        <w:t>Develop Revenue with Visibility</w:t>
      </w:r>
      <w:r w:rsidRPr="00703DE6">
        <w:rPr>
          <w:rFonts w:ascii="Times New Roman" w:eastAsia="Times New Roman" w:hAnsi="Times New Roman" w:cs="Times New Roman"/>
          <w:sz w:val="24"/>
          <w:szCs w:val="24"/>
          <w:lang w:val="en-GB"/>
        </w:rPr>
        <w:t xml:space="preserve">: The event has been generating significant revenue, through ticket sales for attracting corporate sponsorships, tourism, as well as partnerships. The wide exposure can improve Nottingham Belfry’s visibility as a premier venue as well as strengthen its ties with the MICE industry (Ren </w:t>
      </w:r>
      <w:r w:rsidRPr="00703DE6">
        <w:rPr>
          <w:rFonts w:ascii="Times New Roman" w:eastAsia="Times New Roman" w:hAnsi="Times New Roman" w:cs="Times New Roman"/>
          <w:i/>
          <w:sz w:val="24"/>
          <w:szCs w:val="24"/>
          <w:lang w:val="en-GB"/>
        </w:rPr>
        <w:t>et al.</w:t>
      </w:r>
      <w:r w:rsidRPr="00703DE6">
        <w:rPr>
          <w:rFonts w:ascii="Times New Roman" w:eastAsia="Times New Roman" w:hAnsi="Times New Roman" w:cs="Times New Roman"/>
          <w:sz w:val="24"/>
          <w:szCs w:val="24"/>
          <w:lang w:val="en-GB"/>
        </w:rPr>
        <w:t xml:space="preserve"> 2024).</w:t>
      </w:r>
    </w:p>
    <w:p w14:paraId="5C38AD81" w14:textId="285BB144" w:rsidR="00995673" w:rsidRPr="00703DE6" w:rsidRDefault="002F721E" w:rsidP="00761FCB">
      <w:pPr>
        <w:pStyle w:val="Heading2"/>
        <w:rPr>
          <w:lang w:val="en-GB"/>
        </w:rPr>
      </w:pPr>
      <w:bookmarkStart w:id="16" w:name="_ls85fb6ro7l6" w:colFirst="0" w:colLast="0"/>
      <w:bookmarkStart w:id="17" w:name="_Toc178952555"/>
      <w:bookmarkEnd w:id="16"/>
      <w:r w:rsidRPr="00703DE6">
        <w:rPr>
          <w:lang w:val="en-GB"/>
        </w:rPr>
        <w:t>9 Conclusion</w:t>
      </w:r>
      <w:bookmarkEnd w:id="17"/>
      <w:r w:rsidRPr="00703DE6">
        <w:rPr>
          <w:lang w:val="en-GB"/>
        </w:rPr>
        <w:t xml:space="preserve"> </w:t>
      </w:r>
    </w:p>
    <w:p w14:paraId="05652740" w14:textId="1A4E5BEA" w:rsidR="00995673" w:rsidRPr="00703DE6" w:rsidRDefault="002F721E" w:rsidP="00995673">
      <w:pPr>
        <w:pStyle w:val="Normal2"/>
        <w:spacing w:line="360" w:lineRule="auto"/>
        <w:jc w:val="both"/>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t xml:space="preserve">It can </w:t>
      </w:r>
      <w:r w:rsidR="00EB4E9A" w:rsidRPr="00703DE6">
        <w:rPr>
          <w:rFonts w:ascii="Times New Roman" w:eastAsia="Times New Roman" w:hAnsi="Times New Roman" w:cs="Times New Roman"/>
          <w:sz w:val="24"/>
          <w:szCs w:val="24"/>
          <w:lang w:val="en-GB"/>
        </w:rPr>
        <w:t>conclude</w:t>
      </w:r>
      <w:r w:rsidRPr="00703DE6">
        <w:rPr>
          <w:rFonts w:ascii="Times New Roman" w:eastAsia="Times New Roman" w:hAnsi="Times New Roman" w:cs="Times New Roman"/>
          <w:sz w:val="24"/>
          <w:szCs w:val="24"/>
          <w:lang w:val="en-GB"/>
        </w:rPr>
        <w:t xml:space="preserve"> that the</w:t>
      </w:r>
      <w:r w:rsidRPr="00703DE6">
        <w:rPr>
          <w:rFonts w:ascii="Times New Roman" w:eastAsia="Times New Roman" w:hAnsi="Times New Roman" w:cs="Times New Roman"/>
          <w:i/>
          <w:sz w:val="24"/>
          <w:szCs w:val="24"/>
          <w:lang w:val="en-GB"/>
        </w:rPr>
        <w:t xml:space="preserve"> </w:t>
      </w:r>
      <w:r w:rsidRPr="00703DE6">
        <w:rPr>
          <w:rFonts w:ascii="Times New Roman" w:eastAsia="Times New Roman" w:hAnsi="Times New Roman" w:cs="Times New Roman"/>
          <w:b/>
          <w:i/>
          <w:sz w:val="24"/>
          <w:szCs w:val="24"/>
          <w:lang w:val="en-GB"/>
        </w:rPr>
        <w:t>Ice Sculpture Exhibition &amp; Live Carving Event</w:t>
      </w:r>
      <w:r w:rsidRPr="00703DE6">
        <w:rPr>
          <w:rFonts w:ascii="Times New Roman" w:eastAsia="Times New Roman" w:hAnsi="Times New Roman" w:cs="Times New Roman"/>
          <w:sz w:val="24"/>
          <w:szCs w:val="24"/>
          <w:lang w:val="en-GB"/>
        </w:rPr>
        <w:t xml:space="preserve"> at </w:t>
      </w:r>
      <w:r w:rsidRPr="00703DE6">
        <w:rPr>
          <w:rFonts w:ascii="Times New Roman" w:eastAsia="Times New Roman" w:hAnsi="Times New Roman" w:cs="Times New Roman"/>
          <w:i/>
          <w:sz w:val="24"/>
          <w:szCs w:val="24"/>
          <w:lang w:val="en-GB"/>
        </w:rPr>
        <w:t>The Nottingham Belfry</w:t>
      </w:r>
      <w:r w:rsidRPr="00703DE6">
        <w:rPr>
          <w:rFonts w:ascii="Times New Roman" w:eastAsia="Times New Roman" w:hAnsi="Times New Roman" w:cs="Times New Roman"/>
          <w:sz w:val="24"/>
          <w:szCs w:val="24"/>
          <w:lang w:val="en-GB"/>
        </w:rPr>
        <w:t xml:space="preserve"> has been presenting a unique as well as immersive experience that collaborates with current trends based on the meetings as well as events industry, like sustainability, experiential activities, as well as technological integration. Thus, it considered that leveraging its strengths, addressing situational as well as cultural factors, has been tapping by MICE opportunities, the event has the potential for attracting diverse audiences as well as fostering long-term success. It observed that position as both a corporate as well as leisure experience, it aspires to become a signature winter event in Nottingham, developing the venue’s reputation to contribute based on the local cultural landscape.</w:t>
      </w:r>
    </w:p>
    <w:p w14:paraId="149F7F9F" w14:textId="77777777" w:rsidR="00A570FB" w:rsidRPr="00703DE6" w:rsidRDefault="002F721E">
      <w:pPr>
        <w:rPr>
          <w:rFonts w:ascii="Times New Roman" w:eastAsia="Times New Roman" w:hAnsi="Times New Roman" w:cs="Times New Roman"/>
          <w:sz w:val="24"/>
          <w:szCs w:val="24"/>
          <w:lang w:val="en-GB"/>
        </w:rPr>
      </w:pPr>
      <w:r w:rsidRPr="00703DE6">
        <w:rPr>
          <w:rFonts w:ascii="Times New Roman" w:eastAsia="Times New Roman" w:hAnsi="Times New Roman" w:cs="Times New Roman"/>
          <w:sz w:val="24"/>
          <w:szCs w:val="24"/>
          <w:lang w:val="en-GB"/>
        </w:rPr>
        <w:br w:type="page"/>
      </w:r>
    </w:p>
    <w:p w14:paraId="45EFA12C" w14:textId="4B124A6C" w:rsidR="00A570FB" w:rsidRPr="00703DE6" w:rsidRDefault="002F721E" w:rsidP="00A570FB">
      <w:pPr>
        <w:pStyle w:val="Heading1"/>
        <w:rPr>
          <w:lang w:val="en-GB"/>
        </w:rPr>
      </w:pPr>
      <w:bookmarkStart w:id="18" w:name="_Toc178952556"/>
      <w:r w:rsidRPr="00703DE6">
        <w:rPr>
          <w:lang w:val="en-GB"/>
        </w:rPr>
        <w:lastRenderedPageBreak/>
        <w:t>Reference</w:t>
      </w:r>
      <w:bookmarkEnd w:id="18"/>
      <w:r w:rsidR="00606FE8">
        <w:rPr>
          <w:lang w:val="en-GB"/>
        </w:rPr>
        <w:t>s:</w:t>
      </w:r>
    </w:p>
    <w:p w14:paraId="1506E77C" w14:textId="77777777"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 xml:space="preserve">Bloom, L.E., (2024), February. Jewish “Ghosts”: Judit Hersko and Susan Hiller and the Feminist Intersectional Art of Post-Holocaust Memory. In </w:t>
      </w:r>
      <w:r w:rsidRPr="00703DE6">
        <w:rPr>
          <w:i/>
          <w:iCs/>
          <w:color w:val="222222"/>
          <w:shd w:val="clear" w:color="auto" w:fill="FFFFFF"/>
          <w:lang w:val="en-GB"/>
        </w:rPr>
        <w:t>Arts</w:t>
      </w:r>
      <w:r w:rsidRPr="00703DE6">
        <w:rPr>
          <w:color w:val="222222"/>
          <w:shd w:val="clear" w:color="auto" w:fill="FFFFFF"/>
          <w:lang w:val="en-GB"/>
        </w:rPr>
        <w:t xml:space="preserve"> (Vol. 13, No. 2, p. 50). MDPI.</w:t>
      </w:r>
      <w:r w:rsidR="00EF6310">
        <w:rPr>
          <w:color w:val="222222"/>
          <w:shd w:val="clear" w:color="auto" w:fill="FFFFFF"/>
          <w:lang w:val="en-GB"/>
        </w:rPr>
        <w:t xml:space="preserve"> </w:t>
      </w:r>
      <w:hyperlink r:id="rId8" w:history="1">
        <w:r w:rsidR="00EF6310" w:rsidRPr="00DF3DC5">
          <w:rPr>
            <w:rStyle w:val="Hyperlink"/>
            <w:shd w:val="clear" w:color="auto" w:fill="FFFFFF"/>
            <w:lang w:val="en-GB"/>
          </w:rPr>
          <w:t>https://www.mdpi.com/2076-0752/13/2/50/pdf</w:t>
        </w:r>
      </w:hyperlink>
      <w:r w:rsidR="00EF6310">
        <w:rPr>
          <w:color w:val="222222"/>
          <w:shd w:val="clear" w:color="auto" w:fill="FFFFFF"/>
          <w:lang w:val="en-GB"/>
        </w:rPr>
        <w:t xml:space="preserve"> </w:t>
      </w:r>
    </w:p>
    <w:p w14:paraId="44EB3300" w14:textId="77777777"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 xml:space="preserve">Bo, H.H. and Zhang, J.J., (2024). Conceptualizing a Framework to Study Consumer Experience of Artistic Entertainment During Live Sport Events. </w:t>
      </w:r>
      <w:r w:rsidRPr="00703DE6">
        <w:rPr>
          <w:i/>
          <w:iCs/>
          <w:color w:val="222222"/>
          <w:shd w:val="clear" w:color="auto" w:fill="FFFFFF"/>
          <w:lang w:val="en-GB"/>
        </w:rPr>
        <w:t>Journal of Marketing Development &amp; Competitiveness</w:t>
      </w:r>
      <w:r w:rsidRPr="00703DE6">
        <w:rPr>
          <w:color w:val="222222"/>
          <w:shd w:val="clear" w:color="auto" w:fill="FFFFFF"/>
          <w:lang w:val="en-GB"/>
        </w:rPr>
        <w:t xml:space="preserve">, </w:t>
      </w:r>
      <w:r w:rsidRPr="00703DE6">
        <w:rPr>
          <w:i/>
          <w:iCs/>
          <w:color w:val="222222"/>
          <w:shd w:val="clear" w:color="auto" w:fill="FFFFFF"/>
          <w:lang w:val="en-GB"/>
        </w:rPr>
        <w:t>18</w:t>
      </w:r>
      <w:r w:rsidRPr="00703DE6">
        <w:rPr>
          <w:color w:val="222222"/>
          <w:shd w:val="clear" w:color="auto" w:fill="FFFFFF"/>
          <w:lang w:val="en-GB"/>
        </w:rPr>
        <w:t>(1).</w:t>
      </w:r>
      <w:r w:rsidR="00EF6310">
        <w:rPr>
          <w:color w:val="222222"/>
          <w:shd w:val="clear" w:color="auto" w:fill="FFFFFF"/>
          <w:lang w:val="en-GB"/>
        </w:rPr>
        <w:t xml:space="preserve"> </w:t>
      </w:r>
      <w:hyperlink r:id="rId9" w:history="1">
        <w:r w:rsidR="00EF6310" w:rsidRPr="00DF3DC5">
          <w:rPr>
            <w:rStyle w:val="Hyperlink"/>
            <w:shd w:val="clear" w:color="auto" w:fill="FFFFFF"/>
            <w:lang w:val="en-GB"/>
          </w:rPr>
          <w:t>https://articlearchives.co/index.php/JMDC/article/download/6196/6132</w:t>
        </w:r>
      </w:hyperlink>
      <w:r w:rsidR="00EF6310">
        <w:rPr>
          <w:color w:val="222222"/>
          <w:shd w:val="clear" w:color="auto" w:fill="FFFFFF"/>
          <w:lang w:val="en-GB"/>
        </w:rPr>
        <w:t xml:space="preserve"> </w:t>
      </w:r>
    </w:p>
    <w:p w14:paraId="0E104E43" w14:textId="77777777" w:rsidR="00EA5707" w:rsidRPr="00703DE6" w:rsidRDefault="002F721E" w:rsidP="00EA5707">
      <w:pPr>
        <w:pStyle w:val="NormalWeb"/>
        <w:spacing w:before="0" w:beforeAutospacing="0" w:after="0" w:afterAutospacing="0" w:line="360" w:lineRule="auto"/>
        <w:jc w:val="both"/>
        <w:rPr>
          <w:lang w:val="en-GB"/>
        </w:rPr>
      </w:pPr>
      <w:proofErr w:type="spellStart"/>
      <w:r w:rsidRPr="00703DE6">
        <w:rPr>
          <w:color w:val="222222"/>
          <w:shd w:val="clear" w:color="auto" w:fill="FFFFFF"/>
          <w:lang w:val="en-GB"/>
        </w:rPr>
        <w:t>Botoman</w:t>
      </w:r>
      <w:proofErr w:type="spellEnd"/>
      <w:r w:rsidRPr="00703DE6">
        <w:rPr>
          <w:color w:val="222222"/>
          <w:shd w:val="clear" w:color="auto" w:fill="FFFFFF"/>
          <w:lang w:val="en-GB"/>
        </w:rPr>
        <w:t xml:space="preserve">, E., (2024). Out of the White Cube and Into </w:t>
      </w:r>
      <w:proofErr w:type="gramStart"/>
      <w:r w:rsidRPr="00703DE6">
        <w:rPr>
          <w:color w:val="222222"/>
          <w:shd w:val="clear" w:color="auto" w:fill="FFFFFF"/>
          <w:lang w:val="en-GB"/>
        </w:rPr>
        <w:t>The</w:t>
      </w:r>
      <w:proofErr w:type="gramEnd"/>
      <w:r w:rsidRPr="00703DE6">
        <w:rPr>
          <w:color w:val="222222"/>
          <w:shd w:val="clear" w:color="auto" w:fill="FFFFFF"/>
          <w:lang w:val="en-GB"/>
        </w:rPr>
        <w:t xml:space="preserve"> Open Green: Storm King Art </w:t>
      </w:r>
      <w:proofErr w:type="spellStart"/>
      <w:r w:rsidRPr="00703DE6">
        <w:rPr>
          <w:color w:val="222222"/>
          <w:shd w:val="clear" w:color="auto" w:fill="FFFFFF"/>
          <w:lang w:val="en-GB"/>
        </w:rPr>
        <w:t>Center’s</w:t>
      </w:r>
      <w:proofErr w:type="spellEnd"/>
      <w:r w:rsidRPr="00703DE6">
        <w:rPr>
          <w:color w:val="222222"/>
          <w:shd w:val="clear" w:color="auto" w:fill="FFFFFF"/>
          <w:lang w:val="en-GB"/>
        </w:rPr>
        <w:t xml:space="preserve"> Entangled Art Historical Ecologies.</w:t>
      </w:r>
      <w:r w:rsidR="002E0F8B">
        <w:rPr>
          <w:color w:val="222222"/>
          <w:shd w:val="clear" w:color="auto" w:fill="FFFFFF"/>
          <w:lang w:val="en-GB"/>
        </w:rPr>
        <w:t xml:space="preserve"> </w:t>
      </w:r>
      <w:hyperlink r:id="rId10" w:history="1">
        <w:r w:rsidR="002E0F8B" w:rsidRPr="00DF3DC5">
          <w:rPr>
            <w:rStyle w:val="Hyperlink"/>
            <w:shd w:val="clear" w:color="auto" w:fill="FFFFFF"/>
            <w:lang w:val="en-GB"/>
          </w:rPr>
          <w:t>https://www.academia.edu/download/114267630/Botoman_Eleonor_FINAL.pdf</w:t>
        </w:r>
      </w:hyperlink>
      <w:r w:rsidR="002E0F8B">
        <w:rPr>
          <w:color w:val="222222"/>
          <w:shd w:val="clear" w:color="auto" w:fill="FFFFFF"/>
          <w:lang w:val="en-GB"/>
        </w:rPr>
        <w:t xml:space="preserve"> </w:t>
      </w:r>
    </w:p>
    <w:p w14:paraId="229709DA" w14:textId="77777777"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 xml:space="preserve">Chenni </w:t>
      </w:r>
      <w:proofErr w:type="spellStart"/>
      <w:r w:rsidRPr="00703DE6">
        <w:rPr>
          <w:color w:val="222222"/>
          <w:shd w:val="clear" w:color="auto" w:fill="FFFFFF"/>
          <w:lang w:val="en-GB"/>
        </w:rPr>
        <w:t>Veettil</w:t>
      </w:r>
      <w:proofErr w:type="spellEnd"/>
      <w:r w:rsidRPr="00703DE6">
        <w:rPr>
          <w:color w:val="222222"/>
          <w:shd w:val="clear" w:color="auto" w:fill="FFFFFF"/>
          <w:lang w:val="en-GB"/>
        </w:rPr>
        <w:t>, G., (2024). Master Of None: Living, Thinking and Co-Creating with Unruly Frigid Bodies.</w:t>
      </w:r>
      <w:r w:rsidR="002E0F8B">
        <w:rPr>
          <w:color w:val="222222"/>
          <w:shd w:val="clear" w:color="auto" w:fill="FFFFFF"/>
          <w:lang w:val="en-GB"/>
        </w:rPr>
        <w:t xml:space="preserve"> </w:t>
      </w:r>
      <w:hyperlink r:id="rId11" w:history="1">
        <w:r w:rsidR="002E0F8B" w:rsidRPr="00DF3DC5">
          <w:rPr>
            <w:rStyle w:val="Hyperlink"/>
            <w:shd w:val="clear" w:color="auto" w:fill="FFFFFF"/>
            <w:lang w:val="en-GB"/>
          </w:rPr>
          <w:t>https://surface.syr.edu/cgi/viewcontent.cgi?article=1837&amp;context=thesis</w:t>
        </w:r>
      </w:hyperlink>
      <w:r w:rsidR="002E0F8B">
        <w:rPr>
          <w:color w:val="222222"/>
          <w:shd w:val="clear" w:color="auto" w:fill="FFFFFF"/>
          <w:lang w:val="en-GB"/>
        </w:rPr>
        <w:t xml:space="preserve"> </w:t>
      </w:r>
    </w:p>
    <w:p w14:paraId="1761BBCD" w14:textId="526C0FBC" w:rsidR="00EA5707" w:rsidRPr="00703DE6" w:rsidRDefault="002F721E" w:rsidP="00EA5707">
      <w:pPr>
        <w:pStyle w:val="NormalWeb"/>
        <w:spacing w:before="0" w:beforeAutospacing="0" w:after="0" w:afterAutospacing="0" w:line="360" w:lineRule="auto"/>
        <w:jc w:val="both"/>
        <w:rPr>
          <w:lang w:val="en-GB"/>
        </w:rPr>
      </w:pPr>
      <w:proofErr w:type="spellStart"/>
      <w:r w:rsidRPr="00703DE6">
        <w:rPr>
          <w:color w:val="222222"/>
          <w:shd w:val="clear" w:color="auto" w:fill="FFFFFF"/>
          <w:lang w:val="en-GB"/>
        </w:rPr>
        <w:t>Deveciyan</w:t>
      </w:r>
      <w:proofErr w:type="spellEnd"/>
      <w:r w:rsidRPr="00703DE6">
        <w:rPr>
          <w:color w:val="222222"/>
          <w:shd w:val="clear" w:color="auto" w:fill="FFFFFF"/>
          <w:lang w:val="en-GB"/>
        </w:rPr>
        <w:t xml:space="preserve">, M.T. and </w:t>
      </w:r>
      <w:proofErr w:type="spellStart"/>
      <w:r w:rsidRPr="00703DE6">
        <w:rPr>
          <w:color w:val="222222"/>
          <w:shd w:val="clear" w:color="auto" w:fill="FFFFFF"/>
          <w:lang w:val="en-GB"/>
        </w:rPr>
        <w:t>Bataklar</w:t>
      </w:r>
      <w:proofErr w:type="spellEnd"/>
      <w:r w:rsidRPr="00703DE6">
        <w:rPr>
          <w:color w:val="222222"/>
          <w:shd w:val="clear" w:color="auto" w:fill="FFFFFF"/>
          <w:lang w:val="en-GB"/>
        </w:rPr>
        <w:t xml:space="preserve">, S., (2024). The Effects of the Developments in Artificial Intelligence and Open-Access Software on the Visions of Academicians. </w:t>
      </w:r>
      <w:r w:rsidRPr="00703DE6">
        <w:rPr>
          <w:i/>
          <w:iCs/>
          <w:color w:val="222222"/>
          <w:shd w:val="clear" w:color="auto" w:fill="FFFFFF"/>
          <w:lang w:val="en-GB"/>
        </w:rPr>
        <w:t>Perspectives on Global Development and Technology</w:t>
      </w:r>
      <w:r w:rsidRPr="00703DE6">
        <w:rPr>
          <w:color w:val="222222"/>
          <w:shd w:val="clear" w:color="auto" w:fill="FFFFFF"/>
          <w:lang w:val="en-GB"/>
        </w:rPr>
        <w:t xml:space="preserve">, </w:t>
      </w:r>
      <w:r w:rsidRPr="00703DE6">
        <w:rPr>
          <w:i/>
          <w:iCs/>
          <w:color w:val="222222"/>
          <w:shd w:val="clear" w:color="auto" w:fill="FFFFFF"/>
          <w:lang w:val="en-GB"/>
        </w:rPr>
        <w:t>23</w:t>
      </w:r>
      <w:r w:rsidRPr="00703DE6">
        <w:rPr>
          <w:color w:val="222222"/>
          <w:shd w:val="clear" w:color="auto" w:fill="FFFFFF"/>
          <w:lang w:val="en-GB"/>
        </w:rPr>
        <w:t>(1-2), pp.45-67.</w:t>
      </w:r>
      <w:r w:rsidR="002E0F8B">
        <w:rPr>
          <w:color w:val="222222"/>
          <w:shd w:val="clear" w:color="auto" w:fill="FFFFFF"/>
          <w:lang w:val="en-GB"/>
        </w:rPr>
        <w:t xml:space="preserve"> </w:t>
      </w:r>
      <w:hyperlink r:id="rId12" w:history="1">
        <w:r w:rsidR="002E0F8B" w:rsidRPr="008414CF">
          <w:rPr>
            <w:rStyle w:val="Hyperlink"/>
            <w:shd w:val="clear" w:color="auto" w:fill="FFFFFF"/>
            <w:lang w:val="en-GB"/>
          </w:rPr>
          <w:t>https://brill.com/view/journals/pgdt/23/1-2/article-p45_4.xml</w:t>
        </w:r>
      </w:hyperlink>
    </w:p>
    <w:p w14:paraId="1B6E6584" w14:textId="55DE7F35"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 xml:space="preserve">Dyer, T.F.T., (2024). </w:t>
      </w:r>
      <w:r w:rsidRPr="00703DE6">
        <w:rPr>
          <w:i/>
          <w:iCs/>
          <w:color w:val="222222"/>
          <w:shd w:val="clear" w:color="auto" w:fill="FFFFFF"/>
          <w:lang w:val="en-GB"/>
        </w:rPr>
        <w:t xml:space="preserve">British Popular Customs, Present and Past. Illustrating the Social </w:t>
      </w:r>
      <w:proofErr w:type="spellStart"/>
      <w:r w:rsidRPr="00703DE6">
        <w:rPr>
          <w:i/>
          <w:iCs/>
          <w:color w:val="222222"/>
          <w:shd w:val="clear" w:color="auto" w:fill="FFFFFF"/>
          <w:lang w:val="en-GB"/>
        </w:rPr>
        <w:t>Anddomestic</w:t>
      </w:r>
      <w:proofErr w:type="spellEnd"/>
      <w:r w:rsidRPr="00703DE6">
        <w:rPr>
          <w:i/>
          <w:iCs/>
          <w:color w:val="222222"/>
          <w:shd w:val="clear" w:color="auto" w:fill="FFFFFF"/>
          <w:lang w:val="en-GB"/>
        </w:rPr>
        <w:t xml:space="preserve"> Manners of the People. Arranged According to the Calendar of the Year</w:t>
      </w:r>
      <w:r w:rsidRPr="00703DE6">
        <w:rPr>
          <w:color w:val="222222"/>
          <w:shd w:val="clear" w:color="auto" w:fill="FFFFFF"/>
          <w:lang w:val="en-GB"/>
        </w:rPr>
        <w:t xml:space="preserve">. </w:t>
      </w:r>
      <w:proofErr w:type="spellStart"/>
      <w:r w:rsidRPr="00703DE6">
        <w:rPr>
          <w:color w:val="222222"/>
          <w:shd w:val="clear" w:color="auto" w:fill="FFFFFF"/>
          <w:lang w:val="en-GB"/>
        </w:rPr>
        <w:t>BoD</w:t>
      </w:r>
      <w:proofErr w:type="spellEnd"/>
      <w:r w:rsidRPr="00703DE6">
        <w:rPr>
          <w:color w:val="222222"/>
          <w:shd w:val="clear" w:color="auto" w:fill="FFFFFF"/>
          <w:lang w:val="en-GB"/>
        </w:rPr>
        <w:t>–Books on Demand.</w:t>
      </w:r>
      <w:r w:rsidR="00370385">
        <w:rPr>
          <w:color w:val="222222"/>
          <w:shd w:val="clear" w:color="auto" w:fill="FFFFFF"/>
          <w:lang w:val="en-GB"/>
        </w:rPr>
        <w:t xml:space="preserve"> </w:t>
      </w:r>
      <w:hyperlink r:id="rId13" w:history="1">
        <w:r w:rsidR="00370385" w:rsidRPr="008414CF">
          <w:rPr>
            <w:rStyle w:val="Hyperlink"/>
            <w:shd w:val="clear" w:color="auto" w:fill="FFFFFF"/>
            <w:lang w:val="en-GB"/>
          </w:rPr>
          <w:t>https://books.google.com/books?hl=en&amp;lr=&amp;id=rMN7YNOyYVoC&amp;oi=fnd&amp;pg=PA1&amp;dq=Dyer,+T.F.T.,+(2024).+British+Popular+Customs,+Present+and+Past.+Illustrating+the+Social+Anddomestic+Manners+of+the+People.+Arranged+According+to+the+Calendar+of+the+Year.+BoD%E2%80%93Books+on+Demand.+&amp;ots=PTUu6K2Ny-&amp;sig=DTLMXZLCze6ENmyZZeL-hCiTlI4</w:t>
        </w:r>
      </w:hyperlink>
    </w:p>
    <w:p w14:paraId="75393BB6" w14:textId="112C5D43"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 xml:space="preserve">Eckstein, B., (2024). </w:t>
      </w:r>
      <w:r w:rsidRPr="00703DE6">
        <w:rPr>
          <w:i/>
          <w:iCs/>
          <w:color w:val="222222"/>
          <w:shd w:val="clear" w:color="auto" w:fill="FFFFFF"/>
          <w:lang w:val="en-GB"/>
        </w:rPr>
        <w:t>Footnotes from the Most Fascinating Museums: Stories and Memorable Moments from People Who Love Museums</w:t>
      </w:r>
      <w:r w:rsidRPr="00703DE6">
        <w:rPr>
          <w:color w:val="222222"/>
          <w:shd w:val="clear" w:color="auto" w:fill="FFFFFF"/>
          <w:lang w:val="en-GB"/>
        </w:rPr>
        <w:t>. Chronicle Books.</w:t>
      </w:r>
      <w:r w:rsidR="007F49FD">
        <w:rPr>
          <w:color w:val="222222"/>
          <w:shd w:val="clear" w:color="auto" w:fill="FFFFFF"/>
          <w:lang w:val="en-GB"/>
        </w:rPr>
        <w:t xml:space="preserve"> </w:t>
      </w:r>
      <w:hyperlink r:id="rId14" w:history="1">
        <w:r w:rsidR="007F49FD" w:rsidRPr="008414CF">
          <w:rPr>
            <w:rStyle w:val="Hyperlink"/>
            <w:shd w:val="clear" w:color="auto" w:fill="FFFFFF"/>
            <w:lang w:val="en-GB"/>
          </w:rPr>
          <w:t>https://books.google.com/books?hl=en&amp;lr=&amp;id=aE7VEAAAQBAJ&amp;oi=fnd&amp;pg=PP1&amp;dq=Eckstein,+B.,+(2024).+Footnotes+from+the+Most+Fascinating+Museums:+Stories+and+Memorable+Moments+from+People+Who+Love+Museums.+Chronicle+Books.&amp;ots=iveHRFds83&amp;sig=qucA2d_uKvyWDnXrT44D2PUIRyw</w:t>
        </w:r>
      </w:hyperlink>
    </w:p>
    <w:p w14:paraId="2FB4AF40" w14:textId="77777777" w:rsidR="00EA5707" w:rsidRPr="00703DE6" w:rsidRDefault="002F721E" w:rsidP="00EA5707">
      <w:pPr>
        <w:pStyle w:val="NormalWeb"/>
        <w:spacing w:before="0" w:beforeAutospacing="0" w:after="0" w:afterAutospacing="0" w:line="360" w:lineRule="auto"/>
        <w:jc w:val="both"/>
        <w:rPr>
          <w:lang w:val="en-GB"/>
        </w:rPr>
      </w:pPr>
      <w:proofErr w:type="spellStart"/>
      <w:r w:rsidRPr="00703DE6">
        <w:rPr>
          <w:color w:val="222222"/>
          <w:shd w:val="clear" w:color="auto" w:fill="FFFFFF"/>
          <w:lang w:val="en-GB"/>
        </w:rPr>
        <w:t>Eftychiou</w:t>
      </w:r>
      <w:proofErr w:type="spellEnd"/>
      <w:r w:rsidRPr="00703DE6">
        <w:rPr>
          <w:color w:val="222222"/>
          <w:shd w:val="clear" w:color="auto" w:fill="FFFFFF"/>
          <w:lang w:val="en-GB"/>
        </w:rPr>
        <w:t>, R., 2024. Forest Gallery.</w:t>
      </w:r>
      <w:r w:rsidR="00AB1A84">
        <w:rPr>
          <w:color w:val="222222"/>
          <w:shd w:val="clear" w:color="auto" w:fill="FFFFFF"/>
          <w:lang w:val="en-GB"/>
        </w:rPr>
        <w:t xml:space="preserve"> </w:t>
      </w:r>
      <w:hyperlink r:id="rId15" w:history="1">
        <w:r w:rsidR="00AB1A84" w:rsidRPr="00DF3DC5">
          <w:rPr>
            <w:rStyle w:val="Hyperlink"/>
            <w:shd w:val="clear" w:color="auto" w:fill="FFFFFF"/>
            <w:lang w:val="en-GB"/>
          </w:rPr>
          <w:t>https://www.theseus.fi/bitstream/handle/10024/854688/Eftychiou_Robert.pdf?sequence=3</w:t>
        </w:r>
      </w:hyperlink>
      <w:r w:rsidR="00AB1A84">
        <w:rPr>
          <w:color w:val="222222"/>
          <w:shd w:val="clear" w:color="auto" w:fill="FFFFFF"/>
          <w:lang w:val="en-GB"/>
        </w:rPr>
        <w:t xml:space="preserve"> </w:t>
      </w:r>
    </w:p>
    <w:p w14:paraId="41B40716" w14:textId="07F719AB"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lastRenderedPageBreak/>
        <w:t xml:space="preserve">Gai, F., Yang, L. and Chen, S., (2024). Cross-cultural Research of Speech Codes: Transitivity Processes in Corporate Social Responsibility Reports. </w:t>
      </w:r>
      <w:r w:rsidRPr="00703DE6">
        <w:rPr>
          <w:i/>
          <w:iCs/>
          <w:color w:val="222222"/>
          <w:shd w:val="clear" w:color="auto" w:fill="FFFFFF"/>
          <w:lang w:val="en-GB"/>
        </w:rPr>
        <w:t>SAGE Open</w:t>
      </w:r>
      <w:r w:rsidRPr="00703DE6">
        <w:rPr>
          <w:color w:val="222222"/>
          <w:shd w:val="clear" w:color="auto" w:fill="FFFFFF"/>
          <w:lang w:val="en-GB"/>
        </w:rPr>
        <w:t xml:space="preserve">, </w:t>
      </w:r>
      <w:r w:rsidRPr="00703DE6">
        <w:rPr>
          <w:i/>
          <w:iCs/>
          <w:color w:val="222222"/>
          <w:shd w:val="clear" w:color="auto" w:fill="FFFFFF"/>
          <w:lang w:val="en-GB"/>
        </w:rPr>
        <w:t>14</w:t>
      </w:r>
      <w:r w:rsidRPr="00703DE6">
        <w:rPr>
          <w:color w:val="222222"/>
          <w:shd w:val="clear" w:color="auto" w:fill="FFFFFF"/>
          <w:lang w:val="en-GB"/>
        </w:rPr>
        <w:t>(2), p.21582440241240861.</w:t>
      </w:r>
      <w:r w:rsidR="007B1B58">
        <w:rPr>
          <w:color w:val="222222"/>
          <w:shd w:val="clear" w:color="auto" w:fill="FFFFFF"/>
          <w:lang w:val="en-GB"/>
        </w:rPr>
        <w:t xml:space="preserve"> </w:t>
      </w:r>
      <w:hyperlink r:id="rId16" w:history="1">
        <w:r w:rsidR="007B1B58" w:rsidRPr="008414CF">
          <w:rPr>
            <w:rStyle w:val="Hyperlink"/>
            <w:shd w:val="clear" w:color="auto" w:fill="FFFFFF"/>
            <w:lang w:val="en-GB"/>
          </w:rPr>
          <w:t>https://journals.sagepub.com/doi/pdf/10.1177/21582440241240861</w:t>
        </w:r>
      </w:hyperlink>
    </w:p>
    <w:p w14:paraId="3280B2DB" w14:textId="77777777"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 xml:space="preserve">Heyward, D.A., Ayala, J., </w:t>
      </w:r>
      <w:proofErr w:type="spellStart"/>
      <w:r w:rsidRPr="00703DE6">
        <w:rPr>
          <w:color w:val="222222"/>
          <w:shd w:val="clear" w:color="auto" w:fill="FFFFFF"/>
          <w:lang w:val="en-GB"/>
        </w:rPr>
        <w:t>Guajala</w:t>
      </w:r>
      <w:proofErr w:type="spellEnd"/>
      <w:r w:rsidRPr="00703DE6">
        <w:rPr>
          <w:color w:val="222222"/>
          <w:shd w:val="clear" w:color="auto" w:fill="FFFFFF"/>
          <w:lang w:val="en-GB"/>
        </w:rPr>
        <w:t xml:space="preserve">, S., Madore, A., Menes, M. and Pickett, N., (2024). Carving to excise, carving to create: Conversations on creating and sustaining safe spaces in higher education. </w:t>
      </w:r>
      <w:r w:rsidRPr="00703DE6">
        <w:rPr>
          <w:i/>
          <w:iCs/>
          <w:color w:val="222222"/>
          <w:shd w:val="clear" w:color="auto" w:fill="FFFFFF"/>
          <w:lang w:val="en-GB"/>
        </w:rPr>
        <w:t>Social and Personality Psychology Compass</w:t>
      </w:r>
      <w:r w:rsidRPr="00703DE6">
        <w:rPr>
          <w:color w:val="222222"/>
          <w:shd w:val="clear" w:color="auto" w:fill="FFFFFF"/>
          <w:lang w:val="en-GB"/>
        </w:rPr>
        <w:t xml:space="preserve">, </w:t>
      </w:r>
      <w:r w:rsidRPr="00703DE6">
        <w:rPr>
          <w:i/>
          <w:iCs/>
          <w:color w:val="222222"/>
          <w:shd w:val="clear" w:color="auto" w:fill="FFFFFF"/>
          <w:lang w:val="en-GB"/>
        </w:rPr>
        <w:t>18</w:t>
      </w:r>
      <w:r w:rsidRPr="00703DE6">
        <w:rPr>
          <w:color w:val="222222"/>
          <w:shd w:val="clear" w:color="auto" w:fill="FFFFFF"/>
          <w:lang w:val="en-GB"/>
        </w:rPr>
        <w:t>(9), p.e70001.</w:t>
      </w:r>
      <w:r w:rsidR="00146C79">
        <w:rPr>
          <w:color w:val="222222"/>
          <w:shd w:val="clear" w:color="auto" w:fill="FFFFFF"/>
          <w:lang w:val="en-GB"/>
        </w:rPr>
        <w:t xml:space="preserve"> </w:t>
      </w:r>
      <w:r w:rsidR="00146C79" w:rsidRPr="00146C79">
        <w:rPr>
          <w:color w:val="222222"/>
          <w:shd w:val="clear" w:color="auto" w:fill="FFFFFF"/>
          <w:lang w:val="en-GB"/>
        </w:rPr>
        <w:t>https://compass.onlinelibrary.wiley.com/doi/abs/10.1111/spc3.70001</w:t>
      </w:r>
    </w:p>
    <w:p w14:paraId="0E5A4990" w14:textId="77777777"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Jokela, T., (2024). New genre Arctic art and art education exhibition.</w:t>
      </w:r>
      <w:r w:rsidR="00C002F2">
        <w:rPr>
          <w:color w:val="222222"/>
          <w:shd w:val="clear" w:color="auto" w:fill="FFFFFF"/>
          <w:lang w:val="en-GB"/>
        </w:rPr>
        <w:t xml:space="preserve"> </w:t>
      </w:r>
      <w:hyperlink r:id="rId17" w:history="1">
        <w:r w:rsidR="00C002F2" w:rsidRPr="00DF3DC5">
          <w:rPr>
            <w:rStyle w:val="Hyperlink"/>
            <w:shd w:val="clear" w:color="auto" w:fill="FFFFFF"/>
            <w:lang w:val="en-GB"/>
          </w:rPr>
          <w:t>https://lauda.ulapland.fi/bitstream/handle/10024/66095/978-952-337-432-4.pdf?sequence=1</w:t>
        </w:r>
      </w:hyperlink>
      <w:r w:rsidR="00C002F2">
        <w:rPr>
          <w:color w:val="222222"/>
          <w:shd w:val="clear" w:color="auto" w:fill="FFFFFF"/>
          <w:lang w:val="en-GB"/>
        </w:rPr>
        <w:t xml:space="preserve"> </w:t>
      </w:r>
    </w:p>
    <w:p w14:paraId="38C4D029" w14:textId="1267E5D4" w:rsidR="00EA5707" w:rsidRPr="00703DE6" w:rsidRDefault="002F721E" w:rsidP="00EA5707">
      <w:pPr>
        <w:pStyle w:val="NormalWeb"/>
        <w:spacing w:before="0" w:beforeAutospacing="0" w:after="0" w:afterAutospacing="0" w:line="360" w:lineRule="auto"/>
        <w:jc w:val="both"/>
        <w:rPr>
          <w:lang w:val="en-GB"/>
        </w:rPr>
      </w:pPr>
      <w:proofErr w:type="spellStart"/>
      <w:r w:rsidRPr="00703DE6">
        <w:rPr>
          <w:color w:val="222222"/>
          <w:shd w:val="clear" w:color="auto" w:fill="FFFFFF"/>
          <w:lang w:val="en-GB"/>
        </w:rPr>
        <w:t>Kaswan</w:t>
      </w:r>
      <w:proofErr w:type="spellEnd"/>
      <w:r w:rsidRPr="00703DE6">
        <w:rPr>
          <w:color w:val="222222"/>
          <w:shd w:val="clear" w:color="auto" w:fill="FFFFFF"/>
          <w:lang w:val="en-GB"/>
        </w:rPr>
        <w:t xml:space="preserve">, K.S., </w:t>
      </w:r>
      <w:proofErr w:type="spellStart"/>
      <w:r w:rsidRPr="00703DE6">
        <w:rPr>
          <w:color w:val="222222"/>
          <w:shd w:val="clear" w:color="auto" w:fill="FFFFFF"/>
          <w:lang w:val="en-GB"/>
        </w:rPr>
        <w:t>Dhatterwal</w:t>
      </w:r>
      <w:proofErr w:type="spellEnd"/>
      <w:r w:rsidRPr="00703DE6">
        <w:rPr>
          <w:color w:val="222222"/>
          <w:shd w:val="clear" w:color="auto" w:fill="FFFFFF"/>
          <w:lang w:val="en-GB"/>
        </w:rPr>
        <w:t xml:space="preserve">, J.S. and Nayyar, A., (2024). </w:t>
      </w:r>
      <w:r w:rsidRPr="00703DE6">
        <w:rPr>
          <w:i/>
          <w:iCs/>
          <w:color w:val="222222"/>
          <w:shd w:val="clear" w:color="auto" w:fill="FFFFFF"/>
          <w:lang w:val="en-GB"/>
        </w:rPr>
        <w:t>Digital Personality: A Man Forever Volume 2: Technical Aspects</w:t>
      </w:r>
      <w:r w:rsidRPr="00703DE6">
        <w:rPr>
          <w:color w:val="222222"/>
          <w:shd w:val="clear" w:color="auto" w:fill="FFFFFF"/>
          <w:lang w:val="en-GB"/>
        </w:rPr>
        <w:t>. CRC Press.</w:t>
      </w:r>
      <w:r w:rsidR="00C002F2">
        <w:rPr>
          <w:color w:val="222222"/>
          <w:shd w:val="clear" w:color="auto" w:fill="FFFFFF"/>
          <w:lang w:val="en-GB"/>
        </w:rPr>
        <w:t xml:space="preserve"> </w:t>
      </w:r>
      <w:hyperlink r:id="rId18" w:history="1">
        <w:r w:rsidR="00C002F2" w:rsidRPr="008414CF">
          <w:rPr>
            <w:rStyle w:val="Hyperlink"/>
            <w:shd w:val="clear" w:color="auto" w:fill="FFFFFF"/>
            <w:lang w:val="en-GB"/>
          </w:rPr>
          <w:t>https://books.google.com/books?hl=en&amp;lr=&amp;id=xacLEQAAQBAJ&amp;oi=fnd&amp;pg=PP1&amp;dq=Kaswan,+K.S.,+Dhatterwal,+J.S.+and+Nayyar,+A.,+(2024).+Digital+Personality:+A+Man+Forever+Volume+2:+Technical+Aspects.+CRC+Press.&amp;ots=YA6ONveU0V&amp;sig=tvlWYY9YgqlhDYp7ImzBNvdKDIM</w:t>
        </w:r>
      </w:hyperlink>
    </w:p>
    <w:p w14:paraId="71728D3B" w14:textId="77777777"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 xml:space="preserve">Mazza, B., (2024). </w:t>
      </w:r>
      <w:r w:rsidRPr="00703DE6">
        <w:rPr>
          <w:i/>
          <w:iCs/>
          <w:color w:val="222222"/>
          <w:shd w:val="clear" w:color="auto" w:fill="FFFFFF"/>
          <w:lang w:val="en-GB"/>
        </w:rPr>
        <w:t>Event Communication: Theory and Methods for Event Management and Tourism</w:t>
      </w:r>
      <w:r w:rsidRPr="00703DE6">
        <w:rPr>
          <w:color w:val="222222"/>
          <w:shd w:val="clear" w:color="auto" w:fill="FFFFFF"/>
          <w:lang w:val="en-GB"/>
        </w:rPr>
        <w:t>. Goodfellow Publishers Ltd.</w:t>
      </w:r>
      <w:r w:rsidR="00D3156D">
        <w:rPr>
          <w:color w:val="222222"/>
          <w:shd w:val="clear" w:color="auto" w:fill="FFFFFF"/>
          <w:lang w:val="en-GB"/>
        </w:rPr>
        <w:t xml:space="preserve"> </w:t>
      </w:r>
      <w:hyperlink r:id="rId19" w:history="1">
        <w:r w:rsidR="00D3156D" w:rsidRPr="00DF3DC5">
          <w:rPr>
            <w:rStyle w:val="Hyperlink"/>
            <w:shd w:val="clear" w:color="auto" w:fill="FFFFFF"/>
            <w:lang w:val="en-GB"/>
          </w:rPr>
          <w:t>https://www.goodfellowpublishers.com/free_files/Cover,%20contents%20and%20prelims-69deedecdc368f79ec065d686682c02c.pdf</w:t>
        </w:r>
      </w:hyperlink>
      <w:r w:rsidR="00D3156D">
        <w:rPr>
          <w:color w:val="222222"/>
          <w:shd w:val="clear" w:color="auto" w:fill="FFFFFF"/>
          <w:lang w:val="en-GB"/>
        </w:rPr>
        <w:t xml:space="preserve"> </w:t>
      </w:r>
    </w:p>
    <w:p w14:paraId="52A1168E" w14:textId="77777777"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 xml:space="preserve">Meng, J. and Chen, K., (2024). Rethinking </w:t>
      </w:r>
      <w:proofErr w:type="spellStart"/>
      <w:r w:rsidRPr="00703DE6">
        <w:rPr>
          <w:color w:val="222222"/>
          <w:shd w:val="clear" w:color="auto" w:fill="FFFFFF"/>
          <w:lang w:val="en-GB"/>
        </w:rPr>
        <w:t>preemptive</w:t>
      </w:r>
      <w:proofErr w:type="spellEnd"/>
      <w:r w:rsidRPr="00703DE6">
        <w:rPr>
          <w:color w:val="222222"/>
          <w:shd w:val="clear" w:color="auto" w:fill="FFFFFF"/>
          <w:lang w:val="en-GB"/>
        </w:rPr>
        <w:t xml:space="preserve"> consumption: Building mechanisms of reciprocity, contextuality, and risk hedging across scenarios. </w:t>
      </w:r>
      <w:r w:rsidRPr="00703DE6">
        <w:rPr>
          <w:i/>
          <w:iCs/>
          <w:color w:val="222222"/>
          <w:shd w:val="clear" w:color="auto" w:fill="FFFFFF"/>
          <w:lang w:val="en-GB"/>
        </w:rPr>
        <w:t>Journal of Retailing and Consumer Services</w:t>
      </w:r>
      <w:r w:rsidRPr="00703DE6">
        <w:rPr>
          <w:color w:val="222222"/>
          <w:shd w:val="clear" w:color="auto" w:fill="FFFFFF"/>
          <w:lang w:val="en-GB"/>
        </w:rPr>
        <w:t xml:space="preserve">, </w:t>
      </w:r>
      <w:r w:rsidRPr="00703DE6">
        <w:rPr>
          <w:i/>
          <w:iCs/>
          <w:color w:val="222222"/>
          <w:shd w:val="clear" w:color="auto" w:fill="FFFFFF"/>
          <w:lang w:val="en-GB"/>
        </w:rPr>
        <w:t>78</w:t>
      </w:r>
      <w:r w:rsidRPr="00703DE6">
        <w:rPr>
          <w:color w:val="222222"/>
          <w:shd w:val="clear" w:color="auto" w:fill="FFFFFF"/>
          <w:lang w:val="en-GB"/>
        </w:rPr>
        <w:t>, p.103766.</w:t>
      </w:r>
      <w:r w:rsidR="00D3156D">
        <w:rPr>
          <w:color w:val="222222"/>
          <w:shd w:val="clear" w:color="auto" w:fill="FFFFFF"/>
          <w:lang w:val="en-GB"/>
        </w:rPr>
        <w:t xml:space="preserve"> </w:t>
      </w:r>
      <w:hyperlink r:id="rId20" w:history="1">
        <w:r w:rsidR="00D3156D" w:rsidRPr="00DF3DC5">
          <w:rPr>
            <w:rStyle w:val="Hyperlink"/>
            <w:shd w:val="clear" w:color="auto" w:fill="FFFFFF"/>
            <w:lang w:val="en-GB"/>
          </w:rPr>
          <w:t>https://repository.lboro.ac.uk/articles/journal_contribution/Rethinking_preemptive_consumption_building_mechanisms_of_reciprocity_contextuality_and_risk_hedging_across_scenarios/25283641/1/files/44791957.pdf</w:t>
        </w:r>
      </w:hyperlink>
      <w:r w:rsidR="00D3156D">
        <w:rPr>
          <w:color w:val="222222"/>
          <w:shd w:val="clear" w:color="auto" w:fill="FFFFFF"/>
          <w:lang w:val="en-GB"/>
        </w:rPr>
        <w:t xml:space="preserve"> </w:t>
      </w:r>
    </w:p>
    <w:p w14:paraId="08EB24D3" w14:textId="77777777" w:rsidR="00EA5707" w:rsidRPr="00703DE6" w:rsidRDefault="002F721E" w:rsidP="00EA5707">
      <w:pPr>
        <w:pStyle w:val="NormalWeb"/>
        <w:spacing w:before="0" w:beforeAutospacing="0" w:after="0" w:afterAutospacing="0" w:line="360" w:lineRule="auto"/>
        <w:jc w:val="both"/>
        <w:rPr>
          <w:lang w:val="en-GB"/>
        </w:rPr>
      </w:pPr>
      <w:proofErr w:type="spellStart"/>
      <w:r w:rsidRPr="00703DE6">
        <w:rPr>
          <w:color w:val="222222"/>
          <w:shd w:val="clear" w:color="auto" w:fill="FFFFFF"/>
          <w:lang w:val="en-GB"/>
        </w:rPr>
        <w:t>Panetsos</w:t>
      </w:r>
      <w:proofErr w:type="spellEnd"/>
      <w:r w:rsidRPr="00703DE6">
        <w:rPr>
          <w:color w:val="222222"/>
          <w:shd w:val="clear" w:color="auto" w:fill="FFFFFF"/>
          <w:lang w:val="en-GB"/>
        </w:rPr>
        <w:t>, M.N., (2024). (</w:t>
      </w:r>
      <w:proofErr w:type="spellStart"/>
      <w:r w:rsidRPr="00703DE6">
        <w:rPr>
          <w:color w:val="222222"/>
          <w:shd w:val="clear" w:color="auto" w:fill="FFFFFF"/>
          <w:lang w:val="en-GB"/>
        </w:rPr>
        <w:t>Im</w:t>
      </w:r>
      <w:proofErr w:type="spellEnd"/>
      <w:r w:rsidRPr="00703DE6">
        <w:rPr>
          <w:color w:val="222222"/>
          <w:shd w:val="clear" w:color="auto" w:fill="FFFFFF"/>
          <w:lang w:val="en-GB"/>
        </w:rPr>
        <w:t>) materiality. Analysis of Conceptual and Historical Material Transformations and Implications in Collection, Conservation and Management in the Art Institutions.</w:t>
      </w:r>
      <w:r w:rsidR="00D3156D">
        <w:rPr>
          <w:color w:val="222222"/>
          <w:shd w:val="clear" w:color="auto" w:fill="FFFFFF"/>
          <w:lang w:val="en-GB"/>
        </w:rPr>
        <w:t xml:space="preserve"> </w:t>
      </w:r>
      <w:hyperlink r:id="rId21" w:history="1">
        <w:r w:rsidR="00D3156D" w:rsidRPr="00DF3DC5">
          <w:rPr>
            <w:rStyle w:val="Hyperlink"/>
            <w:shd w:val="clear" w:color="auto" w:fill="FFFFFF"/>
            <w:lang w:val="en-GB"/>
          </w:rPr>
          <w:t>http://dspace.unive.it/bitstream/handle/10579/25926/887754-1265777.pdf?sequence=2</w:t>
        </w:r>
      </w:hyperlink>
      <w:r w:rsidR="00D3156D">
        <w:rPr>
          <w:color w:val="222222"/>
          <w:shd w:val="clear" w:color="auto" w:fill="FFFFFF"/>
          <w:lang w:val="en-GB"/>
        </w:rPr>
        <w:t xml:space="preserve"> </w:t>
      </w:r>
    </w:p>
    <w:p w14:paraId="3FF060F5" w14:textId="77777777"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Pelowski, M., Cotter, K.N., Specker, E., Fingerhut, J., Trupp, M.D. and Speidel, K., (2024). How Lasting is the Impact of Art?: An Exploratory Study of the Incidence and Duration of Art Exhibition-Induced Prosocial Attitude Change Using a 2-Week Daily Diary Method.</w:t>
      </w:r>
      <w:r w:rsidR="00D3156D">
        <w:rPr>
          <w:color w:val="222222"/>
          <w:shd w:val="clear" w:color="auto" w:fill="FFFFFF"/>
          <w:lang w:val="en-GB"/>
        </w:rPr>
        <w:t xml:space="preserve"> </w:t>
      </w:r>
      <w:hyperlink r:id="rId22" w:history="1">
        <w:r w:rsidR="00D3156D" w:rsidRPr="00DF3DC5">
          <w:rPr>
            <w:rStyle w:val="Hyperlink"/>
            <w:shd w:val="clear" w:color="auto" w:fill="FFFFFF"/>
            <w:lang w:val="en-GB"/>
          </w:rPr>
          <w:t>https://www.researchgate.net/profile/Matthew-Pelowski/publication/381305483_How_Lasting_is_the_Impact_of_Art_An_Exploratory_Stu</w:t>
        </w:r>
        <w:r w:rsidR="00D3156D" w:rsidRPr="00DF3DC5">
          <w:rPr>
            <w:rStyle w:val="Hyperlink"/>
            <w:shd w:val="clear" w:color="auto" w:fill="FFFFFF"/>
            <w:lang w:val="en-GB"/>
          </w:rPr>
          <w:lastRenderedPageBreak/>
          <w:t>dy_of_the_Incidence_and_Duration_of_Art_Exhibition-Induced_Prosocial_Attitude_Change_Using_a_2-Week_Daily_Diary_Method/links/66674234a54c5f0b945d6fc2/How-Lasting-is-the-Impact-of-Art-An-Exploratory-Study-of-the-Incidence-and-Duration-of-Art-Exhibition-Induced-Prosocial-Attitude-Change-Using-a-2-Week-Daily-Diary-Method.pdf</w:t>
        </w:r>
      </w:hyperlink>
      <w:r w:rsidR="00D3156D">
        <w:rPr>
          <w:color w:val="222222"/>
          <w:shd w:val="clear" w:color="auto" w:fill="FFFFFF"/>
          <w:lang w:val="en-GB"/>
        </w:rPr>
        <w:t xml:space="preserve"> </w:t>
      </w:r>
    </w:p>
    <w:p w14:paraId="03C47A96" w14:textId="77777777"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 xml:space="preserve">Potter, L., (2024). Towards an Anthro-Centric Cybersecurity. In </w:t>
      </w:r>
      <w:proofErr w:type="spellStart"/>
      <w:r w:rsidRPr="00703DE6">
        <w:rPr>
          <w:i/>
          <w:iCs/>
          <w:color w:val="222222"/>
          <w:shd w:val="clear" w:color="auto" w:fill="FFFFFF"/>
          <w:lang w:val="en-GB"/>
        </w:rPr>
        <w:t>EmTech</w:t>
      </w:r>
      <w:proofErr w:type="spellEnd"/>
      <w:r w:rsidRPr="00703DE6">
        <w:rPr>
          <w:i/>
          <w:iCs/>
          <w:color w:val="222222"/>
          <w:shd w:val="clear" w:color="auto" w:fill="FFFFFF"/>
          <w:lang w:val="en-GB"/>
        </w:rPr>
        <w:t xml:space="preserve"> Anthropology</w:t>
      </w:r>
      <w:r w:rsidRPr="00703DE6">
        <w:rPr>
          <w:color w:val="222222"/>
          <w:shd w:val="clear" w:color="auto" w:fill="FFFFFF"/>
          <w:lang w:val="en-GB"/>
        </w:rPr>
        <w:t xml:space="preserve"> (pp. 64-81). Routledge.</w:t>
      </w:r>
      <w:r w:rsidR="00D3156D">
        <w:rPr>
          <w:color w:val="222222"/>
          <w:shd w:val="clear" w:color="auto" w:fill="FFFFFF"/>
          <w:lang w:val="en-GB"/>
        </w:rPr>
        <w:t xml:space="preserve"> </w:t>
      </w:r>
      <w:hyperlink r:id="rId23" w:history="1">
        <w:r w:rsidR="00D3156D" w:rsidRPr="00DF3DC5">
          <w:rPr>
            <w:rStyle w:val="Hyperlink"/>
            <w:shd w:val="clear" w:color="auto" w:fill="FFFFFF"/>
            <w:lang w:val="en-GB"/>
          </w:rPr>
          <w:t>https://www.taylorfrancis.com/chapters/edit/10.4324/9781003458555-4/towards-anthro-centric-cybersecurity-lianne-potter</w:t>
        </w:r>
      </w:hyperlink>
      <w:r w:rsidR="00D3156D">
        <w:rPr>
          <w:color w:val="222222"/>
          <w:shd w:val="clear" w:color="auto" w:fill="FFFFFF"/>
          <w:lang w:val="en-GB"/>
        </w:rPr>
        <w:t xml:space="preserve"> </w:t>
      </w:r>
    </w:p>
    <w:p w14:paraId="239F8F55" w14:textId="77777777"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 xml:space="preserve">Ren, X., Terwel, K.C. and van Gelder, P.H., (2024). Human and organizational factors influencing structural safety: A review. </w:t>
      </w:r>
      <w:r w:rsidRPr="00703DE6">
        <w:rPr>
          <w:i/>
          <w:iCs/>
          <w:color w:val="222222"/>
          <w:shd w:val="clear" w:color="auto" w:fill="FFFFFF"/>
          <w:lang w:val="en-GB"/>
        </w:rPr>
        <w:t>Structural Safety</w:t>
      </w:r>
      <w:r w:rsidRPr="00703DE6">
        <w:rPr>
          <w:color w:val="222222"/>
          <w:shd w:val="clear" w:color="auto" w:fill="FFFFFF"/>
          <w:lang w:val="en-GB"/>
        </w:rPr>
        <w:t xml:space="preserve">, </w:t>
      </w:r>
      <w:r w:rsidRPr="00703DE6">
        <w:rPr>
          <w:i/>
          <w:iCs/>
          <w:color w:val="222222"/>
          <w:shd w:val="clear" w:color="auto" w:fill="FFFFFF"/>
          <w:lang w:val="en-GB"/>
        </w:rPr>
        <w:t>107</w:t>
      </w:r>
      <w:r w:rsidRPr="00703DE6">
        <w:rPr>
          <w:color w:val="222222"/>
          <w:shd w:val="clear" w:color="auto" w:fill="FFFFFF"/>
          <w:lang w:val="en-GB"/>
        </w:rPr>
        <w:t>, p.102407.</w:t>
      </w:r>
      <w:r w:rsidR="00D3156D">
        <w:rPr>
          <w:color w:val="222222"/>
          <w:shd w:val="clear" w:color="auto" w:fill="FFFFFF"/>
          <w:lang w:val="en-GB"/>
        </w:rPr>
        <w:t xml:space="preserve"> </w:t>
      </w:r>
      <w:hyperlink r:id="rId24" w:history="1">
        <w:r w:rsidR="00D3156D" w:rsidRPr="00DF3DC5">
          <w:rPr>
            <w:rStyle w:val="Hyperlink"/>
            <w:shd w:val="clear" w:color="auto" w:fill="FFFFFF"/>
            <w:lang w:val="en-GB"/>
          </w:rPr>
          <w:t>https://www.sciencedirect.com/science/article/pii/S0167473023000942</w:t>
        </w:r>
      </w:hyperlink>
      <w:r w:rsidR="00D3156D">
        <w:rPr>
          <w:color w:val="222222"/>
          <w:shd w:val="clear" w:color="auto" w:fill="FFFFFF"/>
          <w:lang w:val="en-GB"/>
        </w:rPr>
        <w:t xml:space="preserve"> </w:t>
      </w:r>
    </w:p>
    <w:p w14:paraId="3B4A6441" w14:textId="77777777"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 xml:space="preserve">Rose, S. and Myers, J., (2024). Contemporary Art and Improvisation. In </w:t>
      </w:r>
      <w:r w:rsidRPr="00703DE6">
        <w:rPr>
          <w:i/>
          <w:iCs/>
          <w:color w:val="222222"/>
          <w:shd w:val="clear" w:color="auto" w:fill="FFFFFF"/>
          <w:lang w:val="en-GB"/>
        </w:rPr>
        <w:t>Relational Improvisation</w:t>
      </w:r>
      <w:r w:rsidRPr="00703DE6">
        <w:rPr>
          <w:color w:val="222222"/>
          <w:shd w:val="clear" w:color="auto" w:fill="FFFFFF"/>
          <w:lang w:val="en-GB"/>
        </w:rPr>
        <w:t xml:space="preserve"> (pp. 33-55). Routledge.</w:t>
      </w:r>
      <w:r w:rsidR="00D3156D">
        <w:rPr>
          <w:color w:val="222222"/>
          <w:shd w:val="clear" w:color="auto" w:fill="FFFFFF"/>
          <w:lang w:val="en-GB"/>
        </w:rPr>
        <w:t xml:space="preserve"> </w:t>
      </w:r>
      <w:hyperlink r:id="rId25" w:history="1">
        <w:r w:rsidR="00D3156D" w:rsidRPr="00DF3DC5">
          <w:rPr>
            <w:rStyle w:val="Hyperlink"/>
            <w:shd w:val="clear" w:color="auto" w:fill="FFFFFF"/>
            <w:lang w:val="en-GB"/>
          </w:rPr>
          <w:t>https://www.taylorfrancis.com/chapters/edit/10.4324/9781003276197-3/contemporary-art-improvisation-simon-rose-julie-myers</w:t>
        </w:r>
      </w:hyperlink>
      <w:r w:rsidR="00D3156D">
        <w:rPr>
          <w:color w:val="222222"/>
          <w:shd w:val="clear" w:color="auto" w:fill="FFFFFF"/>
          <w:lang w:val="en-GB"/>
        </w:rPr>
        <w:t xml:space="preserve"> </w:t>
      </w:r>
    </w:p>
    <w:p w14:paraId="2FF4EA2E" w14:textId="77777777"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 xml:space="preserve">Schlette, D., </w:t>
      </w:r>
      <w:proofErr w:type="spellStart"/>
      <w:r w:rsidRPr="00703DE6">
        <w:rPr>
          <w:color w:val="222222"/>
          <w:shd w:val="clear" w:color="auto" w:fill="FFFFFF"/>
          <w:lang w:val="en-GB"/>
        </w:rPr>
        <w:t>Empl</w:t>
      </w:r>
      <w:proofErr w:type="spellEnd"/>
      <w:r w:rsidRPr="00703DE6">
        <w:rPr>
          <w:color w:val="222222"/>
          <w:shd w:val="clear" w:color="auto" w:fill="FFFFFF"/>
          <w:lang w:val="en-GB"/>
        </w:rPr>
        <w:t xml:space="preserve">, P., Caselli, M., Schreck, T. and </w:t>
      </w:r>
      <w:proofErr w:type="spellStart"/>
      <w:r w:rsidRPr="00703DE6">
        <w:rPr>
          <w:color w:val="222222"/>
          <w:shd w:val="clear" w:color="auto" w:fill="FFFFFF"/>
          <w:lang w:val="en-GB"/>
        </w:rPr>
        <w:t>Pernul</w:t>
      </w:r>
      <w:proofErr w:type="spellEnd"/>
      <w:r w:rsidRPr="00703DE6">
        <w:rPr>
          <w:color w:val="222222"/>
          <w:shd w:val="clear" w:color="auto" w:fill="FFFFFF"/>
          <w:lang w:val="en-GB"/>
        </w:rPr>
        <w:t xml:space="preserve">, G., (2024), May. Do you play it by the books? A study on incident response playbooks and influencing factors. In </w:t>
      </w:r>
      <w:r w:rsidRPr="00703DE6">
        <w:rPr>
          <w:i/>
          <w:iCs/>
          <w:color w:val="222222"/>
          <w:shd w:val="clear" w:color="auto" w:fill="FFFFFF"/>
          <w:lang w:val="en-GB"/>
        </w:rPr>
        <w:t>2024 IEEE Symposium on Security and Privacy (SP)</w:t>
      </w:r>
      <w:r w:rsidRPr="00703DE6">
        <w:rPr>
          <w:color w:val="222222"/>
          <w:shd w:val="clear" w:color="auto" w:fill="FFFFFF"/>
          <w:lang w:val="en-GB"/>
        </w:rPr>
        <w:t xml:space="preserve"> (pp. 3625-3643). IEEE.</w:t>
      </w:r>
      <w:r w:rsidR="00D3156D">
        <w:rPr>
          <w:color w:val="222222"/>
          <w:shd w:val="clear" w:color="auto" w:fill="FFFFFF"/>
          <w:lang w:val="en-GB"/>
        </w:rPr>
        <w:t xml:space="preserve"> </w:t>
      </w:r>
      <w:hyperlink r:id="rId26" w:history="1">
        <w:r w:rsidR="00D3156D" w:rsidRPr="00DF3DC5">
          <w:rPr>
            <w:rStyle w:val="Hyperlink"/>
            <w:shd w:val="clear" w:color="auto" w:fill="FFFFFF"/>
            <w:lang w:val="en-GB"/>
          </w:rPr>
          <w:t>https://www.researchgate.net/profile/Philip-Empl/publication/376581705_Do_You_Play_It_by_the_Books_A_Study_on_Incident_Response_Playbooks_and_Influencing_Factors/links/658290630bb2c7472bf9bda1/Do-You-Play-It-by-the-Books-A-Study-on-Incident-Response-Playbooks-and-Influencing-Factors.pdf?trk=public_post_comment-text</w:t>
        </w:r>
      </w:hyperlink>
      <w:r w:rsidR="00D3156D">
        <w:rPr>
          <w:color w:val="222222"/>
          <w:shd w:val="clear" w:color="auto" w:fill="FFFFFF"/>
          <w:lang w:val="en-GB"/>
        </w:rPr>
        <w:t xml:space="preserve"> </w:t>
      </w:r>
    </w:p>
    <w:p w14:paraId="61C8B502" w14:textId="77777777"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 xml:space="preserve">Schneider, B., (2024). Materiality of Time: Polar Ice as a Medium for Ecological Art for the Tempered Zones. In </w:t>
      </w:r>
      <w:r w:rsidRPr="00703DE6">
        <w:rPr>
          <w:i/>
          <w:iCs/>
          <w:color w:val="222222"/>
          <w:shd w:val="clear" w:color="auto" w:fill="FFFFFF"/>
          <w:lang w:val="en-GB"/>
        </w:rPr>
        <w:t>Communicating Ice through Popular Art and Aesthetics</w:t>
      </w:r>
      <w:r w:rsidRPr="00703DE6">
        <w:rPr>
          <w:color w:val="222222"/>
          <w:shd w:val="clear" w:color="auto" w:fill="FFFFFF"/>
          <w:lang w:val="en-GB"/>
        </w:rPr>
        <w:t xml:space="preserve"> (pp. 105-122). Cham: Springer International Publishing.</w:t>
      </w:r>
      <w:r w:rsidR="00D3156D">
        <w:rPr>
          <w:color w:val="222222"/>
          <w:shd w:val="clear" w:color="auto" w:fill="FFFFFF"/>
          <w:lang w:val="en-GB"/>
        </w:rPr>
        <w:t xml:space="preserve"> </w:t>
      </w:r>
      <w:hyperlink r:id="rId27" w:history="1">
        <w:r w:rsidR="00D3156D" w:rsidRPr="00DF3DC5">
          <w:rPr>
            <w:rStyle w:val="Hyperlink"/>
            <w:shd w:val="clear" w:color="auto" w:fill="FFFFFF"/>
            <w:lang w:val="en-GB"/>
          </w:rPr>
          <w:t>https://link.springer.com/chapter/10.1007/978-3-031-39787-5_6</w:t>
        </w:r>
      </w:hyperlink>
      <w:r w:rsidR="00D3156D">
        <w:rPr>
          <w:color w:val="222222"/>
          <w:shd w:val="clear" w:color="auto" w:fill="FFFFFF"/>
          <w:lang w:val="en-GB"/>
        </w:rPr>
        <w:t xml:space="preserve"> </w:t>
      </w:r>
    </w:p>
    <w:p w14:paraId="6BD506CF" w14:textId="77777777"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 xml:space="preserve">Stevens, C. and O’Connor, G., (2024). Movies on Ice: An </w:t>
      </w:r>
      <w:proofErr w:type="spellStart"/>
      <w:r w:rsidRPr="00703DE6">
        <w:rPr>
          <w:color w:val="222222"/>
          <w:shd w:val="clear" w:color="auto" w:fill="FFFFFF"/>
          <w:lang w:val="en-GB"/>
        </w:rPr>
        <w:t>ArtSci</w:t>
      </w:r>
      <w:proofErr w:type="spellEnd"/>
      <w:r w:rsidRPr="00703DE6">
        <w:rPr>
          <w:color w:val="222222"/>
          <w:shd w:val="clear" w:color="auto" w:fill="FFFFFF"/>
          <w:lang w:val="en-GB"/>
        </w:rPr>
        <w:t xml:space="preserve"> Perspective on Communicating Antarctic Ice in the Climate Emergency. In </w:t>
      </w:r>
      <w:r w:rsidRPr="00703DE6">
        <w:rPr>
          <w:i/>
          <w:iCs/>
          <w:color w:val="222222"/>
          <w:shd w:val="clear" w:color="auto" w:fill="FFFFFF"/>
          <w:lang w:val="en-GB"/>
        </w:rPr>
        <w:t>Communicating Ice through Popular Art and Aesthetics</w:t>
      </w:r>
      <w:r w:rsidRPr="00703DE6">
        <w:rPr>
          <w:color w:val="222222"/>
          <w:shd w:val="clear" w:color="auto" w:fill="FFFFFF"/>
          <w:lang w:val="en-GB"/>
        </w:rPr>
        <w:t xml:space="preserve"> (pp. 45-61). Cham: Springer International Publishing.</w:t>
      </w:r>
      <w:r w:rsidR="00D3156D">
        <w:rPr>
          <w:color w:val="222222"/>
          <w:shd w:val="clear" w:color="auto" w:fill="FFFFFF"/>
          <w:lang w:val="en-GB"/>
        </w:rPr>
        <w:t xml:space="preserve"> </w:t>
      </w:r>
      <w:hyperlink r:id="rId28" w:history="1">
        <w:r w:rsidR="00D3156D" w:rsidRPr="00DF3DC5">
          <w:rPr>
            <w:rStyle w:val="Hyperlink"/>
            <w:shd w:val="clear" w:color="auto" w:fill="FFFFFF"/>
            <w:lang w:val="en-GB"/>
          </w:rPr>
          <w:t>https://link.springer.com/content/pdf/10.1007/978-3-031-39787-5_3.pdf</w:t>
        </w:r>
      </w:hyperlink>
      <w:r w:rsidR="00D3156D">
        <w:rPr>
          <w:color w:val="222222"/>
          <w:shd w:val="clear" w:color="auto" w:fill="FFFFFF"/>
          <w:lang w:val="en-GB"/>
        </w:rPr>
        <w:t xml:space="preserve"> </w:t>
      </w:r>
    </w:p>
    <w:p w14:paraId="6673216B" w14:textId="77777777"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 xml:space="preserve">Timbs, J., (2024). </w:t>
      </w:r>
      <w:r w:rsidRPr="00703DE6">
        <w:rPr>
          <w:i/>
          <w:iCs/>
          <w:color w:val="222222"/>
          <w:shd w:val="clear" w:color="auto" w:fill="FFFFFF"/>
          <w:lang w:val="en-GB"/>
        </w:rPr>
        <w:t>The Mirror of Literature, Amusement, and Instruction</w:t>
      </w:r>
      <w:r w:rsidRPr="00703DE6">
        <w:rPr>
          <w:color w:val="222222"/>
          <w:shd w:val="clear" w:color="auto" w:fill="FFFFFF"/>
          <w:lang w:val="en-GB"/>
        </w:rPr>
        <w:t xml:space="preserve">. </w:t>
      </w:r>
      <w:proofErr w:type="spellStart"/>
      <w:r w:rsidRPr="00703DE6">
        <w:rPr>
          <w:color w:val="222222"/>
          <w:shd w:val="clear" w:color="auto" w:fill="FFFFFF"/>
          <w:lang w:val="en-GB"/>
        </w:rPr>
        <w:t>BoD</w:t>
      </w:r>
      <w:proofErr w:type="spellEnd"/>
      <w:r w:rsidRPr="00703DE6">
        <w:rPr>
          <w:color w:val="222222"/>
          <w:shd w:val="clear" w:color="auto" w:fill="FFFFFF"/>
          <w:lang w:val="en-GB"/>
        </w:rPr>
        <w:t>–Books on Demand.</w:t>
      </w:r>
      <w:r w:rsidR="00D3156D">
        <w:rPr>
          <w:color w:val="222222"/>
          <w:shd w:val="clear" w:color="auto" w:fill="FFFFFF"/>
          <w:lang w:val="en-GB"/>
        </w:rPr>
        <w:t xml:space="preserve"> </w:t>
      </w:r>
      <w:hyperlink r:id="rId29" w:history="1">
        <w:r w:rsidR="00D3156D" w:rsidRPr="00DF3DC5">
          <w:rPr>
            <w:rStyle w:val="Hyperlink"/>
            <w:shd w:val="clear" w:color="auto" w:fill="FFFFFF"/>
            <w:lang w:val="en-GB"/>
          </w:rPr>
          <w:t>https://books.google.com/books?hl=en&amp;lr=&amp;id=HaA7bPf2A24C&amp;oi=fnd&amp;pg=PA1&amp;dq=Ti</w:t>
        </w:r>
        <w:r w:rsidR="00D3156D" w:rsidRPr="00DF3DC5">
          <w:rPr>
            <w:rStyle w:val="Hyperlink"/>
            <w:shd w:val="clear" w:color="auto" w:fill="FFFFFF"/>
            <w:lang w:val="en-GB"/>
          </w:rPr>
          <w:lastRenderedPageBreak/>
          <w:t>mbs,+J.,+(2024).+The+Mirror+of+Literature,+Amusement,+and+Instruction.+BoD%E2%80%93Books+on+Demand.&amp;ots=qNTq0uGK31&amp;sig=SsaZDsm-Osu53D8ENe2eBhyY3Eo</w:t>
        </w:r>
      </w:hyperlink>
      <w:r w:rsidR="00D3156D">
        <w:rPr>
          <w:color w:val="222222"/>
          <w:shd w:val="clear" w:color="auto" w:fill="FFFFFF"/>
          <w:lang w:val="en-GB"/>
        </w:rPr>
        <w:t xml:space="preserve"> </w:t>
      </w:r>
    </w:p>
    <w:p w14:paraId="69D5E733" w14:textId="77777777"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 xml:space="preserve">Triggs, V., (2024). ICE: Cold intelligence. </w:t>
      </w:r>
      <w:r w:rsidRPr="00703DE6">
        <w:rPr>
          <w:i/>
          <w:iCs/>
          <w:color w:val="222222"/>
          <w:shd w:val="clear" w:color="auto" w:fill="FFFFFF"/>
          <w:lang w:val="en-GB"/>
        </w:rPr>
        <w:t>Review of Education, Pedagogy, and Cultural Studies</w:t>
      </w:r>
      <w:r w:rsidRPr="00703DE6">
        <w:rPr>
          <w:color w:val="222222"/>
          <w:shd w:val="clear" w:color="auto" w:fill="FFFFFF"/>
          <w:lang w:val="en-GB"/>
        </w:rPr>
        <w:t>, pp.1-16.</w:t>
      </w:r>
      <w:r w:rsidR="00D3156D">
        <w:rPr>
          <w:color w:val="222222"/>
          <w:shd w:val="clear" w:color="auto" w:fill="FFFFFF"/>
          <w:lang w:val="en-GB"/>
        </w:rPr>
        <w:t xml:space="preserve"> </w:t>
      </w:r>
      <w:hyperlink r:id="rId30" w:history="1">
        <w:r w:rsidR="00D3156D" w:rsidRPr="00DF3DC5">
          <w:rPr>
            <w:rStyle w:val="Hyperlink"/>
            <w:shd w:val="clear" w:color="auto" w:fill="FFFFFF"/>
            <w:lang w:val="en-GB"/>
          </w:rPr>
          <w:t>https://www.tandfonline.com/doi/full/10.1080/10714413.2024.2359290</w:t>
        </w:r>
      </w:hyperlink>
      <w:r w:rsidR="00D3156D">
        <w:rPr>
          <w:color w:val="222222"/>
          <w:shd w:val="clear" w:color="auto" w:fill="FFFFFF"/>
          <w:lang w:val="en-GB"/>
        </w:rPr>
        <w:t xml:space="preserve"> </w:t>
      </w:r>
    </w:p>
    <w:p w14:paraId="4E138DDB" w14:textId="77777777" w:rsidR="00EA5707" w:rsidRPr="00703DE6" w:rsidRDefault="002F721E" w:rsidP="00EA5707">
      <w:pPr>
        <w:pStyle w:val="NormalWeb"/>
        <w:spacing w:before="0" w:beforeAutospacing="0" w:after="0" w:afterAutospacing="0" w:line="360" w:lineRule="auto"/>
        <w:jc w:val="both"/>
        <w:rPr>
          <w:lang w:val="en-GB"/>
        </w:rPr>
      </w:pPr>
      <w:r w:rsidRPr="00703DE6">
        <w:rPr>
          <w:color w:val="222222"/>
          <w:shd w:val="clear" w:color="auto" w:fill="FFFFFF"/>
          <w:lang w:val="en-GB"/>
        </w:rPr>
        <w:t xml:space="preserve">Veth, P., Harper, S. and Porr, M., (2024). Regional Reponses to Global Climate Change: Exploring Anthropomorphic Depictions in Rock and Mobiliary Art Expressions from the Kimberley and Europe During the Late and Terminal Pleistocene. In </w:t>
      </w:r>
      <w:r w:rsidRPr="00703DE6">
        <w:rPr>
          <w:i/>
          <w:iCs/>
          <w:color w:val="222222"/>
          <w:shd w:val="clear" w:color="auto" w:fill="FFFFFF"/>
          <w:lang w:val="en-GB"/>
        </w:rPr>
        <w:t>Deep-Time Images in the Age of Globalization: Rock Art in the 21st Century</w:t>
      </w:r>
      <w:r w:rsidRPr="00703DE6">
        <w:rPr>
          <w:color w:val="222222"/>
          <w:shd w:val="clear" w:color="auto" w:fill="FFFFFF"/>
          <w:lang w:val="en-GB"/>
        </w:rPr>
        <w:t xml:space="preserve"> (pp. 59-74). Cham: Springer International Publishing.</w:t>
      </w:r>
      <w:r w:rsidR="00D3156D">
        <w:rPr>
          <w:color w:val="222222"/>
          <w:shd w:val="clear" w:color="auto" w:fill="FFFFFF"/>
          <w:lang w:val="en-GB"/>
        </w:rPr>
        <w:t xml:space="preserve"> </w:t>
      </w:r>
      <w:hyperlink r:id="rId31" w:history="1">
        <w:r w:rsidR="00D3156D" w:rsidRPr="00DF3DC5">
          <w:rPr>
            <w:rStyle w:val="Hyperlink"/>
            <w:shd w:val="clear" w:color="auto" w:fill="FFFFFF"/>
            <w:lang w:val="en-GB"/>
          </w:rPr>
          <w:t>https://link.springer.com/content/pdf/10.1007/978-3-031-54638-9_5.pdf</w:t>
        </w:r>
      </w:hyperlink>
      <w:r w:rsidR="00D3156D">
        <w:rPr>
          <w:color w:val="222222"/>
          <w:shd w:val="clear" w:color="auto" w:fill="FFFFFF"/>
          <w:lang w:val="en-GB"/>
        </w:rPr>
        <w:t xml:space="preserve"> </w:t>
      </w:r>
    </w:p>
    <w:p w14:paraId="5F35EDD6" w14:textId="77777777" w:rsidR="00065342" w:rsidRPr="00703DE6" w:rsidRDefault="00065342">
      <w:pPr>
        <w:pStyle w:val="Normal1"/>
        <w:spacing w:line="360" w:lineRule="auto"/>
        <w:jc w:val="both"/>
        <w:rPr>
          <w:rFonts w:ascii="Times New Roman" w:eastAsia="Times New Roman" w:hAnsi="Times New Roman" w:cs="Times New Roman"/>
          <w:b/>
          <w:bCs/>
          <w:sz w:val="24"/>
          <w:szCs w:val="24"/>
          <w:lang w:val="en-GB"/>
        </w:rPr>
      </w:pPr>
    </w:p>
    <w:sectPr w:rsidR="00065342" w:rsidRPr="00703DE6" w:rsidSect="005D6474">
      <w:footerReference w:type="default" r:id="rId32"/>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D25951" w14:textId="77777777" w:rsidR="00525160" w:rsidRDefault="00525160" w:rsidP="006003CB">
      <w:pPr>
        <w:spacing w:line="240" w:lineRule="auto"/>
      </w:pPr>
      <w:r>
        <w:separator/>
      </w:r>
    </w:p>
  </w:endnote>
  <w:endnote w:type="continuationSeparator" w:id="0">
    <w:p w14:paraId="3E4D41B8" w14:textId="77777777" w:rsidR="00525160" w:rsidRDefault="00525160" w:rsidP="006003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40341169"/>
      <w:docPartObj>
        <w:docPartGallery w:val="Page Numbers (Bottom of Page)"/>
        <w:docPartUnique/>
      </w:docPartObj>
    </w:sdtPr>
    <w:sdtEndPr>
      <w:rPr>
        <w:rFonts w:ascii="Times New Roman" w:hAnsi="Times New Roman" w:cs="Times New Roman"/>
        <w:noProof/>
        <w:sz w:val="20"/>
        <w:szCs w:val="20"/>
      </w:rPr>
    </w:sdtEndPr>
    <w:sdtContent>
      <w:p w14:paraId="2BC6DC5B" w14:textId="77777777" w:rsidR="008163C5" w:rsidRPr="008163C5" w:rsidRDefault="00FA5CBD" w:rsidP="008163C5">
        <w:pPr>
          <w:pStyle w:val="Footer"/>
          <w:spacing w:line="360" w:lineRule="auto"/>
          <w:jc w:val="right"/>
          <w:rPr>
            <w:rFonts w:ascii="Times New Roman" w:hAnsi="Times New Roman" w:cs="Times New Roman"/>
            <w:sz w:val="20"/>
            <w:szCs w:val="20"/>
          </w:rPr>
        </w:pPr>
        <w:r w:rsidRPr="008163C5">
          <w:rPr>
            <w:rFonts w:ascii="Times New Roman" w:hAnsi="Times New Roman" w:cs="Times New Roman"/>
            <w:sz w:val="20"/>
            <w:szCs w:val="20"/>
          </w:rPr>
          <w:fldChar w:fldCharType="begin"/>
        </w:r>
        <w:r w:rsidR="002F721E" w:rsidRPr="008163C5">
          <w:rPr>
            <w:rFonts w:ascii="Times New Roman" w:hAnsi="Times New Roman" w:cs="Times New Roman"/>
            <w:sz w:val="20"/>
            <w:szCs w:val="20"/>
          </w:rPr>
          <w:instrText xml:space="preserve"> PAGE   \* MERGEFORMAT </w:instrText>
        </w:r>
        <w:r w:rsidRPr="008163C5">
          <w:rPr>
            <w:rFonts w:ascii="Times New Roman" w:hAnsi="Times New Roman" w:cs="Times New Roman"/>
            <w:sz w:val="20"/>
            <w:szCs w:val="20"/>
          </w:rPr>
          <w:fldChar w:fldCharType="separate"/>
        </w:r>
        <w:r w:rsidR="00715506">
          <w:rPr>
            <w:rFonts w:ascii="Times New Roman" w:hAnsi="Times New Roman" w:cs="Times New Roman"/>
            <w:noProof/>
            <w:sz w:val="20"/>
            <w:szCs w:val="20"/>
          </w:rPr>
          <w:t>8</w:t>
        </w:r>
        <w:r w:rsidRPr="008163C5">
          <w:rPr>
            <w:rFonts w:ascii="Times New Roman" w:hAnsi="Times New Roman" w:cs="Times New Roman"/>
            <w:noProof/>
            <w:sz w:val="20"/>
            <w:szCs w:val="20"/>
          </w:rPr>
          <w:fldChar w:fldCharType="end"/>
        </w:r>
      </w:p>
    </w:sdtContent>
  </w:sdt>
  <w:p w14:paraId="07004E3A" w14:textId="77777777" w:rsidR="008163C5" w:rsidRDefault="008163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5B5E12" w14:textId="77777777" w:rsidR="00525160" w:rsidRDefault="00525160" w:rsidP="006003CB">
      <w:pPr>
        <w:spacing w:line="240" w:lineRule="auto"/>
      </w:pPr>
      <w:r>
        <w:separator/>
      </w:r>
    </w:p>
  </w:footnote>
  <w:footnote w:type="continuationSeparator" w:id="0">
    <w:p w14:paraId="4BE65BE0" w14:textId="77777777" w:rsidR="00525160" w:rsidRDefault="00525160" w:rsidP="006003C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C91D0D"/>
    <w:multiLevelType w:val="multilevel"/>
    <w:tmpl w:val="82CAF0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6CE2DD"/>
    <w:multiLevelType w:val="hybridMultilevel"/>
    <w:tmpl w:val="00000000"/>
    <w:lvl w:ilvl="0" w:tplc="8F682E24">
      <w:start w:val="1"/>
      <w:numFmt w:val="bullet"/>
      <w:lvlText w:val="●"/>
      <w:lvlJc w:val="left"/>
      <w:pPr>
        <w:ind w:left="720" w:hanging="360"/>
      </w:pPr>
      <w:rPr>
        <w:u w:val="none"/>
      </w:rPr>
    </w:lvl>
    <w:lvl w:ilvl="1" w:tplc="676E66F0">
      <w:start w:val="1"/>
      <w:numFmt w:val="bullet"/>
      <w:lvlText w:val="○"/>
      <w:lvlJc w:val="left"/>
      <w:pPr>
        <w:ind w:left="1440" w:hanging="360"/>
      </w:pPr>
      <w:rPr>
        <w:u w:val="none"/>
      </w:rPr>
    </w:lvl>
    <w:lvl w:ilvl="2" w:tplc="7052758E">
      <w:start w:val="1"/>
      <w:numFmt w:val="bullet"/>
      <w:lvlText w:val="■"/>
      <w:lvlJc w:val="left"/>
      <w:pPr>
        <w:ind w:left="2160" w:hanging="360"/>
      </w:pPr>
      <w:rPr>
        <w:u w:val="none"/>
      </w:rPr>
    </w:lvl>
    <w:lvl w:ilvl="3" w:tplc="542EFDE2">
      <w:start w:val="1"/>
      <w:numFmt w:val="bullet"/>
      <w:lvlText w:val="●"/>
      <w:lvlJc w:val="left"/>
      <w:pPr>
        <w:ind w:left="2880" w:hanging="360"/>
      </w:pPr>
      <w:rPr>
        <w:u w:val="none"/>
      </w:rPr>
    </w:lvl>
    <w:lvl w:ilvl="4" w:tplc="85F0C352">
      <w:start w:val="1"/>
      <w:numFmt w:val="bullet"/>
      <w:lvlText w:val="○"/>
      <w:lvlJc w:val="left"/>
      <w:pPr>
        <w:ind w:left="3600" w:hanging="360"/>
      </w:pPr>
      <w:rPr>
        <w:u w:val="none"/>
      </w:rPr>
    </w:lvl>
    <w:lvl w:ilvl="5" w:tplc="BBCE4CAC">
      <w:start w:val="1"/>
      <w:numFmt w:val="bullet"/>
      <w:lvlText w:val="■"/>
      <w:lvlJc w:val="left"/>
      <w:pPr>
        <w:ind w:left="4320" w:hanging="360"/>
      </w:pPr>
      <w:rPr>
        <w:u w:val="none"/>
      </w:rPr>
    </w:lvl>
    <w:lvl w:ilvl="6" w:tplc="B8D08FB2">
      <w:start w:val="1"/>
      <w:numFmt w:val="bullet"/>
      <w:lvlText w:val="●"/>
      <w:lvlJc w:val="left"/>
      <w:pPr>
        <w:ind w:left="5040" w:hanging="360"/>
      </w:pPr>
      <w:rPr>
        <w:u w:val="none"/>
      </w:rPr>
    </w:lvl>
    <w:lvl w:ilvl="7" w:tplc="14D0CEA2">
      <w:start w:val="1"/>
      <w:numFmt w:val="bullet"/>
      <w:lvlText w:val="○"/>
      <w:lvlJc w:val="left"/>
      <w:pPr>
        <w:ind w:left="5760" w:hanging="360"/>
      </w:pPr>
      <w:rPr>
        <w:u w:val="none"/>
      </w:rPr>
    </w:lvl>
    <w:lvl w:ilvl="8" w:tplc="C8A052AE">
      <w:start w:val="1"/>
      <w:numFmt w:val="bullet"/>
      <w:lvlText w:val="■"/>
      <w:lvlJc w:val="left"/>
      <w:pPr>
        <w:ind w:left="6480" w:hanging="360"/>
      </w:pPr>
      <w:rPr>
        <w:u w:val="none"/>
      </w:rPr>
    </w:lvl>
  </w:abstractNum>
  <w:abstractNum w:abstractNumId="2" w15:restartNumberingAfterBreak="0">
    <w:nsid w:val="17C05CBE"/>
    <w:multiLevelType w:val="multilevel"/>
    <w:tmpl w:val="588EA9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F6523F7"/>
    <w:multiLevelType w:val="multilevel"/>
    <w:tmpl w:val="024C65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3512000"/>
    <w:multiLevelType w:val="multilevel"/>
    <w:tmpl w:val="992231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6C2295E"/>
    <w:multiLevelType w:val="multilevel"/>
    <w:tmpl w:val="771869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9D1665A"/>
    <w:multiLevelType w:val="multilevel"/>
    <w:tmpl w:val="C220FA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B5D91A0"/>
    <w:multiLevelType w:val="hybridMultilevel"/>
    <w:tmpl w:val="00000000"/>
    <w:lvl w:ilvl="0" w:tplc="77C094DC">
      <w:start w:val="1"/>
      <w:numFmt w:val="bullet"/>
      <w:lvlText w:val="●"/>
      <w:lvlJc w:val="left"/>
      <w:pPr>
        <w:ind w:left="720" w:hanging="360"/>
      </w:pPr>
      <w:rPr>
        <w:u w:val="none"/>
      </w:rPr>
    </w:lvl>
    <w:lvl w:ilvl="1" w:tplc="5322D762">
      <w:start w:val="1"/>
      <w:numFmt w:val="bullet"/>
      <w:lvlText w:val="○"/>
      <w:lvlJc w:val="left"/>
      <w:pPr>
        <w:ind w:left="1440" w:hanging="360"/>
      </w:pPr>
      <w:rPr>
        <w:u w:val="none"/>
      </w:rPr>
    </w:lvl>
    <w:lvl w:ilvl="2" w:tplc="8048C4A6">
      <w:start w:val="1"/>
      <w:numFmt w:val="bullet"/>
      <w:lvlText w:val="■"/>
      <w:lvlJc w:val="left"/>
      <w:pPr>
        <w:ind w:left="2160" w:hanging="360"/>
      </w:pPr>
      <w:rPr>
        <w:u w:val="none"/>
      </w:rPr>
    </w:lvl>
    <w:lvl w:ilvl="3" w:tplc="CC8A65AE">
      <w:start w:val="1"/>
      <w:numFmt w:val="bullet"/>
      <w:lvlText w:val="●"/>
      <w:lvlJc w:val="left"/>
      <w:pPr>
        <w:ind w:left="2880" w:hanging="360"/>
      </w:pPr>
      <w:rPr>
        <w:u w:val="none"/>
      </w:rPr>
    </w:lvl>
    <w:lvl w:ilvl="4" w:tplc="4B009B58">
      <w:start w:val="1"/>
      <w:numFmt w:val="bullet"/>
      <w:lvlText w:val="○"/>
      <w:lvlJc w:val="left"/>
      <w:pPr>
        <w:ind w:left="3600" w:hanging="360"/>
      </w:pPr>
      <w:rPr>
        <w:u w:val="none"/>
      </w:rPr>
    </w:lvl>
    <w:lvl w:ilvl="5" w:tplc="0576E0B8">
      <w:start w:val="1"/>
      <w:numFmt w:val="bullet"/>
      <w:lvlText w:val="■"/>
      <w:lvlJc w:val="left"/>
      <w:pPr>
        <w:ind w:left="4320" w:hanging="360"/>
      </w:pPr>
      <w:rPr>
        <w:u w:val="none"/>
      </w:rPr>
    </w:lvl>
    <w:lvl w:ilvl="6" w:tplc="8B78FD6A">
      <w:start w:val="1"/>
      <w:numFmt w:val="bullet"/>
      <w:lvlText w:val="●"/>
      <w:lvlJc w:val="left"/>
      <w:pPr>
        <w:ind w:left="5040" w:hanging="360"/>
      </w:pPr>
      <w:rPr>
        <w:u w:val="none"/>
      </w:rPr>
    </w:lvl>
    <w:lvl w:ilvl="7" w:tplc="674648DE">
      <w:start w:val="1"/>
      <w:numFmt w:val="bullet"/>
      <w:lvlText w:val="○"/>
      <w:lvlJc w:val="left"/>
      <w:pPr>
        <w:ind w:left="5760" w:hanging="360"/>
      </w:pPr>
      <w:rPr>
        <w:u w:val="none"/>
      </w:rPr>
    </w:lvl>
    <w:lvl w:ilvl="8" w:tplc="C21EB45E">
      <w:start w:val="1"/>
      <w:numFmt w:val="bullet"/>
      <w:lvlText w:val="■"/>
      <w:lvlJc w:val="left"/>
      <w:pPr>
        <w:ind w:left="6480" w:hanging="360"/>
      </w:pPr>
      <w:rPr>
        <w:u w:val="none"/>
      </w:rPr>
    </w:lvl>
  </w:abstractNum>
  <w:abstractNum w:abstractNumId="8" w15:restartNumberingAfterBreak="0">
    <w:nsid w:val="341F4B71"/>
    <w:multiLevelType w:val="multilevel"/>
    <w:tmpl w:val="CBFABA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4A82E99"/>
    <w:multiLevelType w:val="multilevel"/>
    <w:tmpl w:val="E1D2B0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3FB1E80"/>
    <w:multiLevelType w:val="hybridMultilevel"/>
    <w:tmpl w:val="911E9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CE24CF"/>
    <w:multiLevelType w:val="hybridMultilevel"/>
    <w:tmpl w:val="00000000"/>
    <w:lvl w:ilvl="0" w:tplc="0942ACCC">
      <w:start w:val="1"/>
      <w:numFmt w:val="bullet"/>
      <w:lvlText w:val="●"/>
      <w:lvlJc w:val="left"/>
      <w:pPr>
        <w:ind w:left="720" w:hanging="360"/>
      </w:pPr>
      <w:rPr>
        <w:u w:val="none"/>
      </w:rPr>
    </w:lvl>
    <w:lvl w:ilvl="1" w:tplc="AE92881E">
      <w:start w:val="1"/>
      <w:numFmt w:val="bullet"/>
      <w:lvlText w:val="○"/>
      <w:lvlJc w:val="left"/>
      <w:pPr>
        <w:ind w:left="1440" w:hanging="360"/>
      </w:pPr>
      <w:rPr>
        <w:u w:val="none"/>
      </w:rPr>
    </w:lvl>
    <w:lvl w:ilvl="2" w:tplc="66B6D07C">
      <w:start w:val="1"/>
      <w:numFmt w:val="bullet"/>
      <w:lvlText w:val="■"/>
      <w:lvlJc w:val="left"/>
      <w:pPr>
        <w:ind w:left="2160" w:hanging="360"/>
      </w:pPr>
      <w:rPr>
        <w:u w:val="none"/>
      </w:rPr>
    </w:lvl>
    <w:lvl w:ilvl="3" w:tplc="C5E2E72A">
      <w:start w:val="1"/>
      <w:numFmt w:val="bullet"/>
      <w:lvlText w:val="●"/>
      <w:lvlJc w:val="left"/>
      <w:pPr>
        <w:ind w:left="2880" w:hanging="360"/>
      </w:pPr>
      <w:rPr>
        <w:u w:val="none"/>
      </w:rPr>
    </w:lvl>
    <w:lvl w:ilvl="4" w:tplc="DC0C6336">
      <w:start w:val="1"/>
      <w:numFmt w:val="bullet"/>
      <w:lvlText w:val="○"/>
      <w:lvlJc w:val="left"/>
      <w:pPr>
        <w:ind w:left="3600" w:hanging="360"/>
      </w:pPr>
      <w:rPr>
        <w:u w:val="none"/>
      </w:rPr>
    </w:lvl>
    <w:lvl w:ilvl="5" w:tplc="80C820E8">
      <w:start w:val="1"/>
      <w:numFmt w:val="bullet"/>
      <w:lvlText w:val="■"/>
      <w:lvlJc w:val="left"/>
      <w:pPr>
        <w:ind w:left="4320" w:hanging="360"/>
      </w:pPr>
      <w:rPr>
        <w:u w:val="none"/>
      </w:rPr>
    </w:lvl>
    <w:lvl w:ilvl="6" w:tplc="C7DE47F0">
      <w:start w:val="1"/>
      <w:numFmt w:val="bullet"/>
      <w:lvlText w:val="●"/>
      <w:lvlJc w:val="left"/>
      <w:pPr>
        <w:ind w:left="5040" w:hanging="360"/>
      </w:pPr>
      <w:rPr>
        <w:u w:val="none"/>
      </w:rPr>
    </w:lvl>
    <w:lvl w:ilvl="7" w:tplc="2D2EB21C">
      <w:start w:val="1"/>
      <w:numFmt w:val="bullet"/>
      <w:lvlText w:val="○"/>
      <w:lvlJc w:val="left"/>
      <w:pPr>
        <w:ind w:left="5760" w:hanging="360"/>
      </w:pPr>
      <w:rPr>
        <w:u w:val="none"/>
      </w:rPr>
    </w:lvl>
    <w:lvl w:ilvl="8" w:tplc="49C09FC8">
      <w:start w:val="1"/>
      <w:numFmt w:val="bullet"/>
      <w:lvlText w:val="■"/>
      <w:lvlJc w:val="left"/>
      <w:pPr>
        <w:ind w:left="6480" w:hanging="360"/>
      </w:pPr>
      <w:rPr>
        <w:u w:val="none"/>
      </w:rPr>
    </w:lvl>
  </w:abstractNum>
  <w:abstractNum w:abstractNumId="12" w15:restartNumberingAfterBreak="0">
    <w:nsid w:val="59A9715C"/>
    <w:multiLevelType w:val="multilevel"/>
    <w:tmpl w:val="645CB1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D4EEE47"/>
    <w:multiLevelType w:val="hybridMultilevel"/>
    <w:tmpl w:val="00000000"/>
    <w:lvl w:ilvl="0" w:tplc="B0E0343E">
      <w:start w:val="1"/>
      <w:numFmt w:val="bullet"/>
      <w:lvlText w:val="●"/>
      <w:lvlJc w:val="left"/>
      <w:pPr>
        <w:ind w:left="720" w:hanging="360"/>
      </w:pPr>
      <w:rPr>
        <w:u w:val="none"/>
      </w:rPr>
    </w:lvl>
    <w:lvl w:ilvl="1" w:tplc="AC14FCF2">
      <w:start w:val="1"/>
      <w:numFmt w:val="bullet"/>
      <w:lvlText w:val="○"/>
      <w:lvlJc w:val="left"/>
      <w:pPr>
        <w:ind w:left="1440" w:hanging="360"/>
      </w:pPr>
      <w:rPr>
        <w:u w:val="none"/>
      </w:rPr>
    </w:lvl>
    <w:lvl w:ilvl="2" w:tplc="62CCB848">
      <w:start w:val="1"/>
      <w:numFmt w:val="bullet"/>
      <w:lvlText w:val="■"/>
      <w:lvlJc w:val="left"/>
      <w:pPr>
        <w:ind w:left="2160" w:hanging="360"/>
      </w:pPr>
      <w:rPr>
        <w:u w:val="none"/>
      </w:rPr>
    </w:lvl>
    <w:lvl w:ilvl="3" w:tplc="124C4B5C">
      <w:start w:val="1"/>
      <w:numFmt w:val="bullet"/>
      <w:lvlText w:val="●"/>
      <w:lvlJc w:val="left"/>
      <w:pPr>
        <w:ind w:left="2880" w:hanging="360"/>
      </w:pPr>
      <w:rPr>
        <w:u w:val="none"/>
      </w:rPr>
    </w:lvl>
    <w:lvl w:ilvl="4" w:tplc="5F42D2CA">
      <w:start w:val="1"/>
      <w:numFmt w:val="bullet"/>
      <w:lvlText w:val="○"/>
      <w:lvlJc w:val="left"/>
      <w:pPr>
        <w:ind w:left="3600" w:hanging="360"/>
      </w:pPr>
      <w:rPr>
        <w:u w:val="none"/>
      </w:rPr>
    </w:lvl>
    <w:lvl w:ilvl="5" w:tplc="2DC0A55C">
      <w:start w:val="1"/>
      <w:numFmt w:val="bullet"/>
      <w:lvlText w:val="■"/>
      <w:lvlJc w:val="left"/>
      <w:pPr>
        <w:ind w:left="4320" w:hanging="360"/>
      </w:pPr>
      <w:rPr>
        <w:u w:val="none"/>
      </w:rPr>
    </w:lvl>
    <w:lvl w:ilvl="6" w:tplc="53BCC2E0">
      <w:start w:val="1"/>
      <w:numFmt w:val="bullet"/>
      <w:lvlText w:val="●"/>
      <w:lvlJc w:val="left"/>
      <w:pPr>
        <w:ind w:left="5040" w:hanging="360"/>
      </w:pPr>
      <w:rPr>
        <w:u w:val="none"/>
      </w:rPr>
    </w:lvl>
    <w:lvl w:ilvl="7" w:tplc="A3B253BE">
      <w:start w:val="1"/>
      <w:numFmt w:val="bullet"/>
      <w:lvlText w:val="○"/>
      <w:lvlJc w:val="left"/>
      <w:pPr>
        <w:ind w:left="5760" w:hanging="360"/>
      </w:pPr>
      <w:rPr>
        <w:u w:val="none"/>
      </w:rPr>
    </w:lvl>
    <w:lvl w:ilvl="8" w:tplc="33C0DAB8">
      <w:start w:val="1"/>
      <w:numFmt w:val="bullet"/>
      <w:lvlText w:val="■"/>
      <w:lvlJc w:val="left"/>
      <w:pPr>
        <w:ind w:left="6480" w:hanging="360"/>
      </w:pPr>
      <w:rPr>
        <w:u w:val="none"/>
      </w:rPr>
    </w:lvl>
  </w:abstractNum>
  <w:abstractNum w:abstractNumId="14" w15:restartNumberingAfterBreak="0">
    <w:nsid w:val="69A475F7"/>
    <w:multiLevelType w:val="multilevel"/>
    <w:tmpl w:val="D1FC55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9B3D797"/>
    <w:multiLevelType w:val="hybridMultilevel"/>
    <w:tmpl w:val="00000000"/>
    <w:lvl w:ilvl="0" w:tplc="8AD0C46C">
      <w:start w:val="1"/>
      <w:numFmt w:val="bullet"/>
      <w:lvlText w:val="●"/>
      <w:lvlJc w:val="left"/>
      <w:pPr>
        <w:ind w:left="720" w:hanging="360"/>
      </w:pPr>
      <w:rPr>
        <w:u w:val="none"/>
      </w:rPr>
    </w:lvl>
    <w:lvl w:ilvl="1" w:tplc="E44CC608">
      <w:start w:val="1"/>
      <w:numFmt w:val="bullet"/>
      <w:lvlText w:val="○"/>
      <w:lvlJc w:val="left"/>
      <w:pPr>
        <w:ind w:left="1440" w:hanging="360"/>
      </w:pPr>
      <w:rPr>
        <w:u w:val="none"/>
      </w:rPr>
    </w:lvl>
    <w:lvl w:ilvl="2" w:tplc="BCB89734">
      <w:start w:val="1"/>
      <w:numFmt w:val="bullet"/>
      <w:lvlText w:val="■"/>
      <w:lvlJc w:val="left"/>
      <w:pPr>
        <w:ind w:left="2160" w:hanging="360"/>
      </w:pPr>
      <w:rPr>
        <w:u w:val="none"/>
      </w:rPr>
    </w:lvl>
    <w:lvl w:ilvl="3" w:tplc="38046C6E">
      <w:start w:val="1"/>
      <w:numFmt w:val="bullet"/>
      <w:lvlText w:val="●"/>
      <w:lvlJc w:val="left"/>
      <w:pPr>
        <w:ind w:left="2880" w:hanging="360"/>
      </w:pPr>
      <w:rPr>
        <w:u w:val="none"/>
      </w:rPr>
    </w:lvl>
    <w:lvl w:ilvl="4" w:tplc="1960F226">
      <w:start w:val="1"/>
      <w:numFmt w:val="bullet"/>
      <w:lvlText w:val="○"/>
      <w:lvlJc w:val="left"/>
      <w:pPr>
        <w:ind w:left="3600" w:hanging="360"/>
      </w:pPr>
      <w:rPr>
        <w:u w:val="none"/>
      </w:rPr>
    </w:lvl>
    <w:lvl w:ilvl="5" w:tplc="6486D0FC">
      <w:start w:val="1"/>
      <w:numFmt w:val="bullet"/>
      <w:lvlText w:val="■"/>
      <w:lvlJc w:val="left"/>
      <w:pPr>
        <w:ind w:left="4320" w:hanging="360"/>
      </w:pPr>
      <w:rPr>
        <w:u w:val="none"/>
      </w:rPr>
    </w:lvl>
    <w:lvl w:ilvl="6" w:tplc="E7FAF76C">
      <w:start w:val="1"/>
      <w:numFmt w:val="bullet"/>
      <w:lvlText w:val="●"/>
      <w:lvlJc w:val="left"/>
      <w:pPr>
        <w:ind w:left="5040" w:hanging="360"/>
      </w:pPr>
      <w:rPr>
        <w:u w:val="none"/>
      </w:rPr>
    </w:lvl>
    <w:lvl w:ilvl="7" w:tplc="8D6C0552">
      <w:start w:val="1"/>
      <w:numFmt w:val="bullet"/>
      <w:lvlText w:val="○"/>
      <w:lvlJc w:val="left"/>
      <w:pPr>
        <w:ind w:left="5760" w:hanging="360"/>
      </w:pPr>
      <w:rPr>
        <w:u w:val="none"/>
      </w:rPr>
    </w:lvl>
    <w:lvl w:ilvl="8" w:tplc="753E260C">
      <w:start w:val="1"/>
      <w:numFmt w:val="bullet"/>
      <w:lvlText w:val="■"/>
      <w:lvlJc w:val="left"/>
      <w:pPr>
        <w:ind w:left="6480" w:hanging="360"/>
      </w:pPr>
      <w:rPr>
        <w:u w:val="none"/>
      </w:rPr>
    </w:lvl>
  </w:abstractNum>
  <w:abstractNum w:abstractNumId="16" w15:restartNumberingAfterBreak="0">
    <w:nsid w:val="6BE0BD1C"/>
    <w:multiLevelType w:val="hybridMultilevel"/>
    <w:tmpl w:val="00000000"/>
    <w:lvl w:ilvl="0" w:tplc="544EC11A">
      <w:start w:val="1"/>
      <w:numFmt w:val="bullet"/>
      <w:lvlText w:val="●"/>
      <w:lvlJc w:val="left"/>
      <w:pPr>
        <w:ind w:left="720" w:hanging="360"/>
      </w:pPr>
      <w:rPr>
        <w:u w:val="none"/>
      </w:rPr>
    </w:lvl>
    <w:lvl w:ilvl="1" w:tplc="9DD2039E">
      <w:start w:val="1"/>
      <w:numFmt w:val="bullet"/>
      <w:lvlText w:val="○"/>
      <w:lvlJc w:val="left"/>
      <w:pPr>
        <w:ind w:left="1440" w:hanging="360"/>
      </w:pPr>
      <w:rPr>
        <w:u w:val="none"/>
      </w:rPr>
    </w:lvl>
    <w:lvl w:ilvl="2" w:tplc="FFECC32E">
      <w:start w:val="1"/>
      <w:numFmt w:val="bullet"/>
      <w:lvlText w:val="■"/>
      <w:lvlJc w:val="left"/>
      <w:pPr>
        <w:ind w:left="2160" w:hanging="360"/>
      </w:pPr>
      <w:rPr>
        <w:u w:val="none"/>
      </w:rPr>
    </w:lvl>
    <w:lvl w:ilvl="3" w:tplc="6DB402E2">
      <w:start w:val="1"/>
      <w:numFmt w:val="bullet"/>
      <w:lvlText w:val="●"/>
      <w:lvlJc w:val="left"/>
      <w:pPr>
        <w:ind w:left="2880" w:hanging="360"/>
      </w:pPr>
      <w:rPr>
        <w:u w:val="none"/>
      </w:rPr>
    </w:lvl>
    <w:lvl w:ilvl="4" w:tplc="051AF91C">
      <w:start w:val="1"/>
      <w:numFmt w:val="bullet"/>
      <w:lvlText w:val="○"/>
      <w:lvlJc w:val="left"/>
      <w:pPr>
        <w:ind w:left="3600" w:hanging="360"/>
      </w:pPr>
      <w:rPr>
        <w:u w:val="none"/>
      </w:rPr>
    </w:lvl>
    <w:lvl w:ilvl="5" w:tplc="64602DA8">
      <w:start w:val="1"/>
      <w:numFmt w:val="bullet"/>
      <w:lvlText w:val="■"/>
      <w:lvlJc w:val="left"/>
      <w:pPr>
        <w:ind w:left="4320" w:hanging="360"/>
      </w:pPr>
      <w:rPr>
        <w:u w:val="none"/>
      </w:rPr>
    </w:lvl>
    <w:lvl w:ilvl="6" w:tplc="E1FE7622">
      <w:start w:val="1"/>
      <w:numFmt w:val="bullet"/>
      <w:lvlText w:val="●"/>
      <w:lvlJc w:val="left"/>
      <w:pPr>
        <w:ind w:left="5040" w:hanging="360"/>
      </w:pPr>
      <w:rPr>
        <w:u w:val="none"/>
      </w:rPr>
    </w:lvl>
    <w:lvl w:ilvl="7" w:tplc="64AEF99A">
      <w:start w:val="1"/>
      <w:numFmt w:val="bullet"/>
      <w:lvlText w:val="○"/>
      <w:lvlJc w:val="left"/>
      <w:pPr>
        <w:ind w:left="5760" w:hanging="360"/>
      </w:pPr>
      <w:rPr>
        <w:u w:val="none"/>
      </w:rPr>
    </w:lvl>
    <w:lvl w:ilvl="8" w:tplc="0F7A2AA4">
      <w:start w:val="1"/>
      <w:numFmt w:val="bullet"/>
      <w:lvlText w:val="■"/>
      <w:lvlJc w:val="left"/>
      <w:pPr>
        <w:ind w:left="6480" w:hanging="360"/>
      </w:pPr>
      <w:rPr>
        <w:u w:val="none"/>
      </w:rPr>
    </w:lvl>
  </w:abstractNum>
  <w:abstractNum w:abstractNumId="17" w15:restartNumberingAfterBreak="0">
    <w:nsid w:val="73BC4041"/>
    <w:multiLevelType w:val="multilevel"/>
    <w:tmpl w:val="A11414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9AF0EE9"/>
    <w:multiLevelType w:val="multilevel"/>
    <w:tmpl w:val="737028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A8FE420"/>
    <w:multiLevelType w:val="hybridMultilevel"/>
    <w:tmpl w:val="00000000"/>
    <w:lvl w:ilvl="0" w:tplc="B3C2D170">
      <w:start w:val="1"/>
      <w:numFmt w:val="bullet"/>
      <w:lvlText w:val="●"/>
      <w:lvlJc w:val="left"/>
      <w:pPr>
        <w:ind w:left="720" w:hanging="360"/>
      </w:pPr>
      <w:rPr>
        <w:u w:val="none"/>
      </w:rPr>
    </w:lvl>
    <w:lvl w:ilvl="1" w:tplc="76563108">
      <w:start w:val="1"/>
      <w:numFmt w:val="bullet"/>
      <w:lvlText w:val="○"/>
      <w:lvlJc w:val="left"/>
      <w:pPr>
        <w:ind w:left="1440" w:hanging="360"/>
      </w:pPr>
      <w:rPr>
        <w:u w:val="none"/>
      </w:rPr>
    </w:lvl>
    <w:lvl w:ilvl="2" w:tplc="7A382C0A">
      <w:start w:val="1"/>
      <w:numFmt w:val="bullet"/>
      <w:lvlText w:val="■"/>
      <w:lvlJc w:val="left"/>
      <w:pPr>
        <w:ind w:left="2160" w:hanging="360"/>
      </w:pPr>
      <w:rPr>
        <w:u w:val="none"/>
      </w:rPr>
    </w:lvl>
    <w:lvl w:ilvl="3" w:tplc="E2FEB8D0">
      <w:start w:val="1"/>
      <w:numFmt w:val="bullet"/>
      <w:lvlText w:val="●"/>
      <w:lvlJc w:val="left"/>
      <w:pPr>
        <w:ind w:left="2880" w:hanging="360"/>
      </w:pPr>
      <w:rPr>
        <w:u w:val="none"/>
      </w:rPr>
    </w:lvl>
    <w:lvl w:ilvl="4" w:tplc="8DE2BC8E">
      <w:start w:val="1"/>
      <w:numFmt w:val="bullet"/>
      <w:lvlText w:val="○"/>
      <w:lvlJc w:val="left"/>
      <w:pPr>
        <w:ind w:left="3600" w:hanging="360"/>
      </w:pPr>
      <w:rPr>
        <w:u w:val="none"/>
      </w:rPr>
    </w:lvl>
    <w:lvl w:ilvl="5" w:tplc="336E726E">
      <w:start w:val="1"/>
      <w:numFmt w:val="bullet"/>
      <w:lvlText w:val="■"/>
      <w:lvlJc w:val="left"/>
      <w:pPr>
        <w:ind w:left="4320" w:hanging="360"/>
      </w:pPr>
      <w:rPr>
        <w:u w:val="none"/>
      </w:rPr>
    </w:lvl>
    <w:lvl w:ilvl="6" w:tplc="7A163EA8">
      <w:start w:val="1"/>
      <w:numFmt w:val="bullet"/>
      <w:lvlText w:val="●"/>
      <w:lvlJc w:val="left"/>
      <w:pPr>
        <w:ind w:left="5040" w:hanging="360"/>
      </w:pPr>
      <w:rPr>
        <w:u w:val="none"/>
      </w:rPr>
    </w:lvl>
    <w:lvl w:ilvl="7" w:tplc="2B441328">
      <w:start w:val="1"/>
      <w:numFmt w:val="bullet"/>
      <w:lvlText w:val="○"/>
      <w:lvlJc w:val="left"/>
      <w:pPr>
        <w:ind w:left="5760" w:hanging="360"/>
      </w:pPr>
      <w:rPr>
        <w:u w:val="none"/>
      </w:rPr>
    </w:lvl>
    <w:lvl w:ilvl="8" w:tplc="42ECAAD4">
      <w:start w:val="1"/>
      <w:numFmt w:val="bullet"/>
      <w:lvlText w:val="■"/>
      <w:lvlJc w:val="left"/>
      <w:pPr>
        <w:ind w:left="6480" w:hanging="360"/>
      </w:pPr>
      <w:rPr>
        <w:u w:val="none"/>
      </w:rPr>
    </w:lvl>
  </w:abstractNum>
  <w:abstractNum w:abstractNumId="20" w15:restartNumberingAfterBreak="0">
    <w:nsid w:val="7D700575"/>
    <w:multiLevelType w:val="hybridMultilevel"/>
    <w:tmpl w:val="00000000"/>
    <w:lvl w:ilvl="0" w:tplc="E8780BA2">
      <w:start w:val="1"/>
      <w:numFmt w:val="bullet"/>
      <w:lvlText w:val="●"/>
      <w:lvlJc w:val="left"/>
      <w:pPr>
        <w:ind w:left="720" w:hanging="360"/>
      </w:pPr>
      <w:rPr>
        <w:u w:val="none"/>
      </w:rPr>
    </w:lvl>
    <w:lvl w:ilvl="1" w:tplc="CB84FEBA">
      <w:start w:val="1"/>
      <w:numFmt w:val="bullet"/>
      <w:lvlText w:val="○"/>
      <w:lvlJc w:val="left"/>
      <w:pPr>
        <w:ind w:left="1440" w:hanging="360"/>
      </w:pPr>
      <w:rPr>
        <w:u w:val="none"/>
      </w:rPr>
    </w:lvl>
    <w:lvl w:ilvl="2" w:tplc="AFFE2FA2">
      <w:start w:val="1"/>
      <w:numFmt w:val="bullet"/>
      <w:lvlText w:val="■"/>
      <w:lvlJc w:val="left"/>
      <w:pPr>
        <w:ind w:left="2160" w:hanging="360"/>
      </w:pPr>
      <w:rPr>
        <w:u w:val="none"/>
      </w:rPr>
    </w:lvl>
    <w:lvl w:ilvl="3" w:tplc="A3882B30">
      <w:start w:val="1"/>
      <w:numFmt w:val="bullet"/>
      <w:lvlText w:val="●"/>
      <w:lvlJc w:val="left"/>
      <w:pPr>
        <w:ind w:left="2880" w:hanging="360"/>
      </w:pPr>
      <w:rPr>
        <w:u w:val="none"/>
      </w:rPr>
    </w:lvl>
    <w:lvl w:ilvl="4" w:tplc="31667F44">
      <w:start w:val="1"/>
      <w:numFmt w:val="bullet"/>
      <w:lvlText w:val="○"/>
      <w:lvlJc w:val="left"/>
      <w:pPr>
        <w:ind w:left="3600" w:hanging="360"/>
      </w:pPr>
      <w:rPr>
        <w:u w:val="none"/>
      </w:rPr>
    </w:lvl>
    <w:lvl w:ilvl="5" w:tplc="C57813F6">
      <w:start w:val="1"/>
      <w:numFmt w:val="bullet"/>
      <w:lvlText w:val="■"/>
      <w:lvlJc w:val="left"/>
      <w:pPr>
        <w:ind w:left="4320" w:hanging="360"/>
      </w:pPr>
      <w:rPr>
        <w:u w:val="none"/>
      </w:rPr>
    </w:lvl>
    <w:lvl w:ilvl="6" w:tplc="0C6260E4">
      <w:start w:val="1"/>
      <w:numFmt w:val="bullet"/>
      <w:lvlText w:val="●"/>
      <w:lvlJc w:val="left"/>
      <w:pPr>
        <w:ind w:left="5040" w:hanging="360"/>
      </w:pPr>
      <w:rPr>
        <w:u w:val="none"/>
      </w:rPr>
    </w:lvl>
    <w:lvl w:ilvl="7" w:tplc="80860502">
      <w:start w:val="1"/>
      <w:numFmt w:val="bullet"/>
      <w:lvlText w:val="○"/>
      <w:lvlJc w:val="left"/>
      <w:pPr>
        <w:ind w:left="5760" w:hanging="360"/>
      </w:pPr>
      <w:rPr>
        <w:u w:val="none"/>
      </w:rPr>
    </w:lvl>
    <w:lvl w:ilvl="8" w:tplc="59AA5C32">
      <w:start w:val="1"/>
      <w:numFmt w:val="bullet"/>
      <w:lvlText w:val="■"/>
      <w:lvlJc w:val="left"/>
      <w:pPr>
        <w:ind w:left="6480" w:hanging="360"/>
      </w:pPr>
      <w:rPr>
        <w:u w:val="none"/>
      </w:rPr>
    </w:lvl>
  </w:abstractNum>
  <w:abstractNum w:abstractNumId="21" w15:restartNumberingAfterBreak="0">
    <w:nsid w:val="7EE18CF3"/>
    <w:multiLevelType w:val="hybridMultilevel"/>
    <w:tmpl w:val="00000000"/>
    <w:lvl w:ilvl="0" w:tplc="938282E6">
      <w:start w:val="1"/>
      <w:numFmt w:val="bullet"/>
      <w:lvlText w:val="●"/>
      <w:lvlJc w:val="left"/>
      <w:pPr>
        <w:ind w:left="720" w:hanging="360"/>
      </w:pPr>
      <w:rPr>
        <w:u w:val="none"/>
      </w:rPr>
    </w:lvl>
    <w:lvl w:ilvl="1" w:tplc="47308210">
      <w:start w:val="1"/>
      <w:numFmt w:val="bullet"/>
      <w:lvlText w:val="○"/>
      <w:lvlJc w:val="left"/>
      <w:pPr>
        <w:ind w:left="1440" w:hanging="360"/>
      </w:pPr>
      <w:rPr>
        <w:u w:val="none"/>
      </w:rPr>
    </w:lvl>
    <w:lvl w:ilvl="2" w:tplc="3DB83E62">
      <w:start w:val="1"/>
      <w:numFmt w:val="bullet"/>
      <w:lvlText w:val="■"/>
      <w:lvlJc w:val="left"/>
      <w:pPr>
        <w:ind w:left="2160" w:hanging="360"/>
      </w:pPr>
      <w:rPr>
        <w:u w:val="none"/>
      </w:rPr>
    </w:lvl>
    <w:lvl w:ilvl="3" w:tplc="860E5D9A">
      <w:start w:val="1"/>
      <w:numFmt w:val="bullet"/>
      <w:lvlText w:val="●"/>
      <w:lvlJc w:val="left"/>
      <w:pPr>
        <w:ind w:left="2880" w:hanging="360"/>
      </w:pPr>
      <w:rPr>
        <w:u w:val="none"/>
      </w:rPr>
    </w:lvl>
    <w:lvl w:ilvl="4" w:tplc="6C2A1B54">
      <w:start w:val="1"/>
      <w:numFmt w:val="bullet"/>
      <w:lvlText w:val="○"/>
      <w:lvlJc w:val="left"/>
      <w:pPr>
        <w:ind w:left="3600" w:hanging="360"/>
      </w:pPr>
      <w:rPr>
        <w:u w:val="none"/>
      </w:rPr>
    </w:lvl>
    <w:lvl w:ilvl="5" w:tplc="B4304B26">
      <w:start w:val="1"/>
      <w:numFmt w:val="bullet"/>
      <w:lvlText w:val="■"/>
      <w:lvlJc w:val="left"/>
      <w:pPr>
        <w:ind w:left="4320" w:hanging="360"/>
      </w:pPr>
      <w:rPr>
        <w:u w:val="none"/>
      </w:rPr>
    </w:lvl>
    <w:lvl w:ilvl="6" w:tplc="4C420208">
      <w:start w:val="1"/>
      <w:numFmt w:val="bullet"/>
      <w:lvlText w:val="●"/>
      <w:lvlJc w:val="left"/>
      <w:pPr>
        <w:ind w:left="5040" w:hanging="360"/>
      </w:pPr>
      <w:rPr>
        <w:u w:val="none"/>
      </w:rPr>
    </w:lvl>
    <w:lvl w:ilvl="7" w:tplc="56740C42">
      <w:start w:val="1"/>
      <w:numFmt w:val="bullet"/>
      <w:lvlText w:val="○"/>
      <w:lvlJc w:val="left"/>
      <w:pPr>
        <w:ind w:left="5760" w:hanging="360"/>
      </w:pPr>
      <w:rPr>
        <w:u w:val="none"/>
      </w:rPr>
    </w:lvl>
    <w:lvl w:ilvl="8" w:tplc="86D8859E">
      <w:start w:val="1"/>
      <w:numFmt w:val="bullet"/>
      <w:lvlText w:val="■"/>
      <w:lvlJc w:val="left"/>
      <w:pPr>
        <w:ind w:left="6480" w:hanging="360"/>
      </w:pPr>
      <w:rPr>
        <w:u w:val="none"/>
      </w:rPr>
    </w:lvl>
  </w:abstractNum>
  <w:abstractNum w:abstractNumId="22" w15:restartNumberingAfterBreak="0">
    <w:nsid w:val="7F3C72D2"/>
    <w:multiLevelType w:val="hybridMultilevel"/>
    <w:tmpl w:val="54FE22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75151811">
    <w:abstractNumId w:val="16"/>
  </w:num>
  <w:num w:numId="2" w16cid:durableId="760562241">
    <w:abstractNumId w:val="19"/>
  </w:num>
  <w:num w:numId="3" w16cid:durableId="1976644405">
    <w:abstractNumId w:val="1"/>
  </w:num>
  <w:num w:numId="4" w16cid:durableId="1868445719">
    <w:abstractNumId w:val="15"/>
  </w:num>
  <w:num w:numId="5" w16cid:durableId="870413463">
    <w:abstractNumId w:val="21"/>
  </w:num>
  <w:num w:numId="6" w16cid:durableId="1361660456">
    <w:abstractNumId w:val="7"/>
  </w:num>
  <w:num w:numId="7" w16cid:durableId="1385981915">
    <w:abstractNumId w:val="13"/>
  </w:num>
  <w:num w:numId="8" w16cid:durableId="930115431">
    <w:abstractNumId w:val="20"/>
  </w:num>
  <w:num w:numId="9" w16cid:durableId="1030107485">
    <w:abstractNumId w:val="11"/>
  </w:num>
  <w:num w:numId="10" w16cid:durableId="36246432">
    <w:abstractNumId w:val="9"/>
  </w:num>
  <w:num w:numId="11" w16cid:durableId="667710500">
    <w:abstractNumId w:val="14"/>
  </w:num>
  <w:num w:numId="12" w16cid:durableId="1120880211">
    <w:abstractNumId w:val="18"/>
  </w:num>
  <w:num w:numId="13" w16cid:durableId="1422024383">
    <w:abstractNumId w:val="5"/>
  </w:num>
  <w:num w:numId="14" w16cid:durableId="1785223064">
    <w:abstractNumId w:val="2"/>
  </w:num>
  <w:num w:numId="15" w16cid:durableId="2078089916">
    <w:abstractNumId w:val="3"/>
  </w:num>
  <w:num w:numId="16" w16cid:durableId="1055154924">
    <w:abstractNumId w:val="0"/>
  </w:num>
  <w:num w:numId="17" w16cid:durableId="267389745">
    <w:abstractNumId w:val="6"/>
  </w:num>
  <w:num w:numId="18" w16cid:durableId="503060047">
    <w:abstractNumId w:val="8"/>
  </w:num>
  <w:num w:numId="19" w16cid:durableId="73211172">
    <w:abstractNumId w:val="17"/>
  </w:num>
  <w:num w:numId="20" w16cid:durableId="625625632">
    <w:abstractNumId w:val="4"/>
  </w:num>
  <w:num w:numId="21" w16cid:durableId="47534673">
    <w:abstractNumId w:val="12"/>
  </w:num>
  <w:num w:numId="22" w16cid:durableId="2093383279">
    <w:abstractNumId w:val="22"/>
  </w:num>
  <w:num w:numId="23" w16cid:durableId="13684072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C2800"/>
    <w:rsid w:val="00065342"/>
    <w:rsid w:val="00091D2C"/>
    <w:rsid w:val="000B5D15"/>
    <w:rsid w:val="00146C79"/>
    <w:rsid w:val="00174BDD"/>
    <w:rsid w:val="00185721"/>
    <w:rsid w:val="001A1A42"/>
    <w:rsid w:val="001A6574"/>
    <w:rsid w:val="00206B48"/>
    <w:rsid w:val="00240577"/>
    <w:rsid w:val="00262944"/>
    <w:rsid w:val="002A47C0"/>
    <w:rsid w:val="002B1A23"/>
    <w:rsid w:val="002C2AAE"/>
    <w:rsid w:val="002D3898"/>
    <w:rsid w:val="002E0F8B"/>
    <w:rsid w:val="002F4502"/>
    <w:rsid w:val="002F4A74"/>
    <w:rsid w:val="002F50B5"/>
    <w:rsid w:val="002F721E"/>
    <w:rsid w:val="00370385"/>
    <w:rsid w:val="004A7F35"/>
    <w:rsid w:val="004C1A3A"/>
    <w:rsid w:val="00525160"/>
    <w:rsid w:val="005978F5"/>
    <w:rsid w:val="005A280B"/>
    <w:rsid w:val="005C4D54"/>
    <w:rsid w:val="005C7632"/>
    <w:rsid w:val="005D6474"/>
    <w:rsid w:val="005E4E91"/>
    <w:rsid w:val="006003CB"/>
    <w:rsid w:val="00606FE8"/>
    <w:rsid w:val="00653F7D"/>
    <w:rsid w:val="00663FD4"/>
    <w:rsid w:val="006D4470"/>
    <w:rsid w:val="006E4EEC"/>
    <w:rsid w:val="00703DE6"/>
    <w:rsid w:val="00715506"/>
    <w:rsid w:val="00717F2E"/>
    <w:rsid w:val="00761FCB"/>
    <w:rsid w:val="0077060A"/>
    <w:rsid w:val="007A1CEA"/>
    <w:rsid w:val="007B1B58"/>
    <w:rsid w:val="007C2800"/>
    <w:rsid w:val="007F49FD"/>
    <w:rsid w:val="0081089F"/>
    <w:rsid w:val="008163C5"/>
    <w:rsid w:val="0082346E"/>
    <w:rsid w:val="0083612F"/>
    <w:rsid w:val="008414CF"/>
    <w:rsid w:val="008A41FF"/>
    <w:rsid w:val="00995673"/>
    <w:rsid w:val="00A50D97"/>
    <w:rsid w:val="00A570FB"/>
    <w:rsid w:val="00A8020B"/>
    <w:rsid w:val="00AB1A84"/>
    <w:rsid w:val="00AC5F57"/>
    <w:rsid w:val="00B338B3"/>
    <w:rsid w:val="00BA7FC2"/>
    <w:rsid w:val="00C002F2"/>
    <w:rsid w:val="00C6577C"/>
    <w:rsid w:val="00D01493"/>
    <w:rsid w:val="00D3156D"/>
    <w:rsid w:val="00D75DA8"/>
    <w:rsid w:val="00D90A0C"/>
    <w:rsid w:val="00DA3ED2"/>
    <w:rsid w:val="00DC7504"/>
    <w:rsid w:val="00E63969"/>
    <w:rsid w:val="00EA5707"/>
    <w:rsid w:val="00EB4E9A"/>
    <w:rsid w:val="00EF6310"/>
    <w:rsid w:val="00F22D48"/>
    <w:rsid w:val="00F4470F"/>
    <w:rsid w:val="00FA5CBD"/>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2FD1B"/>
  <w15:docId w15:val="{986D236C-218E-4607-A34E-F3E498DA9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A570FB"/>
    <w:pPr>
      <w:keepNext/>
      <w:keepLines/>
      <w:spacing w:before="400" w:after="120" w:line="360" w:lineRule="auto"/>
      <w:outlineLvl w:val="0"/>
    </w:pPr>
    <w:rPr>
      <w:rFonts w:ascii="Times New Roman" w:hAnsi="Times New Roman"/>
      <w:b/>
      <w:sz w:val="28"/>
      <w:szCs w:val="40"/>
    </w:rPr>
  </w:style>
  <w:style w:type="paragraph" w:styleId="Heading2">
    <w:name w:val="heading 2"/>
    <w:basedOn w:val="Normal1"/>
    <w:next w:val="Normal1"/>
    <w:rsid w:val="00761FCB"/>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5D6474"/>
    <w:pPr>
      <w:keepNext/>
      <w:keepLines/>
      <w:spacing w:before="320" w:after="80"/>
      <w:outlineLvl w:val="2"/>
    </w:pPr>
    <w:rPr>
      <w:color w:val="434343"/>
      <w:sz w:val="28"/>
      <w:szCs w:val="28"/>
    </w:rPr>
  </w:style>
  <w:style w:type="paragraph" w:styleId="Heading4">
    <w:name w:val="heading 4"/>
    <w:basedOn w:val="Normal1"/>
    <w:next w:val="Normal1"/>
    <w:rsid w:val="005D6474"/>
    <w:pPr>
      <w:keepNext/>
      <w:keepLines/>
      <w:spacing w:before="280" w:after="80"/>
      <w:outlineLvl w:val="3"/>
    </w:pPr>
    <w:rPr>
      <w:color w:val="666666"/>
      <w:sz w:val="24"/>
      <w:szCs w:val="24"/>
    </w:rPr>
  </w:style>
  <w:style w:type="paragraph" w:styleId="Heading5">
    <w:name w:val="heading 5"/>
    <w:basedOn w:val="Normal1"/>
    <w:next w:val="Normal1"/>
    <w:rsid w:val="005D6474"/>
    <w:pPr>
      <w:keepNext/>
      <w:keepLines/>
      <w:spacing w:before="240" w:after="80"/>
      <w:outlineLvl w:val="4"/>
    </w:pPr>
    <w:rPr>
      <w:color w:val="666666"/>
    </w:rPr>
  </w:style>
  <w:style w:type="paragraph" w:styleId="Heading6">
    <w:name w:val="heading 6"/>
    <w:basedOn w:val="Normal1"/>
    <w:next w:val="Normal1"/>
    <w:rsid w:val="005D647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D6474"/>
  </w:style>
  <w:style w:type="table" w:customStyle="1" w:styleId="TableNormal1">
    <w:name w:val="Table Normal1"/>
    <w:rsid w:val="005D6474"/>
    <w:tblPr>
      <w:tblCellMar>
        <w:top w:w="0" w:type="dxa"/>
        <w:left w:w="0" w:type="dxa"/>
        <w:bottom w:w="0" w:type="dxa"/>
        <w:right w:w="0" w:type="dxa"/>
      </w:tblCellMar>
    </w:tblPr>
  </w:style>
  <w:style w:type="paragraph" w:styleId="Title">
    <w:name w:val="Title"/>
    <w:basedOn w:val="Normal1"/>
    <w:next w:val="Normal1"/>
    <w:rsid w:val="005D6474"/>
    <w:pPr>
      <w:keepNext/>
      <w:keepLines/>
      <w:spacing w:after="60"/>
    </w:pPr>
    <w:rPr>
      <w:sz w:val="52"/>
      <w:szCs w:val="52"/>
    </w:rPr>
  </w:style>
  <w:style w:type="paragraph" w:styleId="Subtitle">
    <w:name w:val="Subtitle"/>
    <w:basedOn w:val="Normal1"/>
    <w:next w:val="Normal1"/>
    <w:rsid w:val="005D6474"/>
    <w:pPr>
      <w:keepNext/>
      <w:keepLines/>
      <w:spacing w:after="320"/>
    </w:pPr>
    <w:rPr>
      <w:color w:val="666666"/>
      <w:sz w:val="30"/>
      <w:szCs w:val="30"/>
    </w:rPr>
  </w:style>
  <w:style w:type="table" w:customStyle="1" w:styleId="Table1">
    <w:name w:val="Table1"/>
    <w:basedOn w:val="TableNormal1"/>
    <w:rsid w:val="005D6474"/>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185721"/>
    <w:rPr>
      <w:color w:val="0000FF" w:themeColor="hyperlink"/>
      <w:u w:val="single"/>
    </w:rPr>
  </w:style>
  <w:style w:type="paragraph" w:styleId="Header">
    <w:name w:val="header"/>
    <w:basedOn w:val="Normal"/>
    <w:link w:val="HeaderChar"/>
    <w:uiPriority w:val="99"/>
    <w:unhideWhenUsed/>
    <w:rsid w:val="008163C5"/>
    <w:pPr>
      <w:tabs>
        <w:tab w:val="center" w:pos="4513"/>
        <w:tab w:val="right" w:pos="9026"/>
      </w:tabs>
      <w:spacing w:line="240" w:lineRule="auto"/>
    </w:pPr>
  </w:style>
  <w:style w:type="character" w:customStyle="1" w:styleId="HeaderChar">
    <w:name w:val="Header Char"/>
    <w:basedOn w:val="DefaultParagraphFont"/>
    <w:link w:val="Header"/>
    <w:uiPriority w:val="99"/>
    <w:rsid w:val="008163C5"/>
  </w:style>
  <w:style w:type="paragraph" w:styleId="Footer">
    <w:name w:val="footer"/>
    <w:basedOn w:val="Normal"/>
    <w:link w:val="FooterChar"/>
    <w:uiPriority w:val="99"/>
    <w:unhideWhenUsed/>
    <w:rsid w:val="008163C5"/>
    <w:pPr>
      <w:tabs>
        <w:tab w:val="center" w:pos="4513"/>
        <w:tab w:val="right" w:pos="9026"/>
      </w:tabs>
      <w:spacing w:line="240" w:lineRule="auto"/>
    </w:pPr>
  </w:style>
  <w:style w:type="character" w:customStyle="1" w:styleId="FooterChar">
    <w:name w:val="Footer Char"/>
    <w:basedOn w:val="DefaultParagraphFont"/>
    <w:link w:val="Footer"/>
    <w:uiPriority w:val="99"/>
    <w:rsid w:val="008163C5"/>
  </w:style>
  <w:style w:type="paragraph" w:styleId="TOCHeading">
    <w:name w:val="TOC Heading"/>
    <w:basedOn w:val="Heading1"/>
    <w:next w:val="Normal"/>
    <w:uiPriority w:val="39"/>
    <w:unhideWhenUsed/>
    <w:qFormat/>
    <w:rsid w:val="002D3898"/>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2D3898"/>
    <w:pPr>
      <w:spacing w:after="100"/>
    </w:pPr>
  </w:style>
  <w:style w:type="paragraph" w:styleId="TOC2">
    <w:name w:val="toc 2"/>
    <w:basedOn w:val="Normal"/>
    <w:next w:val="Normal"/>
    <w:autoRedefine/>
    <w:uiPriority w:val="39"/>
    <w:unhideWhenUsed/>
    <w:rsid w:val="002D3898"/>
    <w:pPr>
      <w:spacing w:after="100"/>
      <w:ind w:left="220"/>
    </w:pPr>
  </w:style>
  <w:style w:type="paragraph" w:styleId="BalloonText">
    <w:name w:val="Balloon Text"/>
    <w:basedOn w:val="Normal"/>
    <w:link w:val="BalloonTextChar"/>
    <w:uiPriority w:val="99"/>
    <w:semiHidden/>
    <w:unhideWhenUsed/>
    <w:rsid w:val="0006534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5342"/>
    <w:rPr>
      <w:rFonts w:ascii="Tahoma" w:hAnsi="Tahoma" w:cs="Tahoma"/>
      <w:sz w:val="16"/>
      <w:szCs w:val="16"/>
    </w:rPr>
  </w:style>
  <w:style w:type="paragraph" w:styleId="NormalWeb">
    <w:name w:val="Normal (Web)"/>
    <w:basedOn w:val="Normal"/>
    <w:uiPriority w:val="99"/>
    <w:semiHidden/>
    <w:unhideWhenUsed/>
    <w:rsid w:val="00065342"/>
    <w:pPr>
      <w:spacing w:before="100" w:beforeAutospacing="1" w:after="100" w:afterAutospacing="1" w:line="240" w:lineRule="auto"/>
    </w:pPr>
    <w:rPr>
      <w:rFonts w:ascii="Times New Roman" w:eastAsia="Times New Roman" w:hAnsi="Times New Roman" w:cs="Times New Roman"/>
      <w:sz w:val="24"/>
      <w:szCs w:val="24"/>
      <w:lang w:bidi="bn-BD"/>
    </w:rPr>
  </w:style>
  <w:style w:type="paragraph" w:customStyle="1" w:styleId="Normal2">
    <w:name w:val="Normal2"/>
    <w:rsid w:val="00995673"/>
    <w:rPr>
      <w:lang w:bidi="bn-BD"/>
    </w:rPr>
  </w:style>
  <w:style w:type="table" w:styleId="TableGrid">
    <w:name w:val="Table Grid"/>
    <w:basedOn w:val="TableNormal"/>
    <w:uiPriority w:val="59"/>
    <w:rsid w:val="005C7632"/>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7060A"/>
    <w:pPr>
      <w:ind w:left="720"/>
      <w:contextualSpacing/>
    </w:pPr>
  </w:style>
  <w:style w:type="character" w:styleId="UnresolvedMention">
    <w:name w:val="Unresolved Mention"/>
    <w:basedOn w:val="DefaultParagraphFont"/>
    <w:uiPriority w:val="99"/>
    <w:semiHidden/>
    <w:unhideWhenUsed/>
    <w:rsid w:val="008414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697595">
      <w:bodyDiv w:val="1"/>
      <w:marLeft w:val="0"/>
      <w:marRight w:val="0"/>
      <w:marTop w:val="0"/>
      <w:marBottom w:val="0"/>
      <w:divBdr>
        <w:top w:val="none" w:sz="0" w:space="0" w:color="auto"/>
        <w:left w:val="none" w:sz="0" w:space="0" w:color="auto"/>
        <w:bottom w:val="none" w:sz="0" w:space="0" w:color="auto"/>
        <w:right w:val="none" w:sz="0" w:space="0" w:color="auto"/>
      </w:divBdr>
    </w:div>
    <w:div w:id="489444496">
      <w:bodyDiv w:val="1"/>
      <w:marLeft w:val="0"/>
      <w:marRight w:val="0"/>
      <w:marTop w:val="0"/>
      <w:marBottom w:val="0"/>
      <w:divBdr>
        <w:top w:val="none" w:sz="0" w:space="0" w:color="auto"/>
        <w:left w:val="none" w:sz="0" w:space="0" w:color="auto"/>
        <w:bottom w:val="none" w:sz="0" w:space="0" w:color="auto"/>
        <w:right w:val="none" w:sz="0" w:space="0" w:color="auto"/>
      </w:divBdr>
    </w:div>
    <w:div w:id="677198298">
      <w:bodyDiv w:val="1"/>
      <w:marLeft w:val="0"/>
      <w:marRight w:val="0"/>
      <w:marTop w:val="0"/>
      <w:marBottom w:val="0"/>
      <w:divBdr>
        <w:top w:val="none" w:sz="0" w:space="0" w:color="auto"/>
        <w:left w:val="none" w:sz="0" w:space="0" w:color="auto"/>
        <w:bottom w:val="none" w:sz="0" w:space="0" w:color="auto"/>
        <w:right w:val="none" w:sz="0" w:space="0" w:color="auto"/>
      </w:divBdr>
    </w:div>
    <w:div w:id="723872575">
      <w:bodyDiv w:val="1"/>
      <w:marLeft w:val="0"/>
      <w:marRight w:val="0"/>
      <w:marTop w:val="0"/>
      <w:marBottom w:val="0"/>
      <w:divBdr>
        <w:top w:val="none" w:sz="0" w:space="0" w:color="auto"/>
        <w:left w:val="none" w:sz="0" w:space="0" w:color="auto"/>
        <w:bottom w:val="none" w:sz="0" w:space="0" w:color="auto"/>
        <w:right w:val="none" w:sz="0" w:space="0" w:color="auto"/>
      </w:divBdr>
    </w:div>
    <w:div w:id="796601569">
      <w:bodyDiv w:val="1"/>
      <w:marLeft w:val="0"/>
      <w:marRight w:val="0"/>
      <w:marTop w:val="0"/>
      <w:marBottom w:val="0"/>
      <w:divBdr>
        <w:top w:val="none" w:sz="0" w:space="0" w:color="auto"/>
        <w:left w:val="none" w:sz="0" w:space="0" w:color="auto"/>
        <w:bottom w:val="none" w:sz="0" w:space="0" w:color="auto"/>
        <w:right w:val="none" w:sz="0" w:space="0" w:color="auto"/>
      </w:divBdr>
    </w:div>
    <w:div w:id="868495990">
      <w:bodyDiv w:val="1"/>
      <w:marLeft w:val="0"/>
      <w:marRight w:val="0"/>
      <w:marTop w:val="0"/>
      <w:marBottom w:val="0"/>
      <w:divBdr>
        <w:top w:val="none" w:sz="0" w:space="0" w:color="auto"/>
        <w:left w:val="none" w:sz="0" w:space="0" w:color="auto"/>
        <w:bottom w:val="none" w:sz="0" w:space="0" w:color="auto"/>
        <w:right w:val="none" w:sz="0" w:space="0" w:color="auto"/>
      </w:divBdr>
    </w:div>
    <w:div w:id="1161236830">
      <w:bodyDiv w:val="1"/>
      <w:marLeft w:val="0"/>
      <w:marRight w:val="0"/>
      <w:marTop w:val="0"/>
      <w:marBottom w:val="0"/>
      <w:divBdr>
        <w:top w:val="none" w:sz="0" w:space="0" w:color="auto"/>
        <w:left w:val="none" w:sz="0" w:space="0" w:color="auto"/>
        <w:bottom w:val="none" w:sz="0" w:space="0" w:color="auto"/>
        <w:right w:val="none" w:sz="0" w:space="0" w:color="auto"/>
      </w:divBdr>
    </w:div>
    <w:div w:id="1311595174">
      <w:bodyDiv w:val="1"/>
      <w:marLeft w:val="0"/>
      <w:marRight w:val="0"/>
      <w:marTop w:val="0"/>
      <w:marBottom w:val="0"/>
      <w:divBdr>
        <w:top w:val="none" w:sz="0" w:space="0" w:color="auto"/>
        <w:left w:val="none" w:sz="0" w:space="0" w:color="auto"/>
        <w:bottom w:val="none" w:sz="0" w:space="0" w:color="auto"/>
        <w:right w:val="none" w:sz="0" w:space="0" w:color="auto"/>
      </w:divBdr>
    </w:div>
    <w:div w:id="1368262648">
      <w:bodyDiv w:val="1"/>
      <w:marLeft w:val="0"/>
      <w:marRight w:val="0"/>
      <w:marTop w:val="0"/>
      <w:marBottom w:val="0"/>
      <w:divBdr>
        <w:top w:val="none" w:sz="0" w:space="0" w:color="auto"/>
        <w:left w:val="none" w:sz="0" w:space="0" w:color="auto"/>
        <w:bottom w:val="none" w:sz="0" w:space="0" w:color="auto"/>
        <w:right w:val="none" w:sz="0" w:space="0" w:color="auto"/>
      </w:divBdr>
    </w:div>
    <w:div w:id="1484738905">
      <w:bodyDiv w:val="1"/>
      <w:marLeft w:val="0"/>
      <w:marRight w:val="0"/>
      <w:marTop w:val="0"/>
      <w:marBottom w:val="0"/>
      <w:divBdr>
        <w:top w:val="none" w:sz="0" w:space="0" w:color="auto"/>
        <w:left w:val="none" w:sz="0" w:space="0" w:color="auto"/>
        <w:bottom w:val="none" w:sz="0" w:space="0" w:color="auto"/>
        <w:right w:val="none" w:sz="0" w:space="0" w:color="auto"/>
      </w:divBdr>
    </w:div>
    <w:div w:id="1581716984">
      <w:bodyDiv w:val="1"/>
      <w:marLeft w:val="0"/>
      <w:marRight w:val="0"/>
      <w:marTop w:val="0"/>
      <w:marBottom w:val="0"/>
      <w:divBdr>
        <w:top w:val="none" w:sz="0" w:space="0" w:color="auto"/>
        <w:left w:val="none" w:sz="0" w:space="0" w:color="auto"/>
        <w:bottom w:val="none" w:sz="0" w:space="0" w:color="auto"/>
        <w:right w:val="none" w:sz="0" w:space="0" w:color="auto"/>
      </w:divBdr>
    </w:div>
    <w:div w:id="1603950982">
      <w:bodyDiv w:val="1"/>
      <w:marLeft w:val="0"/>
      <w:marRight w:val="0"/>
      <w:marTop w:val="0"/>
      <w:marBottom w:val="0"/>
      <w:divBdr>
        <w:top w:val="none" w:sz="0" w:space="0" w:color="auto"/>
        <w:left w:val="none" w:sz="0" w:space="0" w:color="auto"/>
        <w:bottom w:val="none" w:sz="0" w:space="0" w:color="auto"/>
        <w:right w:val="none" w:sz="0" w:space="0" w:color="auto"/>
      </w:divBdr>
    </w:div>
    <w:div w:id="1743789376">
      <w:bodyDiv w:val="1"/>
      <w:marLeft w:val="0"/>
      <w:marRight w:val="0"/>
      <w:marTop w:val="0"/>
      <w:marBottom w:val="0"/>
      <w:divBdr>
        <w:top w:val="none" w:sz="0" w:space="0" w:color="auto"/>
        <w:left w:val="none" w:sz="0" w:space="0" w:color="auto"/>
        <w:bottom w:val="none" w:sz="0" w:space="0" w:color="auto"/>
        <w:right w:val="none" w:sz="0" w:space="0" w:color="auto"/>
      </w:divBdr>
    </w:div>
    <w:div w:id="1895120567">
      <w:bodyDiv w:val="1"/>
      <w:marLeft w:val="0"/>
      <w:marRight w:val="0"/>
      <w:marTop w:val="0"/>
      <w:marBottom w:val="0"/>
      <w:divBdr>
        <w:top w:val="none" w:sz="0" w:space="0" w:color="auto"/>
        <w:left w:val="none" w:sz="0" w:space="0" w:color="auto"/>
        <w:bottom w:val="none" w:sz="0" w:space="0" w:color="auto"/>
        <w:right w:val="none" w:sz="0" w:space="0" w:color="auto"/>
      </w:divBdr>
    </w:div>
    <w:div w:id="1906185045">
      <w:bodyDiv w:val="1"/>
      <w:marLeft w:val="0"/>
      <w:marRight w:val="0"/>
      <w:marTop w:val="0"/>
      <w:marBottom w:val="0"/>
      <w:divBdr>
        <w:top w:val="none" w:sz="0" w:space="0" w:color="auto"/>
        <w:left w:val="none" w:sz="0" w:space="0" w:color="auto"/>
        <w:bottom w:val="none" w:sz="0" w:space="0" w:color="auto"/>
        <w:right w:val="none" w:sz="0" w:space="0" w:color="auto"/>
      </w:divBdr>
    </w:div>
    <w:div w:id="1968274058">
      <w:bodyDiv w:val="1"/>
      <w:marLeft w:val="0"/>
      <w:marRight w:val="0"/>
      <w:marTop w:val="0"/>
      <w:marBottom w:val="0"/>
      <w:divBdr>
        <w:top w:val="none" w:sz="0" w:space="0" w:color="auto"/>
        <w:left w:val="none" w:sz="0" w:space="0" w:color="auto"/>
        <w:bottom w:val="none" w:sz="0" w:space="0" w:color="auto"/>
        <w:right w:val="none" w:sz="0" w:space="0" w:color="auto"/>
      </w:divBdr>
    </w:div>
    <w:div w:id="1977684139">
      <w:bodyDiv w:val="1"/>
      <w:marLeft w:val="0"/>
      <w:marRight w:val="0"/>
      <w:marTop w:val="0"/>
      <w:marBottom w:val="0"/>
      <w:divBdr>
        <w:top w:val="none" w:sz="0" w:space="0" w:color="auto"/>
        <w:left w:val="none" w:sz="0" w:space="0" w:color="auto"/>
        <w:bottom w:val="none" w:sz="0" w:space="0" w:color="auto"/>
        <w:right w:val="none" w:sz="0" w:space="0" w:color="auto"/>
      </w:divBdr>
    </w:div>
    <w:div w:id="20043855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m/books?hl=en&amp;lr=&amp;id=rMN7YNOyYVoC&amp;oi=fnd&amp;pg=PA1&amp;dq=Dyer,+T.F.T.,+(2024).+British+Popular+Customs,+Present+and+Past.+Illustrating+the+Social+Anddomestic+Manners+of+the+People.+Arranged+According+to+the+Calendar+of+the+Year.+BoD%E2%80%93Books+on+Demand.+&amp;ots=PTUu6K2Ny-&amp;sig=DTLMXZLCze6ENmyZZeL-hCiTlI4" TargetMode="External"/><Relationship Id="rId18" Type="http://schemas.openxmlformats.org/officeDocument/2006/relationships/hyperlink" Target="https://books.google.com/books?hl=en&amp;lr=&amp;id=xacLEQAAQBAJ&amp;oi=fnd&amp;pg=PP1&amp;dq=Kaswan,+K.S.,+Dhatterwal,+J.S.+and+Nayyar,+A.,+(2024).+Digital+Personality:+A+Man+Forever+Volume+2:+Technical+Aspects.+CRC+Press.&amp;ots=YA6ONveU0V&amp;sig=tvlWYY9YgqlhDYp7ImzBNvdKDIM" TargetMode="External"/><Relationship Id="rId26" Type="http://schemas.openxmlformats.org/officeDocument/2006/relationships/hyperlink" Target="https://www.researchgate.net/profile/Philip-Empl/publication/376581705_Do_You_Play_It_by_the_Books_A_Study_on_Incident_Response_Playbooks_and_Influencing_Factors/links/658290630bb2c7472bf9bda1/Do-You-Play-It-by-the-Books-A-Study-on-Incident-Response-Playbooks-and-Influencing-Factors.pdf?trk=public_post_comment-text" TargetMode="External"/><Relationship Id="rId3" Type="http://schemas.openxmlformats.org/officeDocument/2006/relationships/styles" Target="styles.xml"/><Relationship Id="rId21" Type="http://schemas.openxmlformats.org/officeDocument/2006/relationships/hyperlink" Target="http://dspace.unive.it/bitstream/handle/10579/25926/887754-1265777.pdf?sequence=2"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brill.com/view/journals/pgdt/23/1-2/article-p45_4.xml" TargetMode="External"/><Relationship Id="rId17" Type="http://schemas.openxmlformats.org/officeDocument/2006/relationships/hyperlink" Target="https://lauda.ulapland.fi/bitstream/handle/10024/66095/978-952-337-432-4.pdf?sequence=1" TargetMode="External"/><Relationship Id="rId25" Type="http://schemas.openxmlformats.org/officeDocument/2006/relationships/hyperlink" Target="https://www.taylorfrancis.com/chapters/edit/10.4324/9781003276197-3/contemporary-art-improvisation-simon-rose-julie-myer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journals.sagepub.com/doi/pdf/10.1177/21582440241240861" TargetMode="External"/><Relationship Id="rId20" Type="http://schemas.openxmlformats.org/officeDocument/2006/relationships/hyperlink" Target="https://repository.lboro.ac.uk/articles/journal_contribution/Rethinking_preemptive_consumption_building_mechanisms_of_reciprocity_contextuality_and_risk_hedging_across_scenarios/25283641/1/files/44791957.pdf" TargetMode="External"/><Relationship Id="rId29" Type="http://schemas.openxmlformats.org/officeDocument/2006/relationships/hyperlink" Target="https://books.google.com/books?hl=en&amp;lr=&amp;id=HaA7bPf2A24C&amp;oi=fnd&amp;pg=PA1&amp;dq=Timbs,+J.,+(2024).+The+Mirror+of+Literature,+Amusement,+and+Instruction.+BoD%E2%80%93Books+on+Demand.&amp;ots=qNTq0uGK31&amp;sig=SsaZDsm-Osu53D8ENe2eBhyY3E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urface.syr.edu/cgi/viewcontent.cgi?article=1837&amp;context=thesis" TargetMode="External"/><Relationship Id="rId24" Type="http://schemas.openxmlformats.org/officeDocument/2006/relationships/hyperlink" Target="https://www.sciencedirect.com/science/article/pii/S0167473023000942"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heseus.fi/bitstream/handle/10024/854688/Eftychiou_Robert.pdf?sequence=3" TargetMode="External"/><Relationship Id="rId23" Type="http://schemas.openxmlformats.org/officeDocument/2006/relationships/hyperlink" Target="https://www.taylorfrancis.com/chapters/edit/10.4324/9781003458555-4/towards-anthro-centric-cybersecurity-lianne-potter" TargetMode="External"/><Relationship Id="rId28" Type="http://schemas.openxmlformats.org/officeDocument/2006/relationships/hyperlink" Target="https://link.springer.com/content/pdf/10.1007/978-3-031-39787-5_3.pdf" TargetMode="External"/><Relationship Id="rId10" Type="http://schemas.openxmlformats.org/officeDocument/2006/relationships/hyperlink" Target="https://www.academia.edu/download/114267630/Botoman_Eleonor_FINAL.pdf" TargetMode="External"/><Relationship Id="rId19" Type="http://schemas.openxmlformats.org/officeDocument/2006/relationships/hyperlink" Target="https://www.goodfellowpublishers.com/free_files/Cover,%20contents%20and%20prelims-69deedecdc368f79ec065d686682c02c.pdf" TargetMode="External"/><Relationship Id="rId31" Type="http://schemas.openxmlformats.org/officeDocument/2006/relationships/hyperlink" Target="https://link.springer.com/content/pdf/10.1007/978-3-031-54638-9_5.pdf" TargetMode="External"/><Relationship Id="rId4" Type="http://schemas.openxmlformats.org/officeDocument/2006/relationships/settings" Target="settings.xml"/><Relationship Id="rId9" Type="http://schemas.openxmlformats.org/officeDocument/2006/relationships/hyperlink" Target="https://articlearchives.co/index.php/JMDC/article/download/6196/6132" TargetMode="External"/><Relationship Id="rId14" Type="http://schemas.openxmlformats.org/officeDocument/2006/relationships/hyperlink" Target="https://books.google.com/books?hl=en&amp;lr=&amp;id=aE7VEAAAQBAJ&amp;oi=fnd&amp;pg=PP1&amp;dq=Eckstein,+B.,+(2024).+Footnotes+from+the+Most+Fascinating+Museums:+Stories+and+Memorable+Moments+from+People+Who+Love+Museums.+Chronicle+Books.&amp;ots=iveHRFds83&amp;sig=qucA2d_uKvyWDnXrT44D2PUIRyw" TargetMode="External"/><Relationship Id="rId22" Type="http://schemas.openxmlformats.org/officeDocument/2006/relationships/hyperlink" Target="https://www.researchgate.net/profile/Matthew-Pelowski/publication/381305483_How_Lasting_is_the_Impact_of_Art_An_Exploratory_Study_of_the_Incidence_and_Duration_of_Art_Exhibition-Induced_Prosocial_Attitude_Change_Using_a_2-Week_Daily_Diary_Method/links/66674234a54c5f0b945d6fc2/How-Lasting-is-the-Impact-of-Art-An-Exploratory-Study-of-the-Incidence-and-Duration-of-Art-Exhibition-Induced-Prosocial-Attitude-Change-Using-a-2-Week-Daily-Diary-Method.pdf" TargetMode="External"/><Relationship Id="rId27" Type="http://schemas.openxmlformats.org/officeDocument/2006/relationships/hyperlink" Target="https://link.springer.com/chapter/10.1007/978-3-031-39787-5_6" TargetMode="External"/><Relationship Id="rId30" Type="http://schemas.openxmlformats.org/officeDocument/2006/relationships/hyperlink" Target="https://www.tandfonline.com/doi/full/10.1080/10714413.2024.2359290" TargetMode="External"/><Relationship Id="rId8" Type="http://schemas.openxmlformats.org/officeDocument/2006/relationships/hyperlink" Target="https://www.mdpi.com/2076-0752/13/2/5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5281DB-F7E3-46D6-9756-AF6C4160D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1349</TotalTime>
  <Pages>1</Pages>
  <Words>4870</Words>
  <Characters>27765</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Andrea Bardoczi (2209718)</cp:lastModifiedBy>
  <cp:revision>41</cp:revision>
  <dcterms:created xsi:type="dcterms:W3CDTF">2024-10-04T07:40:00Z</dcterms:created>
  <dcterms:modified xsi:type="dcterms:W3CDTF">2024-11-07T16:48:00Z</dcterms:modified>
</cp:coreProperties>
</file>