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bCs/>
          <w:color w:val="0F4761" w:themeColor="accent1" w:themeShade="BF"/>
          <w:sz w:val="24"/>
          <w:szCs w:val="24"/>
          <w:lang w:eastAsia="en-US"/>
        </w:rPr>
        <w:id w:val="1338036547"/>
        <w:docPartObj>
          <w:docPartGallery w:val="Cover Pages"/>
          <w:docPartUnique/>
        </w:docPartObj>
      </w:sdtPr>
      <w:sdtContent>
        <w:p w14:paraId="1B0B4A9B" w14:textId="4CAE5939" w:rsidR="00373ED3" w:rsidRPr="009C2496" w:rsidRDefault="00373ED3" w:rsidP="00D008A7">
          <w:pPr>
            <w:pStyle w:val="NoSpacing"/>
            <w:spacing w:before="1540" w:after="240"/>
            <w:jc w:val="both"/>
          </w:pPr>
          <w:r w:rsidRPr="009C2496">
            <w:rPr>
              <w:noProof/>
            </w:rPr>
            <w:drawing>
              <wp:inline distT="0" distB="0" distL="0" distR="0" wp14:anchorId="430FCFD3" wp14:editId="7E5637F9">
                <wp:extent cx="4638675" cy="1828800"/>
                <wp:effectExtent l="0" t="0" r="9525" b="0"/>
                <wp:docPr id="2066622344"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22344" name="Picture 2"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8675" cy="1828800"/>
                        </a:xfrm>
                        <a:prstGeom prst="rect">
                          <a:avLst/>
                        </a:prstGeom>
                        <a:noFill/>
                      </pic:spPr>
                    </pic:pic>
                  </a:graphicData>
                </a:graphic>
              </wp:inline>
            </w:drawing>
          </w:r>
          <w:r w:rsidRPr="009C2496">
            <w:t xml:space="preserve"> </w:t>
          </w:r>
        </w:p>
        <w:sdt>
          <w:sdtPr>
            <w:rPr>
              <w:rFonts w:asciiTheme="majorHAnsi" w:eastAsiaTheme="majorEastAsia" w:hAnsiTheme="majorHAnsi" w:cstheme="majorBidi"/>
              <w:caps/>
              <w:sz w:val="72"/>
              <w:szCs w:val="72"/>
            </w:rPr>
            <w:alias w:val="Title"/>
            <w:tag w:val=""/>
            <w:id w:val="1735040861"/>
            <w:placeholder>
              <w:docPart w:val="7227EDA8CB934513B8809506FD134F9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538059" w14:textId="7AEA09A7" w:rsidR="00373ED3" w:rsidRPr="009C2496" w:rsidRDefault="006638E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sz w:val="80"/>
                  <w:szCs w:val="80"/>
                </w:rPr>
              </w:pPr>
              <w:r w:rsidRPr="009C2496">
                <w:rPr>
                  <w:rFonts w:asciiTheme="majorHAnsi" w:eastAsiaTheme="majorEastAsia" w:hAnsiTheme="majorHAnsi" w:cstheme="majorBidi"/>
                  <w:caps/>
                  <w:sz w:val="72"/>
                  <w:szCs w:val="72"/>
                </w:rPr>
                <w:t>innovation and customer journey for roll-royce</w:t>
              </w:r>
            </w:p>
          </w:sdtContent>
        </w:sdt>
        <w:p w14:paraId="206FCE4B" w14:textId="5D5517EA" w:rsidR="00373ED3" w:rsidRPr="009C2496" w:rsidRDefault="00373ED3">
          <w:pPr>
            <w:pStyle w:val="NoSpacing"/>
            <w:jc w:val="center"/>
            <w:rPr>
              <w:sz w:val="28"/>
              <w:szCs w:val="28"/>
            </w:rPr>
          </w:pPr>
        </w:p>
        <w:p w14:paraId="7C49E5AA" w14:textId="4E9663D8" w:rsidR="00373ED3" w:rsidRPr="009C2496" w:rsidRDefault="00373ED3">
          <w:pPr>
            <w:pStyle w:val="NoSpacing"/>
            <w:spacing w:before="480"/>
            <w:jc w:val="center"/>
          </w:pPr>
          <w:r w:rsidRPr="009C2496">
            <w:rPr>
              <w:noProof/>
            </w:rPr>
            <w:drawing>
              <wp:inline distT="0" distB="0" distL="0" distR="0" wp14:anchorId="769D0AD5" wp14:editId="67258B9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D83F391" w14:textId="7A8131C7" w:rsidR="00373ED3" w:rsidRPr="009C2496" w:rsidRDefault="00373ED3" w:rsidP="00373ED3">
          <w:pPr>
            <w:jc w:val="center"/>
            <w:rPr>
              <w:color w:val="auto"/>
            </w:rPr>
          </w:pPr>
          <w:r w:rsidRPr="009C2496">
            <w:rPr>
              <w:noProof/>
              <w:color w:val="auto"/>
            </w:rPr>
            <mc:AlternateContent>
              <mc:Choice Requires="wps">
                <w:drawing>
                  <wp:anchor distT="0" distB="0" distL="114300" distR="114300" simplePos="0" relativeHeight="251659264" behindDoc="0" locked="0" layoutInCell="1" allowOverlap="1" wp14:anchorId="2F79E8D4" wp14:editId="2E2FED2E">
                    <wp:simplePos x="0" y="0"/>
                    <wp:positionH relativeFrom="margin">
                      <wp:posOffset>0</wp:posOffset>
                    </wp:positionH>
                    <wp:positionV relativeFrom="page">
                      <wp:posOffset>7953375</wp:posOffset>
                    </wp:positionV>
                    <wp:extent cx="5876925" cy="1647825"/>
                    <wp:effectExtent l="0" t="0" r="9525" b="9525"/>
                    <wp:wrapNone/>
                    <wp:docPr id="142" name="Text Box 146"/>
                    <wp:cNvGraphicFramePr/>
                    <a:graphic xmlns:a="http://schemas.openxmlformats.org/drawingml/2006/main">
                      <a:graphicData uri="http://schemas.microsoft.com/office/word/2010/wordprocessingShape">
                        <wps:wsp>
                          <wps:cNvSpPr txBox="1"/>
                          <wps:spPr>
                            <a:xfrm>
                              <a:off x="0" y="0"/>
                              <a:ext cx="5876925" cy="1647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4F61EA" w14:textId="77777777" w:rsidR="00373ED3" w:rsidRPr="003654A6" w:rsidRDefault="00373ED3" w:rsidP="00373ED3">
                                <w:pPr>
                                  <w:spacing w:after="0" w:line="360" w:lineRule="auto"/>
                                  <w:jc w:val="center"/>
                                  <w:rPr>
                                    <w:rFonts w:eastAsiaTheme="minorEastAsia"/>
                                    <w:bCs w:val="0"/>
                                    <w:color w:val="auto"/>
                                    <w:sz w:val="28"/>
                                    <w:szCs w:val="28"/>
                                    <w:lang w:eastAsia="en-GB"/>
                                  </w:rPr>
                                </w:pPr>
                                <w:r w:rsidRPr="003654A6">
                                  <w:rPr>
                                    <w:rFonts w:eastAsiaTheme="minorEastAsia"/>
                                    <w:bCs w:val="0"/>
                                    <w:color w:val="auto"/>
                                    <w:sz w:val="28"/>
                                    <w:szCs w:val="28"/>
                                    <w:lang w:eastAsia="en-GB"/>
                                  </w:rPr>
                                  <w:t>Name: Cristina Budureanu</w:t>
                                </w:r>
                              </w:p>
                              <w:p w14:paraId="0D6C515C" w14:textId="77777777" w:rsidR="00373ED3" w:rsidRPr="003654A6" w:rsidRDefault="00373ED3" w:rsidP="00373ED3">
                                <w:pPr>
                                  <w:spacing w:after="0" w:line="360" w:lineRule="auto"/>
                                  <w:jc w:val="center"/>
                                  <w:rPr>
                                    <w:rFonts w:eastAsiaTheme="minorEastAsia"/>
                                    <w:bCs w:val="0"/>
                                    <w:color w:val="auto"/>
                                    <w:sz w:val="28"/>
                                    <w:szCs w:val="28"/>
                                    <w:lang w:eastAsia="en-GB"/>
                                  </w:rPr>
                                </w:pPr>
                                <w:r w:rsidRPr="003654A6">
                                  <w:rPr>
                                    <w:rFonts w:eastAsiaTheme="minorEastAsia"/>
                                    <w:bCs w:val="0"/>
                                    <w:color w:val="auto"/>
                                    <w:sz w:val="28"/>
                                    <w:szCs w:val="28"/>
                                    <w:lang w:eastAsia="en-GB"/>
                                  </w:rPr>
                                  <w:t>Student ID: 2314760</w:t>
                                </w:r>
                              </w:p>
                              <w:p w14:paraId="0F79F9F0" w14:textId="59D4215E" w:rsidR="00373ED3" w:rsidRPr="003654A6" w:rsidRDefault="00373ED3" w:rsidP="00373ED3">
                                <w:pPr>
                                  <w:spacing w:after="0" w:line="360" w:lineRule="auto"/>
                                  <w:jc w:val="center"/>
                                  <w:rPr>
                                    <w:rFonts w:eastAsiaTheme="minorEastAsia"/>
                                    <w:bCs w:val="0"/>
                                    <w:color w:val="auto"/>
                                    <w:sz w:val="28"/>
                                    <w:szCs w:val="28"/>
                                    <w:lang w:eastAsia="en-GB"/>
                                  </w:rPr>
                                </w:pPr>
                                <w:r w:rsidRPr="003654A6">
                                  <w:rPr>
                                    <w:rFonts w:eastAsiaTheme="minorEastAsia"/>
                                    <w:bCs w:val="0"/>
                                    <w:color w:val="auto"/>
                                    <w:sz w:val="28"/>
                                    <w:szCs w:val="28"/>
                                    <w:lang w:eastAsia="en-GB"/>
                                  </w:rPr>
                                  <w:t xml:space="preserve">Module: Design Thinking and Innovation </w:t>
                                </w:r>
                              </w:p>
                              <w:p w14:paraId="5576128D" w14:textId="57A35ED4" w:rsidR="00373ED3" w:rsidRPr="003654A6" w:rsidRDefault="00373ED3" w:rsidP="00373ED3">
                                <w:pPr>
                                  <w:spacing w:after="0" w:line="360" w:lineRule="auto"/>
                                  <w:jc w:val="center"/>
                                  <w:rPr>
                                    <w:rFonts w:eastAsiaTheme="minorEastAsia"/>
                                    <w:bCs w:val="0"/>
                                    <w:color w:val="auto"/>
                                    <w:sz w:val="28"/>
                                    <w:szCs w:val="28"/>
                                    <w:lang w:eastAsia="en-GB"/>
                                  </w:rPr>
                                </w:pPr>
                                <w:r w:rsidRPr="003654A6">
                                  <w:rPr>
                                    <w:rFonts w:eastAsiaTheme="minorEastAsia"/>
                                    <w:bCs w:val="0"/>
                                    <w:color w:val="auto"/>
                                    <w:sz w:val="28"/>
                                    <w:szCs w:val="28"/>
                                    <w:lang w:eastAsia="en-GB"/>
                                  </w:rPr>
                                  <w:t>Module Code: LCLM60002_LON</w:t>
                                </w:r>
                              </w:p>
                              <w:p w14:paraId="2DB28510" w14:textId="4967D945" w:rsidR="00373ED3" w:rsidRPr="003654A6" w:rsidRDefault="00373ED3" w:rsidP="00373ED3">
                                <w:pPr>
                                  <w:spacing w:after="0" w:line="360" w:lineRule="auto"/>
                                  <w:jc w:val="center"/>
                                  <w:rPr>
                                    <w:rFonts w:eastAsiaTheme="minorEastAsia"/>
                                    <w:bCs w:val="0"/>
                                    <w:color w:val="auto"/>
                                    <w:sz w:val="28"/>
                                    <w:szCs w:val="28"/>
                                    <w:lang w:eastAsia="en-GB"/>
                                  </w:rPr>
                                </w:pPr>
                                <w:r w:rsidRPr="003654A6">
                                  <w:rPr>
                                    <w:rFonts w:eastAsiaTheme="minorEastAsia"/>
                                    <w:bCs w:val="0"/>
                                    <w:color w:val="auto"/>
                                    <w:sz w:val="28"/>
                                    <w:szCs w:val="28"/>
                                    <w:lang w:eastAsia="en-GB"/>
                                  </w:rPr>
                                  <w:t xml:space="preserve">Lecturer: </w:t>
                                </w:r>
                                <w:proofErr w:type="spellStart"/>
                                <w:r w:rsidRPr="003654A6">
                                  <w:rPr>
                                    <w:rFonts w:eastAsiaTheme="minorEastAsia"/>
                                    <w:bCs w:val="0"/>
                                    <w:color w:val="auto"/>
                                    <w:sz w:val="28"/>
                                    <w:szCs w:val="28"/>
                                    <w:lang w:eastAsia="en-GB"/>
                                  </w:rPr>
                                  <w:t>Rexon</w:t>
                                </w:r>
                                <w:proofErr w:type="spellEnd"/>
                                <w:r w:rsidRPr="003654A6">
                                  <w:rPr>
                                    <w:rFonts w:eastAsiaTheme="minorEastAsia"/>
                                    <w:bCs w:val="0"/>
                                    <w:color w:val="auto"/>
                                    <w:sz w:val="28"/>
                                    <w:szCs w:val="28"/>
                                    <w:lang w:eastAsia="en-GB"/>
                                  </w:rPr>
                                  <w:t xml:space="preserve"> Nting  </w:t>
                                </w:r>
                              </w:p>
                              <w:p w14:paraId="12596A73" w14:textId="50769C1A" w:rsidR="00373ED3" w:rsidRDefault="00373ED3" w:rsidP="00373ED3">
                                <w:pPr>
                                  <w:pStyle w:val="NoSpacing"/>
                                  <w:spacing w:after="40"/>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79E8D4" id="_x0000_t202" coordsize="21600,21600" o:spt="202" path="m,l,21600r21600,l21600,xe">
                    <v:stroke joinstyle="miter"/>
                    <v:path gradientshapeok="t" o:connecttype="rect"/>
                  </v:shapetype>
                  <v:shape id="Text Box 146" o:spid="_x0000_s1026" type="#_x0000_t202" style="position:absolute;left:0;text-align:left;margin-left:0;margin-top:626.25pt;width:462.75pt;height:12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" filled="f" stroked="f" strokeweight=".5pt">
                    <v:textbox inset="0,0,0,0">
                      <w:txbxContent>
                        <w:p w14:paraId="714F61EA" w14:textId="77777777" w:rsidR="00373ED3" w:rsidRPr="003654A6" w:rsidRDefault="00373ED3" w:rsidP="00373ED3">
                          <w:pPr>
                            <w:spacing w:after="0" w:line="360" w:lineRule="auto"/>
                            <w:jc w:val="center"/>
                            <w:rPr>
                              <w:rFonts w:eastAsiaTheme="minorEastAsia"/>
                              <w:bCs w:val="0"/>
                              <w:color w:val="auto"/>
                              <w:sz w:val="28"/>
                              <w:szCs w:val="28"/>
                              <w:lang w:eastAsia="en-GB"/>
                            </w:rPr>
                          </w:pPr>
                          <w:r w:rsidRPr="003654A6">
                            <w:rPr>
                              <w:rFonts w:eastAsiaTheme="minorEastAsia"/>
                              <w:bCs w:val="0"/>
                              <w:color w:val="auto"/>
                              <w:sz w:val="28"/>
                              <w:szCs w:val="28"/>
                              <w:lang w:eastAsia="en-GB"/>
                            </w:rPr>
                            <w:t>Name: Cristina Budureanu</w:t>
                          </w:r>
                        </w:p>
                        <w:p w14:paraId="0D6C515C" w14:textId="77777777" w:rsidR="00373ED3" w:rsidRPr="003654A6" w:rsidRDefault="00373ED3" w:rsidP="00373ED3">
                          <w:pPr>
                            <w:spacing w:after="0" w:line="360" w:lineRule="auto"/>
                            <w:jc w:val="center"/>
                            <w:rPr>
                              <w:rFonts w:eastAsiaTheme="minorEastAsia"/>
                              <w:bCs w:val="0"/>
                              <w:color w:val="auto"/>
                              <w:sz w:val="28"/>
                              <w:szCs w:val="28"/>
                              <w:lang w:eastAsia="en-GB"/>
                            </w:rPr>
                          </w:pPr>
                          <w:r w:rsidRPr="003654A6">
                            <w:rPr>
                              <w:rFonts w:eastAsiaTheme="minorEastAsia"/>
                              <w:bCs w:val="0"/>
                              <w:color w:val="auto"/>
                              <w:sz w:val="28"/>
                              <w:szCs w:val="28"/>
                              <w:lang w:eastAsia="en-GB"/>
                            </w:rPr>
                            <w:t>Student ID: 2314760</w:t>
                          </w:r>
                        </w:p>
                        <w:p w14:paraId="0F79F9F0" w14:textId="59D4215E" w:rsidR="00373ED3" w:rsidRPr="003654A6" w:rsidRDefault="00373ED3" w:rsidP="00373ED3">
                          <w:pPr>
                            <w:spacing w:after="0" w:line="360" w:lineRule="auto"/>
                            <w:jc w:val="center"/>
                            <w:rPr>
                              <w:rFonts w:eastAsiaTheme="minorEastAsia"/>
                              <w:bCs w:val="0"/>
                              <w:color w:val="auto"/>
                              <w:sz w:val="28"/>
                              <w:szCs w:val="28"/>
                              <w:lang w:eastAsia="en-GB"/>
                            </w:rPr>
                          </w:pPr>
                          <w:r w:rsidRPr="003654A6">
                            <w:rPr>
                              <w:rFonts w:eastAsiaTheme="minorEastAsia"/>
                              <w:bCs w:val="0"/>
                              <w:color w:val="auto"/>
                              <w:sz w:val="28"/>
                              <w:szCs w:val="28"/>
                              <w:lang w:eastAsia="en-GB"/>
                            </w:rPr>
                            <w:t xml:space="preserve">Module: Design Thinking and Innovation </w:t>
                          </w:r>
                        </w:p>
                        <w:p w14:paraId="5576128D" w14:textId="57A35ED4" w:rsidR="00373ED3" w:rsidRPr="003654A6" w:rsidRDefault="00373ED3" w:rsidP="00373ED3">
                          <w:pPr>
                            <w:spacing w:after="0" w:line="360" w:lineRule="auto"/>
                            <w:jc w:val="center"/>
                            <w:rPr>
                              <w:rFonts w:eastAsiaTheme="minorEastAsia"/>
                              <w:bCs w:val="0"/>
                              <w:color w:val="auto"/>
                              <w:sz w:val="28"/>
                              <w:szCs w:val="28"/>
                              <w:lang w:eastAsia="en-GB"/>
                            </w:rPr>
                          </w:pPr>
                          <w:r w:rsidRPr="003654A6">
                            <w:rPr>
                              <w:rFonts w:eastAsiaTheme="minorEastAsia"/>
                              <w:bCs w:val="0"/>
                              <w:color w:val="auto"/>
                              <w:sz w:val="28"/>
                              <w:szCs w:val="28"/>
                              <w:lang w:eastAsia="en-GB"/>
                            </w:rPr>
                            <w:t>Module Code: LCLM60002_LON</w:t>
                          </w:r>
                        </w:p>
                        <w:p w14:paraId="2DB28510" w14:textId="4967D945" w:rsidR="00373ED3" w:rsidRPr="003654A6" w:rsidRDefault="00373ED3" w:rsidP="00373ED3">
                          <w:pPr>
                            <w:spacing w:after="0" w:line="360" w:lineRule="auto"/>
                            <w:jc w:val="center"/>
                            <w:rPr>
                              <w:rFonts w:eastAsiaTheme="minorEastAsia"/>
                              <w:bCs w:val="0"/>
                              <w:color w:val="auto"/>
                              <w:sz w:val="28"/>
                              <w:szCs w:val="28"/>
                              <w:lang w:eastAsia="en-GB"/>
                            </w:rPr>
                          </w:pPr>
                          <w:r w:rsidRPr="003654A6">
                            <w:rPr>
                              <w:rFonts w:eastAsiaTheme="minorEastAsia"/>
                              <w:bCs w:val="0"/>
                              <w:color w:val="auto"/>
                              <w:sz w:val="28"/>
                              <w:szCs w:val="28"/>
                              <w:lang w:eastAsia="en-GB"/>
                            </w:rPr>
                            <w:t xml:space="preserve">Lecturer: </w:t>
                          </w:r>
                          <w:proofErr w:type="spellStart"/>
                          <w:r w:rsidRPr="003654A6">
                            <w:rPr>
                              <w:rFonts w:eastAsiaTheme="minorEastAsia"/>
                              <w:bCs w:val="0"/>
                              <w:color w:val="auto"/>
                              <w:sz w:val="28"/>
                              <w:szCs w:val="28"/>
                              <w:lang w:eastAsia="en-GB"/>
                            </w:rPr>
                            <w:t>Rexon</w:t>
                          </w:r>
                          <w:proofErr w:type="spellEnd"/>
                          <w:r w:rsidRPr="003654A6">
                            <w:rPr>
                              <w:rFonts w:eastAsiaTheme="minorEastAsia"/>
                              <w:bCs w:val="0"/>
                              <w:color w:val="auto"/>
                              <w:sz w:val="28"/>
                              <w:szCs w:val="28"/>
                              <w:lang w:eastAsia="en-GB"/>
                            </w:rPr>
                            <w:t xml:space="preserve"> Nting  </w:t>
                          </w:r>
                        </w:p>
                        <w:p w14:paraId="12596A73" w14:textId="50769C1A" w:rsidR="00373ED3" w:rsidRDefault="00373ED3" w:rsidP="00373ED3">
                          <w:pPr>
                            <w:pStyle w:val="NoSpacing"/>
                            <w:spacing w:after="40"/>
                            <w:jc w:val="center"/>
                            <w:rPr>
                              <w:color w:val="156082" w:themeColor="accent1"/>
                            </w:rPr>
                          </w:pPr>
                        </w:p>
                      </w:txbxContent>
                    </v:textbox>
                    <w10:wrap anchorx="margin" anchory="page"/>
                  </v:shape>
                </w:pict>
              </mc:Fallback>
            </mc:AlternateContent>
          </w:r>
          <w:r w:rsidRPr="009C2496">
            <w:rPr>
              <w:color w:val="auto"/>
            </w:rPr>
            <w:br w:type="page"/>
          </w:r>
        </w:p>
      </w:sdtContent>
    </w:sdt>
    <w:sdt>
      <w:sdtPr>
        <w:rPr>
          <w:rFonts w:ascii="Arial" w:eastAsiaTheme="minorHAnsi" w:hAnsi="Arial" w:cs="Arial"/>
          <w:bCs/>
          <w:color w:val="auto"/>
          <w:sz w:val="24"/>
          <w:szCs w:val="24"/>
          <w:lang w:eastAsia="en-US"/>
        </w:rPr>
        <w:id w:val="-1366133564"/>
        <w:docPartObj>
          <w:docPartGallery w:val="Table of Contents"/>
          <w:docPartUnique/>
        </w:docPartObj>
      </w:sdtPr>
      <w:sdtEndPr>
        <w:rPr>
          <w:b/>
        </w:rPr>
      </w:sdtEndPr>
      <w:sdtContent>
        <w:p w14:paraId="0F2BBF53" w14:textId="276EF237" w:rsidR="00BE3E1F" w:rsidRPr="009C2496" w:rsidRDefault="00BE3E1F">
          <w:pPr>
            <w:pStyle w:val="TOCHeading"/>
            <w:rPr>
              <w:color w:val="auto"/>
            </w:rPr>
          </w:pPr>
          <w:r w:rsidRPr="009C2496">
            <w:rPr>
              <w:color w:val="auto"/>
            </w:rPr>
            <w:t>Contents</w:t>
          </w:r>
        </w:p>
        <w:p w14:paraId="6493236C" w14:textId="3EF0C261" w:rsidR="00586B05" w:rsidRPr="00D008A7" w:rsidRDefault="00BE3E1F">
          <w:pPr>
            <w:pStyle w:val="TOC1"/>
            <w:rPr>
              <w:rFonts w:asciiTheme="minorHAnsi" w:eastAsiaTheme="minorEastAsia" w:hAnsiTheme="minorHAnsi" w:cstheme="minorBidi"/>
              <w:bCs w:val="0"/>
              <w:noProof/>
              <w:color w:val="auto"/>
              <w:kern w:val="2"/>
              <w:lang w:eastAsia="en-GB"/>
              <w14:ligatures w14:val="standardContextual"/>
            </w:rPr>
          </w:pPr>
          <w:r w:rsidRPr="009C2496">
            <w:rPr>
              <w:color w:val="auto"/>
            </w:rPr>
            <w:fldChar w:fldCharType="begin"/>
          </w:r>
          <w:r w:rsidRPr="009C2496">
            <w:rPr>
              <w:color w:val="auto"/>
            </w:rPr>
            <w:instrText xml:space="preserve"> TOC \o "1-3" \h \z \u </w:instrText>
          </w:r>
          <w:r w:rsidRPr="009C2496">
            <w:rPr>
              <w:color w:val="auto"/>
            </w:rPr>
            <w:fldChar w:fldCharType="separate"/>
          </w:r>
          <w:hyperlink w:anchor="_Toc216169378" w:history="1">
            <w:r w:rsidR="00586B05" w:rsidRPr="00D008A7">
              <w:rPr>
                <w:rStyle w:val="Hyperlink"/>
                <w:b/>
                <w:noProof/>
                <w:color w:val="auto"/>
              </w:rPr>
              <w:t>Introduction to the chosen organisation</w:t>
            </w:r>
            <w:r w:rsidR="00586B05" w:rsidRPr="00D008A7">
              <w:rPr>
                <w:noProof/>
                <w:webHidden/>
                <w:color w:val="auto"/>
              </w:rPr>
              <w:tab/>
            </w:r>
            <w:r w:rsidR="00586B05" w:rsidRPr="00D008A7">
              <w:rPr>
                <w:noProof/>
                <w:webHidden/>
                <w:color w:val="auto"/>
              </w:rPr>
              <w:fldChar w:fldCharType="begin"/>
            </w:r>
            <w:r w:rsidR="00586B05" w:rsidRPr="00D008A7">
              <w:rPr>
                <w:noProof/>
                <w:webHidden/>
                <w:color w:val="auto"/>
              </w:rPr>
              <w:instrText xml:space="preserve"> PAGEREF _Toc216169378 \h </w:instrText>
            </w:r>
            <w:r w:rsidR="00586B05" w:rsidRPr="00D008A7">
              <w:rPr>
                <w:noProof/>
                <w:webHidden/>
                <w:color w:val="auto"/>
              </w:rPr>
            </w:r>
            <w:r w:rsidR="00586B05" w:rsidRPr="00D008A7">
              <w:rPr>
                <w:noProof/>
                <w:webHidden/>
                <w:color w:val="auto"/>
              </w:rPr>
              <w:fldChar w:fldCharType="separate"/>
            </w:r>
            <w:r w:rsidR="00586B05" w:rsidRPr="00D008A7">
              <w:rPr>
                <w:noProof/>
                <w:webHidden/>
                <w:color w:val="auto"/>
              </w:rPr>
              <w:t>2</w:t>
            </w:r>
            <w:r w:rsidR="00586B05" w:rsidRPr="00D008A7">
              <w:rPr>
                <w:noProof/>
                <w:webHidden/>
                <w:color w:val="auto"/>
              </w:rPr>
              <w:fldChar w:fldCharType="end"/>
            </w:r>
          </w:hyperlink>
        </w:p>
        <w:p w14:paraId="7BC2DBCB" w14:textId="6B02F070" w:rsidR="00586B05" w:rsidRPr="00D008A7" w:rsidRDefault="00586B05">
          <w:pPr>
            <w:pStyle w:val="TOC1"/>
            <w:rPr>
              <w:rFonts w:asciiTheme="minorHAnsi" w:eastAsiaTheme="minorEastAsia" w:hAnsiTheme="minorHAnsi" w:cstheme="minorBidi"/>
              <w:bCs w:val="0"/>
              <w:noProof/>
              <w:color w:val="auto"/>
              <w:kern w:val="2"/>
              <w:lang w:eastAsia="en-GB"/>
              <w14:ligatures w14:val="standardContextual"/>
            </w:rPr>
          </w:pPr>
          <w:hyperlink w:anchor="_Toc216169379" w:history="1">
            <w:r w:rsidRPr="00D008A7">
              <w:rPr>
                <w:rStyle w:val="Hyperlink"/>
                <w:b/>
                <w:noProof/>
                <w:color w:val="auto"/>
              </w:rPr>
              <w:t>Key consumer and industry and data that affect the organisation.</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_Toc216169379 \h </w:instrText>
            </w:r>
            <w:r w:rsidRPr="00D008A7">
              <w:rPr>
                <w:noProof/>
                <w:webHidden/>
                <w:color w:val="auto"/>
              </w:rPr>
            </w:r>
            <w:r w:rsidRPr="00D008A7">
              <w:rPr>
                <w:noProof/>
                <w:webHidden/>
                <w:color w:val="auto"/>
              </w:rPr>
              <w:fldChar w:fldCharType="separate"/>
            </w:r>
            <w:r w:rsidRPr="00D008A7">
              <w:rPr>
                <w:noProof/>
                <w:webHidden/>
                <w:color w:val="auto"/>
              </w:rPr>
              <w:t>3</w:t>
            </w:r>
            <w:r w:rsidRPr="00D008A7">
              <w:rPr>
                <w:noProof/>
                <w:webHidden/>
                <w:color w:val="auto"/>
              </w:rPr>
              <w:fldChar w:fldCharType="end"/>
            </w:r>
          </w:hyperlink>
        </w:p>
        <w:p w14:paraId="7D76FAB8" w14:textId="1F57A9C9" w:rsidR="00586B05" w:rsidRPr="00D008A7" w:rsidRDefault="00586B05">
          <w:pPr>
            <w:pStyle w:val="TOC1"/>
            <w:rPr>
              <w:rFonts w:asciiTheme="minorHAnsi" w:eastAsiaTheme="minorEastAsia" w:hAnsiTheme="minorHAnsi" w:cstheme="minorBidi"/>
              <w:bCs w:val="0"/>
              <w:noProof/>
              <w:color w:val="auto"/>
              <w:kern w:val="2"/>
              <w:lang w:eastAsia="en-GB"/>
              <w14:ligatures w14:val="standardContextual"/>
            </w:rPr>
          </w:pPr>
          <w:hyperlink w:anchor="_Toc216169380" w:history="1">
            <w:r w:rsidRPr="00D008A7">
              <w:rPr>
                <w:rStyle w:val="Hyperlink"/>
                <w:b/>
                <w:noProof/>
                <w:color w:val="auto"/>
              </w:rPr>
              <w:t>Part 1. An analysis of the organisation’s approach to innovation including application of the Innovation Ambition Matrix and the current customer journey (including the visualised customer journey map)</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_Toc216169380 \h </w:instrText>
            </w:r>
            <w:r w:rsidRPr="00D008A7">
              <w:rPr>
                <w:noProof/>
                <w:webHidden/>
                <w:color w:val="auto"/>
              </w:rPr>
            </w:r>
            <w:r w:rsidRPr="00D008A7">
              <w:rPr>
                <w:noProof/>
                <w:webHidden/>
                <w:color w:val="auto"/>
              </w:rPr>
              <w:fldChar w:fldCharType="separate"/>
            </w:r>
            <w:r w:rsidRPr="00D008A7">
              <w:rPr>
                <w:noProof/>
                <w:webHidden/>
                <w:color w:val="auto"/>
              </w:rPr>
              <w:t>5</w:t>
            </w:r>
            <w:r w:rsidRPr="00D008A7">
              <w:rPr>
                <w:noProof/>
                <w:webHidden/>
                <w:color w:val="auto"/>
              </w:rPr>
              <w:fldChar w:fldCharType="end"/>
            </w:r>
          </w:hyperlink>
        </w:p>
        <w:p w14:paraId="587D6E56" w14:textId="43FC2090" w:rsidR="00586B05" w:rsidRPr="00D008A7" w:rsidRDefault="00586B05">
          <w:pPr>
            <w:pStyle w:val="TOC2"/>
            <w:tabs>
              <w:tab w:val="right" w:leader="dot" w:pos="9016"/>
            </w:tabs>
            <w:rPr>
              <w:rFonts w:asciiTheme="minorHAnsi" w:eastAsiaTheme="minorEastAsia" w:hAnsiTheme="minorHAnsi" w:cstheme="minorBidi"/>
              <w:bCs w:val="0"/>
              <w:noProof/>
              <w:color w:val="auto"/>
              <w:kern w:val="2"/>
              <w:lang w:eastAsia="en-GB"/>
              <w14:ligatures w14:val="standardContextual"/>
            </w:rPr>
          </w:pPr>
          <w:hyperlink w:anchor="_Toc216169381" w:history="1">
            <w:r w:rsidRPr="00D008A7">
              <w:rPr>
                <w:rStyle w:val="Hyperlink"/>
                <w:b/>
                <w:noProof/>
                <w:color w:val="auto"/>
              </w:rPr>
              <w:t>Application of Innovation Ambition Matrix</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_Toc216169381 \h </w:instrText>
            </w:r>
            <w:r w:rsidRPr="00D008A7">
              <w:rPr>
                <w:noProof/>
                <w:webHidden/>
                <w:color w:val="auto"/>
              </w:rPr>
            </w:r>
            <w:r w:rsidRPr="00D008A7">
              <w:rPr>
                <w:noProof/>
                <w:webHidden/>
                <w:color w:val="auto"/>
              </w:rPr>
              <w:fldChar w:fldCharType="separate"/>
            </w:r>
            <w:r w:rsidRPr="00D008A7">
              <w:rPr>
                <w:noProof/>
                <w:webHidden/>
                <w:color w:val="auto"/>
              </w:rPr>
              <w:t>5</w:t>
            </w:r>
            <w:r w:rsidRPr="00D008A7">
              <w:rPr>
                <w:noProof/>
                <w:webHidden/>
                <w:color w:val="auto"/>
              </w:rPr>
              <w:fldChar w:fldCharType="end"/>
            </w:r>
          </w:hyperlink>
        </w:p>
        <w:p w14:paraId="5EFEBF11" w14:textId="75222676" w:rsidR="00586B05" w:rsidRPr="00D008A7" w:rsidRDefault="00586B05">
          <w:pPr>
            <w:pStyle w:val="TOC2"/>
            <w:tabs>
              <w:tab w:val="right" w:leader="dot" w:pos="9016"/>
            </w:tabs>
            <w:rPr>
              <w:rFonts w:asciiTheme="minorHAnsi" w:eastAsiaTheme="minorEastAsia" w:hAnsiTheme="minorHAnsi" w:cstheme="minorBidi"/>
              <w:bCs w:val="0"/>
              <w:noProof/>
              <w:color w:val="auto"/>
              <w:kern w:val="2"/>
              <w:lang w:eastAsia="en-GB"/>
              <w14:ligatures w14:val="standardContextual"/>
            </w:rPr>
          </w:pPr>
          <w:hyperlink w:anchor="_Toc216169382" w:history="1">
            <w:r w:rsidRPr="00D008A7">
              <w:rPr>
                <w:rStyle w:val="Hyperlink"/>
                <w:b/>
                <w:noProof/>
                <w:color w:val="auto"/>
              </w:rPr>
              <w:t>Application of current customer journey</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_Toc216169382 \h </w:instrText>
            </w:r>
            <w:r w:rsidRPr="00D008A7">
              <w:rPr>
                <w:noProof/>
                <w:webHidden/>
                <w:color w:val="auto"/>
              </w:rPr>
            </w:r>
            <w:r w:rsidRPr="00D008A7">
              <w:rPr>
                <w:noProof/>
                <w:webHidden/>
                <w:color w:val="auto"/>
              </w:rPr>
              <w:fldChar w:fldCharType="separate"/>
            </w:r>
            <w:r w:rsidRPr="00D008A7">
              <w:rPr>
                <w:noProof/>
                <w:webHidden/>
                <w:color w:val="auto"/>
              </w:rPr>
              <w:t>10</w:t>
            </w:r>
            <w:r w:rsidRPr="00D008A7">
              <w:rPr>
                <w:noProof/>
                <w:webHidden/>
                <w:color w:val="auto"/>
              </w:rPr>
              <w:fldChar w:fldCharType="end"/>
            </w:r>
          </w:hyperlink>
        </w:p>
        <w:p w14:paraId="6DF4E99B" w14:textId="073E790E" w:rsidR="00586B05" w:rsidRPr="00D008A7" w:rsidRDefault="00586B05">
          <w:pPr>
            <w:pStyle w:val="TOC1"/>
            <w:rPr>
              <w:rFonts w:asciiTheme="minorHAnsi" w:eastAsiaTheme="minorEastAsia" w:hAnsiTheme="minorHAnsi" w:cstheme="minorBidi"/>
              <w:bCs w:val="0"/>
              <w:noProof/>
              <w:color w:val="auto"/>
              <w:kern w:val="2"/>
              <w:lang w:eastAsia="en-GB"/>
              <w14:ligatures w14:val="standardContextual"/>
            </w:rPr>
          </w:pPr>
          <w:hyperlink w:anchor="_Toc216169383" w:history="1">
            <w:r w:rsidRPr="00D008A7">
              <w:rPr>
                <w:rStyle w:val="Hyperlink"/>
                <w:b/>
                <w:noProof/>
                <w:color w:val="auto"/>
              </w:rPr>
              <w:t>Part 2: Proposed new digital transformation initiative and how it will add value to the organisation (including the new and enhanced customer journey map)</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_Toc216169383 \h </w:instrText>
            </w:r>
            <w:r w:rsidRPr="00D008A7">
              <w:rPr>
                <w:noProof/>
                <w:webHidden/>
                <w:color w:val="auto"/>
              </w:rPr>
            </w:r>
            <w:r w:rsidRPr="00D008A7">
              <w:rPr>
                <w:noProof/>
                <w:webHidden/>
                <w:color w:val="auto"/>
              </w:rPr>
              <w:fldChar w:fldCharType="separate"/>
            </w:r>
            <w:r w:rsidRPr="00D008A7">
              <w:rPr>
                <w:noProof/>
                <w:webHidden/>
                <w:color w:val="auto"/>
              </w:rPr>
              <w:t>14</w:t>
            </w:r>
            <w:r w:rsidRPr="00D008A7">
              <w:rPr>
                <w:noProof/>
                <w:webHidden/>
                <w:color w:val="auto"/>
              </w:rPr>
              <w:fldChar w:fldCharType="end"/>
            </w:r>
          </w:hyperlink>
        </w:p>
        <w:p w14:paraId="67B2D7DE" w14:textId="3A7F8837" w:rsidR="00586B05" w:rsidRPr="00D008A7" w:rsidRDefault="00586B05">
          <w:pPr>
            <w:pStyle w:val="TOC2"/>
            <w:tabs>
              <w:tab w:val="right" w:leader="dot" w:pos="9016"/>
            </w:tabs>
            <w:rPr>
              <w:rFonts w:asciiTheme="minorHAnsi" w:eastAsiaTheme="minorEastAsia" w:hAnsiTheme="minorHAnsi" w:cstheme="minorBidi"/>
              <w:bCs w:val="0"/>
              <w:noProof/>
              <w:color w:val="auto"/>
              <w:kern w:val="2"/>
              <w:lang w:eastAsia="en-GB"/>
              <w14:ligatures w14:val="standardContextual"/>
            </w:rPr>
          </w:pPr>
          <w:hyperlink w:anchor="_Toc216169384" w:history="1">
            <w:r w:rsidRPr="00D008A7">
              <w:rPr>
                <w:rStyle w:val="Hyperlink"/>
                <w:b/>
                <w:noProof/>
                <w:color w:val="auto"/>
              </w:rPr>
              <w:t>A new digital transformation initiative for the organisation</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_Toc216169384 \h </w:instrText>
            </w:r>
            <w:r w:rsidRPr="00D008A7">
              <w:rPr>
                <w:noProof/>
                <w:webHidden/>
                <w:color w:val="auto"/>
              </w:rPr>
            </w:r>
            <w:r w:rsidRPr="00D008A7">
              <w:rPr>
                <w:noProof/>
                <w:webHidden/>
                <w:color w:val="auto"/>
              </w:rPr>
              <w:fldChar w:fldCharType="separate"/>
            </w:r>
            <w:r w:rsidRPr="00D008A7">
              <w:rPr>
                <w:noProof/>
                <w:webHidden/>
                <w:color w:val="auto"/>
              </w:rPr>
              <w:t>14</w:t>
            </w:r>
            <w:r w:rsidRPr="00D008A7">
              <w:rPr>
                <w:noProof/>
                <w:webHidden/>
                <w:color w:val="auto"/>
              </w:rPr>
              <w:fldChar w:fldCharType="end"/>
            </w:r>
          </w:hyperlink>
        </w:p>
        <w:p w14:paraId="53104387" w14:textId="1F5C7464" w:rsidR="00586B05" w:rsidRPr="00D008A7" w:rsidRDefault="00586B05">
          <w:pPr>
            <w:pStyle w:val="TOC2"/>
            <w:tabs>
              <w:tab w:val="right" w:leader="dot" w:pos="9016"/>
            </w:tabs>
            <w:rPr>
              <w:rFonts w:asciiTheme="minorHAnsi" w:eastAsiaTheme="minorEastAsia" w:hAnsiTheme="minorHAnsi" w:cstheme="minorBidi"/>
              <w:bCs w:val="0"/>
              <w:noProof/>
              <w:color w:val="auto"/>
              <w:kern w:val="2"/>
              <w:lang w:eastAsia="en-GB"/>
              <w14:ligatures w14:val="standardContextual"/>
            </w:rPr>
          </w:pPr>
          <w:hyperlink w:anchor="_Toc216169385" w:history="1">
            <w:r w:rsidRPr="00D008A7">
              <w:rPr>
                <w:rStyle w:val="Hyperlink"/>
                <w:b/>
                <w:noProof/>
                <w:color w:val="auto"/>
              </w:rPr>
              <w:t>Updated and enhanced customer journey map</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_Toc216169385 \h </w:instrText>
            </w:r>
            <w:r w:rsidRPr="00D008A7">
              <w:rPr>
                <w:noProof/>
                <w:webHidden/>
                <w:color w:val="auto"/>
              </w:rPr>
            </w:r>
            <w:r w:rsidRPr="00D008A7">
              <w:rPr>
                <w:noProof/>
                <w:webHidden/>
                <w:color w:val="auto"/>
              </w:rPr>
              <w:fldChar w:fldCharType="separate"/>
            </w:r>
            <w:r w:rsidRPr="00D008A7">
              <w:rPr>
                <w:noProof/>
                <w:webHidden/>
                <w:color w:val="auto"/>
              </w:rPr>
              <w:t>15</w:t>
            </w:r>
            <w:r w:rsidRPr="00D008A7">
              <w:rPr>
                <w:noProof/>
                <w:webHidden/>
                <w:color w:val="auto"/>
              </w:rPr>
              <w:fldChar w:fldCharType="end"/>
            </w:r>
          </w:hyperlink>
        </w:p>
        <w:p w14:paraId="31FB70C1" w14:textId="7FB3FD61" w:rsidR="00586B05" w:rsidRPr="00D008A7" w:rsidRDefault="00586B05">
          <w:pPr>
            <w:pStyle w:val="TOC2"/>
            <w:tabs>
              <w:tab w:val="right" w:leader="dot" w:pos="9016"/>
            </w:tabs>
            <w:rPr>
              <w:rFonts w:asciiTheme="minorHAnsi" w:eastAsiaTheme="minorEastAsia" w:hAnsiTheme="minorHAnsi" w:cstheme="minorBidi"/>
              <w:bCs w:val="0"/>
              <w:noProof/>
              <w:color w:val="auto"/>
              <w:kern w:val="2"/>
              <w:lang w:eastAsia="en-GB"/>
              <w14:ligatures w14:val="standardContextual"/>
            </w:rPr>
          </w:pPr>
          <w:hyperlink w:anchor="_Toc216169386" w:history="1">
            <w:r w:rsidRPr="00D008A7">
              <w:rPr>
                <w:rStyle w:val="Hyperlink"/>
                <w:b/>
                <w:noProof/>
                <w:color w:val="auto"/>
              </w:rPr>
              <w:t>How the proposed initiative will positively impact on the organisation</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_Toc216169386 \h </w:instrText>
            </w:r>
            <w:r w:rsidRPr="00D008A7">
              <w:rPr>
                <w:noProof/>
                <w:webHidden/>
                <w:color w:val="auto"/>
              </w:rPr>
            </w:r>
            <w:r w:rsidRPr="00D008A7">
              <w:rPr>
                <w:noProof/>
                <w:webHidden/>
                <w:color w:val="auto"/>
              </w:rPr>
              <w:fldChar w:fldCharType="separate"/>
            </w:r>
            <w:r w:rsidRPr="00D008A7">
              <w:rPr>
                <w:noProof/>
                <w:webHidden/>
                <w:color w:val="auto"/>
              </w:rPr>
              <w:t>17</w:t>
            </w:r>
            <w:r w:rsidRPr="00D008A7">
              <w:rPr>
                <w:noProof/>
                <w:webHidden/>
                <w:color w:val="auto"/>
              </w:rPr>
              <w:fldChar w:fldCharType="end"/>
            </w:r>
          </w:hyperlink>
        </w:p>
        <w:p w14:paraId="1621665F" w14:textId="753897A8" w:rsidR="00586B05" w:rsidRPr="00D008A7" w:rsidRDefault="00586B05">
          <w:pPr>
            <w:pStyle w:val="TOC2"/>
            <w:tabs>
              <w:tab w:val="right" w:leader="dot" w:pos="9016"/>
            </w:tabs>
            <w:rPr>
              <w:rFonts w:asciiTheme="minorHAnsi" w:eastAsiaTheme="minorEastAsia" w:hAnsiTheme="minorHAnsi" w:cstheme="minorBidi"/>
              <w:bCs w:val="0"/>
              <w:noProof/>
              <w:color w:val="auto"/>
              <w:kern w:val="2"/>
              <w:lang w:eastAsia="en-GB"/>
              <w14:ligatures w14:val="standardContextual"/>
            </w:rPr>
          </w:pPr>
          <w:hyperlink w:anchor="_Toc216169387" w:history="1">
            <w:r w:rsidRPr="00D008A7">
              <w:rPr>
                <w:rStyle w:val="Hyperlink"/>
                <w:b/>
                <w:noProof/>
                <w:color w:val="auto"/>
              </w:rPr>
              <w:t>How you will measure the impact and the success of the proposed initiative</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_Toc216169387 \h </w:instrText>
            </w:r>
            <w:r w:rsidRPr="00D008A7">
              <w:rPr>
                <w:noProof/>
                <w:webHidden/>
                <w:color w:val="auto"/>
              </w:rPr>
            </w:r>
            <w:r w:rsidRPr="00D008A7">
              <w:rPr>
                <w:noProof/>
                <w:webHidden/>
                <w:color w:val="auto"/>
              </w:rPr>
              <w:fldChar w:fldCharType="separate"/>
            </w:r>
            <w:r w:rsidRPr="00D008A7">
              <w:rPr>
                <w:noProof/>
                <w:webHidden/>
                <w:color w:val="auto"/>
              </w:rPr>
              <w:t>18</w:t>
            </w:r>
            <w:r w:rsidRPr="00D008A7">
              <w:rPr>
                <w:noProof/>
                <w:webHidden/>
                <w:color w:val="auto"/>
              </w:rPr>
              <w:fldChar w:fldCharType="end"/>
            </w:r>
          </w:hyperlink>
        </w:p>
        <w:p w14:paraId="1A60FE37" w14:textId="185B87DC" w:rsidR="00586B05" w:rsidRPr="00D008A7" w:rsidRDefault="00586B05">
          <w:pPr>
            <w:pStyle w:val="TOC2"/>
            <w:tabs>
              <w:tab w:val="right" w:leader="dot" w:pos="9016"/>
            </w:tabs>
            <w:rPr>
              <w:rFonts w:asciiTheme="minorHAnsi" w:eastAsiaTheme="minorEastAsia" w:hAnsiTheme="minorHAnsi" w:cstheme="minorBidi"/>
              <w:bCs w:val="0"/>
              <w:noProof/>
              <w:color w:val="auto"/>
              <w:kern w:val="2"/>
              <w:lang w:eastAsia="en-GB"/>
              <w14:ligatures w14:val="standardContextual"/>
            </w:rPr>
          </w:pPr>
          <w:hyperlink w:anchor="_Toc216169388" w:history="1">
            <w:r w:rsidRPr="00D008A7">
              <w:rPr>
                <w:rStyle w:val="Hyperlink"/>
                <w:b/>
                <w:noProof/>
                <w:color w:val="auto"/>
              </w:rPr>
              <w:t>Conclusion</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_Toc216169388 \h </w:instrText>
            </w:r>
            <w:r w:rsidRPr="00D008A7">
              <w:rPr>
                <w:noProof/>
                <w:webHidden/>
                <w:color w:val="auto"/>
              </w:rPr>
            </w:r>
            <w:r w:rsidRPr="00D008A7">
              <w:rPr>
                <w:noProof/>
                <w:webHidden/>
                <w:color w:val="auto"/>
              </w:rPr>
              <w:fldChar w:fldCharType="separate"/>
            </w:r>
            <w:r w:rsidRPr="00D008A7">
              <w:rPr>
                <w:noProof/>
                <w:webHidden/>
                <w:color w:val="auto"/>
              </w:rPr>
              <w:t>19</w:t>
            </w:r>
            <w:r w:rsidRPr="00D008A7">
              <w:rPr>
                <w:noProof/>
                <w:webHidden/>
                <w:color w:val="auto"/>
              </w:rPr>
              <w:fldChar w:fldCharType="end"/>
            </w:r>
          </w:hyperlink>
        </w:p>
        <w:p w14:paraId="16054432" w14:textId="30073CEC" w:rsidR="00586B05" w:rsidRDefault="00586B05">
          <w:pPr>
            <w:pStyle w:val="TOC2"/>
            <w:tabs>
              <w:tab w:val="right" w:leader="dot" w:pos="9016"/>
            </w:tabs>
            <w:rPr>
              <w:rFonts w:asciiTheme="minorHAnsi" w:eastAsiaTheme="minorEastAsia" w:hAnsiTheme="minorHAnsi" w:cstheme="minorBidi"/>
              <w:bCs w:val="0"/>
              <w:noProof/>
              <w:color w:val="auto"/>
              <w:kern w:val="2"/>
              <w:lang w:eastAsia="en-GB"/>
              <w14:ligatures w14:val="standardContextual"/>
            </w:rPr>
          </w:pPr>
          <w:hyperlink w:anchor="_Toc216169389" w:history="1">
            <w:r w:rsidRPr="00D008A7">
              <w:rPr>
                <w:rStyle w:val="Hyperlink"/>
                <w:b/>
                <w:noProof/>
                <w:color w:val="auto"/>
              </w:rPr>
              <w:t>Reference</w:t>
            </w:r>
            <w:r w:rsidRPr="00D008A7">
              <w:rPr>
                <w:noProof/>
                <w:webHidden/>
                <w:color w:val="auto"/>
              </w:rPr>
              <w:tab/>
            </w:r>
            <w:r w:rsidRPr="00D008A7">
              <w:rPr>
                <w:noProof/>
                <w:webHidden/>
                <w:color w:val="auto"/>
              </w:rPr>
              <w:fldChar w:fldCharType="begin"/>
            </w:r>
            <w:r w:rsidRPr="00D008A7">
              <w:rPr>
                <w:noProof/>
                <w:webHidden/>
                <w:color w:val="auto"/>
              </w:rPr>
              <w:instrText xml:space="preserve"> PAGEREF _Toc216169389 \h </w:instrText>
            </w:r>
            <w:r w:rsidRPr="00D008A7">
              <w:rPr>
                <w:noProof/>
                <w:webHidden/>
                <w:color w:val="auto"/>
              </w:rPr>
            </w:r>
            <w:r w:rsidRPr="00D008A7">
              <w:rPr>
                <w:noProof/>
                <w:webHidden/>
                <w:color w:val="auto"/>
              </w:rPr>
              <w:fldChar w:fldCharType="separate"/>
            </w:r>
            <w:r w:rsidRPr="00D008A7">
              <w:rPr>
                <w:noProof/>
                <w:webHidden/>
                <w:color w:val="auto"/>
              </w:rPr>
              <w:t>20</w:t>
            </w:r>
            <w:r w:rsidRPr="00D008A7">
              <w:rPr>
                <w:noProof/>
                <w:webHidden/>
                <w:color w:val="auto"/>
              </w:rPr>
              <w:fldChar w:fldCharType="end"/>
            </w:r>
          </w:hyperlink>
        </w:p>
        <w:p w14:paraId="1C578548" w14:textId="6315FF30" w:rsidR="00BE3E1F" w:rsidRPr="009C2496" w:rsidRDefault="00BE3E1F">
          <w:pPr>
            <w:rPr>
              <w:color w:val="auto"/>
            </w:rPr>
          </w:pPr>
          <w:r w:rsidRPr="009C2496">
            <w:rPr>
              <w:b/>
              <w:color w:val="auto"/>
            </w:rPr>
            <w:fldChar w:fldCharType="end"/>
          </w:r>
        </w:p>
      </w:sdtContent>
    </w:sdt>
    <w:p w14:paraId="4806867D" w14:textId="77777777" w:rsidR="00DB59D2" w:rsidRPr="009C2496" w:rsidRDefault="00DB59D2">
      <w:pPr>
        <w:rPr>
          <w:color w:val="auto"/>
        </w:rPr>
      </w:pPr>
    </w:p>
    <w:p w14:paraId="3C2E5CA2" w14:textId="77777777" w:rsidR="006638E2" w:rsidRPr="009C2496" w:rsidRDefault="006638E2" w:rsidP="00586B05">
      <w:pPr>
        <w:jc w:val="right"/>
        <w:rPr>
          <w:color w:val="auto"/>
        </w:rPr>
      </w:pPr>
    </w:p>
    <w:p w14:paraId="175783C1" w14:textId="77777777" w:rsidR="006638E2" w:rsidRPr="009C2496" w:rsidRDefault="006638E2">
      <w:pPr>
        <w:rPr>
          <w:color w:val="auto"/>
        </w:rPr>
      </w:pPr>
    </w:p>
    <w:p w14:paraId="53D30A52" w14:textId="77777777" w:rsidR="006638E2" w:rsidRPr="009C2496" w:rsidRDefault="006638E2">
      <w:pPr>
        <w:rPr>
          <w:color w:val="auto"/>
        </w:rPr>
      </w:pPr>
    </w:p>
    <w:p w14:paraId="42964E48" w14:textId="77777777" w:rsidR="006638E2" w:rsidRPr="009C2496" w:rsidRDefault="006638E2">
      <w:pPr>
        <w:rPr>
          <w:color w:val="auto"/>
        </w:rPr>
      </w:pPr>
    </w:p>
    <w:p w14:paraId="67E1EE4E" w14:textId="77777777" w:rsidR="006638E2" w:rsidRPr="009C2496" w:rsidRDefault="006638E2">
      <w:pPr>
        <w:rPr>
          <w:color w:val="auto"/>
        </w:rPr>
      </w:pPr>
    </w:p>
    <w:p w14:paraId="7963FB39" w14:textId="002E3B42" w:rsidR="006638E2" w:rsidRPr="004D6D18" w:rsidRDefault="006638E2" w:rsidP="00715A3E">
      <w:pPr>
        <w:pStyle w:val="Heading1"/>
        <w:rPr>
          <w:rFonts w:ascii="Arial" w:hAnsi="Arial" w:cs="Arial"/>
          <w:b/>
          <w:bCs w:val="0"/>
          <w:sz w:val="28"/>
          <w:szCs w:val="28"/>
        </w:rPr>
      </w:pPr>
      <w:r w:rsidRPr="009C2496">
        <w:br w:type="page"/>
      </w:r>
      <w:r w:rsidR="00BE3E1F" w:rsidRPr="004D6D18">
        <w:rPr>
          <w:b/>
          <w:bCs w:val="0"/>
        </w:rPr>
        <w:lastRenderedPageBreak/>
        <w:t xml:space="preserve"> </w:t>
      </w:r>
      <w:bookmarkStart w:id="0" w:name="_Toc216169378"/>
      <w:r w:rsidR="00BE3E1F" w:rsidRPr="004D6D18">
        <w:rPr>
          <w:rFonts w:ascii="Arial" w:hAnsi="Arial" w:cs="Arial"/>
          <w:b/>
          <w:bCs w:val="0"/>
          <w:color w:val="auto"/>
          <w:sz w:val="28"/>
          <w:szCs w:val="28"/>
        </w:rPr>
        <w:t>Introduction to the chosen organisation</w:t>
      </w:r>
      <w:bookmarkEnd w:id="0"/>
      <w:r w:rsidR="00BE3E1F" w:rsidRPr="004D6D18">
        <w:rPr>
          <w:rFonts w:ascii="Arial" w:hAnsi="Arial" w:cs="Arial"/>
          <w:b/>
          <w:bCs w:val="0"/>
          <w:color w:val="auto"/>
          <w:sz w:val="28"/>
          <w:szCs w:val="28"/>
        </w:rPr>
        <w:t xml:space="preserve"> </w:t>
      </w:r>
    </w:p>
    <w:p w14:paraId="46116395" w14:textId="6DDC9735" w:rsidR="00E10395" w:rsidRPr="009C2496" w:rsidRDefault="005F58C6" w:rsidP="005F58C6">
      <w:pPr>
        <w:spacing w:line="360" w:lineRule="auto"/>
        <w:jc w:val="both"/>
        <w:rPr>
          <w:color w:val="auto"/>
          <w:sz w:val="22"/>
          <w:szCs w:val="22"/>
        </w:rPr>
      </w:pPr>
      <w:r w:rsidRPr="009C2496">
        <w:rPr>
          <w:color w:val="auto"/>
          <w:sz w:val="22"/>
          <w:szCs w:val="22"/>
        </w:rPr>
        <w:t>Rolls-Royce Holdings plc is the world leader in the power and propulsion technologies and is in business in Civil Aerospace, Defence, Power Systems, and New Markets. The company is still undertaking an effort to change its operations to emerge as a high-performing competitive and resilient business (Rolls-Royce, 2025). In 2024, Rolls-Royce recorded its best financial performance in a long time, underlying revenue of the company was £17.85 billion and statutory revenue of the company was £18.91 billion, which indicated a big growth in all divisions (Rolls-Royce, 2025). The company has also realised record underlying operating profit of £2.46 billion, which was catalysed by the increased levels of efficiency, enhanced commercial performance, and an augmented aftermarket activity (Rolls-Royce, 2025).</w:t>
      </w:r>
    </w:p>
    <w:p w14:paraId="69CEC06A" w14:textId="6938D9AE" w:rsidR="00E10395" w:rsidRPr="009C2496" w:rsidRDefault="00896F67" w:rsidP="00A622C0">
      <w:pPr>
        <w:spacing w:line="360" w:lineRule="auto"/>
        <w:jc w:val="center"/>
        <w:rPr>
          <w:color w:val="auto"/>
          <w:sz w:val="22"/>
          <w:szCs w:val="22"/>
        </w:rPr>
      </w:pPr>
      <w:r w:rsidRPr="009C2496">
        <w:rPr>
          <w:noProof/>
          <w:color w:val="auto"/>
          <w:bdr w:val="single" w:sz="24" w:space="0" w:color="000000" w:frame="1"/>
        </w:rPr>
        <w:drawing>
          <wp:inline distT="0" distB="0" distL="0" distR="0" wp14:anchorId="2B24D4A8" wp14:editId="6C42B5E4">
            <wp:extent cx="5730644" cy="3681123"/>
            <wp:effectExtent l="0" t="0" r="3810" b="0"/>
            <wp:docPr id="1" name="Picture 1" descr="A screen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blue scree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6083" cy="3697464"/>
                    </a:xfrm>
                    <a:prstGeom prst="rect">
                      <a:avLst/>
                    </a:prstGeom>
                    <a:noFill/>
                    <a:ln>
                      <a:noFill/>
                    </a:ln>
                  </pic:spPr>
                </pic:pic>
              </a:graphicData>
            </a:graphic>
          </wp:inline>
        </w:drawing>
      </w:r>
      <w:r w:rsidR="00E10395" w:rsidRPr="00A622C0">
        <w:rPr>
          <w:bCs w:val="0"/>
          <w:i/>
          <w:iCs/>
          <w:color w:val="auto"/>
          <w:sz w:val="22"/>
          <w:szCs w:val="22"/>
        </w:rPr>
        <w:t xml:space="preserve">Figure 1: Rolls-Royce Holdings </w:t>
      </w:r>
      <w:proofErr w:type="gramStart"/>
      <w:r w:rsidR="00E10395" w:rsidRPr="00A622C0">
        <w:rPr>
          <w:bCs w:val="0"/>
          <w:i/>
          <w:iCs/>
          <w:color w:val="auto"/>
          <w:sz w:val="22"/>
          <w:szCs w:val="22"/>
        </w:rPr>
        <w:t>at a glance</w:t>
      </w:r>
      <w:proofErr w:type="gramEnd"/>
      <w:r w:rsidR="00A622C0" w:rsidRPr="00A622C0">
        <w:rPr>
          <w:bCs w:val="0"/>
          <w:i/>
          <w:iCs/>
          <w:color w:val="auto"/>
          <w:sz w:val="22"/>
          <w:szCs w:val="22"/>
        </w:rPr>
        <w:t xml:space="preserve"> </w:t>
      </w:r>
      <w:r w:rsidR="00E10395" w:rsidRPr="00A622C0">
        <w:rPr>
          <w:bCs w:val="0"/>
          <w:i/>
          <w:iCs/>
          <w:color w:val="auto"/>
          <w:sz w:val="22"/>
          <w:szCs w:val="22"/>
        </w:rPr>
        <w:t>(Source: Rolls-Royce, 2025)</w:t>
      </w:r>
    </w:p>
    <w:p w14:paraId="615B6F1A" w14:textId="77777777" w:rsidR="00015C57" w:rsidRDefault="004E5D52" w:rsidP="00015C57">
      <w:pPr>
        <w:spacing w:line="360" w:lineRule="auto"/>
        <w:jc w:val="both"/>
        <w:rPr>
          <w:color w:val="auto"/>
          <w:sz w:val="22"/>
          <w:szCs w:val="22"/>
        </w:rPr>
      </w:pPr>
      <w:r w:rsidRPr="009C2496">
        <w:rPr>
          <w:color w:val="auto"/>
          <w:sz w:val="22"/>
          <w:szCs w:val="22"/>
        </w:rPr>
        <w:t xml:space="preserve">As of 2024, Rolls-Royce was an average international </w:t>
      </w:r>
      <w:r w:rsidR="006A2AE3" w:rsidRPr="009C2496">
        <w:rPr>
          <w:color w:val="auto"/>
          <w:sz w:val="22"/>
          <w:szCs w:val="22"/>
        </w:rPr>
        <w:t xml:space="preserve">employer of 42,400 employees, witch also proves its status as a major </w:t>
      </w:r>
      <w:r w:rsidR="003E2ABA" w:rsidRPr="009C2496">
        <w:rPr>
          <w:color w:val="auto"/>
          <w:sz w:val="22"/>
          <w:szCs w:val="22"/>
        </w:rPr>
        <w:t>international employer and engineering, manufacturing, and services provider (</w:t>
      </w:r>
      <w:r w:rsidR="00902BF0" w:rsidRPr="009C2496">
        <w:rPr>
          <w:color w:val="auto"/>
          <w:sz w:val="22"/>
          <w:szCs w:val="22"/>
        </w:rPr>
        <w:t>R</w:t>
      </w:r>
      <w:r w:rsidR="003E2ABA" w:rsidRPr="009C2496">
        <w:rPr>
          <w:color w:val="auto"/>
          <w:sz w:val="22"/>
          <w:szCs w:val="22"/>
        </w:rPr>
        <w:t>olls-Royce, 2025)</w:t>
      </w:r>
      <w:r w:rsidR="00902BF0" w:rsidRPr="009C2496">
        <w:rPr>
          <w:color w:val="auto"/>
          <w:sz w:val="22"/>
          <w:szCs w:val="22"/>
        </w:rPr>
        <w:t xml:space="preserve">. Its strategy continues to be rather </w:t>
      </w:r>
      <w:r w:rsidR="009E112C" w:rsidRPr="009C2496">
        <w:rPr>
          <w:color w:val="auto"/>
          <w:sz w:val="22"/>
          <w:szCs w:val="22"/>
        </w:rPr>
        <w:t>innovative with gross R&amp;D spe</w:t>
      </w:r>
      <w:r w:rsidR="00487765" w:rsidRPr="009C2496">
        <w:rPr>
          <w:color w:val="auto"/>
          <w:sz w:val="22"/>
          <w:szCs w:val="22"/>
        </w:rPr>
        <w:t>n</w:t>
      </w:r>
      <w:r w:rsidR="009E112C" w:rsidRPr="009C2496">
        <w:rPr>
          <w:color w:val="auto"/>
          <w:sz w:val="22"/>
          <w:szCs w:val="22"/>
        </w:rPr>
        <w:t xml:space="preserve">ding of high value </w:t>
      </w:r>
      <w:r w:rsidR="00487765" w:rsidRPr="009C2496">
        <w:rPr>
          <w:color w:val="auto"/>
          <w:sz w:val="22"/>
          <w:szCs w:val="22"/>
        </w:rPr>
        <w:t xml:space="preserve">of 1.5 billion. </w:t>
      </w:r>
      <w:r w:rsidR="00326B78" w:rsidRPr="009C2496">
        <w:rPr>
          <w:color w:val="auto"/>
          <w:sz w:val="22"/>
          <w:szCs w:val="22"/>
        </w:rPr>
        <w:t>These investments are aimed at the development of the next</w:t>
      </w:r>
      <w:r w:rsidR="001A1B0D" w:rsidRPr="009C2496">
        <w:rPr>
          <w:color w:val="auto"/>
          <w:sz w:val="22"/>
          <w:szCs w:val="22"/>
        </w:rPr>
        <w:t xml:space="preserve"> generation aero engines, sustainable power source, and the small modular reactors (</w:t>
      </w:r>
      <w:r w:rsidR="00B7438B" w:rsidRPr="009C2496">
        <w:rPr>
          <w:color w:val="auto"/>
          <w:sz w:val="22"/>
          <w:szCs w:val="22"/>
        </w:rPr>
        <w:t xml:space="preserve">SMRs) (Rolls-Royce, 2025). </w:t>
      </w:r>
      <w:r w:rsidR="001A56EF" w:rsidRPr="009C2496">
        <w:rPr>
          <w:color w:val="auto"/>
          <w:sz w:val="22"/>
          <w:szCs w:val="22"/>
        </w:rPr>
        <w:t xml:space="preserve">It has several highlights in its technology </w:t>
      </w:r>
      <w:r w:rsidR="00C5466D" w:rsidRPr="009C2496">
        <w:rPr>
          <w:color w:val="auto"/>
          <w:sz w:val="22"/>
          <w:szCs w:val="22"/>
        </w:rPr>
        <w:t xml:space="preserve">such as the development of the </w:t>
      </w:r>
      <w:r w:rsidR="004917FC" w:rsidRPr="009C2496">
        <w:rPr>
          <w:color w:val="auto"/>
          <w:sz w:val="22"/>
          <w:szCs w:val="22"/>
        </w:rPr>
        <w:t>Ultra Fan</w:t>
      </w:r>
      <w:r w:rsidR="00C5466D" w:rsidRPr="009C2496">
        <w:rPr>
          <w:color w:val="auto"/>
          <w:sz w:val="22"/>
          <w:szCs w:val="22"/>
        </w:rPr>
        <w:t xml:space="preserve"> aero engine, creation of hydrogen-r</w:t>
      </w:r>
      <w:r w:rsidR="00C25A19" w:rsidRPr="009C2496">
        <w:rPr>
          <w:color w:val="auto"/>
          <w:sz w:val="22"/>
          <w:szCs w:val="22"/>
        </w:rPr>
        <w:t>e</w:t>
      </w:r>
      <w:r w:rsidR="00C5466D" w:rsidRPr="009C2496">
        <w:rPr>
          <w:color w:val="auto"/>
          <w:sz w:val="22"/>
          <w:szCs w:val="22"/>
        </w:rPr>
        <w:t xml:space="preserve">ady </w:t>
      </w:r>
      <w:r w:rsidR="00C25A19" w:rsidRPr="009C2496">
        <w:rPr>
          <w:color w:val="auto"/>
          <w:sz w:val="22"/>
          <w:szCs w:val="22"/>
        </w:rPr>
        <w:t xml:space="preserve">engines, and creation of small modular nuclear reactor design. </w:t>
      </w:r>
      <w:r w:rsidR="00A15979" w:rsidRPr="009C2496">
        <w:rPr>
          <w:color w:val="auto"/>
          <w:sz w:val="22"/>
          <w:szCs w:val="22"/>
        </w:rPr>
        <w:t xml:space="preserve">By investing in further R&amp;D and radical innovation, </w:t>
      </w:r>
      <w:r w:rsidR="00A15979" w:rsidRPr="009C2496">
        <w:rPr>
          <w:color w:val="auto"/>
          <w:sz w:val="22"/>
          <w:szCs w:val="22"/>
        </w:rPr>
        <w:lastRenderedPageBreak/>
        <w:t xml:space="preserve">Rolls-Royce will be on the cutting-edge of net-zero aviation, defence technologies and green energy system. </w:t>
      </w:r>
    </w:p>
    <w:p w14:paraId="51231306" w14:textId="4E4E0F2C" w:rsidR="00A15979" w:rsidRPr="004D6D18" w:rsidRDefault="00A15979" w:rsidP="00715A3E">
      <w:pPr>
        <w:pStyle w:val="Heading1"/>
        <w:rPr>
          <w:rFonts w:ascii="Arial" w:hAnsi="Arial" w:cs="Arial"/>
          <w:b/>
          <w:bCs w:val="0"/>
          <w:sz w:val="28"/>
          <w:szCs w:val="28"/>
        </w:rPr>
      </w:pPr>
      <w:r w:rsidRPr="009C2496">
        <w:t xml:space="preserve"> </w:t>
      </w:r>
      <w:bookmarkStart w:id="1" w:name="_Toc216169379"/>
      <w:r w:rsidRPr="004D6D18">
        <w:rPr>
          <w:rFonts w:ascii="Arial" w:hAnsi="Arial" w:cs="Arial"/>
          <w:b/>
          <w:bCs w:val="0"/>
          <w:color w:val="auto"/>
          <w:sz w:val="28"/>
          <w:szCs w:val="28"/>
        </w:rPr>
        <w:t xml:space="preserve">Key consumer and industry and data that affect the </w:t>
      </w:r>
      <w:r w:rsidR="00465B78" w:rsidRPr="004D6D18">
        <w:rPr>
          <w:rFonts w:ascii="Arial" w:hAnsi="Arial" w:cs="Arial"/>
          <w:b/>
          <w:bCs w:val="0"/>
          <w:color w:val="auto"/>
          <w:sz w:val="28"/>
          <w:szCs w:val="28"/>
        </w:rPr>
        <w:t>organisation.</w:t>
      </w:r>
      <w:bookmarkEnd w:id="1"/>
      <w:r w:rsidRPr="004D6D18">
        <w:rPr>
          <w:rFonts w:ascii="Arial" w:hAnsi="Arial" w:cs="Arial"/>
          <w:b/>
          <w:bCs w:val="0"/>
          <w:color w:val="auto"/>
          <w:sz w:val="28"/>
          <w:szCs w:val="28"/>
        </w:rPr>
        <w:t xml:space="preserve"> </w:t>
      </w:r>
    </w:p>
    <w:p w14:paraId="017A9FE5" w14:textId="77777777" w:rsidR="002F11A1" w:rsidRDefault="009C2496" w:rsidP="00896F67">
      <w:pPr>
        <w:spacing w:line="360" w:lineRule="auto"/>
        <w:jc w:val="both"/>
        <w:rPr>
          <w:color w:val="auto"/>
          <w:sz w:val="22"/>
          <w:szCs w:val="22"/>
        </w:rPr>
      </w:pPr>
      <w:r w:rsidRPr="009C2496">
        <w:rPr>
          <w:color w:val="auto"/>
          <w:sz w:val="22"/>
          <w:szCs w:val="22"/>
        </w:rPr>
        <w:t>The automotive industry in UK is experiencing massive structural, economic and</w:t>
      </w:r>
      <w:r>
        <w:rPr>
          <w:color w:val="auto"/>
          <w:sz w:val="22"/>
          <w:szCs w:val="22"/>
        </w:rPr>
        <w:t xml:space="preserve"> technological changes that are very strong determinants of organisational strategy and performance. Once of the key trends that have influencing the industry is the reduction in the domestic car manufacturing which will take place long term (Cole and </w:t>
      </w:r>
      <w:proofErr w:type="spellStart"/>
      <w:r>
        <w:rPr>
          <w:color w:val="auto"/>
          <w:sz w:val="22"/>
          <w:szCs w:val="22"/>
        </w:rPr>
        <w:t>Yakushiji</w:t>
      </w:r>
      <w:proofErr w:type="spellEnd"/>
      <w:r>
        <w:rPr>
          <w:color w:val="auto"/>
          <w:sz w:val="22"/>
          <w:szCs w:val="22"/>
        </w:rPr>
        <w:t>, 2020). The industry that was once the second-largest in the globe regarding production in the middle of 20</w:t>
      </w:r>
      <w:r w:rsidRPr="009C2496">
        <w:rPr>
          <w:color w:val="auto"/>
          <w:sz w:val="22"/>
          <w:szCs w:val="22"/>
          <w:vertAlign w:val="superscript"/>
        </w:rPr>
        <w:t>th</w:t>
      </w:r>
      <w:r>
        <w:rPr>
          <w:color w:val="auto"/>
          <w:sz w:val="22"/>
          <w:szCs w:val="22"/>
        </w:rPr>
        <w:t xml:space="preserve"> century has shrunk dramatically because of global financial crises, the uncertainty posed by the Brexit and the Mother of All Evils, the Diesel gate scandal, among other factors that have disrupted production caused by the COVID-19 pandemic (EY, 2025). In 2020, production dropped to its lowest post-</w:t>
      </w:r>
      <w:r w:rsidR="002F11A1">
        <w:rPr>
          <w:color w:val="auto"/>
          <w:sz w:val="22"/>
          <w:szCs w:val="22"/>
        </w:rPr>
        <w:t xml:space="preserve">1984 </w:t>
      </w:r>
      <w:r w:rsidR="002F11A1" w:rsidRPr="009C2496">
        <w:rPr>
          <w:color w:val="auto"/>
          <w:sz w:val="22"/>
          <w:szCs w:val="22"/>
        </w:rPr>
        <w:t>in</w:t>
      </w:r>
      <w:r w:rsidR="002F11A1">
        <w:rPr>
          <w:color w:val="auto"/>
          <w:sz w:val="22"/>
          <w:szCs w:val="22"/>
        </w:rPr>
        <w:t xml:space="preserve"> terms of volume and produced some 900,000 passenger cars and about 10,000 people were jobless (Statista, 2025). Further constriction of production through until 2021 was seen through continued supply chain fragility-notably semiconductor shortages and labour shortages. </w:t>
      </w:r>
    </w:p>
    <w:p w14:paraId="6C4FBBF0" w14:textId="74E23CA3" w:rsidR="005F58C6" w:rsidRDefault="002F11A1" w:rsidP="00896F67">
      <w:pPr>
        <w:spacing w:line="360" w:lineRule="auto"/>
        <w:jc w:val="both"/>
        <w:rPr>
          <w:color w:val="auto"/>
          <w:sz w:val="22"/>
          <w:szCs w:val="22"/>
        </w:rPr>
      </w:pPr>
      <w:r>
        <w:rPr>
          <w:color w:val="auto"/>
          <w:sz w:val="22"/>
          <w:szCs w:val="22"/>
        </w:rPr>
        <w:t xml:space="preserve">The high dependence on the export markets is another trend that defines the UK. In 2021, approximately 706,000 passenger cars and 38,000 commercial vehicles were manufactured, and </w:t>
      </w:r>
      <w:proofErr w:type="gramStart"/>
      <w:r>
        <w:rPr>
          <w:color w:val="auto"/>
          <w:sz w:val="22"/>
          <w:szCs w:val="22"/>
        </w:rPr>
        <w:t>a majority of</w:t>
      </w:r>
      <w:proofErr w:type="gramEnd"/>
      <w:r>
        <w:rPr>
          <w:color w:val="auto"/>
          <w:sz w:val="22"/>
          <w:szCs w:val="22"/>
        </w:rPr>
        <w:t xml:space="preserve"> the trade was with the European Union (Maran </w:t>
      </w:r>
      <w:r w:rsidRPr="002F11A1">
        <w:rPr>
          <w:i/>
          <w:iCs/>
          <w:color w:val="auto"/>
          <w:sz w:val="22"/>
          <w:szCs w:val="22"/>
        </w:rPr>
        <w:t>et al</w:t>
      </w:r>
      <w:r>
        <w:rPr>
          <w:color w:val="auto"/>
          <w:sz w:val="22"/>
          <w:szCs w:val="22"/>
        </w:rPr>
        <w:t xml:space="preserve">., 2021). International demand, trade deals, and stability of the border, therefore, are very important in ensuring the organisational competitiveness. </w:t>
      </w:r>
    </w:p>
    <w:p w14:paraId="13AB883F" w14:textId="33492615" w:rsidR="002F11A1" w:rsidRDefault="002F11A1" w:rsidP="00896F67">
      <w:pPr>
        <w:spacing w:line="360" w:lineRule="auto"/>
        <w:jc w:val="both"/>
        <w:rPr>
          <w:color w:val="auto"/>
          <w:sz w:val="22"/>
          <w:szCs w:val="22"/>
        </w:rPr>
      </w:pPr>
      <w:r>
        <w:rPr>
          <w:noProof/>
        </w:rPr>
        <w:drawing>
          <wp:inline distT="0" distB="0" distL="0" distR="0" wp14:anchorId="1846C42E" wp14:editId="06B04CB7">
            <wp:extent cx="5729605" cy="2730610"/>
            <wp:effectExtent l="76200" t="76200" r="137795" b="127000"/>
            <wp:docPr id="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screenshot of a graph&#10;&#10;AI-generated content may be incorrect."/>
                    <pic:cNvPicPr>
                      <a:picLocks noChangeAspect="1"/>
                    </pic:cNvPicPr>
                  </pic:nvPicPr>
                  <pic:blipFill>
                    <a:blip r:embed="rId11"/>
                    <a:stretch>
                      <a:fillRect/>
                    </a:stretch>
                  </pic:blipFill>
                  <pic:spPr>
                    <a:xfrm>
                      <a:off x="0" y="0"/>
                      <a:ext cx="5793419" cy="27610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6AF4A4" w14:textId="6636178A" w:rsidR="002F11A1" w:rsidRPr="00586B05" w:rsidRDefault="002F11A1" w:rsidP="002F11A1">
      <w:pPr>
        <w:spacing w:line="360" w:lineRule="auto"/>
        <w:jc w:val="center"/>
        <w:rPr>
          <w:bCs w:val="0"/>
          <w:i/>
          <w:iCs/>
          <w:color w:val="auto"/>
          <w:sz w:val="22"/>
          <w:szCs w:val="22"/>
        </w:rPr>
      </w:pPr>
      <w:r w:rsidRPr="00586B05">
        <w:rPr>
          <w:bCs w:val="0"/>
          <w:i/>
          <w:iCs/>
          <w:color w:val="auto"/>
          <w:sz w:val="22"/>
          <w:szCs w:val="22"/>
        </w:rPr>
        <w:t>Figure 2: UK car registrations Q3 2025 (Source: Deloitte, 2025)</w:t>
      </w:r>
    </w:p>
    <w:p w14:paraId="49CBD165" w14:textId="111AF102" w:rsidR="002F11A1" w:rsidRDefault="000466B7" w:rsidP="002F11A1">
      <w:pPr>
        <w:spacing w:line="360" w:lineRule="auto"/>
        <w:jc w:val="both"/>
        <w:rPr>
          <w:color w:val="auto"/>
          <w:sz w:val="22"/>
          <w:szCs w:val="22"/>
        </w:rPr>
      </w:pPr>
      <w:r>
        <w:rPr>
          <w:color w:val="auto"/>
          <w:sz w:val="22"/>
          <w:szCs w:val="22"/>
        </w:rPr>
        <w:lastRenderedPageBreak/>
        <w:t>The UK market sees a significant recovery on the demand from a consumer side. The quarter three sales saw a growth of 5.6 percent due to the introduction of the new plate 75 and attractive incentives alongside manufactures (Deloitte, 2025). Positively, the level of private sales in September 2025 increased by 8.9 % despite the uncertainty in the economy, which is positive that shows a slight determination in consumer confidence (Deloitte, 2025). Nevertheless, the annualized performance is unpredictable since it</w:t>
      </w:r>
      <w:r w:rsidR="00A622C0">
        <w:rPr>
          <w:color w:val="auto"/>
          <w:sz w:val="22"/>
          <w:szCs w:val="22"/>
        </w:rPr>
        <w:t xml:space="preserve"> </w:t>
      </w:r>
      <w:r>
        <w:rPr>
          <w:color w:val="auto"/>
          <w:sz w:val="22"/>
          <w:szCs w:val="22"/>
        </w:rPr>
        <w:t>depends on the changes in the business environment and gover</w:t>
      </w:r>
      <w:r w:rsidR="00A622C0">
        <w:rPr>
          <w:color w:val="auto"/>
          <w:sz w:val="22"/>
          <w:szCs w:val="22"/>
        </w:rPr>
        <w:t xml:space="preserve">nmental regulations. </w:t>
      </w:r>
    </w:p>
    <w:p w14:paraId="7D0A3F42" w14:textId="5907B40C" w:rsidR="00A622C0" w:rsidRDefault="00A622C0" w:rsidP="002F11A1">
      <w:pPr>
        <w:spacing w:line="360" w:lineRule="auto"/>
        <w:jc w:val="both"/>
        <w:rPr>
          <w:b/>
          <w:color w:val="auto"/>
          <w:sz w:val="22"/>
          <w:szCs w:val="22"/>
        </w:rPr>
      </w:pPr>
      <w:r>
        <w:rPr>
          <w:noProof/>
        </w:rPr>
        <w:drawing>
          <wp:inline distT="0" distB="0" distL="0" distR="0" wp14:anchorId="17930EFF" wp14:editId="1A825C52">
            <wp:extent cx="5639126" cy="3279251"/>
            <wp:effectExtent l="76200" t="76200" r="133350" b="130810"/>
            <wp:docPr id="2" name="Picture 1" descr="A graph of green and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of green and white lines&#10;&#10;AI-generated content may be incorrect."/>
                    <pic:cNvPicPr>
                      <a:picLocks noChangeAspect="1"/>
                    </pic:cNvPicPr>
                  </pic:nvPicPr>
                  <pic:blipFill>
                    <a:blip r:embed="rId12"/>
                    <a:stretch>
                      <a:fillRect/>
                    </a:stretch>
                  </pic:blipFill>
                  <pic:spPr>
                    <a:xfrm>
                      <a:off x="0" y="0"/>
                      <a:ext cx="5713405" cy="33224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35F2B0" w14:textId="1847C9E7" w:rsidR="00A622C0" w:rsidRDefault="00A622C0" w:rsidP="00A622C0">
      <w:pPr>
        <w:spacing w:line="360" w:lineRule="auto"/>
        <w:jc w:val="center"/>
        <w:rPr>
          <w:bCs w:val="0"/>
          <w:i/>
          <w:iCs/>
          <w:color w:val="auto"/>
          <w:sz w:val="22"/>
          <w:szCs w:val="22"/>
        </w:rPr>
      </w:pPr>
      <w:r w:rsidRPr="00A622C0">
        <w:rPr>
          <w:bCs w:val="0"/>
          <w:i/>
          <w:iCs/>
          <w:color w:val="auto"/>
          <w:sz w:val="22"/>
          <w:szCs w:val="22"/>
        </w:rPr>
        <w:t>Figure 3: “UK car registrations monthly (volume)” (Source: Deloitte, 2025)</w:t>
      </w:r>
    </w:p>
    <w:p w14:paraId="577EA93B" w14:textId="4F4A56F5" w:rsidR="00E83A96" w:rsidRDefault="001D4C58" w:rsidP="00E83A96">
      <w:pPr>
        <w:spacing w:line="360" w:lineRule="auto"/>
        <w:jc w:val="both"/>
        <w:rPr>
          <w:bCs w:val="0"/>
          <w:color w:val="auto"/>
          <w:sz w:val="22"/>
          <w:szCs w:val="22"/>
        </w:rPr>
      </w:pPr>
      <w:r>
        <w:rPr>
          <w:bCs w:val="0"/>
          <w:color w:val="auto"/>
          <w:sz w:val="22"/>
          <w:szCs w:val="22"/>
        </w:rPr>
        <w:t>The increased rate of electri</w:t>
      </w:r>
      <w:r w:rsidR="003213B5">
        <w:rPr>
          <w:bCs w:val="0"/>
          <w:color w:val="auto"/>
          <w:sz w:val="22"/>
          <w:szCs w:val="22"/>
        </w:rPr>
        <w:t xml:space="preserve">fication is one of the most radical </w:t>
      </w:r>
      <w:r w:rsidR="00AA6187">
        <w:rPr>
          <w:bCs w:val="0"/>
          <w:color w:val="auto"/>
          <w:sz w:val="22"/>
          <w:szCs w:val="22"/>
        </w:rPr>
        <w:t xml:space="preserve">trends. </w:t>
      </w:r>
      <w:proofErr w:type="gramStart"/>
      <w:r w:rsidR="00EC6765">
        <w:rPr>
          <w:bCs w:val="0"/>
          <w:color w:val="auto"/>
          <w:sz w:val="22"/>
          <w:szCs w:val="22"/>
        </w:rPr>
        <w:t>A 46% market petrol vehicles</w:t>
      </w:r>
      <w:proofErr w:type="gramEnd"/>
      <w:r w:rsidR="00AA6187">
        <w:rPr>
          <w:bCs w:val="0"/>
          <w:color w:val="auto"/>
          <w:sz w:val="22"/>
          <w:szCs w:val="22"/>
        </w:rPr>
        <w:t xml:space="preserve"> at the first nine mont</w:t>
      </w:r>
      <w:r w:rsidR="00F41F4F">
        <w:rPr>
          <w:bCs w:val="0"/>
          <w:color w:val="auto"/>
          <w:sz w:val="22"/>
          <w:szCs w:val="22"/>
        </w:rPr>
        <w:t>hs of 2025 is still considered as the lead but a 6</w:t>
      </w:r>
      <w:r w:rsidR="003716A0">
        <w:rPr>
          <w:bCs w:val="0"/>
          <w:color w:val="auto"/>
          <w:sz w:val="22"/>
          <w:szCs w:val="22"/>
        </w:rPr>
        <w:t>-percentage-point drop compared to 2024 (Deloitte, 2025)</w:t>
      </w:r>
      <w:r w:rsidR="00693963">
        <w:rPr>
          <w:bCs w:val="0"/>
          <w:color w:val="auto"/>
          <w:sz w:val="22"/>
          <w:szCs w:val="22"/>
        </w:rPr>
        <w:t xml:space="preserve">. </w:t>
      </w:r>
      <w:r w:rsidR="00EC6765">
        <w:rPr>
          <w:bCs w:val="0"/>
          <w:color w:val="auto"/>
          <w:sz w:val="22"/>
          <w:szCs w:val="22"/>
        </w:rPr>
        <w:t xml:space="preserve">The </w:t>
      </w:r>
      <w:r w:rsidR="000815C3">
        <w:rPr>
          <w:bCs w:val="0"/>
          <w:color w:val="auto"/>
          <w:sz w:val="22"/>
          <w:szCs w:val="22"/>
        </w:rPr>
        <w:t xml:space="preserve">market of electric and hybrid vehicles is growing at a very high rate </w:t>
      </w:r>
      <w:r w:rsidR="004B7C18">
        <w:rPr>
          <w:bCs w:val="0"/>
          <w:color w:val="auto"/>
          <w:sz w:val="22"/>
          <w:szCs w:val="22"/>
        </w:rPr>
        <w:t xml:space="preserve">as it is governed by government policies, environmental </w:t>
      </w:r>
      <w:r w:rsidR="0072299E">
        <w:rPr>
          <w:bCs w:val="0"/>
          <w:color w:val="auto"/>
          <w:sz w:val="22"/>
          <w:szCs w:val="22"/>
        </w:rPr>
        <w:t xml:space="preserve">aspects, and economic motives (Stolfa </w:t>
      </w:r>
      <w:r w:rsidR="0072299E">
        <w:rPr>
          <w:bCs w:val="0"/>
          <w:i/>
          <w:iCs/>
          <w:color w:val="auto"/>
          <w:sz w:val="22"/>
          <w:szCs w:val="22"/>
        </w:rPr>
        <w:t xml:space="preserve">et al., </w:t>
      </w:r>
      <w:r w:rsidR="0072299E">
        <w:rPr>
          <w:bCs w:val="0"/>
          <w:color w:val="auto"/>
          <w:sz w:val="22"/>
          <w:szCs w:val="22"/>
        </w:rPr>
        <w:t>2020</w:t>
      </w:r>
      <w:r w:rsidR="00B63E90">
        <w:rPr>
          <w:bCs w:val="0"/>
          <w:color w:val="auto"/>
          <w:sz w:val="22"/>
          <w:szCs w:val="22"/>
        </w:rPr>
        <w:t xml:space="preserve">). Over 50 percent of all vehicles are registered in </w:t>
      </w:r>
      <w:r w:rsidR="00E31978">
        <w:rPr>
          <w:bCs w:val="0"/>
          <w:color w:val="auto"/>
          <w:sz w:val="22"/>
          <w:szCs w:val="22"/>
        </w:rPr>
        <w:t xml:space="preserve">September 2025, the battery electric vehicles (BEV) have </w:t>
      </w:r>
      <w:r w:rsidR="00DA65C0">
        <w:rPr>
          <w:bCs w:val="0"/>
          <w:color w:val="auto"/>
          <w:sz w:val="22"/>
          <w:szCs w:val="22"/>
        </w:rPr>
        <w:t>an all-time high market share at 23.3 percent</w:t>
      </w:r>
      <w:r w:rsidR="0062562B">
        <w:rPr>
          <w:bCs w:val="0"/>
          <w:color w:val="auto"/>
          <w:sz w:val="22"/>
          <w:szCs w:val="22"/>
        </w:rPr>
        <w:t xml:space="preserve"> (Deloitte, 2025). There were 72</w:t>
      </w:r>
      <w:r w:rsidR="00310C0D">
        <w:rPr>
          <w:bCs w:val="0"/>
          <w:color w:val="auto"/>
          <w:sz w:val="22"/>
          <w:szCs w:val="22"/>
        </w:rPr>
        <w:t>,779 new BEV’s registered in September 2025 alone</w:t>
      </w:r>
      <w:r w:rsidR="006005F4">
        <w:rPr>
          <w:bCs w:val="0"/>
          <w:color w:val="auto"/>
          <w:sz w:val="22"/>
          <w:szCs w:val="22"/>
        </w:rPr>
        <w:t>, the largest number of BEV’s registered in a month (Deloitte, 2025)</w:t>
      </w:r>
      <w:r w:rsidR="00B44683">
        <w:rPr>
          <w:bCs w:val="0"/>
          <w:color w:val="auto"/>
          <w:sz w:val="22"/>
          <w:szCs w:val="22"/>
        </w:rPr>
        <w:t xml:space="preserve">. To cope with this transition, organisations will need to match </w:t>
      </w:r>
      <w:r w:rsidR="00AA14FC">
        <w:rPr>
          <w:bCs w:val="0"/>
          <w:color w:val="auto"/>
          <w:sz w:val="22"/>
          <w:szCs w:val="22"/>
        </w:rPr>
        <w:t xml:space="preserve">the product portfolio, engage in charging infrastructure alliances and address the Zero </w:t>
      </w:r>
      <w:r w:rsidR="000061F7">
        <w:rPr>
          <w:bCs w:val="0"/>
          <w:color w:val="auto"/>
          <w:sz w:val="22"/>
          <w:szCs w:val="22"/>
        </w:rPr>
        <w:t xml:space="preserve">Emission Vehicle (ZEV) Mandate (Deloitte, 2025). </w:t>
      </w:r>
    </w:p>
    <w:p w14:paraId="2416A9E5" w14:textId="0C895F46" w:rsidR="000061F7" w:rsidRDefault="007D559F" w:rsidP="00E83A96">
      <w:pPr>
        <w:spacing w:line="360" w:lineRule="auto"/>
        <w:jc w:val="both"/>
        <w:rPr>
          <w:bCs w:val="0"/>
          <w:color w:val="auto"/>
          <w:sz w:val="22"/>
          <w:szCs w:val="22"/>
        </w:rPr>
      </w:pPr>
      <w:r>
        <w:rPr>
          <w:bCs w:val="0"/>
          <w:color w:val="auto"/>
          <w:sz w:val="22"/>
          <w:szCs w:val="22"/>
        </w:rPr>
        <w:lastRenderedPageBreak/>
        <w:t xml:space="preserve">It is also </w:t>
      </w:r>
      <w:r w:rsidR="00A93963">
        <w:rPr>
          <w:bCs w:val="0"/>
          <w:color w:val="auto"/>
          <w:sz w:val="22"/>
          <w:szCs w:val="22"/>
        </w:rPr>
        <w:t>increasing market fragmentation. The market share in 10 leading br</w:t>
      </w:r>
      <w:r w:rsidR="005444EB">
        <w:rPr>
          <w:bCs w:val="0"/>
          <w:color w:val="auto"/>
          <w:sz w:val="22"/>
          <w:szCs w:val="22"/>
        </w:rPr>
        <w:t xml:space="preserve">ands has dropped to percent versus 60 percent, which means </w:t>
      </w:r>
      <w:r w:rsidR="007E1C36">
        <w:rPr>
          <w:bCs w:val="0"/>
          <w:color w:val="auto"/>
          <w:sz w:val="22"/>
          <w:szCs w:val="22"/>
        </w:rPr>
        <w:t xml:space="preserve">more competitors are entering the market </w:t>
      </w:r>
      <w:r w:rsidR="00825716">
        <w:rPr>
          <w:bCs w:val="0"/>
          <w:color w:val="auto"/>
          <w:sz w:val="22"/>
          <w:szCs w:val="22"/>
        </w:rPr>
        <w:t xml:space="preserve">especially Chinese </w:t>
      </w:r>
      <w:r w:rsidR="00B561A7">
        <w:rPr>
          <w:bCs w:val="0"/>
          <w:color w:val="auto"/>
          <w:sz w:val="22"/>
          <w:szCs w:val="22"/>
        </w:rPr>
        <w:t>OEMs</w:t>
      </w:r>
      <w:r w:rsidR="00825716">
        <w:rPr>
          <w:bCs w:val="0"/>
          <w:color w:val="auto"/>
          <w:sz w:val="22"/>
          <w:szCs w:val="22"/>
        </w:rPr>
        <w:t xml:space="preserve"> with </w:t>
      </w:r>
      <w:r w:rsidR="00D92F07">
        <w:rPr>
          <w:bCs w:val="0"/>
          <w:color w:val="auto"/>
          <w:sz w:val="22"/>
          <w:szCs w:val="22"/>
        </w:rPr>
        <w:t>favourable prices, high technological products, and attractive in-car software (EY, 2025</w:t>
      </w:r>
      <w:r w:rsidR="005759D6">
        <w:rPr>
          <w:bCs w:val="0"/>
          <w:color w:val="auto"/>
          <w:sz w:val="22"/>
          <w:szCs w:val="22"/>
        </w:rPr>
        <w:t xml:space="preserve">). Customers experiences, after sales service and excellent finance </w:t>
      </w:r>
      <w:r w:rsidR="001E3BAA">
        <w:rPr>
          <w:bCs w:val="0"/>
          <w:color w:val="auto"/>
          <w:sz w:val="22"/>
          <w:szCs w:val="22"/>
        </w:rPr>
        <w:t xml:space="preserve">provision </w:t>
      </w:r>
      <w:proofErr w:type="gramStart"/>
      <w:r w:rsidR="001E3BAA">
        <w:rPr>
          <w:bCs w:val="0"/>
          <w:color w:val="auto"/>
          <w:sz w:val="22"/>
          <w:szCs w:val="22"/>
        </w:rPr>
        <w:t>have to</w:t>
      </w:r>
      <w:proofErr w:type="gramEnd"/>
      <w:r w:rsidR="001E3BAA">
        <w:rPr>
          <w:bCs w:val="0"/>
          <w:color w:val="auto"/>
          <w:sz w:val="22"/>
          <w:szCs w:val="22"/>
        </w:rPr>
        <w:t xml:space="preserve"> be used as differentiators by traditional </w:t>
      </w:r>
      <w:r w:rsidR="00FC35E0">
        <w:rPr>
          <w:bCs w:val="0"/>
          <w:color w:val="auto"/>
          <w:sz w:val="22"/>
          <w:szCs w:val="22"/>
        </w:rPr>
        <w:t>manufactures to maintain market share (EY, 2025).</w:t>
      </w:r>
    </w:p>
    <w:p w14:paraId="202BC417" w14:textId="543A4F11" w:rsidR="00FC35E0" w:rsidRDefault="00B2581A" w:rsidP="00E83A96">
      <w:pPr>
        <w:spacing w:line="360" w:lineRule="auto"/>
        <w:jc w:val="both"/>
        <w:rPr>
          <w:bCs w:val="0"/>
          <w:color w:val="auto"/>
          <w:sz w:val="22"/>
          <w:szCs w:val="22"/>
        </w:rPr>
      </w:pPr>
      <w:r>
        <w:rPr>
          <w:bCs w:val="0"/>
          <w:color w:val="auto"/>
          <w:sz w:val="22"/>
          <w:szCs w:val="22"/>
        </w:rPr>
        <w:t xml:space="preserve">Collectively, these trends build a challenging and yet opportunity rich environment in such that organisations must </w:t>
      </w:r>
      <w:r w:rsidR="002B60B0">
        <w:rPr>
          <w:bCs w:val="0"/>
          <w:color w:val="auto"/>
          <w:sz w:val="22"/>
          <w:szCs w:val="22"/>
        </w:rPr>
        <w:t xml:space="preserve">be flexible, innovative, and consumer oriented. </w:t>
      </w:r>
    </w:p>
    <w:p w14:paraId="2CF04E16" w14:textId="6D8F4F36" w:rsidR="004E1D3C" w:rsidRPr="004D6D18" w:rsidRDefault="007200C3" w:rsidP="000A21EA">
      <w:pPr>
        <w:pStyle w:val="Heading1"/>
        <w:jc w:val="both"/>
        <w:rPr>
          <w:rFonts w:ascii="Arial" w:hAnsi="Arial" w:cs="Arial"/>
          <w:b/>
          <w:color w:val="auto"/>
          <w:sz w:val="28"/>
          <w:szCs w:val="28"/>
        </w:rPr>
      </w:pPr>
      <w:bookmarkStart w:id="2" w:name="_Toc216169380"/>
      <w:r w:rsidRPr="004D6D18">
        <w:rPr>
          <w:rFonts w:ascii="Arial" w:hAnsi="Arial" w:cs="Arial"/>
          <w:b/>
          <w:color w:val="auto"/>
          <w:sz w:val="28"/>
          <w:szCs w:val="28"/>
        </w:rPr>
        <w:t>Part 1. An analysis of the organisation’s appro</w:t>
      </w:r>
      <w:r w:rsidR="00FF6862" w:rsidRPr="004D6D18">
        <w:rPr>
          <w:rFonts w:ascii="Arial" w:hAnsi="Arial" w:cs="Arial"/>
          <w:b/>
          <w:color w:val="auto"/>
          <w:sz w:val="28"/>
          <w:szCs w:val="28"/>
        </w:rPr>
        <w:t>ach to innovation including application of the Innovation Ambition Matrix and the current</w:t>
      </w:r>
      <w:r w:rsidR="004E301A" w:rsidRPr="004D6D18">
        <w:rPr>
          <w:rFonts w:ascii="Arial" w:hAnsi="Arial" w:cs="Arial"/>
          <w:b/>
          <w:color w:val="auto"/>
          <w:sz w:val="28"/>
          <w:szCs w:val="28"/>
        </w:rPr>
        <w:t xml:space="preserve"> customer journey (including the visualised customer journey map)</w:t>
      </w:r>
      <w:bookmarkEnd w:id="2"/>
      <w:r w:rsidR="004E1D3C" w:rsidRPr="004D6D18">
        <w:rPr>
          <w:rFonts w:ascii="Arial" w:hAnsi="Arial" w:cs="Arial"/>
          <w:b/>
          <w:color w:val="auto"/>
          <w:sz w:val="28"/>
          <w:szCs w:val="28"/>
        </w:rPr>
        <w:t xml:space="preserve"> </w:t>
      </w:r>
    </w:p>
    <w:p w14:paraId="38B1B8BA" w14:textId="6E841C1C" w:rsidR="004E1D3C" w:rsidRPr="004D6D18" w:rsidRDefault="004E1D3C" w:rsidP="00DC249C">
      <w:pPr>
        <w:pStyle w:val="Heading2"/>
        <w:rPr>
          <w:b/>
          <w:color w:val="auto"/>
        </w:rPr>
      </w:pPr>
      <w:bookmarkStart w:id="3" w:name="_Toc216169381"/>
      <w:r w:rsidRPr="004D6D18">
        <w:rPr>
          <w:b/>
          <w:color w:val="auto"/>
        </w:rPr>
        <w:t>Application of Innovation Ambi</w:t>
      </w:r>
      <w:r w:rsidR="00DC249C" w:rsidRPr="004D6D18">
        <w:rPr>
          <w:b/>
          <w:color w:val="auto"/>
        </w:rPr>
        <w:t>tion Matrix</w:t>
      </w:r>
      <w:bookmarkEnd w:id="3"/>
      <w:r w:rsidR="00DC249C" w:rsidRPr="004D6D18">
        <w:rPr>
          <w:b/>
          <w:color w:val="auto"/>
        </w:rPr>
        <w:t xml:space="preserve"> </w:t>
      </w:r>
    </w:p>
    <w:tbl>
      <w:tblPr>
        <w:tblStyle w:val="TableGrid"/>
        <w:tblW w:w="0" w:type="auto"/>
        <w:tblLook w:val="04A0" w:firstRow="1" w:lastRow="0" w:firstColumn="1" w:lastColumn="0" w:noHBand="0" w:noVBand="1"/>
      </w:tblPr>
      <w:tblGrid>
        <w:gridCol w:w="2212"/>
        <w:gridCol w:w="2121"/>
        <w:gridCol w:w="2449"/>
        <w:gridCol w:w="2234"/>
      </w:tblGrid>
      <w:tr w:rsidR="00A03405" w14:paraId="3A992CC2" w14:textId="77777777" w:rsidTr="001C6CC1">
        <w:trPr>
          <w:cnfStyle w:val="100000000000" w:firstRow="1" w:lastRow="0" w:firstColumn="0" w:lastColumn="0" w:oddVBand="0" w:evenVBand="0" w:oddHBand="0" w:evenHBand="0" w:firstRowFirstColumn="0" w:firstRowLastColumn="0" w:lastRowFirstColumn="0" w:lastRowLastColumn="0"/>
        </w:trPr>
        <w:tc>
          <w:tcPr>
            <w:tcW w:w="2212" w:type="dxa"/>
            <w:shd w:val="clear" w:color="auto" w:fill="3A7C22" w:themeFill="accent6" w:themeFillShade="BF"/>
          </w:tcPr>
          <w:p w14:paraId="26DDED3C" w14:textId="62851B67" w:rsidR="00330F9B" w:rsidRPr="004A7872" w:rsidRDefault="00C67602" w:rsidP="001A2A23">
            <w:pPr>
              <w:spacing w:line="360" w:lineRule="auto"/>
              <w:rPr>
                <w:b/>
                <w:bCs w:val="0"/>
                <w:color w:val="auto"/>
                <w:szCs w:val="22"/>
              </w:rPr>
            </w:pPr>
            <w:r w:rsidRPr="004A7872">
              <w:rPr>
                <w:b/>
                <w:bCs w:val="0"/>
                <w:color w:val="FFFFFF" w:themeColor="background1"/>
                <w:szCs w:val="22"/>
              </w:rPr>
              <w:t xml:space="preserve">Innovation Category </w:t>
            </w:r>
          </w:p>
        </w:tc>
        <w:tc>
          <w:tcPr>
            <w:tcW w:w="2121" w:type="dxa"/>
            <w:shd w:val="clear" w:color="auto" w:fill="3A7C22" w:themeFill="accent6" w:themeFillShade="BF"/>
          </w:tcPr>
          <w:p w14:paraId="2AE2CF5F" w14:textId="0B2438C6" w:rsidR="00330F9B" w:rsidRPr="004A7872" w:rsidRDefault="00FD46DE" w:rsidP="001A2A23">
            <w:pPr>
              <w:spacing w:line="360" w:lineRule="auto"/>
              <w:rPr>
                <w:b/>
                <w:bCs w:val="0"/>
                <w:color w:val="auto"/>
                <w:szCs w:val="22"/>
              </w:rPr>
            </w:pPr>
            <w:r w:rsidRPr="004A7872">
              <w:rPr>
                <w:b/>
                <w:bCs w:val="0"/>
                <w:color w:val="FFFFFF" w:themeColor="background1"/>
                <w:szCs w:val="22"/>
              </w:rPr>
              <w:t>Descrip</w:t>
            </w:r>
            <w:r w:rsidR="000A2DCA" w:rsidRPr="004A7872">
              <w:rPr>
                <w:b/>
                <w:bCs w:val="0"/>
                <w:color w:val="FFFFFF" w:themeColor="background1"/>
                <w:szCs w:val="22"/>
              </w:rPr>
              <w:t xml:space="preserve">tion of Innovation Focus </w:t>
            </w:r>
          </w:p>
        </w:tc>
        <w:tc>
          <w:tcPr>
            <w:tcW w:w="2449" w:type="dxa"/>
            <w:shd w:val="clear" w:color="auto" w:fill="3A7C22" w:themeFill="accent6" w:themeFillShade="BF"/>
          </w:tcPr>
          <w:p w14:paraId="5A3A284E" w14:textId="5929398B" w:rsidR="00330F9B" w:rsidRPr="004A7872" w:rsidRDefault="00B57E8B" w:rsidP="001A2A23">
            <w:pPr>
              <w:spacing w:line="360" w:lineRule="auto"/>
              <w:rPr>
                <w:b/>
                <w:bCs w:val="0"/>
                <w:color w:val="FFFFFF" w:themeColor="background1"/>
                <w:szCs w:val="22"/>
              </w:rPr>
            </w:pPr>
            <w:r w:rsidRPr="004A7872">
              <w:rPr>
                <w:b/>
                <w:bCs w:val="0"/>
                <w:color w:val="FFFFFF" w:themeColor="background1"/>
                <w:szCs w:val="22"/>
              </w:rPr>
              <w:t xml:space="preserve">Key </w:t>
            </w:r>
            <w:r w:rsidR="00B774E1" w:rsidRPr="004A7872">
              <w:rPr>
                <w:b/>
                <w:bCs w:val="0"/>
                <w:color w:val="FFFFFF" w:themeColor="background1"/>
                <w:szCs w:val="22"/>
              </w:rPr>
              <w:t xml:space="preserve">Activities and Examples </w:t>
            </w:r>
          </w:p>
        </w:tc>
        <w:tc>
          <w:tcPr>
            <w:tcW w:w="2234" w:type="dxa"/>
            <w:shd w:val="clear" w:color="auto" w:fill="3A7C22" w:themeFill="accent6" w:themeFillShade="BF"/>
          </w:tcPr>
          <w:p w14:paraId="04292C67" w14:textId="40CB5379" w:rsidR="00330F9B" w:rsidRPr="004A7872" w:rsidRDefault="00B774E1" w:rsidP="001A2A23">
            <w:pPr>
              <w:spacing w:line="360" w:lineRule="auto"/>
              <w:rPr>
                <w:b/>
                <w:bCs w:val="0"/>
                <w:color w:val="auto"/>
                <w:szCs w:val="22"/>
              </w:rPr>
            </w:pPr>
            <w:r w:rsidRPr="004A7872">
              <w:rPr>
                <w:b/>
                <w:bCs w:val="0"/>
                <w:color w:val="FFFFFF" w:themeColor="background1"/>
                <w:szCs w:val="22"/>
              </w:rPr>
              <w:t xml:space="preserve">Strategic Impact on </w:t>
            </w:r>
            <w:r w:rsidR="00123E77" w:rsidRPr="004A7872">
              <w:rPr>
                <w:b/>
                <w:bCs w:val="0"/>
                <w:color w:val="FFFFFF" w:themeColor="background1"/>
                <w:szCs w:val="22"/>
              </w:rPr>
              <w:t xml:space="preserve">the Organisation </w:t>
            </w:r>
          </w:p>
        </w:tc>
      </w:tr>
      <w:tr w:rsidR="00A03405" w14:paraId="065A14B4" w14:textId="77777777" w:rsidTr="001C6CC1">
        <w:tc>
          <w:tcPr>
            <w:tcW w:w="2212" w:type="dxa"/>
            <w:shd w:val="clear" w:color="auto" w:fill="3A7C22" w:themeFill="accent6" w:themeFillShade="BF"/>
          </w:tcPr>
          <w:p w14:paraId="6B2D5A64" w14:textId="77777777" w:rsidR="0012678D" w:rsidRDefault="0012678D" w:rsidP="001A2A23">
            <w:pPr>
              <w:spacing w:line="360" w:lineRule="auto"/>
              <w:rPr>
                <w:b/>
                <w:bCs w:val="0"/>
                <w:color w:val="FFFFFF" w:themeColor="background1"/>
                <w:szCs w:val="22"/>
              </w:rPr>
            </w:pPr>
          </w:p>
          <w:p w14:paraId="61CD3FA7" w14:textId="77777777" w:rsidR="0012678D" w:rsidRDefault="0012678D" w:rsidP="001A2A23">
            <w:pPr>
              <w:spacing w:line="360" w:lineRule="auto"/>
              <w:rPr>
                <w:b/>
                <w:bCs w:val="0"/>
                <w:color w:val="FFFFFF" w:themeColor="background1"/>
                <w:szCs w:val="22"/>
              </w:rPr>
            </w:pPr>
          </w:p>
          <w:p w14:paraId="6EBFCADD" w14:textId="77777777" w:rsidR="0012678D" w:rsidRDefault="0012678D" w:rsidP="001A2A23">
            <w:pPr>
              <w:spacing w:line="360" w:lineRule="auto"/>
              <w:rPr>
                <w:b/>
                <w:bCs w:val="0"/>
                <w:color w:val="FFFFFF" w:themeColor="background1"/>
                <w:szCs w:val="22"/>
              </w:rPr>
            </w:pPr>
          </w:p>
          <w:p w14:paraId="13D5C6B6" w14:textId="77777777" w:rsidR="0012678D" w:rsidRDefault="0012678D" w:rsidP="001A2A23">
            <w:pPr>
              <w:spacing w:line="360" w:lineRule="auto"/>
              <w:rPr>
                <w:b/>
                <w:bCs w:val="0"/>
                <w:color w:val="FFFFFF" w:themeColor="background1"/>
                <w:szCs w:val="22"/>
              </w:rPr>
            </w:pPr>
          </w:p>
          <w:p w14:paraId="0A9981E2" w14:textId="77777777" w:rsidR="0012678D" w:rsidRDefault="0012678D" w:rsidP="001A2A23">
            <w:pPr>
              <w:spacing w:line="360" w:lineRule="auto"/>
              <w:rPr>
                <w:b/>
                <w:bCs w:val="0"/>
                <w:color w:val="FFFFFF" w:themeColor="background1"/>
                <w:szCs w:val="22"/>
              </w:rPr>
            </w:pPr>
          </w:p>
          <w:p w14:paraId="48D2E6E5" w14:textId="77777777" w:rsidR="0012678D" w:rsidRDefault="0012678D" w:rsidP="001A2A23">
            <w:pPr>
              <w:spacing w:line="360" w:lineRule="auto"/>
              <w:rPr>
                <w:b/>
                <w:bCs w:val="0"/>
                <w:color w:val="FFFFFF" w:themeColor="background1"/>
                <w:szCs w:val="22"/>
              </w:rPr>
            </w:pPr>
          </w:p>
          <w:p w14:paraId="3C275EC3" w14:textId="77777777" w:rsidR="0012678D" w:rsidRDefault="0012678D" w:rsidP="001A2A23">
            <w:pPr>
              <w:spacing w:line="360" w:lineRule="auto"/>
              <w:rPr>
                <w:b/>
                <w:bCs w:val="0"/>
                <w:color w:val="FFFFFF" w:themeColor="background1"/>
                <w:szCs w:val="22"/>
              </w:rPr>
            </w:pPr>
          </w:p>
          <w:p w14:paraId="245EE8E9" w14:textId="77777777" w:rsidR="0012678D" w:rsidRDefault="0012678D" w:rsidP="001A2A23">
            <w:pPr>
              <w:spacing w:line="360" w:lineRule="auto"/>
              <w:rPr>
                <w:b/>
                <w:bCs w:val="0"/>
                <w:color w:val="FFFFFF" w:themeColor="background1"/>
                <w:szCs w:val="22"/>
              </w:rPr>
            </w:pPr>
          </w:p>
          <w:p w14:paraId="2156D0F1" w14:textId="681A0BA8" w:rsidR="00330F9B" w:rsidRPr="004A7872" w:rsidRDefault="004A7872" w:rsidP="0012678D">
            <w:pPr>
              <w:spacing w:line="360" w:lineRule="auto"/>
              <w:jc w:val="center"/>
              <w:rPr>
                <w:b/>
                <w:bCs w:val="0"/>
                <w:color w:val="FFFFFF" w:themeColor="background1"/>
                <w:szCs w:val="22"/>
              </w:rPr>
            </w:pPr>
            <w:r w:rsidRPr="004A7872">
              <w:rPr>
                <w:b/>
                <w:bCs w:val="0"/>
                <w:color w:val="FFFFFF" w:themeColor="background1"/>
                <w:szCs w:val="22"/>
              </w:rPr>
              <w:t>Core Innovations (70%)</w:t>
            </w:r>
          </w:p>
        </w:tc>
        <w:tc>
          <w:tcPr>
            <w:tcW w:w="2121" w:type="dxa"/>
            <w:shd w:val="clear" w:color="auto" w:fill="D9F2D0" w:themeFill="accent6" w:themeFillTint="33"/>
          </w:tcPr>
          <w:p w14:paraId="57D93E77" w14:textId="77777777" w:rsidR="00253FB6" w:rsidRDefault="00253FB6" w:rsidP="001A2A23">
            <w:pPr>
              <w:spacing w:line="360" w:lineRule="auto"/>
              <w:rPr>
                <w:color w:val="auto"/>
                <w:szCs w:val="22"/>
              </w:rPr>
            </w:pPr>
          </w:p>
          <w:p w14:paraId="23AEAC62" w14:textId="77777777" w:rsidR="00253FB6" w:rsidRDefault="00253FB6" w:rsidP="001A2A23">
            <w:pPr>
              <w:spacing w:line="360" w:lineRule="auto"/>
              <w:rPr>
                <w:color w:val="auto"/>
                <w:szCs w:val="22"/>
              </w:rPr>
            </w:pPr>
          </w:p>
          <w:p w14:paraId="53EC7BE2" w14:textId="77777777" w:rsidR="00253FB6" w:rsidRDefault="00253FB6" w:rsidP="001A2A23">
            <w:pPr>
              <w:spacing w:line="360" w:lineRule="auto"/>
              <w:rPr>
                <w:color w:val="auto"/>
                <w:szCs w:val="22"/>
              </w:rPr>
            </w:pPr>
          </w:p>
          <w:p w14:paraId="2ADA7CB5" w14:textId="77777777" w:rsidR="00253FB6" w:rsidRDefault="00253FB6" w:rsidP="001A2A23">
            <w:pPr>
              <w:spacing w:line="360" w:lineRule="auto"/>
              <w:rPr>
                <w:color w:val="auto"/>
                <w:szCs w:val="22"/>
              </w:rPr>
            </w:pPr>
          </w:p>
          <w:p w14:paraId="5C2CC71E" w14:textId="77777777" w:rsidR="00253FB6" w:rsidRDefault="00253FB6" w:rsidP="001A2A23">
            <w:pPr>
              <w:spacing w:line="360" w:lineRule="auto"/>
              <w:rPr>
                <w:color w:val="auto"/>
                <w:szCs w:val="22"/>
              </w:rPr>
            </w:pPr>
          </w:p>
          <w:p w14:paraId="1A9A6573" w14:textId="7A614B63" w:rsidR="00330F9B" w:rsidRDefault="001538F4" w:rsidP="00A56535">
            <w:pPr>
              <w:spacing w:line="360" w:lineRule="auto"/>
              <w:jc w:val="center"/>
              <w:rPr>
                <w:color w:val="auto"/>
                <w:szCs w:val="22"/>
              </w:rPr>
            </w:pPr>
            <w:r>
              <w:rPr>
                <w:color w:val="auto"/>
                <w:szCs w:val="22"/>
              </w:rPr>
              <w:t xml:space="preserve">Enhancing existing products, services, and processes to meet </w:t>
            </w:r>
            <w:r w:rsidR="001A2A23">
              <w:rPr>
                <w:color w:val="auto"/>
                <w:szCs w:val="22"/>
              </w:rPr>
              <w:t>current market needs – particulary for petrol, hybrid, and entry-level EV models.</w:t>
            </w:r>
          </w:p>
        </w:tc>
        <w:tc>
          <w:tcPr>
            <w:tcW w:w="2449" w:type="dxa"/>
            <w:shd w:val="clear" w:color="auto" w:fill="D9F2D0" w:themeFill="accent6" w:themeFillTint="33"/>
          </w:tcPr>
          <w:p w14:paraId="15388A30" w14:textId="77777777" w:rsidR="00B109EB" w:rsidRDefault="00834AF7" w:rsidP="00A56535">
            <w:pPr>
              <w:pStyle w:val="ListParagraph"/>
              <w:numPr>
                <w:ilvl w:val="0"/>
                <w:numId w:val="1"/>
              </w:numPr>
              <w:spacing w:line="360" w:lineRule="auto"/>
              <w:ind w:left="104"/>
              <w:jc w:val="center"/>
              <w:rPr>
                <w:color w:val="auto"/>
                <w:szCs w:val="22"/>
              </w:rPr>
            </w:pPr>
            <w:r>
              <w:rPr>
                <w:color w:val="auto"/>
                <w:szCs w:val="22"/>
              </w:rPr>
              <w:t>Incremental</w:t>
            </w:r>
          </w:p>
          <w:p w14:paraId="568AB63A" w14:textId="2A994E54" w:rsidR="00916A55" w:rsidRDefault="00B109EB" w:rsidP="00083D3D">
            <w:pPr>
              <w:spacing w:line="360" w:lineRule="auto"/>
              <w:jc w:val="center"/>
              <w:rPr>
                <w:color w:val="auto"/>
                <w:szCs w:val="22"/>
              </w:rPr>
            </w:pPr>
            <w:r w:rsidRPr="00B109EB">
              <w:rPr>
                <w:color w:val="auto"/>
                <w:szCs w:val="22"/>
              </w:rPr>
              <w:t>improvements of</w:t>
            </w:r>
            <w:r w:rsidR="00916A55">
              <w:rPr>
                <w:color w:val="auto"/>
                <w:szCs w:val="22"/>
              </w:rPr>
              <w:t xml:space="preserve"> existing petrol and hybrid vehicles.</w:t>
            </w:r>
          </w:p>
          <w:p w14:paraId="25AE8A00" w14:textId="77777777" w:rsidR="006260B0" w:rsidRDefault="00EB2664" w:rsidP="00083D3D">
            <w:pPr>
              <w:pStyle w:val="ListParagraph"/>
              <w:numPr>
                <w:ilvl w:val="0"/>
                <w:numId w:val="1"/>
              </w:numPr>
              <w:spacing w:line="360" w:lineRule="auto"/>
              <w:ind w:left="484" w:hanging="425"/>
              <w:jc w:val="center"/>
              <w:rPr>
                <w:color w:val="auto"/>
                <w:szCs w:val="22"/>
              </w:rPr>
            </w:pPr>
            <w:r>
              <w:rPr>
                <w:color w:val="auto"/>
                <w:szCs w:val="22"/>
              </w:rPr>
              <w:t>Enhancing</w:t>
            </w:r>
          </w:p>
          <w:p w14:paraId="4657D783" w14:textId="565EAD07" w:rsidR="00330F9B" w:rsidRDefault="00EB2664" w:rsidP="00083D3D">
            <w:pPr>
              <w:spacing w:line="360" w:lineRule="auto"/>
              <w:jc w:val="center"/>
              <w:rPr>
                <w:color w:val="auto"/>
                <w:szCs w:val="22"/>
              </w:rPr>
            </w:pPr>
            <w:r w:rsidRPr="006260B0">
              <w:rPr>
                <w:color w:val="auto"/>
                <w:szCs w:val="22"/>
              </w:rPr>
              <w:t>battery efficiency</w:t>
            </w:r>
            <w:r w:rsidR="006260B0" w:rsidRPr="006260B0">
              <w:rPr>
                <w:color w:val="auto"/>
                <w:szCs w:val="22"/>
              </w:rPr>
              <w:t>, range, and in-car software features for current EV models.</w:t>
            </w:r>
          </w:p>
          <w:p w14:paraId="40743B93" w14:textId="77777777" w:rsidR="007B4FF0" w:rsidRDefault="007B4FF0" w:rsidP="00083D3D">
            <w:pPr>
              <w:pStyle w:val="ListParagraph"/>
              <w:numPr>
                <w:ilvl w:val="0"/>
                <w:numId w:val="1"/>
              </w:numPr>
              <w:spacing w:line="360" w:lineRule="auto"/>
              <w:ind w:hanging="519"/>
              <w:jc w:val="center"/>
              <w:rPr>
                <w:color w:val="auto"/>
                <w:szCs w:val="22"/>
              </w:rPr>
            </w:pPr>
            <w:r>
              <w:rPr>
                <w:color w:val="auto"/>
                <w:szCs w:val="22"/>
              </w:rPr>
              <w:t>Strengthening</w:t>
            </w:r>
          </w:p>
          <w:p w14:paraId="0A392691" w14:textId="0920CE72" w:rsidR="006260B0" w:rsidRDefault="007B4FF0" w:rsidP="00083D3D">
            <w:pPr>
              <w:spacing w:line="360" w:lineRule="auto"/>
              <w:jc w:val="center"/>
              <w:rPr>
                <w:color w:val="auto"/>
                <w:szCs w:val="22"/>
              </w:rPr>
            </w:pPr>
            <w:r w:rsidRPr="007B4FF0">
              <w:rPr>
                <w:color w:val="auto"/>
                <w:szCs w:val="22"/>
              </w:rPr>
              <w:t>aftersales services and fleet management solutions.</w:t>
            </w:r>
          </w:p>
          <w:p w14:paraId="35358E13" w14:textId="77777777" w:rsidR="00253FB6" w:rsidRDefault="00567ACD" w:rsidP="00083D3D">
            <w:pPr>
              <w:pStyle w:val="ListParagraph"/>
              <w:numPr>
                <w:ilvl w:val="0"/>
                <w:numId w:val="1"/>
              </w:numPr>
              <w:spacing w:line="360" w:lineRule="auto"/>
              <w:jc w:val="center"/>
              <w:rPr>
                <w:color w:val="auto"/>
                <w:szCs w:val="22"/>
              </w:rPr>
            </w:pPr>
            <w:r>
              <w:rPr>
                <w:color w:val="auto"/>
                <w:szCs w:val="22"/>
              </w:rPr>
              <w:t>Optimising</w:t>
            </w:r>
          </w:p>
          <w:p w14:paraId="3032B396" w14:textId="4A9CAA47" w:rsidR="007B4FF0" w:rsidRPr="00253FB6" w:rsidRDefault="00567ACD" w:rsidP="00083D3D">
            <w:pPr>
              <w:spacing w:line="360" w:lineRule="auto"/>
              <w:jc w:val="center"/>
              <w:rPr>
                <w:color w:val="auto"/>
                <w:szCs w:val="22"/>
              </w:rPr>
            </w:pPr>
            <w:r w:rsidRPr="00253FB6">
              <w:rPr>
                <w:color w:val="auto"/>
                <w:szCs w:val="22"/>
              </w:rPr>
              <w:t xml:space="preserve">manufacturing processes to address to labour shortages </w:t>
            </w:r>
            <w:r w:rsidRPr="00253FB6">
              <w:rPr>
                <w:color w:val="auto"/>
                <w:szCs w:val="22"/>
              </w:rPr>
              <w:lastRenderedPageBreak/>
              <w:t xml:space="preserve">and </w:t>
            </w:r>
            <w:r w:rsidR="00253FB6" w:rsidRPr="00253FB6">
              <w:rPr>
                <w:color w:val="auto"/>
                <w:szCs w:val="22"/>
              </w:rPr>
              <w:t>supply chain constraints.</w:t>
            </w:r>
          </w:p>
        </w:tc>
        <w:tc>
          <w:tcPr>
            <w:tcW w:w="2234" w:type="dxa"/>
            <w:shd w:val="clear" w:color="auto" w:fill="D9F2D0" w:themeFill="accent6" w:themeFillTint="33"/>
          </w:tcPr>
          <w:p w14:paraId="24204DEC" w14:textId="22729D83" w:rsidR="00253FB6" w:rsidRDefault="000D15E4" w:rsidP="00083D3D">
            <w:pPr>
              <w:spacing w:line="360" w:lineRule="auto"/>
              <w:jc w:val="center"/>
              <w:rPr>
                <w:color w:val="auto"/>
                <w:szCs w:val="22"/>
              </w:rPr>
            </w:pPr>
            <w:r>
              <w:rPr>
                <w:color w:val="auto"/>
                <w:szCs w:val="22"/>
              </w:rPr>
              <w:lastRenderedPageBreak/>
              <w:t xml:space="preserve">Core </w:t>
            </w:r>
            <w:r w:rsidR="00083D3D">
              <w:rPr>
                <w:color w:val="auto"/>
                <w:szCs w:val="22"/>
              </w:rPr>
              <w:t xml:space="preserve">innovation helps the organisation maintain </w:t>
            </w:r>
            <w:r w:rsidR="00022A26">
              <w:rPr>
                <w:color w:val="auto"/>
                <w:szCs w:val="22"/>
              </w:rPr>
              <w:t xml:space="preserve">competitiveness in the existing market. It supports short-term revenue stability, improves product </w:t>
            </w:r>
            <w:r w:rsidR="00D402B1">
              <w:rPr>
                <w:color w:val="auto"/>
                <w:szCs w:val="22"/>
              </w:rPr>
              <w:t xml:space="preserve">reliability, and ensures compliance with immediate regulatory </w:t>
            </w:r>
            <w:r w:rsidR="00E571E9">
              <w:rPr>
                <w:color w:val="auto"/>
                <w:szCs w:val="22"/>
              </w:rPr>
              <w:t xml:space="preserve">standards. In a market where petrol vehicles </w:t>
            </w:r>
            <w:r w:rsidR="00CE73C7">
              <w:rPr>
                <w:color w:val="auto"/>
                <w:szCs w:val="22"/>
              </w:rPr>
              <w:t>still</w:t>
            </w:r>
            <w:r w:rsidR="00E571E9">
              <w:rPr>
                <w:color w:val="auto"/>
                <w:szCs w:val="22"/>
              </w:rPr>
              <w:t xml:space="preserve"> </w:t>
            </w:r>
            <w:proofErr w:type="gramStart"/>
            <w:r w:rsidR="00CE73C7">
              <w:rPr>
                <w:color w:val="auto"/>
                <w:szCs w:val="22"/>
              </w:rPr>
              <w:t>holds</w:t>
            </w:r>
            <w:proofErr w:type="gramEnd"/>
            <w:r w:rsidR="00E571E9">
              <w:rPr>
                <w:color w:val="auto"/>
                <w:szCs w:val="22"/>
              </w:rPr>
              <w:t xml:space="preserve"> 46% share, </w:t>
            </w:r>
            <w:r w:rsidR="00991F93">
              <w:rPr>
                <w:color w:val="auto"/>
                <w:szCs w:val="22"/>
              </w:rPr>
              <w:lastRenderedPageBreak/>
              <w:t>incremental enhancements protect current customer segments and brand loyalty</w:t>
            </w:r>
            <w:r w:rsidR="00D92092">
              <w:rPr>
                <w:color w:val="auto"/>
                <w:szCs w:val="22"/>
              </w:rPr>
              <w:t xml:space="preserve">. </w:t>
            </w:r>
          </w:p>
        </w:tc>
      </w:tr>
      <w:tr w:rsidR="00A03405" w14:paraId="1CD7A7E7" w14:textId="77777777" w:rsidTr="001C6CC1">
        <w:tc>
          <w:tcPr>
            <w:tcW w:w="2212" w:type="dxa"/>
            <w:shd w:val="clear" w:color="auto" w:fill="3A7C22" w:themeFill="accent6" w:themeFillShade="BF"/>
          </w:tcPr>
          <w:p w14:paraId="534D4E1D" w14:textId="77777777" w:rsidR="006642EB" w:rsidRDefault="006642EB" w:rsidP="00D43CC1">
            <w:pPr>
              <w:spacing w:line="360" w:lineRule="auto"/>
              <w:rPr>
                <w:b/>
                <w:bCs w:val="0"/>
                <w:color w:val="FFFFFF" w:themeColor="background1"/>
                <w:szCs w:val="22"/>
              </w:rPr>
            </w:pPr>
          </w:p>
          <w:p w14:paraId="29A16177" w14:textId="77777777" w:rsidR="006642EB" w:rsidRDefault="006642EB" w:rsidP="00D43CC1">
            <w:pPr>
              <w:spacing w:line="360" w:lineRule="auto"/>
              <w:rPr>
                <w:b/>
                <w:bCs w:val="0"/>
                <w:color w:val="FFFFFF" w:themeColor="background1"/>
                <w:szCs w:val="22"/>
              </w:rPr>
            </w:pPr>
          </w:p>
          <w:p w14:paraId="3128FDC5" w14:textId="77777777" w:rsidR="006642EB" w:rsidRDefault="006642EB" w:rsidP="00D43CC1">
            <w:pPr>
              <w:spacing w:line="360" w:lineRule="auto"/>
              <w:rPr>
                <w:b/>
                <w:bCs w:val="0"/>
                <w:color w:val="FFFFFF" w:themeColor="background1"/>
                <w:szCs w:val="22"/>
              </w:rPr>
            </w:pPr>
          </w:p>
          <w:p w14:paraId="6344C76F" w14:textId="77777777" w:rsidR="006642EB" w:rsidRDefault="006642EB" w:rsidP="00D43CC1">
            <w:pPr>
              <w:spacing w:line="360" w:lineRule="auto"/>
              <w:rPr>
                <w:b/>
                <w:bCs w:val="0"/>
                <w:color w:val="FFFFFF" w:themeColor="background1"/>
                <w:szCs w:val="22"/>
              </w:rPr>
            </w:pPr>
          </w:p>
          <w:p w14:paraId="07FF5235" w14:textId="77777777" w:rsidR="006642EB" w:rsidRDefault="006642EB" w:rsidP="00D43CC1">
            <w:pPr>
              <w:spacing w:line="360" w:lineRule="auto"/>
              <w:rPr>
                <w:b/>
                <w:bCs w:val="0"/>
                <w:color w:val="FFFFFF" w:themeColor="background1"/>
                <w:szCs w:val="22"/>
              </w:rPr>
            </w:pPr>
          </w:p>
          <w:p w14:paraId="76AB917B" w14:textId="77777777" w:rsidR="006642EB" w:rsidRDefault="006642EB" w:rsidP="00D43CC1">
            <w:pPr>
              <w:spacing w:line="360" w:lineRule="auto"/>
              <w:rPr>
                <w:b/>
                <w:bCs w:val="0"/>
                <w:color w:val="FFFFFF" w:themeColor="background1"/>
                <w:szCs w:val="22"/>
              </w:rPr>
            </w:pPr>
          </w:p>
          <w:p w14:paraId="26E6173F" w14:textId="77777777" w:rsidR="006642EB" w:rsidRDefault="006642EB" w:rsidP="00D43CC1">
            <w:pPr>
              <w:spacing w:line="360" w:lineRule="auto"/>
              <w:rPr>
                <w:b/>
                <w:bCs w:val="0"/>
                <w:color w:val="FFFFFF" w:themeColor="background1"/>
                <w:szCs w:val="22"/>
              </w:rPr>
            </w:pPr>
          </w:p>
          <w:p w14:paraId="51655ED3" w14:textId="77777777" w:rsidR="006642EB" w:rsidRDefault="006642EB" w:rsidP="00D43CC1">
            <w:pPr>
              <w:spacing w:line="360" w:lineRule="auto"/>
              <w:rPr>
                <w:b/>
                <w:bCs w:val="0"/>
                <w:color w:val="FFFFFF" w:themeColor="background1"/>
                <w:szCs w:val="22"/>
              </w:rPr>
            </w:pPr>
          </w:p>
          <w:p w14:paraId="73848B6B" w14:textId="77777777" w:rsidR="006642EB" w:rsidRDefault="006642EB" w:rsidP="00D43CC1">
            <w:pPr>
              <w:spacing w:line="360" w:lineRule="auto"/>
              <w:rPr>
                <w:b/>
                <w:bCs w:val="0"/>
                <w:color w:val="FFFFFF" w:themeColor="background1"/>
                <w:szCs w:val="22"/>
              </w:rPr>
            </w:pPr>
          </w:p>
          <w:p w14:paraId="062C3808" w14:textId="77777777" w:rsidR="006642EB" w:rsidRDefault="006642EB" w:rsidP="00D43CC1">
            <w:pPr>
              <w:spacing w:line="360" w:lineRule="auto"/>
              <w:rPr>
                <w:b/>
                <w:bCs w:val="0"/>
                <w:color w:val="FFFFFF" w:themeColor="background1"/>
                <w:szCs w:val="22"/>
              </w:rPr>
            </w:pPr>
          </w:p>
          <w:p w14:paraId="48D8F92F" w14:textId="3EE58500" w:rsidR="00330F9B" w:rsidRPr="00D43CC1" w:rsidRDefault="00D43CC1" w:rsidP="00D43CC1">
            <w:pPr>
              <w:spacing w:line="360" w:lineRule="auto"/>
              <w:rPr>
                <w:b/>
                <w:bCs w:val="0"/>
                <w:color w:val="FFFFFF" w:themeColor="background1"/>
                <w:szCs w:val="22"/>
              </w:rPr>
            </w:pPr>
            <w:r w:rsidRPr="00D43CC1">
              <w:rPr>
                <w:b/>
                <w:bCs w:val="0"/>
                <w:color w:val="FFFFFF" w:themeColor="background1"/>
                <w:szCs w:val="22"/>
              </w:rPr>
              <w:t>Adjacent Innovations (20%)</w:t>
            </w:r>
          </w:p>
        </w:tc>
        <w:tc>
          <w:tcPr>
            <w:tcW w:w="2121" w:type="dxa"/>
            <w:shd w:val="clear" w:color="auto" w:fill="D9F2D0" w:themeFill="accent6" w:themeFillTint="33"/>
          </w:tcPr>
          <w:p w14:paraId="0A2C6949" w14:textId="77777777" w:rsidR="00330F9B" w:rsidRDefault="00330F9B" w:rsidP="000A21EA">
            <w:pPr>
              <w:rPr>
                <w:color w:val="auto"/>
                <w:szCs w:val="22"/>
              </w:rPr>
            </w:pPr>
          </w:p>
          <w:p w14:paraId="3F4B6C4F" w14:textId="77777777" w:rsidR="00A56535" w:rsidRDefault="00A56535" w:rsidP="00AE27F0">
            <w:pPr>
              <w:spacing w:line="360" w:lineRule="auto"/>
              <w:jc w:val="center"/>
              <w:rPr>
                <w:color w:val="auto"/>
                <w:szCs w:val="22"/>
              </w:rPr>
            </w:pPr>
          </w:p>
          <w:p w14:paraId="1318F134" w14:textId="77777777" w:rsidR="00A56535" w:rsidRDefault="00A56535" w:rsidP="00AE27F0">
            <w:pPr>
              <w:spacing w:line="360" w:lineRule="auto"/>
              <w:jc w:val="center"/>
              <w:rPr>
                <w:color w:val="auto"/>
                <w:szCs w:val="22"/>
              </w:rPr>
            </w:pPr>
          </w:p>
          <w:p w14:paraId="46DC57F7" w14:textId="4B86F2AF" w:rsidR="000E750E" w:rsidRDefault="000E750E" w:rsidP="00AE27F0">
            <w:pPr>
              <w:spacing w:line="360" w:lineRule="auto"/>
              <w:jc w:val="center"/>
              <w:rPr>
                <w:color w:val="auto"/>
                <w:szCs w:val="22"/>
              </w:rPr>
            </w:pPr>
            <w:r>
              <w:rPr>
                <w:color w:val="auto"/>
                <w:szCs w:val="22"/>
              </w:rPr>
              <w:t xml:space="preserve">Expanding into related markets or customer segments, particularly in </w:t>
            </w:r>
            <w:r w:rsidR="005622CA">
              <w:rPr>
                <w:color w:val="auto"/>
                <w:szCs w:val="22"/>
              </w:rPr>
              <w:t>electrified mobility, charging infrastructure partnerships, and software</w:t>
            </w:r>
            <w:r w:rsidR="00AE27F0">
              <w:rPr>
                <w:color w:val="auto"/>
                <w:szCs w:val="22"/>
              </w:rPr>
              <w:t>-driven services.</w:t>
            </w:r>
          </w:p>
        </w:tc>
        <w:tc>
          <w:tcPr>
            <w:tcW w:w="2449" w:type="dxa"/>
            <w:shd w:val="clear" w:color="auto" w:fill="D9F2D0" w:themeFill="accent6" w:themeFillTint="33"/>
          </w:tcPr>
          <w:p w14:paraId="0DAB01B3" w14:textId="77777777" w:rsidR="00330F9B" w:rsidRDefault="00AE27F0" w:rsidP="00A56535">
            <w:pPr>
              <w:pStyle w:val="ListParagraph"/>
              <w:numPr>
                <w:ilvl w:val="0"/>
                <w:numId w:val="1"/>
              </w:numPr>
              <w:spacing w:line="360" w:lineRule="auto"/>
              <w:ind w:left="104" w:firstLine="284"/>
              <w:jc w:val="center"/>
              <w:rPr>
                <w:color w:val="auto"/>
                <w:szCs w:val="22"/>
              </w:rPr>
            </w:pPr>
            <w:r>
              <w:rPr>
                <w:color w:val="auto"/>
                <w:szCs w:val="22"/>
              </w:rPr>
              <w:t xml:space="preserve">Development of affordable EV </w:t>
            </w:r>
            <w:r w:rsidR="00552C63">
              <w:rPr>
                <w:color w:val="auto"/>
                <w:szCs w:val="22"/>
              </w:rPr>
              <w:t>models to compete with rising Chinese OEMs.</w:t>
            </w:r>
          </w:p>
          <w:p w14:paraId="4F4C49E3" w14:textId="25BE870B" w:rsidR="00552C63" w:rsidRDefault="00F93CD8" w:rsidP="00A56535">
            <w:pPr>
              <w:pStyle w:val="ListParagraph"/>
              <w:numPr>
                <w:ilvl w:val="0"/>
                <w:numId w:val="1"/>
              </w:numPr>
              <w:spacing w:line="360" w:lineRule="auto"/>
              <w:ind w:left="104" w:firstLine="142"/>
              <w:jc w:val="center"/>
              <w:rPr>
                <w:color w:val="auto"/>
                <w:szCs w:val="22"/>
              </w:rPr>
            </w:pPr>
            <w:r>
              <w:rPr>
                <w:color w:val="auto"/>
                <w:szCs w:val="22"/>
              </w:rPr>
              <w:t>Collaboration</w:t>
            </w:r>
            <w:r w:rsidR="00B0063C">
              <w:rPr>
                <w:color w:val="auto"/>
                <w:szCs w:val="22"/>
              </w:rPr>
              <w:t xml:space="preserve"> </w:t>
            </w:r>
            <w:r>
              <w:rPr>
                <w:color w:val="auto"/>
                <w:szCs w:val="22"/>
              </w:rPr>
              <w:t xml:space="preserve">with charging point operators to increase infrastructure </w:t>
            </w:r>
            <w:r w:rsidR="00960F9C">
              <w:rPr>
                <w:color w:val="auto"/>
                <w:szCs w:val="22"/>
              </w:rPr>
              <w:t>access.</w:t>
            </w:r>
          </w:p>
          <w:p w14:paraId="78777D52" w14:textId="797F96A0" w:rsidR="00960F9C" w:rsidRDefault="00960F9C" w:rsidP="00A56535">
            <w:pPr>
              <w:pStyle w:val="ListParagraph"/>
              <w:numPr>
                <w:ilvl w:val="0"/>
                <w:numId w:val="1"/>
              </w:numPr>
              <w:spacing w:line="360" w:lineRule="auto"/>
              <w:ind w:left="104" w:firstLine="284"/>
              <w:jc w:val="center"/>
              <w:rPr>
                <w:color w:val="auto"/>
                <w:szCs w:val="22"/>
              </w:rPr>
            </w:pPr>
            <w:r>
              <w:rPr>
                <w:color w:val="auto"/>
                <w:szCs w:val="22"/>
              </w:rPr>
              <w:t xml:space="preserve">New subscription or leasing models targeting private </w:t>
            </w:r>
            <w:r w:rsidR="0044491E">
              <w:rPr>
                <w:color w:val="auto"/>
                <w:szCs w:val="22"/>
              </w:rPr>
              <w:t>consumers and fleets.</w:t>
            </w:r>
          </w:p>
          <w:p w14:paraId="0E277B0C" w14:textId="2EC26512" w:rsidR="0044491E" w:rsidRPr="00AE27F0" w:rsidRDefault="0044491E" w:rsidP="00A56535">
            <w:pPr>
              <w:pStyle w:val="ListParagraph"/>
              <w:numPr>
                <w:ilvl w:val="0"/>
                <w:numId w:val="1"/>
              </w:numPr>
              <w:spacing w:line="360" w:lineRule="auto"/>
              <w:ind w:left="0" w:firstLine="388"/>
              <w:jc w:val="center"/>
              <w:rPr>
                <w:color w:val="auto"/>
                <w:szCs w:val="22"/>
              </w:rPr>
            </w:pPr>
            <w:r>
              <w:rPr>
                <w:color w:val="auto"/>
                <w:szCs w:val="22"/>
              </w:rPr>
              <w:t>Expiation into digital ecosystems-</w:t>
            </w:r>
            <w:r w:rsidR="00D23BC2">
              <w:rPr>
                <w:color w:val="auto"/>
                <w:szCs w:val="22"/>
              </w:rPr>
              <w:t>connected car services, apps, and data-driven maintenance</w:t>
            </w:r>
            <w:r w:rsidR="00B0063C">
              <w:rPr>
                <w:color w:val="auto"/>
                <w:szCs w:val="22"/>
              </w:rPr>
              <w:t>.</w:t>
            </w:r>
          </w:p>
        </w:tc>
        <w:tc>
          <w:tcPr>
            <w:tcW w:w="2234" w:type="dxa"/>
            <w:shd w:val="clear" w:color="auto" w:fill="D9F2D0" w:themeFill="accent6" w:themeFillTint="33"/>
          </w:tcPr>
          <w:p w14:paraId="2FF738E7" w14:textId="77777777" w:rsidR="00330F9B" w:rsidRDefault="00330F9B" w:rsidP="006642EB">
            <w:pPr>
              <w:pStyle w:val="ListParagraph"/>
              <w:spacing w:line="360" w:lineRule="auto"/>
              <w:ind w:left="346"/>
              <w:jc w:val="center"/>
              <w:rPr>
                <w:color w:val="auto"/>
                <w:szCs w:val="22"/>
              </w:rPr>
            </w:pPr>
          </w:p>
          <w:p w14:paraId="1BA82672" w14:textId="7D9E99A1" w:rsidR="00CB348F" w:rsidRPr="00A56535" w:rsidRDefault="00CB348F" w:rsidP="006642EB">
            <w:pPr>
              <w:pStyle w:val="ListParagraph"/>
              <w:spacing w:line="360" w:lineRule="auto"/>
              <w:ind w:left="346"/>
              <w:jc w:val="center"/>
              <w:rPr>
                <w:color w:val="auto"/>
                <w:szCs w:val="22"/>
              </w:rPr>
            </w:pPr>
            <w:r>
              <w:rPr>
                <w:color w:val="auto"/>
                <w:szCs w:val="22"/>
              </w:rPr>
              <w:t xml:space="preserve">Adjacent innovation enables organisations to capture emerging </w:t>
            </w:r>
            <w:r w:rsidR="00A57EF4">
              <w:rPr>
                <w:color w:val="auto"/>
                <w:szCs w:val="22"/>
              </w:rPr>
              <w:t>consumer demand for electrified, connected, and flexible mobility. It supports</w:t>
            </w:r>
            <w:r w:rsidR="004E6CE0">
              <w:rPr>
                <w:color w:val="auto"/>
                <w:szCs w:val="22"/>
              </w:rPr>
              <w:t xml:space="preserve"> growth in new revenue streams such as software serv</w:t>
            </w:r>
            <w:r w:rsidR="00A03405">
              <w:rPr>
                <w:color w:val="auto"/>
                <w:szCs w:val="22"/>
              </w:rPr>
              <w:t>i</w:t>
            </w:r>
            <w:r w:rsidR="004E6CE0">
              <w:rPr>
                <w:color w:val="auto"/>
                <w:szCs w:val="22"/>
              </w:rPr>
              <w:t xml:space="preserve">ces and </w:t>
            </w:r>
            <w:r w:rsidR="00A03405">
              <w:rPr>
                <w:color w:val="auto"/>
                <w:szCs w:val="22"/>
              </w:rPr>
              <w:t xml:space="preserve">strengthens competitiveness in a fragmented EV market. </w:t>
            </w:r>
            <w:r w:rsidR="005567C6">
              <w:rPr>
                <w:color w:val="auto"/>
                <w:szCs w:val="22"/>
              </w:rPr>
              <w:t xml:space="preserve">It also helps attract new segments, including budget-conscious </w:t>
            </w:r>
            <w:r w:rsidR="006642EB">
              <w:rPr>
                <w:color w:val="auto"/>
                <w:szCs w:val="22"/>
              </w:rPr>
              <w:t>EV buyers and urban consumers reliant on public charging.</w:t>
            </w:r>
          </w:p>
        </w:tc>
      </w:tr>
      <w:tr w:rsidR="00A03405" w14:paraId="096A49B8" w14:textId="77777777" w:rsidTr="001C6CC1">
        <w:tc>
          <w:tcPr>
            <w:tcW w:w="2212" w:type="dxa"/>
            <w:shd w:val="clear" w:color="auto" w:fill="3A7C22" w:themeFill="accent6" w:themeFillShade="BF"/>
          </w:tcPr>
          <w:p w14:paraId="662F49AC" w14:textId="77777777" w:rsidR="00860311" w:rsidRDefault="00860311" w:rsidP="009136BC">
            <w:pPr>
              <w:spacing w:line="360" w:lineRule="auto"/>
              <w:rPr>
                <w:b/>
                <w:bCs w:val="0"/>
                <w:color w:val="FFFFFF" w:themeColor="background1"/>
                <w:szCs w:val="22"/>
              </w:rPr>
            </w:pPr>
          </w:p>
          <w:p w14:paraId="5292A889" w14:textId="77777777" w:rsidR="00860311" w:rsidRDefault="00860311" w:rsidP="009136BC">
            <w:pPr>
              <w:spacing w:line="360" w:lineRule="auto"/>
              <w:rPr>
                <w:b/>
                <w:bCs w:val="0"/>
                <w:color w:val="FFFFFF" w:themeColor="background1"/>
                <w:szCs w:val="22"/>
              </w:rPr>
            </w:pPr>
          </w:p>
          <w:p w14:paraId="5D0C4086" w14:textId="77777777" w:rsidR="00860311" w:rsidRDefault="00860311" w:rsidP="009136BC">
            <w:pPr>
              <w:spacing w:line="360" w:lineRule="auto"/>
              <w:rPr>
                <w:b/>
                <w:bCs w:val="0"/>
                <w:color w:val="FFFFFF" w:themeColor="background1"/>
                <w:szCs w:val="22"/>
              </w:rPr>
            </w:pPr>
          </w:p>
          <w:p w14:paraId="36D2ED40" w14:textId="77777777" w:rsidR="00860311" w:rsidRDefault="00860311" w:rsidP="009136BC">
            <w:pPr>
              <w:spacing w:line="360" w:lineRule="auto"/>
              <w:rPr>
                <w:b/>
                <w:bCs w:val="0"/>
                <w:color w:val="FFFFFF" w:themeColor="background1"/>
                <w:szCs w:val="22"/>
              </w:rPr>
            </w:pPr>
          </w:p>
          <w:p w14:paraId="5F6FBC11" w14:textId="77777777" w:rsidR="00860311" w:rsidRDefault="00860311" w:rsidP="009136BC">
            <w:pPr>
              <w:spacing w:line="360" w:lineRule="auto"/>
              <w:rPr>
                <w:b/>
                <w:bCs w:val="0"/>
                <w:color w:val="FFFFFF" w:themeColor="background1"/>
                <w:szCs w:val="22"/>
              </w:rPr>
            </w:pPr>
          </w:p>
          <w:p w14:paraId="6D6F05A9" w14:textId="77777777" w:rsidR="00860311" w:rsidRDefault="00860311" w:rsidP="009136BC">
            <w:pPr>
              <w:spacing w:line="360" w:lineRule="auto"/>
              <w:rPr>
                <w:b/>
                <w:bCs w:val="0"/>
                <w:color w:val="FFFFFF" w:themeColor="background1"/>
                <w:szCs w:val="22"/>
              </w:rPr>
            </w:pPr>
          </w:p>
          <w:p w14:paraId="43BCD018" w14:textId="77777777" w:rsidR="00860311" w:rsidRDefault="00860311" w:rsidP="009136BC">
            <w:pPr>
              <w:spacing w:line="360" w:lineRule="auto"/>
              <w:rPr>
                <w:b/>
                <w:bCs w:val="0"/>
                <w:color w:val="FFFFFF" w:themeColor="background1"/>
                <w:szCs w:val="22"/>
              </w:rPr>
            </w:pPr>
          </w:p>
          <w:p w14:paraId="1850FD25" w14:textId="573913E3" w:rsidR="00330F9B" w:rsidRPr="009136BC" w:rsidRDefault="009136BC" w:rsidP="009136BC">
            <w:pPr>
              <w:spacing w:line="360" w:lineRule="auto"/>
              <w:rPr>
                <w:b/>
                <w:bCs w:val="0"/>
                <w:color w:val="auto"/>
                <w:szCs w:val="22"/>
              </w:rPr>
            </w:pPr>
            <w:r w:rsidRPr="009136BC">
              <w:rPr>
                <w:b/>
                <w:bCs w:val="0"/>
                <w:color w:val="FFFFFF" w:themeColor="background1"/>
                <w:szCs w:val="22"/>
              </w:rPr>
              <w:t>Transformational Innovations (10%)</w:t>
            </w:r>
          </w:p>
        </w:tc>
        <w:tc>
          <w:tcPr>
            <w:tcW w:w="2121" w:type="dxa"/>
            <w:shd w:val="clear" w:color="auto" w:fill="D9F2D0" w:themeFill="accent6" w:themeFillTint="33"/>
          </w:tcPr>
          <w:p w14:paraId="760C3F11" w14:textId="1BD7A34D" w:rsidR="00330F9B" w:rsidRDefault="006C2F15" w:rsidP="00DE1555">
            <w:pPr>
              <w:spacing w:line="360" w:lineRule="auto"/>
              <w:jc w:val="center"/>
              <w:rPr>
                <w:color w:val="auto"/>
                <w:szCs w:val="22"/>
              </w:rPr>
            </w:pPr>
            <w:r>
              <w:rPr>
                <w:color w:val="auto"/>
                <w:szCs w:val="22"/>
              </w:rPr>
              <w:t>High-risk</w:t>
            </w:r>
            <w:r w:rsidR="00DA6E04">
              <w:rPr>
                <w:color w:val="auto"/>
                <w:szCs w:val="22"/>
              </w:rPr>
              <w:t>, high-reward innovations aimed at reshaping the future of mobility and posi</w:t>
            </w:r>
            <w:r w:rsidR="00791B58">
              <w:rPr>
                <w:color w:val="auto"/>
                <w:szCs w:val="22"/>
              </w:rPr>
              <w:t xml:space="preserve">tioning the organisation for long-term leadership toward full electrification and zero </w:t>
            </w:r>
            <w:r w:rsidR="00C634BC">
              <w:rPr>
                <w:color w:val="auto"/>
                <w:szCs w:val="22"/>
              </w:rPr>
              <w:t>emissions.</w:t>
            </w:r>
          </w:p>
        </w:tc>
        <w:tc>
          <w:tcPr>
            <w:tcW w:w="2449" w:type="dxa"/>
            <w:shd w:val="clear" w:color="auto" w:fill="D9F2D0" w:themeFill="accent6" w:themeFillTint="33"/>
          </w:tcPr>
          <w:p w14:paraId="67E634C8" w14:textId="77777777" w:rsidR="000E604A" w:rsidRDefault="001C572B" w:rsidP="001C572B">
            <w:pPr>
              <w:pStyle w:val="ListParagraph"/>
              <w:numPr>
                <w:ilvl w:val="0"/>
                <w:numId w:val="2"/>
              </w:numPr>
              <w:spacing w:line="360" w:lineRule="auto"/>
              <w:ind w:left="508" w:hanging="284"/>
              <w:jc w:val="center"/>
              <w:rPr>
                <w:color w:val="auto"/>
                <w:szCs w:val="22"/>
              </w:rPr>
            </w:pPr>
            <w:r>
              <w:rPr>
                <w:color w:val="auto"/>
                <w:szCs w:val="22"/>
              </w:rPr>
              <w:t>Development</w:t>
            </w:r>
            <w:r w:rsidR="00DE1555">
              <w:rPr>
                <w:color w:val="auto"/>
                <w:szCs w:val="22"/>
              </w:rPr>
              <w:t xml:space="preserve"> of next-generation BEVs with solid </w:t>
            </w:r>
            <w:r w:rsidR="000E604A">
              <w:rPr>
                <w:color w:val="auto"/>
                <w:szCs w:val="22"/>
              </w:rPr>
              <w:t xml:space="preserve">-state batteries. </w:t>
            </w:r>
          </w:p>
          <w:p w14:paraId="6A0A8E92" w14:textId="77777777" w:rsidR="00674D30" w:rsidRDefault="000E604A" w:rsidP="001C572B">
            <w:pPr>
              <w:pStyle w:val="ListParagraph"/>
              <w:numPr>
                <w:ilvl w:val="0"/>
                <w:numId w:val="2"/>
              </w:numPr>
              <w:spacing w:line="360" w:lineRule="auto"/>
              <w:ind w:left="508" w:hanging="284"/>
              <w:jc w:val="center"/>
              <w:rPr>
                <w:color w:val="auto"/>
                <w:szCs w:val="22"/>
              </w:rPr>
            </w:pPr>
            <w:r>
              <w:rPr>
                <w:color w:val="auto"/>
                <w:szCs w:val="22"/>
              </w:rPr>
              <w:t xml:space="preserve">Autonomous driving technologies </w:t>
            </w:r>
            <w:r w:rsidR="00674D30">
              <w:rPr>
                <w:color w:val="auto"/>
                <w:szCs w:val="22"/>
              </w:rPr>
              <w:t xml:space="preserve">and AI-driven mobility solutions. </w:t>
            </w:r>
          </w:p>
          <w:p w14:paraId="22EE17C2" w14:textId="77777777" w:rsidR="00AB634B" w:rsidRDefault="00674D30" w:rsidP="001C572B">
            <w:pPr>
              <w:pStyle w:val="ListParagraph"/>
              <w:numPr>
                <w:ilvl w:val="0"/>
                <w:numId w:val="2"/>
              </w:numPr>
              <w:spacing w:line="360" w:lineRule="auto"/>
              <w:ind w:left="508" w:hanging="284"/>
              <w:jc w:val="center"/>
              <w:rPr>
                <w:color w:val="auto"/>
                <w:szCs w:val="22"/>
              </w:rPr>
            </w:pPr>
            <w:r>
              <w:rPr>
                <w:color w:val="auto"/>
                <w:szCs w:val="22"/>
              </w:rPr>
              <w:t xml:space="preserve">Circular-economy vehicle production </w:t>
            </w:r>
            <w:r w:rsidR="00AB634B">
              <w:rPr>
                <w:color w:val="auto"/>
                <w:szCs w:val="22"/>
              </w:rPr>
              <w:t>(recycling, reuse, remanufacturing).</w:t>
            </w:r>
          </w:p>
          <w:p w14:paraId="4EDC6C15" w14:textId="0D17A50B" w:rsidR="00330F9B" w:rsidRPr="00C634BC" w:rsidRDefault="00AB634B" w:rsidP="001C572B">
            <w:pPr>
              <w:pStyle w:val="ListParagraph"/>
              <w:numPr>
                <w:ilvl w:val="0"/>
                <w:numId w:val="2"/>
              </w:numPr>
              <w:spacing w:line="360" w:lineRule="auto"/>
              <w:ind w:left="508" w:hanging="284"/>
              <w:jc w:val="center"/>
              <w:rPr>
                <w:color w:val="auto"/>
                <w:szCs w:val="22"/>
              </w:rPr>
            </w:pPr>
            <w:r>
              <w:rPr>
                <w:color w:val="auto"/>
                <w:szCs w:val="22"/>
              </w:rPr>
              <w:t>Exploration of hydrogen</w:t>
            </w:r>
            <w:r w:rsidR="00860311">
              <w:rPr>
                <w:color w:val="auto"/>
                <w:szCs w:val="22"/>
              </w:rPr>
              <w:t xml:space="preserve">-powered vehicles or alternative green propulsion. </w:t>
            </w:r>
            <w:r w:rsidR="001C572B">
              <w:rPr>
                <w:color w:val="auto"/>
                <w:szCs w:val="22"/>
              </w:rPr>
              <w:t xml:space="preserve"> </w:t>
            </w:r>
          </w:p>
        </w:tc>
        <w:tc>
          <w:tcPr>
            <w:tcW w:w="2234" w:type="dxa"/>
            <w:shd w:val="clear" w:color="auto" w:fill="D9F2D0" w:themeFill="accent6" w:themeFillTint="33"/>
          </w:tcPr>
          <w:p w14:paraId="792B33AC" w14:textId="11100FCE" w:rsidR="00330F9B" w:rsidRDefault="00A7486F" w:rsidP="00EE1D27">
            <w:pPr>
              <w:spacing w:line="360" w:lineRule="auto"/>
              <w:jc w:val="center"/>
              <w:rPr>
                <w:color w:val="auto"/>
                <w:szCs w:val="22"/>
              </w:rPr>
            </w:pPr>
            <w:r>
              <w:rPr>
                <w:color w:val="auto"/>
                <w:szCs w:val="22"/>
              </w:rPr>
              <w:t xml:space="preserve">Transformational innovation prepares the organisation for major industry </w:t>
            </w:r>
            <w:r w:rsidR="000D4485">
              <w:rPr>
                <w:color w:val="auto"/>
                <w:szCs w:val="22"/>
              </w:rPr>
              <w:t xml:space="preserve">shifts, including the 2030 ICE phase-out and rising ZEV mandate targets. These </w:t>
            </w:r>
            <w:r w:rsidR="00065D56">
              <w:rPr>
                <w:color w:val="auto"/>
                <w:szCs w:val="22"/>
              </w:rPr>
              <w:t xml:space="preserve">innovations create long-term differentiation, support </w:t>
            </w:r>
            <w:r w:rsidR="00B64429">
              <w:rPr>
                <w:color w:val="auto"/>
                <w:szCs w:val="22"/>
              </w:rPr>
              <w:t xml:space="preserve">environmental commitments, and open new markets. </w:t>
            </w:r>
            <w:r w:rsidR="00A72E5C">
              <w:rPr>
                <w:color w:val="auto"/>
                <w:szCs w:val="22"/>
              </w:rPr>
              <w:t>A</w:t>
            </w:r>
            <w:r w:rsidR="00B64429">
              <w:rPr>
                <w:color w:val="auto"/>
                <w:szCs w:val="22"/>
              </w:rPr>
              <w:t>lt</w:t>
            </w:r>
            <w:r w:rsidR="00A72E5C">
              <w:rPr>
                <w:color w:val="auto"/>
                <w:szCs w:val="22"/>
              </w:rPr>
              <w:t xml:space="preserve">hough costly, they </w:t>
            </w:r>
            <w:r w:rsidR="00CE73C7">
              <w:rPr>
                <w:color w:val="auto"/>
                <w:szCs w:val="22"/>
              </w:rPr>
              <w:t>future proof</w:t>
            </w:r>
            <w:r w:rsidR="00A72E5C">
              <w:rPr>
                <w:color w:val="auto"/>
                <w:szCs w:val="22"/>
              </w:rPr>
              <w:t xml:space="preserve"> the organisation against competition from </w:t>
            </w:r>
            <w:r w:rsidR="00EE1D27">
              <w:rPr>
                <w:color w:val="auto"/>
                <w:szCs w:val="22"/>
              </w:rPr>
              <w:t>technologically</w:t>
            </w:r>
            <w:r w:rsidR="00A72E5C">
              <w:rPr>
                <w:color w:val="auto"/>
                <w:szCs w:val="22"/>
              </w:rPr>
              <w:t xml:space="preserve"> advanced new entrants</w:t>
            </w:r>
            <w:r w:rsidR="00EE1D27">
              <w:rPr>
                <w:color w:val="auto"/>
                <w:szCs w:val="22"/>
              </w:rPr>
              <w:t>.</w:t>
            </w:r>
          </w:p>
        </w:tc>
      </w:tr>
    </w:tbl>
    <w:p w14:paraId="55C47B4C" w14:textId="77777777" w:rsidR="000A21EA" w:rsidRPr="000A21EA" w:rsidRDefault="000A21EA" w:rsidP="000A21EA">
      <w:pPr>
        <w:rPr>
          <w:color w:val="auto"/>
          <w:sz w:val="22"/>
          <w:szCs w:val="22"/>
        </w:rPr>
      </w:pPr>
    </w:p>
    <w:p w14:paraId="272F231E" w14:textId="357742AE" w:rsidR="00444066" w:rsidRPr="00440B50" w:rsidRDefault="00446318" w:rsidP="00440B50">
      <w:pPr>
        <w:spacing w:line="360" w:lineRule="auto"/>
        <w:jc w:val="center"/>
        <w:rPr>
          <w:b/>
          <w:color w:val="auto"/>
          <w:sz w:val="22"/>
          <w:szCs w:val="22"/>
        </w:rPr>
      </w:pPr>
      <w:r>
        <w:rPr>
          <w:b/>
          <w:color w:val="auto"/>
          <w:sz w:val="22"/>
          <w:szCs w:val="22"/>
        </w:rPr>
        <w:t>Table 1</w:t>
      </w:r>
      <w:r w:rsidR="00444066">
        <w:rPr>
          <w:b/>
          <w:color w:val="auto"/>
          <w:sz w:val="22"/>
          <w:szCs w:val="22"/>
        </w:rPr>
        <w:t>: Innovation ambition matrix</w:t>
      </w:r>
      <w:r w:rsidR="00440B50">
        <w:rPr>
          <w:b/>
          <w:color w:val="auto"/>
          <w:sz w:val="22"/>
          <w:szCs w:val="22"/>
        </w:rPr>
        <w:t xml:space="preserve"> </w:t>
      </w:r>
      <w:r w:rsidR="00440B50" w:rsidRPr="00440B50">
        <w:rPr>
          <w:bCs w:val="0"/>
          <w:color w:val="auto"/>
          <w:sz w:val="22"/>
          <w:szCs w:val="22"/>
        </w:rPr>
        <w:t>(Source: Self-created)</w:t>
      </w:r>
    </w:p>
    <w:p w14:paraId="35CED012" w14:textId="3CFC4B99" w:rsidR="00A622C0" w:rsidRDefault="00440B50" w:rsidP="002F11A1">
      <w:pPr>
        <w:spacing w:line="360" w:lineRule="auto"/>
        <w:jc w:val="both"/>
        <w:rPr>
          <w:b/>
          <w:i/>
          <w:iCs/>
          <w:color w:val="auto"/>
          <w:sz w:val="22"/>
          <w:szCs w:val="22"/>
        </w:rPr>
      </w:pPr>
      <w:r>
        <w:rPr>
          <w:b/>
          <w:i/>
          <w:iCs/>
          <w:color w:val="auto"/>
          <w:sz w:val="22"/>
          <w:szCs w:val="22"/>
        </w:rPr>
        <w:t>Analysis</w:t>
      </w:r>
    </w:p>
    <w:p w14:paraId="623BA1F9" w14:textId="3469F244" w:rsidR="00440B50" w:rsidRDefault="005E0DDD" w:rsidP="002F11A1">
      <w:pPr>
        <w:spacing w:line="360" w:lineRule="auto"/>
        <w:jc w:val="both"/>
        <w:rPr>
          <w:bCs w:val="0"/>
          <w:color w:val="auto"/>
          <w:sz w:val="22"/>
          <w:szCs w:val="22"/>
        </w:rPr>
      </w:pPr>
      <w:r>
        <w:rPr>
          <w:bCs w:val="0"/>
          <w:color w:val="auto"/>
          <w:sz w:val="22"/>
          <w:szCs w:val="22"/>
        </w:rPr>
        <w:t xml:space="preserve">The context of innovation in the organisation is conditioned by the necessity to combine both short-term </w:t>
      </w:r>
      <w:r w:rsidR="004635CB">
        <w:rPr>
          <w:bCs w:val="0"/>
          <w:color w:val="auto"/>
          <w:sz w:val="22"/>
          <w:szCs w:val="22"/>
        </w:rPr>
        <w:t>delivery and long-term change in the context of a very dynamic UK automotive environment</w:t>
      </w:r>
      <w:r w:rsidR="00D57900">
        <w:rPr>
          <w:bCs w:val="0"/>
          <w:color w:val="auto"/>
          <w:sz w:val="22"/>
          <w:szCs w:val="22"/>
        </w:rPr>
        <w:t xml:space="preserve"> (Kattel </w:t>
      </w:r>
      <w:r w:rsidR="00D57900">
        <w:rPr>
          <w:bCs w:val="0"/>
          <w:i/>
          <w:iCs/>
          <w:color w:val="auto"/>
          <w:sz w:val="22"/>
          <w:szCs w:val="22"/>
        </w:rPr>
        <w:t>et al.,</w:t>
      </w:r>
      <w:r w:rsidR="00D57900">
        <w:rPr>
          <w:bCs w:val="0"/>
          <w:color w:val="auto"/>
          <w:sz w:val="22"/>
          <w:szCs w:val="22"/>
        </w:rPr>
        <w:t xml:space="preserve">2023). </w:t>
      </w:r>
      <w:r w:rsidR="00366C72">
        <w:rPr>
          <w:bCs w:val="0"/>
          <w:color w:val="auto"/>
          <w:sz w:val="22"/>
          <w:szCs w:val="22"/>
        </w:rPr>
        <w:t xml:space="preserve">The organisation has a multi-layered and systematic strategy </w:t>
      </w:r>
      <w:r w:rsidR="00C37F40">
        <w:rPr>
          <w:bCs w:val="0"/>
          <w:color w:val="auto"/>
          <w:sz w:val="22"/>
          <w:szCs w:val="22"/>
        </w:rPr>
        <w:t xml:space="preserve">to innovation that cuts across core, adjacent, and transformational activities guided by the </w:t>
      </w:r>
      <w:r w:rsidR="008C5215">
        <w:rPr>
          <w:bCs w:val="0"/>
          <w:color w:val="auto"/>
          <w:sz w:val="22"/>
          <w:szCs w:val="22"/>
        </w:rPr>
        <w:t>Innovation Ambition Matrix. This strategy</w:t>
      </w:r>
      <w:r w:rsidR="00744900">
        <w:rPr>
          <w:bCs w:val="0"/>
          <w:color w:val="auto"/>
          <w:sz w:val="22"/>
          <w:szCs w:val="22"/>
        </w:rPr>
        <w:t xml:space="preserve"> </w:t>
      </w:r>
      <w:r w:rsidR="008C5215">
        <w:rPr>
          <w:bCs w:val="0"/>
          <w:color w:val="auto"/>
          <w:sz w:val="22"/>
          <w:szCs w:val="22"/>
        </w:rPr>
        <w:t xml:space="preserve">will allow the company </w:t>
      </w:r>
      <w:r w:rsidR="00E727B1">
        <w:rPr>
          <w:bCs w:val="0"/>
          <w:color w:val="auto"/>
          <w:sz w:val="22"/>
          <w:szCs w:val="22"/>
        </w:rPr>
        <w:t xml:space="preserve">to leverage on the current markets and at the same time venture in disruptive technology and new mobility solutions. </w:t>
      </w:r>
    </w:p>
    <w:p w14:paraId="73B0A4A4" w14:textId="2B81BEA2" w:rsidR="00A44238" w:rsidRDefault="0065245C" w:rsidP="002F11A1">
      <w:pPr>
        <w:spacing w:line="360" w:lineRule="auto"/>
        <w:jc w:val="both"/>
        <w:rPr>
          <w:bCs w:val="0"/>
          <w:color w:val="auto"/>
          <w:sz w:val="22"/>
          <w:szCs w:val="22"/>
        </w:rPr>
      </w:pPr>
      <w:r>
        <w:rPr>
          <w:noProof/>
          <w:color w:val="000000"/>
          <w:bdr w:val="single" w:sz="24" w:space="0" w:color="000000" w:frame="1"/>
        </w:rPr>
        <w:lastRenderedPageBreak/>
        <w:drawing>
          <wp:inline distT="0" distB="0" distL="0" distR="0" wp14:anchorId="1C421BCC" wp14:editId="3808250A">
            <wp:extent cx="5457825" cy="5448300"/>
            <wp:effectExtent l="0" t="0" r="9525" b="0"/>
            <wp:docPr id="16764936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57825" cy="5448300"/>
                    </a:xfrm>
                    <a:prstGeom prst="rect">
                      <a:avLst/>
                    </a:prstGeom>
                    <a:noFill/>
                    <a:ln>
                      <a:noFill/>
                    </a:ln>
                  </pic:spPr>
                </pic:pic>
              </a:graphicData>
            </a:graphic>
          </wp:inline>
        </w:drawing>
      </w:r>
    </w:p>
    <w:p w14:paraId="16B94F26" w14:textId="1557C0AC" w:rsidR="00A44238" w:rsidRDefault="00B15155" w:rsidP="003F7EAE">
      <w:pPr>
        <w:spacing w:line="360" w:lineRule="auto"/>
        <w:jc w:val="center"/>
        <w:rPr>
          <w:bCs w:val="0"/>
          <w:color w:val="auto"/>
          <w:sz w:val="22"/>
          <w:szCs w:val="22"/>
        </w:rPr>
      </w:pPr>
      <w:r w:rsidRPr="003F7EAE">
        <w:rPr>
          <w:b/>
          <w:color w:val="auto"/>
          <w:sz w:val="22"/>
          <w:szCs w:val="22"/>
        </w:rPr>
        <w:t>Figure 4: Innovation Ambition Index</w:t>
      </w:r>
      <w:r>
        <w:rPr>
          <w:bCs w:val="0"/>
          <w:color w:val="auto"/>
          <w:sz w:val="22"/>
          <w:szCs w:val="22"/>
        </w:rPr>
        <w:t xml:space="preserve"> </w:t>
      </w:r>
      <w:r w:rsidR="003F7EAE">
        <w:rPr>
          <w:bCs w:val="0"/>
          <w:color w:val="auto"/>
          <w:sz w:val="22"/>
          <w:szCs w:val="22"/>
        </w:rPr>
        <w:t>(Source: Self-created)</w:t>
      </w:r>
    </w:p>
    <w:p w14:paraId="3D05227D" w14:textId="0908DADF" w:rsidR="00353AE1" w:rsidRDefault="00130953" w:rsidP="0065245C">
      <w:pPr>
        <w:spacing w:line="360" w:lineRule="auto"/>
        <w:jc w:val="both"/>
        <w:rPr>
          <w:bCs w:val="0"/>
          <w:color w:val="auto"/>
          <w:sz w:val="22"/>
          <w:szCs w:val="22"/>
        </w:rPr>
      </w:pPr>
      <w:r>
        <w:rPr>
          <w:bCs w:val="0"/>
          <w:color w:val="auto"/>
          <w:sz w:val="22"/>
          <w:szCs w:val="22"/>
        </w:rPr>
        <w:t xml:space="preserve">At the core </w:t>
      </w:r>
      <w:r w:rsidR="003A6B55">
        <w:rPr>
          <w:bCs w:val="0"/>
          <w:color w:val="auto"/>
          <w:sz w:val="22"/>
          <w:szCs w:val="22"/>
        </w:rPr>
        <w:t xml:space="preserve">innovation level, the focus of the </w:t>
      </w:r>
      <w:r w:rsidR="00CD6DFA">
        <w:rPr>
          <w:bCs w:val="0"/>
          <w:color w:val="auto"/>
          <w:sz w:val="22"/>
          <w:szCs w:val="22"/>
        </w:rPr>
        <w:t xml:space="preserve">organisation is to enhance its existing product line and make operations more efficient. This includes the </w:t>
      </w:r>
      <w:r w:rsidR="007425A0">
        <w:rPr>
          <w:bCs w:val="0"/>
          <w:color w:val="auto"/>
          <w:sz w:val="22"/>
          <w:szCs w:val="22"/>
        </w:rPr>
        <w:t xml:space="preserve">progressive development of internal combustion engine (ICE) technologies, </w:t>
      </w:r>
      <w:r w:rsidR="00D4107F">
        <w:rPr>
          <w:bCs w:val="0"/>
          <w:color w:val="auto"/>
          <w:sz w:val="22"/>
          <w:szCs w:val="22"/>
        </w:rPr>
        <w:t>improved hybrid power</w:t>
      </w:r>
      <w:r w:rsidR="001243A1">
        <w:rPr>
          <w:bCs w:val="0"/>
          <w:color w:val="auto"/>
          <w:sz w:val="22"/>
          <w:szCs w:val="22"/>
        </w:rPr>
        <w:t>t</w:t>
      </w:r>
      <w:r w:rsidR="00D4107F">
        <w:rPr>
          <w:bCs w:val="0"/>
          <w:color w:val="auto"/>
          <w:sz w:val="22"/>
          <w:szCs w:val="22"/>
        </w:rPr>
        <w:t>rains and</w:t>
      </w:r>
      <w:r w:rsidR="001243A1">
        <w:rPr>
          <w:bCs w:val="0"/>
          <w:color w:val="auto"/>
          <w:sz w:val="22"/>
          <w:szCs w:val="22"/>
        </w:rPr>
        <w:t xml:space="preserve"> the addition of digital interface to the existing vehicles</w:t>
      </w:r>
      <w:r w:rsidR="00C1470A">
        <w:rPr>
          <w:bCs w:val="0"/>
          <w:color w:val="auto"/>
          <w:sz w:val="22"/>
          <w:szCs w:val="22"/>
        </w:rPr>
        <w:t xml:space="preserve"> (Kattel </w:t>
      </w:r>
      <w:r w:rsidR="00C1470A">
        <w:rPr>
          <w:bCs w:val="0"/>
          <w:i/>
          <w:iCs/>
          <w:color w:val="auto"/>
          <w:sz w:val="22"/>
          <w:szCs w:val="22"/>
        </w:rPr>
        <w:t xml:space="preserve">et al., </w:t>
      </w:r>
      <w:r w:rsidR="00C1470A">
        <w:rPr>
          <w:bCs w:val="0"/>
          <w:color w:val="auto"/>
          <w:sz w:val="22"/>
          <w:szCs w:val="22"/>
        </w:rPr>
        <w:t xml:space="preserve">2024). </w:t>
      </w:r>
      <w:r w:rsidR="000E4A79">
        <w:rPr>
          <w:bCs w:val="0"/>
          <w:color w:val="auto"/>
          <w:sz w:val="22"/>
          <w:szCs w:val="22"/>
        </w:rPr>
        <w:t xml:space="preserve">Illustratively, numerous manufactures have been </w:t>
      </w:r>
      <w:r w:rsidR="000E2BEC">
        <w:rPr>
          <w:bCs w:val="0"/>
          <w:color w:val="auto"/>
          <w:sz w:val="22"/>
          <w:szCs w:val="22"/>
        </w:rPr>
        <w:t>spending on the improvement of driver-assistance systems and incorporation of over-the-air</w:t>
      </w:r>
      <w:r w:rsidR="00D51D02">
        <w:rPr>
          <w:bCs w:val="0"/>
          <w:color w:val="auto"/>
          <w:sz w:val="22"/>
          <w:szCs w:val="22"/>
        </w:rPr>
        <w:t xml:space="preserve"> (OTA) software updates and customer are enjoying real-time </w:t>
      </w:r>
      <w:r w:rsidR="003B33F8">
        <w:rPr>
          <w:bCs w:val="0"/>
          <w:color w:val="auto"/>
          <w:sz w:val="22"/>
          <w:szCs w:val="22"/>
        </w:rPr>
        <w:t>e</w:t>
      </w:r>
      <w:r w:rsidR="00D51D02">
        <w:rPr>
          <w:bCs w:val="0"/>
          <w:color w:val="auto"/>
          <w:sz w:val="22"/>
          <w:szCs w:val="22"/>
        </w:rPr>
        <w:t>nha</w:t>
      </w:r>
      <w:r w:rsidR="003B33F8">
        <w:rPr>
          <w:bCs w:val="0"/>
          <w:color w:val="auto"/>
          <w:sz w:val="22"/>
          <w:szCs w:val="22"/>
        </w:rPr>
        <w:t xml:space="preserve">ncements without having to undergo physical </w:t>
      </w:r>
      <w:r w:rsidR="00E7269D">
        <w:rPr>
          <w:bCs w:val="0"/>
          <w:color w:val="auto"/>
          <w:sz w:val="22"/>
          <w:szCs w:val="22"/>
        </w:rPr>
        <w:t>servicing. The organisation is also aiming to maximize the production by automation, robotics, and anticipa</w:t>
      </w:r>
      <w:r w:rsidR="00DD1281">
        <w:rPr>
          <w:bCs w:val="0"/>
          <w:color w:val="auto"/>
          <w:sz w:val="22"/>
          <w:szCs w:val="22"/>
        </w:rPr>
        <w:t xml:space="preserve">ted maintenance system to mitigate </w:t>
      </w:r>
      <w:r w:rsidR="00B14461">
        <w:rPr>
          <w:bCs w:val="0"/>
          <w:color w:val="auto"/>
          <w:sz w:val="22"/>
          <w:szCs w:val="22"/>
        </w:rPr>
        <w:t xml:space="preserve">against supply chain failures (Fang </w:t>
      </w:r>
      <w:r w:rsidR="00B14461">
        <w:rPr>
          <w:bCs w:val="0"/>
          <w:i/>
          <w:iCs/>
          <w:color w:val="auto"/>
          <w:sz w:val="22"/>
          <w:szCs w:val="22"/>
        </w:rPr>
        <w:t xml:space="preserve">et al., </w:t>
      </w:r>
      <w:r w:rsidR="00B14461">
        <w:rPr>
          <w:bCs w:val="0"/>
          <w:color w:val="auto"/>
          <w:sz w:val="22"/>
          <w:szCs w:val="22"/>
        </w:rPr>
        <w:t xml:space="preserve">2024). These fundamental </w:t>
      </w:r>
      <w:r w:rsidR="0057529B">
        <w:rPr>
          <w:bCs w:val="0"/>
          <w:color w:val="auto"/>
          <w:sz w:val="22"/>
          <w:szCs w:val="22"/>
        </w:rPr>
        <w:t>innovations are not only facets of stability, but also cost reduction in production</w:t>
      </w:r>
      <w:r w:rsidR="007B3984">
        <w:rPr>
          <w:bCs w:val="0"/>
          <w:color w:val="auto"/>
          <w:sz w:val="22"/>
          <w:szCs w:val="22"/>
        </w:rPr>
        <w:t xml:space="preserve">, and additional protection in customer loyalty in a market where cheapness and </w:t>
      </w:r>
      <w:r w:rsidR="00353AE1">
        <w:rPr>
          <w:bCs w:val="0"/>
          <w:color w:val="auto"/>
          <w:sz w:val="22"/>
          <w:szCs w:val="22"/>
        </w:rPr>
        <w:t xml:space="preserve">consistency still determine buying conduct. </w:t>
      </w:r>
    </w:p>
    <w:p w14:paraId="107B31B6" w14:textId="3417E588" w:rsidR="00F65ECF" w:rsidRDefault="004A785D" w:rsidP="0065245C">
      <w:pPr>
        <w:spacing w:line="360" w:lineRule="auto"/>
        <w:jc w:val="both"/>
        <w:rPr>
          <w:bCs w:val="0"/>
          <w:color w:val="auto"/>
          <w:sz w:val="22"/>
          <w:szCs w:val="22"/>
        </w:rPr>
      </w:pPr>
      <w:r>
        <w:rPr>
          <w:bCs w:val="0"/>
          <w:color w:val="auto"/>
          <w:sz w:val="22"/>
          <w:szCs w:val="22"/>
        </w:rPr>
        <w:lastRenderedPageBreak/>
        <w:t xml:space="preserve">The organisation </w:t>
      </w:r>
      <w:r w:rsidR="00A75FF4">
        <w:rPr>
          <w:bCs w:val="0"/>
          <w:color w:val="auto"/>
          <w:sz w:val="22"/>
          <w:szCs w:val="22"/>
        </w:rPr>
        <w:t xml:space="preserve">is also seeking to venture into the closely related markets, which </w:t>
      </w:r>
      <w:r w:rsidR="00D37EA3">
        <w:rPr>
          <w:bCs w:val="0"/>
          <w:color w:val="auto"/>
          <w:sz w:val="22"/>
          <w:szCs w:val="22"/>
        </w:rPr>
        <w:t xml:space="preserve">are in the neighbouring innovation space, but complement its current capabilities. </w:t>
      </w:r>
      <w:r w:rsidR="00EC48D4">
        <w:rPr>
          <w:bCs w:val="0"/>
          <w:color w:val="auto"/>
          <w:sz w:val="22"/>
          <w:szCs w:val="22"/>
        </w:rPr>
        <w:t xml:space="preserve">Partnerships with energy providers, technology companies, and charging infrastructure companies are one of the </w:t>
      </w:r>
      <w:r w:rsidR="00C91636">
        <w:rPr>
          <w:bCs w:val="0"/>
          <w:color w:val="auto"/>
          <w:sz w:val="22"/>
          <w:szCs w:val="22"/>
        </w:rPr>
        <w:t xml:space="preserve">consequent shifts (Hall </w:t>
      </w:r>
      <w:r w:rsidR="00C91636">
        <w:rPr>
          <w:bCs w:val="0"/>
          <w:i/>
          <w:iCs/>
          <w:color w:val="auto"/>
          <w:sz w:val="22"/>
          <w:szCs w:val="22"/>
        </w:rPr>
        <w:t xml:space="preserve">et al., </w:t>
      </w:r>
      <w:r w:rsidR="00C91636">
        <w:rPr>
          <w:bCs w:val="0"/>
          <w:color w:val="auto"/>
          <w:sz w:val="22"/>
          <w:szCs w:val="22"/>
        </w:rPr>
        <w:t>2020). As the number of organisation</w:t>
      </w:r>
      <w:r w:rsidR="0001092F">
        <w:rPr>
          <w:bCs w:val="0"/>
          <w:color w:val="auto"/>
          <w:sz w:val="22"/>
          <w:szCs w:val="22"/>
        </w:rPr>
        <w:t xml:space="preserve">s seeking to offer electrified mobility increases, the number of organisations that </w:t>
      </w:r>
      <w:r w:rsidR="004040B6">
        <w:rPr>
          <w:bCs w:val="0"/>
          <w:color w:val="auto"/>
          <w:sz w:val="22"/>
          <w:szCs w:val="22"/>
        </w:rPr>
        <w:t>gathers to come up with interoperable Energy-</w:t>
      </w:r>
      <w:r w:rsidR="00FE330F">
        <w:rPr>
          <w:bCs w:val="0"/>
          <w:color w:val="auto"/>
          <w:sz w:val="22"/>
          <w:szCs w:val="22"/>
        </w:rPr>
        <w:t xml:space="preserve">efficient battery management networks and charging system is rising. Certain automotive </w:t>
      </w:r>
      <w:r w:rsidR="00546838">
        <w:rPr>
          <w:bCs w:val="0"/>
          <w:color w:val="auto"/>
          <w:sz w:val="22"/>
          <w:szCs w:val="22"/>
        </w:rPr>
        <w:t xml:space="preserve">companies, e.g., have introduced subscriptions to accommodate vehicle ownership and digital </w:t>
      </w:r>
      <w:r w:rsidR="0036616C">
        <w:rPr>
          <w:bCs w:val="0"/>
          <w:color w:val="auto"/>
          <w:sz w:val="22"/>
          <w:szCs w:val="22"/>
        </w:rPr>
        <w:t xml:space="preserve">services with personalised maintenance schedule, routes planning and real-time energy </w:t>
      </w:r>
      <w:r w:rsidR="00596602">
        <w:rPr>
          <w:bCs w:val="0"/>
          <w:color w:val="auto"/>
          <w:sz w:val="22"/>
          <w:szCs w:val="22"/>
        </w:rPr>
        <w:t xml:space="preserve">consumption monitoring (Costigan and Wilsdon, 2021). </w:t>
      </w:r>
      <w:r w:rsidR="006B5DDD">
        <w:rPr>
          <w:bCs w:val="0"/>
          <w:color w:val="auto"/>
          <w:sz w:val="22"/>
          <w:szCs w:val="22"/>
        </w:rPr>
        <w:t xml:space="preserve">These adjacencies complement the customer experience and </w:t>
      </w:r>
      <w:r w:rsidR="000F0BC4">
        <w:rPr>
          <w:bCs w:val="0"/>
          <w:color w:val="auto"/>
          <w:sz w:val="22"/>
          <w:szCs w:val="22"/>
        </w:rPr>
        <w:t xml:space="preserve">increase the presence of the organisation in other mobility ecosystem than </w:t>
      </w:r>
      <w:r w:rsidR="00F65ECF">
        <w:rPr>
          <w:bCs w:val="0"/>
          <w:color w:val="auto"/>
          <w:sz w:val="22"/>
          <w:szCs w:val="22"/>
        </w:rPr>
        <w:t>vehicles manufacturing.</w:t>
      </w:r>
    </w:p>
    <w:p w14:paraId="796A05A1" w14:textId="52099FF2" w:rsidR="00F0230F" w:rsidRDefault="00F65ECF" w:rsidP="0065245C">
      <w:pPr>
        <w:spacing w:line="360" w:lineRule="auto"/>
        <w:jc w:val="both"/>
        <w:rPr>
          <w:bCs w:val="0"/>
          <w:color w:val="auto"/>
          <w:sz w:val="22"/>
          <w:szCs w:val="22"/>
        </w:rPr>
      </w:pPr>
      <w:r>
        <w:rPr>
          <w:bCs w:val="0"/>
          <w:color w:val="auto"/>
          <w:sz w:val="22"/>
          <w:szCs w:val="22"/>
        </w:rPr>
        <w:t>The increment of software-defined vehicles is another factor that compels the organisation to invest in related services such as telematics, vehicle-to-grid</w:t>
      </w:r>
      <w:r w:rsidR="009D191C">
        <w:rPr>
          <w:bCs w:val="0"/>
          <w:color w:val="auto"/>
          <w:sz w:val="22"/>
          <w:szCs w:val="22"/>
        </w:rPr>
        <w:t xml:space="preserve"> (V2G) services, and in-car e-commerce (</w:t>
      </w:r>
      <w:proofErr w:type="spellStart"/>
      <w:r w:rsidR="009D191C">
        <w:rPr>
          <w:bCs w:val="0"/>
          <w:color w:val="auto"/>
          <w:sz w:val="22"/>
          <w:szCs w:val="22"/>
        </w:rPr>
        <w:t>Mojumder</w:t>
      </w:r>
      <w:proofErr w:type="spellEnd"/>
      <w:r w:rsidR="009D191C">
        <w:rPr>
          <w:bCs w:val="0"/>
          <w:color w:val="auto"/>
          <w:sz w:val="22"/>
          <w:szCs w:val="22"/>
        </w:rPr>
        <w:t xml:space="preserve"> </w:t>
      </w:r>
      <w:r w:rsidR="009D191C">
        <w:rPr>
          <w:bCs w:val="0"/>
          <w:i/>
          <w:iCs/>
          <w:color w:val="auto"/>
          <w:sz w:val="22"/>
          <w:szCs w:val="22"/>
        </w:rPr>
        <w:t>et al.,</w:t>
      </w:r>
      <w:r w:rsidR="00752F96">
        <w:rPr>
          <w:bCs w:val="0"/>
          <w:color w:val="auto"/>
          <w:sz w:val="22"/>
          <w:szCs w:val="22"/>
        </w:rPr>
        <w:t>2022). The innovations are indicative of the product-</w:t>
      </w:r>
      <w:r w:rsidR="00D84656">
        <w:rPr>
          <w:bCs w:val="0"/>
          <w:color w:val="auto"/>
          <w:sz w:val="22"/>
          <w:szCs w:val="22"/>
        </w:rPr>
        <w:t xml:space="preserve">centric to the service centric business design, which allows </w:t>
      </w:r>
      <w:r w:rsidR="00D159A0">
        <w:rPr>
          <w:bCs w:val="0"/>
          <w:color w:val="auto"/>
          <w:sz w:val="22"/>
          <w:szCs w:val="22"/>
        </w:rPr>
        <w:t xml:space="preserve">them to provide a </w:t>
      </w:r>
      <w:r w:rsidR="00F0230F">
        <w:rPr>
          <w:bCs w:val="0"/>
          <w:color w:val="auto"/>
          <w:sz w:val="22"/>
          <w:szCs w:val="22"/>
        </w:rPr>
        <w:t>recurrent revenue</w:t>
      </w:r>
      <w:r w:rsidR="00D159A0">
        <w:rPr>
          <w:bCs w:val="0"/>
          <w:color w:val="auto"/>
          <w:sz w:val="22"/>
          <w:szCs w:val="22"/>
        </w:rPr>
        <w:t xml:space="preserve"> stream as well as have closer customer rela</w:t>
      </w:r>
      <w:r w:rsidR="00F0230F">
        <w:rPr>
          <w:bCs w:val="0"/>
          <w:color w:val="auto"/>
          <w:sz w:val="22"/>
          <w:szCs w:val="22"/>
        </w:rPr>
        <w:t xml:space="preserve">tionship. </w:t>
      </w:r>
    </w:p>
    <w:p w14:paraId="6B87FA8D" w14:textId="59D46B4C" w:rsidR="00F0230F" w:rsidRDefault="006A22BC" w:rsidP="0065245C">
      <w:pPr>
        <w:spacing w:line="360" w:lineRule="auto"/>
        <w:jc w:val="both"/>
        <w:rPr>
          <w:bCs w:val="0"/>
          <w:color w:val="auto"/>
          <w:sz w:val="22"/>
          <w:szCs w:val="22"/>
        </w:rPr>
      </w:pPr>
      <w:r>
        <w:rPr>
          <w:bCs w:val="0"/>
          <w:color w:val="auto"/>
          <w:sz w:val="22"/>
          <w:szCs w:val="22"/>
        </w:rPr>
        <w:t xml:space="preserve">Although a minor part of total activity, transformational innovation is the </w:t>
      </w:r>
      <w:r w:rsidR="00F93A8E">
        <w:rPr>
          <w:bCs w:val="0"/>
          <w:color w:val="auto"/>
          <w:sz w:val="22"/>
          <w:szCs w:val="22"/>
        </w:rPr>
        <w:t xml:space="preserve">cornerstone of long-term strategy of the organisation. These encompass investments </w:t>
      </w:r>
      <w:r w:rsidR="008424F5">
        <w:rPr>
          <w:bCs w:val="0"/>
          <w:color w:val="auto"/>
          <w:sz w:val="22"/>
          <w:szCs w:val="22"/>
        </w:rPr>
        <w:t>in all-electric breakthrough technologies like solid-state batteries</w:t>
      </w:r>
      <w:r w:rsidR="00806C54">
        <w:rPr>
          <w:bCs w:val="0"/>
          <w:color w:val="auto"/>
          <w:sz w:val="22"/>
          <w:szCs w:val="22"/>
        </w:rPr>
        <w:t xml:space="preserve">, hydrogen-powered fuel cells, and self-driving systems. </w:t>
      </w:r>
      <w:proofErr w:type="gramStart"/>
      <w:r w:rsidR="00806C54">
        <w:rPr>
          <w:bCs w:val="0"/>
          <w:color w:val="auto"/>
          <w:sz w:val="22"/>
          <w:szCs w:val="22"/>
        </w:rPr>
        <w:t>A number of</w:t>
      </w:r>
      <w:proofErr w:type="gramEnd"/>
      <w:r w:rsidR="00806C54">
        <w:rPr>
          <w:bCs w:val="0"/>
          <w:color w:val="auto"/>
          <w:sz w:val="22"/>
          <w:szCs w:val="22"/>
        </w:rPr>
        <w:t xml:space="preserve"> auto companies have started </w:t>
      </w:r>
      <w:r w:rsidR="00C81328">
        <w:rPr>
          <w:bCs w:val="0"/>
          <w:color w:val="auto"/>
          <w:sz w:val="22"/>
          <w:szCs w:val="22"/>
        </w:rPr>
        <w:t xml:space="preserve">to test the prototypes of autonomous cars in controlled conditions and to seek the possibilities of artificial intelligence (AI) implementation </w:t>
      </w:r>
      <w:r w:rsidR="00826F37">
        <w:rPr>
          <w:bCs w:val="0"/>
          <w:color w:val="auto"/>
          <w:sz w:val="22"/>
          <w:szCs w:val="22"/>
        </w:rPr>
        <w:t>to make decision and diagnose the car in real-time (</w:t>
      </w:r>
      <w:proofErr w:type="spellStart"/>
      <w:r w:rsidR="00826F37">
        <w:rPr>
          <w:bCs w:val="0"/>
          <w:color w:val="auto"/>
          <w:sz w:val="22"/>
          <w:szCs w:val="22"/>
        </w:rPr>
        <w:t>Sovacool</w:t>
      </w:r>
      <w:proofErr w:type="spellEnd"/>
      <w:r w:rsidR="00826F37">
        <w:rPr>
          <w:bCs w:val="0"/>
          <w:color w:val="auto"/>
          <w:sz w:val="22"/>
          <w:szCs w:val="22"/>
        </w:rPr>
        <w:t xml:space="preserve"> </w:t>
      </w:r>
      <w:r w:rsidR="00826F37">
        <w:rPr>
          <w:bCs w:val="0"/>
          <w:i/>
          <w:iCs/>
          <w:color w:val="auto"/>
          <w:sz w:val="22"/>
          <w:szCs w:val="22"/>
        </w:rPr>
        <w:t xml:space="preserve">et al., </w:t>
      </w:r>
      <w:r w:rsidR="00826F37">
        <w:rPr>
          <w:bCs w:val="0"/>
          <w:color w:val="auto"/>
          <w:sz w:val="22"/>
          <w:szCs w:val="22"/>
        </w:rPr>
        <w:t xml:space="preserve">2020). </w:t>
      </w:r>
      <w:r w:rsidR="00AB52FB">
        <w:rPr>
          <w:bCs w:val="0"/>
          <w:color w:val="auto"/>
          <w:sz w:val="22"/>
          <w:szCs w:val="22"/>
        </w:rPr>
        <w:t xml:space="preserve">Transformational innovation also includes the process of implementing a second step </w:t>
      </w:r>
      <w:r w:rsidR="002316D4">
        <w:rPr>
          <w:bCs w:val="0"/>
          <w:color w:val="auto"/>
          <w:sz w:val="22"/>
          <w:szCs w:val="22"/>
        </w:rPr>
        <w:t>t</w:t>
      </w:r>
      <w:r w:rsidR="00AB52FB">
        <w:rPr>
          <w:bCs w:val="0"/>
          <w:color w:val="auto"/>
          <w:sz w:val="22"/>
          <w:szCs w:val="22"/>
        </w:rPr>
        <w:t xml:space="preserve">owards circular manufacturing, such as </w:t>
      </w:r>
      <w:r w:rsidR="002316D4">
        <w:rPr>
          <w:bCs w:val="0"/>
          <w:color w:val="auto"/>
          <w:sz w:val="22"/>
          <w:szCs w:val="22"/>
        </w:rPr>
        <w:t>designing</w:t>
      </w:r>
      <w:r w:rsidR="00AB52FB">
        <w:rPr>
          <w:bCs w:val="0"/>
          <w:color w:val="auto"/>
          <w:sz w:val="22"/>
          <w:szCs w:val="22"/>
        </w:rPr>
        <w:t xml:space="preserve"> </w:t>
      </w:r>
      <w:r w:rsidR="002316D4">
        <w:rPr>
          <w:bCs w:val="0"/>
          <w:color w:val="auto"/>
          <w:sz w:val="22"/>
          <w:szCs w:val="22"/>
        </w:rPr>
        <w:t xml:space="preserve">pieces that are 100 percent recyclable materials </w:t>
      </w:r>
      <w:r w:rsidR="009833F3">
        <w:rPr>
          <w:bCs w:val="0"/>
          <w:color w:val="auto"/>
          <w:sz w:val="22"/>
          <w:szCs w:val="22"/>
        </w:rPr>
        <w:t xml:space="preserve">(such as vehicle), finding a second life (different uses of used batteries) and creating vehicle </w:t>
      </w:r>
      <w:r w:rsidR="00096C7E">
        <w:rPr>
          <w:bCs w:val="0"/>
          <w:color w:val="auto"/>
          <w:sz w:val="22"/>
          <w:szCs w:val="22"/>
        </w:rPr>
        <w:t>take-back programmes.</w:t>
      </w:r>
    </w:p>
    <w:p w14:paraId="3B961B64" w14:textId="30480085" w:rsidR="00096C7E" w:rsidRDefault="009B45D5" w:rsidP="0065245C">
      <w:pPr>
        <w:spacing w:line="360" w:lineRule="auto"/>
        <w:jc w:val="both"/>
        <w:rPr>
          <w:bCs w:val="0"/>
          <w:color w:val="auto"/>
          <w:sz w:val="22"/>
          <w:szCs w:val="22"/>
        </w:rPr>
      </w:pPr>
      <w:r>
        <w:rPr>
          <w:bCs w:val="0"/>
          <w:color w:val="auto"/>
          <w:sz w:val="22"/>
          <w:szCs w:val="22"/>
        </w:rPr>
        <w:t xml:space="preserve">Furthermore, organisations are investing in sophisticated research centres, innovation centres </w:t>
      </w:r>
      <w:r w:rsidR="00E74FF7">
        <w:rPr>
          <w:bCs w:val="0"/>
          <w:color w:val="auto"/>
          <w:sz w:val="22"/>
          <w:szCs w:val="22"/>
        </w:rPr>
        <w:t xml:space="preserve">as well as partnerships with universities as a way of enhancing scientific breakthroughs. Internal </w:t>
      </w:r>
      <w:r w:rsidR="006E2064">
        <w:rPr>
          <w:bCs w:val="0"/>
          <w:color w:val="auto"/>
          <w:sz w:val="22"/>
          <w:szCs w:val="22"/>
        </w:rPr>
        <w:t xml:space="preserve">incubators which resemble venture capital assist in the identification of high-potential technologies, that the </w:t>
      </w:r>
      <w:r w:rsidR="00EA65D9">
        <w:rPr>
          <w:bCs w:val="0"/>
          <w:color w:val="auto"/>
          <w:sz w:val="22"/>
          <w:szCs w:val="22"/>
        </w:rPr>
        <w:t xml:space="preserve">company does not lose its competitive edge over new entrants, especially those that are digital-first and electric-only manufactures (Yang </w:t>
      </w:r>
      <w:r w:rsidR="00EA65D9">
        <w:rPr>
          <w:bCs w:val="0"/>
          <w:i/>
          <w:iCs/>
          <w:color w:val="auto"/>
          <w:sz w:val="22"/>
          <w:szCs w:val="22"/>
        </w:rPr>
        <w:t xml:space="preserve">et al., </w:t>
      </w:r>
      <w:r w:rsidR="00EA65D9">
        <w:rPr>
          <w:bCs w:val="0"/>
          <w:color w:val="auto"/>
          <w:sz w:val="22"/>
          <w:szCs w:val="22"/>
        </w:rPr>
        <w:t>2024).</w:t>
      </w:r>
    </w:p>
    <w:p w14:paraId="52A9B4DA" w14:textId="77777777" w:rsidR="00485628" w:rsidRDefault="00485628" w:rsidP="0065245C">
      <w:pPr>
        <w:spacing w:line="360" w:lineRule="auto"/>
        <w:jc w:val="both"/>
        <w:rPr>
          <w:bCs w:val="0"/>
          <w:color w:val="auto"/>
          <w:sz w:val="22"/>
          <w:szCs w:val="22"/>
        </w:rPr>
      </w:pPr>
    </w:p>
    <w:p w14:paraId="3EA0EC57" w14:textId="77777777" w:rsidR="000D0CF7" w:rsidRDefault="000D0CF7" w:rsidP="0065245C">
      <w:pPr>
        <w:spacing w:line="360" w:lineRule="auto"/>
        <w:jc w:val="both"/>
        <w:rPr>
          <w:bCs w:val="0"/>
          <w:color w:val="auto"/>
          <w:sz w:val="22"/>
          <w:szCs w:val="22"/>
        </w:rPr>
      </w:pPr>
    </w:p>
    <w:p w14:paraId="5A67E31A" w14:textId="77777777" w:rsidR="000D0CF7" w:rsidRDefault="000D0CF7" w:rsidP="0065245C">
      <w:pPr>
        <w:spacing w:line="360" w:lineRule="auto"/>
        <w:jc w:val="both"/>
        <w:rPr>
          <w:bCs w:val="0"/>
          <w:color w:val="auto"/>
          <w:sz w:val="22"/>
          <w:szCs w:val="22"/>
        </w:rPr>
      </w:pPr>
    </w:p>
    <w:p w14:paraId="78C353C6" w14:textId="35BA826A" w:rsidR="000D0CF7" w:rsidRPr="004D6D18" w:rsidRDefault="00465B78" w:rsidP="00465B78">
      <w:pPr>
        <w:pStyle w:val="Heading2"/>
        <w:rPr>
          <w:rFonts w:ascii="Arial" w:hAnsi="Arial" w:cs="Arial"/>
          <w:b/>
          <w:color w:val="auto"/>
          <w:sz w:val="28"/>
          <w:szCs w:val="28"/>
        </w:rPr>
      </w:pPr>
      <w:bookmarkStart w:id="4" w:name="_Toc216169382"/>
      <w:r w:rsidRPr="004D6D18">
        <w:rPr>
          <w:rFonts w:ascii="Arial" w:hAnsi="Arial" w:cs="Arial"/>
          <w:b/>
          <w:color w:val="auto"/>
          <w:sz w:val="28"/>
          <w:szCs w:val="28"/>
        </w:rPr>
        <w:lastRenderedPageBreak/>
        <w:t>Application of current customer journey</w:t>
      </w:r>
      <w:bookmarkEnd w:id="4"/>
      <w:r w:rsidRPr="004D6D18">
        <w:rPr>
          <w:rFonts w:ascii="Arial" w:hAnsi="Arial" w:cs="Arial"/>
          <w:b/>
          <w:color w:val="auto"/>
          <w:sz w:val="28"/>
          <w:szCs w:val="28"/>
        </w:rPr>
        <w:t xml:space="preserve"> </w:t>
      </w:r>
    </w:p>
    <w:tbl>
      <w:tblPr>
        <w:tblStyle w:val="GridTable4-Accent5"/>
        <w:tblW w:w="0" w:type="auto"/>
        <w:tblLook w:val="04A0" w:firstRow="1" w:lastRow="0" w:firstColumn="1" w:lastColumn="0" w:noHBand="0" w:noVBand="1"/>
      </w:tblPr>
      <w:tblGrid>
        <w:gridCol w:w="1924"/>
        <w:gridCol w:w="1879"/>
        <w:gridCol w:w="1723"/>
        <w:gridCol w:w="1735"/>
        <w:gridCol w:w="1755"/>
      </w:tblGrid>
      <w:tr w:rsidR="00157BCE" w14:paraId="606323F6" w14:textId="77777777" w:rsidTr="00E56D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2" w:type="dxa"/>
            <w:tcBorders>
              <w:right w:val="single" w:sz="4" w:space="0" w:color="auto"/>
            </w:tcBorders>
          </w:tcPr>
          <w:p w14:paraId="707CC7A9" w14:textId="57191C4C" w:rsidR="001F3958" w:rsidRPr="005B6D1A" w:rsidRDefault="005B6D1A" w:rsidP="001F3958">
            <w:r>
              <w:t xml:space="preserve">Stages </w:t>
            </w:r>
          </w:p>
        </w:tc>
        <w:tc>
          <w:tcPr>
            <w:tcW w:w="1887" w:type="dxa"/>
            <w:tcBorders>
              <w:left w:val="single" w:sz="4" w:space="0" w:color="auto"/>
              <w:right w:val="single" w:sz="4" w:space="0" w:color="auto"/>
            </w:tcBorders>
          </w:tcPr>
          <w:p w14:paraId="7E049D78" w14:textId="12114649" w:rsidR="001F3958" w:rsidRDefault="005B6D1A" w:rsidP="001F3958">
            <w:pPr>
              <w:cnfStyle w:val="100000000000" w:firstRow="1" w:lastRow="0" w:firstColumn="0" w:lastColumn="0" w:oddVBand="0" w:evenVBand="0" w:oddHBand="0" w:evenHBand="0" w:firstRowFirstColumn="0" w:firstRowLastColumn="0" w:lastRowFirstColumn="0" w:lastRowLastColumn="0"/>
            </w:pPr>
            <w:r>
              <w:t xml:space="preserve">Customer Action </w:t>
            </w:r>
          </w:p>
        </w:tc>
        <w:tc>
          <w:tcPr>
            <w:tcW w:w="1694" w:type="dxa"/>
            <w:tcBorders>
              <w:left w:val="single" w:sz="4" w:space="0" w:color="auto"/>
              <w:right w:val="single" w:sz="4" w:space="0" w:color="auto"/>
            </w:tcBorders>
          </w:tcPr>
          <w:p w14:paraId="121A0732" w14:textId="33E5093F" w:rsidR="001F3958" w:rsidRDefault="005B6D1A" w:rsidP="00CE2AED">
            <w:pPr>
              <w:ind w:firstLine="332"/>
              <w:cnfStyle w:val="100000000000" w:firstRow="1" w:lastRow="0" w:firstColumn="0" w:lastColumn="0" w:oddVBand="0" w:evenVBand="0" w:oddHBand="0" w:evenHBand="0" w:firstRowFirstColumn="0" w:firstRowLastColumn="0" w:lastRowFirstColumn="0" w:lastRowLastColumn="0"/>
            </w:pPr>
            <w:r>
              <w:t xml:space="preserve">Customer </w:t>
            </w:r>
            <w:r w:rsidR="009575E9">
              <w:t xml:space="preserve">needs and Expectation </w:t>
            </w:r>
          </w:p>
        </w:tc>
        <w:tc>
          <w:tcPr>
            <w:tcW w:w="1741" w:type="dxa"/>
            <w:tcBorders>
              <w:left w:val="single" w:sz="4" w:space="0" w:color="auto"/>
              <w:right w:val="single" w:sz="4" w:space="0" w:color="auto"/>
            </w:tcBorders>
          </w:tcPr>
          <w:p w14:paraId="0B92D3B9" w14:textId="3E3EE579" w:rsidR="001F3958" w:rsidRDefault="009575E9" w:rsidP="001F3958">
            <w:pPr>
              <w:cnfStyle w:val="100000000000" w:firstRow="1" w:lastRow="0" w:firstColumn="0" w:lastColumn="0" w:oddVBand="0" w:evenVBand="0" w:oddHBand="0" w:evenHBand="0" w:firstRowFirstColumn="0" w:firstRowLastColumn="0" w:lastRowFirstColumn="0" w:lastRowLastColumn="0"/>
            </w:pPr>
            <w:r>
              <w:t xml:space="preserve">Pain Points </w:t>
            </w:r>
          </w:p>
        </w:tc>
        <w:tc>
          <w:tcPr>
            <w:tcW w:w="1762" w:type="dxa"/>
            <w:tcBorders>
              <w:left w:val="single" w:sz="4" w:space="0" w:color="auto"/>
            </w:tcBorders>
          </w:tcPr>
          <w:p w14:paraId="1AD1096C" w14:textId="035C6F08" w:rsidR="001F3958" w:rsidRDefault="009575E9" w:rsidP="001F3958">
            <w:pPr>
              <w:cnfStyle w:val="100000000000" w:firstRow="1" w:lastRow="0" w:firstColumn="0" w:lastColumn="0" w:oddVBand="0" w:evenVBand="0" w:oddHBand="0" w:evenHBand="0" w:firstRowFirstColumn="0" w:firstRowLastColumn="0" w:lastRowFirstColumn="0" w:lastRowLastColumn="0"/>
            </w:pPr>
            <w:r>
              <w:t xml:space="preserve">Opportunities for the Organisation </w:t>
            </w:r>
          </w:p>
        </w:tc>
      </w:tr>
      <w:tr w:rsidR="00F22F84" w14:paraId="4546414C" w14:textId="77777777" w:rsidTr="00E56D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2" w:type="dxa"/>
          </w:tcPr>
          <w:p w14:paraId="56678941" w14:textId="3E3AF3DC" w:rsidR="001F3958" w:rsidRDefault="005D0D09" w:rsidP="001F3958">
            <w:r>
              <w:t xml:space="preserve">1. Awareness </w:t>
            </w:r>
          </w:p>
        </w:tc>
        <w:tc>
          <w:tcPr>
            <w:tcW w:w="1887" w:type="dxa"/>
          </w:tcPr>
          <w:p w14:paraId="02B81C17" w14:textId="21B6AB04" w:rsidR="001F3958" w:rsidRPr="00DA54BB" w:rsidRDefault="001432BD" w:rsidP="001432BD">
            <w:pPr>
              <w:spacing w:line="360" w:lineRule="auto"/>
              <w:cnfStyle w:val="000000100000" w:firstRow="0" w:lastRow="0" w:firstColumn="0" w:lastColumn="0" w:oddVBand="0" w:evenVBand="0" w:oddHBand="1" w:evenHBand="0" w:firstRowFirstColumn="0" w:firstRowLastColumn="0" w:lastRowFirstColumn="0" w:lastRowLastColumn="0"/>
            </w:pPr>
            <w:r>
              <w:rPr>
                <w:sz w:val="22"/>
                <w:szCs w:val="22"/>
              </w:rPr>
              <w:t xml:space="preserve">1. </w:t>
            </w:r>
            <w:r w:rsidR="00DA54BB" w:rsidRPr="001432BD">
              <w:rPr>
                <w:sz w:val="22"/>
                <w:szCs w:val="22"/>
              </w:rPr>
              <w:t>Browses online for vehicle options.</w:t>
            </w:r>
          </w:p>
          <w:p w14:paraId="5CBDA7EF" w14:textId="62C72DA4" w:rsidR="00DA54BB" w:rsidRPr="00AA7F19" w:rsidRDefault="001432BD" w:rsidP="001432BD">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pPr>
            <w:r>
              <w:rPr>
                <w:sz w:val="22"/>
                <w:szCs w:val="22"/>
              </w:rPr>
              <w:t xml:space="preserve">2. </w:t>
            </w:r>
            <w:r w:rsidR="00DA54BB" w:rsidRPr="00C62380">
              <w:rPr>
                <w:sz w:val="22"/>
                <w:szCs w:val="22"/>
              </w:rPr>
              <w:t xml:space="preserve">Social media ads, influencer </w:t>
            </w:r>
            <w:r w:rsidR="00AA7F19" w:rsidRPr="00C62380">
              <w:rPr>
                <w:sz w:val="22"/>
                <w:szCs w:val="22"/>
              </w:rPr>
              <w:t>content, and EV incentives.</w:t>
            </w:r>
          </w:p>
          <w:p w14:paraId="5D096A3D" w14:textId="030985F9" w:rsidR="00AA7F19" w:rsidRPr="00C62380" w:rsidRDefault="001432BD" w:rsidP="001432BD">
            <w:pPr>
              <w:pStyle w:val="ListParagraph"/>
              <w:spacing w:line="360" w:lineRule="auto"/>
              <w:ind w:left="63"/>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3. </w:t>
            </w:r>
            <w:r w:rsidR="00AA7F19" w:rsidRPr="00C62380">
              <w:rPr>
                <w:sz w:val="22"/>
                <w:szCs w:val="22"/>
              </w:rPr>
              <w:t xml:space="preserve">Learns </w:t>
            </w:r>
            <w:r w:rsidR="00860B90" w:rsidRPr="00C62380">
              <w:rPr>
                <w:sz w:val="22"/>
                <w:szCs w:val="22"/>
              </w:rPr>
              <w:t>about new models through online reviews and comparison website.</w:t>
            </w:r>
          </w:p>
        </w:tc>
        <w:tc>
          <w:tcPr>
            <w:tcW w:w="1694" w:type="dxa"/>
          </w:tcPr>
          <w:p w14:paraId="637B8272" w14:textId="5745DE34" w:rsidR="00CE653D" w:rsidRPr="001432BD" w:rsidRDefault="001432BD" w:rsidP="001432BD">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1. </w:t>
            </w:r>
            <w:r w:rsidR="00CE2AED" w:rsidRPr="001432BD">
              <w:rPr>
                <w:sz w:val="22"/>
                <w:szCs w:val="22"/>
              </w:rPr>
              <w:t>E</w:t>
            </w:r>
            <w:r w:rsidR="00C62380" w:rsidRPr="001432BD">
              <w:rPr>
                <w:sz w:val="22"/>
                <w:szCs w:val="22"/>
              </w:rPr>
              <w:t xml:space="preserve">asy </w:t>
            </w:r>
            <w:r w:rsidR="00CE653D" w:rsidRPr="001432BD">
              <w:rPr>
                <w:sz w:val="22"/>
                <w:szCs w:val="22"/>
              </w:rPr>
              <w:t>access to trustworthy information</w:t>
            </w:r>
          </w:p>
          <w:p w14:paraId="4D3D8804" w14:textId="599778E4" w:rsidR="001F3958" w:rsidRPr="001432BD" w:rsidRDefault="001432BD" w:rsidP="001432BD">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2. </w:t>
            </w:r>
            <w:r w:rsidR="00CE2AED" w:rsidRPr="001432BD">
              <w:rPr>
                <w:sz w:val="22"/>
                <w:szCs w:val="22"/>
              </w:rPr>
              <w:t>T</w:t>
            </w:r>
            <w:r w:rsidR="00CE653D" w:rsidRPr="001432BD">
              <w:rPr>
                <w:sz w:val="22"/>
                <w:szCs w:val="22"/>
              </w:rPr>
              <w:t>ra</w:t>
            </w:r>
            <w:r w:rsidR="00CE2AED" w:rsidRPr="001432BD">
              <w:rPr>
                <w:sz w:val="22"/>
                <w:szCs w:val="22"/>
              </w:rPr>
              <w:t>n</w:t>
            </w:r>
            <w:r w:rsidR="00CE653D" w:rsidRPr="001432BD">
              <w:rPr>
                <w:sz w:val="22"/>
                <w:szCs w:val="22"/>
              </w:rPr>
              <w:t>s</w:t>
            </w:r>
            <w:r w:rsidR="00CE2AED" w:rsidRPr="001432BD">
              <w:rPr>
                <w:sz w:val="22"/>
                <w:szCs w:val="22"/>
              </w:rPr>
              <w:t>parent details on pricing, EV grants, running costs, and features.</w:t>
            </w:r>
          </w:p>
        </w:tc>
        <w:tc>
          <w:tcPr>
            <w:tcW w:w="1741" w:type="dxa"/>
          </w:tcPr>
          <w:p w14:paraId="5C571458" w14:textId="53843F07" w:rsidR="00460F35" w:rsidRPr="001432BD" w:rsidRDefault="001432BD" w:rsidP="001432BD">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1. </w:t>
            </w:r>
            <w:r w:rsidR="00F22F84" w:rsidRPr="001432BD">
              <w:rPr>
                <w:sz w:val="22"/>
                <w:szCs w:val="22"/>
              </w:rPr>
              <w:t xml:space="preserve">Overwhelming </w:t>
            </w:r>
            <w:r w:rsidR="00460F35" w:rsidRPr="001432BD">
              <w:rPr>
                <w:sz w:val="22"/>
                <w:szCs w:val="22"/>
              </w:rPr>
              <w:t xml:space="preserve">choices due to market fragmentation. </w:t>
            </w:r>
          </w:p>
          <w:p w14:paraId="4C97E3D5" w14:textId="2D380C80" w:rsidR="00460F35" w:rsidRDefault="001432BD" w:rsidP="001432BD">
            <w:pPr>
              <w:spacing w:line="360" w:lineRule="auto"/>
              <w:cnfStyle w:val="000000100000" w:firstRow="0" w:lastRow="0" w:firstColumn="0" w:lastColumn="0" w:oddVBand="0" w:evenVBand="0" w:oddHBand="1" w:evenHBand="0" w:firstRowFirstColumn="0" w:firstRowLastColumn="0" w:lastRowFirstColumn="0" w:lastRowLastColumn="0"/>
            </w:pPr>
            <w:r>
              <w:rPr>
                <w:sz w:val="22"/>
                <w:szCs w:val="22"/>
              </w:rPr>
              <w:t xml:space="preserve">2. </w:t>
            </w:r>
            <w:r w:rsidR="00460F35" w:rsidRPr="001432BD">
              <w:rPr>
                <w:sz w:val="22"/>
                <w:szCs w:val="22"/>
              </w:rPr>
              <w:t xml:space="preserve">Confusion about </w:t>
            </w:r>
            <w:r w:rsidRPr="001432BD">
              <w:rPr>
                <w:sz w:val="22"/>
                <w:szCs w:val="22"/>
              </w:rPr>
              <w:t>charging infrastructure and EV range.</w:t>
            </w:r>
            <w:r>
              <w:t xml:space="preserve"> </w:t>
            </w:r>
          </w:p>
        </w:tc>
        <w:tc>
          <w:tcPr>
            <w:tcW w:w="1762" w:type="dxa"/>
          </w:tcPr>
          <w:p w14:paraId="32E67D7C" w14:textId="77777777" w:rsidR="005A5A93" w:rsidRDefault="00D23651" w:rsidP="005A5A93">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D73676">
              <w:rPr>
                <w:sz w:val="22"/>
                <w:szCs w:val="22"/>
              </w:rPr>
              <w:t xml:space="preserve">1. </w:t>
            </w:r>
            <w:r w:rsidR="00D73676">
              <w:rPr>
                <w:sz w:val="22"/>
                <w:szCs w:val="22"/>
              </w:rPr>
              <w:t>Strengt</w:t>
            </w:r>
            <w:r w:rsidR="001630A7">
              <w:rPr>
                <w:sz w:val="22"/>
                <w:szCs w:val="22"/>
              </w:rPr>
              <w:t xml:space="preserve">hen digital marketing and targeted campaigns. </w:t>
            </w:r>
          </w:p>
          <w:p w14:paraId="7A0C4F2C" w14:textId="2F8F80B6" w:rsidR="001F3958" w:rsidRPr="00D73676" w:rsidRDefault="005A5A93" w:rsidP="005A5A93">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2. Provide simple EV education tools and comparison guides.  </w:t>
            </w:r>
            <w:r w:rsidR="001630A7">
              <w:rPr>
                <w:sz w:val="22"/>
                <w:szCs w:val="22"/>
              </w:rPr>
              <w:t xml:space="preserve"> </w:t>
            </w:r>
          </w:p>
        </w:tc>
      </w:tr>
      <w:tr w:rsidR="00E56D33" w14:paraId="2E6A8E74" w14:textId="77777777" w:rsidTr="00E56D33">
        <w:tc>
          <w:tcPr>
            <w:cnfStyle w:val="001000000000" w:firstRow="0" w:lastRow="0" w:firstColumn="1" w:lastColumn="0" w:oddVBand="0" w:evenVBand="0" w:oddHBand="0" w:evenHBand="0" w:firstRowFirstColumn="0" w:firstRowLastColumn="0" w:lastRowFirstColumn="0" w:lastRowLastColumn="0"/>
            <w:tcW w:w="1932" w:type="dxa"/>
            <w:shd w:val="clear" w:color="auto" w:fill="F2CEED" w:themeFill="accent5" w:themeFillTint="33"/>
          </w:tcPr>
          <w:p w14:paraId="3343D342" w14:textId="0113D316" w:rsidR="001F3958" w:rsidRDefault="00A16392" w:rsidP="001F3958">
            <w:r>
              <w:t xml:space="preserve">2. </w:t>
            </w:r>
            <w:r w:rsidR="00F534BA">
              <w:t>C</w:t>
            </w:r>
            <w:r>
              <w:t xml:space="preserve">onsiderations </w:t>
            </w:r>
          </w:p>
        </w:tc>
        <w:tc>
          <w:tcPr>
            <w:tcW w:w="1887" w:type="dxa"/>
            <w:shd w:val="clear" w:color="auto" w:fill="F2CEED" w:themeFill="accent5" w:themeFillTint="33"/>
          </w:tcPr>
          <w:p w14:paraId="3185A47B" w14:textId="77777777" w:rsidR="001F3958" w:rsidRDefault="00A16392" w:rsidP="00A16392">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1. Shortlists petrol, </w:t>
            </w:r>
            <w:r w:rsidR="00157BCE">
              <w:rPr>
                <w:sz w:val="22"/>
                <w:szCs w:val="22"/>
              </w:rPr>
              <w:t>hybrid, or EV models.</w:t>
            </w:r>
          </w:p>
          <w:p w14:paraId="18E8917B" w14:textId="77777777" w:rsidR="00157BCE" w:rsidRDefault="00157BCE" w:rsidP="00A16392">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 Uses configurators to explore customisation</w:t>
            </w:r>
            <w:r w:rsidR="00147D28">
              <w:rPr>
                <w:sz w:val="22"/>
                <w:szCs w:val="22"/>
              </w:rPr>
              <w:t>.</w:t>
            </w:r>
          </w:p>
          <w:p w14:paraId="4C0C4BDD" w14:textId="51D1F4CC" w:rsidR="00147D28" w:rsidRPr="00A16392" w:rsidRDefault="00147D28" w:rsidP="00A16392">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3. Reads user reviews and watches test-drive videos. </w:t>
            </w:r>
          </w:p>
        </w:tc>
        <w:tc>
          <w:tcPr>
            <w:tcW w:w="1694" w:type="dxa"/>
            <w:shd w:val="clear" w:color="auto" w:fill="F2CEED" w:themeFill="accent5" w:themeFillTint="33"/>
          </w:tcPr>
          <w:p w14:paraId="09F1B815" w14:textId="77777777" w:rsidR="001F3958" w:rsidRDefault="00331843" w:rsidP="00147D28">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 Clear comparisons of models, features, and total cost of ownership</w:t>
            </w:r>
            <w:r w:rsidR="004518F4">
              <w:rPr>
                <w:sz w:val="22"/>
                <w:szCs w:val="22"/>
              </w:rPr>
              <w:t>.</w:t>
            </w:r>
          </w:p>
          <w:p w14:paraId="0EC742AB" w14:textId="7B7A8C17" w:rsidR="004518F4" w:rsidRPr="00147D28" w:rsidRDefault="004518F4" w:rsidP="00147D28">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2. Accurate delivery timelines. </w:t>
            </w:r>
          </w:p>
        </w:tc>
        <w:tc>
          <w:tcPr>
            <w:tcW w:w="1741" w:type="dxa"/>
            <w:shd w:val="clear" w:color="auto" w:fill="F2CEED" w:themeFill="accent5" w:themeFillTint="33"/>
          </w:tcPr>
          <w:p w14:paraId="24642433" w14:textId="77777777" w:rsidR="001F3958" w:rsidRDefault="004518F4" w:rsidP="004518F4">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1. Lack of clarity on charging access </w:t>
            </w:r>
            <w:r w:rsidR="0028726B">
              <w:rPr>
                <w:sz w:val="22"/>
                <w:szCs w:val="22"/>
              </w:rPr>
              <w:t>for those without off-street parking.</w:t>
            </w:r>
          </w:p>
          <w:p w14:paraId="0D554462" w14:textId="48CDEB15" w:rsidR="0028726B" w:rsidRPr="004518F4" w:rsidRDefault="0028726B" w:rsidP="004518F4">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 Difficulty</w:t>
            </w:r>
            <w:r w:rsidR="00F12601">
              <w:rPr>
                <w:sz w:val="22"/>
                <w:szCs w:val="22"/>
              </w:rPr>
              <w:t xml:space="preserve"> comparing traditional and EV models. </w:t>
            </w:r>
            <w:r>
              <w:rPr>
                <w:sz w:val="22"/>
                <w:szCs w:val="22"/>
              </w:rPr>
              <w:t xml:space="preserve"> </w:t>
            </w:r>
          </w:p>
        </w:tc>
        <w:tc>
          <w:tcPr>
            <w:tcW w:w="1762" w:type="dxa"/>
            <w:shd w:val="clear" w:color="auto" w:fill="F2CEED" w:themeFill="accent5" w:themeFillTint="33"/>
          </w:tcPr>
          <w:p w14:paraId="403E582D" w14:textId="77777777" w:rsidR="001F3958" w:rsidRDefault="00F12601" w:rsidP="00F12601">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1. </w:t>
            </w:r>
            <w:r w:rsidR="00DF2FC0">
              <w:rPr>
                <w:sz w:val="22"/>
                <w:szCs w:val="22"/>
              </w:rPr>
              <w:t xml:space="preserve">Offer interactive tools and range estimators. </w:t>
            </w:r>
          </w:p>
          <w:p w14:paraId="1B2D282A" w14:textId="31AFFA8B" w:rsidR="00DF2FC0" w:rsidRPr="00F12601" w:rsidRDefault="00DF2FC0" w:rsidP="00F12601">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2. Provide transparent </w:t>
            </w:r>
            <w:r w:rsidR="00644028">
              <w:rPr>
                <w:sz w:val="22"/>
                <w:szCs w:val="22"/>
              </w:rPr>
              <w:t xml:space="preserve">cost-of-ownership calculators. </w:t>
            </w:r>
          </w:p>
        </w:tc>
      </w:tr>
      <w:tr w:rsidR="00F22F84" w14:paraId="04FEAA69" w14:textId="77777777" w:rsidTr="00E56D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2" w:type="dxa"/>
          </w:tcPr>
          <w:p w14:paraId="48E7BEA6" w14:textId="69BD58CE" w:rsidR="001F3958" w:rsidRPr="00F534BA" w:rsidRDefault="00F534BA" w:rsidP="00F534BA">
            <w:pPr>
              <w:spacing w:line="360" w:lineRule="auto"/>
              <w:jc w:val="both"/>
              <w:rPr>
                <w:sz w:val="22"/>
                <w:szCs w:val="22"/>
              </w:rPr>
            </w:pPr>
            <w:r>
              <w:rPr>
                <w:sz w:val="22"/>
                <w:szCs w:val="22"/>
              </w:rPr>
              <w:t xml:space="preserve">3. Evaluation/ Test Drive </w:t>
            </w:r>
          </w:p>
        </w:tc>
        <w:tc>
          <w:tcPr>
            <w:tcW w:w="1887" w:type="dxa"/>
          </w:tcPr>
          <w:p w14:paraId="5C4CA6D9" w14:textId="77777777" w:rsidR="001F3958" w:rsidRDefault="007E733E" w:rsidP="00F534B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1. Visits dealership or books online test drives. </w:t>
            </w:r>
          </w:p>
          <w:p w14:paraId="665DE248" w14:textId="77777777" w:rsidR="007E733E" w:rsidRDefault="003A295F" w:rsidP="00F534B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2. Engages with sales advisors for product demonstrations.</w:t>
            </w:r>
          </w:p>
          <w:p w14:paraId="7D89BD38" w14:textId="7786FBF9" w:rsidR="00F22F97" w:rsidRPr="00F534BA" w:rsidRDefault="00F22F97" w:rsidP="00F534B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lastRenderedPageBreak/>
              <w:t>3. Check financing options.</w:t>
            </w:r>
          </w:p>
        </w:tc>
        <w:tc>
          <w:tcPr>
            <w:tcW w:w="1694" w:type="dxa"/>
          </w:tcPr>
          <w:p w14:paraId="298E1131" w14:textId="77777777" w:rsidR="001F3958" w:rsidRDefault="00F22F97" w:rsidP="00F22F97">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lastRenderedPageBreak/>
              <w:t xml:space="preserve">1. Hands-on experience. </w:t>
            </w:r>
          </w:p>
          <w:p w14:paraId="15243EE6" w14:textId="77777777" w:rsidR="00F22F97" w:rsidRDefault="00F22F97" w:rsidP="00F22F97">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2. </w:t>
            </w:r>
            <w:r w:rsidR="00DF68F0">
              <w:rPr>
                <w:sz w:val="22"/>
                <w:szCs w:val="22"/>
              </w:rPr>
              <w:t>Knowledgeable staff explaining EV benefits and charging options</w:t>
            </w:r>
            <w:r w:rsidR="000A71CA">
              <w:rPr>
                <w:sz w:val="22"/>
                <w:szCs w:val="22"/>
              </w:rPr>
              <w:t>.</w:t>
            </w:r>
          </w:p>
          <w:p w14:paraId="282D0229" w14:textId="4967DAD4" w:rsidR="000A71CA" w:rsidRPr="00F22F97" w:rsidRDefault="000A71CA" w:rsidP="00F22F97">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lastRenderedPageBreak/>
              <w:t>3. Flexible appointments</w:t>
            </w:r>
            <w:r w:rsidR="00AA1B7D">
              <w:rPr>
                <w:sz w:val="22"/>
                <w:szCs w:val="22"/>
              </w:rPr>
              <w:t>.</w:t>
            </w:r>
          </w:p>
        </w:tc>
        <w:tc>
          <w:tcPr>
            <w:tcW w:w="1741" w:type="dxa"/>
          </w:tcPr>
          <w:p w14:paraId="79DB85AE" w14:textId="77777777" w:rsidR="001F3958" w:rsidRDefault="00AA1B7D" w:rsidP="00AA1B7D">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lastRenderedPageBreak/>
              <w:t xml:space="preserve">1. Limited test-drive availability </w:t>
            </w:r>
            <w:r w:rsidR="00BD160A">
              <w:rPr>
                <w:sz w:val="22"/>
                <w:szCs w:val="22"/>
              </w:rPr>
              <w:t xml:space="preserve">for high-demand EV models. </w:t>
            </w:r>
          </w:p>
          <w:p w14:paraId="61B89943" w14:textId="1A3981EA" w:rsidR="00BD160A" w:rsidRPr="00AA1B7D" w:rsidRDefault="00BD160A" w:rsidP="00AA1B7D">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2. Mismatched information </w:t>
            </w:r>
            <w:r w:rsidR="007C1526">
              <w:rPr>
                <w:sz w:val="22"/>
                <w:szCs w:val="22"/>
              </w:rPr>
              <w:t xml:space="preserve">between online </w:t>
            </w:r>
            <w:r w:rsidR="007C1526">
              <w:rPr>
                <w:sz w:val="22"/>
                <w:szCs w:val="22"/>
              </w:rPr>
              <w:lastRenderedPageBreak/>
              <w:t xml:space="preserve">and in-store staff. </w:t>
            </w:r>
          </w:p>
        </w:tc>
        <w:tc>
          <w:tcPr>
            <w:tcW w:w="1762" w:type="dxa"/>
          </w:tcPr>
          <w:p w14:paraId="0147014B" w14:textId="77777777" w:rsidR="001F3958" w:rsidRDefault="007C1526" w:rsidP="007C152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lastRenderedPageBreak/>
              <w:t xml:space="preserve">1. Train staff to </w:t>
            </w:r>
            <w:r w:rsidR="00A701D5">
              <w:rPr>
                <w:sz w:val="22"/>
                <w:szCs w:val="22"/>
              </w:rPr>
              <w:t xml:space="preserve">specialise in EV advising. </w:t>
            </w:r>
          </w:p>
          <w:p w14:paraId="01DC8C4A" w14:textId="2EF63CDB" w:rsidR="00A701D5" w:rsidRPr="007C1526" w:rsidRDefault="00A701D5" w:rsidP="007C152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2. Offer virtual test drives or home-test </w:t>
            </w:r>
            <w:r w:rsidR="003A662E">
              <w:rPr>
                <w:sz w:val="22"/>
                <w:szCs w:val="22"/>
              </w:rPr>
              <w:t xml:space="preserve">options. </w:t>
            </w:r>
          </w:p>
        </w:tc>
      </w:tr>
      <w:tr w:rsidR="00E56D33" w14:paraId="532086BF" w14:textId="77777777" w:rsidTr="00E56D33">
        <w:tc>
          <w:tcPr>
            <w:cnfStyle w:val="001000000000" w:firstRow="0" w:lastRow="0" w:firstColumn="1" w:lastColumn="0" w:oddVBand="0" w:evenVBand="0" w:oddHBand="0" w:evenHBand="0" w:firstRowFirstColumn="0" w:firstRowLastColumn="0" w:lastRowFirstColumn="0" w:lastRowLastColumn="0"/>
            <w:tcW w:w="1932" w:type="dxa"/>
            <w:shd w:val="clear" w:color="auto" w:fill="F2CEED" w:themeFill="accent5" w:themeFillTint="33"/>
          </w:tcPr>
          <w:p w14:paraId="38DC221D" w14:textId="6B2D1D7D" w:rsidR="001F3958" w:rsidRPr="003A662E" w:rsidRDefault="0097065E" w:rsidP="003A662E">
            <w:pPr>
              <w:spacing w:line="360" w:lineRule="auto"/>
              <w:jc w:val="both"/>
              <w:rPr>
                <w:sz w:val="22"/>
                <w:szCs w:val="22"/>
              </w:rPr>
            </w:pPr>
            <w:r>
              <w:rPr>
                <w:sz w:val="22"/>
                <w:szCs w:val="22"/>
              </w:rPr>
              <w:t xml:space="preserve">4. Purchase </w:t>
            </w:r>
          </w:p>
        </w:tc>
        <w:tc>
          <w:tcPr>
            <w:tcW w:w="1887" w:type="dxa"/>
            <w:shd w:val="clear" w:color="auto" w:fill="F2CEED" w:themeFill="accent5" w:themeFillTint="33"/>
          </w:tcPr>
          <w:p w14:paraId="1D1664B8" w14:textId="77777777" w:rsidR="001F3958" w:rsidRDefault="0097065E" w:rsidP="0097065E">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 Selects models and finalises financing</w:t>
            </w:r>
            <w:r w:rsidR="00F8130A">
              <w:rPr>
                <w:sz w:val="22"/>
                <w:szCs w:val="22"/>
              </w:rPr>
              <w:t>/leasing.</w:t>
            </w:r>
          </w:p>
          <w:p w14:paraId="10B2D881" w14:textId="77777777" w:rsidR="00F8130A" w:rsidRDefault="00F8130A" w:rsidP="0097065E">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 Applies for EV grants or discount</w:t>
            </w:r>
            <w:r w:rsidR="00AF563C">
              <w:rPr>
                <w:sz w:val="22"/>
                <w:szCs w:val="22"/>
              </w:rPr>
              <w:t xml:space="preserve">s. </w:t>
            </w:r>
          </w:p>
          <w:p w14:paraId="70158432" w14:textId="6765CF7E" w:rsidR="00AF563C" w:rsidRPr="0097065E" w:rsidRDefault="00AF563C" w:rsidP="0097065E">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3. Completes paperwork digitally or in-store. </w:t>
            </w:r>
          </w:p>
        </w:tc>
        <w:tc>
          <w:tcPr>
            <w:tcW w:w="1694" w:type="dxa"/>
            <w:shd w:val="clear" w:color="auto" w:fill="F2CEED" w:themeFill="accent5" w:themeFillTint="33"/>
          </w:tcPr>
          <w:p w14:paraId="2E974B89" w14:textId="77777777" w:rsidR="001F3958" w:rsidRDefault="00AF563C" w:rsidP="00AF563C">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1. Quick </w:t>
            </w:r>
            <w:r w:rsidR="004C5474">
              <w:rPr>
                <w:sz w:val="22"/>
                <w:szCs w:val="22"/>
              </w:rPr>
              <w:t>transparent, and paper-light process.</w:t>
            </w:r>
          </w:p>
          <w:p w14:paraId="047D62A3" w14:textId="3E800723" w:rsidR="004C5474" w:rsidRPr="00AF563C" w:rsidRDefault="004C5474" w:rsidP="00AF563C">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 Clear delivery expectations.</w:t>
            </w:r>
          </w:p>
        </w:tc>
        <w:tc>
          <w:tcPr>
            <w:tcW w:w="1741" w:type="dxa"/>
            <w:shd w:val="clear" w:color="auto" w:fill="F2CEED" w:themeFill="accent5" w:themeFillTint="33"/>
          </w:tcPr>
          <w:p w14:paraId="70058DA9" w14:textId="77777777" w:rsidR="001F3958" w:rsidRDefault="00817263" w:rsidP="00817263">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 Long wait times due to supply shortages.</w:t>
            </w:r>
          </w:p>
          <w:p w14:paraId="593DAD0D" w14:textId="3BCAE810" w:rsidR="00817263" w:rsidRPr="00817263" w:rsidRDefault="00817263" w:rsidP="00817263">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2. </w:t>
            </w:r>
            <w:r w:rsidR="00E16CD9">
              <w:rPr>
                <w:sz w:val="22"/>
                <w:szCs w:val="22"/>
              </w:rPr>
              <w:t>Complicated EV grant processes.</w:t>
            </w:r>
          </w:p>
        </w:tc>
        <w:tc>
          <w:tcPr>
            <w:tcW w:w="1762" w:type="dxa"/>
            <w:shd w:val="clear" w:color="auto" w:fill="F2CEED" w:themeFill="accent5" w:themeFillTint="33"/>
          </w:tcPr>
          <w:p w14:paraId="38050AB6" w14:textId="77777777" w:rsidR="001F3958" w:rsidRDefault="0071072E" w:rsidP="00A607A8">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1. Streamline </w:t>
            </w:r>
            <w:r w:rsidR="002C641D">
              <w:rPr>
                <w:sz w:val="22"/>
                <w:szCs w:val="22"/>
              </w:rPr>
              <w:t xml:space="preserve">digital onboarding and reduce administrative </w:t>
            </w:r>
            <w:r w:rsidR="00A86BCC">
              <w:rPr>
                <w:sz w:val="22"/>
                <w:szCs w:val="22"/>
              </w:rPr>
              <w:t xml:space="preserve">steps. </w:t>
            </w:r>
          </w:p>
          <w:p w14:paraId="2E24C183" w14:textId="0E856757" w:rsidR="00A86BCC" w:rsidRPr="00A607A8" w:rsidRDefault="00A86BCC" w:rsidP="00A607A8">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2. Provide real-time tracking for vehicle delivery.  </w:t>
            </w:r>
          </w:p>
        </w:tc>
      </w:tr>
      <w:tr w:rsidR="00F22F84" w14:paraId="27E0268A" w14:textId="77777777" w:rsidTr="00E56D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2" w:type="dxa"/>
          </w:tcPr>
          <w:p w14:paraId="21DE2428" w14:textId="56B811D6" w:rsidR="001F3958" w:rsidRPr="006A1437" w:rsidRDefault="006A1437" w:rsidP="006A1437">
            <w:pPr>
              <w:spacing w:line="360" w:lineRule="auto"/>
              <w:jc w:val="both"/>
              <w:rPr>
                <w:sz w:val="22"/>
                <w:szCs w:val="22"/>
              </w:rPr>
            </w:pPr>
            <w:r>
              <w:rPr>
                <w:sz w:val="22"/>
                <w:szCs w:val="22"/>
              </w:rPr>
              <w:t xml:space="preserve">5. Ownership </w:t>
            </w:r>
          </w:p>
        </w:tc>
        <w:tc>
          <w:tcPr>
            <w:tcW w:w="1887" w:type="dxa"/>
          </w:tcPr>
          <w:p w14:paraId="63DBD92D" w14:textId="77777777" w:rsidR="001F3958" w:rsidRDefault="006A1437" w:rsidP="006A1437">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1. </w:t>
            </w:r>
            <w:r w:rsidR="00313908">
              <w:rPr>
                <w:sz w:val="22"/>
                <w:szCs w:val="22"/>
              </w:rPr>
              <w:t>Charges vehicle at home or public stations.</w:t>
            </w:r>
          </w:p>
          <w:p w14:paraId="04FF968A" w14:textId="370C5BD0" w:rsidR="00313908" w:rsidRDefault="00313908" w:rsidP="006A1437">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2. </w:t>
            </w:r>
            <w:r w:rsidR="002517B5">
              <w:rPr>
                <w:sz w:val="22"/>
                <w:szCs w:val="22"/>
              </w:rPr>
              <w:t>Uses connected apps for diagnostics.</w:t>
            </w:r>
          </w:p>
          <w:p w14:paraId="3E4A95A5" w14:textId="1D983943" w:rsidR="002517B5" w:rsidRDefault="002517B5" w:rsidP="006A1437">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3. Visits service </w:t>
            </w:r>
            <w:r w:rsidR="00B9337A">
              <w:rPr>
                <w:sz w:val="22"/>
                <w:szCs w:val="22"/>
              </w:rPr>
              <w:t xml:space="preserve">centres for maintenance. </w:t>
            </w:r>
          </w:p>
          <w:p w14:paraId="621DD30B" w14:textId="6D77D5D7" w:rsidR="002517B5" w:rsidRPr="006A1437" w:rsidRDefault="002517B5" w:rsidP="006A1437">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1694" w:type="dxa"/>
          </w:tcPr>
          <w:p w14:paraId="44DA3DA6" w14:textId="77777777" w:rsidR="001F3958" w:rsidRDefault="00B9337A" w:rsidP="00B9337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1. Reliable charging options. </w:t>
            </w:r>
          </w:p>
          <w:p w14:paraId="0F333F7B" w14:textId="77777777" w:rsidR="00410009" w:rsidRDefault="00410009" w:rsidP="00B9337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2. Quick servicing and predictable costs.</w:t>
            </w:r>
          </w:p>
          <w:p w14:paraId="2D3635E6" w14:textId="12CEBF3D" w:rsidR="00410009" w:rsidRPr="00B9337A" w:rsidRDefault="00410009" w:rsidP="00B9337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3. Helpful mobile apps.</w:t>
            </w:r>
          </w:p>
        </w:tc>
        <w:tc>
          <w:tcPr>
            <w:tcW w:w="1741" w:type="dxa"/>
          </w:tcPr>
          <w:p w14:paraId="707CB268" w14:textId="77777777" w:rsidR="001F3958" w:rsidRDefault="00BB5B67" w:rsidP="00BB5B67">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1. Charge-point access issues. </w:t>
            </w:r>
          </w:p>
          <w:p w14:paraId="13BE776C" w14:textId="6AB964FF" w:rsidR="00BB5B67" w:rsidRPr="00BB5B67" w:rsidRDefault="00BB5B67" w:rsidP="00BB5B67">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2. Software </w:t>
            </w:r>
            <w:r w:rsidR="00103F7B">
              <w:rPr>
                <w:sz w:val="22"/>
                <w:szCs w:val="22"/>
              </w:rPr>
              <w:t>glitches or app inconsistencies.</w:t>
            </w:r>
          </w:p>
        </w:tc>
        <w:tc>
          <w:tcPr>
            <w:tcW w:w="1762" w:type="dxa"/>
          </w:tcPr>
          <w:p w14:paraId="5E9A05B0" w14:textId="77777777" w:rsidR="001F3958" w:rsidRDefault="00EE53D0" w:rsidP="00103F7B">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1. Improve app experience.</w:t>
            </w:r>
          </w:p>
          <w:p w14:paraId="0CF82CED" w14:textId="635FD3CC" w:rsidR="00EE53D0" w:rsidRPr="00103F7B" w:rsidRDefault="00EE53D0" w:rsidP="00103F7B">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2. Expand charging partners </w:t>
            </w:r>
            <w:r w:rsidR="00E56D33">
              <w:rPr>
                <w:sz w:val="22"/>
                <w:szCs w:val="22"/>
              </w:rPr>
              <w:t xml:space="preserve">hips and mobile servicing options. </w:t>
            </w:r>
          </w:p>
        </w:tc>
      </w:tr>
      <w:tr w:rsidR="00E56D33" w14:paraId="1ED73664" w14:textId="77777777" w:rsidTr="00E56D33">
        <w:tc>
          <w:tcPr>
            <w:cnfStyle w:val="001000000000" w:firstRow="0" w:lastRow="0" w:firstColumn="1" w:lastColumn="0" w:oddVBand="0" w:evenVBand="0" w:oddHBand="0" w:evenHBand="0" w:firstRowFirstColumn="0" w:firstRowLastColumn="0" w:lastRowFirstColumn="0" w:lastRowLastColumn="0"/>
            <w:tcW w:w="1932" w:type="dxa"/>
            <w:shd w:val="clear" w:color="auto" w:fill="F2CEED" w:themeFill="accent5" w:themeFillTint="33"/>
          </w:tcPr>
          <w:p w14:paraId="52303A76" w14:textId="5E02FAE0" w:rsidR="00E56D33" w:rsidRDefault="007F0922" w:rsidP="006A1437">
            <w:pPr>
              <w:spacing w:line="360" w:lineRule="auto"/>
              <w:jc w:val="both"/>
              <w:rPr>
                <w:sz w:val="22"/>
                <w:szCs w:val="22"/>
              </w:rPr>
            </w:pPr>
            <w:r>
              <w:rPr>
                <w:sz w:val="22"/>
                <w:szCs w:val="22"/>
              </w:rPr>
              <w:t xml:space="preserve">6. Loyalty/ Advocacy </w:t>
            </w:r>
          </w:p>
        </w:tc>
        <w:tc>
          <w:tcPr>
            <w:tcW w:w="1887" w:type="dxa"/>
            <w:shd w:val="clear" w:color="auto" w:fill="F2CEED" w:themeFill="accent5" w:themeFillTint="33"/>
          </w:tcPr>
          <w:p w14:paraId="4A094F00" w14:textId="77777777" w:rsidR="00E56D33" w:rsidRDefault="007F0922" w:rsidP="006A1437">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1. </w:t>
            </w:r>
            <w:r w:rsidR="00341C6C">
              <w:rPr>
                <w:sz w:val="22"/>
                <w:szCs w:val="22"/>
              </w:rPr>
              <w:t>Shares experience online.</w:t>
            </w:r>
          </w:p>
          <w:p w14:paraId="01B93F47" w14:textId="77777777" w:rsidR="00341C6C" w:rsidRDefault="00341C6C" w:rsidP="006A1437">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2. Recommends brands </w:t>
            </w:r>
            <w:r w:rsidR="00E76506">
              <w:rPr>
                <w:sz w:val="22"/>
                <w:szCs w:val="22"/>
              </w:rPr>
              <w:t>to peers.</w:t>
            </w:r>
          </w:p>
          <w:p w14:paraId="1F3F9709" w14:textId="24B112FE" w:rsidR="00E76506" w:rsidRDefault="00E76506" w:rsidP="006A1437">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3. Considers trade-ins or upgrades. </w:t>
            </w:r>
          </w:p>
        </w:tc>
        <w:tc>
          <w:tcPr>
            <w:tcW w:w="1694" w:type="dxa"/>
            <w:shd w:val="clear" w:color="auto" w:fill="F2CEED" w:themeFill="accent5" w:themeFillTint="33"/>
          </w:tcPr>
          <w:p w14:paraId="43B22122" w14:textId="77777777" w:rsidR="00E56D33" w:rsidRDefault="0089450C" w:rsidP="00B9337A">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 Rewards for loyalty and referrals.</w:t>
            </w:r>
          </w:p>
          <w:p w14:paraId="659209C3" w14:textId="135B632B" w:rsidR="0089450C" w:rsidRDefault="0089450C" w:rsidP="00B9337A">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2. Up-to date communication. </w:t>
            </w:r>
          </w:p>
        </w:tc>
        <w:tc>
          <w:tcPr>
            <w:tcW w:w="1741" w:type="dxa"/>
            <w:shd w:val="clear" w:color="auto" w:fill="F2CEED" w:themeFill="accent5" w:themeFillTint="33"/>
          </w:tcPr>
          <w:p w14:paraId="2E8D6159" w14:textId="28D4D7DC" w:rsidR="00E56D33" w:rsidRDefault="003F3D0D" w:rsidP="00BB5B67">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1. Limited trade-in value due to rapid EV depreciation. </w:t>
            </w:r>
          </w:p>
        </w:tc>
        <w:tc>
          <w:tcPr>
            <w:tcW w:w="1762" w:type="dxa"/>
            <w:shd w:val="clear" w:color="auto" w:fill="F2CEED" w:themeFill="accent5" w:themeFillTint="33"/>
          </w:tcPr>
          <w:p w14:paraId="00DC4F34" w14:textId="642B0C0E" w:rsidR="00E56D33" w:rsidRDefault="003F3D0D" w:rsidP="00103F7B">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1. </w:t>
            </w:r>
            <w:r w:rsidR="00236BD0">
              <w:rPr>
                <w:sz w:val="22"/>
                <w:szCs w:val="22"/>
              </w:rPr>
              <w:t>Offer loyalty programmes, flexible financing</w:t>
            </w:r>
            <w:r w:rsidR="00EE1165">
              <w:rPr>
                <w:sz w:val="22"/>
                <w:szCs w:val="22"/>
              </w:rPr>
              <w:t>, and guaranteed buy-back options.</w:t>
            </w:r>
          </w:p>
        </w:tc>
      </w:tr>
    </w:tbl>
    <w:p w14:paraId="6E73684B" w14:textId="77777777" w:rsidR="000F7372" w:rsidRDefault="000F7372" w:rsidP="00EB4FB6">
      <w:pPr>
        <w:jc w:val="center"/>
        <w:rPr>
          <w:b/>
          <w:bCs w:val="0"/>
          <w:sz w:val="22"/>
          <w:szCs w:val="22"/>
        </w:rPr>
      </w:pPr>
    </w:p>
    <w:p w14:paraId="06B64A97" w14:textId="26D2577F" w:rsidR="001F3958" w:rsidRPr="00EB4FB6" w:rsidRDefault="00EB4FB6" w:rsidP="00EB4FB6">
      <w:pPr>
        <w:jc w:val="center"/>
        <w:rPr>
          <w:b/>
          <w:bCs w:val="0"/>
          <w:sz w:val="22"/>
          <w:szCs w:val="22"/>
        </w:rPr>
      </w:pPr>
      <w:r>
        <w:rPr>
          <w:b/>
          <w:bCs w:val="0"/>
          <w:sz w:val="22"/>
          <w:szCs w:val="22"/>
        </w:rPr>
        <w:t xml:space="preserve">Table 2: Customer Journey </w:t>
      </w:r>
      <w:r w:rsidR="001E0AFC">
        <w:rPr>
          <w:b/>
          <w:bCs w:val="0"/>
          <w:sz w:val="22"/>
          <w:szCs w:val="22"/>
        </w:rPr>
        <w:t xml:space="preserve">Map </w:t>
      </w:r>
      <w:r w:rsidR="001E0AFC" w:rsidRPr="00586B05">
        <w:rPr>
          <w:sz w:val="22"/>
          <w:szCs w:val="22"/>
        </w:rPr>
        <w:t>(Source: Self- created).</w:t>
      </w:r>
    </w:p>
    <w:p w14:paraId="6161F8AA" w14:textId="3C99C590" w:rsidR="00EA65D9" w:rsidRDefault="005D4AB0" w:rsidP="0065245C">
      <w:pPr>
        <w:spacing w:line="360" w:lineRule="auto"/>
        <w:jc w:val="both"/>
        <w:rPr>
          <w:b/>
          <w:i/>
          <w:iCs/>
          <w:color w:val="auto"/>
          <w:sz w:val="22"/>
          <w:szCs w:val="22"/>
        </w:rPr>
      </w:pPr>
      <w:r w:rsidRPr="000F7372">
        <w:rPr>
          <w:b/>
          <w:i/>
          <w:iCs/>
          <w:color w:val="auto"/>
          <w:sz w:val="22"/>
          <w:szCs w:val="22"/>
        </w:rPr>
        <w:lastRenderedPageBreak/>
        <w:t>Analysis</w:t>
      </w:r>
    </w:p>
    <w:p w14:paraId="638861F9" w14:textId="77777777" w:rsidR="00376D26" w:rsidRDefault="000F7372" w:rsidP="0065245C">
      <w:pPr>
        <w:spacing w:line="360" w:lineRule="auto"/>
        <w:jc w:val="both"/>
        <w:rPr>
          <w:bCs w:val="0"/>
          <w:color w:val="auto"/>
          <w:sz w:val="22"/>
          <w:szCs w:val="22"/>
        </w:rPr>
      </w:pPr>
      <w:r>
        <w:rPr>
          <w:bCs w:val="0"/>
          <w:color w:val="auto"/>
          <w:sz w:val="22"/>
          <w:szCs w:val="22"/>
        </w:rPr>
        <w:t>The changing customer</w:t>
      </w:r>
      <w:r w:rsidR="00C440E7">
        <w:rPr>
          <w:bCs w:val="0"/>
          <w:color w:val="auto"/>
          <w:sz w:val="22"/>
          <w:szCs w:val="22"/>
        </w:rPr>
        <w:t xml:space="preserve"> experience that is increasingly digitally discovered, evaluated in a personalised way, purcha</w:t>
      </w:r>
      <w:r w:rsidR="00F3340C">
        <w:rPr>
          <w:bCs w:val="0"/>
          <w:color w:val="auto"/>
          <w:sz w:val="22"/>
          <w:szCs w:val="22"/>
        </w:rPr>
        <w:t xml:space="preserve">sed seamlessly and owned through </w:t>
      </w:r>
      <w:r w:rsidR="005E0048">
        <w:rPr>
          <w:bCs w:val="0"/>
          <w:color w:val="auto"/>
          <w:sz w:val="22"/>
          <w:szCs w:val="22"/>
        </w:rPr>
        <w:t>technology has a strong influence on how the organisation appro</w:t>
      </w:r>
      <w:r w:rsidR="009C307B">
        <w:rPr>
          <w:bCs w:val="0"/>
          <w:color w:val="auto"/>
          <w:sz w:val="22"/>
          <w:szCs w:val="22"/>
        </w:rPr>
        <w:t>aches innovation (</w:t>
      </w:r>
      <w:proofErr w:type="spellStart"/>
      <w:r w:rsidR="009C307B">
        <w:rPr>
          <w:bCs w:val="0"/>
          <w:color w:val="auto"/>
          <w:sz w:val="22"/>
          <w:szCs w:val="22"/>
        </w:rPr>
        <w:t>Tueanrat</w:t>
      </w:r>
      <w:proofErr w:type="spellEnd"/>
      <w:r w:rsidR="009C307B">
        <w:rPr>
          <w:bCs w:val="0"/>
          <w:color w:val="auto"/>
          <w:sz w:val="22"/>
          <w:szCs w:val="22"/>
        </w:rPr>
        <w:t xml:space="preserve"> </w:t>
      </w:r>
      <w:r w:rsidR="009C307B">
        <w:rPr>
          <w:bCs w:val="0"/>
          <w:i/>
          <w:iCs/>
          <w:color w:val="auto"/>
          <w:sz w:val="22"/>
          <w:szCs w:val="22"/>
        </w:rPr>
        <w:t xml:space="preserve">et al., </w:t>
      </w:r>
      <w:r w:rsidR="009C307B">
        <w:rPr>
          <w:bCs w:val="0"/>
          <w:color w:val="auto"/>
          <w:sz w:val="22"/>
          <w:szCs w:val="22"/>
        </w:rPr>
        <w:t xml:space="preserve">2021). </w:t>
      </w:r>
      <w:r w:rsidR="003750DE">
        <w:rPr>
          <w:bCs w:val="0"/>
          <w:color w:val="auto"/>
          <w:sz w:val="22"/>
          <w:szCs w:val="22"/>
        </w:rPr>
        <w:t>The study of every step of this journey enables the separation of innovation aimed</w:t>
      </w:r>
      <w:r w:rsidR="00300DE0">
        <w:rPr>
          <w:bCs w:val="0"/>
          <w:color w:val="auto"/>
          <w:sz w:val="22"/>
          <w:szCs w:val="22"/>
        </w:rPr>
        <w:t xml:space="preserve"> at the organisation in specific directions to minimise the friction, improve the experience and create a long-term loyalty </w:t>
      </w:r>
      <w:r w:rsidR="00911F49">
        <w:rPr>
          <w:bCs w:val="0"/>
          <w:color w:val="auto"/>
          <w:sz w:val="22"/>
          <w:szCs w:val="22"/>
        </w:rPr>
        <w:t xml:space="preserve">in a competitive and quickly electrifying environment. </w:t>
      </w:r>
    </w:p>
    <w:p w14:paraId="0DCBADBA" w14:textId="2E893BA4" w:rsidR="00096C7E" w:rsidRDefault="00376D26" w:rsidP="0065245C">
      <w:pPr>
        <w:spacing w:line="360" w:lineRule="auto"/>
        <w:jc w:val="both"/>
        <w:rPr>
          <w:bCs w:val="0"/>
          <w:color w:val="auto"/>
          <w:sz w:val="22"/>
          <w:szCs w:val="22"/>
        </w:rPr>
      </w:pPr>
      <w:r>
        <w:rPr>
          <w:bCs w:val="0"/>
          <w:color w:val="auto"/>
          <w:sz w:val="22"/>
          <w:szCs w:val="22"/>
        </w:rPr>
        <w:t xml:space="preserve">At the Awareness level, </w:t>
      </w:r>
      <w:r w:rsidR="003B10F6">
        <w:rPr>
          <w:bCs w:val="0"/>
          <w:color w:val="auto"/>
          <w:sz w:val="22"/>
          <w:szCs w:val="22"/>
        </w:rPr>
        <w:t xml:space="preserve">customers are strongly dependent on online platforms, user-created review, and the third-party </w:t>
      </w:r>
      <w:r w:rsidR="00FC33B0">
        <w:rPr>
          <w:bCs w:val="0"/>
          <w:color w:val="auto"/>
          <w:sz w:val="22"/>
          <w:szCs w:val="22"/>
        </w:rPr>
        <w:t>comparison site. In a bit to be competitive in this setting, organis</w:t>
      </w:r>
      <w:r w:rsidR="00FA1A5B">
        <w:rPr>
          <w:bCs w:val="0"/>
          <w:color w:val="auto"/>
          <w:sz w:val="22"/>
          <w:szCs w:val="22"/>
        </w:rPr>
        <w:t>a</w:t>
      </w:r>
      <w:r w:rsidR="00FC33B0">
        <w:rPr>
          <w:bCs w:val="0"/>
          <w:color w:val="auto"/>
          <w:sz w:val="22"/>
          <w:szCs w:val="22"/>
        </w:rPr>
        <w:t>tions</w:t>
      </w:r>
      <w:r w:rsidR="00FA1A5B">
        <w:rPr>
          <w:bCs w:val="0"/>
          <w:color w:val="auto"/>
          <w:sz w:val="22"/>
          <w:szCs w:val="22"/>
        </w:rPr>
        <w:t xml:space="preserve"> invest into high level digital marketing analytics and AI-based </w:t>
      </w:r>
      <w:r w:rsidR="00DE5A63">
        <w:rPr>
          <w:bCs w:val="0"/>
          <w:color w:val="auto"/>
          <w:sz w:val="22"/>
          <w:szCs w:val="22"/>
        </w:rPr>
        <w:t xml:space="preserve">targeting systems (Rana </w:t>
      </w:r>
      <w:r w:rsidR="00DE5A63">
        <w:rPr>
          <w:bCs w:val="0"/>
          <w:i/>
          <w:iCs/>
          <w:color w:val="auto"/>
          <w:sz w:val="22"/>
          <w:szCs w:val="22"/>
        </w:rPr>
        <w:t xml:space="preserve">et al., </w:t>
      </w:r>
      <w:r w:rsidR="00DE5A63">
        <w:rPr>
          <w:bCs w:val="0"/>
          <w:color w:val="auto"/>
          <w:sz w:val="22"/>
          <w:szCs w:val="22"/>
        </w:rPr>
        <w:t xml:space="preserve">2022). </w:t>
      </w:r>
      <w:proofErr w:type="gramStart"/>
      <w:r w:rsidR="00DE5A63">
        <w:rPr>
          <w:bCs w:val="0"/>
          <w:color w:val="auto"/>
          <w:sz w:val="22"/>
          <w:szCs w:val="22"/>
        </w:rPr>
        <w:t>A number of</w:t>
      </w:r>
      <w:proofErr w:type="gramEnd"/>
      <w:r w:rsidR="00DE5A63">
        <w:rPr>
          <w:bCs w:val="0"/>
          <w:color w:val="auto"/>
          <w:sz w:val="22"/>
          <w:szCs w:val="22"/>
        </w:rPr>
        <w:t xml:space="preserve"> automotive firms currently </w:t>
      </w:r>
      <w:r w:rsidR="001557F2">
        <w:rPr>
          <w:bCs w:val="0"/>
          <w:color w:val="auto"/>
          <w:sz w:val="22"/>
          <w:szCs w:val="22"/>
        </w:rPr>
        <w:t xml:space="preserve">employ predictive models to comprehend Internet behaviour </w:t>
      </w:r>
      <w:r w:rsidR="00770CAF">
        <w:rPr>
          <w:bCs w:val="0"/>
          <w:color w:val="auto"/>
          <w:sz w:val="22"/>
          <w:szCs w:val="22"/>
        </w:rPr>
        <w:t xml:space="preserve">and provide personalised advertisement which leads to an increased rate of engagement. </w:t>
      </w:r>
      <w:r w:rsidR="00601FC2">
        <w:rPr>
          <w:bCs w:val="0"/>
          <w:color w:val="auto"/>
          <w:sz w:val="22"/>
          <w:szCs w:val="22"/>
        </w:rPr>
        <w:t>According to</w:t>
      </w:r>
      <w:r w:rsidR="002E7D6A">
        <w:rPr>
          <w:bCs w:val="0"/>
          <w:color w:val="auto"/>
          <w:sz w:val="22"/>
          <w:szCs w:val="22"/>
        </w:rPr>
        <w:t xml:space="preserve"> </w:t>
      </w:r>
      <w:r w:rsidR="00601FC2">
        <w:rPr>
          <w:bCs w:val="0"/>
          <w:color w:val="auto"/>
          <w:sz w:val="22"/>
          <w:szCs w:val="22"/>
        </w:rPr>
        <w:t xml:space="preserve">industry statistics more </w:t>
      </w:r>
      <w:r w:rsidR="002E7D6A">
        <w:rPr>
          <w:bCs w:val="0"/>
          <w:color w:val="auto"/>
          <w:sz w:val="22"/>
          <w:szCs w:val="22"/>
        </w:rPr>
        <w:t>than</w:t>
      </w:r>
      <w:r w:rsidR="00601FC2">
        <w:rPr>
          <w:bCs w:val="0"/>
          <w:color w:val="auto"/>
          <w:sz w:val="22"/>
          <w:szCs w:val="22"/>
        </w:rPr>
        <w:t xml:space="preserve"> 70 percent of automobile purcha</w:t>
      </w:r>
      <w:r w:rsidR="00466EC1">
        <w:rPr>
          <w:bCs w:val="0"/>
          <w:color w:val="auto"/>
          <w:sz w:val="22"/>
          <w:szCs w:val="22"/>
        </w:rPr>
        <w:t>sers in the UK initiate their purchases digitally and this has pro</w:t>
      </w:r>
      <w:r w:rsidR="00CB3D60">
        <w:rPr>
          <w:bCs w:val="0"/>
          <w:color w:val="auto"/>
          <w:sz w:val="22"/>
          <w:szCs w:val="22"/>
        </w:rPr>
        <w:t xml:space="preserve">mpted manufactures to invest in online showrooms, car 360 images, and adjustable product movies to enhance </w:t>
      </w:r>
      <w:r w:rsidR="001E0947">
        <w:rPr>
          <w:bCs w:val="0"/>
          <w:color w:val="auto"/>
          <w:sz w:val="22"/>
          <w:szCs w:val="22"/>
        </w:rPr>
        <w:t xml:space="preserve">customer </w:t>
      </w:r>
      <w:r w:rsidR="00BE271F">
        <w:rPr>
          <w:bCs w:val="0"/>
          <w:color w:val="auto"/>
          <w:sz w:val="22"/>
          <w:szCs w:val="22"/>
        </w:rPr>
        <w:t xml:space="preserve">connection </w:t>
      </w:r>
      <w:r w:rsidR="00A72C62">
        <w:rPr>
          <w:bCs w:val="0"/>
          <w:color w:val="auto"/>
          <w:sz w:val="22"/>
          <w:szCs w:val="22"/>
        </w:rPr>
        <w:t xml:space="preserve">in the initial phase of the purchasing cycle (Deloitte,2025). </w:t>
      </w:r>
    </w:p>
    <w:p w14:paraId="20793940" w14:textId="35E3829D" w:rsidR="000B033C" w:rsidRDefault="002E7D6A" w:rsidP="0065245C">
      <w:pPr>
        <w:spacing w:line="360" w:lineRule="auto"/>
        <w:jc w:val="both"/>
        <w:rPr>
          <w:bCs w:val="0"/>
          <w:color w:val="auto"/>
          <w:sz w:val="22"/>
          <w:szCs w:val="22"/>
        </w:rPr>
      </w:pPr>
      <w:r>
        <w:rPr>
          <w:bCs w:val="0"/>
          <w:color w:val="auto"/>
          <w:sz w:val="22"/>
          <w:szCs w:val="22"/>
        </w:rPr>
        <w:t xml:space="preserve">As the stage of innovation, Consideration is concerned with </w:t>
      </w:r>
      <w:r w:rsidR="00484489">
        <w:rPr>
          <w:bCs w:val="0"/>
          <w:color w:val="auto"/>
          <w:sz w:val="22"/>
          <w:szCs w:val="22"/>
        </w:rPr>
        <w:t xml:space="preserve">complicated decision-making where simplifying </w:t>
      </w:r>
      <w:r w:rsidR="00F230D0">
        <w:rPr>
          <w:bCs w:val="0"/>
          <w:color w:val="auto"/>
          <w:sz w:val="22"/>
          <w:szCs w:val="22"/>
        </w:rPr>
        <w:t>these processes</w:t>
      </w:r>
      <w:r w:rsidR="00484489">
        <w:rPr>
          <w:bCs w:val="0"/>
          <w:color w:val="auto"/>
          <w:sz w:val="22"/>
          <w:szCs w:val="22"/>
        </w:rPr>
        <w:t xml:space="preserve"> is essential </w:t>
      </w:r>
      <w:r w:rsidR="00F230D0">
        <w:rPr>
          <w:bCs w:val="0"/>
          <w:color w:val="auto"/>
          <w:sz w:val="22"/>
          <w:szCs w:val="22"/>
        </w:rPr>
        <w:t xml:space="preserve">to improve it. The increased interest in the </w:t>
      </w:r>
      <w:r w:rsidR="00464382">
        <w:rPr>
          <w:bCs w:val="0"/>
          <w:color w:val="auto"/>
          <w:sz w:val="22"/>
          <w:szCs w:val="22"/>
        </w:rPr>
        <w:t xml:space="preserve">electrified cars implies that the customers would desire to know more information about </w:t>
      </w:r>
      <w:r w:rsidR="00A138A8">
        <w:rPr>
          <w:bCs w:val="0"/>
          <w:color w:val="auto"/>
          <w:sz w:val="22"/>
          <w:szCs w:val="22"/>
        </w:rPr>
        <w:t>their costs of charging, the ability of the battery</w:t>
      </w:r>
      <w:r w:rsidR="00653A2F">
        <w:rPr>
          <w:bCs w:val="0"/>
          <w:color w:val="auto"/>
          <w:sz w:val="22"/>
          <w:szCs w:val="22"/>
        </w:rPr>
        <w:t xml:space="preserve">, </w:t>
      </w:r>
      <w:r w:rsidR="00FF6548">
        <w:rPr>
          <w:bCs w:val="0"/>
          <w:color w:val="auto"/>
          <w:sz w:val="22"/>
          <w:szCs w:val="22"/>
        </w:rPr>
        <w:t>and the long-term benefits (</w:t>
      </w:r>
      <w:proofErr w:type="spellStart"/>
      <w:r w:rsidR="00FF6548">
        <w:rPr>
          <w:bCs w:val="0"/>
          <w:color w:val="auto"/>
          <w:sz w:val="22"/>
          <w:szCs w:val="22"/>
        </w:rPr>
        <w:t>Ngarmwongnoi</w:t>
      </w:r>
      <w:proofErr w:type="spellEnd"/>
      <w:r w:rsidR="00FF6548">
        <w:rPr>
          <w:bCs w:val="0"/>
          <w:color w:val="auto"/>
          <w:sz w:val="22"/>
          <w:szCs w:val="22"/>
        </w:rPr>
        <w:t xml:space="preserve"> </w:t>
      </w:r>
      <w:r w:rsidR="002E1BDF">
        <w:rPr>
          <w:bCs w:val="0"/>
          <w:i/>
          <w:iCs/>
          <w:color w:val="auto"/>
          <w:sz w:val="22"/>
          <w:szCs w:val="22"/>
        </w:rPr>
        <w:t xml:space="preserve">et al., </w:t>
      </w:r>
      <w:r w:rsidR="002E1BDF">
        <w:rPr>
          <w:bCs w:val="0"/>
          <w:color w:val="auto"/>
          <w:sz w:val="22"/>
          <w:szCs w:val="22"/>
        </w:rPr>
        <w:t xml:space="preserve">2020). Some of the ways organisations </w:t>
      </w:r>
      <w:r w:rsidR="00EA4E92">
        <w:rPr>
          <w:bCs w:val="0"/>
          <w:color w:val="auto"/>
          <w:sz w:val="22"/>
          <w:szCs w:val="22"/>
        </w:rPr>
        <w:t xml:space="preserve">are innovating include coming up with interactive instruments, </w:t>
      </w:r>
      <w:r w:rsidR="003D5112">
        <w:rPr>
          <w:bCs w:val="0"/>
          <w:color w:val="auto"/>
          <w:sz w:val="22"/>
          <w:szCs w:val="22"/>
        </w:rPr>
        <w:t>like real-time cost-charging calculator, battery-heal</w:t>
      </w:r>
      <w:r w:rsidR="00436052">
        <w:rPr>
          <w:bCs w:val="0"/>
          <w:color w:val="auto"/>
          <w:sz w:val="22"/>
          <w:szCs w:val="22"/>
        </w:rPr>
        <w:t>th forecasting, individualised total cost of owner</w:t>
      </w:r>
      <w:r w:rsidR="008730D0">
        <w:rPr>
          <w:bCs w:val="0"/>
          <w:color w:val="auto"/>
          <w:sz w:val="22"/>
          <w:szCs w:val="22"/>
        </w:rPr>
        <w:t xml:space="preserve">ship dashboard (Hoyer </w:t>
      </w:r>
      <w:r w:rsidR="008730D0">
        <w:rPr>
          <w:bCs w:val="0"/>
          <w:i/>
          <w:iCs/>
          <w:color w:val="auto"/>
          <w:sz w:val="22"/>
          <w:szCs w:val="22"/>
        </w:rPr>
        <w:t xml:space="preserve">et al., </w:t>
      </w:r>
      <w:r w:rsidR="008730D0">
        <w:rPr>
          <w:bCs w:val="0"/>
          <w:color w:val="auto"/>
          <w:sz w:val="22"/>
          <w:szCs w:val="22"/>
        </w:rPr>
        <w:t xml:space="preserve">2020). The </w:t>
      </w:r>
      <w:r w:rsidR="00D82FE6">
        <w:rPr>
          <w:bCs w:val="0"/>
          <w:color w:val="auto"/>
          <w:sz w:val="22"/>
          <w:szCs w:val="22"/>
        </w:rPr>
        <w:t xml:space="preserve">displaying of local charging availability </w:t>
      </w:r>
      <w:r w:rsidR="00BA14D9">
        <w:rPr>
          <w:bCs w:val="0"/>
          <w:color w:val="auto"/>
          <w:sz w:val="22"/>
          <w:szCs w:val="22"/>
        </w:rPr>
        <w:t>on</w:t>
      </w:r>
      <w:r w:rsidR="00D82FE6">
        <w:rPr>
          <w:bCs w:val="0"/>
          <w:color w:val="auto"/>
          <w:sz w:val="22"/>
          <w:szCs w:val="22"/>
        </w:rPr>
        <w:t xml:space="preserve"> the website or apps of organisations </w:t>
      </w:r>
      <w:r w:rsidR="00CA1936">
        <w:rPr>
          <w:bCs w:val="0"/>
          <w:color w:val="auto"/>
          <w:sz w:val="22"/>
          <w:szCs w:val="22"/>
        </w:rPr>
        <w:t xml:space="preserve">through new data partnership with charging providers also allows organisations </w:t>
      </w:r>
      <w:r w:rsidR="00BA14D9">
        <w:rPr>
          <w:bCs w:val="0"/>
          <w:color w:val="auto"/>
          <w:sz w:val="22"/>
          <w:szCs w:val="22"/>
        </w:rPr>
        <w:t>to showcase data on local charging options. This level of transparency</w:t>
      </w:r>
      <w:r w:rsidR="009E538E">
        <w:rPr>
          <w:bCs w:val="0"/>
          <w:color w:val="auto"/>
          <w:sz w:val="22"/>
          <w:szCs w:val="22"/>
        </w:rPr>
        <w:t xml:space="preserve"> does not only lower the level of purchase hesitation</w:t>
      </w:r>
      <w:r w:rsidR="000B033C">
        <w:rPr>
          <w:bCs w:val="0"/>
          <w:color w:val="auto"/>
          <w:sz w:val="22"/>
          <w:szCs w:val="22"/>
        </w:rPr>
        <w:t xml:space="preserve"> </w:t>
      </w:r>
      <w:r w:rsidR="009E538E">
        <w:rPr>
          <w:bCs w:val="0"/>
          <w:color w:val="auto"/>
          <w:sz w:val="22"/>
          <w:szCs w:val="22"/>
        </w:rPr>
        <w:t xml:space="preserve">but also informs the customers </w:t>
      </w:r>
      <w:r w:rsidR="000B033C">
        <w:rPr>
          <w:bCs w:val="0"/>
          <w:color w:val="auto"/>
          <w:sz w:val="22"/>
          <w:szCs w:val="22"/>
        </w:rPr>
        <w:t xml:space="preserve">that might be not accustomed to EV technology. </w:t>
      </w:r>
    </w:p>
    <w:p w14:paraId="7929B32D" w14:textId="6871523C" w:rsidR="0082675C" w:rsidRDefault="00064A69" w:rsidP="0065245C">
      <w:pPr>
        <w:spacing w:line="360" w:lineRule="auto"/>
        <w:jc w:val="both"/>
        <w:rPr>
          <w:bCs w:val="0"/>
          <w:color w:val="auto"/>
          <w:sz w:val="22"/>
          <w:szCs w:val="22"/>
        </w:rPr>
      </w:pPr>
      <w:r>
        <w:rPr>
          <w:bCs w:val="0"/>
          <w:color w:val="auto"/>
          <w:sz w:val="22"/>
          <w:szCs w:val="22"/>
        </w:rPr>
        <w:t xml:space="preserve">Technological innovation carries out to increase trust and accessibility when in the Evaluation and Test-Drive stage. </w:t>
      </w:r>
      <w:r w:rsidR="00F93B3D">
        <w:rPr>
          <w:bCs w:val="0"/>
          <w:color w:val="auto"/>
          <w:sz w:val="22"/>
          <w:szCs w:val="22"/>
        </w:rPr>
        <w:t xml:space="preserve">Since attempts to access test-drive, vehicles physically may be reduced or diminished </w:t>
      </w:r>
      <w:r w:rsidR="00F677CA">
        <w:rPr>
          <w:bCs w:val="0"/>
          <w:color w:val="auto"/>
          <w:sz w:val="22"/>
          <w:szCs w:val="22"/>
        </w:rPr>
        <w:t xml:space="preserve">by supply chain variability, organisations are launching virtual test drives, augmented </w:t>
      </w:r>
      <w:r w:rsidR="00F257F8">
        <w:rPr>
          <w:bCs w:val="0"/>
          <w:color w:val="auto"/>
          <w:sz w:val="22"/>
          <w:szCs w:val="22"/>
        </w:rPr>
        <w:t xml:space="preserve">reality test-drives, and mobile test-drives services that come to consumer at home (Kaufmann, 2025). </w:t>
      </w:r>
      <w:r w:rsidR="00E20CE9">
        <w:rPr>
          <w:bCs w:val="0"/>
          <w:color w:val="auto"/>
          <w:sz w:val="22"/>
          <w:szCs w:val="22"/>
        </w:rPr>
        <w:t xml:space="preserve">According to some manufactures, test-drive sessions through the virtual environment have also </w:t>
      </w:r>
      <w:r w:rsidR="008A5CD8">
        <w:rPr>
          <w:bCs w:val="0"/>
          <w:color w:val="auto"/>
          <w:sz w:val="22"/>
          <w:szCs w:val="22"/>
        </w:rPr>
        <w:t xml:space="preserve">conversions by up to 25 percent, which proves that digital-first </w:t>
      </w:r>
      <w:r w:rsidR="0011462D">
        <w:rPr>
          <w:bCs w:val="0"/>
          <w:color w:val="auto"/>
          <w:sz w:val="22"/>
          <w:szCs w:val="22"/>
        </w:rPr>
        <w:t xml:space="preserve">innovation can be beneficial (Huang </w:t>
      </w:r>
      <w:r w:rsidR="0011462D">
        <w:rPr>
          <w:bCs w:val="0"/>
          <w:i/>
          <w:iCs/>
          <w:color w:val="auto"/>
          <w:sz w:val="22"/>
          <w:szCs w:val="22"/>
        </w:rPr>
        <w:t xml:space="preserve">et al., </w:t>
      </w:r>
      <w:r w:rsidR="0011462D">
        <w:rPr>
          <w:bCs w:val="0"/>
          <w:color w:val="auto"/>
          <w:sz w:val="22"/>
          <w:szCs w:val="22"/>
        </w:rPr>
        <w:t xml:space="preserve">2021). </w:t>
      </w:r>
      <w:r w:rsidR="00C05002">
        <w:rPr>
          <w:bCs w:val="0"/>
          <w:color w:val="auto"/>
          <w:sz w:val="22"/>
          <w:szCs w:val="22"/>
        </w:rPr>
        <w:t>Also, dealerships are embracing customer-</w:t>
      </w:r>
      <w:r w:rsidR="00C05002">
        <w:rPr>
          <w:bCs w:val="0"/>
          <w:color w:val="auto"/>
          <w:sz w:val="22"/>
          <w:szCs w:val="22"/>
        </w:rPr>
        <w:lastRenderedPageBreak/>
        <w:t>relationship management</w:t>
      </w:r>
      <w:r w:rsidR="005A42D5">
        <w:rPr>
          <w:bCs w:val="0"/>
          <w:color w:val="auto"/>
          <w:sz w:val="22"/>
          <w:szCs w:val="22"/>
        </w:rPr>
        <w:t xml:space="preserve"> (CRM) platforms that integrate</w:t>
      </w:r>
      <w:r w:rsidR="003375C3">
        <w:rPr>
          <w:bCs w:val="0"/>
          <w:color w:val="auto"/>
          <w:sz w:val="22"/>
          <w:szCs w:val="22"/>
        </w:rPr>
        <w:t xml:space="preserve"> </w:t>
      </w:r>
      <w:r w:rsidR="005A42D5">
        <w:rPr>
          <w:bCs w:val="0"/>
          <w:color w:val="auto"/>
          <w:sz w:val="22"/>
          <w:szCs w:val="22"/>
        </w:rPr>
        <w:t xml:space="preserve">the on-line and offline moments of touch </w:t>
      </w:r>
      <w:r w:rsidR="0082675C">
        <w:rPr>
          <w:bCs w:val="0"/>
          <w:color w:val="auto"/>
          <w:sz w:val="22"/>
          <w:szCs w:val="22"/>
        </w:rPr>
        <w:t>making sure that the customer gets uniform information no matter the channel.</w:t>
      </w:r>
    </w:p>
    <w:p w14:paraId="3F2296D2" w14:textId="77777777" w:rsidR="00620941" w:rsidRDefault="0082675C" w:rsidP="0065245C">
      <w:pPr>
        <w:spacing w:line="360" w:lineRule="auto"/>
        <w:jc w:val="both"/>
        <w:rPr>
          <w:bCs w:val="0"/>
          <w:color w:val="auto"/>
          <w:sz w:val="22"/>
          <w:szCs w:val="22"/>
        </w:rPr>
      </w:pPr>
      <w:r>
        <w:rPr>
          <w:bCs w:val="0"/>
          <w:color w:val="auto"/>
          <w:sz w:val="22"/>
          <w:szCs w:val="22"/>
        </w:rPr>
        <w:t>During</w:t>
      </w:r>
      <w:r w:rsidR="003375C3">
        <w:rPr>
          <w:bCs w:val="0"/>
          <w:color w:val="auto"/>
          <w:sz w:val="22"/>
          <w:szCs w:val="22"/>
        </w:rPr>
        <w:t xml:space="preserve"> the Purchase stage, innovation </w:t>
      </w:r>
      <w:r w:rsidR="00A10363">
        <w:rPr>
          <w:bCs w:val="0"/>
          <w:color w:val="auto"/>
          <w:sz w:val="22"/>
          <w:szCs w:val="22"/>
        </w:rPr>
        <w:t xml:space="preserve">is focused on the organisation of the administrative process and the </w:t>
      </w:r>
      <w:r w:rsidR="003D0292">
        <w:rPr>
          <w:bCs w:val="0"/>
          <w:color w:val="auto"/>
          <w:sz w:val="22"/>
          <w:szCs w:val="22"/>
        </w:rPr>
        <w:t xml:space="preserve">minimization of friction. As </w:t>
      </w:r>
      <w:proofErr w:type="gramStart"/>
      <w:r w:rsidR="003D0292">
        <w:rPr>
          <w:bCs w:val="0"/>
          <w:color w:val="auto"/>
          <w:sz w:val="22"/>
          <w:szCs w:val="22"/>
        </w:rPr>
        <w:t>a large number of</w:t>
      </w:r>
      <w:proofErr w:type="gramEnd"/>
      <w:r w:rsidR="003D0292">
        <w:rPr>
          <w:bCs w:val="0"/>
          <w:color w:val="auto"/>
          <w:sz w:val="22"/>
          <w:szCs w:val="22"/>
        </w:rPr>
        <w:t xml:space="preserve"> </w:t>
      </w:r>
      <w:r w:rsidR="003C33B6">
        <w:rPr>
          <w:bCs w:val="0"/>
          <w:color w:val="auto"/>
          <w:sz w:val="22"/>
          <w:szCs w:val="22"/>
        </w:rPr>
        <w:t>customers</w:t>
      </w:r>
      <w:r w:rsidR="003D0292">
        <w:rPr>
          <w:bCs w:val="0"/>
          <w:color w:val="auto"/>
          <w:sz w:val="22"/>
          <w:szCs w:val="22"/>
        </w:rPr>
        <w:t xml:space="preserve"> have moved to </w:t>
      </w:r>
      <w:r w:rsidR="000B1D2E">
        <w:rPr>
          <w:bCs w:val="0"/>
          <w:color w:val="auto"/>
          <w:sz w:val="22"/>
          <w:szCs w:val="22"/>
        </w:rPr>
        <w:t>digital transactions, businesses are spending money on e-signature solutions, digital authori</w:t>
      </w:r>
      <w:r w:rsidR="003C33B6">
        <w:rPr>
          <w:bCs w:val="0"/>
          <w:color w:val="auto"/>
          <w:sz w:val="22"/>
          <w:szCs w:val="22"/>
        </w:rPr>
        <w:t>zation of finance, and real-time inventory monitoring. Based on the retail analysis</w:t>
      </w:r>
      <w:r w:rsidR="00D37174">
        <w:rPr>
          <w:bCs w:val="0"/>
          <w:color w:val="auto"/>
          <w:sz w:val="22"/>
          <w:szCs w:val="22"/>
        </w:rPr>
        <w:t xml:space="preserve"> of the automotive industry</w:t>
      </w:r>
      <w:r w:rsidR="00DF2644">
        <w:rPr>
          <w:bCs w:val="0"/>
          <w:color w:val="auto"/>
          <w:sz w:val="22"/>
          <w:szCs w:val="22"/>
        </w:rPr>
        <w:t>, fully digital car purchases increased over 30% in the UK up to 2022</w:t>
      </w:r>
      <w:r w:rsidR="00BE3190">
        <w:rPr>
          <w:bCs w:val="0"/>
          <w:color w:val="auto"/>
          <w:sz w:val="22"/>
          <w:szCs w:val="22"/>
        </w:rPr>
        <w:t xml:space="preserve">-2024, and organisations are redesigned to buy new faster and more transparent ways (Terho </w:t>
      </w:r>
      <w:r w:rsidR="00BE3190">
        <w:rPr>
          <w:bCs w:val="0"/>
          <w:i/>
          <w:iCs/>
          <w:color w:val="auto"/>
          <w:sz w:val="22"/>
          <w:szCs w:val="22"/>
        </w:rPr>
        <w:t>et al.,</w:t>
      </w:r>
      <w:r w:rsidR="00BE3190">
        <w:rPr>
          <w:bCs w:val="0"/>
          <w:color w:val="auto"/>
          <w:sz w:val="22"/>
          <w:szCs w:val="22"/>
        </w:rPr>
        <w:t xml:space="preserve">2022). </w:t>
      </w:r>
      <w:r w:rsidR="00D028E6">
        <w:rPr>
          <w:bCs w:val="0"/>
          <w:color w:val="auto"/>
          <w:sz w:val="22"/>
          <w:szCs w:val="22"/>
        </w:rPr>
        <w:t xml:space="preserve">The process of purchases is made more efficient and well-received </w:t>
      </w:r>
      <w:r w:rsidR="00423475">
        <w:rPr>
          <w:bCs w:val="0"/>
          <w:color w:val="auto"/>
          <w:sz w:val="22"/>
          <w:szCs w:val="22"/>
        </w:rPr>
        <w:t xml:space="preserve">by such innovations as the real-time delivery tracking, digitalized documentation consolidation, and automated grand-eligibility </w:t>
      </w:r>
      <w:r w:rsidR="00620941">
        <w:rPr>
          <w:bCs w:val="0"/>
          <w:color w:val="auto"/>
          <w:sz w:val="22"/>
          <w:szCs w:val="22"/>
        </w:rPr>
        <w:t>checks.</w:t>
      </w:r>
    </w:p>
    <w:p w14:paraId="1E4F6271" w14:textId="028D2F8E" w:rsidR="000B033C" w:rsidRPr="00654B55" w:rsidRDefault="00654B55" w:rsidP="00654B55">
      <w:pPr>
        <w:spacing w:line="360" w:lineRule="auto"/>
        <w:jc w:val="center"/>
        <w:rPr>
          <w:bCs w:val="0"/>
          <w:color w:val="auto"/>
          <w:sz w:val="22"/>
          <w:szCs w:val="22"/>
        </w:rPr>
      </w:pPr>
      <w:r w:rsidRPr="007A5DD4">
        <w:rPr>
          <w:noProof/>
        </w:rPr>
        <w:drawing>
          <wp:inline distT="0" distB="0" distL="0" distR="0" wp14:anchorId="14D8096F" wp14:editId="0477CA01">
            <wp:extent cx="5571490" cy="3820909"/>
            <wp:effectExtent l="76200" t="76200" r="124460" b="141605"/>
            <wp:docPr id="8" name="Picture 8" descr="A graph showing a green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showing a green line&#10;&#10;AI-generated content may be incorrect."/>
                    <pic:cNvPicPr/>
                  </pic:nvPicPr>
                  <pic:blipFill>
                    <a:blip r:embed="rId14"/>
                    <a:stretch>
                      <a:fillRect/>
                    </a:stretch>
                  </pic:blipFill>
                  <pic:spPr>
                    <a:xfrm>
                      <a:off x="0" y="0"/>
                      <a:ext cx="5577791" cy="38252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297DF3" w14:textId="33BA2867" w:rsidR="002E7D6A" w:rsidRDefault="004511BE" w:rsidP="00654B55">
      <w:pPr>
        <w:spacing w:line="360" w:lineRule="auto"/>
        <w:jc w:val="center"/>
        <w:rPr>
          <w:b/>
          <w:color w:val="auto"/>
          <w:sz w:val="22"/>
          <w:szCs w:val="22"/>
        </w:rPr>
      </w:pPr>
      <w:r w:rsidRPr="004F4A18">
        <w:rPr>
          <w:b/>
          <w:color w:val="auto"/>
          <w:sz w:val="22"/>
          <w:szCs w:val="22"/>
        </w:rPr>
        <w:t xml:space="preserve">Figure </w:t>
      </w:r>
      <w:r w:rsidR="00333361">
        <w:rPr>
          <w:b/>
          <w:color w:val="auto"/>
          <w:sz w:val="22"/>
          <w:szCs w:val="22"/>
        </w:rPr>
        <w:t>5:</w:t>
      </w:r>
      <w:r w:rsidRPr="004F4A18">
        <w:rPr>
          <w:b/>
          <w:color w:val="auto"/>
          <w:sz w:val="22"/>
          <w:szCs w:val="22"/>
        </w:rPr>
        <w:t xml:space="preserve"> Planned car purchases (%</w:t>
      </w:r>
      <w:r w:rsidR="00AD5D07" w:rsidRPr="004F4A18">
        <w:rPr>
          <w:b/>
          <w:color w:val="auto"/>
          <w:sz w:val="22"/>
          <w:szCs w:val="22"/>
        </w:rPr>
        <w:t xml:space="preserve"> of UK consumer planning to purchase a car in the next th</w:t>
      </w:r>
      <w:r w:rsidR="004F4A18" w:rsidRPr="004F4A18">
        <w:rPr>
          <w:b/>
          <w:color w:val="auto"/>
          <w:sz w:val="22"/>
          <w:szCs w:val="22"/>
        </w:rPr>
        <w:t>ree months)</w:t>
      </w:r>
    </w:p>
    <w:p w14:paraId="08246A87" w14:textId="4DCA146C" w:rsidR="004F4A18" w:rsidRDefault="007A1C27" w:rsidP="00654B55">
      <w:pPr>
        <w:spacing w:line="360" w:lineRule="auto"/>
        <w:jc w:val="center"/>
        <w:rPr>
          <w:bCs w:val="0"/>
          <w:color w:val="auto"/>
          <w:sz w:val="22"/>
          <w:szCs w:val="22"/>
        </w:rPr>
      </w:pPr>
      <w:r>
        <w:rPr>
          <w:bCs w:val="0"/>
          <w:color w:val="auto"/>
          <w:sz w:val="22"/>
          <w:szCs w:val="22"/>
        </w:rPr>
        <w:t>(Source: Deloite,2025)</w:t>
      </w:r>
    </w:p>
    <w:p w14:paraId="672761C5" w14:textId="77777777" w:rsidR="00850FD9" w:rsidRDefault="007A1C27" w:rsidP="007A1C27">
      <w:pPr>
        <w:spacing w:line="360" w:lineRule="auto"/>
        <w:jc w:val="both"/>
        <w:rPr>
          <w:bCs w:val="0"/>
          <w:color w:val="auto"/>
          <w:sz w:val="22"/>
          <w:szCs w:val="22"/>
        </w:rPr>
      </w:pPr>
      <w:r>
        <w:rPr>
          <w:bCs w:val="0"/>
          <w:color w:val="auto"/>
          <w:sz w:val="22"/>
          <w:szCs w:val="22"/>
        </w:rPr>
        <w:t xml:space="preserve">Lastly, long-term engagement in digital </w:t>
      </w:r>
      <w:r w:rsidR="00E64F4D">
        <w:rPr>
          <w:bCs w:val="0"/>
          <w:color w:val="auto"/>
          <w:sz w:val="22"/>
          <w:szCs w:val="22"/>
        </w:rPr>
        <w:t xml:space="preserve">engagements is the target of the organisation in the Ownership and Loyalty </w:t>
      </w:r>
      <w:r w:rsidR="004966A7">
        <w:rPr>
          <w:bCs w:val="0"/>
          <w:color w:val="auto"/>
          <w:sz w:val="22"/>
          <w:szCs w:val="22"/>
        </w:rPr>
        <w:t xml:space="preserve">phases. Ecosystems of connected cars are taking centre stage in ownership innovation where </w:t>
      </w:r>
      <w:r w:rsidR="00F43E9F">
        <w:rPr>
          <w:bCs w:val="0"/>
          <w:color w:val="auto"/>
          <w:sz w:val="22"/>
          <w:szCs w:val="22"/>
        </w:rPr>
        <w:t>mobile applications provide remot</w:t>
      </w:r>
      <w:r w:rsidR="001A06EE">
        <w:rPr>
          <w:bCs w:val="0"/>
          <w:color w:val="auto"/>
          <w:sz w:val="22"/>
          <w:szCs w:val="22"/>
        </w:rPr>
        <w:t>e</w:t>
      </w:r>
      <w:r w:rsidR="00F43E9F">
        <w:rPr>
          <w:bCs w:val="0"/>
          <w:color w:val="auto"/>
          <w:sz w:val="22"/>
          <w:szCs w:val="22"/>
        </w:rPr>
        <w:t xml:space="preserve"> diagnostics, smart charges </w:t>
      </w:r>
      <w:r w:rsidR="00F43E9F">
        <w:rPr>
          <w:bCs w:val="0"/>
          <w:color w:val="auto"/>
          <w:sz w:val="22"/>
          <w:szCs w:val="22"/>
        </w:rPr>
        <w:lastRenderedPageBreak/>
        <w:t>s</w:t>
      </w:r>
      <w:r w:rsidR="001A06EE">
        <w:rPr>
          <w:bCs w:val="0"/>
          <w:color w:val="auto"/>
          <w:sz w:val="22"/>
          <w:szCs w:val="22"/>
        </w:rPr>
        <w:t>c</w:t>
      </w:r>
      <w:r w:rsidR="00F43E9F">
        <w:rPr>
          <w:bCs w:val="0"/>
          <w:color w:val="auto"/>
          <w:sz w:val="22"/>
          <w:szCs w:val="22"/>
        </w:rPr>
        <w:t>hedules</w:t>
      </w:r>
      <w:r w:rsidR="001A06EE">
        <w:rPr>
          <w:bCs w:val="0"/>
          <w:color w:val="auto"/>
          <w:sz w:val="22"/>
          <w:szCs w:val="22"/>
        </w:rPr>
        <w:t xml:space="preserve">, route planners, and </w:t>
      </w:r>
      <w:r w:rsidR="00E45B92">
        <w:rPr>
          <w:bCs w:val="0"/>
          <w:color w:val="auto"/>
          <w:sz w:val="22"/>
          <w:szCs w:val="22"/>
        </w:rPr>
        <w:t xml:space="preserve">predictive maintenance warnings. Telematics-based service centres </w:t>
      </w:r>
      <w:r w:rsidR="003C0F90">
        <w:rPr>
          <w:bCs w:val="0"/>
          <w:color w:val="auto"/>
          <w:sz w:val="22"/>
          <w:szCs w:val="22"/>
        </w:rPr>
        <w:t>are forming faster and longer-lasting business strategies which help to predict customer requi</w:t>
      </w:r>
      <w:r w:rsidR="00921E13">
        <w:rPr>
          <w:bCs w:val="0"/>
          <w:color w:val="auto"/>
          <w:sz w:val="22"/>
          <w:szCs w:val="22"/>
        </w:rPr>
        <w:t>rements and minimise time of service and interve</w:t>
      </w:r>
      <w:r w:rsidR="00C0361C">
        <w:rPr>
          <w:bCs w:val="0"/>
          <w:color w:val="auto"/>
          <w:sz w:val="22"/>
          <w:szCs w:val="22"/>
        </w:rPr>
        <w:t>ne less often unforeseen service failures</w:t>
      </w:r>
      <w:r w:rsidR="00D558A7">
        <w:rPr>
          <w:bCs w:val="0"/>
          <w:color w:val="auto"/>
          <w:sz w:val="22"/>
          <w:szCs w:val="22"/>
        </w:rPr>
        <w:t>. Some of the examples of loyalty innovations are offers of personalised upgrades</w:t>
      </w:r>
      <w:r w:rsidR="00823435">
        <w:rPr>
          <w:bCs w:val="0"/>
          <w:color w:val="auto"/>
          <w:sz w:val="22"/>
          <w:szCs w:val="22"/>
        </w:rPr>
        <w:t xml:space="preserve">, a trade-in guarantees on EVs and piece of software available </w:t>
      </w:r>
      <w:r w:rsidR="00BA0F1A">
        <w:rPr>
          <w:bCs w:val="0"/>
          <w:color w:val="auto"/>
          <w:sz w:val="22"/>
          <w:szCs w:val="22"/>
        </w:rPr>
        <w:t>as a subscription, which will improve performance or co</w:t>
      </w:r>
      <w:r w:rsidR="00850FD9">
        <w:rPr>
          <w:bCs w:val="0"/>
          <w:color w:val="auto"/>
          <w:sz w:val="22"/>
          <w:szCs w:val="22"/>
        </w:rPr>
        <w:t xml:space="preserve">mfort. </w:t>
      </w:r>
    </w:p>
    <w:p w14:paraId="64375465" w14:textId="77777777" w:rsidR="00F35FF4" w:rsidRPr="004D6D18" w:rsidRDefault="00850FD9" w:rsidP="00F35FF4">
      <w:pPr>
        <w:pStyle w:val="Heading1"/>
        <w:jc w:val="both"/>
        <w:rPr>
          <w:rFonts w:ascii="Arial" w:hAnsi="Arial" w:cs="Arial"/>
          <w:b/>
          <w:color w:val="auto"/>
          <w:sz w:val="28"/>
          <w:szCs w:val="28"/>
        </w:rPr>
      </w:pPr>
      <w:bookmarkStart w:id="5" w:name="_Toc216169383"/>
      <w:r w:rsidRPr="004D6D18">
        <w:rPr>
          <w:rFonts w:ascii="Arial" w:hAnsi="Arial" w:cs="Arial"/>
          <w:b/>
          <w:color w:val="auto"/>
          <w:sz w:val="28"/>
          <w:szCs w:val="28"/>
        </w:rPr>
        <w:t xml:space="preserve">Part 2: Proposed </w:t>
      </w:r>
      <w:r w:rsidR="0050260C" w:rsidRPr="004D6D18">
        <w:rPr>
          <w:rFonts w:ascii="Arial" w:hAnsi="Arial" w:cs="Arial"/>
          <w:b/>
          <w:color w:val="auto"/>
          <w:sz w:val="28"/>
          <w:szCs w:val="28"/>
        </w:rPr>
        <w:t>new digital transformation initiative and how it will add value to the organisation (</w:t>
      </w:r>
      <w:r w:rsidR="007A3E46" w:rsidRPr="004D6D18">
        <w:rPr>
          <w:rFonts w:ascii="Arial" w:hAnsi="Arial" w:cs="Arial"/>
          <w:b/>
          <w:color w:val="auto"/>
          <w:sz w:val="28"/>
          <w:szCs w:val="28"/>
        </w:rPr>
        <w:t>including the new and enhanced customer journey map)</w:t>
      </w:r>
      <w:bookmarkEnd w:id="5"/>
    </w:p>
    <w:p w14:paraId="5E907074" w14:textId="77777777" w:rsidR="00F35FF4" w:rsidRDefault="009D191C" w:rsidP="00F35FF4">
      <w:pPr>
        <w:pStyle w:val="Heading2"/>
        <w:rPr>
          <w:rFonts w:ascii="Arial" w:hAnsi="Arial" w:cs="Arial"/>
          <w:b/>
          <w:color w:val="auto"/>
          <w:sz w:val="24"/>
          <w:szCs w:val="24"/>
        </w:rPr>
      </w:pPr>
      <w:r w:rsidRPr="004D6D18">
        <w:rPr>
          <w:rFonts w:ascii="Arial" w:hAnsi="Arial" w:cs="Arial"/>
          <w:b/>
          <w:i/>
          <w:iCs/>
          <w:color w:val="auto"/>
          <w:sz w:val="24"/>
          <w:szCs w:val="24"/>
        </w:rPr>
        <w:t xml:space="preserve"> </w:t>
      </w:r>
      <w:r w:rsidR="00F65ECF" w:rsidRPr="004D6D18">
        <w:rPr>
          <w:rFonts w:ascii="Arial" w:hAnsi="Arial" w:cs="Arial"/>
          <w:b/>
          <w:color w:val="auto"/>
          <w:sz w:val="24"/>
          <w:szCs w:val="24"/>
        </w:rPr>
        <w:t xml:space="preserve"> </w:t>
      </w:r>
      <w:bookmarkStart w:id="6" w:name="_Toc216169384"/>
      <w:r w:rsidR="00F35FF4" w:rsidRPr="004D6D18">
        <w:rPr>
          <w:rFonts w:ascii="Arial" w:hAnsi="Arial" w:cs="Arial"/>
          <w:b/>
          <w:color w:val="auto"/>
          <w:sz w:val="24"/>
          <w:szCs w:val="24"/>
        </w:rPr>
        <w:t>A new digital transformation initiative for the organisation</w:t>
      </w:r>
      <w:bookmarkEnd w:id="6"/>
      <w:r w:rsidR="00F35FF4" w:rsidRPr="004D6D18">
        <w:rPr>
          <w:rFonts w:ascii="Arial" w:hAnsi="Arial" w:cs="Arial"/>
          <w:b/>
          <w:color w:val="auto"/>
          <w:sz w:val="24"/>
          <w:szCs w:val="24"/>
        </w:rPr>
        <w:t xml:space="preserve">  </w:t>
      </w:r>
    </w:p>
    <w:p w14:paraId="5DCC9C0B" w14:textId="285799AD" w:rsidR="004B38FD" w:rsidRDefault="009A19F4" w:rsidP="005F6C94">
      <w:pPr>
        <w:spacing w:line="360" w:lineRule="auto"/>
        <w:jc w:val="both"/>
        <w:rPr>
          <w:b/>
          <w:bCs w:val="0"/>
          <w:i/>
          <w:iCs/>
          <w:color w:val="auto"/>
          <w:sz w:val="22"/>
          <w:szCs w:val="22"/>
        </w:rPr>
      </w:pPr>
      <w:r w:rsidRPr="005C680D">
        <w:rPr>
          <w:color w:val="auto"/>
          <w:sz w:val="22"/>
          <w:szCs w:val="22"/>
        </w:rPr>
        <w:t xml:space="preserve">The organisation may introduce </w:t>
      </w:r>
      <w:r w:rsidRPr="005C680D">
        <w:rPr>
          <w:b/>
          <w:bCs w:val="0"/>
          <w:i/>
          <w:iCs/>
          <w:color w:val="auto"/>
          <w:sz w:val="22"/>
          <w:szCs w:val="22"/>
        </w:rPr>
        <w:t xml:space="preserve">Unified Intelligence </w:t>
      </w:r>
      <w:r w:rsidR="005C680D" w:rsidRPr="005C680D">
        <w:rPr>
          <w:b/>
          <w:bCs w:val="0"/>
          <w:i/>
          <w:iCs/>
          <w:color w:val="auto"/>
          <w:sz w:val="22"/>
          <w:szCs w:val="22"/>
        </w:rPr>
        <w:t>Mobility Ecosystem (UIME),</w:t>
      </w:r>
      <w:r w:rsidR="005C680D">
        <w:rPr>
          <w:color w:val="auto"/>
          <w:sz w:val="22"/>
          <w:szCs w:val="22"/>
        </w:rPr>
        <w:t xml:space="preserve"> </w:t>
      </w:r>
      <w:r w:rsidR="00866DF6">
        <w:rPr>
          <w:color w:val="auto"/>
          <w:sz w:val="22"/>
          <w:szCs w:val="22"/>
        </w:rPr>
        <w:t xml:space="preserve">entirely integrated digital environment that would respond to the main challenges they found </w:t>
      </w:r>
      <w:r w:rsidR="00A44D7B">
        <w:rPr>
          <w:color w:val="auto"/>
          <w:sz w:val="22"/>
          <w:szCs w:val="22"/>
        </w:rPr>
        <w:t xml:space="preserve">through the customer experience, such as information complexity, services fragmentation, EV </w:t>
      </w:r>
      <w:r w:rsidR="004D1267">
        <w:rPr>
          <w:color w:val="auto"/>
          <w:sz w:val="22"/>
          <w:szCs w:val="22"/>
        </w:rPr>
        <w:t xml:space="preserve">infrastructure issue, and discrepancy between online in-store experiences (Zhao </w:t>
      </w:r>
      <w:r w:rsidR="004D1267">
        <w:rPr>
          <w:i/>
          <w:iCs/>
          <w:color w:val="auto"/>
          <w:sz w:val="22"/>
          <w:szCs w:val="22"/>
        </w:rPr>
        <w:t xml:space="preserve">et al., </w:t>
      </w:r>
      <w:r w:rsidR="005F6C94">
        <w:rPr>
          <w:color w:val="auto"/>
          <w:sz w:val="22"/>
          <w:szCs w:val="22"/>
        </w:rPr>
        <w:t xml:space="preserve">2024). </w:t>
      </w:r>
      <w:r w:rsidR="005C680D" w:rsidRPr="005C680D">
        <w:rPr>
          <w:b/>
          <w:bCs w:val="0"/>
          <w:i/>
          <w:iCs/>
          <w:color w:val="auto"/>
          <w:sz w:val="22"/>
          <w:szCs w:val="22"/>
        </w:rPr>
        <w:t xml:space="preserve"> </w:t>
      </w:r>
    </w:p>
    <w:p w14:paraId="7D6AC960" w14:textId="1B025D09" w:rsidR="005F6C94" w:rsidRDefault="005F6C94" w:rsidP="005F6C94">
      <w:pPr>
        <w:spacing w:line="360" w:lineRule="auto"/>
        <w:jc w:val="both"/>
        <w:rPr>
          <w:color w:val="auto"/>
          <w:sz w:val="22"/>
          <w:szCs w:val="22"/>
        </w:rPr>
      </w:pPr>
      <w:r>
        <w:rPr>
          <w:color w:val="auto"/>
          <w:sz w:val="22"/>
          <w:szCs w:val="22"/>
        </w:rPr>
        <w:t>The UIME platform woul</w:t>
      </w:r>
      <w:r w:rsidR="007872B3">
        <w:rPr>
          <w:color w:val="auto"/>
          <w:sz w:val="22"/>
          <w:szCs w:val="22"/>
        </w:rPr>
        <w:t xml:space="preserve">d integrate AI-based personalization, real time data integration as well as connected car technologies into a single customer and dealer </w:t>
      </w:r>
      <w:r w:rsidR="007F4921">
        <w:rPr>
          <w:color w:val="auto"/>
          <w:sz w:val="22"/>
          <w:szCs w:val="22"/>
        </w:rPr>
        <w:t>facing ecosystem. By doing this, customers would be given a flawlessly oriented service since first rese</w:t>
      </w:r>
      <w:r w:rsidR="00AA05B6">
        <w:rPr>
          <w:color w:val="auto"/>
          <w:sz w:val="22"/>
          <w:szCs w:val="22"/>
        </w:rPr>
        <w:t xml:space="preserve">arch to long-term ownership. And the level of friction against </w:t>
      </w:r>
      <w:r w:rsidR="00715861">
        <w:rPr>
          <w:color w:val="auto"/>
          <w:sz w:val="22"/>
          <w:szCs w:val="22"/>
        </w:rPr>
        <w:t xml:space="preserve">awareness, consideration and purchase would be considerably </w:t>
      </w:r>
      <w:r w:rsidR="00B25DD0">
        <w:rPr>
          <w:color w:val="auto"/>
          <w:sz w:val="22"/>
          <w:szCs w:val="22"/>
        </w:rPr>
        <w:t xml:space="preserve">minimized in the first stages of the process. </w:t>
      </w:r>
    </w:p>
    <w:p w14:paraId="5E615199" w14:textId="3DA86326" w:rsidR="00B25DD0" w:rsidRDefault="00B25DD0" w:rsidP="005F6C94">
      <w:pPr>
        <w:spacing w:line="360" w:lineRule="auto"/>
        <w:jc w:val="both"/>
        <w:rPr>
          <w:color w:val="auto"/>
          <w:sz w:val="22"/>
          <w:szCs w:val="22"/>
        </w:rPr>
      </w:pPr>
      <w:r>
        <w:rPr>
          <w:color w:val="auto"/>
          <w:sz w:val="22"/>
          <w:szCs w:val="22"/>
        </w:rPr>
        <w:t xml:space="preserve">During the </w:t>
      </w:r>
      <w:r w:rsidR="005371C8">
        <w:rPr>
          <w:color w:val="auto"/>
          <w:sz w:val="22"/>
          <w:szCs w:val="22"/>
        </w:rPr>
        <w:t>awareness phase, the platform would examine the behaviour of browsing and produce recomm</w:t>
      </w:r>
      <w:r w:rsidR="00DC4F1F">
        <w:rPr>
          <w:color w:val="auto"/>
          <w:sz w:val="22"/>
          <w:szCs w:val="22"/>
        </w:rPr>
        <w:t>e</w:t>
      </w:r>
      <w:r w:rsidR="005371C8">
        <w:rPr>
          <w:color w:val="auto"/>
          <w:sz w:val="22"/>
          <w:szCs w:val="22"/>
        </w:rPr>
        <w:t>ndations of specific</w:t>
      </w:r>
      <w:r w:rsidR="00DC4F1F">
        <w:rPr>
          <w:color w:val="auto"/>
          <w:sz w:val="22"/>
          <w:szCs w:val="22"/>
        </w:rPr>
        <w:t xml:space="preserve"> vehicles in relation to driving pattern, cost-effectiv</w:t>
      </w:r>
      <w:r w:rsidR="00E432A8">
        <w:rPr>
          <w:color w:val="auto"/>
          <w:sz w:val="22"/>
          <w:szCs w:val="22"/>
        </w:rPr>
        <w:t>e</w:t>
      </w:r>
      <w:r w:rsidR="00DC4F1F">
        <w:rPr>
          <w:color w:val="auto"/>
          <w:sz w:val="22"/>
          <w:szCs w:val="22"/>
        </w:rPr>
        <w:t>ness</w:t>
      </w:r>
      <w:r w:rsidR="00E432A8">
        <w:rPr>
          <w:color w:val="auto"/>
          <w:sz w:val="22"/>
          <w:szCs w:val="22"/>
        </w:rPr>
        <w:t xml:space="preserve">, environment affection, and access to charging </w:t>
      </w:r>
      <w:r w:rsidR="00CC3E81">
        <w:rPr>
          <w:color w:val="auto"/>
          <w:sz w:val="22"/>
          <w:szCs w:val="22"/>
        </w:rPr>
        <w:t>facilities locally using AI (Gonc</w:t>
      </w:r>
      <w:r w:rsidR="00E9126B">
        <w:rPr>
          <w:color w:val="auto"/>
          <w:sz w:val="22"/>
          <w:szCs w:val="22"/>
        </w:rPr>
        <w:t xml:space="preserve">alves, 2023). This would only speak to a market on the growing side of </w:t>
      </w:r>
      <w:r w:rsidR="00DA7EE2">
        <w:rPr>
          <w:color w:val="auto"/>
          <w:sz w:val="22"/>
          <w:szCs w:val="22"/>
        </w:rPr>
        <w:t xml:space="preserve">confusion and decision fatigue. </w:t>
      </w:r>
    </w:p>
    <w:p w14:paraId="48AE5E2B" w14:textId="6F0251E8" w:rsidR="00DA7EE2" w:rsidRDefault="009A3338" w:rsidP="005F6C94">
      <w:pPr>
        <w:spacing w:line="360" w:lineRule="auto"/>
        <w:jc w:val="both"/>
        <w:rPr>
          <w:color w:val="auto"/>
          <w:sz w:val="22"/>
          <w:szCs w:val="22"/>
        </w:rPr>
      </w:pPr>
      <w:r>
        <w:rPr>
          <w:color w:val="auto"/>
          <w:sz w:val="22"/>
          <w:szCs w:val="22"/>
        </w:rPr>
        <w:t xml:space="preserve">In the consideration and purchase phase, all these would be </w:t>
      </w:r>
      <w:r w:rsidR="003D7A3F">
        <w:rPr>
          <w:color w:val="auto"/>
          <w:sz w:val="22"/>
          <w:szCs w:val="22"/>
        </w:rPr>
        <w:t xml:space="preserve">incorporated into the platform with real-time dealership inventory, open delivery schedule, and immediate finance approvals (Alam </w:t>
      </w:r>
      <w:r w:rsidR="003D7A3F">
        <w:rPr>
          <w:i/>
          <w:iCs/>
          <w:color w:val="auto"/>
          <w:sz w:val="22"/>
          <w:szCs w:val="22"/>
        </w:rPr>
        <w:t xml:space="preserve">et al., </w:t>
      </w:r>
      <w:r w:rsidR="003D7A3F">
        <w:rPr>
          <w:color w:val="auto"/>
          <w:sz w:val="22"/>
          <w:szCs w:val="22"/>
        </w:rPr>
        <w:t xml:space="preserve">2024). </w:t>
      </w:r>
      <w:r w:rsidR="00493984">
        <w:rPr>
          <w:color w:val="auto"/>
          <w:sz w:val="22"/>
          <w:szCs w:val="22"/>
        </w:rPr>
        <w:t xml:space="preserve">An in-house EV-readiness test-based on the local infrastructure and the average commuting range would provide </w:t>
      </w:r>
      <w:r w:rsidR="003428D6">
        <w:rPr>
          <w:color w:val="auto"/>
          <w:sz w:val="22"/>
          <w:szCs w:val="22"/>
        </w:rPr>
        <w:t xml:space="preserve">potential EV </w:t>
      </w:r>
      <w:r w:rsidR="00233BC7">
        <w:rPr>
          <w:color w:val="auto"/>
          <w:sz w:val="22"/>
          <w:szCs w:val="22"/>
        </w:rPr>
        <w:t>purchasers</w:t>
      </w:r>
      <w:r w:rsidR="003428D6">
        <w:rPr>
          <w:color w:val="auto"/>
          <w:sz w:val="22"/>
          <w:szCs w:val="22"/>
        </w:rPr>
        <w:t xml:space="preserve"> </w:t>
      </w:r>
      <w:r w:rsidR="00233BC7">
        <w:rPr>
          <w:color w:val="auto"/>
          <w:sz w:val="22"/>
          <w:szCs w:val="22"/>
        </w:rPr>
        <w:t>with advice, specific to them, reducing range and charging-rela</w:t>
      </w:r>
      <w:r w:rsidR="0020113F">
        <w:rPr>
          <w:color w:val="auto"/>
          <w:sz w:val="22"/>
          <w:szCs w:val="22"/>
        </w:rPr>
        <w:t>ted concern.</w:t>
      </w:r>
    </w:p>
    <w:p w14:paraId="5F55BD9F" w14:textId="4A7B8C16" w:rsidR="0020113F" w:rsidRDefault="0020113F" w:rsidP="005F6C94">
      <w:pPr>
        <w:spacing w:line="360" w:lineRule="auto"/>
        <w:jc w:val="both"/>
        <w:rPr>
          <w:color w:val="auto"/>
          <w:sz w:val="22"/>
          <w:szCs w:val="22"/>
        </w:rPr>
      </w:pPr>
      <w:r>
        <w:rPr>
          <w:color w:val="auto"/>
          <w:sz w:val="22"/>
          <w:szCs w:val="22"/>
        </w:rPr>
        <w:t>The ownership phase would integrate the ecosystem with the telematics of the vehicle</w:t>
      </w:r>
      <w:r w:rsidR="00584E45">
        <w:rPr>
          <w:color w:val="auto"/>
          <w:sz w:val="22"/>
          <w:szCs w:val="22"/>
        </w:rPr>
        <w:t xml:space="preserve"> to </w:t>
      </w:r>
      <w:r w:rsidR="00690B02">
        <w:rPr>
          <w:color w:val="auto"/>
          <w:sz w:val="22"/>
          <w:szCs w:val="22"/>
        </w:rPr>
        <w:t>provide predictive</w:t>
      </w:r>
      <w:r w:rsidR="00584E45">
        <w:rPr>
          <w:color w:val="auto"/>
          <w:sz w:val="22"/>
          <w:szCs w:val="22"/>
        </w:rPr>
        <w:t xml:space="preserve"> maintenance alerts, automated service appointments and optimal schedule </w:t>
      </w:r>
      <w:r w:rsidR="00690B02">
        <w:rPr>
          <w:color w:val="auto"/>
          <w:sz w:val="22"/>
          <w:szCs w:val="22"/>
        </w:rPr>
        <w:t xml:space="preserve">adjustments of charging power stations according to utility charges and grid loads (Butler </w:t>
      </w:r>
      <w:r w:rsidR="00690B02">
        <w:rPr>
          <w:i/>
          <w:iCs/>
          <w:color w:val="auto"/>
          <w:sz w:val="22"/>
          <w:szCs w:val="22"/>
        </w:rPr>
        <w:t xml:space="preserve">et al., </w:t>
      </w:r>
      <w:r w:rsidR="00406F07">
        <w:rPr>
          <w:color w:val="auto"/>
          <w:sz w:val="22"/>
          <w:szCs w:val="22"/>
        </w:rPr>
        <w:t xml:space="preserve">2020). This contributes towards reliability and satisfaction of customers in the long run. </w:t>
      </w:r>
    </w:p>
    <w:p w14:paraId="7DFB967C" w14:textId="77777777" w:rsidR="00406F07" w:rsidRDefault="00406F07" w:rsidP="005F6C94">
      <w:pPr>
        <w:spacing w:line="360" w:lineRule="auto"/>
        <w:jc w:val="both"/>
        <w:rPr>
          <w:color w:val="auto"/>
          <w:sz w:val="22"/>
          <w:szCs w:val="22"/>
        </w:rPr>
      </w:pPr>
    </w:p>
    <w:p w14:paraId="34C6E010" w14:textId="21B3852B" w:rsidR="00406F07" w:rsidRPr="00865D92" w:rsidRDefault="000C6B90" w:rsidP="00865D92">
      <w:pPr>
        <w:pStyle w:val="Heading2"/>
        <w:jc w:val="both"/>
        <w:rPr>
          <w:rFonts w:ascii="Arial" w:hAnsi="Arial" w:cs="Arial"/>
          <w:b/>
          <w:bCs w:val="0"/>
          <w:color w:val="auto"/>
          <w:sz w:val="28"/>
          <w:szCs w:val="28"/>
        </w:rPr>
      </w:pPr>
      <w:bookmarkStart w:id="7" w:name="_Toc216169385"/>
      <w:r w:rsidRPr="00865D92">
        <w:rPr>
          <w:rFonts w:ascii="Arial" w:hAnsi="Arial" w:cs="Arial"/>
          <w:b/>
          <w:bCs w:val="0"/>
          <w:color w:val="auto"/>
          <w:sz w:val="28"/>
          <w:szCs w:val="28"/>
        </w:rPr>
        <w:lastRenderedPageBreak/>
        <w:t>Updated and enhanced customer journey map</w:t>
      </w:r>
      <w:bookmarkEnd w:id="7"/>
      <w:r w:rsidRPr="00865D92">
        <w:rPr>
          <w:rFonts w:ascii="Arial" w:hAnsi="Arial" w:cs="Arial"/>
          <w:b/>
          <w:bCs w:val="0"/>
          <w:color w:val="auto"/>
          <w:sz w:val="28"/>
          <w:szCs w:val="28"/>
        </w:rPr>
        <w:t xml:space="preserve"> </w:t>
      </w:r>
    </w:p>
    <w:p w14:paraId="291808E6" w14:textId="77777777" w:rsidR="00E2521E" w:rsidRPr="005F6C94" w:rsidRDefault="00865D92" w:rsidP="005F6C94">
      <w:pPr>
        <w:spacing w:line="360" w:lineRule="auto"/>
        <w:jc w:val="both"/>
        <w:rPr>
          <w:color w:val="auto"/>
          <w:sz w:val="22"/>
          <w:szCs w:val="22"/>
        </w:rPr>
      </w:pPr>
      <w:r>
        <w:rPr>
          <w:color w:val="auto"/>
          <w:sz w:val="22"/>
          <w:szCs w:val="22"/>
        </w:rPr>
        <w:t xml:space="preserve"> </w:t>
      </w:r>
    </w:p>
    <w:tbl>
      <w:tblPr>
        <w:tblStyle w:val="GridTable1Light-Accent4"/>
        <w:tblW w:w="0" w:type="auto"/>
        <w:tblLook w:val="04A0" w:firstRow="1" w:lastRow="0" w:firstColumn="1" w:lastColumn="0" w:noHBand="0" w:noVBand="1"/>
      </w:tblPr>
      <w:tblGrid>
        <w:gridCol w:w="2254"/>
        <w:gridCol w:w="2254"/>
        <w:gridCol w:w="2254"/>
        <w:gridCol w:w="2254"/>
      </w:tblGrid>
      <w:tr w:rsidR="00E2521E" w14:paraId="4D36C3EF" w14:textId="77777777" w:rsidTr="00E252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0F4761" w:themeFill="accent1" w:themeFillShade="BF"/>
          </w:tcPr>
          <w:p w14:paraId="269F217B" w14:textId="0C51E4B1" w:rsidR="00E2521E" w:rsidRDefault="00D1589B" w:rsidP="005F6C94">
            <w:pPr>
              <w:spacing w:line="360" w:lineRule="auto"/>
              <w:jc w:val="both"/>
              <w:rPr>
                <w:color w:val="auto"/>
                <w:sz w:val="22"/>
                <w:szCs w:val="22"/>
              </w:rPr>
            </w:pPr>
            <w:r>
              <w:rPr>
                <w:color w:val="auto"/>
                <w:sz w:val="22"/>
                <w:szCs w:val="22"/>
              </w:rPr>
              <w:t xml:space="preserve">Stage </w:t>
            </w:r>
          </w:p>
        </w:tc>
        <w:tc>
          <w:tcPr>
            <w:tcW w:w="2254" w:type="dxa"/>
            <w:shd w:val="clear" w:color="auto" w:fill="0F4761" w:themeFill="accent1" w:themeFillShade="BF"/>
          </w:tcPr>
          <w:p w14:paraId="41D4387C" w14:textId="61A8B053" w:rsidR="00E2521E" w:rsidRDefault="00D1589B" w:rsidP="005F6C94">
            <w:pPr>
              <w:spacing w:line="360" w:lineRule="auto"/>
              <w:jc w:val="both"/>
              <w:cnfStyle w:val="100000000000" w:firstRow="1"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Enhanced Customer Actions </w:t>
            </w:r>
          </w:p>
        </w:tc>
        <w:tc>
          <w:tcPr>
            <w:tcW w:w="2254" w:type="dxa"/>
            <w:shd w:val="clear" w:color="auto" w:fill="0F4761" w:themeFill="accent1" w:themeFillShade="BF"/>
          </w:tcPr>
          <w:p w14:paraId="0587CDDC" w14:textId="2FAB1CAE" w:rsidR="00E2521E" w:rsidRDefault="00D1589B" w:rsidP="005F6C94">
            <w:pPr>
              <w:spacing w:line="360" w:lineRule="auto"/>
              <w:jc w:val="both"/>
              <w:cnfStyle w:val="100000000000" w:firstRow="1"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Enhanced experience And </w:t>
            </w:r>
            <w:r w:rsidR="002513D4">
              <w:rPr>
                <w:color w:val="auto"/>
                <w:sz w:val="22"/>
                <w:szCs w:val="22"/>
              </w:rPr>
              <w:t>New Feature (UIME)</w:t>
            </w:r>
          </w:p>
        </w:tc>
        <w:tc>
          <w:tcPr>
            <w:tcW w:w="2254" w:type="dxa"/>
            <w:shd w:val="clear" w:color="auto" w:fill="0F4761" w:themeFill="accent1" w:themeFillShade="BF"/>
          </w:tcPr>
          <w:p w14:paraId="45F1181C" w14:textId="666DFC9D" w:rsidR="00E2521E" w:rsidRDefault="002513D4" w:rsidP="005F6C94">
            <w:pPr>
              <w:spacing w:line="360" w:lineRule="auto"/>
              <w:jc w:val="both"/>
              <w:cnfStyle w:val="100000000000" w:firstRow="1"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Outcome </w:t>
            </w:r>
          </w:p>
        </w:tc>
      </w:tr>
      <w:tr w:rsidR="00E2521E" w14:paraId="45A55CE0" w14:textId="77777777" w:rsidTr="00E2521E">
        <w:tc>
          <w:tcPr>
            <w:cnfStyle w:val="001000000000" w:firstRow="0" w:lastRow="0" w:firstColumn="1" w:lastColumn="0" w:oddVBand="0" w:evenVBand="0" w:oddHBand="0" w:evenHBand="0" w:firstRowFirstColumn="0" w:firstRowLastColumn="0" w:lastRowFirstColumn="0" w:lastRowLastColumn="0"/>
            <w:tcW w:w="2254" w:type="dxa"/>
            <w:shd w:val="clear" w:color="auto" w:fill="CAEDFB" w:themeFill="accent4" w:themeFillTint="33"/>
          </w:tcPr>
          <w:p w14:paraId="490798E4" w14:textId="081D3360" w:rsidR="00E2521E" w:rsidRDefault="00111628" w:rsidP="005F6C94">
            <w:pPr>
              <w:spacing w:line="360" w:lineRule="auto"/>
              <w:jc w:val="both"/>
              <w:rPr>
                <w:color w:val="auto"/>
                <w:sz w:val="22"/>
                <w:szCs w:val="22"/>
              </w:rPr>
            </w:pPr>
            <w:r>
              <w:rPr>
                <w:color w:val="auto"/>
                <w:sz w:val="22"/>
                <w:szCs w:val="22"/>
              </w:rPr>
              <w:t xml:space="preserve">1. Awareness </w:t>
            </w:r>
          </w:p>
        </w:tc>
        <w:tc>
          <w:tcPr>
            <w:tcW w:w="2254" w:type="dxa"/>
            <w:shd w:val="clear" w:color="auto" w:fill="CAEDFB" w:themeFill="accent4" w:themeFillTint="33"/>
          </w:tcPr>
          <w:p w14:paraId="09EBB213" w14:textId="77777777" w:rsidR="00E2521E" w:rsidRDefault="00111628"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Browses online using </w:t>
            </w:r>
            <w:r w:rsidR="006641C7">
              <w:rPr>
                <w:color w:val="auto"/>
                <w:sz w:val="22"/>
                <w:szCs w:val="22"/>
              </w:rPr>
              <w:t>search engines and social media.</w:t>
            </w:r>
          </w:p>
          <w:p w14:paraId="43814057" w14:textId="44955062" w:rsidR="006641C7" w:rsidRDefault="006641C7"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2. Interacts </w:t>
            </w:r>
            <w:r w:rsidR="00A614C2">
              <w:rPr>
                <w:color w:val="auto"/>
                <w:sz w:val="22"/>
                <w:szCs w:val="22"/>
              </w:rPr>
              <w:t xml:space="preserve">with AI-driven ads tailored to driving habits and location. </w:t>
            </w:r>
          </w:p>
        </w:tc>
        <w:tc>
          <w:tcPr>
            <w:tcW w:w="2254" w:type="dxa"/>
            <w:shd w:val="clear" w:color="auto" w:fill="CAEDFB" w:themeFill="accent4" w:themeFillTint="33"/>
          </w:tcPr>
          <w:p w14:paraId="35BE0BDA" w14:textId="77777777" w:rsidR="00E2521E" w:rsidRDefault="00A614C2"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UIME </w:t>
            </w:r>
            <w:r w:rsidR="008F6D41">
              <w:rPr>
                <w:color w:val="auto"/>
                <w:sz w:val="22"/>
                <w:szCs w:val="22"/>
              </w:rPr>
              <w:t>personalises recommendations using beha</w:t>
            </w:r>
            <w:r w:rsidR="00AE540A">
              <w:rPr>
                <w:color w:val="auto"/>
                <w:sz w:val="22"/>
                <w:szCs w:val="22"/>
              </w:rPr>
              <w:t>vioural analytics.</w:t>
            </w:r>
          </w:p>
          <w:p w14:paraId="508E1775" w14:textId="55C762B7" w:rsidR="00AE540A" w:rsidRDefault="00AE540A"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2. Provides instant comparisons and EV-</w:t>
            </w:r>
            <w:r w:rsidR="006742E3">
              <w:rPr>
                <w:color w:val="auto"/>
                <w:sz w:val="22"/>
                <w:szCs w:val="22"/>
              </w:rPr>
              <w:t xml:space="preserve">readiness insights. </w:t>
            </w:r>
          </w:p>
        </w:tc>
        <w:tc>
          <w:tcPr>
            <w:tcW w:w="2254" w:type="dxa"/>
            <w:shd w:val="clear" w:color="auto" w:fill="CAEDFB" w:themeFill="accent4" w:themeFillTint="33"/>
          </w:tcPr>
          <w:p w14:paraId="1245E358" w14:textId="77777777" w:rsidR="00E2521E" w:rsidRDefault="006742E3"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Faster </w:t>
            </w:r>
            <w:r w:rsidR="009932F1">
              <w:rPr>
                <w:color w:val="auto"/>
                <w:sz w:val="22"/>
                <w:szCs w:val="22"/>
              </w:rPr>
              <w:t>understanding of suitable models.</w:t>
            </w:r>
          </w:p>
          <w:p w14:paraId="7626B2C6" w14:textId="2F3C7995" w:rsidR="009932F1" w:rsidRDefault="009932F1"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2. Reduced confusion and information overload.</w:t>
            </w:r>
          </w:p>
        </w:tc>
      </w:tr>
      <w:tr w:rsidR="00E2521E" w14:paraId="6A5E076D" w14:textId="77777777" w:rsidTr="00E2521E">
        <w:tc>
          <w:tcPr>
            <w:cnfStyle w:val="001000000000" w:firstRow="0" w:lastRow="0" w:firstColumn="1" w:lastColumn="0" w:oddVBand="0" w:evenVBand="0" w:oddHBand="0" w:evenHBand="0" w:firstRowFirstColumn="0" w:firstRowLastColumn="0" w:lastRowFirstColumn="0" w:lastRowLastColumn="0"/>
            <w:tcW w:w="2254" w:type="dxa"/>
            <w:shd w:val="clear" w:color="auto" w:fill="CAEDFB" w:themeFill="accent4" w:themeFillTint="33"/>
          </w:tcPr>
          <w:p w14:paraId="73E8DC75" w14:textId="319BB2C2" w:rsidR="00E2521E" w:rsidRDefault="009932F1" w:rsidP="005F6C94">
            <w:pPr>
              <w:spacing w:line="360" w:lineRule="auto"/>
              <w:jc w:val="both"/>
              <w:rPr>
                <w:color w:val="auto"/>
                <w:sz w:val="22"/>
                <w:szCs w:val="22"/>
              </w:rPr>
            </w:pPr>
            <w:r>
              <w:rPr>
                <w:color w:val="auto"/>
                <w:sz w:val="22"/>
                <w:szCs w:val="22"/>
              </w:rPr>
              <w:t xml:space="preserve">2. Consideration </w:t>
            </w:r>
          </w:p>
        </w:tc>
        <w:tc>
          <w:tcPr>
            <w:tcW w:w="2254" w:type="dxa"/>
            <w:shd w:val="clear" w:color="auto" w:fill="CAEDFB" w:themeFill="accent4" w:themeFillTint="33"/>
          </w:tcPr>
          <w:p w14:paraId="7C996AC5" w14:textId="77777777" w:rsidR="00E2521E" w:rsidRDefault="009932F1"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w:t>
            </w:r>
            <w:r w:rsidR="00ED180C">
              <w:rPr>
                <w:color w:val="auto"/>
                <w:sz w:val="22"/>
                <w:szCs w:val="22"/>
              </w:rPr>
              <w:t>Use UIME platform to shortlist vehicles.</w:t>
            </w:r>
          </w:p>
          <w:p w14:paraId="475E6199" w14:textId="1F5E1027" w:rsidR="00ED180C" w:rsidRDefault="00ED180C"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2. Engages with interactive tools and per</w:t>
            </w:r>
            <w:r w:rsidR="00373A0E">
              <w:rPr>
                <w:color w:val="auto"/>
                <w:sz w:val="22"/>
                <w:szCs w:val="22"/>
              </w:rPr>
              <w:t>s</w:t>
            </w:r>
            <w:r>
              <w:rPr>
                <w:color w:val="auto"/>
                <w:sz w:val="22"/>
                <w:szCs w:val="22"/>
              </w:rPr>
              <w:t>onali</w:t>
            </w:r>
            <w:r w:rsidR="00373A0E">
              <w:rPr>
                <w:color w:val="auto"/>
                <w:sz w:val="22"/>
                <w:szCs w:val="22"/>
              </w:rPr>
              <w:t xml:space="preserve">sed total-cost-of-ownership dashboards. </w:t>
            </w:r>
          </w:p>
        </w:tc>
        <w:tc>
          <w:tcPr>
            <w:tcW w:w="2254" w:type="dxa"/>
            <w:shd w:val="clear" w:color="auto" w:fill="CAEDFB" w:themeFill="accent4" w:themeFillTint="33"/>
          </w:tcPr>
          <w:p w14:paraId="627FD523" w14:textId="77777777" w:rsidR="00E2521E" w:rsidRDefault="00AF3C69"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1. Real-time charging availability mapped to the customers area.</w:t>
            </w:r>
          </w:p>
          <w:p w14:paraId="0AD31668" w14:textId="2DBFA7E3" w:rsidR="001B7EEE" w:rsidRDefault="001B7EEE"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2. Automated EV suitability report based on commute data.</w:t>
            </w:r>
          </w:p>
        </w:tc>
        <w:tc>
          <w:tcPr>
            <w:tcW w:w="2254" w:type="dxa"/>
            <w:shd w:val="clear" w:color="auto" w:fill="CAEDFB" w:themeFill="accent4" w:themeFillTint="33"/>
          </w:tcPr>
          <w:p w14:paraId="5F0F55DE" w14:textId="765D7A1A" w:rsidR="00E2521E" w:rsidRDefault="001B7EEE"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w:t>
            </w:r>
            <w:r w:rsidR="00FC26A8">
              <w:rPr>
                <w:color w:val="auto"/>
                <w:sz w:val="22"/>
                <w:szCs w:val="22"/>
              </w:rPr>
              <w:t xml:space="preserve">More confident decision-making and clearer evaluation of EV options. </w:t>
            </w:r>
          </w:p>
        </w:tc>
      </w:tr>
      <w:tr w:rsidR="00E2521E" w14:paraId="3C54BB8D" w14:textId="77777777" w:rsidTr="00E2521E">
        <w:tc>
          <w:tcPr>
            <w:cnfStyle w:val="001000000000" w:firstRow="0" w:lastRow="0" w:firstColumn="1" w:lastColumn="0" w:oddVBand="0" w:evenVBand="0" w:oddHBand="0" w:evenHBand="0" w:firstRowFirstColumn="0" w:firstRowLastColumn="0" w:lastRowFirstColumn="0" w:lastRowLastColumn="0"/>
            <w:tcW w:w="2254" w:type="dxa"/>
            <w:shd w:val="clear" w:color="auto" w:fill="CAEDFB" w:themeFill="accent4" w:themeFillTint="33"/>
          </w:tcPr>
          <w:p w14:paraId="344FE260" w14:textId="7F37AF0E" w:rsidR="00E2521E" w:rsidRDefault="00657D75" w:rsidP="005F6C94">
            <w:pPr>
              <w:spacing w:line="360" w:lineRule="auto"/>
              <w:jc w:val="both"/>
              <w:rPr>
                <w:color w:val="auto"/>
                <w:sz w:val="22"/>
                <w:szCs w:val="22"/>
              </w:rPr>
            </w:pPr>
            <w:r>
              <w:rPr>
                <w:color w:val="auto"/>
                <w:sz w:val="22"/>
                <w:szCs w:val="22"/>
              </w:rPr>
              <w:t xml:space="preserve">3. Evaluation/Test Drive </w:t>
            </w:r>
          </w:p>
        </w:tc>
        <w:tc>
          <w:tcPr>
            <w:tcW w:w="2254" w:type="dxa"/>
            <w:shd w:val="clear" w:color="auto" w:fill="CAEDFB" w:themeFill="accent4" w:themeFillTint="33"/>
          </w:tcPr>
          <w:p w14:paraId="698146DB" w14:textId="77777777" w:rsidR="00E2521E" w:rsidRDefault="00657D75"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Books virtual or physical test drives through the platform. </w:t>
            </w:r>
          </w:p>
          <w:p w14:paraId="77AC476D" w14:textId="2297CD73" w:rsidR="003543BD" w:rsidRDefault="003543BD"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2. Consults remote advisors. </w:t>
            </w:r>
          </w:p>
        </w:tc>
        <w:tc>
          <w:tcPr>
            <w:tcW w:w="2254" w:type="dxa"/>
            <w:shd w:val="clear" w:color="auto" w:fill="CAEDFB" w:themeFill="accent4" w:themeFillTint="33"/>
          </w:tcPr>
          <w:p w14:paraId="7B3682E6" w14:textId="77777777" w:rsidR="00E2521E" w:rsidRDefault="003543BD"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Unified data ensures </w:t>
            </w:r>
            <w:r w:rsidR="00A32C40">
              <w:rPr>
                <w:color w:val="auto"/>
                <w:sz w:val="22"/>
                <w:szCs w:val="22"/>
              </w:rPr>
              <w:t>consistent online-offline information.</w:t>
            </w:r>
          </w:p>
          <w:p w14:paraId="273D1689" w14:textId="03CA8CB2" w:rsidR="00A32C40" w:rsidRDefault="00A32C40"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2. AR/VR test-drive </w:t>
            </w:r>
            <w:r w:rsidR="00D02687">
              <w:rPr>
                <w:color w:val="auto"/>
                <w:sz w:val="22"/>
                <w:szCs w:val="22"/>
              </w:rPr>
              <w:t xml:space="preserve">simulations enhance product understanding. </w:t>
            </w:r>
          </w:p>
        </w:tc>
        <w:tc>
          <w:tcPr>
            <w:tcW w:w="2254" w:type="dxa"/>
            <w:shd w:val="clear" w:color="auto" w:fill="CAEDFB" w:themeFill="accent4" w:themeFillTint="33"/>
          </w:tcPr>
          <w:p w14:paraId="6D965C02" w14:textId="3838170F" w:rsidR="00E2521E" w:rsidRDefault="00D02687"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w:t>
            </w:r>
            <w:r w:rsidR="000249BA">
              <w:rPr>
                <w:color w:val="auto"/>
                <w:sz w:val="22"/>
                <w:szCs w:val="22"/>
              </w:rPr>
              <w:t>H</w:t>
            </w:r>
            <w:r>
              <w:rPr>
                <w:color w:val="auto"/>
                <w:sz w:val="22"/>
                <w:szCs w:val="22"/>
              </w:rPr>
              <w:t xml:space="preserve">igher trust and better-informed </w:t>
            </w:r>
            <w:r w:rsidR="000249BA">
              <w:rPr>
                <w:color w:val="auto"/>
                <w:sz w:val="22"/>
                <w:szCs w:val="22"/>
              </w:rPr>
              <w:t>product evaluation.</w:t>
            </w:r>
          </w:p>
        </w:tc>
      </w:tr>
      <w:tr w:rsidR="00E2521E" w14:paraId="029DA5AE" w14:textId="77777777" w:rsidTr="00E2521E">
        <w:tc>
          <w:tcPr>
            <w:cnfStyle w:val="001000000000" w:firstRow="0" w:lastRow="0" w:firstColumn="1" w:lastColumn="0" w:oddVBand="0" w:evenVBand="0" w:oddHBand="0" w:evenHBand="0" w:firstRowFirstColumn="0" w:firstRowLastColumn="0" w:lastRowFirstColumn="0" w:lastRowLastColumn="0"/>
            <w:tcW w:w="2254" w:type="dxa"/>
            <w:shd w:val="clear" w:color="auto" w:fill="CAEDFB" w:themeFill="accent4" w:themeFillTint="33"/>
          </w:tcPr>
          <w:p w14:paraId="19ABEFC2" w14:textId="3C1DD45A" w:rsidR="00E2521E" w:rsidRDefault="000249BA" w:rsidP="005F6C94">
            <w:pPr>
              <w:spacing w:line="360" w:lineRule="auto"/>
              <w:jc w:val="both"/>
              <w:rPr>
                <w:color w:val="auto"/>
                <w:sz w:val="22"/>
                <w:szCs w:val="22"/>
              </w:rPr>
            </w:pPr>
            <w:r>
              <w:rPr>
                <w:color w:val="auto"/>
                <w:sz w:val="22"/>
                <w:szCs w:val="22"/>
              </w:rPr>
              <w:t xml:space="preserve">4. Purchase </w:t>
            </w:r>
          </w:p>
        </w:tc>
        <w:tc>
          <w:tcPr>
            <w:tcW w:w="2254" w:type="dxa"/>
            <w:shd w:val="clear" w:color="auto" w:fill="CAEDFB" w:themeFill="accent4" w:themeFillTint="33"/>
          </w:tcPr>
          <w:p w14:paraId="412321CA" w14:textId="77777777" w:rsidR="00E2521E" w:rsidRDefault="000249BA"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w:t>
            </w:r>
            <w:r w:rsidR="005B7868">
              <w:rPr>
                <w:color w:val="auto"/>
                <w:sz w:val="22"/>
                <w:szCs w:val="22"/>
              </w:rPr>
              <w:t>Completes financing and documentation digitally.</w:t>
            </w:r>
          </w:p>
          <w:p w14:paraId="7419AFA7" w14:textId="399972C7" w:rsidR="005B7868" w:rsidRDefault="005B7868"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lastRenderedPageBreak/>
              <w:t xml:space="preserve">2. Tracks order status </w:t>
            </w:r>
            <w:r w:rsidR="008461E9">
              <w:rPr>
                <w:color w:val="auto"/>
                <w:sz w:val="22"/>
                <w:szCs w:val="22"/>
              </w:rPr>
              <w:t>through the app.</w:t>
            </w:r>
          </w:p>
        </w:tc>
        <w:tc>
          <w:tcPr>
            <w:tcW w:w="2254" w:type="dxa"/>
            <w:shd w:val="clear" w:color="auto" w:fill="CAEDFB" w:themeFill="accent4" w:themeFillTint="33"/>
          </w:tcPr>
          <w:p w14:paraId="0A8A2576" w14:textId="77777777" w:rsidR="00E2521E" w:rsidRDefault="008461E9"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lastRenderedPageBreak/>
              <w:t xml:space="preserve">1. Instant finance approvals through integrated systems. </w:t>
            </w:r>
          </w:p>
          <w:p w14:paraId="18749321" w14:textId="2B84A5ED" w:rsidR="008461E9" w:rsidRDefault="008461E9"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2. </w:t>
            </w:r>
            <w:r w:rsidR="00D77869">
              <w:rPr>
                <w:color w:val="auto"/>
                <w:sz w:val="22"/>
                <w:szCs w:val="22"/>
              </w:rPr>
              <w:t xml:space="preserve">Transparent delivery timelines </w:t>
            </w:r>
            <w:r w:rsidR="00D77869">
              <w:rPr>
                <w:color w:val="auto"/>
                <w:sz w:val="22"/>
                <w:szCs w:val="22"/>
              </w:rPr>
              <w:lastRenderedPageBreak/>
              <w:t>synced across dealerships.</w:t>
            </w:r>
          </w:p>
        </w:tc>
        <w:tc>
          <w:tcPr>
            <w:tcW w:w="2254" w:type="dxa"/>
            <w:shd w:val="clear" w:color="auto" w:fill="CAEDFB" w:themeFill="accent4" w:themeFillTint="33"/>
          </w:tcPr>
          <w:p w14:paraId="4B3D1D66" w14:textId="317426F2" w:rsidR="00E2521E" w:rsidRDefault="00274107"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lastRenderedPageBreak/>
              <w:t xml:space="preserve">1. Faster, smoother purchase journey with reduced administrative burden. </w:t>
            </w:r>
          </w:p>
        </w:tc>
      </w:tr>
      <w:tr w:rsidR="00E2521E" w14:paraId="41C5F919" w14:textId="77777777" w:rsidTr="00E2521E">
        <w:tc>
          <w:tcPr>
            <w:cnfStyle w:val="001000000000" w:firstRow="0" w:lastRow="0" w:firstColumn="1" w:lastColumn="0" w:oddVBand="0" w:evenVBand="0" w:oddHBand="0" w:evenHBand="0" w:firstRowFirstColumn="0" w:firstRowLastColumn="0" w:lastRowFirstColumn="0" w:lastRowLastColumn="0"/>
            <w:tcW w:w="2254" w:type="dxa"/>
            <w:shd w:val="clear" w:color="auto" w:fill="CAEDFB" w:themeFill="accent4" w:themeFillTint="33"/>
          </w:tcPr>
          <w:p w14:paraId="74E9AC98" w14:textId="6E8F627E" w:rsidR="00E2521E" w:rsidRDefault="00274107" w:rsidP="005F6C94">
            <w:pPr>
              <w:spacing w:line="360" w:lineRule="auto"/>
              <w:jc w:val="both"/>
              <w:rPr>
                <w:color w:val="auto"/>
                <w:sz w:val="22"/>
                <w:szCs w:val="22"/>
              </w:rPr>
            </w:pPr>
            <w:r>
              <w:rPr>
                <w:color w:val="auto"/>
                <w:sz w:val="22"/>
                <w:szCs w:val="22"/>
              </w:rPr>
              <w:t>5. Ownership</w:t>
            </w:r>
            <w:r w:rsidR="00384A37">
              <w:rPr>
                <w:color w:val="auto"/>
                <w:sz w:val="22"/>
                <w:szCs w:val="22"/>
              </w:rPr>
              <w:t xml:space="preserve"> </w:t>
            </w:r>
          </w:p>
        </w:tc>
        <w:tc>
          <w:tcPr>
            <w:tcW w:w="2254" w:type="dxa"/>
            <w:shd w:val="clear" w:color="auto" w:fill="CAEDFB" w:themeFill="accent4" w:themeFillTint="33"/>
          </w:tcPr>
          <w:p w14:paraId="438F3FC1" w14:textId="502503E3" w:rsidR="00E2521E" w:rsidRDefault="00384A37"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Uses app for smart charging, diagnostics, and booking service </w:t>
            </w:r>
            <w:r w:rsidR="007A0746">
              <w:rPr>
                <w:color w:val="auto"/>
                <w:sz w:val="22"/>
                <w:szCs w:val="22"/>
              </w:rPr>
              <w:t xml:space="preserve">appointments. </w:t>
            </w:r>
          </w:p>
        </w:tc>
        <w:tc>
          <w:tcPr>
            <w:tcW w:w="2254" w:type="dxa"/>
            <w:shd w:val="clear" w:color="auto" w:fill="CAEDFB" w:themeFill="accent4" w:themeFillTint="33"/>
          </w:tcPr>
          <w:p w14:paraId="54FE042D" w14:textId="77777777" w:rsidR="00E2521E" w:rsidRDefault="007A0746"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predictive maintenance alerts and optimal charging </w:t>
            </w:r>
            <w:r w:rsidR="00172EF4">
              <w:rPr>
                <w:color w:val="auto"/>
                <w:sz w:val="22"/>
                <w:szCs w:val="22"/>
              </w:rPr>
              <w:t>schedules using telematics.</w:t>
            </w:r>
          </w:p>
          <w:p w14:paraId="698D9552" w14:textId="6A168D99" w:rsidR="00172EF4" w:rsidRDefault="00172EF4"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2. Integrated loyalty rewards. </w:t>
            </w:r>
          </w:p>
        </w:tc>
        <w:tc>
          <w:tcPr>
            <w:tcW w:w="2254" w:type="dxa"/>
            <w:shd w:val="clear" w:color="auto" w:fill="CAEDFB" w:themeFill="accent4" w:themeFillTint="33"/>
          </w:tcPr>
          <w:p w14:paraId="77A64C31" w14:textId="557DA70C" w:rsidR="00E2521E" w:rsidRDefault="00172EF4"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1. Improved vehicle performance and proactive service experience</w:t>
            </w:r>
            <w:r w:rsidR="002C1EF8">
              <w:rPr>
                <w:color w:val="auto"/>
                <w:sz w:val="22"/>
                <w:szCs w:val="22"/>
              </w:rPr>
              <w:t>.</w:t>
            </w:r>
          </w:p>
        </w:tc>
      </w:tr>
      <w:tr w:rsidR="00E2521E" w14:paraId="7C4B12CE" w14:textId="77777777" w:rsidTr="00E2521E">
        <w:tc>
          <w:tcPr>
            <w:cnfStyle w:val="001000000000" w:firstRow="0" w:lastRow="0" w:firstColumn="1" w:lastColumn="0" w:oddVBand="0" w:evenVBand="0" w:oddHBand="0" w:evenHBand="0" w:firstRowFirstColumn="0" w:firstRowLastColumn="0" w:lastRowFirstColumn="0" w:lastRowLastColumn="0"/>
            <w:tcW w:w="2254" w:type="dxa"/>
            <w:shd w:val="clear" w:color="auto" w:fill="CAEDFB" w:themeFill="accent4" w:themeFillTint="33"/>
          </w:tcPr>
          <w:p w14:paraId="62F21350" w14:textId="0DBD8093" w:rsidR="00E2521E" w:rsidRDefault="002C1EF8" w:rsidP="005F6C94">
            <w:pPr>
              <w:spacing w:line="360" w:lineRule="auto"/>
              <w:jc w:val="both"/>
              <w:rPr>
                <w:color w:val="auto"/>
                <w:sz w:val="22"/>
                <w:szCs w:val="22"/>
              </w:rPr>
            </w:pPr>
            <w:r>
              <w:rPr>
                <w:color w:val="auto"/>
                <w:sz w:val="22"/>
                <w:szCs w:val="22"/>
              </w:rPr>
              <w:t>6. Loyalty/ Advocacy</w:t>
            </w:r>
          </w:p>
        </w:tc>
        <w:tc>
          <w:tcPr>
            <w:tcW w:w="2254" w:type="dxa"/>
            <w:shd w:val="clear" w:color="auto" w:fill="CAEDFB" w:themeFill="accent4" w:themeFillTint="33"/>
          </w:tcPr>
          <w:p w14:paraId="7BDBDF17" w14:textId="249266AA" w:rsidR="00E2521E" w:rsidRDefault="002C1EF8"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1. Shares experiences</w:t>
            </w:r>
            <w:r w:rsidR="006F5C85">
              <w:rPr>
                <w:color w:val="auto"/>
                <w:sz w:val="22"/>
                <w:szCs w:val="22"/>
              </w:rPr>
              <w:t xml:space="preserve"> and receives tailored upgrade offers. </w:t>
            </w:r>
            <w:r>
              <w:rPr>
                <w:color w:val="auto"/>
                <w:sz w:val="22"/>
                <w:szCs w:val="22"/>
              </w:rPr>
              <w:t xml:space="preserve"> </w:t>
            </w:r>
          </w:p>
        </w:tc>
        <w:tc>
          <w:tcPr>
            <w:tcW w:w="2254" w:type="dxa"/>
            <w:shd w:val="clear" w:color="auto" w:fill="CAEDFB" w:themeFill="accent4" w:themeFillTint="33"/>
          </w:tcPr>
          <w:p w14:paraId="49BD9277" w14:textId="77777777" w:rsidR="00E2521E" w:rsidRDefault="006F5C85"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1. Trade-in valuations </w:t>
            </w:r>
            <w:r w:rsidR="00E4189A">
              <w:rPr>
                <w:color w:val="auto"/>
                <w:sz w:val="22"/>
                <w:szCs w:val="22"/>
              </w:rPr>
              <w:t>updated automatically using real-time data.</w:t>
            </w:r>
          </w:p>
          <w:p w14:paraId="3D0A7F4D" w14:textId="0A7617D6" w:rsidR="00E4189A" w:rsidRDefault="00E4189A"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 xml:space="preserve">2. </w:t>
            </w:r>
            <w:r w:rsidR="00CE05DC">
              <w:rPr>
                <w:color w:val="auto"/>
                <w:sz w:val="22"/>
                <w:szCs w:val="22"/>
              </w:rPr>
              <w:t xml:space="preserve">personalised retention programmes. </w:t>
            </w:r>
          </w:p>
        </w:tc>
        <w:tc>
          <w:tcPr>
            <w:tcW w:w="2254" w:type="dxa"/>
            <w:shd w:val="clear" w:color="auto" w:fill="CAEDFB" w:themeFill="accent4" w:themeFillTint="33"/>
          </w:tcPr>
          <w:p w14:paraId="56C26FE2" w14:textId="540A9D6B" w:rsidR="00E2521E" w:rsidRDefault="00CE05DC" w:rsidP="005F6C94">
            <w:pPr>
              <w:spacing w:line="360" w:lineRule="auto"/>
              <w:jc w:val="both"/>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1. Stronger loyalty, repeat purchases, and positive advocacy.</w:t>
            </w:r>
          </w:p>
        </w:tc>
      </w:tr>
    </w:tbl>
    <w:p w14:paraId="02B6E629" w14:textId="577B1D18" w:rsidR="00DA7EE2" w:rsidRPr="005F6C94" w:rsidRDefault="00DA7EE2" w:rsidP="005F6C94">
      <w:pPr>
        <w:spacing w:line="360" w:lineRule="auto"/>
        <w:jc w:val="both"/>
        <w:rPr>
          <w:color w:val="auto"/>
          <w:sz w:val="22"/>
          <w:szCs w:val="22"/>
        </w:rPr>
      </w:pPr>
    </w:p>
    <w:p w14:paraId="5F95B373" w14:textId="69ED94E8" w:rsidR="00100AAA" w:rsidRDefault="00CE05DC" w:rsidP="00CE05DC">
      <w:pPr>
        <w:spacing w:line="360" w:lineRule="auto"/>
        <w:jc w:val="center"/>
        <w:rPr>
          <w:b/>
          <w:bCs w:val="0"/>
          <w:sz w:val="22"/>
          <w:szCs w:val="22"/>
        </w:rPr>
      </w:pPr>
      <w:r>
        <w:rPr>
          <w:b/>
          <w:bCs w:val="0"/>
          <w:sz w:val="22"/>
          <w:szCs w:val="22"/>
        </w:rPr>
        <w:t xml:space="preserve">Table 3: </w:t>
      </w:r>
      <w:r w:rsidR="00393A85">
        <w:rPr>
          <w:b/>
          <w:bCs w:val="0"/>
          <w:sz w:val="22"/>
          <w:szCs w:val="22"/>
        </w:rPr>
        <w:t>Updated and enhanced customer journey map</w:t>
      </w:r>
    </w:p>
    <w:p w14:paraId="64EE9D06" w14:textId="58D5C5DB" w:rsidR="00290E92" w:rsidRPr="00290E92" w:rsidRDefault="00393A85" w:rsidP="00B252A9">
      <w:pPr>
        <w:spacing w:line="360" w:lineRule="auto"/>
        <w:jc w:val="center"/>
        <w:rPr>
          <w:sz w:val="22"/>
          <w:szCs w:val="22"/>
        </w:rPr>
      </w:pPr>
      <w:r>
        <w:rPr>
          <w:sz w:val="22"/>
          <w:szCs w:val="22"/>
        </w:rPr>
        <w:t>(Source: Self-</w:t>
      </w:r>
      <w:r w:rsidR="00D70E91">
        <w:rPr>
          <w:sz w:val="22"/>
          <w:szCs w:val="22"/>
        </w:rPr>
        <w:t>Created)</w:t>
      </w:r>
    </w:p>
    <w:p w14:paraId="2F098028" w14:textId="65CB4371" w:rsidR="0065245C" w:rsidRDefault="00A43B44" w:rsidP="0065245C">
      <w:pPr>
        <w:spacing w:line="360" w:lineRule="auto"/>
        <w:jc w:val="both"/>
        <w:rPr>
          <w:bCs w:val="0"/>
          <w:color w:val="auto"/>
          <w:sz w:val="22"/>
          <w:szCs w:val="22"/>
        </w:rPr>
      </w:pPr>
      <w:r>
        <w:rPr>
          <w:noProof/>
          <w:color w:val="000000"/>
          <w:bdr w:val="single" w:sz="24" w:space="0" w:color="000000" w:frame="1"/>
        </w:rPr>
        <w:lastRenderedPageBreak/>
        <w:drawing>
          <wp:inline distT="0" distB="0" distL="0" distR="0" wp14:anchorId="35747A6E" wp14:editId="33A9EC77">
            <wp:extent cx="5311372" cy="4339086"/>
            <wp:effectExtent l="0" t="0" r="3810" b="4445"/>
            <wp:docPr id="304303412" name="Picture 3" descr="A diagram of a vehicle adoption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03412" name="Picture 3" descr="A diagram of a vehicle adoption pro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18635" cy="4345020"/>
                    </a:xfrm>
                    <a:prstGeom prst="rect">
                      <a:avLst/>
                    </a:prstGeom>
                    <a:noFill/>
                    <a:ln>
                      <a:noFill/>
                    </a:ln>
                  </pic:spPr>
                </pic:pic>
              </a:graphicData>
            </a:graphic>
          </wp:inline>
        </w:drawing>
      </w:r>
    </w:p>
    <w:p w14:paraId="01C7FFF6" w14:textId="0B0A2C7B" w:rsidR="00A43B44" w:rsidRDefault="004E3471" w:rsidP="004E3471">
      <w:pPr>
        <w:spacing w:line="360" w:lineRule="auto"/>
        <w:jc w:val="center"/>
        <w:rPr>
          <w:b/>
          <w:color w:val="auto"/>
          <w:sz w:val="22"/>
          <w:szCs w:val="22"/>
        </w:rPr>
      </w:pPr>
      <w:r>
        <w:rPr>
          <w:b/>
          <w:color w:val="auto"/>
          <w:sz w:val="22"/>
          <w:szCs w:val="22"/>
        </w:rPr>
        <w:t xml:space="preserve">Figure </w:t>
      </w:r>
      <w:r w:rsidR="00333361">
        <w:rPr>
          <w:b/>
          <w:color w:val="auto"/>
          <w:sz w:val="22"/>
          <w:szCs w:val="22"/>
        </w:rPr>
        <w:t>6</w:t>
      </w:r>
      <w:r>
        <w:rPr>
          <w:b/>
          <w:color w:val="auto"/>
          <w:sz w:val="22"/>
          <w:szCs w:val="22"/>
        </w:rPr>
        <w:t>: Updated and enhances customer journey map</w:t>
      </w:r>
    </w:p>
    <w:p w14:paraId="1F1FF704" w14:textId="6F90F5B7" w:rsidR="004E3471" w:rsidRDefault="004E3471" w:rsidP="004E3471">
      <w:pPr>
        <w:spacing w:line="360" w:lineRule="auto"/>
        <w:jc w:val="center"/>
        <w:rPr>
          <w:bCs w:val="0"/>
          <w:color w:val="auto"/>
          <w:sz w:val="22"/>
          <w:szCs w:val="22"/>
        </w:rPr>
      </w:pPr>
      <w:r w:rsidRPr="004E3471">
        <w:rPr>
          <w:bCs w:val="0"/>
          <w:color w:val="auto"/>
          <w:sz w:val="22"/>
          <w:szCs w:val="22"/>
        </w:rPr>
        <w:t>(Source: Self-created)</w:t>
      </w:r>
    </w:p>
    <w:p w14:paraId="16C7127B" w14:textId="77777777" w:rsidR="00333361" w:rsidRDefault="00333361" w:rsidP="00333361">
      <w:pPr>
        <w:spacing w:line="360" w:lineRule="auto"/>
        <w:jc w:val="both"/>
        <w:rPr>
          <w:bCs w:val="0"/>
          <w:color w:val="auto"/>
          <w:sz w:val="22"/>
          <w:szCs w:val="22"/>
        </w:rPr>
      </w:pPr>
    </w:p>
    <w:p w14:paraId="5B1EF9C2" w14:textId="29DC51DC" w:rsidR="00D84B50" w:rsidRDefault="00D84B50" w:rsidP="00E41FC1">
      <w:pPr>
        <w:pStyle w:val="Heading2"/>
        <w:jc w:val="both"/>
        <w:rPr>
          <w:rFonts w:ascii="Arial" w:hAnsi="Arial" w:cs="Arial"/>
          <w:b/>
          <w:color w:val="auto"/>
          <w:sz w:val="28"/>
          <w:szCs w:val="28"/>
        </w:rPr>
      </w:pPr>
      <w:bookmarkStart w:id="8" w:name="_Toc216169386"/>
      <w:r w:rsidRPr="00D84B50">
        <w:rPr>
          <w:rFonts w:ascii="Arial" w:hAnsi="Arial" w:cs="Arial"/>
          <w:b/>
          <w:color w:val="auto"/>
          <w:sz w:val="28"/>
          <w:szCs w:val="28"/>
        </w:rPr>
        <w:t>How the proposed initiative will positively impact on the organisation</w:t>
      </w:r>
      <w:bookmarkEnd w:id="8"/>
      <w:r w:rsidRPr="00D84B50">
        <w:rPr>
          <w:rFonts w:ascii="Arial" w:hAnsi="Arial" w:cs="Arial"/>
          <w:b/>
          <w:color w:val="auto"/>
          <w:sz w:val="28"/>
          <w:szCs w:val="28"/>
        </w:rPr>
        <w:t xml:space="preserve"> </w:t>
      </w:r>
    </w:p>
    <w:p w14:paraId="0B734D21" w14:textId="77777777" w:rsidR="00F358ED" w:rsidRDefault="00E41FC1" w:rsidP="00F358ED">
      <w:pPr>
        <w:spacing w:line="360" w:lineRule="auto"/>
        <w:jc w:val="both"/>
        <w:rPr>
          <w:color w:val="auto"/>
          <w:sz w:val="22"/>
          <w:szCs w:val="22"/>
        </w:rPr>
      </w:pPr>
      <w:r>
        <w:rPr>
          <w:color w:val="auto"/>
          <w:sz w:val="22"/>
          <w:szCs w:val="22"/>
        </w:rPr>
        <w:t xml:space="preserve">The proposed Unified Intelligent Mobility Ecosystem </w:t>
      </w:r>
      <w:r w:rsidR="00BF023C">
        <w:rPr>
          <w:color w:val="auto"/>
          <w:sz w:val="22"/>
          <w:szCs w:val="22"/>
        </w:rPr>
        <w:t>(UIME) would bring</w:t>
      </w:r>
      <w:r w:rsidR="00B260E5">
        <w:rPr>
          <w:color w:val="auto"/>
          <w:sz w:val="22"/>
          <w:szCs w:val="22"/>
        </w:rPr>
        <w:t xml:space="preserve"> </w:t>
      </w:r>
      <w:r w:rsidR="00BF023C">
        <w:rPr>
          <w:color w:val="auto"/>
          <w:sz w:val="22"/>
          <w:szCs w:val="22"/>
        </w:rPr>
        <w:t>a lot of strategic, operation, and financial value to the org</w:t>
      </w:r>
      <w:r w:rsidR="00B911F9">
        <w:rPr>
          <w:color w:val="auto"/>
          <w:sz w:val="22"/>
          <w:szCs w:val="22"/>
        </w:rPr>
        <w:t>a</w:t>
      </w:r>
      <w:r w:rsidR="00BF023C">
        <w:rPr>
          <w:color w:val="auto"/>
          <w:sz w:val="22"/>
          <w:szCs w:val="22"/>
        </w:rPr>
        <w:t>nisation</w:t>
      </w:r>
      <w:r w:rsidR="00B911F9">
        <w:rPr>
          <w:color w:val="auto"/>
          <w:sz w:val="22"/>
          <w:szCs w:val="22"/>
        </w:rPr>
        <w:t xml:space="preserve"> as a way of </w:t>
      </w:r>
      <w:r w:rsidR="00B260E5">
        <w:rPr>
          <w:color w:val="auto"/>
          <w:sz w:val="22"/>
          <w:szCs w:val="22"/>
        </w:rPr>
        <w:t>modernising its model of engaging these customers., creating a stronger</w:t>
      </w:r>
      <w:r w:rsidR="00F468ED">
        <w:rPr>
          <w:color w:val="auto"/>
          <w:sz w:val="22"/>
          <w:szCs w:val="22"/>
        </w:rPr>
        <w:t xml:space="preserve"> competitiveness, and increasing long-term resilience. Incorporating AI-based personalisation, real-time vehicles, and connected mobility services, </w:t>
      </w:r>
      <w:r w:rsidR="00AD145F">
        <w:rPr>
          <w:color w:val="auto"/>
          <w:sz w:val="22"/>
          <w:szCs w:val="22"/>
        </w:rPr>
        <w:t>the organisation would be in a better place to keep abreast of the evolving consumer demands in a market</w:t>
      </w:r>
      <w:r w:rsidR="00F358ED">
        <w:rPr>
          <w:color w:val="auto"/>
          <w:sz w:val="22"/>
          <w:szCs w:val="22"/>
        </w:rPr>
        <w:t xml:space="preserve"> where digital interaction makes more than 85 percent of the purchase decisions in the automotive market.</w:t>
      </w:r>
    </w:p>
    <w:p w14:paraId="23339ED2" w14:textId="77777777" w:rsidR="00806C37" w:rsidRDefault="00616463" w:rsidP="00F358ED">
      <w:pPr>
        <w:spacing w:line="360" w:lineRule="auto"/>
        <w:jc w:val="both"/>
        <w:rPr>
          <w:color w:val="auto"/>
          <w:sz w:val="22"/>
          <w:szCs w:val="22"/>
        </w:rPr>
      </w:pPr>
      <w:r>
        <w:rPr>
          <w:color w:val="auto"/>
          <w:sz w:val="22"/>
          <w:szCs w:val="22"/>
        </w:rPr>
        <w:t>Com</w:t>
      </w:r>
      <w:r w:rsidR="00162E50">
        <w:rPr>
          <w:color w:val="auto"/>
          <w:sz w:val="22"/>
          <w:szCs w:val="22"/>
        </w:rPr>
        <w:t>m</w:t>
      </w:r>
      <w:r>
        <w:rPr>
          <w:color w:val="auto"/>
          <w:sz w:val="22"/>
          <w:szCs w:val="22"/>
        </w:rPr>
        <w:t>ercially</w:t>
      </w:r>
      <w:r w:rsidR="00162E50">
        <w:rPr>
          <w:color w:val="auto"/>
          <w:sz w:val="22"/>
          <w:szCs w:val="22"/>
        </w:rPr>
        <w:t xml:space="preserve">, UIME would assist in the boost of the conversion rates through customized advice and open vehicle comparison. Studies conducted </w:t>
      </w:r>
      <w:r w:rsidR="00FC7AE9">
        <w:rPr>
          <w:color w:val="auto"/>
          <w:sz w:val="22"/>
          <w:szCs w:val="22"/>
        </w:rPr>
        <w:t xml:space="preserve">in the industry have shown that individualised online experiences have the capacity of increasing </w:t>
      </w:r>
      <w:r w:rsidR="000E78F0">
        <w:rPr>
          <w:color w:val="auto"/>
          <w:sz w:val="22"/>
          <w:szCs w:val="22"/>
        </w:rPr>
        <w:t xml:space="preserve">lead-to-sale conversion by up to 20 percent, implying that companies can potentially </w:t>
      </w:r>
      <w:r w:rsidR="00D06BB5">
        <w:rPr>
          <w:color w:val="auto"/>
          <w:sz w:val="22"/>
          <w:szCs w:val="22"/>
        </w:rPr>
        <w:t xml:space="preserve">boost their revenues significantly. </w:t>
      </w:r>
      <w:r w:rsidR="00D06BB5">
        <w:rPr>
          <w:color w:val="auto"/>
          <w:sz w:val="22"/>
          <w:szCs w:val="22"/>
        </w:rPr>
        <w:lastRenderedPageBreak/>
        <w:t xml:space="preserve">This </w:t>
      </w:r>
      <w:r w:rsidR="00F71608">
        <w:rPr>
          <w:color w:val="auto"/>
          <w:sz w:val="22"/>
          <w:szCs w:val="22"/>
        </w:rPr>
        <w:t xml:space="preserve">project would also decrease customer walk-out due to poor congruency of information between online research </w:t>
      </w:r>
      <w:r w:rsidR="00181440">
        <w:rPr>
          <w:color w:val="auto"/>
          <w:sz w:val="22"/>
          <w:szCs w:val="22"/>
        </w:rPr>
        <w:t xml:space="preserve">and dealership transactions, which in one of the problems leading to lost sales in traditional </w:t>
      </w:r>
      <w:r w:rsidR="00806C37">
        <w:rPr>
          <w:color w:val="auto"/>
          <w:sz w:val="22"/>
          <w:szCs w:val="22"/>
        </w:rPr>
        <w:t>car deal settings.</w:t>
      </w:r>
    </w:p>
    <w:p w14:paraId="23C7F230" w14:textId="77777777" w:rsidR="00D60F10" w:rsidRDefault="00806C37" w:rsidP="00F358ED">
      <w:pPr>
        <w:spacing w:line="360" w:lineRule="auto"/>
        <w:jc w:val="both"/>
        <w:rPr>
          <w:color w:val="auto"/>
          <w:sz w:val="22"/>
          <w:szCs w:val="22"/>
        </w:rPr>
      </w:pPr>
      <w:r>
        <w:rPr>
          <w:color w:val="auto"/>
          <w:sz w:val="22"/>
          <w:szCs w:val="22"/>
        </w:rPr>
        <w:t xml:space="preserve">The ecosystem would operate by bringing dealerships to the centre on inventory, delivery schedules and customer information. </w:t>
      </w:r>
      <w:r w:rsidR="00E7285B">
        <w:rPr>
          <w:color w:val="auto"/>
          <w:sz w:val="22"/>
          <w:szCs w:val="22"/>
        </w:rPr>
        <w:t>This would lower management obligations and enhance correct allocation of vehicles. With synchro</w:t>
      </w:r>
      <w:r w:rsidR="00D37CD8">
        <w:rPr>
          <w:color w:val="auto"/>
          <w:sz w:val="22"/>
          <w:szCs w:val="22"/>
        </w:rPr>
        <w:t xml:space="preserve">nised systems shown to deliver significant value, organisations that have </w:t>
      </w:r>
      <w:r w:rsidR="0070357C">
        <w:rPr>
          <w:color w:val="auto"/>
          <w:sz w:val="22"/>
          <w:szCs w:val="22"/>
        </w:rPr>
        <w:t>integrated digital retailing have claimed up to 30% reduction in delays in the processing.</w:t>
      </w:r>
    </w:p>
    <w:p w14:paraId="198B6F17" w14:textId="77777777" w:rsidR="008251F0" w:rsidRDefault="00D60F10" w:rsidP="00F358ED">
      <w:pPr>
        <w:spacing w:line="360" w:lineRule="auto"/>
        <w:jc w:val="both"/>
        <w:rPr>
          <w:color w:val="auto"/>
          <w:sz w:val="22"/>
          <w:szCs w:val="22"/>
        </w:rPr>
      </w:pPr>
      <w:r>
        <w:rPr>
          <w:color w:val="auto"/>
          <w:sz w:val="22"/>
          <w:szCs w:val="22"/>
        </w:rPr>
        <w:t xml:space="preserve">The predictive maintenance features would enhance retention of services in the </w:t>
      </w:r>
      <w:r w:rsidR="00285CF9">
        <w:rPr>
          <w:color w:val="auto"/>
          <w:sz w:val="22"/>
          <w:szCs w:val="22"/>
        </w:rPr>
        <w:t xml:space="preserve">aftermarket stage. In the worldwide automotive industry, customer return rates of connected-car programmes </w:t>
      </w:r>
      <w:r w:rsidR="00055063">
        <w:rPr>
          <w:color w:val="auto"/>
          <w:sz w:val="22"/>
          <w:szCs w:val="22"/>
        </w:rPr>
        <w:t xml:space="preserve">improved by showing a 25-40 percent of improvement in the cases where servicing is </w:t>
      </w:r>
      <w:r w:rsidR="00057597">
        <w:rPr>
          <w:color w:val="auto"/>
          <w:sz w:val="22"/>
          <w:szCs w:val="22"/>
        </w:rPr>
        <w:t xml:space="preserve">undertaken through telematics. This generates sustained source of revenue and stabilises the use </w:t>
      </w:r>
      <w:r w:rsidR="008251F0">
        <w:rPr>
          <w:color w:val="auto"/>
          <w:sz w:val="22"/>
          <w:szCs w:val="22"/>
        </w:rPr>
        <w:t>of workshops.</w:t>
      </w:r>
    </w:p>
    <w:p w14:paraId="052EA274" w14:textId="16ABE260" w:rsidR="00B72813" w:rsidRDefault="008251F0" w:rsidP="00F358ED">
      <w:pPr>
        <w:spacing w:line="360" w:lineRule="auto"/>
        <w:jc w:val="both"/>
        <w:rPr>
          <w:color w:val="auto"/>
          <w:sz w:val="22"/>
          <w:szCs w:val="22"/>
        </w:rPr>
      </w:pPr>
      <w:r>
        <w:rPr>
          <w:color w:val="auto"/>
          <w:sz w:val="22"/>
          <w:szCs w:val="22"/>
        </w:rPr>
        <w:t>The UIME platform would enhance brand differenti</w:t>
      </w:r>
      <w:r w:rsidR="00AD055C">
        <w:rPr>
          <w:color w:val="auto"/>
          <w:sz w:val="22"/>
          <w:szCs w:val="22"/>
        </w:rPr>
        <w:t xml:space="preserve">ation in a highly fragment market, which is a strategic move. New digital-cantered </w:t>
      </w:r>
      <w:r w:rsidR="00074D94">
        <w:rPr>
          <w:color w:val="auto"/>
          <w:sz w:val="22"/>
          <w:szCs w:val="22"/>
        </w:rPr>
        <w:t xml:space="preserve">entrants, especially within the EV market, are </w:t>
      </w:r>
      <w:r w:rsidR="00A96FF5">
        <w:rPr>
          <w:color w:val="auto"/>
          <w:sz w:val="22"/>
          <w:szCs w:val="22"/>
        </w:rPr>
        <w:t>quite</w:t>
      </w:r>
      <w:r w:rsidR="00074D94">
        <w:rPr>
          <w:color w:val="auto"/>
          <w:sz w:val="22"/>
          <w:szCs w:val="22"/>
        </w:rPr>
        <w:t xml:space="preserve"> aggressive, hence the competitive advantage </w:t>
      </w:r>
      <w:r w:rsidR="0091670A">
        <w:rPr>
          <w:color w:val="auto"/>
          <w:sz w:val="22"/>
          <w:szCs w:val="22"/>
        </w:rPr>
        <w:t xml:space="preserve">would be provided by the organisation through a lack of friction in the mobility </w:t>
      </w:r>
      <w:r w:rsidR="00B72813">
        <w:rPr>
          <w:color w:val="auto"/>
          <w:sz w:val="22"/>
          <w:szCs w:val="22"/>
        </w:rPr>
        <w:t>ecosystem with enormous amounts of data, promoting customer trust and loyalty.</w:t>
      </w:r>
    </w:p>
    <w:p w14:paraId="50364A9A" w14:textId="77777777" w:rsidR="00A96FF5" w:rsidRPr="00586B05" w:rsidRDefault="009820AC" w:rsidP="00B72813">
      <w:pPr>
        <w:pStyle w:val="Heading2"/>
        <w:rPr>
          <w:rFonts w:ascii="Arial" w:hAnsi="Arial" w:cs="Arial"/>
          <w:b/>
          <w:bCs w:val="0"/>
          <w:color w:val="auto"/>
          <w:sz w:val="28"/>
          <w:szCs w:val="28"/>
        </w:rPr>
      </w:pPr>
      <w:bookmarkStart w:id="9" w:name="_Toc216169387"/>
      <w:r w:rsidRPr="00586B05">
        <w:rPr>
          <w:rFonts w:ascii="Arial" w:hAnsi="Arial" w:cs="Arial"/>
          <w:b/>
          <w:bCs w:val="0"/>
          <w:color w:val="auto"/>
          <w:sz w:val="28"/>
          <w:szCs w:val="28"/>
        </w:rPr>
        <w:t>How you will measure the impact and the success of the proposed initiative</w:t>
      </w:r>
      <w:bookmarkEnd w:id="9"/>
      <w:r w:rsidR="00A96FF5" w:rsidRPr="00586B05">
        <w:rPr>
          <w:rFonts w:ascii="Arial" w:hAnsi="Arial" w:cs="Arial"/>
          <w:b/>
          <w:bCs w:val="0"/>
          <w:color w:val="auto"/>
          <w:sz w:val="28"/>
          <w:szCs w:val="28"/>
        </w:rPr>
        <w:t xml:space="preserve"> </w:t>
      </w:r>
    </w:p>
    <w:p w14:paraId="495A25FF" w14:textId="4AF197DC" w:rsidR="00A96FF5" w:rsidRDefault="00723FB4" w:rsidP="00723FB4">
      <w:pPr>
        <w:spacing w:line="360" w:lineRule="auto"/>
        <w:jc w:val="both"/>
        <w:rPr>
          <w:color w:val="auto"/>
          <w:sz w:val="22"/>
          <w:szCs w:val="22"/>
        </w:rPr>
      </w:pPr>
      <w:proofErr w:type="gramStart"/>
      <w:r>
        <w:rPr>
          <w:color w:val="auto"/>
          <w:sz w:val="22"/>
          <w:szCs w:val="22"/>
        </w:rPr>
        <w:t>In order to</w:t>
      </w:r>
      <w:proofErr w:type="gramEnd"/>
      <w:r>
        <w:rPr>
          <w:color w:val="auto"/>
          <w:sz w:val="22"/>
          <w:szCs w:val="22"/>
        </w:rPr>
        <w:t xml:space="preserve"> achieve value that is meaningful in Unified Intelligen</w:t>
      </w:r>
      <w:r w:rsidR="006D6DCE">
        <w:rPr>
          <w:color w:val="auto"/>
          <w:sz w:val="22"/>
          <w:szCs w:val="22"/>
        </w:rPr>
        <w:t xml:space="preserve">t Mobility Ecosystem (UIME), the organisation should have a fully </w:t>
      </w:r>
      <w:r w:rsidR="00221BB6">
        <w:rPr>
          <w:color w:val="auto"/>
          <w:sz w:val="22"/>
          <w:szCs w:val="22"/>
        </w:rPr>
        <w:t>developed measurement framework that addresses performance in terms of commercial, operational, customer experience and innovation</w:t>
      </w:r>
      <w:r w:rsidR="0044526D">
        <w:rPr>
          <w:color w:val="auto"/>
          <w:sz w:val="22"/>
          <w:szCs w:val="22"/>
        </w:rPr>
        <w:t>. The effectiveness of the initiative may be evaluated based on the quantitative KPIs</w:t>
      </w:r>
      <w:r w:rsidR="00F454A7">
        <w:rPr>
          <w:color w:val="auto"/>
          <w:sz w:val="22"/>
          <w:szCs w:val="22"/>
        </w:rPr>
        <w:t xml:space="preserve">, qualitative information combined with the longitudinal performance </w:t>
      </w:r>
      <w:r w:rsidR="00C349A0">
        <w:rPr>
          <w:color w:val="auto"/>
          <w:sz w:val="22"/>
          <w:szCs w:val="22"/>
        </w:rPr>
        <w:t>monitoring.</w:t>
      </w:r>
    </w:p>
    <w:p w14:paraId="3E094580" w14:textId="77777777" w:rsidR="00C349A0" w:rsidRDefault="00C349A0" w:rsidP="00723FB4">
      <w:pPr>
        <w:spacing w:line="360" w:lineRule="auto"/>
        <w:jc w:val="both"/>
        <w:rPr>
          <w:b/>
          <w:bCs w:val="0"/>
          <w:i/>
          <w:iCs/>
          <w:color w:val="auto"/>
          <w:sz w:val="22"/>
          <w:szCs w:val="22"/>
        </w:rPr>
      </w:pPr>
      <w:r>
        <w:rPr>
          <w:b/>
          <w:bCs w:val="0"/>
          <w:i/>
          <w:iCs/>
          <w:color w:val="auto"/>
          <w:sz w:val="22"/>
          <w:szCs w:val="22"/>
        </w:rPr>
        <w:t>1. Commercial Performance Matrix</w:t>
      </w:r>
    </w:p>
    <w:p w14:paraId="251C4538" w14:textId="24495189" w:rsidR="00C349A0" w:rsidRDefault="00C917D0" w:rsidP="00723FB4">
      <w:pPr>
        <w:spacing w:line="360" w:lineRule="auto"/>
        <w:jc w:val="both"/>
        <w:rPr>
          <w:color w:val="auto"/>
          <w:sz w:val="22"/>
          <w:szCs w:val="22"/>
        </w:rPr>
      </w:pPr>
      <w:r>
        <w:rPr>
          <w:color w:val="auto"/>
          <w:sz w:val="22"/>
          <w:szCs w:val="22"/>
        </w:rPr>
        <w:t>Increased lead conversion rates will become the first sign of success. Comparing the data using the pre</w:t>
      </w:r>
      <w:r w:rsidR="006C15BC">
        <w:rPr>
          <w:color w:val="auto"/>
          <w:sz w:val="22"/>
          <w:szCs w:val="22"/>
        </w:rPr>
        <w:t xml:space="preserve">- and post-implementation sales funnel the organisation </w:t>
      </w:r>
      <w:proofErr w:type="gramStart"/>
      <w:r w:rsidR="006C15BC">
        <w:rPr>
          <w:color w:val="auto"/>
          <w:sz w:val="22"/>
          <w:szCs w:val="22"/>
        </w:rPr>
        <w:t>is able to</w:t>
      </w:r>
      <w:proofErr w:type="gramEnd"/>
      <w:r w:rsidR="006C15BC">
        <w:rPr>
          <w:color w:val="auto"/>
          <w:sz w:val="22"/>
          <w:szCs w:val="22"/>
        </w:rPr>
        <w:t xml:space="preserve"> gauge how </w:t>
      </w:r>
      <w:r w:rsidR="0016725A">
        <w:rPr>
          <w:color w:val="auto"/>
          <w:sz w:val="22"/>
          <w:szCs w:val="22"/>
        </w:rPr>
        <w:t>personalised recommendations, transparent financing option, and real-time inventory</w:t>
      </w:r>
      <w:r w:rsidR="00205C0F">
        <w:rPr>
          <w:color w:val="auto"/>
          <w:sz w:val="22"/>
          <w:szCs w:val="22"/>
        </w:rPr>
        <w:t xml:space="preserve"> visibility all translate into an increase in sales. Commercial impact will be </w:t>
      </w:r>
      <w:r w:rsidR="00351B68">
        <w:rPr>
          <w:color w:val="auto"/>
          <w:sz w:val="22"/>
          <w:szCs w:val="22"/>
        </w:rPr>
        <w:t>depicted by metrics like test-drive-to-purchase ratio, digital</w:t>
      </w:r>
      <w:r w:rsidR="00C26A29">
        <w:rPr>
          <w:color w:val="auto"/>
          <w:sz w:val="22"/>
          <w:szCs w:val="22"/>
        </w:rPr>
        <w:t xml:space="preserve"> lead-to-purchase conversion, and average revenue per user (ARPU) (Zang </w:t>
      </w:r>
      <w:r w:rsidR="00C26A29">
        <w:rPr>
          <w:i/>
          <w:iCs/>
          <w:color w:val="auto"/>
          <w:sz w:val="22"/>
          <w:szCs w:val="22"/>
        </w:rPr>
        <w:t xml:space="preserve">et al., </w:t>
      </w:r>
      <w:r w:rsidR="00C26A29">
        <w:rPr>
          <w:color w:val="auto"/>
          <w:sz w:val="22"/>
          <w:szCs w:val="22"/>
        </w:rPr>
        <w:t xml:space="preserve">2021). Also, </w:t>
      </w:r>
      <w:r w:rsidR="00805ECB">
        <w:rPr>
          <w:color w:val="auto"/>
          <w:sz w:val="22"/>
          <w:szCs w:val="22"/>
        </w:rPr>
        <w:t xml:space="preserve">observing the alterations in the ratio of digital sales and especially in the case of electric vehicles, will assist </w:t>
      </w:r>
      <w:r w:rsidR="008527F8">
        <w:rPr>
          <w:color w:val="auto"/>
          <w:sz w:val="22"/>
          <w:szCs w:val="22"/>
        </w:rPr>
        <w:t xml:space="preserve">in establishing the fact that the platform assists in strategic priorities. </w:t>
      </w:r>
    </w:p>
    <w:p w14:paraId="118DEA65" w14:textId="3FB15541" w:rsidR="00B557AB" w:rsidRDefault="00B557AB" w:rsidP="00723FB4">
      <w:pPr>
        <w:spacing w:line="360" w:lineRule="auto"/>
        <w:jc w:val="both"/>
        <w:rPr>
          <w:b/>
          <w:bCs w:val="0"/>
          <w:i/>
          <w:iCs/>
          <w:color w:val="auto"/>
          <w:sz w:val="22"/>
          <w:szCs w:val="22"/>
        </w:rPr>
      </w:pPr>
      <w:r>
        <w:rPr>
          <w:b/>
          <w:bCs w:val="0"/>
          <w:i/>
          <w:iCs/>
          <w:color w:val="auto"/>
          <w:sz w:val="22"/>
          <w:szCs w:val="22"/>
        </w:rPr>
        <w:lastRenderedPageBreak/>
        <w:t>2. Customer Experience Metrics</w:t>
      </w:r>
    </w:p>
    <w:p w14:paraId="0CDC214E" w14:textId="77777777" w:rsidR="00A20045" w:rsidRDefault="00B557AB" w:rsidP="00723FB4">
      <w:pPr>
        <w:spacing w:line="360" w:lineRule="auto"/>
        <w:jc w:val="both"/>
        <w:rPr>
          <w:color w:val="auto"/>
          <w:sz w:val="22"/>
          <w:szCs w:val="22"/>
        </w:rPr>
      </w:pPr>
      <w:r>
        <w:rPr>
          <w:color w:val="auto"/>
          <w:sz w:val="22"/>
          <w:szCs w:val="22"/>
        </w:rPr>
        <w:t xml:space="preserve">Another </w:t>
      </w:r>
      <w:r w:rsidR="000B01DF">
        <w:rPr>
          <w:color w:val="auto"/>
          <w:sz w:val="22"/>
          <w:szCs w:val="22"/>
        </w:rPr>
        <w:t>significant success measure will be customer satisfaction. Such tools as Net Promoter Score (NPS), Customer Satisfaction</w:t>
      </w:r>
      <w:r w:rsidR="008F04FD">
        <w:rPr>
          <w:color w:val="auto"/>
          <w:sz w:val="22"/>
          <w:szCs w:val="22"/>
        </w:rPr>
        <w:t xml:space="preserve"> (CSAT), survey, as well as heatmaps of digital journeys can be used to monitor the process of customer perception of the increase in the </w:t>
      </w:r>
      <w:r w:rsidR="007838A6">
        <w:rPr>
          <w:color w:val="auto"/>
          <w:sz w:val="22"/>
          <w:szCs w:val="22"/>
        </w:rPr>
        <w:t>ease</w:t>
      </w:r>
      <w:r w:rsidR="008F04FD">
        <w:rPr>
          <w:color w:val="auto"/>
          <w:sz w:val="22"/>
          <w:szCs w:val="22"/>
        </w:rPr>
        <w:t xml:space="preserve"> of use, </w:t>
      </w:r>
      <w:r w:rsidR="0036369F">
        <w:rPr>
          <w:color w:val="auto"/>
          <w:sz w:val="22"/>
          <w:szCs w:val="22"/>
        </w:rPr>
        <w:t xml:space="preserve">transparency, and service responsiveness (Wagh and </w:t>
      </w:r>
      <w:proofErr w:type="spellStart"/>
      <w:r w:rsidR="0036369F">
        <w:rPr>
          <w:color w:val="auto"/>
          <w:sz w:val="22"/>
          <w:szCs w:val="22"/>
        </w:rPr>
        <w:t>Shahare</w:t>
      </w:r>
      <w:proofErr w:type="spellEnd"/>
      <w:r w:rsidR="0036369F">
        <w:rPr>
          <w:color w:val="auto"/>
          <w:sz w:val="22"/>
          <w:szCs w:val="22"/>
        </w:rPr>
        <w:t xml:space="preserve">, 2024). </w:t>
      </w:r>
      <w:r w:rsidR="007838A6">
        <w:rPr>
          <w:color w:val="auto"/>
          <w:sz w:val="22"/>
          <w:szCs w:val="22"/>
        </w:rPr>
        <w:t xml:space="preserve">When the number of complaints </w:t>
      </w:r>
      <w:proofErr w:type="gramStart"/>
      <w:r w:rsidR="0097450C">
        <w:rPr>
          <w:color w:val="auto"/>
          <w:sz w:val="22"/>
          <w:szCs w:val="22"/>
        </w:rPr>
        <w:t>with regard to</w:t>
      </w:r>
      <w:proofErr w:type="gramEnd"/>
      <w:r w:rsidR="0097450C">
        <w:rPr>
          <w:color w:val="auto"/>
          <w:sz w:val="22"/>
          <w:szCs w:val="22"/>
        </w:rPr>
        <w:t xml:space="preserve"> EV uncertainly, delivery delays, or service scheduling decrease </w:t>
      </w:r>
      <w:r w:rsidR="00C217FB">
        <w:rPr>
          <w:color w:val="auto"/>
          <w:sz w:val="22"/>
          <w:szCs w:val="22"/>
        </w:rPr>
        <w:t xml:space="preserve">among customers, it will be an additional confirmation of the product of the platform. The app engagement </w:t>
      </w:r>
      <w:r w:rsidR="008142E8">
        <w:rPr>
          <w:color w:val="auto"/>
          <w:sz w:val="22"/>
          <w:szCs w:val="22"/>
        </w:rPr>
        <w:t xml:space="preserve">and active user retention rates should also be tracked in the organisation, as it </w:t>
      </w:r>
      <w:r w:rsidR="00A20045">
        <w:rPr>
          <w:color w:val="auto"/>
          <w:sz w:val="22"/>
          <w:szCs w:val="22"/>
        </w:rPr>
        <w:t xml:space="preserve">shows the relevant nature of the platforms. </w:t>
      </w:r>
    </w:p>
    <w:p w14:paraId="312586AD" w14:textId="77777777" w:rsidR="00AC2ACF" w:rsidRDefault="00A20045" w:rsidP="00723FB4">
      <w:pPr>
        <w:spacing w:line="360" w:lineRule="auto"/>
        <w:jc w:val="both"/>
        <w:rPr>
          <w:b/>
          <w:bCs w:val="0"/>
          <w:i/>
          <w:iCs/>
          <w:color w:val="auto"/>
          <w:sz w:val="22"/>
          <w:szCs w:val="22"/>
        </w:rPr>
      </w:pPr>
      <w:r>
        <w:rPr>
          <w:b/>
          <w:bCs w:val="0"/>
          <w:i/>
          <w:iCs/>
          <w:color w:val="auto"/>
          <w:sz w:val="22"/>
          <w:szCs w:val="22"/>
        </w:rPr>
        <w:t xml:space="preserve">3. </w:t>
      </w:r>
      <w:r w:rsidR="00AC2ACF">
        <w:rPr>
          <w:b/>
          <w:bCs w:val="0"/>
          <w:i/>
          <w:iCs/>
          <w:color w:val="auto"/>
          <w:sz w:val="22"/>
          <w:szCs w:val="22"/>
        </w:rPr>
        <w:t>Operational Efficiency Metrics</w:t>
      </w:r>
    </w:p>
    <w:p w14:paraId="150D1AB4" w14:textId="77777777" w:rsidR="00D878F5" w:rsidRDefault="00AC2ACF" w:rsidP="00723FB4">
      <w:pPr>
        <w:spacing w:line="360" w:lineRule="auto"/>
        <w:jc w:val="both"/>
        <w:rPr>
          <w:color w:val="auto"/>
          <w:sz w:val="22"/>
          <w:szCs w:val="22"/>
        </w:rPr>
      </w:pPr>
      <w:r>
        <w:rPr>
          <w:color w:val="auto"/>
          <w:sz w:val="22"/>
          <w:szCs w:val="22"/>
        </w:rPr>
        <w:t xml:space="preserve">Various </w:t>
      </w:r>
      <w:r w:rsidR="009A30EB">
        <w:rPr>
          <w:color w:val="auto"/>
          <w:sz w:val="22"/>
          <w:szCs w:val="22"/>
        </w:rPr>
        <w:t>ways in which operational efficiency can be measured include short</w:t>
      </w:r>
      <w:r w:rsidR="00A215D7">
        <w:rPr>
          <w:color w:val="auto"/>
          <w:sz w:val="22"/>
          <w:szCs w:val="22"/>
        </w:rPr>
        <w:t>ening of administrative processing time, a hi</w:t>
      </w:r>
      <w:r w:rsidR="002328F5">
        <w:rPr>
          <w:color w:val="auto"/>
          <w:sz w:val="22"/>
          <w:szCs w:val="22"/>
        </w:rPr>
        <w:t xml:space="preserve">gher level od accuracy in delivery prediction and an increment in the use of various </w:t>
      </w:r>
      <w:r w:rsidR="005768F7">
        <w:rPr>
          <w:color w:val="auto"/>
          <w:sz w:val="22"/>
          <w:szCs w:val="22"/>
        </w:rPr>
        <w:t>service centres which are more driven by predictive maintenance</w:t>
      </w:r>
      <w:r w:rsidR="00C63697">
        <w:rPr>
          <w:color w:val="auto"/>
          <w:sz w:val="22"/>
          <w:szCs w:val="22"/>
        </w:rPr>
        <w:t xml:space="preserve"> (Schouten </w:t>
      </w:r>
      <w:r w:rsidR="00C63697">
        <w:rPr>
          <w:i/>
          <w:iCs/>
          <w:color w:val="auto"/>
          <w:sz w:val="22"/>
          <w:szCs w:val="22"/>
        </w:rPr>
        <w:t xml:space="preserve">et al., </w:t>
      </w:r>
      <w:r w:rsidR="00C63697">
        <w:rPr>
          <w:color w:val="auto"/>
          <w:sz w:val="22"/>
          <w:szCs w:val="22"/>
        </w:rPr>
        <w:t>2023). The speed of dealership coordination</w:t>
      </w:r>
      <w:r w:rsidR="001879B5">
        <w:rPr>
          <w:color w:val="auto"/>
          <w:sz w:val="22"/>
          <w:szCs w:val="22"/>
        </w:rPr>
        <w:t xml:space="preserve">, lead response time, and fewer manual paperwork measurements will be insightful </w:t>
      </w:r>
      <w:proofErr w:type="gramStart"/>
      <w:r w:rsidR="001879B5">
        <w:rPr>
          <w:color w:val="auto"/>
          <w:sz w:val="22"/>
          <w:szCs w:val="22"/>
        </w:rPr>
        <w:t>in the area of</w:t>
      </w:r>
      <w:proofErr w:type="gramEnd"/>
      <w:r w:rsidR="001879B5">
        <w:rPr>
          <w:color w:val="auto"/>
          <w:sz w:val="22"/>
          <w:szCs w:val="22"/>
        </w:rPr>
        <w:t xml:space="preserve"> the internal performance gains.</w:t>
      </w:r>
    </w:p>
    <w:p w14:paraId="1CDB1175" w14:textId="77777777" w:rsidR="00D878F5" w:rsidRDefault="00D878F5" w:rsidP="00723FB4">
      <w:pPr>
        <w:spacing w:line="360" w:lineRule="auto"/>
        <w:jc w:val="both"/>
        <w:rPr>
          <w:b/>
          <w:bCs w:val="0"/>
          <w:i/>
          <w:iCs/>
          <w:color w:val="auto"/>
          <w:sz w:val="22"/>
          <w:szCs w:val="22"/>
        </w:rPr>
      </w:pPr>
      <w:r>
        <w:rPr>
          <w:b/>
          <w:bCs w:val="0"/>
          <w:i/>
          <w:iCs/>
          <w:color w:val="auto"/>
          <w:sz w:val="22"/>
          <w:szCs w:val="22"/>
        </w:rPr>
        <w:t>4. After-Sales and Loyalty Metrics</w:t>
      </w:r>
    </w:p>
    <w:p w14:paraId="3A7BCF16" w14:textId="77777777" w:rsidR="00FB4F2F" w:rsidRDefault="00FE12D3" w:rsidP="00723FB4">
      <w:pPr>
        <w:spacing w:line="360" w:lineRule="auto"/>
        <w:jc w:val="both"/>
        <w:rPr>
          <w:color w:val="auto"/>
          <w:sz w:val="22"/>
          <w:szCs w:val="22"/>
        </w:rPr>
      </w:pPr>
      <w:r>
        <w:rPr>
          <w:color w:val="auto"/>
          <w:sz w:val="22"/>
          <w:szCs w:val="22"/>
        </w:rPr>
        <w:t xml:space="preserve">Service retention rates, frequency of repeat purchase </w:t>
      </w:r>
      <w:r w:rsidR="000B20B3">
        <w:rPr>
          <w:color w:val="auto"/>
          <w:sz w:val="22"/>
          <w:szCs w:val="22"/>
        </w:rPr>
        <w:t xml:space="preserve">and trade in volumes can be used to measure the effect on the long-term customer value (Abdullah, 2023). These metrics should improve in a measurable </w:t>
      </w:r>
      <w:r w:rsidR="00F01517">
        <w:rPr>
          <w:color w:val="auto"/>
          <w:sz w:val="22"/>
          <w:szCs w:val="22"/>
        </w:rPr>
        <w:t>manner in 12-24 months, in case predictive maintenance features and loyalty programmes will succeed.</w:t>
      </w:r>
    </w:p>
    <w:p w14:paraId="25CDEAE9" w14:textId="725AE148" w:rsidR="00B557AB" w:rsidRPr="00E0483B" w:rsidRDefault="00FB4F2F" w:rsidP="00FB4F2F">
      <w:pPr>
        <w:pStyle w:val="Heading2"/>
        <w:rPr>
          <w:b/>
          <w:bCs w:val="0"/>
        </w:rPr>
      </w:pPr>
      <w:bookmarkStart w:id="10" w:name="_Toc216169388"/>
      <w:r w:rsidRPr="00E0483B">
        <w:rPr>
          <w:rFonts w:ascii="Arial" w:hAnsi="Arial" w:cs="Arial"/>
          <w:b/>
          <w:bCs w:val="0"/>
          <w:color w:val="auto"/>
          <w:sz w:val="28"/>
          <w:szCs w:val="28"/>
        </w:rPr>
        <w:t>Conclusion</w:t>
      </w:r>
      <w:bookmarkEnd w:id="10"/>
      <w:r w:rsidRPr="00E0483B">
        <w:rPr>
          <w:rFonts w:ascii="Arial" w:hAnsi="Arial" w:cs="Arial"/>
          <w:b/>
          <w:bCs w:val="0"/>
          <w:color w:val="auto"/>
          <w:sz w:val="28"/>
          <w:szCs w:val="28"/>
        </w:rPr>
        <w:t xml:space="preserve"> </w:t>
      </w:r>
      <w:r w:rsidR="009A30EB" w:rsidRPr="00E0483B">
        <w:rPr>
          <w:b/>
          <w:bCs w:val="0"/>
          <w:color w:val="auto"/>
        </w:rPr>
        <w:t xml:space="preserve"> </w:t>
      </w:r>
      <w:r w:rsidR="00AC2ACF" w:rsidRPr="00E0483B">
        <w:rPr>
          <w:b/>
          <w:bCs w:val="0"/>
          <w:i/>
          <w:iCs/>
        </w:rPr>
        <w:t xml:space="preserve"> </w:t>
      </w:r>
      <w:r w:rsidR="007838A6" w:rsidRPr="00E0483B">
        <w:rPr>
          <w:b/>
          <w:bCs w:val="0"/>
        </w:rPr>
        <w:t xml:space="preserve"> </w:t>
      </w:r>
    </w:p>
    <w:p w14:paraId="023224AC" w14:textId="77777777" w:rsidR="001E697A" w:rsidRDefault="001E1B35" w:rsidP="001E1B35">
      <w:pPr>
        <w:spacing w:line="360" w:lineRule="auto"/>
        <w:jc w:val="both"/>
        <w:rPr>
          <w:color w:val="auto"/>
          <w:sz w:val="22"/>
          <w:szCs w:val="22"/>
        </w:rPr>
      </w:pPr>
      <w:r w:rsidRPr="001E1B35">
        <w:rPr>
          <w:color w:val="auto"/>
          <w:sz w:val="22"/>
          <w:szCs w:val="22"/>
        </w:rPr>
        <w:t xml:space="preserve">Conclusively, </w:t>
      </w:r>
      <w:r w:rsidR="00E0483B">
        <w:rPr>
          <w:color w:val="auto"/>
          <w:sz w:val="22"/>
          <w:szCs w:val="22"/>
        </w:rPr>
        <w:t>the Unified Intelligent Mobility Ecosystem (</w:t>
      </w:r>
      <w:r w:rsidR="003B2FBC">
        <w:rPr>
          <w:color w:val="auto"/>
          <w:sz w:val="22"/>
          <w:szCs w:val="22"/>
        </w:rPr>
        <w:t xml:space="preserve">UIME) proposed provides the organisation with a revolutionary avenue through </w:t>
      </w:r>
      <w:r w:rsidR="00201557">
        <w:rPr>
          <w:color w:val="auto"/>
          <w:sz w:val="22"/>
          <w:szCs w:val="22"/>
        </w:rPr>
        <w:t xml:space="preserve">which it can circumvent the challenges that arise and become more competitive </w:t>
      </w:r>
      <w:r w:rsidR="00056199">
        <w:rPr>
          <w:color w:val="auto"/>
          <w:sz w:val="22"/>
          <w:szCs w:val="22"/>
        </w:rPr>
        <w:t xml:space="preserve">in the fast-charging scene of the automotive industry. The initiative also brings together </w:t>
      </w:r>
      <w:r w:rsidR="005C6C18">
        <w:rPr>
          <w:color w:val="auto"/>
          <w:sz w:val="22"/>
          <w:szCs w:val="22"/>
        </w:rPr>
        <w:t xml:space="preserve">personalised digital interactions, real-time data intelligence, and connected </w:t>
      </w:r>
      <w:r w:rsidR="00AC1F0A">
        <w:rPr>
          <w:color w:val="auto"/>
          <w:sz w:val="22"/>
          <w:szCs w:val="22"/>
        </w:rPr>
        <w:t>car services by boosting each customer-facing phase, including awareness, through to long-term</w:t>
      </w:r>
      <w:r w:rsidR="00052E84">
        <w:rPr>
          <w:color w:val="auto"/>
          <w:sz w:val="22"/>
          <w:szCs w:val="22"/>
        </w:rPr>
        <w:t xml:space="preserve"> relationship with customers. By </w:t>
      </w:r>
      <w:r w:rsidR="00C602FB">
        <w:rPr>
          <w:color w:val="auto"/>
          <w:sz w:val="22"/>
          <w:szCs w:val="22"/>
        </w:rPr>
        <w:t>focusing</w:t>
      </w:r>
      <w:r w:rsidR="00052E84">
        <w:rPr>
          <w:color w:val="auto"/>
          <w:sz w:val="22"/>
          <w:szCs w:val="22"/>
        </w:rPr>
        <w:t xml:space="preserve"> on open performance measures and the proc</w:t>
      </w:r>
      <w:r w:rsidR="00C602FB">
        <w:rPr>
          <w:color w:val="auto"/>
          <w:sz w:val="22"/>
          <w:szCs w:val="22"/>
        </w:rPr>
        <w:t xml:space="preserve">ess of continuous review, the organisation will be able to build long term value. </w:t>
      </w:r>
      <w:r w:rsidR="00E673D6">
        <w:rPr>
          <w:color w:val="auto"/>
          <w:sz w:val="22"/>
          <w:szCs w:val="22"/>
        </w:rPr>
        <w:t xml:space="preserve">Finally, UIME will put the organisation in a more innovative, customer-focused, and resilient </w:t>
      </w:r>
      <w:r w:rsidR="001E697A">
        <w:rPr>
          <w:color w:val="auto"/>
          <w:sz w:val="22"/>
          <w:szCs w:val="22"/>
        </w:rPr>
        <w:t xml:space="preserve">future in the mobility market. </w:t>
      </w:r>
    </w:p>
    <w:p w14:paraId="48AF210F" w14:textId="77777777" w:rsidR="001E697A" w:rsidRDefault="001E697A" w:rsidP="001E1B35">
      <w:pPr>
        <w:spacing w:line="360" w:lineRule="auto"/>
        <w:jc w:val="both"/>
        <w:rPr>
          <w:color w:val="auto"/>
          <w:sz w:val="22"/>
          <w:szCs w:val="22"/>
        </w:rPr>
      </w:pPr>
    </w:p>
    <w:p w14:paraId="27EE94A7" w14:textId="77777777" w:rsidR="001E697A" w:rsidRDefault="001E697A" w:rsidP="001E1B35">
      <w:pPr>
        <w:spacing w:line="360" w:lineRule="auto"/>
        <w:jc w:val="both"/>
        <w:rPr>
          <w:color w:val="auto"/>
          <w:sz w:val="22"/>
          <w:szCs w:val="22"/>
        </w:rPr>
      </w:pPr>
    </w:p>
    <w:p w14:paraId="3B860258" w14:textId="05F15B8C" w:rsidR="00FB4F2F" w:rsidRPr="00586B05" w:rsidRDefault="00CC4811" w:rsidP="001E697A">
      <w:pPr>
        <w:pStyle w:val="Heading2"/>
        <w:spacing w:line="360" w:lineRule="auto"/>
        <w:jc w:val="both"/>
        <w:rPr>
          <w:b/>
          <w:bCs w:val="0"/>
          <w:color w:val="auto"/>
        </w:rPr>
      </w:pPr>
      <w:bookmarkStart w:id="11" w:name="_Toc216169389"/>
      <w:r w:rsidRPr="00586B05">
        <w:rPr>
          <w:rFonts w:ascii="Arial" w:hAnsi="Arial" w:cs="Arial"/>
          <w:b/>
          <w:bCs w:val="0"/>
          <w:color w:val="auto"/>
          <w:sz w:val="28"/>
          <w:szCs w:val="28"/>
        </w:rPr>
        <w:lastRenderedPageBreak/>
        <w:t>Reference</w:t>
      </w:r>
      <w:bookmarkEnd w:id="11"/>
      <w:r w:rsidRPr="00586B05">
        <w:rPr>
          <w:rFonts w:ascii="Arial" w:hAnsi="Arial" w:cs="Arial"/>
          <w:b/>
          <w:bCs w:val="0"/>
          <w:color w:val="auto"/>
          <w:sz w:val="28"/>
          <w:szCs w:val="28"/>
        </w:rPr>
        <w:t xml:space="preserve"> </w:t>
      </w:r>
      <w:r w:rsidR="00C602FB" w:rsidRPr="00586B05">
        <w:rPr>
          <w:b/>
          <w:bCs w:val="0"/>
          <w:color w:val="auto"/>
        </w:rPr>
        <w:t xml:space="preserve"> </w:t>
      </w:r>
      <w:r w:rsidR="00AC1F0A" w:rsidRPr="00586B05">
        <w:rPr>
          <w:b/>
          <w:bCs w:val="0"/>
          <w:color w:val="auto"/>
        </w:rPr>
        <w:t xml:space="preserve"> </w:t>
      </w:r>
      <w:r w:rsidR="00E0483B" w:rsidRPr="00586B05">
        <w:rPr>
          <w:b/>
          <w:bCs w:val="0"/>
          <w:color w:val="auto"/>
        </w:rPr>
        <w:t xml:space="preserve"> </w:t>
      </w:r>
    </w:p>
    <w:p w14:paraId="5632E511"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Abdullah, M., 2023. Effect of After-Sale Services on Customer Satisfaction and Loyalty in Automation Company Case </w:t>
      </w:r>
      <w:proofErr w:type="spellStart"/>
      <w:r w:rsidRPr="008B1560">
        <w:rPr>
          <w:color w:val="auto"/>
          <w:sz w:val="22"/>
          <w:szCs w:val="22"/>
        </w:rPr>
        <w:t>Cimcorp</w:t>
      </w:r>
      <w:proofErr w:type="spellEnd"/>
      <w:r w:rsidRPr="008B1560">
        <w:rPr>
          <w:color w:val="auto"/>
          <w:sz w:val="22"/>
          <w:szCs w:val="22"/>
        </w:rPr>
        <w:t>.</w:t>
      </w:r>
    </w:p>
    <w:p w14:paraId="798A997C"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Alam, T., Gupta, R., </w:t>
      </w:r>
      <w:proofErr w:type="spellStart"/>
      <w:r w:rsidRPr="008B1560">
        <w:rPr>
          <w:color w:val="auto"/>
          <w:sz w:val="22"/>
          <w:szCs w:val="22"/>
        </w:rPr>
        <w:t>Nasurudeen</w:t>
      </w:r>
      <w:proofErr w:type="spellEnd"/>
      <w:r w:rsidRPr="008B1560">
        <w:rPr>
          <w:color w:val="auto"/>
          <w:sz w:val="22"/>
          <w:szCs w:val="22"/>
        </w:rPr>
        <w:t xml:space="preserve"> Ahamed, N., Ullah, A. and </w:t>
      </w:r>
      <w:proofErr w:type="spellStart"/>
      <w:r w:rsidRPr="008B1560">
        <w:rPr>
          <w:color w:val="auto"/>
          <w:sz w:val="22"/>
          <w:szCs w:val="22"/>
        </w:rPr>
        <w:t>Almaghthwi</w:t>
      </w:r>
      <w:proofErr w:type="spellEnd"/>
      <w:r w:rsidRPr="008B1560">
        <w:rPr>
          <w:color w:val="auto"/>
          <w:sz w:val="22"/>
          <w:szCs w:val="22"/>
        </w:rPr>
        <w:t>, A., 2024. Smart mobility adoption in sustainable smart cities to establish a growing ecosystem: Challenges and opportunities. </w:t>
      </w:r>
      <w:r w:rsidRPr="008B1560">
        <w:rPr>
          <w:i/>
          <w:iCs/>
          <w:color w:val="auto"/>
          <w:sz w:val="22"/>
          <w:szCs w:val="22"/>
        </w:rPr>
        <w:t>MRS Energy &amp; Sustainability</w:t>
      </w:r>
      <w:r w:rsidRPr="008B1560">
        <w:rPr>
          <w:color w:val="auto"/>
          <w:sz w:val="22"/>
          <w:szCs w:val="22"/>
        </w:rPr>
        <w:t>, </w:t>
      </w:r>
      <w:r w:rsidRPr="008B1560">
        <w:rPr>
          <w:i/>
          <w:iCs/>
          <w:color w:val="auto"/>
          <w:sz w:val="22"/>
          <w:szCs w:val="22"/>
        </w:rPr>
        <w:t>11</w:t>
      </w:r>
      <w:r w:rsidRPr="008B1560">
        <w:rPr>
          <w:color w:val="auto"/>
          <w:sz w:val="22"/>
          <w:szCs w:val="22"/>
        </w:rPr>
        <w:t>(2), pp.304-316.</w:t>
      </w:r>
    </w:p>
    <w:p w14:paraId="552F21DB"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Butler, L., </w:t>
      </w:r>
      <w:proofErr w:type="spellStart"/>
      <w:r w:rsidRPr="008B1560">
        <w:rPr>
          <w:color w:val="auto"/>
          <w:sz w:val="22"/>
          <w:szCs w:val="22"/>
        </w:rPr>
        <w:t>Yigitcanlar</w:t>
      </w:r>
      <w:proofErr w:type="spellEnd"/>
      <w:r w:rsidRPr="008B1560">
        <w:rPr>
          <w:color w:val="auto"/>
          <w:sz w:val="22"/>
          <w:szCs w:val="22"/>
        </w:rPr>
        <w:t>, T. and Paz, A., 2020. Smart urban mobility innovations: A comprehensive review and evaluation. </w:t>
      </w:r>
      <w:proofErr w:type="spellStart"/>
      <w:r w:rsidRPr="008B1560">
        <w:rPr>
          <w:i/>
          <w:iCs/>
          <w:color w:val="auto"/>
          <w:sz w:val="22"/>
          <w:szCs w:val="22"/>
        </w:rPr>
        <w:t>Ieee</w:t>
      </w:r>
      <w:proofErr w:type="spellEnd"/>
      <w:r w:rsidRPr="008B1560">
        <w:rPr>
          <w:i/>
          <w:iCs/>
          <w:color w:val="auto"/>
          <w:sz w:val="22"/>
          <w:szCs w:val="22"/>
        </w:rPr>
        <w:t xml:space="preserve"> Access</w:t>
      </w:r>
      <w:r w:rsidRPr="008B1560">
        <w:rPr>
          <w:color w:val="auto"/>
          <w:sz w:val="22"/>
          <w:szCs w:val="22"/>
        </w:rPr>
        <w:t>, </w:t>
      </w:r>
      <w:r w:rsidRPr="008B1560">
        <w:rPr>
          <w:i/>
          <w:iCs/>
          <w:color w:val="auto"/>
          <w:sz w:val="22"/>
          <w:szCs w:val="22"/>
        </w:rPr>
        <w:t>8</w:t>
      </w:r>
      <w:r w:rsidRPr="008B1560">
        <w:rPr>
          <w:color w:val="auto"/>
          <w:sz w:val="22"/>
          <w:szCs w:val="22"/>
        </w:rPr>
        <w:t>, pp.196034-196049.</w:t>
      </w:r>
    </w:p>
    <w:p w14:paraId="0C32B97C"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Cole, R.E. and </w:t>
      </w:r>
      <w:proofErr w:type="spellStart"/>
      <w:r w:rsidRPr="008B1560">
        <w:rPr>
          <w:color w:val="auto"/>
          <w:sz w:val="22"/>
          <w:szCs w:val="22"/>
        </w:rPr>
        <w:t>Yakushiji</w:t>
      </w:r>
      <w:proofErr w:type="spellEnd"/>
      <w:r w:rsidRPr="008B1560">
        <w:rPr>
          <w:color w:val="auto"/>
          <w:sz w:val="22"/>
          <w:szCs w:val="22"/>
        </w:rPr>
        <w:t>, T., 2020. The American and Japanese auto industries in transition: report of the joint US–Japan automotive study (p. 251). University of Michigan Press.</w:t>
      </w:r>
    </w:p>
    <w:p w14:paraId="1102853E" w14:textId="77777777" w:rsidR="00586B05" w:rsidRPr="008B1560" w:rsidRDefault="00586B05" w:rsidP="008B1560">
      <w:pPr>
        <w:spacing w:line="360" w:lineRule="auto"/>
        <w:jc w:val="both"/>
        <w:rPr>
          <w:color w:val="auto"/>
          <w:sz w:val="22"/>
          <w:szCs w:val="22"/>
        </w:rPr>
      </w:pPr>
      <w:r w:rsidRPr="008B1560">
        <w:rPr>
          <w:color w:val="auto"/>
          <w:sz w:val="22"/>
          <w:szCs w:val="22"/>
        </w:rPr>
        <w:t>Costigan, G. and Wilsdon, J., 2021. UK science, technology &amp; innovation policy after Brexit: priorities, ambitions &amp; uncertainties.</w:t>
      </w:r>
    </w:p>
    <w:p w14:paraId="28BE6208"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Deloitte, (2025), </w:t>
      </w:r>
      <w:r w:rsidRPr="008B1560">
        <w:rPr>
          <w:i/>
          <w:iCs/>
          <w:color w:val="auto"/>
          <w:sz w:val="22"/>
          <w:szCs w:val="22"/>
        </w:rPr>
        <w:t>Automotive sector quarterly update</w:t>
      </w:r>
      <w:r w:rsidRPr="008B1560">
        <w:rPr>
          <w:color w:val="auto"/>
          <w:sz w:val="22"/>
          <w:szCs w:val="22"/>
        </w:rPr>
        <w:t xml:space="preserve">, Available at: </w:t>
      </w:r>
      <w:hyperlink r:id="rId16" w:history="1">
        <w:r w:rsidRPr="008B1560">
          <w:rPr>
            <w:rStyle w:val="Hyperlink"/>
            <w:color w:val="auto"/>
            <w:sz w:val="22"/>
            <w:szCs w:val="22"/>
          </w:rPr>
          <w:t>https://www.deloitte.com/uk/en/Industries/consumer/research/consumer-tracker/automotive-sector.html</w:t>
        </w:r>
      </w:hyperlink>
      <w:r w:rsidRPr="008B1560">
        <w:rPr>
          <w:color w:val="auto"/>
          <w:sz w:val="22"/>
          <w:szCs w:val="22"/>
        </w:rPr>
        <w:t xml:space="preserve"> [Accessed on 25</w:t>
      </w:r>
      <w:r w:rsidRPr="008B1560">
        <w:rPr>
          <w:color w:val="auto"/>
          <w:sz w:val="22"/>
          <w:szCs w:val="22"/>
          <w:vertAlign w:val="superscript"/>
        </w:rPr>
        <w:t>th</w:t>
      </w:r>
      <w:r w:rsidRPr="008B1560">
        <w:rPr>
          <w:color w:val="auto"/>
          <w:sz w:val="22"/>
          <w:szCs w:val="22"/>
        </w:rPr>
        <w:t xml:space="preserve"> November 2025]</w:t>
      </w:r>
    </w:p>
    <w:p w14:paraId="2AC3A3D3"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EY, (2025), </w:t>
      </w:r>
      <w:r w:rsidRPr="008B1560">
        <w:rPr>
          <w:i/>
          <w:iCs/>
          <w:color w:val="auto"/>
          <w:sz w:val="22"/>
          <w:szCs w:val="22"/>
        </w:rPr>
        <w:t>Opportunities and challenges ahead for UK auto industry in 2025 – EY comments</w:t>
      </w:r>
      <w:r w:rsidRPr="008B1560">
        <w:rPr>
          <w:color w:val="auto"/>
          <w:sz w:val="22"/>
          <w:szCs w:val="22"/>
        </w:rPr>
        <w:t xml:space="preserve">, Available at: </w:t>
      </w:r>
      <w:hyperlink r:id="rId17" w:history="1">
        <w:r w:rsidRPr="008B1560">
          <w:rPr>
            <w:rStyle w:val="Hyperlink"/>
            <w:color w:val="auto"/>
            <w:sz w:val="22"/>
            <w:szCs w:val="22"/>
          </w:rPr>
          <w:t>https://www.ey.com/en_uk/newsroom/2025/01/opportunities-and-challenges-for-uk-automotive-in-2025</w:t>
        </w:r>
      </w:hyperlink>
      <w:r w:rsidRPr="008B1560">
        <w:rPr>
          <w:color w:val="auto"/>
          <w:sz w:val="22"/>
          <w:szCs w:val="22"/>
        </w:rPr>
        <w:t xml:space="preserve"> [Accessed on 25</w:t>
      </w:r>
      <w:r w:rsidRPr="008B1560">
        <w:rPr>
          <w:color w:val="auto"/>
          <w:sz w:val="22"/>
          <w:szCs w:val="22"/>
          <w:vertAlign w:val="superscript"/>
        </w:rPr>
        <w:t>th</w:t>
      </w:r>
      <w:r w:rsidRPr="008B1560">
        <w:rPr>
          <w:color w:val="auto"/>
          <w:sz w:val="22"/>
          <w:szCs w:val="22"/>
        </w:rPr>
        <w:t xml:space="preserve"> November 2025]</w:t>
      </w:r>
    </w:p>
    <w:p w14:paraId="2E70A41B"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Fang, T., von Jouanne, A., </w:t>
      </w:r>
      <w:proofErr w:type="spellStart"/>
      <w:r w:rsidRPr="008B1560">
        <w:rPr>
          <w:color w:val="auto"/>
          <w:sz w:val="22"/>
          <w:szCs w:val="22"/>
        </w:rPr>
        <w:t>Agamloh</w:t>
      </w:r>
      <w:proofErr w:type="spellEnd"/>
      <w:r w:rsidRPr="008B1560">
        <w:rPr>
          <w:color w:val="auto"/>
          <w:sz w:val="22"/>
          <w:szCs w:val="22"/>
        </w:rPr>
        <w:t xml:space="preserve">, E. and </w:t>
      </w:r>
      <w:proofErr w:type="spellStart"/>
      <w:r w:rsidRPr="008B1560">
        <w:rPr>
          <w:color w:val="auto"/>
          <w:sz w:val="22"/>
          <w:szCs w:val="22"/>
        </w:rPr>
        <w:t>Yokochi</w:t>
      </w:r>
      <w:proofErr w:type="spellEnd"/>
      <w:r w:rsidRPr="008B1560">
        <w:rPr>
          <w:color w:val="auto"/>
          <w:sz w:val="22"/>
          <w:szCs w:val="22"/>
        </w:rPr>
        <w:t>, A., 2024. Opportunities and Challenges of Fuel Cell Electric Vehicle-to-Grid (V2G) Integration. </w:t>
      </w:r>
      <w:r w:rsidRPr="008B1560">
        <w:rPr>
          <w:i/>
          <w:iCs/>
          <w:color w:val="auto"/>
          <w:sz w:val="22"/>
          <w:szCs w:val="22"/>
        </w:rPr>
        <w:t>Energies</w:t>
      </w:r>
      <w:r w:rsidRPr="008B1560">
        <w:rPr>
          <w:color w:val="auto"/>
          <w:sz w:val="22"/>
          <w:szCs w:val="22"/>
        </w:rPr>
        <w:t>, </w:t>
      </w:r>
      <w:r w:rsidRPr="008B1560">
        <w:rPr>
          <w:i/>
          <w:iCs/>
          <w:color w:val="auto"/>
          <w:sz w:val="22"/>
          <w:szCs w:val="22"/>
        </w:rPr>
        <w:t>17</w:t>
      </w:r>
      <w:r w:rsidRPr="008B1560">
        <w:rPr>
          <w:color w:val="auto"/>
          <w:sz w:val="22"/>
          <w:szCs w:val="22"/>
        </w:rPr>
        <w:t>(22), p.5646.</w:t>
      </w:r>
    </w:p>
    <w:p w14:paraId="32545A1B" w14:textId="77777777" w:rsidR="00586B05" w:rsidRPr="008B1560" w:rsidRDefault="00586B05" w:rsidP="008B1560">
      <w:pPr>
        <w:spacing w:line="360" w:lineRule="auto"/>
        <w:jc w:val="both"/>
        <w:rPr>
          <w:color w:val="auto"/>
          <w:sz w:val="22"/>
          <w:szCs w:val="22"/>
        </w:rPr>
      </w:pPr>
      <w:r w:rsidRPr="008B1560">
        <w:rPr>
          <w:color w:val="auto"/>
          <w:sz w:val="22"/>
          <w:szCs w:val="22"/>
        </w:rPr>
        <w:t>Gonçalves, M.S.C., 2023. A safety perspective for soft mobility in the ITS ecosystem.</w:t>
      </w:r>
    </w:p>
    <w:p w14:paraId="69117D6C"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Hall, S., Mazur, C., Hardy, J., Workman, M. and Powell, M., 2020. Prioritising business model innovation: What needs to change in the United Kingdom energy system to grow low carbon </w:t>
      </w:r>
      <w:proofErr w:type="gramStart"/>
      <w:r w:rsidRPr="008B1560">
        <w:rPr>
          <w:color w:val="auto"/>
          <w:sz w:val="22"/>
          <w:szCs w:val="22"/>
        </w:rPr>
        <w:t>entrepreneurship?.</w:t>
      </w:r>
      <w:proofErr w:type="gramEnd"/>
      <w:r w:rsidRPr="008B1560">
        <w:rPr>
          <w:color w:val="auto"/>
          <w:sz w:val="22"/>
          <w:szCs w:val="22"/>
        </w:rPr>
        <w:t> </w:t>
      </w:r>
      <w:r w:rsidRPr="008B1560">
        <w:rPr>
          <w:i/>
          <w:iCs/>
          <w:color w:val="auto"/>
          <w:sz w:val="22"/>
          <w:szCs w:val="22"/>
        </w:rPr>
        <w:t>Energy Research &amp; Social Science</w:t>
      </w:r>
      <w:r w:rsidRPr="008B1560">
        <w:rPr>
          <w:color w:val="auto"/>
          <w:sz w:val="22"/>
          <w:szCs w:val="22"/>
        </w:rPr>
        <w:t>, </w:t>
      </w:r>
      <w:r w:rsidRPr="008B1560">
        <w:rPr>
          <w:i/>
          <w:iCs/>
          <w:color w:val="auto"/>
          <w:sz w:val="22"/>
          <w:szCs w:val="22"/>
        </w:rPr>
        <w:t>60</w:t>
      </w:r>
      <w:r w:rsidRPr="008B1560">
        <w:rPr>
          <w:color w:val="auto"/>
          <w:sz w:val="22"/>
          <w:szCs w:val="22"/>
        </w:rPr>
        <w:t>, p.101317.</w:t>
      </w:r>
    </w:p>
    <w:p w14:paraId="5F057A3D"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Hoyer, W.D., Kroschke, M., Schmitt, B., </w:t>
      </w:r>
      <w:proofErr w:type="spellStart"/>
      <w:r w:rsidRPr="008B1560">
        <w:rPr>
          <w:color w:val="auto"/>
          <w:sz w:val="22"/>
          <w:szCs w:val="22"/>
        </w:rPr>
        <w:t>Kraume</w:t>
      </w:r>
      <w:proofErr w:type="spellEnd"/>
      <w:r w:rsidRPr="008B1560">
        <w:rPr>
          <w:color w:val="auto"/>
          <w:sz w:val="22"/>
          <w:szCs w:val="22"/>
        </w:rPr>
        <w:t>, K. and Shankar, V., 2020. Transforming the customer experience through new technologies. </w:t>
      </w:r>
      <w:r w:rsidRPr="008B1560">
        <w:rPr>
          <w:i/>
          <w:iCs/>
          <w:color w:val="auto"/>
          <w:sz w:val="22"/>
          <w:szCs w:val="22"/>
        </w:rPr>
        <w:t>Journal of interactive marketing</w:t>
      </w:r>
      <w:r w:rsidRPr="008B1560">
        <w:rPr>
          <w:color w:val="auto"/>
          <w:sz w:val="22"/>
          <w:szCs w:val="22"/>
        </w:rPr>
        <w:t>, </w:t>
      </w:r>
      <w:r w:rsidRPr="008B1560">
        <w:rPr>
          <w:i/>
          <w:iCs/>
          <w:color w:val="auto"/>
          <w:sz w:val="22"/>
          <w:szCs w:val="22"/>
        </w:rPr>
        <w:t>51</w:t>
      </w:r>
      <w:r w:rsidRPr="008B1560">
        <w:rPr>
          <w:color w:val="auto"/>
          <w:sz w:val="22"/>
          <w:szCs w:val="22"/>
        </w:rPr>
        <w:t>(1), pp.57-71.</w:t>
      </w:r>
    </w:p>
    <w:p w14:paraId="702F667A" w14:textId="77777777" w:rsidR="00586B05" w:rsidRPr="008B1560" w:rsidRDefault="00586B05" w:rsidP="008B1560">
      <w:pPr>
        <w:spacing w:line="360" w:lineRule="auto"/>
        <w:jc w:val="both"/>
        <w:rPr>
          <w:color w:val="auto"/>
          <w:sz w:val="22"/>
          <w:szCs w:val="22"/>
        </w:rPr>
      </w:pPr>
      <w:r w:rsidRPr="008B1560">
        <w:rPr>
          <w:color w:val="auto"/>
          <w:sz w:val="22"/>
          <w:szCs w:val="22"/>
        </w:rPr>
        <w:t>Huang, D., Chen, Q., Huang, J., Kong, S. and Li, Z., 2021. Customer-robot interactions: Understanding customer experience with service robots. </w:t>
      </w:r>
      <w:r w:rsidRPr="008B1560">
        <w:rPr>
          <w:i/>
          <w:iCs/>
          <w:color w:val="auto"/>
          <w:sz w:val="22"/>
          <w:szCs w:val="22"/>
        </w:rPr>
        <w:t>International Journal of Hospitality Management</w:t>
      </w:r>
      <w:r w:rsidRPr="008B1560">
        <w:rPr>
          <w:color w:val="auto"/>
          <w:sz w:val="22"/>
          <w:szCs w:val="22"/>
        </w:rPr>
        <w:t>, </w:t>
      </w:r>
      <w:r w:rsidRPr="008B1560">
        <w:rPr>
          <w:i/>
          <w:iCs/>
          <w:color w:val="auto"/>
          <w:sz w:val="22"/>
          <w:szCs w:val="22"/>
        </w:rPr>
        <w:t>99</w:t>
      </w:r>
      <w:r w:rsidRPr="008B1560">
        <w:rPr>
          <w:color w:val="auto"/>
          <w:sz w:val="22"/>
          <w:szCs w:val="22"/>
        </w:rPr>
        <w:t>, p.103078.</w:t>
      </w:r>
    </w:p>
    <w:p w14:paraId="657B3ADF" w14:textId="77777777" w:rsidR="00586B05" w:rsidRPr="008B1560" w:rsidRDefault="00586B05" w:rsidP="008B1560">
      <w:pPr>
        <w:spacing w:line="360" w:lineRule="auto"/>
        <w:jc w:val="both"/>
        <w:rPr>
          <w:color w:val="auto"/>
          <w:sz w:val="22"/>
          <w:szCs w:val="22"/>
        </w:rPr>
      </w:pPr>
      <w:r w:rsidRPr="008B1560">
        <w:rPr>
          <w:color w:val="auto"/>
          <w:sz w:val="22"/>
          <w:szCs w:val="22"/>
        </w:rPr>
        <w:lastRenderedPageBreak/>
        <w:t>Kattel, R., McLaren, J., Sari, V. and Manaldo, M., 2024. Towards inclusive innovation systems: developing a mission-oriented framework for No Limits: Unlocking untapped innovation potential in the UK.</w:t>
      </w:r>
    </w:p>
    <w:p w14:paraId="438E7439" w14:textId="77777777" w:rsidR="00586B05" w:rsidRPr="008B1560" w:rsidRDefault="00586B05" w:rsidP="008B1560">
      <w:pPr>
        <w:spacing w:line="360" w:lineRule="auto"/>
        <w:jc w:val="both"/>
        <w:rPr>
          <w:color w:val="auto"/>
          <w:sz w:val="22"/>
          <w:szCs w:val="22"/>
        </w:rPr>
      </w:pPr>
      <w:r w:rsidRPr="008B1560">
        <w:rPr>
          <w:color w:val="auto"/>
          <w:sz w:val="22"/>
          <w:szCs w:val="22"/>
        </w:rPr>
        <w:t>Kattel, R., McLaren, J., Sari, V.A. and Maldonado, M., 2023. An equitable, inclusive and diverse innovation system in the UK Towards a mission-oriented framework for No Limits.</w:t>
      </w:r>
    </w:p>
    <w:p w14:paraId="4B0D882C" w14:textId="77777777" w:rsidR="00586B05" w:rsidRPr="008B1560" w:rsidRDefault="00586B05" w:rsidP="008B1560">
      <w:pPr>
        <w:spacing w:line="360" w:lineRule="auto"/>
        <w:jc w:val="both"/>
        <w:rPr>
          <w:color w:val="auto"/>
          <w:sz w:val="22"/>
          <w:szCs w:val="22"/>
        </w:rPr>
      </w:pPr>
      <w:r w:rsidRPr="008B1560">
        <w:rPr>
          <w:color w:val="auto"/>
          <w:sz w:val="22"/>
          <w:szCs w:val="22"/>
        </w:rPr>
        <w:t>Kaufmann, T., 2025. Customer Journey Analyse. In </w:t>
      </w:r>
      <w:proofErr w:type="spellStart"/>
      <w:r w:rsidRPr="008B1560">
        <w:rPr>
          <w:i/>
          <w:iCs/>
          <w:color w:val="auto"/>
          <w:sz w:val="22"/>
          <w:szCs w:val="22"/>
        </w:rPr>
        <w:t>Strategiewerkzeuge</w:t>
      </w:r>
      <w:proofErr w:type="spellEnd"/>
      <w:r w:rsidRPr="008B1560">
        <w:rPr>
          <w:i/>
          <w:iCs/>
          <w:color w:val="auto"/>
          <w:sz w:val="22"/>
          <w:szCs w:val="22"/>
        </w:rPr>
        <w:t xml:space="preserve"> </w:t>
      </w:r>
      <w:proofErr w:type="spellStart"/>
      <w:r w:rsidRPr="008B1560">
        <w:rPr>
          <w:i/>
          <w:iCs/>
          <w:color w:val="auto"/>
          <w:sz w:val="22"/>
          <w:szCs w:val="22"/>
        </w:rPr>
        <w:t>aus</w:t>
      </w:r>
      <w:proofErr w:type="spellEnd"/>
      <w:r w:rsidRPr="008B1560">
        <w:rPr>
          <w:i/>
          <w:iCs/>
          <w:color w:val="auto"/>
          <w:sz w:val="22"/>
          <w:szCs w:val="22"/>
        </w:rPr>
        <w:t xml:space="preserve"> der Praxis: Band 1: Analyse und </w:t>
      </w:r>
      <w:proofErr w:type="spellStart"/>
      <w:r w:rsidRPr="008B1560">
        <w:rPr>
          <w:i/>
          <w:iCs/>
          <w:color w:val="auto"/>
          <w:sz w:val="22"/>
          <w:szCs w:val="22"/>
        </w:rPr>
        <w:t>Beurteilung</w:t>
      </w:r>
      <w:proofErr w:type="spellEnd"/>
      <w:r w:rsidRPr="008B1560">
        <w:rPr>
          <w:i/>
          <w:iCs/>
          <w:color w:val="auto"/>
          <w:sz w:val="22"/>
          <w:szCs w:val="22"/>
        </w:rPr>
        <w:t xml:space="preserve"> der </w:t>
      </w:r>
      <w:proofErr w:type="spellStart"/>
      <w:r w:rsidRPr="008B1560">
        <w:rPr>
          <w:i/>
          <w:iCs/>
          <w:color w:val="auto"/>
          <w:sz w:val="22"/>
          <w:szCs w:val="22"/>
        </w:rPr>
        <w:t>strategischen</w:t>
      </w:r>
      <w:proofErr w:type="spellEnd"/>
      <w:r w:rsidRPr="008B1560">
        <w:rPr>
          <w:i/>
          <w:iCs/>
          <w:color w:val="auto"/>
          <w:sz w:val="22"/>
          <w:szCs w:val="22"/>
        </w:rPr>
        <w:t xml:space="preserve"> </w:t>
      </w:r>
      <w:proofErr w:type="spellStart"/>
      <w:r w:rsidRPr="008B1560">
        <w:rPr>
          <w:i/>
          <w:iCs/>
          <w:color w:val="auto"/>
          <w:sz w:val="22"/>
          <w:szCs w:val="22"/>
        </w:rPr>
        <w:t>Ausgangslage</w:t>
      </w:r>
      <w:proofErr w:type="spellEnd"/>
      <w:r w:rsidRPr="008B1560">
        <w:rPr>
          <w:color w:val="auto"/>
          <w:sz w:val="22"/>
          <w:szCs w:val="22"/>
        </w:rPr>
        <w:t> (pp. 125-135). Berlin, Heidelberg: Springer Berlin Heidelberg.</w:t>
      </w:r>
    </w:p>
    <w:p w14:paraId="612DD52D"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Khan, I., </w:t>
      </w:r>
      <w:proofErr w:type="spellStart"/>
      <w:r w:rsidRPr="008B1560">
        <w:rPr>
          <w:color w:val="auto"/>
          <w:sz w:val="22"/>
          <w:szCs w:val="22"/>
        </w:rPr>
        <w:t>Hollebeek</w:t>
      </w:r>
      <w:proofErr w:type="spellEnd"/>
      <w:r w:rsidRPr="008B1560">
        <w:rPr>
          <w:color w:val="auto"/>
          <w:sz w:val="22"/>
          <w:szCs w:val="22"/>
        </w:rPr>
        <w:t xml:space="preserve">, L.D., Fatma, M., Islam, J.U. and </w:t>
      </w:r>
      <w:proofErr w:type="spellStart"/>
      <w:r w:rsidRPr="008B1560">
        <w:rPr>
          <w:color w:val="auto"/>
          <w:sz w:val="22"/>
          <w:szCs w:val="22"/>
        </w:rPr>
        <w:t>Riivits</w:t>
      </w:r>
      <w:proofErr w:type="spellEnd"/>
      <w:r w:rsidRPr="008B1560">
        <w:rPr>
          <w:color w:val="auto"/>
          <w:sz w:val="22"/>
          <w:szCs w:val="22"/>
        </w:rPr>
        <w:t xml:space="preserve">-Arkonsuo, I., 2020. Customer experience and commitment in retailing: does customer age </w:t>
      </w:r>
      <w:proofErr w:type="gramStart"/>
      <w:r w:rsidRPr="008B1560">
        <w:rPr>
          <w:color w:val="auto"/>
          <w:sz w:val="22"/>
          <w:szCs w:val="22"/>
        </w:rPr>
        <w:t>matter?.</w:t>
      </w:r>
      <w:proofErr w:type="gramEnd"/>
      <w:r w:rsidRPr="008B1560">
        <w:rPr>
          <w:color w:val="auto"/>
          <w:sz w:val="22"/>
          <w:szCs w:val="22"/>
        </w:rPr>
        <w:t> </w:t>
      </w:r>
      <w:r w:rsidRPr="008B1560">
        <w:rPr>
          <w:i/>
          <w:iCs/>
          <w:color w:val="auto"/>
          <w:sz w:val="22"/>
          <w:szCs w:val="22"/>
        </w:rPr>
        <w:t>Journal of Retailing and Consumer Services</w:t>
      </w:r>
      <w:r w:rsidRPr="008B1560">
        <w:rPr>
          <w:color w:val="auto"/>
          <w:sz w:val="22"/>
          <w:szCs w:val="22"/>
        </w:rPr>
        <w:t>, </w:t>
      </w:r>
      <w:r w:rsidRPr="008B1560">
        <w:rPr>
          <w:i/>
          <w:iCs/>
          <w:color w:val="auto"/>
          <w:sz w:val="22"/>
          <w:szCs w:val="22"/>
        </w:rPr>
        <w:t>57</w:t>
      </w:r>
      <w:r w:rsidRPr="008B1560">
        <w:rPr>
          <w:color w:val="auto"/>
          <w:sz w:val="22"/>
          <w:szCs w:val="22"/>
        </w:rPr>
        <w:t>, p.102219.</w:t>
      </w:r>
    </w:p>
    <w:p w14:paraId="36580D58" w14:textId="77777777" w:rsidR="00586B05" w:rsidRPr="008B1560" w:rsidRDefault="00586B05" w:rsidP="008B1560">
      <w:pPr>
        <w:spacing w:line="360" w:lineRule="auto"/>
        <w:jc w:val="both"/>
        <w:rPr>
          <w:color w:val="auto"/>
          <w:sz w:val="22"/>
          <w:szCs w:val="22"/>
        </w:rPr>
      </w:pPr>
      <w:r w:rsidRPr="008B1560">
        <w:rPr>
          <w:color w:val="auto"/>
          <w:sz w:val="22"/>
          <w:szCs w:val="22"/>
        </w:rPr>
        <w:t>Maran, K., Rekha, L., Babu, M.A.R. and Salehi, M., 2021. A study on factors influencing employee job satisfaction in automobile industries in Kanchipuram district. </w:t>
      </w:r>
      <w:proofErr w:type="spellStart"/>
      <w:r w:rsidRPr="008B1560">
        <w:rPr>
          <w:i/>
          <w:iCs/>
          <w:color w:val="auto"/>
          <w:sz w:val="22"/>
          <w:szCs w:val="22"/>
        </w:rPr>
        <w:t>Ilkogretim</w:t>
      </w:r>
      <w:proofErr w:type="spellEnd"/>
      <w:r w:rsidRPr="008B1560">
        <w:rPr>
          <w:i/>
          <w:iCs/>
          <w:color w:val="auto"/>
          <w:sz w:val="22"/>
          <w:szCs w:val="22"/>
        </w:rPr>
        <w:t xml:space="preserve"> Online</w:t>
      </w:r>
      <w:r w:rsidRPr="008B1560">
        <w:rPr>
          <w:color w:val="auto"/>
          <w:sz w:val="22"/>
          <w:szCs w:val="22"/>
        </w:rPr>
        <w:t>, </w:t>
      </w:r>
      <w:r w:rsidRPr="008B1560">
        <w:rPr>
          <w:i/>
          <w:iCs/>
          <w:color w:val="auto"/>
          <w:sz w:val="22"/>
          <w:szCs w:val="22"/>
        </w:rPr>
        <w:t>20</w:t>
      </w:r>
      <w:r w:rsidRPr="008B1560">
        <w:rPr>
          <w:color w:val="auto"/>
          <w:sz w:val="22"/>
          <w:szCs w:val="22"/>
        </w:rPr>
        <w:t>(1), pp.5024-5031.</w:t>
      </w:r>
    </w:p>
    <w:p w14:paraId="6B04B552" w14:textId="77777777" w:rsidR="00586B05" w:rsidRPr="008B1560" w:rsidRDefault="00586B05" w:rsidP="008B1560">
      <w:pPr>
        <w:spacing w:line="360" w:lineRule="auto"/>
        <w:jc w:val="both"/>
        <w:rPr>
          <w:color w:val="auto"/>
          <w:sz w:val="22"/>
          <w:szCs w:val="22"/>
        </w:rPr>
      </w:pPr>
      <w:proofErr w:type="spellStart"/>
      <w:r w:rsidRPr="008B1560">
        <w:rPr>
          <w:color w:val="auto"/>
          <w:sz w:val="22"/>
          <w:szCs w:val="22"/>
        </w:rPr>
        <w:t>Mojumder</w:t>
      </w:r>
      <w:proofErr w:type="spellEnd"/>
      <w:r w:rsidRPr="008B1560">
        <w:rPr>
          <w:color w:val="auto"/>
          <w:sz w:val="22"/>
          <w:szCs w:val="22"/>
        </w:rPr>
        <w:t xml:space="preserve">, M.R.H., Ahmed Antara, F., </w:t>
      </w:r>
      <w:proofErr w:type="spellStart"/>
      <w:r w:rsidRPr="008B1560">
        <w:rPr>
          <w:color w:val="auto"/>
          <w:sz w:val="22"/>
          <w:szCs w:val="22"/>
        </w:rPr>
        <w:t>Hasanuzzaman</w:t>
      </w:r>
      <w:proofErr w:type="spellEnd"/>
      <w:r w:rsidRPr="008B1560">
        <w:rPr>
          <w:color w:val="auto"/>
          <w:sz w:val="22"/>
          <w:szCs w:val="22"/>
        </w:rPr>
        <w:t xml:space="preserve">, M., Alamri, B. and </w:t>
      </w:r>
      <w:proofErr w:type="spellStart"/>
      <w:r w:rsidRPr="008B1560">
        <w:rPr>
          <w:color w:val="auto"/>
          <w:sz w:val="22"/>
          <w:szCs w:val="22"/>
        </w:rPr>
        <w:t>Alsharef</w:t>
      </w:r>
      <w:proofErr w:type="spellEnd"/>
      <w:r w:rsidRPr="008B1560">
        <w:rPr>
          <w:color w:val="auto"/>
          <w:sz w:val="22"/>
          <w:szCs w:val="22"/>
        </w:rPr>
        <w:t>, M., 2022. Electric vehicle-to-grid (V2G) technologies: Impact on the power grid and battery. </w:t>
      </w:r>
      <w:r w:rsidRPr="008B1560">
        <w:rPr>
          <w:i/>
          <w:iCs/>
          <w:color w:val="auto"/>
          <w:sz w:val="22"/>
          <w:szCs w:val="22"/>
        </w:rPr>
        <w:t>Sustainability</w:t>
      </w:r>
      <w:r w:rsidRPr="008B1560">
        <w:rPr>
          <w:color w:val="auto"/>
          <w:sz w:val="22"/>
          <w:szCs w:val="22"/>
        </w:rPr>
        <w:t>, </w:t>
      </w:r>
      <w:r w:rsidRPr="008B1560">
        <w:rPr>
          <w:i/>
          <w:iCs/>
          <w:color w:val="auto"/>
          <w:sz w:val="22"/>
          <w:szCs w:val="22"/>
        </w:rPr>
        <w:t>14</w:t>
      </w:r>
      <w:r w:rsidRPr="008B1560">
        <w:rPr>
          <w:color w:val="auto"/>
          <w:sz w:val="22"/>
          <w:szCs w:val="22"/>
        </w:rPr>
        <w:t>(21), p.13856.</w:t>
      </w:r>
    </w:p>
    <w:p w14:paraId="2EACE827" w14:textId="77777777" w:rsidR="00586B05" w:rsidRPr="008B1560" w:rsidRDefault="00586B05" w:rsidP="008B1560">
      <w:pPr>
        <w:spacing w:line="360" w:lineRule="auto"/>
        <w:jc w:val="both"/>
        <w:rPr>
          <w:color w:val="auto"/>
          <w:sz w:val="22"/>
          <w:szCs w:val="22"/>
        </w:rPr>
      </w:pPr>
      <w:proofErr w:type="spellStart"/>
      <w:r w:rsidRPr="008B1560">
        <w:rPr>
          <w:color w:val="auto"/>
          <w:sz w:val="22"/>
          <w:szCs w:val="22"/>
        </w:rPr>
        <w:t>Ngarmwongnoi</w:t>
      </w:r>
      <w:proofErr w:type="spellEnd"/>
      <w:r w:rsidRPr="008B1560">
        <w:rPr>
          <w:color w:val="auto"/>
          <w:sz w:val="22"/>
          <w:szCs w:val="22"/>
        </w:rPr>
        <w:t xml:space="preserve">, C., Oliveira, J.S., AbedRabbo, M. and Mousavi, S., 2020. The implications of </w:t>
      </w:r>
      <w:proofErr w:type="spellStart"/>
      <w:r w:rsidRPr="008B1560">
        <w:rPr>
          <w:color w:val="auto"/>
          <w:sz w:val="22"/>
          <w:szCs w:val="22"/>
        </w:rPr>
        <w:t>eWOM</w:t>
      </w:r>
      <w:proofErr w:type="spellEnd"/>
      <w:r w:rsidRPr="008B1560">
        <w:rPr>
          <w:color w:val="auto"/>
          <w:sz w:val="22"/>
          <w:szCs w:val="22"/>
        </w:rPr>
        <w:t xml:space="preserve"> adoption on the customer journey. </w:t>
      </w:r>
      <w:r w:rsidRPr="008B1560">
        <w:rPr>
          <w:i/>
          <w:iCs/>
          <w:color w:val="auto"/>
          <w:sz w:val="22"/>
          <w:szCs w:val="22"/>
        </w:rPr>
        <w:t>Journal of Consumer Marketing</w:t>
      </w:r>
      <w:r w:rsidRPr="008B1560">
        <w:rPr>
          <w:color w:val="auto"/>
          <w:sz w:val="22"/>
          <w:szCs w:val="22"/>
        </w:rPr>
        <w:t>, </w:t>
      </w:r>
      <w:r w:rsidRPr="008B1560">
        <w:rPr>
          <w:i/>
          <w:iCs/>
          <w:color w:val="auto"/>
          <w:sz w:val="22"/>
          <w:szCs w:val="22"/>
        </w:rPr>
        <w:t>37</w:t>
      </w:r>
      <w:r w:rsidRPr="008B1560">
        <w:rPr>
          <w:color w:val="auto"/>
          <w:sz w:val="22"/>
          <w:szCs w:val="22"/>
        </w:rPr>
        <w:t>(7), pp.749-759.</w:t>
      </w:r>
    </w:p>
    <w:p w14:paraId="3A52E03B" w14:textId="77777777" w:rsidR="00586B05" w:rsidRPr="008B1560" w:rsidRDefault="00586B05" w:rsidP="008B1560">
      <w:pPr>
        <w:spacing w:line="360" w:lineRule="auto"/>
        <w:jc w:val="both"/>
        <w:rPr>
          <w:color w:val="auto"/>
          <w:sz w:val="22"/>
          <w:szCs w:val="22"/>
        </w:rPr>
      </w:pPr>
      <w:r w:rsidRPr="008B1560">
        <w:rPr>
          <w:color w:val="auto"/>
          <w:sz w:val="22"/>
          <w:szCs w:val="22"/>
        </w:rPr>
        <w:t>Rana, J., Gaur, L., Singh, G., Awan, U. and Rasheed, M.I., 2022. Reinforcing customer journey through artificial intelligence: a review and research agenda. </w:t>
      </w:r>
      <w:r w:rsidRPr="008B1560">
        <w:rPr>
          <w:i/>
          <w:iCs/>
          <w:color w:val="auto"/>
          <w:sz w:val="22"/>
          <w:szCs w:val="22"/>
        </w:rPr>
        <w:t>International Journal of Emerging Markets</w:t>
      </w:r>
      <w:r w:rsidRPr="008B1560">
        <w:rPr>
          <w:color w:val="auto"/>
          <w:sz w:val="22"/>
          <w:szCs w:val="22"/>
        </w:rPr>
        <w:t>, </w:t>
      </w:r>
      <w:r w:rsidRPr="008B1560">
        <w:rPr>
          <w:i/>
          <w:iCs/>
          <w:color w:val="auto"/>
          <w:sz w:val="22"/>
          <w:szCs w:val="22"/>
        </w:rPr>
        <w:t>17</w:t>
      </w:r>
      <w:r w:rsidRPr="008B1560">
        <w:rPr>
          <w:color w:val="auto"/>
          <w:sz w:val="22"/>
          <w:szCs w:val="22"/>
        </w:rPr>
        <w:t>(7), pp.1738-1758.</w:t>
      </w:r>
    </w:p>
    <w:p w14:paraId="18711CE4"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Rolls-Royce, (2025), </w:t>
      </w:r>
      <w:r w:rsidRPr="008B1560">
        <w:rPr>
          <w:i/>
          <w:iCs/>
          <w:color w:val="auto"/>
          <w:sz w:val="22"/>
          <w:szCs w:val="22"/>
        </w:rPr>
        <w:t>ANNUAL REPORT 2024</w:t>
      </w:r>
      <w:r w:rsidRPr="008B1560">
        <w:rPr>
          <w:color w:val="auto"/>
          <w:sz w:val="22"/>
          <w:szCs w:val="22"/>
        </w:rPr>
        <w:t xml:space="preserve">, Available at: </w:t>
      </w:r>
      <w:hyperlink r:id="rId18" w:history="1">
        <w:r w:rsidRPr="008B1560">
          <w:rPr>
            <w:rStyle w:val="Hyperlink"/>
            <w:color w:val="auto"/>
            <w:sz w:val="22"/>
            <w:szCs w:val="22"/>
          </w:rPr>
          <w:t>https://www.rolls-royce.com/~/media/Files/R/Rolls-Royce/documents/annual-report/2025/2024-annual-report.pdf</w:t>
        </w:r>
      </w:hyperlink>
      <w:r w:rsidRPr="008B1560">
        <w:rPr>
          <w:color w:val="auto"/>
          <w:sz w:val="22"/>
          <w:szCs w:val="22"/>
        </w:rPr>
        <w:t xml:space="preserve"> [Accessed on 25th November 2025]</w:t>
      </w:r>
    </w:p>
    <w:p w14:paraId="466E080E" w14:textId="77777777" w:rsidR="00586B05" w:rsidRPr="008B1560" w:rsidRDefault="00586B05" w:rsidP="008B1560">
      <w:pPr>
        <w:spacing w:line="360" w:lineRule="auto"/>
        <w:jc w:val="both"/>
        <w:rPr>
          <w:color w:val="auto"/>
          <w:sz w:val="22"/>
          <w:szCs w:val="22"/>
        </w:rPr>
      </w:pPr>
      <w:r w:rsidRPr="008B1560">
        <w:rPr>
          <w:color w:val="auto"/>
          <w:sz w:val="22"/>
          <w:szCs w:val="22"/>
        </w:rPr>
        <w:t>Schouten, A.M., Flipse, S.M., Van Nieuwenhuizen, K.E., Jansen, F.W., Van Der Eijk, A.C. and Van Den Dobbelsteen, J.J., 2023. Operating room performance optimization metrics: a systematic review. </w:t>
      </w:r>
      <w:r w:rsidRPr="008B1560">
        <w:rPr>
          <w:i/>
          <w:iCs/>
          <w:color w:val="auto"/>
          <w:sz w:val="22"/>
          <w:szCs w:val="22"/>
        </w:rPr>
        <w:t>Journal of Medical Systems</w:t>
      </w:r>
      <w:r w:rsidRPr="008B1560">
        <w:rPr>
          <w:color w:val="auto"/>
          <w:sz w:val="22"/>
          <w:szCs w:val="22"/>
        </w:rPr>
        <w:t>, </w:t>
      </w:r>
      <w:r w:rsidRPr="008B1560">
        <w:rPr>
          <w:i/>
          <w:iCs/>
          <w:color w:val="auto"/>
          <w:sz w:val="22"/>
          <w:szCs w:val="22"/>
        </w:rPr>
        <w:t>47</w:t>
      </w:r>
      <w:r w:rsidRPr="008B1560">
        <w:rPr>
          <w:color w:val="auto"/>
          <w:sz w:val="22"/>
          <w:szCs w:val="22"/>
        </w:rPr>
        <w:t>(1), p.19.</w:t>
      </w:r>
    </w:p>
    <w:p w14:paraId="0637E7E4" w14:textId="77777777" w:rsidR="00586B05" w:rsidRPr="008B1560" w:rsidRDefault="00586B05" w:rsidP="008B1560">
      <w:pPr>
        <w:spacing w:line="360" w:lineRule="auto"/>
        <w:jc w:val="both"/>
        <w:rPr>
          <w:color w:val="auto"/>
          <w:sz w:val="22"/>
          <w:szCs w:val="22"/>
        </w:rPr>
      </w:pPr>
      <w:proofErr w:type="spellStart"/>
      <w:r w:rsidRPr="008B1560">
        <w:rPr>
          <w:color w:val="auto"/>
          <w:sz w:val="22"/>
          <w:szCs w:val="22"/>
        </w:rPr>
        <w:t>Sovacool</w:t>
      </w:r>
      <w:proofErr w:type="spellEnd"/>
      <w:r w:rsidRPr="008B1560">
        <w:rPr>
          <w:color w:val="auto"/>
          <w:sz w:val="22"/>
          <w:szCs w:val="22"/>
        </w:rPr>
        <w:t>, B.K., Kester, J., Noel, L. and de Rubens, G.Z., 2020. Actors, business models, and innovation activity systems for vehicle-to-grid (V2G) technology: A comprehensive review. </w:t>
      </w:r>
      <w:r w:rsidRPr="008B1560">
        <w:rPr>
          <w:i/>
          <w:iCs/>
          <w:color w:val="auto"/>
          <w:sz w:val="22"/>
          <w:szCs w:val="22"/>
        </w:rPr>
        <w:t>Renewable and Sustainable Energy Reviews</w:t>
      </w:r>
      <w:r w:rsidRPr="008B1560">
        <w:rPr>
          <w:color w:val="auto"/>
          <w:sz w:val="22"/>
          <w:szCs w:val="22"/>
        </w:rPr>
        <w:t>, </w:t>
      </w:r>
      <w:r w:rsidRPr="008B1560">
        <w:rPr>
          <w:i/>
          <w:iCs/>
          <w:color w:val="auto"/>
          <w:sz w:val="22"/>
          <w:szCs w:val="22"/>
        </w:rPr>
        <w:t>131</w:t>
      </w:r>
      <w:r w:rsidRPr="008B1560">
        <w:rPr>
          <w:color w:val="auto"/>
          <w:sz w:val="22"/>
          <w:szCs w:val="22"/>
        </w:rPr>
        <w:t>, p.109963.</w:t>
      </w:r>
    </w:p>
    <w:p w14:paraId="29C7D166" w14:textId="77777777" w:rsidR="00586B05" w:rsidRPr="008B1560" w:rsidRDefault="00586B05" w:rsidP="008B1560">
      <w:pPr>
        <w:spacing w:line="360" w:lineRule="auto"/>
        <w:jc w:val="both"/>
        <w:rPr>
          <w:color w:val="auto"/>
          <w:sz w:val="22"/>
          <w:szCs w:val="22"/>
        </w:rPr>
      </w:pPr>
      <w:r w:rsidRPr="008B1560">
        <w:rPr>
          <w:color w:val="auto"/>
          <w:sz w:val="22"/>
          <w:szCs w:val="22"/>
        </w:rPr>
        <w:lastRenderedPageBreak/>
        <w:t xml:space="preserve">Statista, (2025), </w:t>
      </w:r>
      <w:r w:rsidRPr="008B1560">
        <w:rPr>
          <w:i/>
          <w:iCs/>
          <w:color w:val="auto"/>
          <w:sz w:val="22"/>
          <w:szCs w:val="22"/>
        </w:rPr>
        <w:t>Automotive manufacturing industry in the UK - statistics &amp; facts</w:t>
      </w:r>
      <w:r w:rsidRPr="008B1560">
        <w:rPr>
          <w:color w:val="auto"/>
          <w:sz w:val="22"/>
          <w:szCs w:val="22"/>
        </w:rPr>
        <w:t xml:space="preserve">, Available at: </w:t>
      </w:r>
      <w:hyperlink r:id="rId19" w:anchor="topicOverview" w:history="1">
        <w:r w:rsidRPr="008B1560">
          <w:rPr>
            <w:rStyle w:val="Hyperlink"/>
            <w:color w:val="auto"/>
            <w:sz w:val="22"/>
            <w:szCs w:val="22"/>
          </w:rPr>
          <w:t>https://www.statista.com/topics/5457/automotive-manufacturing-industry-in-the-uk/?srsltid=AfmBOorkjVjWCM90ac81bH8N8OTIACkbDtg9egU5FjpI6WKe7sKyr-YA#topicOverview</w:t>
        </w:r>
      </w:hyperlink>
      <w:r w:rsidRPr="008B1560">
        <w:rPr>
          <w:color w:val="auto"/>
          <w:sz w:val="22"/>
          <w:szCs w:val="22"/>
        </w:rPr>
        <w:t xml:space="preserve"> [Accessed on 25</w:t>
      </w:r>
      <w:r w:rsidRPr="008B1560">
        <w:rPr>
          <w:color w:val="auto"/>
          <w:sz w:val="22"/>
          <w:szCs w:val="22"/>
          <w:vertAlign w:val="superscript"/>
        </w:rPr>
        <w:t>th</w:t>
      </w:r>
      <w:r w:rsidRPr="008B1560">
        <w:rPr>
          <w:color w:val="auto"/>
          <w:sz w:val="22"/>
          <w:szCs w:val="22"/>
        </w:rPr>
        <w:t xml:space="preserve"> November 2025]</w:t>
      </w:r>
    </w:p>
    <w:p w14:paraId="71B8F90A"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Stolfa, J., Stolfa, S., Baio, C., Madaleno, U., Dolejsi, P., Brugnoli, F. and </w:t>
      </w:r>
      <w:proofErr w:type="spellStart"/>
      <w:r w:rsidRPr="008B1560">
        <w:rPr>
          <w:color w:val="auto"/>
          <w:sz w:val="22"/>
          <w:szCs w:val="22"/>
        </w:rPr>
        <w:t>Messnarz</w:t>
      </w:r>
      <w:proofErr w:type="spellEnd"/>
      <w:r w:rsidRPr="008B1560">
        <w:rPr>
          <w:color w:val="auto"/>
          <w:sz w:val="22"/>
          <w:szCs w:val="22"/>
        </w:rPr>
        <w:t>, R., 2020. DRIVES—EU blueprint project for the automotive sector—a literature review of drivers of change in automotive industry. </w:t>
      </w:r>
      <w:r w:rsidRPr="008B1560">
        <w:rPr>
          <w:i/>
          <w:iCs/>
          <w:color w:val="auto"/>
          <w:sz w:val="22"/>
          <w:szCs w:val="22"/>
        </w:rPr>
        <w:t>Journal of Software: Evolution and Process</w:t>
      </w:r>
      <w:r w:rsidRPr="008B1560">
        <w:rPr>
          <w:color w:val="auto"/>
          <w:sz w:val="22"/>
          <w:szCs w:val="22"/>
        </w:rPr>
        <w:t>, </w:t>
      </w:r>
      <w:r w:rsidRPr="008B1560">
        <w:rPr>
          <w:i/>
          <w:iCs/>
          <w:color w:val="auto"/>
          <w:sz w:val="22"/>
          <w:szCs w:val="22"/>
        </w:rPr>
        <w:t>32</w:t>
      </w:r>
      <w:r w:rsidRPr="008B1560">
        <w:rPr>
          <w:color w:val="auto"/>
          <w:sz w:val="22"/>
          <w:szCs w:val="22"/>
        </w:rPr>
        <w:t>(3), p.e2222.</w:t>
      </w:r>
    </w:p>
    <w:p w14:paraId="6036DD4E"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Terho, H., Mero, J., </w:t>
      </w:r>
      <w:proofErr w:type="spellStart"/>
      <w:r w:rsidRPr="008B1560">
        <w:rPr>
          <w:color w:val="auto"/>
          <w:sz w:val="22"/>
          <w:szCs w:val="22"/>
        </w:rPr>
        <w:t>Siutla</w:t>
      </w:r>
      <w:proofErr w:type="spellEnd"/>
      <w:r w:rsidRPr="008B1560">
        <w:rPr>
          <w:color w:val="auto"/>
          <w:sz w:val="22"/>
          <w:szCs w:val="22"/>
        </w:rPr>
        <w:t>, L. and Jaakkola, E., 2022. Digital content marketing in business markets: Activities, consequences, and contingencies along the customer journey. </w:t>
      </w:r>
      <w:r w:rsidRPr="008B1560">
        <w:rPr>
          <w:i/>
          <w:iCs/>
          <w:color w:val="auto"/>
          <w:sz w:val="22"/>
          <w:szCs w:val="22"/>
        </w:rPr>
        <w:t>Industrial Marketing Management</w:t>
      </w:r>
      <w:r w:rsidRPr="008B1560">
        <w:rPr>
          <w:color w:val="auto"/>
          <w:sz w:val="22"/>
          <w:szCs w:val="22"/>
        </w:rPr>
        <w:t>, </w:t>
      </w:r>
      <w:r w:rsidRPr="008B1560">
        <w:rPr>
          <w:i/>
          <w:iCs/>
          <w:color w:val="auto"/>
          <w:sz w:val="22"/>
          <w:szCs w:val="22"/>
        </w:rPr>
        <w:t>105</w:t>
      </w:r>
      <w:r w:rsidRPr="008B1560">
        <w:rPr>
          <w:color w:val="auto"/>
          <w:sz w:val="22"/>
          <w:szCs w:val="22"/>
        </w:rPr>
        <w:t>, pp.294-310.</w:t>
      </w:r>
    </w:p>
    <w:p w14:paraId="33D4F019" w14:textId="77777777" w:rsidR="00586B05" w:rsidRPr="008B1560" w:rsidRDefault="00586B05" w:rsidP="008B1560">
      <w:pPr>
        <w:spacing w:line="360" w:lineRule="auto"/>
        <w:jc w:val="both"/>
        <w:rPr>
          <w:color w:val="auto"/>
          <w:sz w:val="22"/>
          <w:szCs w:val="22"/>
        </w:rPr>
      </w:pPr>
      <w:proofErr w:type="spellStart"/>
      <w:r w:rsidRPr="008B1560">
        <w:rPr>
          <w:color w:val="auto"/>
          <w:sz w:val="22"/>
          <w:szCs w:val="22"/>
        </w:rPr>
        <w:t>Tueanrat</w:t>
      </w:r>
      <w:proofErr w:type="spellEnd"/>
      <w:r w:rsidRPr="008B1560">
        <w:rPr>
          <w:color w:val="auto"/>
          <w:sz w:val="22"/>
          <w:szCs w:val="22"/>
        </w:rPr>
        <w:t xml:space="preserve">, Y., </w:t>
      </w:r>
      <w:proofErr w:type="spellStart"/>
      <w:r w:rsidRPr="008B1560">
        <w:rPr>
          <w:color w:val="auto"/>
          <w:sz w:val="22"/>
          <w:szCs w:val="22"/>
        </w:rPr>
        <w:t>Papagiannidis</w:t>
      </w:r>
      <w:proofErr w:type="spellEnd"/>
      <w:r w:rsidRPr="008B1560">
        <w:rPr>
          <w:color w:val="auto"/>
          <w:sz w:val="22"/>
          <w:szCs w:val="22"/>
        </w:rPr>
        <w:t xml:space="preserve">, S. and </w:t>
      </w:r>
      <w:proofErr w:type="spellStart"/>
      <w:r w:rsidRPr="008B1560">
        <w:rPr>
          <w:color w:val="auto"/>
          <w:sz w:val="22"/>
          <w:szCs w:val="22"/>
        </w:rPr>
        <w:t>Alamanos</w:t>
      </w:r>
      <w:proofErr w:type="spellEnd"/>
      <w:r w:rsidRPr="008B1560">
        <w:rPr>
          <w:color w:val="auto"/>
          <w:sz w:val="22"/>
          <w:szCs w:val="22"/>
        </w:rPr>
        <w:t>, E., 2021. Going on a journey: A review of the customer journey literature. </w:t>
      </w:r>
      <w:r w:rsidRPr="008B1560">
        <w:rPr>
          <w:i/>
          <w:iCs/>
          <w:color w:val="auto"/>
          <w:sz w:val="22"/>
          <w:szCs w:val="22"/>
        </w:rPr>
        <w:t>Journal of business research</w:t>
      </w:r>
      <w:r w:rsidRPr="008B1560">
        <w:rPr>
          <w:color w:val="auto"/>
          <w:sz w:val="22"/>
          <w:szCs w:val="22"/>
        </w:rPr>
        <w:t>, </w:t>
      </w:r>
      <w:r w:rsidRPr="008B1560">
        <w:rPr>
          <w:i/>
          <w:iCs/>
          <w:color w:val="auto"/>
          <w:sz w:val="22"/>
          <w:szCs w:val="22"/>
        </w:rPr>
        <w:t>125</w:t>
      </w:r>
      <w:r w:rsidRPr="008B1560">
        <w:rPr>
          <w:color w:val="auto"/>
          <w:sz w:val="22"/>
          <w:szCs w:val="22"/>
        </w:rPr>
        <w:t>, pp.336-353.</w:t>
      </w:r>
    </w:p>
    <w:p w14:paraId="0B0BC51A" w14:textId="77777777" w:rsidR="00586B05" w:rsidRPr="008B1560" w:rsidRDefault="00586B05" w:rsidP="008B1560">
      <w:pPr>
        <w:spacing w:line="360" w:lineRule="auto"/>
        <w:jc w:val="both"/>
        <w:rPr>
          <w:color w:val="auto"/>
          <w:sz w:val="22"/>
          <w:szCs w:val="22"/>
        </w:rPr>
      </w:pPr>
      <w:r w:rsidRPr="008B1560">
        <w:rPr>
          <w:color w:val="auto"/>
          <w:sz w:val="22"/>
          <w:szCs w:val="22"/>
        </w:rPr>
        <w:t xml:space="preserve">Wagh, P.D. and </w:t>
      </w:r>
      <w:proofErr w:type="spellStart"/>
      <w:r w:rsidRPr="008B1560">
        <w:rPr>
          <w:color w:val="auto"/>
          <w:sz w:val="22"/>
          <w:szCs w:val="22"/>
        </w:rPr>
        <w:t>Shahare</w:t>
      </w:r>
      <w:proofErr w:type="spellEnd"/>
      <w:r w:rsidRPr="008B1560">
        <w:rPr>
          <w:color w:val="auto"/>
          <w:sz w:val="22"/>
          <w:szCs w:val="22"/>
        </w:rPr>
        <w:t xml:space="preserve">, P., 2024. Customer Experience Measurement: </w:t>
      </w:r>
      <w:proofErr w:type="gramStart"/>
      <w:r w:rsidRPr="008B1560">
        <w:rPr>
          <w:color w:val="auto"/>
          <w:sz w:val="22"/>
          <w:szCs w:val="22"/>
        </w:rPr>
        <w:t>a</w:t>
      </w:r>
      <w:proofErr w:type="gramEnd"/>
      <w:r w:rsidRPr="008B1560">
        <w:rPr>
          <w:color w:val="auto"/>
          <w:sz w:val="22"/>
          <w:szCs w:val="22"/>
        </w:rPr>
        <w:t xml:space="preserve"> Critical Review of Literature. </w:t>
      </w:r>
      <w:r w:rsidRPr="008B1560">
        <w:rPr>
          <w:i/>
          <w:iCs/>
          <w:color w:val="auto"/>
          <w:sz w:val="22"/>
          <w:szCs w:val="22"/>
        </w:rPr>
        <w:t xml:space="preserve">Revista de </w:t>
      </w:r>
      <w:proofErr w:type="spellStart"/>
      <w:r w:rsidRPr="008B1560">
        <w:rPr>
          <w:i/>
          <w:iCs/>
          <w:color w:val="auto"/>
          <w:sz w:val="22"/>
          <w:szCs w:val="22"/>
        </w:rPr>
        <w:t>Gestão</w:t>
      </w:r>
      <w:proofErr w:type="spellEnd"/>
      <w:r w:rsidRPr="008B1560">
        <w:rPr>
          <w:i/>
          <w:iCs/>
          <w:color w:val="auto"/>
          <w:sz w:val="22"/>
          <w:szCs w:val="22"/>
        </w:rPr>
        <w:t xml:space="preserve"> Social e Ambiental</w:t>
      </w:r>
      <w:r w:rsidRPr="008B1560">
        <w:rPr>
          <w:color w:val="auto"/>
          <w:sz w:val="22"/>
          <w:szCs w:val="22"/>
        </w:rPr>
        <w:t>, </w:t>
      </w:r>
      <w:r w:rsidRPr="008B1560">
        <w:rPr>
          <w:i/>
          <w:iCs/>
          <w:color w:val="auto"/>
          <w:sz w:val="22"/>
          <w:szCs w:val="22"/>
        </w:rPr>
        <w:t>18</w:t>
      </w:r>
      <w:r w:rsidRPr="008B1560">
        <w:rPr>
          <w:color w:val="auto"/>
          <w:sz w:val="22"/>
          <w:szCs w:val="22"/>
        </w:rPr>
        <w:t>(8), pp.1-13.</w:t>
      </w:r>
    </w:p>
    <w:p w14:paraId="5D953E00" w14:textId="77777777" w:rsidR="00586B05" w:rsidRPr="008B1560" w:rsidRDefault="00586B05" w:rsidP="008B1560">
      <w:pPr>
        <w:spacing w:line="360" w:lineRule="auto"/>
        <w:jc w:val="both"/>
        <w:rPr>
          <w:color w:val="auto"/>
          <w:sz w:val="22"/>
          <w:szCs w:val="22"/>
        </w:rPr>
      </w:pPr>
      <w:r w:rsidRPr="008B1560">
        <w:rPr>
          <w:color w:val="auto"/>
          <w:sz w:val="22"/>
          <w:szCs w:val="22"/>
        </w:rPr>
        <w:t>Yang, Y., Wang, W., Qin, J., Wang, M., Ma, Q. and Zhong, Y., 2024. Review of vehicle to grid integration to support power grid security. </w:t>
      </w:r>
      <w:r w:rsidRPr="008B1560">
        <w:rPr>
          <w:i/>
          <w:iCs/>
          <w:color w:val="auto"/>
          <w:sz w:val="22"/>
          <w:szCs w:val="22"/>
        </w:rPr>
        <w:t>Energy Reports</w:t>
      </w:r>
      <w:r w:rsidRPr="008B1560">
        <w:rPr>
          <w:color w:val="auto"/>
          <w:sz w:val="22"/>
          <w:szCs w:val="22"/>
        </w:rPr>
        <w:t>, </w:t>
      </w:r>
      <w:r w:rsidRPr="008B1560">
        <w:rPr>
          <w:i/>
          <w:iCs/>
          <w:color w:val="auto"/>
          <w:sz w:val="22"/>
          <w:szCs w:val="22"/>
        </w:rPr>
        <w:t>12</w:t>
      </w:r>
      <w:r w:rsidRPr="008B1560">
        <w:rPr>
          <w:color w:val="auto"/>
          <w:sz w:val="22"/>
          <w:szCs w:val="22"/>
        </w:rPr>
        <w:t>, pp.2786-2800.</w:t>
      </w:r>
    </w:p>
    <w:p w14:paraId="417871BF" w14:textId="77777777" w:rsidR="00586B05" w:rsidRPr="008B1560" w:rsidRDefault="00586B05" w:rsidP="008B1560">
      <w:pPr>
        <w:spacing w:line="360" w:lineRule="auto"/>
        <w:jc w:val="both"/>
        <w:rPr>
          <w:color w:val="auto"/>
          <w:sz w:val="22"/>
          <w:szCs w:val="22"/>
        </w:rPr>
      </w:pPr>
      <w:r w:rsidRPr="008B1560">
        <w:rPr>
          <w:color w:val="auto"/>
          <w:sz w:val="22"/>
          <w:szCs w:val="22"/>
        </w:rPr>
        <w:t>Zhang, Z., Liu, X., Zheng, Z., Zhang, C., Xu, M., Pan, J., Yu, C., Wu, F., Xu, J. and Gai, K., 2021, March. Optimizing multiple performance metrics with deep GSP auctions for e-commerce advertising. In </w:t>
      </w:r>
      <w:r w:rsidRPr="008B1560">
        <w:rPr>
          <w:i/>
          <w:iCs/>
          <w:color w:val="auto"/>
          <w:sz w:val="22"/>
          <w:szCs w:val="22"/>
        </w:rPr>
        <w:t>Proceedings of the 14th ACM International Conference on Web Search and Data Mining</w:t>
      </w:r>
      <w:r w:rsidRPr="008B1560">
        <w:rPr>
          <w:color w:val="auto"/>
          <w:sz w:val="22"/>
          <w:szCs w:val="22"/>
        </w:rPr>
        <w:t> (pp. 993-1001).</w:t>
      </w:r>
    </w:p>
    <w:p w14:paraId="44B08DDE" w14:textId="77777777" w:rsidR="00586B05" w:rsidRPr="008B1560" w:rsidRDefault="00586B05" w:rsidP="008B1560">
      <w:pPr>
        <w:spacing w:line="360" w:lineRule="auto"/>
        <w:jc w:val="both"/>
        <w:rPr>
          <w:color w:val="auto"/>
          <w:sz w:val="22"/>
          <w:szCs w:val="22"/>
        </w:rPr>
      </w:pPr>
      <w:r w:rsidRPr="008B1560">
        <w:rPr>
          <w:color w:val="auto"/>
          <w:sz w:val="22"/>
          <w:szCs w:val="22"/>
        </w:rPr>
        <w:t>Zhao, R., Leong, C. and Ge, C., 2024. On the Road to Sustainability: The Emergence of a Smart Mobility Ecosystem.</w:t>
      </w:r>
    </w:p>
    <w:p w14:paraId="3850A20B" w14:textId="0A3AC3B9" w:rsidR="00E41FC1" w:rsidRPr="00E41FC1" w:rsidRDefault="00B260E5" w:rsidP="00E41FC1">
      <w:pPr>
        <w:jc w:val="both"/>
        <w:rPr>
          <w:color w:val="auto"/>
          <w:sz w:val="22"/>
          <w:szCs w:val="22"/>
        </w:rPr>
      </w:pPr>
      <w:r>
        <w:rPr>
          <w:color w:val="auto"/>
          <w:sz w:val="22"/>
          <w:szCs w:val="22"/>
        </w:rPr>
        <w:t xml:space="preserve"> </w:t>
      </w:r>
      <w:r w:rsidR="00BF023C">
        <w:rPr>
          <w:color w:val="auto"/>
          <w:sz w:val="22"/>
          <w:szCs w:val="22"/>
        </w:rPr>
        <w:t xml:space="preserve"> </w:t>
      </w:r>
    </w:p>
    <w:p w14:paraId="0AB47B07" w14:textId="6A164D12" w:rsidR="003F7EAE" w:rsidRDefault="003F7EAE" w:rsidP="003F7EAE">
      <w:pPr>
        <w:spacing w:line="360" w:lineRule="auto"/>
        <w:jc w:val="center"/>
        <w:rPr>
          <w:bCs w:val="0"/>
          <w:color w:val="auto"/>
          <w:sz w:val="22"/>
          <w:szCs w:val="22"/>
        </w:rPr>
      </w:pPr>
    </w:p>
    <w:p w14:paraId="5FF350EC" w14:textId="77777777" w:rsidR="00E727B1" w:rsidRPr="00D57900" w:rsidRDefault="00E727B1" w:rsidP="002F11A1">
      <w:pPr>
        <w:spacing w:line="360" w:lineRule="auto"/>
        <w:jc w:val="both"/>
        <w:rPr>
          <w:bCs w:val="0"/>
          <w:color w:val="auto"/>
          <w:sz w:val="22"/>
          <w:szCs w:val="22"/>
        </w:rPr>
      </w:pPr>
    </w:p>
    <w:p w14:paraId="1247C0AD" w14:textId="77777777" w:rsidR="002F11A1" w:rsidRPr="009C2496" w:rsidRDefault="002F11A1" w:rsidP="002F11A1">
      <w:pPr>
        <w:spacing w:line="360" w:lineRule="auto"/>
        <w:jc w:val="center"/>
        <w:rPr>
          <w:color w:val="auto"/>
          <w:sz w:val="22"/>
          <w:szCs w:val="22"/>
        </w:rPr>
      </w:pPr>
    </w:p>
    <w:sectPr w:rsidR="002F11A1" w:rsidRPr="009C2496" w:rsidSect="00485628">
      <w:footerReference w:type="default" r:id="rId20"/>
      <w:pgSz w:w="11906" w:h="16838"/>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292C0" w14:textId="77777777" w:rsidR="001E2620" w:rsidRDefault="001E2620" w:rsidP="00EA65D9">
      <w:pPr>
        <w:spacing w:after="0" w:line="240" w:lineRule="auto"/>
      </w:pPr>
      <w:r>
        <w:separator/>
      </w:r>
    </w:p>
  </w:endnote>
  <w:endnote w:type="continuationSeparator" w:id="0">
    <w:p w14:paraId="7FEEC51B" w14:textId="77777777" w:rsidR="001E2620" w:rsidRDefault="001E2620" w:rsidP="00EA6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1743509"/>
      <w:docPartObj>
        <w:docPartGallery w:val="Page Numbers (Bottom of Page)"/>
        <w:docPartUnique/>
      </w:docPartObj>
    </w:sdtPr>
    <w:sdtContent>
      <w:p w14:paraId="5B7D3057" w14:textId="29CD62C6" w:rsidR="00EA65D9" w:rsidRDefault="00EA65D9">
        <w:pPr>
          <w:pStyle w:val="Footer"/>
          <w:jc w:val="right"/>
        </w:pPr>
        <w:r>
          <w:fldChar w:fldCharType="begin"/>
        </w:r>
        <w:r>
          <w:instrText>PAGE   \* MERGEFORMAT</w:instrText>
        </w:r>
        <w:r>
          <w:fldChar w:fldCharType="separate"/>
        </w:r>
        <w:r>
          <w:t>2</w:t>
        </w:r>
        <w:r>
          <w:fldChar w:fldCharType="end"/>
        </w:r>
      </w:p>
    </w:sdtContent>
  </w:sdt>
  <w:p w14:paraId="65EC1CC9" w14:textId="77777777" w:rsidR="00EA65D9" w:rsidRDefault="00EA6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19D0F" w14:textId="77777777" w:rsidR="001E2620" w:rsidRDefault="001E2620" w:rsidP="00EA65D9">
      <w:pPr>
        <w:spacing w:after="0" w:line="240" w:lineRule="auto"/>
      </w:pPr>
      <w:r>
        <w:separator/>
      </w:r>
    </w:p>
  </w:footnote>
  <w:footnote w:type="continuationSeparator" w:id="0">
    <w:p w14:paraId="7CCB1B2E" w14:textId="77777777" w:rsidR="001E2620" w:rsidRDefault="001E2620" w:rsidP="00EA65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64FAC"/>
    <w:multiLevelType w:val="hybridMultilevel"/>
    <w:tmpl w:val="7A70A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2330C9"/>
    <w:multiLevelType w:val="hybridMultilevel"/>
    <w:tmpl w:val="BC2C6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9D3ACF"/>
    <w:multiLevelType w:val="hybridMultilevel"/>
    <w:tmpl w:val="0BC4C9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7B97E8C"/>
    <w:multiLevelType w:val="hybridMultilevel"/>
    <w:tmpl w:val="0A92B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20606C"/>
    <w:multiLevelType w:val="hybridMultilevel"/>
    <w:tmpl w:val="16C2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812112">
    <w:abstractNumId w:val="4"/>
  </w:num>
  <w:num w:numId="2" w16cid:durableId="552739794">
    <w:abstractNumId w:val="3"/>
  </w:num>
  <w:num w:numId="3" w16cid:durableId="2073113294">
    <w:abstractNumId w:val="0"/>
  </w:num>
  <w:num w:numId="4" w16cid:durableId="1472022363">
    <w:abstractNumId w:val="1"/>
  </w:num>
  <w:num w:numId="5" w16cid:durableId="15525707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ED3"/>
    <w:rsid w:val="000061F7"/>
    <w:rsid w:val="0001063D"/>
    <w:rsid w:val="0001092F"/>
    <w:rsid w:val="00015C57"/>
    <w:rsid w:val="00022A26"/>
    <w:rsid w:val="000249BA"/>
    <w:rsid w:val="000466B7"/>
    <w:rsid w:val="00052E84"/>
    <w:rsid w:val="00055063"/>
    <w:rsid w:val="00056199"/>
    <w:rsid w:val="00057597"/>
    <w:rsid w:val="00064A69"/>
    <w:rsid w:val="00065D56"/>
    <w:rsid w:val="00074D94"/>
    <w:rsid w:val="000815C3"/>
    <w:rsid w:val="00083D3D"/>
    <w:rsid w:val="00096C7E"/>
    <w:rsid w:val="000A21EA"/>
    <w:rsid w:val="000A2DCA"/>
    <w:rsid w:val="000A71CA"/>
    <w:rsid w:val="000B01DF"/>
    <w:rsid w:val="000B033C"/>
    <w:rsid w:val="000B1D2E"/>
    <w:rsid w:val="000B20B3"/>
    <w:rsid w:val="000C6B90"/>
    <w:rsid w:val="000D0CF7"/>
    <w:rsid w:val="000D15E4"/>
    <w:rsid w:val="000D4485"/>
    <w:rsid w:val="000E2BEC"/>
    <w:rsid w:val="000E3EC3"/>
    <w:rsid w:val="000E4A79"/>
    <w:rsid w:val="000E604A"/>
    <w:rsid w:val="000E750E"/>
    <w:rsid w:val="000E78F0"/>
    <w:rsid w:val="000F0BC4"/>
    <w:rsid w:val="000F7372"/>
    <w:rsid w:val="00100AAA"/>
    <w:rsid w:val="00102F0C"/>
    <w:rsid w:val="00103F7B"/>
    <w:rsid w:val="00111628"/>
    <w:rsid w:val="0011462D"/>
    <w:rsid w:val="0012381D"/>
    <w:rsid w:val="00123E77"/>
    <w:rsid w:val="001243A1"/>
    <w:rsid w:val="0012678D"/>
    <w:rsid w:val="00130953"/>
    <w:rsid w:val="001432BD"/>
    <w:rsid w:val="00143FFE"/>
    <w:rsid w:val="00147D28"/>
    <w:rsid w:val="001538F4"/>
    <w:rsid w:val="001557F2"/>
    <w:rsid w:val="00157BCE"/>
    <w:rsid w:val="00162E50"/>
    <w:rsid w:val="001630A7"/>
    <w:rsid w:val="0016725A"/>
    <w:rsid w:val="00172EF4"/>
    <w:rsid w:val="00181440"/>
    <w:rsid w:val="001879B5"/>
    <w:rsid w:val="001A06EE"/>
    <w:rsid w:val="001A1B0D"/>
    <w:rsid w:val="001A2A23"/>
    <w:rsid w:val="001A56EF"/>
    <w:rsid w:val="001B7EEE"/>
    <w:rsid w:val="001C572B"/>
    <w:rsid w:val="001C6CC1"/>
    <w:rsid w:val="001D4C58"/>
    <w:rsid w:val="001E0947"/>
    <w:rsid w:val="001E0AFC"/>
    <w:rsid w:val="001E1B35"/>
    <w:rsid w:val="001E2620"/>
    <w:rsid w:val="001E3BAA"/>
    <w:rsid w:val="001E697A"/>
    <w:rsid w:val="001F3958"/>
    <w:rsid w:val="0020113F"/>
    <w:rsid w:val="00201557"/>
    <w:rsid w:val="00205C0F"/>
    <w:rsid w:val="00221BB6"/>
    <w:rsid w:val="002316D4"/>
    <w:rsid w:val="002328F5"/>
    <w:rsid w:val="00233BC7"/>
    <w:rsid w:val="00236BD0"/>
    <w:rsid w:val="002513D4"/>
    <w:rsid w:val="002517B5"/>
    <w:rsid w:val="00253FB6"/>
    <w:rsid w:val="0026261A"/>
    <w:rsid w:val="00274107"/>
    <w:rsid w:val="00285CF9"/>
    <w:rsid w:val="0028726B"/>
    <w:rsid w:val="00290E92"/>
    <w:rsid w:val="002B60B0"/>
    <w:rsid w:val="002C1EF8"/>
    <w:rsid w:val="002C326B"/>
    <w:rsid w:val="002C641D"/>
    <w:rsid w:val="002E1BDF"/>
    <w:rsid w:val="002E7D6A"/>
    <w:rsid w:val="002F11A1"/>
    <w:rsid w:val="00300DE0"/>
    <w:rsid w:val="00310C0D"/>
    <w:rsid w:val="00313908"/>
    <w:rsid w:val="003213B5"/>
    <w:rsid w:val="00326B78"/>
    <w:rsid w:val="00330F9B"/>
    <w:rsid w:val="00331843"/>
    <w:rsid w:val="00333361"/>
    <w:rsid w:val="003375C3"/>
    <w:rsid w:val="00341C6C"/>
    <w:rsid w:val="003428D6"/>
    <w:rsid w:val="0034358A"/>
    <w:rsid w:val="00351B68"/>
    <w:rsid w:val="00353AE1"/>
    <w:rsid w:val="003543BD"/>
    <w:rsid w:val="0036369F"/>
    <w:rsid w:val="003654A6"/>
    <w:rsid w:val="0036616C"/>
    <w:rsid w:val="00366C72"/>
    <w:rsid w:val="003716A0"/>
    <w:rsid w:val="00373A0E"/>
    <w:rsid w:val="00373ED3"/>
    <w:rsid w:val="003750DE"/>
    <w:rsid w:val="00376D26"/>
    <w:rsid w:val="00384A37"/>
    <w:rsid w:val="00393A85"/>
    <w:rsid w:val="003A295F"/>
    <w:rsid w:val="003A65AD"/>
    <w:rsid w:val="003A662E"/>
    <w:rsid w:val="003A6B55"/>
    <w:rsid w:val="003B10F6"/>
    <w:rsid w:val="003B2FBC"/>
    <w:rsid w:val="003B33F8"/>
    <w:rsid w:val="003C0F90"/>
    <w:rsid w:val="003C33B6"/>
    <w:rsid w:val="003C5FC4"/>
    <w:rsid w:val="003C7A0E"/>
    <w:rsid w:val="003D0292"/>
    <w:rsid w:val="003D5112"/>
    <w:rsid w:val="003D7A3F"/>
    <w:rsid w:val="003E2ABA"/>
    <w:rsid w:val="003F3D0D"/>
    <w:rsid w:val="003F430B"/>
    <w:rsid w:val="003F7EAE"/>
    <w:rsid w:val="004040B6"/>
    <w:rsid w:val="00405EA4"/>
    <w:rsid w:val="00406F07"/>
    <w:rsid w:val="00410009"/>
    <w:rsid w:val="00423475"/>
    <w:rsid w:val="00430D5B"/>
    <w:rsid w:val="004356E8"/>
    <w:rsid w:val="00436052"/>
    <w:rsid w:val="00440B50"/>
    <w:rsid w:val="00441D33"/>
    <w:rsid w:val="00444066"/>
    <w:rsid w:val="0044491E"/>
    <w:rsid w:val="0044526D"/>
    <w:rsid w:val="00446318"/>
    <w:rsid w:val="00450AD1"/>
    <w:rsid w:val="004511BE"/>
    <w:rsid w:val="004518F4"/>
    <w:rsid w:val="00460F35"/>
    <w:rsid w:val="004635CB"/>
    <w:rsid w:val="00464382"/>
    <w:rsid w:val="00465B78"/>
    <w:rsid w:val="00466EC1"/>
    <w:rsid w:val="00484489"/>
    <w:rsid w:val="00485628"/>
    <w:rsid w:val="00487765"/>
    <w:rsid w:val="004917FC"/>
    <w:rsid w:val="00493984"/>
    <w:rsid w:val="004966A7"/>
    <w:rsid w:val="004A785D"/>
    <w:rsid w:val="004A7872"/>
    <w:rsid w:val="004B38FD"/>
    <w:rsid w:val="004B7C18"/>
    <w:rsid w:val="004C5474"/>
    <w:rsid w:val="004D1267"/>
    <w:rsid w:val="004D6D18"/>
    <w:rsid w:val="004E1D3C"/>
    <w:rsid w:val="004E301A"/>
    <w:rsid w:val="004E3471"/>
    <w:rsid w:val="004E5D52"/>
    <w:rsid w:val="004E6CE0"/>
    <w:rsid w:val="004F4A18"/>
    <w:rsid w:val="0050260C"/>
    <w:rsid w:val="005062FE"/>
    <w:rsid w:val="005371C8"/>
    <w:rsid w:val="005444EB"/>
    <w:rsid w:val="00546838"/>
    <w:rsid w:val="00552C63"/>
    <w:rsid w:val="00555E9B"/>
    <w:rsid w:val="005567C6"/>
    <w:rsid w:val="005622CA"/>
    <w:rsid w:val="00567ACD"/>
    <w:rsid w:val="0057529B"/>
    <w:rsid w:val="005759D6"/>
    <w:rsid w:val="005768F7"/>
    <w:rsid w:val="00584E45"/>
    <w:rsid w:val="00586B05"/>
    <w:rsid w:val="00587F65"/>
    <w:rsid w:val="00596602"/>
    <w:rsid w:val="005A42D5"/>
    <w:rsid w:val="005A5A93"/>
    <w:rsid w:val="005B6D1A"/>
    <w:rsid w:val="005B7868"/>
    <w:rsid w:val="005C680D"/>
    <w:rsid w:val="005C6C18"/>
    <w:rsid w:val="005D0D09"/>
    <w:rsid w:val="005D4AB0"/>
    <w:rsid w:val="005E0048"/>
    <w:rsid w:val="005E0DDD"/>
    <w:rsid w:val="005F58C6"/>
    <w:rsid w:val="005F6C94"/>
    <w:rsid w:val="006005F4"/>
    <w:rsid w:val="00601FC2"/>
    <w:rsid w:val="00616463"/>
    <w:rsid w:val="00620941"/>
    <w:rsid w:val="0062562B"/>
    <w:rsid w:val="006260B0"/>
    <w:rsid w:val="00643025"/>
    <w:rsid w:val="00644028"/>
    <w:rsid w:val="0065245C"/>
    <w:rsid w:val="00653A2F"/>
    <w:rsid w:val="00654B55"/>
    <w:rsid w:val="00657D75"/>
    <w:rsid w:val="006638E2"/>
    <w:rsid w:val="006641C7"/>
    <w:rsid w:val="006642EB"/>
    <w:rsid w:val="006742E3"/>
    <w:rsid w:val="00674D30"/>
    <w:rsid w:val="00687887"/>
    <w:rsid w:val="00690B02"/>
    <w:rsid w:val="00693963"/>
    <w:rsid w:val="006A1437"/>
    <w:rsid w:val="006A22BC"/>
    <w:rsid w:val="006A2AE3"/>
    <w:rsid w:val="006B5DDD"/>
    <w:rsid w:val="006C15BC"/>
    <w:rsid w:val="006C2F15"/>
    <w:rsid w:val="006D6DCE"/>
    <w:rsid w:val="006E2064"/>
    <w:rsid w:val="006F45F1"/>
    <w:rsid w:val="006F5C85"/>
    <w:rsid w:val="0070357C"/>
    <w:rsid w:val="0071072E"/>
    <w:rsid w:val="00715861"/>
    <w:rsid w:val="00715A3E"/>
    <w:rsid w:val="007200C3"/>
    <w:rsid w:val="0072299E"/>
    <w:rsid w:val="00723FB4"/>
    <w:rsid w:val="007425A0"/>
    <w:rsid w:val="00744900"/>
    <w:rsid w:val="00752F96"/>
    <w:rsid w:val="007667BB"/>
    <w:rsid w:val="00770CAF"/>
    <w:rsid w:val="007838A6"/>
    <w:rsid w:val="007872B3"/>
    <w:rsid w:val="00791B58"/>
    <w:rsid w:val="007A0746"/>
    <w:rsid w:val="007A1C27"/>
    <w:rsid w:val="007A3E46"/>
    <w:rsid w:val="007B3984"/>
    <w:rsid w:val="007B4FF0"/>
    <w:rsid w:val="007C1526"/>
    <w:rsid w:val="007D559F"/>
    <w:rsid w:val="007D5D15"/>
    <w:rsid w:val="007E1C36"/>
    <w:rsid w:val="007E733E"/>
    <w:rsid w:val="007F0922"/>
    <w:rsid w:val="007F4921"/>
    <w:rsid w:val="00805ECB"/>
    <w:rsid w:val="00806C37"/>
    <w:rsid w:val="00806C54"/>
    <w:rsid w:val="008142E8"/>
    <w:rsid w:val="00817263"/>
    <w:rsid w:val="00823435"/>
    <w:rsid w:val="008251F0"/>
    <w:rsid w:val="00825716"/>
    <w:rsid w:val="0082675C"/>
    <w:rsid w:val="00826F37"/>
    <w:rsid w:val="00834AF7"/>
    <w:rsid w:val="008424F5"/>
    <w:rsid w:val="008461E9"/>
    <w:rsid w:val="00850FD9"/>
    <w:rsid w:val="008527F8"/>
    <w:rsid w:val="00860311"/>
    <w:rsid w:val="00860B90"/>
    <w:rsid w:val="00865D92"/>
    <w:rsid w:val="00866DF6"/>
    <w:rsid w:val="008730D0"/>
    <w:rsid w:val="00880B45"/>
    <w:rsid w:val="0089450C"/>
    <w:rsid w:val="00896F67"/>
    <w:rsid w:val="008A5CD8"/>
    <w:rsid w:val="008B1560"/>
    <w:rsid w:val="008C5215"/>
    <w:rsid w:val="008D5B7E"/>
    <w:rsid w:val="008F04FD"/>
    <w:rsid w:val="008F6D41"/>
    <w:rsid w:val="00902BF0"/>
    <w:rsid w:val="00911F49"/>
    <w:rsid w:val="009136BC"/>
    <w:rsid w:val="0091670A"/>
    <w:rsid w:val="00916A55"/>
    <w:rsid w:val="00917E94"/>
    <w:rsid w:val="00921E13"/>
    <w:rsid w:val="009575E9"/>
    <w:rsid w:val="00960F9C"/>
    <w:rsid w:val="0097065E"/>
    <w:rsid w:val="0097450C"/>
    <w:rsid w:val="009820AC"/>
    <w:rsid w:val="009833F3"/>
    <w:rsid w:val="00991F93"/>
    <w:rsid w:val="009932F1"/>
    <w:rsid w:val="009A19F4"/>
    <w:rsid w:val="009A30EB"/>
    <w:rsid w:val="009A3338"/>
    <w:rsid w:val="009B45D5"/>
    <w:rsid w:val="009C2496"/>
    <w:rsid w:val="009C307B"/>
    <w:rsid w:val="009D191C"/>
    <w:rsid w:val="009E112C"/>
    <w:rsid w:val="009E538E"/>
    <w:rsid w:val="00A03405"/>
    <w:rsid w:val="00A10363"/>
    <w:rsid w:val="00A138A8"/>
    <w:rsid w:val="00A15979"/>
    <w:rsid w:val="00A16392"/>
    <w:rsid w:val="00A20045"/>
    <w:rsid w:val="00A215D7"/>
    <w:rsid w:val="00A32C40"/>
    <w:rsid w:val="00A43B44"/>
    <w:rsid w:val="00A44238"/>
    <w:rsid w:val="00A44D7B"/>
    <w:rsid w:val="00A54017"/>
    <w:rsid w:val="00A56535"/>
    <w:rsid w:val="00A57EF4"/>
    <w:rsid w:val="00A607A8"/>
    <w:rsid w:val="00A614C2"/>
    <w:rsid w:val="00A622C0"/>
    <w:rsid w:val="00A701D5"/>
    <w:rsid w:val="00A72C62"/>
    <w:rsid w:val="00A72E5C"/>
    <w:rsid w:val="00A7486F"/>
    <w:rsid w:val="00A75FF4"/>
    <w:rsid w:val="00A86BCC"/>
    <w:rsid w:val="00A93963"/>
    <w:rsid w:val="00A93AE8"/>
    <w:rsid w:val="00A96FF5"/>
    <w:rsid w:val="00AA05B6"/>
    <w:rsid w:val="00AA14FC"/>
    <w:rsid w:val="00AA1B7D"/>
    <w:rsid w:val="00AA6187"/>
    <w:rsid w:val="00AA7F19"/>
    <w:rsid w:val="00AB52FB"/>
    <w:rsid w:val="00AB634B"/>
    <w:rsid w:val="00AC1F0A"/>
    <w:rsid w:val="00AC2ACF"/>
    <w:rsid w:val="00AD055C"/>
    <w:rsid w:val="00AD145F"/>
    <w:rsid w:val="00AD5D07"/>
    <w:rsid w:val="00AE27F0"/>
    <w:rsid w:val="00AE540A"/>
    <w:rsid w:val="00AF3C69"/>
    <w:rsid w:val="00AF563C"/>
    <w:rsid w:val="00B0063C"/>
    <w:rsid w:val="00B109EB"/>
    <w:rsid w:val="00B14461"/>
    <w:rsid w:val="00B15155"/>
    <w:rsid w:val="00B252A9"/>
    <w:rsid w:val="00B2581A"/>
    <w:rsid w:val="00B25DD0"/>
    <w:rsid w:val="00B260E5"/>
    <w:rsid w:val="00B44683"/>
    <w:rsid w:val="00B557AB"/>
    <w:rsid w:val="00B561A7"/>
    <w:rsid w:val="00B57E8B"/>
    <w:rsid w:val="00B63E90"/>
    <w:rsid w:val="00B64429"/>
    <w:rsid w:val="00B65456"/>
    <w:rsid w:val="00B72813"/>
    <w:rsid w:val="00B7438B"/>
    <w:rsid w:val="00B774E1"/>
    <w:rsid w:val="00B911F9"/>
    <w:rsid w:val="00B9337A"/>
    <w:rsid w:val="00BA0F1A"/>
    <w:rsid w:val="00BA14D9"/>
    <w:rsid w:val="00BB5B67"/>
    <w:rsid w:val="00BD160A"/>
    <w:rsid w:val="00BE271F"/>
    <w:rsid w:val="00BE3190"/>
    <w:rsid w:val="00BE3E1F"/>
    <w:rsid w:val="00BE66D5"/>
    <w:rsid w:val="00BF023C"/>
    <w:rsid w:val="00C0361C"/>
    <w:rsid w:val="00C05002"/>
    <w:rsid w:val="00C0585E"/>
    <w:rsid w:val="00C1470A"/>
    <w:rsid w:val="00C217FB"/>
    <w:rsid w:val="00C25A19"/>
    <w:rsid w:val="00C26A29"/>
    <w:rsid w:val="00C349A0"/>
    <w:rsid w:val="00C37F40"/>
    <w:rsid w:val="00C440E7"/>
    <w:rsid w:val="00C46732"/>
    <w:rsid w:val="00C5466D"/>
    <w:rsid w:val="00C602FB"/>
    <w:rsid w:val="00C62380"/>
    <w:rsid w:val="00C634BC"/>
    <w:rsid w:val="00C63697"/>
    <w:rsid w:val="00C67602"/>
    <w:rsid w:val="00C81328"/>
    <w:rsid w:val="00C91636"/>
    <w:rsid w:val="00C917D0"/>
    <w:rsid w:val="00CA1936"/>
    <w:rsid w:val="00CB348F"/>
    <w:rsid w:val="00CB3D60"/>
    <w:rsid w:val="00CC3E81"/>
    <w:rsid w:val="00CC4811"/>
    <w:rsid w:val="00CD4F31"/>
    <w:rsid w:val="00CD6DFA"/>
    <w:rsid w:val="00CE05DC"/>
    <w:rsid w:val="00CE2AED"/>
    <w:rsid w:val="00CE653D"/>
    <w:rsid w:val="00CE73C7"/>
    <w:rsid w:val="00D008A7"/>
    <w:rsid w:val="00D02687"/>
    <w:rsid w:val="00D028E6"/>
    <w:rsid w:val="00D06BB5"/>
    <w:rsid w:val="00D12DC5"/>
    <w:rsid w:val="00D1589B"/>
    <w:rsid w:val="00D159A0"/>
    <w:rsid w:val="00D23651"/>
    <w:rsid w:val="00D23977"/>
    <w:rsid w:val="00D23BC2"/>
    <w:rsid w:val="00D265E1"/>
    <w:rsid w:val="00D37174"/>
    <w:rsid w:val="00D37CD8"/>
    <w:rsid w:val="00D37EA3"/>
    <w:rsid w:val="00D402B1"/>
    <w:rsid w:val="00D4107F"/>
    <w:rsid w:val="00D43CC1"/>
    <w:rsid w:val="00D51D02"/>
    <w:rsid w:val="00D558A7"/>
    <w:rsid w:val="00D57900"/>
    <w:rsid w:val="00D60F10"/>
    <w:rsid w:val="00D70E91"/>
    <w:rsid w:val="00D73676"/>
    <w:rsid w:val="00D77869"/>
    <w:rsid w:val="00D82FE6"/>
    <w:rsid w:val="00D84656"/>
    <w:rsid w:val="00D84B50"/>
    <w:rsid w:val="00D878F5"/>
    <w:rsid w:val="00D92092"/>
    <w:rsid w:val="00D92F07"/>
    <w:rsid w:val="00D970AB"/>
    <w:rsid w:val="00DA54BB"/>
    <w:rsid w:val="00DA65C0"/>
    <w:rsid w:val="00DA6E04"/>
    <w:rsid w:val="00DA7EE2"/>
    <w:rsid w:val="00DB59D2"/>
    <w:rsid w:val="00DC249C"/>
    <w:rsid w:val="00DC4F1F"/>
    <w:rsid w:val="00DD1281"/>
    <w:rsid w:val="00DE0008"/>
    <w:rsid w:val="00DE1555"/>
    <w:rsid w:val="00DE5A63"/>
    <w:rsid w:val="00DF2644"/>
    <w:rsid w:val="00DF2FC0"/>
    <w:rsid w:val="00DF68F0"/>
    <w:rsid w:val="00E0483B"/>
    <w:rsid w:val="00E10395"/>
    <w:rsid w:val="00E16CD9"/>
    <w:rsid w:val="00E20CE9"/>
    <w:rsid w:val="00E2521E"/>
    <w:rsid w:val="00E31978"/>
    <w:rsid w:val="00E4189A"/>
    <w:rsid w:val="00E41FC1"/>
    <w:rsid w:val="00E432A8"/>
    <w:rsid w:val="00E45B92"/>
    <w:rsid w:val="00E5510A"/>
    <w:rsid w:val="00E56D33"/>
    <w:rsid w:val="00E571E9"/>
    <w:rsid w:val="00E642B2"/>
    <w:rsid w:val="00E64F4D"/>
    <w:rsid w:val="00E673D6"/>
    <w:rsid w:val="00E7269D"/>
    <w:rsid w:val="00E727B1"/>
    <w:rsid w:val="00E7285B"/>
    <w:rsid w:val="00E74FF7"/>
    <w:rsid w:val="00E76506"/>
    <w:rsid w:val="00E83A96"/>
    <w:rsid w:val="00E9126B"/>
    <w:rsid w:val="00EA4514"/>
    <w:rsid w:val="00EA4E92"/>
    <w:rsid w:val="00EA65D9"/>
    <w:rsid w:val="00EB2664"/>
    <w:rsid w:val="00EB4FB6"/>
    <w:rsid w:val="00EC48D4"/>
    <w:rsid w:val="00EC6765"/>
    <w:rsid w:val="00ED180C"/>
    <w:rsid w:val="00EE1165"/>
    <w:rsid w:val="00EE1D27"/>
    <w:rsid w:val="00EE53D0"/>
    <w:rsid w:val="00F01517"/>
    <w:rsid w:val="00F0230F"/>
    <w:rsid w:val="00F12601"/>
    <w:rsid w:val="00F22F84"/>
    <w:rsid w:val="00F22F97"/>
    <w:rsid w:val="00F230D0"/>
    <w:rsid w:val="00F257F8"/>
    <w:rsid w:val="00F3340C"/>
    <w:rsid w:val="00F358ED"/>
    <w:rsid w:val="00F35FF4"/>
    <w:rsid w:val="00F41F4F"/>
    <w:rsid w:val="00F43E9F"/>
    <w:rsid w:val="00F454A7"/>
    <w:rsid w:val="00F468ED"/>
    <w:rsid w:val="00F534BA"/>
    <w:rsid w:val="00F540BB"/>
    <w:rsid w:val="00F65ECF"/>
    <w:rsid w:val="00F677CA"/>
    <w:rsid w:val="00F71608"/>
    <w:rsid w:val="00F8130A"/>
    <w:rsid w:val="00F93A8E"/>
    <w:rsid w:val="00F93B3D"/>
    <w:rsid w:val="00F93CD8"/>
    <w:rsid w:val="00FA1A5B"/>
    <w:rsid w:val="00FB4F2F"/>
    <w:rsid w:val="00FC26A8"/>
    <w:rsid w:val="00FC33B0"/>
    <w:rsid w:val="00FC35E0"/>
    <w:rsid w:val="00FC7AE9"/>
    <w:rsid w:val="00FD46DE"/>
    <w:rsid w:val="00FE12D3"/>
    <w:rsid w:val="00FE330F"/>
    <w:rsid w:val="00FF6548"/>
    <w:rsid w:val="00FF6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F8B84"/>
  <w15:chartTrackingRefBased/>
  <w15:docId w15:val="{4E05190C-ED8C-47DD-A90D-BBC2F1FB7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color w:val="0F4761" w:themeColor="accent1" w:themeShade="BF"/>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ED3"/>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373ED3"/>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373ED3"/>
    <w:pPr>
      <w:keepNext/>
      <w:keepLines/>
      <w:spacing w:before="160" w:after="80"/>
      <w:outlineLvl w:val="2"/>
    </w:pPr>
    <w:rPr>
      <w:rFonts w:asciiTheme="minorHAnsi" w:eastAsiaTheme="majorEastAsia" w:hAnsiTheme="minorHAnsi" w:cstheme="majorBidi"/>
      <w:sz w:val="28"/>
      <w:szCs w:val="28"/>
    </w:rPr>
  </w:style>
  <w:style w:type="paragraph" w:styleId="Heading4">
    <w:name w:val="heading 4"/>
    <w:basedOn w:val="Normal"/>
    <w:next w:val="Normal"/>
    <w:link w:val="Heading4Char"/>
    <w:uiPriority w:val="9"/>
    <w:semiHidden/>
    <w:unhideWhenUsed/>
    <w:qFormat/>
    <w:rsid w:val="00373ED3"/>
    <w:pPr>
      <w:keepNext/>
      <w:keepLines/>
      <w:spacing w:before="80" w:after="40"/>
      <w:outlineLvl w:val="3"/>
    </w:pPr>
    <w:rPr>
      <w:rFonts w:asciiTheme="minorHAnsi" w:eastAsiaTheme="majorEastAsia" w:hAnsiTheme="minorHAnsi" w:cstheme="majorBidi"/>
      <w:i/>
      <w:iCs/>
    </w:rPr>
  </w:style>
  <w:style w:type="paragraph" w:styleId="Heading5">
    <w:name w:val="heading 5"/>
    <w:basedOn w:val="Normal"/>
    <w:next w:val="Normal"/>
    <w:link w:val="Heading5Char"/>
    <w:uiPriority w:val="9"/>
    <w:semiHidden/>
    <w:unhideWhenUsed/>
    <w:qFormat/>
    <w:rsid w:val="00373ED3"/>
    <w:pPr>
      <w:keepNext/>
      <w:keepLines/>
      <w:spacing w:before="80" w:after="40"/>
      <w:outlineLvl w:val="4"/>
    </w:pPr>
    <w:rPr>
      <w:rFonts w:asciiTheme="minorHAnsi" w:eastAsiaTheme="majorEastAsia" w:hAnsiTheme="minorHAnsi" w:cstheme="majorBidi"/>
    </w:rPr>
  </w:style>
  <w:style w:type="paragraph" w:styleId="Heading6">
    <w:name w:val="heading 6"/>
    <w:basedOn w:val="Normal"/>
    <w:next w:val="Normal"/>
    <w:link w:val="Heading6Char"/>
    <w:uiPriority w:val="9"/>
    <w:semiHidden/>
    <w:unhideWhenUsed/>
    <w:qFormat/>
    <w:rsid w:val="00373ED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73ED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73ED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73ED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ED3"/>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373ED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373ED3"/>
    <w:rPr>
      <w:rFonts w:asciiTheme="minorHAnsi" w:eastAsiaTheme="majorEastAsia" w:hAnsiTheme="minorHAnsi" w:cstheme="majorBidi"/>
      <w:sz w:val="28"/>
      <w:szCs w:val="28"/>
    </w:rPr>
  </w:style>
  <w:style w:type="character" w:customStyle="1" w:styleId="Heading4Char">
    <w:name w:val="Heading 4 Char"/>
    <w:basedOn w:val="DefaultParagraphFont"/>
    <w:link w:val="Heading4"/>
    <w:uiPriority w:val="9"/>
    <w:semiHidden/>
    <w:rsid w:val="00373ED3"/>
    <w:rPr>
      <w:rFonts w:asciiTheme="minorHAnsi" w:eastAsiaTheme="majorEastAsia" w:hAnsiTheme="minorHAnsi" w:cstheme="majorBidi"/>
      <w:i/>
      <w:iCs/>
    </w:rPr>
  </w:style>
  <w:style w:type="character" w:customStyle="1" w:styleId="Heading5Char">
    <w:name w:val="Heading 5 Char"/>
    <w:basedOn w:val="DefaultParagraphFont"/>
    <w:link w:val="Heading5"/>
    <w:uiPriority w:val="9"/>
    <w:semiHidden/>
    <w:rsid w:val="00373ED3"/>
    <w:rPr>
      <w:rFonts w:asciiTheme="minorHAnsi" w:eastAsiaTheme="majorEastAsia" w:hAnsiTheme="minorHAnsi" w:cstheme="majorBidi"/>
    </w:rPr>
  </w:style>
  <w:style w:type="character" w:customStyle="1" w:styleId="Heading6Char">
    <w:name w:val="Heading 6 Char"/>
    <w:basedOn w:val="DefaultParagraphFont"/>
    <w:link w:val="Heading6"/>
    <w:uiPriority w:val="9"/>
    <w:semiHidden/>
    <w:rsid w:val="00373ED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73ED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73ED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73ED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73ED3"/>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73ED3"/>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373ED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ED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73ED3"/>
    <w:pPr>
      <w:spacing w:before="160"/>
      <w:jc w:val="center"/>
    </w:pPr>
    <w:rPr>
      <w:i/>
      <w:iCs/>
      <w:color w:val="404040" w:themeColor="text1" w:themeTint="BF"/>
    </w:rPr>
  </w:style>
  <w:style w:type="character" w:customStyle="1" w:styleId="QuoteChar">
    <w:name w:val="Quote Char"/>
    <w:basedOn w:val="DefaultParagraphFont"/>
    <w:link w:val="Quote"/>
    <w:uiPriority w:val="29"/>
    <w:rsid w:val="00373ED3"/>
    <w:rPr>
      <w:i/>
      <w:iCs/>
      <w:color w:val="404040" w:themeColor="text1" w:themeTint="BF"/>
    </w:rPr>
  </w:style>
  <w:style w:type="paragraph" w:styleId="ListParagraph">
    <w:name w:val="List Paragraph"/>
    <w:basedOn w:val="Normal"/>
    <w:uiPriority w:val="34"/>
    <w:qFormat/>
    <w:rsid w:val="00373ED3"/>
    <w:pPr>
      <w:ind w:left="720"/>
      <w:contextualSpacing/>
    </w:pPr>
  </w:style>
  <w:style w:type="character" w:styleId="IntenseEmphasis">
    <w:name w:val="Intense Emphasis"/>
    <w:basedOn w:val="DefaultParagraphFont"/>
    <w:uiPriority w:val="21"/>
    <w:qFormat/>
    <w:rsid w:val="00373ED3"/>
    <w:rPr>
      <w:i/>
      <w:iCs/>
      <w:color w:val="0F4761" w:themeColor="accent1" w:themeShade="BF"/>
    </w:rPr>
  </w:style>
  <w:style w:type="paragraph" w:styleId="IntenseQuote">
    <w:name w:val="Intense Quote"/>
    <w:basedOn w:val="Normal"/>
    <w:next w:val="Normal"/>
    <w:link w:val="IntenseQuoteChar"/>
    <w:uiPriority w:val="30"/>
    <w:qFormat/>
    <w:rsid w:val="00373ED3"/>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373ED3"/>
    <w:rPr>
      <w:i/>
      <w:iCs/>
    </w:rPr>
  </w:style>
  <w:style w:type="character" w:styleId="IntenseReference">
    <w:name w:val="Intense Reference"/>
    <w:basedOn w:val="DefaultParagraphFont"/>
    <w:uiPriority w:val="32"/>
    <w:qFormat/>
    <w:rsid w:val="00373ED3"/>
    <w:rPr>
      <w:b/>
      <w:bCs w:val="0"/>
      <w:smallCaps/>
      <w:color w:val="0F4761" w:themeColor="accent1" w:themeShade="BF"/>
      <w:spacing w:val="5"/>
    </w:rPr>
  </w:style>
  <w:style w:type="paragraph" w:styleId="NoSpacing">
    <w:name w:val="No Spacing"/>
    <w:link w:val="NoSpacingChar"/>
    <w:uiPriority w:val="1"/>
    <w:qFormat/>
    <w:rsid w:val="00373ED3"/>
    <w:pPr>
      <w:spacing w:after="0" w:line="240" w:lineRule="auto"/>
    </w:pPr>
    <w:rPr>
      <w:rFonts w:asciiTheme="minorHAnsi" w:eastAsiaTheme="minorEastAsia" w:hAnsiTheme="minorHAnsi" w:cstheme="minorBidi"/>
      <w:bCs w:val="0"/>
      <w:color w:val="auto"/>
      <w:sz w:val="22"/>
      <w:szCs w:val="22"/>
      <w:lang w:eastAsia="en-GB"/>
    </w:rPr>
  </w:style>
  <w:style w:type="character" w:customStyle="1" w:styleId="NoSpacingChar">
    <w:name w:val="No Spacing Char"/>
    <w:basedOn w:val="DefaultParagraphFont"/>
    <w:link w:val="NoSpacing"/>
    <w:uiPriority w:val="1"/>
    <w:rsid w:val="00373ED3"/>
    <w:rPr>
      <w:rFonts w:asciiTheme="minorHAnsi" w:eastAsiaTheme="minorEastAsia" w:hAnsiTheme="minorHAnsi" w:cstheme="minorBidi"/>
      <w:bCs w:val="0"/>
      <w:color w:val="auto"/>
      <w:sz w:val="22"/>
      <w:szCs w:val="22"/>
      <w:lang w:eastAsia="en-GB"/>
    </w:rPr>
  </w:style>
  <w:style w:type="paragraph" w:styleId="TOCHeading">
    <w:name w:val="TOC Heading"/>
    <w:basedOn w:val="Heading1"/>
    <w:next w:val="Normal"/>
    <w:uiPriority w:val="39"/>
    <w:unhideWhenUsed/>
    <w:qFormat/>
    <w:rsid w:val="00BE3E1F"/>
    <w:pPr>
      <w:spacing w:before="240" w:after="0"/>
      <w:outlineLvl w:val="9"/>
    </w:pPr>
    <w:rPr>
      <w:bCs w:val="0"/>
      <w:sz w:val="32"/>
      <w:szCs w:val="32"/>
      <w:lang w:eastAsia="en-GB"/>
    </w:rPr>
  </w:style>
  <w:style w:type="paragraph" w:styleId="TOC1">
    <w:name w:val="toc 1"/>
    <w:basedOn w:val="Normal"/>
    <w:next w:val="Normal"/>
    <w:autoRedefine/>
    <w:uiPriority w:val="39"/>
    <w:unhideWhenUsed/>
    <w:rsid w:val="000E3EC3"/>
    <w:pPr>
      <w:tabs>
        <w:tab w:val="right" w:leader="dot" w:pos="9016"/>
      </w:tabs>
      <w:spacing w:after="100"/>
    </w:pPr>
  </w:style>
  <w:style w:type="character" w:styleId="Hyperlink">
    <w:name w:val="Hyperlink"/>
    <w:basedOn w:val="DefaultParagraphFont"/>
    <w:uiPriority w:val="99"/>
    <w:unhideWhenUsed/>
    <w:rsid w:val="00BE3E1F"/>
    <w:rPr>
      <w:color w:val="467886" w:themeColor="hyperlink"/>
      <w:u w:val="single"/>
    </w:rPr>
  </w:style>
  <w:style w:type="paragraph" w:styleId="NormalWeb">
    <w:name w:val="Normal (Web)"/>
    <w:basedOn w:val="Normal"/>
    <w:uiPriority w:val="99"/>
    <w:semiHidden/>
    <w:unhideWhenUsed/>
    <w:rsid w:val="00E10395"/>
    <w:rPr>
      <w:rFonts w:ascii="Times New Roman" w:hAnsi="Times New Roman" w:cs="Times New Roman"/>
    </w:rPr>
  </w:style>
  <w:style w:type="paragraph" w:styleId="TOC2">
    <w:name w:val="toc 2"/>
    <w:basedOn w:val="Normal"/>
    <w:next w:val="Normal"/>
    <w:autoRedefine/>
    <w:uiPriority w:val="39"/>
    <w:unhideWhenUsed/>
    <w:rsid w:val="00DC249C"/>
    <w:pPr>
      <w:spacing w:after="100"/>
      <w:ind w:left="240"/>
    </w:pPr>
  </w:style>
  <w:style w:type="table" w:styleId="TableGrid">
    <w:name w:val="Table Grid"/>
    <w:basedOn w:val="TableNormal"/>
    <w:uiPriority w:val="39"/>
    <w:rsid w:val="00330F9B"/>
    <w:pPr>
      <w:spacing w:after="0" w:line="240" w:lineRule="auto"/>
    </w:pPr>
    <w:rPr>
      <w:color w:val="000000" w:themeColor="text1"/>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4EA72E" w:themeFill="accent6"/>
    </w:tcPr>
    <w:tblStylePr w:type="firstRow">
      <w:rPr>
        <w:rFonts w:ascii="Arial" w:hAnsi="Arial"/>
        <w:sz w:val="22"/>
      </w:rPr>
    </w:tblStylePr>
  </w:style>
  <w:style w:type="paragraph" w:styleId="Header">
    <w:name w:val="header"/>
    <w:basedOn w:val="Normal"/>
    <w:link w:val="HeaderChar"/>
    <w:uiPriority w:val="99"/>
    <w:unhideWhenUsed/>
    <w:rsid w:val="00EA65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5D9"/>
  </w:style>
  <w:style w:type="paragraph" w:styleId="Footer">
    <w:name w:val="footer"/>
    <w:basedOn w:val="Normal"/>
    <w:link w:val="FooterChar"/>
    <w:uiPriority w:val="99"/>
    <w:unhideWhenUsed/>
    <w:rsid w:val="00EA65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5D9"/>
  </w:style>
  <w:style w:type="table" w:styleId="GridTable5Dark-Accent5">
    <w:name w:val="Grid Table 5 Dark Accent 5"/>
    <w:basedOn w:val="TableNormal"/>
    <w:uiPriority w:val="50"/>
    <w:rsid w:val="001F395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5">
    <w:name w:val="Grid Table 4 Accent 5"/>
    <w:basedOn w:val="TableNormal"/>
    <w:uiPriority w:val="49"/>
    <w:rsid w:val="009575E9"/>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eGridLight">
    <w:name w:val="Grid Table Light"/>
    <w:basedOn w:val="TableNormal"/>
    <w:uiPriority w:val="40"/>
    <w:rsid w:val="00E252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4">
    <w:name w:val="Grid Table 1 Light Accent 4"/>
    <w:basedOn w:val="TableNormal"/>
    <w:uiPriority w:val="46"/>
    <w:rsid w:val="00E2521E"/>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586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rolls-royce.com/~/media/Files/R/Rolls-Royce/documents/annual-report/2025/2024-annual-report.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y.com/en_uk/newsroom/2025/01/opportunities-and-challenges-for-uk-automotive-in-2025" TargetMode="External"/><Relationship Id="rId2" Type="http://schemas.openxmlformats.org/officeDocument/2006/relationships/numbering" Target="numbering.xml"/><Relationship Id="rId16" Type="http://schemas.openxmlformats.org/officeDocument/2006/relationships/hyperlink" Target="https://www.deloitte.com/uk/en/Industries/consumer/research/consumer-tracker/automotive-sector.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tatista.com/topics/5457/automotive-manufacturing-industry-in-the-uk/?srsltid=AfmBOorkjVjWCM90ac81bH8N8OTIACkbDtg9egU5FjpI6WKe7sKyr-Y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227EDA8CB934513B8809506FD134F90"/>
        <w:category>
          <w:name w:val="General"/>
          <w:gallery w:val="placeholder"/>
        </w:category>
        <w:types>
          <w:type w:val="bbPlcHdr"/>
        </w:types>
        <w:behaviors>
          <w:behavior w:val="content"/>
        </w:behaviors>
        <w:guid w:val="{DCE71D44-D121-4D0D-AAA1-964C96678CDA}"/>
      </w:docPartPr>
      <w:docPartBody>
        <w:p w:rsidR="00F74A23" w:rsidRDefault="00A60745" w:rsidP="00A60745">
          <w:pPr>
            <w:pStyle w:val="7227EDA8CB934513B8809506FD134F9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745"/>
    <w:rsid w:val="0012381D"/>
    <w:rsid w:val="0013748E"/>
    <w:rsid w:val="00143FFE"/>
    <w:rsid w:val="00181967"/>
    <w:rsid w:val="002B5BF5"/>
    <w:rsid w:val="002C326B"/>
    <w:rsid w:val="002F0CBC"/>
    <w:rsid w:val="003F430B"/>
    <w:rsid w:val="003F4ED3"/>
    <w:rsid w:val="00564094"/>
    <w:rsid w:val="00587F65"/>
    <w:rsid w:val="007271A4"/>
    <w:rsid w:val="007D5D15"/>
    <w:rsid w:val="00880B45"/>
    <w:rsid w:val="00A60745"/>
    <w:rsid w:val="00B65456"/>
    <w:rsid w:val="00BB6223"/>
    <w:rsid w:val="00CB6FFB"/>
    <w:rsid w:val="00D84B3F"/>
    <w:rsid w:val="00E5510A"/>
    <w:rsid w:val="00EA4514"/>
    <w:rsid w:val="00F540BB"/>
    <w:rsid w:val="00F74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27EDA8CB934513B8809506FD134F90">
    <w:name w:val="7227EDA8CB934513B8809506FD134F90"/>
    <w:rsid w:val="00A607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6A5C4-9EB9-4472-89F9-53828B6CE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23</Pages>
  <Words>5860</Words>
  <Characters>33406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innovation and customer journey for roll-royce</vt:lpstr>
    </vt:vector>
  </TitlesOfParts>
  <Company/>
  <LinksUpToDate>false</LinksUpToDate>
  <CharactersWithSpaces>39188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and customer journey for roll-royce</dc:title>
  <dc:subject/>
  <dc:creator>Alexandru Budureanu</dc:creator>
  <cp:keywords/>
  <dc:description/>
  <cp:lastModifiedBy>Alexandru Budureanu</cp:lastModifiedBy>
  <cp:revision>507</cp:revision>
  <dcterms:created xsi:type="dcterms:W3CDTF">2025-11-28T09:35:00Z</dcterms:created>
  <dcterms:modified xsi:type="dcterms:W3CDTF">2025-12-15T10:23:00Z</dcterms:modified>
</cp:coreProperties>
</file>