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A6967" w14:textId="134D5A4D" w:rsidR="008C4D5B" w:rsidRPr="006A3782" w:rsidRDefault="008C4D5B" w:rsidP="008C4D5B">
      <w:pPr>
        <w:pStyle w:val="Nornal"/>
        <w:jc w:val="center"/>
        <w:rPr>
          <w:sz w:val="28"/>
          <w:szCs w:val="28"/>
        </w:rPr>
      </w:pPr>
      <w:bookmarkStart w:id="0" w:name="_Hlk141032313"/>
      <w:r w:rsidRPr="006A3782">
        <w:rPr>
          <w:sz w:val="28"/>
          <w:szCs w:val="28"/>
        </w:rPr>
        <w:t>Employee Relationship Management</w:t>
      </w:r>
    </w:p>
    <w:p w14:paraId="06001EE8" w14:textId="311AA738" w:rsidR="008C4D5B" w:rsidRPr="006A3782" w:rsidRDefault="008C4D5B" w:rsidP="008C4D5B">
      <w:pPr>
        <w:pStyle w:val="Nornal"/>
        <w:jc w:val="center"/>
        <w:rPr>
          <w:sz w:val="28"/>
          <w:szCs w:val="28"/>
        </w:rPr>
      </w:pPr>
      <w:r w:rsidRPr="006A3782">
        <w:rPr>
          <w:sz w:val="28"/>
          <w:szCs w:val="28"/>
        </w:rPr>
        <w:t>Catherine Wood</w:t>
      </w:r>
    </w:p>
    <w:p w14:paraId="303FB852" w14:textId="22AA9AC4" w:rsidR="00DC708F" w:rsidRPr="006A3782" w:rsidRDefault="00DC708F" w:rsidP="008C4D5B">
      <w:pPr>
        <w:pStyle w:val="Nornal"/>
        <w:jc w:val="center"/>
        <w:rPr>
          <w:sz w:val="28"/>
          <w:szCs w:val="28"/>
        </w:rPr>
      </w:pPr>
      <w:r w:rsidRPr="006A3782">
        <w:rPr>
          <w:sz w:val="28"/>
          <w:szCs w:val="28"/>
        </w:rPr>
        <w:t>Section 1</w:t>
      </w:r>
      <w:r w:rsidR="00085244" w:rsidRPr="006A3782">
        <w:rPr>
          <w:sz w:val="28"/>
          <w:szCs w:val="28"/>
        </w:rPr>
        <w:t xml:space="preserve"> – 1523 words</w:t>
      </w:r>
    </w:p>
    <w:p w14:paraId="3C2BA114" w14:textId="71A3A44F" w:rsidR="00085244" w:rsidRDefault="00085244" w:rsidP="008C4D5B">
      <w:pPr>
        <w:pStyle w:val="Nornal"/>
        <w:jc w:val="center"/>
        <w:rPr>
          <w:sz w:val="28"/>
          <w:szCs w:val="28"/>
        </w:rPr>
      </w:pPr>
      <w:r w:rsidRPr="006A3782">
        <w:rPr>
          <w:sz w:val="28"/>
          <w:szCs w:val="28"/>
        </w:rPr>
        <w:t>Section 2 - 2</w:t>
      </w:r>
      <w:r w:rsidR="00664059">
        <w:rPr>
          <w:sz w:val="28"/>
          <w:szCs w:val="28"/>
        </w:rPr>
        <w:t>780</w:t>
      </w:r>
      <w:r w:rsidRPr="006A3782">
        <w:rPr>
          <w:sz w:val="28"/>
          <w:szCs w:val="28"/>
        </w:rPr>
        <w:t xml:space="preserve"> words</w:t>
      </w:r>
    </w:p>
    <w:p w14:paraId="51B881AD" w14:textId="7ECB5D6F" w:rsidR="006A3782" w:rsidRDefault="00630D77" w:rsidP="00E1487D">
      <w:pPr>
        <w:pStyle w:val="Nornal"/>
        <w:jc w:val="center"/>
        <w:rPr>
          <w:sz w:val="28"/>
          <w:szCs w:val="28"/>
        </w:rPr>
      </w:pPr>
      <w:r>
        <w:rPr>
          <w:sz w:val="28"/>
          <w:szCs w:val="28"/>
        </w:rPr>
        <w:t>Total – 4303 words</w:t>
      </w:r>
    </w:p>
    <w:p w14:paraId="703760EC" w14:textId="77777777" w:rsidR="00E1487D" w:rsidRDefault="00E1487D" w:rsidP="00E1487D">
      <w:pPr>
        <w:pStyle w:val="Nornal"/>
        <w:jc w:val="center"/>
        <w:rPr>
          <w:sz w:val="28"/>
          <w:szCs w:val="28"/>
          <w:u w:val="single"/>
        </w:rPr>
      </w:pPr>
    </w:p>
    <w:p w14:paraId="58992122" w14:textId="77777777" w:rsidR="006A3782" w:rsidRDefault="006A3782" w:rsidP="00C13220">
      <w:pPr>
        <w:pStyle w:val="Nornal"/>
        <w:rPr>
          <w:sz w:val="28"/>
          <w:szCs w:val="28"/>
          <w:u w:val="single"/>
        </w:rPr>
      </w:pPr>
    </w:p>
    <w:p w14:paraId="69B01BAF" w14:textId="77777777" w:rsidR="008C4D5B" w:rsidRDefault="008C4D5B" w:rsidP="00C13220">
      <w:pPr>
        <w:pStyle w:val="Nornal"/>
        <w:rPr>
          <w:sz w:val="28"/>
          <w:szCs w:val="28"/>
          <w:u w:val="single"/>
        </w:rPr>
      </w:pPr>
    </w:p>
    <w:p w14:paraId="6ADBBC97" w14:textId="77777777" w:rsidR="008C4D5B" w:rsidRDefault="008C4D5B" w:rsidP="00C13220">
      <w:pPr>
        <w:pStyle w:val="Nornal"/>
        <w:rPr>
          <w:sz w:val="28"/>
          <w:szCs w:val="28"/>
          <w:u w:val="single"/>
        </w:rPr>
      </w:pPr>
    </w:p>
    <w:p w14:paraId="21A71353" w14:textId="77777777" w:rsidR="008C4D5B" w:rsidRDefault="008C4D5B" w:rsidP="00C13220">
      <w:pPr>
        <w:pStyle w:val="Nornal"/>
        <w:rPr>
          <w:sz w:val="28"/>
          <w:szCs w:val="28"/>
          <w:u w:val="single"/>
        </w:rPr>
      </w:pPr>
    </w:p>
    <w:p w14:paraId="22935E4E" w14:textId="77777777" w:rsidR="008C4D5B" w:rsidRDefault="008C4D5B" w:rsidP="00C13220">
      <w:pPr>
        <w:pStyle w:val="Nornal"/>
        <w:rPr>
          <w:sz w:val="28"/>
          <w:szCs w:val="28"/>
          <w:u w:val="single"/>
        </w:rPr>
      </w:pPr>
    </w:p>
    <w:p w14:paraId="2AA02B04" w14:textId="77777777" w:rsidR="008C4D5B" w:rsidRDefault="008C4D5B" w:rsidP="00C13220">
      <w:pPr>
        <w:pStyle w:val="Nornal"/>
        <w:rPr>
          <w:sz w:val="28"/>
          <w:szCs w:val="28"/>
          <w:u w:val="single"/>
        </w:rPr>
      </w:pPr>
    </w:p>
    <w:p w14:paraId="357D333F" w14:textId="77777777" w:rsidR="008C4D5B" w:rsidRDefault="008C4D5B" w:rsidP="00C13220">
      <w:pPr>
        <w:pStyle w:val="Nornal"/>
        <w:rPr>
          <w:sz w:val="28"/>
          <w:szCs w:val="28"/>
          <w:u w:val="single"/>
        </w:rPr>
      </w:pPr>
    </w:p>
    <w:p w14:paraId="38F2E39E" w14:textId="77777777" w:rsidR="008C4D5B" w:rsidRDefault="008C4D5B" w:rsidP="00C13220">
      <w:pPr>
        <w:pStyle w:val="Nornal"/>
        <w:rPr>
          <w:sz w:val="28"/>
          <w:szCs w:val="28"/>
          <w:u w:val="single"/>
        </w:rPr>
      </w:pPr>
    </w:p>
    <w:p w14:paraId="48E119A2" w14:textId="77777777" w:rsidR="008C4D5B" w:rsidRDefault="008C4D5B" w:rsidP="00C13220">
      <w:pPr>
        <w:pStyle w:val="Nornal"/>
        <w:rPr>
          <w:sz w:val="28"/>
          <w:szCs w:val="28"/>
          <w:u w:val="single"/>
        </w:rPr>
      </w:pPr>
    </w:p>
    <w:p w14:paraId="0A842E3E" w14:textId="77777777" w:rsidR="008C4D5B" w:rsidRDefault="008C4D5B" w:rsidP="00C13220">
      <w:pPr>
        <w:pStyle w:val="Nornal"/>
        <w:rPr>
          <w:sz w:val="28"/>
          <w:szCs w:val="28"/>
          <w:u w:val="single"/>
        </w:rPr>
      </w:pPr>
    </w:p>
    <w:p w14:paraId="5FE970C1" w14:textId="77777777" w:rsidR="008C4D5B" w:rsidRDefault="008C4D5B" w:rsidP="00C13220">
      <w:pPr>
        <w:pStyle w:val="Nornal"/>
        <w:rPr>
          <w:sz w:val="28"/>
          <w:szCs w:val="28"/>
          <w:u w:val="single"/>
        </w:rPr>
      </w:pPr>
    </w:p>
    <w:p w14:paraId="67CAA74E" w14:textId="77777777" w:rsidR="008C4D5B" w:rsidRDefault="008C4D5B" w:rsidP="00C13220">
      <w:pPr>
        <w:pStyle w:val="Nornal"/>
        <w:rPr>
          <w:sz w:val="28"/>
          <w:szCs w:val="28"/>
          <w:u w:val="single"/>
        </w:rPr>
      </w:pPr>
    </w:p>
    <w:p w14:paraId="4CB68773" w14:textId="77777777" w:rsidR="008C4D5B" w:rsidRDefault="008C4D5B" w:rsidP="00C13220">
      <w:pPr>
        <w:pStyle w:val="Nornal"/>
        <w:rPr>
          <w:sz w:val="28"/>
          <w:szCs w:val="28"/>
          <w:u w:val="single"/>
        </w:rPr>
      </w:pPr>
    </w:p>
    <w:p w14:paraId="5ABA92D4" w14:textId="77777777" w:rsidR="006A3782" w:rsidRDefault="006A3782" w:rsidP="00C13220">
      <w:pPr>
        <w:pStyle w:val="Nornal"/>
        <w:rPr>
          <w:sz w:val="28"/>
          <w:szCs w:val="28"/>
          <w:u w:val="single"/>
        </w:rPr>
      </w:pPr>
    </w:p>
    <w:p w14:paraId="046810DA" w14:textId="77777777" w:rsidR="006A3782" w:rsidRDefault="006A3782" w:rsidP="00C13220">
      <w:pPr>
        <w:pStyle w:val="Nornal"/>
        <w:rPr>
          <w:sz w:val="28"/>
          <w:szCs w:val="28"/>
          <w:u w:val="single"/>
        </w:rPr>
      </w:pPr>
    </w:p>
    <w:p w14:paraId="7087893D" w14:textId="77777777" w:rsidR="006A3782" w:rsidRDefault="006A3782" w:rsidP="00C13220">
      <w:pPr>
        <w:pStyle w:val="Nornal"/>
        <w:rPr>
          <w:sz w:val="28"/>
          <w:szCs w:val="28"/>
          <w:u w:val="single"/>
        </w:rPr>
      </w:pPr>
    </w:p>
    <w:p w14:paraId="22649C7C" w14:textId="77777777" w:rsidR="008C4D5B" w:rsidRDefault="008C4D5B" w:rsidP="00C13220">
      <w:pPr>
        <w:pStyle w:val="Nornal"/>
        <w:rPr>
          <w:sz w:val="28"/>
          <w:szCs w:val="28"/>
          <w:u w:val="single"/>
        </w:rPr>
      </w:pPr>
    </w:p>
    <w:p w14:paraId="4B2C92BE" w14:textId="77777777" w:rsidR="008C4D5B" w:rsidRPr="00DC708F" w:rsidRDefault="008C4D5B" w:rsidP="00C13220">
      <w:pPr>
        <w:pStyle w:val="Nornal"/>
        <w:rPr>
          <w:sz w:val="28"/>
          <w:szCs w:val="28"/>
          <w:u w:val="single"/>
        </w:rPr>
      </w:pPr>
    </w:p>
    <w:p w14:paraId="062B6F80" w14:textId="77777777" w:rsidR="00A94F59" w:rsidRPr="00DE6BFB" w:rsidRDefault="00A94F59" w:rsidP="00A94F59">
      <w:pPr>
        <w:spacing w:after="0" w:line="240" w:lineRule="auto"/>
        <w:ind w:left="720" w:hanging="360"/>
        <w:rPr>
          <w:rFonts w:cstheme="minorHAnsi"/>
          <w:sz w:val="24"/>
          <w:szCs w:val="24"/>
        </w:rPr>
      </w:pPr>
    </w:p>
    <w:p w14:paraId="065AD4DE" w14:textId="2C7853B8" w:rsidR="00A94F59" w:rsidRPr="006A3782" w:rsidRDefault="00A94F59" w:rsidP="006A3782">
      <w:pPr>
        <w:pStyle w:val="Nornal"/>
        <w:numPr>
          <w:ilvl w:val="0"/>
          <w:numId w:val="2"/>
        </w:numPr>
        <w:spacing w:after="0" w:line="360" w:lineRule="auto"/>
        <w:jc w:val="both"/>
        <w:rPr>
          <w:rFonts w:asciiTheme="minorHAnsi" w:hAnsiTheme="minorHAnsi" w:cstheme="minorHAnsi"/>
          <w:b/>
          <w:bCs/>
          <w:color w:val="000000"/>
          <w:sz w:val="24"/>
          <w:szCs w:val="24"/>
        </w:rPr>
      </w:pPr>
      <w:bookmarkStart w:id="1" w:name="_Hlk141032181"/>
      <w:r w:rsidRPr="006A3782">
        <w:rPr>
          <w:rFonts w:asciiTheme="minorHAnsi" w:hAnsiTheme="minorHAnsi" w:cstheme="minorHAnsi"/>
          <w:b/>
          <w:bCs/>
          <w:sz w:val="24"/>
          <w:szCs w:val="24"/>
        </w:rPr>
        <w:lastRenderedPageBreak/>
        <w:t xml:space="preserve">Review emerging developments to inform approaches to employee voice and engagement. </w:t>
      </w:r>
      <w:r w:rsidRPr="006A3782">
        <w:rPr>
          <w:rFonts w:asciiTheme="minorHAnsi" w:hAnsiTheme="minorHAnsi" w:cstheme="minorHAnsi"/>
          <w:b/>
          <w:bCs/>
          <w:color w:val="000000"/>
          <w:sz w:val="24"/>
          <w:szCs w:val="24"/>
        </w:rPr>
        <w:t>(AC 1.1)</w:t>
      </w:r>
      <w:r w:rsidR="00DC708F" w:rsidRPr="006A3782">
        <w:rPr>
          <w:rFonts w:asciiTheme="minorHAnsi" w:hAnsiTheme="minorHAnsi" w:cstheme="minorHAnsi"/>
          <w:b/>
          <w:bCs/>
          <w:color w:val="000000"/>
          <w:sz w:val="24"/>
          <w:szCs w:val="24"/>
        </w:rPr>
        <w:t xml:space="preserve"> </w:t>
      </w:r>
    </w:p>
    <w:p w14:paraId="161DEE32" w14:textId="1547B5BB" w:rsidR="00A94F59" w:rsidRPr="006A3782" w:rsidRDefault="00A94F59" w:rsidP="006A3782">
      <w:pPr>
        <w:pStyle w:val="Nornal"/>
        <w:spacing w:after="0" w:line="360" w:lineRule="auto"/>
        <w:jc w:val="both"/>
        <w:rPr>
          <w:rFonts w:asciiTheme="minorHAnsi" w:hAnsiTheme="minorHAnsi" w:cstheme="minorHAnsi"/>
          <w:color w:val="000000"/>
          <w:sz w:val="24"/>
          <w:szCs w:val="24"/>
        </w:rPr>
      </w:pPr>
    </w:p>
    <w:p w14:paraId="539FE243" w14:textId="04D0B088" w:rsidR="009C7A0A" w:rsidRPr="006A3782" w:rsidRDefault="009C7A0A" w:rsidP="006A3782">
      <w:pPr>
        <w:pStyle w:val="Nornal"/>
        <w:spacing w:after="0" w:line="360" w:lineRule="auto"/>
        <w:jc w:val="both"/>
        <w:rPr>
          <w:rFonts w:asciiTheme="minorHAnsi" w:hAnsiTheme="minorHAnsi" w:cstheme="minorHAnsi"/>
          <w:color w:val="000000"/>
          <w:sz w:val="24"/>
          <w:szCs w:val="24"/>
        </w:rPr>
      </w:pPr>
      <w:r w:rsidRPr="006A3782">
        <w:rPr>
          <w:rFonts w:asciiTheme="minorHAnsi" w:hAnsiTheme="minorHAnsi" w:cstheme="minorHAnsi"/>
          <w:color w:val="000000"/>
          <w:sz w:val="24"/>
          <w:szCs w:val="24"/>
        </w:rPr>
        <w:t>According to Kahn</w:t>
      </w:r>
      <w:r w:rsidR="000C0A5F" w:rsidRPr="006A3782">
        <w:rPr>
          <w:rFonts w:asciiTheme="minorHAnsi" w:hAnsiTheme="minorHAnsi" w:cstheme="minorHAnsi"/>
          <w:color w:val="000000"/>
          <w:sz w:val="24"/>
          <w:szCs w:val="24"/>
        </w:rPr>
        <w:t xml:space="preserve"> (2017),</w:t>
      </w:r>
      <w:r w:rsidRPr="006A3782">
        <w:rPr>
          <w:rFonts w:asciiTheme="minorHAnsi" w:hAnsiTheme="minorHAnsi" w:cstheme="minorHAnsi"/>
          <w:color w:val="000000"/>
          <w:sz w:val="24"/>
          <w:szCs w:val="24"/>
        </w:rPr>
        <w:t xml:space="preserve"> there are three dimensions of employee engagement:</w:t>
      </w:r>
    </w:p>
    <w:p w14:paraId="2B555433" w14:textId="038BFDCD" w:rsidR="009C7A0A" w:rsidRPr="006A3782" w:rsidRDefault="009C7A0A" w:rsidP="006A3782">
      <w:pPr>
        <w:pStyle w:val="Nornal"/>
        <w:spacing w:after="0" w:line="360" w:lineRule="auto"/>
        <w:jc w:val="both"/>
        <w:rPr>
          <w:rFonts w:asciiTheme="minorHAnsi" w:hAnsiTheme="minorHAnsi" w:cstheme="minorHAnsi"/>
          <w:color w:val="000000"/>
          <w:sz w:val="24"/>
          <w:szCs w:val="24"/>
        </w:rPr>
      </w:pPr>
    </w:p>
    <w:p w14:paraId="09D1EE22" w14:textId="55A93BAF" w:rsidR="009C7A0A" w:rsidRPr="006A3782" w:rsidRDefault="009C7A0A" w:rsidP="006A3782">
      <w:pPr>
        <w:pStyle w:val="Nornal"/>
        <w:spacing w:after="0" w:line="360" w:lineRule="auto"/>
        <w:jc w:val="both"/>
        <w:rPr>
          <w:rFonts w:asciiTheme="minorHAnsi" w:hAnsiTheme="minorHAnsi" w:cstheme="minorHAnsi"/>
          <w:color w:val="000000"/>
          <w:sz w:val="24"/>
          <w:szCs w:val="24"/>
        </w:rPr>
      </w:pPr>
    </w:p>
    <w:tbl>
      <w:tblPr>
        <w:tblStyle w:val="TableGrid"/>
        <w:tblW w:w="0" w:type="auto"/>
        <w:tblLook w:val="04A0" w:firstRow="1" w:lastRow="0" w:firstColumn="1" w:lastColumn="0" w:noHBand="0" w:noVBand="1"/>
      </w:tblPr>
      <w:tblGrid>
        <w:gridCol w:w="3256"/>
        <w:gridCol w:w="6094"/>
      </w:tblGrid>
      <w:tr w:rsidR="009C7A0A" w:rsidRPr="006A3782" w14:paraId="0A8DE3FD" w14:textId="77777777" w:rsidTr="009C7A0A">
        <w:tc>
          <w:tcPr>
            <w:tcW w:w="3256" w:type="dxa"/>
          </w:tcPr>
          <w:p w14:paraId="73B1FBD0" w14:textId="38D838C9" w:rsidR="009C7A0A" w:rsidRPr="006A3782" w:rsidRDefault="009C7A0A" w:rsidP="006A3782">
            <w:pPr>
              <w:pStyle w:val="Nornal"/>
              <w:spacing w:line="360" w:lineRule="auto"/>
              <w:jc w:val="both"/>
              <w:rPr>
                <w:rFonts w:asciiTheme="minorHAnsi" w:hAnsiTheme="minorHAnsi" w:cstheme="minorHAnsi"/>
                <w:color w:val="000000"/>
                <w:sz w:val="24"/>
                <w:szCs w:val="24"/>
              </w:rPr>
            </w:pPr>
            <w:r w:rsidRPr="006A3782">
              <w:rPr>
                <w:rFonts w:asciiTheme="minorHAnsi" w:hAnsiTheme="minorHAnsi" w:cstheme="minorHAnsi"/>
                <w:color w:val="000000"/>
                <w:sz w:val="24"/>
                <w:szCs w:val="24"/>
              </w:rPr>
              <w:t>Cognitive</w:t>
            </w:r>
          </w:p>
        </w:tc>
        <w:tc>
          <w:tcPr>
            <w:tcW w:w="6094" w:type="dxa"/>
          </w:tcPr>
          <w:p w14:paraId="212F02C6" w14:textId="17725000" w:rsidR="009C7A0A" w:rsidRPr="006A3782" w:rsidRDefault="009C7A0A" w:rsidP="006A3782">
            <w:pPr>
              <w:pStyle w:val="Nornal"/>
              <w:spacing w:line="360" w:lineRule="auto"/>
              <w:jc w:val="both"/>
              <w:rPr>
                <w:rFonts w:asciiTheme="minorHAnsi" w:hAnsiTheme="minorHAnsi" w:cstheme="minorHAnsi"/>
                <w:color w:val="000000"/>
                <w:sz w:val="24"/>
                <w:szCs w:val="24"/>
              </w:rPr>
            </w:pPr>
            <w:r w:rsidRPr="006A3782">
              <w:rPr>
                <w:rFonts w:asciiTheme="minorHAnsi" w:hAnsiTheme="minorHAnsi" w:cstheme="minorHAnsi"/>
                <w:color w:val="000000"/>
                <w:sz w:val="24"/>
                <w:szCs w:val="24"/>
              </w:rPr>
              <w:t xml:space="preserve">Centred around employees understanding </w:t>
            </w:r>
            <w:r w:rsidR="00E33446" w:rsidRPr="006A3782">
              <w:rPr>
                <w:rFonts w:asciiTheme="minorHAnsi" w:hAnsiTheme="minorHAnsi" w:cstheme="minorHAnsi"/>
                <w:color w:val="000000"/>
                <w:sz w:val="24"/>
                <w:szCs w:val="24"/>
              </w:rPr>
              <w:t xml:space="preserve">their </w:t>
            </w:r>
            <w:r w:rsidRPr="006A3782">
              <w:rPr>
                <w:rFonts w:asciiTheme="minorHAnsi" w:hAnsiTheme="minorHAnsi" w:cstheme="minorHAnsi"/>
                <w:color w:val="000000"/>
                <w:sz w:val="24"/>
                <w:szCs w:val="24"/>
              </w:rPr>
              <w:t xml:space="preserve">employer’s vision and how their work </w:t>
            </w:r>
            <w:r w:rsidR="00E33446" w:rsidRPr="006A3782">
              <w:rPr>
                <w:rFonts w:asciiTheme="minorHAnsi" w:hAnsiTheme="minorHAnsi" w:cstheme="minorHAnsi"/>
                <w:color w:val="000000"/>
                <w:sz w:val="24"/>
                <w:szCs w:val="24"/>
              </w:rPr>
              <w:t xml:space="preserve">activities </w:t>
            </w:r>
            <w:r w:rsidRPr="006A3782">
              <w:rPr>
                <w:rFonts w:asciiTheme="minorHAnsi" w:hAnsiTheme="minorHAnsi" w:cstheme="minorHAnsi"/>
                <w:color w:val="000000"/>
                <w:sz w:val="24"/>
                <w:szCs w:val="24"/>
              </w:rPr>
              <w:t xml:space="preserve">relate to this. </w:t>
            </w:r>
          </w:p>
          <w:p w14:paraId="0E165A2B" w14:textId="77777777" w:rsidR="009C7A0A" w:rsidRPr="006A3782" w:rsidRDefault="009C7A0A" w:rsidP="006A3782">
            <w:pPr>
              <w:pStyle w:val="Nornal"/>
              <w:spacing w:line="360" w:lineRule="auto"/>
              <w:jc w:val="both"/>
              <w:rPr>
                <w:rFonts w:asciiTheme="minorHAnsi" w:hAnsiTheme="minorHAnsi" w:cstheme="minorHAnsi"/>
                <w:color w:val="000000"/>
                <w:sz w:val="24"/>
                <w:szCs w:val="24"/>
              </w:rPr>
            </w:pPr>
          </w:p>
        </w:tc>
      </w:tr>
      <w:tr w:rsidR="009C7A0A" w:rsidRPr="006A3782" w14:paraId="07DED9F8" w14:textId="77777777" w:rsidTr="009C7A0A">
        <w:tc>
          <w:tcPr>
            <w:tcW w:w="3256" w:type="dxa"/>
          </w:tcPr>
          <w:p w14:paraId="0DA23E9C" w14:textId="77777777" w:rsidR="009C7A0A" w:rsidRPr="006A3782" w:rsidRDefault="009C7A0A" w:rsidP="006A3782">
            <w:pPr>
              <w:pStyle w:val="Nornal"/>
              <w:spacing w:line="360" w:lineRule="auto"/>
              <w:jc w:val="both"/>
              <w:rPr>
                <w:rFonts w:asciiTheme="minorHAnsi" w:hAnsiTheme="minorHAnsi" w:cstheme="minorHAnsi"/>
                <w:color w:val="000000"/>
                <w:sz w:val="24"/>
                <w:szCs w:val="24"/>
              </w:rPr>
            </w:pPr>
            <w:r w:rsidRPr="006A3782">
              <w:rPr>
                <w:rFonts w:asciiTheme="minorHAnsi" w:hAnsiTheme="minorHAnsi" w:cstheme="minorHAnsi"/>
                <w:color w:val="000000"/>
                <w:sz w:val="24"/>
                <w:szCs w:val="24"/>
              </w:rPr>
              <w:t xml:space="preserve">Emotional </w:t>
            </w:r>
          </w:p>
          <w:p w14:paraId="00701584" w14:textId="77777777" w:rsidR="009C7A0A" w:rsidRPr="006A3782" w:rsidRDefault="009C7A0A" w:rsidP="006A3782">
            <w:pPr>
              <w:pStyle w:val="Nornal"/>
              <w:spacing w:line="360" w:lineRule="auto"/>
              <w:jc w:val="both"/>
              <w:rPr>
                <w:rFonts w:asciiTheme="minorHAnsi" w:hAnsiTheme="minorHAnsi" w:cstheme="minorHAnsi"/>
                <w:color w:val="000000"/>
                <w:sz w:val="24"/>
                <w:szCs w:val="24"/>
              </w:rPr>
            </w:pPr>
          </w:p>
        </w:tc>
        <w:tc>
          <w:tcPr>
            <w:tcW w:w="6094" w:type="dxa"/>
          </w:tcPr>
          <w:p w14:paraId="7FCC237D" w14:textId="5322FC9F" w:rsidR="009C7A0A" w:rsidRPr="006A3782" w:rsidRDefault="009C7A0A" w:rsidP="006A3782">
            <w:pPr>
              <w:pStyle w:val="Nornal"/>
              <w:spacing w:line="360" w:lineRule="auto"/>
              <w:jc w:val="both"/>
              <w:rPr>
                <w:rFonts w:asciiTheme="minorHAnsi" w:hAnsiTheme="minorHAnsi" w:cstheme="minorHAnsi"/>
                <w:color w:val="000000"/>
                <w:sz w:val="24"/>
                <w:szCs w:val="24"/>
              </w:rPr>
            </w:pPr>
            <w:r w:rsidRPr="006A3782">
              <w:rPr>
                <w:rFonts w:asciiTheme="minorHAnsi" w:hAnsiTheme="minorHAnsi" w:cstheme="minorHAnsi"/>
                <w:color w:val="000000"/>
                <w:sz w:val="24"/>
                <w:szCs w:val="24"/>
              </w:rPr>
              <w:t xml:space="preserve">Positive relationships within the organisation between employees, </w:t>
            </w:r>
            <w:proofErr w:type="gramStart"/>
            <w:r w:rsidRPr="006A3782">
              <w:rPr>
                <w:rFonts w:asciiTheme="minorHAnsi" w:hAnsiTheme="minorHAnsi" w:cstheme="minorHAnsi"/>
                <w:color w:val="000000"/>
                <w:sz w:val="24"/>
                <w:szCs w:val="24"/>
              </w:rPr>
              <w:t>managers</w:t>
            </w:r>
            <w:proofErr w:type="gramEnd"/>
            <w:r w:rsidRPr="006A3782">
              <w:rPr>
                <w:rFonts w:asciiTheme="minorHAnsi" w:hAnsiTheme="minorHAnsi" w:cstheme="minorHAnsi"/>
                <w:color w:val="000000"/>
                <w:sz w:val="24"/>
                <w:szCs w:val="24"/>
              </w:rPr>
              <w:t xml:space="preserve"> and groups</w:t>
            </w:r>
            <w:r w:rsidR="00E33446" w:rsidRPr="006A3782">
              <w:rPr>
                <w:rFonts w:asciiTheme="minorHAnsi" w:hAnsiTheme="minorHAnsi" w:cstheme="minorHAnsi"/>
                <w:color w:val="000000"/>
                <w:sz w:val="24"/>
                <w:szCs w:val="24"/>
              </w:rPr>
              <w:t>. This also encourages employees to feel</w:t>
            </w:r>
            <w:r w:rsidRPr="006A3782">
              <w:rPr>
                <w:rFonts w:asciiTheme="minorHAnsi" w:hAnsiTheme="minorHAnsi" w:cstheme="minorHAnsi"/>
                <w:color w:val="000000"/>
                <w:sz w:val="24"/>
                <w:szCs w:val="24"/>
              </w:rPr>
              <w:t xml:space="preserve"> safe and </w:t>
            </w:r>
            <w:r w:rsidR="00E33446" w:rsidRPr="006A3782">
              <w:rPr>
                <w:rFonts w:asciiTheme="minorHAnsi" w:hAnsiTheme="minorHAnsi" w:cstheme="minorHAnsi"/>
                <w:color w:val="000000"/>
                <w:sz w:val="24"/>
                <w:szCs w:val="24"/>
              </w:rPr>
              <w:t>able to trust management.</w:t>
            </w:r>
          </w:p>
          <w:p w14:paraId="66F609B2" w14:textId="0A61FC2E" w:rsidR="00E33446" w:rsidRPr="006A3782" w:rsidRDefault="00E33446" w:rsidP="006A3782">
            <w:pPr>
              <w:pStyle w:val="Nornal"/>
              <w:spacing w:line="360" w:lineRule="auto"/>
              <w:jc w:val="both"/>
              <w:rPr>
                <w:rFonts w:asciiTheme="minorHAnsi" w:hAnsiTheme="minorHAnsi" w:cstheme="minorHAnsi"/>
                <w:color w:val="000000"/>
                <w:sz w:val="24"/>
                <w:szCs w:val="24"/>
              </w:rPr>
            </w:pPr>
          </w:p>
        </w:tc>
      </w:tr>
      <w:tr w:rsidR="009C7A0A" w:rsidRPr="006A3782" w14:paraId="3874BD87" w14:textId="77777777" w:rsidTr="009C7A0A">
        <w:tc>
          <w:tcPr>
            <w:tcW w:w="3256" w:type="dxa"/>
          </w:tcPr>
          <w:p w14:paraId="0E6B8B35" w14:textId="77777777" w:rsidR="009C7A0A" w:rsidRPr="006A3782" w:rsidRDefault="009C7A0A" w:rsidP="006A3782">
            <w:pPr>
              <w:pStyle w:val="Nornal"/>
              <w:spacing w:line="360" w:lineRule="auto"/>
              <w:jc w:val="both"/>
              <w:rPr>
                <w:rFonts w:asciiTheme="minorHAnsi" w:hAnsiTheme="minorHAnsi" w:cstheme="minorHAnsi"/>
                <w:color w:val="000000"/>
                <w:sz w:val="24"/>
                <w:szCs w:val="24"/>
              </w:rPr>
            </w:pPr>
            <w:r w:rsidRPr="006A3782">
              <w:rPr>
                <w:rFonts w:asciiTheme="minorHAnsi" w:hAnsiTheme="minorHAnsi" w:cstheme="minorHAnsi"/>
                <w:color w:val="000000"/>
                <w:sz w:val="24"/>
                <w:szCs w:val="24"/>
              </w:rPr>
              <w:t>Physical</w:t>
            </w:r>
          </w:p>
          <w:p w14:paraId="0B5CB80B" w14:textId="77777777" w:rsidR="009C7A0A" w:rsidRPr="006A3782" w:rsidRDefault="009C7A0A" w:rsidP="006A3782">
            <w:pPr>
              <w:pStyle w:val="Nornal"/>
              <w:spacing w:line="360" w:lineRule="auto"/>
              <w:jc w:val="both"/>
              <w:rPr>
                <w:rFonts w:asciiTheme="minorHAnsi" w:hAnsiTheme="minorHAnsi" w:cstheme="minorHAnsi"/>
                <w:color w:val="000000"/>
                <w:sz w:val="24"/>
                <w:szCs w:val="24"/>
              </w:rPr>
            </w:pPr>
          </w:p>
        </w:tc>
        <w:tc>
          <w:tcPr>
            <w:tcW w:w="6094" w:type="dxa"/>
          </w:tcPr>
          <w:p w14:paraId="1C627450" w14:textId="77777777" w:rsidR="009C7A0A" w:rsidRPr="006A3782" w:rsidRDefault="009C7A0A" w:rsidP="006A3782">
            <w:pPr>
              <w:pStyle w:val="Nornal"/>
              <w:spacing w:line="360" w:lineRule="auto"/>
              <w:jc w:val="both"/>
              <w:rPr>
                <w:rFonts w:asciiTheme="minorHAnsi" w:hAnsiTheme="minorHAnsi" w:cstheme="minorHAnsi"/>
                <w:color w:val="000000"/>
                <w:sz w:val="24"/>
                <w:szCs w:val="24"/>
              </w:rPr>
            </w:pPr>
            <w:r w:rsidRPr="006A3782">
              <w:rPr>
                <w:rFonts w:asciiTheme="minorHAnsi" w:hAnsiTheme="minorHAnsi" w:cstheme="minorHAnsi"/>
                <w:color w:val="000000"/>
                <w:sz w:val="24"/>
                <w:szCs w:val="24"/>
              </w:rPr>
              <w:t xml:space="preserve">Employees physical and mental effort towards their role. </w:t>
            </w:r>
          </w:p>
          <w:p w14:paraId="23443722" w14:textId="77777777" w:rsidR="009C7A0A" w:rsidRPr="006A3782" w:rsidRDefault="009C7A0A" w:rsidP="006A3782">
            <w:pPr>
              <w:pStyle w:val="Nornal"/>
              <w:spacing w:line="360" w:lineRule="auto"/>
              <w:jc w:val="both"/>
              <w:rPr>
                <w:rFonts w:asciiTheme="minorHAnsi" w:hAnsiTheme="minorHAnsi" w:cstheme="minorHAnsi"/>
                <w:color w:val="000000"/>
                <w:sz w:val="24"/>
                <w:szCs w:val="24"/>
              </w:rPr>
            </w:pPr>
          </w:p>
          <w:p w14:paraId="7F0D3344" w14:textId="18289D77" w:rsidR="009C7A0A" w:rsidRPr="006A3782" w:rsidRDefault="009C7A0A" w:rsidP="006A3782">
            <w:pPr>
              <w:pStyle w:val="Nornal"/>
              <w:spacing w:line="360" w:lineRule="auto"/>
              <w:jc w:val="both"/>
              <w:rPr>
                <w:rFonts w:asciiTheme="minorHAnsi" w:hAnsiTheme="minorHAnsi" w:cstheme="minorHAnsi"/>
                <w:color w:val="000000"/>
                <w:sz w:val="24"/>
                <w:szCs w:val="24"/>
              </w:rPr>
            </w:pPr>
            <w:r w:rsidRPr="006A3782">
              <w:rPr>
                <w:rFonts w:asciiTheme="minorHAnsi" w:hAnsiTheme="minorHAnsi" w:cstheme="minorHAnsi"/>
                <w:color w:val="000000"/>
                <w:sz w:val="24"/>
                <w:szCs w:val="24"/>
              </w:rPr>
              <w:t>Linking the ability to exercise effort and feeling more confident during high engagement.</w:t>
            </w:r>
          </w:p>
        </w:tc>
      </w:tr>
    </w:tbl>
    <w:p w14:paraId="58637E4B" w14:textId="77777777" w:rsidR="009C7A0A" w:rsidRPr="006A3782" w:rsidRDefault="009C7A0A" w:rsidP="006A3782">
      <w:pPr>
        <w:pStyle w:val="Nornal"/>
        <w:spacing w:after="0" w:line="360" w:lineRule="auto"/>
        <w:jc w:val="both"/>
        <w:rPr>
          <w:rFonts w:asciiTheme="minorHAnsi" w:hAnsiTheme="minorHAnsi" w:cstheme="minorHAnsi"/>
          <w:color w:val="000000"/>
          <w:sz w:val="24"/>
          <w:szCs w:val="24"/>
        </w:rPr>
      </w:pPr>
    </w:p>
    <w:p w14:paraId="29C70F10" w14:textId="77777777" w:rsidR="009C7A0A" w:rsidRPr="006A3782" w:rsidRDefault="009C7A0A" w:rsidP="006A3782">
      <w:pPr>
        <w:pStyle w:val="Nornal"/>
        <w:spacing w:after="0" w:line="360" w:lineRule="auto"/>
        <w:jc w:val="both"/>
        <w:rPr>
          <w:rFonts w:asciiTheme="minorHAnsi" w:hAnsiTheme="minorHAnsi" w:cstheme="minorHAnsi"/>
          <w:color w:val="000000"/>
          <w:sz w:val="24"/>
          <w:szCs w:val="24"/>
        </w:rPr>
      </w:pPr>
    </w:p>
    <w:p w14:paraId="7B1377EF" w14:textId="057A2BF4" w:rsidR="00A94F59" w:rsidRPr="006A3782" w:rsidRDefault="00304E8A" w:rsidP="006A3782">
      <w:pPr>
        <w:pStyle w:val="Nornal"/>
        <w:spacing w:after="0" w:line="360" w:lineRule="auto"/>
        <w:jc w:val="both"/>
        <w:rPr>
          <w:rFonts w:asciiTheme="minorHAnsi" w:hAnsiTheme="minorHAnsi" w:cstheme="minorHAnsi"/>
          <w:color w:val="000000"/>
          <w:sz w:val="24"/>
          <w:szCs w:val="24"/>
        </w:rPr>
      </w:pPr>
      <w:r w:rsidRPr="006A3782">
        <w:rPr>
          <w:rFonts w:asciiTheme="minorHAnsi" w:hAnsiTheme="minorHAnsi" w:cstheme="minorHAnsi"/>
          <w:color w:val="000000"/>
          <w:sz w:val="24"/>
          <w:szCs w:val="24"/>
        </w:rPr>
        <w:t>A report by MacLeod and Clarke (2009) highlighted the correlation between good employee engagement and high performing</w:t>
      </w:r>
      <w:r w:rsidR="00BE2403" w:rsidRPr="006A3782">
        <w:rPr>
          <w:rFonts w:asciiTheme="minorHAnsi" w:hAnsiTheme="minorHAnsi" w:cstheme="minorHAnsi"/>
          <w:color w:val="000000"/>
          <w:sz w:val="24"/>
          <w:szCs w:val="24"/>
        </w:rPr>
        <w:t xml:space="preserve">, </w:t>
      </w:r>
      <w:r w:rsidRPr="006A3782">
        <w:rPr>
          <w:rFonts w:asciiTheme="minorHAnsi" w:hAnsiTheme="minorHAnsi" w:cstheme="minorHAnsi"/>
          <w:color w:val="000000"/>
          <w:sz w:val="24"/>
          <w:szCs w:val="24"/>
        </w:rPr>
        <w:t>profitable business</w:t>
      </w:r>
      <w:r w:rsidR="00BE2403" w:rsidRPr="006A3782">
        <w:rPr>
          <w:rFonts w:asciiTheme="minorHAnsi" w:hAnsiTheme="minorHAnsi" w:cstheme="minorHAnsi"/>
          <w:color w:val="000000"/>
          <w:sz w:val="24"/>
          <w:szCs w:val="24"/>
        </w:rPr>
        <w:t>es</w:t>
      </w:r>
      <w:r w:rsidRPr="006A3782">
        <w:rPr>
          <w:rFonts w:asciiTheme="minorHAnsi" w:hAnsiTheme="minorHAnsi" w:cstheme="minorHAnsi"/>
          <w:color w:val="000000"/>
          <w:sz w:val="24"/>
          <w:szCs w:val="24"/>
        </w:rPr>
        <w:t>.</w:t>
      </w:r>
      <w:r w:rsidR="00B93C67" w:rsidRPr="006A3782">
        <w:rPr>
          <w:rFonts w:asciiTheme="minorHAnsi" w:hAnsiTheme="minorHAnsi" w:cstheme="minorHAnsi"/>
          <w:color w:val="000000"/>
          <w:sz w:val="24"/>
          <w:szCs w:val="24"/>
        </w:rPr>
        <w:t xml:space="preserve"> Furthermore, a positive impact was seen on employees’ wellbeing.</w:t>
      </w:r>
      <w:r w:rsidR="009C7A0A" w:rsidRPr="006A3782">
        <w:rPr>
          <w:rFonts w:asciiTheme="minorHAnsi" w:hAnsiTheme="minorHAnsi" w:cstheme="minorHAnsi"/>
          <w:color w:val="000000"/>
          <w:sz w:val="24"/>
          <w:szCs w:val="24"/>
        </w:rPr>
        <w:t xml:space="preserve"> </w:t>
      </w:r>
      <w:r w:rsidR="005F2370" w:rsidRPr="006A3782">
        <w:rPr>
          <w:rFonts w:asciiTheme="minorHAnsi" w:hAnsiTheme="minorHAnsi" w:cstheme="minorHAnsi"/>
          <w:color w:val="000000"/>
          <w:sz w:val="24"/>
          <w:szCs w:val="24"/>
        </w:rPr>
        <w:t>Like</w:t>
      </w:r>
      <w:r w:rsidR="009C7A0A" w:rsidRPr="006A3782">
        <w:rPr>
          <w:rFonts w:asciiTheme="minorHAnsi" w:hAnsiTheme="minorHAnsi" w:cstheme="minorHAnsi"/>
          <w:color w:val="000000"/>
          <w:sz w:val="24"/>
          <w:szCs w:val="24"/>
        </w:rPr>
        <w:t xml:space="preserve"> Kahn’s three dimensions, t</w:t>
      </w:r>
      <w:r w:rsidR="00B93C67" w:rsidRPr="006A3782">
        <w:rPr>
          <w:rFonts w:asciiTheme="minorHAnsi" w:hAnsiTheme="minorHAnsi" w:cstheme="minorHAnsi"/>
          <w:color w:val="000000"/>
          <w:sz w:val="24"/>
          <w:szCs w:val="24"/>
        </w:rPr>
        <w:t xml:space="preserve">he report </w:t>
      </w:r>
      <w:r w:rsidR="00BE2403" w:rsidRPr="006A3782">
        <w:rPr>
          <w:rFonts w:asciiTheme="minorHAnsi" w:hAnsiTheme="minorHAnsi" w:cstheme="minorHAnsi"/>
          <w:color w:val="000000"/>
          <w:sz w:val="24"/>
          <w:szCs w:val="24"/>
        </w:rPr>
        <w:t xml:space="preserve">identified ‘four enablers’ of </w:t>
      </w:r>
      <w:r w:rsidR="00B93C67" w:rsidRPr="006A3782">
        <w:rPr>
          <w:rFonts w:asciiTheme="minorHAnsi" w:hAnsiTheme="minorHAnsi" w:cstheme="minorHAnsi"/>
          <w:color w:val="000000"/>
          <w:sz w:val="24"/>
          <w:szCs w:val="24"/>
        </w:rPr>
        <w:t xml:space="preserve">driving </w:t>
      </w:r>
      <w:r w:rsidR="00BE2403" w:rsidRPr="006A3782">
        <w:rPr>
          <w:rFonts w:asciiTheme="minorHAnsi" w:hAnsiTheme="minorHAnsi" w:cstheme="minorHAnsi"/>
          <w:color w:val="000000"/>
          <w:sz w:val="24"/>
          <w:szCs w:val="24"/>
        </w:rPr>
        <w:t>engagement and defined these as:</w:t>
      </w:r>
    </w:p>
    <w:p w14:paraId="6FBA3F25" w14:textId="5715722A" w:rsidR="00BE2403" w:rsidRPr="006A3782" w:rsidRDefault="00BE2403" w:rsidP="006A3782">
      <w:pPr>
        <w:pStyle w:val="Nornal"/>
        <w:spacing w:after="0" w:line="360" w:lineRule="auto"/>
        <w:jc w:val="both"/>
        <w:rPr>
          <w:rFonts w:asciiTheme="minorHAnsi" w:hAnsiTheme="minorHAnsi" w:cstheme="minorHAnsi"/>
          <w:color w:val="000000"/>
          <w:sz w:val="24"/>
          <w:szCs w:val="24"/>
        </w:rPr>
      </w:pPr>
    </w:p>
    <w:p w14:paraId="4CD890FB" w14:textId="77777777" w:rsidR="00BE2403" w:rsidRPr="006A3782" w:rsidRDefault="00BE2403" w:rsidP="006A3782">
      <w:pPr>
        <w:pStyle w:val="Nornal"/>
        <w:spacing w:after="0" w:line="360" w:lineRule="auto"/>
        <w:jc w:val="both"/>
        <w:rPr>
          <w:rFonts w:asciiTheme="minorHAnsi" w:hAnsiTheme="minorHAnsi" w:cstheme="minorHAnsi"/>
          <w:color w:val="000000"/>
          <w:sz w:val="24"/>
          <w:szCs w:val="24"/>
        </w:rPr>
      </w:pPr>
      <w:r w:rsidRPr="006A3782">
        <w:rPr>
          <w:rFonts w:asciiTheme="minorHAnsi" w:hAnsiTheme="minorHAnsi" w:cstheme="minorHAnsi"/>
          <w:b/>
          <w:bCs/>
          <w:color w:val="000000"/>
          <w:sz w:val="24"/>
          <w:szCs w:val="24"/>
        </w:rPr>
        <w:t>Leadership</w:t>
      </w:r>
      <w:r w:rsidRPr="006A3782">
        <w:rPr>
          <w:rFonts w:asciiTheme="minorHAnsi" w:hAnsiTheme="minorHAnsi" w:cstheme="minorHAnsi"/>
          <w:color w:val="000000"/>
          <w:sz w:val="24"/>
          <w:szCs w:val="24"/>
        </w:rPr>
        <w:t xml:space="preserve"> – demonstrating and promoting the organisational aims and values at all levels in the organisation and ensuring employees understand how their role fits into the overall purpose of the organisation.</w:t>
      </w:r>
    </w:p>
    <w:p w14:paraId="22D8FDAE" w14:textId="77777777" w:rsidR="00BE2403" w:rsidRPr="006A3782" w:rsidRDefault="00BE2403" w:rsidP="006A3782">
      <w:pPr>
        <w:pStyle w:val="Nornal"/>
        <w:spacing w:after="0" w:line="360" w:lineRule="auto"/>
        <w:jc w:val="both"/>
        <w:rPr>
          <w:rFonts w:asciiTheme="minorHAnsi" w:hAnsiTheme="minorHAnsi" w:cstheme="minorHAnsi"/>
          <w:color w:val="000000"/>
          <w:sz w:val="24"/>
          <w:szCs w:val="24"/>
        </w:rPr>
      </w:pPr>
    </w:p>
    <w:p w14:paraId="517B0CE8" w14:textId="77777777" w:rsidR="00BE2403" w:rsidRPr="006A3782" w:rsidRDefault="00BE2403" w:rsidP="006A3782">
      <w:pPr>
        <w:pStyle w:val="Nornal"/>
        <w:spacing w:after="0" w:line="360" w:lineRule="auto"/>
        <w:jc w:val="both"/>
        <w:rPr>
          <w:rFonts w:asciiTheme="minorHAnsi" w:hAnsiTheme="minorHAnsi" w:cstheme="minorHAnsi"/>
          <w:color w:val="000000"/>
          <w:sz w:val="24"/>
          <w:szCs w:val="24"/>
        </w:rPr>
      </w:pPr>
      <w:r w:rsidRPr="006A3782">
        <w:rPr>
          <w:rFonts w:asciiTheme="minorHAnsi" w:hAnsiTheme="minorHAnsi" w:cstheme="minorHAnsi"/>
          <w:b/>
          <w:bCs/>
          <w:color w:val="000000"/>
          <w:sz w:val="24"/>
          <w:szCs w:val="24"/>
        </w:rPr>
        <w:lastRenderedPageBreak/>
        <w:t>Engaging managers</w:t>
      </w:r>
      <w:r w:rsidRPr="006A3782">
        <w:rPr>
          <w:rFonts w:asciiTheme="minorHAnsi" w:hAnsiTheme="minorHAnsi" w:cstheme="minorHAnsi"/>
          <w:color w:val="000000"/>
          <w:sz w:val="24"/>
          <w:szCs w:val="24"/>
        </w:rPr>
        <w:t xml:space="preserve"> – described as being the ‘heart of the culture’ within the organisation, and best positioned to empower their employees by showing them respect and rewarding their capability.</w:t>
      </w:r>
    </w:p>
    <w:p w14:paraId="5591A32B" w14:textId="77777777" w:rsidR="00BE2403" w:rsidRPr="006A3782" w:rsidRDefault="00BE2403" w:rsidP="006A3782">
      <w:pPr>
        <w:pStyle w:val="Nornal"/>
        <w:spacing w:after="0" w:line="360" w:lineRule="auto"/>
        <w:jc w:val="both"/>
        <w:rPr>
          <w:rFonts w:asciiTheme="minorHAnsi" w:hAnsiTheme="minorHAnsi" w:cstheme="minorHAnsi"/>
          <w:color w:val="000000"/>
          <w:sz w:val="24"/>
          <w:szCs w:val="24"/>
        </w:rPr>
      </w:pPr>
    </w:p>
    <w:p w14:paraId="6CC99BAF" w14:textId="5118533E" w:rsidR="00BE2403" w:rsidRPr="006A3782" w:rsidRDefault="00BE2403" w:rsidP="006A3782">
      <w:pPr>
        <w:pStyle w:val="Nornal"/>
        <w:spacing w:after="0" w:line="360" w:lineRule="auto"/>
        <w:jc w:val="both"/>
        <w:rPr>
          <w:rFonts w:asciiTheme="minorHAnsi" w:hAnsiTheme="minorHAnsi" w:cstheme="minorHAnsi"/>
          <w:color w:val="000000"/>
          <w:sz w:val="24"/>
          <w:szCs w:val="24"/>
        </w:rPr>
      </w:pPr>
      <w:r w:rsidRPr="006A3782">
        <w:rPr>
          <w:rFonts w:asciiTheme="minorHAnsi" w:hAnsiTheme="minorHAnsi" w:cstheme="minorHAnsi"/>
          <w:b/>
          <w:bCs/>
          <w:color w:val="000000"/>
          <w:sz w:val="24"/>
          <w:szCs w:val="24"/>
        </w:rPr>
        <w:t>Voice</w:t>
      </w:r>
      <w:r w:rsidRPr="006A3782">
        <w:rPr>
          <w:rFonts w:asciiTheme="minorHAnsi" w:hAnsiTheme="minorHAnsi" w:cstheme="minorHAnsi"/>
          <w:color w:val="000000"/>
          <w:sz w:val="24"/>
          <w:szCs w:val="24"/>
        </w:rPr>
        <w:t xml:space="preserve"> – finding out what matters to employees and listening to their views and showing them that their opinions count by responding to them. Effective communication plays a key role in this. </w:t>
      </w:r>
    </w:p>
    <w:p w14:paraId="2D3E6224" w14:textId="4D47D924" w:rsidR="00BE2403" w:rsidRPr="006A3782" w:rsidRDefault="00BE2403" w:rsidP="006A3782">
      <w:pPr>
        <w:pStyle w:val="Nornal"/>
        <w:spacing w:after="0" w:line="360" w:lineRule="auto"/>
        <w:jc w:val="both"/>
        <w:rPr>
          <w:rFonts w:asciiTheme="minorHAnsi" w:hAnsiTheme="minorHAnsi" w:cstheme="minorHAnsi"/>
          <w:color w:val="000000"/>
          <w:sz w:val="24"/>
          <w:szCs w:val="24"/>
        </w:rPr>
      </w:pPr>
    </w:p>
    <w:p w14:paraId="586220A7" w14:textId="30932546" w:rsidR="00BE2403" w:rsidRPr="006A3782" w:rsidRDefault="00BE2403" w:rsidP="006A3782">
      <w:pPr>
        <w:pStyle w:val="Nornal"/>
        <w:spacing w:after="0" w:line="360" w:lineRule="auto"/>
        <w:jc w:val="both"/>
        <w:rPr>
          <w:rFonts w:asciiTheme="minorHAnsi" w:hAnsiTheme="minorHAnsi" w:cstheme="minorHAnsi"/>
          <w:color w:val="000000"/>
          <w:sz w:val="24"/>
          <w:szCs w:val="24"/>
        </w:rPr>
      </w:pPr>
      <w:r w:rsidRPr="006A3782">
        <w:rPr>
          <w:rFonts w:asciiTheme="minorHAnsi" w:hAnsiTheme="minorHAnsi" w:cstheme="minorHAnsi"/>
          <w:b/>
          <w:bCs/>
          <w:color w:val="000000"/>
          <w:sz w:val="24"/>
          <w:szCs w:val="24"/>
        </w:rPr>
        <w:t>Integrity</w:t>
      </w:r>
      <w:r w:rsidRPr="006A3782">
        <w:rPr>
          <w:rFonts w:asciiTheme="minorHAnsi" w:hAnsiTheme="minorHAnsi" w:cstheme="minorHAnsi"/>
          <w:color w:val="000000"/>
          <w:sz w:val="24"/>
          <w:szCs w:val="24"/>
        </w:rPr>
        <w:t xml:space="preserve"> – ensuring behaviour throughout the organisation reflects the value and therefore showing trust and integrity. </w:t>
      </w:r>
    </w:p>
    <w:p w14:paraId="1809AC66" w14:textId="462780D9" w:rsidR="00B93C67" w:rsidRPr="006A3782" w:rsidRDefault="00B93C67" w:rsidP="006A3782">
      <w:pPr>
        <w:pStyle w:val="Nornal"/>
        <w:spacing w:after="0" w:line="360" w:lineRule="auto"/>
        <w:jc w:val="both"/>
        <w:rPr>
          <w:rFonts w:asciiTheme="minorHAnsi" w:hAnsiTheme="minorHAnsi" w:cstheme="minorHAnsi"/>
          <w:color w:val="000000"/>
          <w:sz w:val="24"/>
          <w:szCs w:val="24"/>
        </w:rPr>
      </w:pPr>
    </w:p>
    <w:p w14:paraId="4BBC3ED9" w14:textId="4813C534" w:rsidR="00DC708F" w:rsidRPr="006A3782" w:rsidRDefault="00807570" w:rsidP="006A3782">
      <w:pPr>
        <w:pStyle w:val="Nornal"/>
        <w:spacing w:after="0" w:line="360" w:lineRule="auto"/>
        <w:jc w:val="both"/>
        <w:rPr>
          <w:rFonts w:asciiTheme="minorHAnsi" w:hAnsiTheme="minorHAnsi" w:cstheme="minorHAnsi"/>
          <w:color w:val="000000"/>
          <w:sz w:val="24"/>
          <w:szCs w:val="24"/>
        </w:rPr>
      </w:pPr>
      <w:r w:rsidRPr="006A3782">
        <w:rPr>
          <w:rFonts w:asciiTheme="minorHAnsi" w:hAnsiTheme="minorHAnsi" w:cstheme="minorHAnsi"/>
          <w:color w:val="000000"/>
          <w:sz w:val="24"/>
          <w:szCs w:val="24"/>
        </w:rPr>
        <w:t>In addition to improved individual and organisational performance, CIPD (2021</w:t>
      </w:r>
      <w:r w:rsidR="002F08BD" w:rsidRPr="006A3782">
        <w:rPr>
          <w:rFonts w:asciiTheme="minorHAnsi" w:hAnsiTheme="minorHAnsi" w:cstheme="minorHAnsi"/>
          <w:color w:val="000000"/>
          <w:sz w:val="24"/>
          <w:szCs w:val="24"/>
        </w:rPr>
        <w:t>a</w:t>
      </w:r>
      <w:r w:rsidR="00BF345B" w:rsidRPr="006A3782">
        <w:rPr>
          <w:rFonts w:asciiTheme="minorHAnsi" w:hAnsiTheme="minorHAnsi" w:cstheme="minorHAnsi"/>
          <w:color w:val="000000"/>
          <w:sz w:val="24"/>
          <w:szCs w:val="24"/>
        </w:rPr>
        <w:t>)</w:t>
      </w:r>
      <w:r w:rsidRPr="006A3782">
        <w:rPr>
          <w:rFonts w:asciiTheme="minorHAnsi" w:hAnsiTheme="minorHAnsi" w:cstheme="minorHAnsi"/>
          <w:color w:val="000000"/>
          <w:sz w:val="24"/>
          <w:szCs w:val="24"/>
        </w:rPr>
        <w:t xml:space="preserve"> explains how</w:t>
      </w:r>
      <w:r w:rsidR="00B93C67" w:rsidRPr="006A3782">
        <w:rPr>
          <w:rFonts w:asciiTheme="minorHAnsi" w:hAnsiTheme="minorHAnsi" w:cstheme="minorHAnsi"/>
          <w:color w:val="000000"/>
          <w:sz w:val="24"/>
          <w:szCs w:val="24"/>
        </w:rPr>
        <w:t xml:space="preserve"> engaged employees are more </w:t>
      </w:r>
      <w:r w:rsidRPr="006A3782">
        <w:rPr>
          <w:rFonts w:asciiTheme="minorHAnsi" w:hAnsiTheme="minorHAnsi" w:cstheme="minorHAnsi"/>
          <w:color w:val="000000"/>
          <w:sz w:val="24"/>
          <w:szCs w:val="24"/>
        </w:rPr>
        <w:t>likely</w:t>
      </w:r>
      <w:r w:rsidR="00B93C67" w:rsidRPr="006A3782">
        <w:rPr>
          <w:rFonts w:asciiTheme="minorHAnsi" w:hAnsiTheme="minorHAnsi" w:cstheme="minorHAnsi"/>
          <w:color w:val="000000"/>
          <w:sz w:val="24"/>
          <w:szCs w:val="24"/>
        </w:rPr>
        <w:t xml:space="preserve"> to fulfil the </w:t>
      </w:r>
      <w:r w:rsidRPr="006A3782">
        <w:rPr>
          <w:rFonts w:asciiTheme="minorHAnsi" w:hAnsiTheme="minorHAnsi" w:cstheme="minorHAnsi"/>
          <w:color w:val="000000"/>
          <w:sz w:val="24"/>
          <w:szCs w:val="24"/>
        </w:rPr>
        <w:t>‘</w:t>
      </w:r>
      <w:r w:rsidR="00B93C67" w:rsidRPr="006A3782">
        <w:rPr>
          <w:rFonts w:asciiTheme="minorHAnsi" w:hAnsiTheme="minorHAnsi" w:cstheme="minorHAnsi"/>
          <w:color w:val="000000"/>
          <w:sz w:val="24"/>
          <w:szCs w:val="24"/>
        </w:rPr>
        <w:t>psychological contract</w:t>
      </w:r>
      <w:r w:rsidRPr="006A3782">
        <w:rPr>
          <w:rFonts w:asciiTheme="minorHAnsi" w:hAnsiTheme="minorHAnsi" w:cstheme="minorHAnsi"/>
          <w:color w:val="000000"/>
          <w:sz w:val="24"/>
          <w:szCs w:val="24"/>
        </w:rPr>
        <w:t xml:space="preserve">’ by contributing more to the organisation above their contracted duties. This is also known as ‘discretionary effort’. </w:t>
      </w:r>
    </w:p>
    <w:p w14:paraId="69424AFD" w14:textId="77777777" w:rsidR="00DC708F" w:rsidRPr="006A3782" w:rsidRDefault="00DC708F" w:rsidP="006A3782">
      <w:pPr>
        <w:pStyle w:val="Nornal"/>
        <w:spacing w:after="0" w:line="360" w:lineRule="auto"/>
        <w:jc w:val="both"/>
        <w:rPr>
          <w:rFonts w:asciiTheme="minorHAnsi" w:hAnsiTheme="minorHAnsi" w:cstheme="minorHAnsi"/>
          <w:color w:val="000000"/>
          <w:sz w:val="24"/>
          <w:szCs w:val="24"/>
        </w:rPr>
      </w:pPr>
    </w:p>
    <w:p w14:paraId="554C4682" w14:textId="72D19415" w:rsidR="00A94F59" w:rsidRPr="006A3782" w:rsidRDefault="00B93C67" w:rsidP="006A3782">
      <w:pPr>
        <w:pStyle w:val="Nornal"/>
        <w:spacing w:after="0" w:line="360" w:lineRule="auto"/>
        <w:jc w:val="both"/>
        <w:rPr>
          <w:rFonts w:asciiTheme="minorHAnsi" w:hAnsiTheme="minorHAnsi" w:cstheme="minorHAnsi"/>
          <w:color w:val="000000"/>
          <w:sz w:val="24"/>
          <w:szCs w:val="24"/>
        </w:rPr>
      </w:pPr>
      <w:r w:rsidRPr="006A3782">
        <w:rPr>
          <w:rFonts w:asciiTheme="minorHAnsi" w:hAnsiTheme="minorHAnsi" w:cstheme="minorHAnsi"/>
          <w:color w:val="000000"/>
          <w:sz w:val="24"/>
          <w:szCs w:val="24"/>
        </w:rPr>
        <w:t xml:space="preserve">However, </w:t>
      </w:r>
      <w:r w:rsidR="002D3253" w:rsidRPr="006A3782">
        <w:rPr>
          <w:rFonts w:asciiTheme="minorHAnsi" w:hAnsiTheme="minorHAnsi" w:cstheme="minorHAnsi"/>
          <w:color w:val="000000"/>
          <w:sz w:val="24"/>
          <w:szCs w:val="24"/>
        </w:rPr>
        <w:t>Garrad and Chamorro-</w:t>
      </w:r>
      <w:proofErr w:type="spellStart"/>
      <w:r w:rsidR="002D3253" w:rsidRPr="006A3782">
        <w:rPr>
          <w:rFonts w:asciiTheme="minorHAnsi" w:hAnsiTheme="minorHAnsi" w:cstheme="minorHAnsi"/>
          <w:color w:val="000000"/>
          <w:sz w:val="24"/>
          <w:szCs w:val="24"/>
        </w:rPr>
        <w:t>Premuzic</w:t>
      </w:r>
      <w:proofErr w:type="spellEnd"/>
      <w:r w:rsidR="002D3253" w:rsidRPr="006A3782">
        <w:rPr>
          <w:rFonts w:asciiTheme="minorHAnsi" w:hAnsiTheme="minorHAnsi" w:cstheme="minorHAnsi"/>
          <w:color w:val="000000"/>
          <w:sz w:val="24"/>
          <w:szCs w:val="24"/>
        </w:rPr>
        <w:t xml:space="preserve">, (2016) </w:t>
      </w:r>
      <w:r w:rsidR="00807570" w:rsidRPr="006A3782">
        <w:rPr>
          <w:rFonts w:asciiTheme="minorHAnsi" w:hAnsiTheme="minorHAnsi" w:cstheme="minorHAnsi"/>
          <w:color w:val="000000"/>
          <w:sz w:val="24"/>
          <w:szCs w:val="24"/>
        </w:rPr>
        <w:t xml:space="preserve">suggest that there are other factors outside of employee engagement that </w:t>
      </w:r>
      <w:r w:rsidR="002D3253" w:rsidRPr="006A3782">
        <w:rPr>
          <w:rFonts w:asciiTheme="minorHAnsi" w:hAnsiTheme="minorHAnsi" w:cstheme="minorHAnsi"/>
          <w:color w:val="000000"/>
          <w:sz w:val="24"/>
          <w:szCs w:val="24"/>
        </w:rPr>
        <w:t>have a bigger impact on performance</w:t>
      </w:r>
      <w:r w:rsidR="00807570" w:rsidRPr="006A3782">
        <w:rPr>
          <w:rFonts w:asciiTheme="minorHAnsi" w:hAnsiTheme="minorHAnsi" w:cstheme="minorHAnsi"/>
          <w:color w:val="000000"/>
          <w:sz w:val="24"/>
          <w:szCs w:val="24"/>
        </w:rPr>
        <w:t xml:space="preserve">. They explained how Google identified </w:t>
      </w:r>
      <w:r w:rsidR="002D3253" w:rsidRPr="006A3782">
        <w:rPr>
          <w:rFonts w:asciiTheme="minorHAnsi" w:hAnsiTheme="minorHAnsi" w:cstheme="minorHAnsi"/>
          <w:color w:val="000000"/>
          <w:sz w:val="24"/>
          <w:szCs w:val="24"/>
        </w:rPr>
        <w:t>culture, defined goals and a clear, strong purpose as key elem</w:t>
      </w:r>
      <w:r w:rsidR="004228DB" w:rsidRPr="006A3782">
        <w:rPr>
          <w:rFonts w:asciiTheme="minorHAnsi" w:hAnsiTheme="minorHAnsi" w:cstheme="minorHAnsi"/>
          <w:color w:val="000000"/>
          <w:sz w:val="24"/>
          <w:szCs w:val="24"/>
        </w:rPr>
        <w:t>ents that drove</w:t>
      </w:r>
      <w:r w:rsidR="00807570" w:rsidRPr="006A3782">
        <w:rPr>
          <w:rFonts w:asciiTheme="minorHAnsi" w:hAnsiTheme="minorHAnsi" w:cstheme="minorHAnsi"/>
          <w:color w:val="000000"/>
          <w:sz w:val="24"/>
          <w:szCs w:val="24"/>
        </w:rPr>
        <w:t xml:space="preserve"> their employees’ </w:t>
      </w:r>
      <w:r w:rsidR="004228DB" w:rsidRPr="006A3782">
        <w:rPr>
          <w:rFonts w:asciiTheme="minorHAnsi" w:hAnsiTheme="minorHAnsi" w:cstheme="minorHAnsi"/>
          <w:color w:val="000000"/>
          <w:sz w:val="24"/>
          <w:szCs w:val="24"/>
        </w:rPr>
        <w:t>performance</w:t>
      </w:r>
      <w:r w:rsidR="00807570" w:rsidRPr="006A3782">
        <w:rPr>
          <w:rFonts w:asciiTheme="minorHAnsi" w:hAnsiTheme="minorHAnsi" w:cstheme="minorHAnsi"/>
          <w:color w:val="000000"/>
          <w:sz w:val="24"/>
          <w:szCs w:val="24"/>
        </w:rPr>
        <w:t>.</w:t>
      </w:r>
      <w:r w:rsidR="004228DB" w:rsidRPr="006A3782">
        <w:rPr>
          <w:rFonts w:asciiTheme="minorHAnsi" w:hAnsiTheme="minorHAnsi" w:cstheme="minorHAnsi"/>
          <w:color w:val="000000"/>
          <w:sz w:val="24"/>
          <w:szCs w:val="24"/>
        </w:rPr>
        <w:t xml:space="preserve"> </w:t>
      </w:r>
      <w:r w:rsidR="00807570" w:rsidRPr="006A3782">
        <w:rPr>
          <w:rFonts w:asciiTheme="minorHAnsi" w:hAnsiTheme="minorHAnsi" w:cstheme="minorHAnsi"/>
          <w:color w:val="000000"/>
          <w:sz w:val="24"/>
          <w:szCs w:val="24"/>
        </w:rPr>
        <w:t>Additionally</w:t>
      </w:r>
      <w:r w:rsidR="004228DB" w:rsidRPr="006A3782">
        <w:rPr>
          <w:rFonts w:asciiTheme="minorHAnsi" w:hAnsiTheme="minorHAnsi" w:cstheme="minorHAnsi"/>
          <w:color w:val="000000"/>
          <w:sz w:val="24"/>
          <w:szCs w:val="24"/>
        </w:rPr>
        <w:t>, other studies have found higher levels of burnout in employees who are highly engaged</w:t>
      </w:r>
      <w:r w:rsidR="00807570" w:rsidRPr="006A3782">
        <w:rPr>
          <w:rFonts w:asciiTheme="minorHAnsi" w:hAnsiTheme="minorHAnsi" w:cstheme="minorHAnsi"/>
          <w:color w:val="000000"/>
          <w:sz w:val="24"/>
          <w:szCs w:val="24"/>
        </w:rPr>
        <w:t>,</w:t>
      </w:r>
      <w:r w:rsidR="004228DB" w:rsidRPr="006A3782">
        <w:rPr>
          <w:rFonts w:asciiTheme="minorHAnsi" w:hAnsiTheme="minorHAnsi" w:cstheme="minorHAnsi"/>
          <w:color w:val="000000"/>
          <w:sz w:val="24"/>
          <w:szCs w:val="24"/>
        </w:rPr>
        <w:t xml:space="preserve"> due to lack of work/life balance.  </w:t>
      </w:r>
    </w:p>
    <w:p w14:paraId="71B05EC5" w14:textId="77777777" w:rsidR="00A94F59" w:rsidRPr="006A3782" w:rsidRDefault="00A94F59" w:rsidP="006A3782">
      <w:pPr>
        <w:pStyle w:val="Nornal"/>
        <w:spacing w:after="0" w:line="360" w:lineRule="auto"/>
        <w:jc w:val="both"/>
        <w:rPr>
          <w:rFonts w:asciiTheme="minorHAnsi" w:hAnsiTheme="minorHAnsi" w:cstheme="minorHAnsi"/>
          <w:color w:val="000000"/>
          <w:sz w:val="24"/>
          <w:szCs w:val="24"/>
        </w:rPr>
      </w:pPr>
    </w:p>
    <w:p w14:paraId="65A4EC76" w14:textId="77777777" w:rsidR="00A94F59" w:rsidRPr="006A3782" w:rsidRDefault="00A94F59" w:rsidP="006A3782">
      <w:pPr>
        <w:pStyle w:val="Nornal"/>
        <w:spacing w:after="0" w:line="360" w:lineRule="auto"/>
        <w:ind w:left="720"/>
        <w:jc w:val="both"/>
        <w:rPr>
          <w:rFonts w:asciiTheme="minorHAnsi" w:hAnsiTheme="minorHAnsi" w:cstheme="minorHAnsi"/>
          <w:color w:val="000000"/>
          <w:sz w:val="24"/>
          <w:szCs w:val="24"/>
        </w:rPr>
      </w:pPr>
    </w:p>
    <w:p w14:paraId="03106454" w14:textId="40C4737C" w:rsidR="00A94F59" w:rsidRPr="006A3782" w:rsidRDefault="00A94F59" w:rsidP="006A3782">
      <w:pPr>
        <w:pStyle w:val="Listparag"/>
        <w:numPr>
          <w:ilvl w:val="0"/>
          <w:numId w:val="2"/>
        </w:numPr>
        <w:spacing w:after="0" w:line="360" w:lineRule="auto"/>
        <w:jc w:val="both"/>
        <w:rPr>
          <w:b/>
          <w:bCs/>
          <w:color w:val="000000" w:themeColor="text1"/>
          <w:sz w:val="24"/>
          <w:szCs w:val="24"/>
        </w:rPr>
      </w:pPr>
      <w:r w:rsidRPr="006A3782">
        <w:rPr>
          <w:b/>
          <w:bCs/>
          <w:color w:val="000000" w:themeColor="text1"/>
          <w:sz w:val="24"/>
          <w:szCs w:val="24"/>
        </w:rPr>
        <w:t xml:space="preserve">Differentiate between employee involvement and employee participation and how it builds relationships. (AC 1.2) </w:t>
      </w:r>
    </w:p>
    <w:p w14:paraId="3D67116F" w14:textId="361493BC" w:rsidR="00A83880" w:rsidRPr="006A3782" w:rsidRDefault="00A83880" w:rsidP="006A3782">
      <w:pPr>
        <w:pStyle w:val="Listparag"/>
        <w:numPr>
          <w:ilvl w:val="0"/>
          <w:numId w:val="0"/>
        </w:numPr>
        <w:spacing w:after="0" w:line="360" w:lineRule="auto"/>
        <w:ind w:left="720" w:hanging="360"/>
        <w:jc w:val="both"/>
        <w:rPr>
          <w:b/>
          <w:bCs/>
          <w:color w:val="000000" w:themeColor="text1"/>
          <w:sz w:val="24"/>
          <w:szCs w:val="24"/>
        </w:rPr>
      </w:pPr>
    </w:p>
    <w:p w14:paraId="22EFEBB2" w14:textId="2E7E0705" w:rsidR="00AF35E8" w:rsidRPr="006A3782" w:rsidRDefault="00CC3C17" w:rsidP="006A3782">
      <w:pPr>
        <w:pStyle w:val="Listparag"/>
        <w:numPr>
          <w:ilvl w:val="0"/>
          <w:numId w:val="0"/>
        </w:numPr>
        <w:spacing w:after="0" w:line="360" w:lineRule="auto"/>
        <w:ind w:left="360"/>
        <w:jc w:val="both"/>
        <w:rPr>
          <w:color w:val="000000" w:themeColor="text1"/>
          <w:sz w:val="24"/>
          <w:szCs w:val="24"/>
        </w:rPr>
      </w:pPr>
      <w:r w:rsidRPr="006A3782">
        <w:rPr>
          <w:color w:val="000000" w:themeColor="text1"/>
          <w:sz w:val="24"/>
          <w:szCs w:val="24"/>
        </w:rPr>
        <w:t>Employee i</w:t>
      </w:r>
      <w:r w:rsidR="00A83880" w:rsidRPr="006A3782">
        <w:rPr>
          <w:color w:val="000000" w:themeColor="text1"/>
          <w:sz w:val="24"/>
          <w:szCs w:val="24"/>
        </w:rPr>
        <w:t xml:space="preserve">nvolvement and participation </w:t>
      </w:r>
      <w:r w:rsidRPr="006A3782">
        <w:rPr>
          <w:color w:val="000000" w:themeColor="text1"/>
          <w:sz w:val="24"/>
          <w:szCs w:val="24"/>
        </w:rPr>
        <w:t xml:space="preserve">(EIP) </w:t>
      </w:r>
      <w:r w:rsidR="00A83880" w:rsidRPr="006A3782">
        <w:rPr>
          <w:color w:val="000000" w:themeColor="text1"/>
          <w:sz w:val="24"/>
          <w:szCs w:val="24"/>
        </w:rPr>
        <w:t>can</w:t>
      </w:r>
      <w:r w:rsidRPr="006A3782">
        <w:rPr>
          <w:color w:val="000000" w:themeColor="text1"/>
          <w:sz w:val="24"/>
          <w:szCs w:val="24"/>
        </w:rPr>
        <w:t xml:space="preserve"> be used to</w:t>
      </w:r>
      <w:r w:rsidR="00A83880" w:rsidRPr="006A3782">
        <w:rPr>
          <w:color w:val="000000" w:themeColor="text1"/>
          <w:sz w:val="24"/>
          <w:szCs w:val="24"/>
        </w:rPr>
        <w:t xml:space="preserve"> support employee voice by </w:t>
      </w:r>
      <w:r w:rsidR="001E3D35" w:rsidRPr="006A3782">
        <w:rPr>
          <w:color w:val="000000" w:themeColor="text1"/>
          <w:sz w:val="24"/>
          <w:szCs w:val="24"/>
        </w:rPr>
        <w:t xml:space="preserve">allowing </w:t>
      </w:r>
      <w:r w:rsidR="00E106F9" w:rsidRPr="006A3782">
        <w:rPr>
          <w:color w:val="000000" w:themeColor="text1"/>
          <w:sz w:val="24"/>
          <w:szCs w:val="24"/>
        </w:rPr>
        <w:t xml:space="preserve">employees </w:t>
      </w:r>
      <w:r w:rsidR="00A83880" w:rsidRPr="006A3782">
        <w:rPr>
          <w:color w:val="000000" w:themeColor="text1"/>
          <w:sz w:val="24"/>
          <w:szCs w:val="24"/>
        </w:rPr>
        <w:t xml:space="preserve">the opportunity to influence organisational </w:t>
      </w:r>
      <w:r w:rsidR="001E3D35" w:rsidRPr="006A3782">
        <w:rPr>
          <w:color w:val="000000" w:themeColor="text1"/>
          <w:sz w:val="24"/>
          <w:szCs w:val="24"/>
        </w:rPr>
        <w:t>decisions</w:t>
      </w:r>
      <w:r w:rsidR="00A83880" w:rsidRPr="006A3782">
        <w:rPr>
          <w:color w:val="000000" w:themeColor="text1"/>
          <w:sz w:val="24"/>
          <w:szCs w:val="24"/>
        </w:rPr>
        <w:t xml:space="preserve"> </w:t>
      </w:r>
      <w:r w:rsidR="00AF35E8" w:rsidRPr="006A3782">
        <w:rPr>
          <w:color w:val="000000" w:themeColor="text1"/>
          <w:sz w:val="24"/>
          <w:szCs w:val="24"/>
        </w:rPr>
        <w:t xml:space="preserve">on matters such as wages and working conditions, </w:t>
      </w:r>
      <w:r w:rsidR="00A83880" w:rsidRPr="006A3782">
        <w:rPr>
          <w:color w:val="000000" w:themeColor="text1"/>
          <w:sz w:val="24"/>
          <w:szCs w:val="24"/>
        </w:rPr>
        <w:t xml:space="preserve">in a formal or </w:t>
      </w:r>
      <w:r w:rsidR="00AF35E8" w:rsidRPr="006A3782">
        <w:rPr>
          <w:color w:val="000000" w:themeColor="text1"/>
          <w:sz w:val="24"/>
          <w:szCs w:val="24"/>
        </w:rPr>
        <w:t>in</w:t>
      </w:r>
      <w:r w:rsidR="00A83880" w:rsidRPr="006A3782">
        <w:rPr>
          <w:color w:val="000000" w:themeColor="text1"/>
          <w:sz w:val="24"/>
          <w:szCs w:val="24"/>
        </w:rPr>
        <w:t>formal way</w:t>
      </w:r>
      <w:r w:rsidR="00AF35E8" w:rsidRPr="006A3782">
        <w:rPr>
          <w:color w:val="000000" w:themeColor="text1"/>
          <w:sz w:val="24"/>
          <w:szCs w:val="24"/>
        </w:rPr>
        <w:t xml:space="preserve">. </w:t>
      </w:r>
      <w:r w:rsidR="002413C4" w:rsidRPr="006A3782">
        <w:rPr>
          <w:color w:val="000000" w:themeColor="text1"/>
          <w:sz w:val="24"/>
          <w:szCs w:val="24"/>
        </w:rPr>
        <w:t xml:space="preserve">Furthermore, EIP can help give employees a sense of belonging in the company and therefore increase the level of </w:t>
      </w:r>
      <w:r w:rsidR="002413C4" w:rsidRPr="006A3782">
        <w:rPr>
          <w:color w:val="000000" w:themeColor="text1"/>
          <w:sz w:val="24"/>
          <w:szCs w:val="24"/>
        </w:rPr>
        <w:lastRenderedPageBreak/>
        <w:t xml:space="preserve">engagement. </w:t>
      </w:r>
      <w:r w:rsidR="00DB39EE" w:rsidRPr="006A3782">
        <w:rPr>
          <w:color w:val="000000" w:themeColor="text1"/>
          <w:sz w:val="24"/>
          <w:szCs w:val="24"/>
        </w:rPr>
        <w:t xml:space="preserve">The </w:t>
      </w:r>
      <w:r w:rsidR="00AF35E8" w:rsidRPr="006A3782">
        <w:rPr>
          <w:color w:val="000000" w:themeColor="text1"/>
          <w:sz w:val="24"/>
          <w:szCs w:val="24"/>
        </w:rPr>
        <w:t>CIPD (2022</w:t>
      </w:r>
      <w:r w:rsidR="001829AE" w:rsidRPr="006A3782">
        <w:rPr>
          <w:color w:val="000000" w:themeColor="text1"/>
          <w:sz w:val="24"/>
          <w:szCs w:val="24"/>
        </w:rPr>
        <w:t>a</w:t>
      </w:r>
      <w:r w:rsidR="00AF35E8" w:rsidRPr="006A3782">
        <w:rPr>
          <w:color w:val="000000" w:themeColor="text1"/>
          <w:sz w:val="24"/>
          <w:szCs w:val="24"/>
        </w:rPr>
        <w:t xml:space="preserve">) describes </w:t>
      </w:r>
      <w:r w:rsidR="00DB39EE" w:rsidRPr="006A3782">
        <w:rPr>
          <w:color w:val="000000" w:themeColor="text1"/>
          <w:sz w:val="24"/>
          <w:szCs w:val="24"/>
        </w:rPr>
        <w:t xml:space="preserve">this as a ‘priority’ for all organisations and includes employee relations as a ‘specialist knowledge’ area of the CIPD Profession Map. </w:t>
      </w:r>
    </w:p>
    <w:p w14:paraId="66F8D8B8" w14:textId="739EEF2B" w:rsidR="00DB39EE" w:rsidRPr="006A3782" w:rsidRDefault="00DB39EE" w:rsidP="006A3782">
      <w:pPr>
        <w:pStyle w:val="Listparag"/>
        <w:numPr>
          <w:ilvl w:val="0"/>
          <w:numId w:val="0"/>
        </w:numPr>
        <w:spacing w:after="0" w:line="360" w:lineRule="auto"/>
        <w:jc w:val="both"/>
        <w:rPr>
          <w:color w:val="000000" w:themeColor="text1"/>
          <w:sz w:val="24"/>
          <w:szCs w:val="24"/>
        </w:rPr>
      </w:pPr>
    </w:p>
    <w:p w14:paraId="696734B8" w14:textId="3AC6F385" w:rsidR="00AE413E" w:rsidRPr="006A3782" w:rsidRDefault="002413C4" w:rsidP="006A3782">
      <w:pPr>
        <w:pStyle w:val="Listparag"/>
        <w:numPr>
          <w:ilvl w:val="0"/>
          <w:numId w:val="0"/>
        </w:numPr>
        <w:spacing w:after="0" w:line="360" w:lineRule="auto"/>
        <w:ind w:left="360"/>
        <w:jc w:val="both"/>
        <w:rPr>
          <w:color w:val="000000" w:themeColor="text1"/>
          <w:sz w:val="24"/>
          <w:szCs w:val="24"/>
        </w:rPr>
      </w:pPr>
      <w:r w:rsidRPr="006A3782">
        <w:rPr>
          <w:color w:val="2D2D2D"/>
          <w:sz w:val="24"/>
          <w:szCs w:val="24"/>
        </w:rPr>
        <w:t xml:space="preserve">Whilst participation and involvement have similar meanings, there is a difference in their approach. </w:t>
      </w:r>
      <w:r w:rsidR="00DB39EE" w:rsidRPr="006A3782">
        <w:rPr>
          <w:color w:val="000000" w:themeColor="text1"/>
          <w:sz w:val="24"/>
          <w:szCs w:val="24"/>
        </w:rPr>
        <w:t xml:space="preserve">Employee participation </w:t>
      </w:r>
      <w:r w:rsidRPr="006A3782">
        <w:rPr>
          <w:color w:val="000000" w:themeColor="text1"/>
          <w:sz w:val="24"/>
          <w:szCs w:val="24"/>
        </w:rPr>
        <w:t>refers to the</w:t>
      </w:r>
      <w:r w:rsidR="00DB39EE" w:rsidRPr="006A3782">
        <w:rPr>
          <w:color w:val="000000" w:themeColor="text1"/>
          <w:sz w:val="24"/>
          <w:szCs w:val="24"/>
        </w:rPr>
        <w:t xml:space="preserve"> active contribution</w:t>
      </w:r>
      <w:r w:rsidRPr="006A3782">
        <w:rPr>
          <w:color w:val="000000" w:themeColor="text1"/>
          <w:sz w:val="24"/>
          <w:szCs w:val="24"/>
        </w:rPr>
        <w:t xml:space="preserve"> employees have</w:t>
      </w:r>
      <w:r w:rsidR="00DB39EE" w:rsidRPr="006A3782">
        <w:rPr>
          <w:color w:val="000000" w:themeColor="text1"/>
          <w:sz w:val="24"/>
          <w:szCs w:val="24"/>
        </w:rPr>
        <w:t xml:space="preserve"> towards organisational decisions, giving </w:t>
      </w:r>
      <w:r w:rsidRPr="006A3782">
        <w:rPr>
          <w:color w:val="000000" w:themeColor="text1"/>
          <w:sz w:val="24"/>
          <w:szCs w:val="24"/>
        </w:rPr>
        <w:t>them</w:t>
      </w:r>
      <w:r w:rsidR="00DB39EE" w:rsidRPr="006A3782">
        <w:rPr>
          <w:color w:val="000000" w:themeColor="text1"/>
          <w:sz w:val="24"/>
          <w:szCs w:val="24"/>
        </w:rPr>
        <w:t xml:space="preserve"> an increased sense of value and purpose. </w:t>
      </w:r>
      <w:r w:rsidR="00AE413E" w:rsidRPr="006A3782">
        <w:rPr>
          <w:color w:val="000000" w:themeColor="text1"/>
          <w:sz w:val="24"/>
          <w:szCs w:val="24"/>
        </w:rPr>
        <w:t>Taylor and Woodhams (2022</w:t>
      </w:r>
      <w:r w:rsidR="00774ECC" w:rsidRPr="006A3782">
        <w:rPr>
          <w:color w:val="000000" w:themeColor="text1"/>
          <w:sz w:val="24"/>
          <w:szCs w:val="24"/>
        </w:rPr>
        <w:t>a</w:t>
      </w:r>
      <w:r w:rsidR="00AE413E" w:rsidRPr="006A3782">
        <w:rPr>
          <w:color w:val="000000" w:themeColor="text1"/>
          <w:sz w:val="24"/>
          <w:szCs w:val="24"/>
        </w:rPr>
        <w:t xml:space="preserve">) explain that employee participation is carried out using employee representatives who, for </w:t>
      </w:r>
      <w:r w:rsidR="005F2370" w:rsidRPr="006A3782">
        <w:rPr>
          <w:color w:val="000000" w:themeColor="text1"/>
          <w:sz w:val="24"/>
          <w:szCs w:val="24"/>
        </w:rPr>
        <w:t>example, take</w:t>
      </w:r>
      <w:r w:rsidR="00AE413E" w:rsidRPr="006A3782">
        <w:rPr>
          <w:color w:val="000000" w:themeColor="text1"/>
          <w:sz w:val="24"/>
          <w:szCs w:val="24"/>
        </w:rPr>
        <w:t xml:space="preserve"> part in consultations with the organisation. In contrast to this, employee </w:t>
      </w:r>
      <w:r w:rsidR="005F2370" w:rsidRPr="006A3782">
        <w:rPr>
          <w:color w:val="000000" w:themeColor="text1"/>
          <w:sz w:val="24"/>
          <w:szCs w:val="24"/>
        </w:rPr>
        <w:t>involvement gives</w:t>
      </w:r>
      <w:r w:rsidRPr="006A3782">
        <w:rPr>
          <w:color w:val="000000" w:themeColor="text1"/>
          <w:sz w:val="24"/>
          <w:szCs w:val="24"/>
        </w:rPr>
        <w:t xml:space="preserve"> employees a </w:t>
      </w:r>
      <w:r w:rsidR="00AE413E" w:rsidRPr="006A3782">
        <w:rPr>
          <w:color w:val="000000" w:themeColor="text1"/>
          <w:sz w:val="24"/>
          <w:szCs w:val="24"/>
        </w:rPr>
        <w:t>degree of input into company activities and decisions</w:t>
      </w:r>
      <w:r w:rsidRPr="006A3782">
        <w:rPr>
          <w:color w:val="000000" w:themeColor="text1"/>
          <w:sz w:val="24"/>
          <w:szCs w:val="24"/>
        </w:rPr>
        <w:t xml:space="preserve">, usually through cooperating with management. This can be done via suggestion schemes, management briefings, </w:t>
      </w:r>
      <w:proofErr w:type="gramStart"/>
      <w:r w:rsidRPr="006A3782">
        <w:rPr>
          <w:color w:val="000000" w:themeColor="text1"/>
          <w:sz w:val="24"/>
          <w:szCs w:val="24"/>
        </w:rPr>
        <w:t>email</w:t>
      </w:r>
      <w:proofErr w:type="gramEnd"/>
      <w:r w:rsidRPr="006A3782">
        <w:rPr>
          <w:color w:val="000000" w:themeColor="text1"/>
          <w:sz w:val="24"/>
          <w:szCs w:val="24"/>
        </w:rPr>
        <w:t xml:space="preserve"> and other communications. </w:t>
      </w:r>
      <w:r w:rsidR="00AE413E" w:rsidRPr="006A3782">
        <w:rPr>
          <w:color w:val="000000" w:themeColor="text1"/>
          <w:sz w:val="24"/>
          <w:szCs w:val="24"/>
        </w:rPr>
        <w:t xml:space="preserve"> </w:t>
      </w:r>
    </w:p>
    <w:p w14:paraId="39489346" w14:textId="68C506CF" w:rsidR="00AF35E8" w:rsidRPr="006A3782" w:rsidRDefault="00AF35E8" w:rsidP="006A3782">
      <w:pPr>
        <w:pStyle w:val="Listparag"/>
        <w:numPr>
          <w:ilvl w:val="0"/>
          <w:numId w:val="0"/>
        </w:numPr>
        <w:spacing w:after="0" w:line="360" w:lineRule="auto"/>
        <w:jc w:val="both"/>
        <w:rPr>
          <w:color w:val="2D2D2D"/>
          <w:sz w:val="24"/>
          <w:szCs w:val="24"/>
        </w:rPr>
      </w:pPr>
    </w:p>
    <w:p w14:paraId="25DE64A7" w14:textId="11974BF9" w:rsidR="00AF35E8" w:rsidRPr="006A3782" w:rsidRDefault="002772C6" w:rsidP="006A3782">
      <w:pPr>
        <w:pStyle w:val="Listparag"/>
        <w:numPr>
          <w:ilvl w:val="0"/>
          <w:numId w:val="0"/>
        </w:numPr>
        <w:spacing w:after="0" w:line="360" w:lineRule="auto"/>
        <w:ind w:left="360"/>
        <w:jc w:val="both"/>
        <w:rPr>
          <w:color w:val="2D2D2D"/>
          <w:sz w:val="24"/>
          <w:szCs w:val="24"/>
        </w:rPr>
      </w:pPr>
      <w:r w:rsidRPr="006A3782">
        <w:rPr>
          <w:color w:val="2D2D2D"/>
          <w:sz w:val="24"/>
          <w:szCs w:val="24"/>
          <w:lang w:val="en-US"/>
        </w:rPr>
        <w:t>Fox (1996) described two core</w:t>
      </w:r>
      <w:r w:rsidR="004C6449" w:rsidRPr="006A3782">
        <w:rPr>
          <w:color w:val="2D2D2D"/>
          <w:sz w:val="24"/>
          <w:szCs w:val="24"/>
          <w:lang w:val="en-US"/>
        </w:rPr>
        <w:t xml:space="preserve"> perspectives on the conduct of employee relations. These </w:t>
      </w:r>
      <w:r w:rsidRPr="006A3782">
        <w:rPr>
          <w:color w:val="2D2D2D"/>
          <w:sz w:val="24"/>
          <w:szCs w:val="24"/>
          <w:lang w:val="en-US"/>
        </w:rPr>
        <w:t xml:space="preserve">include </w:t>
      </w:r>
      <w:r w:rsidR="004C6449" w:rsidRPr="006A3782">
        <w:rPr>
          <w:color w:val="2D2D2D"/>
          <w:sz w:val="24"/>
          <w:szCs w:val="24"/>
          <w:lang w:val="en-US"/>
        </w:rPr>
        <w:t xml:space="preserve">unitarist and pluralist </w:t>
      </w:r>
      <w:r w:rsidRPr="006A3782">
        <w:rPr>
          <w:color w:val="2D2D2D"/>
          <w:sz w:val="24"/>
          <w:szCs w:val="24"/>
          <w:lang w:val="en-US"/>
        </w:rPr>
        <w:t>perspectives</w:t>
      </w:r>
      <w:r w:rsidR="004C6449" w:rsidRPr="006A3782">
        <w:rPr>
          <w:color w:val="2D2D2D"/>
          <w:sz w:val="24"/>
          <w:szCs w:val="24"/>
          <w:lang w:val="en-US"/>
        </w:rPr>
        <w:t>.</w:t>
      </w:r>
      <w:r w:rsidRPr="006A3782">
        <w:rPr>
          <w:color w:val="2D2D2D"/>
          <w:sz w:val="24"/>
          <w:szCs w:val="24"/>
          <w:lang w:val="en-US"/>
        </w:rPr>
        <w:t xml:space="preserve"> </w:t>
      </w:r>
      <w:r w:rsidR="004C6449" w:rsidRPr="006A3782">
        <w:rPr>
          <w:color w:val="2D2D2D"/>
          <w:sz w:val="24"/>
          <w:szCs w:val="24"/>
          <w:lang w:val="en-US"/>
        </w:rPr>
        <w:t xml:space="preserve"> </w:t>
      </w:r>
      <w:r w:rsidRPr="006A3782">
        <w:rPr>
          <w:color w:val="2D2D2D"/>
          <w:sz w:val="24"/>
          <w:szCs w:val="24"/>
          <w:lang w:val="en-US"/>
        </w:rPr>
        <w:t xml:space="preserve">Whilst a the unitarist approach believes that a united team working towards the same goal is the key to a successful business, the pluralist approach suggests that conflict within an organization is natural and plays an important role in avoiding apathy. In addition to this, pluralism highlights that employees and employers will have both similar and different interests in their relationship, for example, the business wanting to increase profits whilst the employee aims to </w:t>
      </w:r>
      <w:proofErr w:type="spellStart"/>
      <w:r w:rsidRPr="006A3782">
        <w:rPr>
          <w:color w:val="2D2D2D"/>
          <w:sz w:val="24"/>
          <w:szCs w:val="24"/>
          <w:lang w:val="en-US"/>
        </w:rPr>
        <w:t>maximise</w:t>
      </w:r>
      <w:proofErr w:type="spellEnd"/>
      <w:r w:rsidRPr="006A3782">
        <w:rPr>
          <w:color w:val="2D2D2D"/>
          <w:sz w:val="24"/>
          <w:szCs w:val="24"/>
          <w:lang w:val="en-US"/>
        </w:rPr>
        <w:t xml:space="preserve"> their individual salary. Due to the nature of the pluralist perspective, it is important to put procedures in place </w:t>
      </w:r>
      <w:proofErr w:type="gramStart"/>
      <w:r w:rsidRPr="006A3782">
        <w:rPr>
          <w:color w:val="2D2D2D"/>
          <w:sz w:val="24"/>
          <w:szCs w:val="24"/>
          <w:lang w:val="en-US"/>
        </w:rPr>
        <w:t>in order to</w:t>
      </w:r>
      <w:proofErr w:type="gramEnd"/>
      <w:r w:rsidRPr="006A3782">
        <w:rPr>
          <w:color w:val="2D2D2D"/>
          <w:sz w:val="24"/>
          <w:szCs w:val="24"/>
          <w:lang w:val="en-US"/>
        </w:rPr>
        <w:t xml:space="preserve"> </w:t>
      </w:r>
      <w:r w:rsidR="00951DF7" w:rsidRPr="006A3782">
        <w:rPr>
          <w:color w:val="2D2D2D"/>
          <w:sz w:val="24"/>
          <w:szCs w:val="24"/>
          <w:lang w:val="en-US"/>
        </w:rPr>
        <w:t xml:space="preserve">successfully </w:t>
      </w:r>
      <w:r w:rsidRPr="006A3782">
        <w:rPr>
          <w:color w:val="2D2D2D"/>
          <w:sz w:val="24"/>
          <w:szCs w:val="24"/>
          <w:lang w:val="en-US"/>
        </w:rPr>
        <w:t xml:space="preserve">manage </w:t>
      </w:r>
      <w:r w:rsidR="00951DF7" w:rsidRPr="006A3782">
        <w:rPr>
          <w:color w:val="2D2D2D"/>
          <w:sz w:val="24"/>
          <w:szCs w:val="24"/>
          <w:lang w:val="en-US"/>
        </w:rPr>
        <w:t xml:space="preserve">conflict and employment relations. </w:t>
      </w:r>
      <w:r w:rsidRPr="006A3782">
        <w:rPr>
          <w:color w:val="2D2D2D"/>
          <w:sz w:val="24"/>
          <w:szCs w:val="24"/>
          <w:lang w:val="en-US"/>
        </w:rPr>
        <w:t xml:space="preserve"> </w:t>
      </w:r>
    </w:p>
    <w:p w14:paraId="381F0FFB" w14:textId="77777777" w:rsidR="00AF35E8" w:rsidRPr="006A3782" w:rsidRDefault="00AF35E8" w:rsidP="006A3782">
      <w:pPr>
        <w:pStyle w:val="Listparag"/>
        <w:numPr>
          <w:ilvl w:val="0"/>
          <w:numId w:val="0"/>
        </w:numPr>
        <w:spacing w:after="0" w:line="360" w:lineRule="auto"/>
        <w:ind w:left="360"/>
        <w:jc w:val="both"/>
        <w:rPr>
          <w:color w:val="000000" w:themeColor="text1"/>
          <w:sz w:val="24"/>
          <w:szCs w:val="24"/>
        </w:rPr>
      </w:pPr>
    </w:p>
    <w:p w14:paraId="26E5AEDA" w14:textId="77777777" w:rsidR="00A94F59" w:rsidRPr="006A3782" w:rsidRDefault="00A94F59" w:rsidP="006A3782">
      <w:pPr>
        <w:pStyle w:val="Listparag"/>
        <w:numPr>
          <w:ilvl w:val="0"/>
          <w:numId w:val="0"/>
        </w:numPr>
        <w:spacing w:after="0" w:line="360" w:lineRule="auto"/>
        <w:ind w:left="720"/>
        <w:jc w:val="both"/>
        <w:rPr>
          <w:b/>
          <w:bCs/>
          <w:color w:val="FF0000"/>
          <w:sz w:val="24"/>
          <w:szCs w:val="24"/>
        </w:rPr>
      </w:pPr>
    </w:p>
    <w:p w14:paraId="5471ADD9" w14:textId="4E69AA47" w:rsidR="00A94F59" w:rsidRPr="006A3782" w:rsidRDefault="00A94F59" w:rsidP="006A3782">
      <w:pPr>
        <w:pStyle w:val="Nornal"/>
        <w:numPr>
          <w:ilvl w:val="0"/>
          <w:numId w:val="2"/>
        </w:numPr>
        <w:spacing w:after="0" w:line="360" w:lineRule="auto"/>
        <w:jc w:val="both"/>
        <w:rPr>
          <w:rFonts w:asciiTheme="minorHAnsi" w:hAnsiTheme="minorHAnsi" w:cstheme="minorHAnsi"/>
          <w:b/>
          <w:bCs/>
          <w:color w:val="000000"/>
          <w:sz w:val="24"/>
          <w:szCs w:val="24"/>
        </w:rPr>
      </w:pPr>
      <w:r w:rsidRPr="006A3782">
        <w:rPr>
          <w:rFonts w:asciiTheme="minorHAnsi" w:hAnsiTheme="minorHAnsi" w:cstheme="minorHAnsi"/>
          <w:b/>
          <w:bCs/>
          <w:color w:val="000000" w:themeColor="text1"/>
          <w:sz w:val="24"/>
          <w:szCs w:val="24"/>
        </w:rPr>
        <w:t>Assess three employee voice tools and two approaches that might be used to drive employee engagement. (AC 1.3)</w:t>
      </w:r>
      <w:r w:rsidR="00783D53" w:rsidRPr="006A3782">
        <w:rPr>
          <w:rFonts w:asciiTheme="minorHAnsi" w:hAnsiTheme="minorHAnsi" w:cstheme="minorHAnsi"/>
          <w:b/>
          <w:bCs/>
          <w:color w:val="000000" w:themeColor="text1"/>
          <w:sz w:val="24"/>
          <w:szCs w:val="24"/>
        </w:rPr>
        <w:t xml:space="preserve"> </w:t>
      </w:r>
    </w:p>
    <w:p w14:paraId="33CE0F0C" w14:textId="032406C5" w:rsidR="00A94F59" w:rsidRPr="006A3782" w:rsidRDefault="00A94F59" w:rsidP="006A3782">
      <w:pPr>
        <w:pStyle w:val="Nornal"/>
        <w:spacing w:after="0" w:line="360" w:lineRule="auto"/>
        <w:jc w:val="both"/>
        <w:rPr>
          <w:rFonts w:asciiTheme="minorHAnsi" w:hAnsiTheme="minorHAnsi" w:cstheme="minorHAnsi"/>
          <w:color w:val="000000" w:themeColor="text1"/>
          <w:sz w:val="24"/>
          <w:szCs w:val="24"/>
        </w:rPr>
      </w:pPr>
    </w:p>
    <w:p w14:paraId="6E0AD06E" w14:textId="1489A44A" w:rsidR="006E4AD7" w:rsidRPr="006A3782" w:rsidRDefault="006E4AD7" w:rsidP="006A3782">
      <w:pPr>
        <w:pStyle w:val="Nornal"/>
        <w:spacing w:after="0" w:line="360" w:lineRule="auto"/>
        <w:jc w:val="both"/>
        <w:rPr>
          <w:rFonts w:asciiTheme="minorHAnsi" w:hAnsiTheme="minorHAnsi" w:cstheme="minorHAnsi"/>
          <w:color w:val="000000" w:themeColor="text1"/>
          <w:sz w:val="24"/>
          <w:szCs w:val="24"/>
        </w:rPr>
      </w:pPr>
      <w:r w:rsidRPr="006A3782">
        <w:rPr>
          <w:rFonts w:asciiTheme="minorHAnsi" w:hAnsiTheme="minorHAnsi" w:cstheme="minorHAnsi"/>
          <w:color w:val="000000" w:themeColor="text1"/>
          <w:sz w:val="24"/>
          <w:szCs w:val="24"/>
        </w:rPr>
        <w:t xml:space="preserve">Taylor et al. (2017) </w:t>
      </w:r>
      <w:r w:rsidR="007E4419" w:rsidRPr="006A3782">
        <w:rPr>
          <w:rFonts w:asciiTheme="minorHAnsi" w:hAnsiTheme="minorHAnsi" w:cstheme="minorHAnsi"/>
          <w:color w:val="000000" w:themeColor="text1"/>
          <w:sz w:val="24"/>
          <w:szCs w:val="24"/>
        </w:rPr>
        <w:t>suggests that</w:t>
      </w:r>
      <w:r w:rsidRPr="006A3782">
        <w:rPr>
          <w:rFonts w:asciiTheme="minorHAnsi" w:hAnsiTheme="minorHAnsi" w:cstheme="minorHAnsi"/>
          <w:color w:val="000000" w:themeColor="text1"/>
          <w:sz w:val="24"/>
          <w:szCs w:val="24"/>
        </w:rPr>
        <w:t xml:space="preserve"> organisations </w:t>
      </w:r>
      <w:r w:rsidR="007E4419" w:rsidRPr="006A3782">
        <w:rPr>
          <w:rFonts w:asciiTheme="minorHAnsi" w:hAnsiTheme="minorHAnsi" w:cstheme="minorHAnsi"/>
          <w:color w:val="000000" w:themeColor="text1"/>
          <w:sz w:val="24"/>
          <w:szCs w:val="24"/>
        </w:rPr>
        <w:t>with</w:t>
      </w:r>
      <w:r w:rsidR="009B035F" w:rsidRPr="006A3782">
        <w:rPr>
          <w:rFonts w:asciiTheme="minorHAnsi" w:hAnsiTheme="minorHAnsi" w:cstheme="minorHAnsi"/>
          <w:color w:val="000000" w:themeColor="text1"/>
          <w:sz w:val="24"/>
          <w:szCs w:val="24"/>
        </w:rPr>
        <w:t xml:space="preserve"> a strong sense of </w:t>
      </w:r>
      <w:r w:rsidRPr="006A3782">
        <w:rPr>
          <w:rFonts w:asciiTheme="minorHAnsi" w:hAnsiTheme="minorHAnsi" w:cstheme="minorHAnsi"/>
          <w:color w:val="000000" w:themeColor="text1"/>
          <w:sz w:val="24"/>
          <w:szCs w:val="24"/>
        </w:rPr>
        <w:t xml:space="preserve">employee voice </w:t>
      </w:r>
      <w:r w:rsidR="009B035F" w:rsidRPr="006A3782">
        <w:rPr>
          <w:rFonts w:asciiTheme="minorHAnsi" w:hAnsiTheme="minorHAnsi" w:cstheme="minorHAnsi"/>
          <w:color w:val="000000" w:themeColor="text1"/>
          <w:sz w:val="24"/>
          <w:szCs w:val="24"/>
        </w:rPr>
        <w:t>are</w:t>
      </w:r>
      <w:r w:rsidR="007E4419" w:rsidRPr="006A3782">
        <w:rPr>
          <w:rFonts w:asciiTheme="minorHAnsi" w:hAnsiTheme="minorHAnsi" w:cstheme="minorHAnsi"/>
          <w:color w:val="000000" w:themeColor="text1"/>
          <w:sz w:val="24"/>
          <w:szCs w:val="24"/>
        </w:rPr>
        <w:t xml:space="preserve"> more</w:t>
      </w:r>
      <w:r w:rsidRPr="006A3782">
        <w:rPr>
          <w:rFonts w:asciiTheme="minorHAnsi" w:hAnsiTheme="minorHAnsi" w:cstheme="minorHAnsi"/>
          <w:color w:val="000000" w:themeColor="text1"/>
          <w:sz w:val="24"/>
          <w:szCs w:val="24"/>
        </w:rPr>
        <w:t xml:space="preserve"> likely to have employees </w:t>
      </w:r>
      <w:r w:rsidR="007E4419" w:rsidRPr="006A3782">
        <w:rPr>
          <w:rFonts w:asciiTheme="minorHAnsi" w:hAnsiTheme="minorHAnsi" w:cstheme="minorHAnsi"/>
          <w:color w:val="000000" w:themeColor="text1"/>
          <w:sz w:val="24"/>
          <w:szCs w:val="24"/>
        </w:rPr>
        <w:t>that</w:t>
      </w:r>
      <w:r w:rsidRPr="006A3782">
        <w:rPr>
          <w:rFonts w:asciiTheme="minorHAnsi" w:hAnsiTheme="minorHAnsi" w:cstheme="minorHAnsi"/>
          <w:color w:val="000000" w:themeColor="text1"/>
          <w:sz w:val="24"/>
          <w:szCs w:val="24"/>
        </w:rPr>
        <w:t xml:space="preserve"> are more engaged in their work, thus boosting productivity for the business. Whilst it is a positive decision that </w:t>
      </w:r>
      <w:proofErr w:type="spellStart"/>
      <w:r w:rsidRPr="006A3782">
        <w:rPr>
          <w:rFonts w:asciiTheme="minorHAnsi" w:hAnsiTheme="minorHAnsi" w:cstheme="minorHAnsi"/>
          <w:color w:val="000000" w:themeColor="text1"/>
          <w:sz w:val="24"/>
          <w:szCs w:val="24"/>
        </w:rPr>
        <w:t>GoQuest</w:t>
      </w:r>
      <w:proofErr w:type="spellEnd"/>
      <w:r w:rsidRPr="006A3782">
        <w:rPr>
          <w:rFonts w:asciiTheme="minorHAnsi" w:hAnsiTheme="minorHAnsi" w:cstheme="minorHAnsi"/>
          <w:color w:val="000000" w:themeColor="text1"/>
          <w:sz w:val="24"/>
          <w:szCs w:val="24"/>
        </w:rPr>
        <w:t xml:space="preserve"> has made to accept union recognition for </w:t>
      </w:r>
      <w:r w:rsidRPr="006A3782">
        <w:rPr>
          <w:rFonts w:asciiTheme="minorHAnsi" w:hAnsiTheme="minorHAnsi" w:cstheme="minorHAnsi"/>
          <w:color w:val="000000" w:themeColor="text1"/>
          <w:sz w:val="24"/>
          <w:szCs w:val="24"/>
        </w:rPr>
        <w:lastRenderedPageBreak/>
        <w:t xml:space="preserve">its’ employees, </w:t>
      </w:r>
      <w:r w:rsidR="009B035F" w:rsidRPr="006A3782">
        <w:rPr>
          <w:rFonts w:asciiTheme="minorHAnsi" w:hAnsiTheme="minorHAnsi" w:cstheme="minorHAnsi"/>
          <w:color w:val="000000" w:themeColor="text1"/>
          <w:sz w:val="24"/>
          <w:szCs w:val="24"/>
        </w:rPr>
        <w:t xml:space="preserve">Taylor et al. (2017) suggests that </w:t>
      </w:r>
      <w:r w:rsidRPr="006A3782">
        <w:rPr>
          <w:rFonts w:asciiTheme="minorHAnsi" w:hAnsiTheme="minorHAnsi" w:cstheme="minorHAnsi"/>
          <w:color w:val="000000" w:themeColor="text1"/>
          <w:sz w:val="24"/>
          <w:szCs w:val="24"/>
        </w:rPr>
        <w:t>there are</w:t>
      </w:r>
      <w:r w:rsidR="009B035F" w:rsidRPr="006A3782">
        <w:rPr>
          <w:rFonts w:asciiTheme="minorHAnsi" w:hAnsiTheme="minorHAnsi" w:cstheme="minorHAnsi"/>
          <w:color w:val="000000" w:themeColor="text1"/>
          <w:sz w:val="24"/>
          <w:szCs w:val="24"/>
        </w:rPr>
        <w:t xml:space="preserve"> additional ways of recognising and encouraging employee voice.</w:t>
      </w:r>
      <w:r w:rsidRPr="006A3782">
        <w:rPr>
          <w:rFonts w:asciiTheme="minorHAnsi" w:hAnsiTheme="minorHAnsi" w:cstheme="minorHAnsi"/>
          <w:color w:val="000000" w:themeColor="text1"/>
          <w:sz w:val="24"/>
          <w:szCs w:val="24"/>
        </w:rPr>
        <w:t xml:space="preserve"> </w:t>
      </w:r>
      <w:r w:rsidR="009B035F" w:rsidRPr="006A3782">
        <w:rPr>
          <w:rFonts w:asciiTheme="minorHAnsi" w:hAnsiTheme="minorHAnsi" w:cstheme="minorHAnsi"/>
          <w:color w:val="000000" w:themeColor="text1"/>
          <w:sz w:val="24"/>
          <w:szCs w:val="24"/>
        </w:rPr>
        <w:t>This is particularly important due to the uptake of trade union membership being at its lowest since 1995, at 13.4% for the private sector in 2016.</w:t>
      </w:r>
    </w:p>
    <w:p w14:paraId="62E32B2E" w14:textId="77777777" w:rsidR="006E4AD7" w:rsidRPr="006A3782" w:rsidRDefault="006E4AD7" w:rsidP="006A3782">
      <w:pPr>
        <w:pStyle w:val="Nornal"/>
        <w:spacing w:after="0" w:line="360" w:lineRule="auto"/>
        <w:jc w:val="both"/>
        <w:rPr>
          <w:rFonts w:asciiTheme="minorHAnsi" w:hAnsiTheme="minorHAnsi" w:cstheme="minorHAnsi"/>
          <w:color w:val="000000" w:themeColor="text1"/>
          <w:sz w:val="24"/>
          <w:szCs w:val="24"/>
        </w:rPr>
      </w:pPr>
    </w:p>
    <w:p w14:paraId="0339E8ED" w14:textId="2C0E4F53" w:rsidR="00FC7541" w:rsidRPr="006A3782" w:rsidRDefault="00FC7541" w:rsidP="006A3782">
      <w:pPr>
        <w:pStyle w:val="Nornal"/>
        <w:spacing w:after="0" w:line="360" w:lineRule="auto"/>
        <w:jc w:val="both"/>
        <w:rPr>
          <w:rFonts w:asciiTheme="minorHAnsi" w:hAnsiTheme="minorHAnsi" w:cstheme="minorHAnsi"/>
          <w:color w:val="000000" w:themeColor="text1"/>
          <w:sz w:val="24"/>
          <w:szCs w:val="24"/>
        </w:rPr>
      </w:pPr>
      <w:proofErr w:type="gramStart"/>
      <w:r w:rsidRPr="006A3782">
        <w:rPr>
          <w:rFonts w:asciiTheme="minorHAnsi" w:hAnsiTheme="minorHAnsi" w:cstheme="minorHAnsi"/>
          <w:color w:val="000000" w:themeColor="text1"/>
          <w:sz w:val="24"/>
          <w:szCs w:val="24"/>
        </w:rPr>
        <w:t>Similar to</w:t>
      </w:r>
      <w:proofErr w:type="gramEnd"/>
      <w:r w:rsidRPr="006A3782">
        <w:rPr>
          <w:rFonts w:asciiTheme="minorHAnsi" w:hAnsiTheme="minorHAnsi" w:cstheme="minorHAnsi"/>
          <w:color w:val="000000" w:themeColor="text1"/>
          <w:sz w:val="24"/>
          <w:szCs w:val="24"/>
        </w:rPr>
        <w:t xml:space="preserve"> trade union representatives, organisations can have their own staff associations which represent the views of their colleagues. This is more informal than trade union representatives and it is not a requirement for managers to </w:t>
      </w:r>
      <w:proofErr w:type="gramStart"/>
      <w:r w:rsidRPr="006A3782">
        <w:rPr>
          <w:rFonts w:asciiTheme="minorHAnsi" w:hAnsiTheme="minorHAnsi" w:cstheme="minorHAnsi"/>
          <w:color w:val="000000" w:themeColor="text1"/>
          <w:sz w:val="24"/>
          <w:szCs w:val="24"/>
        </w:rPr>
        <w:t>take into account</w:t>
      </w:r>
      <w:proofErr w:type="gramEnd"/>
      <w:r w:rsidRPr="006A3782">
        <w:rPr>
          <w:rFonts w:asciiTheme="minorHAnsi" w:hAnsiTheme="minorHAnsi" w:cstheme="minorHAnsi"/>
          <w:color w:val="000000" w:themeColor="text1"/>
          <w:sz w:val="24"/>
          <w:szCs w:val="24"/>
        </w:rPr>
        <w:t xml:space="preserve"> the opinions or decisions reached (</w:t>
      </w:r>
      <w:r w:rsidR="001829AE" w:rsidRPr="006A3782">
        <w:rPr>
          <w:rFonts w:asciiTheme="minorHAnsi" w:hAnsiTheme="minorHAnsi" w:cstheme="minorHAnsi"/>
          <w:color w:val="000000" w:themeColor="text1"/>
          <w:sz w:val="24"/>
          <w:szCs w:val="24"/>
        </w:rPr>
        <w:t xml:space="preserve">Taylor </w:t>
      </w:r>
      <w:r w:rsidR="0009426E" w:rsidRPr="006A3782">
        <w:rPr>
          <w:rFonts w:asciiTheme="minorHAnsi" w:hAnsiTheme="minorHAnsi" w:cstheme="minorHAnsi"/>
          <w:color w:val="000000" w:themeColor="text1"/>
          <w:sz w:val="24"/>
          <w:szCs w:val="24"/>
        </w:rPr>
        <w:t>and</w:t>
      </w:r>
      <w:r w:rsidR="001829AE" w:rsidRPr="006A3782">
        <w:rPr>
          <w:rFonts w:asciiTheme="minorHAnsi" w:hAnsiTheme="minorHAnsi" w:cstheme="minorHAnsi"/>
          <w:color w:val="000000" w:themeColor="text1"/>
          <w:sz w:val="24"/>
          <w:szCs w:val="24"/>
        </w:rPr>
        <w:t xml:space="preserve"> Woodhams, 2022</w:t>
      </w:r>
      <w:r w:rsidR="0098794D" w:rsidRPr="006A3782">
        <w:rPr>
          <w:rFonts w:asciiTheme="minorHAnsi" w:hAnsiTheme="minorHAnsi" w:cstheme="minorHAnsi"/>
          <w:color w:val="000000" w:themeColor="text1"/>
          <w:sz w:val="24"/>
          <w:szCs w:val="24"/>
        </w:rPr>
        <w:t>b</w:t>
      </w:r>
      <w:r w:rsidRPr="006A3782">
        <w:rPr>
          <w:rFonts w:asciiTheme="minorHAnsi" w:hAnsiTheme="minorHAnsi" w:cstheme="minorHAnsi"/>
          <w:color w:val="000000" w:themeColor="text1"/>
          <w:sz w:val="24"/>
          <w:szCs w:val="24"/>
        </w:rPr>
        <w:t>).</w:t>
      </w:r>
      <w:r w:rsidR="0009426E" w:rsidRPr="006A3782">
        <w:rPr>
          <w:rFonts w:asciiTheme="minorHAnsi" w:hAnsiTheme="minorHAnsi" w:cstheme="minorHAnsi"/>
          <w:color w:val="000000" w:themeColor="text1"/>
          <w:sz w:val="24"/>
          <w:szCs w:val="24"/>
        </w:rPr>
        <w:t xml:space="preserve"> </w:t>
      </w:r>
    </w:p>
    <w:p w14:paraId="03ACE64C" w14:textId="77777777" w:rsidR="00FC7541" w:rsidRPr="006A3782" w:rsidRDefault="00FC7541" w:rsidP="006A3782">
      <w:pPr>
        <w:pStyle w:val="Nornal"/>
        <w:spacing w:after="0" w:line="360" w:lineRule="auto"/>
        <w:jc w:val="both"/>
        <w:rPr>
          <w:rFonts w:asciiTheme="minorHAnsi" w:hAnsiTheme="minorHAnsi" w:cstheme="minorHAnsi"/>
          <w:color w:val="000000" w:themeColor="text1"/>
          <w:sz w:val="24"/>
          <w:szCs w:val="24"/>
        </w:rPr>
      </w:pPr>
    </w:p>
    <w:p w14:paraId="174596B9" w14:textId="424CE745" w:rsidR="00A94F59" w:rsidRPr="006A3782" w:rsidRDefault="00FC7541" w:rsidP="006A3782">
      <w:pPr>
        <w:pStyle w:val="Nornal"/>
        <w:spacing w:after="0" w:line="360" w:lineRule="auto"/>
        <w:jc w:val="both"/>
        <w:rPr>
          <w:rFonts w:asciiTheme="minorHAnsi" w:hAnsiTheme="minorHAnsi" w:cstheme="minorHAnsi"/>
          <w:color w:val="000000" w:themeColor="text1"/>
          <w:sz w:val="24"/>
          <w:szCs w:val="24"/>
        </w:rPr>
      </w:pPr>
      <w:r w:rsidRPr="006A3782">
        <w:rPr>
          <w:rFonts w:asciiTheme="minorHAnsi" w:hAnsiTheme="minorHAnsi" w:cstheme="minorHAnsi"/>
          <w:color w:val="000000" w:themeColor="text1"/>
          <w:sz w:val="24"/>
          <w:szCs w:val="24"/>
        </w:rPr>
        <w:t xml:space="preserve">Another tool </w:t>
      </w:r>
      <w:proofErr w:type="spellStart"/>
      <w:r w:rsidRPr="006A3782">
        <w:rPr>
          <w:rFonts w:asciiTheme="minorHAnsi" w:hAnsiTheme="minorHAnsi" w:cstheme="minorHAnsi"/>
          <w:color w:val="000000" w:themeColor="text1"/>
          <w:sz w:val="24"/>
          <w:szCs w:val="24"/>
        </w:rPr>
        <w:t>GoQest</w:t>
      </w:r>
      <w:proofErr w:type="spellEnd"/>
      <w:r w:rsidRPr="006A3782">
        <w:rPr>
          <w:rFonts w:asciiTheme="minorHAnsi" w:hAnsiTheme="minorHAnsi" w:cstheme="minorHAnsi"/>
          <w:color w:val="000000" w:themeColor="text1"/>
          <w:sz w:val="24"/>
          <w:szCs w:val="24"/>
        </w:rPr>
        <w:t xml:space="preserve"> could consider</w:t>
      </w:r>
      <w:r w:rsidR="00F1321A" w:rsidRPr="006A3782">
        <w:rPr>
          <w:rFonts w:asciiTheme="minorHAnsi" w:hAnsiTheme="minorHAnsi" w:cstheme="minorHAnsi"/>
          <w:color w:val="000000" w:themeColor="text1"/>
          <w:sz w:val="24"/>
          <w:szCs w:val="24"/>
        </w:rPr>
        <w:t xml:space="preserve"> </w:t>
      </w:r>
      <w:proofErr w:type="gramStart"/>
      <w:r w:rsidR="00F1321A" w:rsidRPr="006A3782">
        <w:rPr>
          <w:rFonts w:asciiTheme="minorHAnsi" w:hAnsiTheme="minorHAnsi" w:cstheme="minorHAnsi"/>
          <w:color w:val="000000" w:themeColor="text1"/>
          <w:sz w:val="24"/>
          <w:szCs w:val="24"/>
        </w:rPr>
        <w:t>in order</w:t>
      </w:r>
      <w:r w:rsidRPr="006A3782">
        <w:rPr>
          <w:rFonts w:asciiTheme="minorHAnsi" w:hAnsiTheme="minorHAnsi" w:cstheme="minorHAnsi"/>
          <w:color w:val="000000" w:themeColor="text1"/>
          <w:sz w:val="24"/>
          <w:szCs w:val="24"/>
        </w:rPr>
        <w:t xml:space="preserve"> to</w:t>
      </w:r>
      <w:proofErr w:type="gramEnd"/>
      <w:r w:rsidRPr="006A3782">
        <w:rPr>
          <w:rFonts w:asciiTheme="minorHAnsi" w:hAnsiTheme="minorHAnsi" w:cstheme="minorHAnsi"/>
          <w:color w:val="000000" w:themeColor="text1"/>
          <w:sz w:val="24"/>
          <w:szCs w:val="24"/>
        </w:rPr>
        <w:t xml:space="preserve"> improve employee voice is social media. This could allow </w:t>
      </w:r>
      <w:r w:rsidR="00F1321A" w:rsidRPr="006A3782">
        <w:rPr>
          <w:rFonts w:asciiTheme="minorHAnsi" w:hAnsiTheme="minorHAnsi" w:cstheme="minorHAnsi"/>
          <w:color w:val="000000" w:themeColor="text1"/>
          <w:sz w:val="24"/>
          <w:szCs w:val="24"/>
        </w:rPr>
        <w:t>a wide range of</w:t>
      </w:r>
      <w:r w:rsidRPr="006A3782">
        <w:rPr>
          <w:rFonts w:asciiTheme="minorHAnsi" w:hAnsiTheme="minorHAnsi" w:cstheme="minorHAnsi"/>
          <w:color w:val="000000" w:themeColor="text1"/>
          <w:sz w:val="24"/>
          <w:szCs w:val="24"/>
        </w:rPr>
        <w:t xml:space="preserve"> employees to voice their opinions, </w:t>
      </w:r>
      <w:proofErr w:type="gramStart"/>
      <w:r w:rsidRPr="006A3782">
        <w:rPr>
          <w:rFonts w:asciiTheme="minorHAnsi" w:hAnsiTheme="minorHAnsi" w:cstheme="minorHAnsi"/>
          <w:color w:val="000000" w:themeColor="text1"/>
          <w:sz w:val="24"/>
          <w:szCs w:val="24"/>
        </w:rPr>
        <w:t>ideas</w:t>
      </w:r>
      <w:proofErr w:type="gramEnd"/>
      <w:r w:rsidRPr="006A3782">
        <w:rPr>
          <w:rFonts w:asciiTheme="minorHAnsi" w:hAnsiTheme="minorHAnsi" w:cstheme="minorHAnsi"/>
          <w:color w:val="000000" w:themeColor="text1"/>
          <w:sz w:val="24"/>
          <w:szCs w:val="24"/>
        </w:rPr>
        <w:t xml:space="preserve"> and feedback</w:t>
      </w:r>
      <w:r w:rsidR="0009426E" w:rsidRPr="006A3782">
        <w:rPr>
          <w:rFonts w:asciiTheme="minorHAnsi" w:hAnsiTheme="minorHAnsi" w:cstheme="minorHAnsi"/>
          <w:color w:val="000000" w:themeColor="text1"/>
          <w:sz w:val="24"/>
          <w:szCs w:val="24"/>
        </w:rPr>
        <w:t xml:space="preserve"> due to ease of access to social media. </w:t>
      </w:r>
      <w:r w:rsidRPr="006A3782">
        <w:rPr>
          <w:rFonts w:asciiTheme="minorHAnsi" w:hAnsiTheme="minorHAnsi" w:cstheme="minorHAnsi"/>
          <w:color w:val="000000" w:themeColor="text1"/>
          <w:sz w:val="24"/>
          <w:szCs w:val="24"/>
        </w:rPr>
        <w:t xml:space="preserve">Additionally, </w:t>
      </w:r>
      <w:r w:rsidR="00774ECC" w:rsidRPr="006A3782">
        <w:rPr>
          <w:rFonts w:asciiTheme="minorHAnsi" w:hAnsiTheme="minorHAnsi" w:cstheme="minorHAnsi"/>
          <w:color w:val="000000" w:themeColor="text1"/>
          <w:sz w:val="24"/>
          <w:szCs w:val="24"/>
        </w:rPr>
        <w:t>social media allows for collective feedback and can be a platform for collective decision making (CIPD, 2013</w:t>
      </w:r>
      <w:r w:rsidR="00D257F8" w:rsidRPr="006A3782">
        <w:rPr>
          <w:rFonts w:asciiTheme="minorHAnsi" w:hAnsiTheme="minorHAnsi" w:cstheme="minorHAnsi"/>
          <w:color w:val="000000" w:themeColor="text1"/>
          <w:sz w:val="24"/>
          <w:szCs w:val="24"/>
        </w:rPr>
        <w:t>a</w:t>
      </w:r>
      <w:r w:rsidR="00774ECC" w:rsidRPr="006A3782">
        <w:rPr>
          <w:rFonts w:asciiTheme="minorHAnsi" w:hAnsiTheme="minorHAnsi" w:cstheme="minorHAnsi"/>
          <w:color w:val="000000" w:themeColor="text1"/>
          <w:sz w:val="24"/>
          <w:szCs w:val="24"/>
        </w:rPr>
        <w:t>)</w:t>
      </w:r>
      <w:r w:rsidR="0009426E" w:rsidRPr="006A3782">
        <w:rPr>
          <w:rFonts w:asciiTheme="minorHAnsi" w:hAnsiTheme="minorHAnsi" w:cstheme="minorHAnsi"/>
          <w:color w:val="000000" w:themeColor="text1"/>
          <w:sz w:val="24"/>
          <w:szCs w:val="24"/>
        </w:rPr>
        <w:t xml:space="preserve">. </w:t>
      </w:r>
      <w:r w:rsidR="00F1321A" w:rsidRPr="006A3782">
        <w:rPr>
          <w:rFonts w:asciiTheme="minorHAnsi" w:hAnsiTheme="minorHAnsi" w:cstheme="minorHAnsi"/>
          <w:color w:val="000000" w:themeColor="text1"/>
          <w:sz w:val="24"/>
          <w:szCs w:val="24"/>
        </w:rPr>
        <w:t xml:space="preserve">However, this employee voice tool can sometimes be thought of negatively by management due to the lack of control it gives them, which could result in unhappy employees publicly </w:t>
      </w:r>
      <w:r w:rsidR="007E4419" w:rsidRPr="006A3782">
        <w:rPr>
          <w:rFonts w:asciiTheme="minorHAnsi" w:hAnsiTheme="minorHAnsi" w:cstheme="minorHAnsi"/>
          <w:color w:val="000000" w:themeColor="text1"/>
          <w:sz w:val="24"/>
          <w:szCs w:val="24"/>
        </w:rPr>
        <w:t>airing their grievances about t</w:t>
      </w:r>
      <w:r w:rsidR="00F1321A" w:rsidRPr="006A3782">
        <w:rPr>
          <w:rFonts w:asciiTheme="minorHAnsi" w:hAnsiTheme="minorHAnsi" w:cstheme="minorHAnsi"/>
          <w:color w:val="000000" w:themeColor="text1"/>
          <w:sz w:val="24"/>
          <w:szCs w:val="24"/>
        </w:rPr>
        <w:t>he company and bringing down morale</w:t>
      </w:r>
      <w:r w:rsidR="007E4419" w:rsidRPr="006A3782">
        <w:rPr>
          <w:rFonts w:asciiTheme="minorHAnsi" w:hAnsiTheme="minorHAnsi" w:cstheme="minorHAnsi"/>
          <w:color w:val="000000" w:themeColor="text1"/>
          <w:sz w:val="24"/>
          <w:szCs w:val="24"/>
        </w:rPr>
        <w:t>, without management being able to stop them</w:t>
      </w:r>
      <w:r w:rsidR="00F1321A" w:rsidRPr="006A3782">
        <w:rPr>
          <w:rFonts w:asciiTheme="minorHAnsi" w:hAnsiTheme="minorHAnsi" w:cstheme="minorHAnsi"/>
          <w:color w:val="000000" w:themeColor="text1"/>
          <w:sz w:val="24"/>
          <w:szCs w:val="24"/>
        </w:rPr>
        <w:t xml:space="preserve"> (CIPD, 2017).</w:t>
      </w:r>
      <w:r w:rsidRPr="006A3782">
        <w:rPr>
          <w:rFonts w:asciiTheme="minorHAnsi" w:hAnsiTheme="minorHAnsi" w:cstheme="minorHAnsi"/>
          <w:color w:val="000000" w:themeColor="text1"/>
          <w:sz w:val="24"/>
          <w:szCs w:val="24"/>
        </w:rPr>
        <w:t xml:space="preserve"> </w:t>
      </w:r>
    </w:p>
    <w:p w14:paraId="081F6EAC" w14:textId="38E5767B" w:rsidR="00A94F59" w:rsidRPr="006A3782" w:rsidRDefault="00A94F59" w:rsidP="006A3782">
      <w:pPr>
        <w:pStyle w:val="Nornal"/>
        <w:spacing w:after="0" w:line="360" w:lineRule="auto"/>
        <w:jc w:val="both"/>
        <w:rPr>
          <w:rFonts w:asciiTheme="minorHAnsi" w:hAnsiTheme="minorHAnsi" w:cstheme="minorHAnsi"/>
          <w:color w:val="000000" w:themeColor="text1"/>
          <w:sz w:val="24"/>
          <w:szCs w:val="24"/>
        </w:rPr>
      </w:pPr>
    </w:p>
    <w:p w14:paraId="55FF16C9" w14:textId="6E0D713F" w:rsidR="00A94F59" w:rsidRPr="006A3782" w:rsidRDefault="00112782" w:rsidP="006A3782">
      <w:pPr>
        <w:pStyle w:val="Nornal"/>
        <w:spacing w:after="0" w:line="360" w:lineRule="auto"/>
        <w:jc w:val="both"/>
        <w:rPr>
          <w:rFonts w:asciiTheme="minorHAnsi" w:hAnsiTheme="minorHAnsi" w:cstheme="minorHAnsi"/>
          <w:color w:val="000000" w:themeColor="text1"/>
          <w:sz w:val="24"/>
          <w:szCs w:val="24"/>
        </w:rPr>
      </w:pPr>
      <w:r w:rsidRPr="006A3782">
        <w:rPr>
          <w:rFonts w:asciiTheme="minorHAnsi" w:hAnsiTheme="minorHAnsi" w:cstheme="minorHAnsi"/>
          <w:color w:val="000000" w:themeColor="text1"/>
          <w:sz w:val="24"/>
          <w:szCs w:val="24"/>
        </w:rPr>
        <w:t>Bailey et al (2017</w:t>
      </w:r>
      <w:r w:rsidR="00774ECC" w:rsidRPr="006A3782">
        <w:rPr>
          <w:rFonts w:asciiTheme="minorHAnsi" w:hAnsiTheme="minorHAnsi" w:cstheme="minorHAnsi"/>
          <w:color w:val="000000" w:themeColor="text1"/>
          <w:sz w:val="24"/>
          <w:szCs w:val="24"/>
        </w:rPr>
        <w:t>, cited in Taylor and Woodhams, 2022a, p. 18-19</w:t>
      </w:r>
      <w:r w:rsidRPr="006A3782">
        <w:rPr>
          <w:rFonts w:asciiTheme="minorHAnsi" w:hAnsiTheme="minorHAnsi" w:cstheme="minorHAnsi"/>
          <w:color w:val="000000" w:themeColor="text1"/>
          <w:sz w:val="24"/>
          <w:szCs w:val="24"/>
        </w:rPr>
        <w:t xml:space="preserve">) </w:t>
      </w:r>
      <w:r w:rsidR="007E4419" w:rsidRPr="006A3782">
        <w:rPr>
          <w:rFonts w:asciiTheme="minorHAnsi" w:hAnsiTheme="minorHAnsi" w:cstheme="minorHAnsi"/>
          <w:color w:val="000000" w:themeColor="text1"/>
          <w:sz w:val="24"/>
          <w:szCs w:val="24"/>
        </w:rPr>
        <w:t xml:space="preserve">suggests that there are two key components of employee engagement, including the </w:t>
      </w:r>
      <w:r w:rsidRPr="006A3782">
        <w:rPr>
          <w:rFonts w:asciiTheme="minorHAnsi" w:hAnsiTheme="minorHAnsi" w:cstheme="minorHAnsi"/>
          <w:color w:val="000000" w:themeColor="text1"/>
          <w:sz w:val="24"/>
          <w:szCs w:val="24"/>
        </w:rPr>
        <w:t>psychological</w:t>
      </w:r>
      <w:r w:rsidR="007E4419" w:rsidRPr="006A3782">
        <w:rPr>
          <w:rFonts w:asciiTheme="minorHAnsi" w:hAnsiTheme="minorHAnsi" w:cstheme="minorHAnsi"/>
          <w:color w:val="000000" w:themeColor="text1"/>
          <w:sz w:val="24"/>
          <w:szCs w:val="24"/>
        </w:rPr>
        <w:t xml:space="preserve"> state of an employee and employee job satisfaction. </w:t>
      </w:r>
      <w:r w:rsidR="00783D53" w:rsidRPr="006A3782">
        <w:rPr>
          <w:rFonts w:asciiTheme="minorHAnsi" w:hAnsiTheme="minorHAnsi" w:cstheme="minorHAnsi"/>
          <w:color w:val="000000" w:themeColor="text1"/>
          <w:sz w:val="24"/>
          <w:szCs w:val="24"/>
        </w:rPr>
        <w:t>Due to individual characteristics and personality traits, some employees will naturally be more engaged than others. Additionally, ‘person-job fit’ will also have a significant impact on engagement. Therefore, hiring procedures and performance evaluation are crucial instruments for developing a motivated, engaged workforce (CIPD, 2021</w:t>
      </w:r>
      <w:r w:rsidR="002F08BD" w:rsidRPr="006A3782">
        <w:rPr>
          <w:rFonts w:asciiTheme="minorHAnsi" w:hAnsiTheme="minorHAnsi" w:cstheme="minorHAnsi"/>
          <w:color w:val="000000" w:themeColor="text1"/>
          <w:sz w:val="24"/>
          <w:szCs w:val="24"/>
        </w:rPr>
        <w:t>a</w:t>
      </w:r>
      <w:r w:rsidR="00783D53" w:rsidRPr="006A3782">
        <w:rPr>
          <w:rFonts w:asciiTheme="minorHAnsi" w:hAnsiTheme="minorHAnsi" w:cstheme="minorHAnsi"/>
          <w:color w:val="000000" w:themeColor="text1"/>
          <w:sz w:val="24"/>
          <w:szCs w:val="24"/>
        </w:rPr>
        <w:t>)</w:t>
      </w:r>
      <w:r w:rsidR="008310BA" w:rsidRPr="006A3782">
        <w:rPr>
          <w:rFonts w:asciiTheme="minorHAnsi" w:hAnsiTheme="minorHAnsi" w:cstheme="minorHAnsi"/>
          <w:color w:val="000000" w:themeColor="text1"/>
          <w:sz w:val="24"/>
          <w:szCs w:val="24"/>
        </w:rPr>
        <w:t>.</w:t>
      </w:r>
    </w:p>
    <w:p w14:paraId="128BCFCF" w14:textId="18AFFFC3" w:rsidR="00112782" w:rsidRPr="006A3782" w:rsidRDefault="00112782" w:rsidP="006A3782">
      <w:pPr>
        <w:pStyle w:val="Nornal"/>
        <w:spacing w:after="0" w:line="360" w:lineRule="auto"/>
        <w:jc w:val="both"/>
        <w:rPr>
          <w:rFonts w:asciiTheme="minorHAnsi" w:hAnsiTheme="minorHAnsi" w:cstheme="minorHAnsi"/>
          <w:color w:val="000000" w:themeColor="text1"/>
          <w:sz w:val="24"/>
          <w:szCs w:val="24"/>
        </w:rPr>
      </w:pPr>
    </w:p>
    <w:p w14:paraId="282747B5" w14:textId="77777777" w:rsidR="00A94F59" w:rsidRPr="006A3782" w:rsidRDefault="00A94F59" w:rsidP="006A3782">
      <w:pPr>
        <w:pStyle w:val="Nornal"/>
        <w:spacing w:after="0" w:line="360" w:lineRule="auto"/>
        <w:jc w:val="both"/>
        <w:rPr>
          <w:rFonts w:asciiTheme="minorHAnsi" w:hAnsiTheme="minorHAnsi" w:cstheme="minorHAnsi"/>
          <w:b/>
          <w:bCs/>
          <w:color w:val="000000"/>
          <w:sz w:val="24"/>
          <w:szCs w:val="24"/>
        </w:rPr>
      </w:pPr>
    </w:p>
    <w:p w14:paraId="05F6B77C" w14:textId="2387A48E" w:rsidR="00A94F59" w:rsidRPr="006A3782" w:rsidRDefault="00A94F59" w:rsidP="006A3782">
      <w:pPr>
        <w:pStyle w:val="Nornal"/>
        <w:numPr>
          <w:ilvl w:val="0"/>
          <w:numId w:val="2"/>
        </w:numPr>
        <w:spacing w:after="0" w:line="360" w:lineRule="auto"/>
        <w:jc w:val="both"/>
        <w:rPr>
          <w:rFonts w:asciiTheme="minorHAnsi" w:hAnsiTheme="minorHAnsi" w:cstheme="minorHAnsi"/>
          <w:b/>
          <w:bCs/>
          <w:color w:val="000000"/>
          <w:sz w:val="24"/>
          <w:szCs w:val="24"/>
        </w:rPr>
      </w:pPr>
      <w:r w:rsidRPr="006A3782">
        <w:rPr>
          <w:rFonts w:asciiTheme="minorHAnsi" w:hAnsiTheme="minorHAnsi" w:cstheme="minorHAnsi"/>
          <w:b/>
          <w:bCs/>
          <w:color w:val="000000" w:themeColor="text1"/>
          <w:sz w:val="24"/>
          <w:szCs w:val="24"/>
        </w:rPr>
        <w:t>Critically evaluate the interrelationships between employee voice and organisational performance. (AC 1.4)</w:t>
      </w:r>
      <w:r w:rsidR="002005FC" w:rsidRPr="006A3782">
        <w:rPr>
          <w:rFonts w:asciiTheme="minorHAnsi" w:hAnsiTheme="minorHAnsi" w:cstheme="minorHAnsi"/>
          <w:b/>
          <w:bCs/>
          <w:color w:val="000000" w:themeColor="text1"/>
          <w:sz w:val="24"/>
          <w:szCs w:val="24"/>
        </w:rPr>
        <w:t xml:space="preserve"> </w:t>
      </w:r>
    </w:p>
    <w:p w14:paraId="16C2E493" w14:textId="4DC78E6E" w:rsidR="00402D48" w:rsidRPr="006A3782" w:rsidRDefault="00402D48" w:rsidP="006A3782">
      <w:pPr>
        <w:pStyle w:val="Nornal"/>
        <w:spacing w:after="0" w:line="360" w:lineRule="auto"/>
        <w:jc w:val="both"/>
        <w:rPr>
          <w:rFonts w:asciiTheme="minorHAnsi" w:hAnsiTheme="minorHAnsi" w:cstheme="minorHAnsi"/>
          <w:color w:val="000000" w:themeColor="text1"/>
          <w:sz w:val="24"/>
          <w:szCs w:val="24"/>
        </w:rPr>
      </w:pPr>
    </w:p>
    <w:p w14:paraId="2249FC21" w14:textId="508A8D99" w:rsidR="002F08BD" w:rsidRPr="006A3782" w:rsidRDefault="00402D48" w:rsidP="006A3782">
      <w:pPr>
        <w:pStyle w:val="Nornal"/>
        <w:spacing w:after="0" w:line="360" w:lineRule="auto"/>
        <w:jc w:val="both"/>
        <w:rPr>
          <w:rFonts w:asciiTheme="minorHAnsi" w:hAnsiTheme="minorHAnsi" w:cstheme="minorHAnsi"/>
          <w:color w:val="000000"/>
          <w:sz w:val="24"/>
          <w:szCs w:val="24"/>
        </w:rPr>
      </w:pPr>
      <w:r w:rsidRPr="006A3782">
        <w:rPr>
          <w:rFonts w:asciiTheme="minorHAnsi" w:hAnsiTheme="minorHAnsi" w:cstheme="minorHAnsi"/>
          <w:color w:val="000000" w:themeColor="text1"/>
          <w:sz w:val="24"/>
          <w:szCs w:val="24"/>
        </w:rPr>
        <w:lastRenderedPageBreak/>
        <w:t>Establishing effective employee voice practices can benefit an organisation’s performance by gaining the trust</w:t>
      </w:r>
      <w:r w:rsidR="00D84E78" w:rsidRPr="006A3782">
        <w:rPr>
          <w:rFonts w:asciiTheme="minorHAnsi" w:hAnsiTheme="minorHAnsi" w:cstheme="minorHAnsi"/>
          <w:color w:val="000000" w:themeColor="text1"/>
          <w:sz w:val="24"/>
          <w:szCs w:val="24"/>
        </w:rPr>
        <w:t xml:space="preserve"> and engagement</w:t>
      </w:r>
      <w:r w:rsidRPr="006A3782">
        <w:rPr>
          <w:rFonts w:asciiTheme="minorHAnsi" w:hAnsiTheme="minorHAnsi" w:cstheme="minorHAnsi"/>
          <w:color w:val="000000" w:themeColor="text1"/>
          <w:sz w:val="24"/>
          <w:szCs w:val="24"/>
        </w:rPr>
        <w:t xml:space="preserve"> of its’ employees</w:t>
      </w:r>
      <w:r w:rsidR="00BA515C" w:rsidRPr="006A3782">
        <w:rPr>
          <w:rFonts w:asciiTheme="minorHAnsi" w:hAnsiTheme="minorHAnsi" w:cstheme="minorHAnsi"/>
          <w:color w:val="000000" w:themeColor="text1"/>
          <w:sz w:val="24"/>
          <w:szCs w:val="24"/>
        </w:rPr>
        <w:t>. This can be done in the form of meetings, surveys,</w:t>
      </w:r>
      <w:r w:rsidR="00E22A17" w:rsidRPr="006A3782">
        <w:rPr>
          <w:rFonts w:asciiTheme="minorHAnsi" w:hAnsiTheme="minorHAnsi" w:cstheme="minorHAnsi"/>
          <w:color w:val="000000" w:themeColor="text1"/>
          <w:sz w:val="24"/>
          <w:szCs w:val="24"/>
        </w:rPr>
        <w:t xml:space="preserve"> and other methods. </w:t>
      </w:r>
      <w:r w:rsidR="00BA515C" w:rsidRPr="006A3782">
        <w:rPr>
          <w:rFonts w:asciiTheme="minorHAnsi" w:hAnsiTheme="minorHAnsi" w:cstheme="minorHAnsi"/>
          <w:color w:val="000000" w:themeColor="text1"/>
          <w:sz w:val="24"/>
          <w:szCs w:val="24"/>
        </w:rPr>
        <w:t>This gives employees the opportunity to provide feedback</w:t>
      </w:r>
      <w:r w:rsidR="00E22A17" w:rsidRPr="006A3782">
        <w:rPr>
          <w:rFonts w:asciiTheme="minorHAnsi" w:hAnsiTheme="minorHAnsi" w:cstheme="minorHAnsi"/>
          <w:color w:val="000000" w:themeColor="text1"/>
          <w:sz w:val="24"/>
          <w:szCs w:val="24"/>
        </w:rPr>
        <w:t>, influence and</w:t>
      </w:r>
      <w:r w:rsidRPr="006A3782">
        <w:rPr>
          <w:rFonts w:asciiTheme="minorHAnsi" w:hAnsiTheme="minorHAnsi" w:cstheme="minorHAnsi"/>
          <w:color w:val="000000" w:themeColor="text1"/>
          <w:sz w:val="24"/>
          <w:szCs w:val="24"/>
        </w:rPr>
        <w:t xml:space="preserve"> highlight </w:t>
      </w:r>
      <w:r w:rsidR="00D84E78" w:rsidRPr="006A3782">
        <w:rPr>
          <w:rFonts w:asciiTheme="minorHAnsi" w:hAnsiTheme="minorHAnsi" w:cstheme="minorHAnsi"/>
          <w:color w:val="000000" w:themeColor="text1"/>
          <w:sz w:val="24"/>
          <w:szCs w:val="24"/>
        </w:rPr>
        <w:t xml:space="preserve">what is working well and what </w:t>
      </w:r>
      <w:r w:rsidRPr="006A3782">
        <w:rPr>
          <w:rFonts w:asciiTheme="minorHAnsi" w:hAnsiTheme="minorHAnsi" w:cstheme="minorHAnsi"/>
          <w:color w:val="000000" w:themeColor="text1"/>
          <w:sz w:val="24"/>
          <w:szCs w:val="24"/>
        </w:rPr>
        <w:t xml:space="preserve">current issues </w:t>
      </w:r>
      <w:r w:rsidR="00E22A17" w:rsidRPr="006A3782">
        <w:rPr>
          <w:rFonts w:asciiTheme="minorHAnsi" w:hAnsiTheme="minorHAnsi" w:cstheme="minorHAnsi"/>
          <w:color w:val="000000" w:themeColor="text1"/>
          <w:sz w:val="24"/>
          <w:szCs w:val="24"/>
        </w:rPr>
        <w:t xml:space="preserve">there </w:t>
      </w:r>
      <w:r w:rsidR="00D84E78" w:rsidRPr="006A3782">
        <w:rPr>
          <w:rFonts w:asciiTheme="minorHAnsi" w:hAnsiTheme="minorHAnsi" w:cstheme="minorHAnsi"/>
          <w:color w:val="000000" w:themeColor="text1"/>
          <w:sz w:val="24"/>
          <w:szCs w:val="24"/>
        </w:rPr>
        <w:t xml:space="preserve">are </w:t>
      </w:r>
      <w:r w:rsidR="00BA515C" w:rsidRPr="006A3782">
        <w:rPr>
          <w:rFonts w:asciiTheme="minorHAnsi" w:hAnsiTheme="minorHAnsi" w:cstheme="minorHAnsi"/>
          <w:color w:val="000000" w:themeColor="text1"/>
          <w:sz w:val="24"/>
          <w:szCs w:val="24"/>
        </w:rPr>
        <w:t>within the organisation</w:t>
      </w:r>
      <w:r w:rsidR="00074132" w:rsidRPr="006A3782">
        <w:rPr>
          <w:rFonts w:asciiTheme="minorHAnsi" w:hAnsiTheme="minorHAnsi" w:cstheme="minorHAnsi"/>
          <w:color w:val="000000" w:themeColor="text1"/>
          <w:sz w:val="24"/>
          <w:szCs w:val="24"/>
        </w:rPr>
        <w:t>, t</w:t>
      </w:r>
      <w:r w:rsidR="00E22A17" w:rsidRPr="006A3782">
        <w:rPr>
          <w:rFonts w:asciiTheme="minorHAnsi" w:hAnsiTheme="minorHAnsi" w:cstheme="minorHAnsi"/>
          <w:color w:val="000000" w:themeColor="text1"/>
          <w:sz w:val="24"/>
          <w:szCs w:val="24"/>
        </w:rPr>
        <w:t>herefore</w:t>
      </w:r>
      <w:r w:rsidR="00074132" w:rsidRPr="006A3782">
        <w:rPr>
          <w:rFonts w:asciiTheme="minorHAnsi" w:hAnsiTheme="minorHAnsi" w:cstheme="minorHAnsi"/>
          <w:color w:val="000000" w:themeColor="text1"/>
          <w:sz w:val="24"/>
          <w:szCs w:val="24"/>
        </w:rPr>
        <w:t xml:space="preserve"> </w:t>
      </w:r>
      <w:r w:rsidR="00E22A17" w:rsidRPr="006A3782">
        <w:rPr>
          <w:rFonts w:asciiTheme="minorHAnsi" w:hAnsiTheme="minorHAnsi" w:cstheme="minorHAnsi"/>
          <w:color w:val="000000" w:themeColor="text1"/>
          <w:sz w:val="24"/>
          <w:szCs w:val="24"/>
        </w:rPr>
        <w:t>enabling</w:t>
      </w:r>
      <w:r w:rsidRPr="006A3782">
        <w:rPr>
          <w:rFonts w:asciiTheme="minorHAnsi" w:hAnsiTheme="minorHAnsi" w:cstheme="minorHAnsi"/>
          <w:color w:val="000000" w:themeColor="text1"/>
          <w:sz w:val="24"/>
          <w:szCs w:val="24"/>
        </w:rPr>
        <w:t xml:space="preserve"> management to address issues before they </w:t>
      </w:r>
      <w:r w:rsidR="00E22A17" w:rsidRPr="006A3782">
        <w:rPr>
          <w:rFonts w:asciiTheme="minorHAnsi" w:hAnsiTheme="minorHAnsi" w:cstheme="minorHAnsi"/>
          <w:color w:val="000000" w:themeColor="text1"/>
          <w:sz w:val="24"/>
          <w:szCs w:val="24"/>
        </w:rPr>
        <w:t>grow and negatively impact performance</w:t>
      </w:r>
      <w:r w:rsidR="00185D64" w:rsidRPr="006A3782">
        <w:rPr>
          <w:rFonts w:asciiTheme="minorHAnsi" w:hAnsiTheme="minorHAnsi" w:cstheme="minorHAnsi"/>
          <w:color w:val="000000" w:themeColor="text1"/>
          <w:sz w:val="24"/>
          <w:szCs w:val="24"/>
        </w:rPr>
        <w:t xml:space="preserve"> </w:t>
      </w:r>
      <w:bookmarkStart w:id="2" w:name="_Hlk140996032"/>
      <w:r w:rsidR="00185D64" w:rsidRPr="006A3782">
        <w:rPr>
          <w:rFonts w:asciiTheme="minorHAnsi" w:hAnsiTheme="minorHAnsi" w:cstheme="minorHAnsi"/>
          <w:color w:val="000000" w:themeColor="text1"/>
          <w:sz w:val="24"/>
          <w:szCs w:val="24"/>
        </w:rPr>
        <w:t>(CIPD, 2021b)</w:t>
      </w:r>
      <w:bookmarkEnd w:id="2"/>
      <w:r w:rsidR="00185D64" w:rsidRPr="006A3782">
        <w:rPr>
          <w:rFonts w:asciiTheme="minorHAnsi" w:hAnsiTheme="minorHAnsi" w:cstheme="minorHAnsi"/>
          <w:color w:val="000000" w:themeColor="text1"/>
          <w:sz w:val="24"/>
          <w:szCs w:val="24"/>
        </w:rPr>
        <w:t xml:space="preserve">. </w:t>
      </w:r>
      <w:r w:rsidR="00E22A17" w:rsidRPr="006A3782">
        <w:rPr>
          <w:rFonts w:asciiTheme="minorHAnsi" w:hAnsiTheme="minorHAnsi" w:cstheme="minorHAnsi"/>
          <w:color w:val="000000"/>
          <w:sz w:val="24"/>
          <w:szCs w:val="24"/>
        </w:rPr>
        <w:t xml:space="preserve">Furthermore, a study found that individual morale and performance were also positively affected when engaged with the organisation. </w:t>
      </w:r>
      <w:r w:rsidR="00D84E78" w:rsidRPr="006A3782">
        <w:rPr>
          <w:rFonts w:asciiTheme="minorHAnsi" w:hAnsiTheme="minorHAnsi" w:cstheme="minorHAnsi"/>
          <w:color w:val="000000"/>
          <w:sz w:val="24"/>
          <w:szCs w:val="24"/>
        </w:rPr>
        <w:t xml:space="preserve">However, </w:t>
      </w:r>
      <w:r w:rsidR="00291BBD" w:rsidRPr="006A3782">
        <w:rPr>
          <w:rFonts w:asciiTheme="minorHAnsi" w:hAnsiTheme="minorHAnsi" w:cstheme="minorHAnsi"/>
          <w:color w:val="000000"/>
          <w:sz w:val="24"/>
          <w:szCs w:val="24"/>
        </w:rPr>
        <w:t>the study relied heavily</w:t>
      </w:r>
      <w:r w:rsidR="00D84E78" w:rsidRPr="006A3782">
        <w:rPr>
          <w:rFonts w:asciiTheme="minorHAnsi" w:hAnsiTheme="minorHAnsi" w:cstheme="minorHAnsi"/>
          <w:color w:val="000000"/>
          <w:sz w:val="24"/>
          <w:szCs w:val="24"/>
        </w:rPr>
        <w:t xml:space="preserve"> on cross-sectional, quantitative, and self-report research, which meant it was difficult to prove that correlation equalled causation </w:t>
      </w:r>
      <w:r w:rsidR="00291BBD" w:rsidRPr="006A3782">
        <w:rPr>
          <w:rFonts w:asciiTheme="minorHAnsi" w:hAnsiTheme="minorHAnsi" w:cstheme="minorHAnsi"/>
          <w:color w:val="000000"/>
          <w:sz w:val="24"/>
          <w:szCs w:val="24"/>
        </w:rPr>
        <w:t xml:space="preserve">when evaluating survey results </w:t>
      </w:r>
      <w:r w:rsidR="00D84E78" w:rsidRPr="006A3782">
        <w:rPr>
          <w:rFonts w:asciiTheme="minorHAnsi" w:hAnsiTheme="minorHAnsi" w:cstheme="minorHAnsi"/>
          <w:color w:val="000000"/>
          <w:sz w:val="24"/>
          <w:szCs w:val="24"/>
        </w:rPr>
        <w:t>(Bailey et al., 2015).</w:t>
      </w:r>
    </w:p>
    <w:p w14:paraId="79DDEBBD" w14:textId="51A9BCA7" w:rsidR="00D84E78" w:rsidRPr="006A3782" w:rsidRDefault="00D84E78" w:rsidP="006A3782">
      <w:pPr>
        <w:pStyle w:val="Nornal"/>
        <w:spacing w:after="0" w:line="360" w:lineRule="auto"/>
        <w:jc w:val="both"/>
        <w:rPr>
          <w:rFonts w:asciiTheme="minorHAnsi" w:hAnsiTheme="minorHAnsi" w:cstheme="minorHAnsi"/>
          <w:color w:val="000000"/>
          <w:sz w:val="24"/>
          <w:szCs w:val="24"/>
        </w:rPr>
      </w:pPr>
    </w:p>
    <w:p w14:paraId="668E52A8" w14:textId="77777777" w:rsidR="002005FC" w:rsidRPr="006A3782" w:rsidRDefault="00D84E78" w:rsidP="006A3782">
      <w:pPr>
        <w:pStyle w:val="Nornal"/>
        <w:spacing w:after="0" w:line="360" w:lineRule="auto"/>
        <w:jc w:val="both"/>
        <w:rPr>
          <w:rFonts w:asciiTheme="minorHAnsi" w:hAnsiTheme="minorHAnsi" w:cstheme="minorHAnsi"/>
          <w:color w:val="000000" w:themeColor="text1"/>
          <w:sz w:val="24"/>
          <w:szCs w:val="24"/>
        </w:rPr>
      </w:pPr>
      <w:r w:rsidRPr="006A3782">
        <w:rPr>
          <w:rFonts w:asciiTheme="minorHAnsi" w:hAnsiTheme="minorHAnsi" w:cstheme="minorHAnsi"/>
          <w:color w:val="000000" w:themeColor="text1"/>
          <w:sz w:val="24"/>
          <w:szCs w:val="24"/>
        </w:rPr>
        <w:t xml:space="preserve">In addition to this, Mats </w:t>
      </w:r>
      <w:proofErr w:type="gramStart"/>
      <w:r w:rsidRPr="006A3782">
        <w:rPr>
          <w:rFonts w:asciiTheme="minorHAnsi" w:hAnsiTheme="minorHAnsi" w:cstheme="minorHAnsi"/>
          <w:color w:val="000000" w:themeColor="text1"/>
          <w:sz w:val="24"/>
          <w:szCs w:val="24"/>
        </w:rPr>
        <w:t>Alvesson</w:t>
      </w:r>
      <w:proofErr w:type="gramEnd"/>
      <w:r w:rsidRPr="006A3782">
        <w:rPr>
          <w:rFonts w:asciiTheme="minorHAnsi" w:hAnsiTheme="minorHAnsi" w:cstheme="minorHAnsi"/>
          <w:color w:val="000000" w:themeColor="text1"/>
          <w:sz w:val="24"/>
          <w:szCs w:val="24"/>
        </w:rPr>
        <w:t xml:space="preserve"> and Jörgen Sandberg (2013) explain that information derived from feedback surveys may not always be reliable</w:t>
      </w:r>
      <w:r w:rsidR="002005FC" w:rsidRPr="006A3782">
        <w:rPr>
          <w:rFonts w:asciiTheme="minorHAnsi" w:hAnsiTheme="minorHAnsi" w:cstheme="minorHAnsi"/>
          <w:color w:val="000000" w:themeColor="text1"/>
          <w:sz w:val="24"/>
          <w:szCs w:val="24"/>
        </w:rPr>
        <w:t xml:space="preserve"> </w:t>
      </w:r>
      <w:r w:rsidRPr="006A3782">
        <w:rPr>
          <w:rFonts w:asciiTheme="minorHAnsi" w:hAnsiTheme="minorHAnsi" w:cstheme="minorHAnsi"/>
          <w:color w:val="000000" w:themeColor="text1"/>
          <w:sz w:val="24"/>
          <w:szCs w:val="24"/>
        </w:rPr>
        <w:t xml:space="preserve">because the nature of the questions could influence answers given. Therefore, questions should be carefully written and selected </w:t>
      </w:r>
      <w:proofErr w:type="gramStart"/>
      <w:r w:rsidRPr="006A3782">
        <w:rPr>
          <w:rFonts w:asciiTheme="minorHAnsi" w:hAnsiTheme="minorHAnsi" w:cstheme="minorHAnsi"/>
          <w:color w:val="000000" w:themeColor="text1"/>
          <w:sz w:val="24"/>
          <w:szCs w:val="24"/>
        </w:rPr>
        <w:t>in order to</w:t>
      </w:r>
      <w:proofErr w:type="gramEnd"/>
      <w:r w:rsidRPr="006A3782">
        <w:rPr>
          <w:rFonts w:asciiTheme="minorHAnsi" w:hAnsiTheme="minorHAnsi" w:cstheme="minorHAnsi"/>
          <w:color w:val="000000" w:themeColor="text1"/>
          <w:sz w:val="24"/>
          <w:szCs w:val="24"/>
        </w:rPr>
        <w:t xml:space="preserve"> achieve true, accurate and relevant feedback. </w:t>
      </w:r>
    </w:p>
    <w:p w14:paraId="643340C9" w14:textId="77777777" w:rsidR="002005FC" w:rsidRPr="006A3782" w:rsidRDefault="002005FC" w:rsidP="006A3782">
      <w:pPr>
        <w:pStyle w:val="Nornal"/>
        <w:spacing w:after="0" w:line="360" w:lineRule="auto"/>
        <w:jc w:val="both"/>
        <w:rPr>
          <w:rFonts w:asciiTheme="minorHAnsi" w:hAnsiTheme="minorHAnsi" w:cstheme="minorHAnsi"/>
          <w:color w:val="000000" w:themeColor="text1"/>
          <w:sz w:val="24"/>
          <w:szCs w:val="24"/>
        </w:rPr>
      </w:pPr>
    </w:p>
    <w:p w14:paraId="48E2CC85" w14:textId="20529921" w:rsidR="00D84E78" w:rsidRPr="006A3782" w:rsidRDefault="002005FC" w:rsidP="006A3782">
      <w:pPr>
        <w:pStyle w:val="Nornal"/>
        <w:spacing w:after="0" w:line="360" w:lineRule="auto"/>
        <w:jc w:val="both"/>
        <w:rPr>
          <w:rFonts w:asciiTheme="minorHAnsi" w:hAnsiTheme="minorHAnsi" w:cstheme="minorHAnsi"/>
          <w:color w:val="000000" w:themeColor="text1"/>
          <w:sz w:val="24"/>
          <w:szCs w:val="24"/>
        </w:rPr>
      </w:pPr>
      <w:proofErr w:type="spellStart"/>
      <w:r w:rsidRPr="006A3782">
        <w:rPr>
          <w:rFonts w:asciiTheme="minorHAnsi" w:hAnsiTheme="minorHAnsi" w:cstheme="minorHAnsi"/>
          <w:color w:val="000000" w:themeColor="text1"/>
          <w:sz w:val="24"/>
          <w:szCs w:val="24"/>
        </w:rPr>
        <w:t>GoQuest</w:t>
      </w:r>
      <w:proofErr w:type="spellEnd"/>
      <w:r w:rsidRPr="006A3782">
        <w:rPr>
          <w:rFonts w:asciiTheme="minorHAnsi" w:hAnsiTheme="minorHAnsi" w:cstheme="minorHAnsi"/>
          <w:color w:val="000000" w:themeColor="text1"/>
          <w:sz w:val="24"/>
          <w:szCs w:val="24"/>
        </w:rPr>
        <w:t xml:space="preserve"> have already made a step in the right direction toward employee voice (EV) by accepting union representation however, they could take this further by integrating additional EV</w:t>
      </w:r>
      <w:r w:rsidR="00D84E78" w:rsidRPr="006A3782">
        <w:rPr>
          <w:rFonts w:asciiTheme="minorHAnsi" w:hAnsiTheme="minorHAnsi" w:cstheme="minorHAnsi"/>
          <w:color w:val="000000" w:themeColor="text1"/>
          <w:sz w:val="24"/>
          <w:szCs w:val="24"/>
        </w:rPr>
        <w:t xml:space="preserve"> </w:t>
      </w:r>
      <w:r w:rsidRPr="006A3782">
        <w:rPr>
          <w:rFonts w:asciiTheme="minorHAnsi" w:hAnsiTheme="minorHAnsi" w:cstheme="minorHAnsi"/>
          <w:color w:val="000000" w:themeColor="text1"/>
          <w:sz w:val="24"/>
          <w:szCs w:val="24"/>
        </w:rPr>
        <w:t xml:space="preserve">strategies that involve direct communication, such as team meetings or regular one to one’s, </w:t>
      </w:r>
      <w:proofErr w:type="gramStart"/>
      <w:r w:rsidRPr="006A3782">
        <w:rPr>
          <w:rFonts w:asciiTheme="minorHAnsi" w:hAnsiTheme="minorHAnsi" w:cstheme="minorHAnsi"/>
          <w:color w:val="000000" w:themeColor="text1"/>
          <w:sz w:val="24"/>
          <w:szCs w:val="24"/>
        </w:rPr>
        <w:t>in order to</w:t>
      </w:r>
      <w:proofErr w:type="gramEnd"/>
      <w:r w:rsidRPr="006A3782">
        <w:rPr>
          <w:rFonts w:asciiTheme="minorHAnsi" w:hAnsiTheme="minorHAnsi" w:cstheme="minorHAnsi"/>
          <w:color w:val="000000" w:themeColor="text1"/>
          <w:sz w:val="24"/>
          <w:szCs w:val="24"/>
        </w:rPr>
        <w:t xml:space="preserve"> help nurture employment relationships, boost engagement levels and improve company performance (CIPD, 2021b).</w:t>
      </w:r>
    </w:p>
    <w:p w14:paraId="3971C5D8" w14:textId="5CBFCEA0" w:rsidR="00783D53" w:rsidRPr="006A3782" w:rsidRDefault="00783D53" w:rsidP="006A3782">
      <w:pPr>
        <w:pStyle w:val="Nornal"/>
        <w:spacing w:after="0" w:line="360" w:lineRule="auto"/>
        <w:jc w:val="both"/>
        <w:rPr>
          <w:rFonts w:asciiTheme="minorHAnsi" w:hAnsiTheme="minorHAnsi" w:cstheme="minorHAnsi"/>
          <w:color w:val="000000"/>
          <w:sz w:val="24"/>
          <w:szCs w:val="24"/>
        </w:rPr>
      </w:pPr>
    </w:p>
    <w:p w14:paraId="4566C430" w14:textId="6184E0F3" w:rsidR="00783D53" w:rsidRPr="006A3782" w:rsidRDefault="00783D53" w:rsidP="006A3782">
      <w:pPr>
        <w:pStyle w:val="Nornal"/>
        <w:spacing w:after="0" w:line="360" w:lineRule="auto"/>
        <w:jc w:val="both"/>
        <w:rPr>
          <w:rFonts w:asciiTheme="minorHAnsi" w:hAnsiTheme="minorHAnsi" w:cstheme="minorHAnsi"/>
          <w:color w:val="000000"/>
          <w:sz w:val="24"/>
          <w:szCs w:val="24"/>
        </w:rPr>
      </w:pPr>
    </w:p>
    <w:p w14:paraId="76FEBD59" w14:textId="24A9AC57" w:rsidR="00A94F59" w:rsidRPr="006A3782" w:rsidRDefault="00A94F59" w:rsidP="006A3782">
      <w:pPr>
        <w:pStyle w:val="Nornal"/>
        <w:numPr>
          <w:ilvl w:val="0"/>
          <w:numId w:val="2"/>
        </w:numPr>
        <w:spacing w:after="0" w:line="360" w:lineRule="auto"/>
        <w:jc w:val="both"/>
        <w:rPr>
          <w:rFonts w:asciiTheme="minorHAnsi" w:hAnsiTheme="minorHAnsi" w:cstheme="minorHAnsi"/>
          <w:b/>
          <w:bCs/>
          <w:color w:val="000000"/>
          <w:sz w:val="24"/>
          <w:szCs w:val="24"/>
        </w:rPr>
      </w:pPr>
      <w:r w:rsidRPr="006A3782">
        <w:rPr>
          <w:rFonts w:asciiTheme="minorHAnsi" w:hAnsiTheme="minorHAnsi" w:cstheme="minorHAnsi"/>
          <w:b/>
          <w:bCs/>
          <w:color w:val="000000" w:themeColor="text1"/>
          <w:sz w:val="24"/>
          <w:szCs w:val="24"/>
        </w:rPr>
        <w:t>Explain the concept of better working lives and how this can be designed</w:t>
      </w:r>
      <w:r w:rsidRPr="006A3782">
        <w:rPr>
          <w:rFonts w:asciiTheme="minorHAnsi" w:hAnsiTheme="minorHAnsi" w:cstheme="minorHAnsi"/>
          <w:b/>
          <w:bCs/>
          <w:color w:val="000000"/>
          <w:sz w:val="24"/>
          <w:szCs w:val="24"/>
        </w:rPr>
        <w:t>. (AC 1.5)</w:t>
      </w:r>
      <w:r w:rsidR="000C070B" w:rsidRPr="006A3782">
        <w:rPr>
          <w:rFonts w:asciiTheme="minorHAnsi" w:hAnsiTheme="minorHAnsi" w:cstheme="minorHAnsi"/>
          <w:b/>
          <w:bCs/>
          <w:color w:val="000000"/>
          <w:sz w:val="24"/>
          <w:szCs w:val="24"/>
        </w:rPr>
        <w:t xml:space="preserve"> </w:t>
      </w:r>
    </w:p>
    <w:p w14:paraId="3151D3EF" w14:textId="77777777" w:rsidR="00291BBD" w:rsidRPr="006A3782" w:rsidRDefault="00291BBD" w:rsidP="006A3782">
      <w:pPr>
        <w:pStyle w:val="Nornal"/>
        <w:spacing w:after="0" w:line="360" w:lineRule="auto"/>
        <w:jc w:val="both"/>
        <w:rPr>
          <w:rFonts w:asciiTheme="minorHAnsi" w:hAnsiTheme="minorHAnsi" w:cstheme="minorHAnsi"/>
          <w:color w:val="000000"/>
          <w:sz w:val="24"/>
          <w:szCs w:val="24"/>
        </w:rPr>
      </w:pPr>
    </w:p>
    <w:p w14:paraId="41C1B8AB" w14:textId="70A92C21" w:rsidR="00074CEF" w:rsidRPr="006A3782" w:rsidRDefault="00291BBD" w:rsidP="006A3782">
      <w:pPr>
        <w:pStyle w:val="Nornal"/>
        <w:spacing w:after="0" w:line="360" w:lineRule="auto"/>
        <w:jc w:val="both"/>
        <w:rPr>
          <w:rFonts w:asciiTheme="minorHAnsi" w:hAnsiTheme="minorHAnsi" w:cstheme="minorHAnsi"/>
          <w:color w:val="000000"/>
          <w:sz w:val="24"/>
          <w:szCs w:val="24"/>
        </w:rPr>
      </w:pPr>
      <w:r w:rsidRPr="006A3782">
        <w:rPr>
          <w:rFonts w:asciiTheme="minorHAnsi" w:hAnsiTheme="minorHAnsi" w:cstheme="minorHAnsi"/>
          <w:color w:val="000000"/>
          <w:sz w:val="24"/>
          <w:szCs w:val="24"/>
        </w:rPr>
        <w:t>The CIPD</w:t>
      </w:r>
      <w:r w:rsidR="00237E9A" w:rsidRPr="006A3782">
        <w:rPr>
          <w:rFonts w:asciiTheme="minorHAnsi" w:hAnsiTheme="minorHAnsi" w:cstheme="minorHAnsi"/>
          <w:color w:val="000000"/>
          <w:sz w:val="24"/>
          <w:szCs w:val="24"/>
        </w:rPr>
        <w:t>’s</w:t>
      </w:r>
      <w:r w:rsidR="00485D95" w:rsidRPr="006A3782">
        <w:rPr>
          <w:rFonts w:asciiTheme="minorHAnsi" w:hAnsiTheme="minorHAnsi" w:cstheme="minorHAnsi"/>
          <w:color w:val="000000"/>
          <w:sz w:val="24"/>
          <w:szCs w:val="24"/>
        </w:rPr>
        <w:t xml:space="preserve"> (CIPD, n.d.)</w:t>
      </w:r>
      <w:r w:rsidR="00074132" w:rsidRPr="006A3782">
        <w:rPr>
          <w:rFonts w:asciiTheme="minorHAnsi" w:hAnsiTheme="minorHAnsi" w:cstheme="minorHAnsi"/>
          <w:color w:val="000000"/>
          <w:sz w:val="24"/>
          <w:szCs w:val="24"/>
        </w:rPr>
        <w:t xml:space="preserve"> </w:t>
      </w:r>
      <w:r w:rsidR="00237E9A" w:rsidRPr="006A3782">
        <w:rPr>
          <w:rFonts w:asciiTheme="minorHAnsi" w:hAnsiTheme="minorHAnsi" w:cstheme="minorHAnsi"/>
          <w:color w:val="000000"/>
          <w:sz w:val="24"/>
          <w:szCs w:val="24"/>
        </w:rPr>
        <w:t xml:space="preserve"> purpose to ‘champion better work and working lives’ sits in the core of the profession map.  This concept promotes the idea of creating meaningful job roles in organisations where people feel valued and have opportunities to develop. As a result, organisations benefit by a having a more engaged and productive workforce which also boosts the economy. </w:t>
      </w:r>
      <w:r w:rsidR="00074CEF" w:rsidRPr="006A3782">
        <w:rPr>
          <w:rFonts w:asciiTheme="minorHAnsi" w:hAnsiTheme="minorHAnsi" w:cstheme="minorHAnsi"/>
          <w:color w:val="000000"/>
          <w:sz w:val="24"/>
          <w:szCs w:val="24"/>
        </w:rPr>
        <w:t>The purpose also</w:t>
      </w:r>
      <w:r w:rsidR="00237E9A" w:rsidRPr="006A3782">
        <w:rPr>
          <w:rFonts w:asciiTheme="minorHAnsi" w:hAnsiTheme="minorHAnsi" w:cstheme="minorHAnsi"/>
          <w:color w:val="000000"/>
          <w:sz w:val="24"/>
          <w:szCs w:val="24"/>
        </w:rPr>
        <w:t xml:space="preserve"> aims to provide </w:t>
      </w:r>
      <w:r w:rsidR="007D5727" w:rsidRPr="006A3782">
        <w:rPr>
          <w:rFonts w:asciiTheme="minorHAnsi" w:hAnsiTheme="minorHAnsi" w:cstheme="minorHAnsi"/>
          <w:color w:val="000000"/>
          <w:sz w:val="24"/>
          <w:szCs w:val="24"/>
        </w:rPr>
        <w:t xml:space="preserve">positive societal outcomes by having inclusive </w:t>
      </w:r>
      <w:r w:rsidR="007D5727" w:rsidRPr="006A3782">
        <w:rPr>
          <w:rFonts w:asciiTheme="minorHAnsi" w:hAnsiTheme="minorHAnsi" w:cstheme="minorHAnsi"/>
          <w:color w:val="000000"/>
          <w:sz w:val="24"/>
          <w:szCs w:val="24"/>
        </w:rPr>
        <w:lastRenderedPageBreak/>
        <w:t>organisations with diverse workforces</w:t>
      </w:r>
      <w:r w:rsidR="00C525CE" w:rsidRPr="006A3782">
        <w:rPr>
          <w:rFonts w:asciiTheme="minorHAnsi" w:hAnsiTheme="minorHAnsi" w:cstheme="minorHAnsi"/>
          <w:color w:val="000000"/>
          <w:sz w:val="24"/>
          <w:szCs w:val="24"/>
        </w:rPr>
        <w:t xml:space="preserve"> </w:t>
      </w:r>
      <w:r w:rsidR="002F6CFA" w:rsidRPr="006A3782">
        <w:rPr>
          <w:rFonts w:asciiTheme="minorHAnsi" w:hAnsiTheme="minorHAnsi" w:cstheme="minorHAnsi"/>
          <w:sz w:val="24"/>
          <w:szCs w:val="24"/>
        </w:rPr>
        <w:t>(</w:t>
      </w:r>
      <w:r w:rsidR="002F6CFA" w:rsidRPr="006A3782">
        <w:rPr>
          <w:rFonts w:asciiTheme="minorHAnsi" w:hAnsiTheme="minorHAnsi" w:cstheme="minorHAnsi"/>
          <w:bCs/>
          <w:sz w:val="24"/>
          <w:szCs w:val="24"/>
        </w:rPr>
        <w:t xml:space="preserve">Waite, K. </w:t>
      </w:r>
      <w:r w:rsidR="002F6CFA" w:rsidRPr="006A3782">
        <w:rPr>
          <w:rFonts w:asciiTheme="minorHAnsi" w:hAnsiTheme="minorHAnsi" w:cstheme="minorHAnsi"/>
          <w:bCs/>
          <w:i/>
          <w:iCs/>
          <w:sz w:val="24"/>
          <w:szCs w:val="24"/>
        </w:rPr>
        <w:t>et al.</w:t>
      </w:r>
      <w:r w:rsidR="002F6CFA" w:rsidRPr="006A3782">
        <w:rPr>
          <w:rFonts w:asciiTheme="minorHAnsi" w:hAnsiTheme="minorHAnsi" w:cstheme="minorHAnsi"/>
          <w:bCs/>
          <w:sz w:val="24"/>
          <w:szCs w:val="24"/>
        </w:rPr>
        <w:t xml:space="preserve"> 2021)</w:t>
      </w:r>
      <w:r w:rsidR="002F6CFA" w:rsidRPr="006A3782">
        <w:rPr>
          <w:rFonts w:asciiTheme="minorHAnsi" w:hAnsiTheme="minorHAnsi" w:cstheme="minorHAnsi"/>
          <w:sz w:val="24"/>
          <w:szCs w:val="24"/>
        </w:rPr>
        <w:t>.</w:t>
      </w:r>
      <w:r w:rsidR="008D7027" w:rsidRPr="006A3782">
        <w:rPr>
          <w:rFonts w:asciiTheme="minorHAnsi" w:hAnsiTheme="minorHAnsi" w:cstheme="minorHAnsi"/>
          <w:color w:val="000000"/>
          <w:sz w:val="24"/>
          <w:szCs w:val="24"/>
        </w:rPr>
        <w:t xml:space="preserve"> </w:t>
      </w:r>
      <w:r w:rsidR="00074CEF" w:rsidRPr="006A3782">
        <w:rPr>
          <w:rFonts w:asciiTheme="minorHAnsi" w:hAnsiTheme="minorHAnsi" w:cstheme="minorHAnsi"/>
          <w:color w:val="000000"/>
          <w:sz w:val="24"/>
          <w:szCs w:val="24"/>
        </w:rPr>
        <w:t>Furthermore, this concept</w:t>
      </w:r>
      <w:r w:rsidR="008D7027" w:rsidRPr="006A3782">
        <w:rPr>
          <w:rFonts w:asciiTheme="minorHAnsi" w:hAnsiTheme="minorHAnsi" w:cstheme="minorHAnsi"/>
          <w:color w:val="000000"/>
          <w:sz w:val="24"/>
          <w:szCs w:val="24"/>
        </w:rPr>
        <w:t xml:space="preserve"> and ‘good work’</w:t>
      </w:r>
      <w:r w:rsidR="00074CEF" w:rsidRPr="006A3782">
        <w:rPr>
          <w:rFonts w:asciiTheme="minorHAnsi" w:hAnsiTheme="minorHAnsi" w:cstheme="minorHAnsi"/>
          <w:color w:val="000000"/>
          <w:sz w:val="24"/>
          <w:szCs w:val="24"/>
        </w:rPr>
        <w:t xml:space="preserve"> is supported by the </w:t>
      </w:r>
      <w:r w:rsidR="008D7027" w:rsidRPr="006A3782">
        <w:rPr>
          <w:rFonts w:asciiTheme="minorHAnsi" w:hAnsiTheme="minorHAnsi" w:cstheme="minorHAnsi"/>
          <w:color w:val="000000"/>
          <w:sz w:val="24"/>
          <w:szCs w:val="24"/>
        </w:rPr>
        <w:t>Public Health England</w:t>
      </w:r>
      <w:r w:rsidR="00074CEF" w:rsidRPr="006A3782">
        <w:rPr>
          <w:rFonts w:asciiTheme="minorHAnsi" w:hAnsiTheme="minorHAnsi" w:cstheme="minorHAnsi"/>
          <w:color w:val="000000"/>
          <w:sz w:val="24"/>
          <w:szCs w:val="24"/>
        </w:rPr>
        <w:t xml:space="preserve"> (2019) as they explain how employment and workplaces can directly and indirectly have an impact on an individual’s health and wellbeing, their </w:t>
      </w:r>
      <w:proofErr w:type="gramStart"/>
      <w:r w:rsidR="00074CEF" w:rsidRPr="006A3782">
        <w:rPr>
          <w:rFonts w:asciiTheme="minorHAnsi" w:hAnsiTheme="minorHAnsi" w:cstheme="minorHAnsi"/>
          <w:color w:val="000000"/>
          <w:sz w:val="24"/>
          <w:szCs w:val="24"/>
        </w:rPr>
        <w:t>family</w:t>
      </w:r>
      <w:proofErr w:type="gramEnd"/>
      <w:r w:rsidR="00074CEF" w:rsidRPr="006A3782">
        <w:rPr>
          <w:rFonts w:asciiTheme="minorHAnsi" w:hAnsiTheme="minorHAnsi" w:cstheme="minorHAnsi"/>
          <w:color w:val="000000"/>
          <w:sz w:val="24"/>
          <w:szCs w:val="24"/>
        </w:rPr>
        <w:t xml:space="preserve"> and communities.</w:t>
      </w:r>
    </w:p>
    <w:p w14:paraId="5E495667" w14:textId="77777777" w:rsidR="00C525CE" w:rsidRPr="006A3782" w:rsidRDefault="00C525CE" w:rsidP="006A3782">
      <w:pPr>
        <w:pStyle w:val="Nornal"/>
        <w:spacing w:after="0" w:line="360" w:lineRule="auto"/>
        <w:jc w:val="both"/>
        <w:rPr>
          <w:rFonts w:asciiTheme="minorHAnsi" w:hAnsiTheme="minorHAnsi" w:cstheme="minorHAnsi"/>
          <w:color w:val="000000"/>
          <w:sz w:val="24"/>
          <w:szCs w:val="24"/>
        </w:rPr>
      </w:pPr>
    </w:p>
    <w:p w14:paraId="67571583" w14:textId="018A6F71" w:rsidR="00291BBD" w:rsidRPr="006A3782" w:rsidRDefault="00291BBD" w:rsidP="006A3782">
      <w:pPr>
        <w:pStyle w:val="Nornal"/>
        <w:spacing w:after="0" w:line="360" w:lineRule="auto"/>
        <w:jc w:val="both"/>
        <w:rPr>
          <w:rFonts w:asciiTheme="minorHAnsi" w:hAnsiTheme="minorHAnsi" w:cstheme="minorHAnsi"/>
          <w:color w:val="000000"/>
          <w:sz w:val="24"/>
          <w:szCs w:val="24"/>
        </w:rPr>
      </w:pPr>
      <w:proofErr w:type="gramStart"/>
      <w:r w:rsidRPr="006A3782">
        <w:rPr>
          <w:rFonts w:asciiTheme="minorHAnsi" w:hAnsiTheme="minorHAnsi" w:cstheme="minorHAnsi"/>
          <w:color w:val="000000"/>
          <w:sz w:val="24"/>
          <w:szCs w:val="24"/>
        </w:rPr>
        <w:t>In order to</w:t>
      </w:r>
      <w:proofErr w:type="gramEnd"/>
      <w:r w:rsidRPr="006A3782">
        <w:rPr>
          <w:rFonts w:asciiTheme="minorHAnsi" w:hAnsiTheme="minorHAnsi" w:cstheme="minorHAnsi"/>
          <w:color w:val="000000"/>
          <w:sz w:val="24"/>
          <w:szCs w:val="24"/>
        </w:rPr>
        <w:t xml:space="preserve"> assess</w:t>
      </w:r>
      <w:r w:rsidR="00074CEF" w:rsidRPr="006A3782">
        <w:rPr>
          <w:rFonts w:asciiTheme="minorHAnsi" w:hAnsiTheme="minorHAnsi" w:cstheme="minorHAnsi"/>
          <w:color w:val="000000"/>
          <w:sz w:val="24"/>
          <w:szCs w:val="24"/>
        </w:rPr>
        <w:t>, benchmark</w:t>
      </w:r>
      <w:r w:rsidRPr="006A3782">
        <w:rPr>
          <w:rFonts w:asciiTheme="minorHAnsi" w:hAnsiTheme="minorHAnsi" w:cstheme="minorHAnsi"/>
          <w:color w:val="000000"/>
          <w:sz w:val="24"/>
          <w:szCs w:val="24"/>
        </w:rPr>
        <w:t xml:space="preserve"> </w:t>
      </w:r>
      <w:r w:rsidR="00074CEF" w:rsidRPr="006A3782">
        <w:rPr>
          <w:rFonts w:asciiTheme="minorHAnsi" w:hAnsiTheme="minorHAnsi" w:cstheme="minorHAnsi"/>
          <w:color w:val="000000"/>
          <w:sz w:val="24"/>
          <w:szCs w:val="24"/>
        </w:rPr>
        <w:t xml:space="preserve">and help to improve </w:t>
      </w:r>
      <w:r w:rsidRPr="006A3782">
        <w:rPr>
          <w:rFonts w:asciiTheme="minorHAnsi" w:hAnsiTheme="minorHAnsi" w:cstheme="minorHAnsi"/>
          <w:color w:val="000000"/>
          <w:sz w:val="24"/>
          <w:szCs w:val="24"/>
        </w:rPr>
        <w:t>job quality in the UK, the CIPD</w:t>
      </w:r>
      <w:r w:rsidR="00307CBD" w:rsidRPr="006A3782">
        <w:rPr>
          <w:rFonts w:asciiTheme="minorHAnsi" w:hAnsiTheme="minorHAnsi" w:cstheme="minorHAnsi"/>
          <w:color w:val="000000"/>
          <w:sz w:val="24"/>
          <w:szCs w:val="24"/>
        </w:rPr>
        <w:t xml:space="preserve"> </w:t>
      </w:r>
      <w:r w:rsidR="00485D95" w:rsidRPr="006A3782">
        <w:rPr>
          <w:rFonts w:asciiTheme="minorHAnsi" w:hAnsiTheme="minorHAnsi" w:cstheme="minorHAnsi"/>
          <w:color w:val="000000"/>
          <w:sz w:val="24"/>
          <w:szCs w:val="24"/>
        </w:rPr>
        <w:t>(2022b) carries</w:t>
      </w:r>
      <w:r w:rsidRPr="006A3782">
        <w:rPr>
          <w:rFonts w:asciiTheme="minorHAnsi" w:hAnsiTheme="minorHAnsi" w:cstheme="minorHAnsi"/>
          <w:color w:val="000000"/>
          <w:sz w:val="24"/>
          <w:szCs w:val="24"/>
        </w:rPr>
        <w:t xml:space="preserve"> out the Good Work Index survey</w:t>
      </w:r>
      <w:r w:rsidR="00307CBD" w:rsidRPr="006A3782">
        <w:rPr>
          <w:rFonts w:asciiTheme="minorHAnsi" w:hAnsiTheme="minorHAnsi" w:cstheme="minorHAnsi"/>
          <w:color w:val="000000"/>
          <w:sz w:val="24"/>
          <w:szCs w:val="24"/>
        </w:rPr>
        <w:t>. T</w:t>
      </w:r>
      <w:r w:rsidRPr="006A3782">
        <w:rPr>
          <w:rFonts w:asciiTheme="minorHAnsi" w:hAnsiTheme="minorHAnsi" w:cstheme="minorHAnsi"/>
          <w:color w:val="000000"/>
          <w:sz w:val="24"/>
          <w:szCs w:val="24"/>
        </w:rPr>
        <w:t>he survey highlights areas that may require focus and development</w:t>
      </w:r>
      <w:r w:rsidR="00501A2F" w:rsidRPr="006A3782">
        <w:rPr>
          <w:rFonts w:asciiTheme="minorHAnsi" w:hAnsiTheme="minorHAnsi" w:cstheme="minorHAnsi"/>
          <w:color w:val="000000"/>
          <w:sz w:val="24"/>
          <w:szCs w:val="24"/>
        </w:rPr>
        <w:t xml:space="preserve"> </w:t>
      </w:r>
      <w:r w:rsidR="00307CBD" w:rsidRPr="006A3782">
        <w:rPr>
          <w:rFonts w:asciiTheme="minorHAnsi" w:hAnsiTheme="minorHAnsi" w:cstheme="minorHAnsi"/>
          <w:color w:val="000000"/>
          <w:sz w:val="24"/>
          <w:szCs w:val="24"/>
        </w:rPr>
        <w:t>and</w:t>
      </w:r>
      <w:r w:rsidR="00501A2F" w:rsidRPr="006A3782">
        <w:rPr>
          <w:rFonts w:asciiTheme="minorHAnsi" w:hAnsiTheme="minorHAnsi" w:cstheme="minorHAnsi"/>
          <w:color w:val="000000"/>
          <w:sz w:val="24"/>
          <w:szCs w:val="24"/>
        </w:rPr>
        <w:t xml:space="preserve"> can </w:t>
      </w:r>
      <w:r w:rsidRPr="006A3782">
        <w:rPr>
          <w:rFonts w:asciiTheme="minorHAnsi" w:hAnsiTheme="minorHAnsi" w:cstheme="minorHAnsi"/>
          <w:color w:val="000000"/>
          <w:sz w:val="24"/>
          <w:szCs w:val="24"/>
        </w:rPr>
        <w:t xml:space="preserve">be used by HR professionals </w:t>
      </w:r>
      <w:r w:rsidR="00307CBD" w:rsidRPr="006A3782">
        <w:rPr>
          <w:rFonts w:asciiTheme="minorHAnsi" w:hAnsiTheme="minorHAnsi" w:cstheme="minorHAnsi"/>
          <w:color w:val="000000"/>
          <w:sz w:val="24"/>
          <w:szCs w:val="24"/>
        </w:rPr>
        <w:t>to</w:t>
      </w:r>
      <w:r w:rsidRPr="006A3782">
        <w:rPr>
          <w:rFonts w:asciiTheme="minorHAnsi" w:hAnsiTheme="minorHAnsi" w:cstheme="minorHAnsi"/>
          <w:color w:val="000000"/>
          <w:sz w:val="24"/>
          <w:szCs w:val="24"/>
        </w:rPr>
        <w:t xml:space="preserve"> </w:t>
      </w:r>
      <w:r w:rsidR="00501A2F" w:rsidRPr="006A3782">
        <w:rPr>
          <w:rFonts w:asciiTheme="minorHAnsi" w:hAnsiTheme="minorHAnsi" w:cstheme="minorHAnsi"/>
          <w:color w:val="000000"/>
          <w:sz w:val="24"/>
          <w:szCs w:val="24"/>
        </w:rPr>
        <w:t xml:space="preserve">review and </w:t>
      </w:r>
      <w:r w:rsidRPr="006A3782">
        <w:rPr>
          <w:rFonts w:asciiTheme="minorHAnsi" w:hAnsiTheme="minorHAnsi" w:cstheme="minorHAnsi"/>
          <w:color w:val="000000"/>
          <w:sz w:val="24"/>
          <w:szCs w:val="24"/>
        </w:rPr>
        <w:t>develop their organisation’s policies and practice</w:t>
      </w:r>
      <w:r w:rsidR="00501A2F" w:rsidRPr="006A3782">
        <w:rPr>
          <w:rFonts w:asciiTheme="minorHAnsi" w:hAnsiTheme="minorHAnsi" w:cstheme="minorHAnsi"/>
          <w:color w:val="000000"/>
          <w:sz w:val="24"/>
          <w:szCs w:val="24"/>
        </w:rPr>
        <w:t>s.</w:t>
      </w:r>
    </w:p>
    <w:p w14:paraId="3CAC59C4" w14:textId="77777777" w:rsidR="004F49D0" w:rsidRPr="006A3782" w:rsidRDefault="004F49D0" w:rsidP="006A3782">
      <w:pPr>
        <w:pStyle w:val="Nornal"/>
        <w:spacing w:after="0" w:line="360" w:lineRule="auto"/>
        <w:jc w:val="both"/>
        <w:rPr>
          <w:rFonts w:asciiTheme="minorHAnsi" w:hAnsiTheme="minorHAnsi" w:cstheme="minorHAnsi"/>
          <w:color w:val="000000"/>
          <w:sz w:val="24"/>
          <w:szCs w:val="24"/>
        </w:rPr>
      </w:pPr>
    </w:p>
    <w:p w14:paraId="697C811A" w14:textId="02E91AF1" w:rsidR="0015517C" w:rsidRPr="006A3782" w:rsidRDefault="00631F0F" w:rsidP="006A3782">
      <w:pPr>
        <w:pStyle w:val="Nornal"/>
        <w:spacing w:after="0" w:line="360" w:lineRule="auto"/>
        <w:jc w:val="both"/>
        <w:rPr>
          <w:rFonts w:asciiTheme="minorHAnsi" w:hAnsiTheme="minorHAnsi" w:cstheme="minorHAnsi"/>
          <w:sz w:val="24"/>
          <w:szCs w:val="24"/>
        </w:rPr>
      </w:pPr>
      <w:r w:rsidRPr="006A3782">
        <w:rPr>
          <w:rFonts w:asciiTheme="minorHAnsi" w:hAnsiTheme="minorHAnsi" w:cstheme="minorHAnsi"/>
          <w:color w:val="000000"/>
          <w:sz w:val="24"/>
          <w:szCs w:val="24"/>
        </w:rPr>
        <w:t>The concept of job design started with a mechanistic approach during the industrial revolution and was theorised by Frederick Taylor and is known as ‘Taylorism’</w:t>
      </w:r>
      <w:r w:rsidR="009F7C6B" w:rsidRPr="006A3782">
        <w:rPr>
          <w:rFonts w:asciiTheme="minorHAnsi" w:hAnsiTheme="minorHAnsi" w:cstheme="minorHAnsi"/>
          <w:color w:val="000000"/>
          <w:sz w:val="24"/>
          <w:szCs w:val="24"/>
        </w:rPr>
        <w:t>. Taylorism</w:t>
      </w:r>
      <w:r w:rsidRPr="006A3782">
        <w:rPr>
          <w:rFonts w:asciiTheme="minorHAnsi" w:hAnsiTheme="minorHAnsi" w:cstheme="minorHAnsi"/>
          <w:color w:val="000000"/>
          <w:sz w:val="24"/>
          <w:szCs w:val="24"/>
        </w:rPr>
        <w:t xml:space="preserve"> </w:t>
      </w:r>
      <w:r w:rsidR="009F7C6B" w:rsidRPr="006A3782">
        <w:rPr>
          <w:rFonts w:asciiTheme="minorHAnsi" w:hAnsiTheme="minorHAnsi" w:cstheme="minorHAnsi"/>
          <w:color w:val="000000"/>
          <w:sz w:val="24"/>
          <w:szCs w:val="24"/>
        </w:rPr>
        <w:t>considers the</w:t>
      </w:r>
      <w:r w:rsidRPr="006A3782">
        <w:rPr>
          <w:rFonts w:asciiTheme="minorHAnsi" w:hAnsiTheme="minorHAnsi" w:cstheme="minorHAnsi"/>
          <w:color w:val="000000"/>
          <w:sz w:val="24"/>
          <w:szCs w:val="24"/>
        </w:rPr>
        <w:t xml:space="preserve"> scientific management of workers and focuse</w:t>
      </w:r>
      <w:r w:rsidR="009F7C6B" w:rsidRPr="006A3782">
        <w:rPr>
          <w:rFonts w:asciiTheme="minorHAnsi" w:hAnsiTheme="minorHAnsi" w:cstheme="minorHAnsi"/>
          <w:color w:val="000000"/>
          <w:sz w:val="24"/>
          <w:szCs w:val="24"/>
        </w:rPr>
        <w:t>s</w:t>
      </w:r>
      <w:r w:rsidRPr="006A3782">
        <w:rPr>
          <w:rFonts w:asciiTheme="minorHAnsi" w:hAnsiTheme="minorHAnsi" w:cstheme="minorHAnsi"/>
          <w:color w:val="000000"/>
          <w:sz w:val="24"/>
          <w:szCs w:val="24"/>
        </w:rPr>
        <w:t xml:space="preserve"> on efficiency and cost-related outcomes. In contrast to this, the humanist ideology links interesting and challenging job design</w:t>
      </w:r>
      <w:r w:rsidR="0015517C" w:rsidRPr="006A3782">
        <w:rPr>
          <w:rFonts w:asciiTheme="minorHAnsi" w:hAnsiTheme="minorHAnsi" w:cstheme="minorHAnsi"/>
          <w:color w:val="000000"/>
          <w:sz w:val="24"/>
          <w:szCs w:val="24"/>
        </w:rPr>
        <w:t xml:space="preserve"> to</w:t>
      </w:r>
      <w:r w:rsidRPr="006A3782">
        <w:rPr>
          <w:rFonts w:asciiTheme="minorHAnsi" w:hAnsiTheme="minorHAnsi" w:cstheme="minorHAnsi"/>
          <w:color w:val="000000"/>
          <w:sz w:val="24"/>
          <w:szCs w:val="24"/>
        </w:rPr>
        <w:t xml:space="preserve"> improve</w:t>
      </w:r>
      <w:r w:rsidR="0015517C" w:rsidRPr="006A3782">
        <w:rPr>
          <w:rFonts w:asciiTheme="minorHAnsi" w:hAnsiTheme="minorHAnsi" w:cstheme="minorHAnsi"/>
          <w:color w:val="000000"/>
          <w:sz w:val="24"/>
          <w:szCs w:val="24"/>
        </w:rPr>
        <w:t>d</w:t>
      </w:r>
      <w:r w:rsidRPr="006A3782">
        <w:rPr>
          <w:rFonts w:asciiTheme="minorHAnsi" w:hAnsiTheme="minorHAnsi" w:cstheme="minorHAnsi"/>
          <w:color w:val="000000"/>
          <w:sz w:val="24"/>
          <w:szCs w:val="24"/>
        </w:rPr>
        <w:t xml:space="preserve"> employee satisfaction and wellbeing, thus having positive outcomes for </w:t>
      </w:r>
      <w:r w:rsidR="0015517C" w:rsidRPr="006A3782">
        <w:rPr>
          <w:rFonts w:asciiTheme="minorHAnsi" w:hAnsiTheme="minorHAnsi" w:cstheme="minorHAnsi"/>
          <w:color w:val="000000"/>
          <w:sz w:val="24"/>
          <w:szCs w:val="24"/>
        </w:rPr>
        <w:t>an</w:t>
      </w:r>
      <w:r w:rsidRPr="006A3782">
        <w:rPr>
          <w:rFonts w:asciiTheme="minorHAnsi" w:hAnsiTheme="minorHAnsi" w:cstheme="minorHAnsi"/>
          <w:color w:val="000000"/>
          <w:sz w:val="24"/>
          <w:szCs w:val="24"/>
        </w:rPr>
        <w:t xml:space="preserve"> organisation such as improved performance and productivity (Taylor &amp; Woodhams, 2022</w:t>
      </w:r>
      <w:r w:rsidR="0098794D" w:rsidRPr="006A3782">
        <w:rPr>
          <w:rFonts w:asciiTheme="minorHAnsi" w:hAnsiTheme="minorHAnsi" w:cstheme="minorHAnsi"/>
          <w:color w:val="000000"/>
          <w:sz w:val="24"/>
          <w:szCs w:val="24"/>
        </w:rPr>
        <w:t>a</w:t>
      </w:r>
      <w:r w:rsidRPr="006A3782">
        <w:rPr>
          <w:rFonts w:asciiTheme="minorHAnsi" w:hAnsiTheme="minorHAnsi" w:cstheme="minorHAnsi"/>
          <w:color w:val="000000"/>
          <w:sz w:val="24"/>
          <w:szCs w:val="24"/>
        </w:rPr>
        <w:t xml:space="preserve">). </w:t>
      </w:r>
      <w:proofErr w:type="gramStart"/>
      <w:r w:rsidRPr="006A3782">
        <w:rPr>
          <w:rFonts w:asciiTheme="minorHAnsi" w:hAnsiTheme="minorHAnsi" w:cstheme="minorHAnsi"/>
          <w:color w:val="000000"/>
          <w:sz w:val="24"/>
          <w:szCs w:val="24"/>
        </w:rPr>
        <w:t>In order to</w:t>
      </w:r>
      <w:proofErr w:type="gramEnd"/>
      <w:r w:rsidRPr="006A3782">
        <w:rPr>
          <w:rFonts w:asciiTheme="minorHAnsi" w:hAnsiTheme="minorHAnsi" w:cstheme="minorHAnsi"/>
          <w:color w:val="000000"/>
          <w:sz w:val="24"/>
          <w:szCs w:val="24"/>
        </w:rPr>
        <w:t xml:space="preserve"> achieve this, Taylor and Woodhams (2022</w:t>
      </w:r>
      <w:r w:rsidR="0098794D" w:rsidRPr="006A3782">
        <w:rPr>
          <w:rFonts w:asciiTheme="minorHAnsi" w:hAnsiTheme="minorHAnsi" w:cstheme="minorHAnsi"/>
          <w:color w:val="000000"/>
          <w:sz w:val="24"/>
          <w:szCs w:val="24"/>
        </w:rPr>
        <w:t>a</w:t>
      </w:r>
      <w:r w:rsidRPr="006A3782">
        <w:rPr>
          <w:rFonts w:asciiTheme="minorHAnsi" w:hAnsiTheme="minorHAnsi" w:cstheme="minorHAnsi"/>
          <w:color w:val="000000"/>
          <w:sz w:val="24"/>
          <w:szCs w:val="24"/>
        </w:rPr>
        <w:t xml:space="preserve">) state that </w:t>
      </w:r>
      <w:r w:rsidRPr="006A3782">
        <w:rPr>
          <w:rFonts w:asciiTheme="minorHAnsi" w:hAnsiTheme="minorHAnsi" w:cstheme="minorHAnsi"/>
          <w:sz w:val="24"/>
          <w:szCs w:val="24"/>
        </w:rPr>
        <w:t xml:space="preserve">staff surveys are key because they allow organisations to identify levels of job satisfaction across the organisation and assess areas where improvement is needed. </w:t>
      </w:r>
    </w:p>
    <w:p w14:paraId="6C87CB88" w14:textId="77777777" w:rsidR="0015517C" w:rsidRPr="006A3782" w:rsidRDefault="0015517C" w:rsidP="006A3782">
      <w:pPr>
        <w:pStyle w:val="Nornal"/>
        <w:spacing w:after="0" w:line="360" w:lineRule="auto"/>
        <w:jc w:val="both"/>
        <w:rPr>
          <w:rFonts w:asciiTheme="minorHAnsi" w:hAnsiTheme="minorHAnsi" w:cstheme="minorHAnsi"/>
          <w:sz w:val="24"/>
          <w:szCs w:val="24"/>
        </w:rPr>
      </w:pPr>
    </w:p>
    <w:p w14:paraId="31BECFE3" w14:textId="66380046" w:rsidR="00631F0F" w:rsidRPr="006A3782" w:rsidRDefault="0015517C" w:rsidP="006A3782">
      <w:pPr>
        <w:pStyle w:val="Nornal"/>
        <w:spacing w:after="0" w:line="360" w:lineRule="auto"/>
        <w:jc w:val="both"/>
        <w:rPr>
          <w:rFonts w:asciiTheme="minorHAnsi" w:hAnsiTheme="minorHAnsi" w:cstheme="minorHAnsi"/>
          <w:color w:val="000000"/>
          <w:sz w:val="24"/>
          <w:szCs w:val="24"/>
        </w:rPr>
      </w:pPr>
      <w:proofErr w:type="spellStart"/>
      <w:r w:rsidRPr="006A3782">
        <w:rPr>
          <w:rFonts w:asciiTheme="minorHAnsi" w:hAnsiTheme="minorHAnsi" w:cstheme="minorHAnsi"/>
          <w:sz w:val="24"/>
          <w:szCs w:val="24"/>
        </w:rPr>
        <w:t>GoQuest</w:t>
      </w:r>
      <w:proofErr w:type="spellEnd"/>
      <w:r w:rsidRPr="006A3782">
        <w:rPr>
          <w:rFonts w:asciiTheme="minorHAnsi" w:hAnsiTheme="minorHAnsi" w:cstheme="minorHAnsi"/>
          <w:sz w:val="24"/>
          <w:szCs w:val="24"/>
        </w:rPr>
        <w:t xml:space="preserve"> could use the questions from the CIPD Good Work Index survey to curate their own anonymous survey to distribute to staff. The results could then be benchmarked against the CIPD’s and can be used to start improving areas that scored poorly and incorporate this into job design</w:t>
      </w:r>
      <w:r w:rsidR="00485D95" w:rsidRPr="006A3782">
        <w:rPr>
          <w:rFonts w:asciiTheme="minorHAnsi" w:hAnsiTheme="minorHAnsi" w:cstheme="minorHAnsi"/>
          <w:sz w:val="24"/>
          <w:szCs w:val="24"/>
        </w:rPr>
        <w:t xml:space="preserve"> </w:t>
      </w:r>
      <w:bookmarkStart w:id="3" w:name="_Hlk140996240"/>
      <w:r w:rsidR="00485D95" w:rsidRPr="006A3782">
        <w:rPr>
          <w:rFonts w:asciiTheme="minorHAnsi" w:hAnsiTheme="minorHAnsi" w:cstheme="minorHAnsi"/>
          <w:sz w:val="24"/>
          <w:szCs w:val="24"/>
        </w:rPr>
        <w:t>(CIPD, 2021c)</w:t>
      </w:r>
      <w:bookmarkEnd w:id="3"/>
      <w:r w:rsidR="00485D95" w:rsidRPr="006A3782">
        <w:rPr>
          <w:rFonts w:asciiTheme="minorHAnsi" w:hAnsiTheme="minorHAnsi" w:cstheme="minorHAnsi"/>
          <w:sz w:val="24"/>
          <w:szCs w:val="24"/>
        </w:rPr>
        <w:t>.</w:t>
      </w:r>
    </w:p>
    <w:p w14:paraId="3E84A047" w14:textId="77777777" w:rsidR="008D7027" w:rsidRPr="006A3782" w:rsidRDefault="008D7027" w:rsidP="006A3782">
      <w:pPr>
        <w:pStyle w:val="Nornal"/>
        <w:spacing w:after="0" w:line="360" w:lineRule="auto"/>
        <w:jc w:val="both"/>
        <w:rPr>
          <w:rFonts w:asciiTheme="minorHAnsi" w:hAnsiTheme="minorHAnsi" w:cstheme="minorHAnsi"/>
          <w:color w:val="000000"/>
          <w:sz w:val="24"/>
          <w:szCs w:val="24"/>
        </w:rPr>
      </w:pPr>
    </w:p>
    <w:p w14:paraId="50D9C494" w14:textId="7F27AE8E" w:rsidR="008D7027" w:rsidRPr="006A3782" w:rsidRDefault="000C070B" w:rsidP="006A3782">
      <w:pPr>
        <w:pStyle w:val="Nornal"/>
        <w:spacing w:after="0" w:line="360" w:lineRule="auto"/>
        <w:jc w:val="both"/>
        <w:rPr>
          <w:rFonts w:asciiTheme="minorHAnsi" w:hAnsiTheme="minorHAnsi" w:cstheme="minorHAnsi"/>
          <w:color w:val="000000"/>
          <w:sz w:val="24"/>
          <w:szCs w:val="24"/>
        </w:rPr>
      </w:pPr>
      <w:r w:rsidRPr="006A3782">
        <w:rPr>
          <w:rFonts w:asciiTheme="minorHAnsi" w:hAnsiTheme="minorHAnsi" w:cstheme="minorHAnsi"/>
          <w:color w:val="000000"/>
          <w:sz w:val="24"/>
          <w:szCs w:val="24"/>
        </w:rPr>
        <w:t xml:space="preserve">As an organisation </w:t>
      </w:r>
      <w:proofErr w:type="spellStart"/>
      <w:r w:rsidR="004F49D0" w:rsidRPr="006A3782">
        <w:rPr>
          <w:rFonts w:asciiTheme="minorHAnsi" w:hAnsiTheme="minorHAnsi" w:cstheme="minorHAnsi"/>
          <w:color w:val="000000"/>
          <w:sz w:val="24"/>
          <w:szCs w:val="24"/>
        </w:rPr>
        <w:t>GoQues</w:t>
      </w:r>
      <w:r w:rsidR="008D7027" w:rsidRPr="006A3782">
        <w:rPr>
          <w:rFonts w:asciiTheme="minorHAnsi" w:hAnsiTheme="minorHAnsi" w:cstheme="minorHAnsi"/>
          <w:color w:val="000000"/>
          <w:sz w:val="24"/>
          <w:szCs w:val="24"/>
        </w:rPr>
        <w:t>t</w:t>
      </w:r>
      <w:proofErr w:type="spellEnd"/>
      <w:r w:rsidR="008D7027" w:rsidRPr="006A3782">
        <w:rPr>
          <w:rFonts w:asciiTheme="minorHAnsi" w:hAnsiTheme="minorHAnsi" w:cstheme="minorHAnsi"/>
          <w:color w:val="000000"/>
          <w:sz w:val="24"/>
          <w:szCs w:val="24"/>
        </w:rPr>
        <w:t xml:space="preserve"> </w:t>
      </w:r>
      <w:r w:rsidRPr="006A3782">
        <w:rPr>
          <w:rFonts w:asciiTheme="minorHAnsi" w:hAnsiTheme="minorHAnsi" w:cstheme="minorHAnsi"/>
          <w:color w:val="000000"/>
          <w:sz w:val="24"/>
          <w:szCs w:val="24"/>
        </w:rPr>
        <w:t>could also review their</w:t>
      </w:r>
      <w:r w:rsidR="008D7027" w:rsidRPr="006A3782">
        <w:rPr>
          <w:rFonts w:asciiTheme="minorHAnsi" w:hAnsiTheme="minorHAnsi" w:cstheme="minorHAnsi"/>
          <w:color w:val="000000"/>
          <w:sz w:val="24"/>
          <w:szCs w:val="24"/>
        </w:rPr>
        <w:t xml:space="preserve"> recruitment policies to ensure </w:t>
      </w:r>
      <w:r w:rsidRPr="006A3782">
        <w:rPr>
          <w:rFonts w:asciiTheme="minorHAnsi" w:hAnsiTheme="minorHAnsi" w:cstheme="minorHAnsi"/>
          <w:color w:val="000000"/>
          <w:sz w:val="24"/>
          <w:szCs w:val="24"/>
        </w:rPr>
        <w:t>inclusivity and fairness (CIPD, 2022c) as diversity in the workforce builds into the concept of better working lives.</w:t>
      </w:r>
      <w:r w:rsidR="00074132" w:rsidRPr="006A3782">
        <w:rPr>
          <w:rFonts w:asciiTheme="minorHAnsi" w:hAnsiTheme="minorHAnsi" w:cstheme="minorHAnsi"/>
          <w:color w:val="000000"/>
          <w:sz w:val="24"/>
          <w:szCs w:val="24"/>
        </w:rPr>
        <w:t xml:space="preserve"> </w:t>
      </w:r>
    </w:p>
    <w:bookmarkEnd w:id="0"/>
    <w:p w14:paraId="3D48AD2B" w14:textId="77777777" w:rsidR="007C44D4" w:rsidRPr="006A3782" w:rsidRDefault="007C44D4" w:rsidP="006A3782">
      <w:pPr>
        <w:spacing w:line="360" w:lineRule="auto"/>
        <w:jc w:val="both"/>
        <w:rPr>
          <w:rFonts w:cstheme="minorHAnsi"/>
          <w:b/>
          <w:bCs/>
          <w:sz w:val="24"/>
          <w:szCs w:val="24"/>
          <w:u w:val="single"/>
        </w:rPr>
      </w:pPr>
    </w:p>
    <w:p w14:paraId="69392821" w14:textId="119D3D6B" w:rsidR="00B70113" w:rsidRPr="006A3782" w:rsidRDefault="00B70113" w:rsidP="006A3782">
      <w:pPr>
        <w:spacing w:line="360" w:lineRule="auto"/>
        <w:jc w:val="both"/>
        <w:rPr>
          <w:rFonts w:cstheme="minorHAnsi"/>
          <w:b/>
          <w:bCs/>
          <w:sz w:val="24"/>
          <w:szCs w:val="24"/>
          <w:u w:val="single"/>
        </w:rPr>
      </w:pPr>
      <w:r w:rsidRPr="006A3782">
        <w:rPr>
          <w:rFonts w:cstheme="minorHAnsi"/>
          <w:b/>
          <w:bCs/>
          <w:sz w:val="24"/>
          <w:szCs w:val="24"/>
          <w:u w:val="single"/>
        </w:rPr>
        <w:t>Section 2</w:t>
      </w:r>
    </w:p>
    <w:p w14:paraId="60417222" w14:textId="77777777" w:rsidR="00FF3864" w:rsidRPr="006A3782" w:rsidRDefault="00FF3864" w:rsidP="006A3782">
      <w:pPr>
        <w:pStyle w:val="ListParagraph"/>
        <w:numPr>
          <w:ilvl w:val="0"/>
          <w:numId w:val="7"/>
        </w:numPr>
        <w:spacing w:after="0" w:line="360" w:lineRule="auto"/>
        <w:jc w:val="both"/>
        <w:rPr>
          <w:rFonts w:cstheme="minorHAnsi"/>
          <w:b/>
          <w:bCs/>
          <w:color w:val="000000" w:themeColor="text1"/>
          <w:sz w:val="24"/>
          <w:szCs w:val="24"/>
        </w:rPr>
      </w:pPr>
      <w:bookmarkStart w:id="4" w:name="_Hlk141032637"/>
      <w:r w:rsidRPr="006A3782">
        <w:rPr>
          <w:rFonts w:cstheme="minorHAnsi"/>
          <w:b/>
          <w:bCs/>
          <w:color w:val="000000" w:themeColor="text1"/>
          <w:sz w:val="24"/>
          <w:szCs w:val="24"/>
        </w:rPr>
        <w:lastRenderedPageBreak/>
        <w:t>Distinguish between organisational conflict and misbehaviour, and between informal and formal conflict. (AC 2.1)</w:t>
      </w:r>
    </w:p>
    <w:p w14:paraId="4AE4DEDF" w14:textId="77777777" w:rsidR="00662315" w:rsidRPr="006A3782" w:rsidRDefault="00662315" w:rsidP="006A3782">
      <w:pPr>
        <w:spacing w:after="0" w:line="360" w:lineRule="auto"/>
        <w:jc w:val="both"/>
        <w:rPr>
          <w:rFonts w:cstheme="minorHAnsi"/>
          <w:b/>
          <w:bCs/>
          <w:color w:val="000000" w:themeColor="text1"/>
          <w:sz w:val="24"/>
          <w:szCs w:val="24"/>
        </w:rPr>
      </w:pPr>
      <w:bookmarkStart w:id="5" w:name="_Hlk141033092"/>
    </w:p>
    <w:p w14:paraId="5A6142A9" w14:textId="73DD9266" w:rsidR="00FE43DB" w:rsidRPr="006A3782" w:rsidRDefault="00976B6D" w:rsidP="006A3782">
      <w:pPr>
        <w:spacing w:after="0" w:line="360" w:lineRule="auto"/>
        <w:jc w:val="both"/>
        <w:rPr>
          <w:rFonts w:cstheme="minorHAnsi"/>
          <w:color w:val="000000" w:themeColor="text1"/>
          <w:sz w:val="24"/>
          <w:szCs w:val="24"/>
        </w:rPr>
      </w:pPr>
      <w:r w:rsidRPr="006A3782">
        <w:rPr>
          <w:rFonts w:cstheme="minorHAnsi"/>
          <w:color w:val="000000" w:themeColor="text1"/>
          <w:sz w:val="24"/>
          <w:szCs w:val="24"/>
        </w:rPr>
        <w:t xml:space="preserve">According to the CIPD </w:t>
      </w:r>
      <w:r w:rsidR="00485D95" w:rsidRPr="006A3782">
        <w:rPr>
          <w:rFonts w:cstheme="minorHAnsi"/>
          <w:sz w:val="24"/>
          <w:szCs w:val="24"/>
        </w:rPr>
        <w:t>(2022c)</w:t>
      </w:r>
      <w:r w:rsidR="00BF345B" w:rsidRPr="006A3782">
        <w:rPr>
          <w:rFonts w:cstheme="minorHAnsi"/>
          <w:sz w:val="24"/>
          <w:szCs w:val="24"/>
        </w:rPr>
        <w:t xml:space="preserve"> </w:t>
      </w:r>
      <w:r w:rsidR="00485D95" w:rsidRPr="006A3782">
        <w:rPr>
          <w:rStyle w:val="Hyperlink"/>
          <w:rFonts w:cstheme="minorHAnsi"/>
          <w:color w:val="auto"/>
          <w:sz w:val="24"/>
          <w:szCs w:val="24"/>
          <w:u w:val="none"/>
        </w:rPr>
        <w:t>or</w:t>
      </w:r>
      <w:r w:rsidR="006F7ECB" w:rsidRPr="006A3782">
        <w:rPr>
          <w:rFonts w:cstheme="minorHAnsi"/>
          <w:sz w:val="24"/>
          <w:szCs w:val="24"/>
        </w:rPr>
        <w:t xml:space="preserve">ganisational </w:t>
      </w:r>
      <w:r w:rsidR="006F7ECB" w:rsidRPr="006A3782">
        <w:rPr>
          <w:rFonts w:cstheme="minorHAnsi"/>
          <w:color w:val="000000" w:themeColor="text1"/>
          <w:sz w:val="24"/>
          <w:szCs w:val="24"/>
        </w:rPr>
        <w:t>c</w:t>
      </w:r>
      <w:r w:rsidR="0016172C" w:rsidRPr="006A3782">
        <w:rPr>
          <w:rFonts w:cstheme="minorHAnsi"/>
          <w:color w:val="000000" w:themeColor="text1"/>
          <w:sz w:val="24"/>
          <w:szCs w:val="24"/>
        </w:rPr>
        <w:t>onflict can arise from workplace issues</w:t>
      </w:r>
      <w:r w:rsidRPr="006A3782">
        <w:rPr>
          <w:rFonts w:cstheme="minorHAnsi"/>
          <w:color w:val="000000" w:themeColor="text1"/>
          <w:sz w:val="24"/>
          <w:szCs w:val="24"/>
        </w:rPr>
        <w:t xml:space="preserve"> such as </w:t>
      </w:r>
      <w:r w:rsidR="0016172C" w:rsidRPr="006A3782">
        <w:rPr>
          <w:rFonts w:cstheme="minorHAnsi"/>
          <w:color w:val="000000" w:themeColor="text1"/>
          <w:sz w:val="24"/>
          <w:szCs w:val="24"/>
        </w:rPr>
        <w:t xml:space="preserve">poor attendance, </w:t>
      </w:r>
      <w:proofErr w:type="gramStart"/>
      <w:r w:rsidR="006F7ECB" w:rsidRPr="006A3782">
        <w:rPr>
          <w:rFonts w:cstheme="minorHAnsi"/>
          <w:color w:val="000000" w:themeColor="text1"/>
          <w:sz w:val="24"/>
          <w:szCs w:val="24"/>
        </w:rPr>
        <w:t>wages</w:t>
      </w:r>
      <w:proofErr w:type="gramEnd"/>
      <w:r w:rsidR="00FE43DB" w:rsidRPr="006A3782">
        <w:rPr>
          <w:rFonts w:cstheme="minorHAnsi"/>
          <w:color w:val="000000" w:themeColor="text1"/>
          <w:sz w:val="24"/>
          <w:szCs w:val="24"/>
        </w:rPr>
        <w:t xml:space="preserve"> and </w:t>
      </w:r>
      <w:r w:rsidR="006F7ECB" w:rsidRPr="006A3782">
        <w:rPr>
          <w:rFonts w:cstheme="minorHAnsi"/>
          <w:color w:val="000000" w:themeColor="text1"/>
          <w:sz w:val="24"/>
          <w:szCs w:val="24"/>
        </w:rPr>
        <w:t>cultural differences</w:t>
      </w:r>
      <w:r w:rsidR="0016172C" w:rsidRPr="006A3782">
        <w:rPr>
          <w:rFonts w:cstheme="minorHAnsi"/>
          <w:sz w:val="24"/>
          <w:szCs w:val="24"/>
        </w:rPr>
        <w:t xml:space="preserve">. </w:t>
      </w:r>
      <w:r w:rsidRPr="006A3782">
        <w:rPr>
          <w:rFonts w:cstheme="minorHAnsi"/>
          <w:sz w:val="24"/>
          <w:szCs w:val="24"/>
        </w:rPr>
        <w:t>However</w:t>
      </w:r>
      <w:r w:rsidRPr="006A3782">
        <w:rPr>
          <w:rFonts w:cstheme="minorHAnsi"/>
          <w:color w:val="000000" w:themeColor="text1"/>
          <w:sz w:val="24"/>
          <w:szCs w:val="24"/>
        </w:rPr>
        <w:t>, they</w:t>
      </w:r>
      <w:r w:rsidR="005223E4" w:rsidRPr="006A3782">
        <w:rPr>
          <w:rFonts w:cstheme="minorHAnsi"/>
          <w:color w:val="000000" w:themeColor="text1"/>
          <w:sz w:val="24"/>
          <w:szCs w:val="24"/>
        </w:rPr>
        <w:t xml:space="preserve"> also</w:t>
      </w:r>
      <w:r w:rsidRPr="006A3782">
        <w:rPr>
          <w:rFonts w:cstheme="minorHAnsi"/>
          <w:color w:val="000000" w:themeColor="text1"/>
          <w:sz w:val="24"/>
          <w:szCs w:val="24"/>
        </w:rPr>
        <w:t xml:space="preserve"> suggest </w:t>
      </w:r>
      <w:r w:rsidR="005223E4" w:rsidRPr="006A3782">
        <w:rPr>
          <w:rFonts w:cstheme="minorHAnsi"/>
          <w:color w:val="000000" w:themeColor="text1"/>
          <w:sz w:val="24"/>
          <w:szCs w:val="24"/>
        </w:rPr>
        <w:t>that conflict</w:t>
      </w:r>
      <w:r w:rsidRPr="006A3782">
        <w:rPr>
          <w:rFonts w:cstheme="minorHAnsi"/>
          <w:color w:val="000000" w:themeColor="text1"/>
          <w:sz w:val="24"/>
          <w:szCs w:val="24"/>
        </w:rPr>
        <w:t xml:space="preserve"> should</w:t>
      </w:r>
      <w:r w:rsidR="005223E4" w:rsidRPr="006A3782">
        <w:rPr>
          <w:rFonts w:cstheme="minorHAnsi"/>
          <w:color w:val="000000" w:themeColor="text1"/>
          <w:sz w:val="24"/>
          <w:szCs w:val="24"/>
        </w:rPr>
        <w:t xml:space="preserve"> not always</w:t>
      </w:r>
      <w:r w:rsidRPr="006A3782">
        <w:rPr>
          <w:rFonts w:cstheme="minorHAnsi"/>
          <w:color w:val="000000" w:themeColor="text1"/>
          <w:sz w:val="24"/>
          <w:szCs w:val="24"/>
        </w:rPr>
        <w:t xml:space="preserve"> be viewed negatively because differing views can be used to improve system</w:t>
      </w:r>
      <w:r w:rsidR="005223E4" w:rsidRPr="006A3782">
        <w:rPr>
          <w:rFonts w:cstheme="minorHAnsi"/>
          <w:color w:val="000000" w:themeColor="text1"/>
          <w:sz w:val="24"/>
          <w:szCs w:val="24"/>
        </w:rPr>
        <w:t>s and</w:t>
      </w:r>
      <w:r w:rsidRPr="006A3782">
        <w:rPr>
          <w:rFonts w:cstheme="minorHAnsi"/>
          <w:color w:val="000000" w:themeColor="text1"/>
          <w:sz w:val="24"/>
          <w:szCs w:val="24"/>
        </w:rPr>
        <w:t xml:space="preserve"> process</w:t>
      </w:r>
      <w:r w:rsidR="005223E4" w:rsidRPr="006A3782">
        <w:rPr>
          <w:rFonts w:cstheme="minorHAnsi"/>
          <w:color w:val="000000" w:themeColor="text1"/>
          <w:sz w:val="24"/>
          <w:szCs w:val="24"/>
        </w:rPr>
        <w:t xml:space="preserve">es and challenge existing culture and behaviours, </w:t>
      </w:r>
      <w:r w:rsidRPr="006A3782">
        <w:rPr>
          <w:rFonts w:cstheme="minorHAnsi"/>
          <w:color w:val="000000" w:themeColor="text1"/>
          <w:sz w:val="24"/>
          <w:szCs w:val="24"/>
        </w:rPr>
        <w:t>thus creating a more productive and inclusive working environment.</w:t>
      </w:r>
    </w:p>
    <w:p w14:paraId="2559F33A" w14:textId="77777777" w:rsidR="00FE43DB" w:rsidRPr="006A3782" w:rsidRDefault="00FE43DB" w:rsidP="006A3782">
      <w:pPr>
        <w:spacing w:after="0" w:line="360" w:lineRule="auto"/>
        <w:jc w:val="both"/>
        <w:rPr>
          <w:rFonts w:cstheme="minorHAnsi"/>
          <w:color w:val="000000" w:themeColor="text1"/>
          <w:sz w:val="24"/>
          <w:szCs w:val="24"/>
        </w:rPr>
      </w:pPr>
    </w:p>
    <w:p w14:paraId="65D07119" w14:textId="58BB7EB3" w:rsidR="005223E4" w:rsidRPr="006A3782" w:rsidRDefault="005223E4" w:rsidP="006A3782">
      <w:pPr>
        <w:spacing w:after="0" w:line="360" w:lineRule="auto"/>
        <w:jc w:val="both"/>
        <w:rPr>
          <w:rFonts w:cstheme="minorHAnsi"/>
          <w:color w:val="000000" w:themeColor="text1"/>
          <w:sz w:val="24"/>
          <w:szCs w:val="24"/>
        </w:rPr>
      </w:pPr>
      <w:r w:rsidRPr="006A3782">
        <w:rPr>
          <w:rFonts w:cstheme="minorHAnsi"/>
          <w:color w:val="000000" w:themeColor="text1"/>
          <w:sz w:val="24"/>
          <w:szCs w:val="24"/>
        </w:rPr>
        <w:t>This is also supported by the pluralist view that conflict is a natural and effective part of a business which prevents stagnation of creativity</w:t>
      </w:r>
      <w:r w:rsidR="00B2763F" w:rsidRPr="006A3782">
        <w:rPr>
          <w:rFonts w:cstheme="minorHAnsi"/>
          <w:color w:val="000000" w:themeColor="text1"/>
          <w:sz w:val="24"/>
          <w:szCs w:val="24"/>
        </w:rPr>
        <w:t xml:space="preserve">, providing it is handled using the relevant procedure (Heery, 2016). On the other hand, Heery </w:t>
      </w:r>
      <w:r w:rsidR="00BF345B" w:rsidRPr="006A3782">
        <w:rPr>
          <w:rFonts w:cstheme="minorHAnsi"/>
          <w:color w:val="000000" w:themeColor="text1"/>
          <w:sz w:val="24"/>
          <w:szCs w:val="24"/>
        </w:rPr>
        <w:t xml:space="preserve">(2016) </w:t>
      </w:r>
      <w:r w:rsidR="00B2763F" w:rsidRPr="006A3782">
        <w:rPr>
          <w:rFonts w:cstheme="minorHAnsi"/>
          <w:color w:val="000000" w:themeColor="text1"/>
          <w:sz w:val="24"/>
          <w:szCs w:val="24"/>
        </w:rPr>
        <w:t xml:space="preserve">explains that unitarists hold an opposing view and believe that </w:t>
      </w:r>
      <w:r w:rsidR="00BE7C33" w:rsidRPr="006A3782">
        <w:rPr>
          <w:rFonts w:cstheme="minorHAnsi"/>
          <w:color w:val="000000" w:themeColor="text1"/>
          <w:sz w:val="24"/>
          <w:szCs w:val="24"/>
        </w:rPr>
        <w:t xml:space="preserve">conflict is not always productive and that the interests of employees and management are aligned, therefore enabling them to work harmoniously. </w:t>
      </w:r>
      <w:r w:rsidR="00B2763F" w:rsidRPr="006A3782">
        <w:rPr>
          <w:rFonts w:cstheme="minorHAnsi"/>
          <w:color w:val="000000" w:themeColor="text1"/>
          <w:sz w:val="24"/>
          <w:szCs w:val="24"/>
        </w:rPr>
        <w:t xml:space="preserve"> </w:t>
      </w:r>
    </w:p>
    <w:p w14:paraId="4A1FBB2C" w14:textId="77777777" w:rsidR="00FE43DB" w:rsidRPr="006A3782" w:rsidRDefault="00FE43DB" w:rsidP="006A3782">
      <w:pPr>
        <w:spacing w:after="0" w:line="360" w:lineRule="auto"/>
        <w:jc w:val="both"/>
        <w:rPr>
          <w:rFonts w:cstheme="minorHAnsi"/>
          <w:color w:val="000000" w:themeColor="text1"/>
          <w:sz w:val="24"/>
          <w:szCs w:val="24"/>
        </w:rPr>
      </w:pPr>
    </w:p>
    <w:p w14:paraId="7B134F58" w14:textId="53F0143C" w:rsidR="00662315" w:rsidRPr="006A3782" w:rsidRDefault="00976B6D" w:rsidP="006A3782">
      <w:pPr>
        <w:spacing w:after="0" w:line="360" w:lineRule="auto"/>
        <w:jc w:val="both"/>
        <w:rPr>
          <w:rFonts w:cstheme="minorHAnsi"/>
          <w:color w:val="000000" w:themeColor="text1"/>
          <w:sz w:val="24"/>
          <w:szCs w:val="24"/>
        </w:rPr>
      </w:pPr>
      <w:r w:rsidRPr="006A3782">
        <w:rPr>
          <w:rFonts w:cstheme="minorHAnsi"/>
          <w:color w:val="000000" w:themeColor="text1"/>
          <w:sz w:val="24"/>
          <w:szCs w:val="24"/>
        </w:rPr>
        <w:t xml:space="preserve">In addition to </w:t>
      </w:r>
      <w:r w:rsidR="00FE43DB" w:rsidRPr="006A3782">
        <w:rPr>
          <w:rFonts w:cstheme="minorHAnsi"/>
          <w:color w:val="000000" w:themeColor="text1"/>
          <w:sz w:val="24"/>
          <w:szCs w:val="24"/>
        </w:rPr>
        <w:t xml:space="preserve">formal </w:t>
      </w:r>
      <w:r w:rsidRPr="006A3782">
        <w:rPr>
          <w:rFonts w:cstheme="minorHAnsi"/>
          <w:color w:val="000000" w:themeColor="text1"/>
          <w:sz w:val="24"/>
          <w:szCs w:val="24"/>
        </w:rPr>
        <w:t>organisational conflict,</w:t>
      </w:r>
      <w:r w:rsidR="00FE43DB" w:rsidRPr="006A3782">
        <w:rPr>
          <w:rFonts w:cstheme="minorHAnsi"/>
          <w:color w:val="000000" w:themeColor="text1"/>
          <w:sz w:val="24"/>
          <w:szCs w:val="24"/>
        </w:rPr>
        <w:t xml:space="preserve"> some employees will experience</w:t>
      </w:r>
      <w:r w:rsidRPr="006A3782">
        <w:rPr>
          <w:rFonts w:cstheme="minorHAnsi"/>
          <w:color w:val="000000" w:themeColor="text1"/>
          <w:sz w:val="24"/>
          <w:szCs w:val="24"/>
        </w:rPr>
        <w:t xml:space="preserve"> </w:t>
      </w:r>
      <w:r w:rsidR="00FE43DB" w:rsidRPr="006A3782">
        <w:rPr>
          <w:rFonts w:cstheme="minorHAnsi"/>
          <w:color w:val="000000" w:themeColor="text1"/>
          <w:sz w:val="24"/>
          <w:szCs w:val="24"/>
        </w:rPr>
        <w:t xml:space="preserve">informal conflict which is often </w:t>
      </w:r>
      <w:r w:rsidRPr="006A3782">
        <w:rPr>
          <w:rFonts w:cstheme="minorHAnsi"/>
          <w:color w:val="000000" w:themeColor="text1"/>
          <w:sz w:val="24"/>
          <w:szCs w:val="24"/>
        </w:rPr>
        <w:t xml:space="preserve">more </w:t>
      </w:r>
      <w:r w:rsidR="00FE43DB" w:rsidRPr="006A3782">
        <w:rPr>
          <w:rFonts w:cstheme="minorHAnsi"/>
          <w:color w:val="000000" w:themeColor="text1"/>
          <w:sz w:val="24"/>
          <w:szCs w:val="24"/>
        </w:rPr>
        <w:t xml:space="preserve">spontaneous and can be presented in ways such as absenteeism, sabotage and bullying and harassment. This type of conflict can be difficult to manage due to the complexity of staff relationships and the ability to get to the core of the problem.  </w:t>
      </w:r>
    </w:p>
    <w:p w14:paraId="028CDD5A" w14:textId="77777777" w:rsidR="00BE7C33" w:rsidRPr="006A3782" w:rsidRDefault="00BE7C33" w:rsidP="006A3782">
      <w:pPr>
        <w:spacing w:after="0" w:line="360" w:lineRule="auto"/>
        <w:jc w:val="both"/>
        <w:rPr>
          <w:rFonts w:cstheme="minorHAnsi"/>
          <w:color w:val="000000" w:themeColor="text1"/>
          <w:sz w:val="24"/>
          <w:szCs w:val="24"/>
        </w:rPr>
      </w:pPr>
    </w:p>
    <w:p w14:paraId="566DD97A" w14:textId="6CAF1DF2" w:rsidR="00BE7C33" w:rsidRPr="006A3782" w:rsidRDefault="00BE7C33" w:rsidP="006A3782">
      <w:pPr>
        <w:spacing w:after="0" w:line="360" w:lineRule="auto"/>
        <w:jc w:val="both"/>
        <w:rPr>
          <w:rFonts w:cstheme="minorHAnsi"/>
          <w:color w:val="000000" w:themeColor="text1"/>
          <w:sz w:val="24"/>
          <w:szCs w:val="24"/>
        </w:rPr>
      </w:pPr>
      <w:r w:rsidRPr="006A3782">
        <w:rPr>
          <w:rFonts w:cstheme="minorHAnsi"/>
          <w:color w:val="000000" w:themeColor="text1"/>
          <w:sz w:val="24"/>
          <w:szCs w:val="24"/>
        </w:rPr>
        <w:t>In addition to this, organisational conflict is not limited to employees versus management and can present itself collectively between groups, for example, rivalry between departments when trying to obtain funding or resources</w:t>
      </w:r>
      <w:r w:rsidR="00074132" w:rsidRPr="006A3782">
        <w:rPr>
          <w:rFonts w:cstheme="minorHAnsi"/>
          <w:color w:val="000000" w:themeColor="text1"/>
          <w:sz w:val="24"/>
          <w:szCs w:val="24"/>
        </w:rPr>
        <w:t xml:space="preserve"> (National Council for Voluntary Organisations, 2022). </w:t>
      </w:r>
    </w:p>
    <w:p w14:paraId="49177A8E" w14:textId="61279B9A" w:rsidR="00662315" w:rsidRPr="006A3782" w:rsidRDefault="00662315" w:rsidP="006A3782">
      <w:pPr>
        <w:spacing w:after="0" w:line="360" w:lineRule="auto"/>
        <w:jc w:val="both"/>
        <w:rPr>
          <w:rFonts w:cstheme="minorHAnsi"/>
          <w:color w:val="000000" w:themeColor="text1"/>
          <w:sz w:val="24"/>
          <w:szCs w:val="24"/>
        </w:rPr>
      </w:pPr>
    </w:p>
    <w:p w14:paraId="2658BC64" w14:textId="648F85AF" w:rsidR="00662315" w:rsidRPr="006A3782" w:rsidRDefault="004077D6" w:rsidP="006A3782">
      <w:pPr>
        <w:spacing w:after="0" w:line="360" w:lineRule="auto"/>
        <w:jc w:val="both"/>
        <w:rPr>
          <w:rFonts w:cstheme="minorHAnsi"/>
          <w:b/>
          <w:bCs/>
          <w:color w:val="000000" w:themeColor="text1"/>
          <w:sz w:val="24"/>
          <w:szCs w:val="24"/>
        </w:rPr>
      </w:pPr>
      <w:r w:rsidRPr="006A3782">
        <w:rPr>
          <w:rFonts w:cstheme="minorHAnsi"/>
          <w:color w:val="000000" w:themeColor="text1"/>
          <w:sz w:val="24"/>
          <w:szCs w:val="24"/>
        </w:rPr>
        <w:t>Go Quest should</w:t>
      </w:r>
      <w:r w:rsidR="00851C28" w:rsidRPr="006A3782">
        <w:rPr>
          <w:rFonts w:cstheme="minorHAnsi"/>
          <w:color w:val="000000" w:themeColor="text1"/>
          <w:sz w:val="24"/>
          <w:szCs w:val="24"/>
        </w:rPr>
        <w:t xml:space="preserve"> aim to </w:t>
      </w:r>
      <w:r w:rsidR="0016172C" w:rsidRPr="006A3782">
        <w:rPr>
          <w:rFonts w:cstheme="minorHAnsi"/>
          <w:color w:val="000000" w:themeColor="text1"/>
          <w:sz w:val="24"/>
          <w:szCs w:val="24"/>
        </w:rPr>
        <w:t xml:space="preserve">recognise and </w:t>
      </w:r>
      <w:r w:rsidR="00851C28" w:rsidRPr="006A3782">
        <w:rPr>
          <w:rFonts w:cstheme="minorHAnsi"/>
          <w:color w:val="000000" w:themeColor="text1"/>
          <w:sz w:val="24"/>
          <w:szCs w:val="24"/>
        </w:rPr>
        <w:t>respond to conflict a</w:t>
      </w:r>
      <w:r w:rsidR="00976B6D" w:rsidRPr="006A3782">
        <w:rPr>
          <w:rFonts w:cstheme="minorHAnsi"/>
          <w:color w:val="000000" w:themeColor="text1"/>
          <w:sz w:val="24"/>
          <w:szCs w:val="24"/>
        </w:rPr>
        <w:t>s</w:t>
      </w:r>
      <w:r w:rsidR="00851C28" w:rsidRPr="006A3782">
        <w:rPr>
          <w:rFonts w:cstheme="minorHAnsi"/>
          <w:color w:val="000000" w:themeColor="text1"/>
          <w:sz w:val="24"/>
          <w:szCs w:val="24"/>
        </w:rPr>
        <w:t xml:space="preserve"> early as possible</w:t>
      </w:r>
      <w:r w:rsidR="00976B6D" w:rsidRPr="006A3782">
        <w:rPr>
          <w:rFonts w:cstheme="minorHAnsi"/>
          <w:color w:val="000000" w:themeColor="text1"/>
          <w:sz w:val="24"/>
          <w:szCs w:val="24"/>
        </w:rPr>
        <w:t xml:space="preserve"> </w:t>
      </w:r>
      <w:proofErr w:type="gramStart"/>
      <w:r w:rsidR="00976B6D" w:rsidRPr="006A3782">
        <w:rPr>
          <w:rFonts w:cstheme="minorHAnsi"/>
          <w:color w:val="000000" w:themeColor="text1"/>
          <w:sz w:val="24"/>
          <w:szCs w:val="24"/>
        </w:rPr>
        <w:t>in order</w:t>
      </w:r>
      <w:r w:rsidR="00851C28" w:rsidRPr="006A3782">
        <w:rPr>
          <w:rFonts w:cstheme="minorHAnsi"/>
          <w:color w:val="000000" w:themeColor="text1"/>
          <w:sz w:val="24"/>
          <w:szCs w:val="24"/>
        </w:rPr>
        <w:t xml:space="preserve"> to</w:t>
      </w:r>
      <w:proofErr w:type="gramEnd"/>
      <w:r w:rsidR="00851C28" w:rsidRPr="006A3782">
        <w:rPr>
          <w:rFonts w:cstheme="minorHAnsi"/>
          <w:color w:val="000000" w:themeColor="text1"/>
          <w:sz w:val="24"/>
          <w:szCs w:val="24"/>
        </w:rPr>
        <w:t xml:space="preserve"> avoid </w:t>
      </w:r>
      <w:r w:rsidR="00976B6D" w:rsidRPr="006A3782">
        <w:rPr>
          <w:rFonts w:cstheme="minorHAnsi"/>
          <w:color w:val="000000" w:themeColor="text1"/>
          <w:sz w:val="24"/>
          <w:szCs w:val="24"/>
        </w:rPr>
        <w:t>escalation and formal intervention</w:t>
      </w:r>
      <w:r w:rsidR="00BE7C33" w:rsidRPr="006A3782">
        <w:rPr>
          <w:rFonts w:cstheme="minorHAnsi"/>
          <w:color w:val="000000" w:themeColor="text1"/>
          <w:sz w:val="24"/>
          <w:szCs w:val="24"/>
        </w:rPr>
        <w:t xml:space="preserve"> such as grievances and strikes. Furthermore, m</w:t>
      </w:r>
      <w:r w:rsidR="00851C28" w:rsidRPr="006A3782">
        <w:rPr>
          <w:rFonts w:cstheme="minorHAnsi"/>
          <w:color w:val="000000" w:themeColor="text1"/>
          <w:sz w:val="24"/>
          <w:szCs w:val="24"/>
        </w:rPr>
        <w:t xml:space="preserve">anagers </w:t>
      </w:r>
      <w:r w:rsidR="00BE7C33" w:rsidRPr="006A3782">
        <w:rPr>
          <w:rFonts w:cstheme="minorHAnsi"/>
          <w:color w:val="000000" w:themeColor="text1"/>
          <w:sz w:val="24"/>
          <w:szCs w:val="24"/>
        </w:rPr>
        <w:t>could</w:t>
      </w:r>
      <w:r w:rsidR="00851C28" w:rsidRPr="006A3782">
        <w:rPr>
          <w:rFonts w:cstheme="minorHAnsi"/>
          <w:color w:val="000000" w:themeColor="text1"/>
          <w:sz w:val="24"/>
          <w:szCs w:val="24"/>
        </w:rPr>
        <w:t xml:space="preserve"> receive training and guidance</w:t>
      </w:r>
      <w:r w:rsidR="0016172C" w:rsidRPr="006A3782">
        <w:rPr>
          <w:rFonts w:cstheme="minorHAnsi"/>
          <w:color w:val="000000" w:themeColor="text1"/>
          <w:sz w:val="24"/>
          <w:szCs w:val="24"/>
        </w:rPr>
        <w:t xml:space="preserve"> </w:t>
      </w:r>
      <w:r w:rsidR="00976B6D" w:rsidRPr="006A3782">
        <w:rPr>
          <w:rFonts w:cstheme="minorHAnsi"/>
          <w:color w:val="000000" w:themeColor="text1"/>
          <w:sz w:val="24"/>
          <w:szCs w:val="24"/>
        </w:rPr>
        <w:t>on informal conflict resolution</w:t>
      </w:r>
      <w:r w:rsidR="0016172C" w:rsidRPr="006A3782">
        <w:rPr>
          <w:rFonts w:cstheme="minorHAnsi"/>
          <w:color w:val="000000" w:themeColor="text1"/>
          <w:sz w:val="24"/>
          <w:szCs w:val="24"/>
        </w:rPr>
        <w:t xml:space="preserve"> </w:t>
      </w:r>
      <w:proofErr w:type="gramStart"/>
      <w:r w:rsidR="0016172C" w:rsidRPr="006A3782">
        <w:rPr>
          <w:rFonts w:cstheme="minorHAnsi"/>
          <w:color w:val="000000" w:themeColor="text1"/>
          <w:sz w:val="24"/>
          <w:szCs w:val="24"/>
        </w:rPr>
        <w:t>in order to</w:t>
      </w:r>
      <w:proofErr w:type="gramEnd"/>
      <w:r w:rsidR="0016172C" w:rsidRPr="006A3782">
        <w:rPr>
          <w:rFonts w:cstheme="minorHAnsi"/>
          <w:color w:val="000000" w:themeColor="text1"/>
          <w:sz w:val="24"/>
          <w:szCs w:val="24"/>
        </w:rPr>
        <w:t xml:space="preserve"> handle </w:t>
      </w:r>
      <w:r w:rsidR="00976B6D" w:rsidRPr="006A3782">
        <w:rPr>
          <w:rFonts w:cstheme="minorHAnsi"/>
          <w:color w:val="000000" w:themeColor="text1"/>
          <w:sz w:val="24"/>
          <w:szCs w:val="24"/>
        </w:rPr>
        <w:t>employee conflict issues</w:t>
      </w:r>
      <w:r w:rsidR="0016172C" w:rsidRPr="006A3782">
        <w:rPr>
          <w:rFonts w:cstheme="minorHAnsi"/>
          <w:color w:val="000000" w:themeColor="text1"/>
          <w:sz w:val="24"/>
          <w:szCs w:val="24"/>
        </w:rPr>
        <w:t xml:space="preserve"> with confidence. </w:t>
      </w:r>
    </w:p>
    <w:p w14:paraId="567236B4" w14:textId="77777777" w:rsidR="00662315" w:rsidRPr="006A3782" w:rsidRDefault="00662315" w:rsidP="006A3782">
      <w:pPr>
        <w:spacing w:after="0" w:line="360" w:lineRule="auto"/>
        <w:jc w:val="both"/>
        <w:rPr>
          <w:rFonts w:cstheme="minorHAnsi"/>
          <w:b/>
          <w:bCs/>
          <w:color w:val="000000" w:themeColor="text1"/>
          <w:sz w:val="24"/>
          <w:szCs w:val="24"/>
        </w:rPr>
      </w:pPr>
    </w:p>
    <w:p w14:paraId="49C462DC" w14:textId="77777777" w:rsidR="00FF3864" w:rsidRPr="006A3782" w:rsidRDefault="00FF3864" w:rsidP="006A3782">
      <w:pPr>
        <w:pStyle w:val="ListParagraph"/>
        <w:spacing w:line="360" w:lineRule="auto"/>
        <w:jc w:val="both"/>
        <w:rPr>
          <w:rFonts w:cstheme="minorHAnsi"/>
          <w:b/>
          <w:bCs/>
          <w:color w:val="000000" w:themeColor="text1"/>
          <w:sz w:val="24"/>
          <w:szCs w:val="24"/>
        </w:rPr>
      </w:pPr>
    </w:p>
    <w:p w14:paraId="580C0ECC" w14:textId="6F59F607" w:rsidR="008F7124" w:rsidRDefault="00FF3864" w:rsidP="00453CD8">
      <w:pPr>
        <w:pStyle w:val="ListParagraph"/>
        <w:numPr>
          <w:ilvl w:val="0"/>
          <w:numId w:val="7"/>
        </w:numPr>
        <w:spacing w:after="0" w:line="360" w:lineRule="auto"/>
        <w:jc w:val="both"/>
        <w:rPr>
          <w:rFonts w:cstheme="minorHAnsi"/>
          <w:b/>
          <w:bCs/>
          <w:color w:val="000000" w:themeColor="text1"/>
          <w:sz w:val="24"/>
          <w:szCs w:val="24"/>
        </w:rPr>
      </w:pPr>
      <w:r w:rsidRPr="00664059">
        <w:rPr>
          <w:rFonts w:cstheme="minorHAnsi"/>
          <w:b/>
          <w:bCs/>
          <w:color w:val="000000" w:themeColor="text1"/>
          <w:sz w:val="24"/>
          <w:szCs w:val="24"/>
        </w:rPr>
        <w:t>Distinguish between official and unofficial employee action. (AC 2.2)</w:t>
      </w:r>
      <w:r w:rsidR="00204714" w:rsidRPr="00664059">
        <w:rPr>
          <w:rFonts w:cstheme="minorHAnsi"/>
          <w:b/>
          <w:bCs/>
          <w:color w:val="000000" w:themeColor="text1"/>
          <w:sz w:val="24"/>
          <w:szCs w:val="24"/>
        </w:rPr>
        <w:t xml:space="preserve"> </w:t>
      </w:r>
    </w:p>
    <w:p w14:paraId="652422E4" w14:textId="77777777" w:rsidR="00664059" w:rsidRPr="00664059" w:rsidRDefault="00664059" w:rsidP="00664059">
      <w:pPr>
        <w:spacing w:after="0" w:line="360" w:lineRule="auto"/>
        <w:jc w:val="both"/>
        <w:rPr>
          <w:rFonts w:cstheme="minorHAnsi"/>
          <w:b/>
          <w:bCs/>
          <w:color w:val="000000" w:themeColor="text1"/>
          <w:sz w:val="24"/>
          <w:szCs w:val="24"/>
        </w:rPr>
      </w:pPr>
    </w:p>
    <w:p w14:paraId="673BF471" w14:textId="008189FA" w:rsidR="00B347F3" w:rsidRPr="006A3782" w:rsidRDefault="002D0C58" w:rsidP="006A3782">
      <w:pPr>
        <w:spacing w:line="360" w:lineRule="auto"/>
        <w:jc w:val="both"/>
        <w:rPr>
          <w:rFonts w:cstheme="minorHAnsi"/>
          <w:color w:val="000000" w:themeColor="text1"/>
          <w:sz w:val="24"/>
          <w:szCs w:val="24"/>
        </w:rPr>
      </w:pPr>
      <w:r w:rsidRPr="006A3782">
        <w:rPr>
          <w:rFonts w:cstheme="minorHAnsi"/>
          <w:color w:val="000000" w:themeColor="text1"/>
          <w:sz w:val="24"/>
          <w:szCs w:val="24"/>
        </w:rPr>
        <w:t xml:space="preserve">As </w:t>
      </w:r>
      <w:proofErr w:type="spellStart"/>
      <w:r w:rsidRPr="006A3782">
        <w:rPr>
          <w:rFonts w:cstheme="minorHAnsi"/>
          <w:color w:val="000000" w:themeColor="text1"/>
          <w:sz w:val="24"/>
          <w:szCs w:val="24"/>
        </w:rPr>
        <w:t>GoQuest</w:t>
      </w:r>
      <w:proofErr w:type="spellEnd"/>
      <w:r w:rsidRPr="006A3782">
        <w:rPr>
          <w:rFonts w:cstheme="minorHAnsi"/>
          <w:color w:val="000000" w:themeColor="text1"/>
          <w:sz w:val="24"/>
          <w:szCs w:val="24"/>
        </w:rPr>
        <w:t xml:space="preserve"> employees are now part of a Trade Union, </w:t>
      </w:r>
      <w:r w:rsidR="004A6B8F" w:rsidRPr="006A3782">
        <w:rPr>
          <w:rFonts w:cstheme="minorHAnsi"/>
          <w:color w:val="000000" w:themeColor="text1"/>
          <w:sz w:val="24"/>
          <w:szCs w:val="24"/>
        </w:rPr>
        <w:t>members</w:t>
      </w:r>
      <w:r w:rsidRPr="006A3782">
        <w:rPr>
          <w:rFonts w:cstheme="minorHAnsi"/>
          <w:color w:val="000000" w:themeColor="text1"/>
          <w:sz w:val="24"/>
          <w:szCs w:val="24"/>
        </w:rPr>
        <w:t xml:space="preserve"> will be protected by </w:t>
      </w:r>
      <w:r w:rsidR="004A6B8F" w:rsidRPr="006A3782">
        <w:rPr>
          <w:rFonts w:cstheme="minorHAnsi"/>
          <w:color w:val="000000" w:themeColor="text1"/>
          <w:sz w:val="24"/>
          <w:szCs w:val="24"/>
        </w:rPr>
        <w:t>legal regulation</w:t>
      </w:r>
      <w:r w:rsidR="00B347F3" w:rsidRPr="006A3782">
        <w:rPr>
          <w:rFonts w:cstheme="minorHAnsi"/>
          <w:color w:val="000000" w:themeColor="text1"/>
          <w:sz w:val="24"/>
          <w:szCs w:val="24"/>
        </w:rPr>
        <w:t>s</w:t>
      </w:r>
      <w:r w:rsidRPr="006A3782">
        <w:rPr>
          <w:rFonts w:cstheme="minorHAnsi"/>
          <w:color w:val="000000" w:themeColor="text1"/>
          <w:sz w:val="24"/>
          <w:szCs w:val="24"/>
        </w:rPr>
        <w:t xml:space="preserve"> if there is a </w:t>
      </w:r>
      <w:r w:rsidR="008C67DD" w:rsidRPr="006A3782">
        <w:rPr>
          <w:rFonts w:cstheme="minorHAnsi"/>
          <w:color w:val="000000" w:themeColor="text1"/>
          <w:sz w:val="24"/>
          <w:szCs w:val="24"/>
        </w:rPr>
        <w:t xml:space="preserve">successful </w:t>
      </w:r>
      <w:r w:rsidRPr="006A3782">
        <w:rPr>
          <w:rFonts w:cstheme="minorHAnsi"/>
          <w:color w:val="000000" w:themeColor="text1"/>
          <w:sz w:val="24"/>
          <w:szCs w:val="24"/>
        </w:rPr>
        <w:t xml:space="preserve">majority vote to take strike action. </w:t>
      </w:r>
      <w:r w:rsidR="00B347F3" w:rsidRPr="006A3782">
        <w:rPr>
          <w:rFonts w:cstheme="minorHAnsi"/>
          <w:color w:val="000000" w:themeColor="text1"/>
          <w:sz w:val="24"/>
          <w:szCs w:val="24"/>
        </w:rPr>
        <w:t>According to ACAS (2023), employees do not need to tell their employer whether they inten</w:t>
      </w:r>
      <w:r w:rsidR="006011E2" w:rsidRPr="006A3782">
        <w:rPr>
          <w:rFonts w:cstheme="minorHAnsi"/>
          <w:color w:val="000000" w:themeColor="text1"/>
          <w:sz w:val="24"/>
          <w:szCs w:val="24"/>
        </w:rPr>
        <w:t>d</w:t>
      </w:r>
      <w:r w:rsidR="00B347F3" w:rsidRPr="006A3782">
        <w:rPr>
          <w:rFonts w:cstheme="minorHAnsi"/>
          <w:color w:val="000000" w:themeColor="text1"/>
          <w:sz w:val="24"/>
          <w:szCs w:val="24"/>
        </w:rPr>
        <w:t xml:space="preserve"> to participate in a strike.  </w:t>
      </w:r>
    </w:p>
    <w:p w14:paraId="512A370C" w14:textId="69BCFC4F" w:rsidR="00681F3B" w:rsidRPr="006A3782" w:rsidRDefault="00681F3B" w:rsidP="006A3782">
      <w:pPr>
        <w:spacing w:line="360" w:lineRule="auto"/>
        <w:jc w:val="both"/>
        <w:rPr>
          <w:rFonts w:cstheme="minorHAnsi"/>
          <w:color w:val="000000" w:themeColor="text1"/>
          <w:sz w:val="24"/>
          <w:szCs w:val="24"/>
        </w:rPr>
      </w:pPr>
      <w:r w:rsidRPr="006A3782">
        <w:rPr>
          <w:rFonts w:cstheme="minorHAnsi"/>
          <w:color w:val="000000" w:themeColor="text1"/>
          <w:sz w:val="24"/>
          <w:szCs w:val="24"/>
        </w:rPr>
        <w:t>Moore</w:t>
      </w:r>
      <w:r w:rsidR="00F13F5A" w:rsidRPr="006A3782">
        <w:rPr>
          <w:rFonts w:cstheme="minorHAnsi"/>
          <w:color w:val="000000" w:themeColor="text1"/>
          <w:sz w:val="24"/>
          <w:szCs w:val="24"/>
        </w:rPr>
        <w:t xml:space="preserve"> (2023, p.9)</w:t>
      </w:r>
      <w:r w:rsidRPr="006A3782">
        <w:rPr>
          <w:rFonts w:cstheme="minorHAnsi"/>
          <w:color w:val="000000" w:themeColor="text1"/>
          <w:sz w:val="24"/>
          <w:szCs w:val="24"/>
        </w:rPr>
        <w:t xml:space="preserve"> suggests</w:t>
      </w:r>
      <w:r w:rsidR="008C67DD" w:rsidRPr="006A3782">
        <w:rPr>
          <w:rFonts w:cstheme="minorHAnsi"/>
          <w:color w:val="000000" w:themeColor="text1"/>
          <w:sz w:val="24"/>
          <w:szCs w:val="24"/>
        </w:rPr>
        <w:t xml:space="preserve"> that</w:t>
      </w:r>
      <w:r w:rsidRPr="006A3782">
        <w:rPr>
          <w:rFonts w:cstheme="minorHAnsi"/>
          <w:color w:val="000000" w:themeColor="text1"/>
          <w:sz w:val="24"/>
          <w:szCs w:val="24"/>
        </w:rPr>
        <w:t xml:space="preserve"> reasons for official action are not limited to insufficient pay but can also be attributed to the ‘degradation’ of workers’ roles and inability to provide an effective service to the public. </w:t>
      </w:r>
    </w:p>
    <w:p w14:paraId="4CCA1714" w14:textId="39CD5877" w:rsidR="001470A8" w:rsidRPr="006A3782" w:rsidRDefault="00B347F3" w:rsidP="006A3782">
      <w:pPr>
        <w:spacing w:line="360" w:lineRule="auto"/>
        <w:jc w:val="both"/>
        <w:rPr>
          <w:rFonts w:cstheme="minorHAnsi"/>
          <w:color w:val="000000" w:themeColor="text1"/>
          <w:sz w:val="24"/>
          <w:szCs w:val="24"/>
        </w:rPr>
      </w:pPr>
      <w:r w:rsidRPr="006A3782">
        <w:rPr>
          <w:rFonts w:cstheme="minorHAnsi"/>
          <w:color w:val="000000" w:themeColor="text1"/>
          <w:sz w:val="24"/>
          <w:szCs w:val="24"/>
        </w:rPr>
        <w:t>In contrast to this, u</w:t>
      </w:r>
      <w:r w:rsidR="004077D6" w:rsidRPr="006A3782">
        <w:rPr>
          <w:rFonts w:cstheme="minorHAnsi"/>
          <w:color w:val="000000" w:themeColor="text1"/>
          <w:sz w:val="24"/>
          <w:szCs w:val="24"/>
        </w:rPr>
        <w:t xml:space="preserve">nofficial </w:t>
      </w:r>
      <w:r w:rsidRPr="006A3782">
        <w:rPr>
          <w:rFonts w:cstheme="minorHAnsi"/>
          <w:color w:val="000000" w:themeColor="text1"/>
          <w:sz w:val="24"/>
          <w:szCs w:val="24"/>
        </w:rPr>
        <w:t xml:space="preserve">employee action </w:t>
      </w:r>
      <w:r w:rsidR="008C67DD" w:rsidRPr="006A3782">
        <w:rPr>
          <w:rFonts w:cstheme="minorHAnsi"/>
          <w:color w:val="000000" w:themeColor="text1"/>
          <w:sz w:val="24"/>
          <w:szCs w:val="24"/>
        </w:rPr>
        <w:t>refers to actions and behaviour displayed by employees which is not permitted by the employer. An example of this could be strike action without authorisation from a trade union.</w:t>
      </w:r>
      <w:r w:rsidRPr="006A3782">
        <w:rPr>
          <w:rFonts w:cstheme="minorHAnsi"/>
          <w:color w:val="000000" w:themeColor="text1"/>
          <w:sz w:val="24"/>
          <w:szCs w:val="24"/>
        </w:rPr>
        <w:t xml:space="preserve"> </w:t>
      </w:r>
      <w:r w:rsidR="008C67DD" w:rsidRPr="006A3782">
        <w:rPr>
          <w:rFonts w:cstheme="minorHAnsi"/>
          <w:color w:val="000000" w:themeColor="text1"/>
          <w:sz w:val="24"/>
          <w:szCs w:val="24"/>
        </w:rPr>
        <w:t>In this scenario</w:t>
      </w:r>
      <w:r w:rsidRPr="006A3782">
        <w:rPr>
          <w:rFonts w:cstheme="minorHAnsi"/>
          <w:color w:val="000000" w:themeColor="text1"/>
          <w:sz w:val="24"/>
          <w:szCs w:val="24"/>
        </w:rPr>
        <w:t xml:space="preserve"> </w:t>
      </w:r>
      <w:r w:rsidR="00225499" w:rsidRPr="006A3782">
        <w:rPr>
          <w:rFonts w:cstheme="minorHAnsi"/>
          <w:color w:val="000000" w:themeColor="text1"/>
          <w:sz w:val="24"/>
          <w:szCs w:val="24"/>
        </w:rPr>
        <w:t>employers are protected from claims of unfair dismissal</w:t>
      </w:r>
      <w:r w:rsidR="008C67DD" w:rsidRPr="006A3782">
        <w:rPr>
          <w:rFonts w:cstheme="minorHAnsi"/>
          <w:color w:val="000000" w:themeColor="text1"/>
          <w:sz w:val="24"/>
          <w:szCs w:val="24"/>
        </w:rPr>
        <w:t>,</w:t>
      </w:r>
      <w:r w:rsidR="00225499" w:rsidRPr="006A3782">
        <w:rPr>
          <w:rFonts w:cstheme="minorHAnsi"/>
          <w:color w:val="000000" w:themeColor="text1"/>
          <w:sz w:val="24"/>
          <w:szCs w:val="24"/>
        </w:rPr>
        <w:t xml:space="preserve"> providing they are not selective when choosing employees to dismiss</w:t>
      </w:r>
      <w:r w:rsidR="008D1193" w:rsidRPr="006A3782">
        <w:rPr>
          <w:rFonts w:cstheme="minorHAnsi"/>
          <w:color w:val="000000" w:themeColor="text1"/>
          <w:sz w:val="24"/>
          <w:szCs w:val="24"/>
        </w:rPr>
        <w:t xml:space="preserve"> (Personnel Today, 2009)</w:t>
      </w:r>
      <w:r w:rsidR="00225499" w:rsidRPr="006A3782">
        <w:rPr>
          <w:rFonts w:cstheme="minorHAnsi"/>
          <w:color w:val="000000" w:themeColor="text1"/>
          <w:sz w:val="24"/>
          <w:szCs w:val="24"/>
        </w:rPr>
        <w:t>.</w:t>
      </w:r>
      <w:r w:rsidR="008C67DD" w:rsidRPr="006A3782">
        <w:rPr>
          <w:rFonts w:cstheme="minorHAnsi"/>
          <w:color w:val="000000" w:themeColor="text1"/>
          <w:sz w:val="24"/>
          <w:szCs w:val="24"/>
        </w:rPr>
        <w:t xml:space="preserve"> However, this could cause major disruption to the organisation as well as tension in employee relations. </w:t>
      </w:r>
      <w:r w:rsidR="00204714" w:rsidRPr="006A3782">
        <w:rPr>
          <w:rFonts w:cstheme="minorHAnsi"/>
          <w:color w:val="000000" w:themeColor="text1"/>
          <w:sz w:val="24"/>
          <w:szCs w:val="24"/>
        </w:rPr>
        <w:t>This was seen in the</w:t>
      </w:r>
      <w:r w:rsidR="008D1193" w:rsidRPr="006A3782">
        <w:rPr>
          <w:rFonts w:cstheme="minorHAnsi"/>
          <w:color w:val="000000" w:themeColor="text1"/>
          <w:sz w:val="24"/>
          <w:szCs w:val="24"/>
        </w:rPr>
        <w:t xml:space="preserve"> 2009</w:t>
      </w:r>
      <w:r w:rsidR="00225499" w:rsidRPr="006A3782">
        <w:rPr>
          <w:rFonts w:cstheme="minorHAnsi"/>
          <w:color w:val="000000" w:themeColor="text1"/>
          <w:sz w:val="24"/>
          <w:szCs w:val="24"/>
        </w:rPr>
        <w:t xml:space="preserve"> Lindsey Oil Refinery case </w:t>
      </w:r>
      <w:r w:rsidR="00204714" w:rsidRPr="006A3782">
        <w:rPr>
          <w:rFonts w:cstheme="minorHAnsi"/>
          <w:color w:val="000000" w:themeColor="text1"/>
          <w:sz w:val="24"/>
          <w:szCs w:val="24"/>
        </w:rPr>
        <w:t xml:space="preserve">as reported by the BBC (2009) </w:t>
      </w:r>
      <w:r w:rsidR="00225499" w:rsidRPr="006A3782">
        <w:rPr>
          <w:rFonts w:cstheme="minorHAnsi"/>
          <w:color w:val="000000" w:themeColor="text1"/>
          <w:sz w:val="24"/>
          <w:szCs w:val="24"/>
        </w:rPr>
        <w:t xml:space="preserve">where </w:t>
      </w:r>
      <w:r w:rsidR="008D1193" w:rsidRPr="006A3782">
        <w:rPr>
          <w:rFonts w:cstheme="minorHAnsi"/>
          <w:color w:val="000000" w:themeColor="text1"/>
          <w:sz w:val="24"/>
          <w:szCs w:val="24"/>
        </w:rPr>
        <w:t xml:space="preserve">the </w:t>
      </w:r>
      <w:r w:rsidR="00204714" w:rsidRPr="006A3782">
        <w:rPr>
          <w:rFonts w:cstheme="minorHAnsi"/>
          <w:color w:val="000000" w:themeColor="text1"/>
          <w:sz w:val="24"/>
          <w:szCs w:val="24"/>
        </w:rPr>
        <w:t>organisation</w:t>
      </w:r>
      <w:r w:rsidR="008D1193" w:rsidRPr="006A3782">
        <w:rPr>
          <w:rFonts w:cstheme="minorHAnsi"/>
          <w:color w:val="000000" w:themeColor="text1"/>
          <w:sz w:val="24"/>
          <w:szCs w:val="24"/>
        </w:rPr>
        <w:t xml:space="preserve"> dismissed 647 workers that participated in an unofficial strike. However, after </w:t>
      </w:r>
      <w:r w:rsidR="008C67DD" w:rsidRPr="006A3782">
        <w:rPr>
          <w:rFonts w:cstheme="minorHAnsi"/>
          <w:color w:val="000000" w:themeColor="text1"/>
          <w:sz w:val="24"/>
          <w:szCs w:val="24"/>
        </w:rPr>
        <w:t>negotiating</w:t>
      </w:r>
      <w:r w:rsidR="008D1193" w:rsidRPr="006A3782">
        <w:rPr>
          <w:rFonts w:cstheme="minorHAnsi"/>
          <w:color w:val="000000" w:themeColor="text1"/>
          <w:sz w:val="24"/>
          <w:szCs w:val="24"/>
        </w:rPr>
        <w:t xml:space="preserve"> with the trade unions</w:t>
      </w:r>
      <w:r w:rsidR="008C67DD" w:rsidRPr="006A3782">
        <w:rPr>
          <w:rFonts w:cstheme="minorHAnsi"/>
          <w:color w:val="000000" w:themeColor="text1"/>
          <w:sz w:val="24"/>
          <w:szCs w:val="24"/>
        </w:rPr>
        <w:t>,</w:t>
      </w:r>
      <w:r w:rsidR="008D1193" w:rsidRPr="006A3782">
        <w:rPr>
          <w:rFonts w:cstheme="minorHAnsi"/>
          <w:color w:val="000000" w:themeColor="text1"/>
          <w:sz w:val="24"/>
          <w:szCs w:val="24"/>
        </w:rPr>
        <w:t xml:space="preserve"> </w:t>
      </w:r>
      <w:r w:rsidR="00E02AAA" w:rsidRPr="006A3782">
        <w:rPr>
          <w:rFonts w:cstheme="minorHAnsi"/>
          <w:color w:val="000000" w:themeColor="text1"/>
          <w:sz w:val="24"/>
          <w:szCs w:val="24"/>
        </w:rPr>
        <w:t xml:space="preserve">the organisation agreed to reinstate </w:t>
      </w:r>
      <w:proofErr w:type="gramStart"/>
      <w:r w:rsidR="00E02AAA" w:rsidRPr="006A3782">
        <w:rPr>
          <w:rFonts w:cstheme="minorHAnsi"/>
          <w:color w:val="000000" w:themeColor="text1"/>
          <w:sz w:val="24"/>
          <w:szCs w:val="24"/>
        </w:rPr>
        <w:t>all of</w:t>
      </w:r>
      <w:proofErr w:type="gramEnd"/>
      <w:r w:rsidR="00E02AAA" w:rsidRPr="006A3782">
        <w:rPr>
          <w:rFonts w:cstheme="minorHAnsi"/>
          <w:color w:val="000000" w:themeColor="text1"/>
          <w:sz w:val="24"/>
          <w:szCs w:val="24"/>
        </w:rPr>
        <w:t xml:space="preserve"> the workers that were lawfully dismissed</w:t>
      </w:r>
      <w:r w:rsidR="008D1193" w:rsidRPr="006A3782">
        <w:rPr>
          <w:rFonts w:cstheme="minorHAnsi"/>
          <w:color w:val="000000" w:themeColor="text1"/>
          <w:sz w:val="24"/>
          <w:szCs w:val="24"/>
        </w:rPr>
        <w:t xml:space="preserve">. </w:t>
      </w:r>
      <w:r w:rsidR="008C67DD" w:rsidRPr="006A3782">
        <w:rPr>
          <w:rFonts w:cstheme="minorHAnsi"/>
          <w:color w:val="000000" w:themeColor="text1"/>
          <w:sz w:val="24"/>
          <w:szCs w:val="24"/>
        </w:rPr>
        <w:t xml:space="preserve">Whilst this action by the employer may set an example for those thinking of taking other unofficial action against the company, </w:t>
      </w:r>
      <w:r w:rsidR="00204714" w:rsidRPr="006A3782">
        <w:rPr>
          <w:rFonts w:cstheme="minorHAnsi"/>
          <w:color w:val="000000" w:themeColor="text1"/>
          <w:sz w:val="24"/>
          <w:szCs w:val="24"/>
        </w:rPr>
        <w:t xml:space="preserve">it could also damage </w:t>
      </w:r>
      <w:r w:rsidR="00E02AAA" w:rsidRPr="006A3782">
        <w:rPr>
          <w:rFonts w:cstheme="minorHAnsi"/>
          <w:color w:val="000000" w:themeColor="text1"/>
          <w:sz w:val="24"/>
          <w:szCs w:val="24"/>
        </w:rPr>
        <w:t>the</w:t>
      </w:r>
      <w:r w:rsidR="00204714" w:rsidRPr="006A3782">
        <w:rPr>
          <w:rFonts w:cstheme="minorHAnsi"/>
          <w:color w:val="000000" w:themeColor="text1"/>
          <w:sz w:val="24"/>
          <w:szCs w:val="24"/>
        </w:rPr>
        <w:t xml:space="preserve"> relationship with employee</w:t>
      </w:r>
      <w:r w:rsidR="00E02AAA" w:rsidRPr="006A3782">
        <w:rPr>
          <w:rFonts w:cstheme="minorHAnsi"/>
          <w:color w:val="000000" w:themeColor="text1"/>
          <w:sz w:val="24"/>
          <w:szCs w:val="24"/>
        </w:rPr>
        <w:t>s</w:t>
      </w:r>
      <w:r w:rsidR="00204714" w:rsidRPr="006A3782">
        <w:rPr>
          <w:rFonts w:cstheme="minorHAnsi"/>
          <w:color w:val="000000" w:themeColor="text1"/>
          <w:sz w:val="24"/>
          <w:szCs w:val="24"/>
        </w:rPr>
        <w:t xml:space="preserve"> and lead to poor levels of staff retention.</w:t>
      </w:r>
    </w:p>
    <w:p w14:paraId="2629F028" w14:textId="332433B6" w:rsidR="00E02AAA" w:rsidRPr="006A3782" w:rsidRDefault="00E02AAA" w:rsidP="006A3782">
      <w:pPr>
        <w:spacing w:line="360" w:lineRule="auto"/>
        <w:jc w:val="both"/>
        <w:rPr>
          <w:rFonts w:cstheme="minorHAnsi"/>
          <w:color w:val="000000" w:themeColor="text1"/>
          <w:sz w:val="24"/>
          <w:szCs w:val="24"/>
        </w:rPr>
      </w:pPr>
      <w:r w:rsidRPr="006A3782">
        <w:rPr>
          <w:rFonts w:cstheme="minorHAnsi"/>
          <w:color w:val="000000" w:themeColor="text1"/>
          <w:sz w:val="24"/>
          <w:szCs w:val="24"/>
        </w:rPr>
        <w:t>In addition to strikes, unofficial action can be displayed in many ways including theft and misuse of data, unauthorised absences, and increased sickness absences. If an employee's activities are perceived to be illegal or conflict with a company policy, such as zero tolerance to bullying and harassment, the employee may have to face disciplinary action (Taylor and Woodhams</w:t>
      </w:r>
      <w:r w:rsidR="0098794D" w:rsidRPr="006A3782">
        <w:rPr>
          <w:rFonts w:cstheme="minorHAnsi"/>
          <w:color w:val="000000" w:themeColor="text1"/>
          <w:sz w:val="24"/>
          <w:szCs w:val="24"/>
        </w:rPr>
        <w:t>, (2022a</w:t>
      </w:r>
      <w:r w:rsidR="004C4D0B" w:rsidRPr="006A3782">
        <w:rPr>
          <w:rFonts w:cstheme="minorHAnsi"/>
          <w:color w:val="000000" w:themeColor="text1"/>
          <w:sz w:val="24"/>
          <w:szCs w:val="24"/>
        </w:rPr>
        <w:t>).</w:t>
      </w:r>
    </w:p>
    <w:p w14:paraId="00074219" w14:textId="77777777" w:rsidR="00B347F3" w:rsidRPr="006A3782" w:rsidRDefault="00B347F3" w:rsidP="006A3782">
      <w:pPr>
        <w:spacing w:line="360" w:lineRule="auto"/>
        <w:jc w:val="both"/>
        <w:rPr>
          <w:rFonts w:cstheme="minorHAnsi"/>
          <w:color w:val="000000" w:themeColor="text1"/>
          <w:sz w:val="24"/>
          <w:szCs w:val="24"/>
        </w:rPr>
      </w:pPr>
    </w:p>
    <w:p w14:paraId="51C39D9C" w14:textId="77777777" w:rsidR="00FF3864" w:rsidRPr="006A3782" w:rsidRDefault="00FF3864" w:rsidP="006A3782">
      <w:pPr>
        <w:pStyle w:val="ListParagraph"/>
        <w:numPr>
          <w:ilvl w:val="0"/>
          <w:numId w:val="7"/>
        </w:numPr>
        <w:spacing w:after="0" w:line="360" w:lineRule="auto"/>
        <w:jc w:val="both"/>
        <w:rPr>
          <w:rFonts w:cstheme="minorHAnsi"/>
          <w:b/>
          <w:bCs/>
          <w:color w:val="000000" w:themeColor="text1"/>
          <w:sz w:val="24"/>
          <w:szCs w:val="24"/>
        </w:rPr>
      </w:pPr>
      <w:r w:rsidRPr="006A3782">
        <w:rPr>
          <w:rFonts w:cstheme="minorHAnsi"/>
          <w:b/>
          <w:bCs/>
          <w:color w:val="000000" w:themeColor="text1"/>
          <w:sz w:val="24"/>
          <w:szCs w:val="24"/>
        </w:rPr>
        <w:t>Assess emerging trends in the types of conflict and industrial sanctions. (AC 2.3)</w:t>
      </w:r>
    </w:p>
    <w:p w14:paraId="09009C4F" w14:textId="77777777" w:rsidR="001470A8" w:rsidRPr="006A3782" w:rsidRDefault="001470A8" w:rsidP="006A3782">
      <w:pPr>
        <w:spacing w:line="360" w:lineRule="auto"/>
        <w:jc w:val="both"/>
        <w:rPr>
          <w:rFonts w:cstheme="minorHAnsi"/>
          <w:color w:val="000000" w:themeColor="text1"/>
          <w:sz w:val="24"/>
          <w:szCs w:val="24"/>
        </w:rPr>
      </w:pPr>
    </w:p>
    <w:p w14:paraId="61F4571A" w14:textId="3255FF15" w:rsidR="00AF417D" w:rsidRPr="006A3782" w:rsidRDefault="0061503C" w:rsidP="006A3782">
      <w:pPr>
        <w:spacing w:line="360" w:lineRule="auto"/>
        <w:jc w:val="both"/>
        <w:rPr>
          <w:rFonts w:cstheme="minorHAnsi"/>
          <w:sz w:val="24"/>
          <w:szCs w:val="24"/>
        </w:rPr>
      </w:pPr>
      <w:r w:rsidRPr="006A3782">
        <w:rPr>
          <w:rFonts w:cstheme="minorHAnsi"/>
          <w:sz w:val="24"/>
          <w:szCs w:val="24"/>
        </w:rPr>
        <w:lastRenderedPageBreak/>
        <w:t xml:space="preserve">According to </w:t>
      </w:r>
      <w:r w:rsidR="0098794D" w:rsidRPr="006A3782">
        <w:rPr>
          <w:rFonts w:cstheme="minorHAnsi"/>
          <w:sz w:val="24"/>
          <w:szCs w:val="24"/>
        </w:rPr>
        <w:t>Taylor and Woodhams (2022a)</w:t>
      </w:r>
      <w:r w:rsidRPr="006A3782">
        <w:rPr>
          <w:rFonts w:cstheme="minorHAnsi"/>
          <w:sz w:val="24"/>
          <w:szCs w:val="24"/>
        </w:rPr>
        <w:t xml:space="preserve"> organisational conflict is more common on an individual basis and </w:t>
      </w:r>
      <w:r w:rsidR="00D00048" w:rsidRPr="006A3782">
        <w:rPr>
          <w:rFonts w:cstheme="minorHAnsi"/>
          <w:sz w:val="24"/>
          <w:szCs w:val="24"/>
        </w:rPr>
        <w:t xml:space="preserve">can </w:t>
      </w:r>
      <w:r w:rsidRPr="006A3782">
        <w:rPr>
          <w:rFonts w:cstheme="minorHAnsi"/>
          <w:sz w:val="24"/>
          <w:szCs w:val="24"/>
        </w:rPr>
        <w:t>present itself in the form of grievances, absences, resignations, and employment tribunal cases</w:t>
      </w:r>
      <w:r w:rsidR="00D00048" w:rsidRPr="006A3782">
        <w:rPr>
          <w:rFonts w:cstheme="minorHAnsi"/>
          <w:sz w:val="24"/>
          <w:szCs w:val="24"/>
        </w:rPr>
        <w:t xml:space="preserve"> for example</w:t>
      </w:r>
      <w:r w:rsidRPr="006A3782">
        <w:rPr>
          <w:rFonts w:cstheme="minorHAnsi"/>
          <w:sz w:val="24"/>
          <w:szCs w:val="24"/>
        </w:rPr>
        <w:t>. This type of conflict can be costly and time consuming for an organisation</w:t>
      </w:r>
      <w:r w:rsidR="00AF417D" w:rsidRPr="006A3782">
        <w:rPr>
          <w:rFonts w:cstheme="minorHAnsi"/>
          <w:sz w:val="24"/>
          <w:szCs w:val="24"/>
        </w:rPr>
        <w:t>, costing</w:t>
      </w:r>
      <w:r w:rsidRPr="006A3782">
        <w:rPr>
          <w:rFonts w:cstheme="minorHAnsi"/>
          <w:sz w:val="24"/>
          <w:szCs w:val="24"/>
        </w:rPr>
        <w:t xml:space="preserve"> the UK economy approximately £28.5 billion annually.</w:t>
      </w:r>
    </w:p>
    <w:p w14:paraId="37338FCC" w14:textId="76EFF939" w:rsidR="00DF31AE" w:rsidRPr="006A3782" w:rsidRDefault="00AF417D" w:rsidP="006A3782">
      <w:pPr>
        <w:spacing w:line="360" w:lineRule="auto"/>
        <w:jc w:val="both"/>
        <w:rPr>
          <w:rFonts w:cstheme="minorHAnsi"/>
          <w:sz w:val="24"/>
          <w:szCs w:val="24"/>
        </w:rPr>
      </w:pPr>
      <w:proofErr w:type="spellStart"/>
      <w:r w:rsidRPr="006A3782">
        <w:rPr>
          <w:rFonts w:cstheme="minorHAnsi"/>
          <w:sz w:val="24"/>
          <w:szCs w:val="24"/>
        </w:rPr>
        <w:t>Suff</w:t>
      </w:r>
      <w:proofErr w:type="spellEnd"/>
      <w:r w:rsidRPr="006A3782">
        <w:rPr>
          <w:rFonts w:cstheme="minorHAnsi"/>
          <w:sz w:val="24"/>
          <w:szCs w:val="24"/>
        </w:rPr>
        <w:t xml:space="preserve"> (2020) reported that the</w:t>
      </w:r>
      <w:r w:rsidR="00D00048" w:rsidRPr="006A3782">
        <w:rPr>
          <w:rFonts w:cstheme="minorHAnsi"/>
          <w:sz w:val="24"/>
          <w:szCs w:val="24"/>
        </w:rPr>
        <w:t xml:space="preserve"> most </w:t>
      </w:r>
      <w:r w:rsidR="0061503C" w:rsidRPr="006A3782">
        <w:rPr>
          <w:rFonts w:cstheme="minorHAnsi"/>
          <w:sz w:val="24"/>
          <w:szCs w:val="24"/>
        </w:rPr>
        <w:t>common reasons for grievances were in relation to wages and benefits, work</w:t>
      </w:r>
      <w:r w:rsidRPr="006A3782">
        <w:rPr>
          <w:rFonts w:cstheme="minorHAnsi"/>
          <w:sz w:val="24"/>
          <w:szCs w:val="24"/>
        </w:rPr>
        <w:t>ing</w:t>
      </w:r>
      <w:r w:rsidR="0061503C" w:rsidRPr="006A3782">
        <w:rPr>
          <w:rFonts w:cstheme="minorHAnsi"/>
          <w:sz w:val="24"/>
          <w:szCs w:val="24"/>
        </w:rPr>
        <w:t xml:space="preserve"> conditions, bullying and workload.</w:t>
      </w:r>
      <w:r w:rsidR="00D00048" w:rsidRPr="006A3782">
        <w:rPr>
          <w:rFonts w:cstheme="minorHAnsi"/>
          <w:sz w:val="24"/>
          <w:szCs w:val="24"/>
        </w:rPr>
        <w:t xml:space="preserve"> </w:t>
      </w:r>
      <w:r w:rsidRPr="006A3782">
        <w:rPr>
          <w:rFonts w:cstheme="minorHAnsi"/>
          <w:sz w:val="24"/>
          <w:szCs w:val="24"/>
        </w:rPr>
        <w:t xml:space="preserve">Furthermore, </w:t>
      </w:r>
      <w:proofErr w:type="spellStart"/>
      <w:r w:rsidR="00D00048" w:rsidRPr="006A3782">
        <w:rPr>
          <w:rFonts w:cstheme="minorHAnsi"/>
          <w:sz w:val="24"/>
          <w:szCs w:val="24"/>
        </w:rPr>
        <w:t>Suff</w:t>
      </w:r>
      <w:proofErr w:type="spellEnd"/>
      <w:r w:rsidR="00D00048" w:rsidRPr="006A3782">
        <w:rPr>
          <w:rFonts w:cstheme="minorHAnsi"/>
          <w:sz w:val="24"/>
          <w:szCs w:val="24"/>
        </w:rPr>
        <w:t xml:space="preserve"> (2020) </w:t>
      </w:r>
      <w:r w:rsidRPr="006A3782">
        <w:rPr>
          <w:rFonts w:cstheme="minorHAnsi"/>
          <w:sz w:val="24"/>
          <w:szCs w:val="24"/>
        </w:rPr>
        <w:t>suggested</w:t>
      </w:r>
      <w:r w:rsidR="00D00048" w:rsidRPr="006A3782">
        <w:rPr>
          <w:rFonts w:cstheme="minorHAnsi"/>
          <w:sz w:val="24"/>
          <w:szCs w:val="24"/>
        </w:rPr>
        <w:t xml:space="preserve"> that e</w:t>
      </w:r>
      <w:r w:rsidR="00DF31AE" w:rsidRPr="006A3782">
        <w:rPr>
          <w:rFonts w:cstheme="minorHAnsi"/>
          <w:sz w:val="24"/>
          <w:szCs w:val="24"/>
        </w:rPr>
        <w:t xml:space="preserve">mployees </w:t>
      </w:r>
      <w:r w:rsidR="00D00048" w:rsidRPr="006A3782">
        <w:rPr>
          <w:rFonts w:cstheme="minorHAnsi"/>
          <w:sz w:val="24"/>
          <w:szCs w:val="24"/>
        </w:rPr>
        <w:t xml:space="preserve">are </w:t>
      </w:r>
      <w:r w:rsidR="00DF31AE" w:rsidRPr="006A3782">
        <w:rPr>
          <w:rFonts w:cstheme="minorHAnsi"/>
          <w:sz w:val="24"/>
          <w:szCs w:val="24"/>
        </w:rPr>
        <w:t>not just fighting for not just fair wages, but</w:t>
      </w:r>
      <w:r w:rsidR="00D00048" w:rsidRPr="006A3782">
        <w:rPr>
          <w:rFonts w:cstheme="minorHAnsi"/>
          <w:sz w:val="24"/>
          <w:szCs w:val="24"/>
        </w:rPr>
        <w:t xml:space="preserve"> also</w:t>
      </w:r>
      <w:r w:rsidR="00DF31AE" w:rsidRPr="006A3782">
        <w:rPr>
          <w:rFonts w:cstheme="minorHAnsi"/>
          <w:sz w:val="24"/>
          <w:szCs w:val="24"/>
        </w:rPr>
        <w:t xml:space="preserve"> want </w:t>
      </w:r>
      <w:r w:rsidR="003B3B50" w:rsidRPr="006A3782">
        <w:rPr>
          <w:rFonts w:cstheme="minorHAnsi"/>
          <w:sz w:val="24"/>
          <w:szCs w:val="24"/>
        </w:rPr>
        <w:t>meaningful work and b</w:t>
      </w:r>
      <w:r w:rsidR="00DF31AE" w:rsidRPr="006A3782">
        <w:rPr>
          <w:rFonts w:cstheme="minorHAnsi"/>
          <w:sz w:val="24"/>
          <w:szCs w:val="24"/>
        </w:rPr>
        <w:t>etter working lives</w:t>
      </w:r>
      <w:r w:rsidR="003B3B50" w:rsidRPr="006A3782">
        <w:rPr>
          <w:rFonts w:cstheme="minorHAnsi"/>
          <w:sz w:val="24"/>
          <w:szCs w:val="24"/>
        </w:rPr>
        <w:t>.</w:t>
      </w:r>
      <w:r w:rsidR="00DF31AE" w:rsidRPr="006A3782">
        <w:rPr>
          <w:rFonts w:cstheme="minorHAnsi"/>
          <w:sz w:val="24"/>
          <w:szCs w:val="24"/>
        </w:rPr>
        <w:t xml:space="preserve"> </w:t>
      </w:r>
    </w:p>
    <w:p w14:paraId="2E7B0C88" w14:textId="26E61FF7" w:rsidR="00D00048" w:rsidRPr="006A3782" w:rsidRDefault="00D00048" w:rsidP="006A3782">
      <w:pPr>
        <w:spacing w:line="360" w:lineRule="auto"/>
        <w:jc w:val="both"/>
        <w:rPr>
          <w:rFonts w:cstheme="minorHAnsi"/>
          <w:sz w:val="24"/>
          <w:szCs w:val="24"/>
        </w:rPr>
      </w:pPr>
      <w:r w:rsidRPr="006A3782">
        <w:rPr>
          <w:rFonts w:cstheme="minorHAnsi"/>
          <w:sz w:val="24"/>
          <w:szCs w:val="24"/>
        </w:rPr>
        <w:t xml:space="preserve">In addition to grievances, employees can also take industrial action in the form of strikes. </w:t>
      </w:r>
      <w:r w:rsidR="0098794D" w:rsidRPr="006A3782">
        <w:rPr>
          <w:rFonts w:cstheme="minorHAnsi"/>
          <w:sz w:val="24"/>
          <w:szCs w:val="24"/>
        </w:rPr>
        <w:t>Taylor and Woodhams (2022a)</w:t>
      </w:r>
      <w:r w:rsidRPr="006A3782">
        <w:rPr>
          <w:rFonts w:cstheme="minorHAnsi"/>
          <w:sz w:val="24"/>
          <w:szCs w:val="24"/>
        </w:rPr>
        <w:t xml:space="preserve"> suggest that strike action is overall decreasing since </w:t>
      </w:r>
      <w:proofErr w:type="spellStart"/>
      <w:r w:rsidRPr="006A3782">
        <w:rPr>
          <w:rFonts w:cstheme="minorHAnsi"/>
          <w:sz w:val="24"/>
          <w:szCs w:val="24"/>
        </w:rPr>
        <w:t>it’s</w:t>
      </w:r>
      <w:proofErr w:type="spellEnd"/>
      <w:r w:rsidRPr="006A3782">
        <w:rPr>
          <w:rFonts w:cstheme="minorHAnsi"/>
          <w:sz w:val="24"/>
          <w:szCs w:val="24"/>
        </w:rPr>
        <w:t xml:space="preserve"> highest in 1979, which could be down to several factors including the </w:t>
      </w:r>
      <w:r w:rsidR="00FF24D5" w:rsidRPr="006A3782">
        <w:rPr>
          <w:rFonts w:cstheme="minorHAnsi"/>
          <w:sz w:val="24"/>
          <w:szCs w:val="24"/>
        </w:rPr>
        <w:t xml:space="preserve">decline in trade union membership levels, fear of job security since Covid-19 pandemic and the complex legal challenges unions face </w:t>
      </w:r>
      <w:proofErr w:type="gramStart"/>
      <w:r w:rsidR="00FF24D5" w:rsidRPr="006A3782">
        <w:rPr>
          <w:rFonts w:cstheme="minorHAnsi"/>
          <w:sz w:val="24"/>
          <w:szCs w:val="24"/>
        </w:rPr>
        <w:t>in order to</w:t>
      </w:r>
      <w:proofErr w:type="gramEnd"/>
      <w:r w:rsidR="00FF24D5" w:rsidRPr="006A3782">
        <w:rPr>
          <w:rFonts w:cstheme="minorHAnsi"/>
          <w:sz w:val="24"/>
          <w:szCs w:val="24"/>
        </w:rPr>
        <w:t xml:space="preserve"> organise lawful strike action.</w:t>
      </w:r>
      <w:r w:rsidRPr="006A3782">
        <w:rPr>
          <w:rFonts w:cstheme="minorHAnsi"/>
          <w:sz w:val="24"/>
          <w:szCs w:val="24"/>
        </w:rPr>
        <w:t xml:space="preserve"> </w:t>
      </w:r>
    </w:p>
    <w:p w14:paraId="39FCD1C5" w14:textId="7E98B000" w:rsidR="00FF24D5" w:rsidRPr="006A3782" w:rsidRDefault="00FF24D5" w:rsidP="006A3782">
      <w:pPr>
        <w:spacing w:line="360" w:lineRule="auto"/>
        <w:jc w:val="both"/>
        <w:rPr>
          <w:rFonts w:cstheme="minorHAnsi"/>
          <w:color w:val="000000" w:themeColor="text1"/>
          <w:sz w:val="24"/>
          <w:szCs w:val="24"/>
        </w:rPr>
      </w:pPr>
      <w:r w:rsidRPr="006A3782">
        <w:rPr>
          <w:rFonts w:cstheme="minorHAnsi"/>
          <w:sz w:val="24"/>
          <w:szCs w:val="24"/>
        </w:rPr>
        <w:t>However,</w:t>
      </w:r>
      <w:r w:rsidR="00D00048" w:rsidRPr="006A3782">
        <w:rPr>
          <w:rFonts w:cstheme="minorHAnsi"/>
          <w:sz w:val="24"/>
          <w:szCs w:val="24"/>
        </w:rPr>
        <w:t xml:space="preserve"> </w:t>
      </w:r>
      <w:r w:rsidRPr="006A3782">
        <w:rPr>
          <w:rFonts w:cstheme="minorHAnsi"/>
          <w:color w:val="000000" w:themeColor="text1"/>
          <w:sz w:val="24"/>
          <w:szCs w:val="24"/>
        </w:rPr>
        <w:t xml:space="preserve">ONS data shows that the number of days lost to strike action in the last six months of 2022 increased by &gt;700%, which is the highest level for over a decade which suggests that there are rising levels of organisational conflict in more recent times. Furthermore, this data has been captured during the </w:t>
      </w:r>
      <w:proofErr w:type="gramStart"/>
      <w:r w:rsidRPr="006A3782">
        <w:rPr>
          <w:rFonts w:cstheme="minorHAnsi"/>
          <w:color w:val="000000" w:themeColor="text1"/>
          <w:sz w:val="24"/>
          <w:szCs w:val="24"/>
        </w:rPr>
        <w:t>cost of living</w:t>
      </w:r>
      <w:proofErr w:type="gramEnd"/>
      <w:r w:rsidRPr="006A3782">
        <w:rPr>
          <w:rFonts w:cstheme="minorHAnsi"/>
          <w:color w:val="000000" w:themeColor="text1"/>
          <w:sz w:val="24"/>
          <w:szCs w:val="24"/>
        </w:rPr>
        <w:t xml:space="preserve"> crisis, which has decreased the true value of pay and therefore put more pressure on the employment relationship (</w:t>
      </w:r>
      <w:r w:rsidR="00227396" w:rsidRPr="006A3782">
        <w:rPr>
          <w:rFonts w:cstheme="minorHAnsi"/>
          <w:color w:val="000000" w:themeColor="text1"/>
          <w:sz w:val="24"/>
          <w:szCs w:val="24"/>
        </w:rPr>
        <w:t>People Management, 2023, p8-9</w:t>
      </w:r>
      <w:r w:rsidRPr="006A3782">
        <w:rPr>
          <w:rFonts w:cstheme="minorHAnsi"/>
          <w:color w:val="000000" w:themeColor="text1"/>
          <w:sz w:val="24"/>
          <w:szCs w:val="24"/>
        </w:rPr>
        <w:t xml:space="preserve">). </w:t>
      </w:r>
    </w:p>
    <w:p w14:paraId="455B2091" w14:textId="7D17F271" w:rsidR="004077D6" w:rsidRPr="006A3782" w:rsidRDefault="00FF24D5" w:rsidP="006A3782">
      <w:pPr>
        <w:spacing w:line="360" w:lineRule="auto"/>
        <w:jc w:val="both"/>
        <w:rPr>
          <w:rFonts w:cstheme="minorHAnsi"/>
          <w:color w:val="000000" w:themeColor="text1"/>
          <w:sz w:val="24"/>
          <w:szCs w:val="24"/>
        </w:rPr>
      </w:pPr>
      <w:proofErr w:type="gramStart"/>
      <w:r w:rsidRPr="006A3782">
        <w:rPr>
          <w:rFonts w:cstheme="minorHAnsi"/>
          <w:color w:val="000000" w:themeColor="text1"/>
          <w:sz w:val="24"/>
          <w:szCs w:val="24"/>
        </w:rPr>
        <w:t>I</w:t>
      </w:r>
      <w:r w:rsidR="002E4856" w:rsidRPr="006A3782">
        <w:rPr>
          <w:rFonts w:cstheme="minorHAnsi"/>
          <w:color w:val="000000" w:themeColor="text1"/>
          <w:sz w:val="24"/>
          <w:szCs w:val="24"/>
        </w:rPr>
        <w:t>n order to</w:t>
      </w:r>
      <w:proofErr w:type="gramEnd"/>
      <w:r w:rsidR="002E4856" w:rsidRPr="006A3782">
        <w:rPr>
          <w:rFonts w:cstheme="minorHAnsi"/>
          <w:color w:val="000000" w:themeColor="text1"/>
          <w:sz w:val="24"/>
          <w:szCs w:val="24"/>
        </w:rPr>
        <w:t xml:space="preserve"> reduce the impact </w:t>
      </w:r>
      <w:r w:rsidR="0049386C" w:rsidRPr="006A3782">
        <w:rPr>
          <w:rFonts w:cstheme="minorHAnsi"/>
          <w:color w:val="000000" w:themeColor="text1"/>
          <w:sz w:val="24"/>
          <w:szCs w:val="24"/>
        </w:rPr>
        <w:t xml:space="preserve">to the public </w:t>
      </w:r>
      <w:r w:rsidRPr="006A3782">
        <w:rPr>
          <w:rFonts w:cstheme="minorHAnsi"/>
          <w:color w:val="000000" w:themeColor="text1"/>
          <w:sz w:val="24"/>
          <w:szCs w:val="24"/>
        </w:rPr>
        <w:t xml:space="preserve">amidst the rising number of strikes held, </w:t>
      </w:r>
      <w:r w:rsidR="002E4856" w:rsidRPr="006A3782">
        <w:rPr>
          <w:rFonts w:cstheme="minorHAnsi"/>
          <w:color w:val="000000" w:themeColor="text1"/>
          <w:sz w:val="24"/>
          <w:szCs w:val="24"/>
        </w:rPr>
        <w:t>the UK government successfully implemented the Strikes (Minimum Service Levels) Bill in January 2023 which allows employers in some public sectors such as the health service, transport</w:t>
      </w:r>
      <w:r w:rsidRPr="006A3782">
        <w:rPr>
          <w:rFonts w:cstheme="minorHAnsi"/>
          <w:color w:val="000000" w:themeColor="text1"/>
          <w:sz w:val="24"/>
          <w:szCs w:val="24"/>
        </w:rPr>
        <w:t>,</w:t>
      </w:r>
      <w:r w:rsidR="002E4856" w:rsidRPr="006A3782">
        <w:rPr>
          <w:rFonts w:cstheme="minorHAnsi"/>
          <w:color w:val="000000" w:themeColor="text1"/>
          <w:sz w:val="24"/>
          <w:szCs w:val="24"/>
        </w:rPr>
        <w:t xml:space="preserve"> and education to keep a number of staff from attending strikes in order to run the service. Employees and unions would lose any legal protection if they do not comply with the legislation (GOV, 2023).</w:t>
      </w:r>
      <w:r w:rsidR="00BE3B98" w:rsidRPr="006A3782">
        <w:rPr>
          <w:rFonts w:cstheme="minorHAnsi"/>
          <w:color w:val="000000" w:themeColor="text1"/>
          <w:sz w:val="24"/>
          <w:szCs w:val="24"/>
        </w:rPr>
        <w:t xml:space="preserve"> </w:t>
      </w:r>
    </w:p>
    <w:p w14:paraId="1A5613E4" w14:textId="77777777" w:rsidR="00FF3864" w:rsidRPr="006A3782" w:rsidRDefault="00FF3864" w:rsidP="006A3782">
      <w:pPr>
        <w:pStyle w:val="ListParagraph"/>
        <w:numPr>
          <w:ilvl w:val="0"/>
          <w:numId w:val="7"/>
        </w:numPr>
        <w:spacing w:after="0" w:line="360" w:lineRule="auto"/>
        <w:jc w:val="both"/>
        <w:rPr>
          <w:rFonts w:cstheme="minorHAnsi"/>
          <w:b/>
          <w:bCs/>
          <w:color w:val="000000" w:themeColor="text1"/>
          <w:sz w:val="24"/>
          <w:szCs w:val="24"/>
        </w:rPr>
      </w:pPr>
      <w:r w:rsidRPr="006A3782">
        <w:rPr>
          <w:rFonts w:cstheme="minorHAnsi"/>
          <w:b/>
          <w:bCs/>
          <w:color w:val="000000" w:themeColor="text1"/>
          <w:sz w:val="24"/>
          <w:szCs w:val="24"/>
        </w:rPr>
        <w:t xml:space="preserve">Distinguish between third-party conciliation, </w:t>
      </w:r>
      <w:proofErr w:type="gramStart"/>
      <w:r w:rsidRPr="006A3782">
        <w:rPr>
          <w:rFonts w:cstheme="minorHAnsi"/>
          <w:b/>
          <w:bCs/>
          <w:color w:val="000000" w:themeColor="text1"/>
          <w:sz w:val="24"/>
          <w:szCs w:val="24"/>
        </w:rPr>
        <w:t>mediation</w:t>
      </w:r>
      <w:proofErr w:type="gramEnd"/>
      <w:r w:rsidRPr="006A3782">
        <w:rPr>
          <w:rFonts w:cstheme="minorHAnsi"/>
          <w:b/>
          <w:bCs/>
          <w:color w:val="000000" w:themeColor="text1"/>
          <w:sz w:val="24"/>
          <w:szCs w:val="24"/>
        </w:rPr>
        <w:t xml:space="preserve"> and arbitration. (AC 2.4)</w:t>
      </w:r>
    </w:p>
    <w:p w14:paraId="7345D4D0" w14:textId="77777777" w:rsidR="00FF3864" w:rsidRPr="006A3782" w:rsidRDefault="00FF3864" w:rsidP="006A3782">
      <w:pPr>
        <w:spacing w:line="360" w:lineRule="auto"/>
        <w:jc w:val="both"/>
        <w:rPr>
          <w:rFonts w:cstheme="minorHAnsi"/>
          <w:color w:val="000000" w:themeColor="text1"/>
          <w:sz w:val="24"/>
          <w:szCs w:val="24"/>
        </w:rPr>
      </w:pPr>
    </w:p>
    <w:p w14:paraId="2005662E" w14:textId="0749BD46" w:rsidR="00E33446" w:rsidRPr="006A3782" w:rsidRDefault="00E33446" w:rsidP="006A3782">
      <w:pPr>
        <w:spacing w:line="360" w:lineRule="auto"/>
        <w:jc w:val="both"/>
        <w:rPr>
          <w:rFonts w:cstheme="minorHAnsi"/>
          <w:color w:val="000000" w:themeColor="text1"/>
          <w:sz w:val="24"/>
          <w:szCs w:val="24"/>
        </w:rPr>
      </w:pPr>
      <w:r w:rsidRPr="006A3782">
        <w:rPr>
          <w:rFonts w:cstheme="minorHAnsi"/>
          <w:color w:val="000000" w:themeColor="text1"/>
          <w:sz w:val="24"/>
          <w:szCs w:val="24"/>
        </w:rPr>
        <w:t xml:space="preserve">Disputes and conflict can be raised by individuals and groups of people. It is important </w:t>
      </w:r>
      <w:r w:rsidR="00463844" w:rsidRPr="006A3782">
        <w:rPr>
          <w:rFonts w:cstheme="minorHAnsi"/>
          <w:color w:val="000000" w:themeColor="text1"/>
          <w:sz w:val="24"/>
          <w:szCs w:val="24"/>
        </w:rPr>
        <w:t>for an organi</w:t>
      </w:r>
      <w:r w:rsidR="00850C9E" w:rsidRPr="006A3782">
        <w:rPr>
          <w:rFonts w:cstheme="minorHAnsi"/>
          <w:color w:val="000000" w:themeColor="text1"/>
          <w:sz w:val="24"/>
          <w:szCs w:val="24"/>
        </w:rPr>
        <w:t>s</w:t>
      </w:r>
      <w:r w:rsidR="00463844" w:rsidRPr="006A3782">
        <w:rPr>
          <w:rFonts w:cstheme="minorHAnsi"/>
          <w:color w:val="000000" w:themeColor="text1"/>
          <w:sz w:val="24"/>
          <w:szCs w:val="24"/>
        </w:rPr>
        <w:t xml:space="preserve">ation </w:t>
      </w:r>
      <w:r w:rsidRPr="006A3782">
        <w:rPr>
          <w:rFonts w:cstheme="minorHAnsi"/>
          <w:color w:val="000000" w:themeColor="text1"/>
          <w:sz w:val="24"/>
          <w:szCs w:val="24"/>
        </w:rPr>
        <w:t>to handle such disputes in accordance wi</w:t>
      </w:r>
      <w:r w:rsidR="00463844" w:rsidRPr="006A3782">
        <w:rPr>
          <w:rFonts w:cstheme="minorHAnsi"/>
          <w:color w:val="000000" w:themeColor="text1"/>
          <w:sz w:val="24"/>
          <w:szCs w:val="24"/>
        </w:rPr>
        <w:t xml:space="preserve">th the law. </w:t>
      </w:r>
      <w:r w:rsidR="00447BAD" w:rsidRPr="006A3782">
        <w:rPr>
          <w:rFonts w:cstheme="minorHAnsi"/>
          <w:color w:val="000000" w:themeColor="text1"/>
          <w:sz w:val="24"/>
          <w:szCs w:val="24"/>
        </w:rPr>
        <w:t>T</w:t>
      </w:r>
      <w:r w:rsidR="00463844" w:rsidRPr="006A3782">
        <w:rPr>
          <w:rFonts w:cstheme="minorHAnsi"/>
          <w:color w:val="000000" w:themeColor="text1"/>
          <w:sz w:val="24"/>
          <w:szCs w:val="24"/>
        </w:rPr>
        <w:t xml:space="preserve">here are </w:t>
      </w:r>
      <w:r w:rsidR="00447BAD" w:rsidRPr="006A3782">
        <w:rPr>
          <w:rFonts w:cstheme="minorHAnsi"/>
          <w:color w:val="000000" w:themeColor="text1"/>
          <w:sz w:val="24"/>
          <w:szCs w:val="24"/>
        </w:rPr>
        <w:t xml:space="preserve">various alternative </w:t>
      </w:r>
      <w:r w:rsidR="00447BAD" w:rsidRPr="006A3782">
        <w:rPr>
          <w:rFonts w:cstheme="minorHAnsi"/>
          <w:color w:val="000000" w:themeColor="text1"/>
          <w:sz w:val="24"/>
          <w:szCs w:val="24"/>
        </w:rPr>
        <w:lastRenderedPageBreak/>
        <w:t xml:space="preserve">dispute resolution (ADR) services that can be used </w:t>
      </w:r>
      <w:proofErr w:type="gramStart"/>
      <w:r w:rsidR="00447BAD" w:rsidRPr="006A3782">
        <w:rPr>
          <w:rFonts w:cstheme="minorHAnsi"/>
          <w:color w:val="000000" w:themeColor="text1"/>
          <w:sz w:val="24"/>
          <w:szCs w:val="24"/>
        </w:rPr>
        <w:t>in order to</w:t>
      </w:r>
      <w:proofErr w:type="gramEnd"/>
      <w:r w:rsidR="00447BAD" w:rsidRPr="006A3782">
        <w:rPr>
          <w:rFonts w:cstheme="minorHAnsi"/>
          <w:color w:val="000000" w:themeColor="text1"/>
          <w:sz w:val="24"/>
          <w:szCs w:val="24"/>
        </w:rPr>
        <w:t xml:space="preserve"> prevent </w:t>
      </w:r>
      <w:r w:rsidR="00463844" w:rsidRPr="006A3782">
        <w:rPr>
          <w:rFonts w:cstheme="minorHAnsi"/>
          <w:color w:val="000000" w:themeColor="text1"/>
          <w:sz w:val="24"/>
          <w:szCs w:val="24"/>
        </w:rPr>
        <w:t>case</w:t>
      </w:r>
      <w:r w:rsidR="00447BAD" w:rsidRPr="006A3782">
        <w:rPr>
          <w:rFonts w:cstheme="minorHAnsi"/>
          <w:color w:val="000000" w:themeColor="text1"/>
          <w:sz w:val="24"/>
          <w:szCs w:val="24"/>
        </w:rPr>
        <w:t>s</w:t>
      </w:r>
      <w:r w:rsidR="00463844" w:rsidRPr="006A3782">
        <w:rPr>
          <w:rFonts w:cstheme="minorHAnsi"/>
          <w:color w:val="000000" w:themeColor="text1"/>
          <w:sz w:val="24"/>
          <w:szCs w:val="24"/>
        </w:rPr>
        <w:t xml:space="preserve"> progressing to </w:t>
      </w:r>
      <w:r w:rsidR="00447BAD" w:rsidRPr="006A3782">
        <w:rPr>
          <w:rFonts w:cstheme="minorHAnsi"/>
          <w:color w:val="000000" w:themeColor="text1"/>
          <w:sz w:val="24"/>
          <w:szCs w:val="24"/>
        </w:rPr>
        <w:t xml:space="preserve">grievances or </w:t>
      </w:r>
      <w:r w:rsidR="00463844" w:rsidRPr="006A3782">
        <w:rPr>
          <w:rFonts w:cstheme="minorHAnsi"/>
          <w:color w:val="000000" w:themeColor="text1"/>
          <w:sz w:val="24"/>
          <w:szCs w:val="24"/>
        </w:rPr>
        <w:t xml:space="preserve">employment tribunal </w:t>
      </w:r>
      <w:r w:rsidR="00463844" w:rsidRPr="006A3782">
        <w:rPr>
          <w:rFonts w:cstheme="minorHAnsi"/>
          <w:sz w:val="24"/>
          <w:szCs w:val="24"/>
        </w:rPr>
        <w:t>(ET) (</w:t>
      </w:r>
      <w:r w:rsidR="00D257F8" w:rsidRPr="006A3782">
        <w:rPr>
          <w:rFonts w:cstheme="minorHAnsi"/>
          <w:sz w:val="24"/>
          <w:szCs w:val="24"/>
        </w:rPr>
        <w:t>CIPD,</w:t>
      </w:r>
      <w:r w:rsidR="00D257F8" w:rsidRPr="006A3782">
        <w:rPr>
          <w:rStyle w:val="Hyperlink"/>
          <w:rFonts w:cstheme="minorHAnsi"/>
          <w:color w:val="auto"/>
          <w:sz w:val="24"/>
          <w:szCs w:val="24"/>
          <w:u w:val="none"/>
        </w:rPr>
        <w:t xml:space="preserve"> 2013b</w:t>
      </w:r>
      <w:r w:rsidR="00463844" w:rsidRPr="006A3782">
        <w:rPr>
          <w:rFonts w:cstheme="minorHAnsi"/>
          <w:sz w:val="24"/>
          <w:szCs w:val="24"/>
        </w:rPr>
        <w:t>).</w:t>
      </w:r>
    </w:p>
    <w:p w14:paraId="07D1DA49" w14:textId="4C85C114" w:rsidR="00850C9E" w:rsidRPr="006A3782" w:rsidRDefault="0011180B" w:rsidP="006A3782">
      <w:pPr>
        <w:spacing w:line="360" w:lineRule="auto"/>
        <w:jc w:val="both"/>
        <w:rPr>
          <w:rFonts w:cstheme="minorHAnsi"/>
          <w:sz w:val="24"/>
          <w:szCs w:val="24"/>
        </w:rPr>
      </w:pPr>
      <w:r w:rsidRPr="006A3782">
        <w:rPr>
          <w:rFonts w:cstheme="minorHAnsi"/>
          <w:color w:val="000000" w:themeColor="text1"/>
          <w:sz w:val="24"/>
          <w:szCs w:val="24"/>
        </w:rPr>
        <w:t>Mediation is a voluntary process led by an impartial third party</w:t>
      </w:r>
      <w:r w:rsidR="00850C9E" w:rsidRPr="006A3782">
        <w:rPr>
          <w:rFonts w:cstheme="minorHAnsi"/>
          <w:color w:val="000000" w:themeColor="text1"/>
          <w:sz w:val="24"/>
          <w:szCs w:val="24"/>
        </w:rPr>
        <w:t>, provided by ACAS</w:t>
      </w:r>
      <w:r w:rsidRPr="006A3782">
        <w:rPr>
          <w:rFonts w:cstheme="minorHAnsi"/>
          <w:color w:val="000000" w:themeColor="text1"/>
          <w:sz w:val="24"/>
          <w:szCs w:val="24"/>
        </w:rPr>
        <w:t xml:space="preserve">. </w:t>
      </w:r>
      <w:r w:rsidR="00850C9E" w:rsidRPr="006A3782">
        <w:rPr>
          <w:rFonts w:cstheme="minorHAnsi"/>
          <w:color w:val="000000" w:themeColor="text1"/>
          <w:sz w:val="24"/>
          <w:szCs w:val="24"/>
        </w:rPr>
        <w:t>The aim of mediation is to help both parties understand what the problem is and come to a mutually acceptable solution</w:t>
      </w:r>
      <w:r w:rsidR="00D257F8" w:rsidRPr="006A3782">
        <w:rPr>
          <w:rFonts w:cstheme="minorHAnsi"/>
          <w:color w:val="000000" w:themeColor="text1"/>
          <w:sz w:val="24"/>
          <w:szCs w:val="24"/>
        </w:rPr>
        <w:t xml:space="preserve"> (CIPD, 2013b). </w:t>
      </w:r>
      <w:r w:rsidR="00447BAD" w:rsidRPr="006A3782">
        <w:rPr>
          <w:rFonts w:cstheme="minorHAnsi"/>
          <w:sz w:val="24"/>
          <w:szCs w:val="24"/>
        </w:rPr>
        <w:t>However, it is important to note that whatever is agreed in mediation is not legally binding.</w:t>
      </w:r>
      <w:r w:rsidR="00E47E83" w:rsidRPr="006A3782">
        <w:rPr>
          <w:rFonts w:cstheme="minorHAnsi"/>
          <w:sz w:val="24"/>
          <w:szCs w:val="24"/>
        </w:rPr>
        <w:t xml:space="preserve"> In addition to this, the employee has the right to use another ADR service should a solution not be found. </w:t>
      </w:r>
    </w:p>
    <w:p w14:paraId="62E9861E" w14:textId="51B7C5A6" w:rsidR="00447BAD" w:rsidRPr="006A3782" w:rsidRDefault="00447BAD" w:rsidP="006A3782">
      <w:pPr>
        <w:spacing w:line="360" w:lineRule="auto"/>
        <w:jc w:val="both"/>
        <w:rPr>
          <w:rFonts w:cstheme="minorHAnsi"/>
          <w:sz w:val="24"/>
          <w:szCs w:val="24"/>
        </w:rPr>
      </w:pPr>
      <w:proofErr w:type="gramStart"/>
      <w:r w:rsidRPr="006A3782">
        <w:rPr>
          <w:rFonts w:cstheme="minorHAnsi"/>
          <w:sz w:val="24"/>
          <w:szCs w:val="24"/>
        </w:rPr>
        <w:t>Similar to</w:t>
      </w:r>
      <w:proofErr w:type="gramEnd"/>
      <w:r w:rsidRPr="006A3782">
        <w:rPr>
          <w:rFonts w:cstheme="minorHAnsi"/>
          <w:sz w:val="24"/>
          <w:szCs w:val="24"/>
        </w:rPr>
        <w:t xml:space="preserve"> mediation, conciliation</w:t>
      </w:r>
      <w:r w:rsidR="00E47E83" w:rsidRPr="006A3782">
        <w:rPr>
          <w:rFonts w:cstheme="minorHAnsi"/>
          <w:sz w:val="24"/>
          <w:szCs w:val="24"/>
        </w:rPr>
        <w:t xml:space="preserve"> is facilitated by an independent third party and</w:t>
      </w:r>
      <w:r w:rsidRPr="006A3782">
        <w:rPr>
          <w:rFonts w:cstheme="minorHAnsi"/>
          <w:sz w:val="24"/>
          <w:szCs w:val="24"/>
        </w:rPr>
        <w:t xml:space="preserve"> </w:t>
      </w:r>
      <w:r w:rsidR="00E47E83" w:rsidRPr="006A3782">
        <w:rPr>
          <w:rFonts w:cstheme="minorHAnsi"/>
          <w:sz w:val="24"/>
          <w:szCs w:val="24"/>
        </w:rPr>
        <w:t xml:space="preserve">also aims to have both parties come to a mutual agreement to end the dispute however, the decision is written in a </w:t>
      </w:r>
      <w:r w:rsidR="00DF206F" w:rsidRPr="006A3782">
        <w:rPr>
          <w:rFonts w:cstheme="minorHAnsi"/>
          <w:sz w:val="24"/>
          <w:szCs w:val="24"/>
        </w:rPr>
        <w:t>legally binding settlement</w:t>
      </w:r>
      <w:r w:rsidR="00E47E83" w:rsidRPr="006A3782">
        <w:rPr>
          <w:rFonts w:cstheme="minorHAnsi"/>
          <w:sz w:val="24"/>
          <w:szCs w:val="24"/>
        </w:rPr>
        <w:t>. If an agreement is reached, the case will not be able to progress to tribunal. However, if a solution cannot be found, the employee could apply for the case to be escalated to an ET.  Conciliation can continue between the parties up until the tribunal</w:t>
      </w:r>
      <w:r w:rsidR="00C71651" w:rsidRPr="006A3782">
        <w:rPr>
          <w:rFonts w:cstheme="minorHAnsi"/>
          <w:sz w:val="24"/>
          <w:szCs w:val="24"/>
        </w:rPr>
        <w:t xml:space="preserve"> (ACAS, 2021a)</w:t>
      </w:r>
      <w:r w:rsidR="00AF417D" w:rsidRPr="006A3782">
        <w:rPr>
          <w:rFonts w:cstheme="minorHAnsi"/>
          <w:sz w:val="24"/>
          <w:szCs w:val="24"/>
        </w:rPr>
        <w:t>.</w:t>
      </w:r>
    </w:p>
    <w:p w14:paraId="15E6FC7E" w14:textId="69A55868" w:rsidR="00DF206F" w:rsidRPr="006A3782" w:rsidRDefault="00DF206F" w:rsidP="006A3782">
      <w:pPr>
        <w:spacing w:line="360" w:lineRule="auto"/>
        <w:jc w:val="both"/>
        <w:rPr>
          <w:rFonts w:cstheme="minorHAnsi"/>
          <w:sz w:val="24"/>
          <w:szCs w:val="24"/>
        </w:rPr>
      </w:pPr>
      <w:r w:rsidRPr="006A3782">
        <w:rPr>
          <w:rFonts w:cstheme="minorHAnsi"/>
          <w:sz w:val="24"/>
          <w:szCs w:val="24"/>
        </w:rPr>
        <w:t xml:space="preserve">There is also collective conciliation which is used when there is a group of claimants with the same dispute. The process is similar to regular conciliation however, it is used for </w:t>
      </w:r>
      <w:proofErr w:type="gramStart"/>
      <w:r w:rsidRPr="006A3782">
        <w:rPr>
          <w:rFonts w:cstheme="minorHAnsi"/>
          <w:sz w:val="24"/>
          <w:szCs w:val="24"/>
        </w:rPr>
        <w:t>pay</w:t>
      </w:r>
      <w:proofErr w:type="gramEnd"/>
      <w:r w:rsidRPr="006A3782">
        <w:rPr>
          <w:rFonts w:cstheme="minorHAnsi"/>
          <w:sz w:val="24"/>
          <w:szCs w:val="24"/>
        </w:rPr>
        <w:t xml:space="preserve"> disputes, terms and conditions, redundancies, and changes to work practices as these are issues that affect groups of people rather than individuals</w:t>
      </w:r>
      <w:r w:rsidR="00AF417D" w:rsidRPr="006A3782">
        <w:rPr>
          <w:rFonts w:cstheme="minorHAnsi"/>
          <w:sz w:val="24"/>
          <w:szCs w:val="24"/>
        </w:rPr>
        <w:t xml:space="preserve"> </w:t>
      </w:r>
      <w:r w:rsidR="00C71651" w:rsidRPr="006A3782">
        <w:rPr>
          <w:rFonts w:cstheme="minorHAnsi"/>
          <w:sz w:val="24"/>
          <w:szCs w:val="24"/>
        </w:rPr>
        <w:t>(ACAS, 2022a).</w:t>
      </w:r>
    </w:p>
    <w:p w14:paraId="59643588" w14:textId="4CACF002" w:rsidR="00DF206F" w:rsidRPr="006A3782" w:rsidRDefault="00DF206F" w:rsidP="006A3782">
      <w:pPr>
        <w:spacing w:line="360" w:lineRule="auto"/>
        <w:jc w:val="both"/>
        <w:rPr>
          <w:rFonts w:cstheme="minorHAnsi"/>
          <w:color w:val="000000" w:themeColor="text1"/>
          <w:sz w:val="24"/>
          <w:szCs w:val="24"/>
        </w:rPr>
      </w:pPr>
      <w:r w:rsidRPr="006A3782">
        <w:rPr>
          <w:rFonts w:cstheme="minorHAnsi"/>
          <w:sz w:val="24"/>
          <w:szCs w:val="24"/>
        </w:rPr>
        <w:t xml:space="preserve">ACAS arbitration </w:t>
      </w:r>
      <w:r w:rsidR="00262D9A" w:rsidRPr="006A3782">
        <w:rPr>
          <w:rFonts w:cstheme="minorHAnsi"/>
          <w:sz w:val="24"/>
          <w:szCs w:val="24"/>
        </w:rPr>
        <w:t xml:space="preserve">is voluntary and </w:t>
      </w:r>
      <w:r w:rsidRPr="006A3782">
        <w:rPr>
          <w:rFonts w:cstheme="minorHAnsi"/>
          <w:sz w:val="24"/>
          <w:szCs w:val="24"/>
        </w:rPr>
        <w:t xml:space="preserve">was introduced to ease the pressure on the ET service. </w:t>
      </w:r>
      <w:r w:rsidR="00262D9A" w:rsidRPr="006A3782">
        <w:rPr>
          <w:rFonts w:cstheme="minorHAnsi"/>
          <w:sz w:val="24"/>
          <w:szCs w:val="24"/>
        </w:rPr>
        <w:t>An</w:t>
      </w:r>
      <w:r w:rsidRPr="006A3782">
        <w:rPr>
          <w:rFonts w:cstheme="minorHAnsi"/>
          <w:sz w:val="24"/>
          <w:szCs w:val="24"/>
        </w:rPr>
        <w:t xml:space="preserve"> impartial third party is appointed by ACAS</w:t>
      </w:r>
      <w:r w:rsidR="00262D9A" w:rsidRPr="006A3782">
        <w:rPr>
          <w:rFonts w:cstheme="minorHAnsi"/>
          <w:sz w:val="24"/>
          <w:szCs w:val="24"/>
        </w:rPr>
        <w:t xml:space="preserve"> and becomes the ‘Arbitrator’</w:t>
      </w:r>
      <w:r w:rsidRPr="006A3782">
        <w:rPr>
          <w:rFonts w:cstheme="minorHAnsi"/>
          <w:sz w:val="24"/>
          <w:szCs w:val="24"/>
        </w:rPr>
        <w:t>. Arbitration is informal and aims to deal with cases quickly</w:t>
      </w:r>
      <w:r w:rsidR="00262D9A" w:rsidRPr="006A3782">
        <w:rPr>
          <w:rFonts w:cstheme="minorHAnsi"/>
          <w:sz w:val="24"/>
          <w:szCs w:val="24"/>
        </w:rPr>
        <w:t xml:space="preserve"> however, arbitration only handles cases related to unfair dismissal and flexible working requests. Also, unlike the other dispute resolution services</w:t>
      </w:r>
      <w:r w:rsidR="00F04629" w:rsidRPr="006A3782">
        <w:rPr>
          <w:rFonts w:cstheme="minorHAnsi"/>
          <w:sz w:val="24"/>
          <w:szCs w:val="24"/>
        </w:rPr>
        <w:t>,</w:t>
      </w:r>
      <w:r w:rsidR="00262D9A" w:rsidRPr="006A3782">
        <w:rPr>
          <w:rFonts w:cstheme="minorHAnsi"/>
          <w:sz w:val="24"/>
          <w:szCs w:val="24"/>
        </w:rPr>
        <w:t xml:space="preserve"> the arbitrator’s decision is final and difficult to appeal. Like conciliation, arbitration can be collective and individual. </w:t>
      </w:r>
      <w:r w:rsidR="00C71651" w:rsidRPr="006A3782">
        <w:rPr>
          <w:rFonts w:cstheme="minorHAnsi"/>
          <w:sz w:val="24"/>
          <w:szCs w:val="24"/>
        </w:rPr>
        <w:t>(ACAS, 2022b).</w:t>
      </w:r>
    </w:p>
    <w:p w14:paraId="3E5621BD" w14:textId="008C696A" w:rsidR="005859A9" w:rsidRPr="006A3782" w:rsidRDefault="00850C9E" w:rsidP="006A3782">
      <w:pPr>
        <w:spacing w:line="360" w:lineRule="auto"/>
        <w:jc w:val="both"/>
        <w:rPr>
          <w:rFonts w:cstheme="minorHAnsi"/>
          <w:color w:val="000000" w:themeColor="text1"/>
          <w:sz w:val="24"/>
          <w:szCs w:val="24"/>
        </w:rPr>
      </w:pPr>
      <w:r w:rsidRPr="006A3782">
        <w:rPr>
          <w:rFonts w:cstheme="minorHAnsi"/>
          <w:color w:val="000000" w:themeColor="text1"/>
          <w:sz w:val="24"/>
          <w:szCs w:val="24"/>
        </w:rPr>
        <w:t xml:space="preserve">Whilst </w:t>
      </w:r>
      <w:r w:rsidR="00447BAD" w:rsidRPr="006A3782">
        <w:rPr>
          <w:rFonts w:cstheme="minorHAnsi"/>
          <w:color w:val="000000" w:themeColor="text1"/>
          <w:sz w:val="24"/>
          <w:szCs w:val="24"/>
        </w:rPr>
        <w:t>ADR</w:t>
      </w:r>
      <w:r w:rsidRPr="006A3782">
        <w:rPr>
          <w:rFonts w:cstheme="minorHAnsi"/>
          <w:color w:val="000000" w:themeColor="text1"/>
          <w:sz w:val="24"/>
          <w:szCs w:val="24"/>
        </w:rPr>
        <w:t xml:space="preserve"> </w:t>
      </w:r>
      <w:r w:rsidR="00DF206F" w:rsidRPr="006A3782">
        <w:rPr>
          <w:rFonts w:cstheme="minorHAnsi"/>
          <w:color w:val="000000" w:themeColor="text1"/>
          <w:sz w:val="24"/>
          <w:szCs w:val="24"/>
        </w:rPr>
        <w:t>service</w:t>
      </w:r>
      <w:r w:rsidR="00F04629" w:rsidRPr="006A3782">
        <w:rPr>
          <w:rFonts w:cstheme="minorHAnsi"/>
          <w:color w:val="000000" w:themeColor="text1"/>
          <w:sz w:val="24"/>
          <w:szCs w:val="24"/>
        </w:rPr>
        <w:t>s</w:t>
      </w:r>
      <w:r w:rsidR="00DF206F" w:rsidRPr="006A3782">
        <w:rPr>
          <w:rFonts w:cstheme="minorHAnsi"/>
          <w:color w:val="000000" w:themeColor="text1"/>
          <w:sz w:val="24"/>
          <w:szCs w:val="24"/>
        </w:rPr>
        <w:t xml:space="preserve"> are free</w:t>
      </w:r>
      <w:r w:rsidRPr="006A3782">
        <w:rPr>
          <w:rFonts w:cstheme="minorHAnsi"/>
          <w:color w:val="000000" w:themeColor="text1"/>
          <w:sz w:val="24"/>
          <w:szCs w:val="24"/>
        </w:rPr>
        <w:t xml:space="preserve">, </w:t>
      </w:r>
      <w:proofErr w:type="spellStart"/>
      <w:r w:rsidRPr="006A3782">
        <w:rPr>
          <w:rFonts w:cstheme="minorHAnsi"/>
          <w:color w:val="000000" w:themeColor="text1"/>
          <w:sz w:val="24"/>
          <w:szCs w:val="24"/>
        </w:rPr>
        <w:t>GoQuest</w:t>
      </w:r>
      <w:proofErr w:type="spellEnd"/>
      <w:r w:rsidRPr="006A3782">
        <w:rPr>
          <w:rFonts w:cstheme="minorHAnsi"/>
          <w:color w:val="000000" w:themeColor="text1"/>
          <w:sz w:val="24"/>
          <w:szCs w:val="24"/>
        </w:rPr>
        <w:t xml:space="preserve"> should aim to utilise all internal and informal dispute resolution options in the first instance. This is because of the potential damage to </w:t>
      </w:r>
      <w:r w:rsidR="00DF206F" w:rsidRPr="006A3782">
        <w:rPr>
          <w:rFonts w:cstheme="minorHAnsi"/>
          <w:color w:val="000000" w:themeColor="text1"/>
          <w:sz w:val="24"/>
          <w:szCs w:val="24"/>
        </w:rPr>
        <w:t>e</w:t>
      </w:r>
      <w:r w:rsidRPr="006A3782">
        <w:rPr>
          <w:rFonts w:cstheme="minorHAnsi"/>
          <w:color w:val="000000" w:themeColor="text1"/>
          <w:sz w:val="24"/>
          <w:szCs w:val="24"/>
        </w:rPr>
        <w:t>mployee relationships</w:t>
      </w:r>
      <w:r w:rsidR="00447BAD" w:rsidRPr="006A3782">
        <w:rPr>
          <w:rFonts w:cstheme="minorHAnsi"/>
          <w:color w:val="000000" w:themeColor="text1"/>
          <w:sz w:val="24"/>
          <w:szCs w:val="24"/>
        </w:rPr>
        <w:t xml:space="preserve"> and wellbeing which is shown to have a negative effect on organi</w:t>
      </w:r>
      <w:r w:rsidR="00F04629" w:rsidRPr="006A3782">
        <w:rPr>
          <w:rFonts w:cstheme="minorHAnsi"/>
          <w:color w:val="000000" w:themeColor="text1"/>
          <w:sz w:val="24"/>
          <w:szCs w:val="24"/>
        </w:rPr>
        <w:t>s</w:t>
      </w:r>
      <w:r w:rsidR="00447BAD" w:rsidRPr="006A3782">
        <w:rPr>
          <w:rFonts w:cstheme="minorHAnsi"/>
          <w:color w:val="000000" w:themeColor="text1"/>
          <w:sz w:val="24"/>
          <w:szCs w:val="24"/>
        </w:rPr>
        <w:t>ational performance</w:t>
      </w:r>
      <w:r w:rsidR="00D257F8" w:rsidRPr="006A3782">
        <w:rPr>
          <w:rFonts w:cstheme="minorHAnsi"/>
          <w:sz w:val="24"/>
          <w:szCs w:val="24"/>
        </w:rPr>
        <w:t xml:space="preserve"> (CIPD, 2013b)</w:t>
      </w:r>
      <w:r w:rsidRPr="006A3782">
        <w:rPr>
          <w:rFonts w:cstheme="minorHAnsi"/>
          <w:color w:val="000000" w:themeColor="text1"/>
          <w:sz w:val="24"/>
          <w:szCs w:val="24"/>
        </w:rPr>
        <w:t>.</w:t>
      </w:r>
    </w:p>
    <w:p w14:paraId="5902183C" w14:textId="77777777" w:rsidR="00FF3864" w:rsidRPr="006A3782" w:rsidRDefault="00FF3864" w:rsidP="006A3782">
      <w:pPr>
        <w:pStyle w:val="ListParagraph"/>
        <w:numPr>
          <w:ilvl w:val="0"/>
          <w:numId w:val="7"/>
        </w:numPr>
        <w:spacing w:after="0" w:line="360" w:lineRule="auto"/>
        <w:jc w:val="both"/>
        <w:rPr>
          <w:rFonts w:cstheme="minorHAnsi"/>
          <w:b/>
          <w:bCs/>
          <w:color w:val="000000" w:themeColor="text1"/>
          <w:sz w:val="24"/>
          <w:szCs w:val="24"/>
        </w:rPr>
      </w:pPr>
      <w:r w:rsidRPr="006A3782">
        <w:rPr>
          <w:rFonts w:cstheme="minorHAnsi"/>
          <w:b/>
          <w:bCs/>
          <w:color w:val="000000" w:themeColor="text1"/>
          <w:sz w:val="24"/>
          <w:szCs w:val="24"/>
        </w:rPr>
        <w:lastRenderedPageBreak/>
        <w:t>Explain the principles of legislation relating to unfair dismissal in respect of capability and misconduct issues. (AC 3.1)</w:t>
      </w:r>
    </w:p>
    <w:p w14:paraId="33687D6B" w14:textId="77777777" w:rsidR="00A41EDC" w:rsidRPr="006A3782" w:rsidRDefault="00A41EDC" w:rsidP="006A3782">
      <w:pPr>
        <w:spacing w:after="0" w:line="360" w:lineRule="auto"/>
        <w:jc w:val="both"/>
        <w:rPr>
          <w:rFonts w:cstheme="minorHAnsi"/>
          <w:color w:val="000000" w:themeColor="text1"/>
          <w:sz w:val="24"/>
          <w:szCs w:val="24"/>
        </w:rPr>
      </w:pPr>
    </w:p>
    <w:p w14:paraId="46C28DCC" w14:textId="33F14375" w:rsidR="00C005A7" w:rsidRPr="006A3782" w:rsidRDefault="00D257F8" w:rsidP="006A3782">
      <w:pPr>
        <w:spacing w:after="0" w:line="360" w:lineRule="auto"/>
        <w:jc w:val="both"/>
        <w:rPr>
          <w:rFonts w:cstheme="minorHAnsi"/>
          <w:color w:val="000000" w:themeColor="text1"/>
          <w:sz w:val="24"/>
          <w:szCs w:val="24"/>
        </w:rPr>
      </w:pPr>
      <w:r w:rsidRPr="006A3782">
        <w:rPr>
          <w:rFonts w:cstheme="minorHAnsi"/>
          <w:color w:val="000000" w:themeColor="text1"/>
          <w:sz w:val="24"/>
          <w:szCs w:val="24"/>
        </w:rPr>
        <w:t>According to the CIPD (2020) m</w:t>
      </w:r>
      <w:r w:rsidR="00C005A7" w:rsidRPr="006A3782">
        <w:rPr>
          <w:rFonts w:cstheme="minorHAnsi"/>
          <w:color w:val="000000" w:themeColor="text1"/>
          <w:sz w:val="24"/>
          <w:szCs w:val="24"/>
        </w:rPr>
        <w:t>ost of the</w:t>
      </w:r>
      <w:r w:rsidR="00A4529B" w:rsidRPr="006A3782">
        <w:rPr>
          <w:rFonts w:cstheme="minorHAnsi"/>
          <w:color w:val="000000" w:themeColor="text1"/>
          <w:sz w:val="24"/>
          <w:szCs w:val="24"/>
        </w:rPr>
        <w:t xml:space="preserve"> </w:t>
      </w:r>
      <w:r w:rsidR="00C005A7" w:rsidRPr="006A3782">
        <w:rPr>
          <w:rFonts w:cstheme="minorHAnsi"/>
          <w:color w:val="000000" w:themeColor="text1"/>
          <w:sz w:val="24"/>
          <w:szCs w:val="24"/>
        </w:rPr>
        <w:t>laws, rights and legislation related to unfair dismissal are contained in the Employment Rights Act 1996</w:t>
      </w:r>
      <w:r w:rsidR="00A4529B" w:rsidRPr="006A3782">
        <w:rPr>
          <w:rFonts w:cstheme="minorHAnsi"/>
          <w:color w:val="000000" w:themeColor="text1"/>
          <w:sz w:val="24"/>
          <w:szCs w:val="24"/>
        </w:rPr>
        <w:t xml:space="preserve">. </w:t>
      </w:r>
      <w:r w:rsidR="00C005A7" w:rsidRPr="006A3782">
        <w:rPr>
          <w:rFonts w:cstheme="minorHAnsi"/>
          <w:color w:val="000000" w:themeColor="text1"/>
          <w:sz w:val="24"/>
          <w:szCs w:val="24"/>
        </w:rPr>
        <w:t>There are also other pieces of legislation that can be included in an unfair dismissal such as the Equality Act 2010</w:t>
      </w:r>
      <w:r w:rsidR="00CF38F0" w:rsidRPr="006A3782">
        <w:rPr>
          <w:rFonts w:cstheme="minorHAnsi"/>
          <w:color w:val="000000" w:themeColor="text1"/>
          <w:sz w:val="24"/>
          <w:szCs w:val="24"/>
        </w:rPr>
        <w:t xml:space="preserve"> and it is important to bear in mind that different circumstances could mean different rights apply. </w:t>
      </w:r>
    </w:p>
    <w:p w14:paraId="013AA9DE" w14:textId="77777777" w:rsidR="00CF38F0" w:rsidRPr="006A3782" w:rsidRDefault="00CF38F0" w:rsidP="006A3782">
      <w:pPr>
        <w:spacing w:after="0" w:line="360" w:lineRule="auto"/>
        <w:jc w:val="both"/>
        <w:rPr>
          <w:rFonts w:cstheme="minorHAnsi"/>
          <w:color w:val="000000" w:themeColor="text1"/>
          <w:sz w:val="24"/>
          <w:szCs w:val="24"/>
        </w:rPr>
      </w:pPr>
    </w:p>
    <w:p w14:paraId="0F1CFD45" w14:textId="5359C7ED" w:rsidR="00A4529B" w:rsidRPr="006A3782" w:rsidRDefault="00C005A7" w:rsidP="006A3782">
      <w:pPr>
        <w:spacing w:after="0" w:line="360" w:lineRule="auto"/>
        <w:jc w:val="both"/>
        <w:rPr>
          <w:rFonts w:cstheme="minorHAnsi"/>
          <w:color w:val="000000" w:themeColor="text1"/>
          <w:sz w:val="24"/>
          <w:szCs w:val="24"/>
        </w:rPr>
      </w:pPr>
      <w:r w:rsidRPr="006A3782">
        <w:rPr>
          <w:rFonts w:cstheme="minorHAnsi"/>
          <w:color w:val="000000" w:themeColor="text1"/>
          <w:sz w:val="24"/>
          <w:szCs w:val="24"/>
        </w:rPr>
        <w:t>In addition to unfair dismissal, t</w:t>
      </w:r>
      <w:r w:rsidR="00A4529B" w:rsidRPr="006A3782">
        <w:rPr>
          <w:rFonts w:cstheme="minorHAnsi"/>
          <w:color w:val="000000" w:themeColor="text1"/>
          <w:sz w:val="24"/>
          <w:szCs w:val="24"/>
        </w:rPr>
        <w:t xml:space="preserve">here are other types of dismissal such as wrongful dismissal and automatic unfair dismissal however, for this question I will focus on capability and misconduct in relation to </w:t>
      </w:r>
      <w:r w:rsidRPr="006A3782">
        <w:rPr>
          <w:rFonts w:cstheme="minorHAnsi"/>
          <w:color w:val="000000" w:themeColor="text1"/>
          <w:sz w:val="24"/>
          <w:szCs w:val="24"/>
        </w:rPr>
        <w:t xml:space="preserve">unfair </w:t>
      </w:r>
      <w:r w:rsidR="00A4529B" w:rsidRPr="006A3782">
        <w:rPr>
          <w:rFonts w:cstheme="minorHAnsi"/>
          <w:color w:val="000000" w:themeColor="text1"/>
          <w:sz w:val="24"/>
          <w:szCs w:val="24"/>
        </w:rPr>
        <w:t>dismissal</w:t>
      </w:r>
      <w:r w:rsidRPr="006A3782">
        <w:rPr>
          <w:rFonts w:cstheme="minorHAnsi"/>
          <w:color w:val="000000" w:themeColor="text1"/>
          <w:sz w:val="24"/>
          <w:szCs w:val="24"/>
        </w:rPr>
        <w:t>s</w:t>
      </w:r>
      <w:r w:rsidR="00A4529B" w:rsidRPr="006A3782">
        <w:rPr>
          <w:rFonts w:cstheme="minorHAnsi"/>
          <w:color w:val="000000" w:themeColor="text1"/>
          <w:sz w:val="24"/>
          <w:szCs w:val="24"/>
        </w:rPr>
        <w:t xml:space="preserve">. </w:t>
      </w:r>
    </w:p>
    <w:p w14:paraId="5D345793" w14:textId="77777777" w:rsidR="00A4529B" w:rsidRPr="006A3782" w:rsidRDefault="00A4529B" w:rsidP="006A3782">
      <w:pPr>
        <w:spacing w:after="0" w:line="360" w:lineRule="auto"/>
        <w:jc w:val="both"/>
        <w:rPr>
          <w:rFonts w:cstheme="minorHAnsi"/>
          <w:color w:val="000000" w:themeColor="text1"/>
          <w:sz w:val="24"/>
          <w:szCs w:val="24"/>
        </w:rPr>
      </w:pPr>
    </w:p>
    <w:p w14:paraId="06A9BB3E" w14:textId="70707B7B" w:rsidR="00AB6801" w:rsidRPr="006A3782" w:rsidRDefault="00AF417D" w:rsidP="006A3782">
      <w:pPr>
        <w:spacing w:after="0" w:line="360" w:lineRule="auto"/>
        <w:jc w:val="both"/>
        <w:rPr>
          <w:rFonts w:cstheme="minorHAnsi"/>
          <w:color w:val="000000" w:themeColor="text1"/>
          <w:sz w:val="24"/>
          <w:szCs w:val="24"/>
        </w:rPr>
      </w:pPr>
      <w:r w:rsidRPr="006A3782">
        <w:rPr>
          <w:rFonts w:cstheme="minorHAnsi"/>
          <w:color w:val="000000" w:themeColor="text1"/>
          <w:sz w:val="24"/>
          <w:szCs w:val="24"/>
        </w:rPr>
        <w:t>According to ACAS (2022c) t</w:t>
      </w:r>
      <w:r w:rsidR="00AB6801" w:rsidRPr="006A3782">
        <w:rPr>
          <w:rFonts w:cstheme="minorHAnsi"/>
          <w:color w:val="000000" w:themeColor="text1"/>
          <w:sz w:val="24"/>
          <w:szCs w:val="24"/>
        </w:rPr>
        <w:t>here are three main categories that a capability dismissal will usually fall into. These are:</w:t>
      </w:r>
    </w:p>
    <w:p w14:paraId="5B1DD2D5" w14:textId="77777777" w:rsidR="00AB6801" w:rsidRPr="006A3782" w:rsidRDefault="00AB6801" w:rsidP="006A3782">
      <w:pPr>
        <w:spacing w:after="0" w:line="360" w:lineRule="auto"/>
        <w:jc w:val="both"/>
        <w:rPr>
          <w:rFonts w:cstheme="minorHAnsi"/>
          <w:color w:val="000000" w:themeColor="text1"/>
          <w:sz w:val="24"/>
          <w:szCs w:val="24"/>
        </w:rPr>
      </w:pPr>
    </w:p>
    <w:p w14:paraId="792E0105" w14:textId="1D537439" w:rsidR="006B7F4A" w:rsidRPr="006A3782" w:rsidRDefault="00AB6801" w:rsidP="006A3782">
      <w:pPr>
        <w:pStyle w:val="ListParagraph"/>
        <w:numPr>
          <w:ilvl w:val="0"/>
          <w:numId w:val="9"/>
        </w:numPr>
        <w:spacing w:after="0" w:line="360" w:lineRule="auto"/>
        <w:jc w:val="both"/>
        <w:rPr>
          <w:rFonts w:cstheme="minorHAnsi"/>
          <w:color w:val="000000" w:themeColor="text1"/>
          <w:sz w:val="24"/>
          <w:szCs w:val="24"/>
        </w:rPr>
      </w:pPr>
      <w:r w:rsidRPr="006A3782">
        <w:rPr>
          <w:rFonts w:cstheme="minorHAnsi"/>
          <w:color w:val="000000" w:themeColor="text1"/>
          <w:sz w:val="24"/>
          <w:szCs w:val="24"/>
        </w:rPr>
        <w:t xml:space="preserve">Lack of professional qualification related to the employee’s role. </w:t>
      </w:r>
    </w:p>
    <w:p w14:paraId="3FEAC660" w14:textId="3042F303" w:rsidR="006B7F4A" w:rsidRPr="006A3782" w:rsidRDefault="006B7F4A" w:rsidP="006A3782">
      <w:pPr>
        <w:pStyle w:val="ListParagraph"/>
        <w:numPr>
          <w:ilvl w:val="0"/>
          <w:numId w:val="9"/>
        </w:numPr>
        <w:spacing w:after="0" w:line="360" w:lineRule="auto"/>
        <w:jc w:val="both"/>
        <w:rPr>
          <w:rFonts w:cstheme="minorHAnsi"/>
          <w:color w:val="000000" w:themeColor="text1"/>
          <w:sz w:val="24"/>
          <w:szCs w:val="24"/>
        </w:rPr>
      </w:pPr>
      <w:r w:rsidRPr="006A3782">
        <w:rPr>
          <w:rFonts w:cstheme="minorHAnsi"/>
          <w:color w:val="000000" w:themeColor="text1"/>
          <w:sz w:val="24"/>
          <w:szCs w:val="24"/>
        </w:rPr>
        <w:t xml:space="preserve">Poor performance and </w:t>
      </w:r>
      <w:r w:rsidR="00CF38F0" w:rsidRPr="006A3782">
        <w:rPr>
          <w:rFonts w:cstheme="minorHAnsi"/>
          <w:color w:val="000000" w:themeColor="text1"/>
          <w:sz w:val="24"/>
          <w:szCs w:val="24"/>
        </w:rPr>
        <w:t>incompetence</w:t>
      </w:r>
      <w:r w:rsidRPr="006A3782">
        <w:rPr>
          <w:rFonts w:cstheme="minorHAnsi"/>
          <w:color w:val="000000" w:themeColor="text1"/>
          <w:sz w:val="24"/>
          <w:szCs w:val="24"/>
        </w:rPr>
        <w:t xml:space="preserve"> – </w:t>
      </w:r>
    </w:p>
    <w:p w14:paraId="51B0DCB5" w14:textId="137198CD" w:rsidR="00AB6801" w:rsidRPr="006A3782" w:rsidRDefault="00CF38F0" w:rsidP="006A3782">
      <w:pPr>
        <w:pStyle w:val="ListParagraph"/>
        <w:numPr>
          <w:ilvl w:val="0"/>
          <w:numId w:val="9"/>
        </w:numPr>
        <w:spacing w:after="0" w:line="360" w:lineRule="auto"/>
        <w:jc w:val="both"/>
        <w:rPr>
          <w:rFonts w:cstheme="minorHAnsi"/>
          <w:color w:val="000000" w:themeColor="text1"/>
          <w:sz w:val="24"/>
          <w:szCs w:val="24"/>
        </w:rPr>
      </w:pPr>
      <w:r w:rsidRPr="006A3782">
        <w:rPr>
          <w:rFonts w:cstheme="minorHAnsi"/>
          <w:color w:val="000000" w:themeColor="text1"/>
          <w:sz w:val="24"/>
          <w:szCs w:val="24"/>
        </w:rPr>
        <w:t>Illness or a</w:t>
      </w:r>
      <w:r w:rsidR="006B7F4A" w:rsidRPr="006A3782">
        <w:rPr>
          <w:rFonts w:cstheme="minorHAnsi"/>
          <w:color w:val="000000" w:themeColor="text1"/>
          <w:sz w:val="24"/>
          <w:szCs w:val="24"/>
        </w:rPr>
        <w:t xml:space="preserve"> health condition</w:t>
      </w:r>
      <w:r w:rsidRPr="006A3782">
        <w:rPr>
          <w:rFonts w:cstheme="minorHAnsi"/>
          <w:color w:val="000000" w:themeColor="text1"/>
          <w:sz w:val="24"/>
          <w:szCs w:val="24"/>
        </w:rPr>
        <w:t xml:space="preserve"> which results in the employee </w:t>
      </w:r>
      <w:r w:rsidR="006B7F4A" w:rsidRPr="006A3782">
        <w:rPr>
          <w:rFonts w:cstheme="minorHAnsi"/>
          <w:color w:val="000000" w:themeColor="text1"/>
          <w:sz w:val="24"/>
          <w:szCs w:val="24"/>
        </w:rPr>
        <w:t xml:space="preserve">no longer </w:t>
      </w:r>
      <w:r w:rsidRPr="006A3782">
        <w:rPr>
          <w:rFonts w:cstheme="minorHAnsi"/>
          <w:color w:val="000000" w:themeColor="text1"/>
          <w:sz w:val="24"/>
          <w:szCs w:val="24"/>
        </w:rPr>
        <w:t xml:space="preserve">being able </w:t>
      </w:r>
      <w:r w:rsidR="006B7F4A" w:rsidRPr="006A3782">
        <w:rPr>
          <w:rFonts w:cstheme="minorHAnsi"/>
          <w:color w:val="000000" w:themeColor="text1"/>
          <w:sz w:val="24"/>
          <w:szCs w:val="24"/>
        </w:rPr>
        <w:t xml:space="preserve">carry out duties of </w:t>
      </w:r>
      <w:r w:rsidRPr="006A3782">
        <w:rPr>
          <w:rFonts w:cstheme="minorHAnsi"/>
          <w:color w:val="000000" w:themeColor="text1"/>
          <w:sz w:val="24"/>
          <w:szCs w:val="24"/>
        </w:rPr>
        <w:t xml:space="preserve">their </w:t>
      </w:r>
      <w:r w:rsidR="006B7F4A" w:rsidRPr="006A3782">
        <w:rPr>
          <w:rFonts w:cstheme="minorHAnsi"/>
          <w:color w:val="000000" w:themeColor="text1"/>
          <w:sz w:val="24"/>
          <w:szCs w:val="24"/>
        </w:rPr>
        <w:t xml:space="preserve">role. </w:t>
      </w:r>
    </w:p>
    <w:p w14:paraId="78AB4BA2" w14:textId="77777777" w:rsidR="000163AA" w:rsidRPr="006A3782" w:rsidRDefault="000163AA" w:rsidP="006A3782">
      <w:pPr>
        <w:spacing w:after="0" w:line="360" w:lineRule="auto"/>
        <w:jc w:val="both"/>
        <w:rPr>
          <w:rFonts w:cstheme="minorHAnsi"/>
          <w:color w:val="000000" w:themeColor="text1"/>
          <w:sz w:val="24"/>
          <w:szCs w:val="24"/>
        </w:rPr>
      </w:pPr>
    </w:p>
    <w:p w14:paraId="4CF87861" w14:textId="15DCFE1C" w:rsidR="00AB6801" w:rsidRPr="006A3782" w:rsidRDefault="00CF38F0" w:rsidP="006A3782">
      <w:pPr>
        <w:spacing w:after="0" w:line="360" w:lineRule="auto"/>
        <w:jc w:val="both"/>
        <w:rPr>
          <w:rFonts w:cstheme="minorHAnsi"/>
          <w:color w:val="000000" w:themeColor="text1"/>
          <w:sz w:val="24"/>
          <w:szCs w:val="24"/>
        </w:rPr>
      </w:pPr>
      <w:r w:rsidRPr="006A3782">
        <w:rPr>
          <w:rFonts w:cstheme="minorHAnsi"/>
          <w:color w:val="000000" w:themeColor="text1"/>
          <w:sz w:val="24"/>
          <w:szCs w:val="24"/>
        </w:rPr>
        <w:t>If dismissing on a capability issue</w:t>
      </w:r>
      <w:r w:rsidR="00F04629" w:rsidRPr="006A3782">
        <w:rPr>
          <w:rFonts w:cstheme="minorHAnsi"/>
          <w:color w:val="000000" w:themeColor="text1"/>
          <w:sz w:val="24"/>
          <w:szCs w:val="24"/>
        </w:rPr>
        <w:t xml:space="preserve"> </w:t>
      </w:r>
      <w:r w:rsidRPr="006A3782">
        <w:rPr>
          <w:rFonts w:cstheme="minorHAnsi"/>
          <w:color w:val="000000" w:themeColor="text1"/>
          <w:sz w:val="24"/>
          <w:szCs w:val="24"/>
        </w:rPr>
        <w:t>it is important to consider any pieces of legislation that may protect the individual from being dismissed</w:t>
      </w:r>
      <w:r w:rsidR="00F04629" w:rsidRPr="006A3782">
        <w:rPr>
          <w:rFonts w:cstheme="minorHAnsi"/>
          <w:color w:val="000000" w:themeColor="text1"/>
          <w:sz w:val="24"/>
          <w:szCs w:val="24"/>
        </w:rPr>
        <w:t xml:space="preserve"> such as </w:t>
      </w:r>
      <w:r w:rsidR="00377007" w:rsidRPr="006A3782">
        <w:rPr>
          <w:rFonts w:cstheme="minorHAnsi"/>
          <w:color w:val="000000" w:themeColor="text1"/>
          <w:sz w:val="24"/>
          <w:szCs w:val="24"/>
        </w:rPr>
        <w:t>the Equality Act 2010 (Equality Act 2010).</w:t>
      </w:r>
      <w:r w:rsidR="001455F4" w:rsidRPr="006A3782">
        <w:rPr>
          <w:rFonts w:cstheme="minorHAnsi"/>
          <w:color w:val="000000" w:themeColor="text1"/>
          <w:sz w:val="24"/>
          <w:szCs w:val="24"/>
        </w:rPr>
        <w:t xml:space="preserve">   Furthermore, this stresses the importance of following </w:t>
      </w:r>
      <w:r w:rsidRPr="006A3782">
        <w:rPr>
          <w:rFonts w:cstheme="minorHAnsi"/>
          <w:color w:val="000000" w:themeColor="text1"/>
          <w:sz w:val="24"/>
          <w:szCs w:val="24"/>
        </w:rPr>
        <w:t xml:space="preserve">fair procedure </w:t>
      </w:r>
      <w:r w:rsidR="001455F4" w:rsidRPr="006A3782">
        <w:rPr>
          <w:rFonts w:cstheme="minorHAnsi"/>
          <w:sz w:val="24"/>
          <w:szCs w:val="24"/>
        </w:rPr>
        <w:t>and looking at what</w:t>
      </w:r>
      <w:r w:rsidRPr="006A3782">
        <w:rPr>
          <w:rFonts w:cstheme="minorHAnsi"/>
          <w:color w:val="000000" w:themeColor="text1"/>
          <w:sz w:val="24"/>
          <w:szCs w:val="24"/>
        </w:rPr>
        <w:t xml:space="preserve"> precedent </w:t>
      </w:r>
      <w:r w:rsidR="001455F4" w:rsidRPr="006A3782">
        <w:rPr>
          <w:rFonts w:cstheme="minorHAnsi"/>
          <w:color w:val="000000" w:themeColor="text1"/>
          <w:sz w:val="24"/>
          <w:szCs w:val="24"/>
        </w:rPr>
        <w:t>has been set in previous cases. In turn, this will</w:t>
      </w:r>
      <w:r w:rsidRPr="006A3782">
        <w:rPr>
          <w:rFonts w:cstheme="minorHAnsi"/>
          <w:color w:val="000000" w:themeColor="text1"/>
          <w:sz w:val="24"/>
          <w:szCs w:val="24"/>
        </w:rPr>
        <w:t xml:space="preserve"> promote fairness and equality and </w:t>
      </w:r>
      <w:r w:rsidR="001455F4" w:rsidRPr="006A3782">
        <w:rPr>
          <w:rFonts w:cstheme="minorHAnsi"/>
          <w:color w:val="000000" w:themeColor="text1"/>
          <w:sz w:val="24"/>
          <w:szCs w:val="24"/>
        </w:rPr>
        <w:t xml:space="preserve">could help </w:t>
      </w:r>
      <w:r w:rsidRPr="006A3782">
        <w:rPr>
          <w:rFonts w:cstheme="minorHAnsi"/>
          <w:color w:val="000000" w:themeColor="text1"/>
          <w:sz w:val="24"/>
          <w:szCs w:val="24"/>
        </w:rPr>
        <w:t xml:space="preserve">avoid </w:t>
      </w:r>
      <w:r w:rsidR="001455F4" w:rsidRPr="006A3782">
        <w:rPr>
          <w:rFonts w:cstheme="minorHAnsi"/>
          <w:color w:val="000000" w:themeColor="text1"/>
          <w:sz w:val="24"/>
          <w:szCs w:val="24"/>
        </w:rPr>
        <w:t xml:space="preserve">formal </w:t>
      </w:r>
      <w:r w:rsidRPr="006A3782">
        <w:rPr>
          <w:rFonts w:cstheme="minorHAnsi"/>
          <w:color w:val="000000" w:themeColor="text1"/>
          <w:sz w:val="24"/>
          <w:szCs w:val="24"/>
        </w:rPr>
        <w:t>action from an employee</w:t>
      </w:r>
      <w:r w:rsidR="00AF417D" w:rsidRPr="006A3782">
        <w:rPr>
          <w:rFonts w:cstheme="minorHAnsi"/>
          <w:color w:val="000000" w:themeColor="text1"/>
          <w:sz w:val="24"/>
          <w:szCs w:val="24"/>
        </w:rPr>
        <w:t xml:space="preserve"> (ACAS, 2022c</w:t>
      </w:r>
      <w:r w:rsidR="0098794D" w:rsidRPr="006A3782">
        <w:rPr>
          <w:rFonts w:cstheme="minorHAnsi"/>
          <w:color w:val="000000" w:themeColor="text1"/>
          <w:sz w:val="24"/>
          <w:szCs w:val="24"/>
        </w:rPr>
        <w:t>)</w:t>
      </w:r>
      <w:r w:rsidR="00AF417D" w:rsidRPr="006A3782">
        <w:rPr>
          <w:rFonts w:cstheme="minorHAnsi"/>
          <w:color w:val="000000" w:themeColor="text1"/>
          <w:sz w:val="24"/>
          <w:szCs w:val="24"/>
        </w:rPr>
        <w:t>.</w:t>
      </w:r>
    </w:p>
    <w:p w14:paraId="6EE40318" w14:textId="77777777" w:rsidR="00AB6801" w:rsidRPr="006A3782" w:rsidRDefault="00AB6801" w:rsidP="006A3782">
      <w:pPr>
        <w:spacing w:after="0" w:line="360" w:lineRule="auto"/>
        <w:jc w:val="both"/>
        <w:rPr>
          <w:rFonts w:cstheme="minorHAnsi"/>
          <w:color w:val="000000" w:themeColor="text1"/>
          <w:sz w:val="24"/>
          <w:szCs w:val="24"/>
        </w:rPr>
      </w:pPr>
    </w:p>
    <w:p w14:paraId="43BD7471" w14:textId="25B4AA0D" w:rsidR="007F62E6" w:rsidRPr="006A3782" w:rsidRDefault="00AB6801" w:rsidP="006A3782">
      <w:pPr>
        <w:spacing w:after="0" w:line="360" w:lineRule="auto"/>
        <w:jc w:val="both"/>
        <w:rPr>
          <w:rStyle w:val="Hyperlink"/>
          <w:rFonts w:cstheme="minorHAnsi"/>
          <w:sz w:val="24"/>
          <w:szCs w:val="24"/>
        </w:rPr>
      </w:pPr>
      <w:r w:rsidRPr="006A3782">
        <w:rPr>
          <w:rFonts w:cstheme="minorHAnsi"/>
          <w:color w:val="000000" w:themeColor="text1"/>
          <w:sz w:val="24"/>
          <w:szCs w:val="24"/>
        </w:rPr>
        <w:t>M</w:t>
      </w:r>
      <w:r w:rsidR="00A4529B" w:rsidRPr="006A3782">
        <w:rPr>
          <w:rFonts w:cstheme="minorHAnsi"/>
          <w:color w:val="000000" w:themeColor="text1"/>
          <w:sz w:val="24"/>
          <w:szCs w:val="24"/>
        </w:rPr>
        <w:t xml:space="preserve">isconduct </w:t>
      </w:r>
      <w:r w:rsidR="00B927F1" w:rsidRPr="006A3782">
        <w:rPr>
          <w:rFonts w:cstheme="minorHAnsi"/>
          <w:color w:val="000000" w:themeColor="text1"/>
          <w:sz w:val="24"/>
          <w:szCs w:val="24"/>
        </w:rPr>
        <w:t xml:space="preserve">is described as inappropriate behaviour or actions and can include harassment, insubordination and taking unauthorised absence. The misconduct can take place both inside and outside of work </w:t>
      </w:r>
      <w:r w:rsidR="00AF417D" w:rsidRPr="006A3782">
        <w:rPr>
          <w:rFonts w:cstheme="minorHAnsi"/>
          <w:sz w:val="24"/>
          <w:szCs w:val="24"/>
        </w:rPr>
        <w:t>(ACAS, 2020)</w:t>
      </w:r>
      <w:r w:rsidR="00B927F1" w:rsidRPr="006A3782">
        <w:rPr>
          <w:rFonts w:cstheme="minorHAnsi"/>
          <w:color w:val="000000" w:themeColor="text1"/>
          <w:sz w:val="24"/>
          <w:szCs w:val="24"/>
        </w:rPr>
        <w:t xml:space="preserve">. In addition to this, serious misconduct such as fraud and violence </w:t>
      </w:r>
      <w:r w:rsidR="00B927F1" w:rsidRPr="006A3782">
        <w:rPr>
          <w:rFonts w:cstheme="minorHAnsi"/>
          <w:color w:val="000000" w:themeColor="text1"/>
          <w:sz w:val="24"/>
          <w:szCs w:val="24"/>
        </w:rPr>
        <w:lastRenderedPageBreak/>
        <w:t>is referred to as gross misconduct and unlike regular misconduct, it can result in dismissal without notice</w:t>
      </w:r>
      <w:r w:rsidR="00AF1568" w:rsidRPr="006A3782">
        <w:rPr>
          <w:rFonts w:cstheme="minorHAnsi"/>
          <w:color w:val="000000" w:themeColor="text1"/>
          <w:sz w:val="24"/>
          <w:szCs w:val="24"/>
        </w:rPr>
        <w:t xml:space="preserve"> (CIPD, 2020).</w:t>
      </w:r>
    </w:p>
    <w:p w14:paraId="24A2E8F3" w14:textId="0EDEC0E8" w:rsidR="00B927F1" w:rsidRPr="006A3782" w:rsidRDefault="00B927F1" w:rsidP="006A3782">
      <w:pPr>
        <w:spacing w:after="0" w:line="360" w:lineRule="auto"/>
        <w:jc w:val="both"/>
        <w:rPr>
          <w:rStyle w:val="Hyperlink"/>
          <w:rFonts w:cstheme="minorHAnsi"/>
          <w:sz w:val="24"/>
          <w:szCs w:val="24"/>
        </w:rPr>
      </w:pPr>
    </w:p>
    <w:p w14:paraId="67918C54" w14:textId="151DA4A6" w:rsidR="00B927F1" w:rsidRPr="006A3782" w:rsidRDefault="00F04629" w:rsidP="006A3782">
      <w:pPr>
        <w:spacing w:after="0" w:line="360" w:lineRule="auto"/>
        <w:jc w:val="both"/>
        <w:rPr>
          <w:rFonts w:cstheme="minorHAnsi"/>
          <w:b/>
          <w:bCs/>
          <w:sz w:val="24"/>
          <w:szCs w:val="24"/>
        </w:rPr>
      </w:pPr>
      <w:r w:rsidRPr="006A3782">
        <w:rPr>
          <w:rStyle w:val="Hyperlink"/>
          <w:rFonts w:cstheme="minorHAnsi"/>
          <w:color w:val="auto"/>
          <w:sz w:val="24"/>
          <w:szCs w:val="24"/>
          <w:u w:val="none"/>
        </w:rPr>
        <w:t xml:space="preserve">To </w:t>
      </w:r>
      <w:r w:rsidR="00B927F1" w:rsidRPr="006A3782">
        <w:rPr>
          <w:rStyle w:val="Hyperlink"/>
          <w:rFonts w:cstheme="minorHAnsi"/>
          <w:color w:val="auto"/>
          <w:sz w:val="24"/>
          <w:szCs w:val="24"/>
          <w:u w:val="none"/>
        </w:rPr>
        <w:t>fairly dismiss an employee following an act of misconduct, the employer should take into consideration the employee’s record to see whether previous acts of misconduct have been committed. However, if the employee committed an act of gross misconduct, the employer could potentially justify a dismissal particularly if the employee put others at risk of health and safety</w:t>
      </w:r>
      <w:r w:rsidR="00AF1568" w:rsidRPr="006A3782">
        <w:rPr>
          <w:rStyle w:val="Hyperlink"/>
          <w:rFonts w:cstheme="minorHAnsi"/>
          <w:color w:val="auto"/>
          <w:sz w:val="24"/>
          <w:szCs w:val="24"/>
          <w:u w:val="none"/>
        </w:rPr>
        <w:t xml:space="preserve"> (CIPD, 2020).</w:t>
      </w:r>
      <w:r w:rsidR="00AF1568" w:rsidRPr="006A3782">
        <w:rPr>
          <w:rFonts w:cstheme="minorHAnsi"/>
          <w:b/>
          <w:bCs/>
          <w:sz w:val="24"/>
          <w:szCs w:val="24"/>
        </w:rPr>
        <w:t xml:space="preserve"> </w:t>
      </w:r>
    </w:p>
    <w:p w14:paraId="46D9D37B" w14:textId="046004B0" w:rsidR="007F62E6" w:rsidRPr="006A3782" w:rsidRDefault="007F62E6" w:rsidP="006A3782">
      <w:pPr>
        <w:spacing w:after="0" w:line="360" w:lineRule="auto"/>
        <w:jc w:val="both"/>
        <w:rPr>
          <w:rFonts w:cstheme="minorHAnsi"/>
          <w:sz w:val="24"/>
          <w:szCs w:val="24"/>
        </w:rPr>
      </w:pPr>
    </w:p>
    <w:p w14:paraId="1DF6FD42" w14:textId="17138978" w:rsidR="00A4529B" w:rsidRPr="006A3782" w:rsidRDefault="00BD47DA" w:rsidP="006A3782">
      <w:pPr>
        <w:spacing w:after="0" w:line="360" w:lineRule="auto"/>
        <w:jc w:val="both"/>
        <w:rPr>
          <w:rFonts w:cstheme="minorHAnsi"/>
          <w:color w:val="000000" w:themeColor="text1"/>
          <w:sz w:val="24"/>
          <w:szCs w:val="24"/>
        </w:rPr>
      </w:pPr>
      <w:proofErr w:type="spellStart"/>
      <w:r w:rsidRPr="006A3782">
        <w:rPr>
          <w:rFonts w:cstheme="minorHAnsi"/>
          <w:sz w:val="24"/>
          <w:szCs w:val="24"/>
        </w:rPr>
        <w:t>GoQuest</w:t>
      </w:r>
      <w:proofErr w:type="spellEnd"/>
      <w:r w:rsidRPr="006A3782">
        <w:rPr>
          <w:rFonts w:cstheme="minorHAnsi"/>
          <w:sz w:val="24"/>
          <w:szCs w:val="24"/>
        </w:rPr>
        <w:t xml:space="preserve"> should ensure that they</w:t>
      </w:r>
      <w:r w:rsidR="007F62E6" w:rsidRPr="006A3782">
        <w:rPr>
          <w:rFonts w:cstheme="minorHAnsi"/>
          <w:sz w:val="24"/>
          <w:szCs w:val="24"/>
        </w:rPr>
        <w:t xml:space="preserve"> follow fair procedure</w:t>
      </w:r>
      <w:r w:rsidRPr="006A3782">
        <w:rPr>
          <w:rFonts w:cstheme="minorHAnsi"/>
          <w:sz w:val="24"/>
          <w:szCs w:val="24"/>
        </w:rPr>
        <w:t>,</w:t>
      </w:r>
      <w:r w:rsidR="007F62E6" w:rsidRPr="006A3782">
        <w:rPr>
          <w:rFonts w:cstheme="minorHAnsi"/>
          <w:sz w:val="24"/>
          <w:szCs w:val="24"/>
        </w:rPr>
        <w:t xml:space="preserve"> </w:t>
      </w:r>
      <w:r w:rsidRPr="006A3782">
        <w:rPr>
          <w:rFonts w:cstheme="minorHAnsi"/>
          <w:sz w:val="24"/>
          <w:szCs w:val="24"/>
        </w:rPr>
        <w:t xml:space="preserve">thoroughly and promptly </w:t>
      </w:r>
      <w:r w:rsidR="007F62E6" w:rsidRPr="006A3782">
        <w:rPr>
          <w:rFonts w:cstheme="minorHAnsi"/>
          <w:sz w:val="24"/>
          <w:szCs w:val="24"/>
        </w:rPr>
        <w:t>investiga</w:t>
      </w:r>
      <w:r w:rsidRPr="006A3782">
        <w:rPr>
          <w:rFonts w:cstheme="minorHAnsi"/>
          <w:sz w:val="24"/>
          <w:szCs w:val="24"/>
        </w:rPr>
        <w:t>te, b</w:t>
      </w:r>
      <w:r w:rsidR="009D7BF5" w:rsidRPr="006A3782">
        <w:rPr>
          <w:rFonts w:cstheme="minorHAnsi"/>
          <w:sz w:val="24"/>
          <w:szCs w:val="24"/>
        </w:rPr>
        <w:t>e consistent</w:t>
      </w:r>
      <w:r w:rsidRPr="006A3782">
        <w:rPr>
          <w:rFonts w:cstheme="minorHAnsi"/>
          <w:sz w:val="24"/>
          <w:szCs w:val="24"/>
        </w:rPr>
        <w:t xml:space="preserve"> and</w:t>
      </w:r>
      <w:r w:rsidR="009D7BF5" w:rsidRPr="006A3782">
        <w:rPr>
          <w:rFonts w:cstheme="minorHAnsi"/>
          <w:sz w:val="24"/>
          <w:szCs w:val="24"/>
        </w:rPr>
        <w:t xml:space="preserve"> act in line with previous cases </w:t>
      </w:r>
      <w:r w:rsidRPr="006A3782">
        <w:rPr>
          <w:rFonts w:cstheme="minorHAnsi"/>
          <w:sz w:val="24"/>
          <w:szCs w:val="24"/>
        </w:rPr>
        <w:t>when dealing with misconduct</w:t>
      </w:r>
      <w:r w:rsidR="00AF1568" w:rsidRPr="006A3782">
        <w:rPr>
          <w:rFonts w:cstheme="minorHAnsi"/>
          <w:sz w:val="24"/>
          <w:szCs w:val="24"/>
        </w:rPr>
        <w:t>.</w:t>
      </w:r>
    </w:p>
    <w:p w14:paraId="682B2616" w14:textId="77777777" w:rsidR="004077D6" w:rsidRPr="006A3782" w:rsidRDefault="004077D6" w:rsidP="006A3782">
      <w:pPr>
        <w:spacing w:after="0" w:line="360" w:lineRule="auto"/>
        <w:jc w:val="both"/>
        <w:rPr>
          <w:rFonts w:cstheme="minorHAnsi"/>
          <w:b/>
          <w:bCs/>
          <w:color w:val="000000" w:themeColor="text1"/>
          <w:sz w:val="24"/>
          <w:szCs w:val="24"/>
        </w:rPr>
      </w:pPr>
    </w:p>
    <w:p w14:paraId="4068AC8F" w14:textId="77777777" w:rsidR="00FF3864" w:rsidRPr="006A3782" w:rsidRDefault="00FF3864" w:rsidP="006A3782">
      <w:pPr>
        <w:pStyle w:val="ListParagraph"/>
        <w:spacing w:line="360" w:lineRule="auto"/>
        <w:jc w:val="both"/>
        <w:rPr>
          <w:rFonts w:cstheme="minorHAnsi"/>
          <w:b/>
          <w:bCs/>
          <w:color w:val="000000" w:themeColor="text1"/>
          <w:sz w:val="24"/>
          <w:szCs w:val="24"/>
        </w:rPr>
      </w:pPr>
    </w:p>
    <w:p w14:paraId="0AB0BFF8" w14:textId="77777777" w:rsidR="00FF3864" w:rsidRPr="006A3782" w:rsidRDefault="00FF3864" w:rsidP="006A3782">
      <w:pPr>
        <w:pStyle w:val="ListParagraph"/>
        <w:numPr>
          <w:ilvl w:val="0"/>
          <w:numId w:val="7"/>
        </w:numPr>
        <w:spacing w:after="0" w:line="360" w:lineRule="auto"/>
        <w:jc w:val="both"/>
        <w:rPr>
          <w:rFonts w:cstheme="minorHAnsi"/>
          <w:b/>
          <w:bCs/>
          <w:color w:val="000000" w:themeColor="text1"/>
          <w:sz w:val="24"/>
          <w:szCs w:val="24"/>
        </w:rPr>
      </w:pPr>
      <w:r w:rsidRPr="006A3782">
        <w:rPr>
          <w:rFonts w:cstheme="minorHAnsi"/>
          <w:b/>
          <w:bCs/>
          <w:color w:val="000000" w:themeColor="text1"/>
          <w:sz w:val="24"/>
          <w:szCs w:val="24"/>
        </w:rPr>
        <w:t>Analyse key causes of employee grievances. (AC 3.2)</w:t>
      </w:r>
    </w:p>
    <w:p w14:paraId="581D5106" w14:textId="77777777" w:rsidR="004077D6" w:rsidRPr="006A3782" w:rsidRDefault="004077D6" w:rsidP="006A3782">
      <w:pPr>
        <w:spacing w:after="0" w:line="360" w:lineRule="auto"/>
        <w:jc w:val="both"/>
        <w:rPr>
          <w:rFonts w:cstheme="minorHAnsi"/>
          <w:b/>
          <w:bCs/>
          <w:color w:val="000000" w:themeColor="text1"/>
          <w:sz w:val="24"/>
          <w:szCs w:val="24"/>
        </w:rPr>
      </w:pPr>
    </w:p>
    <w:p w14:paraId="290E0DE2" w14:textId="41682CEF" w:rsidR="005D2B6F" w:rsidRPr="006A3782" w:rsidRDefault="00AF2DB9" w:rsidP="006A3782">
      <w:pPr>
        <w:spacing w:after="0" w:line="360" w:lineRule="auto"/>
        <w:jc w:val="both"/>
        <w:rPr>
          <w:rFonts w:cstheme="minorHAnsi"/>
          <w:sz w:val="24"/>
          <w:szCs w:val="24"/>
        </w:rPr>
      </w:pPr>
      <w:r w:rsidRPr="006A3782">
        <w:rPr>
          <w:rFonts w:cstheme="minorHAnsi"/>
          <w:color w:val="000000" w:themeColor="text1"/>
          <w:sz w:val="24"/>
          <w:szCs w:val="24"/>
        </w:rPr>
        <w:t xml:space="preserve">A formal grievance procedure is often used after </w:t>
      </w:r>
      <w:r w:rsidR="005D2B6F" w:rsidRPr="006A3782">
        <w:rPr>
          <w:rFonts w:cstheme="minorHAnsi"/>
          <w:color w:val="000000" w:themeColor="text1"/>
          <w:sz w:val="24"/>
          <w:szCs w:val="24"/>
        </w:rPr>
        <w:t xml:space="preserve">internal and external </w:t>
      </w:r>
      <w:r w:rsidRPr="006A3782">
        <w:rPr>
          <w:rFonts w:cstheme="minorHAnsi"/>
          <w:color w:val="000000" w:themeColor="text1"/>
          <w:sz w:val="24"/>
          <w:szCs w:val="24"/>
        </w:rPr>
        <w:t>informal resolution options have been exhausted</w:t>
      </w:r>
      <w:r w:rsidR="003847EF" w:rsidRPr="006A3782">
        <w:rPr>
          <w:rFonts w:cstheme="minorHAnsi"/>
          <w:color w:val="000000" w:themeColor="text1"/>
          <w:sz w:val="24"/>
          <w:szCs w:val="24"/>
        </w:rPr>
        <w:t>.</w:t>
      </w:r>
      <w:r w:rsidRPr="006A3782">
        <w:rPr>
          <w:rFonts w:cstheme="minorHAnsi"/>
          <w:color w:val="000000" w:themeColor="text1"/>
          <w:sz w:val="24"/>
          <w:szCs w:val="24"/>
        </w:rPr>
        <w:t xml:space="preserve"> </w:t>
      </w:r>
      <w:r w:rsidR="003847EF" w:rsidRPr="006A3782">
        <w:rPr>
          <w:rFonts w:cstheme="minorHAnsi"/>
          <w:color w:val="000000" w:themeColor="text1"/>
          <w:sz w:val="24"/>
          <w:szCs w:val="24"/>
        </w:rPr>
        <w:t>How</w:t>
      </w:r>
      <w:r w:rsidRPr="006A3782">
        <w:rPr>
          <w:rFonts w:cstheme="minorHAnsi"/>
          <w:color w:val="000000" w:themeColor="text1"/>
          <w:sz w:val="24"/>
          <w:szCs w:val="24"/>
        </w:rPr>
        <w:t>ever, employees</w:t>
      </w:r>
      <w:r w:rsidR="003847EF" w:rsidRPr="006A3782">
        <w:rPr>
          <w:rFonts w:cstheme="minorHAnsi"/>
          <w:color w:val="000000" w:themeColor="text1"/>
          <w:sz w:val="24"/>
          <w:szCs w:val="24"/>
        </w:rPr>
        <w:t xml:space="preserve"> also</w:t>
      </w:r>
      <w:r w:rsidRPr="006A3782">
        <w:rPr>
          <w:rFonts w:cstheme="minorHAnsi"/>
          <w:color w:val="000000" w:themeColor="text1"/>
          <w:sz w:val="24"/>
          <w:szCs w:val="24"/>
        </w:rPr>
        <w:t xml:space="preserve"> have the right to raise a grievance </w:t>
      </w:r>
      <w:r w:rsidR="005D2B6F" w:rsidRPr="006A3782">
        <w:rPr>
          <w:rFonts w:cstheme="minorHAnsi"/>
          <w:color w:val="000000" w:themeColor="text1"/>
          <w:sz w:val="24"/>
          <w:szCs w:val="24"/>
        </w:rPr>
        <w:t>before</w:t>
      </w:r>
      <w:r w:rsidRPr="006A3782">
        <w:rPr>
          <w:rFonts w:cstheme="minorHAnsi"/>
          <w:color w:val="000000" w:themeColor="text1"/>
          <w:sz w:val="24"/>
          <w:szCs w:val="24"/>
        </w:rPr>
        <w:t xml:space="preserve"> </w:t>
      </w:r>
      <w:r w:rsidR="003847EF" w:rsidRPr="006A3782">
        <w:rPr>
          <w:rFonts w:cstheme="minorHAnsi"/>
          <w:color w:val="000000" w:themeColor="text1"/>
          <w:sz w:val="24"/>
          <w:szCs w:val="24"/>
        </w:rPr>
        <w:t>being involved in informal conflict re</w:t>
      </w:r>
      <w:r w:rsidR="00AF417D" w:rsidRPr="006A3782">
        <w:rPr>
          <w:rFonts w:cstheme="minorHAnsi"/>
          <w:color w:val="000000" w:themeColor="text1"/>
          <w:sz w:val="24"/>
          <w:szCs w:val="24"/>
        </w:rPr>
        <w:t>s</w:t>
      </w:r>
      <w:r w:rsidR="003847EF" w:rsidRPr="006A3782">
        <w:rPr>
          <w:rFonts w:cstheme="minorHAnsi"/>
          <w:color w:val="000000" w:themeColor="text1"/>
          <w:sz w:val="24"/>
          <w:szCs w:val="24"/>
        </w:rPr>
        <w:t>olution</w:t>
      </w:r>
      <w:r w:rsidRPr="006A3782">
        <w:rPr>
          <w:rFonts w:cstheme="minorHAnsi"/>
          <w:color w:val="000000" w:themeColor="text1"/>
          <w:sz w:val="24"/>
          <w:szCs w:val="24"/>
        </w:rPr>
        <w:t xml:space="preserve"> </w:t>
      </w:r>
      <w:r w:rsidR="00AF417D" w:rsidRPr="006A3782">
        <w:rPr>
          <w:rFonts w:cstheme="minorHAnsi"/>
          <w:sz w:val="24"/>
          <w:szCs w:val="24"/>
        </w:rPr>
        <w:t>(ACAS, 2020).</w:t>
      </w:r>
      <w:r w:rsidR="000B1FAF" w:rsidRPr="006A3782">
        <w:rPr>
          <w:rFonts w:cstheme="minorHAnsi"/>
          <w:sz w:val="24"/>
          <w:szCs w:val="24"/>
        </w:rPr>
        <w:t xml:space="preserve"> </w:t>
      </w:r>
    </w:p>
    <w:p w14:paraId="2E72AF2F" w14:textId="77777777" w:rsidR="00A507AC" w:rsidRPr="006A3782" w:rsidRDefault="00A507AC" w:rsidP="006A3782">
      <w:pPr>
        <w:spacing w:after="0" w:line="360" w:lineRule="auto"/>
        <w:jc w:val="both"/>
        <w:rPr>
          <w:rFonts w:cstheme="minorHAnsi"/>
          <w:sz w:val="24"/>
          <w:szCs w:val="24"/>
        </w:rPr>
      </w:pPr>
    </w:p>
    <w:p w14:paraId="70ED503C" w14:textId="3FD08145" w:rsidR="00AF2DB9" w:rsidRPr="006A3782" w:rsidRDefault="003847EF" w:rsidP="006A3782">
      <w:pPr>
        <w:spacing w:after="0" w:line="360" w:lineRule="auto"/>
        <w:jc w:val="both"/>
        <w:rPr>
          <w:rFonts w:cstheme="minorHAnsi"/>
          <w:color w:val="000000" w:themeColor="text1"/>
          <w:sz w:val="24"/>
          <w:szCs w:val="24"/>
        </w:rPr>
      </w:pPr>
      <w:r w:rsidRPr="006A3782">
        <w:rPr>
          <w:rFonts w:cstheme="minorHAnsi"/>
          <w:sz w:val="24"/>
          <w:szCs w:val="24"/>
        </w:rPr>
        <w:t xml:space="preserve">An employee can raise a grievance against their employer, or against another employee. </w:t>
      </w:r>
      <w:r w:rsidR="005D2B6F" w:rsidRPr="006A3782">
        <w:rPr>
          <w:rFonts w:cstheme="minorHAnsi"/>
          <w:color w:val="000000" w:themeColor="text1"/>
          <w:sz w:val="24"/>
          <w:szCs w:val="24"/>
        </w:rPr>
        <w:t xml:space="preserve">Data </w:t>
      </w:r>
      <w:r w:rsidR="00E71D46" w:rsidRPr="006A3782">
        <w:rPr>
          <w:rFonts w:cstheme="minorHAnsi"/>
          <w:color w:val="000000" w:themeColor="text1"/>
          <w:sz w:val="24"/>
          <w:szCs w:val="24"/>
        </w:rPr>
        <w:t>from th</w:t>
      </w:r>
      <w:r w:rsidR="00AF1568" w:rsidRPr="006A3782">
        <w:rPr>
          <w:rFonts w:cstheme="minorHAnsi"/>
          <w:color w:val="000000" w:themeColor="text1"/>
          <w:sz w:val="24"/>
          <w:szCs w:val="24"/>
        </w:rPr>
        <w:t>e ‘Managing conflict in the modern workplace report’ (</w:t>
      </w:r>
      <w:proofErr w:type="spellStart"/>
      <w:r w:rsidR="00AF1568" w:rsidRPr="006A3782">
        <w:rPr>
          <w:rFonts w:cstheme="minorHAnsi"/>
          <w:color w:val="000000" w:themeColor="text1"/>
          <w:sz w:val="24"/>
          <w:szCs w:val="24"/>
        </w:rPr>
        <w:t>Suff</w:t>
      </w:r>
      <w:proofErr w:type="spellEnd"/>
      <w:r w:rsidR="00AF1568" w:rsidRPr="006A3782">
        <w:rPr>
          <w:rFonts w:cstheme="minorHAnsi"/>
          <w:color w:val="000000" w:themeColor="text1"/>
          <w:sz w:val="24"/>
          <w:szCs w:val="24"/>
        </w:rPr>
        <w:t xml:space="preserve">, 2020) </w:t>
      </w:r>
      <w:r w:rsidR="00E71D46" w:rsidRPr="006A3782">
        <w:rPr>
          <w:rFonts w:cstheme="minorHAnsi"/>
          <w:sz w:val="24"/>
          <w:szCs w:val="24"/>
        </w:rPr>
        <w:t xml:space="preserve">found that </w:t>
      </w:r>
      <w:r w:rsidR="005D2B6F" w:rsidRPr="006A3782">
        <w:rPr>
          <w:rFonts w:cstheme="minorHAnsi"/>
          <w:color w:val="000000" w:themeColor="text1"/>
          <w:sz w:val="24"/>
          <w:szCs w:val="24"/>
        </w:rPr>
        <w:t xml:space="preserve">differences in personality and working styles </w:t>
      </w:r>
      <w:r w:rsidR="00E71D46" w:rsidRPr="006A3782">
        <w:rPr>
          <w:rFonts w:cstheme="minorHAnsi"/>
          <w:color w:val="000000" w:themeColor="text1"/>
          <w:sz w:val="24"/>
          <w:szCs w:val="24"/>
        </w:rPr>
        <w:t xml:space="preserve">were the cause of the most significant conflict issues. Furthermore, 41% of the most serious incidents involved a manager or close colleague. </w:t>
      </w:r>
      <w:r w:rsidRPr="006A3782">
        <w:rPr>
          <w:rFonts w:cstheme="minorHAnsi"/>
          <w:color w:val="000000" w:themeColor="text1"/>
          <w:sz w:val="24"/>
          <w:szCs w:val="24"/>
        </w:rPr>
        <w:t xml:space="preserve"> </w:t>
      </w:r>
    </w:p>
    <w:p w14:paraId="0C5A677C" w14:textId="77777777" w:rsidR="00B67BCF" w:rsidRPr="006A3782" w:rsidRDefault="00B67BCF" w:rsidP="006A3782">
      <w:pPr>
        <w:spacing w:after="0" w:line="360" w:lineRule="auto"/>
        <w:jc w:val="both"/>
        <w:rPr>
          <w:rFonts w:cstheme="minorHAnsi"/>
          <w:color w:val="000000" w:themeColor="text1"/>
          <w:sz w:val="24"/>
          <w:szCs w:val="24"/>
        </w:rPr>
      </w:pPr>
    </w:p>
    <w:p w14:paraId="39C154A7" w14:textId="6694659E" w:rsidR="00FF3864" w:rsidRPr="006A3782" w:rsidRDefault="00B67BCF" w:rsidP="006A3782">
      <w:pPr>
        <w:spacing w:after="0" w:line="360" w:lineRule="auto"/>
        <w:jc w:val="both"/>
        <w:rPr>
          <w:rFonts w:cstheme="minorHAnsi"/>
          <w:color w:val="000000" w:themeColor="text1"/>
          <w:sz w:val="24"/>
          <w:szCs w:val="24"/>
        </w:rPr>
      </w:pPr>
      <w:r w:rsidRPr="006A3782">
        <w:rPr>
          <w:rFonts w:cstheme="minorHAnsi"/>
          <w:color w:val="000000" w:themeColor="text1"/>
          <w:sz w:val="24"/>
          <w:szCs w:val="24"/>
        </w:rPr>
        <w:t>According to Taylor &amp; Woodhams (2022</w:t>
      </w:r>
      <w:r w:rsidR="0098794D" w:rsidRPr="006A3782">
        <w:rPr>
          <w:rFonts w:cstheme="minorHAnsi"/>
          <w:color w:val="000000" w:themeColor="text1"/>
          <w:sz w:val="24"/>
          <w:szCs w:val="24"/>
        </w:rPr>
        <w:t>b</w:t>
      </w:r>
      <w:r w:rsidRPr="006A3782">
        <w:rPr>
          <w:rFonts w:cstheme="minorHAnsi"/>
          <w:color w:val="000000" w:themeColor="text1"/>
          <w:sz w:val="24"/>
          <w:szCs w:val="24"/>
        </w:rPr>
        <w:t>) there are 374,760 formal grievances on average per year</w:t>
      </w:r>
      <w:r w:rsidR="003847EF" w:rsidRPr="006A3782">
        <w:rPr>
          <w:rFonts w:cstheme="minorHAnsi"/>
          <w:color w:val="000000" w:themeColor="text1"/>
          <w:sz w:val="24"/>
          <w:szCs w:val="24"/>
        </w:rPr>
        <w:t xml:space="preserve"> which can be a time consuming and expensive u</w:t>
      </w:r>
      <w:r w:rsidR="005D2B6F" w:rsidRPr="006A3782">
        <w:rPr>
          <w:rFonts w:cstheme="minorHAnsi"/>
          <w:color w:val="000000" w:themeColor="text1"/>
          <w:sz w:val="24"/>
          <w:szCs w:val="24"/>
        </w:rPr>
        <w:t>se</w:t>
      </w:r>
      <w:r w:rsidR="003847EF" w:rsidRPr="006A3782">
        <w:rPr>
          <w:rFonts w:cstheme="minorHAnsi"/>
          <w:color w:val="000000" w:themeColor="text1"/>
          <w:sz w:val="24"/>
          <w:szCs w:val="24"/>
        </w:rPr>
        <w:t xml:space="preserve"> of an</w:t>
      </w:r>
      <w:r w:rsidR="005D2B6F" w:rsidRPr="006A3782">
        <w:rPr>
          <w:rFonts w:cstheme="minorHAnsi"/>
          <w:color w:val="000000" w:themeColor="text1"/>
          <w:sz w:val="24"/>
          <w:szCs w:val="24"/>
        </w:rPr>
        <w:t xml:space="preserve"> </w:t>
      </w:r>
      <w:r w:rsidR="003847EF" w:rsidRPr="006A3782">
        <w:rPr>
          <w:rFonts w:cstheme="minorHAnsi"/>
          <w:color w:val="000000" w:themeColor="text1"/>
          <w:sz w:val="24"/>
          <w:szCs w:val="24"/>
        </w:rPr>
        <w:t>organisation’s</w:t>
      </w:r>
      <w:r w:rsidR="005D2B6F" w:rsidRPr="006A3782">
        <w:rPr>
          <w:rFonts w:cstheme="minorHAnsi"/>
          <w:color w:val="000000" w:themeColor="text1"/>
          <w:sz w:val="24"/>
          <w:szCs w:val="24"/>
        </w:rPr>
        <w:t xml:space="preserve"> resource</w:t>
      </w:r>
      <w:r w:rsidR="003847EF" w:rsidRPr="006A3782">
        <w:rPr>
          <w:rFonts w:cstheme="minorHAnsi"/>
          <w:color w:val="000000" w:themeColor="text1"/>
          <w:sz w:val="24"/>
          <w:szCs w:val="24"/>
        </w:rPr>
        <w:t>s</w:t>
      </w:r>
      <w:r w:rsidR="005D2B6F" w:rsidRPr="006A3782">
        <w:rPr>
          <w:rFonts w:cstheme="minorHAnsi"/>
          <w:color w:val="000000" w:themeColor="text1"/>
          <w:sz w:val="24"/>
          <w:szCs w:val="24"/>
        </w:rPr>
        <w:t>.</w:t>
      </w:r>
      <w:r w:rsidR="003847EF" w:rsidRPr="006A3782">
        <w:rPr>
          <w:rFonts w:cstheme="minorHAnsi"/>
          <w:color w:val="000000" w:themeColor="text1"/>
          <w:sz w:val="24"/>
          <w:szCs w:val="24"/>
        </w:rPr>
        <w:t xml:space="preserve"> Therefore,</w:t>
      </w:r>
      <w:r w:rsidR="00A507AC" w:rsidRPr="006A3782">
        <w:rPr>
          <w:rFonts w:cstheme="minorHAnsi"/>
          <w:color w:val="000000" w:themeColor="text1"/>
          <w:sz w:val="24"/>
          <w:szCs w:val="24"/>
        </w:rPr>
        <w:t xml:space="preserve"> </w:t>
      </w:r>
      <w:proofErr w:type="spellStart"/>
      <w:r w:rsidR="00A507AC" w:rsidRPr="006A3782">
        <w:rPr>
          <w:rFonts w:cstheme="minorHAnsi"/>
          <w:color w:val="000000" w:themeColor="text1"/>
          <w:sz w:val="24"/>
          <w:szCs w:val="24"/>
        </w:rPr>
        <w:t>GoQuest</w:t>
      </w:r>
      <w:proofErr w:type="spellEnd"/>
      <w:r w:rsidR="00A507AC" w:rsidRPr="006A3782">
        <w:rPr>
          <w:rFonts w:cstheme="minorHAnsi"/>
          <w:color w:val="000000" w:themeColor="text1"/>
          <w:sz w:val="24"/>
          <w:szCs w:val="24"/>
        </w:rPr>
        <w:t xml:space="preserve"> </w:t>
      </w:r>
      <w:r w:rsidR="003847EF" w:rsidRPr="006A3782">
        <w:rPr>
          <w:rFonts w:cstheme="minorHAnsi"/>
          <w:color w:val="000000" w:themeColor="text1"/>
          <w:sz w:val="24"/>
          <w:szCs w:val="24"/>
        </w:rPr>
        <w:t xml:space="preserve">should </w:t>
      </w:r>
      <w:r w:rsidR="00A507AC" w:rsidRPr="006A3782">
        <w:rPr>
          <w:rFonts w:cstheme="minorHAnsi"/>
          <w:color w:val="000000" w:themeColor="text1"/>
          <w:sz w:val="24"/>
          <w:szCs w:val="24"/>
        </w:rPr>
        <w:t xml:space="preserve">ensure managers </w:t>
      </w:r>
      <w:r w:rsidR="00D14BB8" w:rsidRPr="006A3782">
        <w:rPr>
          <w:rFonts w:cstheme="minorHAnsi"/>
          <w:color w:val="000000" w:themeColor="text1"/>
          <w:sz w:val="24"/>
          <w:szCs w:val="24"/>
        </w:rPr>
        <w:t xml:space="preserve">are confident and have sufficient training </w:t>
      </w:r>
      <w:proofErr w:type="gramStart"/>
      <w:r w:rsidR="00D14BB8" w:rsidRPr="006A3782">
        <w:rPr>
          <w:rFonts w:cstheme="minorHAnsi"/>
          <w:color w:val="000000" w:themeColor="text1"/>
          <w:sz w:val="24"/>
          <w:szCs w:val="24"/>
        </w:rPr>
        <w:t xml:space="preserve">in order </w:t>
      </w:r>
      <w:r w:rsidR="00A507AC" w:rsidRPr="006A3782">
        <w:rPr>
          <w:rFonts w:cstheme="minorHAnsi"/>
          <w:color w:val="000000" w:themeColor="text1"/>
          <w:sz w:val="24"/>
          <w:szCs w:val="24"/>
        </w:rPr>
        <w:t>to</w:t>
      </w:r>
      <w:proofErr w:type="gramEnd"/>
      <w:r w:rsidR="00A507AC" w:rsidRPr="006A3782">
        <w:rPr>
          <w:rFonts w:cstheme="minorHAnsi"/>
          <w:color w:val="000000" w:themeColor="text1"/>
          <w:sz w:val="24"/>
          <w:szCs w:val="24"/>
        </w:rPr>
        <w:t xml:space="preserve"> </w:t>
      </w:r>
      <w:r w:rsidR="003847EF" w:rsidRPr="006A3782">
        <w:rPr>
          <w:rFonts w:cstheme="minorHAnsi"/>
          <w:color w:val="000000" w:themeColor="text1"/>
          <w:sz w:val="24"/>
          <w:szCs w:val="24"/>
        </w:rPr>
        <w:t xml:space="preserve">deescalate </w:t>
      </w:r>
      <w:r w:rsidR="00D14BB8" w:rsidRPr="006A3782">
        <w:rPr>
          <w:rFonts w:cstheme="minorHAnsi"/>
          <w:color w:val="000000" w:themeColor="text1"/>
          <w:sz w:val="24"/>
          <w:szCs w:val="24"/>
        </w:rPr>
        <w:t>potential</w:t>
      </w:r>
      <w:r w:rsidR="00A507AC" w:rsidRPr="006A3782">
        <w:rPr>
          <w:rFonts w:cstheme="minorHAnsi"/>
          <w:color w:val="000000" w:themeColor="text1"/>
          <w:sz w:val="24"/>
          <w:szCs w:val="24"/>
        </w:rPr>
        <w:t xml:space="preserve"> grievances</w:t>
      </w:r>
      <w:r w:rsidR="003847EF" w:rsidRPr="006A3782">
        <w:rPr>
          <w:rFonts w:cstheme="minorHAnsi"/>
          <w:color w:val="000000" w:themeColor="text1"/>
          <w:sz w:val="24"/>
          <w:szCs w:val="24"/>
        </w:rPr>
        <w:t xml:space="preserve"> on an informal basis in the first instance</w:t>
      </w:r>
      <w:r w:rsidR="00A507AC" w:rsidRPr="006A3782">
        <w:rPr>
          <w:rFonts w:cstheme="minorHAnsi"/>
          <w:color w:val="000000" w:themeColor="text1"/>
          <w:sz w:val="24"/>
          <w:szCs w:val="24"/>
        </w:rPr>
        <w:t xml:space="preserve">. Additionally, </w:t>
      </w:r>
      <w:proofErr w:type="spellStart"/>
      <w:r w:rsidR="00A507AC" w:rsidRPr="006A3782">
        <w:rPr>
          <w:rFonts w:cstheme="minorHAnsi"/>
          <w:color w:val="000000" w:themeColor="text1"/>
          <w:sz w:val="24"/>
          <w:szCs w:val="24"/>
        </w:rPr>
        <w:t>GoQuest</w:t>
      </w:r>
      <w:proofErr w:type="spellEnd"/>
      <w:r w:rsidR="00A507AC" w:rsidRPr="006A3782">
        <w:rPr>
          <w:rFonts w:cstheme="minorHAnsi"/>
          <w:color w:val="000000" w:themeColor="text1"/>
          <w:sz w:val="24"/>
          <w:szCs w:val="24"/>
        </w:rPr>
        <w:t xml:space="preserve"> </w:t>
      </w:r>
      <w:r w:rsidR="00A507AC" w:rsidRPr="006A3782">
        <w:rPr>
          <w:rFonts w:cstheme="minorHAnsi"/>
          <w:color w:val="000000" w:themeColor="text1"/>
          <w:sz w:val="24"/>
          <w:szCs w:val="24"/>
        </w:rPr>
        <w:lastRenderedPageBreak/>
        <w:t>could run a</w:t>
      </w:r>
      <w:r w:rsidR="00D14BB8" w:rsidRPr="006A3782">
        <w:rPr>
          <w:rFonts w:cstheme="minorHAnsi"/>
          <w:color w:val="000000" w:themeColor="text1"/>
          <w:sz w:val="24"/>
          <w:szCs w:val="24"/>
        </w:rPr>
        <w:t>n ongoing</w:t>
      </w:r>
      <w:r w:rsidR="00A507AC" w:rsidRPr="006A3782">
        <w:rPr>
          <w:rFonts w:cstheme="minorHAnsi"/>
          <w:color w:val="000000" w:themeColor="text1"/>
          <w:sz w:val="24"/>
          <w:szCs w:val="24"/>
        </w:rPr>
        <w:t xml:space="preserve"> survey to assess conflict between teams to try </w:t>
      </w:r>
      <w:proofErr w:type="gramStart"/>
      <w:r w:rsidR="00D14BB8" w:rsidRPr="006A3782">
        <w:rPr>
          <w:rFonts w:cstheme="minorHAnsi"/>
          <w:color w:val="000000" w:themeColor="text1"/>
          <w:sz w:val="24"/>
          <w:szCs w:val="24"/>
        </w:rPr>
        <w:t>identify</w:t>
      </w:r>
      <w:proofErr w:type="gramEnd"/>
      <w:r w:rsidR="00A507AC" w:rsidRPr="006A3782">
        <w:rPr>
          <w:rFonts w:cstheme="minorHAnsi"/>
          <w:color w:val="000000" w:themeColor="text1"/>
          <w:sz w:val="24"/>
          <w:szCs w:val="24"/>
        </w:rPr>
        <w:t xml:space="preserve"> areas of conflict that could be addressed early</w:t>
      </w:r>
      <w:r w:rsidR="00D14BB8" w:rsidRPr="006A3782">
        <w:rPr>
          <w:rFonts w:cstheme="minorHAnsi"/>
          <w:color w:val="000000" w:themeColor="text1"/>
          <w:sz w:val="24"/>
          <w:szCs w:val="24"/>
        </w:rPr>
        <w:t xml:space="preserve"> and regularly.</w:t>
      </w:r>
    </w:p>
    <w:p w14:paraId="7C3ECD2E" w14:textId="77777777" w:rsidR="002A12D4" w:rsidRPr="006A3782" w:rsidRDefault="002A12D4" w:rsidP="006A3782">
      <w:pPr>
        <w:spacing w:after="0" w:line="360" w:lineRule="auto"/>
        <w:jc w:val="both"/>
        <w:rPr>
          <w:rFonts w:cstheme="minorHAnsi"/>
          <w:b/>
          <w:bCs/>
          <w:color w:val="000000" w:themeColor="text1"/>
          <w:sz w:val="24"/>
          <w:szCs w:val="24"/>
        </w:rPr>
      </w:pPr>
    </w:p>
    <w:p w14:paraId="48D9500D" w14:textId="77777777" w:rsidR="00FF3864" w:rsidRPr="006A3782" w:rsidRDefault="00FF3864" w:rsidP="006A3782">
      <w:pPr>
        <w:pStyle w:val="ListParagraph"/>
        <w:numPr>
          <w:ilvl w:val="0"/>
          <w:numId w:val="7"/>
        </w:numPr>
        <w:spacing w:after="0" w:line="360" w:lineRule="auto"/>
        <w:jc w:val="both"/>
        <w:rPr>
          <w:rFonts w:cstheme="minorHAnsi"/>
          <w:b/>
          <w:bCs/>
          <w:color w:val="000000" w:themeColor="text1"/>
          <w:sz w:val="24"/>
          <w:szCs w:val="24"/>
        </w:rPr>
      </w:pPr>
      <w:r w:rsidRPr="006A3782">
        <w:rPr>
          <w:rFonts w:cstheme="minorHAnsi"/>
          <w:b/>
          <w:bCs/>
          <w:color w:val="000000" w:themeColor="text1"/>
          <w:sz w:val="24"/>
          <w:szCs w:val="24"/>
        </w:rPr>
        <w:t>Explain the skills required for effective grievance and discipline-handling procedures. (AC 3.3)</w:t>
      </w:r>
    </w:p>
    <w:p w14:paraId="4418B126" w14:textId="047A8D6A" w:rsidR="004077D6" w:rsidRPr="006A3782" w:rsidRDefault="004077D6" w:rsidP="006A3782">
      <w:pPr>
        <w:spacing w:after="0" w:line="360" w:lineRule="auto"/>
        <w:jc w:val="both"/>
        <w:rPr>
          <w:rFonts w:cstheme="minorHAnsi"/>
          <w:color w:val="000000" w:themeColor="text1"/>
          <w:sz w:val="24"/>
          <w:szCs w:val="24"/>
        </w:rPr>
      </w:pPr>
    </w:p>
    <w:p w14:paraId="51258E8B" w14:textId="0B84D833" w:rsidR="0036098E" w:rsidRPr="006A3782" w:rsidRDefault="0036098E" w:rsidP="006A3782">
      <w:pPr>
        <w:spacing w:after="0" w:line="360" w:lineRule="auto"/>
        <w:jc w:val="both"/>
        <w:rPr>
          <w:rFonts w:cstheme="minorHAnsi"/>
          <w:color w:val="000000" w:themeColor="text1"/>
          <w:sz w:val="24"/>
          <w:szCs w:val="24"/>
        </w:rPr>
      </w:pPr>
      <w:r w:rsidRPr="006A3782">
        <w:rPr>
          <w:rFonts w:cstheme="minorHAnsi"/>
          <w:color w:val="000000" w:themeColor="text1"/>
          <w:sz w:val="24"/>
          <w:szCs w:val="24"/>
        </w:rPr>
        <w:t xml:space="preserve">According to </w:t>
      </w:r>
      <w:r w:rsidR="00377007" w:rsidRPr="006A3782">
        <w:rPr>
          <w:rFonts w:cstheme="minorHAnsi"/>
          <w:color w:val="000000" w:themeColor="text1"/>
          <w:sz w:val="24"/>
          <w:szCs w:val="24"/>
        </w:rPr>
        <w:t>Gennard et al. (2016)</w:t>
      </w:r>
      <w:r w:rsidRPr="006A3782">
        <w:rPr>
          <w:rFonts w:cstheme="minorHAnsi"/>
          <w:color w:val="000000" w:themeColor="text1"/>
          <w:sz w:val="24"/>
          <w:szCs w:val="24"/>
        </w:rPr>
        <w:t xml:space="preserve"> grievances should be investigated thoroughly, identify the main </w:t>
      </w:r>
      <w:r w:rsidR="006F5130" w:rsidRPr="006A3782">
        <w:rPr>
          <w:rFonts w:cstheme="minorHAnsi"/>
          <w:color w:val="000000" w:themeColor="text1"/>
          <w:sz w:val="24"/>
          <w:szCs w:val="24"/>
        </w:rPr>
        <w:t>issues</w:t>
      </w:r>
      <w:r w:rsidRPr="006A3782">
        <w:rPr>
          <w:rFonts w:cstheme="minorHAnsi"/>
          <w:color w:val="000000" w:themeColor="text1"/>
          <w:sz w:val="24"/>
          <w:szCs w:val="24"/>
        </w:rPr>
        <w:t>, take reasonable action to satisfy the complaint and be resolved as quickly as possible.</w:t>
      </w:r>
    </w:p>
    <w:p w14:paraId="7ACDA174" w14:textId="77777777" w:rsidR="0036098E" w:rsidRPr="006A3782" w:rsidRDefault="0036098E" w:rsidP="006A3782">
      <w:pPr>
        <w:spacing w:after="0" w:line="360" w:lineRule="auto"/>
        <w:jc w:val="both"/>
        <w:rPr>
          <w:rFonts w:cstheme="minorHAnsi"/>
          <w:color w:val="000000" w:themeColor="text1"/>
          <w:sz w:val="24"/>
          <w:szCs w:val="24"/>
        </w:rPr>
      </w:pPr>
    </w:p>
    <w:p w14:paraId="7869E462" w14:textId="5A925C93" w:rsidR="0036098E" w:rsidRPr="006A3782" w:rsidRDefault="0036098E" w:rsidP="006A3782">
      <w:pPr>
        <w:spacing w:after="0" w:line="360" w:lineRule="auto"/>
        <w:jc w:val="both"/>
        <w:rPr>
          <w:rFonts w:cstheme="minorHAnsi"/>
          <w:color w:val="000000" w:themeColor="text1"/>
          <w:sz w:val="24"/>
          <w:szCs w:val="24"/>
        </w:rPr>
      </w:pPr>
      <w:r w:rsidRPr="006A3782">
        <w:rPr>
          <w:rFonts w:cstheme="minorHAnsi"/>
          <w:color w:val="000000" w:themeColor="text1"/>
          <w:sz w:val="24"/>
          <w:szCs w:val="24"/>
        </w:rPr>
        <w:t xml:space="preserve">ACAS </w:t>
      </w:r>
      <w:r w:rsidR="00674E5A" w:rsidRPr="006A3782">
        <w:rPr>
          <w:rFonts w:cstheme="minorHAnsi"/>
          <w:sz w:val="24"/>
          <w:szCs w:val="24"/>
        </w:rPr>
        <w:t xml:space="preserve">(2015) </w:t>
      </w:r>
      <w:r w:rsidRPr="006A3782">
        <w:rPr>
          <w:rFonts w:cstheme="minorHAnsi"/>
          <w:color w:val="000000" w:themeColor="text1"/>
          <w:sz w:val="24"/>
          <w:szCs w:val="24"/>
        </w:rPr>
        <w:t xml:space="preserve">support this in their ‘Code of Practice’ </w:t>
      </w:r>
      <w:bookmarkStart w:id="6" w:name="_Hlk141033887"/>
      <w:r w:rsidRPr="006A3782">
        <w:rPr>
          <w:rFonts w:cstheme="minorHAnsi"/>
          <w:color w:val="000000" w:themeColor="text1"/>
          <w:sz w:val="24"/>
          <w:szCs w:val="24"/>
        </w:rPr>
        <w:t xml:space="preserve">which </w:t>
      </w:r>
      <w:r w:rsidR="006F5130" w:rsidRPr="006A3782">
        <w:rPr>
          <w:rFonts w:cstheme="minorHAnsi"/>
          <w:color w:val="000000" w:themeColor="text1"/>
          <w:sz w:val="24"/>
          <w:szCs w:val="24"/>
        </w:rPr>
        <w:t>aims to guide</w:t>
      </w:r>
      <w:r w:rsidR="00457DE0" w:rsidRPr="006A3782">
        <w:rPr>
          <w:rFonts w:cstheme="minorHAnsi"/>
          <w:color w:val="000000" w:themeColor="text1"/>
          <w:sz w:val="24"/>
          <w:szCs w:val="24"/>
        </w:rPr>
        <w:t xml:space="preserve"> employees and employers in relation to </w:t>
      </w:r>
      <w:bookmarkEnd w:id="6"/>
      <w:r w:rsidR="00457DE0" w:rsidRPr="006A3782">
        <w:rPr>
          <w:rFonts w:cstheme="minorHAnsi"/>
          <w:color w:val="000000" w:themeColor="text1"/>
          <w:sz w:val="24"/>
          <w:szCs w:val="24"/>
        </w:rPr>
        <w:t xml:space="preserve">disciplinaries and grievances. Whilst the ACAS code of practice is </w:t>
      </w:r>
      <w:r w:rsidR="00D955DA" w:rsidRPr="006A3782">
        <w:rPr>
          <w:rFonts w:cstheme="minorHAnsi"/>
          <w:color w:val="000000" w:themeColor="text1"/>
          <w:sz w:val="24"/>
          <w:szCs w:val="24"/>
        </w:rPr>
        <w:t xml:space="preserve">and advisory document and </w:t>
      </w:r>
      <w:r w:rsidR="00457DE0" w:rsidRPr="006A3782">
        <w:rPr>
          <w:rFonts w:cstheme="minorHAnsi"/>
          <w:color w:val="000000" w:themeColor="text1"/>
          <w:sz w:val="24"/>
          <w:szCs w:val="24"/>
        </w:rPr>
        <w:t xml:space="preserve">not </w:t>
      </w:r>
      <w:r w:rsidR="00D955DA" w:rsidRPr="006A3782">
        <w:rPr>
          <w:rFonts w:cstheme="minorHAnsi"/>
          <w:color w:val="000000" w:themeColor="text1"/>
          <w:sz w:val="24"/>
          <w:szCs w:val="24"/>
        </w:rPr>
        <w:t>law, there can be</w:t>
      </w:r>
      <w:r w:rsidR="00457DE0" w:rsidRPr="006A3782">
        <w:rPr>
          <w:rFonts w:cstheme="minorHAnsi"/>
          <w:color w:val="000000" w:themeColor="text1"/>
          <w:sz w:val="24"/>
          <w:szCs w:val="24"/>
        </w:rPr>
        <w:t xml:space="preserve"> negative effect on the employer if a case went to ET</w:t>
      </w:r>
      <w:r w:rsidR="00D955DA" w:rsidRPr="006A3782">
        <w:rPr>
          <w:rFonts w:cstheme="minorHAnsi"/>
          <w:color w:val="000000" w:themeColor="text1"/>
          <w:sz w:val="24"/>
          <w:szCs w:val="24"/>
        </w:rPr>
        <w:t xml:space="preserve"> and the code of practice was not followed</w:t>
      </w:r>
      <w:r w:rsidR="00457DE0" w:rsidRPr="006A3782">
        <w:rPr>
          <w:rFonts w:cstheme="minorHAnsi"/>
          <w:color w:val="000000" w:themeColor="text1"/>
          <w:sz w:val="24"/>
          <w:szCs w:val="24"/>
        </w:rPr>
        <w:t>. Some key recommendations set out in the code of practice include</w:t>
      </w:r>
      <w:r w:rsidRPr="006A3782">
        <w:rPr>
          <w:rFonts w:cstheme="minorHAnsi"/>
          <w:color w:val="000000" w:themeColor="text1"/>
          <w:sz w:val="24"/>
          <w:szCs w:val="24"/>
        </w:rPr>
        <w:t>:</w:t>
      </w:r>
    </w:p>
    <w:p w14:paraId="6D01E431" w14:textId="77777777" w:rsidR="00457DE0" w:rsidRPr="006A3782" w:rsidRDefault="00457DE0" w:rsidP="006A3782">
      <w:pPr>
        <w:spacing w:after="0" w:line="360" w:lineRule="auto"/>
        <w:jc w:val="both"/>
        <w:rPr>
          <w:rFonts w:cstheme="minorHAnsi"/>
          <w:color w:val="000000" w:themeColor="text1"/>
          <w:sz w:val="24"/>
          <w:szCs w:val="24"/>
        </w:rPr>
      </w:pPr>
    </w:p>
    <w:p w14:paraId="13EFF5A9" w14:textId="77777777" w:rsidR="001219E4" w:rsidRPr="006A3782" w:rsidRDefault="001219E4" w:rsidP="006A3782">
      <w:pPr>
        <w:pStyle w:val="ListParagraph"/>
        <w:numPr>
          <w:ilvl w:val="0"/>
          <w:numId w:val="10"/>
        </w:numPr>
        <w:spacing w:after="0" w:line="360" w:lineRule="auto"/>
        <w:jc w:val="both"/>
        <w:rPr>
          <w:rFonts w:cstheme="minorHAnsi"/>
          <w:color w:val="000000" w:themeColor="text1"/>
          <w:sz w:val="24"/>
          <w:szCs w:val="24"/>
        </w:rPr>
      </w:pPr>
      <w:r w:rsidRPr="006A3782">
        <w:rPr>
          <w:rFonts w:cstheme="minorHAnsi"/>
          <w:color w:val="000000" w:themeColor="text1"/>
          <w:sz w:val="24"/>
          <w:szCs w:val="24"/>
        </w:rPr>
        <w:t xml:space="preserve">Acting promptly </w:t>
      </w:r>
    </w:p>
    <w:p w14:paraId="77B01894" w14:textId="77777777" w:rsidR="001219E4" w:rsidRPr="006A3782" w:rsidRDefault="001219E4" w:rsidP="006A3782">
      <w:pPr>
        <w:pStyle w:val="ListParagraph"/>
        <w:numPr>
          <w:ilvl w:val="0"/>
          <w:numId w:val="10"/>
        </w:numPr>
        <w:spacing w:after="0" w:line="360" w:lineRule="auto"/>
        <w:jc w:val="both"/>
        <w:rPr>
          <w:rFonts w:cstheme="minorHAnsi"/>
          <w:color w:val="000000" w:themeColor="text1"/>
          <w:sz w:val="24"/>
          <w:szCs w:val="24"/>
        </w:rPr>
      </w:pPr>
      <w:r w:rsidRPr="006A3782">
        <w:rPr>
          <w:rFonts w:cstheme="minorHAnsi"/>
          <w:color w:val="000000" w:themeColor="text1"/>
          <w:sz w:val="24"/>
          <w:szCs w:val="24"/>
        </w:rPr>
        <w:t>Being fair</w:t>
      </w:r>
    </w:p>
    <w:p w14:paraId="6A3672CE" w14:textId="549E739C" w:rsidR="00523E4B" w:rsidRPr="006A3782" w:rsidRDefault="001219E4" w:rsidP="006A3782">
      <w:pPr>
        <w:pStyle w:val="ListParagraph"/>
        <w:numPr>
          <w:ilvl w:val="0"/>
          <w:numId w:val="10"/>
        </w:numPr>
        <w:spacing w:after="0" w:line="360" w:lineRule="auto"/>
        <w:jc w:val="both"/>
        <w:rPr>
          <w:rFonts w:cstheme="minorHAnsi"/>
          <w:color w:val="000000" w:themeColor="text1"/>
          <w:sz w:val="24"/>
          <w:szCs w:val="24"/>
        </w:rPr>
      </w:pPr>
      <w:r w:rsidRPr="006A3782">
        <w:rPr>
          <w:rFonts w:cstheme="minorHAnsi"/>
          <w:color w:val="000000" w:themeColor="text1"/>
          <w:sz w:val="24"/>
          <w:szCs w:val="24"/>
        </w:rPr>
        <w:t>Communication – keeping the employee informed throughout the process.</w:t>
      </w:r>
    </w:p>
    <w:p w14:paraId="23570C37" w14:textId="77777777" w:rsidR="00523E4B" w:rsidRPr="006A3782" w:rsidRDefault="00523E4B" w:rsidP="006A3782">
      <w:pPr>
        <w:spacing w:after="0" w:line="360" w:lineRule="auto"/>
        <w:ind w:left="360"/>
        <w:jc w:val="both"/>
        <w:rPr>
          <w:rFonts w:cstheme="minorHAnsi"/>
          <w:color w:val="000000" w:themeColor="text1"/>
          <w:sz w:val="24"/>
          <w:szCs w:val="24"/>
        </w:rPr>
      </w:pPr>
    </w:p>
    <w:p w14:paraId="11805ED7" w14:textId="072E3492" w:rsidR="004077D6" w:rsidRPr="006A3782" w:rsidRDefault="0036098E" w:rsidP="006A3782">
      <w:pPr>
        <w:spacing w:after="0" w:line="360" w:lineRule="auto"/>
        <w:jc w:val="both"/>
        <w:rPr>
          <w:rFonts w:cstheme="minorHAnsi"/>
          <w:color w:val="000000" w:themeColor="text1"/>
          <w:sz w:val="24"/>
          <w:szCs w:val="24"/>
        </w:rPr>
      </w:pPr>
      <w:r w:rsidRPr="006A3782">
        <w:rPr>
          <w:rFonts w:cstheme="minorHAnsi"/>
          <w:color w:val="000000" w:themeColor="text1"/>
          <w:sz w:val="24"/>
          <w:szCs w:val="24"/>
        </w:rPr>
        <w:t xml:space="preserve"> Therefore, </w:t>
      </w:r>
      <w:r w:rsidR="00F34029" w:rsidRPr="006A3782">
        <w:rPr>
          <w:rFonts w:cstheme="minorHAnsi"/>
          <w:color w:val="000000" w:themeColor="text1"/>
          <w:sz w:val="24"/>
          <w:szCs w:val="24"/>
        </w:rPr>
        <w:t xml:space="preserve">time </w:t>
      </w:r>
      <w:r w:rsidRPr="006A3782">
        <w:rPr>
          <w:rFonts w:cstheme="minorHAnsi"/>
          <w:color w:val="000000" w:themeColor="text1"/>
          <w:sz w:val="24"/>
          <w:szCs w:val="24"/>
        </w:rPr>
        <w:t>management impartiality and good communication skills are</w:t>
      </w:r>
      <w:r w:rsidR="00F34029" w:rsidRPr="006A3782">
        <w:rPr>
          <w:rFonts w:cstheme="minorHAnsi"/>
          <w:color w:val="000000" w:themeColor="text1"/>
          <w:sz w:val="24"/>
          <w:szCs w:val="24"/>
        </w:rPr>
        <w:t xml:space="preserve"> important skill</w:t>
      </w:r>
      <w:r w:rsidRPr="006A3782">
        <w:rPr>
          <w:rFonts w:cstheme="minorHAnsi"/>
          <w:color w:val="000000" w:themeColor="text1"/>
          <w:sz w:val="24"/>
          <w:szCs w:val="24"/>
        </w:rPr>
        <w:t>s for managers to possess</w:t>
      </w:r>
      <w:r w:rsidR="00F34029" w:rsidRPr="006A3782">
        <w:rPr>
          <w:rFonts w:cstheme="minorHAnsi"/>
          <w:color w:val="000000" w:themeColor="text1"/>
          <w:sz w:val="24"/>
          <w:szCs w:val="24"/>
        </w:rPr>
        <w:t xml:space="preserve"> when handling a </w:t>
      </w:r>
      <w:r w:rsidRPr="006A3782">
        <w:rPr>
          <w:rFonts w:cstheme="minorHAnsi"/>
          <w:color w:val="000000" w:themeColor="text1"/>
          <w:sz w:val="24"/>
          <w:szCs w:val="24"/>
        </w:rPr>
        <w:t>grievance</w:t>
      </w:r>
      <w:r w:rsidR="00F34029" w:rsidRPr="006A3782">
        <w:rPr>
          <w:rFonts w:cstheme="minorHAnsi"/>
          <w:color w:val="000000" w:themeColor="text1"/>
          <w:sz w:val="24"/>
          <w:szCs w:val="24"/>
        </w:rPr>
        <w:t xml:space="preserve">. </w:t>
      </w:r>
    </w:p>
    <w:p w14:paraId="4F60FCD2" w14:textId="77777777" w:rsidR="002A12D4" w:rsidRPr="006A3782" w:rsidRDefault="002A12D4" w:rsidP="006A3782">
      <w:pPr>
        <w:spacing w:after="0" w:line="360" w:lineRule="auto"/>
        <w:jc w:val="both"/>
        <w:rPr>
          <w:rFonts w:cstheme="minorHAnsi"/>
          <w:color w:val="000000" w:themeColor="text1"/>
          <w:sz w:val="24"/>
          <w:szCs w:val="24"/>
        </w:rPr>
      </w:pPr>
    </w:p>
    <w:p w14:paraId="05EB0AB4" w14:textId="09D65BF0" w:rsidR="00F34029" w:rsidRPr="006A3782" w:rsidRDefault="0036098E" w:rsidP="006A3782">
      <w:pPr>
        <w:spacing w:after="0" w:line="360" w:lineRule="auto"/>
        <w:jc w:val="both"/>
        <w:rPr>
          <w:rFonts w:cstheme="minorHAnsi"/>
          <w:color w:val="000000" w:themeColor="text1"/>
          <w:sz w:val="24"/>
          <w:szCs w:val="24"/>
        </w:rPr>
      </w:pPr>
      <w:proofErr w:type="spellStart"/>
      <w:r w:rsidRPr="006A3782">
        <w:rPr>
          <w:rFonts w:cstheme="minorHAnsi"/>
          <w:color w:val="000000" w:themeColor="text1"/>
          <w:sz w:val="24"/>
          <w:szCs w:val="24"/>
        </w:rPr>
        <w:t>GoQuest</w:t>
      </w:r>
      <w:proofErr w:type="spellEnd"/>
      <w:r w:rsidRPr="006A3782">
        <w:rPr>
          <w:rFonts w:cstheme="minorHAnsi"/>
          <w:color w:val="000000" w:themeColor="text1"/>
          <w:sz w:val="24"/>
          <w:szCs w:val="24"/>
        </w:rPr>
        <w:t xml:space="preserve"> could ask managers to complete a self-evaluation to help them understand what their strengths are and identify areas of weakness regarding these skills. Once identified, training could be put into place to help in areas of weakness.</w:t>
      </w:r>
    </w:p>
    <w:p w14:paraId="504BD8CC" w14:textId="77777777" w:rsidR="002A12D4" w:rsidRPr="006A3782" w:rsidRDefault="002A12D4" w:rsidP="006A3782">
      <w:pPr>
        <w:spacing w:after="0" w:line="360" w:lineRule="auto"/>
        <w:jc w:val="both"/>
        <w:rPr>
          <w:rFonts w:cstheme="minorHAnsi"/>
          <w:color w:val="000000" w:themeColor="text1"/>
          <w:sz w:val="24"/>
          <w:szCs w:val="24"/>
        </w:rPr>
      </w:pPr>
    </w:p>
    <w:p w14:paraId="53E0E434" w14:textId="77777777" w:rsidR="00FF3864" w:rsidRPr="006A3782" w:rsidRDefault="00FF3864" w:rsidP="006A3782">
      <w:pPr>
        <w:spacing w:line="360" w:lineRule="auto"/>
        <w:jc w:val="both"/>
        <w:rPr>
          <w:rFonts w:cstheme="minorHAnsi"/>
          <w:b/>
          <w:bCs/>
          <w:color w:val="000000" w:themeColor="text1"/>
          <w:sz w:val="24"/>
          <w:szCs w:val="24"/>
        </w:rPr>
      </w:pPr>
    </w:p>
    <w:p w14:paraId="759F84CA" w14:textId="77777777" w:rsidR="00FF3864" w:rsidRPr="006A3782" w:rsidRDefault="00FF3864" w:rsidP="006A3782">
      <w:pPr>
        <w:pStyle w:val="ListParagraph"/>
        <w:numPr>
          <w:ilvl w:val="0"/>
          <w:numId w:val="7"/>
        </w:numPr>
        <w:spacing w:after="0" w:line="360" w:lineRule="auto"/>
        <w:jc w:val="both"/>
        <w:rPr>
          <w:rFonts w:cstheme="minorHAnsi"/>
          <w:b/>
          <w:bCs/>
          <w:color w:val="000000" w:themeColor="text1"/>
          <w:sz w:val="24"/>
          <w:szCs w:val="24"/>
        </w:rPr>
      </w:pPr>
      <w:r w:rsidRPr="006A3782">
        <w:rPr>
          <w:rFonts w:cstheme="minorHAnsi"/>
          <w:b/>
          <w:bCs/>
          <w:color w:val="000000" w:themeColor="text1"/>
          <w:sz w:val="24"/>
          <w:szCs w:val="24"/>
        </w:rPr>
        <w:t>Advise on the importance of handling grievances effectively. (AC 3.4)</w:t>
      </w:r>
    </w:p>
    <w:p w14:paraId="43F141B3" w14:textId="32DC5721" w:rsidR="002A12D4" w:rsidRPr="006A3782" w:rsidRDefault="001219E4" w:rsidP="006A3782">
      <w:pPr>
        <w:spacing w:before="240" w:after="0" w:line="360" w:lineRule="auto"/>
        <w:jc w:val="both"/>
        <w:rPr>
          <w:rFonts w:cstheme="minorHAnsi"/>
          <w:sz w:val="24"/>
          <w:szCs w:val="24"/>
        </w:rPr>
      </w:pPr>
      <w:r w:rsidRPr="006A3782">
        <w:rPr>
          <w:rFonts w:cstheme="minorHAnsi"/>
          <w:sz w:val="24"/>
          <w:szCs w:val="24"/>
        </w:rPr>
        <w:lastRenderedPageBreak/>
        <w:t>T</w:t>
      </w:r>
      <w:r w:rsidR="002A12D4" w:rsidRPr="006A3782">
        <w:rPr>
          <w:rFonts w:cstheme="minorHAnsi"/>
          <w:sz w:val="24"/>
          <w:szCs w:val="24"/>
        </w:rPr>
        <w:t xml:space="preserve">he CIPD </w:t>
      </w:r>
      <w:r w:rsidR="00DE4044" w:rsidRPr="006A3782">
        <w:rPr>
          <w:rFonts w:cstheme="minorHAnsi"/>
          <w:sz w:val="24"/>
          <w:szCs w:val="24"/>
        </w:rPr>
        <w:t xml:space="preserve">(2020b) </w:t>
      </w:r>
      <w:r w:rsidR="002A12D4" w:rsidRPr="006A3782">
        <w:rPr>
          <w:rFonts w:cstheme="minorHAnsi"/>
          <w:sz w:val="24"/>
          <w:szCs w:val="24"/>
        </w:rPr>
        <w:t xml:space="preserve">recommend every organisation should have their own grievance procedure that </w:t>
      </w:r>
      <w:r w:rsidR="00BC5D96" w:rsidRPr="006A3782">
        <w:rPr>
          <w:rFonts w:cstheme="minorHAnsi"/>
          <w:sz w:val="24"/>
          <w:szCs w:val="24"/>
        </w:rPr>
        <w:t>is consistent</w:t>
      </w:r>
      <w:r w:rsidR="002A12D4" w:rsidRPr="006A3782">
        <w:rPr>
          <w:rFonts w:cstheme="minorHAnsi"/>
          <w:sz w:val="24"/>
          <w:szCs w:val="24"/>
        </w:rPr>
        <w:t xml:space="preserve"> with the ACAS code of practice.</w:t>
      </w:r>
      <w:r w:rsidR="00BC5D96" w:rsidRPr="006A3782">
        <w:rPr>
          <w:rFonts w:cstheme="minorHAnsi"/>
          <w:sz w:val="24"/>
          <w:szCs w:val="24"/>
        </w:rPr>
        <w:t xml:space="preserve"> Not only does this promote fair practice, but if the code is not followed, an additional 25% of a claim can be awarded to a claimant at employment tribunal</w:t>
      </w:r>
      <w:r w:rsidR="002A12D4" w:rsidRPr="006A3782">
        <w:rPr>
          <w:rFonts w:cstheme="minorHAnsi"/>
          <w:sz w:val="24"/>
          <w:szCs w:val="24"/>
        </w:rPr>
        <w:t xml:space="preserve"> </w:t>
      </w:r>
      <w:r w:rsidR="00C71651" w:rsidRPr="006A3782">
        <w:rPr>
          <w:rFonts w:cstheme="minorHAnsi"/>
          <w:sz w:val="24"/>
          <w:szCs w:val="24"/>
        </w:rPr>
        <w:t>(GOV.UK, n.d.).</w:t>
      </w:r>
    </w:p>
    <w:p w14:paraId="43A31B0E" w14:textId="1B036E21" w:rsidR="002A12D4" w:rsidRPr="006A3782" w:rsidRDefault="00BC5D96" w:rsidP="006A3782">
      <w:pPr>
        <w:spacing w:before="240" w:after="0" w:line="360" w:lineRule="auto"/>
        <w:jc w:val="both"/>
        <w:rPr>
          <w:rFonts w:cstheme="minorHAnsi"/>
          <w:sz w:val="24"/>
          <w:szCs w:val="24"/>
        </w:rPr>
      </w:pPr>
      <w:r w:rsidRPr="006A3782">
        <w:rPr>
          <w:rFonts w:cstheme="minorHAnsi"/>
          <w:sz w:val="24"/>
          <w:szCs w:val="24"/>
        </w:rPr>
        <w:t>In addition to the increase</w:t>
      </w:r>
      <w:r w:rsidR="008B1C14" w:rsidRPr="006A3782">
        <w:rPr>
          <w:rFonts w:cstheme="minorHAnsi"/>
          <w:sz w:val="24"/>
          <w:szCs w:val="24"/>
        </w:rPr>
        <w:t>d</w:t>
      </w:r>
      <w:r w:rsidRPr="006A3782">
        <w:rPr>
          <w:rFonts w:cstheme="minorHAnsi"/>
          <w:sz w:val="24"/>
          <w:szCs w:val="24"/>
        </w:rPr>
        <w:t xml:space="preserve"> risk of cost to the company, mishandling grievances can negatively affect the morale of other employees which in turn could increase absenteeism and decrease productivity </w:t>
      </w:r>
      <w:r w:rsidR="008B1C14" w:rsidRPr="006A3782">
        <w:rPr>
          <w:rFonts w:cstheme="minorHAnsi"/>
          <w:sz w:val="24"/>
          <w:szCs w:val="24"/>
        </w:rPr>
        <w:t xml:space="preserve">(Juneja, n.d.). </w:t>
      </w:r>
      <w:r w:rsidRPr="006A3782">
        <w:rPr>
          <w:rFonts w:cstheme="minorHAnsi"/>
          <w:sz w:val="24"/>
          <w:szCs w:val="24"/>
        </w:rPr>
        <w:t xml:space="preserve">There is also a duty of care to employees directly </w:t>
      </w:r>
      <w:proofErr w:type="spellStart"/>
      <w:r w:rsidRPr="006A3782">
        <w:rPr>
          <w:rFonts w:cstheme="minorHAnsi"/>
          <w:sz w:val="24"/>
          <w:szCs w:val="24"/>
        </w:rPr>
        <w:t>an</w:t>
      </w:r>
      <w:proofErr w:type="spellEnd"/>
      <w:r w:rsidRPr="006A3782">
        <w:rPr>
          <w:rFonts w:cstheme="minorHAnsi"/>
          <w:sz w:val="24"/>
          <w:szCs w:val="24"/>
        </w:rPr>
        <w:t xml:space="preserve"> indirectly affected by grievances for example, if there was a physical altercation then proper action must be taken to ensure the health and safety of other employees. </w:t>
      </w:r>
      <w:r w:rsidR="002A12D4" w:rsidRPr="006A3782">
        <w:rPr>
          <w:rFonts w:cstheme="minorHAnsi"/>
          <w:sz w:val="24"/>
          <w:szCs w:val="24"/>
        </w:rPr>
        <w:t xml:space="preserve"> </w:t>
      </w:r>
    </w:p>
    <w:p w14:paraId="4BF2F1D9" w14:textId="4FE0F6B9" w:rsidR="002A12D4" w:rsidRPr="006A3782" w:rsidRDefault="00BC5D96" w:rsidP="006A3782">
      <w:pPr>
        <w:spacing w:before="240" w:after="0" w:line="360" w:lineRule="auto"/>
        <w:jc w:val="both"/>
        <w:rPr>
          <w:rFonts w:cstheme="minorHAnsi"/>
          <w:sz w:val="24"/>
          <w:szCs w:val="24"/>
        </w:rPr>
      </w:pPr>
      <w:r w:rsidRPr="006A3782">
        <w:rPr>
          <w:rFonts w:cstheme="minorHAnsi"/>
          <w:sz w:val="24"/>
          <w:szCs w:val="24"/>
        </w:rPr>
        <w:t xml:space="preserve">I would recommend that </w:t>
      </w:r>
      <w:proofErr w:type="spellStart"/>
      <w:r w:rsidRPr="006A3782">
        <w:rPr>
          <w:rFonts w:cstheme="minorHAnsi"/>
          <w:sz w:val="24"/>
          <w:szCs w:val="24"/>
        </w:rPr>
        <w:t>GoQuest</w:t>
      </w:r>
      <w:proofErr w:type="spellEnd"/>
      <w:r w:rsidRPr="006A3782">
        <w:rPr>
          <w:rFonts w:cstheme="minorHAnsi"/>
          <w:sz w:val="24"/>
          <w:szCs w:val="24"/>
        </w:rPr>
        <w:t xml:space="preserve"> </w:t>
      </w:r>
      <w:r w:rsidR="000A5B2D" w:rsidRPr="006A3782">
        <w:rPr>
          <w:rFonts w:cstheme="minorHAnsi"/>
          <w:sz w:val="24"/>
          <w:szCs w:val="24"/>
        </w:rPr>
        <w:t xml:space="preserve">follow the ACAS code of practice as a minimum when handling grievances. I would also suggest that they gather data to help identify patterns such as reasons for grievances and if there is a need for </w:t>
      </w:r>
      <w:r w:rsidR="002A12D4" w:rsidRPr="006A3782">
        <w:rPr>
          <w:rFonts w:cstheme="minorHAnsi"/>
          <w:sz w:val="24"/>
          <w:szCs w:val="24"/>
        </w:rPr>
        <w:t xml:space="preserve">training </w:t>
      </w:r>
      <w:r w:rsidR="000A5B2D" w:rsidRPr="006A3782">
        <w:rPr>
          <w:rFonts w:cstheme="minorHAnsi"/>
          <w:sz w:val="24"/>
          <w:szCs w:val="24"/>
        </w:rPr>
        <w:t>in certain areas.</w:t>
      </w:r>
    </w:p>
    <w:p w14:paraId="0B868D8E" w14:textId="77777777" w:rsidR="002A12D4" w:rsidRPr="006A3782" w:rsidRDefault="002A12D4" w:rsidP="006A3782">
      <w:pPr>
        <w:spacing w:after="0" w:line="360" w:lineRule="auto"/>
        <w:jc w:val="both"/>
        <w:rPr>
          <w:rFonts w:cstheme="minorHAnsi"/>
          <w:color w:val="000000" w:themeColor="text1"/>
          <w:sz w:val="24"/>
          <w:szCs w:val="24"/>
        </w:rPr>
      </w:pPr>
    </w:p>
    <w:p w14:paraId="03B63ACA" w14:textId="77777777" w:rsidR="00FF3864" w:rsidRPr="006A3782" w:rsidRDefault="00FF3864" w:rsidP="006A3782">
      <w:pPr>
        <w:pStyle w:val="ListParagraph"/>
        <w:spacing w:line="360" w:lineRule="auto"/>
        <w:ind w:left="643"/>
        <w:jc w:val="both"/>
        <w:rPr>
          <w:rFonts w:cstheme="minorHAnsi"/>
          <w:b/>
          <w:bCs/>
          <w:color w:val="000000" w:themeColor="text1"/>
          <w:sz w:val="24"/>
          <w:szCs w:val="24"/>
        </w:rPr>
      </w:pPr>
    </w:p>
    <w:p w14:paraId="00F9FF2D" w14:textId="77777777" w:rsidR="00FF3864" w:rsidRPr="005667FC" w:rsidRDefault="00FF3864" w:rsidP="006A3782">
      <w:pPr>
        <w:pStyle w:val="ListParagraph"/>
        <w:numPr>
          <w:ilvl w:val="0"/>
          <w:numId w:val="7"/>
        </w:numPr>
        <w:spacing w:after="0" w:line="360" w:lineRule="auto"/>
        <w:jc w:val="both"/>
        <w:rPr>
          <w:rFonts w:cstheme="minorHAnsi"/>
          <w:b/>
          <w:bCs/>
          <w:color w:val="FF0000"/>
          <w:sz w:val="24"/>
          <w:szCs w:val="24"/>
        </w:rPr>
      </w:pPr>
      <w:r w:rsidRPr="005667FC">
        <w:rPr>
          <w:rFonts w:cstheme="minorHAnsi"/>
          <w:b/>
          <w:bCs/>
          <w:color w:val="FF0000"/>
          <w:sz w:val="24"/>
          <w:szCs w:val="24"/>
        </w:rPr>
        <w:t>Explain the main provisions of collective employment law. (AC 4.1)</w:t>
      </w:r>
    </w:p>
    <w:p w14:paraId="11BEFFC6" w14:textId="77777777" w:rsidR="00FF3864" w:rsidRPr="006A3782" w:rsidRDefault="00FF3864" w:rsidP="006A3782">
      <w:pPr>
        <w:pStyle w:val="ListParagraph"/>
        <w:spacing w:line="360" w:lineRule="auto"/>
        <w:jc w:val="both"/>
        <w:rPr>
          <w:rFonts w:cstheme="minorHAnsi"/>
          <w:b/>
          <w:bCs/>
          <w:color w:val="000000" w:themeColor="text1"/>
          <w:sz w:val="24"/>
          <w:szCs w:val="24"/>
        </w:rPr>
      </w:pPr>
    </w:p>
    <w:p w14:paraId="32B7C3A3" w14:textId="1C48F78C" w:rsidR="000A5B2D" w:rsidRPr="007D019C" w:rsidRDefault="00CC5057" w:rsidP="006A3782">
      <w:pPr>
        <w:spacing w:line="360" w:lineRule="auto"/>
        <w:jc w:val="both"/>
        <w:rPr>
          <w:rFonts w:cstheme="minorHAnsi"/>
          <w:color w:val="FF0000"/>
          <w:sz w:val="24"/>
          <w:szCs w:val="24"/>
          <w:highlight w:val="yellow"/>
        </w:rPr>
      </w:pPr>
      <w:r w:rsidRPr="007D019C">
        <w:rPr>
          <w:rFonts w:cstheme="minorHAnsi"/>
          <w:color w:val="FF0000"/>
          <w:sz w:val="24"/>
          <w:szCs w:val="24"/>
        </w:rPr>
        <w:t>Collective employment law governs the relationship</w:t>
      </w:r>
      <w:r w:rsidR="00C82AB7" w:rsidRPr="007D019C">
        <w:rPr>
          <w:rFonts w:cstheme="minorHAnsi"/>
          <w:color w:val="FF0000"/>
          <w:sz w:val="24"/>
          <w:szCs w:val="24"/>
        </w:rPr>
        <w:t xml:space="preserve"> and actions </w:t>
      </w:r>
      <w:r w:rsidRPr="007D019C">
        <w:rPr>
          <w:rFonts w:cstheme="minorHAnsi"/>
          <w:color w:val="FF0000"/>
          <w:sz w:val="24"/>
          <w:szCs w:val="24"/>
        </w:rPr>
        <w:t xml:space="preserve">of </w:t>
      </w:r>
      <w:r w:rsidR="00C82AB7" w:rsidRPr="007D019C">
        <w:rPr>
          <w:rFonts w:cstheme="minorHAnsi"/>
          <w:color w:val="FF0000"/>
          <w:sz w:val="24"/>
          <w:szCs w:val="24"/>
        </w:rPr>
        <w:t xml:space="preserve">employee support associations, such as </w:t>
      </w:r>
      <w:r w:rsidRPr="007D019C">
        <w:rPr>
          <w:rFonts w:cstheme="minorHAnsi"/>
          <w:color w:val="FF0000"/>
          <w:sz w:val="24"/>
          <w:szCs w:val="24"/>
        </w:rPr>
        <w:t>trade unions</w:t>
      </w:r>
      <w:r w:rsidR="00C82AB7" w:rsidRPr="007D019C">
        <w:rPr>
          <w:rFonts w:cstheme="minorHAnsi"/>
          <w:color w:val="FF0000"/>
          <w:sz w:val="24"/>
          <w:szCs w:val="24"/>
        </w:rPr>
        <w:t xml:space="preserve">, </w:t>
      </w:r>
      <w:r w:rsidRPr="007D019C">
        <w:rPr>
          <w:rFonts w:cstheme="minorHAnsi"/>
          <w:color w:val="FF0000"/>
          <w:sz w:val="24"/>
          <w:szCs w:val="24"/>
        </w:rPr>
        <w:t xml:space="preserve">and the </w:t>
      </w:r>
      <w:r w:rsidR="00C82AB7" w:rsidRPr="007D019C">
        <w:rPr>
          <w:rFonts w:cstheme="minorHAnsi"/>
          <w:color w:val="FF0000"/>
          <w:sz w:val="24"/>
          <w:szCs w:val="24"/>
        </w:rPr>
        <w:t>employer</w:t>
      </w:r>
      <w:r w:rsidR="008B1C14" w:rsidRPr="007D019C">
        <w:rPr>
          <w:rFonts w:cstheme="minorHAnsi"/>
          <w:color w:val="FF0000"/>
          <w:sz w:val="24"/>
          <w:szCs w:val="24"/>
        </w:rPr>
        <w:t xml:space="preserve"> (Heery and Noon, 2008)</w:t>
      </w:r>
      <w:r w:rsidR="00C82AB7" w:rsidRPr="007D019C">
        <w:rPr>
          <w:rFonts w:cstheme="minorHAnsi"/>
          <w:color w:val="FF0000"/>
          <w:sz w:val="24"/>
          <w:szCs w:val="24"/>
        </w:rPr>
        <w:t>.</w:t>
      </w:r>
      <w:r w:rsidR="0080523A" w:rsidRPr="007D019C">
        <w:rPr>
          <w:rFonts w:cstheme="minorHAnsi"/>
          <w:color w:val="FF0000"/>
          <w:sz w:val="24"/>
          <w:szCs w:val="24"/>
        </w:rPr>
        <w:t xml:space="preserve"> The purpose of this is to give employees the opportunity to negotiate collectively on various issues such as pay and working conditions. </w:t>
      </w:r>
      <w:r w:rsidR="005F5FBC" w:rsidRPr="007D019C">
        <w:rPr>
          <w:rFonts w:cstheme="minorHAnsi"/>
          <w:color w:val="FF0000"/>
          <w:sz w:val="24"/>
          <w:szCs w:val="24"/>
        </w:rPr>
        <w:t xml:space="preserve"> </w:t>
      </w:r>
    </w:p>
    <w:p w14:paraId="4E7FB6C7" w14:textId="59E06552" w:rsidR="007D019C" w:rsidRDefault="007D019C" w:rsidP="006A3782">
      <w:pPr>
        <w:spacing w:line="360" w:lineRule="auto"/>
        <w:jc w:val="both"/>
        <w:rPr>
          <w:rFonts w:cstheme="minorHAnsi"/>
          <w:color w:val="FF0000"/>
          <w:sz w:val="24"/>
          <w:szCs w:val="24"/>
        </w:rPr>
      </w:pPr>
      <w:r w:rsidRPr="007D019C">
        <w:rPr>
          <w:rFonts w:cstheme="minorHAnsi"/>
          <w:color w:val="FF0000"/>
          <w:sz w:val="24"/>
          <w:szCs w:val="24"/>
        </w:rPr>
        <w:t xml:space="preserve">According to </w:t>
      </w:r>
      <w:r w:rsidR="00674E5A" w:rsidRPr="007D019C">
        <w:rPr>
          <w:rFonts w:cstheme="minorHAnsi"/>
          <w:color w:val="FF0000"/>
          <w:sz w:val="24"/>
          <w:szCs w:val="24"/>
        </w:rPr>
        <w:t>ACAS (2014)</w:t>
      </w:r>
      <w:r w:rsidRPr="007D019C">
        <w:rPr>
          <w:rFonts w:cstheme="minorHAnsi"/>
          <w:color w:val="FF0000"/>
          <w:sz w:val="24"/>
          <w:szCs w:val="24"/>
        </w:rPr>
        <w:t xml:space="preserve">, </w:t>
      </w:r>
      <w:r w:rsidR="005F5FBC" w:rsidRPr="007D019C">
        <w:rPr>
          <w:rFonts w:cstheme="minorHAnsi"/>
          <w:color w:val="FF0000"/>
          <w:sz w:val="24"/>
          <w:szCs w:val="24"/>
        </w:rPr>
        <w:t xml:space="preserve">Section 178 of </w:t>
      </w:r>
      <w:r>
        <w:rPr>
          <w:rFonts w:cstheme="minorHAnsi"/>
          <w:color w:val="FF0000"/>
          <w:sz w:val="24"/>
          <w:szCs w:val="24"/>
        </w:rPr>
        <w:t xml:space="preserve">the </w:t>
      </w:r>
      <w:r w:rsidR="005F5FBC" w:rsidRPr="007D019C">
        <w:rPr>
          <w:rFonts w:cstheme="minorHAnsi"/>
          <w:color w:val="FF0000"/>
          <w:sz w:val="24"/>
          <w:szCs w:val="24"/>
        </w:rPr>
        <w:t>T</w:t>
      </w:r>
      <w:r>
        <w:rPr>
          <w:rFonts w:cstheme="minorHAnsi"/>
          <w:color w:val="FF0000"/>
          <w:sz w:val="24"/>
          <w:szCs w:val="24"/>
        </w:rPr>
        <w:t xml:space="preserve">rade </w:t>
      </w:r>
      <w:r w:rsidR="005F5FBC" w:rsidRPr="007D019C">
        <w:rPr>
          <w:rFonts w:cstheme="minorHAnsi"/>
          <w:color w:val="FF0000"/>
          <w:sz w:val="24"/>
          <w:szCs w:val="24"/>
        </w:rPr>
        <w:t>U</w:t>
      </w:r>
      <w:r>
        <w:rPr>
          <w:rFonts w:cstheme="minorHAnsi"/>
          <w:color w:val="FF0000"/>
          <w:sz w:val="24"/>
          <w:szCs w:val="24"/>
        </w:rPr>
        <w:t xml:space="preserve">nion </w:t>
      </w:r>
      <w:r w:rsidR="005F5FBC" w:rsidRPr="007D019C">
        <w:rPr>
          <w:rFonts w:cstheme="minorHAnsi"/>
          <w:color w:val="FF0000"/>
          <w:sz w:val="24"/>
          <w:szCs w:val="24"/>
        </w:rPr>
        <w:t>L</w:t>
      </w:r>
      <w:r>
        <w:rPr>
          <w:rFonts w:cstheme="minorHAnsi"/>
          <w:color w:val="FF0000"/>
          <w:sz w:val="24"/>
          <w:szCs w:val="24"/>
        </w:rPr>
        <w:t xml:space="preserve">abour </w:t>
      </w:r>
      <w:r w:rsidR="005F5FBC" w:rsidRPr="007D019C">
        <w:rPr>
          <w:rFonts w:cstheme="minorHAnsi"/>
          <w:color w:val="FF0000"/>
          <w:sz w:val="24"/>
          <w:szCs w:val="24"/>
        </w:rPr>
        <w:t>R</w:t>
      </w:r>
      <w:r>
        <w:rPr>
          <w:rFonts w:cstheme="minorHAnsi"/>
          <w:color w:val="FF0000"/>
          <w:sz w:val="24"/>
          <w:szCs w:val="24"/>
        </w:rPr>
        <w:t xml:space="preserve">elations (Consolidation) </w:t>
      </w:r>
      <w:r w:rsidR="005F5FBC" w:rsidRPr="007D019C">
        <w:rPr>
          <w:rFonts w:cstheme="minorHAnsi"/>
          <w:color w:val="FF0000"/>
          <w:sz w:val="24"/>
          <w:szCs w:val="24"/>
        </w:rPr>
        <w:t>A</w:t>
      </w:r>
      <w:r>
        <w:rPr>
          <w:rFonts w:cstheme="minorHAnsi"/>
          <w:color w:val="FF0000"/>
          <w:sz w:val="24"/>
          <w:szCs w:val="24"/>
        </w:rPr>
        <w:t>ct 1992</w:t>
      </w:r>
      <w:r w:rsidR="005F5FBC" w:rsidRPr="007D019C">
        <w:rPr>
          <w:rFonts w:cstheme="minorHAnsi"/>
          <w:color w:val="FF0000"/>
          <w:sz w:val="24"/>
          <w:szCs w:val="24"/>
        </w:rPr>
        <w:t xml:space="preserve"> </w:t>
      </w:r>
      <w:r w:rsidRPr="007D019C">
        <w:rPr>
          <w:rFonts w:cstheme="minorHAnsi"/>
          <w:color w:val="FF0000"/>
          <w:sz w:val="24"/>
          <w:szCs w:val="24"/>
        </w:rPr>
        <w:t xml:space="preserve">is </w:t>
      </w:r>
      <w:r>
        <w:rPr>
          <w:rFonts w:cstheme="minorHAnsi"/>
          <w:color w:val="FF0000"/>
          <w:sz w:val="24"/>
          <w:szCs w:val="24"/>
        </w:rPr>
        <w:t>specifically used</w:t>
      </w:r>
      <w:r w:rsidRPr="007D019C">
        <w:rPr>
          <w:rFonts w:cstheme="minorHAnsi"/>
          <w:color w:val="FF0000"/>
          <w:sz w:val="24"/>
          <w:szCs w:val="24"/>
        </w:rPr>
        <w:t xml:space="preserve"> to </w:t>
      </w:r>
      <w:r>
        <w:rPr>
          <w:rFonts w:cstheme="minorHAnsi"/>
          <w:color w:val="FF0000"/>
          <w:sz w:val="24"/>
          <w:szCs w:val="24"/>
        </w:rPr>
        <w:t>define issues that can be negotiated by a group of employees.</w:t>
      </w:r>
      <w:r w:rsidR="00E504A1">
        <w:rPr>
          <w:rFonts w:cstheme="minorHAnsi"/>
          <w:color w:val="FF0000"/>
          <w:sz w:val="24"/>
          <w:szCs w:val="24"/>
        </w:rPr>
        <w:t xml:space="preserve"> The main purpose of collective bargaining is for meaningful conversations to take place between Management and Trade Unions, ensuring a fair outcome for all whilst meeting organisational objectives. </w:t>
      </w:r>
    </w:p>
    <w:p w14:paraId="6331AAD0" w14:textId="24B7C1DC" w:rsidR="00E504A1" w:rsidRDefault="00E504A1" w:rsidP="006A3782">
      <w:pPr>
        <w:spacing w:line="360" w:lineRule="auto"/>
        <w:jc w:val="both"/>
        <w:rPr>
          <w:rFonts w:cstheme="minorHAnsi"/>
          <w:color w:val="FF0000"/>
          <w:sz w:val="24"/>
          <w:szCs w:val="24"/>
        </w:rPr>
      </w:pPr>
      <w:r>
        <w:rPr>
          <w:rFonts w:cstheme="minorHAnsi"/>
          <w:color w:val="FF0000"/>
          <w:sz w:val="24"/>
          <w:szCs w:val="24"/>
        </w:rPr>
        <w:t xml:space="preserve">The arrangements agreed in the collective bargaining process are known as collective </w:t>
      </w:r>
      <w:r w:rsidR="007D4263">
        <w:rPr>
          <w:rFonts w:cstheme="minorHAnsi"/>
          <w:color w:val="FF0000"/>
          <w:sz w:val="24"/>
          <w:szCs w:val="24"/>
        </w:rPr>
        <w:t>agreements</w:t>
      </w:r>
      <w:r>
        <w:rPr>
          <w:rFonts w:cstheme="minorHAnsi"/>
          <w:color w:val="FF0000"/>
          <w:sz w:val="24"/>
          <w:szCs w:val="24"/>
        </w:rPr>
        <w:t xml:space="preserve">. The </w:t>
      </w:r>
      <w:r w:rsidR="007D4263">
        <w:rPr>
          <w:rFonts w:cstheme="minorHAnsi"/>
          <w:color w:val="FF0000"/>
          <w:sz w:val="24"/>
          <w:szCs w:val="24"/>
        </w:rPr>
        <w:t xml:space="preserve">terms of the </w:t>
      </w:r>
      <w:r>
        <w:rPr>
          <w:rFonts w:cstheme="minorHAnsi"/>
          <w:color w:val="FF0000"/>
          <w:sz w:val="24"/>
          <w:szCs w:val="24"/>
        </w:rPr>
        <w:t>agreement will affect all employees in the bargaining unit</w:t>
      </w:r>
      <w:r w:rsidR="007D4263">
        <w:rPr>
          <w:rFonts w:cstheme="minorHAnsi"/>
          <w:color w:val="FF0000"/>
          <w:sz w:val="24"/>
          <w:szCs w:val="24"/>
        </w:rPr>
        <w:t xml:space="preserve">, </w:t>
      </w:r>
      <w:r w:rsidR="007D4263">
        <w:rPr>
          <w:rFonts w:cstheme="minorHAnsi"/>
          <w:color w:val="FF0000"/>
          <w:sz w:val="24"/>
          <w:szCs w:val="24"/>
        </w:rPr>
        <w:lastRenderedPageBreak/>
        <w:t>regardless of trade union status, and will be incorporated into their contracts. Furthermore, these changes must be communicated to all staff that will be affected by the agreement (CIPD, 2023b).</w:t>
      </w:r>
    </w:p>
    <w:p w14:paraId="079D538E" w14:textId="5467D633" w:rsidR="00795737" w:rsidRPr="007D019C" w:rsidRDefault="00F721E4" w:rsidP="006A3782">
      <w:pPr>
        <w:spacing w:line="360" w:lineRule="auto"/>
        <w:jc w:val="both"/>
        <w:rPr>
          <w:rFonts w:cstheme="minorHAnsi"/>
          <w:color w:val="FF0000"/>
          <w:sz w:val="24"/>
          <w:szCs w:val="24"/>
        </w:rPr>
      </w:pPr>
      <w:r w:rsidRPr="007D019C">
        <w:rPr>
          <w:rFonts w:cstheme="minorHAnsi"/>
          <w:color w:val="FF0000"/>
          <w:sz w:val="24"/>
          <w:szCs w:val="24"/>
        </w:rPr>
        <w:t xml:space="preserve">As </w:t>
      </w:r>
      <w:proofErr w:type="spellStart"/>
      <w:r w:rsidR="00AD45D4" w:rsidRPr="007D019C">
        <w:rPr>
          <w:rFonts w:cstheme="minorHAnsi"/>
          <w:color w:val="FF0000"/>
          <w:sz w:val="24"/>
          <w:szCs w:val="24"/>
        </w:rPr>
        <w:t>GoQuest</w:t>
      </w:r>
      <w:proofErr w:type="spellEnd"/>
      <w:r w:rsidR="00AD45D4" w:rsidRPr="007D019C">
        <w:rPr>
          <w:rFonts w:cstheme="minorHAnsi"/>
          <w:color w:val="FF0000"/>
          <w:sz w:val="24"/>
          <w:szCs w:val="24"/>
        </w:rPr>
        <w:t xml:space="preserve"> </w:t>
      </w:r>
      <w:r w:rsidRPr="007D019C">
        <w:rPr>
          <w:rFonts w:cstheme="minorHAnsi"/>
          <w:color w:val="FF0000"/>
          <w:sz w:val="24"/>
          <w:szCs w:val="24"/>
        </w:rPr>
        <w:t xml:space="preserve">now recognise a union, they </w:t>
      </w:r>
      <w:r w:rsidR="00AD45D4" w:rsidRPr="007D019C">
        <w:rPr>
          <w:rFonts w:cstheme="minorHAnsi"/>
          <w:color w:val="FF0000"/>
          <w:sz w:val="24"/>
          <w:szCs w:val="24"/>
        </w:rPr>
        <w:t>s</w:t>
      </w:r>
      <w:r w:rsidR="007D4263">
        <w:rPr>
          <w:rFonts w:cstheme="minorHAnsi"/>
          <w:color w:val="FF0000"/>
          <w:sz w:val="24"/>
          <w:szCs w:val="24"/>
        </w:rPr>
        <w:t xml:space="preserve">hould aim to negotiate during the collective bargaining process </w:t>
      </w:r>
      <w:r w:rsidR="00385A66">
        <w:rPr>
          <w:rFonts w:cstheme="minorHAnsi"/>
          <w:color w:val="FF0000"/>
          <w:sz w:val="24"/>
          <w:szCs w:val="24"/>
        </w:rPr>
        <w:t>whilst considering the</w:t>
      </w:r>
      <w:r w:rsidR="007D4263">
        <w:rPr>
          <w:rFonts w:cstheme="minorHAnsi"/>
          <w:color w:val="FF0000"/>
          <w:sz w:val="24"/>
          <w:szCs w:val="24"/>
        </w:rPr>
        <w:t xml:space="preserve"> company aims and objective</w:t>
      </w:r>
      <w:r w:rsidR="00385A66">
        <w:rPr>
          <w:rFonts w:cstheme="minorHAnsi"/>
          <w:color w:val="FF0000"/>
          <w:sz w:val="24"/>
          <w:szCs w:val="24"/>
        </w:rPr>
        <w:t>s</w:t>
      </w:r>
      <w:r w:rsidR="007D4263">
        <w:rPr>
          <w:rFonts w:cstheme="minorHAnsi"/>
          <w:color w:val="FF0000"/>
          <w:sz w:val="24"/>
          <w:szCs w:val="24"/>
        </w:rPr>
        <w:t>, along with</w:t>
      </w:r>
      <w:r w:rsidR="00385A66">
        <w:rPr>
          <w:rFonts w:cstheme="minorHAnsi"/>
          <w:color w:val="FF0000"/>
          <w:sz w:val="24"/>
          <w:szCs w:val="24"/>
        </w:rPr>
        <w:t xml:space="preserve"> what the employees and trade unions are asking for. This should also be dealt with</w:t>
      </w:r>
      <w:r w:rsidR="007D4263">
        <w:rPr>
          <w:rFonts w:cstheme="minorHAnsi"/>
          <w:color w:val="FF0000"/>
          <w:sz w:val="24"/>
          <w:szCs w:val="24"/>
        </w:rPr>
        <w:t xml:space="preserve"> </w:t>
      </w:r>
      <w:r w:rsidR="00385A66">
        <w:rPr>
          <w:rFonts w:cstheme="minorHAnsi"/>
          <w:color w:val="FF0000"/>
          <w:sz w:val="24"/>
          <w:szCs w:val="24"/>
        </w:rPr>
        <w:t>a quickly as possible</w:t>
      </w:r>
      <w:r w:rsidRPr="007D019C">
        <w:rPr>
          <w:rFonts w:cstheme="minorHAnsi"/>
          <w:color w:val="FF0000"/>
          <w:sz w:val="24"/>
          <w:szCs w:val="24"/>
        </w:rPr>
        <w:t xml:space="preserve"> </w:t>
      </w:r>
      <w:proofErr w:type="gramStart"/>
      <w:r w:rsidRPr="007D019C">
        <w:rPr>
          <w:rFonts w:cstheme="minorHAnsi"/>
          <w:color w:val="FF0000"/>
          <w:sz w:val="24"/>
          <w:szCs w:val="24"/>
        </w:rPr>
        <w:t>in order to</w:t>
      </w:r>
      <w:proofErr w:type="gramEnd"/>
      <w:r w:rsidRPr="007D019C">
        <w:rPr>
          <w:rFonts w:cstheme="minorHAnsi"/>
          <w:color w:val="FF0000"/>
          <w:sz w:val="24"/>
          <w:szCs w:val="24"/>
        </w:rPr>
        <w:t xml:space="preserve"> avoid </w:t>
      </w:r>
      <w:r w:rsidR="00385A66">
        <w:rPr>
          <w:rFonts w:cstheme="minorHAnsi"/>
          <w:color w:val="FF0000"/>
          <w:sz w:val="24"/>
          <w:szCs w:val="24"/>
        </w:rPr>
        <w:t xml:space="preserve">escalation and potential </w:t>
      </w:r>
      <w:r w:rsidRPr="007D019C">
        <w:rPr>
          <w:rFonts w:cstheme="minorHAnsi"/>
          <w:color w:val="FF0000"/>
          <w:sz w:val="24"/>
          <w:szCs w:val="24"/>
        </w:rPr>
        <w:t xml:space="preserve">disruption caused by </w:t>
      </w:r>
      <w:r w:rsidR="007D4263">
        <w:rPr>
          <w:rFonts w:cstheme="minorHAnsi"/>
          <w:color w:val="FF0000"/>
          <w:sz w:val="24"/>
          <w:szCs w:val="24"/>
        </w:rPr>
        <w:t>industrial</w:t>
      </w:r>
      <w:r w:rsidRPr="007D019C">
        <w:rPr>
          <w:rFonts w:cstheme="minorHAnsi"/>
          <w:color w:val="FF0000"/>
          <w:sz w:val="24"/>
          <w:szCs w:val="24"/>
        </w:rPr>
        <w:t xml:space="preserve"> action.</w:t>
      </w:r>
    </w:p>
    <w:p w14:paraId="0E42FF53" w14:textId="77777777" w:rsidR="00795737" w:rsidRPr="006A3782" w:rsidRDefault="00795737" w:rsidP="006A3782">
      <w:pPr>
        <w:pStyle w:val="ListParagraph"/>
        <w:spacing w:line="360" w:lineRule="auto"/>
        <w:jc w:val="both"/>
        <w:rPr>
          <w:rFonts w:cstheme="minorHAnsi"/>
          <w:b/>
          <w:bCs/>
          <w:color w:val="000000" w:themeColor="text1"/>
          <w:sz w:val="24"/>
          <w:szCs w:val="24"/>
        </w:rPr>
      </w:pPr>
    </w:p>
    <w:p w14:paraId="6766F8AA" w14:textId="77777777" w:rsidR="00FF3864" w:rsidRPr="006A3782" w:rsidRDefault="00FF3864" w:rsidP="006A3782">
      <w:pPr>
        <w:pStyle w:val="ListParagraph"/>
        <w:numPr>
          <w:ilvl w:val="0"/>
          <w:numId w:val="7"/>
        </w:numPr>
        <w:spacing w:after="0" w:line="360" w:lineRule="auto"/>
        <w:jc w:val="both"/>
        <w:rPr>
          <w:rFonts w:cstheme="minorHAnsi"/>
          <w:b/>
          <w:bCs/>
          <w:color w:val="000000" w:themeColor="text1"/>
          <w:sz w:val="24"/>
          <w:szCs w:val="24"/>
        </w:rPr>
      </w:pPr>
      <w:r w:rsidRPr="006A3782">
        <w:rPr>
          <w:rFonts w:cstheme="minorHAnsi"/>
          <w:b/>
          <w:bCs/>
          <w:color w:val="000000" w:themeColor="text1"/>
          <w:sz w:val="24"/>
          <w:szCs w:val="24"/>
        </w:rPr>
        <w:t xml:space="preserve">Compare the types of employee bodies, </w:t>
      </w:r>
      <w:proofErr w:type="gramStart"/>
      <w:r w:rsidRPr="006A3782">
        <w:rPr>
          <w:rFonts w:cstheme="minorHAnsi"/>
          <w:b/>
          <w:bCs/>
          <w:color w:val="000000" w:themeColor="text1"/>
          <w:sz w:val="24"/>
          <w:szCs w:val="24"/>
        </w:rPr>
        <w:t>union</w:t>
      </w:r>
      <w:proofErr w:type="gramEnd"/>
      <w:r w:rsidRPr="006A3782">
        <w:rPr>
          <w:rFonts w:cstheme="minorHAnsi"/>
          <w:b/>
          <w:bCs/>
          <w:color w:val="000000" w:themeColor="text1"/>
          <w:sz w:val="24"/>
          <w:szCs w:val="24"/>
        </w:rPr>
        <w:t xml:space="preserve"> and non-union forms of employee representation. (AC 4.2)</w:t>
      </w:r>
    </w:p>
    <w:p w14:paraId="25256405" w14:textId="77777777" w:rsidR="007B666F" w:rsidRPr="006A3782" w:rsidRDefault="007B666F" w:rsidP="006A3782">
      <w:pPr>
        <w:spacing w:after="0" w:line="360" w:lineRule="auto"/>
        <w:jc w:val="both"/>
        <w:rPr>
          <w:rFonts w:cstheme="minorHAnsi"/>
          <w:i/>
          <w:iCs/>
          <w:sz w:val="24"/>
          <w:szCs w:val="24"/>
        </w:rPr>
      </w:pPr>
    </w:p>
    <w:p w14:paraId="3857A7AC" w14:textId="5E2071C2" w:rsidR="007B666F" w:rsidRPr="006A3782" w:rsidRDefault="007B666F" w:rsidP="006A3782">
      <w:pPr>
        <w:spacing w:line="360" w:lineRule="auto"/>
        <w:jc w:val="both"/>
        <w:rPr>
          <w:rFonts w:cstheme="minorHAnsi"/>
          <w:sz w:val="24"/>
          <w:szCs w:val="24"/>
        </w:rPr>
      </w:pPr>
      <w:r w:rsidRPr="006A3782">
        <w:rPr>
          <w:rFonts w:cstheme="minorHAnsi"/>
          <w:sz w:val="24"/>
          <w:szCs w:val="24"/>
        </w:rPr>
        <w:t xml:space="preserve">Employees can be represented in </w:t>
      </w:r>
      <w:proofErr w:type="gramStart"/>
      <w:r w:rsidRPr="006A3782">
        <w:rPr>
          <w:rFonts w:cstheme="minorHAnsi"/>
          <w:sz w:val="24"/>
          <w:szCs w:val="24"/>
        </w:rPr>
        <w:t>a number of</w:t>
      </w:r>
      <w:proofErr w:type="gramEnd"/>
      <w:r w:rsidRPr="006A3782">
        <w:rPr>
          <w:rFonts w:cstheme="minorHAnsi"/>
          <w:sz w:val="24"/>
          <w:szCs w:val="24"/>
        </w:rPr>
        <w:t xml:space="preserve"> ways. Whilst some organisations recognise trade union representation, in the UK, approximately half of employee representatives are non-union. In comparison to their union counterparts, their roles are typically much more limited</w:t>
      </w:r>
      <w:r w:rsidR="00674E5A" w:rsidRPr="006A3782">
        <w:rPr>
          <w:rFonts w:cstheme="minorHAnsi"/>
          <w:sz w:val="24"/>
          <w:szCs w:val="24"/>
        </w:rPr>
        <w:t xml:space="preserve"> (ACAS, 2014).</w:t>
      </w:r>
    </w:p>
    <w:p w14:paraId="35042E75" w14:textId="4467BBA7" w:rsidR="007B666F" w:rsidRPr="006A3782" w:rsidRDefault="007B666F" w:rsidP="006A3782">
      <w:pPr>
        <w:spacing w:line="360" w:lineRule="auto"/>
        <w:jc w:val="both"/>
        <w:rPr>
          <w:rStyle w:val="Hyperlink"/>
          <w:rFonts w:cstheme="minorHAnsi"/>
          <w:sz w:val="24"/>
          <w:szCs w:val="24"/>
        </w:rPr>
      </w:pPr>
      <w:r w:rsidRPr="006A3782">
        <w:rPr>
          <w:rFonts w:cstheme="minorHAnsi"/>
          <w:sz w:val="24"/>
          <w:szCs w:val="24"/>
        </w:rPr>
        <w:t xml:space="preserve">Both union and non-union representatives can be used to express the collective opinions of their colleagues on </w:t>
      </w:r>
      <w:proofErr w:type="gramStart"/>
      <w:r w:rsidRPr="006A3782">
        <w:rPr>
          <w:rFonts w:cstheme="minorHAnsi"/>
          <w:sz w:val="24"/>
          <w:szCs w:val="24"/>
        </w:rPr>
        <w:t>a number of</w:t>
      </w:r>
      <w:proofErr w:type="gramEnd"/>
      <w:r w:rsidRPr="006A3782">
        <w:rPr>
          <w:rFonts w:cstheme="minorHAnsi"/>
          <w:sz w:val="24"/>
          <w:szCs w:val="24"/>
        </w:rPr>
        <w:t xml:space="preserve"> issues including contract terms, working conditions, health &amp; safety issues and environmental issues</w:t>
      </w:r>
      <w:r w:rsidR="00674E5A" w:rsidRPr="006A3782">
        <w:rPr>
          <w:rFonts w:cstheme="minorHAnsi"/>
          <w:sz w:val="24"/>
          <w:szCs w:val="24"/>
        </w:rPr>
        <w:t xml:space="preserve"> (ACAS, 2014).</w:t>
      </w:r>
    </w:p>
    <w:p w14:paraId="64B74DB8" w14:textId="5BF03D80" w:rsidR="00E05DD6" w:rsidRPr="006A3782" w:rsidRDefault="007B666F" w:rsidP="006A3782">
      <w:pPr>
        <w:spacing w:line="360" w:lineRule="auto"/>
        <w:jc w:val="both"/>
        <w:rPr>
          <w:rFonts w:cstheme="minorHAnsi"/>
          <w:sz w:val="24"/>
          <w:szCs w:val="24"/>
        </w:rPr>
      </w:pPr>
      <w:r w:rsidRPr="006A3782">
        <w:rPr>
          <w:rStyle w:val="Hyperlink"/>
          <w:rFonts w:cstheme="minorHAnsi"/>
          <w:color w:val="auto"/>
          <w:sz w:val="24"/>
          <w:szCs w:val="24"/>
          <w:u w:val="none"/>
        </w:rPr>
        <w:t xml:space="preserve">However, a key difference between union and non-union representation is </w:t>
      </w:r>
      <w:r w:rsidR="00E05DD6" w:rsidRPr="006A3782">
        <w:rPr>
          <w:rStyle w:val="Hyperlink"/>
          <w:rFonts w:cstheme="minorHAnsi"/>
          <w:color w:val="auto"/>
          <w:sz w:val="24"/>
          <w:szCs w:val="24"/>
          <w:u w:val="none"/>
        </w:rPr>
        <w:t xml:space="preserve">that union </w:t>
      </w:r>
      <w:r w:rsidR="008B1C14" w:rsidRPr="006A3782">
        <w:rPr>
          <w:rStyle w:val="Hyperlink"/>
          <w:rFonts w:cstheme="minorHAnsi"/>
          <w:color w:val="auto"/>
          <w:sz w:val="24"/>
          <w:szCs w:val="24"/>
          <w:u w:val="none"/>
        </w:rPr>
        <w:t>representatives</w:t>
      </w:r>
      <w:r w:rsidR="00E05DD6" w:rsidRPr="006A3782">
        <w:rPr>
          <w:rStyle w:val="Hyperlink"/>
          <w:rFonts w:cstheme="minorHAnsi"/>
          <w:color w:val="auto"/>
          <w:sz w:val="24"/>
          <w:szCs w:val="24"/>
          <w:u w:val="none"/>
        </w:rPr>
        <w:t xml:space="preserve"> have certain</w:t>
      </w:r>
      <w:r w:rsidRPr="006A3782">
        <w:rPr>
          <w:rStyle w:val="Hyperlink"/>
          <w:rFonts w:cstheme="minorHAnsi"/>
          <w:color w:val="auto"/>
          <w:sz w:val="24"/>
          <w:szCs w:val="24"/>
          <w:u w:val="none"/>
        </w:rPr>
        <w:t xml:space="preserve"> legal rights </w:t>
      </w:r>
      <w:r w:rsidR="00E05DD6" w:rsidRPr="006A3782">
        <w:rPr>
          <w:rStyle w:val="Hyperlink"/>
          <w:rFonts w:cstheme="minorHAnsi"/>
          <w:color w:val="auto"/>
          <w:sz w:val="24"/>
          <w:szCs w:val="24"/>
          <w:u w:val="none"/>
        </w:rPr>
        <w:t xml:space="preserve">under the </w:t>
      </w:r>
      <w:r w:rsidR="00E05DD6" w:rsidRPr="006A3782">
        <w:rPr>
          <w:rFonts w:cstheme="minorHAnsi"/>
          <w:sz w:val="24"/>
          <w:szCs w:val="24"/>
        </w:rPr>
        <w:t>Trade Union and Labour Relations (Consolidation) Act (TULR(C)A) 1992. The Act also regulates the role of trade unions, particularly activities related to industrial action and collective bargaining</w:t>
      </w:r>
      <w:r w:rsidR="001219E4" w:rsidRPr="006A3782">
        <w:rPr>
          <w:rFonts w:cstheme="minorHAnsi"/>
          <w:sz w:val="24"/>
          <w:szCs w:val="24"/>
        </w:rPr>
        <w:t>.</w:t>
      </w:r>
      <w:r w:rsidR="008B1C14" w:rsidRPr="006A3782">
        <w:rPr>
          <w:rFonts w:cstheme="minorHAnsi"/>
          <w:sz w:val="24"/>
          <w:szCs w:val="24"/>
        </w:rPr>
        <w:t xml:space="preserve"> </w:t>
      </w:r>
    </w:p>
    <w:p w14:paraId="4C1C52AF" w14:textId="0B4AF8B1" w:rsidR="007B666F" w:rsidRPr="006A3782" w:rsidRDefault="007B666F" w:rsidP="006A3782">
      <w:pPr>
        <w:spacing w:line="360" w:lineRule="auto"/>
        <w:jc w:val="both"/>
        <w:rPr>
          <w:rFonts w:cstheme="minorHAnsi"/>
          <w:color w:val="202020"/>
          <w:sz w:val="24"/>
          <w:szCs w:val="24"/>
          <w:shd w:val="clear" w:color="auto" w:fill="FFFFFF"/>
        </w:rPr>
      </w:pPr>
      <w:r w:rsidRPr="006A3782">
        <w:rPr>
          <w:rFonts w:cstheme="minorHAnsi"/>
          <w:sz w:val="24"/>
          <w:szCs w:val="24"/>
        </w:rPr>
        <w:t xml:space="preserve">In addition to using representatives, there are other types of employee representation for example, the use of staff forums, where opinions and ideas can be discussed and deliberated on. </w:t>
      </w:r>
      <w:r w:rsidR="00C24A4E" w:rsidRPr="006A3782">
        <w:rPr>
          <w:rFonts w:cstheme="minorHAnsi"/>
          <w:sz w:val="24"/>
          <w:szCs w:val="24"/>
        </w:rPr>
        <w:t>All forms of employee representation are</w:t>
      </w:r>
      <w:r w:rsidRPr="006A3782">
        <w:rPr>
          <w:rFonts w:cstheme="minorHAnsi"/>
          <w:sz w:val="24"/>
          <w:szCs w:val="24"/>
        </w:rPr>
        <w:t xml:space="preserve"> referred to as ‘Employee Voice’ and when used effectively, it can improve employee relations which in turn can result in improved organisational performance</w:t>
      </w:r>
      <w:r w:rsidR="00DE4044" w:rsidRPr="006A3782">
        <w:rPr>
          <w:rFonts w:cstheme="minorHAnsi"/>
          <w:sz w:val="24"/>
          <w:szCs w:val="24"/>
        </w:rPr>
        <w:t xml:space="preserve"> (CIPD, 2023).</w:t>
      </w:r>
    </w:p>
    <w:p w14:paraId="0BE09EFB" w14:textId="77777777" w:rsidR="00F721E4" w:rsidRPr="006A3782" w:rsidRDefault="00F721E4" w:rsidP="006A3782">
      <w:pPr>
        <w:spacing w:after="0" w:line="360" w:lineRule="auto"/>
        <w:jc w:val="both"/>
        <w:rPr>
          <w:rFonts w:cstheme="minorHAnsi"/>
          <w:b/>
          <w:bCs/>
          <w:color w:val="000000" w:themeColor="text1"/>
          <w:sz w:val="24"/>
          <w:szCs w:val="24"/>
        </w:rPr>
      </w:pPr>
    </w:p>
    <w:p w14:paraId="745E7DC4" w14:textId="77777777" w:rsidR="00FF3864" w:rsidRPr="005667FC" w:rsidRDefault="00FF3864" w:rsidP="006A3782">
      <w:pPr>
        <w:pStyle w:val="ListParagraph"/>
        <w:spacing w:line="360" w:lineRule="auto"/>
        <w:jc w:val="both"/>
        <w:rPr>
          <w:rFonts w:cstheme="minorHAnsi"/>
          <w:b/>
          <w:bCs/>
          <w:color w:val="FF0000"/>
          <w:sz w:val="24"/>
          <w:szCs w:val="24"/>
        </w:rPr>
      </w:pPr>
    </w:p>
    <w:p w14:paraId="383409D9" w14:textId="3D6A2745" w:rsidR="00795737" w:rsidRPr="005667FC" w:rsidRDefault="00FF3864" w:rsidP="006A3782">
      <w:pPr>
        <w:pStyle w:val="ListParagraph"/>
        <w:numPr>
          <w:ilvl w:val="0"/>
          <w:numId w:val="7"/>
        </w:numPr>
        <w:spacing w:after="0" w:line="360" w:lineRule="auto"/>
        <w:jc w:val="both"/>
        <w:rPr>
          <w:rFonts w:cstheme="minorHAnsi"/>
          <w:b/>
          <w:bCs/>
          <w:color w:val="FF0000"/>
          <w:sz w:val="24"/>
          <w:szCs w:val="24"/>
        </w:rPr>
      </w:pPr>
      <w:r w:rsidRPr="005667FC">
        <w:rPr>
          <w:rFonts w:cstheme="minorHAnsi"/>
          <w:b/>
          <w:bCs/>
          <w:color w:val="FF0000"/>
          <w:sz w:val="24"/>
          <w:szCs w:val="24"/>
        </w:rPr>
        <w:t>Evaluate the purpose of collective bargaining and how it works. (AC 4.3)</w:t>
      </w:r>
    </w:p>
    <w:p w14:paraId="0AE5D009" w14:textId="77777777" w:rsidR="00F721E4" w:rsidRPr="006A3782" w:rsidRDefault="00F721E4" w:rsidP="006A3782">
      <w:pPr>
        <w:spacing w:after="0" w:line="360" w:lineRule="auto"/>
        <w:jc w:val="both"/>
        <w:rPr>
          <w:rFonts w:cstheme="minorHAnsi"/>
          <w:b/>
          <w:bCs/>
          <w:color w:val="000000" w:themeColor="text1"/>
          <w:sz w:val="24"/>
          <w:szCs w:val="24"/>
        </w:rPr>
      </w:pPr>
    </w:p>
    <w:p w14:paraId="55F94CB2" w14:textId="77777777" w:rsidR="00EA30A2" w:rsidRPr="005667FC" w:rsidRDefault="008E08AD" w:rsidP="00EA30A2">
      <w:pPr>
        <w:spacing w:after="0" w:line="360" w:lineRule="auto"/>
        <w:jc w:val="both"/>
        <w:rPr>
          <w:rFonts w:cstheme="minorHAnsi"/>
          <w:color w:val="FF0000"/>
          <w:sz w:val="24"/>
          <w:szCs w:val="24"/>
        </w:rPr>
      </w:pPr>
      <w:r>
        <w:rPr>
          <w:rFonts w:cstheme="minorHAnsi"/>
          <w:color w:val="FF0000"/>
          <w:sz w:val="24"/>
          <w:szCs w:val="24"/>
        </w:rPr>
        <w:t>The central aim of collective bargaining is to promote</w:t>
      </w:r>
      <w:r w:rsidR="00FA52E1">
        <w:rPr>
          <w:rFonts w:cstheme="minorHAnsi"/>
          <w:color w:val="FF0000"/>
          <w:sz w:val="24"/>
          <w:szCs w:val="24"/>
        </w:rPr>
        <w:t xml:space="preserve"> democracy and strengthen employee relations. An advantage of collective bargaining is that it helps</w:t>
      </w:r>
      <w:r>
        <w:rPr>
          <w:rFonts w:cstheme="minorHAnsi"/>
          <w:color w:val="FF0000"/>
          <w:sz w:val="24"/>
          <w:szCs w:val="24"/>
        </w:rPr>
        <w:t xml:space="preserve"> to balance the power between the two groups (Taylor and Woodhams, 2022). </w:t>
      </w:r>
      <w:r w:rsidRPr="005667FC">
        <w:rPr>
          <w:rFonts w:cstheme="minorHAnsi"/>
          <w:color w:val="FF0000"/>
          <w:sz w:val="24"/>
          <w:szCs w:val="24"/>
        </w:rPr>
        <w:t>Furthermore, t</w:t>
      </w:r>
      <w:r w:rsidR="00F04629" w:rsidRPr="005667FC">
        <w:rPr>
          <w:rFonts w:cstheme="minorHAnsi"/>
          <w:color w:val="FF0000"/>
          <w:sz w:val="24"/>
          <w:szCs w:val="24"/>
        </w:rPr>
        <w:t xml:space="preserve">he Trade Union Collective (TUC, 2022) suggest that collective bargaining is a powerful </w:t>
      </w:r>
      <w:r w:rsidRPr="005667FC">
        <w:rPr>
          <w:rFonts w:cstheme="minorHAnsi"/>
          <w:color w:val="FF0000"/>
          <w:sz w:val="24"/>
          <w:szCs w:val="24"/>
        </w:rPr>
        <w:t>tool</w:t>
      </w:r>
      <w:r w:rsidR="00F04629" w:rsidRPr="005667FC">
        <w:rPr>
          <w:rFonts w:cstheme="minorHAnsi"/>
          <w:color w:val="FF0000"/>
          <w:sz w:val="24"/>
          <w:szCs w:val="24"/>
        </w:rPr>
        <w:t xml:space="preserve"> </w:t>
      </w:r>
      <w:r w:rsidRPr="005667FC">
        <w:rPr>
          <w:rFonts w:cstheme="minorHAnsi"/>
          <w:color w:val="FF0000"/>
          <w:sz w:val="24"/>
          <w:szCs w:val="24"/>
        </w:rPr>
        <w:t xml:space="preserve">that </w:t>
      </w:r>
      <w:r w:rsidR="007B5BB8" w:rsidRPr="005667FC">
        <w:rPr>
          <w:rFonts w:cstheme="minorHAnsi"/>
          <w:color w:val="FF0000"/>
          <w:sz w:val="24"/>
          <w:szCs w:val="24"/>
        </w:rPr>
        <w:t>can be</w:t>
      </w:r>
      <w:r w:rsidRPr="005667FC">
        <w:rPr>
          <w:rFonts w:cstheme="minorHAnsi"/>
          <w:color w:val="FF0000"/>
          <w:sz w:val="24"/>
          <w:szCs w:val="24"/>
        </w:rPr>
        <w:t xml:space="preserve"> used</w:t>
      </w:r>
      <w:r w:rsidR="00F04629" w:rsidRPr="005667FC">
        <w:rPr>
          <w:rFonts w:cstheme="minorHAnsi"/>
          <w:color w:val="FF0000"/>
          <w:sz w:val="24"/>
          <w:szCs w:val="24"/>
        </w:rPr>
        <w:t xml:space="preserve"> to offer employees more protection and improve </w:t>
      </w:r>
      <w:r w:rsidRPr="005667FC">
        <w:rPr>
          <w:rFonts w:cstheme="minorHAnsi"/>
          <w:color w:val="FF0000"/>
          <w:sz w:val="24"/>
          <w:szCs w:val="24"/>
        </w:rPr>
        <w:t xml:space="preserve">their </w:t>
      </w:r>
      <w:r w:rsidR="00F04629" w:rsidRPr="005667FC">
        <w:rPr>
          <w:rFonts w:cstheme="minorHAnsi"/>
          <w:color w:val="FF0000"/>
          <w:sz w:val="24"/>
          <w:szCs w:val="24"/>
        </w:rPr>
        <w:t xml:space="preserve">working </w:t>
      </w:r>
      <w:r w:rsidRPr="005667FC">
        <w:rPr>
          <w:rFonts w:cstheme="minorHAnsi"/>
          <w:color w:val="FF0000"/>
          <w:sz w:val="24"/>
          <w:szCs w:val="24"/>
        </w:rPr>
        <w:t>conditions</w:t>
      </w:r>
      <w:r w:rsidR="00F04629" w:rsidRPr="005667FC">
        <w:rPr>
          <w:rFonts w:cstheme="minorHAnsi"/>
          <w:color w:val="FF0000"/>
          <w:sz w:val="24"/>
          <w:szCs w:val="24"/>
        </w:rPr>
        <w:t>.</w:t>
      </w:r>
      <w:r w:rsidR="00BB6291" w:rsidRPr="005667FC">
        <w:rPr>
          <w:rFonts w:cstheme="minorHAnsi"/>
          <w:color w:val="FF0000"/>
          <w:sz w:val="24"/>
          <w:szCs w:val="24"/>
        </w:rPr>
        <w:t xml:space="preserve"> </w:t>
      </w:r>
    </w:p>
    <w:p w14:paraId="4A2353C9" w14:textId="77777777" w:rsidR="00EA30A2" w:rsidRPr="005667FC" w:rsidRDefault="00EA30A2" w:rsidP="006A3782">
      <w:pPr>
        <w:spacing w:after="0" w:line="360" w:lineRule="auto"/>
        <w:jc w:val="both"/>
        <w:rPr>
          <w:rFonts w:cstheme="minorHAnsi"/>
          <w:color w:val="FF0000"/>
          <w:sz w:val="24"/>
          <w:szCs w:val="24"/>
        </w:rPr>
      </w:pPr>
    </w:p>
    <w:p w14:paraId="62435BC1" w14:textId="2319D8F8" w:rsidR="00BB6291" w:rsidRPr="005667FC" w:rsidRDefault="00FA52E1" w:rsidP="006A3782">
      <w:pPr>
        <w:spacing w:after="0" w:line="360" w:lineRule="auto"/>
        <w:jc w:val="both"/>
        <w:rPr>
          <w:rFonts w:cstheme="minorHAnsi"/>
          <w:color w:val="FF0000"/>
          <w:sz w:val="24"/>
          <w:szCs w:val="24"/>
        </w:rPr>
      </w:pPr>
      <w:r w:rsidRPr="005667FC">
        <w:rPr>
          <w:rFonts w:cstheme="minorHAnsi"/>
          <w:color w:val="FF0000"/>
          <w:sz w:val="24"/>
          <w:szCs w:val="24"/>
        </w:rPr>
        <w:t xml:space="preserve">According to Taylor and Woodhams (2022), collective bargaining is a process of negotiations between union representatives and </w:t>
      </w:r>
      <w:r w:rsidR="007B5BB8" w:rsidRPr="005667FC">
        <w:rPr>
          <w:rFonts w:cstheme="minorHAnsi"/>
          <w:color w:val="FF0000"/>
          <w:sz w:val="24"/>
          <w:szCs w:val="24"/>
        </w:rPr>
        <w:t>an</w:t>
      </w:r>
      <w:r w:rsidRPr="005667FC">
        <w:rPr>
          <w:rFonts w:cstheme="minorHAnsi"/>
          <w:color w:val="FF0000"/>
          <w:sz w:val="24"/>
          <w:szCs w:val="24"/>
        </w:rPr>
        <w:t xml:space="preserve"> employer.</w:t>
      </w:r>
      <w:r w:rsidR="00BB6291" w:rsidRPr="005667FC">
        <w:rPr>
          <w:rFonts w:cstheme="minorHAnsi"/>
          <w:color w:val="FF0000"/>
          <w:sz w:val="24"/>
          <w:szCs w:val="24"/>
        </w:rPr>
        <w:t xml:space="preserve"> </w:t>
      </w:r>
      <w:r w:rsidR="00EA30A2" w:rsidRPr="005667FC">
        <w:rPr>
          <w:rFonts w:cstheme="minorHAnsi"/>
          <w:color w:val="FF0000"/>
          <w:sz w:val="24"/>
          <w:szCs w:val="24"/>
        </w:rPr>
        <w:t>Prior to this, t</w:t>
      </w:r>
      <w:r w:rsidR="00BB6291" w:rsidRPr="005667FC">
        <w:rPr>
          <w:rFonts w:cstheme="minorHAnsi"/>
          <w:color w:val="FF0000"/>
          <w:sz w:val="24"/>
          <w:szCs w:val="24"/>
        </w:rPr>
        <w:t>he process also involves</w:t>
      </w:r>
      <w:r w:rsidR="00EA30A2" w:rsidRPr="005667FC">
        <w:rPr>
          <w:rFonts w:cstheme="minorHAnsi"/>
          <w:color w:val="FF0000"/>
          <w:sz w:val="24"/>
          <w:szCs w:val="24"/>
        </w:rPr>
        <w:t xml:space="preserve"> gathering relevant evidence and information,</w:t>
      </w:r>
      <w:r w:rsidR="00BB6291" w:rsidRPr="005667FC">
        <w:rPr>
          <w:rFonts w:cstheme="minorHAnsi"/>
          <w:color w:val="FF0000"/>
          <w:sz w:val="24"/>
          <w:szCs w:val="24"/>
        </w:rPr>
        <w:t xml:space="preserve"> research, analysis of current market conditions, </w:t>
      </w:r>
      <w:r w:rsidR="00EA30A2" w:rsidRPr="005667FC">
        <w:rPr>
          <w:rFonts w:cstheme="minorHAnsi"/>
          <w:color w:val="FF0000"/>
          <w:sz w:val="24"/>
          <w:szCs w:val="24"/>
        </w:rPr>
        <w:t xml:space="preserve">drafting and finalising proposals </w:t>
      </w:r>
      <w:r w:rsidR="007D4263" w:rsidRPr="005667FC">
        <w:rPr>
          <w:color w:val="FF0000"/>
        </w:rPr>
        <w:t>(ACAS, 2003).</w:t>
      </w:r>
    </w:p>
    <w:p w14:paraId="4F037A51" w14:textId="77777777" w:rsidR="00757E7D" w:rsidRPr="005667FC" w:rsidRDefault="00757E7D" w:rsidP="006A3782">
      <w:pPr>
        <w:spacing w:after="0" w:line="360" w:lineRule="auto"/>
        <w:jc w:val="both"/>
        <w:rPr>
          <w:rFonts w:cstheme="minorHAnsi"/>
          <w:color w:val="FF0000"/>
          <w:sz w:val="24"/>
          <w:szCs w:val="24"/>
        </w:rPr>
      </w:pPr>
    </w:p>
    <w:p w14:paraId="48521358" w14:textId="77777777" w:rsidR="00EA30A2" w:rsidRPr="005667FC" w:rsidRDefault="00EA30A2" w:rsidP="00EA30A2">
      <w:pPr>
        <w:spacing w:after="0" w:line="360" w:lineRule="auto"/>
        <w:jc w:val="both"/>
        <w:rPr>
          <w:rFonts w:cstheme="minorHAnsi"/>
          <w:color w:val="FF0000"/>
          <w:sz w:val="24"/>
          <w:szCs w:val="24"/>
        </w:rPr>
      </w:pPr>
      <w:r w:rsidRPr="005667FC">
        <w:rPr>
          <w:rFonts w:cstheme="minorHAnsi"/>
          <w:color w:val="FF0000"/>
          <w:sz w:val="24"/>
          <w:szCs w:val="24"/>
        </w:rPr>
        <w:t xml:space="preserve">Although it is commonly used to determine wages, collective bargaining can also be used to negotiate other contract terms such as holidays and working hours. Furthermore, the employer can benefit from these negotiations this by avoiding legal disputes, reducing workplace </w:t>
      </w:r>
      <w:proofErr w:type="gramStart"/>
      <w:r w:rsidRPr="005667FC">
        <w:rPr>
          <w:rFonts w:cstheme="minorHAnsi"/>
          <w:color w:val="FF0000"/>
          <w:sz w:val="24"/>
          <w:szCs w:val="24"/>
        </w:rPr>
        <w:t>conflict</w:t>
      </w:r>
      <w:proofErr w:type="gramEnd"/>
      <w:r w:rsidRPr="005667FC">
        <w:rPr>
          <w:rFonts w:cstheme="minorHAnsi"/>
          <w:color w:val="FF0000"/>
          <w:sz w:val="24"/>
          <w:szCs w:val="24"/>
        </w:rPr>
        <w:t xml:space="preserve"> and avoiding further actions such as strikes.</w:t>
      </w:r>
    </w:p>
    <w:p w14:paraId="7C409E95" w14:textId="77777777" w:rsidR="0083385C" w:rsidRPr="005667FC" w:rsidRDefault="0083385C" w:rsidP="006A3782">
      <w:pPr>
        <w:spacing w:after="0" w:line="360" w:lineRule="auto"/>
        <w:jc w:val="both"/>
        <w:rPr>
          <w:rFonts w:cstheme="minorHAnsi"/>
          <w:color w:val="FF0000"/>
          <w:sz w:val="24"/>
          <w:szCs w:val="24"/>
        </w:rPr>
      </w:pPr>
    </w:p>
    <w:p w14:paraId="2E93FAD3" w14:textId="5E7A7115" w:rsidR="003D2D95" w:rsidRPr="005667FC" w:rsidRDefault="007B5BB8" w:rsidP="006A3782">
      <w:pPr>
        <w:spacing w:line="360" w:lineRule="auto"/>
        <w:jc w:val="both"/>
        <w:rPr>
          <w:rFonts w:cstheme="minorHAnsi"/>
          <w:color w:val="FF0000"/>
          <w:sz w:val="24"/>
          <w:szCs w:val="24"/>
        </w:rPr>
      </w:pPr>
      <w:r w:rsidRPr="005667FC">
        <w:rPr>
          <w:rFonts w:cstheme="minorHAnsi"/>
          <w:color w:val="FF0000"/>
          <w:sz w:val="24"/>
          <w:szCs w:val="24"/>
        </w:rPr>
        <w:t xml:space="preserve">Strike actions, also known as </w:t>
      </w:r>
      <w:r w:rsidR="00F04629" w:rsidRPr="005667FC">
        <w:rPr>
          <w:rFonts w:cstheme="minorHAnsi"/>
          <w:color w:val="FF0000"/>
          <w:sz w:val="24"/>
          <w:szCs w:val="24"/>
        </w:rPr>
        <w:t>‘</w:t>
      </w:r>
      <w:r w:rsidRPr="005667FC">
        <w:rPr>
          <w:rFonts w:cstheme="minorHAnsi"/>
          <w:color w:val="FF0000"/>
          <w:sz w:val="24"/>
          <w:szCs w:val="24"/>
        </w:rPr>
        <w:t>p</w:t>
      </w:r>
      <w:r w:rsidR="00F04629" w:rsidRPr="005667FC">
        <w:rPr>
          <w:rFonts w:cstheme="minorHAnsi"/>
          <w:color w:val="FF0000"/>
          <w:sz w:val="24"/>
          <w:szCs w:val="24"/>
        </w:rPr>
        <w:t>icketing’</w:t>
      </w:r>
      <w:r w:rsidRPr="005667FC">
        <w:rPr>
          <w:rFonts w:cstheme="minorHAnsi"/>
          <w:color w:val="FF0000"/>
          <w:sz w:val="24"/>
          <w:szCs w:val="24"/>
        </w:rPr>
        <w:t>,</w:t>
      </w:r>
      <w:r w:rsidR="00F04629" w:rsidRPr="005667FC">
        <w:rPr>
          <w:rFonts w:cstheme="minorHAnsi"/>
          <w:color w:val="FF0000"/>
          <w:sz w:val="24"/>
          <w:szCs w:val="24"/>
        </w:rPr>
        <w:t xml:space="preserve"> is an example of </w:t>
      </w:r>
      <w:r w:rsidR="008E08AD" w:rsidRPr="005667FC">
        <w:rPr>
          <w:rFonts w:cstheme="minorHAnsi"/>
          <w:color w:val="FF0000"/>
          <w:sz w:val="24"/>
          <w:szCs w:val="24"/>
        </w:rPr>
        <w:t xml:space="preserve">what </w:t>
      </w:r>
      <w:r w:rsidR="00BB6291" w:rsidRPr="005667FC">
        <w:rPr>
          <w:rFonts w:cstheme="minorHAnsi"/>
          <w:color w:val="FF0000"/>
          <w:sz w:val="24"/>
          <w:szCs w:val="24"/>
        </w:rPr>
        <w:t>can happen</w:t>
      </w:r>
      <w:r w:rsidR="008E08AD" w:rsidRPr="005667FC">
        <w:rPr>
          <w:rFonts w:cstheme="minorHAnsi"/>
          <w:color w:val="FF0000"/>
          <w:sz w:val="24"/>
          <w:szCs w:val="24"/>
        </w:rPr>
        <w:t xml:space="preserve"> when an agreement is not reached during negotiations</w:t>
      </w:r>
      <w:r w:rsidR="00F04629" w:rsidRPr="005667FC">
        <w:rPr>
          <w:rFonts w:cstheme="minorHAnsi"/>
          <w:color w:val="FF0000"/>
          <w:sz w:val="24"/>
          <w:szCs w:val="24"/>
        </w:rPr>
        <w:t xml:space="preserve">. </w:t>
      </w:r>
      <w:r w:rsidR="008E08AD" w:rsidRPr="005667FC">
        <w:rPr>
          <w:rFonts w:cstheme="minorHAnsi"/>
          <w:color w:val="FF0000"/>
          <w:sz w:val="24"/>
          <w:szCs w:val="24"/>
        </w:rPr>
        <w:t>During picketing,</w:t>
      </w:r>
      <w:r w:rsidR="00F04629" w:rsidRPr="005667FC">
        <w:rPr>
          <w:rFonts w:cstheme="minorHAnsi"/>
          <w:color w:val="FF0000"/>
          <w:sz w:val="24"/>
          <w:szCs w:val="24"/>
        </w:rPr>
        <w:t xml:space="preserve"> </w:t>
      </w:r>
      <w:r w:rsidR="003D2D95" w:rsidRPr="005667FC">
        <w:rPr>
          <w:rFonts w:cstheme="minorHAnsi"/>
          <w:color w:val="FF0000"/>
          <w:sz w:val="24"/>
          <w:szCs w:val="24"/>
        </w:rPr>
        <w:t>workers and union representatives discourage other workers from carrying out their duties. Under collective employment law, non-union members ar</w:t>
      </w:r>
      <w:r w:rsidRPr="005667FC">
        <w:rPr>
          <w:rFonts w:cstheme="minorHAnsi"/>
          <w:color w:val="FF0000"/>
          <w:sz w:val="24"/>
          <w:szCs w:val="24"/>
        </w:rPr>
        <w:t>e</w:t>
      </w:r>
      <w:r w:rsidR="003D2D95" w:rsidRPr="005667FC">
        <w:rPr>
          <w:rFonts w:cstheme="minorHAnsi"/>
          <w:color w:val="FF0000"/>
          <w:sz w:val="24"/>
          <w:szCs w:val="24"/>
        </w:rPr>
        <w:t xml:space="preserve"> protected by the same regulations as union members if they work for the same employer and choose to strike (ACAS, 2023). </w:t>
      </w:r>
    </w:p>
    <w:p w14:paraId="0B38811B" w14:textId="54AB8E4F" w:rsidR="008E08AD" w:rsidRPr="005667FC" w:rsidRDefault="008E08AD" w:rsidP="006A3782">
      <w:pPr>
        <w:spacing w:line="360" w:lineRule="auto"/>
        <w:jc w:val="both"/>
        <w:rPr>
          <w:rFonts w:cstheme="minorHAnsi"/>
          <w:color w:val="FF0000"/>
          <w:sz w:val="24"/>
          <w:szCs w:val="24"/>
        </w:rPr>
      </w:pPr>
      <w:r w:rsidRPr="005667FC">
        <w:rPr>
          <w:rFonts w:cstheme="minorHAnsi"/>
          <w:color w:val="FF0000"/>
          <w:sz w:val="24"/>
          <w:szCs w:val="24"/>
        </w:rPr>
        <w:t xml:space="preserve">As </w:t>
      </w:r>
      <w:proofErr w:type="spellStart"/>
      <w:r w:rsidRPr="005667FC">
        <w:rPr>
          <w:rFonts w:cstheme="minorHAnsi"/>
          <w:color w:val="FF0000"/>
          <w:sz w:val="24"/>
          <w:szCs w:val="24"/>
        </w:rPr>
        <w:t>GoQuest</w:t>
      </w:r>
      <w:proofErr w:type="spellEnd"/>
      <w:r w:rsidRPr="005667FC">
        <w:rPr>
          <w:rFonts w:cstheme="minorHAnsi"/>
          <w:color w:val="FF0000"/>
          <w:sz w:val="24"/>
          <w:szCs w:val="24"/>
        </w:rPr>
        <w:t xml:space="preserve"> recognise a trade union, they are legally required to participate in collective bargaining</w:t>
      </w:r>
      <w:r w:rsidR="007B5BB8" w:rsidRPr="005667FC">
        <w:rPr>
          <w:rFonts w:cstheme="minorHAnsi"/>
          <w:color w:val="FF0000"/>
          <w:sz w:val="24"/>
          <w:szCs w:val="24"/>
        </w:rPr>
        <w:t xml:space="preserve"> and comply with the legal requirements of official strike action. </w:t>
      </w:r>
    </w:p>
    <w:bookmarkEnd w:id="1"/>
    <w:bookmarkEnd w:id="4"/>
    <w:bookmarkEnd w:id="5"/>
    <w:p w14:paraId="7E12B418" w14:textId="77777777" w:rsidR="003D2D95" w:rsidRDefault="003D2D95" w:rsidP="006A3782">
      <w:pPr>
        <w:spacing w:line="360" w:lineRule="auto"/>
        <w:jc w:val="both"/>
        <w:rPr>
          <w:rFonts w:cstheme="minorHAnsi"/>
          <w:sz w:val="24"/>
          <w:szCs w:val="24"/>
        </w:rPr>
      </w:pPr>
    </w:p>
    <w:p w14:paraId="5C86C252" w14:textId="77777777" w:rsidR="00FA52E1" w:rsidRDefault="00FA52E1" w:rsidP="006A3782">
      <w:pPr>
        <w:spacing w:line="360" w:lineRule="auto"/>
        <w:jc w:val="both"/>
        <w:rPr>
          <w:rFonts w:cstheme="minorHAnsi"/>
          <w:sz w:val="24"/>
          <w:szCs w:val="24"/>
        </w:rPr>
      </w:pPr>
    </w:p>
    <w:p w14:paraId="2A306D3A" w14:textId="36AE238A" w:rsidR="00C73379" w:rsidRPr="00230A86" w:rsidRDefault="00C73379" w:rsidP="006A3782">
      <w:pPr>
        <w:spacing w:line="360" w:lineRule="auto"/>
        <w:jc w:val="both"/>
        <w:rPr>
          <w:rFonts w:cstheme="minorHAnsi"/>
          <w:b/>
          <w:bCs/>
          <w:sz w:val="24"/>
          <w:szCs w:val="24"/>
        </w:rPr>
      </w:pPr>
      <w:r w:rsidRPr="00230A86">
        <w:rPr>
          <w:rFonts w:cstheme="minorHAnsi"/>
          <w:b/>
          <w:bCs/>
          <w:sz w:val="24"/>
          <w:szCs w:val="24"/>
        </w:rPr>
        <w:lastRenderedPageBreak/>
        <w:t>References</w:t>
      </w:r>
    </w:p>
    <w:p w14:paraId="684A17E4" w14:textId="60779AC6" w:rsidR="007D4263" w:rsidRDefault="007D4263" w:rsidP="006A3782">
      <w:pPr>
        <w:spacing w:line="360" w:lineRule="auto"/>
        <w:jc w:val="both"/>
        <w:rPr>
          <w:rFonts w:cstheme="minorHAnsi"/>
          <w:sz w:val="24"/>
          <w:szCs w:val="24"/>
        </w:rPr>
      </w:pPr>
      <w:r w:rsidRPr="007D4263">
        <w:rPr>
          <w:rFonts w:cstheme="minorHAnsi"/>
          <w:sz w:val="24"/>
          <w:szCs w:val="24"/>
        </w:rPr>
        <w:t xml:space="preserve">ACAS (2003). </w:t>
      </w:r>
      <w:r w:rsidRPr="007D4263">
        <w:rPr>
          <w:rFonts w:cstheme="minorHAnsi"/>
          <w:i/>
          <w:iCs/>
          <w:sz w:val="24"/>
          <w:szCs w:val="24"/>
        </w:rPr>
        <w:t xml:space="preserve">Code of Practice on disclosure of information to trade unions for collective bargaining purposes | </w:t>
      </w:r>
      <w:proofErr w:type="spellStart"/>
      <w:r w:rsidRPr="007D4263">
        <w:rPr>
          <w:rFonts w:cstheme="minorHAnsi"/>
          <w:i/>
          <w:iCs/>
          <w:sz w:val="24"/>
          <w:szCs w:val="24"/>
        </w:rPr>
        <w:t>Acas</w:t>
      </w:r>
      <w:proofErr w:type="spellEnd"/>
      <w:r w:rsidRPr="007D4263">
        <w:rPr>
          <w:rFonts w:cstheme="minorHAnsi"/>
          <w:sz w:val="24"/>
          <w:szCs w:val="24"/>
        </w:rPr>
        <w:t>. [online] www.acas.org.uk. Available at: https://www.acas.org.uk/acas-code-of-practice-on-disclosure-of-information-to-trade-unions-for-collective-bargaining/html [Accessed 29 Sep. 2023].</w:t>
      </w:r>
    </w:p>
    <w:p w14:paraId="6A9DB4B8" w14:textId="77777777" w:rsidR="006A3782" w:rsidRPr="005109FE" w:rsidRDefault="006A3782" w:rsidP="006A3782">
      <w:pPr>
        <w:spacing w:line="276" w:lineRule="auto"/>
        <w:rPr>
          <w:rFonts w:cstheme="minorHAnsi"/>
          <w:sz w:val="24"/>
          <w:szCs w:val="24"/>
        </w:rPr>
      </w:pPr>
      <w:r w:rsidRPr="005109FE">
        <w:rPr>
          <w:rFonts w:cstheme="minorHAnsi"/>
          <w:sz w:val="24"/>
          <w:szCs w:val="24"/>
        </w:rPr>
        <w:t xml:space="preserve">ACAS (2014). </w:t>
      </w:r>
      <w:proofErr w:type="spellStart"/>
      <w:r w:rsidRPr="005109FE">
        <w:rPr>
          <w:rFonts w:cstheme="minorHAnsi"/>
          <w:i/>
          <w:iCs/>
          <w:sz w:val="24"/>
          <w:szCs w:val="24"/>
        </w:rPr>
        <w:t>Acas</w:t>
      </w:r>
      <w:proofErr w:type="spellEnd"/>
      <w:r w:rsidRPr="005109FE">
        <w:rPr>
          <w:rFonts w:cstheme="minorHAnsi"/>
          <w:i/>
          <w:iCs/>
          <w:sz w:val="24"/>
          <w:szCs w:val="24"/>
        </w:rPr>
        <w:t xml:space="preserve"> guides on trade union and employee representation | </w:t>
      </w:r>
      <w:proofErr w:type="spellStart"/>
      <w:r w:rsidRPr="005109FE">
        <w:rPr>
          <w:rFonts w:cstheme="minorHAnsi"/>
          <w:i/>
          <w:iCs/>
          <w:sz w:val="24"/>
          <w:szCs w:val="24"/>
        </w:rPr>
        <w:t>Acas</w:t>
      </w:r>
      <w:proofErr w:type="spellEnd"/>
      <w:r w:rsidRPr="005109FE">
        <w:rPr>
          <w:rFonts w:cstheme="minorHAnsi"/>
          <w:sz w:val="24"/>
          <w:szCs w:val="24"/>
        </w:rPr>
        <w:t>. [online] www.acas.org.uk. Available at: https://www.acas.org.uk/acas-guides-on-trade-union-and-employee-representation [Accessed 23 Jul. 2023].</w:t>
      </w:r>
    </w:p>
    <w:p w14:paraId="3F2AEE94" w14:textId="77777777" w:rsidR="006A3782" w:rsidRPr="005109FE" w:rsidRDefault="006A3782" w:rsidP="006A3782">
      <w:pPr>
        <w:spacing w:line="276" w:lineRule="auto"/>
        <w:rPr>
          <w:rFonts w:cstheme="minorHAnsi"/>
          <w:sz w:val="24"/>
          <w:szCs w:val="24"/>
        </w:rPr>
      </w:pPr>
      <w:r w:rsidRPr="005109FE">
        <w:rPr>
          <w:rFonts w:cstheme="minorHAnsi"/>
          <w:sz w:val="24"/>
          <w:szCs w:val="24"/>
        </w:rPr>
        <w:t xml:space="preserve">ACAS (2015). </w:t>
      </w:r>
      <w:proofErr w:type="spellStart"/>
      <w:r w:rsidRPr="005109FE">
        <w:rPr>
          <w:rFonts w:cstheme="minorHAnsi"/>
          <w:i/>
          <w:iCs/>
          <w:sz w:val="24"/>
          <w:szCs w:val="24"/>
        </w:rPr>
        <w:t>Acas</w:t>
      </w:r>
      <w:proofErr w:type="spellEnd"/>
      <w:r w:rsidRPr="005109FE">
        <w:rPr>
          <w:rFonts w:cstheme="minorHAnsi"/>
          <w:i/>
          <w:iCs/>
          <w:sz w:val="24"/>
          <w:szCs w:val="24"/>
        </w:rPr>
        <w:t xml:space="preserve"> Code of Practice on disciplinary and grievance procedures | </w:t>
      </w:r>
      <w:proofErr w:type="spellStart"/>
      <w:r w:rsidRPr="005109FE">
        <w:rPr>
          <w:rFonts w:cstheme="minorHAnsi"/>
          <w:i/>
          <w:iCs/>
          <w:sz w:val="24"/>
          <w:szCs w:val="24"/>
        </w:rPr>
        <w:t>Acas</w:t>
      </w:r>
      <w:proofErr w:type="spellEnd"/>
      <w:r w:rsidRPr="005109FE">
        <w:rPr>
          <w:rFonts w:cstheme="minorHAnsi"/>
          <w:sz w:val="24"/>
          <w:szCs w:val="24"/>
        </w:rPr>
        <w:t>. [online] Acas.org.uk. Available at: https://www.acas.org.uk/acas-code-of-practice-on-disciplinary-and-grievance-procedures [Accessed 23 Jul. 2023].</w:t>
      </w:r>
    </w:p>
    <w:p w14:paraId="6D0F87A5" w14:textId="77777777" w:rsidR="006A3782" w:rsidRPr="005109FE" w:rsidRDefault="006A3782" w:rsidP="006A3782">
      <w:pPr>
        <w:spacing w:line="276" w:lineRule="auto"/>
        <w:rPr>
          <w:rFonts w:cstheme="minorHAnsi"/>
          <w:sz w:val="24"/>
          <w:szCs w:val="24"/>
        </w:rPr>
      </w:pPr>
      <w:r w:rsidRPr="005109FE">
        <w:rPr>
          <w:rFonts w:cstheme="minorHAnsi"/>
          <w:sz w:val="24"/>
          <w:szCs w:val="24"/>
        </w:rPr>
        <w:t xml:space="preserve">ACAS (2016). </w:t>
      </w:r>
      <w:r w:rsidRPr="005109FE">
        <w:rPr>
          <w:rFonts w:cstheme="minorHAnsi"/>
          <w:i/>
          <w:iCs/>
          <w:sz w:val="24"/>
          <w:szCs w:val="24"/>
        </w:rPr>
        <w:t>Managing individual conflict in the contemporary British workplace</w:t>
      </w:r>
      <w:r w:rsidRPr="005109FE">
        <w:rPr>
          <w:rFonts w:cstheme="minorHAnsi"/>
          <w:sz w:val="24"/>
          <w:szCs w:val="24"/>
        </w:rPr>
        <w:t xml:space="preserve">. [online] </w:t>
      </w:r>
      <w:proofErr w:type="spellStart"/>
      <w:r w:rsidRPr="005109FE">
        <w:rPr>
          <w:rFonts w:cstheme="minorHAnsi"/>
          <w:sz w:val="24"/>
          <w:szCs w:val="24"/>
        </w:rPr>
        <w:t>Acas</w:t>
      </w:r>
      <w:proofErr w:type="spellEnd"/>
      <w:r w:rsidRPr="005109FE">
        <w:rPr>
          <w:rFonts w:cstheme="minorHAnsi"/>
          <w:sz w:val="24"/>
          <w:szCs w:val="24"/>
        </w:rPr>
        <w:t>. Available at: https://www.acas.org.uk/managing-individual-conflict-in-the-contemporary-british-workplace#executive-summary [Accessed 16 Jun. 2023].</w:t>
      </w:r>
    </w:p>
    <w:p w14:paraId="07D3A3A8" w14:textId="77777777" w:rsidR="006A3782" w:rsidRPr="005109FE" w:rsidRDefault="006A3782" w:rsidP="006A3782">
      <w:pPr>
        <w:spacing w:line="276" w:lineRule="auto"/>
        <w:rPr>
          <w:rFonts w:cstheme="minorHAnsi"/>
          <w:sz w:val="24"/>
          <w:szCs w:val="24"/>
        </w:rPr>
      </w:pPr>
      <w:r w:rsidRPr="005109FE">
        <w:rPr>
          <w:rFonts w:cstheme="minorHAnsi"/>
          <w:sz w:val="24"/>
          <w:szCs w:val="24"/>
        </w:rPr>
        <w:t xml:space="preserve">ACAS (2020). </w:t>
      </w:r>
      <w:r w:rsidRPr="005109FE">
        <w:rPr>
          <w:rFonts w:cstheme="minorHAnsi"/>
          <w:i/>
          <w:iCs/>
          <w:sz w:val="24"/>
          <w:szCs w:val="24"/>
        </w:rPr>
        <w:t>Disciplinary procedure: step by step</w:t>
      </w:r>
      <w:r w:rsidRPr="005109FE">
        <w:rPr>
          <w:rFonts w:cstheme="minorHAnsi"/>
          <w:sz w:val="24"/>
          <w:szCs w:val="24"/>
        </w:rPr>
        <w:t>. [online] Acas.org.uk. Available at: https://www.acas.org.uk/disciplinary-procedure-step-by-step [Accessed 23 Jul. 2023].</w:t>
      </w:r>
    </w:p>
    <w:p w14:paraId="5D3A07EC" w14:textId="77777777" w:rsidR="006A3782" w:rsidRPr="005109FE" w:rsidRDefault="006A3782" w:rsidP="006A3782">
      <w:pPr>
        <w:spacing w:line="276" w:lineRule="auto"/>
        <w:rPr>
          <w:rFonts w:cstheme="minorHAnsi"/>
          <w:sz w:val="24"/>
          <w:szCs w:val="24"/>
        </w:rPr>
      </w:pPr>
      <w:proofErr w:type="spellStart"/>
      <w:r w:rsidRPr="005109FE">
        <w:rPr>
          <w:rFonts w:cstheme="minorHAnsi"/>
          <w:sz w:val="24"/>
          <w:szCs w:val="24"/>
        </w:rPr>
        <w:t>Acas</w:t>
      </w:r>
      <w:proofErr w:type="spellEnd"/>
      <w:r w:rsidRPr="005109FE">
        <w:rPr>
          <w:rFonts w:cstheme="minorHAnsi"/>
          <w:sz w:val="24"/>
          <w:szCs w:val="24"/>
        </w:rPr>
        <w:t xml:space="preserve"> (2021a). </w:t>
      </w:r>
      <w:r w:rsidRPr="005109FE">
        <w:rPr>
          <w:rFonts w:cstheme="minorHAnsi"/>
          <w:i/>
          <w:iCs/>
          <w:sz w:val="24"/>
          <w:szCs w:val="24"/>
        </w:rPr>
        <w:t>How early conciliation works</w:t>
      </w:r>
      <w:r w:rsidRPr="005109FE">
        <w:rPr>
          <w:rFonts w:cstheme="minorHAnsi"/>
          <w:sz w:val="24"/>
          <w:szCs w:val="24"/>
        </w:rPr>
        <w:t>. [online] Acas.org.uk. Available at: https://www.acas.org.uk/early-conciliation/how-early-conciliation-works [Accessed 23 Jul. 2023].</w:t>
      </w:r>
    </w:p>
    <w:p w14:paraId="164EC2CD" w14:textId="77777777" w:rsidR="006A3782" w:rsidRPr="005109FE" w:rsidRDefault="006A3782" w:rsidP="006A3782">
      <w:pPr>
        <w:spacing w:line="276" w:lineRule="auto"/>
        <w:rPr>
          <w:rFonts w:cstheme="minorHAnsi"/>
          <w:sz w:val="24"/>
          <w:szCs w:val="24"/>
        </w:rPr>
      </w:pPr>
      <w:proofErr w:type="spellStart"/>
      <w:r w:rsidRPr="005109FE">
        <w:rPr>
          <w:rFonts w:cstheme="minorHAnsi"/>
          <w:sz w:val="24"/>
          <w:szCs w:val="24"/>
        </w:rPr>
        <w:t>Acas</w:t>
      </w:r>
      <w:proofErr w:type="spellEnd"/>
      <w:r w:rsidRPr="005109FE">
        <w:rPr>
          <w:rFonts w:cstheme="minorHAnsi"/>
          <w:sz w:val="24"/>
          <w:szCs w:val="24"/>
        </w:rPr>
        <w:t xml:space="preserve"> (2022a). </w:t>
      </w:r>
      <w:r w:rsidRPr="005109FE">
        <w:rPr>
          <w:rFonts w:cstheme="minorHAnsi"/>
          <w:i/>
          <w:iCs/>
          <w:sz w:val="24"/>
          <w:szCs w:val="24"/>
        </w:rPr>
        <w:t xml:space="preserve">Collective conciliation | </w:t>
      </w:r>
      <w:proofErr w:type="spellStart"/>
      <w:r w:rsidRPr="005109FE">
        <w:rPr>
          <w:rFonts w:cstheme="minorHAnsi"/>
          <w:i/>
          <w:iCs/>
          <w:sz w:val="24"/>
          <w:szCs w:val="24"/>
        </w:rPr>
        <w:t>Acas</w:t>
      </w:r>
      <w:proofErr w:type="spellEnd"/>
      <w:r w:rsidRPr="005109FE">
        <w:rPr>
          <w:rFonts w:cstheme="minorHAnsi"/>
          <w:sz w:val="24"/>
          <w:szCs w:val="24"/>
        </w:rPr>
        <w:t>. [online] www.acas.org.uk. Available at: https://www.acas.org.uk/collective-conciliation [Accessed 23 Jul. 2023].</w:t>
      </w:r>
    </w:p>
    <w:p w14:paraId="6693F2AF" w14:textId="77777777" w:rsidR="006A3782" w:rsidRPr="005109FE" w:rsidRDefault="006A3782" w:rsidP="006A3782">
      <w:pPr>
        <w:spacing w:line="276" w:lineRule="auto"/>
        <w:rPr>
          <w:rFonts w:cstheme="minorHAnsi"/>
          <w:sz w:val="24"/>
          <w:szCs w:val="24"/>
        </w:rPr>
      </w:pPr>
      <w:r w:rsidRPr="005109FE">
        <w:rPr>
          <w:rFonts w:cstheme="minorHAnsi"/>
          <w:sz w:val="24"/>
          <w:szCs w:val="24"/>
        </w:rPr>
        <w:t xml:space="preserve">ACAS (2022b). Arbitration. </w:t>
      </w:r>
      <w:proofErr w:type="spellStart"/>
      <w:r w:rsidRPr="005109FE">
        <w:rPr>
          <w:rFonts w:cstheme="minorHAnsi"/>
          <w:i/>
          <w:iCs/>
          <w:sz w:val="24"/>
          <w:szCs w:val="24"/>
        </w:rPr>
        <w:t>Acas</w:t>
      </w:r>
      <w:proofErr w:type="spellEnd"/>
      <w:r w:rsidRPr="005109FE">
        <w:rPr>
          <w:rFonts w:cstheme="minorHAnsi"/>
          <w:sz w:val="24"/>
          <w:szCs w:val="24"/>
        </w:rPr>
        <w:t>. [online] Available at: https://www.acas.org.uk/arbitration [Accessed 23 Jul. 2023].</w:t>
      </w:r>
    </w:p>
    <w:p w14:paraId="54D216F6" w14:textId="77777777" w:rsidR="006A3782" w:rsidRPr="005109FE" w:rsidRDefault="006A3782" w:rsidP="006A3782">
      <w:pPr>
        <w:spacing w:line="276" w:lineRule="auto"/>
        <w:rPr>
          <w:rFonts w:cstheme="minorHAnsi"/>
          <w:sz w:val="24"/>
          <w:szCs w:val="24"/>
        </w:rPr>
      </w:pPr>
      <w:r w:rsidRPr="005109FE">
        <w:rPr>
          <w:rFonts w:cstheme="minorHAnsi"/>
          <w:sz w:val="24"/>
          <w:szCs w:val="24"/>
        </w:rPr>
        <w:t xml:space="preserve">ACAS (2022c). </w:t>
      </w:r>
      <w:r w:rsidRPr="005109FE">
        <w:rPr>
          <w:rFonts w:cstheme="minorHAnsi"/>
          <w:i/>
          <w:iCs/>
          <w:sz w:val="24"/>
          <w:szCs w:val="24"/>
        </w:rPr>
        <w:t xml:space="preserve">Unfair dismissal | </w:t>
      </w:r>
      <w:proofErr w:type="spellStart"/>
      <w:r w:rsidRPr="005109FE">
        <w:rPr>
          <w:rFonts w:cstheme="minorHAnsi"/>
          <w:i/>
          <w:iCs/>
          <w:sz w:val="24"/>
          <w:szCs w:val="24"/>
        </w:rPr>
        <w:t>Acas</w:t>
      </w:r>
      <w:proofErr w:type="spellEnd"/>
      <w:r w:rsidRPr="005109FE">
        <w:rPr>
          <w:rFonts w:cstheme="minorHAnsi"/>
          <w:sz w:val="24"/>
          <w:szCs w:val="24"/>
        </w:rPr>
        <w:t>. [online] www.acas.org.uk. Available at: https://www.acas.org.uk/dismissals/unfair-dismissal [Accessed 23 Jul. 2023].</w:t>
      </w:r>
    </w:p>
    <w:p w14:paraId="1AC7D115" w14:textId="77777777" w:rsidR="006A3782" w:rsidRPr="005109FE" w:rsidRDefault="006A3782" w:rsidP="006A3782">
      <w:pPr>
        <w:spacing w:line="276" w:lineRule="auto"/>
        <w:rPr>
          <w:rFonts w:cstheme="minorHAnsi"/>
          <w:sz w:val="24"/>
          <w:szCs w:val="24"/>
        </w:rPr>
      </w:pPr>
      <w:r w:rsidRPr="005109FE">
        <w:rPr>
          <w:rFonts w:cstheme="minorHAnsi"/>
          <w:sz w:val="24"/>
          <w:szCs w:val="24"/>
        </w:rPr>
        <w:t xml:space="preserve">ACAS (2023). </w:t>
      </w:r>
      <w:r w:rsidRPr="005109FE">
        <w:rPr>
          <w:rFonts w:cstheme="minorHAnsi"/>
          <w:i/>
          <w:iCs/>
          <w:sz w:val="24"/>
          <w:szCs w:val="24"/>
        </w:rPr>
        <w:t>Strikes</w:t>
      </w:r>
      <w:r w:rsidRPr="005109FE">
        <w:rPr>
          <w:rFonts w:cstheme="minorHAnsi"/>
          <w:sz w:val="24"/>
          <w:szCs w:val="24"/>
        </w:rPr>
        <w:t xml:space="preserve">. [online] </w:t>
      </w:r>
      <w:proofErr w:type="spellStart"/>
      <w:r w:rsidRPr="005109FE">
        <w:rPr>
          <w:rFonts w:cstheme="minorHAnsi"/>
          <w:sz w:val="24"/>
          <w:szCs w:val="24"/>
        </w:rPr>
        <w:t>Acas</w:t>
      </w:r>
      <w:proofErr w:type="spellEnd"/>
      <w:r w:rsidRPr="005109FE">
        <w:rPr>
          <w:rFonts w:cstheme="minorHAnsi"/>
          <w:sz w:val="24"/>
          <w:szCs w:val="24"/>
        </w:rPr>
        <w:t>. Available at: https://www.acas.org.uk/strikes [Accessed 16 Jun. 2023].</w:t>
      </w:r>
    </w:p>
    <w:p w14:paraId="7EACD3D0" w14:textId="77777777" w:rsidR="006A3782" w:rsidRPr="00217DF9" w:rsidRDefault="006A3782" w:rsidP="006A3782">
      <w:pPr>
        <w:spacing w:line="276" w:lineRule="auto"/>
        <w:rPr>
          <w:rFonts w:cstheme="minorHAnsi"/>
          <w:sz w:val="24"/>
          <w:szCs w:val="24"/>
          <w:lang w:val="en-US"/>
        </w:rPr>
      </w:pPr>
      <w:r w:rsidRPr="00217DF9">
        <w:rPr>
          <w:rFonts w:cstheme="minorHAnsi"/>
          <w:sz w:val="24"/>
          <w:szCs w:val="24"/>
          <w:lang w:val="en-US"/>
        </w:rPr>
        <w:t xml:space="preserve">Bailey, C., Madden, A., Alfes, K. and Fletcher, L. (2015). The Meaning, Antecedents and Outcomes of Employee Engagement: A Narrative Synthesis. </w:t>
      </w:r>
      <w:r w:rsidRPr="00217DF9">
        <w:rPr>
          <w:rFonts w:cstheme="minorHAnsi"/>
          <w:i/>
          <w:iCs/>
          <w:sz w:val="24"/>
          <w:szCs w:val="24"/>
          <w:lang w:val="en-US"/>
        </w:rPr>
        <w:t>International Journal of Management Reviews</w:t>
      </w:r>
      <w:r w:rsidRPr="00217DF9">
        <w:rPr>
          <w:rFonts w:cstheme="minorHAnsi"/>
          <w:sz w:val="24"/>
          <w:szCs w:val="24"/>
          <w:lang w:val="en-US"/>
        </w:rPr>
        <w:t>, [online] 19(1), pp.31–53. Available at: https://onlinelibrary.wiley.com/doi/full/10.1111/ijmr.12077 [Accessed 2 Jun. 2023].</w:t>
      </w:r>
    </w:p>
    <w:p w14:paraId="4746D3D0" w14:textId="77777777" w:rsidR="006A3782" w:rsidRPr="005109FE" w:rsidRDefault="006A3782" w:rsidP="006A3782">
      <w:pPr>
        <w:spacing w:line="276" w:lineRule="auto"/>
        <w:rPr>
          <w:rFonts w:cstheme="minorHAnsi"/>
          <w:sz w:val="24"/>
          <w:szCs w:val="24"/>
          <w:lang w:val="en-US"/>
        </w:rPr>
      </w:pPr>
      <w:r w:rsidRPr="00217DF9">
        <w:rPr>
          <w:rFonts w:cstheme="minorHAnsi"/>
          <w:sz w:val="24"/>
          <w:szCs w:val="24"/>
          <w:lang w:val="en-US"/>
        </w:rPr>
        <w:lastRenderedPageBreak/>
        <w:t xml:space="preserve">BBC (2009). Vote ends refinery jobs dispute. </w:t>
      </w:r>
      <w:r w:rsidRPr="00217DF9">
        <w:rPr>
          <w:rFonts w:cstheme="minorHAnsi"/>
          <w:i/>
          <w:iCs/>
          <w:sz w:val="24"/>
          <w:szCs w:val="24"/>
          <w:lang w:val="en-US"/>
        </w:rPr>
        <w:t>news.bbc.co.uk</w:t>
      </w:r>
      <w:r w:rsidRPr="00217DF9">
        <w:rPr>
          <w:rFonts w:cstheme="minorHAnsi"/>
          <w:sz w:val="24"/>
          <w:szCs w:val="24"/>
          <w:lang w:val="en-US"/>
        </w:rPr>
        <w:t>. [online] 29 Jun. Available at: http://news.bbc.co.uk/1/hi/uk/8123545.stm [Accessed 16 Jun. 2023].</w:t>
      </w:r>
    </w:p>
    <w:p w14:paraId="0338B925" w14:textId="77777777" w:rsidR="006A3782" w:rsidRPr="005109FE" w:rsidRDefault="006A3782" w:rsidP="006A3782">
      <w:pPr>
        <w:pStyle w:val="NormalWeb"/>
        <w:spacing w:before="0" w:beforeAutospacing="0" w:after="240" w:afterAutospacing="0" w:line="276" w:lineRule="auto"/>
        <w:rPr>
          <w:rFonts w:asciiTheme="minorHAnsi" w:hAnsiTheme="minorHAnsi" w:cstheme="minorHAnsi"/>
        </w:rPr>
      </w:pPr>
      <w:r w:rsidRPr="005109FE">
        <w:rPr>
          <w:rFonts w:asciiTheme="minorHAnsi" w:hAnsiTheme="minorHAnsi" w:cstheme="minorHAnsi"/>
        </w:rPr>
        <w:t xml:space="preserve">CIPD </w:t>
      </w:r>
      <w:proofErr w:type="gramStart"/>
      <w:r w:rsidRPr="005109FE">
        <w:rPr>
          <w:rFonts w:asciiTheme="minorHAnsi" w:hAnsiTheme="minorHAnsi" w:cstheme="minorHAnsi"/>
        </w:rPr>
        <w:t>( 2017</w:t>
      </w:r>
      <w:proofErr w:type="gramEnd"/>
      <w:r w:rsidRPr="005109FE">
        <w:rPr>
          <w:rFonts w:asciiTheme="minorHAnsi" w:hAnsiTheme="minorHAnsi" w:cstheme="minorHAnsi"/>
        </w:rPr>
        <w:t xml:space="preserve">. </w:t>
      </w:r>
      <w:proofErr w:type="gramStart"/>
      <w:r w:rsidRPr="005109FE">
        <w:rPr>
          <w:rFonts w:asciiTheme="minorHAnsi" w:hAnsiTheme="minorHAnsi" w:cstheme="minorHAnsi"/>
        </w:rPr>
        <w:t>)</w:t>
      </w:r>
      <w:r w:rsidRPr="005109FE">
        <w:rPr>
          <w:rFonts w:asciiTheme="minorHAnsi" w:hAnsiTheme="minorHAnsi" w:cstheme="minorHAnsi"/>
          <w:i/>
          <w:iCs/>
        </w:rPr>
        <w:t>CIPD</w:t>
      </w:r>
      <w:proofErr w:type="gramEnd"/>
      <w:r w:rsidRPr="005109FE">
        <w:rPr>
          <w:rFonts w:asciiTheme="minorHAnsi" w:hAnsiTheme="minorHAnsi" w:cstheme="minorHAnsi"/>
          <w:i/>
          <w:iCs/>
        </w:rPr>
        <w:t xml:space="preserve"> | Social media – an untapped role in employee voice?</w:t>
      </w:r>
      <w:r w:rsidRPr="005109FE">
        <w:rPr>
          <w:rFonts w:asciiTheme="minorHAnsi" w:hAnsiTheme="minorHAnsi" w:cstheme="minorHAnsi"/>
        </w:rPr>
        <w:t xml:space="preserve"> [online] CIPD. Available at: https://www.cipd.org/uk/knowledge/bitesize-research/social-media/ [Accessed 23 Jul. 2023].</w:t>
      </w:r>
    </w:p>
    <w:p w14:paraId="3223671B" w14:textId="77777777" w:rsidR="006A3782" w:rsidRPr="005109FE" w:rsidRDefault="006A3782" w:rsidP="006A3782">
      <w:pPr>
        <w:spacing w:line="276" w:lineRule="auto"/>
        <w:rPr>
          <w:rFonts w:cstheme="minorHAnsi"/>
          <w:sz w:val="24"/>
          <w:szCs w:val="24"/>
        </w:rPr>
      </w:pPr>
      <w:r w:rsidRPr="005109FE">
        <w:rPr>
          <w:rFonts w:cstheme="minorHAnsi"/>
          <w:sz w:val="24"/>
          <w:szCs w:val="24"/>
        </w:rPr>
        <w:t xml:space="preserve">CIPD (2013a). </w:t>
      </w:r>
      <w:r w:rsidRPr="005109FE">
        <w:rPr>
          <w:rFonts w:cstheme="minorHAnsi"/>
          <w:i/>
          <w:iCs/>
          <w:sz w:val="24"/>
          <w:szCs w:val="24"/>
        </w:rPr>
        <w:t>Social Media and Employee Voice: the current landscape</w:t>
      </w:r>
      <w:r w:rsidRPr="005109FE">
        <w:rPr>
          <w:rFonts w:cstheme="minorHAnsi"/>
          <w:sz w:val="24"/>
          <w:szCs w:val="24"/>
        </w:rPr>
        <w:t>. [online] Available at: https://www.cipd.org/globalassets/media/knowledge/knowledge-hub/reports/123456social-media-and-employee-voice_2013-current-landscape-sop_tcm18-10327.pdf [Accessed 9 Jun. 2023].</w:t>
      </w:r>
    </w:p>
    <w:p w14:paraId="1337462A" w14:textId="77777777" w:rsidR="006A3782" w:rsidRPr="005109FE" w:rsidRDefault="006A3782" w:rsidP="006A3782">
      <w:pPr>
        <w:pStyle w:val="NormalWeb"/>
        <w:spacing w:before="0" w:beforeAutospacing="0" w:after="240" w:afterAutospacing="0" w:line="276" w:lineRule="auto"/>
        <w:rPr>
          <w:rFonts w:asciiTheme="minorHAnsi" w:hAnsiTheme="minorHAnsi" w:cstheme="minorHAnsi"/>
        </w:rPr>
      </w:pPr>
      <w:r w:rsidRPr="005109FE">
        <w:rPr>
          <w:rFonts w:asciiTheme="minorHAnsi" w:hAnsiTheme="minorHAnsi" w:cstheme="minorHAnsi"/>
        </w:rPr>
        <w:t xml:space="preserve">CIPD (2013b). </w:t>
      </w:r>
      <w:r w:rsidRPr="005109FE">
        <w:rPr>
          <w:rFonts w:asciiTheme="minorHAnsi" w:hAnsiTheme="minorHAnsi" w:cstheme="minorHAnsi"/>
          <w:i/>
          <w:iCs/>
        </w:rPr>
        <w:t>CIPD | Mediation: an approach to resolving workplace issues</w:t>
      </w:r>
      <w:r w:rsidRPr="005109FE">
        <w:rPr>
          <w:rFonts w:asciiTheme="minorHAnsi" w:hAnsiTheme="minorHAnsi" w:cstheme="minorHAnsi"/>
        </w:rPr>
        <w:t>. [online] CIPD. Available at: https://www.cipd.org/uk/knowledge/guides/workplace-mediation/ [Accessed 23 Jul. 2023].</w:t>
      </w:r>
    </w:p>
    <w:p w14:paraId="4A8B6B16" w14:textId="77777777" w:rsidR="006A3782" w:rsidRPr="005109FE" w:rsidRDefault="006A3782" w:rsidP="006A3782">
      <w:pPr>
        <w:spacing w:line="276" w:lineRule="auto"/>
        <w:rPr>
          <w:rFonts w:cstheme="minorHAnsi"/>
          <w:sz w:val="24"/>
          <w:szCs w:val="24"/>
        </w:rPr>
      </w:pPr>
      <w:r w:rsidRPr="005109FE">
        <w:rPr>
          <w:rFonts w:cstheme="minorHAnsi"/>
          <w:sz w:val="24"/>
          <w:szCs w:val="24"/>
        </w:rPr>
        <w:t xml:space="preserve">CIPD (2020b). </w:t>
      </w:r>
      <w:r w:rsidRPr="005109FE">
        <w:rPr>
          <w:rFonts w:cstheme="minorHAnsi"/>
          <w:i/>
          <w:iCs/>
          <w:sz w:val="24"/>
          <w:szCs w:val="24"/>
        </w:rPr>
        <w:t>CIPD | Information on Discipline &amp; Grievance</w:t>
      </w:r>
      <w:r w:rsidRPr="005109FE">
        <w:rPr>
          <w:rFonts w:cstheme="minorHAnsi"/>
          <w:sz w:val="24"/>
          <w:szCs w:val="24"/>
        </w:rPr>
        <w:t>. [online] CIPD. Available at: https://www.cipd.org/uk/knowledge/employment-law/discipline/ [Accessed 23 Jul. 2023].</w:t>
      </w:r>
    </w:p>
    <w:p w14:paraId="6197FCD0" w14:textId="77777777" w:rsidR="006A3782" w:rsidRPr="005109FE" w:rsidRDefault="006A3782" w:rsidP="006A3782">
      <w:pPr>
        <w:pStyle w:val="NormalWeb"/>
        <w:spacing w:before="0" w:beforeAutospacing="0" w:after="240" w:afterAutospacing="0" w:line="276" w:lineRule="auto"/>
        <w:rPr>
          <w:rFonts w:asciiTheme="minorHAnsi" w:hAnsiTheme="minorHAnsi" w:cstheme="minorHAnsi"/>
        </w:rPr>
      </w:pPr>
      <w:r w:rsidRPr="005109FE">
        <w:rPr>
          <w:rFonts w:asciiTheme="minorHAnsi" w:hAnsiTheme="minorHAnsi" w:cstheme="minorHAnsi"/>
          <w:color w:val="000000"/>
        </w:rPr>
        <w:t xml:space="preserve">CIPD (2021a). </w:t>
      </w:r>
      <w:r w:rsidRPr="005109FE">
        <w:rPr>
          <w:rFonts w:asciiTheme="minorHAnsi" w:hAnsiTheme="minorHAnsi" w:cstheme="minorHAnsi"/>
          <w:i/>
          <w:iCs/>
        </w:rPr>
        <w:t>CIPD | Employee Engagement &amp; Motivation | Factsheets</w:t>
      </w:r>
      <w:r w:rsidRPr="005109FE">
        <w:rPr>
          <w:rFonts w:asciiTheme="minorHAnsi" w:hAnsiTheme="minorHAnsi" w:cstheme="minorHAnsi"/>
        </w:rPr>
        <w:t>. [online] CIPD. Available at: https://www.cipd.org/uk/knowledge/factsheets/engagement-factsheet/#what-is-employee-engagement [Accessed 23 Jul. 2023].</w:t>
      </w:r>
    </w:p>
    <w:p w14:paraId="1ECA9EE4" w14:textId="77777777" w:rsidR="006A3782" w:rsidRPr="005109FE" w:rsidRDefault="006A3782" w:rsidP="006A3782">
      <w:pPr>
        <w:pStyle w:val="NormalWeb"/>
        <w:spacing w:before="0" w:beforeAutospacing="0" w:after="240" w:afterAutospacing="0" w:line="276" w:lineRule="auto"/>
        <w:rPr>
          <w:rFonts w:asciiTheme="minorHAnsi" w:hAnsiTheme="minorHAnsi" w:cstheme="minorHAnsi"/>
        </w:rPr>
      </w:pPr>
      <w:r w:rsidRPr="005109FE">
        <w:rPr>
          <w:rFonts w:asciiTheme="minorHAnsi" w:hAnsiTheme="minorHAnsi" w:cstheme="minorHAnsi"/>
          <w:color w:val="000000" w:themeColor="text1"/>
        </w:rPr>
        <w:t>CIPD (2021b).</w:t>
      </w:r>
      <w:r w:rsidRPr="005109FE">
        <w:rPr>
          <w:rFonts w:asciiTheme="minorHAnsi" w:hAnsiTheme="minorHAnsi" w:cstheme="minorHAnsi"/>
        </w:rPr>
        <w:t xml:space="preserve"> </w:t>
      </w:r>
      <w:r w:rsidRPr="005109FE">
        <w:rPr>
          <w:rFonts w:asciiTheme="minorHAnsi" w:hAnsiTheme="minorHAnsi" w:cstheme="minorHAnsi"/>
          <w:i/>
          <w:iCs/>
        </w:rPr>
        <w:t>CIPD | Guide to using group voice channels</w:t>
      </w:r>
      <w:r w:rsidRPr="005109FE">
        <w:rPr>
          <w:rFonts w:asciiTheme="minorHAnsi" w:hAnsiTheme="minorHAnsi" w:cstheme="minorHAnsi"/>
        </w:rPr>
        <w:t>. [online] CIPD. Available at: https://www.cipd.org/uk/knowledge/guides/employee-voice-guide/ [Accessed 2 Jun. 2023].</w:t>
      </w:r>
    </w:p>
    <w:p w14:paraId="5E3E56CF" w14:textId="77777777" w:rsidR="006A3782" w:rsidRPr="005109FE" w:rsidRDefault="006A3782" w:rsidP="006A3782">
      <w:pPr>
        <w:pStyle w:val="NormalWeb"/>
        <w:spacing w:before="0" w:beforeAutospacing="0" w:after="240" w:afterAutospacing="0" w:line="276" w:lineRule="auto"/>
        <w:rPr>
          <w:rFonts w:asciiTheme="minorHAnsi" w:hAnsiTheme="minorHAnsi" w:cstheme="minorHAnsi"/>
        </w:rPr>
      </w:pPr>
      <w:r w:rsidRPr="005109FE">
        <w:rPr>
          <w:rFonts w:asciiTheme="minorHAnsi" w:hAnsiTheme="minorHAnsi" w:cstheme="minorHAnsi"/>
        </w:rPr>
        <w:t xml:space="preserve">CIPD (2021c). </w:t>
      </w:r>
      <w:r w:rsidRPr="005109FE">
        <w:rPr>
          <w:rFonts w:asciiTheme="minorHAnsi" w:hAnsiTheme="minorHAnsi" w:cstheme="minorHAnsi"/>
          <w:i/>
          <w:iCs/>
        </w:rPr>
        <w:t>CIPD | Job Design | Factsheets</w:t>
      </w:r>
      <w:r w:rsidRPr="005109FE">
        <w:rPr>
          <w:rFonts w:asciiTheme="minorHAnsi" w:hAnsiTheme="minorHAnsi" w:cstheme="minorHAnsi"/>
        </w:rPr>
        <w:t>. [online] CIPD. Available at: https://www.cipd.org/uk/knowledge/factsheets/job-design-factsheet/ [Accessed 9 Jun. 2023].</w:t>
      </w:r>
    </w:p>
    <w:p w14:paraId="18953611" w14:textId="77777777" w:rsidR="006A3782" w:rsidRPr="005109FE" w:rsidRDefault="006A3782" w:rsidP="006A3782">
      <w:pPr>
        <w:pStyle w:val="NormalWeb"/>
        <w:spacing w:before="0" w:beforeAutospacing="0" w:after="240" w:afterAutospacing="0" w:line="276" w:lineRule="auto"/>
        <w:rPr>
          <w:rFonts w:asciiTheme="minorHAnsi" w:hAnsiTheme="minorHAnsi" w:cstheme="minorHAnsi"/>
        </w:rPr>
      </w:pPr>
      <w:r w:rsidRPr="005109FE">
        <w:rPr>
          <w:rFonts w:asciiTheme="minorHAnsi" w:hAnsiTheme="minorHAnsi" w:cstheme="minorHAnsi"/>
          <w:color w:val="000000" w:themeColor="text1"/>
        </w:rPr>
        <w:t>CIPD (2022a)</w:t>
      </w:r>
      <w:r w:rsidRPr="005109FE">
        <w:rPr>
          <w:rFonts w:asciiTheme="minorHAnsi" w:hAnsiTheme="minorHAnsi" w:cstheme="minorHAnsi"/>
        </w:rPr>
        <w:t xml:space="preserve">. </w:t>
      </w:r>
      <w:r w:rsidRPr="005109FE">
        <w:rPr>
          <w:rFonts w:asciiTheme="minorHAnsi" w:hAnsiTheme="minorHAnsi" w:cstheme="minorHAnsi"/>
          <w:i/>
          <w:iCs/>
        </w:rPr>
        <w:t>CIPD | Employee Relations | Factsheets</w:t>
      </w:r>
      <w:r w:rsidRPr="005109FE">
        <w:rPr>
          <w:rFonts w:asciiTheme="minorHAnsi" w:hAnsiTheme="minorHAnsi" w:cstheme="minorHAnsi"/>
        </w:rPr>
        <w:t>. [online] CIPD. Available at: https://www.cipd.org/uk/knowledge/factsheets/relations-employees-factsheet/ [Accessed 7 May 2023].</w:t>
      </w:r>
    </w:p>
    <w:p w14:paraId="2F47EF1C" w14:textId="77777777" w:rsidR="006A3782" w:rsidRPr="005109FE" w:rsidRDefault="006A3782" w:rsidP="006A3782">
      <w:pPr>
        <w:spacing w:line="276" w:lineRule="auto"/>
        <w:rPr>
          <w:rFonts w:cstheme="minorHAnsi"/>
          <w:color w:val="000000" w:themeColor="text1"/>
          <w:sz w:val="24"/>
          <w:szCs w:val="24"/>
        </w:rPr>
      </w:pPr>
      <w:r w:rsidRPr="005109FE">
        <w:rPr>
          <w:rFonts w:cstheme="minorHAnsi"/>
          <w:color w:val="000000" w:themeColor="text1"/>
          <w:sz w:val="24"/>
          <w:szCs w:val="24"/>
        </w:rPr>
        <w:t xml:space="preserve">CIPD (2022b). </w:t>
      </w:r>
      <w:r w:rsidRPr="005109FE">
        <w:rPr>
          <w:rFonts w:cstheme="minorHAnsi"/>
          <w:i/>
          <w:iCs/>
          <w:color w:val="000000" w:themeColor="text1"/>
          <w:sz w:val="24"/>
          <w:szCs w:val="24"/>
        </w:rPr>
        <w:t>CIPD | Good Work Index | Survey reports</w:t>
      </w:r>
      <w:r w:rsidRPr="005109FE">
        <w:rPr>
          <w:rFonts w:cstheme="minorHAnsi"/>
          <w:color w:val="000000" w:themeColor="text1"/>
          <w:sz w:val="24"/>
          <w:szCs w:val="24"/>
        </w:rPr>
        <w:t>. [online] CIPD. Available at: https://www.cipd.org/uk/knowledge/reports/goodwork/ [Accessed 9 Jun. 2023].</w:t>
      </w:r>
    </w:p>
    <w:p w14:paraId="75ACE334" w14:textId="77777777" w:rsidR="006A3782" w:rsidRPr="005109FE" w:rsidRDefault="006A3782" w:rsidP="006A3782">
      <w:pPr>
        <w:spacing w:line="276" w:lineRule="auto"/>
        <w:rPr>
          <w:rFonts w:cstheme="minorHAnsi"/>
          <w:color w:val="000000" w:themeColor="text1"/>
          <w:sz w:val="24"/>
          <w:szCs w:val="24"/>
        </w:rPr>
      </w:pPr>
      <w:r w:rsidRPr="005109FE">
        <w:rPr>
          <w:rFonts w:cstheme="minorHAnsi"/>
          <w:color w:val="000000" w:themeColor="text1"/>
          <w:sz w:val="24"/>
          <w:szCs w:val="24"/>
        </w:rPr>
        <w:t xml:space="preserve">CIPD (2022c). </w:t>
      </w:r>
      <w:r w:rsidRPr="005109FE">
        <w:rPr>
          <w:rFonts w:cstheme="minorHAnsi"/>
          <w:i/>
          <w:iCs/>
          <w:color w:val="000000" w:themeColor="text1"/>
          <w:sz w:val="24"/>
          <w:szCs w:val="24"/>
        </w:rPr>
        <w:t>CIPD | Dealing with bullying and workplace conflict: a guide for managers</w:t>
      </w:r>
      <w:r w:rsidRPr="005109FE">
        <w:rPr>
          <w:rFonts w:cstheme="minorHAnsi"/>
          <w:color w:val="000000" w:themeColor="text1"/>
          <w:sz w:val="24"/>
          <w:szCs w:val="24"/>
        </w:rPr>
        <w:t>. [online] CIPD. Available at: https://www.cipd.org/uk/knowledge/guides/workplace-conflict-people-manager-guide/?_gl=1 [Accessed 23 Jul. 2023].</w:t>
      </w:r>
    </w:p>
    <w:p w14:paraId="04954086" w14:textId="77777777" w:rsidR="006A3782" w:rsidRDefault="006A3782" w:rsidP="006A3782">
      <w:pPr>
        <w:spacing w:line="276" w:lineRule="auto"/>
        <w:rPr>
          <w:rFonts w:cstheme="minorHAnsi"/>
          <w:color w:val="000000" w:themeColor="text1"/>
          <w:sz w:val="24"/>
          <w:szCs w:val="24"/>
        </w:rPr>
      </w:pPr>
      <w:r w:rsidRPr="005109FE">
        <w:rPr>
          <w:rFonts w:cstheme="minorHAnsi"/>
          <w:color w:val="000000" w:themeColor="text1"/>
          <w:sz w:val="24"/>
          <w:szCs w:val="24"/>
        </w:rPr>
        <w:lastRenderedPageBreak/>
        <w:t xml:space="preserve">CIPD (2023). </w:t>
      </w:r>
      <w:r w:rsidRPr="005109FE">
        <w:rPr>
          <w:rFonts w:cstheme="minorHAnsi"/>
          <w:i/>
          <w:iCs/>
          <w:color w:val="000000" w:themeColor="text1"/>
          <w:sz w:val="24"/>
          <w:szCs w:val="24"/>
        </w:rPr>
        <w:t>CIPD | Employee voice | CIPD Viewpoint</w:t>
      </w:r>
      <w:r w:rsidRPr="005109FE">
        <w:rPr>
          <w:rFonts w:cstheme="minorHAnsi"/>
          <w:color w:val="000000" w:themeColor="text1"/>
          <w:sz w:val="24"/>
          <w:szCs w:val="24"/>
        </w:rPr>
        <w:t>. [online] CIPD. Available at: https://www.cipd.org/uk/views-and-insights/cipd-viewpoint/employee-voice/ [Accessed 23 Jul. 2023].</w:t>
      </w:r>
    </w:p>
    <w:p w14:paraId="67134CD3" w14:textId="0AB6F30A" w:rsidR="007D4263" w:rsidRPr="007D4263" w:rsidRDefault="007D4263" w:rsidP="007D4263">
      <w:pPr>
        <w:spacing w:line="276" w:lineRule="auto"/>
        <w:rPr>
          <w:rFonts w:cstheme="minorHAnsi"/>
          <w:color w:val="000000" w:themeColor="text1"/>
          <w:sz w:val="24"/>
          <w:szCs w:val="24"/>
        </w:rPr>
      </w:pPr>
      <w:r w:rsidRPr="007D4263">
        <w:rPr>
          <w:rFonts w:cstheme="minorHAnsi"/>
          <w:color w:val="000000" w:themeColor="text1"/>
          <w:sz w:val="24"/>
          <w:szCs w:val="24"/>
        </w:rPr>
        <w:t xml:space="preserve">CIPD (2023b). </w:t>
      </w:r>
      <w:r w:rsidRPr="007D4263">
        <w:rPr>
          <w:rFonts w:cstheme="minorHAnsi"/>
          <w:i/>
          <w:iCs/>
          <w:color w:val="000000" w:themeColor="text1"/>
          <w:sz w:val="24"/>
          <w:szCs w:val="24"/>
        </w:rPr>
        <w:t>CIPD | Working with trade unions</w:t>
      </w:r>
      <w:r w:rsidRPr="007D4263">
        <w:rPr>
          <w:rFonts w:cstheme="minorHAnsi"/>
          <w:color w:val="000000" w:themeColor="text1"/>
          <w:sz w:val="24"/>
          <w:szCs w:val="24"/>
        </w:rPr>
        <w:t xml:space="preserve">. [online] CIPD. Available at: </w:t>
      </w:r>
      <w:hyperlink r:id="rId5" w:anchor="collective-agreements" w:history="1">
        <w:r w:rsidRPr="007D4263">
          <w:rPr>
            <w:rStyle w:val="Hyperlink"/>
            <w:rFonts w:cstheme="minorHAnsi"/>
            <w:sz w:val="24"/>
            <w:szCs w:val="24"/>
          </w:rPr>
          <w:t>https://www.cipd.org/uk/knowledge/guides/working-trade-unions/#collective-agreements</w:t>
        </w:r>
      </w:hyperlink>
      <w:r w:rsidRPr="007D4263">
        <w:rPr>
          <w:rFonts w:cstheme="minorHAnsi"/>
          <w:color w:val="000000" w:themeColor="text1"/>
          <w:sz w:val="24"/>
          <w:szCs w:val="24"/>
        </w:rPr>
        <w:t>.</w:t>
      </w:r>
      <w:r>
        <w:rPr>
          <w:rFonts w:cstheme="minorHAnsi"/>
          <w:color w:val="000000" w:themeColor="text1"/>
          <w:sz w:val="24"/>
          <w:szCs w:val="24"/>
        </w:rPr>
        <w:t xml:space="preserve"> [Accessed 29 Sept. 2023].</w:t>
      </w:r>
    </w:p>
    <w:p w14:paraId="415B35D3" w14:textId="77777777" w:rsidR="007D4263" w:rsidRPr="005109FE" w:rsidRDefault="007D4263" w:rsidP="006A3782">
      <w:pPr>
        <w:spacing w:line="276" w:lineRule="auto"/>
        <w:rPr>
          <w:rFonts w:cstheme="minorHAnsi"/>
          <w:color w:val="000000" w:themeColor="text1"/>
          <w:sz w:val="24"/>
          <w:szCs w:val="24"/>
        </w:rPr>
      </w:pPr>
    </w:p>
    <w:p w14:paraId="6CD90741" w14:textId="77777777" w:rsidR="006A3782" w:rsidRPr="005109FE" w:rsidRDefault="006A3782" w:rsidP="006A3782">
      <w:pPr>
        <w:spacing w:line="276" w:lineRule="auto"/>
        <w:rPr>
          <w:rFonts w:cstheme="minorHAnsi"/>
          <w:sz w:val="24"/>
          <w:szCs w:val="24"/>
        </w:rPr>
      </w:pPr>
      <w:r w:rsidRPr="005109FE">
        <w:rPr>
          <w:rFonts w:cstheme="minorHAnsi"/>
          <w:sz w:val="24"/>
          <w:szCs w:val="24"/>
        </w:rPr>
        <w:t xml:space="preserve">CIPD (n.d.). </w:t>
      </w:r>
      <w:r w:rsidRPr="005109FE">
        <w:rPr>
          <w:rFonts w:cstheme="minorHAnsi"/>
          <w:i/>
          <w:iCs/>
          <w:sz w:val="24"/>
          <w:szCs w:val="24"/>
        </w:rPr>
        <w:t>CIPD | The Profession Map / Professional values and purpose / Principles-led</w:t>
      </w:r>
      <w:r w:rsidRPr="005109FE">
        <w:rPr>
          <w:rFonts w:cstheme="minorHAnsi"/>
          <w:sz w:val="24"/>
          <w:szCs w:val="24"/>
        </w:rPr>
        <w:t>. [online] CIPD. Available at: https://www.cipd.org/uk/the-people-profession/the-profession-map/explore-the-profession-map/professional-values-purpose/principles-led/ [Accessed 9 Jun. 2023].</w:t>
      </w:r>
    </w:p>
    <w:p w14:paraId="5CF839C1" w14:textId="77777777" w:rsidR="006A3782" w:rsidRDefault="006A3782" w:rsidP="006A3782">
      <w:pPr>
        <w:pStyle w:val="NormalWeb"/>
        <w:spacing w:before="0" w:beforeAutospacing="0" w:after="240" w:afterAutospacing="0" w:line="276" w:lineRule="auto"/>
        <w:rPr>
          <w:rFonts w:asciiTheme="minorHAnsi" w:hAnsiTheme="minorHAnsi" w:cstheme="minorHAnsi"/>
        </w:rPr>
      </w:pPr>
      <w:r w:rsidRPr="005109FE">
        <w:rPr>
          <w:rFonts w:asciiTheme="minorHAnsi" w:hAnsiTheme="minorHAnsi" w:cstheme="minorHAnsi"/>
        </w:rPr>
        <w:t xml:space="preserve">CIPD 2020. </w:t>
      </w:r>
      <w:r w:rsidRPr="005109FE">
        <w:rPr>
          <w:rFonts w:asciiTheme="minorHAnsi" w:hAnsiTheme="minorHAnsi" w:cstheme="minorHAnsi"/>
          <w:i/>
          <w:iCs/>
        </w:rPr>
        <w:t>CIPD | Information on Dismissal</w:t>
      </w:r>
      <w:r w:rsidRPr="005109FE">
        <w:rPr>
          <w:rFonts w:asciiTheme="minorHAnsi" w:hAnsiTheme="minorHAnsi" w:cstheme="minorHAnsi"/>
        </w:rPr>
        <w:t>. [online] CIPD. Available at: https://www.cipd.org/uk/knowledge/employment-law/dismissal/ [Accessed 23 Jul. 2023].</w:t>
      </w:r>
    </w:p>
    <w:p w14:paraId="39CC85BE" w14:textId="3969F17D" w:rsidR="006A3782" w:rsidRPr="005109FE" w:rsidRDefault="006A3782" w:rsidP="00EA30A2">
      <w:pPr>
        <w:spacing w:after="240" w:line="360" w:lineRule="auto"/>
        <w:rPr>
          <w:rFonts w:cstheme="minorHAnsi"/>
          <w:color w:val="000000" w:themeColor="text1"/>
          <w:sz w:val="24"/>
          <w:szCs w:val="24"/>
        </w:rPr>
      </w:pPr>
      <w:r w:rsidRPr="005109FE">
        <w:rPr>
          <w:rFonts w:cstheme="minorHAnsi"/>
          <w:i/>
          <w:iCs/>
          <w:color w:val="000000" w:themeColor="text1"/>
          <w:sz w:val="24"/>
          <w:szCs w:val="24"/>
        </w:rPr>
        <w:t>Equality Act 2010</w:t>
      </w:r>
      <w:r w:rsidRPr="005109FE">
        <w:rPr>
          <w:rFonts w:cstheme="minorHAnsi"/>
          <w:color w:val="000000" w:themeColor="text1"/>
          <w:sz w:val="24"/>
          <w:szCs w:val="24"/>
        </w:rPr>
        <w:t xml:space="preserve">. Available at: </w:t>
      </w:r>
      <w:hyperlink r:id="rId6" w:history="1">
        <w:r w:rsidRPr="005109FE">
          <w:rPr>
            <w:rStyle w:val="Hyperlink"/>
            <w:rFonts w:cstheme="minorHAnsi"/>
            <w:sz w:val="24"/>
            <w:szCs w:val="24"/>
          </w:rPr>
          <w:t>https://www.legislation.gov.uk/ukpga/2010/15/contents</w:t>
        </w:r>
      </w:hyperlink>
      <w:r w:rsidRPr="005109FE">
        <w:rPr>
          <w:rFonts w:cstheme="minorHAnsi"/>
          <w:color w:val="000000" w:themeColor="text1"/>
          <w:sz w:val="24"/>
          <w:szCs w:val="24"/>
        </w:rPr>
        <w:t xml:space="preserve"> (Accessed 23 July 2023).</w:t>
      </w:r>
    </w:p>
    <w:p w14:paraId="7633A1B0" w14:textId="77777777" w:rsidR="006A3782" w:rsidRPr="00217DF9" w:rsidRDefault="006A3782" w:rsidP="006A3782">
      <w:pPr>
        <w:spacing w:line="276" w:lineRule="auto"/>
        <w:rPr>
          <w:rFonts w:cstheme="minorHAnsi"/>
          <w:sz w:val="24"/>
          <w:szCs w:val="24"/>
          <w:lang w:val="en-US"/>
        </w:rPr>
      </w:pPr>
      <w:r w:rsidRPr="00217DF9">
        <w:rPr>
          <w:rFonts w:cstheme="minorHAnsi"/>
          <w:sz w:val="24"/>
          <w:szCs w:val="24"/>
          <w:lang w:val="en-US"/>
        </w:rPr>
        <w:t xml:space="preserve">Fox, A. (1966). </w:t>
      </w:r>
      <w:r w:rsidRPr="00217DF9">
        <w:rPr>
          <w:rFonts w:cstheme="minorHAnsi"/>
          <w:i/>
          <w:iCs/>
          <w:sz w:val="24"/>
          <w:szCs w:val="24"/>
          <w:lang w:val="en-US"/>
        </w:rPr>
        <w:t>Industrial Sociology and Industrial Relations</w:t>
      </w:r>
      <w:r w:rsidRPr="00217DF9">
        <w:rPr>
          <w:rFonts w:cstheme="minorHAnsi"/>
          <w:sz w:val="24"/>
          <w:szCs w:val="24"/>
          <w:lang w:val="en-US"/>
        </w:rPr>
        <w:t>. London: Donovan Commission Research Report.</w:t>
      </w:r>
    </w:p>
    <w:p w14:paraId="35CECAB5" w14:textId="77777777" w:rsidR="006A3782" w:rsidRPr="00217DF9" w:rsidRDefault="006A3782" w:rsidP="006A3782">
      <w:pPr>
        <w:spacing w:line="276" w:lineRule="auto"/>
        <w:rPr>
          <w:rFonts w:cstheme="minorHAnsi"/>
          <w:sz w:val="24"/>
          <w:szCs w:val="24"/>
          <w:lang w:val="en-US"/>
        </w:rPr>
      </w:pPr>
      <w:r w:rsidRPr="00217DF9">
        <w:rPr>
          <w:rFonts w:cstheme="minorHAnsi"/>
          <w:sz w:val="24"/>
          <w:szCs w:val="24"/>
          <w:lang w:val="en-US"/>
        </w:rPr>
        <w:t>Garrad, L. and Chamorro-</w:t>
      </w:r>
      <w:proofErr w:type="spellStart"/>
      <w:r w:rsidRPr="00217DF9">
        <w:rPr>
          <w:rFonts w:cstheme="minorHAnsi"/>
          <w:sz w:val="24"/>
          <w:szCs w:val="24"/>
          <w:lang w:val="en-US"/>
        </w:rPr>
        <w:t>Premuzic</w:t>
      </w:r>
      <w:proofErr w:type="spellEnd"/>
      <w:r w:rsidRPr="00217DF9">
        <w:rPr>
          <w:rFonts w:cstheme="minorHAnsi"/>
          <w:sz w:val="24"/>
          <w:szCs w:val="24"/>
          <w:lang w:val="en-US"/>
        </w:rPr>
        <w:t xml:space="preserve">, T. (2016). </w:t>
      </w:r>
      <w:r w:rsidRPr="00217DF9">
        <w:rPr>
          <w:rFonts w:cstheme="minorHAnsi"/>
          <w:i/>
          <w:iCs/>
          <w:sz w:val="24"/>
          <w:szCs w:val="24"/>
          <w:lang w:val="en-US"/>
        </w:rPr>
        <w:t>The Dark Side of High Employee Engagement</w:t>
      </w:r>
      <w:r w:rsidRPr="00217DF9">
        <w:rPr>
          <w:rFonts w:cstheme="minorHAnsi"/>
          <w:sz w:val="24"/>
          <w:szCs w:val="24"/>
          <w:lang w:val="en-US"/>
        </w:rPr>
        <w:t>. [online] Harvard Business Review. Available at: https://hbr.org/2016/08/the-dark-side-of-high-employee-engagement [Accessed 5 May 2023].</w:t>
      </w:r>
    </w:p>
    <w:p w14:paraId="59435FA3" w14:textId="77777777" w:rsidR="006A3782" w:rsidRPr="00217DF9" w:rsidRDefault="006A3782" w:rsidP="006A3782">
      <w:pPr>
        <w:spacing w:line="276" w:lineRule="auto"/>
        <w:rPr>
          <w:rFonts w:cstheme="minorHAnsi"/>
          <w:sz w:val="24"/>
          <w:szCs w:val="24"/>
          <w:lang w:val="en-US"/>
        </w:rPr>
      </w:pPr>
      <w:r w:rsidRPr="00217DF9">
        <w:rPr>
          <w:rFonts w:cstheme="minorHAnsi"/>
          <w:sz w:val="24"/>
          <w:szCs w:val="24"/>
          <w:lang w:val="en-US"/>
        </w:rPr>
        <w:t xml:space="preserve">GOV.UK (2023). </w:t>
      </w:r>
      <w:r w:rsidRPr="00217DF9">
        <w:rPr>
          <w:rFonts w:cstheme="minorHAnsi"/>
          <w:i/>
          <w:iCs/>
          <w:sz w:val="24"/>
          <w:szCs w:val="24"/>
          <w:lang w:val="en-US"/>
        </w:rPr>
        <w:t>Government introduces laws to mitigate the disruption of strikes on the public</w:t>
      </w:r>
      <w:r w:rsidRPr="00217DF9">
        <w:rPr>
          <w:rFonts w:cstheme="minorHAnsi"/>
          <w:sz w:val="24"/>
          <w:szCs w:val="24"/>
          <w:lang w:val="en-US"/>
        </w:rPr>
        <w:t>. [online] GOV.UK. Available at: https://www.gov.uk/government/news/government-introduces-laws-to-mitigate-the-disruption-of-strikes-on-the-public [Accessed 16 Jun. 2023].</w:t>
      </w:r>
    </w:p>
    <w:p w14:paraId="08B8E0E9" w14:textId="77777777" w:rsidR="006A3782" w:rsidRPr="00217DF9" w:rsidRDefault="006A3782" w:rsidP="006A3782">
      <w:pPr>
        <w:spacing w:line="276" w:lineRule="auto"/>
        <w:rPr>
          <w:rFonts w:cstheme="minorHAnsi"/>
          <w:sz w:val="24"/>
          <w:szCs w:val="24"/>
          <w:lang w:val="en-US"/>
        </w:rPr>
      </w:pPr>
      <w:r w:rsidRPr="00217DF9">
        <w:rPr>
          <w:rFonts w:cstheme="minorHAnsi"/>
          <w:sz w:val="24"/>
          <w:szCs w:val="24"/>
          <w:lang w:val="en-US"/>
        </w:rPr>
        <w:t xml:space="preserve">GOV.UK (n.d.). </w:t>
      </w:r>
      <w:r w:rsidRPr="00217DF9">
        <w:rPr>
          <w:rFonts w:cstheme="minorHAnsi"/>
          <w:i/>
          <w:iCs/>
          <w:sz w:val="24"/>
          <w:szCs w:val="24"/>
          <w:lang w:val="en-US"/>
        </w:rPr>
        <w:t>Taking disciplinary action against an employee</w:t>
      </w:r>
      <w:r w:rsidRPr="00217DF9">
        <w:rPr>
          <w:rFonts w:cstheme="minorHAnsi"/>
          <w:sz w:val="24"/>
          <w:szCs w:val="24"/>
          <w:lang w:val="en-US"/>
        </w:rPr>
        <w:t>. [online] GOV.UK. Available at: https://www.gov.uk/taking-disciplinary-action [Accessed 23 Jul. 2023].</w:t>
      </w:r>
    </w:p>
    <w:p w14:paraId="37990550" w14:textId="77777777" w:rsidR="006A3782" w:rsidRPr="00217DF9" w:rsidRDefault="006A3782" w:rsidP="006A3782">
      <w:pPr>
        <w:spacing w:line="276" w:lineRule="auto"/>
        <w:rPr>
          <w:rFonts w:cstheme="minorHAnsi"/>
          <w:sz w:val="24"/>
          <w:szCs w:val="24"/>
          <w:lang w:val="en-US"/>
        </w:rPr>
      </w:pPr>
      <w:r w:rsidRPr="00217DF9">
        <w:rPr>
          <w:rFonts w:cstheme="minorHAnsi"/>
          <w:sz w:val="24"/>
          <w:szCs w:val="24"/>
          <w:lang w:val="en-US"/>
        </w:rPr>
        <w:t xml:space="preserve">Heery, E. (2016). </w:t>
      </w:r>
      <w:r w:rsidRPr="00217DF9">
        <w:rPr>
          <w:rFonts w:cstheme="minorHAnsi"/>
          <w:i/>
          <w:iCs/>
          <w:sz w:val="24"/>
          <w:szCs w:val="24"/>
          <w:lang w:val="en-US"/>
        </w:rPr>
        <w:t xml:space="preserve">Framing </w:t>
      </w:r>
      <w:proofErr w:type="gramStart"/>
      <w:r w:rsidRPr="00217DF9">
        <w:rPr>
          <w:rFonts w:cstheme="minorHAnsi"/>
          <w:i/>
          <w:iCs/>
          <w:sz w:val="24"/>
          <w:szCs w:val="24"/>
          <w:lang w:val="en-US"/>
        </w:rPr>
        <w:t>work :</w:t>
      </w:r>
      <w:proofErr w:type="gramEnd"/>
      <w:r w:rsidRPr="00217DF9">
        <w:rPr>
          <w:rFonts w:cstheme="minorHAnsi"/>
          <w:i/>
          <w:iCs/>
          <w:sz w:val="24"/>
          <w:szCs w:val="24"/>
          <w:lang w:val="en-US"/>
        </w:rPr>
        <w:t xml:space="preserve"> unitary, pluralist, and critical perspectives in the twenty-first century</w:t>
      </w:r>
      <w:r w:rsidRPr="00217DF9">
        <w:rPr>
          <w:rFonts w:cstheme="minorHAnsi"/>
          <w:sz w:val="24"/>
          <w:szCs w:val="24"/>
          <w:lang w:val="en-US"/>
        </w:rPr>
        <w:t>. [online] Oxford: Oxford University Press. Available at: https://doi.org/10.1093/acprof:oso/9780199569465.003.0002 [Accessed 27 Jun. 2023].</w:t>
      </w:r>
    </w:p>
    <w:p w14:paraId="046DB086" w14:textId="77777777" w:rsidR="006A3782" w:rsidRPr="00217DF9" w:rsidRDefault="006A3782" w:rsidP="006A3782">
      <w:pPr>
        <w:spacing w:line="276" w:lineRule="auto"/>
        <w:rPr>
          <w:rFonts w:cstheme="minorHAnsi"/>
          <w:sz w:val="24"/>
          <w:szCs w:val="24"/>
          <w:lang w:val="en-US"/>
        </w:rPr>
      </w:pPr>
      <w:r w:rsidRPr="00217DF9">
        <w:rPr>
          <w:rFonts w:cstheme="minorHAnsi"/>
          <w:sz w:val="24"/>
          <w:szCs w:val="24"/>
          <w:lang w:val="en-US"/>
        </w:rPr>
        <w:t xml:space="preserve">Heery, E. and Noon, M. (2008). </w:t>
      </w:r>
      <w:r w:rsidRPr="00217DF9">
        <w:rPr>
          <w:rFonts w:cstheme="minorHAnsi"/>
          <w:i/>
          <w:iCs/>
          <w:sz w:val="24"/>
          <w:szCs w:val="24"/>
          <w:lang w:val="en-US"/>
        </w:rPr>
        <w:t>A Dictionary of Human Resource Management</w:t>
      </w:r>
      <w:r w:rsidRPr="00217DF9">
        <w:rPr>
          <w:rFonts w:cstheme="minorHAnsi"/>
          <w:sz w:val="24"/>
          <w:szCs w:val="24"/>
          <w:lang w:val="en-US"/>
        </w:rPr>
        <w:t>. 2nd ed. Oxford: Oxford University Press.</w:t>
      </w:r>
    </w:p>
    <w:p w14:paraId="7F19ABB7" w14:textId="77777777" w:rsidR="006A3782" w:rsidRPr="00217DF9" w:rsidRDefault="006A3782" w:rsidP="006A3782">
      <w:pPr>
        <w:spacing w:line="276" w:lineRule="auto"/>
        <w:rPr>
          <w:rFonts w:cstheme="minorHAnsi"/>
          <w:sz w:val="24"/>
          <w:szCs w:val="24"/>
          <w:lang w:val="en-US"/>
        </w:rPr>
      </w:pPr>
      <w:r w:rsidRPr="00217DF9">
        <w:rPr>
          <w:rFonts w:cstheme="minorHAnsi"/>
          <w:sz w:val="24"/>
          <w:szCs w:val="24"/>
          <w:lang w:val="en-US"/>
        </w:rPr>
        <w:lastRenderedPageBreak/>
        <w:t xml:space="preserve">Indeed (2022). </w:t>
      </w:r>
      <w:r w:rsidRPr="00217DF9">
        <w:rPr>
          <w:rFonts w:cstheme="minorHAnsi"/>
          <w:i/>
          <w:iCs/>
          <w:sz w:val="24"/>
          <w:szCs w:val="24"/>
          <w:lang w:val="en-US"/>
        </w:rPr>
        <w:t>What is employee participation and why is it important?</w:t>
      </w:r>
      <w:r w:rsidRPr="00217DF9">
        <w:rPr>
          <w:rFonts w:cstheme="minorHAnsi"/>
          <w:sz w:val="24"/>
          <w:szCs w:val="24"/>
          <w:lang w:val="en-US"/>
        </w:rPr>
        <w:t xml:space="preserve"> [online] Indeed. Available at: https://uk.indeed.com/career-advice/career-development/employee-participation [Accessed 5 May 2023].</w:t>
      </w:r>
    </w:p>
    <w:p w14:paraId="16DD7DAD" w14:textId="77777777" w:rsidR="006A3782" w:rsidRPr="00217DF9" w:rsidRDefault="006A3782" w:rsidP="006A3782">
      <w:pPr>
        <w:spacing w:line="276" w:lineRule="auto"/>
        <w:rPr>
          <w:rFonts w:cstheme="minorHAnsi"/>
          <w:sz w:val="24"/>
          <w:szCs w:val="24"/>
          <w:lang w:val="en-US"/>
        </w:rPr>
      </w:pPr>
      <w:r w:rsidRPr="00217DF9">
        <w:rPr>
          <w:rFonts w:cstheme="minorHAnsi"/>
          <w:sz w:val="24"/>
          <w:szCs w:val="24"/>
          <w:lang w:val="en-US"/>
        </w:rPr>
        <w:t xml:space="preserve">Juneja, P. (n.d.). </w:t>
      </w:r>
      <w:r w:rsidRPr="00217DF9">
        <w:rPr>
          <w:rFonts w:cstheme="minorHAnsi"/>
          <w:i/>
          <w:iCs/>
          <w:sz w:val="24"/>
          <w:szCs w:val="24"/>
          <w:lang w:val="en-US"/>
        </w:rPr>
        <w:t>Employee Grievance - Effective Ways of Handling Grievance</w:t>
      </w:r>
      <w:r w:rsidRPr="00217DF9">
        <w:rPr>
          <w:rFonts w:cstheme="minorHAnsi"/>
          <w:sz w:val="24"/>
          <w:szCs w:val="24"/>
          <w:lang w:val="en-US"/>
        </w:rPr>
        <w:t>. [online] www.managementstudyguide.com. Available at: https://www.managementstudyguide.com/employee-grievance.htm [Accessed 23 Jul. 2023].</w:t>
      </w:r>
    </w:p>
    <w:p w14:paraId="4A2B026E" w14:textId="77777777" w:rsidR="006A3782" w:rsidRPr="00217DF9" w:rsidRDefault="006A3782" w:rsidP="006A3782">
      <w:pPr>
        <w:spacing w:line="276" w:lineRule="auto"/>
        <w:rPr>
          <w:rFonts w:cstheme="minorHAnsi"/>
          <w:sz w:val="24"/>
          <w:szCs w:val="24"/>
          <w:lang w:val="en-US"/>
        </w:rPr>
      </w:pPr>
      <w:r w:rsidRPr="00217DF9">
        <w:rPr>
          <w:rFonts w:cstheme="minorHAnsi"/>
          <w:sz w:val="24"/>
          <w:szCs w:val="24"/>
          <w:lang w:val="en-US"/>
        </w:rPr>
        <w:t xml:space="preserve">Kahn, W. (2017). Psychological Conditions of Personal Engagement and Disengagement at Work. </w:t>
      </w:r>
      <w:r w:rsidRPr="00217DF9">
        <w:rPr>
          <w:rFonts w:cstheme="minorHAnsi"/>
          <w:i/>
          <w:iCs/>
          <w:sz w:val="24"/>
          <w:szCs w:val="24"/>
          <w:lang w:val="en-US"/>
        </w:rPr>
        <w:t>Academy of Management</w:t>
      </w:r>
      <w:r w:rsidRPr="00217DF9">
        <w:rPr>
          <w:rFonts w:cstheme="minorHAnsi"/>
          <w:sz w:val="24"/>
          <w:szCs w:val="24"/>
          <w:lang w:val="en-US"/>
        </w:rPr>
        <w:t xml:space="preserve">, 33(4). </w:t>
      </w:r>
      <w:proofErr w:type="spellStart"/>
      <w:proofErr w:type="gramStart"/>
      <w:r w:rsidRPr="00217DF9">
        <w:rPr>
          <w:rFonts w:cstheme="minorHAnsi"/>
          <w:sz w:val="24"/>
          <w:szCs w:val="24"/>
          <w:lang w:val="en-US"/>
        </w:rPr>
        <w:t>doi:https</w:t>
      </w:r>
      <w:proofErr w:type="spellEnd"/>
      <w:r w:rsidRPr="00217DF9">
        <w:rPr>
          <w:rFonts w:cstheme="minorHAnsi"/>
          <w:sz w:val="24"/>
          <w:szCs w:val="24"/>
          <w:lang w:val="en-US"/>
        </w:rPr>
        <w:t>://doi.org/10.5465/256287</w:t>
      </w:r>
      <w:proofErr w:type="gramEnd"/>
      <w:r w:rsidRPr="00217DF9">
        <w:rPr>
          <w:rFonts w:cstheme="minorHAnsi"/>
          <w:sz w:val="24"/>
          <w:szCs w:val="24"/>
          <w:lang w:val="en-US"/>
        </w:rPr>
        <w:t>.</w:t>
      </w:r>
    </w:p>
    <w:p w14:paraId="6F0912B8" w14:textId="77777777" w:rsidR="006A3782" w:rsidRPr="00217DF9" w:rsidRDefault="006A3782" w:rsidP="006A3782">
      <w:pPr>
        <w:spacing w:line="276" w:lineRule="auto"/>
        <w:rPr>
          <w:rFonts w:cstheme="minorHAnsi"/>
          <w:sz w:val="24"/>
          <w:szCs w:val="24"/>
          <w:lang w:val="en-US"/>
        </w:rPr>
      </w:pPr>
      <w:r w:rsidRPr="00217DF9">
        <w:rPr>
          <w:rFonts w:cstheme="minorHAnsi"/>
          <w:sz w:val="24"/>
          <w:szCs w:val="24"/>
          <w:lang w:val="en-US"/>
        </w:rPr>
        <w:t xml:space="preserve">MacLeod, D. and Clarke, N. (2009). </w:t>
      </w:r>
      <w:r w:rsidRPr="00217DF9">
        <w:rPr>
          <w:rFonts w:cstheme="minorHAnsi"/>
          <w:i/>
          <w:iCs/>
          <w:sz w:val="24"/>
          <w:szCs w:val="24"/>
          <w:lang w:val="en-US"/>
        </w:rPr>
        <w:t>Engaging for Success</w:t>
      </w:r>
      <w:r w:rsidRPr="00217DF9">
        <w:rPr>
          <w:rFonts w:cstheme="minorHAnsi"/>
          <w:sz w:val="24"/>
          <w:szCs w:val="24"/>
          <w:lang w:val="en-US"/>
        </w:rPr>
        <w:t>. [online] London: Department for Business, Innovation and Skills. Available at: https://engageforsuccess.org/engaging-for-success/ [Accessed 5 May 2023].</w:t>
      </w:r>
    </w:p>
    <w:p w14:paraId="4A20181A" w14:textId="77777777" w:rsidR="006A3782" w:rsidRPr="00217DF9" w:rsidRDefault="006A3782" w:rsidP="006A3782">
      <w:pPr>
        <w:spacing w:line="276" w:lineRule="auto"/>
        <w:rPr>
          <w:rFonts w:cstheme="minorHAnsi"/>
          <w:sz w:val="24"/>
          <w:szCs w:val="24"/>
          <w:lang w:val="en-US"/>
        </w:rPr>
      </w:pPr>
      <w:r w:rsidRPr="00217DF9">
        <w:rPr>
          <w:rFonts w:cstheme="minorHAnsi"/>
          <w:sz w:val="24"/>
          <w:szCs w:val="24"/>
          <w:lang w:val="en-US"/>
        </w:rPr>
        <w:t xml:space="preserve">Mats Alvesson and Jörgen Sandberg (2013). </w:t>
      </w:r>
      <w:r w:rsidRPr="00217DF9">
        <w:rPr>
          <w:rFonts w:cstheme="minorHAnsi"/>
          <w:i/>
          <w:iCs/>
          <w:sz w:val="24"/>
          <w:szCs w:val="24"/>
          <w:lang w:val="en-US"/>
        </w:rPr>
        <w:t xml:space="preserve">Constructing research </w:t>
      </w:r>
      <w:proofErr w:type="gramStart"/>
      <w:r w:rsidRPr="00217DF9">
        <w:rPr>
          <w:rFonts w:cstheme="minorHAnsi"/>
          <w:i/>
          <w:iCs/>
          <w:sz w:val="24"/>
          <w:szCs w:val="24"/>
          <w:lang w:val="en-US"/>
        </w:rPr>
        <w:t>questions :</w:t>
      </w:r>
      <w:proofErr w:type="gramEnd"/>
      <w:r w:rsidRPr="00217DF9">
        <w:rPr>
          <w:rFonts w:cstheme="minorHAnsi"/>
          <w:i/>
          <w:iCs/>
          <w:sz w:val="24"/>
          <w:szCs w:val="24"/>
          <w:lang w:val="en-US"/>
        </w:rPr>
        <w:t xml:space="preserve"> doing interesting research</w:t>
      </w:r>
      <w:r w:rsidRPr="00217DF9">
        <w:rPr>
          <w:rFonts w:cstheme="minorHAnsi"/>
          <w:sz w:val="24"/>
          <w:szCs w:val="24"/>
          <w:lang w:val="en-US"/>
        </w:rPr>
        <w:t>. London: Sage.</w:t>
      </w:r>
    </w:p>
    <w:p w14:paraId="4C496FA4" w14:textId="77777777" w:rsidR="006A3782" w:rsidRPr="005109FE" w:rsidRDefault="006A3782" w:rsidP="006A3782">
      <w:pPr>
        <w:spacing w:line="276" w:lineRule="auto"/>
        <w:rPr>
          <w:rFonts w:cstheme="minorHAnsi"/>
          <w:color w:val="000000" w:themeColor="text1"/>
          <w:sz w:val="24"/>
          <w:szCs w:val="24"/>
        </w:rPr>
      </w:pPr>
      <w:r w:rsidRPr="005109FE">
        <w:rPr>
          <w:rFonts w:cstheme="minorHAnsi"/>
          <w:sz w:val="24"/>
          <w:szCs w:val="24"/>
        </w:rPr>
        <w:t>Moore, S. (2023) ‘</w:t>
      </w:r>
      <w:r w:rsidRPr="005109FE">
        <w:rPr>
          <w:rFonts w:cstheme="minorHAnsi"/>
          <w:color w:val="000000" w:themeColor="text1"/>
          <w:sz w:val="24"/>
          <w:szCs w:val="24"/>
        </w:rPr>
        <w:t xml:space="preserve">People Management’ </w:t>
      </w:r>
      <w:r w:rsidRPr="005109FE">
        <w:rPr>
          <w:rFonts w:cstheme="minorHAnsi"/>
          <w:i/>
          <w:iCs/>
          <w:color w:val="000000" w:themeColor="text1"/>
          <w:sz w:val="24"/>
          <w:szCs w:val="24"/>
        </w:rPr>
        <w:t xml:space="preserve">Have HR teams forgotten how to handle </w:t>
      </w:r>
      <w:proofErr w:type="gramStart"/>
      <w:r w:rsidRPr="005109FE">
        <w:rPr>
          <w:rFonts w:cstheme="minorHAnsi"/>
          <w:i/>
          <w:iCs/>
          <w:color w:val="000000" w:themeColor="text1"/>
          <w:sz w:val="24"/>
          <w:szCs w:val="24"/>
        </w:rPr>
        <w:t>unions?</w:t>
      </w:r>
      <w:r w:rsidRPr="005109FE">
        <w:rPr>
          <w:rFonts w:cstheme="minorHAnsi"/>
          <w:color w:val="000000" w:themeColor="text1"/>
          <w:sz w:val="24"/>
          <w:szCs w:val="24"/>
        </w:rPr>
        <w:t>,</w:t>
      </w:r>
      <w:proofErr w:type="gramEnd"/>
      <w:r w:rsidRPr="005109FE">
        <w:rPr>
          <w:rFonts w:cstheme="minorHAnsi"/>
          <w:color w:val="000000" w:themeColor="text1"/>
          <w:sz w:val="24"/>
          <w:szCs w:val="24"/>
        </w:rPr>
        <w:t xml:space="preserve"> pp. 8-9.</w:t>
      </w:r>
    </w:p>
    <w:p w14:paraId="384CCA62" w14:textId="77777777" w:rsidR="006A3782" w:rsidRPr="00217DF9" w:rsidRDefault="006A3782" w:rsidP="006A3782">
      <w:pPr>
        <w:spacing w:line="276" w:lineRule="auto"/>
        <w:rPr>
          <w:rFonts w:cstheme="minorHAnsi"/>
          <w:sz w:val="24"/>
          <w:szCs w:val="24"/>
          <w:lang w:val="en-US"/>
        </w:rPr>
      </w:pPr>
      <w:r w:rsidRPr="00217DF9">
        <w:rPr>
          <w:rFonts w:cstheme="minorHAnsi"/>
          <w:sz w:val="24"/>
          <w:szCs w:val="24"/>
          <w:lang w:val="en-US"/>
        </w:rPr>
        <w:t xml:space="preserve">National Council for Voluntary </w:t>
      </w:r>
      <w:proofErr w:type="spellStart"/>
      <w:r w:rsidRPr="00217DF9">
        <w:rPr>
          <w:rFonts w:cstheme="minorHAnsi"/>
          <w:sz w:val="24"/>
          <w:szCs w:val="24"/>
          <w:lang w:val="en-US"/>
        </w:rPr>
        <w:t>Organisations</w:t>
      </w:r>
      <w:proofErr w:type="spellEnd"/>
      <w:r w:rsidRPr="00217DF9">
        <w:rPr>
          <w:rFonts w:cstheme="minorHAnsi"/>
          <w:sz w:val="24"/>
          <w:szCs w:val="24"/>
          <w:lang w:val="en-US"/>
        </w:rPr>
        <w:t xml:space="preserve"> (2022). </w:t>
      </w:r>
      <w:r w:rsidRPr="00217DF9">
        <w:rPr>
          <w:rFonts w:cstheme="minorHAnsi"/>
          <w:i/>
          <w:iCs/>
          <w:sz w:val="24"/>
          <w:szCs w:val="24"/>
          <w:lang w:val="en-US"/>
        </w:rPr>
        <w:t>Handling conflict at work</w:t>
      </w:r>
      <w:r w:rsidRPr="00217DF9">
        <w:rPr>
          <w:rFonts w:cstheme="minorHAnsi"/>
          <w:sz w:val="24"/>
          <w:szCs w:val="24"/>
          <w:lang w:val="en-US"/>
        </w:rPr>
        <w:t>. [online] NCVO. Available at: https://www.ncvo.org.uk/help-and-guidance/running-a-charity/employing-managing-staff/managing-developing-staff/handling-conflict/#/types-of-conflict-at-work [Accessed 23 Jul. 2023].</w:t>
      </w:r>
    </w:p>
    <w:p w14:paraId="74FCE957" w14:textId="77777777" w:rsidR="006A3782" w:rsidRPr="005109FE" w:rsidRDefault="006A3782" w:rsidP="006A3782">
      <w:pPr>
        <w:spacing w:line="276" w:lineRule="auto"/>
        <w:rPr>
          <w:rFonts w:cstheme="minorHAnsi"/>
          <w:sz w:val="24"/>
          <w:szCs w:val="24"/>
        </w:rPr>
      </w:pPr>
      <w:r w:rsidRPr="005109FE">
        <w:rPr>
          <w:rFonts w:cstheme="minorHAnsi"/>
          <w:color w:val="000000" w:themeColor="text1"/>
          <w:sz w:val="24"/>
          <w:szCs w:val="24"/>
        </w:rPr>
        <w:t xml:space="preserve">People Management (2023). </w:t>
      </w:r>
      <w:r w:rsidRPr="005109FE">
        <w:rPr>
          <w:rFonts w:cstheme="minorHAnsi"/>
          <w:i/>
          <w:iCs/>
          <w:color w:val="000000" w:themeColor="text1"/>
          <w:sz w:val="24"/>
          <w:szCs w:val="24"/>
        </w:rPr>
        <w:t xml:space="preserve">Have HR teams forgotten how to handle </w:t>
      </w:r>
      <w:proofErr w:type="gramStart"/>
      <w:r w:rsidRPr="005109FE">
        <w:rPr>
          <w:rFonts w:cstheme="minorHAnsi"/>
          <w:i/>
          <w:iCs/>
          <w:color w:val="000000" w:themeColor="text1"/>
          <w:sz w:val="24"/>
          <w:szCs w:val="24"/>
        </w:rPr>
        <w:t>unions?</w:t>
      </w:r>
      <w:r w:rsidRPr="005109FE">
        <w:rPr>
          <w:rFonts w:cstheme="minorHAnsi"/>
          <w:color w:val="000000" w:themeColor="text1"/>
          <w:sz w:val="24"/>
          <w:szCs w:val="24"/>
        </w:rPr>
        <w:t>,</w:t>
      </w:r>
      <w:proofErr w:type="gramEnd"/>
      <w:r w:rsidRPr="005109FE">
        <w:rPr>
          <w:rFonts w:cstheme="minorHAnsi"/>
          <w:color w:val="000000" w:themeColor="text1"/>
          <w:sz w:val="24"/>
          <w:szCs w:val="24"/>
        </w:rPr>
        <w:t xml:space="preserve"> pp. 8-9.</w:t>
      </w:r>
    </w:p>
    <w:p w14:paraId="2590A358" w14:textId="77777777" w:rsidR="006A3782" w:rsidRPr="00217DF9" w:rsidRDefault="006A3782" w:rsidP="006A3782">
      <w:pPr>
        <w:spacing w:line="276" w:lineRule="auto"/>
        <w:rPr>
          <w:rFonts w:cstheme="minorHAnsi"/>
          <w:sz w:val="24"/>
          <w:szCs w:val="24"/>
          <w:lang w:val="en-US"/>
        </w:rPr>
      </w:pPr>
      <w:r w:rsidRPr="00217DF9">
        <w:rPr>
          <w:rFonts w:cstheme="minorHAnsi"/>
          <w:sz w:val="24"/>
          <w:szCs w:val="24"/>
          <w:lang w:val="en-US"/>
        </w:rPr>
        <w:t xml:space="preserve">Personnel Today (2009). </w:t>
      </w:r>
      <w:r w:rsidRPr="00217DF9">
        <w:rPr>
          <w:rFonts w:cstheme="minorHAnsi"/>
          <w:i/>
          <w:iCs/>
          <w:sz w:val="24"/>
          <w:szCs w:val="24"/>
          <w:lang w:val="en-US"/>
        </w:rPr>
        <w:t>Industrial unrest - what to do when it’s not official</w:t>
      </w:r>
      <w:r w:rsidRPr="00217DF9">
        <w:rPr>
          <w:rFonts w:cstheme="minorHAnsi"/>
          <w:sz w:val="24"/>
          <w:szCs w:val="24"/>
          <w:lang w:val="en-US"/>
        </w:rPr>
        <w:t>. [online] Personnel Today. Available at: https://www.personneltoday.com/hr/industrial-unrest-what-to-do-when-its-not-official/ [Accessed 16 Jun. 2023].</w:t>
      </w:r>
    </w:p>
    <w:p w14:paraId="38D740CF" w14:textId="77777777" w:rsidR="006A3782" w:rsidRPr="00217DF9" w:rsidRDefault="006A3782" w:rsidP="006A3782">
      <w:pPr>
        <w:spacing w:line="276" w:lineRule="auto"/>
        <w:rPr>
          <w:rFonts w:cstheme="minorHAnsi"/>
          <w:sz w:val="24"/>
          <w:szCs w:val="24"/>
          <w:lang w:val="en-US"/>
        </w:rPr>
      </w:pPr>
      <w:r w:rsidRPr="00217DF9">
        <w:rPr>
          <w:rFonts w:cstheme="minorHAnsi"/>
          <w:sz w:val="24"/>
          <w:szCs w:val="24"/>
          <w:lang w:val="en-US"/>
        </w:rPr>
        <w:t xml:space="preserve">Public Health England (2019). </w:t>
      </w:r>
      <w:r w:rsidRPr="00217DF9">
        <w:rPr>
          <w:rFonts w:cstheme="minorHAnsi"/>
          <w:i/>
          <w:iCs/>
          <w:sz w:val="24"/>
          <w:szCs w:val="24"/>
          <w:lang w:val="en-US"/>
        </w:rPr>
        <w:t>Health matters: health and work</w:t>
      </w:r>
      <w:r w:rsidRPr="00217DF9">
        <w:rPr>
          <w:rFonts w:cstheme="minorHAnsi"/>
          <w:sz w:val="24"/>
          <w:szCs w:val="24"/>
          <w:lang w:val="en-US"/>
        </w:rPr>
        <w:t>. [online] GOV.UK. Available at: https://www.gov.uk/government/publications/health-matters-health-and-work/health-matters-health-and-work [Accessed 9 Jun. 2023].</w:t>
      </w:r>
    </w:p>
    <w:p w14:paraId="34DE16DF" w14:textId="77777777" w:rsidR="006A3782" w:rsidRPr="005109FE" w:rsidRDefault="006A3782" w:rsidP="006A3782">
      <w:pPr>
        <w:spacing w:line="276" w:lineRule="auto"/>
        <w:rPr>
          <w:rFonts w:cstheme="minorHAnsi"/>
          <w:sz w:val="24"/>
          <w:szCs w:val="24"/>
        </w:rPr>
      </w:pPr>
      <w:proofErr w:type="spellStart"/>
      <w:r w:rsidRPr="005109FE">
        <w:rPr>
          <w:rFonts w:cstheme="minorHAnsi"/>
          <w:sz w:val="24"/>
          <w:szCs w:val="24"/>
        </w:rPr>
        <w:t>Suff</w:t>
      </w:r>
      <w:proofErr w:type="spellEnd"/>
      <w:r w:rsidRPr="005109FE">
        <w:rPr>
          <w:rFonts w:cstheme="minorHAnsi"/>
          <w:sz w:val="24"/>
          <w:szCs w:val="24"/>
        </w:rPr>
        <w:t xml:space="preserve">, R. (2020). </w:t>
      </w:r>
      <w:r w:rsidRPr="005109FE">
        <w:rPr>
          <w:rFonts w:cstheme="minorHAnsi"/>
          <w:i/>
          <w:iCs/>
          <w:sz w:val="24"/>
          <w:szCs w:val="24"/>
        </w:rPr>
        <w:t>Managing conflict in the modern workplace</w:t>
      </w:r>
      <w:r w:rsidRPr="005109FE">
        <w:rPr>
          <w:rFonts w:cstheme="minorHAnsi"/>
          <w:sz w:val="24"/>
          <w:szCs w:val="24"/>
        </w:rPr>
        <w:t>. [online] Available at: https://www.cipd.org/globalassets/media/knowledge/knowledge-hub/reports/managing-conflict-in-the-workplace-2_tcm18-70655.pdf [Accessed 23 Jul. 2023].</w:t>
      </w:r>
    </w:p>
    <w:p w14:paraId="47204267" w14:textId="77777777" w:rsidR="006A3782" w:rsidRPr="00217DF9" w:rsidRDefault="006A3782" w:rsidP="006A3782">
      <w:pPr>
        <w:spacing w:line="276" w:lineRule="auto"/>
        <w:rPr>
          <w:rFonts w:cstheme="minorHAnsi"/>
          <w:sz w:val="24"/>
          <w:szCs w:val="24"/>
          <w:lang w:val="en-US"/>
        </w:rPr>
      </w:pPr>
      <w:r w:rsidRPr="00217DF9">
        <w:rPr>
          <w:rFonts w:cstheme="minorHAnsi"/>
          <w:sz w:val="24"/>
          <w:szCs w:val="24"/>
          <w:lang w:val="en-US"/>
        </w:rPr>
        <w:t xml:space="preserve">Taylor, M., Marsh, G., Nicol, D. and Broadbent, P. (2017). </w:t>
      </w:r>
      <w:r w:rsidRPr="00217DF9">
        <w:rPr>
          <w:rFonts w:cstheme="minorHAnsi"/>
          <w:i/>
          <w:iCs/>
          <w:sz w:val="24"/>
          <w:szCs w:val="24"/>
          <w:lang w:val="en-US"/>
        </w:rPr>
        <w:t>Good Work: The Taylor Review of Modern Working Practices</w:t>
      </w:r>
      <w:r w:rsidRPr="00217DF9">
        <w:rPr>
          <w:rFonts w:cstheme="minorHAnsi"/>
          <w:sz w:val="24"/>
          <w:szCs w:val="24"/>
          <w:lang w:val="en-US"/>
        </w:rPr>
        <w:t>. [online] Available at: https://assets.publishing.service.gov.uk/government/uploads/system/uploads/attachment_dat</w:t>
      </w:r>
      <w:r w:rsidRPr="00217DF9">
        <w:rPr>
          <w:rFonts w:cstheme="minorHAnsi"/>
          <w:sz w:val="24"/>
          <w:szCs w:val="24"/>
          <w:lang w:val="en-US"/>
        </w:rPr>
        <w:lastRenderedPageBreak/>
        <w:t>a/file/627671/good-work-taylor-review-modern-working-practices-rg.pdf [Accessed 2 Jun. 2023].</w:t>
      </w:r>
    </w:p>
    <w:p w14:paraId="3BA037A5" w14:textId="77777777" w:rsidR="006A3782" w:rsidRPr="00217DF9" w:rsidRDefault="006A3782" w:rsidP="006A3782">
      <w:pPr>
        <w:spacing w:line="276" w:lineRule="auto"/>
        <w:rPr>
          <w:rFonts w:cstheme="minorHAnsi"/>
          <w:sz w:val="24"/>
          <w:szCs w:val="24"/>
          <w:lang w:val="en-US"/>
        </w:rPr>
      </w:pPr>
      <w:r w:rsidRPr="00217DF9">
        <w:rPr>
          <w:rFonts w:cstheme="minorHAnsi"/>
          <w:sz w:val="24"/>
          <w:szCs w:val="24"/>
          <w:lang w:val="en-US"/>
        </w:rPr>
        <w:t xml:space="preserve">Taylor, S. and Woodhams, C. (2022). </w:t>
      </w:r>
      <w:r w:rsidRPr="00217DF9">
        <w:rPr>
          <w:rFonts w:cstheme="minorHAnsi"/>
          <w:i/>
          <w:iCs/>
          <w:sz w:val="24"/>
          <w:szCs w:val="24"/>
          <w:lang w:val="en-US"/>
        </w:rPr>
        <w:t>Human Resource Management</w:t>
      </w:r>
      <w:r w:rsidRPr="00217DF9">
        <w:rPr>
          <w:rFonts w:cstheme="minorHAnsi"/>
          <w:sz w:val="24"/>
          <w:szCs w:val="24"/>
          <w:lang w:val="en-US"/>
        </w:rPr>
        <w:t>. 3rd ed. London: Kogan Page.</w:t>
      </w:r>
    </w:p>
    <w:p w14:paraId="0C8380B3" w14:textId="77777777" w:rsidR="006A3782" w:rsidRPr="005109FE" w:rsidRDefault="006A3782" w:rsidP="006A3782">
      <w:pPr>
        <w:spacing w:line="276" w:lineRule="auto"/>
        <w:rPr>
          <w:rFonts w:cstheme="minorHAnsi"/>
          <w:sz w:val="24"/>
          <w:szCs w:val="24"/>
        </w:rPr>
      </w:pPr>
      <w:r w:rsidRPr="005109FE">
        <w:rPr>
          <w:rFonts w:cstheme="minorHAnsi"/>
          <w:i/>
          <w:iCs/>
          <w:sz w:val="24"/>
          <w:szCs w:val="24"/>
        </w:rPr>
        <w:t xml:space="preserve">Trade Union and Labour Relations (Consolidation) Act 1992). </w:t>
      </w:r>
      <w:r w:rsidRPr="005109FE">
        <w:rPr>
          <w:rFonts w:cstheme="minorHAnsi"/>
          <w:sz w:val="24"/>
          <w:szCs w:val="24"/>
        </w:rPr>
        <w:t>Available at: https://www.legislation.gov.uk/ukpga/1992/52/contents [Accessed 23 July. 2023].</w:t>
      </w:r>
    </w:p>
    <w:p w14:paraId="2BECF8A5" w14:textId="77777777" w:rsidR="006A3782" w:rsidRPr="00217DF9" w:rsidRDefault="006A3782" w:rsidP="006A3782">
      <w:pPr>
        <w:spacing w:line="276" w:lineRule="auto"/>
        <w:rPr>
          <w:rFonts w:cstheme="minorHAnsi"/>
          <w:sz w:val="24"/>
          <w:szCs w:val="24"/>
          <w:lang w:val="en-US"/>
        </w:rPr>
      </w:pPr>
      <w:r w:rsidRPr="00217DF9">
        <w:rPr>
          <w:rFonts w:cstheme="minorHAnsi"/>
          <w:i/>
          <w:iCs/>
          <w:sz w:val="24"/>
          <w:szCs w:val="24"/>
          <w:lang w:val="en-US"/>
        </w:rPr>
        <w:t xml:space="preserve">Trade Union and </w:t>
      </w:r>
      <w:proofErr w:type="spellStart"/>
      <w:r w:rsidRPr="00217DF9">
        <w:rPr>
          <w:rFonts w:cstheme="minorHAnsi"/>
          <w:i/>
          <w:iCs/>
          <w:sz w:val="24"/>
          <w:szCs w:val="24"/>
          <w:lang w:val="en-US"/>
        </w:rPr>
        <w:t>Labour</w:t>
      </w:r>
      <w:proofErr w:type="spellEnd"/>
      <w:r w:rsidRPr="00217DF9">
        <w:rPr>
          <w:rFonts w:cstheme="minorHAnsi"/>
          <w:i/>
          <w:iCs/>
          <w:sz w:val="24"/>
          <w:szCs w:val="24"/>
          <w:lang w:val="en-US"/>
        </w:rPr>
        <w:t xml:space="preserve"> Relations (Consolidation) Act 1992</w:t>
      </w:r>
      <w:r w:rsidRPr="00217DF9">
        <w:rPr>
          <w:rFonts w:cstheme="minorHAnsi"/>
          <w:sz w:val="24"/>
          <w:szCs w:val="24"/>
          <w:lang w:val="en-US"/>
        </w:rPr>
        <w:t>.Legislation.gov.uk. [online] Available at: https://www.legislation.gov.uk/ukpga/1992/52/section/146</w:t>
      </w:r>
      <w:r w:rsidRPr="005109FE">
        <w:rPr>
          <w:rFonts w:cstheme="minorHAnsi"/>
          <w:sz w:val="24"/>
          <w:szCs w:val="24"/>
          <w:lang w:val="en-US"/>
        </w:rPr>
        <w:t xml:space="preserve"> </w:t>
      </w:r>
      <w:r w:rsidRPr="005109FE">
        <w:rPr>
          <w:rFonts w:cstheme="minorHAnsi"/>
          <w:sz w:val="24"/>
          <w:szCs w:val="24"/>
        </w:rPr>
        <w:t>[Accessed 23 July. 2023].</w:t>
      </w:r>
    </w:p>
    <w:p w14:paraId="3D0B8C76" w14:textId="77777777" w:rsidR="006A3782" w:rsidRPr="00217DF9" w:rsidRDefault="006A3782" w:rsidP="006A3782">
      <w:pPr>
        <w:spacing w:line="276" w:lineRule="auto"/>
        <w:rPr>
          <w:rFonts w:cstheme="minorHAnsi"/>
          <w:sz w:val="24"/>
          <w:szCs w:val="24"/>
          <w:lang w:val="en-US"/>
        </w:rPr>
      </w:pPr>
      <w:r w:rsidRPr="00217DF9">
        <w:rPr>
          <w:rFonts w:cstheme="minorHAnsi"/>
          <w:sz w:val="24"/>
          <w:szCs w:val="24"/>
          <w:lang w:val="en-US"/>
        </w:rPr>
        <w:t xml:space="preserve">TUC (2022). </w:t>
      </w:r>
      <w:r w:rsidRPr="00217DF9">
        <w:rPr>
          <w:rFonts w:cstheme="minorHAnsi"/>
          <w:i/>
          <w:iCs/>
          <w:sz w:val="24"/>
          <w:szCs w:val="24"/>
          <w:lang w:val="en-US"/>
        </w:rPr>
        <w:t>Collective bargaining</w:t>
      </w:r>
      <w:r w:rsidRPr="00217DF9">
        <w:rPr>
          <w:rFonts w:cstheme="minorHAnsi"/>
          <w:sz w:val="24"/>
          <w:szCs w:val="24"/>
          <w:lang w:val="en-US"/>
        </w:rPr>
        <w:t>. [online] www.tuc.org.uk. Available at: https://www.tuc.org.uk/workplace-guidance/organising-and-bargaining/collective-bargaining [Accessed 23 Jul. 2023].</w:t>
      </w:r>
    </w:p>
    <w:p w14:paraId="7F185F62" w14:textId="77777777" w:rsidR="006A3782" w:rsidRPr="00C73379" w:rsidRDefault="006A3782" w:rsidP="006A3782">
      <w:pPr>
        <w:spacing w:line="276" w:lineRule="auto"/>
        <w:rPr>
          <w:rFonts w:cstheme="minorHAnsi"/>
          <w:sz w:val="24"/>
          <w:szCs w:val="24"/>
          <w:lang w:val="en-US"/>
        </w:rPr>
      </w:pPr>
      <w:r w:rsidRPr="00C73379">
        <w:rPr>
          <w:rFonts w:cstheme="minorHAnsi"/>
          <w:sz w:val="24"/>
          <w:szCs w:val="24"/>
          <w:lang w:val="en-US"/>
        </w:rPr>
        <w:t xml:space="preserve">Waite, K., Beevers, K., Small, N., Tomlinson, K. and Hussain, S. (2021). </w:t>
      </w:r>
      <w:r w:rsidRPr="00C73379">
        <w:rPr>
          <w:rFonts w:cstheme="minorHAnsi"/>
          <w:i/>
          <w:iCs/>
          <w:sz w:val="24"/>
          <w:szCs w:val="24"/>
          <w:lang w:val="en-US"/>
        </w:rPr>
        <w:t xml:space="preserve">People </w:t>
      </w:r>
      <w:proofErr w:type="gramStart"/>
      <w:r w:rsidRPr="00C73379">
        <w:rPr>
          <w:rFonts w:cstheme="minorHAnsi"/>
          <w:i/>
          <w:iCs/>
          <w:sz w:val="24"/>
          <w:szCs w:val="24"/>
          <w:lang w:val="en-US"/>
        </w:rPr>
        <w:t>practice :</w:t>
      </w:r>
      <w:proofErr w:type="gramEnd"/>
      <w:r w:rsidRPr="00C73379">
        <w:rPr>
          <w:rFonts w:cstheme="minorHAnsi"/>
          <w:i/>
          <w:iCs/>
          <w:sz w:val="24"/>
          <w:szCs w:val="24"/>
          <w:lang w:val="en-US"/>
        </w:rPr>
        <w:t xml:space="preserve"> a complete guide</w:t>
      </w:r>
      <w:r w:rsidRPr="00C73379">
        <w:rPr>
          <w:rFonts w:cstheme="minorHAnsi"/>
          <w:sz w:val="24"/>
          <w:szCs w:val="24"/>
          <w:lang w:val="en-US"/>
        </w:rPr>
        <w:t xml:space="preserve">. London, United </w:t>
      </w:r>
      <w:proofErr w:type="gramStart"/>
      <w:r w:rsidRPr="00C73379">
        <w:rPr>
          <w:rFonts w:cstheme="minorHAnsi"/>
          <w:sz w:val="24"/>
          <w:szCs w:val="24"/>
          <w:lang w:val="en-US"/>
        </w:rPr>
        <w:t>Kingdom ;</w:t>
      </w:r>
      <w:proofErr w:type="gramEnd"/>
      <w:r w:rsidRPr="00C73379">
        <w:rPr>
          <w:rFonts w:cstheme="minorHAnsi"/>
          <w:sz w:val="24"/>
          <w:szCs w:val="24"/>
          <w:lang w:val="en-US"/>
        </w:rPr>
        <w:t xml:space="preserve"> New York, Ny: Kogan Page.</w:t>
      </w:r>
    </w:p>
    <w:p w14:paraId="601A18B1" w14:textId="77777777" w:rsidR="006A3782" w:rsidRPr="006A3782" w:rsidRDefault="006A3782" w:rsidP="006A3782">
      <w:pPr>
        <w:spacing w:line="360" w:lineRule="auto"/>
        <w:jc w:val="both"/>
        <w:rPr>
          <w:rFonts w:cstheme="minorHAnsi"/>
          <w:sz w:val="24"/>
          <w:szCs w:val="24"/>
        </w:rPr>
      </w:pPr>
    </w:p>
    <w:sectPr w:rsidR="006A3782" w:rsidRPr="006A378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2061E"/>
    <w:multiLevelType w:val="multilevel"/>
    <w:tmpl w:val="BB16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9A5515E"/>
    <w:multiLevelType w:val="multilevel"/>
    <w:tmpl w:val="76727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992496"/>
    <w:multiLevelType w:val="multilevel"/>
    <w:tmpl w:val="AE601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9F0B57"/>
    <w:multiLevelType w:val="hybridMultilevel"/>
    <w:tmpl w:val="9516FA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317076"/>
    <w:multiLevelType w:val="hybridMultilevel"/>
    <w:tmpl w:val="5AC6D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360" w:hanging="360"/>
      </w:pPr>
      <w:rPr>
        <w:rFonts w:hint="default"/>
        <w:b/>
        <w:i w:val="0"/>
        <w:color w:val="833C0B" w:themeColor="accent2" w:themeShade="8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B762A7"/>
    <w:multiLevelType w:val="hybridMultilevel"/>
    <w:tmpl w:val="E8546968"/>
    <w:lvl w:ilvl="0" w:tplc="8A5C6852">
      <w:start w:val="1"/>
      <w:numFmt w:val="decimal"/>
      <w:lvlText w:val="%1)"/>
      <w:lvlJc w:val="left"/>
      <w:pPr>
        <w:ind w:left="643" w:hanging="360"/>
      </w:pPr>
      <w:rPr>
        <w:rFonts w:hint="default"/>
        <w:b/>
        <w:bCs/>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2446703">
    <w:abstractNumId w:val="6"/>
  </w:num>
  <w:num w:numId="2" w16cid:durableId="1419398838">
    <w:abstractNumId w:val="5"/>
  </w:num>
  <w:num w:numId="3" w16cid:durableId="65225157">
    <w:abstractNumId w:val="1"/>
  </w:num>
  <w:num w:numId="4" w16cid:durableId="1461917240">
    <w:abstractNumId w:val="0"/>
  </w:num>
  <w:num w:numId="5" w16cid:durableId="2010406346">
    <w:abstractNumId w:val="1"/>
  </w:num>
  <w:num w:numId="6" w16cid:durableId="2060321507">
    <w:abstractNumId w:val="0"/>
  </w:num>
  <w:num w:numId="7" w16cid:durableId="345253129">
    <w:abstractNumId w:val="7"/>
  </w:num>
  <w:num w:numId="8" w16cid:durableId="978530028">
    <w:abstractNumId w:val="2"/>
  </w:num>
  <w:num w:numId="9" w16cid:durableId="744958472">
    <w:abstractNumId w:val="3"/>
  </w:num>
  <w:num w:numId="10" w16cid:durableId="18542974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F59"/>
    <w:rsid w:val="00002A12"/>
    <w:rsid w:val="00013FD4"/>
    <w:rsid w:val="000163AA"/>
    <w:rsid w:val="00020FB0"/>
    <w:rsid w:val="0005133C"/>
    <w:rsid w:val="0007187B"/>
    <w:rsid w:val="00074132"/>
    <w:rsid w:val="00074CEF"/>
    <w:rsid w:val="00085244"/>
    <w:rsid w:val="0009426E"/>
    <w:rsid w:val="000A5A37"/>
    <w:rsid w:val="000A5B2D"/>
    <w:rsid w:val="000B1FAF"/>
    <w:rsid w:val="000C070B"/>
    <w:rsid w:val="000C0A5F"/>
    <w:rsid w:val="0011180B"/>
    <w:rsid w:val="00112782"/>
    <w:rsid w:val="001219E4"/>
    <w:rsid w:val="0012326E"/>
    <w:rsid w:val="001455F4"/>
    <w:rsid w:val="001470A8"/>
    <w:rsid w:val="0015517C"/>
    <w:rsid w:val="0016172C"/>
    <w:rsid w:val="001829AE"/>
    <w:rsid w:val="00185D64"/>
    <w:rsid w:val="001C77A2"/>
    <w:rsid w:val="001E3D35"/>
    <w:rsid w:val="001F6B3E"/>
    <w:rsid w:val="002005FC"/>
    <w:rsid w:val="00204714"/>
    <w:rsid w:val="00215068"/>
    <w:rsid w:val="00225499"/>
    <w:rsid w:val="00227396"/>
    <w:rsid w:val="0022767F"/>
    <w:rsid w:val="00230A86"/>
    <w:rsid w:val="00237778"/>
    <w:rsid w:val="00237E9A"/>
    <w:rsid w:val="002413C4"/>
    <w:rsid w:val="002452D5"/>
    <w:rsid w:val="00262D9A"/>
    <w:rsid w:val="002749B2"/>
    <w:rsid w:val="002772C6"/>
    <w:rsid w:val="00291BBD"/>
    <w:rsid w:val="002A12D4"/>
    <w:rsid w:val="002B4682"/>
    <w:rsid w:val="002D0C58"/>
    <w:rsid w:val="002D3253"/>
    <w:rsid w:val="002E1878"/>
    <w:rsid w:val="002E4856"/>
    <w:rsid w:val="002F08BD"/>
    <w:rsid w:val="002F2DFF"/>
    <w:rsid w:val="002F6CFA"/>
    <w:rsid w:val="00304E8A"/>
    <w:rsid w:val="00307CBD"/>
    <w:rsid w:val="0036098E"/>
    <w:rsid w:val="00377007"/>
    <w:rsid w:val="003847EF"/>
    <w:rsid w:val="00385A66"/>
    <w:rsid w:val="003B3B50"/>
    <w:rsid w:val="003D2D95"/>
    <w:rsid w:val="003D5AEE"/>
    <w:rsid w:val="00402D48"/>
    <w:rsid w:val="004077D6"/>
    <w:rsid w:val="004228DB"/>
    <w:rsid w:val="00447BAD"/>
    <w:rsid w:val="00455DCE"/>
    <w:rsid w:val="00457DE0"/>
    <w:rsid w:val="00463844"/>
    <w:rsid w:val="00485D95"/>
    <w:rsid w:val="0049386C"/>
    <w:rsid w:val="004A6B8F"/>
    <w:rsid w:val="004C4D0B"/>
    <w:rsid w:val="004C5E15"/>
    <w:rsid w:val="004C6449"/>
    <w:rsid w:val="004F49D0"/>
    <w:rsid w:val="00501A2F"/>
    <w:rsid w:val="0050723E"/>
    <w:rsid w:val="005223E4"/>
    <w:rsid w:val="00523E4B"/>
    <w:rsid w:val="005667FC"/>
    <w:rsid w:val="00584F6E"/>
    <w:rsid w:val="005859A9"/>
    <w:rsid w:val="005D2B6F"/>
    <w:rsid w:val="005F18ED"/>
    <w:rsid w:val="005F2370"/>
    <w:rsid w:val="005F5FBC"/>
    <w:rsid w:val="006011E2"/>
    <w:rsid w:val="00614469"/>
    <w:rsid w:val="0061503C"/>
    <w:rsid w:val="00630D77"/>
    <w:rsid w:val="00631F0F"/>
    <w:rsid w:val="00640E46"/>
    <w:rsid w:val="00647073"/>
    <w:rsid w:val="00662315"/>
    <w:rsid w:val="00664059"/>
    <w:rsid w:val="00674E5A"/>
    <w:rsid w:val="006757B6"/>
    <w:rsid w:val="006813F5"/>
    <w:rsid w:val="00681F3B"/>
    <w:rsid w:val="006A3782"/>
    <w:rsid w:val="006A7624"/>
    <w:rsid w:val="006B7F4A"/>
    <w:rsid w:val="006E4AD7"/>
    <w:rsid w:val="006F5130"/>
    <w:rsid w:val="006F7ECB"/>
    <w:rsid w:val="00704D67"/>
    <w:rsid w:val="00757E7D"/>
    <w:rsid w:val="00761727"/>
    <w:rsid w:val="00774ECC"/>
    <w:rsid w:val="00783D53"/>
    <w:rsid w:val="0079089A"/>
    <w:rsid w:val="00795737"/>
    <w:rsid w:val="007B1392"/>
    <w:rsid w:val="007B5BB8"/>
    <w:rsid w:val="007B666F"/>
    <w:rsid w:val="007C44D4"/>
    <w:rsid w:val="007D019C"/>
    <w:rsid w:val="007D3BFE"/>
    <w:rsid w:val="007D4263"/>
    <w:rsid w:val="007D5727"/>
    <w:rsid w:val="007E4419"/>
    <w:rsid w:val="007F62E6"/>
    <w:rsid w:val="0080523A"/>
    <w:rsid w:val="00807570"/>
    <w:rsid w:val="00827C79"/>
    <w:rsid w:val="008310BA"/>
    <w:rsid w:val="008324E7"/>
    <w:rsid w:val="0083385C"/>
    <w:rsid w:val="00842888"/>
    <w:rsid w:val="00850471"/>
    <w:rsid w:val="00850C9E"/>
    <w:rsid w:val="00851C28"/>
    <w:rsid w:val="008A6531"/>
    <w:rsid w:val="008B1C14"/>
    <w:rsid w:val="008C4D5B"/>
    <w:rsid w:val="008C67DD"/>
    <w:rsid w:val="008D1193"/>
    <w:rsid w:val="008D7027"/>
    <w:rsid w:val="008E08AD"/>
    <w:rsid w:val="008F7124"/>
    <w:rsid w:val="00913246"/>
    <w:rsid w:val="00931723"/>
    <w:rsid w:val="00951DF7"/>
    <w:rsid w:val="00976B6D"/>
    <w:rsid w:val="0098794D"/>
    <w:rsid w:val="009B035F"/>
    <w:rsid w:val="009C7A0A"/>
    <w:rsid w:val="009D7BF5"/>
    <w:rsid w:val="009F136D"/>
    <w:rsid w:val="009F18B5"/>
    <w:rsid w:val="009F7C6B"/>
    <w:rsid w:val="00A155BE"/>
    <w:rsid w:val="00A2095A"/>
    <w:rsid w:val="00A41EDC"/>
    <w:rsid w:val="00A4529B"/>
    <w:rsid w:val="00A507AC"/>
    <w:rsid w:val="00A6058F"/>
    <w:rsid w:val="00A83880"/>
    <w:rsid w:val="00A944B0"/>
    <w:rsid w:val="00A94F59"/>
    <w:rsid w:val="00AB6801"/>
    <w:rsid w:val="00AD17AA"/>
    <w:rsid w:val="00AD45D4"/>
    <w:rsid w:val="00AE413E"/>
    <w:rsid w:val="00AF1568"/>
    <w:rsid w:val="00AF2DB9"/>
    <w:rsid w:val="00AF35E8"/>
    <w:rsid w:val="00AF417D"/>
    <w:rsid w:val="00AF50D0"/>
    <w:rsid w:val="00B2763F"/>
    <w:rsid w:val="00B347F3"/>
    <w:rsid w:val="00B4144A"/>
    <w:rsid w:val="00B53DC8"/>
    <w:rsid w:val="00B67BCF"/>
    <w:rsid w:val="00B70113"/>
    <w:rsid w:val="00B927F1"/>
    <w:rsid w:val="00B93C67"/>
    <w:rsid w:val="00BA515C"/>
    <w:rsid w:val="00BB5281"/>
    <w:rsid w:val="00BB6291"/>
    <w:rsid w:val="00BC5D96"/>
    <w:rsid w:val="00BD47DA"/>
    <w:rsid w:val="00BE2403"/>
    <w:rsid w:val="00BE3B98"/>
    <w:rsid w:val="00BE7C33"/>
    <w:rsid w:val="00BF345B"/>
    <w:rsid w:val="00C005A7"/>
    <w:rsid w:val="00C13220"/>
    <w:rsid w:val="00C24A4E"/>
    <w:rsid w:val="00C3143D"/>
    <w:rsid w:val="00C525CE"/>
    <w:rsid w:val="00C53AF2"/>
    <w:rsid w:val="00C71651"/>
    <w:rsid w:val="00C73379"/>
    <w:rsid w:val="00C82AB7"/>
    <w:rsid w:val="00C96517"/>
    <w:rsid w:val="00CB501D"/>
    <w:rsid w:val="00CC3C17"/>
    <w:rsid w:val="00CC5057"/>
    <w:rsid w:val="00CF38F0"/>
    <w:rsid w:val="00D00048"/>
    <w:rsid w:val="00D10BAC"/>
    <w:rsid w:val="00D11FE7"/>
    <w:rsid w:val="00D14BB8"/>
    <w:rsid w:val="00D21886"/>
    <w:rsid w:val="00D257F8"/>
    <w:rsid w:val="00D41AC4"/>
    <w:rsid w:val="00D61E1F"/>
    <w:rsid w:val="00D84E78"/>
    <w:rsid w:val="00D955DA"/>
    <w:rsid w:val="00DB39EE"/>
    <w:rsid w:val="00DB43FC"/>
    <w:rsid w:val="00DC708F"/>
    <w:rsid w:val="00DE0310"/>
    <w:rsid w:val="00DE4044"/>
    <w:rsid w:val="00DE528C"/>
    <w:rsid w:val="00DE6BFB"/>
    <w:rsid w:val="00DF206F"/>
    <w:rsid w:val="00DF31AE"/>
    <w:rsid w:val="00E027F8"/>
    <w:rsid w:val="00E02AAA"/>
    <w:rsid w:val="00E05DD6"/>
    <w:rsid w:val="00E106F9"/>
    <w:rsid w:val="00E1487D"/>
    <w:rsid w:val="00E209CD"/>
    <w:rsid w:val="00E22A17"/>
    <w:rsid w:val="00E31734"/>
    <w:rsid w:val="00E33446"/>
    <w:rsid w:val="00E47E83"/>
    <w:rsid w:val="00E504A1"/>
    <w:rsid w:val="00E71D46"/>
    <w:rsid w:val="00E80B3A"/>
    <w:rsid w:val="00E9488B"/>
    <w:rsid w:val="00EA30A2"/>
    <w:rsid w:val="00EA453E"/>
    <w:rsid w:val="00EC2BAF"/>
    <w:rsid w:val="00F04629"/>
    <w:rsid w:val="00F1321A"/>
    <w:rsid w:val="00F13F5A"/>
    <w:rsid w:val="00F34029"/>
    <w:rsid w:val="00F3643C"/>
    <w:rsid w:val="00F721E4"/>
    <w:rsid w:val="00F81760"/>
    <w:rsid w:val="00FA52E1"/>
    <w:rsid w:val="00FC4B87"/>
    <w:rsid w:val="00FC7541"/>
    <w:rsid w:val="00FE43DB"/>
    <w:rsid w:val="00FF1C4E"/>
    <w:rsid w:val="00FF24D5"/>
    <w:rsid w:val="00FF38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1F1C5"/>
  <w15:chartTrackingRefBased/>
  <w15:docId w15:val="{1BA671C1-0E9C-4D9E-B8F8-F0EFBF446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A94F59"/>
    <w:pPr>
      <w:spacing w:line="264" w:lineRule="auto"/>
    </w:pPr>
    <w:rPr>
      <w:rFonts w:ascii="Arial" w:hAnsi="Arial" w:cs="Arial"/>
    </w:rPr>
  </w:style>
  <w:style w:type="character" w:customStyle="1" w:styleId="NornalChar">
    <w:name w:val="Nornal Char"/>
    <w:basedOn w:val="DefaultParagraphFont"/>
    <w:link w:val="Nornal"/>
    <w:rsid w:val="00A94F59"/>
    <w:rPr>
      <w:rFonts w:ascii="Arial" w:hAnsi="Arial" w:cs="Arial"/>
      <w:lang w:val="en-GB"/>
    </w:rPr>
  </w:style>
  <w:style w:type="paragraph" w:customStyle="1" w:styleId="Listparag">
    <w:name w:val="List parag"/>
    <w:basedOn w:val="ListParagraph"/>
    <w:link w:val="ListparagChar"/>
    <w:qFormat/>
    <w:rsid w:val="00A94F59"/>
    <w:pPr>
      <w:numPr>
        <w:numId w:val="1"/>
      </w:numPr>
      <w:spacing w:after="120" w:line="264" w:lineRule="auto"/>
      <w:contextualSpacing w:val="0"/>
    </w:pPr>
    <w:rPr>
      <w:rFonts w:eastAsia="Times New Roman" w:cstheme="minorHAnsi"/>
      <w:color w:val="000000"/>
      <w:lang w:eastAsia="en-GB"/>
    </w:rPr>
  </w:style>
  <w:style w:type="character" w:customStyle="1" w:styleId="ListparagChar">
    <w:name w:val="List parag Char"/>
    <w:basedOn w:val="DefaultParagraphFont"/>
    <w:link w:val="Listparag"/>
    <w:rsid w:val="00A94F59"/>
    <w:rPr>
      <w:rFonts w:eastAsia="Times New Roman" w:cstheme="minorHAnsi"/>
      <w:color w:val="000000"/>
      <w:lang w:val="en-GB" w:eastAsia="en-GB"/>
    </w:rPr>
  </w:style>
  <w:style w:type="paragraph" w:styleId="ListParagraph">
    <w:name w:val="List Paragraph"/>
    <w:basedOn w:val="Normal"/>
    <w:link w:val="ListParagraphChar"/>
    <w:uiPriority w:val="1"/>
    <w:qFormat/>
    <w:rsid w:val="00A94F59"/>
    <w:pPr>
      <w:ind w:left="720"/>
      <w:contextualSpacing/>
    </w:pPr>
  </w:style>
  <w:style w:type="character" w:styleId="Hyperlink">
    <w:name w:val="Hyperlink"/>
    <w:basedOn w:val="DefaultParagraphFont"/>
    <w:uiPriority w:val="99"/>
    <w:unhideWhenUsed/>
    <w:rsid w:val="002D3253"/>
    <w:rPr>
      <w:color w:val="0000FF"/>
      <w:u w:val="single"/>
    </w:rPr>
  </w:style>
  <w:style w:type="table" w:styleId="TableGrid">
    <w:name w:val="Table Grid"/>
    <w:basedOn w:val="TableNormal"/>
    <w:uiPriority w:val="39"/>
    <w:rsid w:val="009C7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31F0F"/>
    <w:rPr>
      <w:color w:val="954F72" w:themeColor="followedHyperlink"/>
      <w:u w:val="single"/>
    </w:rPr>
  </w:style>
  <w:style w:type="character" w:customStyle="1" w:styleId="ListParagraphChar">
    <w:name w:val="List Paragraph Char"/>
    <w:basedOn w:val="DefaultParagraphFont"/>
    <w:link w:val="ListParagraph"/>
    <w:uiPriority w:val="1"/>
    <w:rsid w:val="00FF3864"/>
  </w:style>
  <w:style w:type="character" w:styleId="UnresolvedMention">
    <w:name w:val="Unresolved Mention"/>
    <w:basedOn w:val="DefaultParagraphFont"/>
    <w:uiPriority w:val="99"/>
    <w:semiHidden/>
    <w:unhideWhenUsed/>
    <w:rsid w:val="00795737"/>
    <w:rPr>
      <w:color w:val="605E5C"/>
      <w:shd w:val="clear" w:color="auto" w:fill="E1DFDD"/>
    </w:rPr>
  </w:style>
  <w:style w:type="paragraph" w:styleId="NormalWeb">
    <w:name w:val="Normal (Web)"/>
    <w:basedOn w:val="Normal"/>
    <w:uiPriority w:val="99"/>
    <w:unhideWhenUsed/>
    <w:rsid w:val="006A378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538980">
      <w:bodyDiv w:val="1"/>
      <w:marLeft w:val="0"/>
      <w:marRight w:val="0"/>
      <w:marTop w:val="0"/>
      <w:marBottom w:val="0"/>
      <w:divBdr>
        <w:top w:val="none" w:sz="0" w:space="0" w:color="auto"/>
        <w:left w:val="none" w:sz="0" w:space="0" w:color="auto"/>
        <w:bottom w:val="none" w:sz="0" w:space="0" w:color="auto"/>
        <w:right w:val="none" w:sz="0" w:space="0" w:color="auto"/>
      </w:divBdr>
    </w:div>
    <w:div w:id="468744119">
      <w:bodyDiv w:val="1"/>
      <w:marLeft w:val="0"/>
      <w:marRight w:val="0"/>
      <w:marTop w:val="0"/>
      <w:marBottom w:val="0"/>
      <w:divBdr>
        <w:top w:val="none" w:sz="0" w:space="0" w:color="auto"/>
        <w:left w:val="none" w:sz="0" w:space="0" w:color="auto"/>
        <w:bottom w:val="none" w:sz="0" w:space="0" w:color="auto"/>
        <w:right w:val="none" w:sz="0" w:space="0" w:color="auto"/>
      </w:divBdr>
    </w:div>
    <w:div w:id="506746756">
      <w:bodyDiv w:val="1"/>
      <w:marLeft w:val="0"/>
      <w:marRight w:val="0"/>
      <w:marTop w:val="0"/>
      <w:marBottom w:val="0"/>
      <w:divBdr>
        <w:top w:val="none" w:sz="0" w:space="0" w:color="auto"/>
        <w:left w:val="none" w:sz="0" w:space="0" w:color="auto"/>
        <w:bottom w:val="none" w:sz="0" w:space="0" w:color="auto"/>
        <w:right w:val="none" w:sz="0" w:space="0" w:color="auto"/>
      </w:divBdr>
      <w:divsChild>
        <w:div w:id="1915050027">
          <w:marLeft w:val="0"/>
          <w:marRight w:val="0"/>
          <w:marTop w:val="0"/>
          <w:marBottom w:val="0"/>
          <w:divBdr>
            <w:top w:val="none" w:sz="0" w:space="0" w:color="auto"/>
            <w:left w:val="none" w:sz="0" w:space="0" w:color="auto"/>
            <w:bottom w:val="none" w:sz="0" w:space="0" w:color="auto"/>
            <w:right w:val="none" w:sz="0" w:space="0" w:color="auto"/>
          </w:divBdr>
        </w:div>
      </w:divsChild>
    </w:div>
    <w:div w:id="704332949">
      <w:bodyDiv w:val="1"/>
      <w:marLeft w:val="0"/>
      <w:marRight w:val="0"/>
      <w:marTop w:val="0"/>
      <w:marBottom w:val="0"/>
      <w:divBdr>
        <w:top w:val="none" w:sz="0" w:space="0" w:color="auto"/>
        <w:left w:val="none" w:sz="0" w:space="0" w:color="auto"/>
        <w:bottom w:val="none" w:sz="0" w:space="0" w:color="auto"/>
        <w:right w:val="none" w:sz="0" w:space="0" w:color="auto"/>
      </w:divBdr>
    </w:div>
    <w:div w:id="731276134">
      <w:bodyDiv w:val="1"/>
      <w:marLeft w:val="0"/>
      <w:marRight w:val="0"/>
      <w:marTop w:val="0"/>
      <w:marBottom w:val="0"/>
      <w:divBdr>
        <w:top w:val="none" w:sz="0" w:space="0" w:color="auto"/>
        <w:left w:val="none" w:sz="0" w:space="0" w:color="auto"/>
        <w:bottom w:val="none" w:sz="0" w:space="0" w:color="auto"/>
        <w:right w:val="none" w:sz="0" w:space="0" w:color="auto"/>
      </w:divBdr>
      <w:divsChild>
        <w:div w:id="340788923">
          <w:marLeft w:val="0"/>
          <w:marRight w:val="0"/>
          <w:marTop w:val="0"/>
          <w:marBottom w:val="0"/>
          <w:divBdr>
            <w:top w:val="none" w:sz="0" w:space="0" w:color="auto"/>
            <w:left w:val="none" w:sz="0" w:space="0" w:color="auto"/>
            <w:bottom w:val="none" w:sz="0" w:space="0" w:color="auto"/>
            <w:right w:val="none" w:sz="0" w:space="0" w:color="auto"/>
          </w:divBdr>
        </w:div>
      </w:divsChild>
    </w:div>
    <w:div w:id="775905211">
      <w:bodyDiv w:val="1"/>
      <w:marLeft w:val="0"/>
      <w:marRight w:val="0"/>
      <w:marTop w:val="0"/>
      <w:marBottom w:val="0"/>
      <w:divBdr>
        <w:top w:val="none" w:sz="0" w:space="0" w:color="auto"/>
        <w:left w:val="none" w:sz="0" w:space="0" w:color="auto"/>
        <w:bottom w:val="none" w:sz="0" w:space="0" w:color="auto"/>
        <w:right w:val="none" w:sz="0" w:space="0" w:color="auto"/>
      </w:divBdr>
      <w:divsChild>
        <w:div w:id="269314824">
          <w:marLeft w:val="0"/>
          <w:marRight w:val="0"/>
          <w:marTop w:val="0"/>
          <w:marBottom w:val="0"/>
          <w:divBdr>
            <w:top w:val="none" w:sz="0" w:space="0" w:color="auto"/>
            <w:left w:val="none" w:sz="0" w:space="0" w:color="auto"/>
            <w:bottom w:val="none" w:sz="0" w:space="0" w:color="auto"/>
            <w:right w:val="none" w:sz="0" w:space="0" w:color="auto"/>
          </w:divBdr>
        </w:div>
      </w:divsChild>
    </w:div>
    <w:div w:id="900868289">
      <w:bodyDiv w:val="1"/>
      <w:marLeft w:val="0"/>
      <w:marRight w:val="0"/>
      <w:marTop w:val="0"/>
      <w:marBottom w:val="0"/>
      <w:divBdr>
        <w:top w:val="none" w:sz="0" w:space="0" w:color="auto"/>
        <w:left w:val="none" w:sz="0" w:space="0" w:color="auto"/>
        <w:bottom w:val="none" w:sz="0" w:space="0" w:color="auto"/>
        <w:right w:val="none" w:sz="0" w:space="0" w:color="auto"/>
      </w:divBdr>
    </w:div>
    <w:div w:id="1603798751">
      <w:bodyDiv w:val="1"/>
      <w:marLeft w:val="0"/>
      <w:marRight w:val="0"/>
      <w:marTop w:val="0"/>
      <w:marBottom w:val="0"/>
      <w:divBdr>
        <w:top w:val="none" w:sz="0" w:space="0" w:color="auto"/>
        <w:left w:val="none" w:sz="0" w:space="0" w:color="auto"/>
        <w:bottom w:val="none" w:sz="0" w:space="0" w:color="auto"/>
        <w:right w:val="none" w:sz="0" w:space="0" w:color="auto"/>
      </w:divBdr>
    </w:div>
    <w:div w:id="1676374984">
      <w:bodyDiv w:val="1"/>
      <w:marLeft w:val="0"/>
      <w:marRight w:val="0"/>
      <w:marTop w:val="0"/>
      <w:marBottom w:val="0"/>
      <w:divBdr>
        <w:top w:val="none" w:sz="0" w:space="0" w:color="auto"/>
        <w:left w:val="none" w:sz="0" w:space="0" w:color="auto"/>
        <w:bottom w:val="none" w:sz="0" w:space="0" w:color="auto"/>
        <w:right w:val="none" w:sz="0" w:space="0" w:color="auto"/>
      </w:divBdr>
      <w:divsChild>
        <w:div w:id="1161654883">
          <w:marLeft w:val="0"/>
          <w:marRight w:val="0"/>
          <w:marTop w:val="0"/>
          <w:marBottom w:val="0"/>
          <w:divBdr>
            <w:top w:val="none" w:sz="0" w:space="0" w:color="auto"/>
            <w:left w:val="none" w:sz="0" w:space="0" w:color="auto"/>
            <w:bottom w:val="none" w:sz="0" w:space="0" w:color="auto"/>
            <w:right w:val="none" w:sz="0" w:space="0" w:color="auto"/>
          </w:divBdr>
        </w:div>
      </w:divsChild>
    </w:div>
    <w:div w:id="1802966265">
      <w:bodyDiv w:val="1"/>
      <w:marLeft w:val="0"/>
      <w:marRight w:val="0"/>
      <w:marTop w:val="0"/>
      <w:marBottom w:val="0"/>
      <w:divBdr>
        <w:top w:val="none" w:sz="0" w:space="0" w:color="auto"/>
        <w:left w:val="none" w:sz="0" w:space="0" w:color="auto"/>
        <w:bottom w:val="none" w:sz="0" w:space="0" w:color="auto"/>
        <w:right w:val="none" w:sz="0" w:space="0" w:color="auto"/>
      </w:divBdr>
      <w:divsChild>
        <w:div w:id="276107578">
          <w:marLeft w:val="0"/>
          <w:marRight w:val="0"/>
          <w:marTop w:val="0"/>
          <w:marBottom w:val="0"/>
          <w:divBdr>
            <w:top w:val="none" w:sz="0" w:space="0" w:color="auto"/>
            <w:left w:val="none" w:sz="0" w:space="0" w:color="auto"/>
            <w:bottom w:val="none" w:sz="0" w:space="0" w:color="auto"/>
            <w:right w:val="none" w:sz="0" w:space="0" w:color="auto"/>
          </w:divBdr>
        </w:div>
      </w:divsChild>
    </w:div>
    <w:div w:id="1894467527">
      <w:bodyDiv w:val="1"/>
      <w:marLeft w:val="0"/>
      <w:marRight w:val="0"/>
      <w:marTop w:val="0"/>
      <w:marBottom w:val="0"/>
      <w:divBdr>
        <w:top w:val="none" w:sz="0" w:space="0" w:color="auto"/>
        <w:left w:val="none" w:sz="0" w:space="0" w:color="auto"/>
        <w:bottom w:val="none" w:sz="0" w:space="0" w:color="auto"/>
        <w:right w:val="none" w:sz="0" w:space="0" w:color="auto"/>
      </w:divBdr>
    </w:div>
    <w:div w:id="2119566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ukpga/2010/15/contents" TargetMode="External"/><Relationship Id="rId5" Type="http://schemas.openxmlformats.org/officeDocument/2006/relationships/hyperlink" Target="https://www.cipd.org/uk/knowledge/guides/working-trade-union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22</Pages>
  <Words>5933</Words>
  <Characters>33824</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Wood</dc:creator>
  <cp:keywords/>
  <dc:description/>
  <cp:lastModifiedBy>Catherine Wood</cp:lastModifiedBy>
  <cp:revision>9</cp:revision>
  <dcterms:created xsi:type="dcterms:W3CDTF">2023-09-29T17:29:00Z</dcterms:created>
  <dcterms:modified xsi:type="dcterms:W3CDTF">2023-10-01T18:56:00Z</dcterms:modified>
</cp:coreProperties>
</file>