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482AD32C"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90"/>
        <w:gridCol w:w="3170"/>
      </w:tblGrid>
      <w:tr w:rsidR="00375238" w:rsidRPr="00B61956" w14:paraId="74E1A8E6" w14:textId="77777777" w:rsidTr="00D4485A">
        <w:tc>
          <w:tcPr>
            <w:tcW w:w="6242" w:type="dxa"/>
            <w:tcMar>
              <w:top w:w="0" w:type="dxa"/>
              <w:left w:w="108" w:type="dxa"/>
              <w:bottom w:w="0" w:type="dxa"/>
              <w:right w:w="108" w:type="dxa"/>
            </w:tcMar>
          </w:tcPr>
          <w:p w14:paraId="675114D5" w14:textId="77777777" w:rsidR="00375238" w:rsidRPr="00B61956" w:rsidRDefault="00375238" w:rsidP="00D4485A">
            <w:pPr>
              <w:pBdr>
                <w:bottom w:val="single" w:sz="4" w:space="1" w:color="auto"/>
              </w:pBdr>
              <w:jc w:val="both"/>
              <w:rPr>
                <w:rFonts w:asciiTheme="minorHAnsi" w:hAnsiTheme="minorHAnsi" w:cstheme="minorHAnsi"/>
                <w:b/>
                <w:bCs/>
                <w:sz w:val="22"/>
                <w:szCs w:val="22"/>
              </w:rPr>
            </w:pPr>
          </w:p>
          <w:p w14:paraId="2C990ED7" w14:textId="77777777" w:rsidR="00375238" w:rsidRDefault="00375238" w:rsidP="00D4485A">
            <w:pPr>
              <w:pStyle w:val="BodyText"/>
              <w:jc w:val="both"/>
              <w:rPr>
                <w:rFonts w:cs="Arial"/>
                <w:b/>
                <w:bCs/>
                <w:sz w:val="22"/>
                <w:szCs w:val="22"/>
              </w:rPr>
            </w:pPr>
            <w:r w:rsidRPr="00D012E7">
              <w:rPr>
                <w:rFonts w:cs="Arial"/>
                <w:b/>
                <w:bCs/>
                <w:sz w:val="22"/>
                <w:szCs w:val="22"/>
              </w:rPr>
              <w:t xml:space="preserve">NAME: </w:t>
            </w:r>
            <w:r>
              <w:rPr>
                <w:rFonts w:cs="Arial"/>
                <w:b/>
                <w:bCs/>
                <w:sz w:val="22"/>
                <w:szCs w:val="22"/>
              </w:rPr>
              <w:t>Alannah Miller</w:t>
            </w:r>
          </w:p>
          <w:p w14:paraId="06DB1152" w14:textId="77777777" w:rsidR="00375238" w:rsidRPr="00D012E7" w:rsidRDefault="00375238" w:rsidP="00D4485A">
            <w:pPr>
              <w:pStyle w:val="BodyText"/>
              <w:jc w:val="both"/>
              <w:rPr>
                <w:rFonts w:cs="Arial"/>
                <w:b/>
                <w:bCs/>
                <w:sz w:val="22"/>
                <w:szCs w:val="22"/>
              </w:rPr>
            </w:pPr>
          </w:p>
        </w:tc>
        <w:tc>
          <w:tcPr>
            <w:tcW w:w="2835" w:type="dxa"/>
          </w:tcPr>
          <w:p w14:paraId="1D3427A5" w14:textId="77777777" w:rsidR="00375238" w:rsidRPr="00946F49" w:rsidRDefault="00375238" w:rsidP="00D4485A">
            <w:pPr>
              <w:jc w:val="both"/>
              <w:rPr>
                <w:rFonts w:cs="Arial"/>
                <w:sz w:val="22"/>
                <w:szCs w:val="22"/>
              </w:rPr>
            </w:pPr>
            <w:r>
              <w:rPr>
                <w:rFonts w:cs="Arial"/>
                <w:b/>
                <w:bCs/>
                <w:sz w:val="22"/>
                <w:szCs w:val="22"/>
              </w:rPr>
              <w:t>STUDENT I</w:t>
            </w:r>
            <w:r w:rsidRPr="00946F49">
              <w:rPr>
                <w:rFonts w:cs="Arial"/>
                <w:b/>
                <w:bCs/>
                <w:sz w:val="22"/>
                <w:szCs w:val="22"/>
              </w:rPr>
              <w:t>D No.:</w:t>
            </w:r>
            <w:r>
              <w:rPr>
                <w:rFonts w:cs="Arial"/>
                <w:b/>
                <w:bCs/>
                <w:sz w:val="22"/>
                <w:szCs w:val="22"/>
              </w:rPr>
              <w:t xml:space="preserve"> 1920587</w:t>
            </w:r>
            <w:r w:rsidRPr="00946F49">
              <w:rPr>
                <w:rFonts w:cs="Arial"/>
                <w:b/>
                <w:bCs/>
                <w:sz w:val="22"/>
                <w:szCs w:val="22"/>
              </w:rPr>
              <w:t xml:space="preserve"> </w:t>
            </w:r>
          </w:p>
        </w:tc>
      </w:tr>
      <w:tr w:rsidR="00375238" w:rsidRPr="00B61956" w14:paraId="5E98F59E" w14:textId="77777777" w:rsidTr="00D4485A">
        <w:tc>
          <w:tcPr>
            <w:tcW w:w="9077" w:type="dxa"/>
            <w:gridSpan w:val="2"/>
            <w:shd w:val="clear" w:color="auto" w:fill="FFFFFF"/>
            <w:tcMar>
              <w:top w:w="0" w:type="dxa"/>
              <w:left w:w="108" w:type="dxa"/>
              <w:bottom w:w="0" w:type="dxa"/>
              <w:right w:w="108" w:type="dxa"/>
            </w:tcMar>
          </w:tcPr>
          <w:p w14:paraId="10197618" w14:textId="77777777" w:rsidR="00375238" w:rsidRDefault="00375238" w:rsidP="00D4485A">
            <w:pPr>
              <w:jc w:val="both"/>
              <w:rPr>
                <w:rFonts w:cs="Arial"/>
                <w:b/>
                <w:bCs/>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r>
              <w:rPr>
                <w:rFonts w:cs="Arial"/>
                <w:b/>
                <w:bCs/>
                <w:sz w:val="22"/>
                <w:szCs w:val="22"/>
              </w:rPr>
              <w:t xml:space="preserve"> </w:t>
            </w:r>
          </w:p>
          <w:p w14:paraId="3BD437FB" w14:textId="77777777" w:rsidR="00375238" w:rsidRDefault="00375238" w:rsidP="00D4485A">
            <w:pPr>
              <w:jc w:val="both"/>
              <w:rPr>
                <w:rFonts w:cs="Arial"/>
                <w:b/>
                <w:bCs/>
                <w:sz w:val="22"/>
                <w:szCs w:val="22"/>
              </w:rPr>
            </w:pPr>
          </w:p>
          <w:p w14:paraId="57747A0A" w14:textId="77777777" w:rsidR="00375238" w:rsidRDefault="00375238" w:rsidP="00D4485A">
            <w:pPr>
              <w:jc w:val="both"/>
              <w:rPr>
                <w:rFonts w:cs="Arial"/>
                <w:b/>
                <w:bCs/>
                <w:sz w:val="22"/>
                <w:szCs w:val="22"/>
              </w:rPr>
            </w:pPr>
            <w:r>
              <w:rPr>
                <w:rFonts w:cs="Arial"/>
                <w:b/>
                <w:bCs/>
                <w:sz w:val="22"/>
                <w:szCs w:val="22"/>
              </w:rPr>
              <w:t>The Rise and Fall of the Serial Killer.</w:t>
            </w:r>
          </w:p>
          <w:p w14:paraId="2A7AB404" w14:textId="77777777" w:rsidR="00375238" w:rsidRDefault="00375238" w:rsidP="00D4485A">
            <w:pPr>
              <w:jc w:val="both"/>
              <w:rPr>
                <w:rFonts w:cs="Arial"/>
                <w:b/>
                <w:bCs/>
                <w:sz w:val="22"/>
                <w:szCs w:val="22"/>
              </w:rPr>
            </w:pPr>
          </w:p>
          <w:p w14:paraId="4058C3E3" w14:textId="77777777" w:rsidR="00375238" w:rsidRDefault="00375238" w:rsidP="00D4485A">
            <w:pPr>
              <w:jc w:val="both"/>
              <w:rPr>
                <w:rFonts w:cs="Arial"/>
                <w:b/>
                <w:bCs/>
                <w:sz w:val="22"/>
                <w:szCs w:val="22"/>
              </w:rPr>
            </w:pPr>
            <w:r w:rsidRPr="00AC19B2">
              <w:rPr>
                <w:rFonts w:cs="Arial"/>
                <w:b/>
                <w:bCs/>
                <w:sz w:val="22"/>
                <w:szCs w:val="22"/>
              </w:rPr>
              <w:t>Since the 1950s, the rapid evolution of policing, criminology and forensic sci</w:t>
            </w:r>
            <w:r>
              <w:rPr>
                <w:rFonts w:cs="Arial"/>
                <w:b/>
                <w:bCs/>
                <w:sz w:val="22"/>
                <w:szCs w:val="22"/>
              </w:rPr>
              <w:t>ence has been well documented. How has</w:t>
            </w:r>
            <w:r w:rsidRPr="00AC19B2">
              <w:rPr>
                <w:rFonts w:cs="Arial"/>
                <w:b/>
                <w:bCs/>
                <w:sz w:val="22"/>
                <w:szCs w:val="22"/>
              </w:rPr>
              <w:t xml:space="preserve"> t</w:t>
            </w:r>
            <w:r>
              <w:rPr>
                <w:rFonts w:cs="Arial"/>
                <w:b/>
                <w:bCs/>
                <w:sz w:val="22"/>
                <w:szCs w:val="22"/>
              </w:rPr>
              <w:t>he evolution of these contributed to making</w:t>
            </w:r>
            <w:r w:rsidRPr="00AC19B2">
              <w:rPr>
                <w:rFonts w:cs="Arial"/>
                <w:b/>
                <w:bCs/>
                <w:sz w:val="22"/>
                <w:szCs w:val="22"/>
              </w:rPr>
              <w:t xml:space="preserve"> it more difficult for a person who commits murder to progress </w:t>
            </w:r>
            <w:r>
              <w:rPr>
                <w:rFonts w:cs="Arial"/>
                <w:b/>
                <w:bCs/>
                <w:sz w:val="22"/>
                <w:szCs w:val="22"/>
              </w:rPr>
              <w:t>to</w:t>
            </w:r>
            <w:r w:rsidRPr="00AC19B2">
              <w:rPr>
                <w:rFonts w:cs="Arial"/>
                <w:b/>
                <w:bCs/>
                <w:sz w:val="22"/>
                <w:szCs w:val="22"/>
              </w:rPr>
              <w:t xml:space="preserve"> a serial killer?</w:t>
            </w:r>
          </w:p>
          <w:p w14:paraId="285FAB6A" w14:textId="77777777" w:rsidR="00375238" w:rsidRDefault="00375238" w:rsidP="00D4485A">
            <w:pPr>
              <w:jc w:val="both"/>
              <w:rPr>
                <w:rFonts w:cs="Arial"/>
                <w:b/>
                <w:bCs/>
                <w:sz w:val="22"/>
                <w:szCs w:val="22"/>
              </w:rPr>
            </w:pPr>
          </w:p>
          <w:p w14:paraId="793FD413" w14:textId="77777777" w:rsidR="00375238" w:rsidRPr="002D0EF0" w:rsidRDefault="00375238" w:rsidP="00D4485A">
            <w:pPr>
              <w:jc w:val="both"/>
              <w:rPr>
                <w:rFonts w:cs="Arial"/>
                <w:b/>
                <w:bCs/>
                <w:sz w:val="22"/>
                <w:szCs w:val="22"/>
              </w:rPr>
            </w:pPr>
            <w:r w:rsidRPr="002D0EF0">
              <w:rPr>
                <w:rFonts w:cs="Arial"/>
                <w:b/>
                <w:bCs/>
                <w:sz w:val="22"/>
                <w:szCs w:val="22"/>
              </w:rPr>
              <w:t>INTRO</w:t>
            </w:r>
            <w:r>
              <w:rPr>
                <w:rFonts w:cs="Arial"/>
                <w:b/>
                <w:bCs/>
                <w:sz w:val="22"/>
                <w:szCs w:val="22"/>
              </w:rPr>
              <w:t>DUCTION</w:t>
            </w:r>
            <w:r w:rsidRPr="002D0EF0">
              <w:rPr>
                <w:rFonts w:cs="Arial"/>
                <w:b/>
                <w:bCs/>
                <w:sz w:val="22"/>
                <w:szCs w:val="22"/>
              </w:rPr>
              <w:t>:</w:t>
            </w:r>
          </w:p>
          <w:p w14:paraId="20B7E38D" w14:textId="77777777" w:rsidR="00375238" w:rsidRDefault="00375238" w:rsidP="00D4485A">
            <w:pPr>
              <w:jc w:val="both"/>
              <w:rPr>
                <w:rFonts w:cs="Arial"/>
                <w:color w:val="FF0000"/>
                <w:sz w:val="22"/>
                <w:szCs w:val="22"/>
              </w:rPr>
            </w:pPr>
          </w:p>
          <w:p w14:paraId="49A15B6F" w14:textId="77777777" w:rsidR="00375238" w:rsidRPr="00261BA4" w:rsidRDefault="00375238" w:rsidP="00660F9B">
            <w:pPr>
              <w:spacing w:line="360" w:lineRule="auto"/>
              <w:rPr>
                <w:rFonts w:cs="Arial"/>
                <w:szCs w:val="24"/>
              </w:rPr>
            </w:pPr>
            <w:r w:rsidRPr="009B1E33">
              <w:t>Many distinct</w:t>
            </w:r>
            <w:r>
              <w:t xml:space="preserve"> definitions of a serial killers</w:t>
            </w:r>
            <w:r w:rsidRPr="009B1E33">
              <w:t xml:space="preserve"> have been proposed by specialists in numerous sectors, ranging from law enforcement and criminal justice officials to clinicians, </w:t>
            </w:r>
            <w:r w:rsidRPr="00261BA4">
              <w:rPr>
                <w:rFonts w:cs="Arial"/>
                <w:szCs w:val="24"/>
              </w:rPr>
              <w:t>academia, and researchers. The number of murders involved, the motivating reasons, and the duration and frequency of the killings are generally the reasons of discussion.</w:t>
            </w:r>
          </w:p>
          <w:p w14:paraId="4E3D888A" w14:textId="77777777" w:rsidR="00375238" w:rsidRPr="00261BA4" w:rsidRDefault="00375238" w:rsidP="00660F9B">
            <w:pPr>
              <w:spacing w:line="360" w:lineRule="auto"/>
              <w:rPr>
                <w:rFonts w:cs="Arial"/>
                <w:szCs w:val="24"/>
              </w:rPr>
            </w:pPr>
          </w:p>
          <w:p w14:paraId="29AC0075" w14:textId="77777777" w:rsidR="00375238" w:rsidRDefault="00375238" w:rsidP="00660F9B">
            <w:pPr>
              <w:spacing w:line="360" w:lineRule="auto"/>
              <w:rPr>
                <w:rFonts w:cs="Arial"/>
                <w:szCs w:val="24"/>
              </w:rPr>
            </w:pPr>
            <w:r w:rsidRPr="00660F9B">
              <w:rPr>
                <w:rFonts w:cs="Arial"/>
                <w:szCs w:val="24"/>
              </w:rPr>
              <w:t>Serial killing is the most uncommon type of murder, happening when a person kills three or more persons previously unknown to him or her, with a 'cooling off' interval between each murder. This term is acknowledged by both law enforcement and academic experts, making it a viable frame of reference</w:t>
            </w:r>
            <w:r w:rsidRPr="00660F9B">
              <w:rPr>
                <w:rFonts w:cs="Arial"/>
                <w:szCs w:val="24"/>
              </w:rPr>
              <w:t xml:space="preserve"> </w:t>
            </w:r>
            <w:r w:rsidRPr="00660F9B">
              <w:rPr>
                <w:rFonts w:cs="Arial"/>
                <w:color w:val="000000"/>
                <w:szCs w:val="24"/>
                <w:shd w:val="clear" w:color="auto" w:fill="FFFFFF"/>
              </w:rPr>
              <w:t xml:space="preserve">(Haggerty and </w:t>
            </w:r>
            <w:proofErr w:type="spellStart"/>
            <w:r w:rsidRPr="00660F9B">
              <w:rPr>
                <w:rFonts w:cs="Arial"/>
                <w:color w:val="000000"/>
                <w:szCs w:val="24"/>
                <w:shd w:val="clear" w:color="auto" w:fill="FFFFFF"/>
              </w:rPr>
              <w:t>Ellerbrok</w:t>
            </w:r>
            <w:proofErr w:type="spellEnd"/>
            <w:r w:rsidRPr="00660F9B">
              <w:rPr>
                <w:rFonts w:cs="Arial"/>
                <w:color w:val="000000"/>
                <w:szCs w:val="24"/>
                <w:shd w:val="clear" w:color="auto" w:fill="FFFFFF"/>
              </w:rPr>
              <w:t>, 2022)</w:t>
            </w:r>
            <w:r w:rsidRPr="00660F9B">
              <w:rPr>
                <w:rFonts w:cs="Arial"/>
                <w:szCs w:val="24"/>
              </w:rPr>
              <w:t>.</w:t>
            </w:r>
          </w:p>
          <w:p w14:paraId="469A58AD" w14:textId="77777777" w:rsidR="00375238" w:rsidRPr="00261BA4" w:rsidRDefault="00375238" w:rsidP="00660F9B">
            <w:pPr>
              <w:spacing w:line="360" w:lineRule="auto"/>
              <w:rPr>
                <w:rFonts w:cs="Arial"/>
                <w:szCs w:val="24"/>
              </w:rPr>
            </w:pPr>
          </w:p>
          <w:p w14:paraId="2A48CC53" w14:textId="77777777" w:rsidR="00375238" w:rsidRPr="009C00BB" w:rsidRDefault="00375238" w:rsidP="00660F9B">
            <w:pPr>
              <w:spacing w:line="360" w:lineRule="auto"/>
              <w:rPr>
                <w:rFonts w:cs="Arial"/>
                <w:szCs w:val="24"/>
              </w:rPr>
            </w:pPr>
            <w:r w:rsidRPr="00261BA4">
              <w:rPr>
                <w:rFonts w:cs="Arial"/>
                <w:color w:val="000000" w:themeColor="text1"/>
                <w:szCs w:val="24"/>
                <w:shd w:val="clear" w:color="auto" w:fill="FFFFFF"/>
              </w:rPr>
              <w:t>Harold Schechter is an American true crime writer who specializes in serial killers</w:t>
            </w:r>
            <w:r w:rsidRPr="00261BA4">
              <w:rPr>
                <w:rFonts w:cs="Arial"/>
                <w:color w:val="000000" w:themeColor="text1"/>
                <w:szCs w:val="24"/>
                <w:shd w:val="clear" w:color="auto" w:fill="FFFFFF"/>
              </w:rPr>
              <w:t xml:space="preserve">, he names the </w:t>
            </w:r>
            <w:r w:rsidRPr="00261BA4">
              <w:rPr>
                <w:rFonts w:cs="Arial"/>
                <w:szCs w:val="24"/>
              </w:rPr>
              <w:t xml:space="preserve">so-called golden age of serial killers as a period between the 1950s and </w:t>
            </w:r>
            <w:r w:rsidRPr="00261BA4">
              <w:rPr>
                <w:rFonts w:cs="Arial"/>
                <w:szCs w:val="24"/>
              </w:rPr>
              <w:lastRenderedPageBreak/>
              <w:t xml:space="preserve">the 1990s </w:t>
            </w:r>
            <w:r w:rsidRPr="00261BA4">
              <w:rPr>
                <w:rFonts w:cs="Arial"/>
                <w:color w:val="000000"/>
                <w:szCs w:val="24"/>
                <w:shd w:val="clear" w:color="auto" w:fill="FFFFFF"/>
              </w:rPr>
              <w:t>(Ehrlich and Ehrlich, 2021)</w:t>
            </w:r>
            <w:r w:rsidRPr="00261BA4">
              <w:rPr>
                <w:rFonts w:cs="Arial"/>
                <w:szCs w:val="24"/>
              </w:rPr>
              <w:t>. There is reported to have been a decrease in the number of active serial killers since then, as well as</w:t>
            </w:r>
            <w:r w:rsidRPr="00E855B4">
              <w:t xml:space="preserve"> a considerable increase in the public's fascination </w:t>
            </w:r>
            <w:r w:rsidRPr="009C00BB">
              <w:rPr>
                <w:rFonts w:cs="Arial"/>
                <w:szCs w:val="24"/>
              </w:rPr>
              <w:t>with them. The typical individual would struggle to identify a prolific serial killer from the last 20 years as they have been few and far between</w:t>
            </w:r>
            <w:r w:rsidRPr="009C00BB">
              <w:rPr>
                <w:rFonts w:cs="Arial"/>
                <w:color w:val="000000"/>
                <w:szCs w:val="24"/>
                <w:shd w:val="clear" w:color="auto" w:fill="FFFFFF"/>
              </w:rPr>
              <w:t xml:space="preserve"> </w:t>
            </w:r>
            <w:r w:rsidRPr="009C00BB">
              <w:rPr>
                <w:rFonts w:cs="Arial"/>
                <w:color w:val="000000"/>
                <w:szCs w:val="24"/>
                <w:shd w:val="clear" w:color="auto" w:fill="FFFFFF"/>
              </w:rPr>
              <w:t>(Murphy, 2018)</w:t>
            </w:r>
            <w:r w:rsidRPr="009C00BB">
              <w:rPr>
                <w:rFonts w:cs="Arial"/>
                <w:szCs w:val="24"/>
              </w:rPr>
              <w:t xml:space="preserve">. Main factors said to be owing to this is the enhanced information sharing between police departments and law enforcement organisations, as well as the tools that they now have at their disposal. </w:t>
            </w:r>
            <w:r w:rsidRPr="009C00BB">
              <w:rPr>
                <w:rFonts w:cs="Arial"/>
                <w:color w:val="000000"/>
                <w:szCs w:val="24"/>
                <w:shd w:val="clear" w:color="auto" w:fill="FFFFFF"/>
              </w:rPr>
              <w:t>One popular theory highlights the advancement of forensic science, particularly the introduction of genetic techniques to monitoring perpetrators.</w:t>
            </w:r>
            <w:r w:rsidRPr="009C00BB">
              <w:rPr>
                <w:rFonts w:cs="Arial"/>
                <w:color w:val="000000"/>
                <w:szCs w:val="24"/>
                <w:shd w:val="clear" w:color="auto" w:fill="FFFFFF"/>
              </w:rPr>
              <w:t xml:space="preserve"> (Cottier,2020)</w:t>
            </w:r>
          </w:p>
          <w:p w14:paraId="45D36012" w14:textId="77777777" w:rsidR="00375238" w:rsidRDefault="00375238" w:rsidP="00D4485A">
            <w:pPr>
              <w:jc w:val="both"/>
              <w:rPr>
                <w:rFonts w:cs="Arial"/>
                <w:color w:val="FF0000"/>
                <w:sz w:val="22"/>
                <w:szCs w:val="22"/>
              </w:rPr>
            </w:pPr>
          </w:p>
          <w:p w14:paraId="59197D29" w14:textId="77777777" w:rsidR="00375238" w:rsidRDefault="00375238" w:rsidP="008E7B97">
            <w:pPr>
              <w:keepNext/>
              <w:jc w:val="both"/>
            </w:pPr>
            <w:r>
              <w:rPr>
                <w:noProof/>
                <w:lang w:eastAsia="en-GB"/>
              </w:rPr>
              <w:drawing>
                <wp:inline distT="0" distB="0" distL="0" distR="0" wp14:anchorId="1AE2D0C8" wp14:editId="0A7036BE">
                  <wp:extent cx="5715000" cy="476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15000" cy="4762500"/>
                          </a:xfrm>
                          <a:prstGeom prst="rect">
                            <a:avLst/>
                          </a:prstGeom>
                        </pic:spPr>
                      </pic:pic>
                    </a:graphicData>
                  </a:graphic>
                </wp:inline>
              </w:drawing>
            </w:r>
          </w:p>
          <w:p w14:paraId="41E379F1" w14:textId="77777777" w:rsidR="00375238" w:rsidRDefault="00375238" w:rsidP="008E7B97">
            <w:pPr>
              <w:pStyle w:val="Caption"/>
              <w:jc w:val="both"/>
              <w:rPr>
                <w:rFonts w:cs="Arial"/>
                <w:color w:val="FF0000"/>
                <w:sz w:val="22"/>
                <w:szCs w:val="22"/>
              </w:rPr>
            </w:pPr>
            <w:r>
              <w:t xml:space="preserve">Figure </w:t>
            </w:r>
            <w:fldSimple w:instr=" SEQ Figure \* ARABIC ">
              <w:r>
                <w:rPr>
                  <w:noProof/>
                </w:rPr>
                <w:t>1</w:t>
              </w:r>
            </w:fldSimple>
            <w:r>
              <w:t xml:space="preserve"> Serial Killers </w:t>
            </w:r>
            <w:proofErr w:type="gramStart"/>
            <w:r>
              <w:t>By</w:t>
            </w:r>
            <w:proofErr w:type="gramEnd"/>
            <w:r>
              <w:t xml:space="preserve"> Decade </w:t>
            </w:r>
            <w:r w:rsidRPr="00E174CA">
              <w:t>(Paulson and Paulson, 2022)</w:t>
            </w:r>
          </w:p>
          <w:p w14:paraId="4EC9E98B" w14:textId="77777777" w:rsidR="00375238" w:rsidRDefault="00375238" w:rsidP="00D4485A">
            <w:pPr>
              <w:jc w:val="both"/>
              <w:rPr>
                <w:rFonts w:cs="Arial"/>
                <w:color w:val="FF0000"/>
                <w:sz w:val="22"/>
                <w:szCs w:val="22"/>
              </w:rPr>
            </w:pPr>
          </w:p>
          <w:p w14:paraId="33114EEA" w14:textId="77777777" w:rsidR="00375238" w:rsidRDefault="00375238" w:rsidP="00660F9B">
            <w:pPr>
              <w:spacing w:line="360" w:lineRule="auto"/>
            </w:pPr>
            <w:r w:rsidRPr="00E855B4">
              <w:lastRenderedPageBreak/>
              <w:t>Figure 1 illustrates that the number of serial killers has been declining since the 1980s. This might be due to a variety of factors, one of which being the improved methodologies and science utilised in investigations.</w:t>
            </w:r>
          </w:p>
          <w:p w14:paraId="3A0D438C" w14:textId="77777777" w:rsidR="00375238" w:rsidRDefault="00375238" w:rsidP="00660F9B">
            <w:pPr>
              <w:spacing w:line="360" w:lineRule="auto"/>
            </w:pPr>
          </w:p>
          <w:p w14:paraId="29E511DA" w14:textId="77777777" w:rsidR="00375238" w:rsidRDefault="00375238" w:rsidP="00660F9B">
            <w:pPr>
              <w:spacing w:line="360" w:lineRule="auto"/>
            </w:pPr>
            <w:r w:rsidRPr="00C47729">
              <w:t>The data shown may appear to show that the United States has had considerably more serial killers than the rest of the world combined, however the numbers listed are just those that have been proven, and there are also varying definitions of serial killers throughout the world.</w:t>
            </w:r>
          </w:p>
          <w:p w14:paraId="53EA9051" w14:textId="77777777" w:rsidR="00375238" w:rsidRDefault="00375238" w:rsidP="00660F9B">
            <w:pPr>
              <w:spacing w:line="360" w:lineRule="auto"/>
            </w:pPr>
          </w:p>
          <w:p w14:paraId="68AF4F23" w14:textId="77777777" w:rsidR="00375238" w:rsidRDefault="00375238" w:rsidP="00660F9B">
            <w:pPr>
              <w:spacing w:line="360" w:lineRule="auto"/>
            </w:pPr>
            <w:r w:rsidRPr="00027590">
              <w:t xml:space="preserve">The study of serial killers has been dominated by an individualistic emphasis on investigating offenders' biographies and the causes of their behaviour. Considering serial killing is a distinctly modern phenomena, criminologists, law enforcement, and forensic scientists can contribute new insight into the possible obstacles that are </w:t>
            </w:r>
            <w:r w:rsidRPr="00D728DD">
              <w:rPr>
                <w:rFonts w:cs="Arial"/>
                <w:szCs w:val="24"/>
              </w:rPr>
              <w:t xml:space="preserve">currently in place to prevent and deter these individuals from committing murder to progressing to serial murder </w:t>
            </w:r>
            <w:r w:rsidRPr="00D728DD">
              <w:rPr>
                <w:rFonts w:cs="Arial"/>
                <w:color w:val="000000"/>
                <w:szCs w:val="24"/>
                <w:shd w:val="clear" w:color="auto" w:fill="FFFFFF"/>
              </w:rPr>
              <w:t xml:space="preserve">(Haggerty and </w:t>
            </w:r>
            <w:proofErr w:type="spellStart"/>
            <w:r w:rsidRPr="00D728DD">
              <w:rPr>
                <w:rFonts w:cs="Arial"/>
                <w:color w:val="000000"/>
                <w:szCs w:val="24"/>
                <w:shd w:val="clear" w:color="auto" w:fill="FFFFFF"/>
              </w:rPr>
              <w:t>Ellerbrok</w:t>
            </w:r>
            <w:proofErr w:type="spellEnd"/>
            <w:r w:rsidRPr="00D728DD">
              <w:rPr>
                <w:rFonts w:cs="Arial"/>
                <w:color w:val="000000"/>
                <w:szCs w:val="24"/>
                <w:shd w:val="clear" w:color="auto" w:fill="FFFFFF"/>
              </w:rPr>
              <w:t>, 2022)</w:t>
            </w:r>
            <w:r w:rsidRPr="00D728DD">
              <w:rPr>
                <w:rFonts w:cs="Arial"/>
                <w:szCs w:val="24"/>
              </w:rPr>
              <w:t>.</w:t>
            </w:r>
          </w:p>
          <w:p w14:paraId="287BD825" w14:textId="77777777" w:rsidR="00375238" w:rsidRDefault="00375238" w:rsidP="00D4485A">
            <w:pPr>
              <w:jc w:val="both"/>
              <w:rPr>
                <w:rFonts w:cs="Arial"/>
                <w:color w:val="FF0000"/>
                <w:sz w:val="22"/>
                <w:szCs w:val="22"/>
              </w:rPr>
            </w:pPr>
          </w:p>
          <w:p w14:paraId="321FC288" w14:textId="77777777" w:rsidR="00375238" w:rsidRPr="00D012E7" w:rsidRDefault="00375238" w:rsidP="00D4485A">
            <w:pPr>
              <w:tabs>
                <w:tab w:val="left" w:pos="1860"/>
              </w:tabs>
              <w:jc w:val="both"/>
              <w:rPr>
                <w:rFonts w:cs="Arial"/>
                <w:sz w:val="22"/>
                <w:szCs w:val="22"/>
                <w:highlight w:val="yellow"/>
              </w:rPr>
            </w:pPr>
          </w:p>
          <w:p w14:paraId="0776B300" w14:textId="77777777" w:rsidR="00375238" w:rsidRPr="00D012E7" w:rsidRDefault="00375238" w:rsidP="00D4485A">
            <w:pPr>
              <w:tabs>
                <w:tab w:val="left" w:pos="1860"/>
              </w:tabs>
              <w:jc w:val="both"/>
              <w:rPr>
                <w:rFonts w:cs="Arial"/>
                <w:sz w:val="22"/>
                <w:szCs w:val="22"/>
                <w:highlight w:val="yellow"/>
              </w:rPr>
            </w:pPr>
          </w:p>
          <w:p w14:paraId="6FBDC770" w14:textId="77777777" w:rsidR="00375238" w:rsidRPr="00D012E7" w:rsidRDefault="00375238" w:rsidP="00D4485A">
            <w:pPr>
              <w:tabs>
                <w:tab w:val="left" w:pos="1860"/>
              </w:tabs>
              <w:jc w:val="both"/>
              <w:rPr>
                <w:rFonts w:cs="Arial"/>
                <w:sz w:val="22"/>
                <w:szCs w:val="22"/>
              </w:rPr>
            </w:pPr>
          </w:p>
        </w:tc>
      </w:tr>
      <w:tr w:rsidR="00375238" w:rsidRPr="00B61956" w14:paraId="3CEB4401" w14:textId="77777777" w:rsidTr="00D4485A">
        <w:tc>
          <w:tcPr>
            <w:tcW w:w="9077" w:type="dxa"/>
            <w:gridSpan w:val="2"/>
            <w:tcMar>
              <w:top w:w="0" w:type="dxa"/>
              <w:left w:w="108" w:type="dxa"/>
              <w:bottom w:w="0" w:type="dxa"/>
              <w:right w:w="108" w:type="dxa"/>
            </w:tcMar>
          </w:tcPr>
          <w:p w14:paraId="2D1397D3" w14:textId="77777777" w:rsidR="00375238" w:rsidRPr="00D012E7" w:rsidRDefault="00375238" w:rsidP="00D4485A">
            <w:pPr>
              <w:jc w:val="both"/>
              <w:rPr>
                <w:rFonts w:cs="Arial"/>
                <w:b/>
                <w:bCs/>
                <w:sz w:val="22"/>
                <w:szCs w:val="22"/>
              </w:rPr>
            </w:pPr>
            <w:r w:rsidRPr="00D012E7">
              <w:rPr>
                <w:rFonts w:cs="Arial"/>
                <w:b/>
                <w:bCs/>
                <w:sz w:val="22"/>
                <w:szCs w:val="22"/>
              </w:rPr>
              <w:lastRenderedPageBreak/>
              <w:t xml:space="preserve">SUMMARY OF RESEARCH OBJECTIVES: </w:t>
            </w:r>
          </w:p>
          <w:p w14:paraId="63B442EE" w14:textId="77777777" w:rsidR="00375238" w:rsidRDefault="00375238" w:rsidP="00660F9B">
            <w:pPr>
              <w:spacing w:line="360" w:lineRule="auto"/>
            </w:pPr>
            <w:r>
              <w:t xml:space="preserve">The aim of this study is to identify, define and describe </w:t>
            </w:r>
            <w:r w:rsidRPr="006C7EE8">
              <w:t>the evolution of policing, criminology, and forensic science, as well as how</w:t>
            </w:r>
            <w:r>
              <w:t xml:space="preserve"> these</w:t>
            </w:r>
            <w:r w:rsidRPr="006C7EE8">
              <w:t xml:space="preserve"> mitigating factors have contributed to the decline in the number of </w:t>
            </w:r>
            <w:r>
              <w:t xml:space="preserve">recorded </w:t>
            </w:r>
            <w:r w:rsidRPr="006C7EE8">
              <w:t>serial killers.</w:t>
            </w:r>
            <w:r>
              <w:t xml:space="preserve"> </w:t>
            </w:r>
          </w:p>
          <w:p w14:paraId="15789707" w14:textId="77777777" w:rsidR="00375238" w:rsidRDefault="00375238" w:rsidP="00660F9B">
            <w:pPr>
              <w:spacing w:line="360" w:lineRule="auto"/>
              <w:rPr>
                <w:rFonts w:cs="Arial"/>
                <w:color w:val="000000"/>
                <w:shd w:val="clear" w:color="auto" w:fill="FFFFFF"/>
              </w:rPr>
            </w:pPr>
            <w:r>
              <w:rPr>
                <w:rFonts w:cs="Arial"/>
                <w:color w:val="000000"/>
                <w:shd w:val="clear" w:color="auto" w:fill="FFFFFF"/>
              </w:rPr>
              <w:t xml:space="preserve">The following objectives will be completed </w:t>
            </w:r>
            <w:proofErr w:type="gramStart"/>
            <w:r>
              <w:rPr>
                <w:rFonts w:cs="Arial"/>
                <w:color w:val="000000"/>
                <w:shd w:val="clear" w:color="auto" w:fill="FFFFFF"/>
              </w:rPr>
              <w:t>in order to</w:t>
            </w:r>
            <w:proofErr w:type="gramEnd"/>
            <w:r>
              <w:rPr>
                <w:rFonts w:cs="Arial"/>
                <w:color w:val="000000"/>
                <w:shd w:val="clear" w:color="auto" w:fill="FFFFFF"/>
              </w:rPr>
              <w:t xml:space="preserve"> achieve these aims:</w:t>
            </w:r>
          </w:p>
          <w:p w14:paraId="4E46B6F7" w14:textId="77777777" w:rsidR="00375238" w:rsidRDefault="00375238" w:rsidP="00660F9B">
            <w:pPr>
              <w:spacing w:line="360" w:lineRule="auto"/>
              <w:rPr>
                <w:rFonts w:cs="Arial"/>
                <w:color w:val="000000"/>
                <w:shd w:val="clear" w:color="auto" w:fill="FFFFFF"/>
              </w:rPr>
            </w:pPr>
          </w:p>
          <w:p w14:paraId="09E61041" w14:textId="77777777" w:rsidR="00375238" w:rsidRDefault="00375238" w:rsidP="00660F9B">
            <w:pPr>
              <w:pStyle w:val="ListParagraph"/>
              <w:numPr>
                <w:ilvl w:val="0"/>
                <w:numId w:val="40"/>
              </w:numPr>
              <w:spacing w:after="160" w:line="360" w:lineRule="auto"/>
            </w:pPr>
            <w:r>
              <w:t xml:space="preserve">Explore the evolution of policing, </w:t>
            </w:r>
            <w:proofErr w:type="gramStart"/>
            <w:r>
              <w:t>criminology</w:t>
            </w:r>
            <w:proofErr w:type="gramEnd"/>
            <w:r>
              <w:t xml:space="preserve"> and forensic science.</w:t>
            </w:r>
          </w:p>
          <w:p w14:paraId="5A0A3E04" w14:textId="77777777" w:rsidR="00375238" w:rsidRDefault="00375238" w:rsidP="00660F9B">
            <w:pPr>
              <w:pStyle w:val="ListParagraph"/>
              <w:numPr>
                <w:ilvl w:val="0"/>
                <w:numId w:val="40"/>
              </w:numPr>
              <w:spacing w:after="160" w:line="360" w:lineRule="auto"/>
            </w:pPr>
            <w:r>
              <w:t xml:space="preserve">Compare and </w:t>
            </w:r>
            <w:proofErr w:type="gramStart"/>
            <w:r>
              <w:t>Contrast</w:t>
            </w:r>
            <w:proofErr w:type="gramEnd"/>
            <w:r>
              <w:t xml:space="preserve"> the evolution of policing, criminology and forensic science. </w:t>
            </w:r>
          </w:p>
          <w:p w14:paraId="55FA0654" w14:textId="77777777" w:rsidR="00375238" w:rsidRDefault="00375238" w:rsidP="00660F9B">
            <w:pPr>
              <w:pStyle w:val="ListParagraph"/>
              <w:numPr>
                <w:ilvl w:val="0"/>
                <w:numId w:val="40"/>
              </w:numPr>
              <w:spacing w:after="160" w:line="360" w:lineRule="auto"/>
            </w:pPr>
            <w:r>
              <w:t>Describe the evolution of methodologies and science and the effect each have had on investigations including any barriers they have had to overcome.</w:t>
            </w:r>
          </w:p>
          <w:p w14:paraId="73D1AD6A" w14:textId="77777777" w:rsidR="00375238" w:rsidRDefault="00375238" w:rsidP="00660F9B">
            <w:pPr>
              <w:pStyle w:val="ListParagraph"/>
              <w:numPr>
                <w:ilvl w:val="0"/>
                <w:numId w:val="40"/>
              </w:numPr>
              <w:spacing w:after="160" w:line="360" w:lineRule="auto"/>
            </w:pPr>
            <w:r>
              <w:t xml:space="preserve">Evaluate the effectiveness of policing, </w:t>
            </w:r>
            <w:proofErr w:type="gramStart"/>
            <w:r>
              <w:t>criminology</w:t>
            </w:r>
            <w:proofErr w:type="gramEnd"/>
            <w:r>
              <w:t xml:space="preserve"> and forensic science on attempts to preventing murder and serial murder.</w:t>
            </w:r>
          </w:p>
          <w:p w14:paraId="4DF6A0BC" w14:textId="77777777" w:rsidR="00375238" w:rsidRPr="00D012E7" w:rsidRDefault="00375238" w:rsidP="00D4485A">
            <w:pPr>
              <w:jc w:val="both"/>
              <w:rPr>
                <w:rFonts w:cs="Arial"/>
                <w:sz w:val="22"/>
                <w:szCs w:val="22"/>
              </w:rPr>
            </w:pPr>
          </w:p>
          <w:p w14:paraId="0981356D" w14:textId="77777777" w:rsidR="00375238" w:rsidRPr="00D012E7" w:rsidRDefault="00375238" w:rsidP="00D4485A">
            <w:pPr>
              <w:jc w:val="both"/>
              <w:rPr>
                <w:rFonts w:cs="Arial"/>
                <w:sz w:val="22"/>
                <w:szCs w:val="22"/>
              </w:rPr>
            </w:pPr>
          </w:p>
        </w:tc>
      </w:tr>
      <w:tr w:rsidR="00375238" w:rsidRPr="00B61956" w14:paraId="7EF8D19E" w14:textId="77777777" w:rsidTr="00D4485A">
        <w:tc>
          <w:tcPr>
            <w:tcW w:w="9077" w:type="dxa"/>
            <w:gridSpan w:val="2"/>
            <w:tcMar>
              <w:top w:w="0" w:type="dxa"/>
              <w:left w:w="108" w:type="dxa"/>
              <w:bottom w:w="0" w:type="dxa"/>
              <w:right w:w="108" w:type="dxa"/>
            </w:tcMar>
          </w:tcPr>
          <w:p w14:paraId="289CB70D" w14:textId="77777777" w:rsidR="00375238" w:rsidRPr="00D012E7" w:rsidRDefault="00375238" w:rsidP="00D4485A">
            <w:pPr>
              <w:rPr>
                <w:rFonts w:cs="Arial"/>
                <w:b/>
                <w:bCs/>
                <w:sz w:val="22"/>
                <w:szCs w:val="22"/>
              </w:rPr>
            </w:pPr>
            <w:r>
              <w:rPr>
                <w:rFonts w:cs="Arial"/>
                <w:b/>
                <w:bCs/>
                <w:sz w:val="22"/>
                <w:szCs w:val="22"/>
              </w:rPr>
              <w:lastRenderedPageBreak/>
              <w:t>LITERATURE REVIEW</w:t>
            </w:r>
            <w:r w:rsidRPr="00D012E7">
              <w:rPr>
                <w:rFonts w:cs="Arial"/>
                <w:b/>
                <w:bCs/>
                <w:sz w:val="22"/>
                <w:szCs w:val="22"/>
              </w:rPr>
              <w:t>:</w:t>
            </w:r>
          </w:p>
          <w:p w14:paraId="1F273BA7" w14:textId="77777777" w:rsidR="00375238" w:rsidRDefault="00375238" w:rsidP="00D113CB"/>
          <w:p w14:paraId="3F28258C" w14:textId="77777777" w:rsidR="00375238" w:rsidRDefault="00375238" w:rsidP="00660F9B">
            <w:pPr>
              <w:spacing w:line="360" w:lineRule="auto"/>
            </w:pPr>
            <w:r w:rsidRPr="00A36CB0">
              <w:t>Despite public and media fascination in current "serial killers," academic studies on the subject is limited.</w:t>
            </w:r>
            <w:r>
              <w:t xml:space="preserve"> </w:t>
            </w:r>
            <w:r w:rsidRPr="00EE7E5C">
              <w:rPr>
                <w:rFonts w:cs="Arial"/>
                <w:szCs w:val="24"/>
              </w:rPr>
              <w:t xml:space="preserve">From the 1970s through the 1990s, news </w:t>
            </w:r>
            <w:proofErr w:type="gramStart"/>
            <w:r w:rsidRPr="00EE7E5C">
              <w:rPr>
                <w:rFonts w:cs="Arial"/>
                <w:szCs w:val="24"/>
              </w:rPr>
              <w:t>were</w:t>
            </w:r>
            <w:proofErr w:type="gramEnd"/>
            <w:r w:rsidRPr="00EE7E5C">
              <w:rPr>
                <w:rFonts w:cs="Arial"/>
                <w:szCs w:val="24"/>
              </w:rPr>
              <w:t xml:space="preserve"> dominated by serial killers such as Ted Bundy and the Green River Killer, both of whom pled guilty to killing dozens of women. Today, however, there are significantly fewer twisted stories like the Zodiac Killer or John Wayne Gacy </w:t>
            </w:r>
            <w:r w:rsidRPr="00EE7E5C">
              <w:rPr>
                <w:rFonts w:cs="Arial"/>
                <w:color w:val="000000"/>
                <w:szCs w:val="24"/>
                <w:shd w:val="clear" w:color="auto" w:fill="FFFFFF"/>
              </w:rPr>
              <w:t>(Cottier, 2020)</w:t>
            </w:r>
            <w:r w:rsidRPr="00EE7E5C">
              <w:rPr>
                <w:rFonts w:cs="Arial"/>
                <w:szCs w:val="24"/>
              </w:rPr>
              <w:t xml:space="preserve">. The Radford/FGCU Serial Murderer Database ("Database") is said to be the most comprehensive serial killer database available to researchers. The Database's purpose is to generate </w:t>
            </w:r>
            <w:proofErr w:type="gramStart"/>
            <w:r w:rsidRPr="00EE7E5C">
              <w:rPr>
                <w:rFonts w:cs="Arial"/>
                <w:szCs w:val="24"/>
              </w:rPr>
              <w:t>factual information</w:t>
            </w:r>
            <w:proofErr w:type="gramEnd"/>
            <w:r w:rsidRPr="00EE7E5C">
              <w:rPr>
                <w:rFonts w:cs="Arial"/>
                <w:szCs w:val="24"/>
              </w:rPr>
              <w:t xml:space="preserve"> about serial killers and their victims. The Database is constantly updated, and as of June 25, 2020, it includes information on 5,334 serial murderers from the United States and other nations, as well as 14,759 victims </w:t>
            </w:r>
            <w:r w:rsidRPr="00EE7E5C">
              <w:rPr>
                <w:rFonts w:cs="Arial"/>
                <w:color w:val="000000"/>
                <w:szCs w:val="24"/>
                <w:shd w:val="clear" w:color="auto" w:fill="FFFFFF"/>
              </w:rPr>
              <w:t>(</w:t>
            </w:r>
            <w:proofErr w:type="spellStart"/>
            <w:r w:rsidRPr="00EE7E5C">
              <w:rPr>
                <w:rFonts w:cs="Arial"/>
                <w:color w:val="000000"/>
                <w:szCs w:val="24"/>
                <w:shd w:val="clear" w:color="auto" w:fill="FFFFFF"/>
              </w:rPr>
              <w:t>Aamodt</w:t>
            </w:r>
            <w:proofErr w:type="spellEnd"/>
            <w:r w:rsidRPr="00EE7E5C">
              <w:rPr>
                <w:rFonts w:cs="Arial"/>
                <w:color w:val="000000"/>
                <w:szCs w:val="24"/>
                <w:shd w:val="clear" w:color="auto" w:fill="FFFFFF"/>
              </w:rPr>
              <w:t xml:space="preserve">, </w:t>
            </w:r>
            <w:proofErr w:type="spellStart"/>
            <w:proofErr w:type="gramStart"/>
            <w:r w:rsidRPr="00EE7E5C">
              <w:rPr>
                <w:rFonts w:cs="Arial"/>
                <w:color w:val="000000"/>
                <w:szCs w:val="24"/>
                <w:shd w:val="clear" w:color="auto" w:fill="FFFFFF"/>
              </w:rPr>
              <w:t>Ph.D</w:t>
            </w:r>
            <w:proofErr w:type="spellEnd"/>
            <w:proofErr w:type="gramEnd"/>
            <w:r w:rsidRPr="00EE7E5C">
              <w:rPr>
                <w:rFonts w:cs="Arial"/>
                <w:color w:val="000000"/>
                <w:szCs w:val="24"/>
                <w:shd w:val="clear" w:color="auto" w:fill="FFFFFF"/>
              </w:rPr>
              <w:t>, Leary, Ph.D. and Southard, M.A., 2020)</w:t>
            </w:r>
            <w:r w:rsidRPr="00EE7E5C">
              <w:rPr>
                <w:rFonts w:cs="Arial"/>
                <w:szCs w:val="24"/>
              </w:rPr>
              <w:t xml:space="preserve">. </w:t>
            </w:r>
            <w:r w:rsidRPr="00A36CB0">
              <w:t>The international sector is dominated by individualistic biographical accounts.</w:t>
            </w:r>
            <w:r>
              <w:t xml:space="preserve"> On saying this the evolution of policing, criminology and forensic science is well documented in journals, articles, </w:t>
            </w:r>
            <w:proofErr w:type="gramStart"/>
            <w:r>
              <w:t>text books</w:t>
            </w:r>
            <w:proofErr w:type="gramEnd"/>
            <w:r>
              <w:t xml:space="preserve"> etc. </w:t>
            </w:r>
          </w:p>
          <w:p w14:paraId="02354853" w14:textId="77777777" w:rsidR="00375238" w:rsidRPr="00427F6F" w:rsidRDefault="00375238" w:rsidP="00660F9B">
            <w:pPr>
              <w:spacing w:line="360" w:lineRule="auto"/>
              <w:rPr>
                <w:rFonts w:cs="Arial"/>
                <w:color w:val="000000" w:themeColor="text1"/>
                <w:szCs w:val="24"/>
              </w:rPr>
            </w:pPr>
            <w:r w:rsidRPr="00EE7E5C">
              <w:rPr>
                <w:rFonts w:cs="Arial"/>
                <w:szCs w:val="24"/>
              </w:rPr>
              <w:t xml:space="preserve">Thomas Hargrove, creator of the Murder Accountability Project, is a murder archivist. </w:t>
            </w:r>
            <w:r w:rsidRPr="00427F6F">
              <w:rPr>
                <w:rFonts w:cs="Arial"/>
                <w:color w:val="000000" w:themeColor="text1"/>
                <w:szCs w:val="24"/>
              </w:rPr>
              <w:t>He has been collecting municipal records of murders for the last twelve years</w:t>
            </w:r>
            <w:r w:rsidRPr="00427F6F">
              <w:rPr>
                <w:rFonts w:cs="Arial"/>
                <w:color w:val="000000" w:themeColor="text1"/>
                <w:szCs w:val="24"/>
              </w:rPr>
              <w:t xml:space="preserve"> </w:t>
            </w:r>
            <w:r w:rsidRPr="00427F6F">
              <w:rPr>
                <w:rFonts w:cs="Arial"/>
                <w:color w:val="000000" w:themeColor="text1"/>
                <w:szCs w:val="24"/>
                <w:shd w:val="clear" w:color="auto" w:fill="FFFFFF"/>
              </w:rPr>
              <w:t>(Nast, 2022)</w:t>
            </w:r>
            <w:r w:rsidRPr="00427F6F">
              <w:rPr>
                <w:rFonts w:cs="Arial"/>
                <w:color w:val="000000" w:themeColor="text1"/>
                <w:szCs w:val="24"/>
              </w:rPr>
              <w:t xml:space="preserve">. </w:t>
            </w:r>
            <w:r w:rsidRPr="00427F6F">
              <w:rPr>
                <w:rFonts w:cs="Arial"/>
                <w:color w:val="000000" w:themeColor="text1"/>
                <w:szCs w:val="24"/>
              </w:rPr>
              <w:t xml:space="preserve">Simon A Cole the author of History of forensic science in policing documents the </w:t>
            </w:r>
            <w:r w:rsidRPr="00427F6F">
              <w:rPr>
                <w:rFonts w:cs="Arial"/>
                <w:color w:val="000000" w:themeColor="text1"/>
                <w:spacing w:val="2"/>
                <w:szCs w:val="24"/>
                <w:shd w:val="clear" w:color="auto" w:fill="FCFCFC"/>
              </w:rPr>
              <w:t>nascent development of institutional forensic science as we know it today</w:t>
            </w:r>
            <w:r w:rsidRPr="00427F6F">
              <w:rPr>
                <w:rFonts w:cs="Arial"/>
                <w:color w:val="000000" w:themeColor="text1"/>
                <w:spacing w:val="2"/>
                <w:szCs w:val="24"/>
                <w:shd w:val="clear" w:color="auto" w:fill="FCFCFC"/>
              </w:rPr>
              <w:t xml:space="preserve"> </w:t>
            </w:r>
            <w:r w:rsidRPr="00427F6F">
              <w:rPr>
                <w:rFonts w:cs="Arial"/>
                <w:color w:val="000000" w:themeColor="text1"/>
                <w:szCs w:val="24"/>
                <w:shd w:val="clear" w:color="auto" w:fill="FFFFFF"/>
              </w:rPr>
              <w:t>(Cole, 2018)</w:t>
            </w:r>
            <w:r w:rsidRPr="00427F6F">
              <w:rPr>
                <w:rFonts w:ascii="Open Sans" w:hAnsi="Open Sans" w:cs="Open Sans"/>
                <w:color w:val="000000" w:themeColor="text1"/>
                <w:sz w:val="20"/>
                <w:shd w:val="clear" w:color="auto" w:fill="FFFFFF"/>
              </w:rPr>
              <w:t xml:space="preserve"> </w:t>
            </w:r>
          </w:p>
          <w:p w14:paraId="5124512C" w14:textId="77777777" w:rsidR="00375238" w:rsidRDefault="00375238" w:rsidP="00D4485A">
            <w:pPr>
              <w:rPr>
                <w:rFonts w:cs="Arial"/>
                <w:color w:val="FF0000"/>
                <w:sz w:val="22"/>
                <w:szCs w:val="22"/>
              </w:rPr>
            </w:pPr>
          </w:p>
          <w:p w14:paraId="794AE797" w14:textId="77777777" w:rsidR="00375238" w:rsidRPr="00B948CD" w:rsidRDefault="00375238" w:rsidP="00D4485A">
            <w:pPr>
              <w:rPr>
                <w:rFonts w:cs="Arial"/>
                <w:color w:val="FF0000"/>
                <w:sz w:val="22"/>
                <w:szCs w:val="22"/>
              </w:rPr>
            </w:pPr>
          </w:p>
          <w:p w14:paraId="49A37E32" w14:textId="77777777" w:rsidR="00375238" w:rsidRPr="00D012E7" w:rsidRDefault="00375238" w:rsidP="00D4485A">
            <w:pPr>
              <w:jc w:val="both"/>
              <w:rPr>
                <w:rStyle w:val="lookup-resultcontent"/>
                <w:rFonts w:cs="Arial"/>
                <w:b/>
                <w:bCs/>
                <w:sz w:val="22"/>
                <w:szCs w:val="22"/>
              </w:rPr>
            </w:pPr>
          </w:p>
          <w:p w14:paraId="202D2533" w14:textId="77777777" w:rsidR="00375238" w:rsidRPr="00D012E7" w:rsidRDefault="00375238" w:rsidP="00D4485A">
            <w:pPr>
              <w:jc w:val="both"/>
              <w:rPr>
                <w:rFonts w:cs="Arial"/>
                <w:sz w:val="22"/>
                <w:szCs w:val="22"/>
              </w:rPr>
            </w:pPr>
          </w:p>
        </w:tc>
      </w:tr>
      <w:tr w:rsidR="00375238" w:rsidRPr="00B61956" w14:paraId="5B7F90C0" w14:textId="77777777" w:rsidTr="00D4485A">
        <w:tc>
          <w:tcPr>
            <w:tcW w:w="9077" w:type="dxa"/>
            <w:gridSpan w:val="2"/>
            <w:tcMar>
              <w:top w:w="0" w:type="dxa"/>
              <w:left w:w="108" w:type="dxa"/>
              <w:bottom w:w="0" w:type="dxa"/>
              <w:right w:w="108" w:type="dxa"/>
            </w:tcMar>
          </w:tcPr>
          <w:p w14:paraId="2A8E8E2A" w14:textId="77777777" w:rsidR="00375238" w:rsidRDefault="00375238" w:rsidP="00D4485A">
            <w:pPr>
              <w:rPr>
                <w:rFonts w:cs="Arial"/>
                <w:b/>
                <w:bCs/>
                <w:sz w:val="22"/>
                <w:szCs w:val="22"/>
              </w:rPr>
            </w:pPr>
            <w:r w:rsidRPr="00B5610A">
              <w:rPr>
                <w:rFonts w:cs="Arial"/>
                <w:b/>
                <w:bCs/>
                <w:sz w:val="22"/>
                <w:szCs w:val="22"/>
              </w:rPr>
              <w:t xml:space="preserve">SUMMARY OF RESEARCH –SURVEY METHOD: </w:t>
            </w:r>
          </w:p>
          <w:p w14:paraId="39F0AD29" w14:textId="77777777" w:rsidR="00375238" w:rsidRPr="00B5610A" w:rsidRDefault="00375238" w:rsidP="00D4485A">
            <w:pPr>
              <w:rPr>
                <w:rFonts w:cs="Arial"/>
                <w:b/>
                <w:bCs/>
                <w:sz w:val="22"/>
                <w:szCs w:val="22"/>
              </w:rPr>
            </w:pPr>
          </w:p>
          <w:p w14:paraId="612FD7CF" w14:textId="77777777" w:rsidR="00375238" w:rsidRPr="00D728DD" w:rsidRDefault="00375238" w:rsidP="00660F9B">
            <w:pPr>
              <w:spacing w:line="360" w:lineRule="auto"/>
              <w:rPr>
                <w:rFonts w:cs="Arial"/>
                <w:szCs w:val="24"/>
              </w:rPr>
            </w:pPr>
            <w:r w:rsidRPr="00D728DD">
              <w:rPr>
                <w:rFonts w:cs="Arial"/>
                <w:szCs w:val="24"/>
              </w:rPr>
              <w:t xml:space="preserve">Qualitative research is gathering and analysing non-numerical data (such as text, video, or audio) </w:t>
            </w:r>
            <w:proofErr w:type="gramStart"/>
            <w:r w:rsidRPr="00D728DD">
              <w:rPr>
                <w:rFonts w:cs="Arial"/>
                <w:szCs w:val="24"/>
              </w:rPr>
              <w:t>in order to</w:t>
            </w:r>
            <w:proofErr w:type="gramEnd"/>
            <w:r w:rsidRPr="00D728DD">
              <w:rPr>
                <w:rFonts w:cs="Arial"/>
                <w:szCs w:val="24"/>
              </w:rPr>
              <w:t xml:space="preserve"> better comprehend concepts, views, or experiences. It can be utilised to gain in-depth insights into a topic or to develop fresh research ideas. The opposite of quantitative research, which includes gathering and analysing numerical data for statistical analysis, is qualitative research </w:t>
            </w:r>
            <w:r w:rsidRPr="00D728DD">
              <w:rPr>
                <w:rFonts w:cs="Arial"/>
                <w:color w:val="000000"/>
                <w:szCs w:val="24"/>
                <w:shd w:val="clear" w:color="auto" w:fill="FFFFFF"/>
              </w:rPr>
              <w:t>(Bhandari, 2022)</w:t>
            </w:r>
            <w:r w:rsidRPr="00D728DD">
              <w:rPr>
                <w:rFonts w:cs="Arial"/>
                <w:szCs w:val="24"/>
              </w:rPr>
              <w:t>.</w:t>
            </w:r>
          </w:p>
          <w:p w14:paraId="0376F8D8" w14:textId="77777777" w:rsidR="00375238" w:rsidRPr="00D728DD" w:rsidRDefault="00375238" w:rsidP="00660F9B">
            <w:pPr>
              <w:spacing w:line="360" w:lineRule="auto"/>
              <w:rPr>
                <w:rFonts w:cs="Arial"/>
                <w:szCs w:val="24"/>
              </w:rPr>
            </w:pPr>
          </w:p>
          <w:p w14:paraId="06352561" w14:textId="77777777" w:rsidR="00375238" w:rsidRPr="00D728DD" w:rsidRDefault="00375238" w:rsidP="00660F9B">
            <w:pPr>
              <w:spacing w:line="360" w:lineRule="auto"/>
              <w:rPr>
                <w:rFonts w:cs="Arial"/>
                <w:szCs w:val="24"/>
              </w:rPr>
            </w:pPr>
            <w:r w:rsidRPr="00D728DD">
              <w:rPr>
                <w:rFonts w:cs="Arial"/>
                <w:szCs w:val="24"/>
              </w:rPr>
              <w:lastRenderedPageBreak/>
              <w:t>Throughout this dissertation I will be using Qualitative research method. Qualitative data may be collected via text, photos, videos, and audio. I will be considering working with interview transcripts, survey findings, fieldnotes, or recordings from natural environments, among other things.</w:t>
            </w:r>
          </w:p>
          <w:p w14:paraId="3FE7A27A" w14:textId="77777777" w:rsidR="00375238" w:rsidRPr="00D728DD" w:rsidRDefault="00375238" w:rsidP="00C77567">
            <w:pPr>
              <w:rPr>
                <w:rFonts w:cs="Arial"/>
                <w:szCs w:val="24"/>
              </w:rPr>
            </w:pPr>
          </w:p>
          <w:p w14:paraId="3450EA8D" w14:textId="77777777" w:rsidR="00375238" w:rsidRPr="00D728DD" w:rsidRDefault="00375238" w:rsidP="006264A1">
            <w:pPr>
              <w:spacing w:line="360" w:lineRule="auto"/>
              <w:rPr>
                <w:rFonts w:cs="Arial"/>
                <w:szCs w:val="24"/>
              </w:rPr>
            </w:pPr>
            <w:r w:rsidRPr="00D728DD">
              <w:rPr>
                <w:rFonts w:cs="Arial"/>
                <w:szCs w:val="24"/>
              </w:rPr>
              <w:t xml:space="preserve">I believe this will be more appropriate for my dissertation because the qualitative research technique is specifically designed to find a target audience's behaviour and its relevance to a certain topic or issue. It develops theories through in-depth investigation of small groups of people. Qualitative research findings are descriptive rather than predictive </w:t>
            </w:r>
            <w:r w:rsidRPr="00D728DD">
              <w:rPr>
                <w:rFonts w:cs="Arial"/>
                <w:color w:val="000000"/>
                <w:szCs w:val="24"/>
                <w:shd w:val="clear" w:color="auto" w:fill="FFFFFF"/>
              </w:rPr>
              <w:t>(Carol, 2016)</w:t>
            </w:r>
            <w:r w:rsidRPr="00D728DD">
              <w:rPr>
                <w:rFonts w:cs="Arial"/>
                <w:color w:val="000000"/>
                <w:szCs w:val="24"/>
                <w:shd w:val="clear" w:color="auto" w:fill="FFFFFF"/>
              </w:rPr>
              <w:t>.</w:t>
            </w:r>
          </w:p>
          <w:p w14:paraId="1F4300F6" w14:textId="77777777" w:rsidR="00375238" w:rsidRPr="00B5610A" w:rsidRDefault="00375238" w:rsidP="00D4485A">
            <w:pPr>
              <w:rPr>
                <w:rFonts w:cs="Arial"/>
                <w:sz w:val="22"/>
                <w:szCs w:val="22"/>
              </w:rPr>
            </w:pPr>
            <w:r w:rsidRPr="00B5610A">
              <w:rPr>
                <w:rFonts w:cs="Arial"/>
                <w:sz w:val="22"/>
                <w:szCs w:val="22"/>
              </w:rPr>
              <w:t xml:space="preserve"> </w:t>
            </w:r>
          </w:p>
          <w:p w14:paraId="688899C2" w14:textId="77777777" w:rsidR="00375238" w:rsidRPr="00B61956" w:rsidRDefault="00375238" w:rsidP="00D4485A">
            <w:pPr>
              <w:jc w:val="both"/>
              <w:rPr>
                <w:rFonts w:asciiTheme="minorHAnsi" w:hAnsiTheme="minorHAnsi" w:cstheme="minorHAnsi"/>
                <w:sz w:val="22"/>
                <w:szCs w:val="22"/>
              </w:rPr>
            </w:pPr>
          </w:p>
        </w:tc>
      </w:tr>
      <w:tr w:rsidR="00375238" w:rsidRPr="00B61956" w14:paraId="6DB5FFB8" w14:textId="77777777" w:rsidTr="00D4485A">
        <w:tc>
          <w:tcPr>
            <w:tcW w:w="9077" w:type="dxa"/>
            <w:gridSpan w:val="2"/>
            <w:tcMar>
              <w:top w:w="0" w:type="dxa"/>
              <w:left w:w="108" w:type="dxa"/>
              <w:bottom w:w="0" w:type="dxa"/>
              <w:right w:w="108" w:type="dxa"/>
            </w:tcMar>
          </w:tcPr>
          <w:p w14:paraId="47E0F775" w14:textId="77777777" w:rsidR="00375238" w:rsidRDefault="0037523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1C8217F3" w14:textId="77777777" w:rsidR="00375238" w:rsidRDefault="00375238" w:rsidP="00D4485A">
            <w:pPr>
              <w:jc w:val="both"/>
              <w:rPr>
                <w:rFonts w:asciiTheme="minorHAnsi" w:hAnsiTheme="minorHAnsi" w:cstheme="minorHAnsi"/>
                <w:sz w:val="22"/>
                <w:szCs w:val="22"/>
              </w:rPr>
            </w:pPr>
          </w:p>
          <w:p w14:paraId="45DD93F4" w14:textId="77777777" w:rsidR="00375238" w:rsidRPr="00D728DD" w:rsidRDefault="00375238" w:rsidP="006264A1">
            <w:pPr>
              <w:spacing w:line="360" w:lineRule="auto"/>
              <w:rPr>
                <w:rFonts w:cs="Arial"/>
                <w:szCs w:val="24"/>
              </w:rPr>
            </w:pPr>
            <w:r w:rsidRPr="00D728DD">
              <w:rPr>
                <w:rFonts w:cs="Arial"/>
                <w:szCs w:val="24"/>
              </w:rPr>
              <w:t xml:space="preserve">The primary data gathering instrument in qualitative research is the researcher. The researcher investigates why events occur, what occurs, and what those occurrences signify to the participants in research. Qualitative research focuses on the events that occur and the results of those events as seen by individuals involved </w:t>
            </w:r>
            <w:r w:rsidRPr="00D728DD">
              <w:rPr>
                <w:rFonts w:cs="Arial"/>
                <w:color w:val="000000"/>
                <w:szCs w:val="24"/>
                <w:shd w:val="clear" w:color="auto" w:fill="FFFFFF"/>
              </w:rPr>
              <w:t>(</w:t>
            </w:r>
            <w:proofErr w:type="spellStart"/>
            <w:r w:rsidRPr="00D728DD">
              <w:rPr>
                <w:rFonts w:cs="Arial"/>
                <w:color w:val="000000"/>
                <w:szCs w:val="24"/>
                <w:shd w:val="clear" w:color="auto" w:fill="FFFFFF"/>
              </w:rPr>
              <w:t>Teherani</w:t>
            </w:r>
            <w:proofErr w:type="spellEnd"/>
            <w:r w:rsidRPr="00D728DD">
              <w:rPr>
                <w:rFonts w:cs="Arial"/>
                <w:color w:val="000000"/>
                <w:szCs w:val="24"/>
                <w:shd w:val="clear" w:color="auto" w:fill="FFFFFF"/>
              </w:rPr>
              <w:t xml:space="preserve"> et al., 2015)</w:t>
            </w:r>
            <w:r w:rsidRPr="00D728DD">
              <w:rPr>
                <w:rFonts w:cs="Arial"/>
                <w:szCs w:val="24"/>
              </w:rPr>
              <w:t>. I plan to ask professionals to join in my research. I will seek opinions from specialists who work or have worked in policing, forensics, and criminology. Due to the topic of my dissertation, I believe that it would be more beneficial and appropriate to seek individuals with professional background knowledge in the specific fields I will be investigating.</w:t>
            </w:r>
          </w:p>
          <w:p w14:paraId="6081C6D7" w14:textId="77777777" w:rsidR="00375238" w:rsidRPr="00B61956" w:rsidRDefault="00375238" w:rsidP="00C77567">
            <w:pPr>
              <w:jc w:val="both"/>
              <w:rPr>
                <w:rFonts w:asciiTheme="minorHAnsi" w:hAnsiTheme="minorHAnsi" w:cstheme="minorHAnsi"/>
                <w:sz w:val="22"/>
                <w:szCs w:val="22"/>
              </w:rPr>
            </w:pPr>
          </w:p>
        </w:tc>
      </w:tr>
      <w:tr w:rsidR="00375238" w:rsidRPr="00B61956" w14:paraId="6D443AA9" w14:textId="77777777" w:rsidTr="00D4485A">
        <w:trPr>
          <w:trHeight w:val="1352"/>
        </w:trPr>
        <w:tc>
          <w:tcPr>
            <w:tcW w:w="9077" w:type="dxa"/>
            <w:gridSpan w:val="2"/>
            <w:tcMar>
              <w:top w:w="0" w:type="dxa"/>
              <w:left w:w="108" w:type="dxa"/>
              <w:bottom w:w="0" w:type="dxa"/>
              <w:right w:w="108" w:type="dxa"/>
            </w:tcMar>
          </w:tcPr>
          <w:p w14:paraId="7A2018F8" w14:textId="77777777" w:rsidR="00375238" w:rsidRPr="004C2433" w:rsidRDefault="00375238"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C6AEE49" w14:textId="77777777" w:rsidR="00375238" w:rsidRPr="00D4485A" w:rsidRDefault="00375238" w:rsidP="006264A1">
            <w:pPr>
              <w:spacing w:line="360" w:lineRule="auto"/>
              <w:jc w:val="both"/>
              <w:rPr>
                <w:rFonts w:cs="Arial"/>
                <w:color w:val="FF0000"/>
                <w:sz w:val="22"/>
                <w:szCs w:val="22"/>
              </w:rPr>
            </w:pPr>
            <w:r w:rsidRPr="004C2433">
              <w:rPr>
                <w:rFonts w:cs="Arial"/>
                <w:color w:val="000000" w:themeColor="text1"/>
                <w:sz w:val="22"/>
                <w:szCs w:val="22"/>
              </w:rPr>
              <w:t>Anonymity, confidentiality, and informed permission are three essential ethical problems to consider while doing qualitative research.</w:t>
            </w:r>
          </w:p>
        </w:tc>
      </w:tr>
      <w:tr w:rsidR="00375238" w14:paraId="2B16C4F1"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6D8B64EC" w14:textId="77777777" w:rsidR="00375238" w:rsidRDefault="00375238"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7AB9192" w14:textId="77777777" w:rsidR="00375238" w:rsidRDefault="00375238" w:rsidP="00D4485A">
            <w:pPr>
              <w:jc w:val="both"/>
              <w:rPr>
                <w:rFonts w:cs="Arial"/>
                <w:color w:val="FF0000"/>
                <w:sz w:val="22"/>
                <w:szCs w:val="22"/>
              </w:rPr>
            </w:pPr>
          </w:p>
          <w:tbl>
            <w:tblPr>
              <w:tblW w:w="0" w:type="auto"/>
              <w:tblCellMar>
                <w:left w:w="30" w:type="dxa"/>
                <w:right w:w="30" w:type="dxa"/>
              </w:tblCellMar>
              <w:tblLook w:val="0000" w:firstRow="0" w:lastRow="0" w:firstColumn="0" w:lastColumn="0" w:noHBand="0" w:noVBand="0"/>
            </w:tblPr>
            <w:tblGrid>
              <w:gridCol w:w="3972"/>
              <w:gridCol w:w="3713"/>
            </w:tblGrid>
            <w:tr w:rsidR="00375238" w14:paraId="35DA4796" w14:textId="77777777" w:rsidTr="008716C9">
              <w:trPr>
                <w:trHeight w:val="1008"/>
              </w:trPr>
              <w:tc>
                <w:tcPr>
                  <w:tcW w:w="3972" w:type="dxa"/>
                  <w:tcBorders>
                    <w:top w:val="single" w:sz="6" w:space="0" w:color="auto"/>
                    <w:left w:val="single" w:sz="6" w:space="0" w:color="auto"/>
                    <w:bottom w:val="single" w:sz="6" w:space="0" w:color="auto"/>
                    <w:right w:val="single" w:sz="6" w:space="0" w:color="auto"/>
                  </w:tcBorders>
                  <w:shd w:val="solid" w:color="CCCCFF" w:fill="auto"/>
                </w:tcPr>
                <w:p w14:paraId="2BFC4DCE" w14:textId="77777777" w:rsidR="00375238" w:rsidRDefault="00375238" w:rsidP="00777484">
                  <w:pPr>
                    <w:autoSpaceDE w:val="0"/>
                    <w:autoSpaceDN w:val="0"/>
                    <w:adjustRightInd w:val="0"/>
                    <w:jc w:val="center"/>
                    <w:rPr>
                      <w:rFonts w:ascii="Calibri" w:hAnsi="Calibri" w:cs="Calibri"/>
                      <w:b/>
                      <w:bCs/>
                      <w:color w:val="000000"/>
                      <w:sz w:val="32"/>
                      <w:szCs w:val="32"/>
                    </w:rPr>
                  </w:pPr>
                  <w:r>
                    <w:rPr>
                      <w:rFonts w:ascii="Calibri" w:hAnsi="Calibri" w:cs="Calibri"/>
                      <w:b/>
                      <w:bCs/>
                      <w:color w:val="000000"/>
                      <w:szCs w:val="24"/>
                    </w:rPr>
                    <w:t xml:space="preserve">                                                                                                                                                                                                       Year 3 PCDA                                                                                                                                                                       Policing Project       </w:t>
                  </w:r>
                  <w:r>
                    <w:rPr>
                      <w:rFonts w:ascii="Calibri" w:hAnsi="Calibri" w:cs="Calibri"/>
                      <w:b/>
                      <w:bCs/>
                      <w:color w:val="000000"/>
                    </w:rPr>
                    <w:t xml:space="preserve">                                                                                                                                                </w:t>
                  </w:r>
                  <w:r>
                    <w:rPr>
                      <w:rFonts w:ascii="Calibri" w:hAnsi="Calibri" w:cs="Calibri"/>
                      <w:b/>
                      <w:bCs/>
                      <w:color w:val="000000"/>
                      <w:sz w:val="32"/>
                      <w:szCs w:val="32"/>
                    </w:rPr>
                    <w:t xml:space="preserve">OPTION 1    </w:t>
                  </w:r>
                  <w:r>
                    <w:rPr>
                      <w:rFonts w:ascii="Calibri" w:hAnsi="Calibri" w:cs="Calibri"/>
                      <w:b/>
                      <w:bCs/>
                      <w:color w:val="000000"/>
                    </w:rPr>
                    <w:t xml:space="preserve">                                                                                                                                                                                          </w:t>
                  </w:r>
                  <w:r>
                    <w:rPr>
                      <w:rFonts w:ascii="Calibri" w:hAnsi="Calibri" w:cs="Calibri"/>
                      <w:b/>
                      <w:bCs/>
                      <w:color w:val="000000"/>
                      <w:sz w:val="32"/>
                      <w:szCs w:val="32"/>
                    </w:rPr>
                    <w:t>8,000 words</w:t>
                  </w:r>
                </w:p>
              </w:tc>
              <w:tc>
                <w:tcPr>
                  <w:tcW w:w="3713" w:type="dxa"/>
                  <w:tcBorders>
                    <w:top w:val="single" w:sz="6" w:space="0" w:color="auto"/>
                    <w:left w:val="single" w:sz="6" w:space="0" w:color="auto"/>
                    <w:bottom w:val="single" w:sz="6" w:space="0" w:color="auto"/>
                    <w:right w:val="single" w:sz="6" w:space="0" w:color="auto"/>
                  </w:tcBorders>
                  <w:shd w:val="solid" w:color="CCCCFF" w:fill="auto"/>
                </w:tcPr>
                <w:p w14:paraId="0941A16B" w14:textId="77777777" w:rsidR="00375238" w:rsidRDefault="00375238" w:rsidP="00777484">
                  <w:pPr>
                    <w:autoSpaceDE w:val="0"/>
                    <w:autoSpaceDN w:val="0"/>
                    <w:adjustRightInd w:val="0"/>
                    <w:jc w:val="center"/>
                    <w:rPr>
                      <w:rFonts w:ascii="Calibri" w:hAnsi="Calibri" w:cs="Calibri"/>
                      <w:b/>
                      <w:bCs/>
                      <w:color w:val="000000"/>
                      <w:szCs w:val="24"/>
                    </w:rPr>
                  </w:pPr>
                  <w:r>
                    <w:rPr>
                      <w:rFonts w:ascii="Calibri" w:hAnsi="Calibri" w:cs="Calibri"/>
                      <w:b/>
                      <w:bCs/>
                      <w:color w:val="000000"/>
                      <w:szCs w:val="24"/>
                    </w:rPr>
                    <w:t>Cohort 02.2020</w:t>
                  </w:r>
                </w:p>
              </w:tc>
            </w:tr>
            <w:tr w:rsidR="00375238" w14:paraId="433C68DD" w14:textId="77777777" w:rsidTr="008716C9">
              <w:trPr>
                <w:trHeight w:val="204"/>
              </w:trPr>
              <w:tc>
                <w:tcPr>
                  <w:tcW w:w="3972" w:type="dxa"/>
                  <w:tcBorders>
                    <w:top w:val="single" w:sz="6" w:space="0" w:color="auto"/>
                    <w:left w:val="single" w:sz="6" w:space="0" w:color="auto"/>
                    <w:bottom w:val="single" w:sz="6" w:space="0" w:color="auto"/>
                    <w:right w:val="single" w:sz="6" w:space="0" w:color="auto"/>
                  </w:tcBorders>
                  <w:shd w:val="solid" w:color="FFFFFF" w:fill="auto"/>
                </w:tcPr>
                <w:p w14:paraId="11F9046F" w14:textId="77777777" w:rsidR="00375238" w:rsidRDefault="00375238" w:rsidP="00777484">
                  <w:pPr>
                    <w:autoSpaceDE w:val="0"/>
                    <w:autoSpaceDN w:val="0"/>
                    <w:adjustRightInd w:val="0"/>
                    <w:jc w:val="center"/>
                    <w:rPr>
                      <w:rFonts w:ascii="Calibri" w:hAnsi="Calibri" w:cs="Calibri"/>
                      <w:b/>
                      <w:bCs/>
                      <w:color w:val="FF0000"/>
                    </w:rPr>
                  </w:pPr>
                  <w:r>
                    <w:rPr>
                      <w:rFonts w:ascii="Calibri" w:hAnsi="Calibri" w:cs="Calibri"/>
                      <w:b/>
                      <w:bCs/>
                      <w:color w:val="FF0000"/>
                    </w:rPr>
                    <w:lastRenderedPageBreak/>
                    <w:t xml:space="preserve">Research proposal (1000 </w:t>
                  </w:r>
                  <w:proofErr w:type="gramStart"/>
                  <w:r>
                    <w:rPr>
                      <w:rFonts w:ascii="Calibri" w:hAnsi="Calibri" w:cs="Calibri"/>
                      <w:b/>
                      <w:bCs/>
                      <w:color w:val="FF0000"/>
                    </w:rPr>
                    <w:t>words)  &amp;</w:t>
                  </w:r>
                  <w:proofErr w:type="gramEnd"/>
                  <w:r>
                    <w:rPr>
                      <w:rFonts w:ascii="Calibri" w:hAnsi="Calibri" w:cs="Calibri"/>
                      <w:b/>
                      <w:bCs/>
                      <w:color w:val="FF0000"/>
                    </w:rPr>
                    <w:t xml:space="preserve"> Ethics Form (500 words) </w:t>
                  </w:r>
                </w:p>
              </w:tc>
              <w:tc>
                <w:tcPr>
                  <w:tcW w:w="3713" w:type="dxa"/>
                  <w:tcBorders>
                    <w:top w:val="single" w:sz="6" w:space="0" w:color="auto"/>
                    <w:left w:val="nil"/>
                    <w:bottom w:val="single" w:sz="6" w:space="0" w:color="auto"/>
                    <w:right w:val="single" w:sz="6" w:space="0" w:color="auto"/>
                  </w:tcBorders>
                  <w:shd w:val="solid" w:color="FFFF00" w:fill="auto"/>
                </w:tcPr>
                <w:p w14:paraId="192BDFFB" w14:textId="77777777" w:rsidR="00375238" w:rsidRDefault="00375238" w:rsidP="00777484">
                  <w:pPr>
                    <w:autoSpaceDE w:val="0"/>
                    <w:autoSpaceDN w:val="0"/>
                    <w:adjustRightInd w:val="0"/>
                    <w:jc w:val="center"/>
                    <w:rPr>
                      <w:rFonts w:ascii="Calibri" w:hAnsi="Calibri" w:cs="Calibri"/>
                      <w:color w:val="000000"/>
                    </w:rPr>
                  </w:pPr>
                  <w:r>
                    <w:rPr>
                      <w:rFonts w:ascii="Calibri" w:hAnsi="Calibri" w:cs="Calibri"/>
                      <w:color w:val="000000"/>
                    </w:rPr>
                    <w:t>21/03/2022 - 16/05/2022</w:t>
                  </w:r>
                </w:p>
              </w:tc>
            </w:tr>
            <w:tr w:rsidR="00375238" w14:paraId="49E4109F" w14:textId="77777777" w:rsidTr="008716C9">
              <w:trPr>
                <w:trHeight w:val="434"/>
              </w:trPr>
              <w:tc>
                <w:tcPr>
                  <w:tcW w:w="7685" w:type="dxa"/>
                  <w:gridSpan w:val="2"/>
                  <w:tcBorders>
                    <w:top w:val="single" w:sz="6" w:space="0" w:color="auto"/>
                    <w:left w:val="single" w:sz="6" w:space="0" w:color="auto"/>
                    <w:right w:val="single" w:sz="6" w:space="0" w:color="auto"/>
                  </w:tcBorders>
                  <w:shd w:val="solid" w:color="FFFFFF" w:fill="auto"/>
                </w:tcPr>
                <w:p w14:paraId="7F8FC777" w14:textId="77777777" w:rsidR="00375238" w:rsidRDefault="00375238" w:rsidP="00777484">
                  <w:pPr>
                    <w:autoSpaceDE w:val="0"/>
                    <w:autoSpaceDN w:val="0"/>
                    <w:adjustRightInd w:val="0"/>
                    <w:jc w:val="center"/>
                    <w:rPr>
                      <w:rFonts w:ascii="Calibri" w:hAnsi="Calibri" w:cs="Calibri"/>
                      <w:color w:val="000000"/>
                    </w:rPr>
                  </w:pPr>
                </w:p>
              </w:tc>
            </w:tr>
            <w:tr w:rsidR="00375238" w14:paraId="388F7AFC" w14:textId="77777777" w:rsidTr="008716C9">
              <w:trPr>
                <w:trHeight w:val="204"/>
              </w:trPr>
              <w:tc>
                <w:tcPr>
                  <w:tcW w:w="3972" w:type="dxa"/>
                  <w:tcBorders>
                    <w:top w:val="single" w:sz="6" w:space="0" w:color="auto"/>
                    <w:left w:val="single" w:sz="6" w:space="0" w:color="auto"/>
                    <w:bottom w:val="single" w:sz="6" w:space="0" w:color="auto"/>
                    <w:right w:val="single" w:sz="6" w:space="0" w:color="auto"/>
                  </w:tcBorders>
                  <w:shd w:val="solid" w:color="FFFFFF" w:fill="auto"/>
                </w:tcPr>
                <w:p w14:paraId="4D5E8F49" w14:textId="77777777" w:rsidR="00375238" w:rsidRDefault="00375238" w:rsidP="00777484">
                  <w:pPr>
                    <w:autoSpaceDE w:val="0"/>
                    <w:autoSpaceDN w:val="0"/>
                    <w:adjustRightInd w:val="0"/>
                    <w:jc w:val="center"/>
                    <w:rPr>
                      <w:rFonts w:ascii="Calibri" w:hAnsi="Calibri" w:cs="Calibri"/>
                      <w:b/>
                      <w:bCs/>
                      <w:color w:val="FF0000"/>
                    </w:rPr>
                  </w:pPr>
                  <w:r>
                    <w:rPr>
                      <w:rFonts w:ascii="Calibri" w:hAnsi="Calibri" w:cs="Calibri"/>
                      <w:b/>
                      <w:bCs/>
                      <w:color w:val="FF0000"/>
                    </w:rPr>
                    <w:t xml:space="preserve">  Literature Review (2500 words) </w:t>
                  </w:r>
                </w:p>
              </w:tc>
              <w:tc>
                <w:tcPr>
                  <w:tcW w:w="3713" w:type="dxa"/>
                  <w:tcBorders>
                    <w:top w:val="single" w:sz="6" w:space="0" w:color="auto"/>
                    <w:left w:val="nil"/>
                    <w:bottom w:val="single" w:sz="6" w:space="0" w:color="auto"/>
                    <w:right w:val="nil"/>
                  </w:tcBorders>
                  <w:shd w:val="solid" w:color="FFFF00" w:fill="auto"/>
                </w:tcPr>
                <w:p w14:paraId="3FABB019" w14:textId="77777777" w:rsidR="00375238" w:rsidRDefault="00375238" w:rsidP="00777484">
                  <w:pPr>
                    <w:autoSpaceDE w:val="0"/>
                    <w:autoSpaceDN w:val="0"/>
                    <w:adjustRightInd w:val="0"/>
                    <w:jc w:val="center"/>
                    <w:rPr>
                      <w:rFonts w:ascii="Calibri" w:hAnsi="Calibri" w:cs="Calibri"/>
                      <w:color w:val="000000"/>
                    </w:rPr>
                  </w:pPr>
                  <w:r>
                    <w:rPr>
                      <w:rFonts w:ascii="Calibri" w:hAnsi="Calibri" w:cs="Calibri"/>
                      <w:color w:val="000000"/>
                    </w:rPr>
                    <w:t>17/05/2022 - 25/07/2022</w:t>
                  </w:r>
                </w:p>
              </w:tc>
            </w:tr>
            <w:tr w:rsidR="00375238" w14:paraId="5B885A82" w14:textId="77777777" w:rsidTr="008716C9">
              <w:trPr>
                <w:trHeight w:val="402"/>
              </w:trPr>
              <w:tc>
                <w:tcPr>
                  <w:tcW w:w="7685" w:type="dxa"/>
                  <w:gridSpan w:val="2"/>
                  <w:tcBorders>
                    <w:top w:val="single" w:sz="6" w:space="0" w:color="auto"/>
                    <w:left w:val="single" w:sz="6" w:space="0" w:color="auto"/>
                    <w:right w:val="single" w:sz="6" w:space="0" w:color="auto"/>
                  </w:tcBorders>
                  <w:shd w:val="solid" w:color="FFFFFF" w:fill="auto"/>
                </w:tcPr>
                <w:p w14:paraId="736DEF75" w14:textId="77777777" w:rsidR="00375238" w:rsidRDefault="00375238" w:rsidP="00777484">
                  <w:pPr>
                    <w:autoSpaceDE w:val="0"/>
                    <w:autoSpaceDN w:val="0"/>
                    <w:adjustRightInd w:val="0"/>
                    <w:jc w:val="center"/>
                    <w:rPr>
                      <w:rFonts w:ascii="Calibri" w:hAnsi="Calibri" w:cs="Calibri"/>
                      <w:b/>
                      <w:bCs/>
                      <w:color w:val="000000"/>
                    </w:rPr>
                  </w:pPr>
                </w:p>
              </w:tc>
            </w:tr>
            <w:tr w:rsidR="00375238" w14:paraId="732CD4C7" w14:textId="77777777" w:rsidTr="008716C9">
              <w:trPr>
                <w:trHeight w:val="204"/>
              </w:trPr>
              <w:tc>
                <w:tcPr>
                  <w:tcW w:w="3972" w:type="dxa"/>
                  <w:tcBorders>
                    <w:top w:val="single" w:sz="6" w:space="0" w:color="auto"/>
                    <w:left w:val="single" w:sz="6" w:space="0" w:color="auto"/>
                    <w:bottom w:val="single" w:sz="6" w:space="0" w:color="auto"/>
                    <w:right w:val="single" w:sz="6" w:space="0" w:color="auto"/>
                  </w:tcBorders>
                  <w:shd w:val="solid" w:color="FFFFFF" w:fill="auto"/>
                </w:tcPr>
                <w:p w14:paraId="19050293" w14:textId="77777777" w:rsidR="00375238" w:rsidRDefault="00375238" w:rsidP="00777484">
                  <w:pPr>
                    <w:autoSpaceDE w:val="0"/>
                    <w:autoSpaceDN w:val="0"/>
                    <w:adjustRightInd w:val="0"/>
                    <w:jc w:val="center"/>
                    <w:rPr>
                      <w:rFonts w:ascii="Calibri" w:hAnsi="Calibri" w:cs="Calibri"/>
                      <w:b/>
                      <w:bCs/>
                      <w:color w:val="FF0000"/>
                    </w:rPr>
                  </w:pPr>
                  <w:r>
                    <w:rPr>
                      <w:rFonts w:ascii="Calibri" w:hAnsi="Calibri" w:cs="Calibri"/>
                      <w:b/>
                      <w:bCs/>
                      <w:color w:val="FF0000"/>
                    </w:rPr>
                    <w:t xml:space="preserve">Research Methodology &amp; Planning (1000 words) </w:t>
                  </w:r>
                </w:p>
              </w:tc>
              <w:tc>
                <w:tcPr>
                  <w:tcW w:w="3713" w:type="dxa"/>
                  <w:tcBorders>
                    <w:top w:val="single" w:sz="6" w:space="0" w:color="auto"/>
                    <w:left w:val="nil"/>
                    <w:bottom w:val="single" w:sz="6" w:space="0" w:color="auto"/>
                    <w:right w:val="nil"/>
                  </w:tcBorders>
                  <w:shd w:val="solid" w:color="FFFF00" w:fill="auto"/>
                </w:tcPr>
                <w:p w14:paraId="7040709B" w14:textId="77777777" w:rsidR="00375238" w:rsidRDefault="00375238" w:rsidP="00777484">
                  <w:pPr>
                    <w:autoSpaceDE w:val="0"/>
                    <w:autoSpaceDN w:val="0"/>
                    <w:adjustRightInd w:val="0"/>
                    <w:jc w:val="center"/>
                    <w:rPr>
                      <w:rFonts w:ascii="Calibri" w:hAnsi="Calibri" w:cs="Calibri"/>
                      <w:color w:val="000000"/>
                    </w:rPr>
                  </w:pPr>
                  <w:r>
                    <w:rPr>
                      <w:rFonts w:ascii="Calibri" w:hAnsi="Calibri" w:cs="Calibri"/>
                      <w:color w:val="000000"/>
                    </w:rPr>
                    <w:t>26/07/2022 - 05/09/2022</w:t>
                  </w:r>
                </w:p>
              </w:tc>
            </w:tr>
            <w:tr w:rsidR="00375238" w14:paraId="08375063" w14:textId="77777777" w:rsidTr="008716C9">
              <w:trPr>
                <w:trHeight w:val="397"/>
              </w:trPr>
              <w:tc>
                <w:tcPr>
                  <w:tcW w:w="7685" w:type="dxa"/>
                  <w:gridSpan w:val="2"/>
                  <w:tcBorders>
                    <w:top w:val="single" w:sz="6" w:space="0" w:color="auto"/>
                    <w:left w:val="single" w:sz="6" w:space="0" w:color="auto"/>
                    <w:right w:val="single" w:sz="6" w:space="0" w:color="auto"/>
                  </w:tcBorders>
                </w:tcPr>
                <w:p w14:paraId="19EBDAD8" w14:textId="77777777" w:rsidR="00375238" w:rsidRDefault="00375238" w:rsidP="00777484">
                  <w:pPr>
                    <w:autoSpaceDE w:val="0"/>
                    <w:autoSpaceDN w:val="0"/>
                    <w:adjustRightInd w:val="0"/>
                    <w:jc w:val="center"/>
                    <w:rPr>
                      <w:rFonts w:ascii="Calibri" w:hAnsi="Calibri" w:cs="Calibri"/>
                      <w:color w:val="000000"/>
                    </w:rPr>
                  </w:pPr>
                </w:p>
              </w:tc>
            </w:tr>
            <w:tr w:rsidR="00375238" w14:paraId="2848A0FD" w14:textId="77777777" w:rsidTr="008716C9">
              <w:trPr>
                <w:trHeight w:val="204"/>
              </w:trPr>
              <w:tc>
                <w:tcPr>
                  <w:tcW w:w="3972" w:type="dxa"/>
                  <w:tcBorders>
                    <w:top w:val="single" w:sz="6" w:space="0" w:color="auto"/>
                    <w:left w:val="single" w:sz="6" w:space="0" w:color="auto"/>
                    <w:bottom w:val="single" w:sz="6" w:space="0" w:color="auto"/>
                    <w:right w:val="single" w:sz="6" w:space="0" w:color="auto"/>
                  </w:tcBorders>
                  <w:shd w:val="solid" w:color="FFFFFF" w:fill="auto"/>
                </w:tcPr>
                <w:p w14:paraId="4D13971E" w14:textId="77777777" w:rsidR="00375238" w:rsidRDefault="00375238" w:rsidP="00777484">
                  <w:pPr>
                    <w:autoSpaceDE w:val="0"/>
                    <w:autoSpaceDN w:val="0"/>
                    <w:adjustRightInd w:val="0"/>
                    <w:jc w:val="center"/>
                    <w:rPr>
                      <w:rFonts w:ascii="Calibri" w:hAnsi="Calibri" w:cs="Calibri"/>
                      <w:b/>
                      <w:bCs/>
                      <w:color w:val="FF0000"/>
                    </w:rPr>
                  </w:pPr>
                  <w:r>
                    <w:rPr>
                      <w:rFonts w:ascii="Calibri" w:hAnsi="Calibri" w:cs="Calibri"/>
                      <w:b/>
                      <w:bCs/>
                      <w:color w:val="FF0000"/>
                    </w:rPr>
                    <w:t xml:space="preserve"> Analysis of Results (1000 words) </w:t>
                  </w:r>
                </w:p>
              </w:tc>
              <w:tc>
                <w:tcPr>
                  <w:tcW w:w="3713" w:type="dxa"/>
                  <w:tcBorders>
                    <w:top w:val="single" w:sz="6" w:space="0" w:color="auto"/>
                    <w:left w:val="nil"/>
                    <w:bottom w:val="single" w:sz="6" w:space="0" w:color="auto"/>
                    <w:right w:val="nil"/>
                  </w:tcBorders>
                  <w:shd w:val="solid" w:color="FFFF00" w:fill="auto"/>
                </w:tcPr>
                <w:p w14:paraId="039939BC" w14:textId="77777777" w:rsidR="00375238" w:rsidRDefault="00375238" w:rsidP="00777484">
                  <w:pPr>
                    <w:autoSpaceDE w:val="0"/>
                    <w:autoSpaceDN w:val="0"/>
                    <w:adjustRightInd w:val="0"/>
                    <w:jc w:val="center"/>
                    <w:rPr>
                      <w:rFonts w:ascii="Calibri" w:hAnsi="Calibri" w:cs="Calibri"/>
                      <w:color w:val="000000"/>
                    </w:rPr>
                  </w:pPr>
                  <w:r>
                    <w:rPr>
                      <w:rFonts w:ascii="Calibri" w:hAnsi="Calibri" w:cs="Calibri"/>
                      <w:color w:val="000000"/>
                    </w:rPr>
                    <w:t>06/09/2022 - 24/10/2022</w:t>
                  </w:r>
                </w:p>
              </w:tc>
            </w:tr>
            <w:tr w:rsidR="00375238" w14:paraId="2136F684" w14:textId="77777777" w:rsidTr="008716C9">
              <w:trPr>
                <w:trHeight w:val="397"/>
              </w:trPr>
              <w:tc>
                <w:tcPr>
                  <w:tcW w:w="7685" w:type="dxa"/>
                  <w:gridSpan w:val="2"/>
                  <w:tcBorders>
                    <w:top w:val="single" w:sz="6" w:space="0" w:color="auto"/>
                    <w:left w:val="single" w:sz="6" w:space="0" w:color="auto"/>
                    <w:right w:val="single" w:sz="6" w:space="0" w:color="auto"/>
                  </w:tcBorders>
                </w:tcPr>
                <w:p w14:paraId="0554CC86" w14:textId="77777777" w:rsidR="00375238" w:rsidRDefault="00375238" w:rsidP="00777484">
                  <w:pPr>
                    <w:autoSpaceDE w:val="0"/>
                    <w:autoSpaceDN w:val="0"/>
                    <w:adjustRightInd w:val="0"/>
                    <w:jc w:val="center"/>
                    <w:rPr>
                      <w:rFonts w:ascii="Calibri" w:hAnsi="Calibri" w:cs="Calibri"/>
                      <w:color w:val="000000"/>
                    </w:rPr>
                  </w:pPr>
                </w:p>
              </w:tc>
            </w:tr>
            <w:tr w:rsidR="00375238" w14:paraId="737FB20E" w14:textId="77777777" w:rsidTr="008716C9">
              <w:trPr>
                <w:trHeight w:val="204"/>
              </w:trPr>
              <w:tc>
                <w:tcPr>
                  <w:tcW w:w="3972" w:type="dxa"/>
                  <w:tcBorders>
                    <w:top w:val="single" w:sz="6" w:space="0" w:color="auto"/>
                    <w:left w:val="single" w:sz="6" w:space="0" w:color="auto"/>
                    <w:bottom w:val="single" w:sz="6" w:space="0" w:color="auto"/>
                    <w:right w:val="single" w:sz="6" w:space="0" w:color="auto"/>
                  </w:tcBorders>
                  <w:shd w:val="solid" w:color="FFFFFF" w:fill="auto"/>
                </w:tcPr>
                <w:p w14:paraId="549BE484" w14:textId="77777777" w:rsidR="00375238" w:rsidRDefault="00375238" w:rsidP="00777484">
                  <w:pPr>
                    <w:autoSpaceDE w:val="0"/>
                    <w:autoSpaceDN w:val="0"/>
                    <w:adjustRightInd w:val="0"/>
                    <w:rPr>
                      <w:rFonts w:ascii="Calibri" w:hAnsi="Calibri" w:cs="Calibri"/>
                      <w:b/>
                      <w:bCs/>
                      <w:color w:val="FF0000"/>
                    </w:rPr>
                  </w:pPr>
                  <w:r>
                    <w:rPr>
                      <w:rFonts w:ascii="Calibri" w:hAnsi="Calibri" w:cs="Calibri"/>
                      <w:b/>
                      <w:bCs/>
                      <w:color w:val="FF0000"/>
                    </w:rPr>
                    <w:t xml:space="preserve"> Findings &amp; Conclusion (1000 words) </w:t>
                  </w:r>
                </w:p>
              </w:tc>
              <w:tc>
                <w:tcPr>
                  <w:tcW w:w="3713" w:type="dxa"/>
                  <w:tcBorders>
                    <w:top w:val="single" w:sz="6" w:space="0" w:color="auto"/>
                    <w:left w:val="nil"/>
                    <w:bottom w:val="single" w:sz="6" w:space="0" w:color="auto"/>
                    <w:right w:val="nil"/>
                  </w:tcBorders>
                  <w:shd w:val="solid" w:color="FFFF00" w:fill="auto"/>
                </w:tcPr>
                <w:p w14:paraId="7B9A8F7D" w14:textId="77777777" w:rsidR="00375238" w:rsidRDefault="00375238" w:rsidP="00777484">
                  <w:pPr>
                    <w:autoSpaceDE w:val="0"/>
                    <w:autoSpaceDN w:val="0"/>
                    <w:adjustRightInd w:val="0"/>
                    <w:jc w:val="center"/>
                    <w:rPr>
                      <w:rFonts w:ascii="Calibri" w:hAnsi="Calibri" w:cs="Calibri"/>
                      <w:color w:val="000000"/>
                    </w:rPr>
                  </w:pPr>
                  <w:r>
                    <w:rPr>
                      <w:rFonts w:ascii="Calibri" w:hAnsi="Calibri" w:cs="Calibri"/>
                      <w:color w:val="000000"/>
                    </w:rPr>
                    <w:t>25/10/2022 - 28/11/2022</w:t>
                  </w:r>
                </w:p>
              </w:tc>
            </w:tr>
            <w:tr w:rsidR="00375238" w14:paraId="71CB760F" w14:textId="77777777" w:rsidTr="008716C9">
              <w:trPr>
                <w:trHeight w:val="444"/>
              </w:trPr>
              <w:tc>
                <w:tcPr>
                  <w:tcW w:w="7685" w:type="dxa"/>
                  <w:gridSpan w:val="2"/>
                  <w:tcBorders>
                    <w:top w:val="single" w:sz="6" w:space="0" w:color="auto"/>
                    <w:left w:val="single" w:sz="6" w:space="0" w:color="auto"/>
                    <w:right w:val="single" w:sz="6" w:space="0" w:color="auto"/>
                  </w:tcBorders>
                  <w:shd w:val="solid" w:color="FFFFFF" w:fill="auto"/>
                </w:tcPr>
                <w:p w14:paraId="04DEC8D6" w14:textId="77777777" w:rsidR="00375238" w:rsidRDefault="00375238" w:rsidP="00777484">
                  <w:pPr>
                    <w:autoSpaceDE w:val="0"/>
                    <w:autoSpaceDN w:val="0"/>
                    <w:adjustRightInd w:val="0"/>
                    <w:jc w:val="center"/>
                    <w:rPr>
                      <w:rFonts w:ascii="Calibri" w:hAnsi="Calibri" w:cs="Calibri"/>
                      <w:color w:val="000000"/>
                    </w:rPr>
                  </w:pPr>
                </w:p>
              </w:tc>
            </w:tr>
            <w:tr w:rsidR="00375238" w14:paraId="26CF159F" w14:textId="77777777" w:rsidTr="008716C9">
              <w:trPr>
                <w:trHeight w:val="420"/>
              </w:trPr>
              <w:tc>
                <w:tcPr>
                  <w:tcW w:w="3972" w:type="dxa"/>
                  <w:tcBorders>
                    <w:top w:val="single" w:sz="6" w:space="0" w:color="auto"/>
                    <w:left w:val="single" w:sz="6" w:space="0" w:color="auto"/>
                    <w:bottom w:val="single" w:sz="6" w:space="0" w:color="auto"/>
                    <w:right w:val="single" w:sz="6" w:space="0" w:color="auto"/>
                  </w:tcBorders>
                  <w:shd w:val="solid" w:color="FFFFFF" w:fill="auto"/>
                </w:tcPr>
                <w:p w14:paraId="257CFFC2" w14:textId="77777777" w:rsidR="00375238" w:rsidRDefault="00375238" w:rsidP="00777484">
                  <w:pPr>
                    <w:autoSpaceDE w:val="0"/>
                    <w:autoSpaceDN w:val="0"/>
                    <w:adjustRightInd w:val="0"/>
                    <w:jc w:val="center"/>
                    <w:rPr>
                      <w:rFonts w:ascii="Calibri" w:hAnsi="Calibri" w:cs="Calibri"/>
                      <w:b/>
                      <w:bCs/>
                      <w:color w:val="FF0000"/>
                    </w:rPr>
                  </w:pPr>
                  <w:r>
                    <w:rPr>
                      <w:rFonts w:ascii="Calibri" w:hAnsi="Calibri" w:cs="Calibri"/>
                      <w:b/>
                      <w:bCs/>
                      <w:color w:val="FF0000"/>
                    </w:rPr>
                    <w:t xml:space="preserve">Final Project                                                                                                                    </w:t>
                  </w:r>
                  <w:proofErr w:type="gramStart"/>
                  <w:r>
                    <w:rPr>
                      <w:rFonts w:ascii="Calibri" w:hAnsi="Calibri" w:cs="Calibri"/>
                      <w:b/>
                      <w:bCs/>
                      <w:color w:val="FF0000"/>
                    </w:rPr>
                    <w:t xml:space="preserve">   (</w:t>
                  </w:r>
                  <w:proofErr w:type="gramEnd"/>
                  <w:r>
                    <w:rPr>
                      <w:rFonts w:ascii="Calibri" w:hAnsi="Calibri" w:cs="Calibri"/>
                      <w:b/>
                      <w:bCs/>
                      <w:color w:val="FF0000"/>
                    </w:rPr>
                    <w:t xml:space="preserve">including: 500 word introduction &amp; 500 word </w:t>
                  </w:r>
                  <w:proofErr w:type="spellStart"/>
                  <w:r>
                    <w:rPr>
                      <w:rFonts w:ascii="Calibri" w:hAnsi="Calibri" w:cs="Calibri"/>
                      <w:b/>
                      <w:bCs/>
                      <w:color w:val="FF0000"/>
                    </w:rPr>
                    <w:t>recomemmndations</w:t>
                  </w:r>
                  <w:proofErr w:type="spellEnd"/>
                  <w:r>
                    <w:rPr>
                      <w:rFonts w:ascii="Calibri" w:hAnsi="Calibri" w:cs="Calibri"/>
                      <w:b/>
                      <w:bCs/>
                      <w:color w:val="FF0000"/>
                    </w:rPr>
                    <w:t xml:space="preserve">) </w:t>
                  </w:r>
                </w:p>
              </w:tc>
              <w:tc>
                <w:tcPr>
                  <w:tcW w:w="3713" w:type="dxa"/>
                  <w:tcBorders>
                    <w:top w:val="single" w:sz="6" w:space="0" w:color="auto"/>
                    <w:left w:val="nil"/>
                    <w:bottom w:val="single" w:sz="6" w:space="0" w:color="auto"/>
                    <w:right w:val="nil"/>
                  </w:tcBorders>
                  <w:shd w:val="clear" w:color="auto" w:fill="FFFF00"/>
                </w:tcPr>
                <w:p w14:paraId="476C74F1" w14:textId="77777777" w:rsidR="00375238" w:rsidRDefault="00375238" w:rsidP="00777484">
                  <w:pPr>
                    <w:autoSpaceDE w:val="0"/>
                    <w:autoSpaceDN w:val="0"/>
                    <w:adjustRightInd w:val="0"/>
                    <w:jc w:val="center"/>
                    <w:rPr>
                      <w:rFonts w:ascii="Calibri" w:hAnsi="Calibri" w:cs="Calibri"/>
                      <w:color w:val="000000"/>
                    </w:rPr>
                  </w:pPr>
                  <w:r>
                    <w:rPr>
                      <w:rFonts w:ascii="Calibri" w:hAnsi="Calibri" w:cs="Calibri"/>
                      <w:color w:val="000000"/>
                    </w:rPr>
                    <w:t>29/11/2022 - 02/01/2022</w:t>
                  </w:r>
                </w:p>
              </w:tc>
            </w:tr>
          </w:tbl>
          <w:p w14:paraId="717D46F5" w14:textId="77777777" w:rsidR="00375238" w:rsidRDefault="00375238" w:rsidP="00D4485A">
            <w:pPr>
              <w:jc w:val="both"/>
              <w:rPr>
                <w:rFonts w:cs="Arial"/>
                <w:color w:val="FF0000"/>
                <w:sz w:val="22"/>
                <w:szCs w:val="22"/>
              </w:rPr>
            </w:pPr>
          </w:p>
          <w:p w14:paraId="6E1808CE" w14:textId="77777777" w:rsidR="00375238" w:rsidRPr="00D4485A" w:rsidRDefault="00375238" w:rsidP="00D4485A">
            <w:pPr>
              <w:jc w:val="both"/>
              <w:rPr>
                <w:rFonts w:cs="Arial"/>
                <w:sz w:val="22"/>
                <w:szCs w:val="22"/>
              </w:rPr>
            </w:pPr>
          </w:p>
        </w:tc>
      </w:tr>
      <w:tr w:rsidR="00375238" w:rsidRPr="006264A1" w14:paraId="2913E985"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38E2001" w14:textId="77777777" w:rsidR="00375238" w:rsidRPr="006264A1" w:rsidRDefault="00375238" w:rsidP="006264A1">
            <w:pPr>
              <w:spacing w:line="360" w:lineRule="auto"/>
              <w:jc w:val="both"/>
              <w:rPr>
                <w:rFonts w:cs="Arial"/>
                <w:b/>
                <w:bCs/>
                <w:sz w:val="22"/>
                <w:szCs w:val="22"/>
              </w:rPr>
            </w:pPr>
            <w:bookmarkStart w:id="1" w:name="_Hlk103510409"/>
            <w:r w:rsidRPr="006264A1">
              <w:rPr>
                <w:rFonts w:cs="Arial"/>
                <w:b/>
                <w:bCs/>
                <w:sz w:val="22"/>
                <w:szCs w:val="22"/>
              </w:rPr>
              <w:lastRenderedPageBreak/>
              <w:t>REFERENCE LIST:</w:t>
            </w:r>
          </w:p>
          <w:p w14:paraId="1E6E80A9" w14:textId="77777777" w:rsidR="00375238" w:rsidRPr="006264A1" w:rsidRDefault="00375238" w:rsidP="006264A1">
            <w:pPr>
              <w:spacing w:line="360" w:lineRule="auto"/>
              <w:jc w:val="both"/>
              <w:rPr>
                <w:rFonts w:cs="Arial"/>
                <w:b/>
                <w:bCs/>
                <w:sz w:val="22"/>
                <w:szCs w:val="22"/>
              </w:rPr>
            </w:pPr>
          </w:p>
          <w:p w14:paraId="0B6C7DF6" w14:textId="0D7D9F76" w:rsidR="00375238" w:rsidRPr="006264A1" w:rsidRDefault="00375238" w:rsidP="006264A1">
            <w:pPr>
              <w:spacing w:line="360" w:lineRule="auto"/>
              <w:rPr>
                <w:rFonts w:cs="Arial"/>
                <w:color w:val="000000"/>
                <w:sz w:val="22"/>
                <w:szCs w:val="22"/>
                <w:shd w:val="clear" w:color="auto" w:fill="FFFFFF"/>
              </w:rPr>
            </w:pPr>
            <w:proofErr w:type="spellStart"/>
            <w:r w:rsidRPr="006264A1">
              <w:rPr>
                <w:rFonts w:cs="Arial"/>
                <w:color w:val="000000"/>
                <w:sz w:val="22"/>
                <w:szCs w:val="22"/>
                <w:shd w:val="clear" w:color="auto" w:fill="FFFFFF"/>
              </w:rPr>
              <w:t>Aamodt</w:t>
            </w:r>
            <w:proofErr w:type="spellEnd"/>
            <w:r w:rsidRPr="006264A1">
              <w:rPr>
                <w:rFonts w:cs="Arial"/>
                <w:color w:val="000000"/>
                <w:sz w:val="22"/>
                <w:szCs w:val="22"/>
                <w:shd w:val="clear" w:color="auto" w:fill="FFFFFF"/>
              </w:rPr>
              <w:t xml:space="preserve">, </w:t>
            </w:r>
            <w:proofErr w:type="spellStart"/>
            <w:proofErr w:type="gramStart"/>
            <w:r w:rsidRPr="006264A1">
              <w:rPr>
                <w:rFonts w:cs="Arial"/>
                <w:color w:val="000000"/>
                <w:sz w:val="22"/>
                <w:szCs w:val="22"/>
                <w:shd w:val="clear" w:color="auto" w:fill="FFFFFF"/>
              </w:rPr>
              <w:t>Ph.D</w:t>
            </w:r>
            <w:proofErr w:type="spellEnd"/>
            <w:proofErr w:type="gramEnd"/>
            <w:r w:rsidRPr="006264A1">
              <w:rPr>
                <w:rFonts w:cs="Arial"/>
                <w:color w:val="000000"/>
                <w:sz w:val="22"/>
                <w:szCs w:val="22"/>
                <w:shd w:val="clear" w:color="auto" w:fill="FFFFFF"/>
              </w:rPr>
              <w:t>, M., Leary, Ph.D., T. and Southard, M.A., L., 2020. </w:t>
            </w:r>
            <w:r w:rsidRPr="006264A1">
              <w:rPr>
                <w:rFonts w:cs="Arial"/>
                <w:i/>
                <w:iCs/>
                <w:color w:val="000000"/>
                <w:sz w:val="22"/>
                <w:szCs w:val="22"/>
                <w:shd w:val="clear" w:color="auto" w:fill="FFFFFF"/>
              </w:rPr>
              <w:t>Radford/FGCU Annual Report on Serial Killer Statistics: 2020</w:t>
            </w:r>
            <w:r w:rsidRPr="006264A1">
              <w:rPr>
                <w:rFonts w:cs="Arial"/>
                <w:color w:val="000000"/>
                <w:sz w:val="22"/>
                <w:szCs w:val="22"/>
                <w:shd w:val="clear" w:color="auto" w:fill="FFFFFF"/>
              </w:rPr>
              <w:t xml:space="preserve">. [online] </w:t>
            </w:r>
            <w:proofErr w:type="spellStart"/>
            <w:r w:rsidRPr="006264A1">
              <w:rPr>
                <w:rFonts w:cs="Arial"/>
                <w:color w:val="000000"/>
                <w:sz w:val="22"/>
                <w:szCs w:val="22"/>
                <w:shd w:val="clear" w:color="auto" w:fill="FFFFFF"/>
              </w:rPr>
              <w:t>Researchgate</w:t>
            </w:r>
            <w:proofErr w:type="spellEnd"/>
            <w:r w:rsidRPr="006264A1">
              <w:rPr>
                <w:rFonts w:cs="Arial"/>
                <w:color w:val="000000"/>
                <w:sz w:val="22"/>
                <w:szCs w:val="22"/>
                <w:shd w:val="clear" w:color="auto" w:fill="FFFFFF"/>
              </w:rPr>
              <w:t>. Available at: &lt;https://www.researchgate.net/profile/Michael-Aamodt-2/publication/342501023_RadfordFGCU_Annual_Report_on_Serial_Killer_Statistics_2020/links/5ef75a6492851c52d6007c8c/Radford-FGCU-Annual-Report-on-Serial-Killer-Statistics-2020.pdf&gt; [Accessed 12 May 2022].</w:t>
            </w:r>
          </w:p>
          <w:p w14:paraId="275B1EFA" w14:textId="77777777" w:rsidR="00375238" w:rsidRPr="006264A1" w:rsidRDefault="00375238" w:rsidP="006264A1">
            <w:pPr>
              <w:spacing w:line="360" w:lineRule="auto"/>
              <w:rPr>
                <w:rFonts w:cs="Arial"/>
                <w:color w:val="000000"/>
                <w:sz w:val="22"/>
                <w:szCs w:val="22"/>
                <w:shd w:val="clear" w:color="auto" w:fill="FFFFFF"/>
              </w:rPr>
            </w:pPr>
          </w:p>
          <w:p w14:paraId="5C28FF3D" w14:textId="4084C7EB" w:rsidR="00375238" w:rsidRPr="006264A1" w:rsidRDefault="00375238" w:rsidP="006264A1">
            <w:pPr>
              <w:spacing w:line="360" w:lineRule="auto"/>
              <w:rPr>
                <w:rFonts w:cs="Arial"/>
                <w:color w:val="000000"/>
                <w:sz w:val="22"/>
                <w:szCs w:val="22"/>
                <w:shd w:val="clear" w:color="auto" w:fill="FFFFFF"/>
              </w:rPr>
            </w:pPr>
            <w:r w:rsidRPr="006264A1">
              <w:rPr>
                <w:rFonts w:cs="Arial"/>
                <w:color w:val="000000"/>
                <w:sz w:val="22"/>
                <w:szCs w:val="22"/>
                <w:shd w:val="clear" w:color="auto" w:fill="FFFFFF"/>
              </w:rPr>
              <w:t>Bhandari, P., 2022. </w:t>
            </w:r>
            <w:r w:rsidRPr="006264A1">
              <w:rPr>
                <w:rFonts w:cs="Arial"/>
                <w:i/>
                <w:iCs/>
                <w:color w:val="000000"/>
                <w:sz w:val="22"/>
                <w:szCs w:val="22"/>
                <w:shd w:val="clear" w:color="auto" w:fill="FFFFFF"/>
              </w:rPr>
              <w:t>What Is Qualitative Research? | Methods &amp; Examples</w:t>
            </w:r>
            <w:r w:rsidRPr="006264A1">
              <w:rPr>
                <w:rFonts w:cs="Arial"/>
                <w:color w:val="000000"/>
                <w:sz w:val="22"/>
                <w:szCs w:val="22"/>
                <w:shd w:val="clear" w:color="auto" w:fill="FFFFFF"/>
              </w:rPr>
              <w:t xml:space="preserve">. [online] </w:t>
            </w:r>
            <w:proofErr w:type="spellStart"/>
            <w:r w:rsidRPr="006264A1">
              <w:rPr>
                <w:rFonts w:cs="Arial"/>
                <w:color w:val="000000"/>
                <w:sz w:val="22"/>
                <w:szCs w:val="22"/>
                <w:shd w:val="clear" w:color="auto" w:fill="FFFFFF"/>
              </w:rPr>
              <w:t>Scribbr</w:t>
            </w:r>
            <w:proofErr w:type="spellEnd"/>
            <w:r w:rsidRPr="006264A1">
              <w:rPr>
                <w:rFonts w:cs="Arial"/>
                <w:color w:val="000000"/>
                <w:sz w:val="22"/>
                <w:szCs w:val="22"/>
                <w:shd w:val="clear" w:color="auto" w:fill="FFFFFF"/>
              </w:rPr>
              <w:t>. Available at: &lt;https://www.scribbr.co.uk/research-methods/introduction-to-qualitative-research/#:~:text=Qualitative%20research%20involves%20collecting%20and,generate%20new%20ideas%20for%20research.&gt; [Accessed 13 May 2022].</w:t>
            </w:r>
          </w:p>
          <w:p w14:paraId="40F66B92" w14:textId="77777777" w:rsidR="00375238" w:rsidRPr="006264A1" w:rsidRDefault="00375238" w:rsidP="006264A1">
            <w:pPr>
              <w:spacing w:line="360" w:lineRule="auto"/>
              <w:rPr>
                <w:rFonts w:cs="Arial"/>
                <w:color w:val="000000"/>
                <w:sz w:val="22"/>
                <w:szCs w:val="22"/>
                <w:shd w:val="clear" w:color="auto" w:fill="FFFFFF"/>
              </w:rPr>
            </w:pPr>
          </w:p>
          <w:p w14:paraId="2BD49BD5" w14:textId="48899AC7" w:rsidR="00375238" w:rsidRPr="006264A1" w:rsidRDefault="00375238" w:rsidP="006264A1">
            <w:pPr>
              <w:spacing w:line="360" w:lineRule="auto"/>
              <w:rPr>
                <w:rFonts w:cs="Arial"/>
                <w:color w:val="000000"/>
                <w:sz w:val="22"/>
                <w:szCs w:val="22"/>
                <w:shd w:val="clear" w:color="auto" w:fill="FFFFFF"/>
              </w:rPr>
            </w:pPr>
            <w:r w:rsidRPr="006264A1">
              <w:rPr>
                <w:rFonts w:cs="Arial"/>
                <w:color w:val="000000"/>
                <w:sz w:val="22"/>
                <w:szCs w:val="22"/>
                <w:shd w:val="clear" w:color="auto" w:fill="FFFFFF"/>
              </w:rPr>
              <w:t>Carol, T., 2016. </w:t>
            </w:r>
            <w:r w:rsidRPr="006264A1">
              <w:rPr>
                <w:rFonts w:cs="Arial"/>
                <w:i/>
                <w:iCs/>
                <w:color w:val="000000"/>
                <w:sz w:val="22"/>
                <w:szCs w:val="22"/>
                <w:shd w:val="clear" w:color="auto" w:fill="FFFFFF"/>
              </w:rPr>
              <w:t xml:space="preserve">Why Choose Qualitative Research over Quantitative </w:t>
            </w:r>
            <w:proofErr w:type="gramStart"/>
            <w:r w:rsidRPr="006264A1">
              <w:rPr>
                <w:rFonts w:cs="Arial"/>
                <w:i/>
                <w:iCs/>
                <w:color w:val="000000"/>
                <w:sz w:val="22"/>
                <w:szCs w:val="22"/>
                <w:shd w:val="clear" w:color="auto" w:fill="FFFFFF"/>
              </w:rPr>
              <w:t>Research?</w:t>
            </w:r>
            <w:r w:rsidRPr="006264A1">
              <w:rPr>
                <w:rFonts w:cs="Arial"/>
                <w:color w:val="000000"/>
                <w:sz w:val="22"/>
                <w:szCs w:val="22"/>
                <w:shd w:val="clear" w:color="auto" w:fill="FFFFFF"/>
              </w:rPr>
              <w:t>.</w:t>
            </w:r>
            <w:proofErr w:type="gramEnd"/>
            <w:r w:rsidRPr="006264A1">
              <w:rPr>
                <w:rFonts w:cs="Arial"/>
                <w:color w:val="000000"/>
                <w:sz w:val="22"/>
                <w:szCs w:val="22"/>
                <w:shd w:val="clear" w:color="auto" w:fill="FFFFFF"/>
              </w:rPr>
              <w:t xml:space="preserve"> [online] Medium. Available at: &lt;https://medium.com/@thomascarol1988/why-choose-qualitative-research-over-quantitative-research-8cf3141d99a5&gt; [Accessed 13 May 2022].</w:t>
            </w:r>
          </w:p>
          <w:p w14:paraId="62039CDB" w14:textId="77777777" w:rsidR="00375238" w:rsidRPr="006264A1" w:rsidRDefault="00375238" w:rsidP="006264A1">
            <w:pPr>
              <w:spacing w:line="360" w:lineRule="auto"/>
              <w:rPr>
                <w:rFonts w:cs="Arial"/>
                <w:color w:val="000000"/>
                <w:sz w:val="22"/>
                <w:szCs w:val="22"/>
                <w:shd w:val="clear" w:color="auto" w:fill="FFFFFF"/>
              </w:rPr>
            </w:pPr>
          </w:p>
          <w:p w14:paraId="166AF799" w14:textId="3FA57239" w:rsidR="00375238" w:rsidRPr="006264A1" w:rsidRDefault="00375238" w:rsidP="006264A1">
            <w:pPr>
              <w:spacing w:line="360" w:lineRule="auto"/>
              <w:rPr>
                <w:rFonts w:cs="Arial"/>
                <w:color w:val="000000"/>
                <w:sz w:val="22"/>
                <w:szCs w:val="22"/>
                <w:shd w:val="clear" w:color="auto" w:fill="FFFFFF"/>
              </w:rPr>
            </w:pPr>
            <w:r w:rsidRPr="006264A1">
              <w:rPr>
                <w:rFonts w:cs="Arial"/>
                <w:color w:val="000000"/>
                <w:sz w:val="22"/>
                <w:szCs w:val="22"/>
                <w:shd w:val="clear" w:color="auto" w:fill="FFFFFF"/>
              </w:rPr>
              <w:lastRenderedPageBreak/>
              <w:t>Cole, S., 2018. </w:t>
            </w:r>
            <w:r w:rsidRPr="006264A1">
              <w:rPr>
                <w:rFonts w:cs="Arial"/>
                <w:i/>
                <w:iCs/>
                <w:color w:val="000000"/>
                <w:sz w:val="22"/>
                <w:szCs w:val="22"/>
                <w:shd w:val="clear" w:color="auto" w:fill="FFFFFF"/>
              </w:rPr>
              <w:t>History of Forensic Science in Policing</w:t>
            </w:r>
            <w:r w:rsidRPr="006264A1">
              <w:rPr>
                <w:rFonts w:cs="Arial"/>
                <w:color w:val="000000"/>
                <w:sz w:val="22"/>
                <w:szCs w:val="22"/>
                <w:shd w:val="clear" w:color="auto" w:fill="FFFFFF"/>
              </w:rPr>
              <w:t>. [online] Springer Link. Available at: &lt;https://link.springer.com/referenceworkentry/10.1007/978-1-4614-5690-2_462&gt; [Accessed 13 May 2022].</w:t>
            </w:r>
          </w:p>
          <w:p w14:paraId="491BC76D" w14:textId="77777777" w:rsidR="00375238" w:rsidRPr="006264A1" w:rsidRDefault="00375238" w:rsidP="006264A1">
            <w:pPr>
              <w:spacing w:line="360" w:lineRule="auto"/>
              <w:rPr>
                <w:rFonts w:cs="Arial"/>
                <w:color w:val="000000"/>
                <w:sz w:val="22"/>
                <w:szCs w:val="22"/>
                <w:shd w:val="clear" w:color="auto" w:fill="FFFFFF"/>
              </w:rPr>
            </w:pPr>
          </w:p>
          <w:p w14:paraId="20A96B6C" w14:textId="49BE8ED1" w:rsidR="00375238" w:rsidRPr="006264A1" w:rsidRDefault="00375238" w:rsidP="006264A1">
            <w:pPr>
              <w:spacing w:line="360" w:lineRule="auto"/>
              <w:rPr>
                <w:rFonts w:cs="Arial"/>
                <w:color w:val="000000"/>
                <w:sz w:val="22"/>
                <w:szCs w:val="22"/>
                <w:shd w:val="clear" w:color="auto" w:fill="FFFFFF"/>
              </w:rPr>
            </w:pPr>
            <w:r w:rsidRPr="006264A1">
              <w:rPr>
                <w:rFonts w:cs="Arial"/>
                <w:color w:val="000000"/>
                <w:sz w:val="22"/>
                <w:szCs w:val="22"/>
                <w:shd w:val="clear" w:color="auto" w:fill="FFFFFF"/>
              </w:rPr>
              <w:t>COTTIER, C., 2020. </w:t>
            </w:r>
            <w:r w:rsidRPr="006264A1">
              <w:rPr>
                <w:rFonts w:cs="Arial"/>
                <w:i/>
                <w:iCs/>
                <w:color w:val="000000"/>
                <w:sz w:val="22"/>
                <w:szCs w:val="22"/>
                <w:shd w:val="clear" w:color="auto" w:fill="FFFFFF"/>
              </w:rPr>
              <w:t xml:space="preserve">What Explains the Decline of Serial </w:t>
            </w:r>
            <w:proofErr w:type="gramStart"/>
            <w:r w:rsidRPr="006264A1">
              <w:rPr>
                <w:rFonts w:cs="Arial"/>
                <w:i/>
                <w:iCs/>
                <w:color w:val="000000"/>
                <w:sz w:val="22"/>
                <w:szCs w:val="22"/>
                <w:shd w:val="clear" w:color="auto" w:fill="FFFFFF"/>
              </w:rPr>
              <w:t>Killers?</w:t>
            </w:r>
            <w:r w:rsidRPr="006264A1">
              <w:rPr>
                <w:rFonts w:cs="Arial"/>
                <w:color w:val="000000"/>
                <w:sz w:val="22"/>
                <w:szCs w:val="22"/>
                <w:shd w:val="clear" w:color="auto" w:fill="FFFFFF"/>
              </w:rPr>
              <w:t>.</w:t>
            </w:r>
            <w:proofErr w:type="gramEnd"/>
            <w:r w:rsidRPr="006264A1">
              <w:rPr>
                <w:rFonts w:cs="Arial"/>
                <w:color w:val="000000"/>
                <w:sz w:val="22"/>
                <w:szCs w:val="22"/>
                <w:shd w:val="clear" w:color="auto" w:fill="FFFFFF"/>
              </w:rPr>
              <w:t xml:space="preserve"> [online] Discover Magazine. Available at: &lt;https://www.discovermagazine.com/the-sciences/what-explains-the-decline-of-serial-killers&gt; [Accessed 12 May 2022].</w:t>
            </w:r>
          </w:p>
          <w:p w14:paraId="2E79C92F" w14:textId="77777777" w:rsidR="00375238" w:rsidRPr="006264A1" w:rsidRDefault="00375238" w:rsidP="006264A1">
            <w:pPr>
              <w:spacing w:line="360" w:lineRule="auto"/>
              <w:rPr>
                <w:rFonts w:cs="Arial"/>
                <w:color w:val="000000"/>
                <w:sz w:val="22"/>
                <w:szCs w:val="22"/>
                <w:shd w:val="clear" w:color="auto" w:fill="FFFFFF"/>
              </w:rPr>
            </w:pPr>
          </w:p>
          <w:p w14:paraId="1E8AC29D" w14:textId="1127E113" w:rsidR="00375238" w:rsidRPr="006264A1" w:rsidRDefault="00375238" w:rsidP="006264A1">
            <w:pPr>
              <w:spacing w:line="360" w:lineRule="auto"/>
              <w:rPr>
                <w:rFonts w:cs="Arial"/>
                <w:color w:val="000000"/>
                <w:sz w:val="22"/>
                <w:szCs w:val="22"/>
                <w:shd w:val="clear" w:color="auto" w:fill="FFFFFF"/>
              </w:rPr>
            </w:pPr>
            <w:r w:rsidRPr="006264A1">
              <w:rPr>
                <w:rFonts w:cs="Arial"/>
                <w:color w:val="000000"/>
                <w:sz w:val="22"/>
                <w:szCs w:val="22"/>
                <w:shd w:val="clear" w:color="auto" w:fill="FFFFFF"/>
              </w:rPr>
              <w:t>Ehrlich, B. and Ehrlich, B., 2021. </w:t>
            </w:r>
            <w:r w:rsidRPr="006264A1">
              <w:rPr>
                <w:rFonts w:cs="Arial"/>
                <w:i/>
                <w:iCs/>
                <w:color w:val="000000"/>
                <w:sz w:val="22"/>
                <w:szCs w:val="22"/>
                <w:shd w:val="clear" w:color="auto" w:fill="FFFFFF"/>
              </w:rPr>
              <w:t xml:space="preserve">Why Were There So Many Serial Killers Between 1970 and 2000 -- and Where Did They </w:t>
            </w:r>
            <w:proofErr w:type="gramStart"/>
            <w:r w:rsidRPr="006264A1">
              <w:rPr>
                <w:rFonts w:cs="Arial"/>
                <w:i/>
                <w:iCs/>
                <w:color w:val="000000"/>
                <w:sz w:val="22"/>
                <w:szCs w:val="22"/>
                <w:shd w:val="clear" w:color="auto" w:fill="FFFFFF"/>
              </w:rPr>
              <w:t>Go?</w:t>
            </w:r>
            <w:r w:rsidRPr="006264A1">
              <w:rPr>
                <w:rFonts w:cs="Arial"/>
                <w:color w:val="000000"/>
                <w:sz w:val="22"/>
                <w:szCs w:val="22"/>
                <w:shd w:val="clear" w:color="auto" w:fill="FFFFFF"/>
              </w:rPr>
              <w:t>.</w:t>
            </w:r>
            <w:proofErr w:type="gramEnd"/>
            <w:r w:rsidRPr="006264A1">
              <w:rPr>
                <w:rFonts w:cs="Arial"/>
                <w:color w:val="000000"/>
                <w:sz w:val="22"/>
                <w:szCs w:val="22"/>
                <w:shd w:val="clear" w:color="auto" w:fill="FFFFFF"/>
              </w:rPr>
              <w:t xml:space="preserve"> [online] Rolling Stone. Available at: &lt;https://www.rollingstone.com/culture/culture-features/serial-killers-1970s-2000s-murders-1121705/&gt; [Accessed 13 May 2022].</w:t>
            </w:r>
          </w:p>
          <w:p w14:paraId="41F256F1" w14:textId="77777777" w:rsidR="00375238" w:rsidRPr="006264A1" w:rsidRDefault="00375238" w:rsidP="006264A1">
            <w:pPr>
              <w:spacing w:line="360" w:lineRule="auto"/>
              <w:rPr>
                <w:rFonts w:cs="Arial"/>
                <w:color w:val="000000"/>
                <w:sz w:val="22"/>
                <w:szCs w:val="22"/>
                <w:shd w:val="clear" w:color="auto" w:fill="FFFFFF"/>
              </w:rPr>
            </w:pPr>
          </w:p>
          <w:p w14:paraId="4C58B33D" w14:textId="08FE2881" w:rsidR="00375238" w:rsidRPr="006264A1" w:rsidRDefault="00375238" w:rsidP="006264A1">
            <w:pPr>
              <w:spacing w:line="360" w:lineRule="auto"/>
              <w:rPr>
                <w:rFonts w:cs="Arial"/>
                <w:color w:val="000000"/>
                <w:sz w:val="22"/>
                <w:szCs w:val="22"/>
                <w:shd w:val="clear" w:color="auto" w:fill="FFFFFF"/>
              </w:rPr>
            </w:pPr>
            <w:r w:rsidRPr="006264A1">
              <w:rPr>
                <w:rFonts w:cs="Arial"/>
                <w:color w:val="000000"/>
                <w:sz w:val="22"/>
                <w:szCs w:val="22"/>
                <w:shd w:val="clear" w:color="auto" w:fill="FFFFFF"/>
              </w:rPr>
              <w:t xml:space="preserve">Haggerty, K. and </w:t>
            </w:r>
            <w:proofErr w:type="spellStart"/>
            <w:r w:rsidRPr="006264A1">
              <w:rPr>
                <w:rFonts w:cs="Arial"/>
                <w:color w:val="000000"/>
                <w:sz w:val="22"/>
                <w:szCs w:val="22"/>
                <w:shd w:val="clear" w:color="auto" w:fill="FFFFFF"/>
              </w:rPr>
              <w:t>Ellerbrok</w:t>
            </w:r>
            <w:proofErr w:type="spellEnd"/>
            <w:r w:rsidRPr="006264A1">
              <w:rPr>
                <w:rFonts w:cs="Arial"/>
                <w:color w:val="000000"/>
                <w:sz w:val="22"/>
                <w:szCs w:val="22"/>
                <w:shd w:val="clear" w:color="auto" w:fill="FFFFFF"/>
              </w:rPr>
              <w:t>, A., 2022. </w:t>
            </w:r>
            <w:r w:rsidRPr="006264A1">
              <w:rPr>
                <w:rFonts w:cs="Arial"/>
                <w:i/>
                <w:iCs/>
                <w:color w:val="000000"/>
                <w:sz w:val="22"/>
                <w:szCs w:val="22"/>
                <w:shd w:val="clear" w:color="auto" w:fill="FFFFFF"/>
              </w:rPr>
              <w:t>The social study of serial killers | Centre for Crime and Justice Studies</w:t>
            </w:r>
            <w:r w:rsidRPr="006264A1">
              <w:rPr>
                <w:rFonts w:cs="Arial"/>
                <w:color w:val="000000"/>
                <w:sz w:val="22"/>
                <w:szCs w:val="22"/>
                <w:shd w:val="clear" w:color="auto" w:fill="FFFFFF"/>
              </w:rPr>
              <w:t>. [online] Crimeandjustice.org.uk. Available at: &lt;https://www.crimeandjustice.org.uk/publications/cjm/article/social-study-serial-killers&gt; [Accessed 12 May 2022].</w:t>
            </w:r>
          </w:p>
          <w:p w14:paraId="1964A53F" w14:textId="77777777" w:rsidR="00375238" w:rsidRPr="006264A1" w:rsidRDefault="00375238" w:rsidP="006264A1">
            <w:pPr>
              <w:spacing w:line="360" w:lineRule="auto"/>
              <w:rPr>
                <w:rFonts w:cs="Arial"/>
                <w:color w:val="000000"/>
                <w:sz w:val="22"/>
                <w:szCs w:val="22"/>
                <w:shd w:val="clear" w:color="auto" w:fill="FFFFFF"/>
              </w:rPr>
            </w:pPr>
          </w:p>
          <w:p w14:paraId="01E0F977" w14:textId="45242732" w:rsidR="00375238" w:rsidRPr="006264A1" w:rsidRDefault="00375238" w:rsidP="006264A1">
            <w:pPr>
              <w:spacing w:line="360" w:lineRule="auto"/>
              <w:rPr>
                <w:rFonts w:cs="Arial"/>
                <w:color w:val="000000"/>
                <w:sz w:val="22"/>
                <w:szCs w:val="22"/>
                <w:shd w:val="clear" w:color="auto" w:fill="FFFFFF"/>
              </w:rPr>
            </w:pPr>
            <w:r w:rsidRPr="006264A1">
              <w:rPr>
                <w:rFonts w:cs="Arial"/>
                <w:color w:val="000000"/>
                <w:sz w:val="22"/>
                <w:szCs w:val="22"/>
                <w:shd w:val="clear" w:color="auto" w:fill="FFFFFF"/>
              </w:rPr>
              <w:t>Murphy, J., 2018. </w:t>
            </w:r>
            <w:r w:rsidRPr="006264A1">
              <w:rPr>
                <w:rFonts w:cs="Arial"/>
                <w:i/>
                <w:iCs/>
                <w:color w:val="000000"/>
                <w:sz w:val="22"/>
                <w:szCs w:val="22"/>
                <w:shd w:val="clear" w:color="auto" w:fill="FFFFFF"/>
              </w:rPr>
              <w:t>Why were there so many serial killers in the 1980</w:t>
            </w:r>
            <w:proofErr w:type="gramStart"/>
            <w:r w:rsidRPr="006264A1">
              <w:rPr>
                <w:rFonts w:cs="Arial"/>
                <w:i/>
                <w:iCs/>
                <w:color w:val="000000"/>
                <w:sz w:val="22"/>
                <w:szCs w:val="22"/>
                <w:shd w:val="clear" w:color="auto" w:fill="FFFFFF"/>
              </w:rPr>
              <w:t>s?</w:t>
            </w:r>
            <w:r w:rsidRPr="006264A1">
              <w:rPr>
                <w:rFonts w:cs="Arial"/>
                <w:color w:val="000000"/>
                <w:sz w:val="22"/>
                <w:szCs w:val="22"/>
                <w:shd w:val="clear" w:color="auto" w:fill="FFFFFF"/>
              </w:rPr>
              <w:t>.</w:t>
            </w:r>
            <w:proofErr w:type="gramEnd"/>
            <w:r w:rsidRPr="006264A1">
              <w:rPr>
                <w:rFonts w:cs="Arial"/>
                <w:color w:val="000000"/>
                <w:sz w:val="22"/>
                <w:szCs w:val="22"/>
                <w:shd w:val="clear" w:color="auto" w:fill="FFFFFF"/>
              </w:rPr>
              <w:t xml:space="preserve"> [online] BBC News. Available at: &lt;https://www.bbc.co.uk/news/world-us-canada-45324622&gt; [Accessed 13 May 2022].</w:t>
            </w:r>
          </w:p>
          <w:p w14:paraId="170083AE" w14:textId="77777777" w:rsidR="00375238" w:rsidRPr="006264A1" w:rsidRDefault="00375238" w:rsidP="006264A1">
            <w:pPr>
              <w:spacing w:line="360" w:lineRule="auto"/>
              <w:rPr>
                <w:rFonts w:cs="Arial"/>
                <w:color w:val="000000"/>
                <w:sz w:val="22"/>
                <w:szCs w:val="22"/>
                <w:shd w:val="clear" w:color="auto" w:fill="FFFFFF"/>
              </w:rPr>
            </w:pPr>
          </w:p>
          <w:p w14:paraId="2ECEF697" w14:textId="09C86DE0" w:rsidR="00375238" w:rsidRPr="006264A1" w:rsidRDefault="00375238" w:rsidP="006264A1">
            <w:pPr>
              <w:spacing w:line="360" w:lineRule="auto"/>
              <w:rPr>
                <w:rFonts w:cs="Arial"/>
                <w:color w:val="000000"/>
                <w:sz w:val="22"/>
                <w:szCs w:val="22"/>
                <w:shd w:val="clear" w:color="auto" w:fill="FFFFFF"/>
              </w:rPr>
            </w:pPr>
            <w:r w:rsidRPr="006264A1">
              <w:rPr>
                <w:rFonts w:cs="Arial"/>
                <w:color w:val="000000"/>
                <w:sz w:val="22"/>
                <w:szCs w:val="22"/>
                <w:shd w:val="clear" w:color="auto" w:fill="FFFFFF"/>
              </w:rPr>
              <w:t>Paulson, R. and Paulson, R., 2022. </w:t>
            </w:r>
            <w:r w:rsidRPr="006264A1">
              <w:rPr>
                <w:rFonts w:cs="Arial"/>
                <w:i/>
                <w:iCs/>
                <w:color w:val="000000"/>
                <w:sz w:val="22"/>
                <w:szCs w:val="22"/>
                <w:shd w:val="clear" w:color="auto" w:fill="FFFFFF"/>
              </w:rPr>
              <w:t>Serial Killers by Decade (Decade of First Kill) - Serial Killers Info</w:t>
            </w:r>
            <w:r w:rsidRPr="006264A1">
              <w:rPr>
                <w:rFonts w:cs="Arial"/>
                <w:color w:val="000000"/>
                <w:sz w:val="22"/>
                <w:szCs w:val="22"/>
                <w:shd w:val="clear" w:color="auto" w:fill="FFFFFF"/>
              </w:rPr>
              <w:t>. [online] Serial Killers Info. Available at: &lt;https://serialkillersinfo.com/serial-killer-statistics/serial-killers-by-decade/&gt; [Accessed 13 May 2022].</w:t>
            </w:r>
          </w:p>
          <w:p w14:paraId="692BDEAC" w14:textId="77777777" w:rsidR="00375238" w:rsidRPr="006264A1" w:rsidRDefault="00375238" w:rsidP="006264A1">
            <w:pPr>
              <w:spacing w:line="360" w:lineRule="auto"/>
              <w:rPr>
                <w:rFonts w:cs="Arial"/>
                <w:color w:val="000000"/>
                <w:sz w:val="22"/>
                <w:szCs w:val="22"/>
                <w:shd w:val="clear" w:color="auto" w:fill="FFFFFF"/>
              </w:rPr>
            </w:pPr>
          </w:p>
          <w:p w14:paraId="54D6C6B7" w14:textId="530A6472" w:rsidR="00375238" w:rsidRPr="006264A1" w:rsidRDefault="00375238" w:rsidP="006264A1">
            <w:pPr>
              <w:spacing w:line="360" w:lineRule="auto"/>
              <w:rPr>
                <w:rFonts w:cs="Arial"/>
                <w:color w:val="000000"/>
                <w:sz w:val="22"/>
                <w:szCs w:val="22"/>
                <w:shd w:val="clear" w:color="auto" w:fill="FFFFFF"/>
              </w:rPr>
            </w:pPr>
            <w:proofErr w:type="spellStart"/>
            <w:r w:rsidRPr="006264A1">
              <w:rPr>
                <w:rFonts w:cs="Arial"/>
                <w:color w:val="000000"/>
                <w:sz w:val="22"/>
                <w:szCs w:val="22"/>
                <w:shd w:val="clear" w:color="auto" w:fill="FFFFFF"/>
              </w:rPr>
              <w:t>Selk</w:t>
            </w:r>
            <w:proofErr w:type="spellEnd"/>
            <w:r w:rsidRPr="006264A1">
              <w:rPr>
                <w:rFonts w:cs="Arial"/>
                <w:color w:val="000000"/>
                <w:sz w:val="22"/>
                <w:szCs w:val="22"/>
                <w:shd w:val="clear" w:color="auto" w:fill="FFFFFF"/>
              </w:rPr>
              <w:t>, A., 2018. </w:t>
            </w:r>
            <w:r w:rsidRPr="006264A1">
              <w:rPr>
                <w:rFonts w:cs="Arial"/>
                <w:i/>
                <w:iCs/>
                <w:color w:val="000000"/>
                <w:sz w:val="22"/>
                <w:szCs w:val="22"/>
                <w:shd w:val="clear" w:color="auto" w:fill="FFFFFF"/>
              </w:rPr>
              <w:t>The ingenious and ‘dystopian’ DNA technique police used to hunt the ‘Golden State Killer’ suspect</w:t>
            </w:r>
            <w:r w:rsidRPr="006264A1">
              <w:rPr>
                <w:rFonts w:cs="Arial"/>
                <w:color w:val="000000"/>
                <w:sz w:val="22"/>
                <w:szCs w:val="22"/>
                <w:shd w:val="clear" w:color="auto" w:fill="FFFFFF"/>
              </w:rPr>
              <w:t>. [online] Washington post. Available at: &lt;https://www.washingtonpost.com/news/true-crime/wp/2018/04/27/golden-state-killer-dna-website-gedmatch-was-used-to-identify-joseph-deangelo-as-suspect-police-say/&gt; [Accessed 12 May 2022].</w:t>
            </w:r>
          </w:p>
          <w:p w14:paraId="50BC3BD6" w14:textId="77777777" w:rsidR="00375238" w:rsidRPr="006264A1" w:rsidRDefault="00375238" w:rsidP="006264A1">
            <w:pPr>
              <w:spacing w:line="360" w:lineRule="auto"/>
              <w:rPr>
                <w:rFonts w:cs="Arial"/>
                <w:color w:val="000000"/>
                <w:sz w:val="22"/>
                <w:szCs w:val="22"/>
                <w:shd w:val="clear" w:color="auto" w:fill="FFFFFF"/>
              </w:rPr>
            </w:pPr>
          </w:p>
          <w:p w14:paraId="4E922C60" w14:textId="77777777" w:rsidR="00375238" w:rsidRPr="006264A1" w:rsidRDefault="00375238" w:rsidP="006264A1">
            <w:pPr>
              <w:spacing w:line="360" w:lineRule="auto"/>
              <w:rPr>
                <w:rFonts w:cs="Arial"/>
                <w:color w:val="000000"/>
                <w:sz w:val="22"/>
                <w:szCs w:val="22"/>
                <w:shd w:val="clear" w:color="auto" w:fill="FFFFFF"/>
              </w:rPr>
            </w:pPr>
            <w:proofErr w:type="spellStart"/>
            <w:r w:rsidRPr="006264A1">
              <w:rPr>
                <w:rFonts w:cs="Arial"/>
                <w:color w:val="000000"/>
                <w:sz w:val="22"/>
                <w:szCs w:val="22"/>
                <w:shd w:val="clear" w:color="auto" w:fill="FFFFFF"/>
              </w:rPr>
              <w:t>Teherani</w:t>
            </w:r>
            <w:proofErr w:type="spellEnd"/>
            <w:r w:rsidRPr="006264A1">
              <w:rPr>
                <w:rFonts w:cs="Arial"/>
                <w:color w:val="000000"/>
                <w:sz w:val="22"/>
                <w:szCs w:val="22"/>
                <w:shd w:val="clear" w:color="auto" w:fill="FFFFFF"/>
              </w:rPr>
              <w:t xml:space="preserve">, A., </w:t>
            </w:r>
            <w:proofErr w:type="spellStart"/>
            <w:r w:rsidRPr="006264A1">
              <w:rPr>
                <w:rFonts w:cs="Arial"/>
                <w:color w:val="000000"/>
                <w:sz w:val="22"/>
                <w:szCs w:val="22"/>
                <w:shd w:val="clear" w:color="auto" w:fill="FFFFFF"/>
              </w:rPr>
              <w:t>Martimianakis</w:t>
            </w:r>
            <w:proofErr w:type="spellEnd"/>
            <w:r w:rsidRPr="006264A1">
              <w:rPr>
                <w:rFonts w:cs="Arial"/>
                <w:color w:val="000000"/>
                <w:sz w:val="22"/>
                <w:szCs w:val="22"/>
                <w:shd w:val="clear" w:color="auto" w:fill="FFFFFF"/>
              </w:rPr>
              <w:t xml:space="preserve">, T., </w:t>
            </w:r>
            <w:proofErr w:type="spellStart"/>
            <w:r w:rsidRPr="006264A1">
              <w:rPr>
                <w:rFonts w:cs="Arial"/>
                <w:color w:val="000000"/>
                <w:sz w:val="22"/>
                <w:szCs w:val="22"/>
                <w:shd w:val="clear" w:color="auto" w:fill="FFFFFF"/>
              </w:rPr>
              <w:t>Stenfors</w:t>
            </w:r>
            <w:proofErr w:type="spellEnd"/>
            <w:r w:rsidRPr="006264A1">
              <w:rPr>
                <w:rFonts w:cs="Arial"/>
                <w:color w:val="000000"/>
                <w:sz w:val="22"/>
                <w:szCs w:val="22"/>
                <w:shd w:val="clear" w:color="auto" w:fill="FFFFFF"/>
              </w:rPr>
              <w:t xml:space="preserve">-Hayes, T., Wadhwa, A. and </w:t>
            </w:r>
            <w:proofErr w:type="spellStart"/>
            <w:r w:rsidRPr="006264A1">
              <w:rPr>
                <w:rFonts w:cs="Arial"/>
                <w:color w:val="000000"/>
                <w:sz w:val="22"/>
                <w:szCs w:val="22"/>
                <w:shd w:val="clear" w:color="auto" w:fill="FFFFFF"/>
              </w:rPr>
              <w:t>Varpio</w:t>
            </w:r>
            <w:proofErr w:type="spellEnd"/>
            <w:r w:rsidRPr="006264A1">
              <w:rPr>
                <w:rFonts w:cs="Arial"/>
                <w:color w:val="000000"/>
                <w:sz w:val="22"/>
                <w:szCs w:val="22"/>
                <w:shd w:val="clear" w:color="auto" w:fill="FFFFFF"/>
              </w:rPr>
              <w:t>, L., 2015. </w:t>
            </w:r>
            <w:r w:rsidRPr="006264A1">
              <w:rPr>
                <w:rFonts w:cs="Arial"/>
                <w:i/>
                <w:iCs/>
                <w:color w:val="000000"/>
                <w:sz w:val="22"/>
                <w:szCs w:val="22"/>
                <w:shd w:val="clear" w:color="auto" w:fill="FFFFFF"/>
              </w:rPr>
              <w:t>Choosing a Qualitative Research Approach</w:t>
            </w:r>
            <w:r w:rsidRPr="006264A1">
              <w:rPr>
                <w:rFonts w:cs="Arial"/>
                <w:color w:val="000000"/>
                <w:sz w:val="22"/>
                <w:szCs w:val="22"/>
                <w:shd w:val="clear" w:color="auto" w:fill="FFFFFF"/>
              </w:rPr>
              <w:t xml:space="preserve">. [online] National Library </w:t>
            </w:r>
            <w:proofErr w:type="gramStart"/>
            <w:r w:rsidRPr="006264A1">
              <w:rPr>
                <w:rFonts w:cs="Arial"/>
                <w:color w:val="000000"/>
                <w:sz w:val="22"/>
                <w:szCs w:val="22"/>
                <w:shd w:val="clear" w:color="auto" w:fill="FFFFFF"/>
              </w:rPr>
              <w:t>Of</w:t>
            </w:r>
            <w:proofErr w:type="gramEnd"/>
            <w:r w:rsidRPr="006264A1">
              <w:rPr>
                <w:rFonts w:cs="Arial"/>
                <w:color w:val="000000"/>
                <w:sz w:val="22"/>
                <w:szCs w:val="22"/>
                <w:shd w:val="clear" w:color="auto" w:fill="FFFFFF"/>
              </w:rPr>
              <w:t xml:space="preserve"> Medicine. </w:t>
            </w:r>
            <w:r w:rsidRPr="006264A1">
              <w:rPr>
                <w:rFonts w:cs="Arial"/>
                <w:color w:val="000000"/>
                <w:sz w:val="22"/>
                <w:szCs w:val="22"/>
                <w:shd w:val="clear" w:color="auto" w:fill="FFFFFF"/>
              </w:rPr>
              <w:lastRenderedPageBreak/>
              <w:t>Available at: &lt;https://www.ncbi.nlm.nih.gov/pmc/articles/PMC4675428/&gt; [Accessed 13 May 2022].</w:t>
            </w:r>
          </w:p>
          <w:p w14:paraId="6D9F17E4" w14:textId="77777777" w:rsidR="00375238" w:rsidRPr="006264A1" w:rsidRDefault="00375238" w:rsidP="006264A1">
            <w:pPr>
              <w:spacing w:line="360" w:lineRule="auto"/>
              <w:jc w:val="both"/>
              <w:rPr>
                <w:rFonts w:cs="Arial"/>
                <w:b/>
                <w:bCs/>
                <w:color w:val="000000"/>
                <w:sz w:val="22"/>
                <w:szCs w:val="22"/>
                <w:shd w:val="clear" w:color="auto" w:fill="FFFFFF"/>
              </w:rPr>
            </w:pPr>
          </w:p>
          <w:p w14:paraId="0B647540" w14:textId="77777777" w:rsidR="00375238" w:rsidRPr="006264A1" w:rsidRDefault="00375238" w:rsidP="006264A1">
            <w:pPr>
              <w:spacing w:line="360" w:lineRule="auto"/>
              <w:jc w:val="both"/>
              <w:rPr>
                <w:rFonts w:cs="Arial"/>
                <w:b/>
                <w:bCs/>
                <w:color w:val="000000"/>
                <w:sz w:val="22"/>
                <w:szCs w:val="22"/>
                <w:shd w:val="clear" w:color="auto" w:fill="FFFFFF"/>
              </w:rPr>
            </w:pPr>
          </w:p>
          <w:p w14:paraId="27F2CFA0" w14:textId="77777777" w:rsidR="00375238" w:rsidRPr="006264A1" w:rsidRDefault="00375238" w:rsidP="006264A1">
            <w:pPr>
              <w:spacing w:line="360" w:lineRule="auto"/>
              <w:jc w:val="both"/>
              <w:rPr>
                <w:rFonts w:cs="Arial"/>
                <w:b/>
                <w:bCs/>
                <w:sz w:val="22"/>
                <w:szCs w:val="22"/>
              </w:rPr>
            </w:pPr>
          </w:p>
        </w:tc>
      </w:tr>
      <w:bookmarkEnd w:id="1"/>
    </w:tbl>
    <w:p w14:paraId="7BF25639" w14:textId="77777777" w:rsidR="00375238" w:rsidRPr="006264A1" w:rsidRDefault="00375238" w:rsidP="006264A1">
      <w:pPr>
        <w:pBdr>
          <w:bottom w:val="single" w:sz="4" w:space="1" w:color="auto"/>
        </w:pBdr>
        <w:spacing w:line="360" w:lineRule="auto"/>
        <w:jc w:val="both"/>
        <w:rPr>
          <w:rFonts w:cs="Arial"/>
          <w:b/>
          <w:bCs/>
        </w:rPr>
      </w:pPr>
    </w:p>
    <w:sectPr w:rsidR="00375238" w:rsidRPr="006264A1" w:rsidSect="00900C46">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B3A73" w14:textId="2954F0FC" w:rsidR="00F03BA5" w:rsidRDefault="00777484" w:rsidP="00777484">
    <w:pPr>
      <w:pStyle w:val="Footer"/>
      <w:rPr>
        <w:color w:val="000000"/>
        <w:sz w:val="17"/>
      </w:rPr>
    </w:pPr>
    <w:bookmarkStart w:id="4" w:name="TITUS1FooterEvenPages"/>
    <w:r>
      <w:rPr>
        <w:color w:val="000000"/>
        <w:sz w:val="17"/>
      </w:rPr>
      <w:t> </w:t>
    </w:r>
  </w:p>
  <w:bookmarkEnd w:id="4"/>
  <w:p w14:paraId="0FFFF589" w14:textId="77777777" w:rsidR="00F03BA5" w:rsidRDefault="00F03BA5" w:rsidP="00F03BA5">
    <w:pPr>
      <w:pStyle w:val="Footer"/>
    </w:pPr>
  </w:p>
  <w:p w14:paraId="55826C7D" w14:textId="77777777" w:rsidR="00900C46" w:rsidRDefault="00900C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423D0" w14:textId="6CFAC033" w:rsidR="009837EF" w:rsidRDefault="00777484" w:rsidP="00777484">
    <w:pPr>
      <w:pStyle w:val="Footer"/>
      <w:rPr>
        <w:color w:val="000000"/>
        <w:sz w:val="17"/>
      </w:rPr>
    </w:pPr>
    <w:bookmarkStart w:id="5" w:name="TITUS1FooterPrimary"/>
    <w:r>
      <w:rPr>
        <w:color w:val="000000"/>
        <w:sz w:val="17"/>
      </w:rPr>
      <w:t> </w:t>
    </w:r>
  </w:p>
  <w:bookmarkEnd w:id="5"/>
  <w:p w14:paraId="5C4049C6" w14:textId="77777777" w:rsidR="00900C46" w:rsidRDefault="00900C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23A8B760" w:rsidR="00B20C0B" w:rsidRDefault="00777484" w:rsidP="00777484">
    <w:pPr>
      <w:pStyle w:val="Footer"/>
      <w:rPr>
        <w:color w:val="000000"/>
        <w:sz w:val="17"/>
      </w:rPr>
    </w:pPr>
    <w:bookmarkStart w:id="7" w:name="TITUS1FooterFirstPage"/>
    <w:r>
      <w:rPr>
        <w:color w:val="000000"/>
        <w:sz w:val="17"/>
      </w:rPr>
      <w:t> </w:t>
    </w:r>
  </w:p>
  <w:bookmarkEnd w:id="7"/>
  <w:p w14:paraId="282386AA" w14:textId="77777777" w:rsidR="00900C46" w:rsidRDefault="00900C46">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966E2" w14:textId="52868A89" w:rsidR="00F03BA5" w:rsidRDefault="00777484" w:rsidP="00777484">
    <w:pPr>
      <w:pStyle w:val="Header"/>
      <w:rPr>
        <w:color w:val="000000"/>
        <w:sz w:val="17"/>
      </w:rPr>
    </w:pPr>
    <w:bookmarkStart w:id="2" w:name="TITUS1HeaderEvenPages"/>
    <w:r>
      <w:rPr>
        <w:color w:val="000000"/>
        <w:sz w:val="17"/>
      </w:rPr>
      <w:t> </w:t>
    </w:r>
  </w:p>
  <w:bookmarkEnd w:id="2"/>
  <w:p w14:paraId="42F29997" w14:textId="77777777" w:rsidR="00F03BA5" w:rsidRDefault="00F03BA5" w:rsidP="00F03BA5">
    <w:pPr>
      <w:pStyle w:val="Header"/>
    </w:pPr>
  </w:p>
  <w:p w14:paraId="2716905A" w14:textId="77777777" w:rsidR="00900C46" w:rsidRDefault="00900C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F75E4" w14:textId="044AFAC7" w:rsidR="009837EF" w:rsidRDefault="00777484" w:rsidP="00777484">
    <w:pPr>
      <w:pStyle w:val="Header"/>
      <w:rPr>
        <w:color w:val="000000"/>
        <w:sz w:val="17"/>
      </w:rPr>
    </w:pPr>
    <w:bookmarkStart w:id="3" w:name="TITUS1HeaderPrimary"/>
    <w:r>
      <w:rPr>
        <w:color w:val="000000"/>
        <w:sz w:val="17"/>
      </w:rPr>
      <w:t> </w:t>
    </w:r>
  </w:p>
  <w:bookmarkEnd w:id="3"/>
  <w:p w14:paraId="666F484B" w14:textId="77777777" w:rsidR="00900C46" w:rsidRDefault="00900C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B899" w14:textId="3138C4BB" w:rsidR="009837EF" w:rsidRDefault="00777484" w:rsidP="00777484">
    <w:pPr>
      <w:pStyle w:val="Header"/>
      <w:rPr>
        <w:color w:val="000000"/>
        <w:sz w:val="17"/>
      </w:rPr>
    </w:pPr>
    <w:bookmarkStart w:id="6" w:name="TITUS1HeaderFirstPage"/>
    <w:r>
      <w:rPr>
        <w:color w:val="000000"/>
        <w:sz w:val="17"/>
      </w:rPr>
      <w:t> </w:t>
    </w:r>
  </w:p>
  <w:bookmarkEnd w:id="6"/>
  <w:p w14:paraId="23F0F94A" w14:textId="77777777" w:rsidR="00900C46" w:rsidRDefault="00900C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A6E23"/>
    <w:multiLevelType w:val="hybridMultilevel"/>
    <w:tmpl w:val="00A28B9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9"/>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 w:numId="40">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CE"/>
    <w:rsid w:val="000010D4"/>
    <w:rsid w:val="00011A21"/>
    <w:rsid w:val="00014B18"/>
    <w:rsid w:val="00024596"/>
    <w:rsid w:val="000248F1"/>
    <w:rsid w:val="00027590"/>
    <w:rsid w:val="0003187C"/>
    <w:rsid w:val="00032A13"/>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3016"/>
    <w:rsid w:val="00135679"/>
    <w:rsid w:val="00136413"/>
    <w:rsid w:val="00137C9A"/>
    <w:rsid w:val="00147A69"/>
    <w:rsid w:val="00147C2E"/>
    <w:rsid w:val="001518BE"/>
    <w:rsid w:val="00165440"/>
    <w:rsid w:val="00173A4D"/>
    <w:rsid w:val="00174B40"/>
    <w:rsid w:val="00180E5F"/>
    <w:rsid w:val="001826AF"/>
    <w:rsid w:val="001826D0"/>
    <w:rsid w:val="00185804"/>
    <w:rsid w:val="0019020F"/>
    <w:rsid w:val="00190F47"/>
    <w:rsid w:val="001918BD"/>
    <w:rsid w:val="001962B0"/>
    <w:rsid w:val="001A0C0E"/>
    <w:rsid w:val="001A1EB1"/>
    <w:rsid w:val="001A363C"/>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1BA4"/>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75238"/>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27F6F"/>
    <w:rsid w:val="004313B1"/>
    <w:rsid w:val="00431CCF"/>
    <w:rsid w:val="00441101"/>
    <w:rsid w:val="00442D7B"/>
    <w:rsid w:val="00446228"/>
    <w:rsid w:val="0044688B"/>
    <w:rsid w:val="00450D6C"/>
    <w:rsid w:val="00451F00"/>
    <w:rsid w:val="004521DC"/>
    <w:rsid w:val="00457BDC"/>
    <w:rsid w:val="00471220"/>
    <w:rsid w:val="004727FE"/>
    <w:rsid w:val="004763DA"/>
    <w:rsid w:val="00485CD3"/>
    <w:rsid w:val="0049337D"/>
    <w:rsid w:val="004933A1"/>
    <w:rsid w:val="00494764"/>
    <w:rsid w:val="004C14DE"/>
    <w:rsid w:val="004C179C"/>
    <w:rsid w:val="004C2433"/>
    <w:rsid w:val="004C5456"/>
    <w:rsid w:val="004C71C5"/>
    <w:rsid w:val="004D445F"/>
    <w:rsid w:val="004E0503"/>
    <w:rsid w:val="004E11DC"/>
    <w:rsid w:val="004E1EAD"/>
    <w:rsid w:val="004E34E6"/>
    <w:rsid w:val="004E5E28"/>
    <w:rsid w:val="004F111F"/>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3C04"/>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4A1"/>
    <w:rsid w:val="00626726"/>
    <w:rsid w:val="006269FA"/>
    <w:rsid w:val="0063031D"/>
    <w:rsid w:val="0063339C"/>
    <w:rsid w:val="006333E5"/>
    <w:rsid w:val="00640044"/>
    <w:rsid w:val="006433AE"/>
    <w:rsid w:val="006525C8"/>
    <w:rsid w:val="00660F9B"/>
    <w:rsid w:val="006618F4"/>
    <w:rsid w:val="00662BD0"/>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77484"/>
    <w:rsid w:val="0079068F"/>
    <w:rsid w:val="00790B92"/>
    <w:rsid w:val="007B6E74"/>
    <w:rsid w:val="007B7511"/>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242B"/>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97A2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E7B97"/>
    <w:rsid w:val="008F0D87"/>
    <w:rsid w:val="008F4E4E"/>
    <w:rsid w:val="008F66F9"/>
    <w:rsid w:val="00900C46"/>
    <w:rsid w:val="00900E16"/>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2FED"/>
    <w:rsid w:val="00963040"/>
    <w:rsid w:val="009660C4"/>
    <w:rsid w:val="00966664"/>
    <w:rsid w:val="009715C3"/>
    <w:rsid w:val="009720B1"/>
    <w:rsid w:val="009759E8"/>
    <w:rsid w:val="009837EF"/>
    <w:rsid w:val="00984C6E"/>
    <w:rsid w:val="009903DA"/>
    <w:rsid w:val="0099212D"/>
    <w:rsid w:val="009929C2"/>
    <w:rsid w:val="00993092"/>
    <w:rsid w:val="009A1E8C"/>
    <w:rsid w:val="009A4C24"/>
    <w:rsid w:val="009B04B6"/>
    <w:rsid w:val="009C00BB"/>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310A"/>
    <w:rsid w:val="00A5405C"/>
    <w:rsid w:val="00A61916"/>
    <w:rsid w:val="00A62404"/>
    <w:rsid w:val="00A670D8"/>
    <w:rsid w:val="00A70502"/>
    <w:rsid w:val="00A941EE"/>
    <w:rsid w:val="00AA0BE1"/>
    <w:rsid w:val="00AA30B5"/>
    <w:rsid w:val="00AB07D6"/>
    <w:rsid w:val="00AC19B2"/>
    <w:rsid w:val="00AC40F9"/>
    <w:rsid w:val="00AD0EF5"/>
    <w:rsid w:val="00AD78D5"/>
    <w:rsid w:val="00AE3595"/>
    <w:rsid w:val="00AE621C"/>
    <w:rsid w:val="00AE62EC"/>
    <w:rsid w:val="00AF05ED"/>
    <w:rsid w:val="00AF0B30"/>
    <w:rsid w:val="00AF2A2F"/>
    <w:rsid w:val="00AF400B"/>
    <w:rsid w:val="00AF5325"/>
    <w:rsid w:val="00B02CEA"/>
    <w:rsid w:val="00B07B99"/>
    <w:rsid w:val="00B1115F"/>
    <w:rsid w:val="00B15E1F"/>
    <w:rsid w:val="00B161B3"/>
    <w:rsid w:val="00B20215"/>
    <w:rsid w:val="00B20C0B"/>
    <w:rsid w:val="00B22788"/>
    <w:rsid w:val="00B406C8"/>
    <w:rsid w:val="00B421FD"/>
    <w:rsid w:val="00B43F60"/>
    <w:rsid w:val="00B4505E"/>
    <w:rsid w:val="00B46712"/>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17939"/>
    <w:rsid w:val="00C2218B"/>
    <w:rsid w:val="00C240FC"/>
    <w:rsid w:val="00C2639B"/>
    <w:rsid w:val="00C27623"/>
    <w:rsid w:val="00C318FF"/>
    <w:rsid w:val="00C36588"/>
    <w:rsid w:val="00C424A0"/>
    <w:rsid w:val="00C5678B"/>
    <w:rsid w:val="00C568A5"/>
    <w:rsid w:val="00C64040"/>
    <w:rsid w:val="00C65D29"/>
    <w:rsid w:val="00C72A44"/>
    <w:rsid w:val="00C765E7"/>
    <w:rsid w:val="00C7756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5851"/>
    <w:rsid w:val="00D113CB"/>
    <w:rsid w:val="00D21FC1"/>
    <w:rsid w:val="00D26C44"/>
    <w:rsid w:val="00D27F45"/>
    <w:rsid w:val="00D4485A"/>
    <w:rsid w:val="00D47BD9"/>
    <w:rsid w:val="00D50745"/>
    <w:rsid w:val="00D56073"/>
    <w:rsid w:val="00D61900"/>
    <w:rsid w:val="00D63145"/>
    <w:rsid w:val="00D72893"/>
    <w:rsid w:val="00D728DD"/>
    <w:rsid w:val="00D7326B"/>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C5789"/>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5E0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E7E5C"/>
    <w:rsid w:val="00EF4C27"/>
    <w:rsid w:val="00EF644A"/>
    <w:rsid w:val="00EF77A8"/>
    <w:rsid w:val="00F03BA5"/>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8E7B97"/>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34291014">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5344F8-7D9B-41AB-B37C-5C56B28A7E3E}">
  <ds:schemaRefs>
    <ds:schemaRef ds:uri="http://purl.org/dc/elements/1.1/"/>
    <ds:schemaRef ds:uri="http://schemas.microsoft.com/office/2006/metadata/properties"/>
    <ds:schemaRef ds:uri="http://schemas.openxmlformats.org/package/2006/metadata/core-properties"/>
    <ds:schemaRef ds:uri="30bab34e-cbd2-460d-9227-52c21590b64b"/>
    <ds:schemaRef ds:uri="http://schemas.microsoft.com/office/infopath/2007/PartnerControls"/>
    <ds:schemaRef ds:uri="http://purl.org/dc/terms/"/>
    <ds:schemaRef ds:uri="http://schemas.microsoft.com/office/2006/documentManagement/types"/>
    <ds:schemaRef ds:uri="http://purl.org/dc/dcmitype/"/>
    <ds:schemaRef ds:uri="175a304c-2342-45ef-8dc6-82622f85b28d"/>
    <ds:schemaRef ds:uri="http://www.w3.org/XML/1998/namespace"/>
  </ds:schemaRefs>
</ds:datastoreItem>
</file>

<file path=customXml/itemProps2.xml><?xml version="1.0" encoding="utf-8"?>
<ds:datastoreItem xmlns:ds="http://schemas.openxmlformats.org/officeDocument/2006/customXml" ds:itemID="{A7F699A4-0EA1-4152-A57A-4268ED59C438}">
  <ds:schemaRefs>
    <ds:schemaRef ds:uri="http://schemas.openxmlformats.org/officeDocument/2006/bibliography"/>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3784</TotalTime>
  <Pages>8</Pages>
  <Words>1466</Words>
  <Characters>10399</Characters>
  <Application>Microsoft Office Word</Application>
  <DocSecurity>0</DocSecurity>
  <Lines>86</Lines>
  <Paragraphs>23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11842</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Miller,Alannah swp6611</cp:lastModifiedBy>
  <cp:revision>14</cp:revision>
  <cp:lastPrinted>2022-03-21T13:46:00Z</cp:lastPrinted>
  <dcterms:created xsi:type="dcterms:W3CDTF">2022-04-27T20:00:00Z</dcterms:created>
  <dcterms:modified xsi:type="dcterms:W3CDTF">2022-05-15T15:09:00Z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2022-04-27T19:59:35Z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492ada83-406e-4707-8dc8-6c76aea10987</vt:lpwstr>
  </property>
  <property fmtid="{D5CDD505-2E9C-101B-9397-08002B2CF9AE}" pid="9" name="MSIP_Label_66cf8fe5-b7b7-4df7-b38d-1c61ac2f6639_ContentBits">
    <vt:lpwstr>0</vt:lpwstr>
  </property>
  <property fmtid="{D5CDD505-2E9C-101B-9397-08002B2CF9AE}" pid="10" name="TitusGUID">
    <vt:lpwstr>5cecd39f-ad72-4f1c-b10c-b89e4b2fa22b</vt:lpwstr>
  </property>
  <property fmtid="{D5CDD505-2E9C-101B-9397-08002B2CF9AE}" pid="11" name="Classification">
    <vt:lpwstr>OFFICIAL</vt:lpwstr>
  </property>
  <property fmtid="{D5CDD505-2E9C-101B-9397-08002B2CF9AE}" pid="12" name="Visibility">
    <vt:lpwstr>NOT VISIBLE</vt:lpwstr>
  </property>
</Properties>
</file>