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88A73" w14:textId="32319A8F" w:rsidR="0068575A" w:rsidRDefault="0068575A" w:rsidP="0068575A">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26420C4" w14:textId="77777777" w:rsidR="0068575A" w:rsidRPr="00BB3067" w:rsidRDefault="0068575A" w:rsidP="0068575A">
      <w:pPr>
        <w:pStyle w:val="Heading1"/>
      </w:pPr>
      <w:r w:rsidRPr="00D745D3">
        <w:t xml:space="preserve">Task One </w:t>
      </w:r>
      <w:r>
        <w:t>– Briefing paper</w:t>
      </w:r>
    </w:p>
    <w:p w14:paraId="4649C184" w14:textId="77777777" w:rsidR="0068575A" w:rsidRDefault="0068575A" w:rsidP="0068575A">
      <w:pPr>
        <w:pStyle w:val="Nornal"/>
      </w:pPr>
      <w:r>
        <w:t>The People Manager asks you to prepare a briefing paper that will be used when they meet with line managers and introduce the services the new team will provide. The briefing paper should explain:</w:t>
      </w:r>
    </w:p>
    <w:p w14:paraId="1691B547" w14:textId="77777777" w:rsidR="0068575A" w:rsidRPr="00F059D3" w:rsidRDefault="0068575A" w:rsidP="0068575A">
      <w:pPr>
        <w:pStyle w:val="Listparag"/>
      </w:pPr>
      <w:r w:rsidRPr="00F059D3">
        <w:t>the different stages of the employee lifecycle</w:t>
      </w:r>
      <w:r>
        <w:t xml:space="preserve"> and the role of the </w:t>
      </w:r>
      <w:r w:rsidRPr="00F059D3">
        <w:t>people professional</w:t>
      </w:r>
      <w:r>
        <w:t>s</w:t>
      </w:r>
      <w:r w:rsidRPr="00F059D3">
        <w:t xml:space="preserve"> in the lifecycle. (AC 1.1) </w:t>
      </w:r>
    </w:p>
    <w:p w14:paraId="6EE433D7" w14:textId="77777777" w:rsidR="0068575A" w:rsidRPr="00F059D3" w:rsidRDefault="0068575A" w:rsidP="0068575A">
      <w:pPr>
        <w:pStyle w:val="Listparag"/>
      </w:pPr>
      <w:r w:rsidRPr="00F059D3">
        <w:t xml:space="preserve">different </w:t>
      </w:r>
      <w:r>
        <w:t>ways in which information for specified roles can be prepared</w:t>
      </w:r>
      <w:r w:rsidRPr="00F059D3">
        <w:t xml:space="preserve">.  (AC 1.2) </w:t>
      </w:r>
    </w:p>
    <w:p w14:paraId="43A5B125" w14:textId="77777777" w:rsidR="0068575A" w:rsidRDefault="0068575A" w:rsidP="0068575A">
      <w:pPr>
        <w:pStyle w:val="Listparag"/>
      </w:pPr>
      <w:r w:rsidRPr="00F059D3">
        <w:t xml:space="preserve">different </w:t>
      </w:r>
      <w:r>
        <w:t>recruitment methods and when is it appropriate to use them</w:t>
      </w:r>
      <w:r w:rsidRPr="00F059D3">
        <w:t xml:space="preserve">. </w:t>
      </w:r>
    </w:p>
    <w:p w14:paraId="4689C3F7" w14:textId="77777777" w:rsidR="0068575A" w:rsidRPr="00F059D3" w:rsidRDefault="0068575A" w:rsidP="0068575A">
      <w:pPr>
        <w:pStyle w:val="Listparag"/>
        <w:numPr>
          <w:ilvl w:val="0"/>
          <w:numId w:val="0"/>
        </w:numPr>
        <w:ind w:left="502"/>
      </w:pPr>
      <w:r w:rsidRPr="00F059D3">
        <w:t>(AC 1.3)</w:t>
      </w:r>
    </w:p>
    <w:p w14:paraId="2E2FA74F" w14:textId="77777777" w:rsidR="0068575A" w:rsidRDefault="0068575A" w:rsidP="0068575A">
      <w:pPr>
        <w:pStyle w:val="Listparag"/>
      </w:pPr>
      <w:r>
        <w:t>factors to consider when deciding on the content of copy used in recruitment methods</w:t>
      </w:r>
      <w:r w:rsidRPr="00F059D3">
        <w:t>. (AC 1.4)</w:t>
      </w:r>
    </w:p>
    <w:p w14:paraId="75324D99" w14:textId="77777777" w:rsidR="0068575A" w:rsidRDefault="0068575A" w:rsidP="0068575A">
      <w:pPr>
        <w:pStyle w:val="Listparag"/>
      </w:pPr>
      <w:r w:rsidRPr="008533AC">
        <w:t>different selection methods and when it is appropriate to use them</w:t>
      </w:r>
      <w:r>
        <w:t>. (AC 2.1)</w:t>
      </w:r>
    </w:p>
    <w:p w14:paraId="25D7E6DC" w14:textId="77777777" w:rsidR="0068575A" w:rsidRDefault="0068575A" w:rsidP="0068575A">
      <w:pPr>
        <w:pStyle w:val="Listparag"/>
      </w:pPr>
      <w:r w:rsidRPr="00CF7F50">
        <w:t>the selection records that need to be retained.</w:t>
      </w:r>
      <w:r>
        <w:t xml:space="preserve"> (AC 2.4)</w:t>
      </w:r>
    </w:p>
    <w:p w14:paraId="66C05E8F" w14:textId="77777777" w:rsidR="0068575A" w:rsidRPr="001656DF" w:rsidRDefault="0068575A" w:rsidP="0068575A">
      <w:pPr>
        <w:pStyle w:val="Listparag"/>
        <w:numPr>
          <w:ilvl w:val="0"/>
          <w:numId w:val="0"/>
        </w:numPr>
        <w:ind w:left="502"/>
      </w:pPr>
    </w:p>
    <w:p w14:paraId="7CF88F94" w14:textId="77777777" w:rsidR="0068575A" w:rsidRPr="001656DF" w:rsidRDefault="0068575A" w:rsidP="0068575A">
      <w:pPr>
        <w:pStyle w:val="Listparag"/>
        <w:numPr>
          <w:ilvl w:val="0"/>
          <w:numId w:val="0"/>
        </w:numPr>
        <w:rPr>
          <w:szCs w:val="22"/>
        </w:rPr>
      </w:pPr>
      <w:r w:rsidRPr="001656DF">
        <w:t>In addition, your manager is keen that standard letters of appointment and non-appointment are used going forward. Your manager has asked you to draft a copy of each of these letters</w:t>
      </w:r>
      <w:r>
        <w:t>.</w:t>
      </w:r>
    </w:p>
    <w:p w14:paraId="66A915BA" w14:textId="77777777" w:rsidR="0068575A" w:rsidRDefault="0068575A" w:rsidP="0068575A">
      <w:pPr>
        <w:pStyle w:val="Listparag"/>
        <w:numPr>
          <w:ilvl w:val="0"/>
          <w:numId w:val="0"/>
        </w:numPr>
        <w:ind w:left="502"/>
      </w:pPr>
    </w:p>
    <w:p w14:paraId="7FB36F3C" w14:textId="1771F85E" w:rsidR="0068575A" w:rsidRDefault="0068575A" w:rsidP="0068575A">
      <w:pPr>
        <w:pStyle w:val="Listparag"/>
      </w:pPr>
      <w:r w:rsidRPr="001656DF">
        <w:t>Write letters of appointment and non-appointment for an identified role. (AC</w:t>
      </w:r>
      <w:r>
        <w:t xml:space="preserve"> </w:t>
      </w:r>
      <w:r w:rsidRPr="001656DF">
        <w:t>2.5)</w:t>
      </w:r>
    </w:p>
    <w:p w14:paraId="0A51E274" w14:textId="02692761" w:rsidR="00BE198E" w:rsidRDefault="00BE198E" w:rsidP="00BE198E">
      <w:pPr>
        <w:pStyle w:val="Listparag"/>
        <w:numPr>
          <w:ilvl w:val="0"/>
          <w:numId w:val="0"/>
        </w:numPr>
        <w:ind w:left="502" w:hanging="360"/>
      </w:pPr>
    </w:p>
    <w:p w14:paraId="1718604D" w14:textId="1D3315F6" w:rsidR="00BE198E" w:rsidRDefault="00BE198E" w:rsidP="00BE198E">
      <w:pPr>
        <w:pStyle w:val="Listparag"/>
        <w:numPr>
          <w:ilvl w:val="0"/>
          <w:numId w:val="0"/>
        </w:numPr>
        <w:ind w:left="502" w:hanging="360"/>
      </w:pPr>
    </w:p>
    <w:p w14:paraId="78BA2004" w14:textId="020B9E3E" w:rsidR="0068575A" w:rsidRPr="00BE198E" w:rsidRDefault="0068575A" w:rsidP="00BE198E">
      <w:pPr>
        <w:pStyle w:val="Nornal"/>
      </w:pPr>
      <w:r>
        <w:rPr>
          <w:noProof/>
          <w:color w:val="2B579A"/>
          <w:shd w:val="clear" w:color="auto" w:fill="E6E6E6"/>
          <w:lang w:eastAsia="en-GB"/>
        </w:rPr>
        <mc:AlternateContent>
          <mc:Choice Requires="wps">
            <w:drawing>
              <wp:anchor distT="0" distB="0" distL="114300" distR="114300" simplePos="0" relativeHeight="251659264" behindDoc="1" locked="0" layoutInCell="1" allowOverlap="1" wp14:anchorId="2AE4B750" wp14:editId="23593189">
                <wp:simplePos x="0" y="0"/>
                <wp:positionH relativeFrom="column">
                  <wp:posOffset>-140970</wp:posOffset>
                </wp:positionH>
                <wp:positionV relativeFrom="paragraph">
                  <wp:posOffset>201295</wp:posOffset>
                </wp:positionV>
                <wp:extent cx="6372000" cy="948690"/>
                <wp:effectExtent l="0" t="0" r="0" b="3810"/>
                <wp:wrapNone/>
                <wp:docPr id="11" name="Rectangle 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F0404C" w14:textId="77777777" w:rsidR="0068575A" w:rsidRDefault="0068575A" w:rsidP="006857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4B750" id="Rectangle 1" o:spid="_x0000_s1026" style="position:absolute;margin-left:-11.1pt;margin-top:15.85pt;width:501.75pt;height:7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" fillcolor="#520d5d" stroked="f" strokeweight="1pt">
                <v:fill opacity="3341f"/>
                <v:textbox>
                  <w:txbxContent>
                    <w:p w14:paraId="50F0404C" w14:textId="77777777" w:rsidR="0068575A" w:rsidRDefault="0068575A" w:rsidP="0068575A">
                      <w:pPr>
                        <w:jc w:val="center"/>
                      </w:pPr>
                    </w:p>
                  </w:txbxContent>
                </v:textbox>
              </v:rect>
            </w:pict>
          </mc:Fallback>
        </mc:AlternateContent>
      </w:r>
      <w:r w:rsidRPr="00EF170B">
        <w:rPr>
          <w:color w:val="4472C4" w:themeColor="accent1"/>
        </w:rPr>
        <w:t>Your evidence must consist of:</w:t>
      </w:r>
    </w:p>
    <w:p w14:paraId="176B3E01" w14:textId="77777777" w:rsidR="0068575A" w:rsidRDefault="0068575A" w:rsidP="0068575A">
      <w:pPr>
        <w:pStyle w:val="Listparag"/>
        <w:rPr>
          <w:color w:val="000000" w:themeColor="text1"/>
        </w:rPr>
      </w:pPr>
      <w:r w:rsidRPr="00823F61">
        <w:rPr>
          <w:color w:val="000000" w:themeColor="text1"/>
        </w:rPr>
        <w:t>Briefing paper (approximately 1</w:t>
      </w:r>
      <w:r w:rsidRPr="006C1178">
        <w:rPr>
          <w:color w:val="000000" w:themeColor="text1"/>
        </w:rPr>
        <w:t>500</w:t>
      </w:r>
      <w:r w:rsidRPr="00823F61">
        <w:rPr>
          <w:color w:val="000000" w:themeColor="text1"/>
        </w:rPr>
        <w:t xml:space="preserve"> words,</w:t>
      </w:r>
      <w:r w:rsidRPr="005F4C9B">
        <w:rPr>
          <w:color w:val="000000" w:themeColor="text1"/>
        </w:rPr>
        <w:t xml:space="preserve"> refer to CIPD word count policy)</w:t>
      </w:r>
      <w:r>
        <w:rPr>
          <w:color w:val="000000" w:themeColor="text1"/>
        </w:rPr>
        <w:t>.</w:t>
      </w:r>
    </w:p>
    <w:p w14:paraId="08366C48" w14:textId="77777777" w:rsidR="0068575A" w:rsidRPr="001656DF" w:rsidRDefault="0068575A" w:rsidP="0068575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65AA1BF6" w14:textId="0B40D4FB" w:rsidR="00994A55" w:rsidRDefault="00994A55"/>
    <w:p w14:paraId="51375CC0" w14:textId="53EE1B19" w:rsidR="0068575A" w:rsidRDefault="0068575A"/>
    <w:p w14:paraId="709276C1" w14:textId="3DE2C0CD" w:rsidR="0068575A" w:rsidRDefault="0068575A"/>
    <w:p w14:paraId="3F0B4786" w14:textId="12C27011" w:rsidR="0068575A" w:rsidRDefault="0068575A"/>
    <w:p w14:paraId="4851F0DA" w14:textId="0A91C047" w:rsidR="00BE198E" w:rsidRDefault="00BE198E"/>
    <w:p w14:paraId="148A188C" w14:textId="10DC618B" w:rsidR="00BE198E" w:rsidRDefault="00BE198E"/>
    <w:p w14:paraId="7196CB30" w14:textId="40FDEB65" w:rsidR="00BE198E" w:rsidRDefault="00BE198E"/>
    <w:p w14:paraId="683C5E60" w14:textId="30BFC619" w:rsidR="00BE198E" w:rsidRDefault="00987A7B">
      <w:r>
        <w:rPr>
          <w:noProof/>
        </w:rPr>
        <w:lastRenderedPageBreak/>
        <mc:AlternateContent>
          <mc:Choice Requires="wps">
            <w:drawing>
              <wp:anchor distT="0" distB="0" distL="114300" distR="114300" simplePos="0" relativeHeight="251660288" behindDoc="0" locked="0" layoutInCell="1" allowOverlap="1" wp14:anchorId="4F7A3FA8" wp14:editId="39C78749">
                <wp:simplePos x="0" y="0"/>
                <wp:positionH relativeFrom="column">
                  <wp:posOffset>-424180</wp:posOffset>
                </wp:positionH>
                <wp:positionV relativeFrom="paragraph">
                  <wp:posOffset>-14877</wp:posOffset>
                </wp:positionV>
                <wp:extent cx="1469572" cy="1338943"/>
                <wp:effectExtent l="0" t="0" r="16510" b="7620"/>
                <wp:wrapNone/>
                <wp:docPr id="1011631382" name="Frame 2"/>
                <wp:cNvGraphicFramePr/>
                <a:graphic xmlns:a="http://schemas.openxmlformats.org/drawingml/2006/main">
                  <a:graphicData uri="http://schemas.microsoft.com/office/word/2010/wordprocessingShape">
                    <wps:wsp>
                      <wps:cNvSpPr/>
                      <wps:spPr>
                        <a:xfrm>
                          <a:off x="0" y="0"/>
                          <a:ext cx="1469572" cy="1338943"/>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957B20" id="Frame 1" o:spid="_x0000_s1026" style="position:absolute;margin-left:-33.4pt;margin-top:-1.15pt;width:115.7pt;height:105.4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469572,13389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" path="m,l1469572,r,1338943l,1338943,,xm167368,167368r,1004207l1302204,1171575r,-1004207l167368,167368xe" fillcolor="#4472c4 [3204]" strokecolor="#1f3763 [1604]" strokeweight="1pt">
                <v:stroke joinstyle="miter"/>
                <v:path arrowok="t" o:connecttype="custom" o:connectlocs="0,0;1469572,0;1469572,1338943;0,1338943;0,0;167368,167368;167368,1171575;1302204,1171575;1302204,167368;167368,167368" o:connectangles="0,0,0,0,0,0,0,0,0,0"/>
              </v:shape>
            </w:pict>
          </mc:Fallback>
        </mc:AlternateContent>
      </w:r>
    </w:p>
    <w:p w14:paraId="5EFA59E3" w14:textId="77777777" w:rsidR="00987A7B" w:rsidRDefault="00987A7B"/>
    <w:p w14:paraId="398DD53C" w14:textId="374B4DF4" w:rsidR="00987A7B" w:rsidRDefault="00987A7B">
      <w:r>
        <w:t>Healthcare</w:t>
      </w:r>
    </w:p>
    <w:p w14:paraId="0E3830AC" w14:textId="455747E9" w:rsidR="00987A7B" w:rsidRDefault="00987A7B">
      <w:r>
        <w:t xml:space="preserve">     On</w:t>
      </w:r>
    </w:p>
    <w:p w14:paraId="7BE0544E" w14:textId="406E8572" w:rsidR="00987A7B" w:rsidRDefault="00987A7B">
      <w:r>
        <w:t xml:space="preserve">   Hand</w:t>
      </w:r>
    </w:p>
    <w:p w14:paraId="0DB78A81" w14:textId="55492D09" w:rsidR="00BE198E" w:rsidRDefault="00BE198E" w:rsidP="00BE198E">
      <w:pPr>
        <w:jc w:val="center"/>
      </w:pPr>
    </w:p>
    <w:p w14:paraId="3BF62A6D" w14:textId="7B17DA41" w:rsidR="00BE198E" w:rsidRPr="00BE198E" w:rsidRDefault="00BE198E" w:rsidP="00BE198E">
      <w:pPr>
        <w:jc w:val="center"/>
        <w:rPr>
          <w:b/>
          <w:bCs/>
          <w:sz w:val="28"/>
          <w:szCs w:val="32"/>
          <w:u w:val="single"/>
        </w:rPr>
      </w:pPr>
      <w:r w:rsidRPr="00BE198E">
        <w:rPr>
          <w:b/>
          <w:bCs/>
          <w:sz w:val="28"/>
          <w:szCs w:val="32"/>
          <w:u w:val="single"/>
        </w:rPr>
        <w:t>Recruitment and The Employee Lifecycle</w:t>
      </w:r>
    </w:p>
    <w:p w14:paraId="2391AD6F" w14:textId="5D1CEB9E" w:rsidR="0068575A" w:rsidRDefault="0068575A"/>
    <w:p w14:paraId="3987FDEA" w14:textId="3124DAF7" w:rsidR="00BE198E" w:rsidRDefault="00BE198E"/>
    <w:p w14:paraId="6DF11137" w14:textId="542E62DD" w:rsidR="00BE198E" w:rsidRDefault="00BE198E"/>
    <w:p w14:paraId="27867ECC" w14:textId="4EA24A3D" w:rsidR="00BE198E" w:rsidRDefault="004F3D4F">
      <w:r>
        <w:t xml:space="preserve">With the introduction of the people practice team to this organisation. </w:t>
      </w:r>
      <w:r w:rsidR="00BE198E">
        <w:t xml:space="preserve">The aim of this paper is to provide line managers with the correct understanding of the recruitment process, the employee </w:t>
      </w:r>
      <w:proofErr w:type="gramStart"/>
      <w:r w:rsidR="00B3241A">
        <w:t>lifecycle</w:t>
      </w:r>
      <w:proofErr w:type="gramEnd"/>
      <w:r w:rsidR="00B3241A">
        <w:t xml:space="preserve"> </w:t>
      </w:r>
      <w:r w:rsidR="007E0B5A">
        <w:t xml:space="preserve">and </w:t>
      </w:r>
      <w:r w:rsidR="00BE198E">
        <w:t xml:space="preserve">the role </w:t>
      </w:r>
      <w:r w:rsidR="005B24B4">
        <w:t xml:space="preserve">of </w:t>
      </w:r>
      <w:r w:rsidR="00BE198E">
        <w:t xml:space="preserve">people professionals </w:t>
      </w:r>
      <w:r w:rsidR="007E0B5A">
        <w:t>in these scenarios. Line managers should establish ways in which they can recruit fairly and accurately, understand the importance of retention and how they can support their employees across their employee lifecycle.</w:t>
      </w:r>
    </w:p>
    <w:p w14:paraId="3B2BC5DA" w14:textId="4B1108C4" w:rsidR="0068575A" w:rsidRDefault="0068575A"/>
    <w:p w14:paraId="5A79A385" w14:textId="1DC39595" w:rsidR="00903829" w:rsidRPr="00903829" w:rsidRDefault="00903829" w:rsidP="00903829">
      <w:pPr>
        <w:pStyle w:val="Listparag"/>
        <w:numPr>
          <w:ilvl w:val="0"/>
          <w:numId w:val="0"/>
        </w:numPr>
        <w:ind w:left="502" w:hanging="360"/>
        <w:rPr>
          <w:b/>
          <w:bCs/>
          <w:sz w:val="24"/>
          <w:szCs w:val="28"/>
          <w:u w:val="single"/>
        </w:rPr>
      </w:pPr>
      <w:r>
        <w:rPr>
          <w:b/>
          <w:bCs/>
          <w:sz w:val="24"/>
          <w:szCs w:val="28"/>
          <w:u w:val="single"/>
        </w:rPr>
        <w:t>T</w:t>
      </w:r>
      <w:r w:rsidRPr="00903829">
        <w:rPr>
          <w:b/>
          <w:bCs/>
          <w:sz w:val="24"/>
          <w:szCs w:val="28"/>
          <w:u w:val="single"/>
        </w:rPr>
        <w:t xml:space="preserve">he different stages of the employee lifecycle and the role of the people professionals in the lifecycle. (AC 1.1) </w:t>
      </w:r>
    </w:p>
    <w:p w14:paraId="7931733C" w14:textId="791ECA04" w:rsidR="00C76BB8" w:rsidRDefault="00C76BB8"/>
    <w:p w14:paraId="2D38FA29" w14:textId="506529CD" w:rsidR="00C76BB8" w:rsidRDefault="00C76BB8">
      <w:r>
        <w:t xml:space="preserve"> There are several stages of the employee lifecycle as shown by Waite, (2021, Figure 4.1)</w:t>
      </w:r>
      <w:r w:rsidR="00337EBF">
        <w:t xml:space="preserve">. People professionals within the organisation should refer to this to help determine which stages need development. Attraction </w:t>
      </w:r>
      <w:r w:rsidR="005B24B4">
        <w:t>being the first stage of the lifecycle, relies on the reputation and brand of the organisation. By having an employee value proposition is an extremely useful aid in attraction as this is letting your employees know what they will gain by working for you. However, in t</w:t>
      </w:r>
      <w:r w:rsidR="002C44E1">
        <w:t xml:space="preserve">heir </w:t>
      </w:r>
      <w:r w:rsidR="005B24B4">
        <w:t xml:space="preserve">strategic HR review, Cattermole (2019) explains how </w:t>
      </w:r>
      <w:r w:rsidR="00337EBF">
        <w:t xml:space="preserve">there is much more to an employee’s working experience than pay. </w:t>
      </w:r>
      <w:r w:rsidR="00637435">
        <w:t xml:space="preserve">Recruitment and selection </w:t>
      </w:r>
      <w:r w:rsidR="001E2315">
        <w:t>are the stages where candidates are attracted and selected. Ensuring that you are recruiting correctly is crucial as the effects on the organisation could be detrimental in terms of the costing and staff morale.</w:t>
      </w:r>
      <w:r w:rsidR="005F786F">
        <w:t xml:space="preserve"> The way that an employee is introduced to an organisation is crucial and the employee may feel abandoned if not given the correct support through this stage. Waite, (2021)</w:t>
      </w:r>
      <w:r w:rsidR="001E2315">
        <w:t xml:space="preserve"> </w:t>
      </w:r>
      <w:r w:rsidR="005F786F">
        <w:t xml:space="preserve">explains </w:t>
      </w:r>
      <w:r w:rsidR="007B7DBE">
        <w:t xml:space="preserve">that </w:t>
      </w:r>
      <w:r w:rsidR="005F786F">
        <w:t>having a corporate induction provides the employee with everything they need to feel set up and ready for their new role. People professionals should ensure that this onboarding stage is carried out effectively by having this owned by HR/L&amp;D leaders. After onboarding, employee development should be identified. Cattermole, (2019) explain</w:t>
      </w:r>
      <w:r w:rsidR="007B7DBE">
        <w:t>s how employees will remain loyal and engaged</w:t>
      </w:r>
      <w:r w:rsidR="002C44E1">
        <w:t xml:space="preserve"> when given opportunities to develop</w:t>
      </w:r>
      <w:r w:rsidR="007B7DBE">
        <w:t xml:space="preserve">. </w:t>
      </w:r>
      <w:r w:rsidR="00B3241A">
        <w:t xml:space="preserve">Having fair learning and development policies within the workplace will help employees feel motivated in knowing that they can develop their skills should they wish. This follows on to retention, if employees are feeling motivated at </w:t>
      </w:r>
      <w:r w:rsidR="00B844C7">
        <w:t>work,</w:t>
      </w:r>
      <w:r w:rsidR="00B3241A">
        <w:t xml:space="preserve"> they are more likely to stay there for a longer </w:t>
      </w:r>
      <w:r w:rsidR="00B844C7">
        <w:t>period</w:t>
      </w:r>
      <w:r w:rsidR="00B3241A">
        <w:t xml:space="preserve">. </w:t>
      </w:r>
      <w:r w:rsidR="002C44E1">
        <w:t>CIPD, (202</w:t>
      </w:r>
      <w:r w:rsidR="00FD43A9">
        <w:t>1</w:t>
      </w:r>
      <w:r w:rsidR="002C44E1">
        <w:t xml:space="preserve">), published a list for all organisations to consider when looking to improve employee retention. </w:t>
      </w:r>
      <w:r w:rsidR="00B844C7">
        <w:t xml:space="preserve">Separation is the final stage of the lifecycle and happens when employment contracts </w:t>
      </w:r>
      <w:proofErr w:type="gramStart"/>
      <w:r w:rsidR="00B844C7">
        <w:t>end</w:t>
      </w:r>
      <w:proofErr w:type="gramEnd"/>
      <w:r w:rsidR="00B844C7">
        <w:t xml:space="preserve"> and it becomes an important event for both the employee and organisation. (Waite, 2021).</w:t>
      </w:r>
    </w:p>
    <w:p w14:paraId="4FF2D74E" w14:textId="5EA0FF9D" w:rsidR="00C76BB8" w:rsidRDefault="00C76BB8"/>
    <w:p w14:paraId="617B03B9" w14:textId="474ABA4E" w:rsidR="00DD64C3" w:rsidRDefault="00DD64C3"/>
    <w:p w14:paraId="18DA23F8" w14:textId="03A2AE93" w:rsidR="00DD64C3" w:rsidRDefault="00DD64C3"/>
    <w:p w14:paraId="648A8591" w14:textId="77777777" w:rsidR="00DD64C3" w:rsidRDefault="00DD64C3" w:rsidP="00DD64C3">
      <w:pPr>
        <w:pStyle w:val="Listparag"/>
        <w:numPr>
          <w:ilvl w:val="0"/>
          <w:numId w:val="0"/>
        </w:numPr>
        <w:rPr>
          <w:b/>
          <w:bCs/>
          <w:u w:val="single"/>
        </w:rPr>
      </w:pPr>
      <w:r w:rsidRPr="00EA292D">
        <w:rPr>
          <w:b/>
          <w:bCs/>
          <w:u w:val="single"/>
        </w:rPr>
        <w:t xml:space="preserve">Different ways in which information for specified roles can be prepared.  (AC 1.2) </w:t>
      </w:r>
    </w:p>
    <w:p w14:paraId="3132E8D0" w14:textId="77777777" w:rsidR="00DD64C3" w:rsidRDefault="00DD64C3" w:rsidP="00DD64C3">
      <w:pPr>
        <w:pStyle w:val="Listparag"/>
        <w:numPr>
          <w:ilvl w:val="0"/>
          <w:numId w:val="0"/>
        </w:numPr>
      </w:pPr>
    </w:p>
    <w:p w14:paraId="091A44F0" w14:textId="771813D8" w:rsidR="00DD64C3" w:rsidRDefault="00DD64C3" w:rsidP="00DD64C3">
      <w:pPr>
        <w:pStyle w:val="Listparag"/>
        <w:numPr>
          <w:ilvl w:val="0"/>
          <w:numId w:val="0"/>
        </w:numPr>
      </w:pPr>
      <w:r>
        <w:lastRenderedPageBreak/>
        <w:t xml:space="preserve">The different ways of preparing information for roles can vary depending on whether the organisation is looking for internal or external roles. Job descriptions are the most common form of gathered information to help an individual understand the job title, </w:t>
      </w:r>
      <w:proofErr w:type="gramStart"/>
      <w:r>
        <w:t>duties</w:t>
      </w:r>
      <w:proofErr w:type="gramEnd"/>
      <w:r>
        <w:t xml:space="preserve"> and responsibilities of the role etc. CIPD (2021), highlights how it is important to measure job qualities, which can be done by gathering employee surveys. This helps to understand strengths and weaknesses of a role and how this can be improved, which is normally carried out by employees, line managers or people professionals and is known as a job analysis. Van </w:t>
      </w:r>
      <w:proofErr w:type="spellStart"/>
      <w:r>
        <w:t>Vulpin</w:t>
      </w:r>
      <w:proofErr w:type="spellEnd"/>
      <w:r>
        <w:t xml:space="preserve">, (2023) lists the importance of carrying out a job analysis and the methods used for carrying them out. This can also lead to preparing a person specification for the specified roles and deciding which specifications are essential and desirable. ACAS (2014), lists that when undergoing a change in organisational structure, it could be important to undergo a job evaluation for specific roles, which helps decide a hierarchy of roles which is fair and non-discriminatory. However, it should be noted that this comes with risks including financial costing, we should note if our organisation is able to cover the cost of a new pay structure should this be found after a job evaluation. If job evaluations were to be carried out, it is important that the organisation trusts the evaluators to collate the information correctly and consistently. ACAS (2014), recommends this being a panel of job holders and line managers. </w:t>
      </w:r>
    </w:p>
    <w:p w14:paraId="71BE387B" w14:textId="2989BFFF" w:rsidR="00DD64C3" w:rsidRDefault="00DD64C3" w:rsidP="00DD64C3">
      <w:pPr>
        <w:pStyle w:val="Listparag"/>
        <w:numPr>
          <w:ilvl w:val="0"/>
          <w:numId w:val="0"/>
        </w:numPr>
      </w:pPr>
    </w:p>
    <w:p w14:paraId="5BE91E08" w14:textId="77777777" w:rsidR="00DD64C3" w:rsidRPr="00291336" w:rsidRDefault="00DD64C3" w:rsidP="00DD64C3">
      <w:pPr>
        <w:pStyle w:val="Listparag"/>
        <w:numPr>
          <w:ilvl w:val="0"/>
          <w:numId w:val="0"/>
        </w:numPr>
        <w:ind w:left="502" w:hanging="360"/>
        <w:rPr>
          <w:b/>
          <w:bCs/>
          <w:u w:val="single"/>
        </w:rPr>
      </w:pPr>
      <w:r w:rsidRPr="00291336">
        <w:rPr>
          <w:b/>
          <w:bCs/>
          <w:u w:val="single"/>
        </w:rPr>
        <w:t>Different recruitment methods and when is it appropriate to use them. (AC 1.3)</w:t>
      </w:r>
    </w:p>
    <w:p w14:paraId="19320D46" w14:textId="77777777" w:rsidR="00DD64C3" w:rsidRDefault="00DD64C3" w:rsidP="00DD64C3">
      <w:r>
        <w:t xml:space="preserve">Recruitment methods can vary in effectiveness depending on whether the organisation is looking to recruit internally or externally. Whilst it is ultimately up to the organisation on how they decide to recruit, ACAS (2023) highlights the importance of following a fair recruitment process throughout. In terms of costing, recruiting internally is cheaper and quicker than external recruitment. One way of recruiting internally can be through creating noticeboards, which allows employees who are walking past or near the board to have a look at the vacancies the organisation is advertising. Waite et al (2021), explains this could be an important way of recruiting internally for employees who do not have access to online-based vacancies. Another way of recruiting internally could be through newsletters or job bulletins which could be provided to employees either online or through hardback copies. When recruiting externally, the CIPD (2020), referenced in Waite et al (2021), shows how recruiting online is the most popular choice for recruiting externally with 77 per cent of organisations reporting they advertise on their website. This can be time efficient and can help external candidates understand what experience is offered. In a world that is heavily dominated by social media, </w:t>
      </w:r>
      <w:proofErr w:type="spellStart"/>
      <w:r>
        <w:t>Verndock</w:t>
      </w:r>
      <w:proofErr w:type="spellEnd"/>
      <w:r>
        <w:t xml:space="preserve"> (2018), explains how social media is changing the way recruiters find their talent. He described how employers can leverage top social media sites such as Facebook and LinkedIn to recruit talent through their social media posts. </w:t>
      </w:r>
    </w:p>
    <w:p w14:paraId="2497501D" w14:textId="77777777" w:rsidR="00DD64C3" w:rsidRDefault="00DD64C3" w:rsidP="00DD64C3">
      <w:pPr>
        <w:pStyle w:val="Listparag"/>
        <w:numPr>
          <w:ilvl w:val="0"/>
          <w:numId w:val="0"/>
        </w:numPr>
      </w:pPr>
    </w:p>
    <w:p w14:paraId="48485DFB" w14:textId="72623B43" w:rsidR="001563FA" w:rsidRDefault="001563FA" w:rsidP="001563FA">
      <w:pPr>
        <w:pStyle w:val="Listparag"/>
        <w:numPr>
          <w:ilvl w:val="0"/>
          <w:numId w:val="0"/>
        </w:numPr>
        <w:ind w:left="502" w:hanging="360"/>
        <w:rPr>
          <w:b/>
          <w:bCs/>
          <w:u w:val="single"/>
        </w:rPr>
      </w:pPr>
      <w:r w:rsidRPr="001563FA">
        <w:rPr>
          <w:b/>
          <w:bCs/>
          <w:u w:val="single"/>
        </w:rPr>
        <w:t>Factors to consider when deciding on the content of copy used in recruitment methods. (AC 1.4)</w:t>
      </w:r>
    </w:p>
    <w:p w14:paraId="3D887AAB" w14:textId="19D43DCC" w:rsidR="001563FA" w:rsidRPr="001563FA" w:rsidRDefault="001563FA" w:rsidP="001563FA">
      <w:pPr>
        <w:pStyle w:val="Listparag"/>
        <w:numPr>
          <w:ilvl w:val="0"/>
          <w:numId w:val="0"/>
        </w:numPr>
        <w:ind w:left="502" w:hanging="360"/>
      </w:pPr>
      <w:r>
        <w:t>When using recruitment methods there are some factors that an organisation would need to consider</w:t>
      </w:r>
      <w:r w:rsidR="0015050C">
        <w:t>.</w:t>
      </w:r>
      <w:r w:rsidR="00D12CAE">
        <w:t xml:space="preserve"> The HR </w:t>
      </w:r>
      <w:r w:rsidR="003E056F">
        <w:t>help-board</w:t>
      </w:r>
      <w:r w:rsidR="00D12CAE">
        <w:t xml:space="preserve"> (2023) breaks these down into internal and external factors.</w:t>
      </w:r>
      <w:r w:rsidR="009E6FEF">
        <w:t xml:space="preserve"> Some internal factors include the cost of recruitment</w:t>
      </w:r>
      <w:r w:rsidR="003E056F">
        <w:t>, which the help board explains that organisations should decide on the most cost-effective method for each candidate.</w:t>
      </w:r>
      <w:r w:rsidR="00A43193">
        <w:t xml:space="preserve"> This could also include the size of the organisation, this is because as an organisation grows, they will think of hiring more employees to handle operations. LinkedIn (2015), says that effective human resource planning is crucial in exposing </w:t>
      </w:r>
      <w:r w:rsidR="00A43193">
        <w:lastRenderedPageBreak/>
        <w:t>gaps in the existing manpower of an organisation, which in theory helps an organisation decide how many employees need to be recruited and what qualifications are essential to what they are looking for.</w:t>
      </w:r>
      <w:r w:rsidR="002424F7">
        <w:t xml:space="preserve"> The image of an organisation could be seen as a factor that could cause some issues when looking to recruit. Organisations with negative images or feelings associated with them tend to find it harder to recruit than an organisation with a positive image</w:t>
      </w:r>
      <w:r w:rsidR="00203636">
        <w:t xml:space="preserve">, LinkedIn (2015), gives examples of how managers can build a good public image, such as good public relations to help with the goodwill of the organisation. Organisations should also take their competitors into consideration as an external factor and should understand this could affect recruiting as many organisations find themselves changing their recruitment policies due to those same policies being promoted and followed closely by their competition. </w:t>
      </w:r>
    </w:p>
    <w:p w14:paraId="5D37AB64" w14:textId="3BB70281" w:rsidR="00DD64C3" w:rsidRDefault="00DD64C3" w:rsidP="00DD64C3">
      <w:pPr>
        <w:pStyle w:val="Listparag"/>
        <w:numPr>
          <w:ilvl w:val="0"/>
          <w:numId w:val="0"/>
        </w:numPr>
      </w:pPr>
    </w:p>
    <w:p w14:paraId="3A866B2D" w14:textId="77777777" w:rsidR="00DD64C3" w:rsidRPr="0060459B" w:rsidRDefault="00DD64C3" w:rsidP="00DD64C3">
      <w:pPr>
        <w:pStyle w:val="Listparag"/>
        <w:numPr>
          <w:ilvl w:val="0"/>
          <w:numId w:val="0"/>
        </w:numPr>
        <w:ind w:left="502" w:hanging="360"/>
        <w:rPr>
          <w:b/>
          <w:bCs/>
          <w:u w:val="single"/>
        </w:rPr>
      </w:pPr>
      <w:r w:rsidRPr="0060459B">
        <w:rPr>
          <w:b/>
          <w:bCs/>
          <w:u w:val="single"/>
        </w:rPr>
        <w:t>Different selection methods and when it is appropriate to use them. (AC 2.1)</w:t>
      </w:r>
    </w:p>
    <w:p w14:paraId="51CA619B" w14:textId="77777777" w:rsidR="00DD64C3" w:rsidRDefault="00DD64C3" w:rsidP="00DD64C3">
      <w:r>
        <w:t xml:space="preserve">Ensuring you are selecting the right candidate for your organisation is crucial. If poor decisions are made, organisations can find themselves in the endless cycle of recruiting and selection, thus leading to unnecessary operational costs. CIPD (2021) breaks selection down into two main stages, </w:t>
      </w:r>
      <w:proofErr w:type="gramStart"/>
      <w:r>
        <w:t>shortlisting</w:t>
      </w:r>
      <w:proofErr w:type="gramEnd"/>
      <w:r>
        <w:t xml:space="preserve"> and assessment. After shortlisting applicants, holding interviews are common in the selecting process. By holding interviews face-to-face, this can help the employer understand the candidate’s experience, </w:t>
      </w:r>
      <w:proofErr w:type="gramStart"/>
      <w:r>
        <w:t>characteristics</w:t>
      </w:r>
      <w:proofErr w:type="gramEnd"/>
      <w:r>
        <w:t xml:space="preserve"> and ability to perform in the role and can also give the candidate an opportunity to ask questions about the organisation and gauge whether they would like to work for the employer. Research by Anderson and Shackleton (1998), shows that interviews can be subject to bias through stereotyping or whether the interviewer takes a personal like or dislike to a specific candidate. Therefore, CIPD (2021) suggests that interviewers should commit to structuring the interview around the candidate’s ability to perform the specific role. With the candidate’s permission, organisations may require seeking references which can confirm previous employment details. References would be compulsory in the care sector due to the safeguarding rules that are applied. The CIPD explains that when observed by experienced selectors, assessment centres can be an effective way for selection, as they require candidates to undergo personality and behavioural assessments whilst completing several different tasks. In the hospitality sector, trial shifts are a common method used and is a good way for managers to assess an individual’s suitability for the role, this also gives a reduced risk of an employee leaving due to them having a different perception of the role they believed to be undertaking. Waite et al (2021) states that trial shifts should be genuine and not used as a method of free labour. </w:t>
      </w:r>
    </w:p>
    <w:p w14:paraId="76E7ED45" w14:textId="6BC6B33D" w:rsidR="00DD64C3" w:rsidRDefault="00DD64C3" w:rsidP="00DD64C3">
      <w:pPr>
        <w:pStyle w:val="Listparag"/>
        <w:numPr>
          <w:ilvl w:val="0"/>
          <w:numId w:val="0"/>
        </w:numPr>
      </w:pPr>
    </w:p>
    <w:p w14:paraId="16F85F5E" w14:textId="77777777" w:rsidR="00685704" w:rsidRPr="00C93155" w:rsidRDefault="00685704" w:rsidP="00685704">
      <w:pPr>
        <w:pStyle w:val="Listparag"/>
        <w:numPr>
          <w:ilvl w:val="0"/>
          <w:numId w:val="0"/>
        </w:numPr>
        <w:ind w:left="502" w:hanging="360"/>
        <w:jc w:val="center"/>
        <w:rPr>
          <w:b/>
          <w:bCs/>
          <w:u w:val="single"/>
        </w:rPr>
      </w:pPr>
      <w:r w:rsidRPr="00C93155">
        <w:rPr>
          <w:b/>
          <w:bCs/>
          <w:u w:val="single"/>
        </w:rPr>
        <w:t>The selection records that need to be retained. (AC 2.4)</w:t>
      </w:r>
    </w:p>
    <w:p w14:paraId="516F6606" w14:textId="77777777" w:rsidR="00685704" w:rsidRDefault="00685704" w:rsidP="00685704">
      <w:r>
        <w:t xml:space="preserve">Whenever organisations are storing records, they should be mindful that they are following ethical practice and following national legislation such as the Data Protection Act (2018). Selection records could include application forms, CV, assessment centre notes etc. </w:t>
      </w:r>
      <w:proofErr w:type="gramStart"/>
      <w:r>
        <w:t>In the event that</w:t>
      </w:r>
      <w:proofErr w:type="gramEnd"/>
      <w:r>
        <w:t xml:space="preserve"> discrimination claims are made, Waite et al (2021) explains that it is important to keep records such as interview records and scores for unsuccessful candidates. This could also be helpful for if unsuccessful candidates ask for specific feedback from their interview.  However, it should be noted that it is down to the organisation’s discretion to hold a policy for how long they should keep these records. Successful candidates should be sent offer letters that are clear about what the organisation has offered </w:t>
      </w:r>
      <w:proofErr w:type="gramStart"/>
      <w:r>
        <w:t>them, once</w:t>
      </w:r>
      <w:proofErr w:type="gramEnd"/>
      <w:r>
        <w:t xml:space="preserve"> this has been accepted contracts can then be offered. ACAS, explains that anyone who is legally classes as an </w:t>
      </w:r>
      <w:r>
        <w:lastRenderedPageBreak/>
        <w:t xml:space="preserve">employee of an organisation is entitled to written statement of employment.  Unsuccessful candidates should also be contacted as an opportunity to thank them. This should help the unsuccessful candidates feel as if the selection process has been fair. </w:t>
      </w:r>
    </w:p>
    <w:p w14:paraId="40D71974" w14:textId="77777777" w:rsidR="00685704" w:rsidRDefault="00685704" w:rsidP="00DD64C3">
      <w:pPr>
        <w:pStyle w:val="Listparag"/>
        <w:numPr>
          <w:ilvl w:val="0"/>
          <w:numId w:val="0"/>
        </w:numPr>
      </w:pPr>
    </w:p>
    <w:p w14:paraId="21BE1CD0" w14:textId="44191181" w:rsidR="00DD64C3" w:rsidRDefault="00750C03" w:rsidP="00750C03">
      <w:pPr>
        <w:pStyle w:val="Listparag"/>
        <w:numPr>
          <w:ilvl w:val="0"/>
          <w:numId w:val="0"/>
        </w:numPr>
        <w:jc w:val="center"/>
        <w:rPr>
          <w:b/>
          <w:bCs/>
          <w:u w:val="single"/>
        </w:rPr>
      </w:pPr>
      <w:r w:rsidRPr="00750C03">
        <w:rPr>
          <w:b/>
          <w:bCs/>
          <w:u w:val="single"/>
        </w:rPr>
        <w:t>Letters of Appointment and Non-Appointment Draft (AC 2.5)</w:t>
      </w:r>
    </w:p>
    <w:p w14:paraId="10C16B5E" w14:textId="67409F08" w:rsidR="00E547CC" w:rsidRDefault="00E547CC" w:rsidP="00750C03">
      <w:pPr>
        <w:pStyle w:val="Listparag"/>
        <w:numPr>
          <w:ilvl w:val="0"/>
          <w:numId w:val="0"/>
        </w:numPr>
        <w:jc w:val="center"/>
        <w:rPr>
          <w:b/>
          <w:bCs/>
          <w:u w:val="single"/>
        </w:rPr>
      </w:pPr>
    </w:p>
    <w:p w14:paraId="3521E45A" w14:textId="041D77D2" w:rsidR="00E547CC" w:rsidRDefault="00E547CC" w:rsidP="00750C03">
      <w:pPr>
        <w:pStyle w:val="Listparag"/>
        <w:numPr>
          <w:ilvl w:val="0"/>
          <w:numId w:val="0"/>
        </w:numPr>
        <w:jc w:val="center"/>
        <w:rPr>
          <w:b/>
          <w:bCs/>
          <w:u w:val="single"/>
        </w:rPr>
      </w:pPr>
      <w:r>
        <w:rPr>
          <w:b/>
          <w:bCs/>
          <w:u w:val="single"/>
        </w:rPr>
        <w:t>Appointment Letter</w:t>
      </w:r>
    </w:p>
    <w:p w14:paraId="798A6F3A" w14:textId="77777777" w:rsidR="00E547CC" w:rsidRPr="00750C03" w:rsidRDefault="00E547CC" w:rsidP="00750C03">
      <w:pPr>
        <w:pStyle w:val="Listparag"/>
        <w:numPr>
          <w:ilvl w:val="0"/>
          <w:numId w:val="0"/>
        </w:numPr>
        <w:jc w:val="center"/>
        <w:rPr>
          <w:b/>
          <w:bCs/>
          <w:u w:val="single"/>
        </w:rPr>
      </w:pPr>
    </w:p>
    <w:p w14:paraId="03ED8A2C" w14:textId="2B5FDACF" w:rsidR="00DD64C3" w:rsidRDefault="00750C03" w:rsidP="00DD64C3">
      <w:pPr>
        <w:pStyle w:val="Listparag"/>
        <w:numPr>
          <w:ilvl w:val="0"/>
          <w:numId w:val="0"/>
        </w:numPr>
      </w:pPr>
      <w:r>
        <w:t>16</w:t>
      </w:r>
      <w:r w:rsidRPr="00750C03">
        <w:rPr>
          <w:vertAlign w:val="superscript"/>
        </w:rPr>
        <w:t>th</w:t>
      </w:r>
      <w:r>
        <w:t xml:space="preserve"> May 2023 </w:t>
      </w:r>
    </w:p>
    <w:p w14:paraId="1759F145" w14:textId="5835F86D" w:rsidR="00750C03" w:rsidRDefault="00750C03" w:rsidP="00DD64C3">
      <w:pPr>
        <w:pStyle w:val="Listparag"/>
        <w:numPr>
          <w:ilvl w:val="0"/>
          <w:numId w:val="0"/>
        </w:numPr>
      </w:pPr>
      <w:r>
        <w:t>Health</w:t>
      </w:r>
      <w:r w:rsidR="00E547CC">
        <w:t>c</w:t>
      </w:r>
      <w:r>
        <w:t>are On Hand</w:t>
      </w:r>
    </w:p>
    <w:p w14:paraId="1DABF472" w14:textId="1823EE15" w:rsidR="00750C03" w:rsidRDefault="00750C03" w:rsidP="00DD64C3">
      <w:pPr>
        <w:pStyle w:val="Listparag"/>
        <w:numPr>
          <w:ilvl w:val="0"/>
          <w:numId w:val="0"/>
        </w:numPr>
      </w:pPr>
      <w:r>
        <w:t>**Address**</w:t>
      </w:r>
    </w:p>
    <w:p w14:paraId="35715925" w14:textId="5875BF26" w:rsidR="00750C03" w:rsidRDefault="00750C03" w:rsidP="00DD64C3">
      <w:pPr>
        <w:pStyle w:val="Listparag"/>
        <w:numPr>
          <w:ilvl w:val="0"/>
          <w:numId w:val="0"/>
        </w:numPr>
      </w:pPr>
    </w:p>
    <w:p w14:paraId="3833056C" w14:textId="598A0EDA" w:rsidR="00750C03" w:rsidRDefault="00750C03" w:rsidP="00DD64C3">
      <w:pPr>
        <w:pStyle w:val="Listparag"/>
        <w:numPr>
          <w:ilvl w:val="0"/>
          <w:numId w:val="0"/>
        </w:numPr>
      </w:pPr>
      <w:r>
        <w:t>Dear Candidate</w:t>
      </w:r>
      <w:r w:rsidR="00F21BC6">
        <w:t>,</w:t>
      </w:r>
    </w:p>
    <w:p w14:paraId="2C450FF7" w14:textId="70824A46" w:rsidR="00F21BC6" w:rsidRDefault="00F21BC6" w:rsidP="00DD64C3">
      <w:pPr>
        <w:pStyle w:val="Listparag"/>
        <w:numPr>
          <w:ilvl w:val="0"/>
          <w:numId w:val="0"/>
        </w:numPr>
      </w:pPr>
    </w:p>
    <w:p w14:paraId="77E0563B" w14:textId="5F896526" w:rsidR="00F21BC6" w:rsidRDefault="00F21BC6" w:rsidP="00DD64C3">
      <w:pPr>
        <w:pStyle w:val="Listparag"/>
        <w:numPr>
          <w:ilvl w:val="0"/>
          <w:numId w:val="0"/>
        </w:numPr>
      </w:pPr>
      <w:r>
        <w:t>With reference to your application and interview for the role of People Assistant we are pleased to inform you that we would like to offer you the post within our company effective before or on 16</w:t>
      </w:r>
      <w:r w:rsidRPr="00F21BC6">
        <w:rPr>
          <w:vertAlign w:val="superscript"/>
        </w:rPr>
        <w:t>th</w:t>
      </w:r>
      <w:r>
        <w:t xml:space="preserve"> June 2023. Your rate of pay will be salaried at £19,789 as discussed during your interview and upon accepting the role you will be required to serve a three-month probationary period. Your working hours will be Monday to Friday 9:00AM – 5:00PM and you will be deliciated a 30-minute unpaid lunch break. You will be entitled to 28 days earned leave per annum and 8 days registered sick pay. If the opportunity arises for you to leave the company, you will need to serve t</w:t>
      </w:r>
      <w:r w:rsidR="00E547CC">
        <w:t xml:space="preserve">he notice period of 4 weeks as per stated in your contract of employment. </w:t>
      </w:r>
    </w:p>
    <w:p w14:paraId="34FA5E70" w14:textId="65E19E45" w:rsidR="00E547CC" w:rsidRDefault="00E547CC" w:rsidP="00DD64C3">
      <w:pPr>
        <w:pStyle w:val="Listparag"/>
        <w:numPr>
          <w:ilvl w:val="0"/>
          <w:numId w:val="0"/>
        </w:numPr>
      </w:pPr>
    </w:p>
    <w:p w14:paraId="1B819FE6" w14:textId="0AE90B4C" w:rsidR="00E547CC" w:rsidRDefault="00E547CC" w:rsidP="00DD64C3">
      <w:pPr>
        <w:pStyle w:val="Listparag"/>
        <w:numPr>
          <w:ilvl w:val="0"/>
          <w:numId w:val="0"/>
        </w:numPr>
      </w:pPr>
      <w:r>
        <w:t>Please find attached your contract of employment along with a duplicate copy of this letter and return it back to us signed as a token of your acceptance.</w:t>
      </w:r>
    </w:p>
    <w:p w14:paraId="29631CFB" w14:textId="5A5B8FC4" w:rsidR="00E547CC" w:rsidRDefault="00E547CC" w:rsidP="00DD64C3">
      <w:pPr>
        <w:pStyle w:val="Listparag"/>
        <w:numPr>
          <w:ilvl w:val="0"/>
          <w:numId w:val="0"/>
        </w:numPr>
      </w:pPr>
    </w:p>
    <w:p w14:paraId="05A73018" w14:textId="1F11E38E" w:rsidR="00E547CC" w:rsidRDefault="00E547CC" w:rsidP="00DD64C3">
      <w:pPr>
        <w:pStyle w:val="Listparag"/>
        <w:numPr>
          <w:ilvl w:val="0"/>
          <w:numId w:val="0"/>
        </w:numPr>
      </w:pPr>
      <w:r>
        <w:t>Best Wishes,</w:t>
      </w:r>
    </w:p>
    <w:p w14:paraId="0C53785C" w14:textId="793D169E" w:rsidR="00E547CC" w:rsidRDefault="00E547CC" w:rsidP="00DD64C3">
      <w:pPr>
        <w:pStyle w:val="Listparag"/>
        <w:numPr>
          <w:ilvl w:val="0"/>
          <w:numId w:val="0"/>
        </w:numPr>
      </w:pPr>
    </w:p>
    <w:p w14:paraId="3799AA41" w14:textId="4EDA1043" w:rsidR="00E547CC" w:rsidRDefault="00E547CC" w:rsidP="00DD64C3">
      <w:pPr>
        <w:pStyle w:val="Listparag"/>
        <w:numPr>
          <w:ilvl w:val="0"/>
          <w:numId w:val="0"/>
        </w:numPr>
      </w:pPr>
      <w:r>
        <w:t xml:space="preserve">Healthcare On Hand. </w:t>
      </w:r>
    </w:p>
    <w:p w14:paraId="1EAEAE7D" w14:textId="2E68A437" w:rsidR="00E547CC" w:rsidRDefault="00E547CC" w:rsidP="00DD64C3">
      <w:pPr>
        <w:pStyle w:val="Listparag"/>
        <w:numPr>
          <w:ilvl w:val="0"/>
          <w:numId w:val="0"/>
        </w:numPr>
      </w:pPr>
    </w:p>
    <w:p w14:paraId="7F708B4C" w14:textId="1B9CE117" w:rsidR="00E547CC" w:rsidRDefault="00E547CC" w:rsidP="00DD64C3">
      <w:pPr>
        <w:pStyle w:val="Listparag"/>
        <w:numPr>
          <w:ilvl w:val="0"/>
          <w:numId w:val="0"/>
        </w:numPr>
      </w:pPr>
    </w:p>
    <w:p w14:paraId="5C8F41F2" w14:textId="2677C220" w:rsidR="004E3463" w:rsidRDefault="00E547CC" w:rsidP="004E3463">
      <w:pPr>
        <w:pStyle w:val="Listparag"/>
        <w:numPr>
          <w:ilvl w:val="0"/>
          <w:numId w:val="0"/>
        </w:numPr>
        <w:jc w:val="center"/>
        <w:rPr>
          <w:b/>
          <w:bCs/>
          <w:u w:val="single"/>
        </w:rPr>
      </w:pPr>
      <w:r w:rsidRPr="00E547CC">
        <w:rPr>
          <w:b/>
          <w:bCs/>
          <w:u w:val="single"/>
        </w:rPr>
        <w:t xml:space="preserve">Non </w:t>
      </w:r>
      <w:r w:rsidR="004E3463">
        <w:rPr>
          <w:b/>
          <w:bCs/>
          <w:u w:val="single"/>
        </w:rPr>
        <w:t xml:space="preserve">– </w:t>
      </w:r>
      <w:r w:rsidRPr="00E547CC">
        <w:rPr>
          <w:b/>
          <w:bCs/>
          <w:u w:val="single"/>
        </w:rPr>
        <w:t>Appointmen</w:t>
      </w:r>
      <w:r w:rsidR="004E3463">
        <w:rPr>
          <w:b/>
          <w:bCs/>
          <w:u w:val="single"/>
        </w:rPr>
        <w:t>t</w:t>
      </w:r>
    </w:p>
    <w:p w14:paraId="084A0557" w14:textId="5A12AEC9" w:rsidR="004E3463" w:rsidRDefault="004E3463" w:rsidP="004E3463">
      <w:pPr>
        <w:pStyle w:val="Listparag"/>
        <w:numPr>
          <w:ilvl w:val="0"/>
          <w:numId w:val="0"/>
        </w:numPr>
      </w:pPr>
      <w:r>
        <w:t>16</w:t>
      </w:r>
      <w:r w:rsidRPr="004E3463">
        <w:rPr>
          <w:vertAlign w:val="superscript"/>
        </w:rPr>
        <w:t>th</w:t>
      </w:r>
      <w:r>
        <w:t xml:space="preserve"> May 2023</w:t>
      </w:r>
    </w:p>
    <w:p w14:paraId="19C82DAA" w14:textId="1F650EAF" w:rsidR="004E3463" w:rsidRDefault="00D10AA1" w:rsidP="004E3463">
      <w:pPr>
        <w:pStyle w:val="Listparag"/>
        <w:numPr>
          <w:ilvl w:val="0"/>
          <w:numId w:val="0"/>
        </w:numPr>
      </w:pPr>
      <w:proofErr w:type="spellStart"/>
      <w:r>
        <w:t>e</w:t>
      </w:r>
      <w:r w:rsidR="004E3463">
        <w:t>Healthcare</w:t>
      </w:r>
      <w:proofErr w:type="spellEnd"/>
      <w:r w:rsidR="004E3463">
        <w:t xml:space="preserve"> On Hand</w:t>
      </w:r>
    </w:p>
    <w:p w14:paraId="345016A3" w14:textId="1366EA37" w:rsidR="004E3463" w:rsidRDefault="004E3463" w:rsidP="004E3463">
      <w:pPr>
        <w:pStyle w:val="Listparag"/>
        <w:numPr>
          <w:ilvl w:val="0"/>
          <w:numId w:val="0"/>
        </w:numPr>
      </w:pPr>
      <w:r>
        <w:t>**Address**</w:t>
      </w:r>
    </w:p>
    <w:p w14:paraId="6E33EAB0" w14:textId="58BF504E" w:rsidR="004E3463" w:rsidRDefault="004E3463" w:rsidP="004E3463">
      <w:pPr>
        <w:pStyle w:val="Listparag"/>
        <w:numPr>
          <w:ilvl w:val="0"/>
          <w:numId w:val="0"/>
        </w:numPr>
      </w:pPr>
    </w:p>
    <w:p w14:paraId="3E78AF9B" w14:textId="784EABA2" w:rsidR="004E3463" w:rsidRDefault="004E3463" w:rsidP="004E3463">
      <w:pPr>
        <w:pStyle w:val="Listparag"/>
        <w:numPr>
          <w:ilvl w:val="0"/>
          <w:numId w:val="0"/>
        </w:numPr>
      </w:pPr>
      <w:r>
        <w:t>Dear Candidate,</w:t>
      </w:r>
    </w:p>
    <w:p w14:paraId="7D1B61B4" w14:textId="1E804056" w:rsidR="004E3463" w:rsidRDefault="004E3463" w:rsidP="004E3463">
      <w:pPr>
        <w:pStyle w:val="Listparag"/>
        <w:numPr>
          <w:ilvl w:val="0"/>
          <w:numId w:val="0"/>
        </w:numPr>
      </w:pPr>
    </w:p>
    <w:p w14:paraId="3930E627" w14:textId="50BE11C4" w:rsidR="004E3463" w:rsidRDefault="004E3463" w:rsidP="004E3463">
      <w:pPr>
        <w:pStyle w:val="Listparag"/>
        <w:numPr>
          <w:ilvl w:val="0"/>
          <w:numId w:val="0"/>
        </w:numPr>
      </w:pPr>
      <w:r>
        <w:t xml:space="preserve">We would like to thank you for taking the time to upload your application and interview for the role of People Assistant at Healthcare </w:t>
      </w:r>
      <w:proofErr w:type="gramStart"/>
      <w:r>
        <w:t>On</w:t>
      </w:r>
      <w:proofErr w:type="gramEnd"/>
      <w:r>
        <w:t xml:space="preserve"> Hand. </w:t>
      </w:r>
      <w:r w:rsidR="00D10AA1">
        <w:t xml:space="preserve">It </w:t>
      </w:r>
      <w:r>
        <w:t>was an honour to learn ab</w:t>
      </w:r>
      <w:r w:rsidR="00D10AA1">
        <w:t xml:space="preserve">out your skills, personality, </w:t>
      </w:r>
      <w:proofErr w:type="gramStart"/>
      <w:r w:rsidR="00D10AA1">
        <w:t>skills</w:t>
      </w:r>
      <w:proofErr w:type="gramEnd"/>
      <w:r w:rsidR="00D10AA1">
        <w:t xml:space="preserve"> and accomplishments. Unfortunately our team did not select you for further consideration on this occasion. </w:t>
      </w:r>
    </w:p>
    <w:p w14:paraId="372D9F76" w14:textId="6C4B409D" w:rsidR="00D10AA1" w:rsidRDefault="00D10AA1" w:rsidP="004E3463">
      <w:pPr>
        <w:pStyle w:val="Listparag"/>
        <w:numPr>
          <w:ilvl w:val="0"/>
          <w:numId w:val="0"/>
        </w:numPr>
      </w:pPr>
    </w:p>
    <w:p w14:paraId="1DFAC392" w14:textId="1E40BD80" w:rsidR="00D10AA1" w:rsidRDefault="00D10AA1" w:rsidP="004E3463">
      <w:pPr>
        <w:pStyle w:val="Listparag"/>
        <w:numPr>
          <w:ilvl w:val="0"/>
          <w:numId w:val="0"/>
        </w:numPr>
      </w:pPr>
      <w:r>
        <w:t xml:space="preserve">Please feel reassured that we will be keeping your application on file for consideration should future opportunities arise at Healthcare </w:t>
      </w:r>
      <w:proofErr w:type="gramStart"/>
      <w:r>
        <w:t>On</w:t>
      </w:r>
      <w:proofErr w:type="gramEnd"/>
      <w:r>
        <w:t xml:space="preserve"> Hand.</w:t>
      </w:r>
    </w:p>
    <w:p w14:paraId="34B29C0F" w14:textId="4319CD02" w:rsidR="00D10AA1" w:rsidRDefault="00D10AA1" w:rsidP="004E3463">
      <w:pPr>
        <w:pStyle w:val="Listparag"/>
        <w:numPr>
          <w:ilvl w:val="0"/>
          <w:numId w:val="0"/>
        </w:numPr>
      </w:pPr>
    </w:p>
    <w:p w14:paraId="4FDA8C3C" w14:textId="0360D745" w:rsidR="00D10AA1" w:rsidRDefault="00D10AA1" w:rsidP="004E3463">
      <w:pPr>
        <w:pStyle w:val="Listparag"/>
        <w:numPr>
          <w:ilvl w:val="0"/>
          <w:numId w:val="0"/>
        </w:numPr>
      </w:pPr>
      <w:r>
        <w:t>We would be happy to answer any questions or give you any specific feedback about your interview should you wish.</w:t>
      </w:r>
    </w:p>
    <w:p w14:paraId="352F276B" w14:textId="6D07F3EF" w:rsidR="00D10AA1" w:rsidRDefault="00D10AA1" w:rsidP="004E3463">
      <w:pPr>
        <w:pStyle w:val="Listparag"/>
        <w:numPr>
          <w:ilvl w:val="0"/>
          <w:numId w:val="0"/>
        </w:numPr>
      </w:pPr>
    </w:p>
    <w:p w14:paraId="6525FD46" w14:textId="2A2C337C" w:rsidR="00D10AA1" w:rsidRDefault="00D10AA1" w:rsidP="004E3463">
      <w:pPr>
        <w:pStyle w:val="Listparag"/>
        <w:numPr>
          <w:ilvl w:val="0"/>
          <w:numId w:val="0"/>
        </w:numPr>
      </w:pPr>
      <w:r>
        <w:t>Again, we would like to thank you and wish you the best in your future endeavours.</w:t>
      </w:r>
    </w:p>
    <w:p w14:paraId="33517332" w14:textId="7C0641FE" w:rsidR="00D10AA1" w:rsidRDefault="00D10AA1" w:rsidP="004E3463">
      <w:pPr>
        <w:pStyle w:val="Listparag"/>
        <w:numPr>
          <w:ilvl w:val="0"/>
          <w:numId w:val="0"/>
        </w:numPr>
      </w:pPr>
    </w:p>
    <w:p w14:paraId="171E9BCC" w14:textId="536D695D" w:rsidR="00D10AA1" w:rsidRDefault="00D10AA1" w:rsidP="004E3463">
      <w:pPr>
        <w:pStyle w:val="Listparag"/>
        <w:numPr>
          <w:ilvl w:val="0"/>
          <w:numId w:val="0"/>
        </w:numPr>
      </w:pPr>
      <w:r>
        <w:t>Kindest regards,</w:t>
      </w:r>
    </w:p>
    <w:p w14:paraId="276FFCF0" w14:textId="0E474919" w:rsidR="00D10AA1" w:rsidRDefault="00D10AA1" w:rsidP="004E3463">
      <w:pPr>
        <w:pStyle w:val="Listparag"/>
        <w:numPr>
          <w:ilvl w:val="0"/>
          <w:numId w:val="0"/>
        </w:numPr>
      </w:pPr>
    </w:p>
    <w:p w14:paraId="5FCC099D" w14:textId="55563659" w:rsidR="00D10AA1" w:rsidRPr="004E3463" w:rsidRDefault="00D10AA1" w:rsidP="004E3463">
      <w:pPr>
        <w:pStyle w:val="Listparag"/>
        <w:numPr>
          <w:ilvl w:val="0"/>
          <w:numId w:val="0"/>
        </w:numPr>
      </w:pPr>
      <w:r>
        <w:t>Healthcare On Hand.</w:t>
      </w:r>
    </w:p>
    <w:p w14:paraId="14E5DF33" w14:textId="51B065B8" w:rsidR="00E547CC" w:rsidRDefault="00E547CC" w:rsidP="00DD64C3">
      <w:pPr>
        <w:pStyle w:val="Listparag"/>
        <w:numPr>
          <w:ilvl w:val="0"/>
          <w:numId w:val="0"/>
        </w:numPr>
      </w:pPr>
    </w:p>
    <w:p w14:paraId="773B148A" w14:textId="308FE406" w:rsidR="00E547CC" w:rsidRDefault="00E547CC" w:rsidP="00DD64C3">
      <w:pPr>
        <w:pStyle w:val="Listparag"/>
        <w:numPr>
          <w:ilvl w:val="0"/>
          <w:numId w:val="0"/>
        </w:numPr>
      </w:pPr>
    </w:p>
    <w:p w14:paraId="1B2B979E" w14:textId="72644F47" w:rsidR="00E547CC" w:rsidRDefault="00E547CC" w:rsidP="00DD64C3">
      <w:pPr>
        <w:pStyle w:val="Listparag"/>
        <w:numPr>
          <w:ilvl w:val="0"/>
          <w:numId w:val="0"/>
        </w:numPr>
      </w:pPr>
    </w:p>
    <w:p w14:paraId="0D42508E" w14:textId="77777777" w:rsidR="00E547CC" w:rsidRDefault="00E547CC" w:rsidP="00DD64C3">
      <w:pPr>
        <w:pStyle w:val="Listparag"/>
        <w:numPr>
          <w:ilvl w:val="0"/>
          <w:numId w:val="0"/>
        </w:numPr>
      </w:pPr>
    </w:p>
    <w:p w14:paraId="5A078BFB" w14:textId="77777777" w:rsidR="00F21BC6" w:rsidRDefault="00F21BC6" w:rsidP="00DD64C3">
      <w:pPr>
        <w:pStyle w:val="Listparag"/>
        <w:numPr>
          <w:ilvl w:val="0"/>
          <w:numId w:val="0"/>
        </w:numPr>
      </w:pPr>
    </w:p>
    <w:p w14:paraId="3A7D8455" w14:textId="77777777" w:rsidR="00DD64C3" w:rsidRPr="00263781" w:rsidRDefault="00DD64C3" w:rsidP="00DD64C3">
      <w:pPr>
        <w:pStyle w:val="Listparag"/>
        <w:numPr>
          <w:ilvl w:val="0"/>
          <w:numId w:val="0"/>
        </w:numPr>
      </w:pPr>
    </w:p>
    <w:p w14:paraId="130FE9D7" w14:textId="77777777" w:rsidR="00DD64C3" w:rsidRDefault="00DD64C3"/>
    <w:p w14:paraId="0E8C24C6" w14:textId="316B7761" w:rsidR="00C76BB8" w:rsidRDefault="00C76BB8"/>
    <w:p w14:paraId="02CF879A" w14:textId="6E91DDBC" w:rsidR="00C76BB8" w:rsidRDefault="00C76BB8"/>
    <w:p w14:paraId="6CF45761" w14:textId="74C90C29" w:rsidR="00C76BB8" w:rsidRDefault="00C76BB8"/>
    <w:p w14:paraId="5783D17A" w14:textId="77777777" w:rsidR="002424F7" w:rsidRDefault="00C76BB8" w:rsidP="002424F7">
      <w:r>
        <w:t>Reference Lis</w:t>
      </w:r>
      <w:r w:rsidR="002424F7">
        <w:t>t</w:t>
      </w:r>
    </w:p>
    <w:p w14:paraId="27756D1D" w14:textId="0D9B05CC" w:rsidR="002424F7" w:rsidRPr="00C77311" w:rsidRDefault="002424F7" w:rsidP="002424F7">
      <w:pPr>
        <w:pStyle w:val="ListParagraph"/>
        <w:numPr>
          <w:ilvl w:val="0"/>
          <w:numId w:val="4"/>
        </w:numPr>
      </w:pPr>
      <w:r w:rsidRPr="002424F7">
        <w:rPr>
          <w:rFonts w:ascii="avenir-regular-class" w:hAnsi="avenir-regular-class"/>
          <w:color w:val="333333"/>
          <w:sz w:val="23"/>
          <w:szCs w:val="23"/>
          <w:shd w:val="clear" w:color="auto" w:fill="FBFBFB"/>
        </w:rPr>
        <w:t>ACAS (2014) </w:t>
      </w:r>
      <w:r w:rsidRPr="002424F7">
        <w:rPr>
          <w:rFonts w:ascii="avenir-regular-class" w:hAnsi="avenir-regular-class"/>
          <w:i/>
          <w:iCs/>
          <w:color w:val="333333"/>
          <w:sz w:val="23"/>
          <w:szCs w:val="23"/>
          <w:shd w:val="clear" w:color="auto" w:fill="FBFBFB"/>
        </w:rPr>
        <w:t>Job evaluation: considerations and risks</w:t>
      </w:r>
      <w:r w:rsidRPr="002424F7">
        <w:rPr>
          <w:rFonts w:ascii="avenir-regular-class" w:hAnsi="avenir-regular-class"/>
          <w:color w:val="333333"/>
          <w:sz w:val="23"/>
          <w:szCs w:val="23"/>
          <w:shd w:val="clear" w:color="auto" w:fill="FBFBFB"/>
        </w:rPr>
        <w:t> Available at: </w:t>
      </w:r>
      <w:hyperlink r:id="rId8" w:history="1">
        <w:r w:rsidRPr="002424F7">
          <w:rPr>
            <w:rStyle w:val="Hyperlink"/>
            <w:rFonts w:ascii="avenir-regular-class" w:hAnsi="avenir-regular-class"/>
            <w:color w:val="20366F"/>
            <w:sz w:val="23"/>
            <w:szCs w:val="23"/>
            <w:shd w:val="clear" w:color="auto" w:fill="FBFBFB"/>
          </w:rPr>
          <w:t>Job evaluation: considerations and risks booklet (acas.org.uk)</w:t>
        </w:r>
      </w:hyperlink>
      <w:r w:rsidRPr="002424F7">
        <w:rPr>
          <w:rFonts w:ascii="avenir-regular-class" w:hAnsi="avenir-regular-class"/>
          <w:color w:val="333333"/>
          <w:sz w:val="23"/>
          <w:szCs w:val="23"/>
          <w:shd w:val="clear" w:color="auto" w:fill="FBFBFB"/>
        </w:rPr>
        <w:t> (Accessed: 4 May 2023).</w:t>
      </w:r>
    </w:p>
    <w:p w14:paraId="5EE7C441" w14:textId="77777777" w:rsidR="002424F7" w:rsidRDefault="002424F7" w:rsidP="00DD64C3">
      <w:pPr>
        <w:pStyle w:val="ListParagraph"/>
        <w:numPr>
          <w:ilvl w:val="0"/>
          <w:numId w:val="4"/>
        </w:numPr>
        <w:rPr>
          <w:rFonts w:ascii="avenir-regular-class" w:hAnsi="avenir-regular-class"/>
          <w:color w:val="333333"/>
          <w:sz w:val="23"/>
          <w:szCs w:val="23"/>
          <w:shd w:val="clear" w:color="auto" w:fill="FBFBFB"/>
        </w:rPr>
      </w:pPr>
      <w:r w:rsidRPr="00DD64C3">
        <w:rPr>
          <w:rFonts w:ascii="avenir-regular-class" w:hAnsi="avenir-regular-class"/>
          <w:color w:val="333333"/>
          <w:sz w:val="23"/>
          <w:szCs w:val="23"/>
          <w:shd w:val="clear" w:color="auto" w:fill="FBFBFB"/>
        </w:rPr>
        <w:t>ACAS (2023) Hiring someone. Available at: </w:t>
      </w:r>
      <w:hyperlink r:id="rId9" w:history="1">
        <w:r w:rsidRPr="00DD64C3">
          <w:rPr>
            <w:rStyle w:val="Hyperlink"/>
            <w:rFonts w:ascii="avenir-regular-class" w:hAnsi="avenir-regular-class"/>
            <w:color w:val="20366F"/>
            <w:sz w:val="23"/>
            <w:szCs w:val="23"/>
            <w:shd w:val="clear" w:color="auto" w:fill="FBFBFB"/>
          </w:rPr>
          <w:t xml:space="preserve">How employers should recruit: Recruitment: hiring someone - </w:t>
        </w:r>
        <w:proofErr w:type="spellStart"/>
        <w:r w:rsidRPr="00DD64C3">
          <w:rPr>
            <w:rStyle w:val="Hyperlink"/>
            <w:rFonts w:ascii="avenir-regular-class" w:hAnsi="avenir-regular-class"/>
            <w:color w:val="20366F"/>
            <w:sz w:val="23"/>
            <w:szCs w:val="23"/>
            <w:shd w:val="clear" w:color="auto" w:fill="FBFBFB"/>
          </w:rPr>
          <w:t>Acas</w:t>
        </w:r>
        <w:proofErr w:type="spellEnd"/>
      </w:hyperlink>
      <w:r w:rsidRPr="00DD64C3">
        <w:rPr>
          <w:rFonts w:ascii="avenir-regular-class" w:hAnsi="avenir-regular-class"/>
          <w:color w:val="333333"/>
          <w:sz w:val="23"/>
          <w:szCs w:val="23"/>
          <w:shd w:val="clear" w:color="auto" w:fill="FBFBFB"/>
        </w:rPr>
        <w:t> (Accessed: 5th May 2023).</w:t>
      </w:r>
    </w:p>
    <w:p w14:paraId="7C60DFD4" w14:textId="77777777" w:rsidR="002424F7" w:rsidRPr="00685704" w:rsidRDefault="002424F7" w:rsidP="00685704">
      <w:pPr>
        <w:pStyle w:val="ListParagraph"/>
        <w:numPr>
          <w:ilvl w:val="0"/>
          <w:numId w:val="4"/>
        </w:numPr>
      </w:pPr>
      <w:r w:rsidRPr="00685704">
        <w:rPr>
          <w:rFonts w:ascii="avenir-regular-class" w:hAnsi="avenir-regular-class"/>
          <w:color w:val="333333"/>
          <w:sz w:val="23"/>
          <w:szCs w:val="23"/>
          <w:shd w:val="clear" w:color="auto" w:fill="FBFBFB"/>
        </w:rPr>
        <w:t>ACAS (2023) </w:t>
      </w:r>
      <w:r w:rsidRPr="00685704">
        <w:rPr>
          <w:rFonts w:ascii="avenir-regular-class" w:hAnsi="avenir-regular-class"/>
          <w:i/>
          <w:iCs/>
          <w:color w:val="333333"/>
          <w:sz w:val="23"/>
          <w:szCs w:val="23"/>
          <w:shd w:val="clear" w:color="auto" w:fill="FBFBFB"/>
        </w:rPr>
        <w:t>What must be written in an employment contract</w:t>
      </w:r>
      <w:r w:rsidRPr="00685704">
        <w:rPr>
          <w:rFonts w:ascii="avenir-regular-class" w:hAnsi="avenir-regular-class"/>
          <w:color w:val="333333"/>
          <w:sz w:val="23"/>
          <w:szCs w:val="23"/>
          <w:shd w:val="clear" w:color="auto" w:fill="FBFBFB"/>
        </w:rPr>
        <w:t>. Available at: </w:t>
      </w:r>
      <w:hyperlink r:id="rId10" w:history="1">
        <w:r w:rsidRPr="00685704">
          <w:rPr>
            <w:rStyle w:val="Hyperlink"/>
            <w:rFonts w:ascii="avenir-regular-class" w:hAnsi="avenir-regular-class"/>
            <w:color w:val="20366F"/>
            <w:sz w:val="23"/>
            <w:szCs w:val="23"/>
            <w:shd w:val="clear" w:color="auto" w:fill="FBFBFB"/>
          </w:rPr>
          <w:t xml:space="preserve">The right to a written statement: What must be written in an employment contract - </w:t>
        </w:r>
        <w:proofErr w:type="spellStart"/>
        <w:r w:rsidRPr="00685704">
          <w:rPr>
            <w:rStyle w:val="Hyperlink"/>
            <w:rFonts w:ascii="avenir-regular-class" w:hAnsi="avenir-regular-class"/>
            <w:color w:val="20366F"/>
            <w:sz w:val="23"/>
            <w:szCs w:val="23"/>
            <w:shd w:val="clear" w:color="auto" w:fill="FBFBFB"/>
          </w:rPr>
          <w:t>Acas</w:t>
        </w:r>
        <w:proofErr w:type="spellEnd"/>
      </w:hyperlink>
      <w:r w:rsidRPr="00685704">
        <w:rPr>
          <w:rFonts w:ascii="avenir-regular-class" w:hAnsi="avenir-regular-class"/>
          <w:color w:val="333333"/>
          <w:sz w:val="23"/>
          <w:szCs w:val="23"/>
          <w:shd w:val="clear" w:color="auto" w:fill="FBFBFB"/>
        </w:rPr>
        <w:t> (Accessed: 11/05/2023).</w:t>
      </w:r>
    </w:p>
    <w:p w14:paraId="2B77CFA3" w14:textId="77777777" w:rsidR="002424F7" w:rsidRPr="00DD64C3" w:rsidRDefault="002424F7" w:rsidP="00DD64C3">
      <w:pPr>
        <w:pStyle w:val="ListParagraph"/>
        <w:numPr>
          <w:ilvl w:val="0"/>
          <w:numId w:val="5"/>
        </w:numPr>
      </w:pPr>
      <w:r w:rsidRPr="00DD64C3">
        <w:rPr>
          <w:rFonts w:ascii="avenir-regular-class" w:hAnsi="avenir-regular-class"/>
          <w:color w:val="333333"/>
          <w:sz w:val="23"/>
          <w:szCs w:val="23"/>
          <w:shd w:val="clear" w:color="auto" w:fill="FBFBFB"/>
        </w:rPr>
        <w:t>Anderson, N. and Shackleton, J. (1998) </w:t>
      </w:r>
      <w:r w:rsidRPr="00DD64C3">
        <w:rPr>
          <w:rFonts w:ascii="avenir-regular-class" w:hAnsi="avenir-regular-class"/>
          <w:i/>
          <w:iCs/>
          <w:color w:val="333333"/>
          <w:sz w:val="23"/>
          <w:szCs w:val="23"/>
          <w:shd w:val="clear" w:color="auto" w:fill="FBFBFB"/>
        </w:rPr>
        <w:t>Successful Selection Interviewing</w:t>
      </w:r>
      <w:r w:rsidRPr="00DD64C3">
        <w:rPr>
          <w:rFonts w:ascii="avenir-regular-class" w:hAnsi="avenir-regular-class"/>
          <w:color w:val="333333"/>
          <w:sz w:val="23"/>
          <w:szCs w:val="23"/>
          <w:shd w:val="clear" w:color="auto" w:fill="FBFBFB"/>
        </w:rPr>
        <w:t>: Blackwell Publishers.</w:t>
      </w:r>
    </w:p>
    <w:p w14:paraId="2E65715D" w14:textId="77777777" w:rsidR="002424F7" w:rsidRPr="00DD64C3" w:rsidRDefault="002424F7" w:rsidP="00B844C7">
      <w:pPr>
        <w:pStyle w:val="ListParagraph"/>
        <w:numPr>
          <w:ilvl w:val="0"/>
          <w:numId w:val="2"/>
        </w:numPr>
        <w:tabs>
          <w:tab w:val="left" w:pos="1440"/>
        </w:tabs>
      </w:pPr>
      <w:r>
        <w:rPr>
          <w:rFonts w:ascii="avenir-regular-class" w:hAnsi="avenir-regular-class"/>
          <w:color w:val="333333"/>
          <w:sz w:val="23"/>
          <w:szCs w:val="23"/>
          <w:shd w:val="clear" w:color="auto" w:fill="FBFBFB"/>
        </w:rPr>
        <w:lastRenderedPageBreak/>
        <w:t>Cattermole, G. (2019) 'Developing the employee lifecycle to keep top talent', </w:t>
      </w:r>
      <w:r>
        <w:rPr>
          <w:rFonts w:ascii="avenir-regular-class" w:hAnsi="avenir-regular-class"/>
          <w:i/>
          <w:iCs/>
          <w:color w:val="333333"/>
          <w:sz w:val="23"/>
          <w:szCs w:val="23"/>
          <w:shd w:val="clear" w:color="auto" w:fill="FBFBFB"/>
        </w:rPr>
        <w:t xml:space="preserve">Strategic HR Review; Bingley Vol 18, </w:t>
      </w:r>
      <w:proofErr w:type="spellStart"/>
      <w:r>
        <w:rPr>
          <w:rFonts w:ascii="avenir-regular-class" w:hAnsi="avenir-regular-class"/>
          <w:i/>
          <w:iCs/>
          <w:color w:val="333333"/>
          <w:sz w:val="23"/>
          <w:szCs w:val="23"/>
          <w:shd w:val="clear" w:color="auto" w:fill="FBFBFB"/>
        </w:rPr>
        <w:t>iss</w:t>
      </w:r>
      <w:proofErr w:type="spellEnd"/>
      <w:r>
        <w:rPr>
          <w:rFonts w:ascii="avenir-regular-class" w:hAnsi="avenir-regular-class"/>
          <w:i/>
          <w:iCs/>
          <w:color w:val="333333"/>
          <w:sz w:val="23"/>
          <w:szCs w:val="23"/>
          <w:shd w:val="clear" w:color="auto" w:fill="FBFBFB"/>
        </w:rPr>
        <w:t>. 6.</w:t>
      </w:r>
    </w:p>
    <w:p w14:paraId="04BACBC3" w14:textId="77777777" w:rsidR="002424F7" w:rsidRPr="00DD64C3" w:rsidRDefault="002424F7" w:rsidP="00C76BB8">
      <w:pPr>
        <w:pStyle w:val="ListParagraph"/>
        <w:numPr>
          <w:ilvl w:val="0"/>
          <w:numId w:val="2"/>
        </w:numPr>
        <w:tabs>
          <w:tab w:val="left" w:pos="1440"/>
        </w:tabs>
      </w:pPr>
      <w:r>
        <w:rPr>
          <w:rFonts w:ascii="avenir-regular-class" w:hAnsi="avenir-regular-class"/>
          <w:color w:val="333333"/>
          <w:sz w:val="23"/>
          <w:szCs w:val="23"/>
          <w:shd w:val="clear" w:color="auto" w:fill="FBFBFB"/>
        </w:rPr>
        <w:t>CIPD (2021) </w:t>
      </w:r>
      <w:r>
        <w:rPr>
          <w:rFonts w:ascii="avenir-regular-class" w:hAnsi="avenir-regular-class"/>
          <w:i/>
          <w:iCs/>
          <w:color w:val="333333"/>
          <w:sz w:val="23"/>
          <w:szCs w:val="23"/>
          <w:shd w:val="clear" w:color="auto" w:fill="FBFBFB"/>
        </w:rPr>
        <w:t>Employee turnover and retention. </w:t>
      </w:r>
      <w:r>
        <w:rPr>
          <w:rFonts w:ascii="avenir-regular-class" w:hAnsi="avenir-regular-class"/>
          <w:color w:val="333333"/>
          <w:sz w:val="23"/>
          <w:szCs w:val="23"/>
          <w:shd w:val="clear" w:color="auto" w:fill="FBFBFB"/>
        </w:rPr>
        <w:t xml:space="preserve">Available at: </w:t>
      </w:r>
      <w:r w:rsidRPr="00B844C7">
        <w:rPr>
          <w:rFonts w:ascii="avenir-regular-class" w:hAnsi="avenir-regular-class"/>
          <w:color w:val="333333"/>
          <w:sz w:val="23"/>
          <w:szCs w:val="23"/>
          <w:shd w:val="clear" w:color="auto" w:fill="FBFBFB"/>
        </w:rPr>
        <w:t xml:space="preserve">https://www.cipd.org/uk/knowledge/factsheets/turnover-retention-factsheet/#Whydo </w:t>
      </w:r>
      <w:r>
        <w:rPr>
          <w:rFonts w:ascii="avenir-regular-class" w:hAnsi="avenir-regular-class"/>
          <w:color w:val="333333"/>
          <w:sz w:val="23"/>
          <w:szCs w:val="23"/>
          <w:shd w:val="clear" w:color="auto" w:fill="FBFBFB"/>
        </w:rPr>
        <w:t>(Accessed: 3 May 2023).</w:t>
      </w:r>
    </w:p>
    <w:p w14:paraId="0D27BC8D" w14:textId="77777777" w:rsidR="002424F7" w:rsidRDefault="002424F7" w:rsidP="00DD64C3">
      <w:pPr>
        <w:pStyle w:val="ListParagraph"/>
        <w:numPr>
          <w:ilvl w:val="0"/>
          <w:numId w:val="3"/>
        </w:numPr>
        <w:rPr>
          <w:rFonts w:ascii="avenir-regular-class" w:hAnsi="avenir-regular-class"/>
          <w:color w:val="333333"/>
          <w:sz w:val="23"/>
          <w:szCs w:val="23"/>
          <w:shd w:val="clear" w:color="auto" w:fill="FBFBFB"/>
        </w:rPr>
      </w:pPr>
      <w:r w:rsidRPr="00DD64C3">
        <w:rPr>
          <w:rFonts w:ascii="avenir-regular-class" w:hAnsi="avenir-regular-class"/>
          <w:color w:val="333333"/>
          <w:sz w:val="23"/>
          <w:szCs w:val="23"/>
          <w:shd w:val="clear" w:color="auto" w:fill="FBFBFB"/>
        </w:rPr>
        <w:t>CIPD (2021) </w:t>
      </w:r>
      <w:r w:rsidRPr="00DD64C3">
        <w:rPr>
          <w:rFonts w:ascii="avenir-regular-class" w:hAnsi="avenir-regular-class"/>
          <w:i/>
          <w:iCs/>
          <w:color w:val="333333"/>
          <w:sz w:val="23"/>
          <w:szCs w:val="23"/>
          <w:shd w:val="clear" w:color="auto" w:fill="FBFBFB"/>
        </w:rPr>
        <w:t>Job Design</w:t>
      </w:r>
      <w:r w:rsidRPr="00DD64C3">
        <w:rPr>
          <w:rFonts w:ascii="avenir-regular-class" w:hAnsi="avenir-regular-class"/>
          <w:color w:val="333333"/>
          <w:sz w:val="23"/>
          <w:szCs w:val="23"/>
          <w:shd w:val="clear" w:color="auto" w:fill="FBFBFB"/>
        </w:rPr>
        <w:t>. Available at: </w:t>
      </w:r>
      <w:hyperlink r:id="rId11" w:history="1">
        <w:r w:rsidRPr="00DD64C3">
          <w:rPr>
            <w:rStyle w:val="Hyperlink"/>
            <w:rFonts w:ascii="avenir-regular-class" w:hAnsi="avenir-regular-class"/>
            <w:color w:val="20366F"/>
            <w:sz w:val="23"/>
            <w:szCs w:val="23"/>
            <w:shd w:val="clear" w:color="auto" w:fill="FBFBFB"/>
          </w:rPr>
          <w:t>Job Design | Factsheets | CIPD</w:t>
        </w:r>
      </w:hyperlink>
      <w:r w:rsidRPr="00DD64C3">
        <w:rPr>
          <w:rFonts w:ascii="avenir-regular-class" w:hAnsi="avenir-regular-class"/>
          <w:color w:val="333333"/>
          <w:sz w:val="23"/>
          <w:szCs w:val="23"/>
          <w:shd w:val="clear" w:color="auto" w:fill="FBFBFB"/>
        </w:rPr>
        <w:t> (Accessed: 4th May 2023).</w:t>
      </w:r>
    </w:p>
    <w:p w14:paraId="4879365A" w14:textId="77777777" w:rsidR="002424F7" w:rsidRDefault="002424F7" w:rsidP="00DD64C3">
      <w:pPr>
        <w:pStyle w:val="ListParagraph"/>
        <w:numPr>
          <w:ilvl w:val="0"/>
          <w:numId w:val="5"/>
        </w:numPr>
        <w:rPr>
          <w:rFonts w:ascii="avenir-regular-class" w:hAnsi="avenir-regular-class"/>
          <w:color w:val="333333"/>
          <w:sz w:val="23"/>
          <w:szCs w:val="23"/>
          <w:shd w:val="clear" w:color="auto" w:fill="FBFBFB"/>
        </w:rPr>
      </w:pPr>
      <w:r w:rsidRPr="00DD64C3">
        <w:rPr>
          <w:rFonts w:ascii="avenir-regular-class" w:hAnsi="avenir-regular-class"/>
          <w:color w:val="333333"/>
          <w:sz w:val="23"/>
          <w:szCs w:val="23"/>
          <w:shd w:val="clear" w:color="auto" w:fill="FBFBFB"/>
        </w:rPr>
        <w:t>CIPD (2021) </w:t>
      </w:r>
      <w:r w:rsidRPr="00DD64C3">
        <w:rPr>
          <w:rFonts w:ascii="avenir-regular-class" w:hAnsi="avenir-regular-class"/>
          <w:i/>
          <w:iCs/>
          <w:color w:val="333333"/>
          <w:sz w:val="23"/>
          <w:szCs w:val="23"/>
          <w:shd w:val="clear" w:color="auto" w:fill="FBFBFB"/>
        </w:rPr>
        <w:t>Selection methods.</w:t>
      </w:r>
      <w:r w:rsidRPr="00DD64C3">
        <w:rPr>
          <w:rFonts w:ascii="avenir-regular-class" w:hAnsi="avenir-regular-class"/>
          <w:color w:val="333333"/>
          <w:sz w:val="23"/>
          <w:szCs w:val="23"/>
          <w:shd w:val="clear" w:color="auto" w:fill="FBFBFB"/>
        </w:rPr>
        <w:t> Available at: </w:t>
      </w:r>
      <w:hyperlink r:id="rId12" w:history="1">
        <w:r w:rsidRPr="00DD64C3">
          <w:rPr>
            <w:rStyle w:val="Hyperlink"/>
            <w:rFonts w:ascii="avenir-regular-class" w:hAnsi="avenir-regular-class"/>
            <w:color w:val="20366F"/>
            <w:sz w:val="23"/>
            <w:szCs w:val="23"/>
            <w:shd w:val="clear" w:color="auto" w:fill="FBFBFB"/>
          </w:rPr>
          <w:t>Selection Methods | CIPD</w:t>
        </w:r>
      </w:hyperlink>
      <w:r w:rsidRPr="00DD64C3">
        <w:rPr>
          <w:rFonts w:ascii="avenir-regular-class" w:hAnsi="avenir-regular-class"/>
          <w:color w:val="333333"/>
          <w:sz w:val="23"/>
          <w:szCs w:val="23"/>
          <w:shd w:val="clear" w:color="auto" w:fill="FBFBFB"/>
        </w:rPr>
        <w:t> (Accessed: 5th May 2023)</w:t>
      </w:r>
    </w:p>
    <w:p w14:paraId="6D26FF52" w14:textId="77777777" w:rsidR="002424F7" w:rsidRDefault="002424F7" w:rsidP="009E6FEF">
      <w:pPr>
        <w:pStyle w:val="ListParagraph"/>
        <w:numPr>
          <w:ilvl w:val="0"/>
          <w:numId w:val="6"/>
        </w:numPr>
      </w:pPr>
      <w:r>
        <w:rPr>
          <w:rFonts w:ascii="avenir-regular-class" w:hAnsi="avenir-regular-class"/>
          <w:color w:val="333333"/>
          <w:sz w:val="23"/>
          <w:szCs w:val="23"/>
          <w:shd w:val="clear" w:color="auto" w:fill="FBFBFB"/>
        </w:rPr>
        <w:t xml:space="preserve">HR </w:t>
      </w:r>
      <w:proofErr w:type="spellStart"/>
      <w:r>
        <w:rPr>
          <w:rFonts w:ascii="avenir-regular-class" w:hAnsi="avenir-regular-class"/>
          <w:color w:val="333333"/>
          <w:sz w:val="23"/>
          <w:szCs w:val="23"/>
          <w:shd w:val="clear" w:color="auto" w:fill="FBFBFB"/>
        </w:rPr>
        <w:t>Helpboard</w:t>
      </w:r>
      <w:proofErr w:type="spellEnd"/>
      <w:r>
        <w:rPr>
          <w:rFonts w:ascii="avenir-regular-class" w:hAnsi="avenir-regular-class"/>
          <w:color w:val="333333"/>
          <w:sz w:val="23"/>
          <w:szCs w:val="23"/>
          <w:shd w:val="clear" w:color="auto" w:fill="FBFBFB"/>
        </w:rPr>
        <w:t xml:space="preserve"> (2023) </w:t>
      </w:r>
      <w:r>
        <w:rPr>
          <w:rFonts w:ascii="avenir-regular-class" w:hAnsi="avenir-regular-class"/>
          <w:i/>
          <w:iCs/>
          <w:color w:val="333333"/>
          <w:sz w:val="23"/>
          <w:szCs w:val="23"/>
          <w:shd w:val="clear" w:color="auto" w:fill="FBFBFB"/>
        </w:rPr>
        <w:t xml:space="preserve">Factors affecting recruitment. </w:t>
      </w:r>
      <w:r>
        <w:rPr>
          <w:rFonts w:ascii="avenir-regular-class" w:hAnsi="avenir-regular-class"/>
          <w:color w:val="333333"/>
          <w:sz w:val="23"/>
          <w:szCs w:val="23"/>
          <w:shd w:val="clear" w:color="auto" w:fill="FBFBFB"/>
        </w:rPr>
        <w:t>Available at: </w:t>
      </w:r>
      <w:hyperlink r:id="rId13" w:history="1">
        <w:r w:rsidRPr="00185EBF">
          <w:rPr>
            <w:rStyle w:val="Hyperlink"/>
          </w:rPr>
          <w:t>https://www.hrhelpboard.com/recruitment/factors-affecting-recruitment.htm</w:t>
        </w:r>
      </w:hyperlink>
      <w:r>
        <w:t xml:space="preserve"> (Accessed 16 May 2023)</w:t>
      </w:r>
    </w:p>
    <w:p w14:paraId="0C1DEAD2" w14:textId="77777777" w:rsidR="002424F7" w:rsidRDefault="002424F7" w:rsidP="002424F7">
      <w:pPr>
        <w:pStyle w:val="ListParagraph"/>
        <w:numPr>
          <w:ilvl w:val="0"/>
          <w:numId w:val="6"/>
        </w:numPr>
      </w:pPr>
      <w:r>
        <w:rPr>
          <w:rFonts w:ascii="avenir-regular-class" w:hAnsi="avenir-regular-class"/>
          <w:color w:val="333333"/>
          <w:sz w:val="23"/>
          <w:szCs w:val="23"/>
          <w:shd w:val="clear" w:color="auto" w:fill="FBFBFB"/>
        </w:rPr>
        <w:t>LinkedIn (2015) </w:t>
      </w:r>
      <w:r>
        <w:rPr>
          <w:rFonts w:ascii="avenir-regular-class" w:hAnsi="avenir-regular-class"/>
          <w:i/>
          <w:iCs/>
          <w:color w:val="333333"/>
          <w:sz w:val="23"/>
          <w:szCs w:val="23"/>
          <w:shd w:val="clear" w:color="auto" w:fill="FBFBFB"/>
        </w:rPr>
        <w:t xml:space="preserve">Factors affecting recruitment. </w:t>
      </w:r>
      <w:r>
        <w:rPr>
          <w:rFonts w:ascii="avenir-regular-class" w:hAnsi="avenir-regular-class"/>
          <w:color w:val="333333"/>
          <w:sz w:val="23"/>
          <w:szCs w:val="23"/>
          <w:shd w:val="clear" w:color="auto" w:fill="FBFBFB"/>
        </w:rPr>
        <w:t>Available at: </w:t>
      </w:r>
      <w:hyperlink r:id="rId14" w:history="1">
        <w:r w:rsidRPr="00185EBF">
          <w:rPr>
            <w:rStyle w:val="Hyperlink"/>
          </w:rPr>
          <w:t>https://www.linkedin.com/pulse/factors-affecting-recruitment-moustafa-el-hadidi</w:t>
        </w:r>
      </w:hyperlink>
      <w:r>
        <w:t xml:space="preserve"> (Accessed 16 May 2023)</w:t>
      </w:r>
    </w:p>
    <w:p w14:paraId="72C641D8" w14:textId="77777777" w:rsidR="002424F7" w:rsidRDefault="002424F7" w:rsidP="00DD64C3">
      <w:pPr>
        <w:pStyle w:val="ListParagraph"/>
        <w:numPr>
          <w:ilvl w:val="0"/>
          <w:numId w:val="3"/>
        </w:numPr>
        <w:rPr>
          <w:rFonts w:ascii="avenir-regular-class" w:hAnsi="avenir-regular-class"/>
          <w:color w:val="333333"/>
          <w:sz w:val="23"/>
          <w:szCs w:val="23"/>
          <w:shd w:val="clear" w:color="auto" w:fill="FBFBFB"/>
        </w:rPr>
      </w:pPr>
      <w:r w:rsidRPr="00DD64C3">
        <w:rPr>
          <w:rFonts w:ascii="avenir-regular-class" w:hAnsi="avenir-regular-class"/>
          <w:color w:val="333333"/>
          <w:sz w:val="23"/>
          <w:szCs w:val="23"/>
          <w:shd w:val="clear" w:color="auto" w:fill="FBFBFB"/>
        </w:rPr>
        <w:t xml:space="preserve">Van </w:t>
      </w:r>
      <w:proofErr w:type="spellStart"/>
      <w:r w:rsidRPr="00DD64C3">
        <w:rPr>
          <w:rFonts w:ascii="avenir-regular-class" w:hAnsi="avenir-regular-class"/>
          <w:color w:val="333333"/>
          <w:sz w:val="23"/>
          <w:szCs w:val="23"/>
          <w:shd w:val="clear" w:color="auto" w:fill="FBFBFB"/>
        </w:rPr>
        <w:t>Vulpin</w:t>
      </w:r>
      <w:proofErr w:type="spellEnd"/>
      <w:r w:rsidRPr="00DD64C3">
        <w:rPr>
          <w:rFonts w:ascii="avenir-regular-class" w:hAnsi="avenir-regular-class"/>
          <w:color w:val="333333"/>
          <w:sz w:val="23"/>
          <w:szCs w:val="23"/>
          <w:shd w:val="clear" w:color="auto" w:fill="FBFBFB"/>
        </w:rPr>
        <w:t>, E. (2023) </w:t>
      </w:r>
      <w:r w:rsidRPr="00DD64C3">
        <w:rPr>
          <w:rFonts w:ascii="avenir-regular-class" w:hAnsi="avenir-regular-class"/>
          <w:i/>
          <w:iCs/>
          <w:color w:val="333333"/>
          <w:sz w:val="23"/>
          <w:szCs w:val="23"/>
          <w:shd w:val="clear" w:color="auto" w:fill="FBFBFB"/>
        </w:rPr>
        <w:t>Job Analysis: An HR Practitioner's guide</w:t>
      </w:r>
      <w:r w:rsidRPr="00DD64C3">
        <w:rPr>
          <w:rFonts w:ascii="avenir-regular-class" w:hAnsi="avenir-regular-class"/>
          <w:color w:val="333333"/>
          <w:sz w:val="23"/>
          <w:szCs w:val="23"/>
          <w:shd w:val="clear" w:color="auto" w:fill="FBFBFB"/>
        </w:rPr>
        <w:t>. Available at: </w:t>
      </w:r>
      <w:hyperlink r:id="rId15" w:history="1">
        <w:r w:rsidRPr="00DD64C3">
          <w:rPr>
            <w:rStyle w:val="Hyperlink"/>
            <w:rFonts w:ascii="avenir-regular-class" w:hAnsi="avenir-regular-class"/>
            <w:color w:val="20366F"/>
            <w:sz w:val="23"/>
            <w:szCs w:val="23"/>
            <w:shd w:val="clear" w:color="auto" w:fill="FBFBFB"/>
          </w:rPr>
          <w:t>Job Analysis: An HR Practitioner's Guide - AIHR</w:t>
        </w:r>
      </w:hyperlink>
      <w:r w:rsidRPr="00DD64C3">
        <w:rPr>
          <w:rFonts w:ascii="avenir-regular-class" w:hAnsi="avenir-regular-class"/>
          <w:color w:val="333333"/>
          <w:sz w:val="23"/>
          <w:szCs w:val="23"/>
          <w:shd w:val="clear" w:color="auto" w:fill="FBFBFB"/>
        </w:rPr>
        <w:t> (Accessed: 4</w:t>
      </w:r>
      <w:r w:rsidRPr="00DD64C3">
        <w:rPr>
          <w:rFonts w:ascii="avenir-regular-class" w:hAnsi="avenir-regular-class"/>
          <w:color w:val="333333"/>
          <w:sz w:val="23"/>
          <w:szCs w:val="23"/>
          <w:shd w:val="clear" w:color="auto" w:fill="FBFBFB"/>
          <w:vertAlign w:val="superscript"/>
        </w:rPr>
        <w:t>th</w:t>
      </w:r>
      <w:r w:rsidRPr="00DD64C3">
        <w:rPr>
          <w:rFonts w:ascii="avenir-regular-class" w:hAnsi="avenir-regular-class"/>
          <w:color w:val="333333"/>
          <w:sz w:val="23"/>
          <w:szCs w:val="23"/>
          <w:shd w:val="clear" w:color="auto" w:fill="FBFBFB"/>
        </w:rPr>
        <w:t xml:space="preserve"> May 2023).</w:t>
      </w:r>
    </w:p>
    <w:p w14:paraId="3AD8E737" w14:textId="77777777" w:rsidR="002424F7" w:rsidRPr="00DD64C3" w:rsidRDefault="002424F7" w:rsidP="00DD64C3">
      <w:pPr>
        <w:pStyle w:val="ListParagraph"/>
        <w:numPr>
          <w:ilvl w:val="0"/>
          <w:numId w:val="4"/>
        </w:numPr>
      </w:pPr>
      <w:proofErr w:type="spellStart"/>
      <w:r w:rsidRPr="00DD64C3">
        <w:rPr>
          <w:rFonts w:ascii="avenir-regular-class" w:hAnsi="avenir-regular-class"/>
          <w:color w:val="333333"/>
          <w:sz w:val="23"/>
          <w:szCs w:val="23"/>
          <w:shd w:val="clear" w:color="auto" w:fill="FBFBFB"/>
        </w:rPr>
        <w:t>Verndock</w:t>
      </w:r>
      <w:proofErr w:type="spellEnd"/>
      <w:r w:rsidRPr="00DD64C3">
        <w:rPr>
          <w:rFonts w:ascii="avenir-regular-class" w:hAnsi="avenir-regular-class"/>
          <w:color w:val="333333"/>
          <w:sz w:val="23"/>
          <w:szCs w:val="23"/>
          <w:shd w:val="clear" w:color="auto" w:fill="FBFBFB"/>
        </w:rPr>
        <w:t>, B (2018) </w:t>
      </w:r>
      <w:r w:rsidRPr="00DD64C3">
        <w:rPr>
          <w:rFonts w:ascii="avenir-regular-class" w:hAnsi="avenir-regular-class"/>
          <w:i/>
          <w:iCs/>
          <w:color w:val="333333"/>
          <w:sz w:val="23"/>
          <w:szCs w:val="23"/>
          <w:shd w:val="clear" w:color="auto" w:fill="FBFBFB"/>
        </w:rPr>
        <w:t xml:space="preserve">Recruiting talent with Social </w:t>
      </w:r>
      <w:proofErr w:type="gramStart"/>
      <w:r w:rsidRPr="00DD64C3">
        <w:rPr>
          <w:rFonts w:ascii="avenir-regular-class" w:hAnsi="avenir-regular-class"/>
          <w:i/>
          <w:iCs/>
          <w:color w:val="333333"/>
          <w:sz w:val="23"/>
          <w:szCs w:val="23"/>
          <w:shd w:val="clear" w:color="auto" w:fill="FBFBFB"/>
        </w:rPr>
        <w:t>Media </w:t>
      </w:r>
      <w:r w:rsidRPr="00DD64C3">
        <w:rPr>
          <w:rFonts w:ascii="avenir-regular-class" w:hAnsi="avenir-regular-class"/>
          <w:color w:val="333333"/>
          <w:sz w:val="23"/>
          <w:szCs w:val="23"/>
          <w:shd w:val="clear" w:color="auto" w:fill="FBFBFB"/>
        </w:rPr>
        <w:t>.</w:t>
      </w:r>
      <w:proofErr w:type="gramEnd"/>
      <w:r w:rsidRPr="00DD64C3">
        <w:rPr>
          <w:rFonts w:ascii="avenir-regular-class" w:hAnsi="avenir-regular-class"/>
          <w:color w:val="333333"/>
          <w:sz w:val="23"/>
          <w:szCs w:val="23"/>
          <w:shd w:val="clear" w:color="auto" w:fill="FBFBFB"/>
        </w:rPr>
        <w:t xml:space="preserve"> Jan 2018. Available at: </w:t>
      </w:r>
      <w:hyperlink r:id="rId16" w:history="1">
        <w:r w:rsidRPr="00DD64C3">
          <w:rPr>
            <w:rStyle w:val="Hyperlink"/>
            <w:rFonts w:ascii="avenir-regular-class" w:hAnsi="avenir-regular-class"/>
            <w:color w:val="20366F"/>
            <w:sz w:val="23"/>
            <w:szCs w:val="23"/>
            <w:shd w:val="clear" w:color="auto" w:fill="FBFBFB"/>
          </w:rPr>
          <w:t>Why social recruiting? (linkedin.com)</w:t>
        </w:r>
      </w:hyperlink>
      <w:r w:rsidRPr="00DD64C3">
        <w:rPr>
          <w:rFonts w:ascii="avenir-regular-class" w:hAnsi="avenir-regular-class"/>
          <w:color w:val="333333"/>
          <w:sz w:val="23"/>
          <w:szCs w:val="23"/>
          <w:shd w:val="clear" w:color="auto" w:fill="FBFBFB"/>
        </w:rPr>
        <w:t> (Accessed: 5th May).</w:t>
      </w:r>
    </w:p>
    <w:p w14:paraId="2E2B0A9D" w14:textId="77777777" w:rsidR="002424F7" w:rsidRPr="00DD64C3" w:rsidRDefault="002424F7" w:rsidP="00C76BB8">
      <w:pPr>
        <w:pStyle w:val="ListParagraph"/>
        <w:numPr>
          <w:ilvl w:val="0"/>
          <w:numId w:val="2"/>
        </w:numPr>
        <w:tabs>
          <w:tab w:val="left" w:pos="1440"/>
        </w:tabs>
      </w:pPr>
      <w:r>
        <w:rPr>
          <w:rFonts w:ascii="avenir-regular-class" w:hAnsi="avenir-regular-class"/>
          <w:color w:val="333333"/>
          <w:sz w:val="23"/>
          <w:szCs w:val="23"/>
          <w:shd w:val="clear" w:color="auto" w:fill="FBFBFB"/>
        </w:rPr>
        <w:t>Waite, K et al (2021) People Practice: A Complete Guide. Kogan Page.</w:t>
      </w:r>
    </w:p>
    <w:p w14:paraId="407C398E" w14:textId="7AB87E9D" w:rsidR="00DD64C3" w:rsidRDefault="00DD64C3" w:rsidP="00DD64C3">
      <w:pPr>
        <w:pStyle w:val="ListParagraph"/>
        <w:rPr>
          <w:rFonts w:ascii="avenir-regular-class" w:hAnsi="avenir-regular-class"/>
          <w:color w:val="333333"/>
          <w:sz w:val="23"/>
          <w:szCs w:val="23"/>
          <w:shd w:val="clear" w:color="auto" w:fill="FBFBFB"/>
        </w:rPr>
      </w:pPr>
    </w:p>
    <w:sectPr w:rsidR="00DD64C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5A9F1" w14:textId="77777777" w:rsidR="003A4C3C" w:rsidRDefault="003A4C3C" w:rsidP="00203636">
      <w:pPr>
        <w:spacing w:line="240" w:lineRule="auto"/>
      </w:pPr>
      <w:r>
        <w:separator/>
      </w:r>
    </w:p>
  </w:endnote>
  <w:endnote w:type="continuationSeparator" w:id="0">
    <w:p w14:paraId="2698CF28" w14:textId="77777777" w:rsidR="003A4C3C" w:rsidRDefault="003A4C3C" w:rsidP="002036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venir-regular-class">
    <w:altName w:val="Avenir"/>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EAD18" w14:textId="77777777" w:rsidR="003A4C3C" w:rsidRDefault="003A4C3C" w:rsidP="00203636">
      <w:pPr>
        <w:spacing w:line="240" w:lineRule="auto"/>
      </w:pPr>
      <w:r>
        <w:separator/>
      </w:r>
    </w:p>
  </w:footnote>
  <w:footnote w:type="continuationSeparator" w:id="0">
    <w:p w14:paraId="559EF2CC" w14:textId="77777777" w:rsidR="003A4C3C" w:rsidRDefault="003A4C3C" w:rsidP="002036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D52F8" w14:textId="405595D5" w:rsidR="00203636" w:rsidRDefault="00203636">
    <w:pPr>
      <w:pStyle w:val="Header"/>
    </w:pPr>
    <w:r>
      <w:t xml:space="preserve">Jack Davies – 2226797 </w:t>
    </w:r>
  </w:p>
  <w:p w14:paraId="2E61EC5D" w14:textId="7DB57968" w:rsidR="00203636" w:rsidRDefault="00203636">
    <w:pPr>
      <w:pStyle w:val="Header"/>
    </w:pPr>
  </w:p>
  <w:p w14:paraId="35FF91E1" w14:textId="75E0557F" w:rsidR="00203636" w:rsidRDefault="00203636">
    <w:pPr>
      <w:pStyle w:val="Header"/>
    </w:pPr>
    <w:r>
      <w:t>Word Count: 1511</w:t>
    </w:r>
  </w:p>
  <w:p w14:paraId="438E4284" w14:textId="77777777" w:rsidR="00203636" w:rsidRDefault="00203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E3535"/>
    <w:multiLevelType w:val="hybridMultilevel"/>
    <w:tmpl w:val="3C26086E"/>
    <w:lvl w:ilvl="0" w:tplc="ACF605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11099"/>
    <w:multiLevelType w:val="hybridMultilevel"/>
    <w:tmpl w:val="A2DC7BDC"/>
    <w:lvl w:ilvl="0" w:tplc="40E85B44">
      <w:numFmt w:val="bullet"/>
      <w:lvlText w:val="-"/>
      <w:lvlJc w:val="left"/>
      <w:pPr>
        <w:ind w:left="720" w:hanging="360"/>
      </w:pPr>
      <w:rPr>
        <w:rFonts w:ascii="avenir-regular-class" w:eastAsiaTheme="minorHAnsi" w:hAnsi="avenir-regular-clas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AE310F"/>
    <w:multiLevelType w:val="hybridMultilevel"/>
    <w:tmpl w:val="88F49BCE"/>
    <w:lvl w:ilvl="0" w:tplc="450063A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6D0184"/>
    <w:multiLevelType w:val="hybridMultilevel"/>
    <w:tmpl w:val="D124E72A"/>
    <w:lvl w:ilvl="0" w:tplc="07F49DF8">
      <w:numFmt w:val="bullet"/>
      <w:lvlText w:val="-"/>
      <w:lvlJc w:val="left"/>
      <w:pPr>
        <w:ind w:left="720" w:hanging="360"/>
      </w:pPr>
      <w:rPr>
        <w:rFonts w:ascii="avenir-regular-class" w:eastAsiaTheme="minorHAnsi" w:hAnsi="avenir-regular-clas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07183E"/>
    <w:multiLevelType w:val="hybridMultilevel"/>
    <w:tmpl w:val="7532A1AC"/>
    <w:lvl w:ilvl="0" w:tplc="610435C6">
      <w:numFmt w:val="bullet"/>
      <w:lvlText w:val="-"/>
      <w:lvlJc w:val="left"/>
      <w:pPr>
        <w:ind w:left="720" w:hanging="360"/>
      </w:pPr>
      <w:rPr>
        <w:rFonts w:ascii="avenir-regular-class" w:eastAsiaTheme="minorHAnsi" w:hAnsi="avenir-regular-clas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1968115">
    <w:abstractNumId w:val="0"/>
  </w:num>
  <w:num w:numId="2" w16cid:durableId="916207443">
    <w:abstractNumId w:val="3"/>
  </w:num>
  <w:num w:numId="3" w16cid:durableId="2077586567">
    <w:abstractNumId w:val="5"/>
  </w:num>
  <w:num w:numId="4" w16cid:durableId="2127575234">
    <w:abstractNumId w:val="2"/>
  </w:num>
  <w:num w:numId="5" w16cid:durableId="1563520654">
    <w:abstractNumId w:val="4"/>
  </w:num>
  <w:num w:numId="6" w16cid:durableId="1007289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75A"/>
    <w:rsid w:val="0015050C"/>
    <w:rsid w:val="001563FA"/>
    <w:rsid w:val="001C2E21"/>
    <w:rsid w:val="001E2315"/>
    <w:rsid w:val="00203636"/>
    <w:rsid w:val="002424F7"/>
    <w:rsid w:val="002C44E1"/>
    <w:rsid w:val="00337EBF"/>
    <w:rsid w:val="003A4C3C"/>
    <w:rsid w:val="003E056F"/>
    <w:rsid w:val="00442A0D"/>
    <w:rsid w:val="004E3463"/>
    <w:rsid w:val="004F3D4F"/>
    <w:rsid w:val="005B24B4"/>
    <w:rsid w:val="005F786F"/>
    <w:rsid w:val="00637435"/>
    <w:rsid w:val="00685704"/>
    <w:rsid w:val="0068575A"/>
    <w:rsid w:val="007228BF"/>
    <w:rsid w:val="00750C03"/>
    <w:rsid w:val="007B7DBE"/>
    <w:rsid w:val="007E0B5A"/>
    <w:rsid w:val="00903829"/>
    <w:rsid w:val="00931951"/>
    <w:rsid w:val="00987A7B"/>
    <w:rsid w:val="00994A55"/>
    <w:rsid w:val="009E6FEF"/>
    <w:rsid w:val="00A23264"/>
    <w:rsid w:val="00A43193"/>
    <w:rsid w:val="00A75263"/>
    <w:rsid w:val="00B3241A"/>
    <w:rsid w:val="00B844C7"/>
    <w:rsid w:val="00BE198E"/>
    <w:rsid w:val="00C76BB8"/>
    <w:rsid w:val="00C77311"/>
    <w:rsid w:val="00D10AA1"/>
    <w:rsid w:val="00D12CAE"/>
    <w:rsid w:val="00D668B9"/>
    <w:rsid w:val="00DD64C3"/>
    <w:rsid w:val="00E547CC"/>
    <w:rsid w:val="00F21BC6"/>
    <w:rsid w:val="00FD4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37A4B"/>
  <w15:chartTrackingRefBased/>
  <w15:docId w15:val="{6D5EA571-6849-A74F-AA4A-3495A3A75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575A"/>
    <w:pPr>
      <w:spacing w:line="259" w:lineRule="auto"/>
    </w:pPr>
    <w:rPr>
      <w:rFonts w:ascii="Arial" w:hAnsi="Arial"/>
      <w:sz w:val="22"/>
    </w:rPr>
  </w:style>
  <w:style w:type="paragraph" w:styleId="Heading1">
    <w:name w:val="heading 1"/>
    <w:basedOn w:val="Normal"/>
    <w:next w:val="Normal"/>
    <w:link w:val="Heading1Char"/>
    <w:uiPriority w:val="9"/>
    <w:qFormat/>
    <w:rsid w:val="0068575A"/>
    <w:pPr>
      <w:spacing w:before="120" w:after="360" w:line="264" w:lineRule="auto"/>
      <w:outlineLvl w:val="0"/>
    </w:pPr>
    <w:rPr>
      <w:rFonts w:ascii="Georgia" w:hAnsi="Georgia" w:cstheme="minorHAnsi"/>
      <w:i/>
      <w:iCs/>
      <w:color w:val="4472C4" w:themeColor="accent1"/>
      <w:sz w:val="48"/>
      <w:szCs w:val="48"/>
    </w:rPr>
  </w:style>
  <w:style w:type="paragraph" w:styleId="Heading2">
    <w:name w:val="heading 2"/>
    <w:basedOn w:val="Normal"/>
    <w:next w:val="Normal"/>
    <w:link w:val="Heading2Char"/>
    <w:uiPriority w:val="9"/>
    <w:unhideWhenUsed/>
    <w:qFormat/>
    <w:rsid w:val="0068575A"/>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75A"/>
    <w:rPr>
      <w:rFonts w:ascii="Georgia" w:hAnsi="Georgia" w:cstheme="minorHAnsi"/>
      <w:i/>
      <w:iCs/>
      <w:color w:val="4472C4" w:themeColor="accent1"/>
      <w:sz w:val="48"/>
      <w:szCs w:val="48"/>
    </w:rPr>
  </w:style>
  <w:style w:type="character" w:customStyle="1" w:styleId="Heading2Char">
    <w:name w:val="Heading 2 Char"/>
    <w:basedOn w:val="DefaultParagraphFont"/>
    <w:link w:val="Heading2"/>
    <w:uiPriority w:val="9"/>
    <w:rsid w:val="0068575A"/>
    <w:rPr>
      <w:rFonts w:asciiTheme="majorHAnsi" w:eastAsia="Times New Roman" w:hAnsiTheme="majorHAnsi" w:cstheme="majorBidi"/>
      <w:color w:val="7F7F7F" w:themeColor="text1" w:themeTint="80"/>
      <w:sz w:val="28"/>
      <w:szCs w:val="28"/>
      <w:lang w:eastAsia="en-GB"/>
    </w:rPr>
  </w:style>
  <w:style w:type="paragraph" w:customStyle="1" w:styleId="Nornal">
    <w:name w:val="Nornal"/>
    <w:basedOn w:val="Normal"/>
    <w:link w:val="NornalChar"/>
    <w:qFormat/>
    <w:rsid w:val="0068575A"/>
    <w:pPr>
      <w:spacing w:after="160" w:line="264" w:lineRule="auto"/>
    </w:pPr>
    <w:rPr>
      <w:rFonts w:cs="Arial"/>
      <w:szCs w:val="22"/>
    </w:rPr>
  </w:style>
  <w:style w:type="character" w:customStyle="1" w:styleId="NornalChar">
    <w:name w:val="Nornal Char"/>
    <w:basedOn w:val="DefaultParagraphFont"/>
    <w:link w:val="Nornal"/>
    <w:rsid w:val="0068575A"/>
    <w:rPr>
      <w:rFonts w:ascii="Arial" w:hAnsi="Arial" w:cs="Arial"/>
      <w:sz w:val="22"/>
      <w:szCs w:val="22"/>
    </w:rPr>
  </w:style>
  <w:style w:type="paragraph" w:customStyle="1" w:styleId="Listparag">
    <w:name w:val="List parag"/>
    <w:basedOn w:val="ListParagraph"/>
    <w:link w:val="ListparagChar"/>
    <w:qFormat/>
    <w:rsid w:val="0068575A"/>
    <w:pPr>
      <w:numPr>
        <w:numId w:val="1"/>
      </w:numPr>
      <w:spacing w:after="120" w:line="264" w:lineRule="auto"/>
      <w:contextualSpacing w:val="0"/>
    </w:pPr>
    <w:rPr>
      <w:rFonts w:eastAsia="Times New Roman" w:cs="Arial"/>
      <w:lang w:eastAsia="en-GB"/>
    </w:rPr>
  </w:style>
  <w:style w:type="character" w:customStyle="1" w:styleId="ListparagChar">
    <w:name w:val="List parag Char"/>
    <w:basedOn w:val="DefaultParagraphFont"/>
    <w:link w:val="Listparag"/>
    <w:rsid w:val="0068575A"/>
    <w:rPr>
      <w:rFonts w:ascii="Arial" w:eastAsia="Times New Roman" w:hAnsi="Arial" w:cs="Arial"/>
      <w:sz w:val="22"/>
      <w:lang w:eastAsia="en-GB"/>
    </w:rPr>
  </w:style>
  <w:style w:type="paragraph" w:styleId="ListParagraph">
    <w:name w:val="List Paragraph"/>
    <w:basedOn w:val="Normal"/>
    <w:uiPriority w:val="34"/>
    <w:qFormat/>
    <w:rsid w:val="0068575A"/>
    <w:pPr>
      <w:ind w:left="720"/>
      <w:contextualSpacing/>
    </w:pPr>
  </w:style>
  <w:style w:type="character" w:styleId="Hyperlink">
    <w:name w:val="Hyperlink"/>
    <w:basedOn w:val="DefaultParagraphFont"/>
    <w:uiPriority w:val="99"/>
    <w:unhideWhenUsed/>
    <w:rsid w:val="00B844C7"/>
    <w:rPr>
      <w:color w:val="0563C1" w:themeColor="hyperlink"/>
      <w:u w:val="single"/>
    </w:rPr>
  </w:style>
  <w:style w:type="character" w:styleId="UnresolvedMention">
    <w:name w:val="Unresolved Mention"/>
    <w:basedOn w:val="DefaultParagraphFont"/>
    <w:uiPriority w:val="99"/>
    <w:semiHidden/>
    <w:unhideWhenUsed/>
    <w:rsid w:val="00B844C7"/>
    <w:rPr>
      <w:color w:val="605E5C"/>
      <w:shd w:val="clear" w:color="auto" w:fill="E1DFDD"/>
    </w:rPr>
  </w:style>
  <w:style w:type="character" w:styleId="FollowedHyperlink">
    <w:name w:val="FollowedHyperlink"/>
    <w:basedOn w:val="DefaultParagraphFont"/>
    <w:uiPriority w:val="99"/>
    <w:semiHidden/>
    <w:unhideWhenUsed/>
    <w:rsid w:val="002424F7"/>
    <w:rPr>
      <w:color w:val="954F72" w:themeColor="followedHyperlink"/>
      <w:u w:val="single"/>
    </w:rPr>
  </w:style>
  <w:style w:type="paragraph" w:styleId="Header">
    <w:name w:val="header"/>
    <w:basedOn w:val="Normal"/>
    <w:link w:val="HeaderChar"/>
    <w:uiPriority w:val="99"/>
    <w:unhideWhenUsed/>
    <w:rsid w:val="00203636"/>
    <w:pPr>
      <w:tabs>
        <w:tab w:val="center" w:pos="4513"/>
        <w:tab w:val="right" w:pos="9026"/>
      </w:tabs>
      <w:spacing w:line="240" w:lineRule="auto"/>
    </w:pPr>
  </w:style>
  <w:style w:type="character" w:customStyle="1" w:styleId="HeaderChar">
    <w:name w:val="Header Char"/>
    <w:basedOn w:val="DefaultParagraphFont"/>
    <w:link w:val="Header"/>
    <w:uiPriority w:val="99"/>
    <w:rsid w:val="00203636"/>
    <w:rPr>
      <w:rFonts w:ascii="Arial" w:hAnsi="Arial"/>
      <w:sz w:val="22"/>
    </w:rPr>
  </w:style>
  <w:style w:type="paragraph" w:styleId="Footer">
    <w:name w:val="footer"/>
    <w:basedOn w:val="Normal"/>
    <w:link w:val="FooterChar"/>
    <w:uiPriority w:val="99"/>
    <w:unhideWhenUsed/>
    <w:rsid w:val="00203636"/>
    <w:pPr>
      <w:tabs>
        <w:tab w:val="center" w:pos="4513"/>
        <w:tab w:val="right" w:pos="9026"/>
      </w:tabs>
      <w:spacing w:line="240" w:lineRule="auto"/>
    </w:pPr>
  </w:style>
  <w:style w:type="character" w:customStyle="1" w:styleId="FooterChar">
    <w:name w:val="Footer Char"/>
    <w:basedOn w:val="DefaultParagraphFont"/>
    <w:link w:val="Footer"/>
    <w:uiPriority w:val="99"/>
    <w:rsid w:val="00203636"/>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1-03/job-evaluation-considerations-and-risks-advisory-booklet.pdf" TargetMode="External"/><Relationship Id="rId13" Type="http://schemas.openxmlformats.org/officeDocument/2006/relationships/hyperlink" Target="https://www.hrhelpboard.com/recruitment/factors-affecting-recruitment.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knowledge/factsheets/selection-factshee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inkedin.com/learning/recruiting-talent-with-social-media/why-social-recruiting?autoSkip=true&amp;autoplay=true&amp;resume=false&amp;u=779669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knowledge/factsheets/job-design-factsheet/" TargetMode="External"/><Relationship Id="rId5" Type="http://schemas.openxmlformats.org/officeDocument/2006/relationships/webSettings" Target="webSettings.xml"/><Relationship Id="rId15" Type="http://schemas.openxmlformats.org/officeDocument/2006/relationships/hyperlink" Target="https://www.aihr.com/blog/job-analysis/" TargetMode="External"/><Relationship Id="rId10" Type="http://schemas.openxmlformats.org/officeDocument/2006/relationships/hyperlink" Target="https://www.acas.org.uk/what-must-be-written-in-an-employment-contrac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as.org.uk/hiring-someone" TargetMode="External"/><Relationship Id="rId14" Type="http://schemas.openxmlformats.org/officeDocument/2006/relationships/hyperlink" Target="https://www.linkedin.com/pulse/factors-affecting-recruitment-moustafa-el-hadidi"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4B4CEB-A8DF-994F-8A83-A5272AE4F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7</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17</cp:revision>
  <dcterms:created xsi:type="dcterms:W3CDTF">2023-05-03T12:05:00Z</dcterms:created>
  <dcterms:modified xsi:type="dcterms:W3CDTF">2023-05-16T17:44:00Z</dcterms:modified>
</cp:coreProperties>
</file>