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2888" w:rsidP="00365B99">
            <w:pPr>
              <w:spacing w:before="120" w:after="120"/>
              <w:jc w:val="both"/>
              <w:rPr>
                <w:rFonts w:ascii="Arial" w:hAnsi="Arial" w:cs="Arial"/>
                <w:b/>
                <w:sz w:val="22"/>
                <w:szCs w:val="22"/>
              </w:rPr>
            </w:pPr>
            <w:r>
              <w:rPr>
                <w:rFonts w:ascii="Arial" w:hAnsi="Arial" w:cs="Arial"/>
                <w:b/>
                <w:sz w:val="22"/>
                <w:szCs w:val="22"/>
              </w:rPr>
              <w:t xml:space="preserve">BA </w:t>
            </w:r>
            <w:r w:rsidR="00365B99">
              <w:rPr>
                <w:rFonts w:ascii="Arial" w:hAnsi="Arial" w:cs="Arial"/>
                <w:b/>
                <w:sz w:val="22"/>
                <w:szCs w:val="22"/>
              </w:rPr>
              <w:t>Youth and Community Work</w:t>
            </w:r>
            <w:r>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65B99" w:rsidP="00152E9D">
            <w:pPr>
              <w:spacing w:before="120" w:after="120"/>
              <w:jc w:val="both"/>
              <w:rPr>
                <w:rFonts w:ascii="Arial" w:hAnsi="Arial" w:cs="Arial"/>
                <w:b/>
                <w:sz w:val="22"/>
                <w:szCs w:val="22"/>
              </w:rPr>
            </w:pPr>
            <w:r>
              <w:rPr>
                <w:rFonts w:ascii="Arial" w:hAnsi="Arial" w:cs="Arial"/>
                <w:b/>
                <w:sz w:val="22"/>
                <w:szCs w:val="22"/>
              </w:rPr>
              <w:t>ECGE4001Q</w:t>
            </w:r>
            <w:bookmarkStart w:id="0" w:name="_GoBack"/>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7EBA"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5178B" w:rsidP="00FC2888">
            <w:pPr>
              <w:spacing w:before="120" w:after="120"/>
              <w:jc w:val="both"/>
              <w:rPr>
                <w:rFonts w:ascii="Arial" w:hAnsi="Arial" w:cs="Arial"/>
                <w:b/>
                <w:sz w:val="22"/>
                <w:szCs w:val="22"/>
              </w:rPr>
            </w:pPr>
            <w:r>
              <w:rPr>
                <w:rFonts w:ascii="Arial" w:hAnsi="Arial" w:cs="Arial"/>
                <w:b/>
                <w:sz w:val="22"/>
                <w:szCs w:val="22"/>
              </w:rPr>
              <w:t>Individual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5178B" w:rsidP="00E51AAC">
            <w:pPr>
              <w:spacing w:before="120" w:after="120"/>
              <w:jc w:val="both"/>
              <w:rPr>
                <w:rFonts w:ascii="Arial" w:hAnsi="Arial" w:cs="Arial"/>
                <w:b/>
                <w:sz w:val="22"/>
                <w:szCs w:val="22"/>
              </w:rPr>
            </w:pPr>
            <w:r>
              <w:rPr>
                <w:rFonts w:ascii="Arial" w:hAnsi="Arial" w:cs="Arial"/>
                <w:b/>
                <w:sz w:val="22"/>
                <w:szCs w:val="22"/>
              </w:rPr>
              <w:t xml:space="preserve">10 Minutes </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527EBA" w:rsidP="005F0579">
            <w:pPr>
              <w:spacing w:before="120" w:after="120"/>
              <w:jc w:val="both"/>
              <w:rPr>
                <w:rFonts w:ascii="Arial" w:hAnsi="Arial" w:cs="Arial"/>
                <w:b/>
                <w:sz w:val="24"/>
                <w:szCs w:val="24"/>
              </w:rPr>
            </w:pPr>
            <w:r>
              <w:rPr>
                <w:rFonts w:ascii="Arial" w:hAnsi="Arial" w:cs="Arial"/>
                <w:b/>
                <w:sz w:val="24"/>
                <w:szCs w:val="24"/>
              </w:rPr>
              <w:t>07/01/20</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527EBA" w:rsidP="001C7241">
            <w:pPr>
              <w:spacing w:after="120"/>
              <w:rPr>
                <w:rFonts w:ascii="Arial" w:hAnsi="Arial" w:cs="Arial"/>
                <w:b/>
                <w:szCs w:val="24"/>
              </w:rPr>
            </w:pPr>
            <w:r>
              <w:rPr>
                <w:rFonts w:ascii="Arial" w:hAnsi="Arial" w:cs="Arial"/>
                <w:b/>
                <w:sz w:val="24"/>
                <w:szCs w:val="24"/>
              </w:rPr>
              <w:t>04/02/20</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5178B">
              <w:rPr>
                <w:rFonts w:ascii="Arial" w:hAnsi="Arial" w:cs="Arial"/>
                <w:b/>
                <w:sz w:val="22"/>
                <w:szCs w:val="22"/>
              </w:rPr>
              <w:t xml:space="preserve">You should place a copy of your presentation on a memory stick to access your work during your presentation. Ensure that a copy of your presentation and notes are uploaded to Moodle </w:t>
            </w:r>
            <w:r w:rsidR="0085178B" w:rsidRPr="001A6242">
              <w:rPr>
                <w:rFonts w:ascii="Arial" w:hAnsi="Arial" w:cs="Arial"/>
                <w:b/>
                <w:sz w:val="22"/>
                <w:szCs w:val="22"/>
                <w:u w:val="single"/>
              </w:rPr>
              <w:t>prior</w:t>
            </w:r>
            <w:r w:rsidR="0085178B">
              <w:rPr>
                <w:rFonts w:ascii="Arial" w:hAnsi="Arial" w:cs="Arial"/>
                <w:b/>
                <w:sz w:val="22"/>
                <w:szCs w:val="22"/>
              </w:rPr>
              <w:t xml:space="preserve"> to your presentation. </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Demonstrate the ability to explore different communication styles and systems;</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To develop digital competency and numeracy skills in line with the academic demands of the programme;</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FC69EA" w:rsidTr="00FC69EA">
        <w:tc>
          <w:tcPr>
            <w:tcW w:w="10670" w:type="dxa"/>
          </w:tcPr>
          <w:p w:rsidR="00FC69EA" w:rsidRDefault="00FC69EA" w:rsidP="005969E2">
            <w:pPr>
              <w:jc w:val="both"/>
              <w:rPr>
                <w:rFonts w:ascii="Arial" w:hAnsi="Arial" w:cs="Arial"/>
                <w:sz w:val="22"/>
                <w:szCs w:val="22"/>
              </w:rPr>
            </w:pPr>
          </w:p>
          <w:p w:rsidR="00FC69EA" w:rsidRDefault="00FC69EA" w:rsidP="005969E2">
            <w:pPr>
              <w:jc w:val="both"/>
              <w:rPr>
                <w:rFonts w:ascii="Arial" w:hAnsi="Arial" w:cs="Arial"/>
                <w:sz w:val="30"/>
                <w:szCs w:val="30"/>
              </w:rPr>
            </w:pPr>
            <w:r w:rsidRPr="00527EBA">
              <w:rPr>
                <w:rFonts w:ascii="Arial" w:hAnsi="Arial" w:cs="Arial"/>
                <w:b/>
                <w:bCs/>
                <w:sz w:val="30"/>
                <w:szCs w:val="30"/>
              </w:rPr>
              <w:t>Choose 3 study skills that you feel are important for future employability, and discuss how these can be transferred to a *youth and community work/an education* setting. Discuss why they are important skills for the workplace.  Include action points for further personal development</w:t>
            </w:r>
            <w:r>
              <w:rPr>
                <w:rFonts w:ascii="Arial" w:hAnsi="Arial" w:cs="Arial"/>
                <w:b/>
                <w:bCs/>
                <w:sz w:val="30"/>
                <w:szCs w:val="30"/>
              </w:rPr>
              <w:t>.</w:t>
            </w:r>
          </w:p>
          <w:p w:rsidR="00FC69EA" w:rsidRPr="00FC69EA" w:rsidRDefault="00FC69EA" w:rsidP="005969E2">
            <w:pPr>
              <w:jc w:val="both"/>
              <w:rPr>
                <w:rFonts w:ascii="Arial" w:hAnsi="Arial" w:cs="Arial"/>
                <w:sz w:val="30"/>
                <w:szCs w:val="30"/>
              </w:rPr>
            </w:pPr>
          </w:p>
        </w:tc>
      </w:tr>
    </w:tbl>
    <w:p w:rsidR="00527EBA" w:rsidRDefault="00527EBA" w:rsidP="005969E2">
      <w:pPr>
        <w:jc w:val="both"/>
        <w:rPr>
          <w:rFonts w:ascii="Arial" w:hAnsi="Arial" w:cs="Arial"/>
          <w:sz w:val="22"/>
          <w:szCs w:val="22"/>
        </w:rPr>
      </w:pPr>
    </w:p>
    <w:p w:rsidR="00527EBA" w:rsidRPr="00A406E5" w:rsidRDefault="00527EBA" w:rsidP="005969E2">
      <w:pPr>
        <w:jc w:val="both"/>
        <w:rPr>
          <w:rFonts w:ascii="Arial" w:hAnsi="Arial" w:cs="Arial"/>
          <w:sz w:val="22"/>
          <w:szCs w:val="22"/>
        </w:rPr>
      </w:pPr>
    </w:p>
    <w:p w:rsidR="0085178B" w:rsidRPr="00FC69EA" w:rsidRDefault="0085178B" w:rsidP="0085178B">
      <w:pPr>
        <w:rPr>
          <w:rFonts w:ascii="Arial" w:hAnsi="Arial" w:cs="Arial"/>
          <w:b/>
          <w:sz w:val="24"/>
          <w:szCs w:val="24"/>
        </w:rPr>
      </w:pPr>
      <w:r w:rsidRPr="00FC69EA">
        <w:rPr>
          <w:rFonts w:ascii="Arial" w:hAnsi="Arial" w:cs="Arial"/>
          <w:b/>
          <w:sz w:val="24"/>
          <w:szCs w:val="24"/>
        </w:rPr>
        <w:t xml:space="preserve">General Guidelines </w:t>
      </w:r>
    </w:p>
    <w:p w:rsidR="0085178B" w:rsidRPr="0085178B" w:rsidRDefault="0085178B" w:rsidP="0085178B">
      <w:pPr>
        <w:ind w:firstLine="720"/>
        <w:rPr>
          <w:rFonts w:ascii="Arial" w:hAnsi="Arial" w:cs="Arial"/>
          <w:b/>
          <w:i/>
          <w:sz w:val="24"/>
          <w:szCs w:val="24"/>
        </w:rPr>
      </w:pPr>
    </w:p>
    <w:p w:rsidR="0085178B" w:rsidRPr="0085178B" w:rsidRDefault="0085178B" w:rsidP="0085178B">
      <w:pPr>
        <w:pStyle w:val="ListParagraph"/>
        <w:numPr>
          <w:ilvl w:val="0"/>
          <w:numId w:val="21"/>
        </w:numPr>
        <w:spacing w:after="160" w:line="259" w:lineRule="auto"/>
        <w:rPr>
          <w:rFonts w:ascii="Arial" w:hAnsi="Arial" w:cs="Arial"/>
          <w:b/>
          <w:sz w:val="24"/>
          <w:szCs w:val="24"/>
        </w:rPr>
      </w:pPr>
      <w:r w:rsidRPr="0085178B">
        <w:rPr>
          <w:rFonts w:ascii="Arial" w:hAnsi="Arial" w:cs="Arial"/>
          <w:sz w:val="24"/>
          <w:szCs w:val="24"/>
        </w:rPr>
        <w:t xml:space="preserve">This is an </w:t>
      </w:r>
      <w:r w:rsidRPr="0085178B">
        <w:rPr>
          <w:rFonts w:ascii="Arial" w:hAnsi="Arial" w:cs="Arial"/>
          <w:b/>
          <w:sz w:val="24"/>
          <w:szCs w:val="24"/>
        </w:rPr>
        <w:t>individual 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 and pitch of voice; eye contact with the audience.</w:t>
      </w:r>
    </w:p>
    <w:p w:rsidR="0085178B" w:rsidRPr="00527EBA" w:rsidRDefault="0085178B" w:rsidP="00527EBA">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You should present your </w:t>
      </w:r>
      <w:r w:rsidR="00527EBA">
        <w:rPr>
          <w:rFonts w:ascii="Arial" w:hAnsi="Arial" w:cs="Arial"/>
          <w:sz w:val="24"/>
          <w:szCs w:val="24"/>
        </w:rPr>
        <w:t>seminar</w:t>
      </w:r>
      <w:r w:rsidRPr="0085178B">
        <w:rPr>
          <w:rFonts w:ascii="Arial" w:hAnsi="Arial" w:cs="Arial"/>
          <w:sz w:val="24"/>
          <w:szCs w:val="24"/>
        </w:rPr>
        <w:t xml:space="preserve"> </w:t>
      </w:r>
      <w:r w:rsidRPr="0085178B">
        <w:rPr>
          <w:rFonts w:ascii="Arial" w:hAnsi="Arial" w:cs="Arial"/>
          <w:b/>
          <w:sz w:val="24"/>
          <w:szCs w:val="24"/>
        </w:rPr>
        <w:t>electronically</w:t>
      </w:r>
      <w:r w:rsidR="00527EBA">
        <w:rPr>
          <w:rFonts w:ascii="Arial" w:hAnsi="Arial" w:cs="Arial"/>
          <w:sz w:val="24"/>
          <w:szCs w:val="24"/>
        </w:rPr>
        <w:t xml:space="preserve"> making use of PowerPoint.</w:t>
      </w:r>
      <w:r w:rsidRPr="0085178B">
        <w:rPr>
          <w:rFonts w:ascii="Arial" w:hAnsi="Arial" w:cs="Arial"/>
          <w:sz w:val="24"/>
          <w:szCs w:val="24"/>
        </w:rPr>
        <w:t xml:space="preserve"> </w:t>
      </w:r>
      <w:r w:rsidRPr="00527EBA">
        <w:rPr>
          <w:rFonts w:ascii="Arial" w:hAnsi="Arial" w:cs="Arial"/>
          <w:sz w:val="24"/>
          <w:szCs w:val="24"/>
        </w:rPr>
        <w:t xml:space="preserve">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Don’t forget that this is first and foremost an </w:t>
      </w:r>
      <w:r w:rsidRPr="0085178B">
        <w:rPr>
          <w:rFonts w:ascii="Arial" w:hAnsi="Arial" w:cs="Arial"/>
          <w:b/>
          <w:sz w:val="24"/>
          <w:szCs w:val="24"/>
        </w:rPr>
        <w:t>academic task</w:t>
      </w:r>
      <w:r w:rsidRPr="0085178B">
        <w:rPr>
          <w:rFonts w:ascii="Arial" w:hAnsi="Arial" w:cs="Arial"/>
          <w:sz w:val="24"/>
          <w:szCs w:val="24"/>
        </w:rPr>
        <w:t xml:space="preserve">. You should fully reference all ideas in exactly the same way as a written assignment. Use </w:t>
      </w:r>
      <w:r w:rsidRPr="0085178B">
        <w:rPr>
          <w:rFonts w:ascii="Arial" w:hAnsi="Arial" w:cs="Arial"/>
          <w:b/>
          <w:sz w:val="24"/>
          <w:szCs w:val="24"/>
        </w:rPr>
        <w:t>Harvard referencing</w:t>
      </w:r>
      <w:r w:rsidRPr="0085178B">
        <w:rPr>
          <w:rFonts w:ascii="Arial" w:hAnsi="Arial" w:cs="Arial"/>
          <w:sz w:val="24"/>
          <w:szCs w:val="24"/>
        </w:rPr>
        <w:t xml:space="preserve"> on your </w:t>
      </w:r>
      <w:r w:rsidR="00527EBA">
        <w:rPr>
          <w:rFonts w:ascii="Arial" w:hAnsi="Arial" w:cs="Arial"/>
          <w:sz w:val="24"/>
          <w:szCs w:val="24"/>
        </w:rPr>
        <w:t>slides</w:t>
      </w:r>
      <w:r w:rsidRPr="0085178B">
        <w:rPr>
          <w:rFonts w:ascii="Arial" w:hAnsi="Arial" w:cs="Arial"/>
          <w:sz w:val="24"/>
          <w:szCs w:val="24"/>
        </w:rPr>
        <w:t xml:space="preserve">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Consider how you will </w:t>
      </w:r>
      <w:r w:rsidRPr="0085178B">
        <w:rPr>
          <w:rFonts w:ascii="Arial" w:hAnsi="Arial" w:cs="Arial"/>
          <w:b/>
          <w:sz w:val="24"/>
          <w:szCs w:val="24"/>
        </w:rPr>
        <w:t>structure</w:t>
      </w:r>
      <w:r w:rsidRPr="0085178B">
        <w:rPr>
          <w:rFonts w:ascii="Arial" w:hAnsi="Arial" w:cs="Arial"/>
          <w:sz w:val="24"/>
          <w:szCs w:val="24"/>
        </w:rPr>
        <w:t xml:space="preserve"> your presentation to take into account the following:</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The need to demonstrate the full range of skills needed to meet the </w:t>
      </w:r>
      <w:r w:rsidRPr="0085178B">
        <w:rPr>
          <w:rFonts w:ascii="Arial" w:hAnsi="Arial" w:cs="Arial"/>
          <w:b/>
          <w:sz w:val="24"/>
          <w:szCs w:val="24"/>
        </w:rPr>
        <w:t>learning objectives</w:t>
      </w:r>
      <w:r w:rsidRPr="0085178B">
        <w:rPr>
          <w:rFonts w:ascii="Arial" w:hAnsi="Arial" w:cs="Arial"/>
          <w:sz w:val="24"/>
          <w:szCs w:val="24"/>
        </w:rPr>
        <w:t xml:space="preserve"> </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Ensure that your response forms a </w:t>
      </w:r>
      <w:r w:rsidRPr="0085178B">
        <w:rPr>
          <w:rFonts w:ascii="Arial" w:hAnsi="Arial" w:cs="Arial"/>
          <w:b/>
          <w:sz w:val="24"/>
          <w:szCs w:val="24"/>
        </w:rPr>
        <w:t>coherent overall argument</w:t>
      </w:r>
      <w:r w:rsidRPr="0085178B">
        <w:rPr>
          <w:rFonts w:ascii="Arial" w:hAnsi="Arial" w:cs="Arial"/>
          <w:sz w:val="24"/>
          <w:szCs w:val="24"/>
        </w:rPr>
        <w:t xml:space="preserve"> </w:t>
      </w:r>
    </w:p>
    <w:p w:rsidR="00152E9D" w:rsidRPr="0085178B" w:rsidRDefault="00152E9D" w:rsidP="00FC2888">
      <w:pPr>
        <w:ind w:left="720"/>
        <w:rPr>
          <w:rFonts w:ascii="Arial" w:hAnsi="Arial" w:cs="Arial"/>
          <w:sz w:val="24"/>
          <w:szCs w:val="24"/>
        </w:rPr>
      </w:pPr>
    </w:p>
    <w:p w:rsidR="00152E9D" w:rsidRPr="0085178B" w:rsidRDefault="00152E9D" w:rsidP="00A67FB1">
      <w:pPr>
        <w:ind w:left="720"/>
        <w:rPr>
          <w:rFonts w:ascii="Arial" w:hAnsi="Arial" w:cs="Arial"/>
          <w:sz w:val="24"/>
          <w:szCs w:val="24"/>
        </w:rPr>
      </w:pPr>
    </w:p>
    <w:p w:rsidR="00152E9D" w:rsidRDefault="00FC69EA" w:rsidP="00FC69EA">
      <w:pPr>
        <w:rPr>
          <w:rFonts w:ascii="Arial" w:hAnsi="Arial" w:cs="Arial"/>
          <w:sz w:val="24"/>
          <w:szCs w:val="24"/>
        </w:rPr>
      </w:pPr>
      <w:r>
        <w:rPr>
          <w:rFonts w:ascii="Arial" w:hAnsi="Arial" w:cs="Arial"/>
          <w:sz w:val="24"/>
          <w:szCs w:val="24"/>
        </w:rPr>
        <w:t>Moodle lecture resources to support your planning, preparation and your practice of delivery:</w:t>
      </w:r>
    </w:p>
    <w:p w:rsidR="00FC69EA" w:rsidRDefault="00FC69EA" w:rsidP="00FC69EA">
      <w:pPr>
        <w:rPr>
          <w:rFonts w:ascii="Arial" w:hAnsi="Arial" w:cs="Arial"/>
          <w:sz w:val="24"/>
          <w:szCs w:val="24"/>
        </w:rPr>
      </w:pPr>
    </w:p>
    <w:p w:rsidR="00FC69EA" w:rsidRDefault="00FC69EA" w:rsidP="00FC69EA">
      <w:pPr>
        <w:pStyle w:val="ListParagraph"/>
        <w:numPr>
          <w:ilvl w:val="0"/>
          <w:numId w:val="24"/>
        </w:numPr>
        <w:rPr>
          <w:rFonts w:ascii="Arial" w:hAnsi="Arial" w:cs="Arial"/>
          <w:sz w:val="24"/>
          <w:szCs w:val="24"/>
        </w:rPr>
      </w:pPr>
      <w:r>
        <w:rPr>
          <w:rFonts w:ascii="Arial" w:hAnsi="Arial" w:cs="Arial"/>
          <w:sz w:val="24"/>
          <w:szCs w:val="24"/>
        </w:rPr>
        <w:t>Lecture 6: 11</w:t>
      </w:r>
      <w:r w:rsidRPr="00FC69EA">
        <w:rPr>
          <w:rFonts w:ascii="Arial" w:hAnsi="Arial" w:cs="Arial"/>
          <w:sz w:val="24"/>
          <w:szCs w:val="24"/>
          <w:vertAlign w:val="superscript"/>
        </w:rPr>
        <w:t>th</w:t>
      </w:r>
      <w:r>
        <w:rPr>
          <w:rFonts w:ascii="Arial" w:hAnsi="Arial" w:cs="Arial"/>
          <w:sz w:val="24"/>
          <w:szCs w:val="24"/>
        </w:rPr>
        <w:t xml:space="preserve"> November 2019 – this PowerPoint includes 3 YouTube clips which you may find useful.</w:t>
      </w:r>
    </w:p>
    <w:p w:rsidR="00FC69EA" w:rsidRDefault="00FC69EA" w:rsidP="00FC69EA">
      <w:pPr>
        <w:pStyle w:val="ListParagraph"/>
        <w:numPr>
          <w:ilvl w:val="0"/>
          <w:numId w:val="24"/>
        </w:numPr>
        <w:rPr>
          <w:rFonts w:ascii="Arial" w:hAnsi="Arial" w:cs="Arial"/>
          <w:sz w:val="24"/>
          <w:szCs w:val="24"/>
        </w:rPr>
      </w:pPr>
      <w:r>
        <w:rPr>
          <w:rFonts w:ascii="Arial" w:hAnsi="Arial" w:cs="Arial"/>
          <w:sz w:val="24"/>
          <w:szCs w:val="24"/>
        </w:rPr>
        <w:t>Lecture 7: 18</w:t>
      </w:r>
      <w:r w:rsidRPr="00FC69EA">
        <w:rPr>
          <w:rFonts w:ascii="Arial" w:hAnsi="Arial" w:cs="Arial"/>
          <w:sz w:val="24"/>
          <w:szCs w:val="24"/>
          <w:vertAlign w:val="superscript"/>
        </w:rPr>
        <w:t>th</w:t>
      </w:r>
      <w:r>
        <w:rPr>
          <w:rFonts w:ascii="Arial" w:hAnsi="Arial" w:cs="Arial"/>
          <w:sz w:val="24"/>
          <w:szCs w:val="24"/>
        </w:rPr>
        <w:t xml:space="preserve"> November 2019 PowerPoint</w:t>
      </w:r>
    </w:p>
    <w:p w:rsidR="00FC69EA" w:rsidRPr="00FC69EA" w:rsidRDefault="00FC69EA" w:rsidP="00FC69EA">
      <w:pPr>
        <w:pStyle w:val="ListParagraph"/>
        <w:numPr>
          <w:ilvl w:val="0"/>
          <w:numId w:val="24"/>
        </w:numPr>
        <w:rPr>
          <w:rFonts w:ascii="Arial" w:hAnsi="Arial" w:cs="Arial"/>
          <w:sz w:val="24"/>
          <w:szCs w:val="24"/>
        </w:rPr>
      </w:pPr>
      <w:r>
        <w:rPr>
          <w:rFonts w:ascii="Arial" w:hAnsi="Arial" w:cs="Arial"/>
          <w:sz w:val="24"/>
          <w:szCs w:val="24"/>
        </w:rPr>
        <w:t>Handout 1: 18</w:t>
      </w:r>
      <w:r w:rsidRPr="00FC69EA">
        <w:rPr>
          <w:rFonts w:ascii="Arial" w:hAnsi="Arial" w:cs="Arial"/>
          <w:sz w:val="24"/>
          <w:szCs w:val="24"/>
          <w:vertAlign w:val="superscript"/>
        </w:rPr>
        <w:t>th</w:t>
      </w:r>
      <w:r>
        <w:rPr>
          <w:rFonts w:ascii="Arial" w:hAnsi="Arial" w:cs="Arial"/>
          <w:sz w:val="24"/>
          <w:szCs w:val="24"/>
        </w:rPr>
        <w:t xml:space="preserve"> November 2019 – a useful resource which explores transferable and soft employment skills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5178B" w:rsidRPr="0085178B" w:rsidRDefault="00FC69EA" w:rsidP="0085178B">
      <w:pPr>
        <w:spacing w:after="200" w:line="276" w:lineRule="auto"/>
        <w:rPr>
          <w:rFonts w:ascii="Arial" w:eastAsiaTheme="minorHAnsi" w:hAnsi="Arial" w:cs="Arial"/>
          <w:sz w:val="24"/>
          <w:szCs w:val="24"/>
        </w:rPr>
      </w:pPr>
      <w:r>
        <w:rPr>
          <w:rFonts w:ascii="Arial" w:eastAsiaTheme="minorHAnsi" w:hAnsi="Arial" w:cs="Arial"/>
          <w:b/>
          <w:sz w:val="24"/>
          <w:szCs w:val="24"/>
        </w:rPr>
        <w:lastRenderedPageBreak/>
        <w:t>I</w:t>
      </w:r>
      <w:r w:rsidR="0085178B" w:rsidRPr="0085178B">
        <w:rPr>
          <w:rFonts w:ascii="Arial" w:eastAsiaTheme="minorHAnsi" w:hAnsi="Arial" w:cs="Arial"/>
          <w:b/>
          <w:sz w:val="24"/>
          <w:szCs w:val="24"/>
        </w:rPr>
        <w:t>ntroduction</w:t>
      </w:r>
      <w:r w:rsidR="0085178B" w:rsidRPr="0085178B">
        <w:rPr>
          <w:rFonts w:ascii="Arial" w:eastAsiaTheme="minorHAnsi" w:hAnsi="Arial" w:cs="Arial"/>
          <w:sz w:val="24"/>
          <w:szCs w:val="24"/>
        </w:rPr>
        <w:t xml:space="preserve"> </w:t>
      </w:r>
    </w:p>
    <w:p w:rsid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Outline what you will be discussing in your presentation</w:t>
      </w:r>
      <w:r w:rsidR="00FC69EA">
        <w:rPr>
          <w:rFonts w:ascii="Arial" w:eastAsiaTheme="minorHAnsi" w:hAnsi="Arial" w:cs="Arial"/>
          <w:sz w:val="24"/>
          <w:szCs w:val="24"/>
        </w:rPr>
        <w:t>.  You may want to acknowledge here that there are a number of study skills, which include…</w:t>
      </w:r>
    </w:p>
    <w:p w:rsidR="00FC69EA" w:rsidRPr="00736A38" w:rsidRDefault="00FC69EA" w:rsidP="00FC69EA">
      <w:pPr>
        <w:pStyle w:val="ListParagraph"/>
        <w:numPr>
          <w:ilvl w:val="0"/>
          <w:numId w:val="21"/>
        </w:numPr>
        <w:spacing w:after="200" w:line="276" w:lineRule="auto"/>
        <w:rPr>
          <w:rFonts w:ascii="Arial" w:eastAsiaTheme="minorHAnsi" w:hAnsi="Arial" w:cs="Arial"/>
          <w:sz w:val="24"/>
          <w:szCs w:val="24"/>
        </w:rPr>
      </w:pPr>
      <w:r>
        <w:rPr>
          <w:rFonts w:ascii="Arial" w:eastAsiaTheme="minorHAnsi" w:hAnsi="Arial" w:cs="Arial"/>
          <w:sz w:val="24"/>
          <w:szCs w:val="24"/>
        </w:rPr>
        <w:t>Then provide focus through sharing with the audience that you have chosen to focus on 3 of these study skills</w:t>
      </w:r>
      <w:r w:rsidR="00736A38">
        <w:rPr>
          <w:rFonts w:ascii="Arial" w:eastAsiaTheme="minorHAnsi" w:hAnsi="Arial" w:cs="Arial"/>
          <w:sz w:val="24"/>
          <w:szCs w:val="24"/>
        </w:rPr>
        <w:t>.</w:t>
      </w:r>
    </w:p>
    <w:p w:rsidR="0085178B" w:rsidRPr="0085178B" w:rsidRDefault="0085178B" w:rsidP="0085178B">
      <w:pPr>
        <w:spacing w:after="200" w:line="276" w:lineRule="auto"/>
        <w:rPr>
          <w:rFonts w:ascii="Arial" w:eastAsiaTheme="minorHAnsi" w:hAnsi="Arial" w:cs="Arial"/>
          <w:sz w:val="24"/>
          <w:szCs w:val="24"/>
        </w:rPr>
      </w:pPr>
      <w:r w:rsidRPr="0085178B">
        <w:rPr>
          <w:rFonts w:ascii="Arial" w:eastAsiaTheme="minorHAnsi" w:hAnsi="Arial" w:cs="Arial"/>
          <w:b/>
          <w:sz w:val="24"/>
          <w:szCs w:val="24"/>
        </w:rPr>
        <w:t>Main Body</w:t>
      </w:r>
    </w:p>
    <w:p w:rsidR="00FC69EA" w:rsidRDefault="00FC69EA" w:rsidP="00736A38">
      <w:pPr>
        <w:pStyle w:val="ListParagraph"/>
        <w:numPr>
          <w:ilvl w:val="0"/>
          <w:numId w:val="21"/>
        </w:numPr>
        <w:spacing w:after="200" w:line="276" w:lineRule="auto"/>
        <w:jc w:val="both"/>
        <w:rPr>
          <w:rFonts w:ascii="Arial" w:eastAsiaTheme="minorHAnsi" w:hAnsi="Arial" w:cs="Arial"/>
          <w:sz w:val="24"/>
          <w:szCs w:val="24"/>
        </w:rPr>
      </w:pPr>
      <w:r>
        <w:rPr>
          <w:rFonts w:ascii="Arial" w:eastAsiaTheme="minorHAnsi" w:hAnsi="Arial" w:cs="Arial"/>
          <w:sz w:val="24"/>
          <w:szCs w:val="24"/>
        </w:rPr>
        <w:t xml:space="preserve">This is your opportunity to discuss your </w:t>
      </w:r>
      <w:r w:rsidR="00736A38">
        <w:rPr>
          <w:rFonts w:ascii="Arial" w:eastAsiaTheme="minorHAnsi" w:hAnsi="Arial" w:cs="Arial"/>
          <w:sz w:val="24"/>
          <w:szCs w:val="24"/>
        </w:rPr>
        <w:t xml:space="preserve">3 </w:t>
      </w:r>
      <w:r>
        <w:rPr>
          <w:rFonts w:ascii="Arial" w:eastAsiaTheme="minorHAnsi" w:hAnsi="Arial" w:cs="Arial"/>
          <w:sz w:val="24"/>
          <w:szCs w:val="24"/>
        </w:rPr>
        <w:t>chosen study skills, focusing upon why you believe they are important for future employability.  Therefore, you are showcasing here your understanding of the transferability of the skills developed during your studies into the world of work</w:t>
      </w:r>
      <w:r w:rsidR="00736A38">
        <w:rPr>
          <w:rFonts w:ascii="Arial" w:eastAsiaTheme="minorHAnsi" w:hAnsi="Arial" w:cs="Arial"/>
          <w:sz w:val="24"/>
          <w:szCs w:val="24"/>
        </w:rPr>
        <w:t>.  See Moodle resources as discussed on page 2 here.</w:t>
      </w:r>
    </w:p>
    <w:p w:rsidR="0085178B" w:rsidRPr="0085178B" w:rsidRDefault="00736A38" w:rsidP="00736A38">
      <w:pPr>
        <w:pStyle w:val="ListParagraph"/>
        <w:numPr>
          <w:ilvl w:val="0"/>
          <w:numId w:val="21"/>
        </w:numPr>
        <w:spacing w:after="200" w:line="276" w:lineRule="auto"/>
        <w:jc w:val="both"/>
        <w:rPr>
          <w:rFonts w:ascii="Arial" w:eastAsiaTheme="minorHAnsi" w:hAnsi="Arial" w:cs="Arial"/>
          <w:sz w:val="24"/>
          <w:szCs w:val="24"/>
        </w:rPr>
      </w:pPr>
      <w:r>
        <w:rPr>
          <w:rFonts w:ascii="Arial" w:eastAsiaTheme="minorHAnsi" w:hAnsi="Arial" w:cs="Arial"/>
          <w:sz w:val="24"/>
          <w:szCs w:val="24"/>
        </w:rPr>
        <w:t>As well as considering generally how your chosen study skills are important from an employability perspective, you are required to discuss specifically how they can be transferred to a *youth and community work/an education* setting.  Consider – why are they important skills for the workplace?  Can you identify any evidence form your reading to support your observations here?</w:t>
      </w:r>
    </w:p>
    <w:p w:rsidR="0085178B" w:rsidRPr="0085178B" w:rsidRDefault="00736A38" w:rsidP="00736A38">
      <w:pPr>
        <w:pStyle w:val="ListParagraph"/>
        <w:numPr>
          <w:ilvl w:val="0"/>
          <w:numId w:val="21"/>
        </w:numPr>
        <w:spacing w:after="200" w:line="276" w:lineRule="auto"/>
        <w:jc w:val="both"/>
        <w:rPr>
          <w:rFonts w:ascii="Arial" w:eastAsiaTheme="minorHAnsi" w:hAnsi="Arial" w:cs="Arial"/>
          <w:sz w:val="24"/>
          <w:szCs w:val="24"/>
        </w:rPr>
      </w:pPr>
      <w:r>
        <w:rPr>
          <w:rFonts w:ascii="Arial" w:eastAsiaTheme="minorHAnsi" w:hAnsi="Arial" w:cs="Arial"/>
          <w:sz w:val="24"/>
          <w:szCs w:val="24"/>
        </w:rPr>
        <w:t>As you come to the end of your main body, remember that you also are required to consider your own abilities with regards to the 3 study skills that you have chosen to focus upon, and provide some action points for further personal development.  Consider how developing these further will impact upon your future employability.</w:t>
      </w:r>
    </w:p>
    <w:p w:rsidR="0085178B" w:rsidRPr="0085178B" w:rsidRDefault="00736A38" w:rsidP="00736A38">
      <w:pPr>
        <w:pStyle w:val="ListParagraph"/>
        <w:numPr>
          <w:ilvl w:val="0"/>
          <w:numId w:val="21"/>
        </w:numPr>
        <w:spacing w:after="200" w:line="276" w:lineRule="auto"/>
        <w:jc w:val="both"/>
        <w:rPr>
          <w:rFonts w:ascii="Arial" w:eastAsiaTheme="minorHAnsi" w:hAnsi="Arial" w:cs="Arial"/>
          <w:sz w:val="24"/>
          <w:szCs w:val="24"/>
        </w:rPr>
      </w:pPr>
      <w:r>
        <w:rPr>
          <w:rFonts w:ascii="Arial" w:eastAsiaTheme="minorHAnsi" w:hAnsi="Arial" w:cs="Arial"/>
          <w:sz w:val="24"/>
          <w:szCs w:val="24"/>
        </w:rPr>
        <w:t>Remember how important it is to</w:t>
      </w:r>
      <w:r w:rsidR="0085178B" w:rsidRPr="0085178B">
        <w:rPr>
          <w:rFonts w:ascii="Arial" w:eastAsiaTheme="minorHAnsi" w:hAnsi="Arial" w:cs="Arial"/>
          <w:sz w:val="24"/>
          <w:szCs w:val="24"/>
        </w:rPr>
        <w:t xml:space="preserve"> support your </w:t>
      </w:r>
      <w:r>
        <w:rPr>
          <w:rFonts w:ascii="Arial" w:eastAsiaTheme="minorHAnsi" w:hAnsi="Arial" w:cs="Arial"/>
          <w:sz w:val="24"/>
          <w:szCs w:val="24"/>
        </w:rPr>
        <w:t xml:space="preserve">observations </w:t>
      </w:r>
      <w:r w:rsidR="0085178B" w:rsidRPr="0085178B">
        <w:rPr>
          <w:rFonts w:ascii="Arial" w:eastAsiaTheme="minorHAnsi" w:hAnsi="Arial" w:cs="Arial"/>
          <w:sz w:val="24"/>
          <w:szCs w:val="24"/>
        </w:rPr>
        <w:t xml:space="preserve">with detailed references to a wide range of appropriate reading. </w:t>
      </w:r>
    </w:p>
    <w:p w:rsidR="0085178B" w:rsidRPr="0085178B" w:rsidRDefault="0085178B" w:rsidP="0085178B">
      <w:pPr>
        <w:spacing w:after="200" w:line="276" w:lineRule="auto"/>
        <w:rPr>
          <w:rFonts w:ascii="Arial" w:eastAsiaTheme="minorHAnsi" w:hAnsi="Arial" w:cs="Arial"/>
          <w:b/>
          <w:sz w:val="24"/>
          <w:szCs w:val="24"/>
        </w:rPr>
      </w:pPr>
      <w:r w:rsidRPr="0085178B">
        <w:rPr>
          <w:rFonts w:ascii="Arial" w:eastAsiaTheme="minorHAnsi" w:hAnsi="Arial" w:cs="Arial"/>
          <w:b/>
          <w:sz w:val="24"/>
          <w:szCs w:val="24"/>
        </w:rPr>
        <w:t xml:space="preserve">Conclusion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Summarise your key points and </w:t>
      </w:r>
      <w:r w:rsidR="00736A38">
        <w:rPr>
          <w:rFonts w:ascii="Arial" w:eastAsiaTheme="minorHAnsi" w:hAnsi="Arial" w:cs="Arial"/>
          <w:sz w:val="24"/>
          <w:szCs w:val="24"/>
        </w:rPr>
        <w:t>bring your discussion to a neat and tidy close.</w:t>
      </w:r>
      <w:r w:rsidRPr="0085178B">
        <w:rPr>
          <w:rFonts w:ascii="Arial" w:eastAsiaTheme="minorHAnsi" w:hAnsi="Arial" w:cs="Arial"/>
          <w:sz w:val="24"/>
          <w:szCs w:val="24"/>
        </w:rPr>
        <w:t xml:space="preserve">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Be prepared to respond to questions! </w:t>
      </w:r>
    </w:p>
    <w:p w:rsidR="0085178B" w:rsidRPr="0085178B" w:rsidRDefault="0085178B" w:rsidP="0085178B">
      <w:pPr>
        <w:pStyle w:val="ListParagraph"/>
        <w:spacing w:after="200" w:line="276" w:lineRule="auto"/>
        <w:rPr>
          <w:rFonts w:ascii="Arial" w:eastAsiaTheme="minorHAnsi" w:hAnsi="Arial" w:cs="Arial"/>
          <w:sz w:val="24"/>
          <w:szCs w:val="24"/>
        </w:rPr>
      </w:pP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b/>
          <w:color w:val="000000" w:themeColor="text1"/>
          <w:sz w:val="24"/>
          <w:szCs w:val="24"/>
        </w:rPr>
        <w:t>Reference list</w:t>
      </w:r>
      <w:r w:rsidRPr="0085178B">
        <w:rPr>
          <w:rFonts w:ascii="Arial" w:eastAsiaTheme="minorHAnsi" w:hAnsi="Arial" w:cs="Arial"/>
          <w:color w:val="000000" w:themeColor="text1"/>
          <w:sz w:val="24"/>
          <w:szCs w:val="24"/>
        </w:rPr>
        <w:t xml:space="preserve"> </w:t>
      </w:r>
      <w:r w:rsidRPr="0085178B">
        <w:rPr>
          <w:rFonts w:ascii="Arial" w:eastAsiaTheme="minorHAnsi" w:hAnsi="Arial" w:cs="Arial"/>
          <w:sz w:val="24"/>
          <w:szCs w:val="24"/>
        </w:rPr>
        <w:t>– Accurately written</w:t>
      </w:r>
    </w:p>
    <w:p w:rsidR="0085178B" w:rsidRPr="0085178B" w:rsidRDefault="0085178B" w:rsidP="0085178B">
      <w:pPr>
        <w:spacing w:after="200" w:line="276" w:lineRule="auto"/>
        <w:rPr>
          <w:rFonts w:ascii="Arial" w:eastAsiaTheme="minorHAnsi" w:hAnsi="Arial" w:cs="Arial"/>
          <w:b/>
          <w:i/>
          <w:sz w:val="24"/>
          <w:szCs w:val="24"/>
          <w:lang w:eastAsia="en-US"/>
        </w:rPr>
      </w:pPr>
    </w:p>
    <w:p w:rsidR="0085178B" w:rsidRPr="0085178B" w:rsidRDefault="0085178B" w:rsidP="0085178B">
      <w:pPr>
        <w:spacing w:after="200" w:line="276" w:lineRule="auto"/>
        <w:rPr>
          <w:rFonts w:ascii="Arial" w:eastAsiaTheme="minorHAnsi" w:hAnsi="Arial" w:cs="Arial"/>
          <w:b/>
          <w:sz w:val="24"/>
          <w:szCs w:val="24"/>
          <w:lang w:eastAsia="en-US"/>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A6242">
        <w:rPr>
          <w:rFonts w:ascii="Arial" w:hAnsi="Arial" w:cs="Arial"/>
          <w:b/>
          <w:i/>
          <w:sz w:val="28"/>
          <w:szCs w:val="22"/>
        </w:rPr>
        <w:t>:</w:t>
      </w:r>
      <w:r w:rsidR="00C01A3F" w:rsidRPr="001A6242">
        <w:rPr>
          <w:rFonts w:ascii="Arial" w:hAnsi="Arial" w:cs="Arial"/>
          <w:i/>
          <w:sz w:val="28"/>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A6242"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A6242" w:rsidRDefault="00CF0761" w:rsidP="00C01A3F">
      <w:pPr>
        <w:jc w:val="both"/>
        <w:rPr>
          <w:rFonts w:ascii="Arial" w:hAnsi="Arial" w:cs="Arial"/>
          <w:i/>
          <w:sz w:val="28"/>
          <w:szCs w:val="22"/>
        </w:rPr>
      </w:pPr>
      <w:r w:rsidRPr="001A6242">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Demonstrate the ability to explore different communication styles and systems; To develop digital competency and numeracy skills in line with the academic demands of the programme</w:t>
      </w:r>
      <w:r w:rsidR="001A6242">
        <w:rPr>
          <w:rFonts w:ascii="Arial" w:hAnsi="Arial" w:cs="Arial"/>
          <w:sz w:val="22"/>
          <w:szCs w:val="18"/>
        </w:rPr>
        <w:t>.</w:t>
      </w:r>
    </w:p>
    <w:p w:rsidR="00C01A3F" w:rsidRPr="001A6242" w:rsidRDefault="00C01A3F" w:rsidP="00D22D9C">
      <w:pPr>
        <w:jc w:val="both"/>
        <w:rPr>
          <w:rFonts w:ascii="Arial" w:hAnsi="Arial" w:cs="Arial"/>
          <w:sz w:val="28"/>
          <w:szCs w:val="22"/>
        </w:rPr>
      </w:pPr>
    </w:p>
    <w:p w:rsidR="008566E5" w:rsidRPr="001A6242"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A624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1599" w:rsidRDefault="00631599">
      <w:r>
        <w:separator/>
      </w:r>
    </w:p>
  </w:endnote>
  <w:endnote w:type="continuationSeparator" w:id="0">
    <w:p w:rsidR="00631599" w:rsidRDefault="006315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65B9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65B9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1599" w:rsidRDefault="00631599">
      <w:r>
        <w:separator/>
      </w:r>
    </w:p>
  </w:footnote>
  <w:footnote w:type="continuationSeparator" w:id="0">
    <w:p w:rsidR="00631599" w:rsidRDefault="006315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87365"/>
    <w:multiLevelType w:val="hybridMultilevel"/>
    <w:tmpl w:val="913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2273C8"/>
    <w:multiLevelType w:val="hybridMultilevel"/>
    <w:tmpl w:val="2AC8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622E9B"/>
    <w:multiLevelType w:val="hybridMultilevel"/>
    <w:tmpl w:val="6F58E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1"/>
  </w:num>
  <w:num w:numId="4">
    <w:abstractNumId w:val="16"/>
  </w:num>
  <w:num w:numId="5">
    <w:abstractNumId w:val="12"/>
  </w:num>
  <w:num w:numId="6">
    <w:abstractNumId w:val="20"/>
  </w:num>
  <w:num w:numId="7">
    <w:abstractNumId w:val="2"/>
  </w:num>
  <w:num w:numId="8">
    <w:abstractNumId w:val="19"/>
  </w:num>
  <w:num w:numId="9">
    <w:abstractNumId w:val="15"/>
  </w:num>
  <w:num w:numId="10">
    <w:abstractNumId w:val="7"/>
  </w:num>
  <w:num w:numId="11">
    <w:abstractNumId w:val="8"/>
  </w:num>
  <w:num w:numId="12">
    <w:abstractNumId w:val="13"/>
  </w:num>
  <w:num w:numId="13">
    <w:abstractNumId w:val="18"/>
  </w:num>
  <w:num w:numId="14">
    <w:abstractNumId w:val="6"/>
  </w:num>
  <w:num w:numId="15">
    <w:abstractNumId w:val="0"/>
  </w:num>
  <w:num w:numId="16">
    <w:abstractNumId w:val="10"/>
  </w:num>
  <w:num w:numId="17">
    <w:abstractNumId w:val="3"/>
  </w:num>
  <w:num w:numId="18">
    <w:abstractNumId w:val="17"/>
  </w:num>
  <w:num w:numId="19">
    <w:abstractNumId w:val="4"/>
  </w:num>
  <w:num w:numId="20">
    <w:abstractNumId w:val="9"/>
  </w:num>
  <w:num w:numId="21">
    <w:abstractNumId w:val="22"/>
  </w:num>
  <w:num w:numId="22">
    <w:abstractNumId w:val="5"/>
  </w:num>
  <w:num w:numId="23">
    <w:abstractNumId w:val="11"/>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242"/>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5B99"/>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27EBA"/>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599"/>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36A38"/>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178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C69E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2A3910"/>
  <w15:docId w15:val="{C063B069-33EC-4EAE-A42B-DA47AD95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9741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71053-F774-4D68-9994-F3C6E6D9E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3422</Words>
  <Characters>19507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Angharad Lewis</cp:lastModifiedBy>
  <cp:revision>2</cp:revision>
  <cp:lastPrinted>2018-08-22T08:10:00Z</cp:lastPrinted>
  <dcterms:created xsi:type="dcterms:W3CDTF">2019-12-12T21:49:00Z</dcterms:created>
  <dcterms:modified xsi:type="dcterms:W3CDTF">2019-12-12T21:49:00Z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