
<file path=[Content_Types].xml><?xml version="1.0" encoding="utf-8"?>
<Types xmlns="http://schemas.openxmlformats.org/package/2006/content-types">
  <Default Extension="png" ContentType="image/png"/>
  <Override PartName="/word/diagrams/quickStyle1.xml" ContentType="application/vnd.openxmlformats-officedocument.drawingml.diagramStyle+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1E2" w:rsidRPr="004E14E7" w:rsidRDefault="00C97204" w:rsidP="004E14E7">
      <w:pPr>
        <w:jc w:val="center"/>
        <w:rPr>
          <w:rFonts w:ascii="Arial" w:hAnsi="Arial" w:cs="Arial"/>
          <w:b/>
          <w:bCs/>
          <w:sz w:val="36"/>
          <w:szCs w:val="36"/>
        </w:rPr>
      </w:pPr>
      <w:r w:rsidRPr="004E14E7">
        <w:rPr>
          <w:rFonts w:ascii="Arial" w:hAnsi="Arial" w:cs="Arial"/>
          <w:b/>
          <w:bCs/>
          <w:sz w:val="36"/>
          <w:szCs w:val="36"/>
        </w:rPr>
        <w:t>QR code solutions and seamless guest experience in well-being industry using SWOT analysis</w:t>
      </w:r>
    </w:p>
    <w:p w:rsidR="00C97204" w:rsidRPr="00C97204" w:rsidRDefault="00C97204" w:rsidP="00C97204">
      <w:pPr>
        <w:jc w:val="both"/>
        <w:rPr>
          <w:rFonts w:ascii="Arial" w:hAnsi="Arial" w:cs="Arial"/>
          <w:sz w:val="24"/>
          <w:szCs w:val="24"/>
        </w:rPr>
      </w:pPr>
      <w:r w:rsidRPr="00C97204">
        <w:rPr>
          <w:rFonts w:ascii="Arial" w:hAnsi="Arial" w:cs="Arial"/>
          <w:sz w:val="24"/>
          <w:szCs w:val="24"/>
        </w:rPr>
        <w:t>PRESENTER: JUDIT ANIKO LENGYEL, ID: 2025465</w:t>
      </w:r>
    </w:p>
    <w:p w:rsidR="00C97204" w:rsidRPr="00C97204" w:rsidRDefault="00C97204" w:rsidP="00C97204">
      <w:pPr>
        <w:jc w:val="both"/>
        <w:rPr>
          <w:rFonts w:ascii="Arial" w:hAnsi="Arial" w:cs="Arial"/>
          <w:sz w:val="24"/>
          <w:szCs w:val="24"/>
        </w:rPr>
      </w:pPr>
      <w:r w:rsidRPr="00C97204">
        <w:rPr>
          <w:rFonts w:ascii="Arial" w:hAnsi="Arial" w:cs="Arial"/>
          <w:sz w:val="24"/>
          <w:szCs w:val="24"/>
        </w:rPr>
        <w:t>DATE: 27.02.24.</w:t>
      </w:r>
    </w:p>
    <w:p w:rsidR="00C97204" w:rsidRPr="00C97204" w:rsidRDefault="00C97204" w:rsidP="00C97204">
      <w:pPr>
        <w:jc w:val="both"/>
        <w:rPr>
          <w:rFonts w:ascii="Arial" w:hAnsi="Arial" w:cs="Arial"/>
          <w:sz w:val="24"/>
          <w:szCs w:val="24"/>
        </w:rPr>
      </w:pPr>
      <w:r w:rsidRPr="00C97204">
        <w:rPr>
          <w:rFonts w:ascii="Arial" w:hAnsi="Arial" w:cs="Arial"/>
          <w:sz w:val="24"/>
          <w:szCs w:val="24"/>
        </w:rPr>
        <w:t>Module: Contemporary Themes</w:t>
      </w:r>
    </w:p>
    <w:p w:rsidR="00C97204" w:rsidRPr="00C97204" w:rsidRDefault="00C97204" w:rsidP="00C97204">
      <w:pPr>
        <w:jc w:val="both"/>
        <w:rPr>
          <w:rFonts w:ascii="Arial" w:hAnsi="Arial" w:cs="Arial"/>
          <w:sz w:val="24"/>
          <w:szCs w:val="24"/>
        </w:rPr>
      </w:pPr>
      <w:r w:rsidRPr="00C97204">
        <w:rPr>
          <w:rFonts w:ascii="Arial" w:hAnsi="Arial" w:cs="Arial"/>
          <w:sz w:val="24"/>
          <w:szCs w:val="24"/>
        </w:rPr>
        <w:t>Module code: BMIH6001</w:t>
      </w:r>
    </w:p>
    <w:p w:rsidR="00C97204" w:rsidRPr="00C97204" w:rsidRDefault="00C97204" w:rsidP="00C97204">
      <w:pPr>
        <w:jc w:val="both"/>
        <w:rPr>
          <w:rFonts w:ascii="Arial" w:hAnsi="Arial" w:cs="Arial"/>
          <w:sz w:val="24"/>
          <w:szCs w:val="24"/>
        </w:rPr>
      </w:pPr>
      <w:r w:rsidRPr="00C97204">
        <w:rPr>
          <w:rFonts w:ascii="Arial" w:hAnsi="Arial" w:cs="Arial"/>
          <w:sz w:val="24"/>
          <w:szCs w:val="24"/>
        </w:rPr>
        <w:t xml:space="preserve">Lecturer: Giulia </w:t>
      </w:r>
      <w:proofErr w:type="spellStart"/>
      <w:r w:rsidRPr="00C97204">
        <w:rPr>
          <w:rFonts w:ascii="Arial" w:hAnsi="Arial" w:cs="Arial"/>
          <w:sz w:val="24"/>
          <w:szCs w:val="24"/>
        </w:rPr>
        <w:t>Chifari</w:t>
      </w:r>
      <w:proofErr w:type="spellEnd"/>
      <w:r w:rsidRPr="00C97204">
        <w:rPr>
          <w:rFonts w:ascii="Arial" w:hAnsi="Arial" w:cs="Arial"/>
          <w:sz w:val="24"/>
          <w:szCs w:val="24"/>
        </w:rPr>
        <w:t xml:space="preserve"> </w:t>
      </w:r>
    </w:p>
    <w:p w:rsidR="00C97204" w:rsidRDefault="00C97204" w:rsidP="00C97204">
      <w:pPr>
        <w:jc w:val="both"/>
        <w:rPr>
          <w:rFonts w:ascii="Arial" w:hAnsi="Arial" w:cs="Arial"/>
          <w:sz w:val="24"/>
          <w:szCs w:val="24"/>
        </w:rPr>
      </w:pPr>
      <w:r w:rsidRPr="00C97204">
        <w:rPr>
          <w:rFonts w:ascii="Arial" w:hAnsi="Arial" w:cs="Arial"/>
          <w:noProof/>
          <w:sz w:val="24"/>
          <w:szCs w:val="24"/>
        </w:rPr>
        <w:drawing>
          <wp:inline distT="0" distB="0" distL="0" distR="0">
            <wp:extent cx="2729204" cy="3638938"/>
            <wp:effectExtent l="19050" t="0" r="0" b="0"/>
            <wp:docPr id="1" name="Picture 1" descr="pexels-lisa-fotios-17890665.jpg"/>
            <wp:cNvGraphicFramePr/>
            <a:graphic xmlns:a="http://schemas.openxmlformats.org/drawingml/2006/main">
              <a:graphicData uri="http://schemas.openxmlformats.org/drawingml/2006/picture">
                <pic:pic xmlns:pic="http://schemas.openxmlformats.org/drawingml/2006/picture">
                  <pic:nvPicPr>
                    <pic:cNvPr id="5" name="Picture 4" descr="pexels-lisa-fotios-17890665.jpg"/>
                    <pic:cNvPicPr>
                      <a:picLocks noChangeAspect="1"/>
                    </pic:cNvPicPr>
                  </pic:nvPicPr>
                  <pic:blipFill>
                    <a:blip r:embed="rId5" cstate="print"/>
                    <a:stretch>
                      <a:fillRect/>
                    </a:stretch>
                  </pic:blipFill>
                  <pic:spPr>
                    <a:xfrm>
                      <a:off x="0" y="0"/>
                      <a:ext cx="2729204" cy="3638938"/>
                    </a:xfrm>
                    <a:prstGeom prst="rect">
                      <a:avLst/>
                    </a:prstGeom>
                  </pic:spPr>
                </pic:pic>
              </a:graphicData>
            </a:graphic>
          </wp:inline>
        </w:drawing>
      </w: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b/>
          <w:bCs/>
          <w:sz w:val="24"/>
          <w:szCs w:val="24"/>
          <w:lang w:val="en-GB"/>
        </w:rPr>
      </w:pPr>
      <w:r>
        <w:rPr>
          <w:rFonts w:ascii="Arial" w:hAnsi="Arial" w:cs="Arial"/>
          <w:b/>
          <w:bCs/>
          <w:sz w:val="24"/>
          <w:szCs w:val="24"/>
        </w:rPr>
        <w:t>C</w:t>
      </w:r>
      <w:proofErr w:type="spellStart"/>
      <w:r w:rsidRPr="00C97204">
        <w:rPr>
          <w:rFonts w:ascii="Arial" w:hAnsi="Arial" w:cs="Arial"/>
          <w:b/>
          <w:bCs/>
          <w:sz w:val="24"/>
          <w:szCs w:val="24"/>
          <w:lang w:val="en-GB"/>
        </w:rPr>
        <w:t>ontent</w:t>
      </w:r>
      <w:proofErr w:type="spellEnd"/>
    </w:p>
    <w:p w:rsidR="00C97204" w:rsidRPr="00C97204" w:rsidRDefault="00C97204" w:rsidP="00C97204">
      <w:pPr>
        <w:jc w:val="both"/>
        <w:rPr>
          <w:rFonts w:ascii="Arial" w:hAnsi="Arial" w:cs="Arial"/>
          <w:sz w:val="24"/>
          <w:szCs w:val="24"/>
        </w:rPr>
      </w:pPr>
      <w:r w:rsidRPr="00C97204">
        <w:rPr>
          <w:rFonts w:ascii="Arial" w:hAnsi="Arial" w:cs="Arial"/>
          <w:b/>
          <w:bCs/>
          <w:sz w:val="24"/>
          <w:szCs w:val="24"/>
        </w:rPr>
        <w:t>Introduction</w:t>
      </w:r>
    </w:p>
    <w:p w:rsidR="00C97204" w:rsidRPr="00C97204" w:rsidRDefault="00C97204" w:rsidP="00C97204">
      <w:pPr>
        <w:jc w:val="both"/>
        <w:rPr>
          <w:rFonts w:ascii="Arial" w:hAnsi="Arial" w:cs="Arial"/>
          <w:sz w:val="24"/>
          <w:szCs w:val="24"/>
        </w:rPr>
      </w:pPr>
      <w:r w:rsidRPr="00C97204">
        <w:rPr>
          <w:rFonts w:ascii="Arial" w:hAnsi="Arial" w:cs="Arial"/>
          <w:b/>
          <w:bCs/>
          <w:sz w:val="24"/>
          <w:szCs w:val="24"/>
        </w:rPr>
        <w:t xml:space="preserve">Main body </w:t>
      </w:r>
    </w:p>
    <w:p w:rsidR="00C97204" w:rsidRPr="00C97204" w:rsidRDefault="00C97204" w:rsidP="00C97204">
      <w:pPr>
        <w:jc w:val="both"/>
        <w:rPr>
          <w:rFonts w:ascii="Arial" w:hAnsi="Arial" w:cs="Arial"/>
          <w:sz w:val="24"/>
          <w:szCs w:val="24"/>
        </w:rPr>
      </w:pPr>
      <w:r w:rsidRPr="00C97204">
        <w:rPr>
          <w:rFonts w:ascii="Arial" w:hAnsi="Arial" w:cs="Arial"/>
          <w:b/>
          <w:bCs/>
          <w:sz w:val="24"/>
          <w:szCs w:val="24"/>
        </w:rPr>
        <w:t xml:space="preserve">Conclusion </w:t>
      </w:r>
    </w:p>
    <w:p w:rsidR="00C97204" w:rsidRPr="00C97204" w:rsidRDefault="00C97204" w:rsidP="00C97204">
      <w:pPr>
        <w:jc w:val="both"/>
        <w:rPr>
          <w:rFonts w:ascii="Arial" w:hAnsi="Arial" w:cs="Arial"/>
          <w:sz w:val="24"/>
          <w:szCs w:val="24"/>
        </w:rPr>
      </w:pPr>
      <w:r w:rsidRPr="00C97204">
        <w:rPr>
          <w:rFonts w:ascii="Arial" w:hAnsi="Arial" w:cs="Arial"/>
          <w:b/>
          <w:bCs/>
          <w:sz w:val="24"/>
          <w:szCs w:val="24"/>
        </w:rPr>
        <w:t xml:space="preserve">Recommendations </w:t>
      </w:r>
    </w:p>
    <w:p w:rsidR="00C97204" w:rsidRDefault="00C97204" w:rsidP="00C97204">
      <w:pPr>
        <w:jc w:val="both"/>
        <w:rPr>
          <w:rFonts w:ascii="Arial" w:hAnsi="Arial" w:cs="Arial"/>
          <w:b/>
          <w:bCs/>
          <w:sz w:val="24"/>
          <w:szCs w:val="24"/>
        </w:rPr>
      </w:pPr>
      <w:r w:rsidRPr="00C97204">
        <w:rPr>
          <w:rFonts w:ascii="Arial" w:hAnsi="Arial" w:cs="Arial"/>
          <w:b/>
          <w:bCs/>
          <w:sz w:val="24"/>
          <w:szCs w:val="24"/>
        </w:rPr>
        <w:t xml:space="preserve">Reference list </w:t>
      </w:r>
    </w:p>
    <w:p w:rsidR="00C97204" w:rsidRPr="00C97204" w:rsidRDefault="00C97204" w:rsidP="00C97204">
      <w:pPr>
        <w:jc w:val="center"/>
        <w:rPr>
          <w:rFonts w:ascii="Arial" w:hAnsi="Arial" w:cs="Arial"/>
          <w:sz w:val="24"/>
          <w:szCs w:val="24"/>
        </w:rPr>
      </w:pPr>
      <w:r w:rsidRPr="00C97204">
        <w:rPr>
          <w:rFonts w:ascii="Arial" w:hAnsi="Arial" w:cs="Arial"/>
          <w:noProof/>
          <w:sz w:val="24"/>
          <w:szCs w:val="24"/>
        </w:rPr>
        <w:drawing>
          <wp:inline distT="0" distB="0" distL="0" distR="0">
            <wp:extent cx="3707972" cy="3707971"/>
            <wp:effectExtent l="19050" t="0" r="6778" b="0"/>
            <wp:docPr id="3" name="Picture 3" descr="mountains at sunset">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4642631A-6ABE-41EA-A308-9CF1230F1421}"/>
                </a:ext>
              </a:extLst>
            </wp:docPr>
            <wp:cNvGraphicFramePr/>
            <a:graphic xmlns:a="http://schemas.openxmlformats.org/drawingml/2006/main">
              <a:graphicData uri="http://schemas.openxmlformats.org/drawingml/2006/picture">
                <pic:pic xmlns:pic="http://schemas.openxmlformats.org/drawingml/2006/picture">
                  <pic:nvPicPr>
                    <pic:cNvPr id="6" name="Picture Placeholder 5" descr="mountains at sunset">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4642631A-6ABE-41EA-A308-9CF1230F1421}"/>
                        </a:ext>
                      </a:extLst>
                    </pic:cNvPr>
                    <pic:cNvPicPr>
                      <a:picLocks noGrp="1" noChangeAspect="1"/>
                    </pic:cNvPicPr>
                  </pic:nvPicPr>
                  <pic:blipFill rotWithShape="1">
                    <a:blip r:embed="rId6"/>
                    <a:srcRect/>
                    <a:stretch/>
                  </pic:blipFill>
                  <pic:spPr>
                    <a:xfrm>
                      <a:off x="0" y="0"/>
                      <a:ext cx="3707972" cy="3707971"/>
                    </a:xfrm>
                    <a:custGeom>
                      <a:avLst/>
                      <a:gdLst>
                        <a:gd name="connsiteX0" fmla="*/ 1853986 w 3707972"/>
                        <a:gd name="connsiteY0" fmla="*/ 0 h 3707971"/>
                        <a:gd name="connsiteX1" fmla="*/ 3707972 w 3707972"/>
                        <a:gd name="connsiteY1" fmla="*/ 1853986 h 3707971"/>
                        <a:gd name="connsiteX2" fmla="*/ 2043545 w 3707972"/>
                        <a:gd name="connsiteY2" fmla="*/ 3698400 h 3707971"/>
                        <a:gd name="connsiteX3" fmla="*/ 1854006 w 3707972"/>
                        <a:gd name="connsiteY3" fmla="*/ 3707971 h 3707971"/>
                        <a:gd name="connsiteX4" fmla="*/ 1853966 w 3707972"/>
                        <a:gd name="connsiteY4" fmla="*/ 3707971 h 3707971"/>
                        <a:gd name="connsiteX5" fmla="*/ 1664427 w 3707972"/>
                        <a:gd name="connsiteY5" fmla="*/ 3698400 h 3707971"/>
                        <a:gd name="connsiteX6" fmla="*/ 0 w 3707972"/>
                        <a:gd name="connsiteY6" fmla="*/ 1853986 h 3707971"/>
                        <a:gd name="connsiteX7" fmla="*/ 1853986 w 3707972"/>
                        <a:gd name="connsiteY7" fmla="*/ 0 h 37079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707972" h="3707971">
                          <a:moveTo>
                            <a:pt x="1853986" y="0"/>
                          </a:moveTo>
                          <a:cubicBezTo>
                            <a:pt x="2877914" y="0"/>
                            <a:pt x="3707972" y="830058"/>
                            <a:pt x="3707972" y="1853986"/>
                          </a:cubicBezTo>
                          <a:cubicBezTo>
                            <a:pt x="3707972" y="2813919"/>
                            <a:pt x="2978429" y="3603458"/>
                            <a:pt x="2043545" y="3698400"/>
                          </a:cubicBezTo>
                          <a:lnTo>
                            <a:pt x="1854006" y="3707971"/>
                          </a:lnTo>
                          <a:lnTo>
                            <a:pt x="1853966" y="3707971"/>
                          </a:lnTo>
                          <a:lnTo>
                            <a:pt x="1664427" y="3698400"/>
                          </a:lnTo>
                          <a:cubicBezTo>
                            <a:pt x="729543" y="3603458"/>
                            <a:pt x="0" y="2813919"/>
                            <a:pt x="0" y="1853986"/>
                          </a:cubicBezTo>
                          <a:cubicBezTo>
                            <a:pt x="0" y="830058"/>
                            <a:pt x="830058" y="0"/>
                            <a:pt x="1853986" y="0"/>
                          </a:cubicBezTo>
                          <a:close/>
                        </a:path>
                      </a:pathLst>
                    </a:custGeom>
                  </pic:spPr>
                </pic:pic>
              </a:graphicData>
            </a:graphic>
          </wp:inline>
        </w:drawing>
      </w: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lang w:val="en-GB"/>
        </w:rPr>
      </w:pPr>
      <w:r w:rsidRPr="00C97204">
        <w:rPr>
          <w:rFonts w:ascii="Arial" w:hAnsi="Arial" w:cs="Arial"/>
          <w:sz w:val="24"/>
          <w:szCs w:val="24"/>
          <w:lang w:val="en-GB"/>
        </w:rPr>
        <w:t>Introduction</w:t>
      </w:r>
    </w:p>
    <w:p w:rsidR="004701EC" w:rsidRPr="00C97204" w:rsidRDefault="00757910" w:rsidP="004E14E7">
      <w:pPr>
        <w:numPr>
          <w:ilvl w:val="0"/>
          <w:numId w:val="1"/>
        </w:numPr>
        <w:spacing w:line="360" w:lineRule="auto"/>
        <w:jc w:val="both"/>
        <w:rPr>
          <w:rFonts w:ascii="Arial" w:hAnsi="Arial" w:cs="Arial"/>
          <w:sz w:val="24"/>
          <w:szCs w:val="24"/>
        </w:rPr>
      </w:pPr>
      <w:r w:rsidRPr="00C97204">
        <w:rPr>
          <w:rFonts w:ascii="Arial" w:hAnsi="Arial" w:cs="Arial"/>
          <w:sz w:val="24"/>
          <w:szCs w:val="24"/>
        </w:rPr>
        <w:t>The purpose of this study has been to explain how hotel businesses are digitalizing their work processes as the availability of new technological solutions in the health and wellness services using QR code strategies.</w:t>
      </w:r>
    </w:p>
    <w:p w:rsidR="004701EC" w:rsidRPr="00C97204" w:rsidRDefault="00757910" w:rsidP="004E14E7">
      <w:pPr>
        <w:numPr>
          <w:ilvl w:val="0"/>
          <w:numId w:val="1"/>
        </w:numPr>
        <w:spacing w:line="360" w:lineRule="auto"/>
        <w:jc w:val="both"/>
        <w:rPr>
          <w:rFonts w:ascii="Arial" w:hAnsi="Arial" w:cs="Arial"/>
          <w:sz w:val="24"/>
          <w:szCs w:val="24"/>
        </w:rPr>
      </w:pPr>
      <w:r w:rsidRPr="00C97204">
        <w:rPr>
          <w:rFonts w:ascii="Arial" w:hAnsi="Arial" w:cs="Arial"/>
          <w:sz w:val="24"/>
          <w:szCs w:val="24"/>
        </w:rPr>
        <w:t>The current QR code implementations are enabling flexibility and being beneficial in the hospitality sector.</w:t>
      </w:r>
    </w:p>
    <w:p w:rsidR="004701EC" w:rsidRDefault="00757910" w:rsidP="004E14E7">
      <w:pPr>
        <w:numPr>
          <w:ilvl w:val="0"/>
          <w:numId w:val="1"/>
        </w:numPr>
        <w:spacing w:line="360" w:lineRule="auto"/>
        <w:jc w:val="both"/>
        <w:rPr>
          <w:rFonts w:ascii="Arial" w:hAnsi="Arial" w:cs="Arial"/>
          <w:sz w:val="24"/>
          <w:szCs w:val="24"/>
        </w:rPr>
      </w:pPr>
      <w:r w:rsidRPr="00C97204">
        <w:rPr>
          <w:rFonts w:ascii="Arial" w:hAnsi="Arial" w:cs="Arial"/>
          <w:sz w:val="24"/>
          <w:szCs w:val="24"/>
        </w:rPr>
        <w:t xml:space="preserve">Online booking platforms, contactless check-ins and mobile apps </w:t>
      </w:r>
      <w:r w:rsidR="00C97204" w:rsidRPr="00C97204">
        <w:rPr>
          <w:rFonts w:ascii="Arial" w:hAnsi="Arial" w:cs="Arial"/>
          <w:sz w:val="24"/>
          <w:szCs w:val="24"/>
        </w:rPr>
        <w:t>contribute</w:t>
      </w:r>
      <w:r w:rsidRPr="00C97204">
        <w:rPr>
          <w:rFonts w:ascii="Arial" w:hAnsi="Arial" w:cs="Arial"/>
          <w:sz w:val="24"/>
          <w:szCs w:val="24"/>
        </w:rPr>
        <w:t xml:space="preserve"> to efficiency, convenience and improved overall service. </w:t>
      </w:r>
    </w:p>
    <w:p w:rsidR="00C97204" w:rsidRPr="00C97204" w:rsidRDefault="00C97204" w:rsidP="00C97204">
      <w:pPr>
        <w:ind w:left="720"/>
        <w:jc w:val="both"/>
        <w:rPr>
          <w:rFonts w:ascii="Arial" w:hAnsi="Arial" w:cs="Arial"/>
          <w:sz w:val="24"/>
          <w:szCs w:val="24"/>
        </w:rPr>
      </w:pPr>
    </w:p>
    <w:p w:rsidR="00C97204" w:rsidRPr="00C97204" w:rsidRDefault="00C97204" w:rsidP="00C97204">
      <w:pPr>
        <w:jc w:val="center"/>
        <w:rPr>
          <w:rFonts w:ascii="Arial" w:hAnsi="Arial" w:cs="Arial"/>
          <w:sz w:val="24"/>
          <w:szCs w:val="24"/>
          <w:lang w:val="en-GB"/>
        </w:rPr>
      </w:pPr>
      <w:r w:rsidRPr="00C97204">
        <w:rPr>
          <w:rFonts w:ascii="Arial" w:hAnsi="Arial" w:cs="Arial"/>
          <w:noProof/>
          <w:sz w:val="24"/>
          <w:szCs w:val="24"/>
        </w:rPr>
        <w:drawing>
          <wp:inline distT="0" distB="0" distL="0" distR="0">
            <wp:extent cx="3340100" cy="3244850"/>
            <wp:effectExtent l="19050" t="0" r="0" b="0"/>
            <wp:docPr id="4" name="Picture 4" descr="mountains under the night sky just before dawn">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53D1AAB-32B2-4F04-828F-AB1C758AF004}"/>
                </a:ext>
              </a:extLst>
            </wp:docPr>
            <wp:cNvGraphicFramePr/>
            <a:graphic xmlns:a="http://schemas.openxmlformats.org/drawingml/2006/main">
              <a:graphicData uri="http://schemas.openxmlformats.org/drawingml/2006/picture">
                <pic:pic xmlns:pic="http://schemas.openxmlformats.org/drawingml/2006/picture">
                  <pic:nvPicPr>
                    <pic:cNvPr id="8" name="Picture Placeholder 7" descr="mountains under the night sky just before dawn">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B53D1AAB-32B2-4F04-828F-AB1C758AF004}"/>
                        </a:ext>
                      </a:extLst>
                    </pic:cNvPr>
                    <pic:cNvPicPr>
                      <a:picLocks noGrp="1" noChangeAspect="1"/>
                    </pic:cNvPicPr>
                  </pic:nvPicPr>
                  <pic:blipFill rotWithShape="1">
                    <a:blip r:embed="rId7"/>
                    <a:srcRect l="71" r="71"/>
                    <a:stretch/>
                  </pic:blipFill>
                  <pic:spPr>
                    <a:xfrm>
                      <a:off x="0" y="0"/>
                      <a:ext cx="3339918" cy="3244674"/>
                    </a:xfrm>
                    <a:custGeom>
                      <a:avLst/>
                      <a:gdLst>
                        <a:gd name="connsiteX0" fmla="*/ 2133823 w 4266960"/>
                        <a:gd name="connsiteY0" fmla="*/ 0 h 4266968"/>
                        <a:gd name="connsiteX1" fmla="*/ 4256628 w 4266960"/>
                        <a:gd name="connsiteY1" fmla="*/ 1915652 h 4266968"/>
                        <a:gd name="connsiteX2" fmla="*/ 4266960 w 4266960"/>
                        <a:gd name="connsiteY2" fmla="*/ 2120258 h 4266968"/>
                        <a:gd name="connsiteX3" fmla="*/ 4266960 w 4266960"/>
                        <a:gd name="connsiteY3" fmla="*/ 2147389 h 4266968"/>
                        <a:gd name="connsiteX4" fmla="*/ 4256628 w 4266960"/>
                        <a:gd name="connsiteY4" fmla="*/ 2351994 h 4266968"/>
                        <a:gd name="connsiteX5" fmla="*/ 2351994 w 4266960"/>
                        <a:gd name="connsiteY5" fmla="*/ 4256629 h 4266968"/>
                        <a:gd name="connsiteX6" fmla="*/ 2147230 w 4266960"/>
                        <a:gd name="connsiteY6" fmla="*/ 4266968 h 4266968"/>
                        <a:gd name="connsiteX7" fmla="*/ 2120416 w 4266960"/>
                        <a:gd name="connsiteY7" fmla="*/ 4266968 h 4266968"/>
                        <a:gd name="connsiteX8" fmla="*/ 1915652 w 4266960"/>
                        <a:gd name="connsiteY8" fmla="*/ 4256629 h 4266968"/>
                        <a:gd name="connsiteX9" fmla="*/ 0 w 4266960"/>
                        <a:gd name="connsiteY9" fmla="*/ 2133823 h 4266968"/>
                        <a:gd name="connsiteX10" fmla="*/ 2133823 w 4266960"/>
                        <a:gd name="connsiteY10" fmla="*/ 0 h 42669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4266960" h="4266968">
                          <a:moveTo>
                            <a:pt x="2133823" y="0"/>
                          </a:moveTo>
                          <a:cubicBezTo>
                            <a:pt x="3238644" y="0"/>
                            <a:pt x="4147355" y="839660"/>
                            <a:pt x="4256628" y="1915652"/>
                          </a:cubicBezTo>
                          <a:lnTo>
                            <a:pt x="4266960" y="2120258"/>
                          </a:lnTo>
                          <a:lnTo>
                            <a:pt x="4266960" y="2147389"/>
                          </a:lnTo>
                          <a:lnTo>
                            <a:pt x="4256628" y="2351994"/>
                          </a:lnTo>
                          <a:cubicBezTo>
                            <a:pt x="4154640" y="3356254"/>
                            <a:pt x="3356253" y="4154640"/>
                            <a:pt x="2351994" y="4256629"/>
                          </a:cubicBezTo>
                          <a:lnTo>
                            <a:pt x="2147230" y="4266968"/>
                          </a:lnTo>
                          <a:lnTo>
                            <a:pt x="2120416" y="4266968"/>
                          </a:lnTo>
                          <a:lnTo>
                            <a:pt x="1915652" y="4256629"/>
                          </a:lnTo>
                          <a:cubicBezTo>
                            <a:pt x="839660" y="4147356"/>
                            <a:pt x="0" y="3238645"/>
                            <a:pt x="0" y="2133823"/>
                          </a:cubicBezTo>
                          <a:cubicBezTo>
                            <a:pt x="0" y="955346"/>
                            <a:pt x="955346" y="0"/>
                            <a:pt x="2133823" y="0"/>
                          </a:cubicBezTo>
                          <a:close/>
                        </a:path>
                      </a:pathLst>
                    </a:custGeom>
                  </pic:spPr>
                </pic:pic>
              </a:graphicData>
            </a:graphic>
          </wp:inline>
        </w:drawing>
      </w:r>
    </w:p>
    <w:p w:rsidR="00C97204" w:rsidRDefault="00C97204" w:rsidP="00C97204">
      <w:pPr>
        <w:jc w:val="both"/>
        <w:rPr>
          <w:rFonts w:ascii="Arial" w:hAnsi="Arial" w:cs="Arial"/>
          <w:b/>
          <w:bCs/>
          <w:sz w:val="24"/>
          <w:szCs w:val="24"/>
        </w:rPr>
      </w:pPr>
      <w:r w:rsidRPr="00C97204">
        <w:rPr>
          <w:rFonts w:ascii="Arial" w:hAnsi="Arial" w:cs="Arial"/>
          <w:b/>
          <w:bCs/>
          <w:sz w:val="24"/>
          <w:szCs w:val="24"/>
        </w:rPr>
        <w:t>Contemporary technologies positive impacts</w:t>
      </w:r>
    </w:p>
    <w:p w:rsidR="004701EC" w:rsidRPr="00C97204" w:rsidRDefault="00757910" w:rsidP="004E14E7">
      <w:pPr>
        <w:numPr>
          <w:ilvl w:val="0"/>
          <w:numId w:val="2"/>
        </w:numPr>
        <w:spacing w:line="360" w:lineRule="auto"/>
        <w:jc w:val="both"/>
        <w:rPr>
          <w:rFonts w:ascii="Arial" w:hAnsi="Arial" w:cs="Arial"/>
          <w:sz w:val="24"/>
          <w:szCs w:val="24"/>
        </w:rPr>
      </w:pPr>
      <w:r w:rsidRPr="00C97204">
        <w:rPr>
          <w:rFonts w:ascii="Arial" w:hAnsi="Arial" w:cs="Arial"/>
          <w:sz w:val="24"/>
          <w:szCs w:val="24"/>
        </w:rPr>
        <w:t>So many touch- free options now than ever before fulfilling their experience.</w:t>
      </w:r>
    </w:p>
    <w:p w:rsidR="004701EC" w:rsidRPr="00C97204" w:rsidRDefault="00757910" w:rsidP="004E14E7">
      <w:pPr>
        <w:numPr>
          <w:ilvl w:val="0"/>
          <w:numId w:val="2"/>
        </w:numPr>
        <w:spacing w:line="360" w:lineRule="auto"/>
        <w:jc w:val="both"/>
        <w:rPr>
          <w:rFonts w:ascii="Arial" w:hAnsi="Arial" w:cs="Arial"/>
          <w:sz w:val="24"/>
          <w:szCs w:val="24"/>
        </w:rPr>
      </w:pPr>
      <w:r w:rsidRPr="00C97204">
        <w:rPr>
          <w:rFonts w:ascii="Arial" w:hAnsi="Arial" w:cs="Arial"/>
          <w:sz w:val="24"/>
          <w:szCs w:val="24"/>
        </w:rPr>
        <w:t>Eliminating the old system to fill out a form and wait the queue, supportive for patients who cannot come in person and available for a virtual consultation reducing the risk of contagion after pandemic.</w:t>
      </w:r>
    </w:p>
    <w:p w:rsidR="004701EC" w:rsidRPr="00C97204" w:rsidRDefault="00757910" w:rsidP="004E14E7">
      <w:pPr>
        <w:numPr>
          <w:ilvl w:val="0"/>
          <w:numId w:val="2"/>
        </w:numPr>
        <w:spacing w:line="360" w:lineRule="auto"/>
        <w:jc w:val="both"/>
        <w:rPr>
          <w:rFonts w:ascii="Arial" w:hAnsi="Arial" w:cs="Arial"/>
          <w:sz w:val="24"/>
          <w:szCs w:val="24"/>
        </w:rPr>
      </w:pPr>
      <w:r w:rsidRPr="00C97204">
        <w:rPr>
          <w:rFonts w:ascii="Arial" w:hAnsi="Arial" w:cs="Arial"/>
          <w:sz w:val="24"/>
          <w:szCs w:val="24"/>
        </w:rPr>
        <w:lastRenderedPageBreak/>
        <w:t xml:space="preserve">Create an individual gust experience along every step of their journey. The specific method will allow resort to set up a detailed traveler history and activate these consumer preferences, help to personalize in advance any future guest experience. </w:t>
      </w:r>
    </w:p>
    <w:p w:rsidR="004701EC" w:rsidRPr="00C97204" w:rsidRDefault="00757910" w:rsidP="004E14E7">
      <w:pPr>
        <w:numPr>
          <w:ilvl w:val="0"/>
          <w:numId w:val="2"/>
        </w:numPr>
        <w:spacing w:line="360" w:lineRule="auto"/>
        <w:jc w:val="both"/>
        <w:rPr>
          <w:rFonts w:ascii="Arial" w:hAnsi="Arial" w:cs="Arial"/>
          <w:sz w:val="24"/>
          <w:szCs w:val="24"/>
        </w:rPr>
      </w:pPr>
      <w:r w:rsidRPr="00C97204">
        <w:rPr>
          <w:rFonts w:ascii="Arial" w:hAnsi="Arial" w:cs="Arial"/>
          <w:sz w:val="24"/>
          <w:szCs w:val="24"/>
        </w:rPr>
        <w:t xml:space="preserve">Seamlessly connect with a robust booking system, so visitors are easily able to add variety of wellness activities, spa amenities and restaurant options in advance when making a reservation. </w:t>
      </w:r>
    </w:p>
    <w:p w:rsidR="004701EC" w:rsidRPr="00C97204" w:rsidRDefault="00757910" w:rsidP="004E14E7">
      <w:pPr>
        <w:numPr>
          <w:ilvl w:val="0"/>
          <w:numId w:val="2"/>
        </w:numPr>
        <w:spacing w:line="360" w:lineRule="auto"/>
        <w:jc w:val="both"/>
        <w:rPr>
          <w:rFonts w:ascii="Arial" w:hAnsi="Arial" w:cs="Arial"/>
          <w:sz w:val="24"/>
          <w:szCs w:val="24"/>
        </w:rPr>
      </w:pPr>
      <w:r w:rsidRPr="00C97204">
        <w:rPr>
          <w:rFonts w:ascii="Arial" w:hAnsi="Arial" w:cs="Arial"/>
          <w:sz w:val="24"/>
          <w:szCs w:val="24"/>
        </w:rPr>
        <w:t xml:space="preserve">Empowerments for taking part in health and wellness workshops, seminars and events. </w:t>
      </w:r>
    </w:p>
    <w:p w:rsidR="00C97204" w:rsidRDefault="00C97204" w:rsidP="00C97204">
      <w:pPr>
        <w:jc w:val="both"/>
        <w:rPr>
          <w:rFonts w:ascii="Arial" w:hAnsi="Arial" w:cs="Arial"/>
          <w:sz w:val="24"/>
          <w:szCs w:val="24"/>
        </w:rPr>
      </w:pPr>
    </w:p>
    <w:p w:rsidR="00C53880" w:rsidRPr="00C53880" w:rsidRDefault="00C53880" w:rsidP="001A4B6A">
      <w:pPr>
        <w:spacing w:line="360" w:lineRule="auto"/>
        <w:jc w:val="both"/>
        <w:rPr>
          <w:rFonts w:ascii="Arial" w:hAnsi="Arial" w:cs="Arial"/>
          <w:sz w:val="24"/>
          <w:szCs w:val="24"/>
        </w:rPr>
      </w:pPr>
      <w:r w:rsidRPr="00C53880">
        <w:rPr>
          <w:rFonts w:ascii="Arial" w:hAnsi="Arial" w:cs="Arial"/>
          <w:sz w:val="24"/>
          <w:szCs w:val="24"/>
        </w:rPr>
        <w:t xml:space="preserve">Using SWOT analysis will describe how the contemporary ‘Technology’ theme impacts in the hospitality industry using various QR code examples. </w:t>
      </w:r>
    </w:p>
    <w:p w:rsidR="00C97204" w:rsidRPr="001A4B6A" w:rsidRDefault="00C53880" w:rsidP="001A4B6A">
      <w:pPr>
        <w:jc w:val="center"/>
        <w:rPr>
          <w:rFonts w:ascii="Arial" w:hAnsi="Arial" w:cs="Arial"/>
          <w:b/>
          <w:sz w:val="24"/>
          <w:szCs w:val="24"/>
        </w:rPr>
      </w:pPr>
      <w:r w:rsidRPr="001A4B6A">
        <w:rPr>
          <w:rFonts w:ascii="Arial" w:hAnsi="Arial" w:cs="Arial"/>
          <w:b/>
          <w:noProof/>
          <w:sz w:val="24"/>
          <w:szCs w:val="24"/>
        </w:rPr>
        <w:drawing>
          <wp:inline distT="0" distB="0" distL="0" distR="0">
            <wp:extent cx="2000250" cy="2794000"/>
            <wp:effectExtent l="19050" t="0" r="0" b="0"/>
            <wp:docPr id="6" name="Picture 6" descr="A qr code on a white background&#10;&#10;Description automatically generated">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450FD74E-956A-F45C-8381-DEEFBBCF498B}"/>
                </a:ext>
              </a:extLst>
            </wp:docPr>
            <wp:cNvGraphicFramePr/>
            <a:graphic xmlns:a="http://schemas.openxmlformats.org/drawingml/2006/main">
              <a:graphicData uri="http://schemas.openxmlformats.org/drawingml/2006/picture">
                <pic:pic xmlns:pic="http://schemas.openxmlformats.org/drawingml/2006/picture">
                  <pic:nvPicPr>
                    <pic:cNvPr id="7" name="Picture Placeholder 6" descr="A qr code on a white background&#10;&#10;Description automatically generated">
                      <a:extLst>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450FD74E-956A-F45C-8381-DEEFBBCF498B}"/>
                        </a:ext>
                      </a:extLst>
                    </pic:cNvPr>
                    <pic:cNvPicPr>
                      <a:picLocks noGrp="1" noChangeAspect="1"/>
                    </pic:cNvPicPr>
                  </pic:nvPicPr>
                  <pic:blipFill>
                    <a:blip r:embed="rId8"/>
                    <a:srcRect l="8314" r="8314"/>
                    <a:stretch>
                      <a:fillRect/>
                    </a:stretch>
                  </pic:blipFill>
                  <pic:spPr>
                    <a:xfrm>
                      <a:off x="0" y="0"/>
                      <a:ext cx="2000077" cy="2793758"/>
                    </a:xfrm>
                    <a:prstGeom prst="rect">
                      <a:avLst/>
                    </a:prstGeom>
                  </pic:spPr>
                </pic:pic>
              </a:graphicData>
            </a:graphic>
          </wp:inline>
        </w:drawing>
      </w:r>
    </w:p>
    <w:p w:rsidR="00C97204" w:rsidRDefault="00C53880" w:rsidP="00C53880">
      <w:pPr>
        <w:spacing w:line="360" w:lineRule="auto"/>
        <w:rPr>
          <w:rFonts w:ascii="Arial" w:hAnsi="Arial" w:cs="Arial"/>
          <w:sz w:val="24"/>
          <w:szCs w:val="24"/>
        </w:rPr>
      </w:pPr>
      <w:r w:rsidRPr="001A4B6A">
        <w:rPr>
          <w:rFonts w:ascii="Arial" w:hAnsi="Arial" w:cs="Arial"/>
          <w:b/>
          <w:sz w:val="24"/>
          <w:szCs w:val="24"/>
        </w:rPr>
        <w:t>STRENGHT</w:t>
      </w:r>
      <w:r w:rsidRPr="00C53880">
        <w:rPr>
          <w:rFonts w:ascii="Arial" w:hAnsi="Arial" w:cs="Arial"/>
          <w:sz w:val="24"/>
          <w:szCs w:val="24"/>
        </w:rPr>
        <w:br/>
        <w:t>Online presence: a strong online presence including social media and review platforms is crucial for marketing and reputation management in the digital age.</w:t>
      </w:r>
      <w:r w:rsidRPr="00C53880">
        <w:rPr>
          <w:rFonts w:ascii="Arial" w:hAnsi="Arial" w:cs="Arial"/>
          <w:sz w:val="24"/>
          <w:szCs w:val="24"/>
        </w:rPr>
        <w:br/>
        <w:t>QR codes can be easily shared in several social media with p</w:t>
      </w:r>
      <w:r>
        <w:rPr>
          <w:rFonts w:ascii="Arial" w:hAnsi="Arial" w:cs="Arial"/>
          <w:sz w:val="24"/>
          <w:szCs w:val="24"/>
        </w:rPr>
        <w:t>roduct pictures that influence the purchase intention</w:t>
      </w:r>
      <w:r w:rsidRPr="00C53880">
        <w:rPr>
          <w:rFonts w:ascii="Arial" w:hAnsi="Arial" w:cs="Arial"/>
          <w:sz w:val="24"/>
          <w:szCs w:val="24"/>
        </w:rPr>
        <w:t>.</w:t>
      </w:r>
      <w:r w:rsidRPr="00C53880">
        <w:rPr>
          <w:rFonts w:ascii="Arial" w:hAnsi="Arial" w:cs="Arial"/>
          <w:sz w:val="24"/>
          <w:szCs w:val="24"/>
        </w:rPr>
        <w:br/>
        <w:t xml:space="preserve">Upgrading mobile apps and online booking system with personalized services will </w:t>
      </w:r>
      <w:r w:rsidRPr="00C53880">
        <w:rPr>
          <w:rFonts w:ascii="Arial" w:hAnsi="Arial" w:cs="Arial"/>
          <w:sz w:val="24"/>
          <w:szCs w:val="24"/>
        </w:rPr>
        <w:lastRenderedPageBreak/>
        <w:t>support a seamless positive guest experience, growing customer loyalty and satisfaction also</w:t>
      </w:r>
      <w:r>
        <w:rPr>
          <w:rFonts w:ascii="Arial" w:hAnsi="Arial" w:cs="Arial"/>
          <w:sz w:val="24"/>
          <w:szCs w:val="24"/>
        </w:rPr>
        <w:t>.</w:t>
      </w:r>
    </w:p>
    <w:p w:rsidR="00C53880" w:rsidRDefault="00C53880" w:rsidP="00C53880">
      <w:pPr>
        <w:spacing w:line="360" w:lineRule="auto"/>
        <w:rPr>
          <w:rFonts w:ascii="Arial" w:hAnsi="Arial" w:cs="Arial"/>
          <w:sz w:val="24"/>
          <w:szCs w:val="24"/>
        </w:rPr>
      </w:pPr>
    </w:p>
    <w:p w:rsidR="00C53880" w:rsidRDefault="00C53880" w:rsidP="00C53880">
      <w:pPr>
        <w:spacing w:line="360" w:lineRule="auto"/>
        <w:rPr>
          <w:rFonts w:ascii="Arial" w:hAnsi="Arial" w:cs="Arial"/>
          <w:sz w:val="24"/>
          <w:szCs w:val="24"/>
        </w:rPr>
      </w:pPr>
    </w:p>
    <w:p w:rsidR="00C53880" w:rsidRDefault="00C53880" w:rsidP="00C53880">
      <w:pPr>
        <w:spacing w:line="360" w:lineRule="auto"/>
        <w:rPr>
          <w:rFonts w:ascii="Arial" w:hAnsi="Arial" w:cs="Arial"/>
          <w:sz w:val="24"/>
          <w:szCs w:val="24"/>
        </w:rPr>
      </w:pPr>
    </w:p>
    <w:p w:rsidR="00C53880" w:rsidRDefault="00C53880" w:rsidP="00C53880">
      <w:pPr>
        <w:spacing w:line="360" w:lineRule="auto"/>
        <w:rPr>
          <w:rFonts w:ascii="Arial" w:hAnsi="Arial" w:cs="Arial"/>
          <w:sz w:val="24"/>
          <w:szCs w:val="24"/>
        </w:rPr>
      </w:pPr>
    </w:p>
    <w:p w:rsidR="00C97204" w:rsidRDefault="00C53880" w:rsidP="00C53880">
      <w:pPr>
        <w:spacing w:line="360" w:lineRule="auto"/>
        <w:jc w:val="both"/>
        <w:rPr>
          <w:rFonts w:ascii="Arial" w:hAnsi="Arial" w:cs="Arial"/>
          <w:sz w:val="24"/>
          <w:szCs w:val="24"/>
        </w:rPr>
      </w:pPr>
      <w:r w:rsidRPr="00C53880">
        <w:rPr>
          <w:rFonts w:ascii="Arial" w:hAnsi="Arial" w:cs="Arial"/>
          <w:sz w:val="24"/>
          <w:szCs w:val="24"/>
          <w:lang w:val="en-GB"/>
        </w:rPr>
        <w:t>SWOT ANALYSIS</w:t>
      </w:r>
    </w:p>
    <w:p w:rsidR="00C97204" w:rsidRDefault="00C53880" w:rsidP="00C97204">
      <w:pPr>
        <w:jc w:val="both"/>
        <w:rPr>
          <w:rFonts w:ascii="Arial" w:hAnsi="Arial" w:cs="Arial"/>
          <w:sz w:val="24"/>
          <w:szCs w:val="24"/>
        </w:rPr>
      </w:pPr>
      <w:r w:rsidRPr="00C53880">
        <w:rPr>
          <w:rFonts w:ascii="Arial" w:hAnsi="Arial" w:cs="Arial"/>
          <w:noProof/>
          <w:sz w:val="24"/>
          <w:szCs w:val="24"/>
        </w:rPr>
        <w:drawing>
          <wp:inline distT="0" distB="0" distL="0" distR="0">
            <wp:extent cx="5943600" cy="2651760"/>
            <wp:effectExtent l="19050" t="0" r="19050" b="0"/>
            <wp:docPr id="8" name="Diagram 8" descr="timeline SmartArt Graphic">
              <a:extLst xmlns:a="http://schemas.openxmlformats.org/drawingml/2006/main">
                <a:ext uri="{FF2B5EF4-FFF2-40B4-BE49-F238E27FC236}">
                  <a16:creationId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CEC6DA80-0404-4CED-A682-9D41A16B341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C97204" w:rsidRDefault="00C97204" w:rsidP="00C97204">
      <w:pPr>
        <w:jc w:val="both"/>
        <w:rPr>
          <w:rFonts w:ascii="Arial" w:hAnsi="Arial" w:cs="Arial"/>
          <w:sz w:val="24"/>
          <w:szCs w:val="24"/>
        </w:rPr>
      </w:pPr>
    </w:p>
    <w:p w:rsidR="00C97204" w:rsidRDefault="00C97204" w:rsidP="00C97204">
      <w:pPr>
        <w:jc w:val="both"/>
        <w:rPr>
          <w:rFonts w:ascii="Arial" w:hAnsi="Arial" w:cs="Arial"/>
          <w:sz w:val="24"/>
          <w:szCs w:val="24"/>
        </w:rPr>
      </w:pPr>
    </w:p>
    <w:p w:rsidR="00C97204" w:rsidRDefault="00C53880" w:rsidP="001A4B6A">
      <w:pPr>
        <w:jc w:val="center"/>
        <w:rPr>
          <w:rFonts w:ascii="Arial" w:hAnsi="Arial" w:cs="Arial"/>
          <w:b/>
          <w:sz w:val="40"/>
          <w:szCs w:val="40"/>
          <w:lang w:val="en-GB"/>
        </w:rPr>
      </w:pPr>
      <w:r w:rsidRPr="00C53880">
        <w:rPr>
          <w:rFonts w:ascii="Arial" w:hAnsi="Arial" w:cs="Arial"/>
          <w:b/>
          <w:sz w:val="40"/>
          <w:szCs w:val="40"/>
          <w:lang w:val="en-GB"/>
        </w:rPr>
        <w:t>Technology integration</w:t>
      </w:r>
    </w:p>
    <w:p w:rsidR="00C53880" w:rsidRDefault="00C53880" w:rsidP="00C97204">
      <w:pPr>
        <w:jc w:val="both"/>
        <w:rPr>
          <w:rFonts w:ascii="Arial" w:hAnsi="Arial" w:cs="Arial"/>
          <w:b/>
          <w:sz w:val="28"/>
          <w:szCs w:val="28"/>
          <w:lang w:val="en-GB"/>
        </w:rPr>
      </w:pPr>
      <w:r w:rsidRPr="001A4B6A">
        <w:rPr>
          <w:rFonts w:ascii="Arial" w:hAnsi="Arial" w:cs="Arial"/>
          <w:b/>
          <w:sz w:val="28"/>
          <w:szCs w:val="28"/>
          <w:lang w:val="en-GB"/>
        </w:rPr>
        <w:t>FOCUSING ON</w:t>
      </w:r>
    </w:p>
    <w:p w:rsidR="004701EC" w:rsidRPr="001A4B6A" w:rsidRDefault="00757910" w:rsidP="001A4B6A">
      <w:pPr>
        <w:numPr>
          <w:ilvl w:val="0"/>
          <w:numId w:val="3"/>
        </w:numPr>
        <w:jc w:val="both"/>
        <w:rPr>
          <w:rFonts w:ascii="Arial" w:hAnsi="Arial" w:cs="Arial"/>
          <w:sz w:val="24"/>
          <w:szCs w:val="24"/>
        </w:rPr>
      </w:pPr>
      <w:r w:rsidRPr="001A4B6A">
        <w:rPr>
          <w:rFonts w:ascii="Arial" w:hAnsi="Arial" w:cs="Arial"/>
          <w:sz w:val="24"/>
          <w:szCs w:val="24"/>
          <w:lang w:val="en-GB"/>
        </w:rPr>
        <w:t>Improving overall efficiency</w:t>
      </w:r>
    </w:p>
    <w:p w:rsidR="004701EC" w:rsidRPr="001A4B6A" w:rsidRDefault="00757910" w:rsidP="001A4B6A">
      <w:pPr>
        <w:numPr>
          <w:ilvl w:val="0"/>
          <w:numId w:val="3"/>
        </w:numPr>
        <w:jc w:val="both"/>
        <w:rPr>
          <w:rFonts w:ascii="Arial" w:hAnsi="Arial" w:cs="Arial"/>
          <w:sz w:val="24"/>
          <w:szCs w:val="24"/>
        </w:rPr>
      </w:pPr>
      <w:r w:rsidRPr="001A4B6A">
        <w:rPr>
          <w:rFonts w:ascii="Arial" w:hAnsi="Arial" w:cs="Arial"/>
          <w:sz w:val="24"/>
          <w:szCs w:val="24"/>
          <w:lang w:val="en-GB"/>
        </w:rPr>
        <w:t>Depending hotel size, type of guests, customer needs and expectations</w:t>
      </w:r>
    </w:p>
    <w:p w:rsidR="004701EC" w:rsidRPr="001A4B6A" w:rsidRDefault="00757910" w:rsidP="001A4B6A">
      <w:pPr>
        <w:numPr>
          <w:ilvl w:val="0"/>
          <w:numId w:val="3"/>
        </w:numPr>
        <w:jc w:val="both"/>
        <w:rPr>
          <w:rFonts w:ascii="Arial" w:hAnsi="Arial" w:cs="Arial"/>
          <w:sz w:val="24"/>
          <w:szCs w:val="24"/>
        </w:rPr>
      </w:pPr>
      <w:r w:rsidRPr="001A4B6A">
        <w:rPr>
          <w:rFonts w:ascii="Arial" w:hAnsi="Arial" w:cs="Arial"/>
          <w:sz w:val="24"/>
          <w:szCs w:val="24"/>
          <w:lang w:val="en-GB"/>
        </w:rPr>
        <w:t>71% travellers are willing to spend more money just to enjoy a customized service (Kelleher, 2022)</w:t>
      </w:r>
    </w:p>
    <w:p w:rsidR="004701EC" w:rsidRPr="001A4B6A" w:rsidRDefault="00757910" w:rsidP="001A4B6A">
      <w:pPr>
        <w:numPr>
          <w:ilvl w:val="0"/>
          <w:numId w:val="3"/>
        </w:numPr>
        <w:jc w:val="both"/>
        <w:rPr>
          <w:rFonts w:ascii="Arial" w:hAnsi="Arial" w:cs="Arial"/>
          <w:sz w:val="24"/>
          <w:szCs w:val="24"/>
        </w:rPr>
      </w:pPr>
      <w:r w:rsidRPr="001A4B6A">
        <w:rPr>
          <w:rFonts w:ascii="Arial" w:hAnsi="Arial" w:cs="Arial"/>
          <w:sz w:val="24"/>
          <w:szCs w:val="24"/>
          <w:lang w:val="en-GB"/>
        </w:rPr>
        <w:lastRenderedPageBreak/>
        <w:t>Integration</w:t>
      </w:r>
      <w:r w:rsidRPr="001A4B6A">
        <w:rPr>
          <w:rFonts w:ascii="Arial" w:hAnsi="Arial" w:cs="Arial"/>
          <w:sz w:val="28"/>
          <w:szCs w:val="28"/>
          <w:lang w:val="en-GB"/>
        </w:rPr>
        <w:t xml:space="preserve"> </w:t>
      </w:r>
      <w:r w:rsidRPr="001A4B6A">
        <w:rPr>
          <w:rFonts w:ascii="Arial" w:hAnsi="Arial" w:cs="Arial"/>
          <w:sz w:val="24"/>
          <w:szCs w:val="24"/>
          <w:lang w:val="en-GB"/>
        </w:rPr>
        <w:t>helps to reduce operational costs, automating traditional labour tasks, flexible working practices, saving time</w:t>
      </w:r>
    </w:p>
    <w:p w:rsidR="004701EC" w:rsidRPr="001A4B6A" w:rsidRDefault="00757910" w:rsidP="001A4B6A">
      <w:pPr>
        <w:numPr>
          <w:ilvl w:val="0"/>
          <w:numId w:val="3"/>
        </w:numPr>
        <w:jc w:val="both"/>
        <w:rPr>
          <w:rFonts w:ascii="Arial" w:hAnsi="Arial" w:cs="Arial"/>
          <w:sz w:val="24"/>
          <w:szCs w:val="24"/>
        </w:rPr>
      </w:pPr>
      <w:r w:rsidRPr="001A4B6A">
        <w:rPr>
          <w:rFonts w:ascii="Arial" w:hAnsi="Arial" w:cs="Arial"/>
          <w:sz w:val="24"/>
          <w:szCs w:val="24"/>
          <w:lang w:val="en-GB"/>
        </w:rPr>
        <w:t>QR code welcome packs, promotional strategies</w:t>
      </w:r>
    </w:p>
    <w:p w:rsidR="001A4B6A" w:rsidRPr="001A4B6A" w:rsidRDefault="001A4B6A" w:rsidP="00C97204">
      <w:pPr>
        <w:jc w:val="both"/>
        <w:rPr>
          <w:rFonts w:ascii="Arial" w:hAnsi="Arial" w:cs="Arial"/>
          <w:b/>
          <w:sz w:val="24"/>
          <w:szCs w:val="24"/>
          <w:lang w:val="en-GB"/>
        </w:rPr>
      </w:pPr>
    </w:p>
    <w:p w:rsidR="00C53880" w:rsidRPr="00C53880" w:rsidRDefault="00C53880" w:rsidP="00C97204">
      <w:pPr>
        <w:jc w:val="both"/>
        <w:rPr>
          <w:rFonts w:ascii="Arial" w:hAnsi="Arial" w:cs="Arial"/>
          <w:b/>
          <w:sz w:val="40"/>
          <w:szCs w:val="40"/>
        </w:rPr>
      </w:pPr>
    </w:p>
    <w:p w:rsidR="001A4B6A" w:rsidRPr="001A4B6A" w:rsidRDefault="001A4B6A" w:rsidP="001A4B6A">
      <w:pPr>
        <w:ind w:firstLine="720"/>
        <w:jc w:val="center"/>
        <w:rPr>
          <w:rFonts w:ascii="Arial" w:hAnsi="Arial" w:cs="Arial"/>
          <w:sz w:val="36"/>
          <w:szCs w:val="36"/>
        </w:rPr>
      </w:pPr>
      <w:r w:rsidRPr="001A4B6A">
        <w:rPr>
          <w:rFonts w:ascii="Arial" w:hAnsi="Arial" w:cs="Arial"/>
          <w:b/>
          <w:bCs/>
          <w:sz w:val="36"/>
          <w:szCs w:val="36"/>
          <w:lang w:val="en-GB"/>
        </w:rPr>
        <w:t>QR CODE EMPOWERMENTS</w:t>
      </w:r>
    </w:p>
    <w:p w:rsidR="00C97204" w:rsidRDefault="00C97204" w:rsidP="001A4B6A">
      <w:pPr>
        <w:ind w:firstLine="720"/>
        <w:jc w:val="both"/>
        <w:rPr>
          <w:rFonts w:ascii="Arial" w:hAnsi="Arial" w:cs="Arial"/>
          <w:sz w:val="24"/>
          <w:szCs w:val="24"/>
        </w:rPr>
      </w:pPr>
    </w:p>
    <w:p w:rsidR="004701EC" w:rsidRPr="001A4B6A" w:rsidRDefault="00757910" w:rsidP="001A4B6A">
      <w:pPr>
        <w:numPr>
          <w:ilvl w:val="0"/>
          <w:numId w:val="4"/>
        </w:numPr>
        <w:jc w:val="both"/>
        <w:rPr>
          <w:rFonts w:ascii="Arial" w:hAnsi="Arial" w:cs="Arial"/>
          <w:sz w:val="24"/>
          <w:szCs w:val="24"/>
        </w:rPr>
      </w:pPr>
      <w:r w:rsidRPr="001A4B6A">
        <w:rPr>
          <w:rFonts w:ascii="Arial" w:hAnsi="Arial" w:cs="Arial"/>
          <w:sz w:val="24"/>
          <w:szCs w:val="24"/>
          <w:lang w:val="en-GB"/>
        </w:rPr>
        <w:t xml:space="preserve">Enhance wellness programs ( massage, physiotherapy, swimming, sauna) </w:t>
      </w:r>
    </w:p>
    <w:p w:rsidR="004701EC" w:rsidRPr="001A4B6A" w:rsidRDefault="00757910" w:rsidP="001A4B6A">
      <w:pPr>
        <w:numPr>
          <w:ilvl w:val="0"/>
          <w:numId w:val="4"/>
        </w:numPr>
        <w:jc w:val="both"/>
        <w:rPr>
          <w:rFonts w:ascii="Arial" w:hAnsi="Arial" w:cs="Arial"/>
          <w:sz w:val="24"/>
          <w:szCs w:val="24"/>
        </w:rPr>
      </w:pPr>
      <w:r w:rsidRPr="001A4B6A">
        <w:rPr>
          <w:rFonts w:ascii="Arial" w:hAnsi="Arial" w:cs="Arial"/>
          <w:sz w:val="24"/>
          <w:szCs w:val="24"/>
          <w:lang w:val="en-GB"/>
        </w:rPr>
        <w:t>Focusing on the health and well being importance</w:t>
      </w:r>
    </w:p>
    <w:p w:rsidR="004701EC" w:rsidRPr="001A4B6A" w:rsidRDefault="00757910" w:rsidP="001A4B6A">
      <w:pPr>
        <w:numPr>
          <w:ilvl w:val="0"/>
          <w:numId w:val="4"/>
        </w:numPr>
        <w:jc w:val="both"/>
        <w:rPr>
          <w:rFonts w:ascii="Arial" w:hAnsi="Arial" w:cs="Arial"/>
          <w:sz w:val="24"/>
          <w:szCs w:val="24"/>
        </w:rPr>
      </w:pPr>
      <w:r w:rsidRPr="001A4B6A">
        <w:rPr>
          <w:rFonts w:ascii="Arial" w:hAnsi="Arial" w:cs="Arial"/>
          <w:sz w:val="24"/>
          <w:szCs w:val="24"/>
          <w:lang w:val="en-GB"/>
        </w:rPr>
        <w:t xml:space="preserve">Staying more active as gym and spa facility demonstrations </w:t>
      </w:r>
    </w:p>
    <w:p w:rsidR="004701EC" w:rsidRPr="001A4B6A" w:rsidRDefault="00757910" w:rsidP="001A4B6A">
      <w:pPr>
        <w:numPr>
          <w:ilvl w:val="0"/>
          <w:numId w:val="4"/>
        </w:numPr>
        <w:jc w:val="both"/>
        <w:rPr>
          <w:rFonts w:ascii="Arial" w:hAnsi="Arial" w:cs="Arial"/>
          <w:sz w:val="24"/>
          <w:szCs w:val="24"/>
        </w:rPr>
      </w:pPr>
      <w:r w:rsidRPr="001A4B6A">
        <w:rPr>
          <w:rFonts w:ascii="Arial" w:hAnsi="Arial" w:cs="Arial"/>
          <w:sz w:val="24"/>
          <w:szCs w:val="24"/>
          <w:lang w:val="en-GB"/>
        </w:rPr>
        <w:t>Healthy meal ideas</w:t>
      </w:r>
    </w:p>
    <w:p w:rsidR="004701EC" w:rsidRPr="001A4B6A" w:rsidRDefault="00757910" w:rsidP="001A4B6A">
      <w:pPr>
        <w:numPr>
          <w:ilvl w:val="0"/>
          <w:numId w:val="4"/>
        </w:numPr>
        <w:jc w:val="both"/>
        <w:rPr>
          <w:rFonts w:ascii="Arial" w:hAnsi="Arial" w:cs="Arial"/>
          <w:sz w:val="24"/>
          <w:szCs w:val="24"/>
        </w:rPr>
      </w:pPr>
      <w:r w:rsidRPr="001A4B6A">
        <w:rPr>
          <w:rFonts w:ascii="Arial" w:hAnsi="Arial" w:cs="Arial"/>
          <w:sz w:val="24"/>
          <w:szCs w:val="24"/>
          <w:lang w:val="en-GB"/>
        </w:rPr>
        <w:t>Special fitness and nutrition programs are available, discounts, special offers, packages</w:t>
      </w:r>
    </w:p>
    <w:p w:rsidR="004701EC" w:rsidRPr="001A4B6A" w:rsidRDefault="00757910" w:rsidP="001A4B6A">
      <w:pPr>
        <w:numPr>
          <w:ilvl w:val="0"/>
          <w:numId w:val="4"/>
        </w:numPr>
        <w:jc w:val="both"/>
        <w:rPr>
          <w:rFonts w:ascii="Arial" w:hAnsi="Arial" w:cs="Arial"/>
          <w:sz w:val="24"/>
          <w:szCs w:val="24"/>
        </w:rPr>
      </w:pPr>
      <w:r w:rsidRPr="001A4B6A">
        <w:rPr>
          <w:rFonts w:ascii="Arial" w:hAnsi="Arial" w:cs="Arial"/>
          <w:sz w:val="24"/>
          <w:szCs w:val="24"/>
          <w:lang w:val="en-GB"/>
        </w:rPr>
        <w:t xml:space="preserve">QR codes can be linked to </w:t>
      </w:r>
      <w:proofErr w:type="spellStart"/>
      <w:r w:rsidRPr="001A4B6A">
        <w:rPr>
          <w:rFonts w:ascii="Arial" w:hAnsi="Arial" w:cs="Arial"/>
          <w:sz w:val="24"/>
          <w:szCs w:val="24"/>
          <w:lang w:val="en-GB"/>
        </w:rPr>
        <w:t>Instagram</w:t>
      </w:r>
      <w:proofErr w:type="spellEnd"/>
      <w:r w:rsidRPr="001A4B6A">
        <w:rPr>
          <w:rFonts w:ascii="Arial" w:hAnsi="Arial" w:cs="Arial"/>
          <w:sz w:val="24"/>
          <w:szCs w:val="24"/>
          <w:lang w:val="en-GB"/>
        </w:rPr>
        <w:t xml:space="preserve">, </w:t>
      </w:r>
      <w:proofErr w:type="spellStart"/>
      <w:r w:rsidRPr="001A4B6A">
        <w:rPr>
          <w:rFonts w:ascii="Arial" w:hAnsi="Arial" w:cs="Arial"/>
          <w:sz w:val="24"/>
          <w:szCs w:val="24"/>
          <w:lang w:val="en-GB"/>
        </w:rPr>
        <w:t>Facebook</w:t>
      </w:r>
      <w:proofErr w:type="spellEnd"/>
      <w:r w:rsidRPr="001A4B6A">
        <w:rPr>
          <w:rFonts w:ascii="Arial" w:hAnsi="Arial" w:cs="Arial"/>
          <w:sz w:val="24"/>
          <w:szCs w:val="24"/>
          <w:lang w:val="en-GB"/>
        </w:rPr>
        <w:t xml:space="preserve">-making connections, feedback </w:t>
      </w:r>
    </w:p>
    <w:p w:rsidR="00C97204" w:rsidRDefault="00C97204" w:rsidP="00C97204">
      <w:pPr>
        <w:jc w:val="both"/>
        <w:rPr>
          <w:rFonts w:ascii="Arial" w:hAnsi="Arial" w:cs="Arial"/>
          <w:sz w:val="24"/>
          <w:szCs w:val="24"/>
        </w:rPr>
      </w:pPr>
    </w:p>
    <w:p w:rsidR="00C97204" w:rsidRPr="001A4B6A" w:rsidRDefault="001A4B6A" w:rsidP="001A4B6A">
      <w:pPr>
        <w:jc w:val="center"/>
        <w:rPr>
          <w:rFonts w:ascii="Arial" w:hAnsi="Arial" w:cs="Arial"/>
          <w:b/>
          <w:sz w:val="36"/>
          <w:szCs w:val="36"/>
        </w:rPr>
      </w:pPr>
      <w:r w:rsidRPr="001A4B6A">
        <w:rPr>
          <w:rFonts w:ascii="Arial" w:hAnsi="Arial" w:cs="Arial"/>
          <w:b/>
          <w:sz w:val="36"/>
          <w:szCs w:val="36"/>
          <w:lang w:val="en-GB"/>
        </w:rPr>
        <w:t>RECOMMENDATIONS</w:t>
      </w:r>
    </w:p>
    <w:p w:rsidR="00C97204" w:rsidRPr="001A4B6A" w:rsidRDefault="001A4B6A" w:rsidP="00C97204">
      <w:pPr>
        <w:jc w:val="both"/>
        <w:rPr>
          <w:rFonts w:ascii="Arial" w:hAnsi="Arial" w:cs="Arial"/>
          <w:b/>
          <w:sz w:val="24"/>
          <w:szCs w:val="24"/>
        </w:rPr>
      </w:pPr>
      <w:r w:rsidRPr="001A4B6A">
        <w:rPr>
          <w:rFonts w:ascii="Arial" w:hAnsi="Arial" w:cs="Arial"/>
          <w:b/>
          <w:sz w:val="24"/>
          <w:szCs w:val="24"/>
        </w:rPr>
        <w:t>BOOST CUSTOMER ENGAGEMENT AND FEEDBACK</w:t>
      </w:r>
    </w:p>
    <w:p w:rsidR="004701EC" w:rsidRPr="001A4B6A" w:rsidRDefault="00757910" w:rsidP="001A4B6A">
      <w:pPr>
        <w:numPr>
          <w:ilvl w:val="0"/>
          <w:numId w:val="5"/>
        </w:numPr>
        <w:jc w:val="both"/>
        <w:rPr>
          <w:rFonts w:ascii="Arial" w:hAnsi="Arial" w:cs="Arial"/>
          <w:sz w:val="24"/>
          <w:szCs w:val="24"/>
        </w:rPr>
      </w:pPr>
      <w:r w:rsidRPr="001A4B6A">
        <w:rPr>
          <w:rFonts w:ascii="Arial" w:hAnsi="Arial" w:cs="Arial"/>
          <w:sz w:val="24"/>
          <w:szCs w:val="24"/>
          <w:lang w:val="en-GB"/>
        </w:rPr>
        <w:t xml:space="preserve">Remarkable results </w:t>
      </w:r>
    </w:p>
    <w:p w:rsidR="004701EC" w:rsidRPr="001A4B6A" w:rsidRDefault="00757910" w:rsidP="001A4B6A">
      <w:pPr>
        <w:numPr>
          <w:ilvl w:val="0"/>
          <w:numId w:val="5"/>
        </w:numPr>
        <w:jc w:val="both"/>
        <w:rPr>
          <w:rFonts w:ascii="Arial" w:hAnsi="Arial" w:cs="Arial"/>
          <w:sz w:val="24"/>
          <w:szCs w:val="24"/>
        </w:rPr>
      </w:pPr>
      <w:r w:rsidRPr="001A4B6A">
        <w:rPr>
          <w:rFonts w:ascii="Arial" w:hAnsi="Arial" w:cs="Arial"/>
          <w:sz w:val="24"/>
          <w:szCs w:val="24"/>
          <w:lang w:val="en-GB"/>
        </w:rPr>
        <w:t>Impeccable reputation</w:t>
      </w:r>
    </w:p>
    <w:p w:rsidR="004701EC" w:rsidRPr="001A4B6A" w:rsidRDefault="00757910" w:rsidP="001A4B6A">
      <w:pPr>
        <w:numPr>
          <w:ilvl w:val="0"/>
          <w:numId w:val="5"/>
        </w:numPr>
        <w:jc w:val="both"/>
        <w:rPr>
          <w:rFonts w:ascii="Arial" w:hAnsi="Arial" w:cs="Arial"/>
          <w:sz w:val="24"/>
          <w:szCs w:val="24"/>
        </w:rPr>
      </w:pPr>
      <w:r w:rsidRPr="001A4B6A">
        <w:rPr>
          <w:rFonts w:ascii="Arial" w:hAnsi="Arial" w:cs="Arial"/>
          <w:sz w:val="24"/>
          <w:szCs w:val="24"/>
          <w:lang w:val="en-GB"/>
        </w:rPr>
        <w:t xml:space="preserve">Feedback collection process </w:t>
      </w:r>
    </w:p>
    <w:p w:rsidR="004701EC" w:rsidRPr="001A4B6A" w:rsidRDefault="00757910" w:rsidP="001A4B6A">
      <w:pPr>
        <w:numPr>
          <w:ilvl w:val="0"/>
          <w:numId w:val="5"/>
        </w:numPr>
        <w:jc w:val="both"/>
        <w:rPr>
          <w:rFonts w:ascii="Arial" w:hAnsi="Arial" w:cs="Arial"/>
          <w:sz w:val="24"/>
          <w:szCs w:val="24"/>
        </w:rPr>
      </w:pPr>
      <w:r w:rsidRPr="001A4B6A">
        <w:rPr>
          <w:rFonts w:ascii="Arial" w:hAnsi="Arial" w:cs="Arial"/>
          <w:sz w:val="24"/>
          <w:szCs w:val="24"/>
          <w:lang w:val="en-GB"/>
        </w:rPr>
        <w:t xml:space="preserve">Easier to address customer needs </w:t>
      </w:r>
    </w:p>
    <w:p w:rsidR="00C97204" w:rsidRPr="001A4B6A" w:rsidRDefault="001A4B6A" w:rsidP="00C97204">
      <w:pPr>
        <w:jc w:val="both"/>
        <w:rPr>
          <w:rFonts w:ascii="Arial" w:hAnsi="Arial" w:cs="Arial"/>
          <w:b/>
          <w:sz w:val="24"/>
          <w:szCs w:val="24"/>
        </w:rPr>
      </w:pPr>
      <w:r w:rsidRPr="001A4B6A">
        <w:rPr>
          <w:rFonts w:ascii="Arial" w:hAnsi="Arial" w:cs="Arial"/>
          <w:b/>
          <w:sz w:val="24"/>
          <w:szCs w:val="24"/>
        </w:rPr>
        <w:t>EASY ACCESS</w:t>
      </w:r>
    </w:p>
    <w:p w:rsidR="004701EC" w:rsidRPr="001A4B6A" w:rsidRDefault="00757910" w:rsidP="001A4B6A">
      <w:pPr>
        <w:numPr>
          <w:ilvl w:val="0"/>
          <w:numId w:val="6"/>
        </w:numPr>
        <w:jc w:val="both"/>
        <w:rPr>
          <w:rFonts w:ascii="Arial" w:hAnsi="Arial" w:cs="Arial"/>
          <w:sz w:val="24"/>
          <w:szCs w:val="24"/>
        </w:rPr>
      </w:pPr>
      <w:r w:rsidRPr="001A4B6A">
        <w:rPr>
          <w:rFonts w:ascii="Arial" w:hAnsi="Arial" w:cs="Arial"/>
          <w:sz w:val="24"/>
          <w:szCs w:val="24"/>
          <w:lang w:val="en-GB"/>
        </w:rPr>
        <w:t>Building trusts</w:t>
      </w:r>
    </w:p>
    <w:p w:rsidR="004701EC" w:rsidRPr="001A4B6A" w:rsidRDefault="00757910" w:rsidP="001A4B6A">
      <w:pPr>
        <w:numPr>
          <w:ilvl w:val="0"/>
          <w:numId w:val="6"/>
        </w:numPr>
        <w:jc w:val="both"/>
        <w:rPr>
          <w:rFonts w:ascii="Arial" w:hAnsi="Arial" w:cs="Arial"/>
          <w:sz w:val="24"/>
          <w:szCs w:val="24"/>
        </w:rPr>
      </w:pPr>
      <w:r w:rsidRPr="001A4B6A">
        <w:rPr>
          <w:rFonts w:ascii="Arial" w:hAnsi="Arial" w:cs="Arial"/>
          <w:sz w:val="24"/>
          <w:szCs w:val="24"/>
          <w:lang w:val="en-GB"/>
        </w:rPr>
        <w:t xml:space="preserve">Elevates the employee professionalism </w:t>
      </w:r>
    </w:p>
    <w:p w:rsidR="004701EC" w:rsidRPr="001A4B6A" w:rsidRDefault="00757910" w:rsidP="001A4B6A">
      <w:pPr>
        <w:numPr>
          <w:ilvl w:val="0"/>
          <w:numId w:val="6"/>
        </w:numPr>
        <w:jc w:val="both"/>
        <w:rPr>
          <w:rFonts w:ascii="Arial" w:hAnsi="Arial" w:cs="Arial"/>
          <w:sz w:val="24"/>
          <w:szCs w:val="24"/>
        </w:rPr>
      </w:pPr>
      <w:r w:rsidRPr="001A4B6A">
        <w:rPr>
          <w:rFonts w:ascii="Arial" w:hAnsi="Arial" w:cs="Arial"/>
          <w:sz w:val="24"/>
          <w:szCs w:val="24"/>
          <w:lang w:val="en-GB"/>
        </w:rPr>
        <w:t xml:space="preserve">Digitalized prices and timetables </w:t>
      </w:r>
    </w:p>
    <w:p w:rsidR="001A4B6A" w:rsidRDefault="001A4B6A" w:rsidP="001A4B6A">
      <w:pPr>
        <w:ind w:left="360"/>
        <w:jc w:val="both"/>
        <w:rPr>
          <w:rFonts w:ascii="Arial" w:hAnsi="Arial" w:cs="Arial"/>
          <w:b/>
          <w:bCs/>
          <w:sz w:val="24"/>
          <w:szCs w:val="24"/>
        </w:rPr>
      </w:pPr>
      <w:r>
        <w:rPr>
          <w:rFonts w:ascii="Arial" w:hAnsi="Arial" w:cs="Arial"/>
          <w:b/>
          <w:bCs/>
          <w:sz w:val="24"/>
          <w:szCs w:val="24"/>
        </w:rPr>
        <w:lastRenderedPageBreak/>
        <w:t>CH</w:t>
      </w:r>
      <w:r w:rsidRPr="001A4B6A">
        <w:rPr>
          <w:rFonts w:ascii="Arial" w:hAnsi="Arial" w:cs="Arial"/>
          <w:b/>
          <w:bCs/>
          <w:sz w:val="24"/>
          <w:szCs w:val="24"/>
        </w:rPr>
        <w:t>OOSING THE RIGHT TYPE OF QR CODES AND THEIR CREATION</w:t>
      </w:r>
    </w:p>
    <w:p w:rsidR="001A4B6A" w:rsidRPr="001A4B6A" w:rsidRDefault="001A4B6A" w:rsidP="001A4B6A">
      <w:pPr>
        <w:pStyle w:val="ListParagraph"/>
        <w:numPr>
          <w:ilvl w:val="0"/>
          <w:numId w:val="7"/>
        </w:numPr>
        <w:spacing w:line="360" w:lineRule="auto"/>
        <w:jc w:val="both"/>
        <w:rPr>
          <w:rFonts w:ascii="Arial" w:hAnsi="Arial" w:cs="Arial"/>
          <w:b/>
          <w:bCs/>
          <w:sz w:val="24"/>
          <w:szCs w:val="24"/>
        </w:rPr>
      </w:pPr>
      <w:r w:rsidRPr="001A4B6A">
        <w:rPr>
          <w:rFonts w:ascii="Arial" w:hAnsi="Arial" w:cs="Arial"/>
          <w:sz w:val="24"/>
          <w:szCs w:val="24"/>
          <w:lang w:val="en-GB"/>
        </w:rPr>
        <w:t>Providing seamless guest experience</w:t>
      </w:r>
    </w:p>
    <w:p w:rsidR="001A4B6A" w:rsidRPr="001A4B6A" w:rsidRDefault="001A4B6A" w:rsidP="001A4B6A">
      <w:pPr>
        <w:pStyle w:val="ListParagraph"/>
        <w:numPr>
          <w:ilvl w:val="0"/>
          <w:numId w:val="7"/>
        </w:numPr>
        <w:spacing w:line="360" w:lineRule="auto"/>
        <w:jc w:val="both"/>
        <w:rPr>
          <w:rFonts w:ascii="Arial" w:hAnsi="Arial" w:cs="Arial"/>
          <w:sz w:val="24"/>
          <w:szCs w:val="24"/>
        </w:rPr>
      </w:pPr>
      <w:r w:rsidRPr="001A4B6A">
        <w:rPr>
          <w:rFonts w:ascii="Arial" w:hAnsi="Arial" w:cs="Arial"/>
          <w:sz w:val="24"/>
          <w:szCs w:val="24"/>
          <w:lang w:val="en-GB"/>
        </w:rPr>
        <w:t>URL QR code (website)</w:t>
      </w:r>
    </w:p>
    <w:p w:rsidR="001A4B6A" w:rsidRPr="001A4B6A" w:rsidRDefault="001A4B6A" w:rsidP="001A4B6A">
      <w:pPr>
        <w:pStyle w:val="ListParagraph"/>
        <w:numPr>
          <w:ilvl w:val="0"/>
          <w:numId w:val="7"/>
        </w:numPr>
        <w:spacing w:line="360" w:lineRule="auto"/>
        <w:jc w:val="both"/>
        <w:rPr>
          <w:rFonts w:ascii="Arial" w:hAnsi="Arial" w:cs="Arial"/>
          <w:sz w:val="24"/>
          <w:szCs w:val="24"/>
        </w:rPr>
      </w:pPr>
      <w:r w:rsidRPr="001A4B6A">
        <w:rPr>
          <w:rFonts w:ascii="Arial" w:hAnsi="Arial" w:cs="Arial"/>
          <w:sz w:val="24"/>
          <w:szCs w:val="24"/>
          <w:lang w:val="en-GB"/>
        </w:rPr>
        <w:t>TEXT QR code (simple text message)</w:t>
      </w:r>
    </w:p>
    <w:p w:rsidR="001A4B6A" w:rsidRPr="001A4B6A" w:rsidRDefault="001A4B6A" w:rsidP="001A4B6A">
      <w:pPr>
        <w:pStyle w:val="ListParagraph"/>
        <w:numPr>
          <w:ilvl w:val="0"/>
          <w:numId w:val="7"/>
        </w:numPr>
        <w:spacing w:line="360" w:lineRule="auto"/>
        <w:jc w:val="both"/>
        <w:rPr>
          <w:rFonts w:ascii="Arial" w:hAnsi="Arial" w:cs="Arial"/>
          <w:sz w:val="24"/>
          <w:szCs w:val="24"/>
        </w:rPr>
      </w:pPr>
      <w:r w:rsidRPr="001A4B6A">
        <w:rPr>
          <w:rFonts w:ascii="Arial" w:hAnsi="Arial" w:cs="Arial"/>
          <w:sz w:val="24"/>
          <w:szCs w:val="24"/>
          <w:lang w:val="en-GB"/>
        </w:rPr>
        <w:t>CARD QR code (share contacts)</w:t>
      </w:r>
    </w:p>
    <w:p w:rsidR="001A4B6A" w:rsidRPr="001A4B6A" w:rsidRDefault="001A4B6A" w:rsidP="001A4B6A">
      <w:pPr>
        <w:pStyle w:val="ListParagraph"/>
        <w:numPr>
          <w:ilvl w:val="0"/>
          <w:numId w:val="7"/>
        </w:numPr>
        <w:spacing w:line="360" w:lineRule="auto"/>
        <w:jc w:val="both"/>
        <w:rPr>
          <w:rFonts w:ascii="Arial" w:hAnsi="Arial" w:cs="Arial"/>
          <w:sz w:val="24"/>
          <w:szCs w:val="24"/>
        </w:rPr>
      </w:pPr>
      <w:r w:rsidRPr="001A4B6A">
        <w:rPr>
          <w:rFonts w:ascii="Arial" w:hAnsi="Arial" w:cs="Arial"/>
          <w:sz w:val="24"/>
          <w:szCs w:val="24"/>
          <w:lang w:val="en-GB"/>
        </w:rPr>
        <w:t xml:space="preserve">EMAIL QR code (swift email) </w:t>
      </w:r>
    </w:p>
    <w:p w:rsidR="001A4B6A" w:rsidRDefault="001A4B6A" w:rsidP="001A4B6A">
      <w:pPr>
        <w:ind w:left="360"/>
        <w:jc w:val="both"/>
        <w:rPr>
          <w:rFonts w:ascii="Arial" w:hAnsi="Arial" w:cs="Arial"/>
          <w:sz w:val="24"/>
          <w:szCs w:val="24"/>
        </w:rPr>
      </w:pPr>
    </w:p>
    <w:p w:rsidR="001A4B6A" w:rsidRPr="001A4B6A" w:rsidRDefault="001A4B6A" w:rsidP="001A4B6A">
      <w:pPr>
        <w:ind w:left="360"/>
        <w:jc w:val="both"/>
        <w:rPr>
          <w:rFonts w:ascii="Arial" w:hAnsi="Arial" w:cs="Arial"/>
          <w:sz w:val="24"/>
          <w:szCs w:val="24"/>
        </w:rPr>
      </w:pPr>
      <w:r w:rsidRPr="001A4B6A">
        <w:rPr>
          <w:rFonts w:ascii="Arial" w:hAnsi="Arial" w:cs="Arial"/>
          <w:noProof/>
          <w:sz w:val="24"/>
          <w:szCs w:val="24"/>
        </w:rPr>
        <w:drawing>
          <wp:inline distT="0" distB="0" distL="0" distR="0">
            <wp:extent cx="5215812" cy="2444620"/>
            <wp:effectExtent l="19050" t="0" r="3888" b="0"/>
            <wp:docPr id="10" name="Picture 10" descr="images_large_10.1177_1847979018812323-fig1.jpeg"/>
            <wp:cNvGraphicFramePr/>
            <a:graphic xmlns:a="http://schemas.openxmlformats.org/drawingml/2006/main">
              <a:graphicData uri="http://schemas.openxmlformats.org/drawingml/2006/picture">
                <pic:pic xmlns:pic="http://schemas.openxmlformats.org/drawingml/2006/picture">
                  <pic:nvPicPr>
                    <pic:cNvPr id="17" name="Picture 16" descr="images_large_10.1177_1847979018812323-fig1.jpeg"/>
                    <pic:cNvPicPr>
                      <a:picLocks noChangeAspect="1"/>
                    </pic:cNvPicPr>
                  </pic:nvPicPr>
                  <pic:blipFill>
                    <a:blip r:embed="rId13" cstate="print"/>
                    <a:stretch>
                      <a:fillRect/>
                    </a:stretch>
                  </pic:blipFill>
                  <pic:spPr>
                    <a:xfrm>
                      <a:off x="0" y="0"/>
                      <a:ext cx="5215812" cy="2444620"/>
                    </a:xfrm>
                    <a:prstGeom prst="rect">
                      <a:avLst/>
                    </a:prstGeom>
                  </pic:spPr>
                </pic:pic>
              </a:graphicData>
            </a:graphic>
          </wp:inline>
        </w:drawing>
      </w:r>
    </w:p>
    <w:p w:rsidR="001A4B6A" w:rsidRDefault="001A4B6A" w:rsidP="001A4B6A">
      <w:pPr>
        <w:ind w:left="720"/>
        <w:jc w:val="both"/>
        <w:rPr>
          <w:rFonts w:ascii="Arial" w:hAnsi="Arial" w:cs="Arial"/>
          <w:sz w:val="24"/>
          <w:szCs w:val="24"/>
        </w:rPr>
      </w:pPr>
    </w:p>
    <w:p w:rsidR="001A4B6A" w:rsidRPr="001A4B6A" w:rsidRDefault="001A4B6A" w:rsidP="001A4B6A">
      <w:pPr>
        <w:ind w:left="720"/>
        <w:jc w:val="center"/>
        <w:rPr>
          <w:rFonts w:ascii="Arial" w:hAnsi="Arial" w:cs="Arial"/>
          <w:b/>
          <w:sz w:val="36"/>
          <w:szCs w:val="36"/>
        </w:rPr>
      </w:pPr>
      <w:r w:rsidRPr="001A4B6A">
        <w:rPr>
          <w:rFonts w:ascii="Arial" w:hAnsi="Arial" w:cs="Arial"/>
          <w:b/>
          <w:sz w:val="36"/>
          <w:szCs w:val="36"/>
        </w:rPr>
        <w:t>CONCLUSION</w:t>
      </w:r>
    </w:p>
    <w:p w:rsidR="004701EC" w:rsidRPr="001A4B6A" w:rsidRDefault="00757910" w:rsidP="001A4B6A">
      <w:pPr>
        <w:numPr>
          <w:ilvl w:val="0"/>
          <w:numId w:val="8"/>
        </w:numPr>
        <w:jc w:val="both"/>
        <w:rPr>
          <w:rFonts w:ascii="Arial" w:hAnsi="Arial" w:cs="Arial"/>
          <w:sz w:val="24"/>
          <w:szCs w:val="24"/>
        </w:rPr>
      </w:pPr>
      <w:r w:rsidRPr="001A4B6A">
        <w:rPr>
          <w:rFonts w:ascii="Arial" w:hAnsi="Arial" w:cs="Arial"/>
          <w:sz w:val="24"/>
          <w:szCs w:val="24"/>
        </w:rPr>
        <w:t>Unnecessary touch points and stress free vacation</w:t>
      </w:r>
    </w:p>
    <w:p w:rsidR="004701EC" w:rsidRPr="001A4B6A" w:rsidRDefault="00757910" w:rsidP="001A4B6A">
      <w:pPr>
        <w:numPr>
          <w:ilvl w:val="0"/>
          <w:numId w:val="8"/>
        </w:numPr>
        <w:jc w:val="both"/>
        <w:rPr>
          <w:rFonts w:ascii="Arial" w:hAnsi="Arial" w:cs="Arial"/>
          <w:sz w:val="24"/>
          <w:szCs w:val="24"/>
        </w:rPr>
      </w:pPr>
      <w:r w:rsidRPr="001A4B6A">
        <w:rPr>
          <w:rFonts w:ascii="Arial" w:hAnsi="Arial" w:cs="Arial"/>
          <w:sz w:val="24"/>
          <w:szCs w:val="24"/>
        </w:rPr>
        <w:t>Leading for a relaxing vacation experience what hotel guest deserve</w:t>
      </w:r>
    </w:p>
    <w:p w:rsidR="004701EC" w:rsidRPr="001A4B6A" w:rsidRDefault="00757910" w:rsidP="001A4B6A">
      <w:pPr>
        <w:numPr>
          <w:ilvl w:val="0"/>
          <w:numId w:val="8"/>
        </w:numPr>
        <w:jc w:val="both"/>
        <w:rPr>
          <w:rFonts w:ascii="Arial" w:hAnsi="Arial" w:cs="Arial"/>
          <w:sz w:val="24"/>
          <w:szCs w:val="24"/>
        </w:rPr>
      </w:pPr>
      <w:r w:rsidRPr="001A4B6A">
        <w:rPr>
          <w:rFonts w:ascii="Arial" w:hAnsi="Arial" w:cs="Arial"/>
          <w:sz w:val="24"/>
          <w:szCs w:val="24"/>
        </w:rPr>
        <w:t>No hassle as using a smart phone, customer can head to their room without key collection</w:t>
      </w:r>
    </w:p>
    <w:p w:rsidR="004701EC" w:rsidRPr="001A4B6A" w:rsidRDefault="00757910" w:rsidP="001A4B6A">
      <w:pPr>
        <w:numPr>
          <w:ilvl w:val="0"/>
          <w:numId w:val="8"/>
        </w:numPr>
        <w:jc w:val="both"/>
        <w:rPr>
          <w:rFonts w:ascii="Arial" w:hAnsi="Arial" w:cs="Arial"/>
          <w:sz w:val="24"/>
          <w:szCs w:val="24"/>
        </w:rPr>
      </w:pPr>
      <w:r w:rsidRPr="001A4B6A">
        <w:rPr>
          <w:rFonts w:ascii="Arial" w:hAnsi="Arial" w:cs="Arial"/>
          <w:sz w:val="24"/>
          <w:szCs w:val="24"/>
        </w:rPr>
        <w:t xml:space="preserve">Post pandemic era, safety  concerns, keyless entry </w:t>
      </w:r>
    </w:p>
    <w:p w:rsidR="004701EC" w:rsidRDefault="00757910" w:rsidP="001A4B6A">
      <w:pPr>
        <w:numPr>
          <w:ilvl w:val="0"/>
          <w:numId w:val="8"/>
        </w:numPr>
        <w:jc w:val="both"/>
        <w:rPr>
          <w:rFonts w:ascii="Arial" w:hAnsi="Arial" w:cs="Arial"/>
          <w:sz w:val="24"/>
          <w:szCs w:val="24"/>
        </w:rPr>
      </w:pPr>
      <w:r w:rsidRPr="001A4B6A">
        <w:rPr>
          <w:rFonts w:ascii="Arial" w:hAnsi="Arial" w:cs="Arial"/>
          <w:sz w:val="24"/>
          <w:szCs w:val="24"/>
        </w:rPr>
        <w:t>Ultimately increase guest satisfaction and loyalty</w:t>
      </w:r>
    </w:p>
    <w:p w:rsidR="001A4B6A" w:rsidRDefault="001A4B6A" w:rsidP="001A4B6A">
      <w:pPr>
        <w:jc w:val="both"/>
        <w:rPr>
          <w:rFonts w:ascii="Arial" w:hAnsi="Arial" w:cs="Arial"/>
          <w:sz w:val="24"/>
          <w:szCs w:val="24"/>
        </w:rPr>
      </w:pPr>
    </w:p>
    <w:p w:rsidR="001A4B6A" w:rsidRDefault="001A4B6A" w:rsidP="001A4B6A">
      <w:pPr>
        <w:jc w:val="both"/>
        <w:rPr>
          <w:rFonts w:ascii="Arial" w:hAnsi="Arial" w:cs="Arial"/>
          <w:sz w:val="24"/>
          <w:szCs w:val="24"/>
        </w:rPr>
      </w:pPr>
    </w:p>
    <w:p w:rsidR="001A4B6A" w:rsidRDefault="001A4B6A" w:rsidP="001A4B6A">
      <w:pPr>
        <w:jc w:val="both"/>
        <w:rPr>
          <w:rFonts w:ascii="Arial" w:hAnsi="Arial" w:cs="Arial"/>
          <w:sz w:val="24"/>
          <w:szCs w:val="24"/>
        </w:rPr>
      </w:pPr>
    </w:p>
    <w:p w:rsidR="001A4B6A" w:rsidRDefault="001A4B6A" w:rsidP="001A4B6A">
      <w:pPr>
        <w:jc w:val="both"/>
        <w:rPr>
          <w:rFonts w:ascii="Arial" w:hAnsi="Arial" w:cs="Arial"/>
          <w:sz w:val="24"/>
          <w:szCs w:val="24"/>
        </w:rPr>
      </w:pPr>
    </w:p>
    <w:p w:rsidR="001A4B6A" w:rsidRDefault="001A4B6A" w:rsidP="001A4B6A">
      <w:pPr>
        <w:jc w:val="both"/>
        <w:rPr>
          <w:rFonts w:ascii="Arial" w:hAnsi="Arial" w:cs="Arial"/>
          <w:sz w:val="24"/>
          <w:szCs w:val="24"/>
        </w:rPr>
      </w:pPr>
    </w:p>
    <w:p w:rsidR="001A4B6A" w:rsidRPr="001A4B6A" w:rsidRDefault="001A4B6A" w:rsidP="001A4B6A">
      <w:pPr>
        <w:jc w:val="both"/>
        <w:rPr>
          <w:rFonts w:ascii="Arial" w:hAnsi="Arial" w:cs="Arial"/>
          <w:b/>
          <w:sz w:val="40"/>
          <w:szCs w:val="40"/>
        </w:rPr>
      </w:pPr>
      <w:r w:rsidRPr="001A4B6A">
        <w:rPr>
          <w:rFonts w:ascii="Arial" w:hAnsi="Arial" w:cs="Arial"/>
          <w:b/>
          <w:sz w:val="40"/>
          <w:szCs w:val="40"/>
        </w:rPr>
        <w:t>REFERENCE LIST</w:t>
      </w:r>
    </w:p>
    <w:p w:rsidR="001A4B6A" w:rsidRDefault="001A4B6A" w:rsidP="001A4B6A">
      <w:pPr>
        <w:jc w:val="both"/>
        <w:rPr>
          <w:rFonts w:ascii="Arial" w:hAnsi="Arial" w:cs="Arial"/>
          <w:sz w:val="24"/>
          <w:szCs w:val="24"/>
        </w:rPr>
      </w:pPr>
    </w:p>
    <w:p w:rsidR="004701EC" w:rsidRPr="001A4B6A" w:rsidRDefault="00757910" w:rsidP="001A4B6A">
      <w:pPr>
        <w:numPr>
          <w:ilvl w:val="0"/>
          <w:numId w:val="9"/>
        </w:numPr>
        <w:jc w:val="both"/>
        <w:rPr>
          <w:rFonts w:ascii="Arial" w:hAnsi="Arial" w:cs="Arial"/>
          <w:sz w:val="24"/>
          <w:szCs w:val="24"/>
        </w:rPr>
      </w:pPr>
      <w:proofErr w:type="spellStart"/>
      <w:r w:rsidRPr="001A4B6A">
        <w:rPr>
          <w:rFonts w:ascii="Arial" w:hAnsi="Arial" w:cs="Arial"/>
          <w:sz w:val="24"/>
          <w:szCs w:val="24"/>
        </w:rPr>
        <w:t>Bustos</w:t>
      </w:r>
      <w:proofErr w:type="spellEnd"/>
      <w:r w:rsidRPr="001A4B6A">
        <w:rPr>
          <w:rFonts w:ascii="Arial" w:hAnsi="Arial" w:cs="Arial"/>
          <w:sz w:val="24"/>
          <w:szCs w:val="24"/>
        </w:rPr>
        <w:t xml:space="preserve">, C. (2023, May 9). 13 Smart uses of QR codes for gyms in your wellness business. QR.io Blog. Available at: </w:t>
      </w:r>
      <w:hyperlink r:id="rId14" w:history="1">
        <w:r w:rsidRPr="001A4B6A">
          <w:rPr>
            <w:rStyle w:val="Hyperlink"/>
            <w:rFonts w:ascii="Arial" w:hAnsi="Arial" w:cs="Arial"/>
            <w:sz w:val="24"/>
            <w:szCs w:val="24"/>
          </w:rPr>
          <w:t>https://qr.io/blog/13-smart-uses-of-qr-codes-for-gyms-in-your-wellness-business/</w:t>
        </w:r>
      </w:hyperlink>
      <w:r w:rsidRPr="001A4B6A">
        <w:rPr>
          <w:rFonts w:ascii="Arial" w:hAnsi="Arial" w:cs="Arial"/>
          <w:sz w:val="24"/>
          <w:szCs w:val="24"/>
        </w:rPr>
        <w:t xml:space="preserve"> (Accessed 01 February 2024)</w:t>
      </w:r>
    </w:p>
    <w:p w:rsidR="004701EC" w:rsidRPr="001A4B6A" w:rsidRDefault="00757910" w:rsidP="001A4B6A">
      <w:pPr>
        <w:numPr>
          <w:ilvl w:val="0"/>
          <w:numId w:val="9"/>
        </w:numPr>
        <w:jc w:val="both"/>
        <w:rPr>
          <w:rFonts w:ascii="Arial" w:hAnsi="Arial" w:cs="Arial"/>
          <w:sz w:val="24"/>
          <w:szCs w:val="24"/>
        </w:rPr>
      </w:pPr>
      <w:r w:rsidRPr="001A4B6A">
        <w:rPr>
          <w:rFonts w:ascii="Arial" w:hAnsi="Arial" w:cs="Arial"/>
          <w:sz w:val="24"/>
          <w:szCs w:val="24"/>
        </w:rPr>
        <w:t xml:space="preserve">Clark, J., </w:t>
      </w:r>
      <w:proofErr w:type="spellStart"/>
      <w:r w:rsidRPr="001A4B6A">
        <w:rPr>
          <w:rFonts w:ascii="Arial" w:hAnsi="Arial" w:cs="Arial"/>
          <w:sz w:val="24"/>
          <w:szCs w:val="24"/>
        </w:rPr>
        <w:t>Mauck</w:t>
      </w:r>
      <w:proofErr w:type="spellEnd"/>
      <w:r w:rsidRPr="001A4B6A">
        <w:rPr>
          <w:rFonts w:ascii="Arial" w:hAnsi="Arial" w:cs="Arial"/>
          <w:sz w:val="24"/>
          <w:szCs w:val="24"/>
        </w:rPr>
        <w:t xml:space="preserve">, N., &amp; Pruitt, S. W. (2021). The financial impact of COVID-19: Evidence from an event study of global hospitality firms. Research in International Business and Finance, 58, 101452. </w:t>
      </w:r>
      <w:hyperlink r:id="rId15" w:history="1">
        <w:r w:rsidRPr="001A4B6A">
          <w:rPr>
            <w:rStyle w:val="Hyperlink"/>
            <w:rFonts w:ascii="Arial" w:hAnsi="Arial" w:cs="Arial"/>
            <w:sz w:val="24"/>
            <w:szCs w:val="24"/>
          </w:rPr>
          <w:t>https://doi.org/10.1016/j.ribaf.2021.101452</w:t>
        </w:r>
      </w:hyperlink>
      <w:r w:rsidRPr="001A4B6A">
        <w:rPr>
          <w:rFonts w:ascii="Arial" w:hAnsi="Arial" w:cs="Arial"/>
          <w:sz w:val="24"/>
          <w:szCs w:val="24"/>
        </w:rPr>
        <w:t xml:space="preserve"> </w:t>
      </w:r>
    </w:p>
    <w:p w:rsidR="004701EC" w:rsidRPr="001A4B6A" w:rsidRDefault="00757910" w:rsidP="001A4B6A">
      <w:pPr>
        <w:numPr>
          <w:ilvl w:val="0"/>
          <w:numId w:val="9"/>
        </w:numPr>
        <w:jc w:val="both"/>
        <w:rPr>
          <w:rFonts w:ascii="Arial" w:hAnsi="Arial" w:cs="Arial"/>
          <w:sz w:val="24"/>
          <w:szCs w:val="24"/>
        </w:rPr>
      </w:pPr>
      <w:r w:rsidRPr="001A4B6A">
        <w:rPr>
          <w:rFonts w:ascii="Arial" w:hAnsi="Arial" w:cs="Arial"/>
          <w:sz w:val="24"/>
          <w:szCs w:val="24"/>
        </w:rPr>
        <w:t xml:space="preserve">Contributor, G. (2023b, January 17). 2023 trends: Top 5 future innovations in hotels and hospitality. </w:t>
      </w:r>
      <w:proofErr w:type="spellStart"/>
      <w:proofErr w:type="gramStart"/>
      <w:r w:rsidRPr="001A4B6A">
        <w:rPr>
          <w:rFonts w:ascii="Arial" w:hAnsi="Arial" w:cs="Arial"/>
          <w:i/>
          <w:iCs/>
          <w:sz w:val="24"/>
          <w:szCs w:val="24"/>
        </w:rPr>
        <w:t>eXceed</w:t>
      </w:r>
      <w:proofErr w:type="spellEnd"/>
      <w:proofErr w:type="gramEnd"/>
      <w:r w:rsidRPr="001A4B6A">
        <w:rPr>
          <w:rFonts w:ascii="Arial" w:hAnsi="Arial" w:cs="Arial"/>
          <w:i/>
          <w:iCs/>
          <w:sz w:val="24"/>
          <w:szCs w:val="24"/>
        </w:rPr>
        <w:t xml:space="preserve"> Global Learning Pty Limited</w:t>
      </w:r>
      <w:r w:rsidRPr="001A4B6A">
        <w:rPr>
          <w:rFonts w:ascii="Arial" w:hAnsi="Arial" w:cs="Arial"/>
          <w:sz w:val="24"/>
          <w:szCs w:val="24"/>
        </w:rPr>
        <w:t xml:space="preserve">. Available at:  </w:t>
      </w:r>
      <w:hyperlink r:id="rId16" w:history="1">
        <w:r w:rsidRPr="001A4B6A">
          <w:rPr>
            <w:rStyle w:val="Hyperlink"/>
            <w:rFonts w:ascii="Arial" w:hAnsi="Arial" w:cs="Arial"/>
            <w:sz w:val="24"/>
            <w:szCs w:val="24"/>
          </w:rPr>
          <w:t>https://insights.ehotelier.com/insights/2023/01/19/2023-trends-top-5-future-innovations-in-hotels-and-hospitality/</w:t>
        </w:r>
      </w:hyperlink>
      <w:r w:rsidRPr="001A4B6A">
        <w:rPr>
          <w:rFonts w:ascii="Arial" w:hAnsi="Arial" w:cs="Arial"/>
          <w:sz w:val="24"/>
          <w:szCs w:val="24"/>
        </w:rPr>
        <w:t xml:space="preserve"> (Accessed 27 January 2024)</w:t>
      </w:r>
    </w:p>
    <w:p w:rsidR="004701EC" w:rsidRPr="001A4B6A" w:rsidRDefault="00757910" w:rsidP="001A4B6A">
      <w:pPr>
        <w:numPr>
          <w:ilvl w:val="0"/>
          <w:numId w:val="9"/>
        </w:numPr>
        <w:jc w:val="both"/>
        <w:rPr>
          <w:rFonts w:ascii="Arial" w:hAnsi="Arial" w:cs="Arial"/>
          <w:sz w:val="24"/>
          <w:szCs w:val="24"/>
        </w:rPr>
      </w:pPr>
      <w:r w:rsidRPr="001A4B6A">
        <w:rPr>
          <w:rFonts w:ascii="Arial" w:hAnsi="Arial" w:cs="Arial"/>
          <w:sz w:val="24"/>
          <w:szCs w:val="24"/>
        </w:rPr>
        <w:t xml:space="preserve">Day, J., Dudley, N., Hockings, M., Holmes, G., </w:t>
      </w:r>
      <w:proofErr w:type="spellStart"/>
      <w:r w:rsidRPr="001A4B6A">
        <w:rPr>
          <w:rFonts w:ascii="Arial" w:hAnsi="Arial" w:cs="Arial"/>
          <w:sz w:val="24"/>
          <w:szCs w:val="24"/>
        </w:rPr>
        <w:t>Laffoley</w:t>
      </w:r>
      <w:proofErr w:type="spellEnd"/>
      <w:r w:rsidRPr="001A4B6A">
        <w:rPr>
          <w:rFonts w:ascii="Arial" w:hAnsi="Arial" w:cs="Arial"/>
          <w:sz w:val="24"/>
          <w:szCs w:val="24"/>
        </w:rPr>
        <w:t xml:space="preserve">, D. D. A., </w:t>
      </w:r>
      <w:proofErr w:type="spellStart"/>
      <w:r w:rsidRPr="001A4B6A">
        <w:rPr>
          <w:rFonts w:ascii="Arial" w:hAnsi="Arial" w:cs="Arial"/>
          <w:sz w:val="24"/>
          <w:szCs w:val="24"/>
        </w:rPr>
        <w:t>Stolton</w:t>
      </w:r>
      <w:proofErr w:type="spellEnd"/>
      <w:r w:rsidRPr="001A4B6A">
        <w:rPr>
          <w:rFonts w:ascii="Arial" w:hAnsi="Arial" w:cs="Arial"/>
          <w:sz w:val="24"/>
          <w:szCs w:val="24"/>
        </w:rPr>
        <w:t>, S., &amp; Wells, S. M. (2012). Guidelines for applying the IUCN protected area management categories to marine protected areas. IUCN.</w:t>
      </w:r>
    </w:p>
    <w:p w:rsidR="004701EC" w:rsidRPr="001A4B6A" w:rsidRDefault="00757910" w:rsidP="001A4B6A">
      <w:pPr>
        <w:numPr>
          <w:ilvl w:val="0"/>
          <w:numId w:val="9"/>
        </w:numPr>
        <w:jc w:val="both"/>
        <w:rPr>
          <w:rFonts w:ascii="Arial" w:hAnsi="Arial" w:cs="Arial"/>
          <w:sz w:val="24"/>
          <w:szCs w:val="24"/>
        </w:rPr>
      </w:pPr>
      <w:proofErr w:type="spellStart"/>
      <w:r w:rsidRPr="001A4B6A">
        <w:rPr>
          <w:rFonts w:ascii="Arial" w:hAnsi="Arial" w:cs="Arial"/>
          <w:sz w:val="24"/>
          <w:szCs w:val="24"/>
        </w:rPr>
        <w:t>Debata</w:t>
      </w:r>
      <w:proofErr w:type="spellEnd"/>
      <w:r w:rsidRPr="001A4B6A">
        <w:rPr>
          <w:rFonts w:ascii="Arial" w:hAnsi="Arial" w:cs="Arial"/>
          <w:sz w:val="24"/>
          <w:szCs w:val="24"/>
        </w:rPr>
        <w:t xml:space="preserve">, B., </w:t>
      </w:r>
      <w:proofErr w:type="spellStart"/>
      <w:r w:rsidRPr="001A4B6A">
        <w:rPr>
          <w:rFonts w:ascii="Arial" w:hAnsi="Arial" w:cs="Arial"/>
          <w:sz w:val="24"/>
          <w:szCs w:val="24"/>
        </w:rPr>
        <w:t>Patnaik</w:t>
      </w:r>
      <w:proofErr w:type="spellEnd"/>
      <w:r w:rsidRPr="001A4B6A">
        <w:rPr>
          <w:rFonts w:ascii="Arial" w:hAnsi="Arial" w:cs="Arial"/>
          <w:sz w:val="24"/>
          <w:szCs w:val="24"/>
        </w:rPr>
        <w:t xml:space="preserve">, P., &amp; </w:t>
      </w:r>
      <w:proofErr w:type="spellStart"/>
      <w:r w:rsidRPr="001A4B6A">
        <w:rPr>
          <w:rFonts w:ascii="Arial" w:hAnsi="Arial" w:cs="Arial"/>
          <w:sz w:val="24"/>
          <w:szCs w:val="24"/>
        </w:rPr>
        <w:t>Mishra</w:t>
      </w:r>
      <w:proofErr w:type="spellEnd"/>
      <w:r w:rsidRPr="001A4B6A">
        <w:rPr>
          <w:rFonts w:ascii="Arial" w:hAnsi="Arial" w:cs="Arial"/>
          <w:sz w:val="24"/>
          <w:szCs w:val="24"/>
        </w:rPr>
        <w:t>, A. (2020). COVID-19 pandemic! It's impact on people, economy, and environment. Journal of Public Affairs, 20(4), e2372.</w:t>
      </w:r>
    </w:p>
    <w:p w:rsidR="004701EC" w:rsidRPr="001A4B6A" w:rsidRDefault="00757910" w:rsidP="001A4B6A">
      <w:pPr>
        <w:numPr>
          <w:ilvl w:val="0"/>
          <w:numId w:val="9"/>
        </w:numPr>
        <w:jc w:val="both"/>
        <w:rPr>
          <w:rFonts w:ascii="Arial" w:hAnsi="Arial" w:cs="Arial"/>
          <w:sz w:val="24"/>
          <w:szCs w:val="24"/>
        </w:rPr>
      </w:pPr>
      <w:proofErr w:type="spellStart"/>
      <w:r w:rsidRPr="001A4B6A">
        <w:rPr>
          <w:rFonts w:ascii="Arial" w:hAnsi="Arial" w:cs="Arial"/>
          <w:sz w:val="24"/>
          <w:szCs w:val="24"/>
        </w:rPr>
        <w:t>Elkhwesky</w:t>
      </w:r>
      <w:proofErr w:type="spellEnd"/>
      <w:r w:rsidRPr="001A4B6A">
        <w:rPr>
          <w:rFonts w:ascii="Arial" w:hAnsi="Arial" w:cs="Arial"/>
          <w:sz w:val="24"/>
          <w:szCs w:val="24"/>
        </w:rPr>
        <w:t xml:space="preserve">, Z., El </w:t>
      </w:r>
      <w:proofErr w:type="spellStart"/>
      <w:r w:rsidRPr="001A4B6A">
        <w:rPr>
          <w:rFonts w:ascii="Arial" w:hAnsi="Arial" w:cs="Arial"/>
          <w:sz w:val="24"/>
          <w:szCs w:val="24"/>
        </w:rPr>
        <w:t>Manzani</w:t>
      </w:r>
      <w:proofErr w:type="spellEnd"/>
      <w:r w:rsidRPr="001A4B6A">
        <w:rPr>
          <w:rFonts w:ascii="Arial" w:hAnsi="Arial" w:cs="Arial"/>
          <w:sz w:val="24"/>
          <w:szCs w:val="24"/>
        </w:rPr>
        <w:t xml:space="preserve">, Y., &amp; </w:t>
      </w:r>
      <w:proofErr w:type="spellStart"/>
      <w:r w:rsidRPr="001A4B6A">
        <w:rPr>
          <w:rFonts w:ascii="Arial" w:hAnsi="Arial" w:cs="Arial"/>
          <w:sz w:val="24"/>
          <w:szCs w:val="24"/>
        </w:rPr>
        <w:t>Elbayoumi</w:t>
      </w:r>
      <w:proofErr w:type="spellEnd"/>
      <w:r w:rsidRPr="001A4B6A">
        <w:rPr>
          <w:rFonts w:ascii="Arial" w:hAnsi="Arial" w:cs="Arial"/>
          <w:sz w:val="24"/>
          <w:szCs w:val="24"/>
        </w:rPr>
        <w:t xml:space="preserve"> Salem, I. (2022). Driving hospitality and tourism to foster sustainable innovation: A systematic review of COVID-19-related studies and practical implications in the digital era. Tourism and Hospitality Research, 146735842211267. In press.</w:t>
      </w:r>
    </w:p>
    <w:p w:rsidR="004701EC" w:rsidRPr="001A4B6A" w:rsidRDefault="00757910" w:rsidP="001A4B6A">
      <w:pPr>
        <w:numPr>
          <w:ilvl w:val="0"/>
          <w:numId w:val="9"/>
        </w:numPr>
        <w:jc w:val="both"/>
        <w:rPr>
          <w:rFonts w:ascii="Arial" w:hAnsi="Arial" w:cs="Arial"/>
          <w:sz w:val="24"/>
          <w:szCs w:val="24"/>
        </w:rPr>
      </w:pPr>
      <w:r w:rsidRPr="001A4B6A">
        <w:rPr>
          <w:rFonts w:ascii="Arial" w:hAnsi="Arial" w:cs="Arial"/>
          <w:sz w:val="24"/>
          <w:szCs w:val="24"/>
        </w:rPr>
        <w:t xml:space="preserve">Elliott, C. (2023, November 20). Why hotels are happy to accommodate guest requests — up to a point. Elliott Report. Available at:  </w:t>
      </w:r>
      <w:hyperlink r:id="rId17" w:history="1">
        <w:r w:rsidRPr="001A4B6A">
          <w:rPr>
            <w:rStyle w:val="Hyperlink"/>
            <w:rFonts w:ascii="Arial" w:hAnsi="Arial" w:cs="Arial"/>
            <w:sz w:val="24"/>
            <w:szCs w:val="24"/>
          </w:rPr>
          <w:t>https://www.elliott.org/the-navigator/hotels-happy-accommodate-guest-requests-point/</w:t>
        </w:r>
      </w:hyperlink>
      <w:r w:rsidRPr="001A4B6A">
        <w:rPr>
          <w:rFonts w:ascii="Arial" w:hAnsi="Arial" w:cs="Arial"/>
          <w:sz w:val="24"/>
          <w:szCs w:val="24"/>
        </w:rPr>
        <w:t xml:space="preserve"> (Accessed 27 January 2024)</w:t>
      </w:r>
    </w:p>
    <w:p w:rsidR="004701EC" w:rsidRPr="001A4B6A" w:rsidRDefault="00757910" w:rsidP="001A4B6A">
      <w:pPr>
        <w:numPr>
          <w:ilvl w:val="0"/>
          <w:numId w:val="10"/>
        </w:numPr>
        <w:jc w:val="both"/>
        <w:rPr>
          <w:rFonts w:ascii="Arial" w:hAnsi="Arial" w:cs="Arial"/>
          <w:sz w:val="24"/>
          <w:szCs w:val="24"/>
        </w:rPr>
      </w:pPr>
      <w:r w:rsidRPr="001A4B6A">
        <w:rPr>
          <w:rFonts w:ascii="Arial" w:hAnsi="Arial" w:cs="Arial"/>
          <w:sz w:val="24"/>
          <w:szCs w:val="24"/>
        </w:rPr>
        <w:t xml:space="preserve">Executive, S. (2023, November 29). 2024 Spa &amp; Wellness Trend: wellness travel &amp; innovative approaches. Spa Executive.  Available at: </w:t>
      </w:r>
      <w:hyperlink r:id="rId18" w:history="1">
        <w:r w:rsidRPr="001A4B6A">
          <w:rPr>
            <w:rStyle w:val="Hyperlink"/>
            <w:rFonts w:ascii="Arial" w:hAnsi="Arial" w:cs="Arial"/>
            <w:sz w:val="24"/>
            <w:szCs w:val="24"/>
          </w:rPr>
          <w:t>https://spaexecutive.com/2023/11/08/2024-spa-wellness-trend-wellness-travel-innovative-approaches/</w:t>
        </w:r>
      </w:hyperlink>
      <w:r w:rsidRPr="001A4B6A">
        <w:rPr>
          <w:rFonts w:ascii="Arial" w:hAnsi="Arial" w:cs="Arial"/>
          <w:sz w:val="24"/>
          <w:szCs w:val="24"/>
        </w:rPr>
        <w:t xml:space="preserve"> (Accessed 30 January 2024)</w:t>
      </w:r>
    </w:p>
    <w:p w:rsidR="004701EC" w:rsidRPr="001A4B6A" w:rsidRDefault="00757910" w:rsidP="001A4B6A">
      <w:pPr>
        <w:numPr>
          <w:ilvl w:val="0"/>
          <w:numId w:val="10"/>
        </w:numPr>
        <w:jc w:val="both"/>
        <w:rPr>
          <w:rFonts w:ascii="Arial" w:hAnsi="Arial" w:cs="Arial"/>
          <w:sz w:val="24"/>
          <w:szCs w:val="24"/>
        </w:rPr>
      </w:pPr>
      <w:r w:rsidRPr="001A4B6A">
        <w:rPr>
          <w:rFonts w:ascii="Arial" w:hAnsi="Arial" w:cs="Arial"/>
          <w:sz w:val="24"/>
          <w:szCs w:val="24"/>
        </w:rPr>
        <w:lastRenderedPageBreak/>
        <w:t xml:space="preserve">How innovative technology can help your resort capitalize on 6 emerging wellness trends in 2023. (2023b, August 3). </w:t>
      </w:r>
      <w:proofErr w:type="spellStart"/>
      <w:r w:rsidRPr="001A4B6A">
        <w:rPr>
          <w:rFonts w:ascii="Arial" w:hAnsi="Arial" w:cs="Arial"/>
          <w:sz w:val="24"/>
          <w:szCs w:val="24"/>
        </w:rPr>
        <w:t>hotel.report</w:t>
      </w:r>
      <w:proofErr w:type="spellEnd"/>
      <w:r w:rsidRPr="001A4B6A">
        <w:rPr>
          <w:rFonts w:ascii="Arial" w:hAnsi="Arial" w:cs="Arial"/>
          <w:sz w:val="24"/>
          <w:szCs w:val="24"/>
        </w:rPr>
        <w:t xml:space="preserve"> - </w:t>
      </w:r>
      <w:proofErr w:type="spellStart"/>
      <w:r w:rsidRPr="001A4B6A">
        <w:rPr>
          <w:rFonts w:ascii="Arial" w:hAnsi="Arial" w:cs="Arial"/>
          <w:sz w:val="24"/>
          <w:szCs w:val="24"/>
        </w:rPr>
        <w:t>Журнал</w:t>
      </w:r>
      <w:proofErr w:type="spellEnd"/>
      <w:r w:rsidRPr="001A4B6A">
        <w:rPr>
          <w:rFonts w:ascii="Arial" w:hAnsi="Arial" w:cs="Arial"/>
          <w:sz w:val="24"/>
          <w:szCs w:val="24"/>
        </w:rPr>
        <w:t xml:space="preserve"> </w:t>
      </w:r>
      <w:proofErr w:type="spellStart"/>
      <w:r w:rsidRPr="001A4B6A">
        <w:rPr>
          <w:rFonts w:ascii="Arial" w:hAnsi="Arial" w:cs="Arial"/>
          <w:sz w:val="24"/>
          <w:szCs w:val="24"/>
        </w:rPr>
        <w:t>Современный</w:t>
      </w:r>
      <w:proofErr w:type="spellEnd"/>
      <w:r w:rsidRPr="001A4B6A">
        <w:rPr>
          <w:rFonts w:ascii="Arial" w:hAnsi="Arial" w:cs="Arial"/>
          <w:sz w:val="24"/>
          <w:szCs w:val="24"/>
        </w:rPr>
        <w:t xml:space="preserve"> </w:t>
      </w:r>
      <w:proofErr w:type="spellStart"/>
      <w:r w:rsidRPr="001A4B6A">
        <w:rPr>
          <w:rFonts w:ascii="Arial" w:hAnsi="Arial" w:cs="Arial"/>
          <w:sz w:val="24"/>
          <w:szCs w:val="24"/>
        </w:rPr>
        <w:t>Отель</w:t>
      </w:r>
      <w:proofErr w:type="spellEnd"/>
      <w:r w:rsidRPr="001A4B6A">
        <w:rPr>
          <w:rFonts w:ascii="Arial" w:hAnsi="Arial" w:cs="Arial"/>
          <w:sz w:val="24"/>
          <w:szCs w:val="24"/>
        </w:rPr>
        <w:t xml:space="preserve">. Available at: </w:t>
      </w:r>
      <w:hyperlink r:id="rId19" w:history="1">
        <w:r w:rsidRPr="001A4B6A">
          <w:rPr>
            <w:rStyle w:val="Hyperlink"/>
            <w:rFonts w:ascii="Arial" w:hAnsi="Arial" w:cs="Arial"/>
            <w:sz w:val="24"/>
            <w:szCs w:val="24"/>
          </w:rPr>
          <w:t>https://en.hotel.report/management/how-innovative-technology-can-help-your-resort-capitalize-on-6-emerging-wellness-trends-in-2023</w:t>
        </w:r>
      </w:hyperlink>
      <w:r w:rsidRPr="001A4B6A">
        <w:rPr>
          <w:rFonts w:ascii="Arial" w:hAnsi="Arial" w:cs="Arial"/>
          <w:sz w:val="24"/>
          <w:szCs w:val="24"/>
        </w:rPr>
        <w:t xml:space="preserve"> (Accessed 01 February 2024)</w:t>
      </w:r>
    </w:p>
    <w:p w:rsidR="004701EC" w:rsidRPr="001A4B6A" w:rsidRDefault="00757910" w:rsidP="001A4B6A">
      <w:pPr>
        <w:numPr>
          <w:ilvl w:val="0"/>
          <w:numId w:val="10"/>
        </w:numPr>
        <w:jc w:val="both"/>
        <w:rPr>
          <w:rFonts w:ascii="Arial" w:hAnsi="Arial" w:cs="Arial"/>
          <w:sz w:val="24"/>
          <w:szCs w:val="24"/>
        </w:rPr>
      </w:pPr>
      <w:r w:rsidRPr="001A4B6A">
        <w:rPr>
          <w:rFonts w:ascii="Arial" w:hAnsi="Arial" w:cs="Arial"/>
          <w:sz w:val="24"/>
          <w:szCs w:val="24"/>
        </w:rPr>
        <w:t>High-tech mine planning. (</w:t>
      </w:r>
      <w:proofErr w:type="spellStart"/>
      <w:r w:rsidRPr="001A4B6A">
        <w:rPr>
          <w:rFonts w:ascii="Arial" w:hAnsi="Arial" w:cs="Arial"/>
          <w:sz w:val="24"/>
          <w:szCs w:val="24"/>
        </w:rPr>
        <w:t>n.d</w:t>
      </w:r>
      <w:proofErr w:type="spellEnd"/>
      <w:r w:rsidRPr="001A4B6A">
        <w:rPr>
          <w:rFonts w:ascii="Arial" w:hAnsi="Arial" w:cs="Arial"/>
          <w:sz w:val="24"/>
          <w:szCs w:val="24"/>
        </w:rPr>
        <w:t xml:space="preserve">.). </w:t>
      </w:r>
      <w:proofErr w:type="spellStart"/>
      <w:r w:rsidRPr="001A4B6A">
        <w:rPr>
          <w:rFonts w:ascii="Arial" w:hAnsi="Arial" w:cs="Arial"/>
          <w:sz w:val="24"/>
          <w:szCs w:val="24"/>
        </w:rPr>
        <w:t>Sandvik</w:t>
      </w:r>
      <w:proofErr w:type="spellEnd"/>
      <w:r w:rsidRPr="001A4B6A">
        <w:rPr>
          <w:rFonts w:ascii="Arial" w:hAnsi="Arial" w:cs="Arial"/>
          <w:sz w:val="24"/>
          <w:szCs w:val="24"/>
        </w:rPr>
        <w:t xml:space="preserve"> Group. Available at: </w:t>
      </w:r>
      <w:hyperlink r:id="rId20" w:history="1">
        <w:r w:rsidRPr="001A4B6A">
          <w:rPr>
            <w:rStyle w:val="Hyperlink"/>
            <w:rFonts w:ascii="Arial" w:hAnsi="Arial" w:cs="Arial"/>
            <w:sz w:val="24"/>
            <w:szCs w:val="24"/>
          </w:rPr>
          <w:t>https://www.home.sandvik/en/stories/articles/2023/09/digital-mining/</w:t>
        </w:r>
      </w:hyperlink>
      <w:r w:rsidRPr="001A4B6A">
        <w:rPr>
          <w:rFonts w:ascii="Arial" w:hAnsi="Arial" w:cs="Arial"/>
          <w:sz w:val="24"/>
          <w:szCs w:val="24"/>
        </w:rPr>
        <w:t xml:space="preserve"> (Accessed 04 February 2024)</w:t>
      </w:r>
    </w:p>
    <w:p w:rsidR="001A4B6A" w:rsidRPr="00CA4EB0" w:rsidRDefault="00757910" w:rsidP="001A4B6A">
      <w:pPr>
        <w:numPr>
          <w:ilvl w:val="0"/>
          <w:numId w:val="10"/>
        </w:numPr>
        <w:jc w:val="both"/>
        <w:rPr>
          <w:rFonts w:ascii="Arial" w:hAnsi="Arial" w:cs="Arial"/>
          <w:sz w:val="24"/>
          <w:szCs w:val="24"/>
        </w:rPr>
      </w:pPr>
      <w:r w:rsidRPr="001A4B6A">
        <w:rPr>
          <w:rFonts w:ascii="Arial" w:hAnsi="Arial" w:cs="Arial"/>
          <w:sz w:val="24"/>
          <w:szCs w:val="24"/>
        </w:rPr>
        <w:t xml:space="preserve">Hunter, T. (2021, October 7). QR codes are a privacy problem — but not for the reasons you’ve heard. Washington Post. </w:t>
      </w:r>
      <w:r w:rsidR="00CA4EB0">
        <w:rPr>
          <w:rFonts w:ascii="Arial" w:hAnsi="Arial" w:cs="Arial"/>
          <w:sz w:val="24"/>
          <w:szCs w:val="24"/>
        </w:rPr>
        <w:t xml:space="preserve"> </w:t>
      </w:r>
      <w:r w:rsidR="001A4B6A" w:rsidRPr="00CA4EB0">
        <w:rPr>
          <w:rFonts w:ascii="Arial" w:hAnsi="Arial" w:cs="Arial"/>
          <w:sz w:val="24"/>
          <w:szCs w:val="24"/>
        </w:rPr>
        <w:t xml:space="preserve">Available at: </w:t>
      </w:r>
      <w:hyperlink r:id="rId21" w:history="1">
        <w:r w:rsidR="001A4B6A" w:rsidRPr="00CA4EB0">
          <w:rPr>
            <w:rStyle w:val="Hyperlink"/>
            <w:rFonts w:ascii="Arial" w:hAnsi="Arial" w:cs="Arial"/>
            <w:sz w:val="24"/>
            <w:szCs w:val="24"/>
          </w:rPr>
          <w:t>https://www.washingtonpost.com/technology/2021/10/07/are-qr-codes-safe/</w:t>
        </w:r>
      </w:hyperlink>
      <w:r w:rsidR="001A4B6A" w:rsidRPr="00CA4EB0">
        <w:rPr>
          <w:rFonts w:ascii="Arial" w:hAnsi="Arial" w:cs="Arial"/>
          <w:sz w:val="24"/>
          <w:szCs w:val="24"/>
        </w:rPr>
        <w:t xml:space="preserve"> (Accessed 0 February 2024)</w:t>
      </w:r>
    </w:p>
    <w:p w:rsidR="004701EC" w:rsidRPr="001A4B6A" w:rsidRDefault="00757910" w:rsidP="001A4B6A">
      <w:pPr>
        <w:numPr>
          <w:ilvl w:val="0"/>
          <w:numId w:val="11"/>
        </w:numPr>
        <w:jc w:val="both"/>
        <w:rPr>
          <w:rFonts w:ascii="Arial" w:hAnsi="Arial" w:cs="Arial"/>
          <w:sz w:val="24"/>
          <w:szCs w:val="24"/>
        </w:rPr>
      </w:pPr>
      <w:r w:rsidRPr="001A4B6A">
        <w:rPr>
          <w:rFonts w:ascii="Arial" w:hAnsi="Arial" w:cs="Arial"/>
          <w:sz w:val="24"/>
          <w:szCs w:val="24"/>
        </w:rPr>
        <w:t xml:space="preserve">Kelleher, S. R. (2022, March 21). Travelers want to spend big, go far in 2022, Amex survey finds. Forbes. Available at: </w:t>
      </w:r>
      <w:hyperlink r:id="rId22" w:history="1">
        <w:r w:rsidRPr="001A4B6A">
          <w:rPr>
            <w:rStyle w:val="Hyperlink"/>
            <w:rFonts w:ascii="Arial" w:hAnsi="Arial" w:cs="Arial"/>
            <w:sz w:val="24"/>
            <w:szCs w:val="24"/>
          </w:rPr>
          <w:t>https://www.forbes.com/sites/suzannerowankelleher/2022/03/21/travelers-want-to-spend-big-go-far-in-2022-amex-survey-finds/</w:t>
        </w:r>
      </w:hyperlink>
      <w:r w:rsidRPr="001A4B6A">
        <w:rPr>
          <w:rFonts w:ascii="Arial" w:hAnsi="Arial" w:cs="Arial"/>
          <w:sz w:val="24"/>
          <w:szCs w:val="24"/>
        </w:rPr>
        <w:t xml:space="preserve"> (Accessed 02 February 2024)</w:t>
      </w:r>
    </w:p>
    <w:p w:rsidR="004701EC" w:rsidRPr="001A4B6A" w:rsidRDefault="00757910" w:rsidP="001A4B6A">
      <w:pPr>
        <w:numPr>
          <w:ilvl w:val="0"/>
          <w:numId w:val="11"/>
        </w:numPr>
        <w:jc w:val="both"/>
        <w:rPr>
          <w:rFonts w:ascii="Arial" w:hAnsi="Arial" w:cs="Arial"/>
          <w:sz w:val="24"/>
          <w:szCs w:val="24"/>
        </w:rPr>
      </w:pPr>
      <w:r w:rsidRPr="001A4B6A">
        <w:rPr>
          <w:rFonts w:ascii="Arial" w:hAnsi="Arial" w:cs="Arial"/>
          <w:sz w:val="24"/>
          <w:szCs w:val="24"/>
        </w:rPr>
        <w:t xml:space="preserve">Marques, I. A., Borges, I., Pereira, A. M., &amp; </w:t>
      </w:r>
      <w:proofErr w:type="spellStart"/>
      <w:r w:rsidRPr="001A4B6A">
        <w:rPr>
          <w:rFonts w:ascii="Arial" w:hAnsi="Arial" w:cs="Arial"/>
          <w:sz w:val="24"/>
          <w:szCs w:val="24"/>
        </w:rPr>
        <w:t>Magalhães</w:t>
      </w:r>
      <w:proofErr w:type="spellEnd"/>
      <w:r w:rsidRPr="001A4B6A">
        <w:rPr>
          <w:rFonts w:ascii="Arial" w:hAnsi="Arial" w:cs="Arial"/>
          <w:sz w:val="24"/>
          <w:szCs w:val="24"/>
        </w:rPr>
        <w:t xml:space="preserve">, J. (2022). Hotel technology innovations as drivers of safety and hygiene in hotel customers. In </w:t>
      </w:r>
      <w:r w:rsidRPr="001A4B6A">
        <w:rPr>
          <w:rFonts w:ascii="Arial" w:hAnsi="Arial" w:cs="Arial"/>
          <w:i/>
          <w:iCs/>
          <w:sz w:val="24"/>
          <w:szCs w:val="24"/>
        </w:rPr>
        <w:t>Smart innovation, systems and technologies</w:t>
      </w:r>
      <w:r w:rsidRPr="001A4B6A">
        <w:rPr>
          <w:rFonts w:ascii="Arial" w:hAnsi="Arial" w:cs="Arial"/>
          <w:sz w:val="24"/>
          <w:szCs w:val="24"/>
        </w:rPr>
        <w:t xml:space="preserve"> (pp. 571–583). https://doi.org/10.1007/978-981-16-9701-2_47</w:t>
      </w:r>
    </w:p>
    <w:p w:rsidR="004701EC" w:rsidRPr="001A4B6A" w:rsidRDefault="00757910" w:rsidP="001A4B6A">
      <w:pPr>
        <w:numPr>
          <w:ilvl w:val="0"/>
          <w:numId w:val="11"/>
        </w:numPr>
        <w:jc w:val="both"/>
        <w:rPr>
          <w:rFonts w:ascii="Arial" w:hAnsi="Arial" w:cs="Arial"/>
          <w:sz w:val="24"/>
          <w:szCs w:val="24"/>
        </w:rPr>
      </w:pPr>
      <w:r w:rsidRPr="001A4B6A">
        <w:rPr>
          <w:rFonts w:ascii="Arial" w:hAnsi="Arial" w:cs="Arial"/>
          <w:sz w:val="24"/>
          <w:szCs w:val="24"/>
        </w:rPr>
        <w:t xml:space="preserve">Murphy, J. (2023b, December 20). The biggest wellness travel trends for 2024. Condé Nast Traveler. Available at: </w:t>
      </w:r>
      <w:hyperlink r:id="rId23" w:history="1">
        <w:r w:rsidRPr="001A4B6A">
          <w:rPr>
            <w:rStyle w:val="Hyperlink"/>
            <w:rFonts w:ascii="Arial" w:hAnsi="Arial" w:cs="Arial"/>
            <w:sz w:val="24"/>
            <w:szCs w:val="24"/>
          </w:rPr>
          <w:t>https://www.cntraveler.com/story/wellness-travel-trends-2024</w:t>
        </w:r>
      </w:hyperlink>
      <w:r w:rsidRPr="001A4B6A">
        <w:rPr>
          <w:rFonts w:ascii="Arial" w:hAnsi="Arial" w:cs="Arial"/>
          <w:sz w:val="24"/>
          <w:szCs w:val="24"/>
        </w:rPr>
        <w:t xml:space="preserve"> (Accessed 02 February, 2024)</w:t>
      </w:r>
    </w:p>
    <w:p w:rsidR="004701EC" w:rsidRPr="001A4B6A" w:rsidRDefault="00757910" w:rsidP="001A4B6A">
      <w:pPr>
        <w:numPr>
          <w:ilvl w:val="0"/>
          <w:numId w:val="11"/>
        </w:numPr>
        <w:jc w:val="both"/>
        <w:rPr>
          <w:rFonts w:ascii="Arial" w:hAnsi="Arial" w:cs="Arial"/>
          <w:sz w:val="24"/>
          <w:szCs w:val="24"/>
        </w:rPr>
      </w:pPr>
      <w:r w:rsidRPr="001A4B6A">
        <w:rPr>
          <w:rFonts w:ascii="Arial" w:hAnsi="Arial" w:cs="Arial"/>
          <w:sz w:val="24"/>
          <w:szCs w:val="24"/>
        </w:rPr>
        <w:t>Stamps, M. (</w:t>
      </w:r>
      <w:proofErr w:type="spellStart"/>
      <w:r w:rsidRPr="001A4B6A">
        <w:rPr>
          <w:rFonts w:ascii="Arial" w:hAnsi="Arial" w:cs="Arial"/>
          <w:sz w:val="24"/>
          <w:szCs w:val="24"/>
        </w:rPr>
        <w:t>n.d</w:t>
      </w:r>
      <w:proofErr w:type="spellEnd"/>
      <w:r w:rsidRPr="001A4B6A">
        <w:rPr>
          <w:rFonts w:ascii="Arial" w:hAnsi="Arial" w:cs="Arial"/>
          <w:sz w:val="24"/>
          <w:szCs w:val="24"/>
        </w:rPr>
        <w:t xml:space="preserve">.). Four risks and solutions when using QR codes. Available at: </w:t>
      </w:r>
      <w:hyperlink r:id="rId24" w:history="1">
        <w:r w:rsidRPr="001A4B6A">
          <w:rPr>
            <w:rStyle w:val="Hyperlink"/>
            <w:rFonts w:ascii="Arial" w:hAnsi="Arial" w:cs="Arial"/>
            <w:sz w:val="24"/>
            <w:szCs w:val="24"/>
          </w:rPr>
          <w:t>https://blog.techguard.com/four-risks-and-solutions-when-using-qr-codes</w:t>
        </w:r>
      </w:hyperlink>
      <w:r w:rsidRPr="001A4B6A">
        <w:rPr>
          <w:rFonts w:ascii="Arial" w:hAnsi="Arial" w:cs="Arial"/>
          <w:sz w:val="24"/>
          <w:szCs w:val="24"/>
        </w:rPr>
        <w:t xml:space="preserve"> (Accessed 02 February 2024) </w:t>
      </w:r>
    </w:p>
    <w:p w:rsidR="001A4B6A" w:rsidRPr="001A4B6A" w:rsidRDefault="001A4B6A" w:rsidP="001A4B6A">
      <w:pPr>
        <w:jc w:val="both"/>
        <w:rPr>
          <w:rFonts w:ascii="Arial" w:hAnsi="Arial" w:cs="Arial"/>
          <w:sz w:val="24"/>
          <w:szCs w:val="24"/>
        </w:rPr>
      </w:pPr>
    </w:p>
    <w:p w:rsidR="001A4B6A" w:rsidRPr="001A4B6A" w:rsidRDefault="001A4B6A" w:rsidP="001A4B6A">
      <w:pPr>
        <w:jc w:val="both"/>
        <w:rPr>
          <w:rFonts w:ascii="Arial" w:hAnsi="Arial" w:cs="Arial"/>
          <w:sz w:val="24"/>
          <w:szCs w:val="24"/>
        </w:rPr>
      </w:pPr>
      <w:r w:rsidRPr="001A4B6A">
        <w:rPr>
          <w:rFonts w:ascii="Arial" w:hAnsi="Arial" w:cs="Arial"/>
          <w:sz w:val="24"/>
          <w:szCs w:val="24"/>
        </w:rPr>
        <w:t xml:space="preserve"> </w:t>
      </w:r>
    </w:p>
    <w:p w:rsidR="001A4B6A" w:rsidRPr="00C97204" w:rsidRDefault="001A4B6A" w:rsidP="00C97204">
      <w:pPr>
        <w:jc w:val="both"/>
        <w:rPr>
          <w:rFonts w:ascii="Arial" w:hAnsi="Arial" w:cs="Arial"/>
          <w:sz w:val="24"/>
          <w:szCs w:val="24"/>
        </w:rPr>
      </w:pPr>
    </w:p>
    <w:sectPr w:rsidR="001A4B6A" w:rsidRPr="00C97204" w:rsidSect="0002782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54A59"/>
    <w:multiLevelType w:val="hybridMultilevel"/>
    <w:tmpl w:val="0DDE3B72"/>
    <w:lvl w:ilvl="0" w:tplc="E8E2DFB6">
      <w:start w:val="1"/>
      <w:numFmt w:val="bullet"/>
      <w:lvlText w:val="•"/>
      <w:lvlJc w:val="left"/>
      <w:pPr>
        <w:tabs>
          <w:tab w:val="num" w:pos="720"/>
        </w:tabs>
        <w:ind w:left="720" w:hanging="360"/>
      </w:pPr>
      <w:rPr>
        <w:rFonts w:ascii="Arial" w:hAnsi="Arial" w:hint="default"/>
      </w:rPr>
    </w:lvl>
    <w:lvl w:ilvl="1" w:tplc="0542318E" w:tentative="1">
      <w:start w:val="1"/>
      <w:numFmt w:val="bullet"/>
      <w:lvlText w:val="•"/>
      <w:lvlJc w:val="left"/>
      <w:pPr>
        <w:tabs>
          <w:tab w:val="num" w:pos="1440"/>
        </w:tabs>
        <w:ind w:left="1440" w:hanging="360"/>
      </w:pPr>
      <w:rPr>
        <w:rFonts w:ascii="Arial" w:hAnsi="Arial" w:hint="default"/>
      </w:rPr>
    </w:lvl>
    <w:lvl w:ilvl="2" w:tplc="7AB63428" w:tentative="1">
      <w:start w:val="1"/>
      <w:numFmt w:val="bullet"/>
      <w:lvlText w:val="•"/>
      <w:lvlJc w:val="left"/>
      <w:pPr>
        <w:tabs>
          <w:tab w:val="num" w:pos="2160"/>
        </w:tabs>
        <w:ind w:left="2160" w:hanging="360"/>
      </w:pPr>
      <w:rPr>
        <w:rFonts w:ascii="Arial" w:hAnsi="Arial" w:hint="default"/>
      </w:rPr>
    </w:lvl>
    <w:lvl w:ilvl="3" w:tplc="32D20754" w:tentative="1">
      <w:start w:val="1"/>
      <w:numFmt w:val="bullet"/>
      <w:lvlText w:val="•"/>
      <w:lvlJc w:val="left"/>
      <w:pPr>
        <w:tabs>
          <w:tab w:val="num" w:pos="2880"/>
        </w:tabs>
        <w:ind w:left="2880" w:hanging="360"/>
      </w:pPr>
      <w:rPr>
        <w:rFonts w:ascii="Arial" w:hAnsi="Arial" w:hint="default"/>
      </w:rPr>
    </w:lvl>
    <w:lvl w:ilvl="4" w:tplc="7F8EF1F6" w:tentative="1">
      <w:start w:val="1"/>
      <w:numFmt w:val="bullet"/>
      <w:lvlText w:val="•"/>
      <w:lvlJc w:val="left"/>
      <w:pPr>
        <w:tabs>
          <w:tab w:val="num" w:pos="3600"/>
        </w:tabs>
        <w:ind w:left="3600" w:hanging="360"/>
      </w:pPr>
      <w:rPr>
        <w:rFonts w:ascii="Arial" w:hAnsi="Arial" w:hint="default"/>
      </w:rPr>
    </w:lvl>
    <w:lvl w:ilvl="5" w:tplc="267261FC" w:tentative="1">
      <w:start w:val="1"/>
      <w:numFmt w:val="bullet"/>
      <w:lvlText w:val="•"/>
      <w:lvlJc w:val="left"/>
      <w:pPr>
        <w:tabs>
          <w:tab w:val="num" w:pos="4320"/>
        </w:tabs>
        <w:ind w:left="4320" w:hanging="360"/>
      </w:pPr>
      <w:rPr>
        <w:rFonts w:ascii="Arial" w:hAnsi="Arial" w:hint="default"/>
      </w:rPr>
    </w:lvl>
    <w:lvl w:ilvl="6" w:tplc="7ADCDF98" w:tentative="1">
      <w:start w:val="1"/>
      <w:numFmt w:val="bullet"/>
      <w:lvlText w:val="•"/>
      <w:lvlJc w:val="left"/>
      <w:pPr>
        <w:tabs>
          <w:tab w:val="num" w:pos="5040"/>
        </w:tabs>
        <w:ind w:left="5040" w:hanging="360"/>
      </w:pPr>
      <w:rPr>
        <w:rFonts w:ascii="Arial" w:hAnsi="Arial" w:hint="default"/>
      </w:rPr>
    </w:lvl>
    <w:lvl w:ilvl="7" w:tplc="471C8D00" w:tentative="1">
      <w:start w:val="1"/>
      <w:numFmt w:val="bullet"/>
      <w:lvlText w:val="•"/>
      <w:lvlJc w:val="left"/>
      <w:pPr>
        <w:tabs>
          <w:tab w:val="num" w:pos="5760"/>
        </w:tabs>
        <w:ind w:left="5760" w:hanging="360"/>
      </w:pPr>
      <w:rPr>
        <w:rFonts w:ascii="Arial" w:hAnsi="Arial" w:hint="default"/>
      </w:rPr>
    </w:lvl>
    <w:lvl w:ilvl="8" w:tplc="CD223606" w:tentative="1">
      <w:start w:val="1"/>
      <w:numFmt w:val="bullet"/>
      <w:lvlText w:val="•"/>
      <w:lvlJc w:val="left"/>
      <w:pPr>
        <w:tabs>
          <w:tab w:val="num" w:pos="6480"/>
        </w:tabs>
        <w:ind w:left="6480" w:hanging="360"/>
      </w:pPr>
      <w:rPr>
        <w:rFonts w:ascii="Arial" w:hAnsi="Arial" w:hint="default"/>
      </w:rPr>
    </w:lvl>
  </w:abstractNum>
  <w:abstractNum w:abstractNumId="1">
    <w:nsid w:val="0D996106"/>
    <w:multiLevelType w:val="hybridMultilevel"/>
    <w:tmpl w:val="EDF44FDA"/>
    <w:lvl w:ilvl="0" w:tplc="C89A70E8">
      <w:start w:val="1"/>
      <w:numFmt w:val="bullet"/>
      <w:lvlText w:val="•"/>
      <w:lvlJc w:val="left"/>
      <w:pPr>
        <w:tabs>
          <w:tab w:val="num" w:pos="720"/>
        </w:tabs>
        <w:ind w:left="720" w:hanging="360"/>
      </w:pPr>
      <w:rPr>
        <w:rFonts w:ascii="Arial" w:hAnsi="Arial" w:hint="default"/>
      </w:rPr>
    </w:lvl>
    <w:lvl w:ilvl="1" w:tplc="F4D2CD3C" w:tentative="1">
      <w:start w:val="1"/>
      <w:numFmt w:val="bullet"/>
      <w:lvlText w:val="•"/>
      <w:lvlJc w:val="left"/>
      <w:pPr>
        <w:tabs>
          <w:tab w:val="num" w:pos="1440"/>
        </w:tabs>
        <w:ind w:left="1440" w:hanging="360"/>
      </w:pPr>
      <w:rPr>
        <w:rFonts w:ascii="Arial" w:hAnsi="Arial" w:hint="default"/>
      </w:rPr>
    </w:lvl>
    <w:lvl w:ilvl="2" w:tplc="FEACAA08" w:tentative="1">
      <w:start w:val="1"/>
      <w:numFmt w:val="bullet"/>
      <w:lvlText w:val="•"/>
      <w:lvlJc w:val="left"/>
      <w:pPr>
        <w:tabs>
          <w:tab w:val="num" w:pos="2160"/>
        </w:tabs>
        <w:ind w:left="2160" w:hanging="360"/>
      </w:pPr>
      <w:rPr>
        <w:rFonts w:ascii="Arial" w:hAnsi="Arial" w:hint="default"/>
      </w:rPr>
    </w:lvl>
    <w:lvl w:ilvl="3" w:tplc="8E2E0578" w:tentative="1">
      <w:start w:val="1"/>
      <w:numFmt w:val="bullet"/>
      <w:lvlText w:val="•"/>
      <w:lvlJc w:val="left"/>
      <w:pPr>
        <w:tabs>
          <w:tab w:val="num" w:pos="2880"/>
        </w:tabs>
        <w:ind w:left="2880" w:hanging="360"/>
      </w:pPr>
      <w:rPr>
        <w:rFonts w:ascii="Arial" w:hAnsi="Arial" w:hint="default"/>
      </w:rPr>
    </w:lvl>
    <w:lvl w:ilvl="4" w:tplc="23365AB8" w:tentative="1">
      <w:start w:val="1"/>
      <w:numFmt w:val="bullet"/>
      <w:lvlText w:val="•"/>
      <w:lvlJc w:val="left"/>
      <w:pPr>
        <w:tabs>
          <w:tab w:val="num" w:pos="3600"/>
        </w:tabs>
        <w:ind w:left="3600" w:hanging="360"/>
      </w:pPr>
      <w:rPr>
        <w:rFonts w:ascii="Arial" w:hAnsi="Arial" w:hint="default"/>
      </w:rPr>
    </w:lvl>
    <w:lvl w:ilvl="5" w:tplc="E168FD34" w:tentative="1">
      <w:start w:val="1"/>
      <w:numFmt w:val="bullet"/>
      <w:lvlText w:val="•"/>
      <w:lvlJc w:val="left"/>
      <w:pPr>
        <w:tabs>
          <w:tab w:val="num" w:pos="4320"/>
        </w:tabs>
        <w:ind w:left="4320" w:hanging="360"/>
      </w:pPr>
      <w:rPr>
        <w:rFonts w:ascii="Arial" w:hAnsi="Arial" w:hint="default"/>
      </w:rPr>
    </w:lvl>
    <w:lvl w:ilvl="6" w:tplc="457AD920" w:tentative="1">
      <w:start w:val="1"/>
      <w:numFmt w:val="bullet"/>
      <w:lvlText w:val="•"/>
      <w:lvlJc w:val="left"/>
      <w:pPr>
        <w:tabs>
          <w:tab w:val="num" w:pos="5040"/>
        </w:tabs>
        <w:ind w:left="5040" w:hanging="360"/>
      </w:pPr>
      <w:rPr>
        <w:rFonts w:ascii="Arial" w:hAnsi="Arial" w:hint="default"/>
      </w:rPr>
    </w:lvl>
    <w:lvl w:ilvl="7" w:tplc="60CE524A" w:tentative="1">
      <w:start w:val="1"/>
      <w:numFmt w:val="bullet"/>
      <w:lvlText w:val="•"/>
      <w:lvlJc w:val="left"/>
      <w:pPr>
        <w:tabs>
          <w:tab w:val="num" w:pos="5760"/>
        </w:tabs>
        <w:ind w:left="5760" w:hanging="360"/>
      </w:pPr>
      <w:rPr>
        <w:rFonts w:ascii="Arial" w:hAnsi="Arial" w:hint="default"/>
      </w:rPr>
    </w:lvl>
    <w:lvl w:ilvl="8" w:tplc="48962B5E" w:tentative="1">
      <w:start w:val="1"/>
      <w:numFmt w:val="bullet"/>
      <w:lvlText w:val="•"/>
      <w:lvlJc w:val="left"/>
      <w:pPr>
        <w:tabs>
          <w:tab w:val="num" w:pos="6480"/>
        </w:tabs>
        <w:ind w:left="6480" w:hanging="360"/>
      </w:pPr>
      <w:rPr>
        <w:rFonts w:ascii="Arial" w:hAnsi="Arial" w:hint="default"/>
      </w:rPr>
    </w:lvl>
  </w:abstractNum>
  <w:abstractNum w:abstractNumId="2">
    <w:nsid w:val="0F846C7C"/>
    <w:multiLevelType w:val="hybridMultilevel"/>
    <w:tmpl w:val="27647886"/>
    <w:lvl w:ilvl="0" w:tplc="498273B6">
      <w:start w:val="1"/>
      <w:numFmt w:val="bullet"/>
      <w:lvlText w:val="•"/>
      <w:lvlJc w:val="left"/>
      <w:pPr>
        <w:tabs>
          <w:tab w:val="num" w:pos="720"/>
        </w:tabs>
        <w:ind w:left="720" w:hanging="360"/>
      </w:pPr>
      <w:rPr>
        <w:rFonts w:ascii="Arial" w:hAnsi="Arial" w:hint="default"/>
      </w:rPr>
    </w:lvl>
    <w:lvl w:ilvl="1" w:tplc="8F842AB0" w:tentative="1">
      <w:start w:val="1"/>
      <w:numFmt w:val="bullet"/>
      <w:lvlText w:val="•"/>
      <w:lvlJc w:val="left"/>
      <w:pPr>
        <w:tabs>
          <w:tab w:val="num" w:pos="1440"/>
        </w:tabs>
        <w:ind w:left="1440" w:hanging="360"/>
      </w:pPr>
      <w:rPr>
        <w:rFonts w:ascii="Arial" w:hAnsi="Arial" w:hint="default"/>
      </w:rPr>
    </w:lvl>
    <w:lvl w:ilvl="2" w:tplc="1ADEFB7A" w:tentative="1">
      <w:start w:val="1"/>
      <w:numFmt w:val="bullet"/>
      <w:lvlText w:val="•"/>
      <w:lvlJc w:val="left"/>
      <w:pPr>
        <w:tabs>
          <w:tab w:val="num" w:pos="2160"/>
        </w:tabs>
        <w:ind w:left="2160" w:hanging="360"/>
      </w:pPr>
      <w:rPr>
        <w:rFonts w:ascii="Arial" w:hAnsi="Arial" w:hint="default"/>
      </w:rPr>
    </w:lvl>
    <w:lvl w:ilvl="3" w:tplc="1FEC264E" w:tentative="1">
      <w:start w:val="1"/>
      <w:numFmt w:val="bullet"/>
      <w:lvlText w:val="•"/>
      <w:lvlJc w:val="left"/>
      <w:pPr>
        <w:tabs>
          <w:tab w:val="num" w:pos="2880"/>
        </w:tabs>
        <w:ind w:left="2880" w:hanging="360"/>
      </w:pPr>
      <w:rPr>
        <w:rFonts w:ascii="Arial" w:hAnsi="Arial" w:hint="default"/>
      </w:rPr>
    </w:lvl>
    <w:lvl w:ilvl="4" w:tplc="EEFE2D3E" w:tentative="1">
      <w:start w:val="1"/>
      <w:numFmt w:val="bullet"/>
      <w:lvlText w:val="•"/>
      <w:lvlJc w:val="left"/>
      <w:pPr>
        <w:tabs>
          <w:tab w:val="num" w:pos="3600"/>
        </w:tabs>
        <w:ind w:left="3600" w:hanging="360"/>
      </w:pPr>
      <w:rPr>
        <w:rFonts w:ascii="Arial" w:hAnsi="Arial" w:hint="default"/>
      </w:rPr>
    </w:lvl>
    <w:lvl w:ilvl="5" w:tplc="F58A477E" w:tentative="1">
      <w:start w:val="1"/>
      <w:numFmt w:val="bullet"/>
      <w:lvlText w:val="•"/>
      <w:lvlJc w:val="left"/>
      <w:pPr>
        <w:tabs>
          <w:tab w:val="num" w:pos="4320"/>
        </w:tabs>
        <w:ind w:left="4320" w:hanging="360"/>
      </w:pPr>
      <w:rPr>
        <w:rFonts w:ascii="Arial" w:hAnsi="Arial" w:hint="default"/>
      </w:rPr>
    </w:lvl>
    <w:lvl w:ilvl="6" w:tplc="165E6F90" w:tentative="1">
      <w:start w:val="1"/>
      <w:numFmt w:val="bullet"/>
      <w:lvlText w:val="•"/>
      <w:lvlJc w:val="left"/>
      <w:pPr>
        <w:tabs>
          <w:tab w:val="num" w:pos="5040"/>
        </w:tabs>
        <w:ind w:left="5040" w:hanging="360"/>
      </w:pPr>
      <w:rPr>
        <w:rFonts w:ascii="Arial" w:hAnsi="Arial" w:hint="default"/>
      </w:rPr>
    </w:lvl>
    <w:lvl w:ilvl="7" w:tplc="560EBBFC" w:tentative="1">
      <w:start w:val="1"/>
      <w:numFmt w:val="bullet"/>
      <w:lvlText w:val="•"/>
      <w:lvlJc w:val="left"/>
      <w:pPr>
        <w:tabs>
          <w:tab w:val="num" w:pos="5760"/>
        </w:tabs>
        <w:ind w:left="5760" w:hanging="360"/>
      </w:pPr>
      <w:rPr>
        <w:rFonts w:ascii="Arial" w:hAnsi="Arial" w:hint="default"/>
      </w:rPr>
    </w:lvl>
    <w:lvl w:ilvl="8" w:tplc="2966A302" w:tentative="1">
      <w:start w:val="1"/>
      <w:numFmt w:val="bullet"/>
      <w:lvlText w:val="•"/>
      <w:lvlJc w:val="left"/>
      <w:pPr>
        <w:tabs>
          <w:tab w:val="num" w:pos="6480"/>
        </w:tabs>
        <w:ind w:left="6480" w:hanging="360"/>
      </w:pPr>
      <w:rPr>
        <w:rFonts w:ascii="Arial" w:hAnsi="Arial" w:hint="default"/>
      </w:rPr>
    </w:lvl>
  </w:abstractNum>
  <w:abstractNum w:abstractNumId="3">
    <w:nsid w:val="0FDA5057"/>
    <w:multiLevelType w:val="hybridMultilevel"/>
    <w:tmpl w:val="A56EFD48"/>
    <w:lvl w:ilvl="0" w:tplc="69B4889E">
      <w:start w:val="1"/>
      <w:numFmt w:val="decimal"/>
      <w:lvlText w:val="%1."/>
      <w:lvlJc w:val="left"/>
      <w:pPr>
        <w:tabs>
          <w:tab w:val="num" w:pos="720"/>
        </w:tabs>
        <w:ind w:left="720" w:hanging="360"/>
      </w:pPr>
    </w:lvl>
    <w:lvl w:ilvl="1" w:tplc="833632E0" w:tentative="1">
      <w:start w:val="1"/>
      <w:numFmt w:val="decimal"/>
      <w:lvlText w:val="%2."/>
      <w:lvlJc w:val="left"/>
      <w:pPr>
        <w:tabs>
          <w:tab w:val="num" w:pos="1440"/>
        </w:tabs>
        <w:ind w:left="1440" w:hanging="360"/>
      </w:pPr>
    </w:lvl>
    <w:lvl w:ilvl="2" w:tplc="3710B8B0" w:tentative="1">
      <w:start w:val="1"/>
      <w:numFmt w:val="decimal"/>
      <w:lvlText w:val="%3."/>
      <w:lvlJc w:val="left"/>
      <w:pPr>
        <w:tabs>
          <w:tab w:val="num" w:pos="2160"/>
        </w:tabs>
        <w:ind w:left="2160" w:hanging="360"/>
      </w:pPr>
    </w:lvl>
    <w:lvl w:ilvl="3" w:tplc="D0D4D122" w:tentative="1">
      <w:start w:val="1"/>
      <w:numFmt w:val="decimal"/>
      <w:lvlText w:val="%4."/>
      <w:lvlJc w:val="left"/>
      <w:pPr>
        <w:tabs>
          <w:tab w:val="num" w:pos="2880"/>
        </w:tabs>
        <w:ind w:left="2880" w:hanging="360"/>
      </w:pPr>
    </w:lvl>
    <w:lvl w:ilvl="4" w:tplc="AAD67BEE" w:tentative="1">
      <w:start w:val="1"/>
      <w:numFmt w:val="decimal"/>
      <w:lvlText w:val="%5."/>
      <w:lvlJc w:val="left"/>
      <w:pPr>
        <w:tabs>
          <w:tab w:val="num" w:pos="3600"/>
        </w:tabs>
        <w:ind w:left="3600" w:hanging="360"/>
      </w:pPr>
    </w:lvl>
    <w:lvl w:ilvl="5" w:tplc="D514D6C2" w:tentative="1">
      <w:start w:val="1"/>
      <w:numFmt w:val="decimal"/>
      <w:lvlText w:val="%6."/>
      <w:lvlJc w:val="left"/>
      <w:pPr>
        <w:tabs>
          <w:tab w:val="num" w:pos="4320"/>
        </w:tabs>
        <w:ind w:left="4320" w:hanging="360"/>
      </w:pPr>
    </w:lvl>
    <w:lvl w:ilvl="6" w:tplc="70ACEBB4" w:tentative="1">
      <w:start w:val="1"/>
      <w:numFmt w:val="decimal"/>
      <w:lvlText w:val="%7."/>
      <w:lvlJc w:val="left"/>
      <w:pPr>
        <w:tabs>
          <w:tab w:val="num" w:pos="5040"/>
        </w:tabs>
        <w:ind w:left="5040" w:hanging="360"/>
      </w:pPr>
    </w:lvl>
    <w:lvl w:ilvl="7" w:tplc="DF28A954" w:tentative="1">
      <w:start w:val="1"/>
      <w:numFmt w:val="decimal"/>
      <w:lvlText w:val="%8."/>
      <w:lvlJc w:val="left"/>
      <w:pPr>
        <w:tabs>
          <w:tab w:val="num" w:pos="5760"/>
        </w:tabs>
        <w:ind w:left="5760" w:hanging="360"/>
      </w:pPr>
    </w:lvl>
    <w:lvl w:ilvl="8" w:tplc="6D62E6F0" w:tentative="1">
      <w:start w:val="1"/>
      <w:numFmt w:val="decimal"/>
      <w:lvlText w:val="%9."/>
      <w:lvlJc w:val="left"/>
      <w:pPr>
        <w:tabs>
          <w:tab w:val="num" w:pos="6480"/>
        </w:tabs>
        <w:ind w:left="6480" w:hanging="360"/>
      </w:pPr>
    </w:lvl>
  </w:abstractNum>
  <w:abstractNum w:abstractNumId="4">
    <w:nsid w:val="1510396E"/>
    <w:multiLevelType w:val="hybridMultilevel"/>
    <w:tmpl w:val="FA146584"/>
    <w:lvl w:ilvl="0" w:tplc="F44CB75E">
      <w:start w:val="1"/>
      <w:numFmt w:val="bullet"/>
      <w:lvlText w:val="•"/>
      <w:lvlJc w:val="left"/>
      <w:pPr>
        <w:tabs>
          <w:tab w:val="num" w:pos="720"/>
        </w:tabs>
        <w:ind w:left="720" w:hanging="360"/>
      </w:pPr>
      <w:rPr>
        <w:rFonts w:ascii="Arial" w:hAnsi="Arial" w:hint="default"/>
      </w:rPr>
    </w:lvl>
    <w:lvl w:ilvl="1" w:tplc="3116819C" w:tentative="1">
      <w:start w:val="1"/>
      <w:numFmt w:val="bullet"/>
      <w:lvlText w:val="•"/>
      <w:lvlJc w:val="left"/>
      <w:pPr>
        <w:tabs>
          <w:tab w:val="num" w:pos="1440"/>
        </w:tabs>
        <w:ind w:left="1440" w:hanging="360"/>
      </w:pPr>
      <w:rPr>
        <w:rFonts w:ascii="Arial" w:hAnsi="Arial" w:hint="default"/>
      </w:rPr>
    </w:lvl>
    <w:lvl w:ilvl="2" w:tplc="BA303C22" w:tentative="1">
      <w:start w:val="1"/>
      <w:numFmt w:val="bullet"/>
      <w:lvlText w:val="•"/>
      <w:lvlJc w:val="left"/>
      <w:pPr>
        <w:tabs>
          <w:tab w:val="num" w:pos="2160"/>
        </w:tabs>
        <w:ind w:left="2160" w:hanging="360"/>
      </w:pPr>
      <w:rPr>
        <w:rFonts w:ascii="Arial" w:hAnsi="Arial" w:hint="default"/>
      </w:rPr>
    </w:lvl>
    <w:lvl w:ilvl="3" w:tplc="64CAF096" w:tentative="1">
      <w:start w:val="1"/>
      <w:numFmt w:val="bullet"/>
      <w:lvlText w:val="•"/>
      <w:lvlJc w:val="left"/>
      <w:pPr>
        <w:tabs>
          <w:tab w:val="num" w:pos="2880"/>
        </w:tabs>
        <w:ind w:left="2880" w:hanging="360"/>
      </w:pPr>
      <w:rPr>
        <w:rFonts w:ascii="Arial" w:hAnsi="Arial" w:hint="default"/>
      </w:rPr>
    </w:lvl>
    <w:lvl w:ilvl="4" w:tplc="2F0E8338" w:tentative="1">
      <w:start w:val="1"/>
      <w:numFmt w:val="bullet"/>
      <w:lvlText w:val="•"/>
      <w:lvlJc w:val="left"/>
      <w:pPr>
        <w:tabs>
          <w:tab w:val="num" w:pos="3600"/>
        </w:tabs>
        <w:ind w:left="3600" w:hanging="360"/>
      </w:pPr>
      <w:rPr>
        <w:rFonts w:ascii="Arial" w:hAnsi="Arial" w:hint="default"/>
      </w:rPr>
    </w:lvl>
    <w:lvl w:ilvl="5" w:tplc="A09CF846" w:tentative="1">
      <w:start w:val="1"/>
      <w:numFmt w:val="bullet"/>
      <w:lvlText w:val="•"/>
      <w:lvlJc w:val="left"/>
      <w:pPr>
        <w:tabs>
          <w:tab w:val="num" w:pos="4320"/>
        </w:tabs>
        <w:ind w:left="4320" w:hanging="360"/>
      </w:pPr>
      <w:rPr>
        <w:rFonts w:ascii="Arial" w:hAnsi="Arial" w:hint="default"/>
      </w:rPr>
    </w:lvl>
    <w:lvl w:ilvl="6" w:tplc="57B067E8" w:tentative="1">
      <w:start w:val="1"/>
      <w:numFmt w:val="bullet"/>
      <w:lvlText w:val="•"/>
      <w:lvlJc w:val="left"/>
      <w:pPr>
        <w:tabs>
          <w:tab w:val="num" w:pos="5040"/>
        </w:tabs>
        <w:ind w:left="5040" w:hanging="360"/>
      </w:pPr>
      <w:rPr>
        <w:rFonts w:ascii="Arial" w:hAnsi="Arial" w:hint="default"/>
      </w:rPr>
    </w:lvl>
    <w:lvl w:ilvl="7" w:tplc="971A5C84" w:tentative="1">
      <w:start w:val="1"/>
      <w:numFmt w:val="bullet"/>
      <w:lvlText w:val="•"/>
      <w:lvlJc w:val="left"/>
      <w:pPr>
        <w:tabs>
          <w:tab w:val="num" w:pos="5760"/>
        </w:tabs>
        <w:ind w:left="5760" w:hanging="360"/>
      </w:pPr>
      <w:rPr>
        <w:rFonts w:ascii="Arial" w:hAnsi="Arial" w:hint="default"/>
      </w:rPr>
    </w:lvl>
    <w:lvl w:ilvl="8" w:tplc="C6DC6F34" w:tentative="1">
      <w:start w:val="1"/>
      <w:numFmt w:val="bullet"/>
      <w:lvlText w:val="•"/>
      <w:lvlJc w:val="left"/>
      <w:pPr>
        <w:tabs>
          <w:tab w:val="num" w:pos="6480"/>
        </w:tabs>
        <w:ind w:left="6480" w:hanging="360"/>
      </w:pPr>
      <w:rPr>
        <w:rFonts w:ascii="Arial" w:hAnsi="Arial" w:hint="default"/>
      </w:rPr>
    </w:lvl>
  </w:abstractNum>
  <w:abstractNum w:abstractNumId="5">
    <w:nsid w:val="1CBF082A"/>
    <w:multiLevelType w:val="hybridMultilevel"/>
    <w:tmpl w:val="EA740466"/>
    <w:lvl w:ilvl="0" w:tplc="FA44B5C0">
      <w:start w:val="1"/>
      <w:numFmt w:val="bullet"/>
      <w:lvlText w:val="•"/>
      <w:lvlJc w:val="left"/>
      <w:pPr>
        <w:tabs>
          <w:tab w:val="num" w:pos="720"/>
        </w:tabs>
        <w:ind w:left="720" w:hanging="360"/>
      </w:pPr>
      <w:rPr>
        <w:rFonts w:ascii="Arial" w:hAnsi="Arial" w:hint="default"/>
      </w:rPr>
    </w:lvl>
    <w:lvl w:ilvl="1" w:tplc="3B26AEA6" w:tentative="1">
      <w:start w:val="1"/>
      <w:numFmt w:val="bullet"/>
      <w:lvlText w:val="•"/>
      <w:lvlJc w:val="left"/>
      <w:pPr>
        <w:tabs>
          <w:tab w:val="num" w:pos="1440"/>
        </w:tabs>
        <w:ind w:left="1440" w:hanging="360"/>
      </w:pPr>
      <w:rPr>
        <w:rFonts w:ascii="Arial" w:hAnsi="Arial" w:hint="default"/>
      </w:rPr>
    </w:lvl>
    <w:lvl w:ilvl="2" w:tplc="9530BE04" w:tentative="1">
      <w:start w:val="1"/>
      <w:numFmt w:val="bullet"/>
      <w:lvlText w:val="•"/>
      <w:lvlJc w:val="left"/>
      <w:pPr>
        <w:tabs>
          <w:tab w:val="num" w:pos="2160"/>
        </w:tabs>
        <w:ind w:left="2160" w:hanging="360"/>
      </w:pPr>
      <w:rPr>
        <w:rFonts w:ascii="Arial" w:hAnsi="Arial" w:hint="default"/>
      </w:rPr>
    </w:lvl>
    <w:lvl w:ilvl="3" w:tplc="4B80D534" w:tentative="1">
      <w:start w:val="1"/>
      <w:numFmt w:val="bullet"/>
      <w:lvlText w:val="•"/>
      <w:lvlJc w:val="left"/>
      <w:pPr>
        <w:tabs>
          <w:tab w:val="num" w:pos="2880"/>
        </w:tabs>
        <w:ind w:left="2880" w:hanging="360"/>
      </w:pPr>
      <w:rPr>
        <w:rFonts w:ascii="Arial" w:hAnsi="Arial" w:hint="default"/>
      </w:rPr>
    </w:lvl>
    <w:lvl w:ilvl="4" w:tplc="CD0E4D4C" w:tentative="1">
      <w:start w:val="1"/>
      <w:numFmt w:val="bullet"/>
      <w:lvlText w:val="•"/>
      <w:lvlJc w:val="left"/>
      <w:pPr>
        <w:tabs>
          <w:tab w:val="num" w:pos="3600"/>
        </w:tabs>
        <w:ind w:left="3600" w:hanging="360"/>
      </w:pPr>
      <w:rPr>
        <w:rFonts w:ascii="Arial" w:hAnsi="Arial" w:hint="default"/>
      </w:rPr>
    </w:lvl>
    <w:lvl w:ilvl="5" w:tplc="BF18B6A0" w:tentative="1">
      <w:start w:val="1"/>
      <w:numFmt w:val="bullet"/>
      <w:lvlText w:val="•"/>
      <w:lvlJc w:val="left"/>
      <w:pPr>
        <w:tabs>
          <w:tab w:val="num" w:pos="4320"/>
        </w:tabs>
        <w:ind w:left="4320" w:hanging="360"/>
      </w:pPr>
      <w:rPr>
        <w:rFonts w:ascii="Arial" w:hAnsi="Arial" w:hint="default"/>
      </w:rPr>
    </w:lvl>
    <w:lvl w:ilvl="6" w:tplc="9AA074AE" w:tentative="1">
      <w:start w:val="1"/>
      <w:numFmt w:val="bullet"/>
      <w:lvlText w:val="•"/>
      <w:lvlJc w:val="left"/>
      <w:pPr>
        <w:tabs>
          <w:tab w:val="num" w:pos="5040"/>
        </w:tabs>
        <w:ind w:left="5040" w:hanging="360"/>
      </w:pPr>
      <w:rPr>
        <w:rFonts w:ascii="Arial" w:hAnsi="Arial" w:hint="default"/>
      </w:rPr>
    </w:lvl>
    <w:lvl w:ilvl="7" w:tplc="A6D4AC08" w:tentative="1">
      <w:start w:val="1"/>
      <w:numFmt w:val="bullet"/>
      <w:lvlText w:val="•"/>
      <w:lvlJc w:val="left"/>
      <w:pPr>
        <w:tabs>
          <w:tab w:val="num" w:pos="5760"/>
        </w:tabs>
        <w:ind w:left="5760" w:hanging="360"/>
      </w:pPr>
      <w:rPr>
        <w:rFonts w:ascii="Arial" w:hAnsi="Arial" w:hint="default"/>
      </w:rPr>
    </w:lvl>
    <w:lvl w:ilvl="8" w:tplc="27006EA6" w:tentative="1">
      <w:start w:val="1"/>
      <w:numFmt w:val="bullet"/>
      <w:lvlText w:val="•"/>
      <w:lvlJc w:val="left"/>
      <w:pPr>
        <w:tabs>
          <w:tab w:val="num" w:pos="6480"/>
        </w:tabs>
        <w:ind w:left="6480" w:hanging="360"/>
      </w:pPr>
      <w:rPr>
        <w:rFonts w:ascii="Arial" w:hAnsi="Arial" w:hint="default"/>
      </w:rPr>
    </w:lvl>
  </w:abstractNum>
  <w:abstractNum w:abstractNumId="6">
    <w:nsid w:val="2577751D"/>
    <w:multiLevelType w:val="hybridMultilevel"/>
    <w:tmpl w:val="59382FD0"/>
    <w:lvl w:ilvl="0" w:tplc="A99EA442">
      <w:start w:val="1"/>
      <w:numFmt w:val="bullet"/>
      <w:lvlText w:val="•"/>
      <w:lvlJc w:val="left"/>
      <w:pPr>
        <w:tabs>
          <w:tab w:val="num" w:pos="720"/>
        </w:tabs>
        <w:ind w:left="720" w:hanging="360"/>
      </w:pPr>
      <w:rPr>
        <w:rFonts w:ascii="Arial" w:hAnsi="Arial" w:hint="default"/>
      </w:rPr>
    </w:lvl>
    <w:lvl w:ilvl="1" w:tplc="2AEC21BC" w:tentative="1">
      <w:start w:val="1"/>
      <w:numFmt w:val="bullet"/>
      <w:lvlText w:val="•"/>
      <w:lvlJc w:val="left"/>
      <w:pPr>
        <w:tabs>
          <w:tab w:val="num" w:pos="1440"/>
        </w:tabs>
        <w:ind w:left="1440" w:hanging="360"/>
      </w:pPr>
      <w:rPr>
        <w:rFonts w:ascii="Arial" w:hAnsi="Arial" w:hint="default"/>
      </w:rPr>
    </w:lvl>
    <w:lvl w:ilvl="2" w:tplc="B5B8F38A" w:tentative="1">
      <w:start w:val="1"/>
      <w:numFmt w:val="bullet"/>
      <w:lvlText w:val="•"/>
      <w:lvlJc w:val="left"/>
      <w:pPr>
        <w:tabs>
          <w:tab w:val="num" w:pos="2160"/>
        </w:tabs>
        <w:ind w:left="2160" w:hanging="360"/>
      </w:pPr>
      <w:rPr>
        <w:rFonts w:ascii="Arial" w:hAnsi="Arial" w:hint="default"/>
      </w:rPr>
    </w:lvl>
    <w:lvl w:ilvl="3" w:tplc="7EDE74D2" w:tentative="1">
      <w:start w:val="1"/>
      <w:numFmt w:val="bullet"/>
      <w:lvlText w:val="•"/>
      <w:lvlJc w:val="left"/>
      <w:pPr>
        <w:tabs>
          <w:tab w:val="num" w:pos="2880"/>
        </w:tabs>
        <w:ind w:left="2880" w:hanging="360"/>
      </w:pPr>
      <w:rPr>
        <w:rFonts w:ascii="Arial" w:hAnsi="Arial" w:hint="default"/>
      </w:rPr>
    </w:lvl>
    <w:lvl w:ilvl="4" w:tplc="0EC86AC6" w:tentative="1">
      <w:start w:val="1"/>
      <w:numFmt w:val="bullet"/>
      <w:lvlText w:val="•"/>
      <w:lvlJc w:val="left"/>
      <w:pPr>
        <w:tabs>
          <w:tab w:val="num" w:pos="3600"/>
        </w:tabs>
        <w:ind w:left="3600" w:hanging="360"/>
      </w:pPr>
      <w:rPr>
        <w:rFonts w:ascii="Arial" w:hAnsi="Arial" w:hint="default"/>
      </w:rPr>
    </w:lvl>
    <w:lvl w:ilvl="5" w:tplc="85B279C0" w:tentative="1">
      <w:start w:val="1"/>
      <w:numFmt w:val="bullet"/>
      <w:lvlText w:val="•"/>
      <w:lvlJc w:val="left"/>
      <w:pPr>
        <w:tabs>
          <w:tab w:val="num" w:pos="4320"/>
        </w:tabs>
        <w:ind w:left="4320" w:hanging="360"/>
      </w:pPr>
      <w:rPr>
        <w:rFonts w:ascii="Arial" w:hAnsi="Arial" w:hint="default"/>
      </w:rPr>
    </w:lvl>
    <w:lvl w:ilvl="6" w:tplc="4536982E" w:tentative="1">
      <w:start w:val="1"/>
      <w:numFmt w:val="bullet"/>
      <w:lvlText w:val="•"/>
      <w:lvlJc w:val="left"/>
      <w:pPr>
        <w:tabs>
          <w:tab w:val="num" w:pos="5040"/>
        </w:tabs>
        <w:ind w:left="5040" w:hanging="360"/>
      </w:pPr>
      <w:rPr>
        <w:rFonts w:ascii="Arial" w:hAnsi="Arial" w:hint="default"/>
      </w:rPr>
    </w:lvl>
    <w:lvl w:ilvl="7" w:tplc="AADC4B0E" w:tentative="1">
      <w:start w:val="1"/>
      <w:numFmt w:val="bullet"/>
      <w:lvlText w:val="•"/>
      <w:lvlJc w:val="left"/>
      <w:pPr>
        <w:tabs>
          <w:tab w:val="num" w:pos="5760"/>
        </w:tabs>
        <w:ind w:left="5760" w:hanging="360"/>
      </w:pPr>
      <w:rPr>
        <w:rFonts w:ascii="Arial" w:hAnsi="Arial" w:hint="default"/>
      </w:rPr>
    </w:lvl>
    <w:lvl w:ilvl="8" w:tplc="B274B546" w:tentative="1">
      <w:start w:val="1"/>
      <w:numFmt w:val="bullet"/>
      <w:lvlText w:val="•"/>
      <w:lvlJc w:val="left"/>
      <w:pPr>
        <w:tabs>
          <w:tab w:val="num" w:pos="6480"/>
        </w:tabs>
        <w:ind w:left="6480" w:hanging="360"/>
      </w:pPr>
      <w:rPr>
        <w:rFonts w:ascii="Arial" w:hAnsi="Arial" w:hint="default"/>
      </w:rPr>
    </w:lvl>
  </w:abstractNum>
  <w:abstractNum w:abstractNumId="7">
    <w:nsid w:val="2B0F1B80"/>
    <w:multiLevelType w:val="hybridMultilevel"/>
    <w:tmpl w:val="4AF2BCEA"/>
    <w:lvl w:ilvl="0" w:tplc="E1F8872A">
      <w:start w:val="1"/>
      <w:numFmt w:val="bullet"/>
      <w:lvlText w:val="•"/>
      <w:lvlJc w:val="left"/>
      <w:pPr>
        <w:tabs>
          <w:tab w:val="num" w:pos="720"/>
        </w:tabs>
        <w:ind w:left="720" w:hanging="360"/>
      </w:pPr>
      <w:rPr>
        <w:rFonts w:ascii="Arial" w:hAnsi="Arial" w:hint="default"/>
      </w:rPr>
    </w:lvl>
    <w:lvl w:ilvl="1" w:tplc="FD182ED4" w:tentative="1">
      <w:start w:val="1"/>
      <w:numFmt w:val="bullet"/>
      <w:lvlText w:val="•"/>
      <w:lvlJc w:val="left"/>
      <w:pPr>
        <w:tabs>
          <w:tab w:val="num" w:pos="1440"/>
        </w:tabs>
        <w:ind w:left="1440" w:hanging="360"/>
      </w:pPr>
      <w:rPr>
        <w:rFonts w:ascii="Arial" w:hAnsi="Arial" w:hint="default"/>
      </w:rPr>
    </w:lvl>
    <w:lvl w:ilvl="2" w:tplc="F0441B9C" w:tentative="1">
      <w:start w:val="1"/>
      <w:numFmt w:val="bullet"/>
      <w:lvlText w:val="•"/>
      <w:lvlJc w:val="left"/>
      <w:pPr>
        <w:tabs>
          <w:tab w:val="num" w:pos="2160"/>
        </w:tabs>
        <w:ind w:left="2160" w:hanging="360"/>
      </w:pPr>
      <w:rPr>
        <w:rFonts w:ascii="Arial" w:hAnsi="Arial" w:hint="default"/>
      </w:rPr>
    </w:lvl>
    <w:lvl w:ilvl="3" w:tplc="AB36B80C" w:tentative="1">
      <w:start w:val="1"/>
      <w:numFmt w:val="bullet"/>
      <w:lvlText w:val="•"/>
      <w:lvlJc w:val="left"/>
      <w:pPr>
        <w:tabs>
          <w:tab w:val="num" w:pos="2880"/>
        </w:tabs>
        <w:ind w:left="2880" w:hanging="360"/>
      </w:pPr>
      <w:rPr>
        <w:rFonts w:ascii="Arial" w:hAnsi="Arial" w:hint="default"/>
      </w:rPr>
    </w:lvl>
    <w:lvl w:ilvl="4" w:tplc="3C08816C" w:tentative="1">
      <w:start w:val="1"/>
      <w:numFmt w:val="bullet"/>
      <w:lvlText w:val="•"/>
      <w:lvlJc w:val="left"/>
      <w:pPr>
        <w:tabs>
          <w:tab w:val="num" w:pos="3600"/>
        </w:tabs>
        <w:ind w:left="3600" w:hanging="360"/>
      </w:pPr>
      <w:rPr>
        <w:rFonts w:ascii="Arial" w:hAnsi="Arial" w:hint="default"/>
      </w:rPr>
    </w:lvl>
    <w:lvl w:ilvl="5" w:tplc="7724169A" w:tentative="1">
      <w:start w:val="1"/>
      <w:numFmt w:val="bullet"/>
      <w:lvlText w:val="•"/>
      <w:lvlJc w:val="left"/>
      <w:pPr>
        <w:tabs>
          <w:tab w:val="num" w:pos="4320"/>
        </w:tabs>
        <w:ind w:left="4320" w:hanging="360"/>
      </w:pPr>
      <w:rPr>
        <w:rFonts w:ascii="Arial" w:hAnsi="Arial" w:hint="default"/>
      </w:rPr>
    </w:lvl>
    <w:lvl w:ilvl="6" w:tplc="7AC683C2" w:tentative="1">
      <w:start w:val="1"/>
      <w:numFmt w:val="bullet"/>
      <w:lvlText w:val="•"/>
      <w:lvlJc w:val="left"/>
      <w:pPr>
        <w:tabs>
          <w:tab w:val="num" w:pos="5040"/>
        </w:tabs>
        <w:ind w:left="5040" w:hanging="360"/>
      </w:pPr>
      <w:rPr>
        <w:rFonts w:ascii="Arial" w:hAnsi="Arial" w:hint="default"/>
      </w:rPr>
    </w:lvl>
    <w:lvl w:ilvl="7" w:tplc="3A3C7902" w:tentative="1">
      <w:start w:val="1"/>
      <w:numFmt w:val="bullet"/>
      <w:lvlText w:val="•"/>
      <w:lvlJc w:val="left"/>
      <w:pPr>
        <w:tabs>
          <w:tab w:val="num" w:pos="5760"/>
        </w:tabs>
        <w:ind w:left="5760" w:hanging="360"/>
      </w:pPr>
      <w:rPr>
        <w:rFonts w:ascii="Arial" w:hAnsi="Arial" w:hint="default"/>
      </w:rPr>
    </w:lvl>
    <w:lvl w:ilvl="8" w:tplc="C592F6F8" w:tentative="1">
      <w:start w:val="1"/>
      <w:numFmt w:val="bullet"/>
      <w:lvlText w:val="•"/>
      <w:lvlJc w:val="left"/>
      <w:pPr>
        <w:tabs>
          <w:tab w:val="num" w:pos="6480"/>
        </w:tabs>
        <w:ind w:left="6480" w:hanging="360"/>
      </w:pPr>
      <w:rPr>
        <w:rFonts w:ascii="Arial" w:hAnsi="Arial" w:hint="default"/>
      </w:rPr>
    </w:lvl>
  </w:abstractNum>
  <w:abstractNum w:abstractNumId="8">
    <w:nsid w:val="35CE6561"/>
    <w:multiLevelType w:val="hybridMultilevel"/>
    <w:tmpl w:val="070EF94A"/>
    <w:lvl w:ilvl="0" w:tplc="1CA2C696">
      <w:start w:val="1"/>
      <w:numFmt w:val="bullet"/>
      <w:lvlText w:val="•"/>
      <w:lvlJc w:val="left"/>
      <w:pPr>
        <w:tabs>
          <w:tab w:val="num" w:pos="720"/>
        </w:tabs>
        <w:ind w:left="720" w:hanging="360"/>
      </w:pPr>
      <w:rPr>
        <w:rFonts w:ascii="Arial" w:hAnsi="Arial" w:hint="default"/>
      </w:rPr>
    </w:lvl>
    <w:lvl w:ilvl="1" w:tplc="DFA8AEEE" w:tentative="1">
      <w:start w:val="1"/>
      <w:numFmt w:val="bullet"/>
      <w:lvlText w:val="•"/>
      <w:lvlJc w:val="left"/>
      <w:pPr>
        <w:tabs>
          <w:tab w:val="num" w:pos="1440"/>
        </w:tabs>
        <w:ind w:left="1440" w:hanging="360"/>
      </w:pPr>
      <w:rPr>
        <w:rFonts w:ascii="Arial" w:hAnsi="Arial" w:hint="default"/>
      </w:rPr>
    </w:lvl>
    <w:lvl w:ilvl="2" w:tplc="642205B4" w:tentative="1">
      <w:start w:val="1"/>
      <w:numFmt w:val="bullet"/>
      <w:lvlText w:val="•"/>
      <w:lvlJc w:val="left"/>
      <w:pPr>
        <w:tabs>
          <w:tab w:val="num" w:pos="2160"/>
        </w:tabs>
        <w:ind w:left="2160" w:hanging="360"/>
      </w:pPr>
      <w:rPr>
        <w:rFonts w:ascii="Arial" w:hAnsi="Arial" w:hint="default"/>
      </w:rPr>
    </w:lvl>
    <w:lvl w:ilvl="3" w:tplc="37EE10FA" w:tentative="1">
      <w:start w:val="1"/>
      <w:numFmt w:val="bullet"/>
      <w:lvlText w:val="•"/>
      <w:lvlJc w:val="left"/>
      <w:pPr>
        <w:tabs>
          <w:tab w:val="num" w:pos="2880"/>
        </w:tabs>
        <w:ind w:left="2880" w:hanging="360"/>
      </w:pPr>
      <w:rPr>
        <w:rFonts w:ascii="Arial" w:hAnsi="Arial" w:hint="default"/>
      </w:rPr>
    </w:lvl>
    <w:lvl w:ilvl="4" w:tplc="8FFC27A2" w:tentative="1">
      <w:start w:val="1"/>
      <w:numFmt w:val="bullet"/>
      <w:lvlText w:val="•"/>
      <w:lvlJc w:val="left"/>
      <w:pPr>
        <w:tabs>
          <w:tab w:val="num" w:pos="3600"/>
        </w:tabs>
        <w:ind w:left="3600" w:hanging="360"/>
      </w:pPr>
      <w:rPr>
        <w:rFonts w:ascii="Arial" w:hAnsi="Arial" w:hint="default"/>
      </w:rPr>
    </w:lvl>
    <w:lvl w:ilvl="5" w:tplc="E02201A4" w:tentative="1">
      <w:start w:val="1"/>
      <w:numFmt w:val="bullet"/>
      <w:lvlText w:val="•"/>
      <w:lvlJc w:val="left"/>
      <w:pPr>
        <w:tabs>
          <w:tab w:val="num" w:pos="4320"/>
        </w:tabs>
        <w:ind w:left="4320" w:hanging="360"/>
      </w:pPr>
      <w:rPr>
        <w:rFonts w:ascii="Arial" w:hAnsi="Arial" w:hint="default"/>
      </w:rPr>
    </w:lvl>
    <w:lvl w:ilvl="6" w:tplc="5F00EEA6" w:tentative="1">
      <w:start w:val="1"/>
      <w:numFmt w:val="bullet"/>
      <w:lvlText w:val="•"/>
      <w:lvlJc w:val="left"/>
      <w:pPr>
        <w:tabs>
          <w:tab w:val="num" w:pos="5040"/>
        </w:tabs>
        <w:ind w:left="5040" w:hanging="360"/>
      </w:pPr>
      <w:rPr>
        <w:rFonts w:ascii="Arial" w:hAnsi="Arial" w:hint="default"/>
      </w:rPr>
    </w:lvl>
    <w:lvl w:ilvl="7" w:tplc="D5E65448" w:tentative="1">
      <w:start w:val="1"/>
      <w:numFmt w:val="bullet"/>
      <w:lvlText w:val="•"/>
      <w:lvlJc w:val="left"/>
      <w:pPr>
        <w:tabs>
          <w:tab w:val="num" w:pos="5760"/>
        </w:tabs>
        <w:ind w:left="5760" w:hanging="360"/>
      </w:pPr>
      <w:rPr>
        <w:rFonts w:ascii="Arial" w:hAnsi="Arial" w:hint="default"/>
      </w:rPr>
    </w:lvl>
    <w:lvl w:ilvl="8" w:tplc="CAF471D0" w:tentative="1">
      <w:start w:val="1"/>
      <w:numFmt w:val="bullet"/>
      <w:lvlText w:val="•"/>
      <w:lvlJc w:val="left"/>
      <w:pPr>
        <w:tabs>
          <w:tab w:val="num" w:pos="6480"/>
        </w:tabs>
        <w:ind w:left="6480" w:hanging="360"/>
      </w:pPr>
      <w:rPr>
        <w:rFonts w:ascii="Arial" w:hAnsi="Arial" w:hint="default"/>
      </w:rPr>
    </w:lvl>
  </w:abstractNum>
  <w:abstractNum w:abstractNumId="9">
    <w:nsid w:val="519D3998"/>
    <w:multiLevelType w:val="hybridMultilevel"/>
    <w:tmpl w:val="7EC48D52"/>
    <w:lvl w:ilvl="0" w:tplc="2B54BF58">
      <w:start w:val="1"/>
      <w:numFmt w:val="bullet"/>
      <w:lvlText w:val="•"/>
      <w:lvlJc w:val="left"/>
      <w:pPr>
        <w:tabs>
          <w:tab w:val="num" w:pos="720"/>
        </w:tabs>
        <w:ind w:left="720" w:hanging="360"/>
      </w:pPr>
      <w:rPr>
        <w:rFonts w:ascii="Arial" w:hAnsi="Arial" w:hint="default"/>
      </w:rPr>
    </w:lvl>
    <w:lvl w:ilvl="1" w:tplc="30A20CE4" w:tentative="1">
      <w:start w:val="1"/>
      <w:numFmt w:val="bullet"/>
      <w:lvlText w:val="•"/>
      <w:lvlJc w:val="left"/>
      <w:pPr>
        <w:tabs>
          <w:tab w:val="num" w:pos="1440"/>
        </w:tabs>
        <w:ind w:left="1440" w:hanging="360"/>
      </w:pPr>
      <w:rPr>
        <w:rFonts w:ascii="Arial" w:hAnsi="Arial" w:hint="default"/>
      </w:rPr>
    </w:lvl>
    <w:lvl w:ilvl="2" w:tplc="FE2A460C" w:tentative="1">
      <w:start w:val="1"/>
      <w:numFmt w:val="bullet"/>
      <w:lvlText w:val="•"/>
      <w:lvlJc w:val="left"/>
      <w:pPr>
        <w:tabs>
          <w:tab w:val="num" w:pos="2160"/>
        </w:tabs>
        <w:ind w:left="2160" w:hanging="360"/>
      </w:pPr>
      <w:rPr>
        <w:rFonts w:ascii="Arial" w:hAnsi="Arial" w:hint="default"/>
      </w:rPr>
    </w:lvl>
    <w:lvl w:ilvl="3" w:tplc="CCAC5F78" w:tentative="1">
      <w:start w:val="1"/>
      <w:numFmt w:val="bullet"/>
      <w:lvlText w:val="•"/>
      <w:lvlJc w:val="left"/>
      <w:pPr>
        <w:tabs>
          <w:tab w:val="num" w:pos="2880"/>
        </w:tabs>
        <w:ind w:left="2880" w:hanging="360"/>
      </w:pPr>
      <w:rPr>
        <w:rFonts w:ascii="Arial" w:hAnsi="Arial" w:hint="default"/>
      </w:rPr>
    </w:lvl>
    <w:lvl w:ilvl="4" w:tplc="08BEB52A" w:tentative="1">
      <w:start w:val="1"/>
      <w:numFmt w:val="bullet"/>
      <w:lvlText w:val="•"/>
      <w:lvlJc w:val="left"/>
      <w:pPr>
        <w:tabs>
          <w:tab w:val="num" w:pos="3600"/>
        </w:tabs>
        <w:ind w:left="3600" w:hanging="360"/>
      </w:pPr>
      <w:rPr>
        <w:rFonts w:ascii="Arial" w:hAnsi="Arial" w:hint="default"/>
      </w:rPr>
    </w:lvl>
    <w:lvl w:ilvl="5" w:tplc="B0041192" w:tentative="1">
      <w:start w:val="1"/>
      <w:numFmt w:val="bullet"/>
      <w:lvlText w:val="•"/>
      <w:lvlJc w:val="left"/>
      <w:pPr>
        <w:tabs>
          <w:tab w:val="num" w:pos="4320"/>
        </w:tabs>
        <w:ind w:left="4320" w:hanging="360"/>
      </w:pPr>
      <w:rPr>
        <w:rFonts w:ascii="Arial" w:hAnsi="Arial" w:hint="default"/>
      </w:rPr>
    </w:lvl>
    <w:lvl w:ilvl="6" w:tplc="534C059A" w:tentative="1">
      <w:start w:val="1"/>
      <w:numFmt w:val="bullet"/>
      <w:lvlText w:val="•"/>
      <w:lvlJc w:val="left"/>
      <w:pPr>
        <w:tabs>
          <w:tab w:val="num" w:pos="5040"/>
        </w:tabs>
        <w:ind w:left="5040" w:hanging="360"/>
      </w:pPr>
      <w:rPr>
        <w:rFonts w:ascii="Arial" w:hAnsi="Arial" w:hint="default"/>
      </w:rPr>
    </w:lvl>
    <w:lvl w:ilvl="7" w:tplc="5EB8464E" w:tentative="1">
      <w:start w:val="1"/>
      <w:numFmt w:val="bullet"/>
      <w:lvlText w:val="•"/>
      <w:lvlJc w:val="left"/>
      <w:pPr>
        <w:tabs>
          <w:tab w:val="num" w:pos="5760"/>
        </w:tabs>
        <w:ind w:left="5760" w:hanging="360"/>
      </w:pPr>
      <w:rPr>
        <w:rFonts w:ascii="Arial" w:hAnsi="Arial" w:hint="default"/>
      </w:rPr>
    </w:lvl>
    <w:lvl w:ilvl="8" w:tplc="A6FEFF12" w:tentative="1">
      <w:start w:val="1"/>
      <w:numFmt w:val="bullet"/>
      <w:lvlText w:val="•"/>
      <w:lvlJc w:val="left"/>
      <w:pPr>
        <w:tabs>
          <w:tab w:val="num" w:pos="6480"/>
        </w:tabs>
        <w:ind w:left="6480" w:hanging="360"/>
      </w:pPr>
      <w:rPr>
        <w:rFonts w:ascii="Arial" w:hAnsi="Arial" w:hint="default"/>
      </w:rPr>
    </w:lvl>
  </w:abstractNum>
  <w:abstractNum w:abstractNumId="10">
    <w:nsid w:val="6FDF1D53"/>
    <w:multiLevelType w:val="hybridMultilevel"/>
    <w:tmpl w:val="CAA0E146"/>
    <w:lvl w:ilvl="0" w:tplc="C89A70E8">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8"/>
  </w:num>
  <w:num w:numId="6">
    <w:abstractNumId w:val="1"/>
  </w:num>
  <w:num w:numId="7">
    <w:abstractNumId w:val="10"/>
  </w:num>
  <w:num w:numId="8">
    <w:abstractNumId w:val="9"/>
  </w:num>
  <w:num w:numId="9">
    <w:abstractNumId w:val="4"/>
  </w:num>
  <w:num w:numId="10">
    <w:abstractNumId w:val="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97204"/>
    <w:rsid w:val="0002782D"/>
    <w:rsid w:val="00136529"/>
    <w:rsid w:val="001A4B6A"/>
    <w:rsid w:val="001D523A"/>
    <w:rsid w:val="004701EC"/>
    <w:rsid w:val="004E14E7"/>
    <w:rsid w:val="00757910"/>
    <w:rsid w:val="00C53880"/>
    <w:rsid w:val="00C97204"/>
    <w:rsid w:val="00CA4E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82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72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204"/>
    <w:rPr>
      <w:rFonts w:ascii="Tahoma" w:hAnsi="Tahoma" w:cs="Tahoma"/>
      <w:sz w:val="16"/>
      <w:szCs w:val="16"/>
    </w:rPr>
  </w:style>
  <w:style w:type="paragraph" w:styleId="NormalWeb">
    <w:name w:val="Normal (Web)"/>
    <w:basedOn w:val="Normal"/>
    <w:uiPriority w:val="99"/>
    <w:semiHidden/>
    <w:unhideWhenUsed/>
    <w:rsid w:val="00C5388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A4B6A"/>
    <w:pPr>
      <w:ind w:left="720"/>
      <w:contextualSpacing/>
    </w:pPr>
  </w:style>
  <w:style w:type="character" w:styleId="Hyperlink">
    <w:name w:val="Hyperlink"/>
    <w:basedOn w:val="DefaultParagraphFont"/>
    <w:uiPriority w:val="99"/>
    <w:unhideWhenUsed/>
    <w:rsid w:val="001A4B6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39183">
      <w:bodyDiv w:val="1"/>
      <w:marLeft w:val="0"/>
      <w:marRight w:val="0"/>
      <w:marTop w:val="0"/>
      <w:marBottom w:val="0"/>
      <w:divBdr>
        <w:top w:val="none" w:sz="0" w:space="0" w:color="auto"/>
        <w:left w:val="none" w:sz="0" w:space="0" w:color="auto"/>
        <w:bottom w:val="none" w:sz="0" w:space="0" w:color="auto"/>
        <w:right w:val="none" w:sz="0" w:space="0" w:color="auto"/>
      </w:divBdr>
    </w:div>
    <w:div w:id="181238737">
      <w:bodyDiv w:val="1"/>
      <w:marLeft w:val="0"/>
      <w:marRight w:val="0"/>
      <w:marTop w:val="0"/>
      <w:marBottom w:val="0"/>
      <w:divBdr>
        <w:top w:val="none" w:sz="0" w:space="0" w:color="auto"/>
        <w:left w:val="none" w:sz="0" w:space="0" w:color="auto"/>
        <w:bottom w:val="none" w:sz="0" w:space="0" w:color="auto"/>
        <w:right w:val="none" w:sz="0" w:space="0" w:color="auto"/>
      </w:divBdr>
      <w:divsChild>
        <w:div w:id="327055946">
          <w:marLeft w:val="547"/>
          <w:marRight w:val="0"/>
          <w:marTop w:val="200"/>
          <w:marBottom w:val="0"/>
          <w:divBdr>
            <w:top w:val="none" w:sz="0" w:space="0" w:color="auto"/>
            <w:left w:val="none" w:sz="0" w:space="0" w:color="auto"/>
            <w:bottom w:val="none" w:sz="0" w:space="0" w:color="auto"/>
            <w:right w:val="none" w:sz="0" w:space="0" w:color="auto"/>
          </w:divBdr>
        </w:div>
        <w:div w:id="392240525">
          <w:marLeft w:val="547"/>
          <w:marRight w:val="0"/>
          <w:marTop w:val="200"/>
          <w:marBottom w:val="0"/>
          <w:divBdr>
            <w:top w:val="none" w:sz="0" w:space="0" w:color="auto"/>
            <w:left w:val="none" w:sz="0" w:space="0" w:color="auto"/>
            <w:bottom w:val="none" w:sz="0" w:space="0" w:color="auto"/>
            <w:right w:val="none" w:sz="0" w:space="0" w:color="auto"/>
          </w:divBdr>
        </w:div>
        <w:div w:id="1240482328">
          <w:marLeft w:val="547"/>
          <w:marRight w:val="0"/>
          <w:marTop w:val="200"/>
          <w:marBottom w:val="0"/>
          <w:divBdr>
            <w:top w:val="none" w:sz="0" w:space="0" w:color="auto"/>
            <w:left w:val="none" w:sz="0" w:space="0" w:color="auto"/>
            <w:bottom w:val="none" w:sz="0" w:space="0" w:color="auto"/>
            <w:right w:val="none" w:sz="0" w:space="0" w:color="auto"/>
          </w:divBdr>
        </w:div>
        <w:div w:id="1071193089">
          <w:marLeft w:val="547"/>
          <w:marRight w:val="0"/>
          <w:marTop w:val="200"/>
          <w:marBottom w:val="0"/>
          <w:divBdr>
            <w:top w:val="none" w:sz="0" w:space="0" w:color="auto"/>
            <w:left w:val="none" w:sz="0" w:space="0" w:color="auto"/>
            <w:bottom w:val="none" w:sz="0" w:space="0" w:color="auto"/>
            <w:right w:val="none" w:sz="0" w:space="0" w:color="auto"/>
          </w:divBdr>
        </w:div>
        <w:div w:id="1804271930">
          <w:marLeft w:val="547"/>
          <w:marRight w:val="0"/>
          <w:marTop w:val="200"/>
          <w:marBottom w:val="0"/>
          <w:divBdr>
            <w:top w:val="none" w:sz="0" w:space="0" w:color="auto"/>
            <w:left w:val="none" w:sz="0" w:space="0" w:color="auto"/>
            <w:bottom w:val="none" w:sz="0" w:space="0" w:color="auto"/>
            <w:right w:val="none" w:sz="0" w:space="0" w:color="auto"/>
          </w:divBdr>
        </w:div>
      </w:divsChild>
    </w:div>
    <w:div w:id="486826198">
      <w:bodyDiv w:val="1"/>
      <w:marLeft w:val="0"/>
      <w:marRight w:val="0"/>
      <w:marTop w:val="0"/>
      <w:marBottom w:val="0"/>
      <w:divBdr>
        <w:top w:val="none" w:sz="0" w:space="0" w:color="auto"/>
        <w:left w:val="none" w:sz="0" w:space="0" w:color="auto"/>
        <w:bottom w:val="none" w:sz="0" w:space="0" w:color="auto"/>
        <w:right w:val="none" w:sz="0" w:space="0" w:color="auto"/>
      </w:divBdr>
    </w:div>
    <w:div w:id="517698793">
      <w:bodyDiv w:val="1"/>
      <w:marLeft w:val="0"/>
      <w:marRight w:val="0"/>
      <w:marTop w:val="0"/>
      <w:marBottom w:val="0"/>
      <w:divBdr>
        <w:top w:val="none" w:sz="0" w:space="0" w:color="auto"/>
        <w:left w:val="none" w:sz="0" w:space="0" w:color="auto"/>
        <w:bottom w:val="none" w:sz="0" w:space="0" w:color="auto"/>
        <w:right w:val="none" w:sz="0" w:space="0" w:color="auto"/>
      </w:divBdr>
      <w:divsChild>
        <w:div w:id="307828793">
          <w:marLeft w:val="0"/>
          <w:marRight w:val="0"/>
          <w:marTop w:val="200"/>
          <w:marBottom w:val="0"/>
          <w:divBdr>
            <w:top w:val="none" w:sz="0" w:space="0" w:color="auto"/>
            <w:left w:val="none" w:sz="0" w:space="0" w:color="auto"/>
            <w:bottom w:val="none" w:sz="0" w:space="0" w:color="auto"/>
            <w:right w:val="none" w:sz="0" w:space="0" w:color="auto"/>
          </w:divBdr>
        </w:div>
        <w:div w:id="1229733268">
          <w:marLeft w:val="0"/>
          <w:marRight w:val="0"/>
          <w:marTop w:val="200"/>
          <w:marBottom w:val="0"/>
          <w:divBdr>
            <w:top w:val="none" w:sz="0" w:space="0" w:color="auto"/>
            <w:left w:val="none" w:sz="0" w:space="0" w:color="auto"/>
            <w:bottom w:val="none" w:sz="0" w:space="0" w:color="auto"/>
            <w:right w:val="none" w:sz="0" w:space="0" w:color="auto"/>
          </w:divBdr>
        </w:div>
        <w:div w:id="16585293">
          <w:marLeft w:val="0"/>
          <w:marRight w:val="0"/>
          <w:marTop w:val="200"/>
          <w:marBottom w:val="0"/>
          <w:divBdr>
            <w:top w:val="none" w:sz="0" w:space="0" w:color="auto"/>
            <w:left w:val="none" w:sz="0" w:space="0" w:color="auto"/>
            <w:bottom w:val="none" w:sz="0" w:space="0" w:color="auto"/>
            <w:right w:val="none" w:sz="0" w:space="0" w:color="auto"/>
          </w:divBdr>
        </w:div>
        <w:div w:id="545602616">
          <w:marLeft w:val="0"/>
          <w:marRight w:val="0"/>
          <w:marTop w:val="200"/>
          <w:marBottom w:val="0"/>
          <w:divBdr>
            <w:top w:val="none" w:sz="0" w:space="0" w:color="auto"/>
            <w:left w:val="none" w:sz="0" w:space="0" w:color="auto"/>
            <w:bottom w:val="none" w:sz="0" w:space="0" w:color="auto"/>
            <w:right w:val="none" w:sz="0" w:space="0" w:color="auto"/>
          </w:divBdr>
        </w:div>
        <w:div w:id="978656102">
          <w:marLeft w:val="0"/>
          <w:marRight w:val="0"/>
          <w:marTop w:val="200"/>
          <w:marBottom w:val="0"/>
          <w:divBdr>
            <w:top w:val="none" w:sz="0" w:space="0" w:color="auto"/>
            <w:left w:val="none" w:sz="0" w:space="0" w:color="auto"/>
            <w:bottom w:val="none" w:sz="0" w:space="0" w:color="auto"/>
            <w:right w:val="none" w:sz="0" w:space="0" w:color="auto"/>
          </w:divBdr>
        </w:div>
      </w:divsChild>
    </w:div>
    <w:div w:id="536966754">
      <w:bodyDiv w:val="1"/>
      <w:marLeft w:val="0"/>
      <w:marRight w:val="0"/>
      <w:marTop w:val="0"/>
      <w:marBottom w:val="0"/>
      <w:divBdr>
        <w:top w:val="none" w:sz="0" w:space="0" w:color="auto"/>
        <w:left w:val="none" w:sz="0" w:space="0" w:color="auto"/>
        <w:bottom w:val="none" w:sz="0" w:space="0" w:color="auto"/>
        <w:right w:val="none" w:sz="0" w:space="0" w:color="auto"/>
      </w:divBdr>
    </w:div>
    <w:div w:id="659039861">
      <w:bodyDiv w:val="1"/>
      <w:marLeft w:val="0"/>
      <w:marRight w:val="0"/>
      <w:marTop w:val="0"/>
      <w:marBottom w:val="0"/>
      <w:divBdr>
        <w:top w:val="none" w:sz="0" w:space="0" w:color="auto"/>
        <w:left w:val="none" w:sz="0" w:space="0" w:color="auto"/>
        <w:bottom w:val="none" w:sz="0" w:space="0" w:color="auto"/>
        <w:right w:val="none" w:sz="0" w:space="0" w:color="auto"/>
      </w:divBdr>
    </w:div>
    <w:div w:id="875429913">
      <w:bodyDiv w:val="1"/>
      <w:marLeft w:val="0"/>
      <w:marRight w:val="0"/>
      <w:marTop w:val="0"/>
      <w:marBottom w:val="0"/>
      <w:divBdr>
        <w:top w:val="none" w:sz="0" w:space="0" w:color="auto"/>
        <w:left w:val="none" w:sz="0" w:space="0" w:color="auto"/>
        <w:bottom w:val="none" w:sz="0" w:space="0" w:color="auto"/>
        <w:right w:val="none" w:sz="0" w:space="0" w:color="auto"/>
      </w:divBdr>
      <w:divsChild>
        <w:div w:id="1531601642">
          <w:marLeft w:val="360"/>
          <w:marRight w:val="0"/>
          <w:marTop w:val="200"/>
          <w:marBottom w:val="0"/>
          <w:divBdr>
            <w:top w:val="none" w:sz="0" w:space="0" w:color="auto"/>
            <w:left w:val="none" w:sz="0" w:space="0" w:color="auto"/>
            <w:bottom w:val="none" w:sz="0" w:space="0" w:color="auto"/>
            <w:right w:val="none" w:sz="0" w:space="0" w:color="auto"/>
          </w:divBdr>
        </w:div>
        <w:div w:id="1527478948">
          <w:marLeft w:val="360"/>
          <w:marRight w:val="0"/>
          <w:marTop w:val="200"/>
          <w:marBottom w:val="0"/>
          <w:divBdr>
            <w:top w:val="none" w:sz="0" w:space="0" w:color="auto"/>
            <w:left w:val="none" w:sz="0" w:space="0" w:color="auto"/>
            <w:bottom w:val="none" w:sz="0" w:space="0" w:color="auto"/>
            <w:right w:val="none" w:sz="0" w:space="0" w:color="auto"/>
          </w:divBdr>
        </w:div>
        <w:div w:id="428624908">
          <w:marLeft w:val="360"/>
          <w:marRight w:val="0"/>
          <w:marTop w:val="200"/>
          <w:marBottom w:val="0"/>
          <w:divBdr>
            <w:top w:val="none" w:sz="0" w:space="0" w:color="auto"/>
            <w:left w:val="none" w:sz="0" w:space="0" w:color="auto"/>
            <w:bottom w:val="none" w:sz="0" w:space="0" w:color="auto"/>
            <w:right w:val="none" w:sz="0" w:space="0" w:color="auto"/>
          </w:divBdr>
        </w:div>
        <w:div w:id="2042589146">
          <w:marLeft w:val="360"/>
          <w:marRight w:val="0"/>
          <w:marTop w:val="200"/>
          <w:marBottom w:val="0"/>
          <w:divBdr>
            <w:top w:val="none" w:sz="0" w:space="0" w:color="auto"/>
            <w:left w:val="none" w:sz="0" w:space="0" w:color="auto"/>
            <w:bottom w:val="none" w:sz="0" w:space="0" w:color="auto"/>
            <w:right w:val="none" w:sz="0" w:space="0" w:color="auto"/>
          </w:divBdr>
        </w:div>
      </w:divsChild>
    </w:div>
    <w:div w:id="890387268">
      <w:bodyDiv w:val="1"/>
      <w:marLeft w:val="0"/>
      <w:marRight w:val="0"/>
      <w:marTop w:val="0"/>
      <w:marBottom w:val="0"/>
      <w:divBdr>
        <w:top w:val="none" w:sz="0" w:space="0" w:color="auto"/>
        <w:left w:val="none" w:sz="0" w:space="0" w:color="auto"/>
        <w:bottom w:val="none" w:sz="0" w:space="0" w:color="auto"/>
        <w:right w:val="none" w:sz="0" w:space="0" w:color="auto"/>
      </w:divBdr>
      <w:divsChild>
        <w:div w:id="1038122383">
          <w:marLeft w:val="360"/>
          <w:marRight w:val="0"/>
          <w:marTop w:val="200"/>
          <w:marBottom w:val="0"/>
          <w:divBdr>
            <w:top w:val="none" w:sz="0" w:space="0" w:color="auto"/>
            <w:left w:val="none" w:sz="0" w:space="0" w:color="auto"/>
            <w:bottom w:val="none" w:sz="0" w:space="0" w:color="auto"/>
            <w:right w:val="none" w:sz="0" w:space="0" w:color="auto"/>
          </w:divBdr>
        </w:div>
        <w:div w:id="306982994">
          <w:marLeft w:val="360"/>
          <w:marRight w:val="0"/>
          <w:marTop w:val="200"/>
          <w:marBottom w:val="0"/>
          <w:divBdr>
            <w:top w:val="none" w:sz="0" w:space="0" w:color="auto"/>
            <w:left w:val="none" w:sz="0" w:space="0" w:color="auto"/>
            <w:bottom w:val="none" w:sz="0" w:space="0" w:color="auto"/>
            <w:right w:val="none" w:sz="0" w:space="0" w:color="auto"/>
          </w:divBdr>
        </w:div>
        <w:div w:id="1213729727">
          <w:marLeft w:val="360"/>
          <w:marRight w:val="0"/>
          <w:marTop w:val="200"/>
          <w:marBottom w:val="0"/>
          <w:divBdr>
            <w:top w:val="none" w:sz="0" w:space="0" w:color="auto"/>
            <w:left w:val="none" w:sz="0" w:space="0" w:color="auto"/>
            <w:bottom w:val="none" w:sz="0" w:space="0" w:color="auto"/>
            <w:right w:val="none" w:sz="0" w:space="0" w:color="auto"/>
          </w:divBdr>
        </w:div>
        <w:div w:id="1017928268">
          <w:marLeft w:val="360"/>
          <w:marRight w:val="0"/>
          <w:marTop w:val="200"/>
          <w:marBottom w:val="0"/>
          <w:divBdr>
            <w:top w:val="none" w:sz="0" w:space="0" w:color="auto"/>
            <w:left w:val="none" w:sz="0" w:space="0" w:color="auto"/>
            <w:bottom w:val="none" w:sz="0" w:space="0" w:color="auto"/>
            <w:right w:val="none" w:sz="0" w:space="0" w:color="auto"/>
          </w:divBdr>
        </w:div>
        <w:div w:id="1041514524">
          <w:marLeft w:val="360"/>
          <w:marRight w:val="0"/>
          <w:marTop w:val="200"/>
          <w:marBottom w:val="0"/>
          <w:divBdr>
            <w:top w:val="none" w:sz="0" w:space="0" w:color="auto"/>
            <w:left w:val="none" w:sz="0" w:space="0" w:color="auto"/>
            <w:bottom w:val="none" w:sz="0" w:space="0" w:color="auto"/>
            <w:right w:val="none" w:sz="0" w:space="0" w:color="auto"/>
          </w:divBdr>
        </w:div>
        <w:div w:id="230579931">
          <w:marLeft w:val="360"/>
          <w:marRight w:val="0"/>
          <w:marTop w:val="200"/>
          <w:marBottom w:val="0"/>
          <w:divBdr>
            <w:top w:val="none" w:sz="0" w:space="0" w:color="auto"/>
            <w:left w:val="none" w:sz="0" w:space="0" w:color="auto"/>
            <w:bottom w:val="none" w:sz="0" w:space="0" w:color="auto"/>
            <w:right w:val="none" w:sz="0" w:space="0" w:color="auto"/>
          </w:divBdr>
        </w:div>
        <w:div w:id="717902868">
          <w:marLeft w:val="360"/>
          <w:marRight w:val="0"/>
          <w:marTop w:val="200"/>
          <w:marBottom w:val="0"/>
          <w:divBdr>
            <w:top w:val="none" w:sz="0" w:space="0" w:color="auto"/>
            <w:left w:val="none" w:sz="0" w:space="0" w:color="auto"/>
            <w:bottom w:val="none" w:sz="0" w:space="0" w:color="auto"/>
            <w:right w:val="none" w:sz="0" w:space="0" w:color="auto"/>
          </w:divBdr>
        </w:div>
      </w:divsChild>
    </w:div>
    <w:div w:id="997882190">
      <w:bodyDiv w:val="1"/>
      <w:marLeft w:val="0"/>
      <w:marRight w:val="0"/>
      <w:marTop w:val="0"/>
      <w:marBottom w:val="0"/>
      <w:divBdr>
        <w:top w:val="none" w:sz="0" w:space="0" w:color="auto"/>
        <w:left w:val="none" w:sz="0" w:space="0" w:color="auto"/>
        <w:bottom w:val="none" w:sz="0" w:space="0" w:color="auto"/>
        <w:right w:val="none" w:sz="0" w:space="0" w:color="auto"/>
      </w:divBdr>
      <w:divsChild>
        <w:div w:id="226767687">
          <w:marLeft w:val="360"/>
          <w:marRight w:val="0"/>
          <w:marTop w:val="200"/>
          <w:marBottom w:val="0"/>
          <w:divBdr>
            <w:top w:val="none" w:sz="0" w:space="0" w:color="auto"/>
            <w:left w:val="none" w:sz="0" w:space="0" w:color="auto"/>
            <w:bottom w:val="none" w:sz="0" w:space="0" w:color="auto"/>
            <w:right w:val="none" w:sz="0" w:space="0" w:color="auto"/>
          </w:divBdr>
        </w:div>
        <w:div w:id="1212766927">
          <w:marLeft w:val="360"/>
          <w:marRight w:val="0"/>
          <w:marTop w:val="200"/>
          <w:marBottom w:val="0"/>
          <w:divBdr>
            <w:top w:val="none" w:sz="0" w:space="0" w:color="auto"/>
            <w:left w:val="none" w:sz="0" w:space="0" w:color="auto"/>
            <w:bottom w:val="none" w:sz="0" w:space="0" w:color="auto"/>
            <w:right w:val="none" w:sz="0" w:space="0" w:color="auto"/>
          </w:divBdr>
        </w:div>
        <w:div w:id="1203175704">
          <w:marLeft w:val="360"/>
          <w:marRight w:val="0"/>
          <w:marTop w:val="200"/>
          <w:marBottom w:val="0"/>
          <w:divBdr>
            <w:top w:val="none" w:sz="0" w:space="0" w:color="auto"/>
            <w:left w:val="none" w:sz="0" w:space="0" w:color="auto"/>
            <w:bottom w:val="none" w:sz="0" w:space="0" w:color="auto"/>
            <w:right w:val="none" w:sz="0" w:space="0" w:color="auto"/>
          </w:divBdr>
        </w:div>
        <w:div w:id="218516028">
          <w:marLeft w:val="360"/>
          <w:marRight w:val="0"/>
          <w:marTop w:val="200"/>
          <w:marBottom w:val="0"/>
          <w:divBdr>
            <w:top w:val="none" w:sz="0" w:space="0" w:color="auto"/>
            <w:left w:val="none" w:sz="0" w:space="0" w:color="auto"/>
            <w:bottom w:val="none" w:sz="0" w:space="0" w:color="auto"/>
            <w:right w:val="none" w:sz="0" w:space="0" w:color="auto"/>
          </w:divBdr>
        </w:div>
        <w:div w:id="72774986">
          <w:marLeft w:val="360"/>
          <w:marRight w:val="0"/>
          <w:marTop w:val="200"/>
          <w:marBottom w:val="0"/>
          <w:divBdr>
            <w:top w:val="none" w:sz="0" w:space="0" w:color="auto"/>
            <w:left w:val="none" w:sz="0" w:space="0" w:color="auto"/>
            <w:bottom w:val="none" w:sz="0" w:space="0" w:color="auto"/>
            <w:right w:val="none" w:sz="0" w:space="0" w:color="auto"/>
          </w:divBdr>
        </w:div>
      </w:divsChild>
    </w:div>
    <w:div w:id="1071267112">
      <w:bodyDiv w:val="1"/>
      <w:marLeft w:val="0"/>
      <w:marRight w:val="0"/>
      <w:marTop w:val="0"/>
      <w:marBottom w:val="0"/>
      <w:divBdr>
        <w:top w:val="none" w:sz="0" w:space="0" w:color="auto"/>
        <w:left w:val="none" w:sz="0" w:space="0" w:color="auto"/>
        <w:bottom w:val="none" w:sz="0" w:space="0" w:color="auto"/>
        <w:right w:val="none" w:sz="0" w:space="0" w:color="auto"/>
      </w:divBdr>
      <w:divsChild>
        <w:div w:id="1994330584">
          <w:marLeft w:val="360"/>
          <w:marRight w:val="0"/>
          <w:marTop w:val="200"/>
          <w:marBottom w:val="0"/>
          <w:divBdr>
            <w:top w:val="none" w:sz="0" w:space="0" w:color="auto"/>
            <w:left w:val="none" w:sz="0" w:space="0" w:color="auto"/>
            <w:bottom w:val="none" w:sz="0" w:space="0" w:color="auto"/>
            <w:right w:val="none" w:sz="0" w:space="0" w:color="auto"/>
          </w:divBdr>
        </w:div>
        <w:div w:id="515581341">
          <w:marLeft w:val="360"/>
          <w:marRight w:val="0"/>
          <w:marTop w:val="200"/>
          <w:marBottom w:val="0"/>
          <w:divBdr>
            <w:top w:val="none" w:sz="0" w:space="0" w:color="auto"/>
            <w:left w:val="none" w:sz="0" w:space="0" w:color="auto"/>
            <w:bottom w:val="none" w:sz="0" w:space="0" w:color="auto"/>
            <w:right w:val="none" w:sz="0" w:space="0" w:color="auto"/>
          </w:divBdr>
        </w:div>
        <w:div w:id="236213283">
          <w:marLeft w:val="360"/>
          <w:marRight w:val="0"/>
          <w:marTop w:val="200"/>
          <w:marBottom w:val="0"/>
          <w:divBdr>
            <w:top w:val="none" w:sz="0" w:space="0" w:color="auto"/>
            <w:left w:val="none" w:sz="0" w:space="0" w:color="auto"/>
            <w:bottom w:val="none" w:sz="0" w:space="0" w:color="auto"/>
            <w:right w:val="none" w:sz="0" w:space="0" w:color="auto"/>
          </w:divBdr>
        </w:div>
        <w:div w:id="1880169418">
          <w:marLeft w:val="360"/>
          <w:marRight w:val="0"/>
          <w:marTop w:val="200"/>
          <w:marBottom w:val="0"/>
          <w:divBdr>
            <w:top w:val="none" w:sz="0" w:space="0" w:color="auto"/>
            <w:left w:val="none" w:sz="0" w:space="0" w:color="auto"/>
            <w:bottom w:val="none" w:sz="0" w:space="0" w:color="auto"/>
            <w:right w:val="none" w:sz="0" w:space="0" w:color="auto"/>
          </w:divBdr>
        </w:div>
        <w:div w:id="1994211538">
          <w:marLeft w:val="360"/>
          <w:marRight w:val="0"/>
          <w:marTop w:val="200"/>
          <w:marBottom w:val="0"/>
          <w:divBdr>
            <w:top w:val="none" w:sz="0" w:space="0" w:color="auto"/>
            <w:left w:val="none" w:sz="0" w:space="0" w:color="auto"/>
            <w:bottom w:val="none" w:sz="0" w:space="0" w:color="auto"/>
            <w:right w:val="none" w:sz="0" w:space="0" w:color="auto"/>
          </w:divBdr>
        </w:div>
        <w:div w:id="1241216355">
          <w:marLeft w:val="360"/>
          <w:marRight w:val="0"/>
          <w:marTop w:val="200"/>
          <w:marBottom w:val="0"/>
          <w:divBdr>
            <w:top w:val="none" w:sz="0" w:space="0" w:color="auto"/>
            <w:left w:val="none" w:sz="0" w:space="0" w:color="auto"/>
            <w:bottom w:val="none" w:sz="0" w:space="0" w:color="auto"/>
            <w:right w:val="none" w:sz="0" w:space="0" w:color="auto"/>
          </w:divBdr>
        </w:div>
        <w:div w:id="133059371">
          <w:marLeft w:val="360"/>
          <w:marRight w:val="0"/>
          <w:marTop w:val="200"/>
          <w:marBottom w:val="0"/>
          <w:divBdr>
            <w:top w:val="none" w:sz="0" w:space="0" w:color="auto"/>
            <w:left w:val="none" w:sz="0" w:space="0" w:color="auto"/>
            <w:bottom w:val="none" w:sz="0" w:space="0" w:color="auto"/>
            <w:right w:val="none" w:sz="0" w:space="0" w:color="auto"/>
          </w:divBdr>
        </w:div>
        <w:div w:id="1130637083">
          <w:marLeft w:val="360"/>
          <w:marRight w:val="0"/>
          <w:marTop w:val="200"/>
          <w:marBottom w:val="0"/>
          <w:divBdr>
            <w:top w:val="none" w:sz="0" w:space="0" w:color="auto"/>
            <w:left w:val="none" w:sz="0" w:space="0" w:color="auto"/>
            <w:bottom w:val="none" w:sz="0" w:space="0" w:color="auto"/>
            <w:right w:val="none" w:sz="0" w:space="0" w:color="auto"/>
          </w:divBdr>
        </w:div>
      </w:divsChild>
    </w:div>
    <w:div w:id="1075670248">
      <w:bodyDiv w:val="1"/>
      <w:marLeft w:val="0"/>
      <w:marRight w:val="0"/>
      <w:marTop w:val="0"/>
      <w:marBottom w:val="0"/>
      <w:divBdr>
        <w:top w:val="none" w:sz="0" w:space="0" w:color="auto"/>
        <w:left w:val="none" w:sz="0" w:space="0" w:color="auto"/>
        <w:bottom w:val="none" w:sz="0" w:space="0" w:color="auto"/>
        <w:right w:val="none" w:sz="0" w:space="0" w:color="auto"/>
      </w:divBdr>
      <w:divsChild>
        <w:div w:id="635378435">
          <w:marLeft w:val="446"/>
          <w:marRight w:val="0"/>
          <w:marTop w:val="0"/>
          <w:marBottom w:val="0"/>
          <w:divBdr>
            <w:top w:val="none" w:sz="0" w:space="0" w:color="auto"/>
            <w:left w:val="none" w:sz="0" w:space="0" w:color="auto"/>
            <w:bottom w:val="none" w:sz="0" w:space="0" w:color="auto"/>
            <w:right w:val="none" w:sz="0" w:space="0" w:color="auto"/>
          </w:divBdr>
        </w:div>
        <w:div w:id="1627856202">
          <w:marLeft w:val="446"/>
          <w:marRight w:val="0"/>
          <w:marTop w:val="0"/>
          <w:marBottom w:val="0"/>
          <w:divBdr>
            <w:top w:val="none" w:sz="0" w:space="0" w:color="auto"/>
            <w:left w:val="none" w:sz="0" w:space="0" w:color="auto"/>
            <w:bottom w:val="none" w:sz="0" w:space="0" w:color="auto"/>
            <w:right w:val="none" w:sz="0" w:space="0" w:color="auto"/>
          </w:divBdr>
        </w:div>
        <w:div w:id="1115295573">
          <w:marLeft w:val="446"/>
          <w:marRight w:val="0"/>
          <w:marTop w:val="0"/>
          <w:marBottom w:val="0"/>
          <w:divBdr>
            <w:top w:val="none" w:sz="0" w:space="0" w:color="auto"/>
            <w:left w:val="none" w:sz="0" w:space="0" w:color="auto"/>
            <w:bottom w:val="none" w:sz="0" w:space="0" w:color="auto"/>
            <w:right w:val="none" w:sz="0" w:space="0" w:color="auto"/>
          </w:divBdr>
        </w:div>
      </w:divsChild>
    </w:div>
    <w:div w:id="1111629627">
      <w:bodyDiv w:val="1"/>
      <w:marLeft w:val="0"/>
      <w:marRight w:val="0"/>
      <w:marTop w:val="0"/>
      <w:marBottom w:val="0"/>
      <w:divBdr>
        <w:top w:val="none" w:sz="0" w:space="0" w:color="auto"/>
        <w:left w:val="none" w:sz="0" w:space="0" w:color="auto"/>
        <w:bottom w:val="none" w:sz="0" w:space="0" w:color="auto"/>
        <w:right w:val="none" w:sz="0" w:space="0" w:color="auto"/>
      </w:divBdr>
      <w:divsChild>
        <w:div w:id="1976980364">
          <w:marLeft w:val="360"/>
          <w:marRight w:val="0"/>
          <w:marTop w:val="200"/>
          <w:marBottom w:val="0"/>
          <w:divBdr>
            <w:top w:val="none" w:sz="0" w:space="0" w:color="auto"/>
            <w:left w:val="none" w:sz="0" w:space="0" w:color="auto"/>
            <w:bottom w:val="none" w:sz="0" w:space="0" w:color="auto"/>
            <w:right w:val="none" w:sz="0" w:space="0" w:color="auto"/>
          </w:divBdr>
        </w:div>
        <w:div w:id="1224026145">
          <w:marLeft w:val="360"/>
          <w:marRight w:val="0"/>
          <w:marTop w:val="200"/>
          <w:marBottom w:val="0"/>
          <w:divBdr>
            <w:top w:val="none" w:sz="0" w:space="0" w:color="auto"/>
            <w:left w:val="none" w:sz="0" w:space="0" w:color="auto"/>
            <w:bottom w:val="none" w:sz="0" w:space="0" w:color="auto"/>
            <w:right w:val="none" w:sz="0" w:space="0" w:color="auto"/>
          </w:divBdr>
        </w:div>
        <w:div w:id="76488234">
          <w:marLeft w:val="360"/>
          <w:marRight w:val="0"/>
          <w:marTop w:val="200"/>
          <w:marBottom w:val="0"/>
          <w:divBdr>
            <w:top w:val="none" w:sz="0" w:space="0" w:color="auto"/>
            <w:left w:val="none" w:sz="0" w:space="0" w:color="auto"/>
            <w:bottom w:val="none" w:sz="0" w:space="0" w:color="auto"/>
            <w:right w:val="none" w:sz="0" w:space="0" w:color="auto"/>
          </w:divBdr>
        </w:div>
        <w:div w:id="1180503586">
          <w:marLeft w:val="360"/>
          <w:marRight w:val="0"/>
          <w:marTop w:val="200"/>
          <w:marBottom w:val="0"/>
          <w:divBdr>
            <w:top w:val="none" w:sz="0" w:space="0" w:color="auto"/>
            <w:left w:val="none" w:sz="0" w:space="0" w:color="auto"/>
            <w:bottom w:val="none" w:sz="0" w:space="0" w:color="auto"/>
            <w:right w:val="none" w:sz="0" w:space="0" w:color="auto"/>
          </w:divBdr>
        </w:div>
        <w:div w:id="664867307">
          <w:marLeft w:val="360"/>
          <w:marRight w:val="0"/>
          <w:marTop w:val="200"/>
          <w:marBottom w:val="0"/>
          <w:divBdr>
            <w:top w:val="none" w:sz="0" w:space="0" w:color="auto"/>
            <w:left w:val="none" w:sz="0" w:space="0" w:color="auto"/>
            <w:bottom w:val="none" w:sz="0" w:space="0" w:color="auto"/>
            <w:right w:val="none" w:sz="0" w:space="0" w:color="auto"/>
          </w:divBdr>
        </w:div>
        <w:div w:id="2051954806">
          <w:marLeft w:val="360"/>
          <w:marRight w:val="0"/>
          <w:marTop w:val="200"/>
          <w:marBottom w:val="0"/>
          <w:divBdr>
            <w:top w:val="none" w:sz="0" w:space="0" w:color="auto"/>
            <w:left w:val="none" w:sz="0" w:space="0" w:color="auto"/>
            <w:bottom w:val="none" w:sz="0" w:space="0" w:color="auto"/>
            <w:right w:val="none" w:sz="0" w:space="0" w:color="auto"/>
          </w:divBdr>
        </w:div>
      </w:divsChild>
    </w:div>
    <w:div w:id="1582107109">
      <w:bodyDiv w:val="1"/>
      <w:marLeft w:val="0"/>
      <w:marRight w:val="0"/>
      <w:marTop w:val="0"/>
      <w:marBottom w:val="0"/>
      <w:divBdr>
        <w:top w:val="none" w:sz="0" w:space="0" w:color="auto"/>
        <w:left w:val="none" w:sz="0" w:space="0" w:color="auto"/>
        <w:bottom w:val="none" w:sz="0" w:space="0" w:color="auto"/>
        <w:right w:val="none" w:sz="0" w:space="0" w:color="auto"/>
      </w:divBdr>
    </w:div>
    <w:div w:id="1817262607">
      <w:bodyDiv w:val="1"/>
      <w:marLeft w:val="0"/>
      <w:marRight w:val="0"/>
      <w:marTop w:val="0"/>
      <w:marBottom w:val="0"/>
      <w:divBdr>
        <w:top w:val="none" w:sz="0" w:space="0" w:color="auto"/>
        <w:left w:val="none" w:sz="0" w:space="0" w:color="auto"/>
        <w:bottom w:val="none" w:sz="0" w:space="0" w:color="auto"/>
        <w:right w:val="none" w:sz="0" w:space="0" w:color="auto"/>
      </w:divBdr>
    </w:div>
    <w:div w:id="2108770290">
      <w:bodyDiv w:val="1"/>
      <w:marLeft w:val="0"/>
      <w:marRight w:val="0"/>
      <w:marTop w:val="0"/>
      <w:marBottom w:val="0"/>
      <w:divBdr>
        <w:top w:val="none" w:sz="0" w:space="0" w:color="auto"/>
        <w:left w:val="none" w:sz="0" w:space="0" w:color="auto"/>
        <w:bottom w:val="none" w:sz="0" w:space="0" w:color="auto"/>
        <w:right w:val="none" w:sz="0" w:space="0" w:color="auto"/>
      </w:divBdr>
      <w:divsChild>
        <w:div w:id="167991160">
          <w:marLeft w:val="360"/>
          <w:marRight w:val="0"/>
          <w:marTop w:val="200"/>
          <w:marBottom w:val="0"/>
          <w:divBdr>
            <w:top w:val="none" w:sz="0" w:space="0" w:color="auto"/>
            <w:left w:val="none" w:sz="0" w:space="0" w:color="auto"/>
            <w:bottom w:val="none" w:sz="0" w:space="0" w:color="auto"/>
            <w:right w:val="none" w:sz="0" w:space="0" w:color="auto"/>
          </w:divBdr>
        </w:div>
        <w:div w:id="671298039">
          <w:marLeft w:val="360"/>
          <w:marRight w:val="0"/>
          <w:marTop w:val="200"/>
          <w:marBottom w:val="0"/>
          <w:divBdr>
            <w:top w:val="none" w:sz="0" w:space="0" w:color="auto"/>
            <w:left w:val="none" w:sz="0" w:space="0" w:color="auto"/>
            <w:bottom w:val="none" w:sz="0" w:space="0" w:color="auto"/>
            <w:right w:val="none" w:sz="0" w:space="0" w:color="auto"/>
          </w:divBdr>
        </w:div>
        <w:div w:id="19951405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5.jpeg"/><Relationship Id="rId18" Type="http://schemas.openxmlformats.org/officeDocument/2006/relationships/hyperlink" Target="https://spaexecutive.com/2023/11/08/2024-spa-wellness-trend-wellness-travel-innovative-approach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ashingtonpost.com/technology/2021/10/07/are-qr-codes-safe/" TargetMode="External"/><Relationship Id="rId7" Type="http://schemas.openxmlformats.org/officeDocument/2006/relationships/image" Target="media/image3.png"/><Relationship Id="rId12" Type="http://schemas.openxmlformats.org/officeDocument/2006/relationships/diagramColors" Target="diagrams/colors1.xml"/><Relationship Id="rId17" Type="http://schemas.openxmlformats.org/officeDocument/2006/relationships/hyperlink" Target="https://www.elliott.org/the-navigator/hotels-happy-accommodate-guest-requests-poi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sights.ehotelier.com/insights/2023/01/19/2023-trends-top-5-future-innovations-in-hotels-and-hospitality/" TargetMode="External"/><Relationship Id="rId20" Type="http://schemas.openxmlformats.org/officeDocument/2006/relationships/hyperlink" Target="https://www.home.sandvik/en/stories/articles/2023/09/digital-min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QuickStyle" Target="diagrams/quickStyle1.xml"/><Relationship Id="rId24" Type="http://schemas.openxmlformats.org/officeDocument/2006/relationships/hyperlink" Target="https://blog.techguard.com/four-risks-and-solutions-when-using-qr-codes" TargetMode="External"/><Relationship Id="rId5" Type="http://schemas.openxmlformats.org/officeDocument/2006/relationships/image" Target="media/image1.jpeg"/><Relationship Id="rId15" Type="http://schemas.openxmlformats.org/officeDocument/2006/relationships/hyperlink" Target="https://doi.org/10.1016/j.ribaf.2021.101452" TargetMode="External"/><Relationship Id="rId23" Type="http://schemas.openxmlformats.org/officeDocument/2006/relationships/hyperlink" Target="https://www.cntraveler.com/story/wellness-travel-trends-2024" TargetMode="External"/><Relationship Id="rId10" Type="http://schemas.openxmlformats.org/officeDocument/2006/relationships/diagramLayout" Target="diagrams/layout1.xml"/><Relationship Id="rId19" Type="http://schemas.openxmlformats.org/officeDocument/2006/relationships/hyperlink" Target="https://en.hotel.report/management/how-innovative-technology-can-help-your-resort-capitalize-on-6-emerging-wellness-trends-in-2023"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s://qr.io/blog/13-smart-uses-of-qr-codes-for-gyms-in-your-wellness-business/" TargetMode="External"/><Relationship Id="rId22" Type="http://schemas.openxmlformats.org/officeDocument/2006/relationships/hyperlink" Target="https://www.forbes.com/sites/suzannerowankelleher/2022/03/21/travelers-want-to-spend-big-go-far-in-2022-amex-survey-finds/" TargetMode="External"/></Relationships>
</file>

<file path=word/diagrams/colors1.xml><?xml version="1.0" encoding="utf-8"?>
<dgm:colorsDef xmlns:dgm="http://schemas.openxmlformats.org/drawingml/2006/diagram" xmlns:a="http://schemas.openxmlformats.org/drawingml/2006/main" uniqueId="urn:microsoft.com/office/officeart/2018/5/colors/Iconchunking_coloredoutline_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a:alpha val="0"/>
      </a:schemeClr>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C0B14E-AEA6-48D3-A387-ED4A3A3BF840}" type="doc">
      <dgm:prSet loTypeId="urn:microsoft.com/office/officeart/2016/7/layout/AccentHomeChevronProcess" loCatId="process" qsTypeId="urn:microsoft.com/office/officeart/2005/8/quickstyle/simple1" qsCatId="simple" csTypeId="urn:microsoft.com/office/officeart/2018/5/colors/Iconchunking_coloredoutline_colorful1" csCatId="colorful" phldr="1"/>
      <dgm:spPr/>
      <dgm:t>
        <a:bodyPr rtlCol="0"/>
        <a:lstStyle/>
        <a:p>
          <a:pPr rtl="0"/>
          <a:endParaRPr lang="en-US"/>
        </a:p>
      </dgm:t>
    </dgm:pt>
    <dgm:pt modelId="{AACEAFD5-63CF-4AFC-B46F-BE086C5D447C}">
      <dgm:prSet phldrT="[Text]"/>
      <dgm:spPr>
        <a:solidFill>
          <a:schemeClr val="accent2"/>
        </a:solidFill>
        <a:ln>
          <a:solidFill>
            <a:schemeClr val="accent2"/>
          </a:solidFill>
        </a:ln>
      </dgm:spPr>
      <dgm:t>
        <a:bodyPr rtlCol="0"/>
        <a:lstStyle/>
        <a:p>
          <a:pPr rtl="0"/>
          <a:r>
            <a:rPr lang="en-GB" noProof="0" dirty="0" smtClean="0"/>
            <a:t>WEAKNESSES</a:t>
          </a:r>
          <a:endParaRPr lang="en-GB" noProof="0" dirty="0"/>
        </a:p>
      </dgm:t>
    </dgm:pt>
    <dgm:pt modelId="{7A0BD8EC-BB4A-4912-A54E-6F39B681264E}" type="parTrans" cxnId="{AE101ABC-7EA3-4444-A576-8AB15A371C84}">
      <dgm:prSet/>
      <dgm:spPr/>
      <dgm:t>
        <a:bodyPr rtlCol="0"/>
        <a:lstStyle/>
        <a:p>
          <a:pPr rtl="0"/>
          <a:endParaRPr lang="en-GB" noProof="0" dirty="0"/>
        </a:p>
      </dgm:t>
    </dgm:pt>
    <dgm:pt modelId="{7A8D4B4D-06E9-4958-810D-A6226B6AC588}" type="sibTrans" cxnId="{AE101ABC-7EA3-4444-A576-8AB15A371C84}">
      <dgm:prSet/>
      <dgm:spPr/>
      <dgm:t>
        <a:bodyPr rtlCol="0"/>
        <a:lstStyle/>
        <a:p>
          <a:pPr rtl="0"/>
          <a:endParaRPr lang="en-GB" noProof="0" dirty="0"/>
        </a:p>
      </dgm:t>
    </dgm:pt>
    <dgm:pt modelId="{349299C9-846E-4827-813A-349CCCE20782}">
      <dgm:prSet phldrT="[Text]" custT="1"/>
      <dgm:spPr/>
      <dgm:t>
        <a:bodyPr rtlCol="0"/>
        <a:lstStyle/>
        <a:p>
          <a:pPr rtl="0"/>
          <a:r>
            <a:rPr lang="en-GB" sz="1000" noProof="0" dirty="0"/>
            <a:t>Technology failures</a:t>
          </a:r>
        </a:p>
        <a:p>
          <a:pPr rtl="0"/>
          <a:r>
            <a:rPr lang="en-GB" sz="1000" noProof="0" dirty="0"/>
            <a:t>High initial costs</a:t>
          </a:r>
        </a:p>
        <a:p>
          <a:pPr rtl="0"/>
          <a:r>
            <a:rPr lang="en-GB" sz="1000" noProof="0" dirty="0"/>
            <a:t>Lack of protection, cyber security instructions</a:t>
          </a:r>
        </a:p>
        <a:p>
          <a:pPr rtl="0"/>
          <a:endParaRPr lang="en-GB" sz="1000" noProof="0" dirty="0"/>
        </a:p>
        <a:p>
          <a:pPr rtl="0"/>
          <a:endParaRPr lang="en-GB" sz="1000" noProof="0" dirty="0"/>
        </a:p>
        <a:p>
          <a:pPr rtl="0"/>
          <a:endParaRPr lang="en-GB" sz="1000" noProof="0" dirty="0"/>
        </a:p>
      </dgm:t>
    </dgm:pt>
    <dgm:pt modelId="{AEA27547-B9ED-4994-BD27-04EC297EF367}" type="parTrans" cxnId="{0EFA3039-6828-403C-9445-4359BA6645E6}">
      <dgm:prSet/>
      <dgm:spPr/>
      <dgm:t>
        <a:bodyPr rtlCol="0"/>
        <a:lstStyle/>
        <a:p>
          <a:pPr rtl="0"/>
          <a:endParaRPr lang="en-GB" noProof="0" dirty="0"/>
        </a:p>
      </dgm:t>
    </dgm:pt>
    <dgm:pt modelId="{9D819F52-ACA0-4B08-8256-DF6BD8FA3A0B}" type="sibTrans" cxnId="{0EFA3039-6828-403C-9445-4359BA6645E6}">
      <dgm:prSet/>
      <dgm:spPr/>
      <dgm:t>
        <a:bodyPr rtlCol="0"/>
        <a:lstStyle/>
        <a:p>
          <a:pPr rtl="0"/>
          <a:endParaRPr lang="en-GB" noProof="0" dirty="0"/>
        </a:p>
      </dgm:t>
    </dgm:pt>
    <dgm:pt modelId="{5D70EFF5-8B31-4A1F-AE44-51E4CF0013EB}">
      <dgm:prSet phldrT="[Text]" custT="1"/>
      <dgm:spPr/>
      <dgm:t>
        <a:bodyPr rtlCol="0"/>
        <a:lstStyle/>
        <a:p>
          <a:pPr algn="ctr" rtl="0"/>
          <a:r>
            <a:rPr lang="en-GB" sz="1000" noProof="0" dirty="0" smtClean="0"/>
            <a:t>Differentiate in the market and staying outstanding</a:t>
          </a:r>
        </a:p>
        <a:p>
          <a:pPr algn="ctr" rtl="0"/>
          <a:r>
            <a:rPr lang="en-GB" sz="1000" noProof="0" dirty="0" smtClean="0"/>
            <a:t>Virtual tours,3D design, providing immersive experience, attract more travellers, future reference, contactless solution</a:t>
          </a:r>
        </a:p>
        <a:p>
          <a:pPr algn="ctr" rtl="0"/>
          <a:endParaRPr lang="en-GB" sz="1800" noProof="0" dirty="0" smtClean="0"/>
        </a:p>
        <a:p>
          <a:pPr algn="l" rtl="0"/>
          <a:endParaRPr lang="en-GB" sz="1500" noProof="0" dirty="0"/>
        </a:p>
      </dgm:t>
    </dgm:pt>
    <dgm:pt modelId="{96C720A0-FEEF-48D1-8DF6-ABA03C304822}" type="parTrans" cxnId="{E97FF64F-8020-497E-AE7D-2395DDA4560D}">
      <dgm:prSet/>
      <dgm:spPr/>
      <dgm:t>
        <a:bodyPr rtlCol="0"/>
        <a:lstStyle/>
        <a:p>
          <a:pPr rtl="0"/>
          <a:endParaRPr lang="en-GB" noProof="0" dirty="0"/>
        </a:p>
      </dgm:t>
    </dgm:pt>
    <dgm:pt modelId="{B6A59CDE-18AD-4553-B6C5-FF001A8E8510}" type="sibTrans" cxnId="{E97FF64F-8020-497E-AE7D-2395DDA4560D}">
      <dgm:prSet/>
      <dgm:spPr/>
      <dgm:t>
        <a:bodyPr rtlCol="0"/>
        <a:lstStyle/>
        <a:p>
          <a:pPr rtl="0"/>
          <a:endParaRPr lang="en-GB" noProof="0" dirty="0"/>
        </a:p>
      </dgm:t>
    </dgm:pt>
    <dgm:pt modelId="{D71FC021-6A65-44D1-95B9-0E6C89079866}">
      <dgm:prSet phldrT="[Text]"/>
      <dgm:spPr>
        <a:solidFill>
          <a:schemeClr val="accent5"/>
        </a:solidFill>
        <a:ln>
          <a:solidFill>
            <a:schemeClr val="accent5"/>
          </a:solidFill>
        </a:ln>
      </dgm:spPr>
      <dgm:t>
        <a:bodyPr rtlCol="0"/>
        <a:lstStyle/>
        <a:p>
          <a:pPr rtl="0"/>
          <a:r>
            <a:rPr lang="en-GB" noProof="0" dirty="0" smtClean="0"/>
            <a:t>THREATS</a:t>
          </a:r>
          <a:endParaRPr lang="en-GB" noProof="0" dirty="0"/>
        </a:p>
      </dgm:t>
    </dgm:pt>
    <dgm:pt modelId="{862AAE39-3AAD-40E3-BA20-90187BD73242}" type="parTrans" cxnId="{53239C96-427C-420B-95DC-546F3B30ED65}">
      <dgm:prSet/>
      <dgm:spPr/>
      <dgm:t>
        <a:bodyPr rtlCol="0"/>
        <a:lstStyle/>
        <a:p>
          <a:pPr rtl="0"/>
          <a:endParaRPr lang="en-GB" noProof="0" dirty="0"/>
        </a:p>
      </dgm:t>
    </dgm:pt>
    <dgm:pt modelId="{9B090D9D-470E-46E2-AABB-0368A52481AA}" type="sibTrans" cxnId="{53239C96-427C-420B-95DC-546F3B30ED65}">
      <dgm:prSet/>
      <dgm:spPr/>
      <dgm:t>
        <a:bodyPr rtlCol="0"/>
        <a:lstStyle/>
        <a:p>
          <a:pPr rtl="0"/>
          <a:endParaRPr lang="en-GB" noProof="0" dirty="0"/>
        </a:p>
      </dgm:t>
    </dgm:pt>
    <dgm:pt modelId="{4A6BB192-9983-4F48-BBC5-6E384EED7EC5}">
      <dgm:prSet phldrT="[Text]"/>
      <dgm:spPr/>
      <dgm:t>
        <a:bodyPr rtlCol="0"/>
        <a:lstStyle/>
        <a:p>
          <a:pPr rtl="0"/>
          <a:endParaRPr lang="en-GB" noProof="0" dirty="0"/>
        </a:p>
      </dgm:t>
    </dgm:pt>
    <dgm:pt modelId="{230A6E4A-6CED-4DC0-AEFE-6859FE07B658}" type="parTrans" cxnId="{E3115EEA-DE9C-4F06-B8B3-BEB263D5F2B1}">
      <dgm:prSet/>
      <dgm:spPr/>
      <dgm:t>
        <a:bodyPr rtlCol="0"/>
        <a:lstStyle/>
        <a:p>
          <a:pPr rtl="0"/>
          <a:endParaRPr lang="en-GB" noProof="0" dirty="0"/>
        </a:p>
      </dgm:t>
    </dgm:pt>
    <dgm:pt modelId="{0B568EC2-5D2A-4B00-8047-B7832F245B44}" type="sibTrans" cxnId="{E3115EEA-DE9C-4F06-B8B3-BEB263D5F2B1}">
      <dgm:prSet/>
      <dgm:spPr/>
      <dgm:t>
        <a:bodyPr rtlCol="0"/>
        <a:lstStyle/>
        <a:p>
          <a:pPr rtl="0"/>
          <a:endParaRPr lang="en-GB" noProof="0" dirty="0"/>
        </a:p>
      </dgm:t>
    </dgm:pt>
    <dgm:pt modelId="{D07AD3FD-84FF-467E-9693-752776549C61}">
      <dgm:prSet phldrT="[Text]"/>
      <dgm:spPr>
        <a:solidFill>
          <a:schemeClr val="accent1"/>
        </a:solidFill>
        <a:ln>
          <a:solidFill>
            <a:schemeClr val="accent1"/>
          </a:solidFill>
        </a:ln>
      </dgm:spPr>
      <dgm:t>
        <a:bodyPr rtlCol="0"/>
        <a:lstStyle/>
        <a:p>
          <a:pPr rtl="0"/>
          <a:r>
            <a:rPr lang="en-GB" noProof="0" dirty="0" smtClean="0"/>
            <a:t>OPPORTUNITIES </a:t>
          </a:r>
          <a:endParaRPr lang="en-GB" noProof="0" dirty="0"/>
        </a:p>
      </dgm:t>
    </dgm:pt>
    <dgm:pt modelId="{A8C9B7A9-BC2A-4753-B7F0-F2E361D95520}" type="sibTrans" cxnId="{55492768-9A5E-4F74-AC7C-959C5C24EFD3}">
      <dgm:prSet/>
      <dgm:spPr/>
      <dgm:t>
        <a:bodyPr rtlCol="0"/>
        <a:lstStyle/>
        <a:p>
          <a:pPr rtl="0"/>
          <a:endParaRPr lang="en-GB" noProof="0" dirty="0"/>
        </a:p>
      </dgm:t>
    </dgm:pt>
    <dgm:pt modelId="{7B691773-F524-4FAD-A272-BDF0B0C4370A}" type="parTrans" cxnId="{55492768-9A5E-4F74-AC7C-959C5C24EFD3}">
      <dgm:prSet/>
      <dgm:spPr/>
      <dgm:t>
        <a:bodyPr rtlCol="0"/>
        <a:lstStyle/>
        <a:p>
          <a:pPr rtl="0"/>
          <a:endParaRPr lang="en-GB" noProof="0" dirty="0"/>
        </a:p>
      </dgm:t>
    </dgm:pt>
    <dgm:pt modelId="{D45D590A-CAD8-412C-B682-ACAFF37D353B}">
      <dgm:prSet/>
      <dgm:spPr/>
      <dgm:t>
        <a:bodyPr/>
        <a:lstStyle/>
        <a:p>
          <a:r>
            <a:rPr lang="en-US" dirty="0" smtClean="0"/>
            <a:t>Stealing guests information</a:t>
          </a:r>
        </a:p>
      </dgm:t>
    </dgm:pt>
    <dgm:pt modelId="{1C72A3F9-1A72-49D8-8E77-2C935662D99A}" type="parTrans" cxnId="{BE763415-575C-4D05-A16C-747BEB6187EC}">
      <dgm:prSet/>
      <dgm:spPr/>
      <dgm:t>
        <a:bodyPr/>
        <a:lstStyle/>
        <a:p>
          <a:endParaRPr lang="en-US"/>
        </a:p>
      </dgm:t>
    </dgm:pt>
    <dgm:pt modelId="{571AC863-CC55-4A4E-8B66-B5FF9C6FB757}" type="sibTrans" cxnId="{BE763415-575C-4D05-A16C-747BEB6187EC}">
      <dgm:prSet/>
      <dgm:spPr/>
      <dgm:t>
        <a:bodyPr/>
        <a:lstStyle/>
        <a:p>
          <a:endParaRPr lang="en-US"/>
        </a:p>
      </dgm:t>
    </dgm:pt>
    <dgm:pt modelId="{78837E65-1048-4C93-BC35-159E9AF136E0}">
      <dgm:prSet/>
      <dgm:spPr/>
      <dgm:t>
        <a:bodyPr/>
        <a:lstStyle/>
        <a:p>
          <a:r>
            <a:rPr lang="en-US" dirty="0" smtClean="0"/>
            <a:t>Resistance to change can be difficult</a:t>
          </a:r>
        </a:p>
      </dgm:t>
    </dgm:pt>
    <dgm:pt modelId="{659EBA4C-777C-45F6-8DA6-3689900EBD9C}" type="parTrans" cxnId="{1371DEBE-3941-48CA-9B96-42EEE2BFB0BF}">
      <dgm:prSet/>
      <dgm:spPr/>
      <dgm:t>
        <a:bodyPr/>
        <a:lstStyle/>
        <a:p>
          <a:endParaRPr lang="en-US"/>
        </a:p>
      </dgm:t>
    </dgm:pt>
    <dgm:pt modelId="{AADC2CDF-52A3-4D69-838C-A9AFC20EDD3C}" type="sibTrans" cxnId="{1371DEBE-3941-48CA-9B96-42EEE2BFB0BF}">
      <dgm:prSet/>
      <dgm:spPr/>
      <dgm:t>
        <a:bodyPr/>
        <a:lstStyle/>
        <a:p>
          <a:endParaRPr lang="en-US"/>
        </a:p>
      </dgm:t>
    </dgm:pt>
    <dgm:pt modelId="{7C09FE4D-2BB6-4DA4-BE99-3EB0B96A0293}">
      <dgm:prSet/>
      <dgm:spPr/>
      <dgm:t>
        <a:bodyPr/>
        <a:lstStyle/>
        <a:p>
          <a:r>
            <a:rPr lang="en-US" dirty="0" smtClean="0"/>
            <a:t>Robots can influence negative way</a:t>
          </a:r>
        </a:p>
      </dgm:t>
    </dgm:pt>
    <dgm:pt modelId="{1A446AD2-CC28-46E8-B4E3-A3FD90AC387C}" type="parTrans" cxnId="{63C6E445-6092-49DB-8331-BCD50EA84EBF}">
      <dgm:prSet/>
      <dgm:spPr/>
      <dgm:t>
        <a:bodyPr/>
        <a:lstStyle/>
        <a:p>
          <a:endParaRPr lang="en-US"/>
        </a:p>
      </dgm:t>
    </dgm:pt>
    <dgm:pt modelId="{B9FA0896-5040-484F-A5D4-8D4ED4B0B13D}" type="sibTrans" cxnId="{63C6E445-6092-49DB-8331-BCD50EA84EBF}">
      <dgm:prSet/>
      <dgm:spPr/>
      <dgm:t>
        <a:bodyPr/>
        <a:lstStyle/>
        <a:p>
          <a:endParaRPr lang="en-US"/>
        </a:p>
      </dgm:t>
    </dgm:pt>
    <dgm:pt modelId="{594BF422-752C-42F3-A230-3D0E6AE9A886}" type="pres">
      <dgm:prSet presAssocID="{55C0B14E-AEA6-48D3-A387-ED4A3A3BF840}" presName="Name0" presStyleCnt="0">
        <dgm:presLayoutVars>
          <dgm:animLvl val="lvl"/>
          <dgm:resizeHandles val="exact"/>
        </dgm:presLayoutVars>
      </dgm:prSet>
      <dgm:spPr/>
      <dgm:t>
        <a:bodyPr/>
        <a:lstStyle/>
        <a:p>
          <a:endParaRPr lang="en-US"/>
        </a:p>
      </dgm:t>
    </dgm:pt>
    <dgm:pt modelId="{F6A1B9E0-4B4A-47A4-A011-67526CEEA770}" type="pres">
      <dgm:prSet presAssocID="{AACEAFD5-63CF-4AFC-B46F-BE086C5D447C}" presName="composite" presStyleCnt="0"/>
      <dgm:spPr/>
    </dgm:pt>
    <dgm:pt modelId="{FA4E6E73-A3C8-4495-927B-8AADA5A74297}" type="pres">
      <dgm:prSet presAssocID="{AACEAFD5-63CF-4AFC-B46F-BE086C5D447C}" presName="L" presStyleLbl="solidFgAcc1" presStyleIdx="0" presStyleCnt="3">
        <dgm:presLayoutVars>
          <dgm:chMax val="0"/>
          <dgm:chPref val="0"/>
        </dgm:presLayoutVars>
      </dgm:prSet>
      <dgm:spPr>
        <a:ln>
          <a:solidFill>
            <a:schemeClr val="accent2"/>
          </a:solidFill>
        </a:ln>
      </dgm:spPr>
    </dgm:pt>
    <dgm:pt modelId="{CA3A6A4E-2D39-41D2-A6B1-B590D0C452D2}" type="pres">
      <dgm:prSet presAssocID="{AACEAFD5-63CF-4AFC-B46F-BE086C5D447C}" presName="parTx" presStyleLbl="alignNode1" presStyleIdx="0" presStyleCnt="3">
        <dgm:presLayoutVars>
          <dgm:chMax val="0"/>
          <dgm:chPref val="0"/>
          <dgm:bulletEnabled val="1"/>
        </dgm:presLayoutVars>
      </dgm:prSet>
      <dgm:spPr/>
      <dgm:t>
        <a:bodyPr/>
        <a:lstStyle/>
        <a:p>
          <a:endParaRPr lang="en-US"/>
        </a:p>
      </dgm:t>
    </dgm:pt>
    <dgm:pt modelId="{810D7AA7-A541-4507-BE7F-36CCF210089F}" type="pres">
      <dgm:prSet presAssocID="{AACEAFD5-63CF-4AFC-B46F-BE086C5D447C}" presName="desTx" presStyleLbl="revTx" presStyleIdx="0" presStyleCnt="3">
        <dgm:presLayoutVars>
          <dgm:chMax val="0"/>
          <dgm:chPref val="0"/>
          <dgm:bulletEnabled val="1"/>
        </dgm:presLayoutVars>
      </dgm:prSet>
      <dgm:spPr/>
      <dgm:t>
        <a:bodyPr/>
        <a:lstStyle/>
        <a:p>
          <a:endParaRPr lang="en-US"/>
        </a:p>
      </dgm:t>
    </dgm:pt>
    <dgm:pt modelId="{4F7CDD44-32F1-4759-861F-8DABEBBA8D89}" type="pres">
      <dgm:prSet presAssocID="{AACEAFD5-63CF-4AFC-B46F-BE086C5D447C}" presName="EmptyPlaceHolder" presStyleCnt="0"/>
      <dgm:spPr/>
    </dgm:pt>
    <dgm:pt modelId="{C9A9B9EA-6A1D-4A13-9C7F-C112F25D2888}" type="pres">
      <dgm:prSet presAssocID="{7A8D4B4D-06E9-4958-810D-A6226B6AC588}" presName="space" presStyleCnt="0"/>
      <dgm:spPr/>
    </dgm:pt>
    <dgm:pt modelId="{EC37843F-14A6-4E20-B7AE-2B086A8F5F45}" type="pres">
      <dgm:prSet presAssocID="{D07AD3FD-84FF-467E-9693-752776549C61}" presName="composite" presStyleCnt="0"/>
      <dgm:spPr/>
    </dgm:pt>
    <dgm:pt modelId="{E41E7729-FD3F-426D-804C-45BD60BD762D}" type="pres">
      <dgm:prSet presAssocID="{D07AD3FD-84FF-467E-9693-752776549C61}" presName="L" presStyleLbl="solidFgAcc1" presStyleIdx="1" presStyleCnt="3">
        <dgm:presLayoutVars>
          <dgm:chMax val="0"/>
          <dgm:chPref val="0"/>
        </dgm:presLayoutVars>
      </dgm:prSet>
      <dgm:spPr>
        <a:ln>
          <a:solidFill>
            <a:schemeClr val="accent1"/>
          </a:solidFill>
        </a:ln>
      </dgm:spPr>
    </dgm:pt>
    <dgm:pt modelId="{6C46E586-0364-4C52-98F9-74A7ACD803D1}" type="pres">
      <dgm:prSet presAssocID="{D07AD3FD-84FF-467E-9693-752776549C61}" presName="parTx" presStyleLbl="alignNode1" presStyleIdx="1" presStyleCnt="3">
        <dgm:presLayoutVars>
          <dgm:chMax val="0"/>
          <dgm:chPref val="0"/>
          <dgm:bulletEnabled val="1"/>
        </dgm:presLayoutVars>
      </dgm:prSet>
      <dgm:spPr/>
      <dgm:t>
        <a:bodyPr/>
        <a:lstStyle/>
        <a:p>
          <a:endParaRPr lang="en-US"/>
        </a:p>
      </dgm:t>
    </dgm:pt>
    <dgm:pt modelId="{5E07F9E4-149C-4A89-848F-4ABDD305F0C5}" type="pres">
      <dgm:prSet presAssocID="{D07AD3FD-84FF-467E-9693-752776549C61}" presName="desTx" presStyleLbl="revTx" presStyleIdx="1" presStyleCnt="3">
        <dgm:presLayoutVars>
          <dgm:chMax val="0"/>
          <dgm:chPref val="0"/>
          <dgm:bulletEnabled val="1"/>
        </dgm:presLayoutVars>
      </dgm:prSet>
      <dgm:spPr/>
      <dgm:t>
        <a:bodyPr/>
        <a:lstStyle/>
        <a:p>
          <a:endParaRPr lang="en-US"/>
        </a:p>
      </dgm:t>
    </dgm:pt>
    <dgm:pt modelId="{2928FCAD-BE3F-45AC-93A5-FD98F8A50E00}" type="pres">
      <dgm:prSet presAssocID="{D07AD3FD-84FF-467E-9693-752776549C61}" presName="EmptyPlaceHolder" presStyleCnt="0"/>
      <dgm:spPr/>
    </dgm:pt>
    <dgm:pt modelId="{C2DF8D93-19C7-4E07-BCAF-9FAAB62C8CF2}" type="pres">
      <dgm:prSet presAssocID="{A8C9B7A9-BC2A-4753-B7F0-F2E361D95520}" presName="space" presStyleCnt="0"/>
      <dgm:spPr/>
    </dgm:pt>
    <dgm:pt modelId="{86E313B1-36D3-44D7-907E-22A08CB8E9CC}" type="pres">
      <dgm:prSet presAssocID="{D71FC021-6A65-44D1-95B9-0E6C89079866}" presName="composite" presStyleCnt="0"/>
      <dgm:spPr/>
    </dgm:pt>
    <dgm:pt modelId="{473F2067-7126-4D56-A328-5A8CFD3D8D52}" type="pres">
      <dgm:prSet presAssocID="{D71FC021-6A65-44D1-95B9-0E6C89079866}" presName="L" presStyleLbl="solidFgAcc1" presStyleIdx="2" presStyleCnt="3">
        <dgm:presLayoutVars>
          <dgm:chMax val="0"/>
          <dgm:chPref val="0"/>
        </dgm:presLayoutVars>
      </dgm:prSet>
      <dgm:spPr>
        <a:ln>
          <a:solidFill>
            <a:schemeClr val="accent5"/>
          </a:solidFill>
        </a:ln>
      </dgm:spPr>
    </dgm:pt>
    <dgm:pt modelId="{7A0B5EFC-88FB-4ED5-994F-D5F6584C2293}" type="pres">
      <dgm:prSet presAssocID="{D71FC021-6A65-44D1-95B9-0E6C89079866}" presName="parTx" presStyleLbl="alignNode1" presStyleIdx="2" presStyleCnt="3" custScaleY="103516">
        <dgm:presLayoutVars>
          <dgm:chMax val="0"/>
          <dgm:chPref val="0"/>
          <dgm:bulletEnabled val="1"/>
        </dgm:presLayoutVars>
      </dgm:prSet>
      <dgm:spPr/>
      <dgm:t>
        <a:bodyPr/>
        <a:lstStyle/>
        <a:p>
          <a:endParaRPr lang="en-US"/>
        </a:p>
      </dgm:t>
    </dgm:pt>
    <dgm:pt modelId="{FD7B29F2-0D66-4B4B-BC8A-82DA23575305}" type="pres">
      <dgm:prSet presAssocID="{D71FC021-6A65-44D1-95B9-0E6C89079866}" presName="desTx" presStyleLbl="revTx" presStyleIdx="2" presStyleCnt="3">
        <dgm:presLayoutVars>
          <dgm:chMax val="0"/>
          <dgm:chPref val="0"/>
          <dgm:bulletEnabled val="1"/>
        </dgm:presLayoutVars>
      </dgm:prSet>
      <dgm:spPr/>
      <dgm:t>
        <a:bodyPr/>
        <a:lstStyle/>
        <a:p>
          <a:endParaRPr lang="en-US"/>
        </a:p>
      </dgm:t>
    </dgm:pt>
    <dgm:pt modelId="{BABAA172-7B81-4C6B-BCF2-4572322515C5}" type="pres">
      <dgm:prSet presAssocID="{D71FC021-6A65-44D1-95B9-0E6C89079866}" presName="EmptyPlaceHolder" presStyleCnt="0"/>
      <dgm:spPr/>
    </dgm:pt>
  </dgm:ptLst>
  <dgm:cxnLst>
    <dgm:cxn modelId="{BE763415-575C-4D05-A16C-747BEB6187EC}" srcId="{D71FC021-6A65-44D1-95B9-0E6C89079866}" destId="{D45D590A-CAD8-412C-B682-ACAFF37D353B}" srcOrd="1" destOrd="0" parTransId="{1C72A3F9-1A72-49D8-8E77-2C935662D99A}" sibTransId="{571AC863-CC55-4A4E-8B66-B5FF9C6FB757}"/>
    <dgm:cxn modelId="{180B3103-E105-497E-898B-B900563442AB}" type="presOf" srcId="{AACEAFD5-63CF-4AFC-B46F-BE086C5D447C}" destId="{CA3A6A4E-2D39-41D2-A6B1-B590D0C452D2}" srcOrd="0" destOrd="0" presId="urn:microsoft.com/office/officeart/2016/7/layout/AccentHomeChevronProcess"/>
    <dgm:cxn modelId="{55492768-9A5E-4F74-AC7C-959C5C24EFD3}" srcId="{55C0B14E-AEA6-48D3-A387-ED4A3A3BF840}" destId="{D07AD3FD-84FF-467E-9693-752776549C61}" srcOrd="1" destOrd="0" parTransId="{7B691773-F524-4FAD-A272-BDF0B0C4370A}" sibTransId="{A8C9B7A9-BC2A-4753-B7F0-F2E361D95520}"/>
    <dgm:cxn modelId="{0EFA3039-6828-403C-9445-4359BA6645E6}" srcId="{AACEAFD5-63CF-4AFC-B46F-BE086C5D447C}" destId="{349299C9-846E-4827-813A-349CCCE20782}" srcOrd="0" destOrd="0" parTransId="{AEA27547-B9ED-4994-BD27-04EC297EF367}" sibTransId="{9D819F52-ACA0-4B08-8256-DF6BD8FA3A0B}"/>
    <dgm:cxn modelId="{80DB696C-301D-48A0-AE98-CEC4D4186A71}" type="presOf" srcId="{55C0B14E-AEA6-48D3-A387-ED4A3A3BF840}" destId="{594BF422-752C-42F3-A230-3D0E6AE9A886}" srcOrd="0" destOrd="0" presId="urn:microsoft.com/office/officeart/2016/7/layout/AccentHomeChevronProcess"/>
    <dgm:cxn modelId="{53239C96-427C-420B-95DC-546F3B30ED65}" srcId="{55C0B14E-AEA6-48D3-A387-ED4A3A3BF840}" destId="{D71FC021-6A65-44D1-95B9-0E6C89079866}" srcOrd="2" destOrd="0" parTransId="{862AAE39-3AAD-40E3-BA20-90187BD73242}" sibTransId="{9B090D9D-470E-46E2-AABB-0368A52481AA}"/>
    <dgm:cxn modelId="{3BF488B0-D456-491F-8D01-6B3C445C5D17}" type="presOf" srcId="{349299C9-846E-4827-813A-349CCCE20782}" destId="{810D7AA7-A541-4507-BE7F-36CCF210089F}" srcOrd="0" destOrd="0" presId="urn:microsoft.com/office/officeart/2016/7/layout/AccentHomeChevronProcess"/>
    <dgm:cxn modelId="{E97FF64F-8020-497E-AE7D-2395DDA4560D}" srcId="{D07AD3FD-84FF-467E-9693-752776549C61}" destId="{5D70EFF5-8B31-4A1F-AE44-51E4CF0013EB}" srcOrd="0" destOrd="0" parTransId="{96C720A0-FEEF-48D1-8DF6-ABA03C304822}" sibTransId="{B6A59CDE-18AD-4553-B6C5-FF001A8E8510}"/>
    <dgm:cxn modelId="{E3115EEA-DE9C-4F06-B8B3-BEB263D5F2B1}" srcId="{D71FC021-6A65-44D1-95B9-0E6C89079866}" destId="{4A6BB192-9983-4F48-BBC5-6E384EED7EC5}" srcOrd="0" destOrd="0" parTransId="{230A6E4A-6CED-4DC0-AEFE-6859FE07B658}" sibTransId="{0B568EC2-5D2A-4B00-8047-B7832F245B44}"/>
    <dgm:cxn modelId="{583DD6B5-62B9-4779-B42B-9227F12DE284}" type="presOf" srcId="{D45D590A-CAD8-412C-B682-ACAFF37D353B}" destId="{FD7B29F2-0D66-4B4B-BC8A-82DA23575305}" srcOrd="0" destOrd="1" presId="urn:microsoft.com/office/officeart/2016/7/layout/AccentHomeChevronProcess"/>
    <dgm:cxn modelId="{2270EB00-DB9C-402D-95E8-103988D7249C}" type="presOf" srcId="{5D70EFF5-8B31-4A1F-AE44-51E4CF0013EB}" destId="{5E07F9E4-149C-4A89-848F-4ABDD305F0C5}" srcOrd="0" destOrd="0" presId="urn:microsoft.com/office/officeart/2016/7/layout/AccentHomeChevronProcess"/>
    <dgm:cxn modelId="{1371DEBE-3941-48CA-9B96-42EEE2BFB0BF}" srcId="{D71FC021-6A65-44D1-95B9-0E6C89079866}" destId="{78837E65-1048-4C93-BC35-159E9AF136E0}" srcOrd="2" destOrd="0" parTransId="{659EBA4C-777C-45F6-8DA6-3689900EBD9C}" sibTransId="{AADC2CDF-52A3-4D69-838C-A9AFC20EDD3C}"/>
    <dgm:cxn modelId="{BA5AF432-C6CE-4FE5-9F27-BA012E956FBE}" type="presOf" srcId="{D71FC021-6A65-44D1-95B9-0E6C89079866}" destId="{7A0B5EFC-88FB-4ED5-994F-D5F6584C2293}" srcOrd="0" destOrd="0" presId="urn:microsoft.com/office/officeart/2016/7/layout/AccentHomeChevronProcess"/>
    <dgm:cxn modelId="{AE101ABC-7EA3-4444-A576-8AB15A371C84}" srcId="{55C0B14E-AEA6-48D3-A387-ED4A3A3BF840}" destId="{AACEAFD5-63CF-4AFC-B46F-BE086C5D447C}" srcOrd="0" destOrd="0" parTransId="{7A0BD8EC-BB4A-4912-A54E-6F39B681264E}" sibTransId="{7A8D4B4D-06E9-4958-810D-A6226B6AC588}"/>
    <dgm:cxn modelId="{48126A00-8528-443F-BAD0-EAE9C6853DD7}" type="presOf" srcId="{4A6BB192-9983-4F48-BBC5-6E384EED7EC5}" destId="{FD7B29F2-0D66-4B4B-BC8A-82DA23575305}" srcOrd="0" destOrd="0" presId="urn:microsoft.com/office/officeart/2016/7/layout/AccentHomeChevronProcess"/>
    <dgm:cxn modelId="{63C6E445-6092-49DB-8331-BCD50EA84EBF}" srcId="{D71FC021-6A65-44D1-95B9-0E6C89079866}" destId="{7C09FE4D-2BB6-4DA4-BE99-3EB0B96A0293}" srcOrd="3" destOrd="0" parTransId="{1A446AD2-CC28-46E8-B4E3-A3FD90AC387C}" sibTransId="{B9FA0896-5040-484F-A5D4-8D4ED4B0B13D}"/>
    <dgm:cxn modelId="{3B59EE47-8A58-446F-B4C7-0D362C1F495A}" type="presOf" srcId="{D07AD3FD-84FF-467E-9693-752776549C61}" destId="{6C46E586-0364-4C52-98F9-74A7ACD803D1}" srcOrd="0" destOrd="0" presId="urn:microsoft.com/office/officeart/2016/7/layout/AccentHomeChevronProcess"/>
    <dgm:cxn modelId="{7422521D-428D-4612-BB6C-4F371B9F2676}" type="presOf" srcId="{78837E65-1048-4C93-BC35-159E9AF136E0}" destId="{FD7B29F2-0D66-4B4B-BC8A-82DA23575305}" srcOrd="0" destOrd="2" presId="urn:microsoft.com/office/officeart/2016/7/layout/AccentHomeChevronProcess"/>
    <dgm:cxn modelId="{E43B094C-C986-4BAB-876F-870370353852}" type="presOf" srcId="{7C09FE4D-2BB6-4DA4-BE99-3EB0B96A0293}" destId="{FD7B29F2-0D66-4B4B-BC8A-82DA23575305}" srcOrd="0" destOrd="3" presId="urn:microsoft.com/office/officeart/2016/7/layout/AccentHomeChevronProcess"/>
    <dgm:cxn modelId="{BB07023A-11DB-4E6F-B290-B398DD1D710B}" type="presParOf" srcId="{594BF422-752C-42F3-A230-3D0E6AE9A886}" destId="{F6A1B9E0-4B4A-47A4-A011-67526CEEA770}" srcOrd="0" destOrd="0" presId="urn:microsoft.com/office/officeart/2016/7/layout/AccentHomeChevronProcess"/>
    <dgm:cxn modelId="{F4286236-15BC-44B2-B6EB-42CAA6F2DF9A}" type="presParOf" srcId="{F6A1B9E0-4B4A-47A4-A011-67526CEEA770}" destId="{FA4E6E73-A3C8-4495-927B-8AADA5A74297}" srcOrd="0" destOrd="0" presId="urn:microsoft.com/office/officeart/2016/7/layout/AccentHomeChevronProcess"/>
    <dgm:cxn modelId="{22E018E2-CFFA-4056-81F7-072EE56D22BA}" type="presParOf" srcId="{F6A1B9E0-4B4A-47A4-A011-67526CEEA770}" destId="{CA3A6A4E-2D39-41D2-A6B1-B590D0C452D2}" srcOrd="1" destOrd="0" presId="urn:microsoft.com/office/officeart/2016/7/layout/AccentHomeChevronProcess"/>
    <dgm:cxn modelId="{8E00C799-7110-44FF-A0A1-26E609887264}" type="presParOf" srcId="{F6A1B9E0-4B4A-47A4-A011-67526CEEA770}" destId="{810D7AA7-A541-4507-BE7F-36CCF210089F}" srcOrd="2" destOrd="0" presId="urn:microsoft.com/office/officeart/2016/7/layout/AccentHomeChevronProcess"/>
    <dgm:cxn modelId="{5039F0B1-83AD-4202-A035-98602AB0A9BC}" type="presParOf" srcId="{F6A1B9E0-4B4A-47A4-A011-67526CEEA770}" destId="{4F7CDD44-32F1-4759-861F-8DABEBBA8D89}" srcOrd="3" destOrd="0" presId="urn:microsoft.com/office/officeart/2016/7/layout/AccentHomeChevronProcess"/>
    <dgm:cxn modelId="{0CFC6F2F-5A64-44AD-9389-A7CBFCAD032C}" type="presParOf" srcId="{594BF422-752C-42F3-A230-3D0E6AE9A886}" destId="{C9A9B9EA-6A1D-4A13-9C7F-C112F25D2888}" srcOrd="1" destOrd="0" presId="urn:microsoft.com/office/officeart/2016/7/layout/AccentHomeChevronProcess"/>
    <dgm:cxn modelId="{32B3BB8D-5C26-4FAC-B71D-E96C0AC10D90}" type="presParOf" srcId="{594BF422-752C-42F3-A230-3D0E6AE9A886}" destId="{EC37843F-14A6-4E20-B7AE-2B086A8F5F45}" srcOrd="2" destOrd="0" presId="urn:microsoft.com/office/officeart/2016/7/layout/AccentHomeChevronProcess"/>
    <dgm:cxn modelId="{C83DD4E6-BA80-4876-810C-CF8D59F415C3}" type="presParOf" srcId="{EC37843F-14A6-4E20-B7AE-2B086A8F5F45}" destId="{E41E7729-FD3F-426D-804C-45BD60BD762D}" srcOrd="0" destOrd="0" presId="urn:microsoft.com/office/officeart/2016/7/layout/AccentHomeChevronProcess"/>
    <dgm:cxn modelId="{DF816AFB-A600-42F7-A64C-F630AAB9D987}" type="presParOf" srcId="{EC37843F-14A6-4E20-B7AE-2B086A8F5F45}" destId="{6C46E586-0364-4C52-98F9-74A7ACD803D1}" srcOrd="1" destOrd="0" presId="urn:microsoft.com/office/officeart/2016/7/layout/AccentHomeChevronProcess"/>
    <dgm:cxn modelId="{9EA656CC-16B8-4B15-AA1D-914784F9290E}" type="presParOf" srcId="{EC37843F-14A6-4E20-B7AE-2B086A8F5F45}" destId="{5E07F9E4-149C-4A89-848F-4ABDD305F0C5}" srcOrd="2" destOrd="0" presId="urn:microsoft.com/office/officeart/2016/7/layout/AccentHomeChevronProcess"/>
    <dgm:cxn modelId="{977207C1-2FB8-4C7E-8545-7242F70E797A}" type="presParOf" srcId="{EC37843F-14A6-4E20-B7AE-2B086A8F5F45}" destId="{2928FCAD-BE3F-45AC-93A5-FD98F8A50E00}" srcOrd="3" destOrd="0" presId="urn:microsoft.com/office/officeart/2016/7/layout/AccentHomeChevronProcess"/>
    <dgm:cxn modelId="{95A11726-39CC-4355-9217-4ECFCA84E9C7}" type="presParOf" srcId="{594BF422-752C-42F3-A230-3D0E6AE9A886}" destId="{C2DF8D93-19C7-4E07-BCAF-9FAAB62C8CF2}" srcOrd="3" destOrd="0" presId="urn:microsoft.com/office/officeart/2016/7/layout/AccentHomeChevronProcess"/>
    <dgm:cxn modelId="{7FAAA094-2957-4047-B4AD-74E19685A65B}" type="presParOf" srcId="{594BF422-752C-42F3-A230-3D0E6AE9A886}" destId="{86E313B1-36D3-44D7-907E-22A08CB8E9CC}" srcOrd="4" destOrd="0" presId="urn:microsoft.com/office/officeart/2016/7/layout/AccentHomeChevronProcess"/>
    <dgm:cxn modelId="{BE9AD54D-0D1C-4B37-B2E7-BC9E16D9937D}" type="presParOf" srcId="{86E313B1-36D3-44D7-907E-22A08CB8E9CC}" destId="{473F2067-7126-4D56-A328-5A8CFD3D8D52}" srcOrd="0" destOrd="0" presId="urn:microsoft.com/office/officeart/2016/7/layout/AccentHomeChevronProcess"/>
    <dgm:cxn modelId="{2552394C-2D56-4854-9F37-46BF753C6A3A}" type="presParOf" srcId="{86E313B1-36D3-44D7-907E-22A08CB8E9CC}" destId="{7A0B5EFC-88FB-4ED5-994F-D5F6584C2293}" srcOrd="1" destOrd="0" presId="urn:microsoft.com/office/officeart/2016/7/layout/AccentHomeChevronProcess"/>
    <dgm:cxn modelId="{5544F48E-DBF3-4EA9-8D4E-BF89ED8DDE77}" type="presParOf" srcId="{86E313B1-36D3-44D7-907E-22A08CB8E9CC}" destId="{FD7B29F2-0D66-4B4B-BC8A-82DA23575305}" srcOrd="2" destOrd="0" presId="urn:microsoft.com/office/officeart/2016/7/layout/AccentHomeChevronProcess"/>
    <dgm:cxn modelId="{CC1D63A3-05AE-473E-BE9B-C0FF59E84E8F}" type="presParOf" srcId="{86E313B1-36D3-44D7-907E-22A08CB8E9CC}" destId="{BABAA172-7B81-4C6B-BCF2-4572322515C5}" srcOrd="3" destOrd="0" presId="urn:microsoft.com/office/officeart/2016/7/layout/AccentHomeChevronProcess"/>
  </dgm:cxnLst>
  <dgm:bg/>
  <dgm:whole/>
</dgm:dataModel>
</file>

<file path=word/diagrams/layout1.xml><?xml version="1.0" encoding="utf-8"?>
<dgm:layoutDef xmlns:dgm="http://schemas.openxmlformats.org/drawingml/2006/diagram" xmlns:a="http://schemas.openxmlformats.org/drawingml/2006/main" uniqueId="urn:microsoft.com/office/officeart/2016/7/layout/AccentHomeChevronProcess">
  <dgm:title val="Accent Home Chevron Process"/>
  <dgm:desc val="Use to show a progression; a timeline; sequential steps in a task, process, or workflow; or to emphasize movement or direction. Level 1 text appears inside an chevron shape, except the first shape which comes in a home shape, while Level 2 text appears above the invisible rectangle shapes."/>
  <dgm:catLst>
    <dgm:cat type="process" pri="500"/>
    <dgm:cat type="timeline" pri="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contrsBasedOnsibTransCount">
      <dgm:if name="oneSibTrans" axis="ch" ptType="sibTrans" func="cnt" op="equ" val="1">
        <dgm:constrLst>
          <dgm:constr type="h" for="ch" forName="composite" refType="h" fact="0.6"/>
          <dgm:constr type="w" for="ch" forName="composite" refType="w"/>
          <dgm:constr type="primFontSz" for="des" forName="parTx" val="20"/>
          <dgm:constr type="primFontSz" for="des" forName="desTx" refType="primFontSz" refFor="des" refForName="parTx" op="lte"/>
          <dgm:constr type="primFontSz" for="des" forName="parTx" op="equ"/>
          <dgm:constr type="primFontSz" for="des" forName="desTx" op="equ"/>
          <dgm:constr type="w" for="ch" forName="space" refType="w" refFor="ch" refForName="composite" fact="-0.02"/>
          <dgm:constr type="w" for="ch" ptType="sibTrans" op="equ"/>
        </dgm:constrLst>
      </dgm:if>
      <dgm:else name="moreThanOneSibTrans">
        <dgm:choose name="contrsForMoreThanOneSibTrans">
          <dgm:if name="twoSibTrans" axis="ch" ptType="sibTrans" func="cnt" op="equ" val="2">
            <dgm:constrLst>
              <dgm:constr type="h" for="ch" forName="composite" refType="h" fact="0.6"/>
              <dgm:constr type="w" for="ch" forName="composite" refType="w"/>
              <dgm:constr type="primFontSz" for="des" forName="parTx" val="20"/>
              <dgm:constr type="primFontSz" for="des" forName="desTx" refType="primFontSz" refFor="des" refForName="parTx" op="lte"/>
              <dgm:constr type="primFontSz" for="des" forName="parTx" op="equ"/>
              <dgm:constr type="primFontSz" for="des" forName="desTx" op="equ"/>
              <dgm:constr type="w" for="ch" forName="space" refType="w" refFor="ch" refForName="composite" fact="-0.03"/>
              <dgm:constr type="w" for="ch" ptType="sibTrans" op="equ"/>
            </dgm:constrLst>
          </dgm:if>
          <dgm:else name="moreThanTwoSibTrans">
            <dgm:choose name="contrsForMoreThanTwoSibTrans">
              <dgm:if name="threeSibTrans" axis="ch" ptType="sibTrans" func="cnt" op="equ" val="3">
                <dgm:constrLst>
                  <dgm:constr type="h" for="ch" forName="composite" refType="h" fact="0.6"/>
                  <dgm:constr type="w" for="ch" forName="composite" refType="w"/>
                  <dgm:constr type="primFontSz" for="des" forName="parTx" val="20"/>
                  <dgm:constr type="primFontSz" for="des" forName="desTx" refType="primFontSz" refFor="des" refForName="parTx" op="lte"/>
                  <dgm:constr type="primFontSz" for="des" forName="parTx" op="equ"/>
                  <dgm:constr type="primFontSz" for="des" forName="desTx" op="equ"/>
                  <dgm:constr type="w" for="ch" forName="space" refType="w" refFor="ch" refForName="composite" fact="-0.04"/>
                  <dgm:constr type="w" for="ch" ptType="sibTrans" op="equ"/>
                </dgm:constrLst>
              </dgm:if>
              <dgm:else name="moreThanThreeSibTrans">
                <dgm:choose name="contrsForMoreThanThreeSibTrans">
                  <dgm:if name="fourToSixSibTrans" axis="ch" ptType="sibTrans" func="cnt" op="lte" val="6">
                    <dgm:constrLst>
                      <dgm:constr type="h" for="ch" forName="composite" refType="h" fact="0.6"/>
                      <dgm:constr type="w" for="ch" forName="composite" refType="w"/>
                      <dgm:constr type="primFontSz" for="des" forName="parTx" val="20"/>
                      <dgm:constr type="primFontSz" for="des" forName="desTx" refType="primFontSz" refFor="des" refForName="parTx" op="lte"/>
                      <dgm:constr type="primFontSz" for="des" forName="parTx" op="equ"/>
                      <dgm:constr type="primFontSz" for="des" forName="desTx" op="equ"/>
                      <dgm:constr type="w" for="ch" forName="space" refType="w" refFor="ch" refForName="composite" fact="-0.05"/>
                      <dgm:constr type="w" for="ch" ptType="sibTrans" op="equ"/>
                    </dgm:constrLst>
                  </dgm:if>
                  <dgm:else name="moreThanSixSibTrans">
                    <dgm:choose name="contrsForMoreThanSixSibTrans">
                      <dgm:if name="sevenToEightSibTrans" axis="ch" ptType="sibTrans" func="cnt" op="lte" val="8">
                        <dgm:constrLst>
                          <dgm:constr type="h" for="ch" forName="composite" refType="h" fact="0.6"/>
                          <dgm:constr type="w" for="ch" forName="composite" refType="w"/>
                          <dgm:constr type="primFontSz" for="des" forName="parTx" val="20"/>
                          <dgm:constr type="primFontSz" for="des" forName="desTx" refType="primFontSz" refFor="des" refForName="parTx" op="lte"/>
                          <dgm:constr type="primFontSz" for="des" forName="parTx" op="equ"/>
                          <dgm:constr type="primFontSz" for="des" forName="desTx" op="equ"/>
                          <dgm:constr type="w" for="ch" forName="space" refType="w" refFor="ch" refForName="composite" fact="-0.07"/>
                          <dgm:constr type="w" for="ch" ptType="sibTrans" op="equ"/>
                        </dgm:constrLst>
                      </dgm:if>
                      <dgm:else name="moreThanEightSibTrans">
                        <dgm:constrLst>
                          <dgm:constr type="h" for="ch" forName="composite" refType="h" fact="0.6"/>
                          <dgm:constr type="w" for="ch" forName="composite" refType="w"/>
                          <dgm:constr type="primFontSz" for="des" forName="parTx" val="20"/>
                          <dgm:constr type="primFontSz" for="des" forName="desTx" refType="primFontSz" refFor="des" refForName="parTx" op="lte"/>
                          <dgm:constr type="primFontSz" for="des" forName="parTx" op="equ"/>
                          <dgm:constr type="primFontSz" for="des" forName="desTx" op="equ"/>
                          <dgm:constr type="w" for="ch" forName="space" refType="w" refFor="ch" refForName="composite" fact="-0.09"/>
                          <dgm:constr type="w" for="ch" ptType="sibTrans" op="equ"/>
                        </dgm:constrLst>
                      </dgm:else>
                    </dgm:choose>
                  </dgm:else>
                </dgm:choose>
              </dgm:else>
            </dgm:choose>
          </dgm:else>
        </dgm:choose>
      </dgm:else>
    </dgm:choose>
    <dgm:ruleLst/>
    <dgm:forEach name="Name6" axis="ch" ptType="node">
      <dgm:layoutNode name="composite">
        <dgm:alg type="composite"/>
        <dgm:shape xmlns:r="http://schemas.openxmlformats.org/officeDocument/2006/relationships" r:blip="">
          <dgm:adjLst/>
        </dgm:shape>
        <dgm:presOf/>
        <dgm:choose name="LayoutLTRorRTL">
          <dgm:if name="LayoutLTR" func="var" arg="dir" op="equ" val="norm">
            <dgm:constrLst>
              <dgm:constr type="w" for="ch" forName="L" refType="w" fact="0.08"/>
              <dgm:constr type="h" for="ch" forName="L" refType="h" fact="0.75"/>
              <dgm:constr type="l" for="ch" forName="L"/>
              <dgm:constr type="l" for="ch" forName="parTx"/>
              <dgm:constr type="w" for="ch" forName="parTx" refType="w"/>
              <dgm:constr type="h" for="ch" forName="parTx" refType="h" fact="0.25"/>
              <dgm:constr type="t" for="ch" forName="parTx" refType="b" refFor="ch" refForName="L"/>
              <dgm:constr type="t" for="ch" forName="desTx" refType="w" refFor="ch" refForName="L" fact="0.6"/>
              <dgm:constr type="b" for="ch" forName="desTx" refType="t" refFor="ch" refForName="EmptyPlaceHolder"/>
              <dgm:constr type="l" for="ch" forName="desTx" refType="r" refFor="ch" refForName="L"/>
              <dgm:constr type="w" for="ch" forName="desTx" refType="w" fact="0.812"/>
              <dgm:constr type="w" for="ch" forName="EmptyPlaceHolder" refType="w" fact="0.82"/>
              <dgm:constr type="l" for="ch" forName="EmptyPlaceHolder" refType="r" refFor="ch" refForName="L"/>
              <dgm:constr type="b" for="ch" forName="EmptyPlaceHolder" refType="b" refFor="ch" refForName="L"/>
              <dgm:constr type="h" for="ch" forName="EmptyPlaceHolder" refType="t" refFor="ch" refForName="desTx"/>
            </dgm:constrLst>
          </dgm:if>
          <dgm:else name="LayoutRTL">
            <dgm:constrLst>
              <dgm:constr type="w" for="ch" forName="L" refType="w" fact="0.08"/>
              <dgm:constr type="h" for="ch" forName="L" refType="h" fact="0.75"/>
              <dgm:constr type="r" for="ch" forName="L" refType="w"/>
              <dgm:constr type="r" for="ch" forName="parTx" refType="w"/>
              <dgm:constr type="w" for="ch" forName="parTx" refType="w"/>
              <dgm:constr type="h" for="ch" forName="parTx" refType="h" fact="0.25"/>
              <dgm:constr type="t" for="ch" forName="parTx" refType="b" refFor="ch" refForName="L"/>
              <dgm:constr type="t" for="ch" forName="desTx" refType="w" refFor="ch" refForName="L" fact="0.6"/>
              <dgm:constr type="b" for="ch" forName="desTx" refType="t" refFor="ch" refForName="EmptyPlaceHolder"/>
              <dgm:constr type="r" for="ch" forName="desTx" refType="l" refFor="ch" refForName="L"/>
              <dgm:constr type="w" for="ch" forName="desTx" refType="w" fact="0.812"/>
              <dgm:constr type="w" for="ch" forName="EmptyPlaceHolder" refType="w" fact="0.82"/>
              <dgm:constr type="h" for="ch" forName="EmptyPlaceHolder" refType="w" refFor="ch" refForName="L" fact="0.6"/>
              <dgm:constr type="b" for="ch" forName="EmptyPlaceHolder" refType="b" refFor="ch" refForName="L"/>
            </dgm:constrLst>
          </dgm:else>
        </dgm:choose>
        <dgm:layoutNode name="L" styleLbl="solidFgAcc1" moveWith="parTx">
          <dgm:varLst>
            <dgm:chMax val="0"/>
            <dgm:chPref val="0"/>
          </dgm:varLst>
          <dgm:alg type="sp"/>
          <dgm:choose name="Name310">
            <dgm:if name="Name311" func="var" arg="dir" op="equ" val="norm">
              <dgm:shape xmlns:r="http://schemas.openxmlformats.org/officeDocument/2006/relationships" rot="90" type="corner" r:blip="">
                <dgm:adjLst>
                  <dgm:adj idx="1" val="0.01"/>
                  <dgm:adj idx="2" val="0.01"/>
                </dgm:adjLst>
              </dgm:shape>
            </dgm:if>
            <dgm:else name="Name312">
              <dgm:shape xmlns:r="http://schemas.openxmlformats.org/officeDocument/2006/relationships" rot="180" type="corner" r:blip="">
                <dgm:adjLst>
                  <dgm:adj idx="1" val="0.01"/>
                  <dgm:adj idx="2" val="0.01"/>
                </dgm:adjLst>
              </dgm:shape>
            </dgm:else>
          </dgm:choose>
          <dgm:presOf/>
          <dgm:constrLst/>
          <dgm:ruleLst/>
        </dgm:layoutNode>
        <dgm:layoutNode name="parTx" styleLbl="alignNode1">
          <dgm:varLst>
            <dgm:chMax val="0"/>
            <dgm:chPref val="0"/>
            <dgm:bulletEnabled val="1"/>
          </dgm:varLst>
          <dgm:alg type="tx">
            <dgm:param type="txAnchorVert" val="mid"/>
            <dgm:param type="parTxLTRAlign" val="ctr"/>
            <dgm:param type="parTxRTLAlign" val="ctr"/>
          </dgm:alg>
          <dgm:choose name="MakeFirstNodeHomePlate">
            <dgm:if name="IfFirstNode" axis="self" ptType="node" func="pos" op="equ" val="1">
              <dgm:choose name="Name110">
                <dgm:if name="Name111" func="var" arg="dir" op="equ" val="norm">
                  <dgm:shape xmlns:r="http://schemas.openxmlformats.org/officeDocument/2006/relationships" type="homePlate" r:blip="">
                    <dgm:adjLst>
                      <dgm:adj idx="1" val="0.25"/>
                    </dgm:adjLst>
                  </dgm:shape>
                </dgm:if>
                <dgm:else name="Name112">
                  <dgm:shape xmlns:r="http://schemas.openxmlformats.org/officeDocument/2006/relationships" rot="180" type="homePlate" r:blip="">
                    <dgm:adjLst>
                      <dgm:adj idx="1" val="0.25"/>
                    </dgm:adjLst>
                  </dgm:shape>
                </dgm:else>
              </dgm:choose>
            </dgm:if>
            <dgm:else name="MakeRestOfNodesChevrons">
              <dgm:choose name="Name10">
                <dgm:if name="Name11" func="var" arg="dir" op="equ" val="norm">
                  <dgm:shape xmlns:r="http://schemas.openxmlformats.org/officeDocument/2006/relationships" type="chevron" r:blip="">
                    <dgm:adjLst>
                      <dgm:adj idx="1" val="0.25"/>
                    </dgm:adjLst>
                  </dgm:shape>
                </dgm:if>
                <dgm:else name="Name12">
                  <dgm:shape xmlns:r="http://schemas.openxmlformats.org/officeDocument/2006/relationships" rot="180" type="chevron" r:blip="">
                    <dgm:adjLst>
                      <dgm:adj idx="1" val="0.25"/>
                    </dgm:adjLst>
                  </dgm:shape>
                </dgm:else>
              </dgm:choose>
            </dgm:else>
          </dgm:choose>
          <dgm:presOf axis="self" ptType="node"/>
          <dgm:constrLst>
            <dgm:constr type="tMarg" refType="primFontSz"/>
            <dgm:constr type="bMarg" refType="primFontSz"/>
            <dgm:constr type="lMarg" refType="primFontSz" fact="0.5"/>
            <dgm:constr type="rMarg" refType="primFontSz" fact="0.5"/>
          </dgm:constrLst>
          <dgm:ruleLst>
            <dgm:rule type="primFontSz" val="13" fact="NaN" max="NaN"/>
          </dgm:ruleLst>
        </dgm:layoutNode>
        <dgm:layoutNode name="desTx" styleLbl="revTx" moveWith="parTx">
          <dgm:varLst>
            <dgm:chMax val="0"/>
            <dgm:chPref val="0"/>
            <dgm:bulletEnabled val="1"/>
          </dgm:varLst>
          <dgm:choose name="Name210">
            <dgm:if name="Name211" func="var" arg="dir" op="equ" val="norm">
              <dgm:alg type="tx">
                <dgm:param type="txAnchorVert" val="t"/>
                <dgm:param type="parTxLTRAlign" val="l"/>
                <dgm:param type="shpTxLTRAlignCh" val="l"/>
                <dgm:param type="parTxRTLAlign" val="l"/>
                <dgm:param type="shpTxRTLAlignCh" val="l"/>
              </dgm:alg>
            </dgm:if>
            <dgm:else name="Name212">
              <dgm:alg type="tx">
                <dgm:param type="txAnchorVert" val="t"/>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 ptType="node"/>
          <dgm:constrLst>
            <dgm:constr type="tMarg"/>
            <dgm:constr type="bMarg"/>
            <dgm:constr type="lMarg"/>
            <dgm:constr type="rMarg"/>
          </dgm:constrLst>
          <dgm:ruleLst>
            <dgm:rule type="primFontSz" val="11" fact="NaN" max="NaN"/>
            <dgm:rule type="secFontSz" val="9" fact="NaN" max="NaN"/>
          </dgm:ruleLst>
        </dgm:layoutNode>
        <dgm:layoutNode name="EmptyPlaceHolder">
          <dgm:alg type="sp"/>
          <dgm:shape xmlns:r="http://schemas.openxmlformats.org/officeDocument/2006/relationships" r:blip="">
            <dgm:adjLst/>
          </dgm:shape>
          <dgm:presOf/>
          <dgm:constr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 Lengyel</dc:creator>
  <cp:lastModifiedBy>Judit Lengyel</cp:lastModifiedBy>
  <cp:revision>3</cp:revision>
  <dcterms:created xsi:type="dcterms:W3CDTF">2024-02-22T17:49:00Z</dcterms:created>
  <dcterms:modified xsi:type="dcterms:W3CDTF">2024-02-22T18:26:00Z</dcterms:modified>
</cp:coreProperties>
</file>