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7491156" w:displacedByCustomXml="next"/>
    <w:sdt>
      <w:sdtPr>
        <w:rPr>
          <w:rFonts w:ascii="Times New Roman" w:eastAsiaTheme="minorHAnsi" w:hAnsi="Times New Roman"/>
          <w:color w:val="5B9BD5" w:themeColor="accent1"/>
          <w:sz w:val="24"/>
        </w:rPr>
        <w:id w:val="166070473"/>
        <w:docPartObj>
          <w:docPartGallery w:val="Cover Pages"/>
          <w:docPartUnique/>
        </w:docPartObj>
      </w:sdtPr>
      <w:sdtEndPr>
        <w:rPr>
          <w:rFonts w:cs="Times New Roman"/>
          <w:b/>
          <w:color w:val="auto"/>
          <w:lang w:val="en-GB"/>
        </w:rPr>
      </w:sdtEndPr>
      <w:sdtContent>
        <w:p w14:paraId="572A49C5" w14:textId="1DBCE496" w:rsidR="00785461" w:rsidRDefault="00785461" w:rsidP="00785461">
          <w:pPr>
            <w:pStyle w:val="NoSpacing"/>
            <w:spacing w:before="1540" w:after="240"/>
            <w:jc w:val="center"/>
            <w:rPr>
              <w:color w:val="5B9BD5" w:themeColor="accent1"/>
            </w:rPr>
          </w:pPr>
          <w:r>
            <w:rPr>
              <w:noProof/>
              <w:color w:val="5B9BD5" w:themeColor="accent1"/>
            </w:rPr>
            <w:drawing>
              <wp:inline distT="0" distB="0" distL="0" distR="0" wp14:anchorId="73E9695F" wp14:editId="5C7C44F1">
                <wp:extent cx="1417320" cy="750898"/>
                <wp:effectExtent l="0" t="0" r="0" b="0"/>
                <wp:docPr id="143" name="Picture 143" descr="A picture containing de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design&#10;&#10;Description automatically generated with low confidence"/>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C5CEBFA" w14:textId="7DC5AEEF" w:rsidR="00785461" w:rsidRPr="00790025" w:rsidRDefault="00785461" w:rsidP="00785461">
          <w:pPr>
            <w:pStyle w:val="NoSpacing"/>
            <w:jc w:val="center"/>
            <w:rPr>
              <w:rFonts w:ascii="Times New Roman" w:hAnsi="Times New Roman" w:cs="Times New Roman"/>
              <w:b/>
              <w:color w:val="5B9BD5" w:themeColor="accent1"/>
              <w:sz w:val="24"/>
              <w:szCs w:val="24"/>
            </w:rPr>
          </w:pPr>
          <w:r w:rsidRPr="00790025">
            <w:rPr>
              <w:rFonts w:ascii="Times New Roman" w:eastAsiaTheme="majorEastAsia" w:hAnsi="Times New Roman" w:cs="Times New Roman"/>
              <w:b/>
              <w:caps/>
              <w:color w:val="5B9BD5" w:themeColor="accent1"/>
              <w:sz w:val="68"/>
              <w:szCs w:val="68"/>
            </w:rPr>
            <w:t xml:space="preserve">Research methods </w:t>
          </w:r>
        </w:p>
        <w:p w14:paraId="63D58E64" w14:textId="77777777" w:rsidR="00785461" w:rsidRPr="00790025" w:rsidRDefault="00785461" w:rsidP="00785461">
          <w:pPr>
            <w:pStyle w:val="NoSpacing"/>
            <w:spacing w:before="480"/>
            <w:jc w:val="center"/>
            <w:rPr>
              <w:rFonts w:ascii="Times New Roman" w:hAnsi="Times New Roman" w:cs="Times New Roman"/>
              <w:color w:val="5B9BD5" w:themeColor="accent1"/>
            </w:rPr>
          </w:pPr>
          <w:r w:rsidRPr="00790025">
            <w:rPr>
              <w:rFonts w:ascii="Times New Roman" w:hAnsi="Times New Roman" w:cs="Times New Roman"/>
              <w:noProof/>
              <w:color w:val="5B9BD5" w:themeColor="accent1"/>
            </w:rPr>
            <w:drawing>
              <wp:inline distT="0" distB="0" distL="0" distR="0" wp14:anchorId="266DACE4" wp14:editId="588E6A6A">
                <wp:extent cx="758952" cy="478932"/>
                <wp:effectExtent l="0" t="0" r="3175" b="0"/>
                <wp:docPr id="144" name="Picture 144" descr="A grey logo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with low confidence"/>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C4717D" w14:textId="77777777" w:rsidR="00785461" w:rsidRPr="00790025" w:rsidRDefault="00785461" w:rsidP="00785461">
          <w:pPr>
            <w:spacing w:line="259" w:lineRule="auto"/>
            <w:jc w:val="left"/>
            <w:rPr>
              <w:rFonts w:cs="Times New Roman"/>
              <w:lang w:val="en-GB"/>
            </w:rPr>
          </w:pPr>
        </w:p>
        <w:p w14:paraId="698B4A68" w14:textId="77777777" w:rsidR="00FE7FF6" w:rsidRPr="00790025" w:rsidRDefault="00785461" w:rsidP="00790025">
          <w:pPr>
            <w:pStyle w:val="NoSpacing"/>
            <w:spacing w:line="480" w:lineRule="auto"/>
            <w:jc w:val="center"/>
            <w:rPr>
              <w:rFonts w:ascii="Times New Roman" w:eastAsiaTheme="majorEastAsia" w:hAnsi="Times New Roman" w:cs="Times New Roman"/>
              <w:b/>
              <w:caps/>
              <w:sz w:val="40"/>
              <w:szCs w:val="40"/>
            </w:rPr>
          </w:pPr>
          <w:r w:rsidRPr="00790025">
            <w:rPr>
              <w:rFonts w:ascii="Times New Roman" w:eastAsiaTheme="majorEastAsia" w:hAnsi="Times New Roman" w:cs="Times New Roman"/>
              <w:b/>
              <w:caps/>
              <w:sz w:val="40"/>
              <w:szCs w:val="40"/>
            </w:rPr>
            <w:t>r</w:t>
          </w:r>
          <w:r w:rsidR="00C327D9" w:rsidRPr="00790025">
            <w:rPr>
              <w:rFonts w:ascii="Times New Roman" w:eastAsiaTheme="majorEastAsia" w:hAnsi="Times New Roman" w:cs="Times New Roman"/>
              <w:b/>
              <w:caps/>
              <w:sz w:val="40"/>
              <w:szCs w:val="40"/>
            </w:rPr>
            <w:t>ESEARCH CASE STUDY PROPOSAL</w:t>
          </w:r>
        </w:p>
        <w:p w14:paraId="1542961D" w14:textId="6FFA5570" w:rsidR="00785461" w:rsidRPr="00790025" w:rsidRDefault="00790025" w:rsidP="00790025">
          <w:pPr>
            <w:pStyle w:val="NoSpacing"/>
            <w:spacing w:line="480" w:lineRule="auto"/>
            <w:jc w:val="center"/>
            <w:rPr>
              <w:rFonts w:ascii="Times New Roman" w:eastAsiaTheme="majorEastAsia" w:hAnsi="Times New Roman" w:cs="Times New Roman"/>
              <w:b/>
              <w:caps/>
              <w:sz w:val="52"/>
              <w:szCs w:val="52"/>
            </w:rPr>
          </w:pPr>
          <w:r w:rsidRPr="00790025">
            <w:rPr>
              <w:rFonts w:ascii="Times New Roman" w:hAnsi="Times New Roman" w:cs="Times New Roman"/>
              <w:b/>
              <w:bCs/>
              <w:color w:val="0E101A"/>
              <w:sz w:val="30"/>
              <w:szCs w:val="30"/>
              <w:lang w:eastAsia="zh-CN"/>
            </w:rPr>
            <w:t>Student Satisfaction with Online Learning</w:t>
          </w:r>
          <w:r w:rsidRPr="00790025">
            <w:rPr>
              <w:rFonts w:ascii="Times New Roman" w:eastAsiaTheme="majorEastAsia" w:hAnsi="Times New Roman" w:cs="Times New Roman"/>
              <w:b/>
              <w:sz w:val="52"/>
              <w:szCs w:val="52"/>
            </w:rPr>
            <w:t xml:space="preserve"> </w:t>
          </w:r>
        </w:p>
        <w:p w14:paraId="368597E0" w14:textId="4B60E34B" w:rsidR="00785461" w:rsidRPr="00790025" w:rsidRDefault="00785461" w:rsidP="00790025">
          <w:pPr>
            <w:jc w:val="center"/>
            <w:rPr>
              <w:rFonts w:cs="Times New Roman"/>
              <w:b/>
              <w:bCs/>
              <w:sz w:val="26"/>
              <w:szCs w:val="26"/>
            </w:rPr>
          </w:pPr>
          <w:r w:rsidRPr="00790025">
            <w:rPr>
              <w:rFonts w:cs="Times New Roman"/>
              <w:b/>
              <w:bCs/>
              <w:sz w:val="26"/>
              <w:szCs w:val="26"/>
            </w:rPr>
            <w:t>Module # BMSW700</w:t>
          </w:r>
          <w:r w:rsidR="00C327D9" w:rsidRPr="00790025">
            <w:rPr>
              <w:rFonts w:cs="Times New Roman"/>
              <w:b/>
              <w:bCs/>
              <w:sz w:val="26"/>
              <w:szCs w:val="26"/>
            </w:rPr>
            <w:t>4_CARD</w:t>
          </w:r>
        </w:p>
        <w:p w14:paraId="73B1A600" w14:textId="18C0F96F" w:rsidR="00785461" w:rsidRPr="004A4205" w:rsidRDefault="00785461" w:rsidP="00785461">
          <w:pPr>
            <w:tabs>
              <w:tab w:val="left" w:pos="2127"/>
            </w:tabs>
            <w:jc w:val="center"/>
            <w:rPr>
              <w:rFonts w:cs="Times New Roman"/>
              <w:b/>
              <w:bCs/>
              <w:sz w:val="40"/>
              <w:szCs w:val="40"/>
            </w:rPr>
          </w:pPr>
          <w:r w:rsidRPr="004A4205">
            <w:rPr>
              <w:rFonts w:cs="Times New Roman"/>
              <w:b/>
              <w:bCs/>
              <w:sz w:val="40"/>
              <w:szCs w:val="40"/>
            </w:rPr>
            <w:t>University Of Wales Trinity Saint David</w:t>
          </w:r>
        </w:p>
        <w:p w14:paraId="5D25E9D8" w14:textId="3CF1ACC4" w:rsidR="00790025" w:rsidRDefault="00790025" w:rsidP="00790025">
          <w:pPr>
            <w:rPr>
              <w:rFonts w:cs="Times New Roman"/>
              <w:b/>
              <w:bCs/>
              <w:sz w:val="28"/>
              <w:szCs w:val="28"/>
            </w:rPr>
          </w:pPr>
        </w:p>
        <w:p w14:paraId="5812D31B" w14:textId="77777777" w:rsidR="00790025" w:rsidRPr="00790025" w:rsidRDefault="00790025" w:rsidP="00790025">
          <w:pPr>
            <w:spacing w:line="240" w:lineRule="auto"/>
            <w:jc w:val="left"/>
            <w:rPr>
              <w:rFonts w:cs="Times New Roman"/>
              <w:b/>
              <w:bCs/>
              <w:sz w:val="32"/>
              <w:szCs w:val="32"/>
            </w:rPr>
          </w:pPr>
          <w:r w:rsidRPr="00790025">
            <w:rPr>
              <w:rFonts w:cs="Times New Roman"/>
              <w:b/>
              <w:bCs/>
              <w:sz w:val="32"/>
              <w:szCs w:val="32"/>
            </w:rPr>
            <w:t>SARWAT ASFI</w:t>
          </w:r>
        </w:p>
        <w:p w14:paraId="65399ACF" w14:textId="77777777" w:rsidR="00790025" w:rsidRPr="00790025" w:rsidRDefault="00790025" w:rsidP="00790025">
          <w:pPr>
            <w:spacing w:line="240" w:lineRule="auto"/>
            <w:jc w:val="left"/>
            <w:rPr>
              <w:rFonts w:cs="Times New Roman"/>
              <w:b/>
              <w:bCs/>
              <w:sz w:val="32"/>
              <w:szCs w:val="32"/>
            </w:rPr>
          </w:pPr>
          <w:r w:rsidRPr="00790025">
            <w:rPr>
              <w:rFonts w:cs="Times New Roman"/>
              <w:b/>
              <w:bCs/>
              <w:sz w:val="32"/>
              <w:szCs w:val="32"/>
            </w:rPr>
            <w:t>Student # 1905650</w:t>
          </w:r>
        </w:p>
        <w:p w14:paraId="6DF4D588" w14:textId="77777777" w:rsidR="00790025" w:rsidRPr="00790025" w:rsidRDefault="00790025" w:rsidP="00790025">
          <w:pPr>
            <w:spacing w:line="240" w:lineRule="auto"/>
            <w:jc w:val="left"/>
            <w:rPr>
              <w:rFonts w:cs="Times New Roman"/>
              <w:b/>
              <w:bCs/>
              <w:sz w:val="32"/>
              <w:szCs w:val="32"/>
            </w:rPr>
          </w:pPr>
          <w:r w:rsidRPr="00790025">
            <w:rPr>
              <w:rFonts w:cs="Times New Roman"/>
              <w:b/>
              <w:bCs/>
              <w:sz w:val="32"/>
              <w:szCs w:val="32"/>
            </w:rPr>
            <w:t>June 13, 2023</w:t>
          </w:r>
        </w:p>
        <w:p w14:paraId="1E7DB844" w14:textId="77777777" w:rsidR="00790025" w:rsidRDefault="00790025" w:rsidP="00790025">
          <w:pPr>
            <w:rPr>
              <w:rFonts w:cs="Times New Roman"/>
              <w:b/>
              <w:bCs/>
              <w:sz w:val="28"/>
              <w:szCs w:val="28"/>
            </w:rPr>
          </w:pPr>
        </w:p>
        <w:p w14:paraId="4854EFD1" w14:textId="78688792" w:rsidR="00785461" w:rsidRPr="00790025" w:rsidRDefault="00785461" w:rsidP="00790025">
          <w:pPr>
            <w:jc w:val="right"/>
            <w:rPr>
              <w:rFonts w:cs="Times New Roman"/>
              <w:b/>
              <w:bCs/>
              <w:sz w:val="28"/>
              <w:szCs w:val="28"/>
            </w:rPr>
          </w:pPr>
          <w:r w:rsidRPr="00790025">
            <w:rPr>
              <w:rFonts w:cs="Times New Roman"/>
              <w:b/>
              <w:bCs/>
              <w:sz w:val="28"/>
              <w:szCs w:val="28"/>
            </w:rPr>
            <w:t xml:space="preserve">LECTURER: </w:t>
          </w:r>
          <w:r w:rsidR="00C327D9" w:rsidRPr="00790025">
            <w:rPr>
              <w:rFonts w:cs="Times New Roman"/>
              <w:b/>
              <w:bCs/>
              <w:sz w:val="28"/>
              <w:szCs w:val="28"/>
            </w:rPr>
            <w:t xml:space="preserve">Badir Miftah </w:t>
          </w:r>
        </w:p>
        <w:p w14:paraId="7D80EE94" w14:textId="77777777" w:rsidR="00785461" w:rsidRPr="00790025" w:rsidRDefault="00785461" w:rsidP="00785461">
          <w:pPr>
            <w:pStyle w:val="NoSpacing"/>
            <w:jc w:val="center"/>
            <w:rPr>
              <w:rFonts w:ascii="Times New Roman" w:hAnsi="Times New Roman" w:cs="Times New Roman"/>
              <w:b/>
              <w:sz w:val="2"/>
              <w:szCs w:val="2"/>
            </w:rPr>
          </w:pPr>
        </w:p>
        <w:sdt>
          <w:sdtPr>
            <w:rPr>
              <w:rFonts w:ascii="Times New Roman" w:eastAsiaTheme="minorHAnsi" w:hAnsi="Times New Roman" w:cstheme="minorBidi"/>
              <w:color w:val="auto"/>
              <w:sz w:val="24"/>
              <w:szCs w:val="22"/>
            </w:rPr>
            <w:id w:val="1153646724"/>
            <w:docPartObj>
              <w:docPartGallery w:val="Table of Contents"/>
              <w:docPartUnique/>
            </w:docPartObj>
          </w:sdtPr>
          <w:sdtEndPr>
            <w:rPr>
              <w:b/>
              <w:bCs/>
              <w:noProof/>
            </w:rPr>
          </w:sdtEndPr>
          <w:sdtContent>
            <w:p w14:paraId="372FC3C5" w14:textId="2DEB001E" w:rsidR="002E12CA" w:rsidRDefault="002E12CA">
              <w:pPr>
                <w:pStyle w:val="TOCHeading"/>
              </w:pPr>
              <w:r>
                <w:t>Table of Contents</w:t>
              </w:r>
            </w:p>
            <w:p w14:paraId="3BF83F30" w14:textId="36C4CF59" w:rsidR="00E56722" w:rsidRDefault="002E12CA">
              <w:pPr>
                <w:pStyle w:val="TOC1"/>
                <w:rPr>
                  <w:rFonts w:asciiTheme="minorHAnsi" w:eastAsiaTheme="minorEastAsia" w:hAnsiTheme="minorHAnsi"/>
                  <w:b w:val="0"/>
                  <w:sz w:val="22"/>
                  <w:lang w:eastAsia="en-GB"/>
                </w:rPr>
              </w:pPr>
              <w:r>
                <w:fldChar w:fldCharType="begin"/>
              </w:r>
              <w:r>
                <w:instrText xml:space="preserve"> TOC \o "1-3" \h \z \u </w:instrText>
              </w:r>
              <w:r>
                <w:fldChar w:fldCharType="separate"/>
              </w:r>
              <w:hyperlink w:anchor="_Toc137569150" w:history="1">
                <w:r w:rsidR="00E56722" w:rsidRPr="001D763B">
                  <w:rPr>
                    <w:rStyle w:val="Hyperlink"/>
                    <w:rFonts w:cs="Times New Roman"/>
                  </w:rPr>
                  <w:t>Introduction</w:t>
                </w:r>
                <w:r w:rsidR="00E56722">
                  <w:rPr>
                    <w:webHidden/>
                  </w:rPr>
                  <w:tab/>
                </w:r>
                <w:r w:rsidR="00E56722">
                  <w:rPr>
                    <w:webHidden/>
                  </w:rPr>
                  <w:fldChar w:fldCharType="begin"/>
                </w:r>
                <w:r w:rsidR="00E56722">
                  <w:rPr>
                    <w:webHidden/>
                  </w:rPr>
                  <w:instrText xml:space="preserve"> PAGEREF _Toc137569150 \h </w:instrText>
                </w:r>
                <w:r w:rsidR="00E56722">
                  <w:rPr>
                    <w:webHidden/>
                  </w:rPr>
                </w:r>
                <w:r w:rsidR="00E56722">
                  <w:rPr>
                    <w:webHidden/>
                  </w:rPr>
                  <w:fldChar w:fldCharType="separate"/>
                </w:r>
                <w:r w:rsidR="00E56722">
                  <w:rPr>
                    <w:webHidden/>
                  </w:rPr>
                  <w:t>3</w:t>
                </w:r>
                <w:r w:rsidR="00E56722">
                  <w:rPr>
                    <w:webHidden/>
                  </w:rPr>
                  <w:fldChar w:fldCharType="end"/>
                </w:r>
              </w:hyperlink>
            </w:p>
            <w:p w14:paraId="3D9CE656" w14:textId="714C5873" w:rsidR="00E56722" w:rsidRDefault="00E56722">
              <w:pPr>
                <w:pStyle w:val="TOC1"/>
                <w:rPr>
                  <w:rFonts w:asciiTheme="minorHAnsi" w:eastAsiaTheme="minorEastAsia" w:hAnsiTheme="minorHAnsi"/>
                  <w:b w:val="0"/>
                  <w:sz w:val="22"/>
                  <w:lang w:eastAsia="en-GB"/>
                </w:rPr>
              </w:pPr>
              <w:hyperlink w:anchor="_Toc137569151" w:history="1">
                <w:r w:rsidRPr="001D763B">
                  <w:rPr>
                    <w:rStyle w:val="Hyperlink"/>
                    <w:rFonts w:eastAsiaTheme="majorEastAsia" w:cs="Times New Roman"/>
                  </w:rPr>
                  <w:t>Background of Problem</w:t>
                </w:r>
                <w:r>
                  <w:rPr>
                    <w:webHidden/>
                  </w:rPr>
                  <w:tab/>
                </w:r>
                <w:r>
                  <w:rPr>
                    <w:webHidden/>
                  </w:rPr>
                  <w:fldChar w:fldCharType="begin"/>
                </w:r>
                <w:r>
                  <w:rPr>
                    <w:webHidden/>
                  </w:rPr>
                  <w:instrText xml:space="preserve"> PAGEREF _Toc137569151 \h </w:instrText>
                </w:r>
                <w:r>
                  <w:rPr>
                    <w:webHidden/>
                  </w:rPr>
                </w:r>
                <w:r>
                  <w:rPr>
                    <w:webHidden/>
                  </w:rPr>
                  <w:fldChar w:fldCharType="separate"/>
                </w:r>
                <w:r>
                  <w:rPr>
                    <w:webHidden/>
                  </w:rPr>
                  <w:t>3</w:t>
                </w:r>
                <w:r>
                  <w:rPr>
                    <w:webHidden/>
                  </w:rPr>
                  <w:fldChar w:fldCharType="end"/>
                </w:r>
              </w:hyperlink>
            </w:p>
            <w:p w14:paraId="473D392C" w14:textId="7D8188CB" w:rsidR="00E56722" w:rsidRDefault="00E56722">
              <w:pPr>
                <w:pStyle w:val="TOC2"/>
                <w:tabs>
                  <w:tab w:val="right" w:leader="dot" w:pos="9962"/>
                </w:tabs>
                <w:rPr>
                  <w:rFonts w:asciiTheme="minorHAnsi" w:eastAsiaTheme="minorEastAsia" w:hAnsiTheme="minorHAnsi"/>
                  <w:noProof/>
                  <w:sz w:val="22"/>
                  <w:lang w:val="en-GB" w:eastAsia="en-GB"/>
                </w:rPr>
              </w:pPr>
              <w:hyperlink w:anchor="_Toc137569152" w:history="1">
                <w:r w:rsidRPr="001D763B">
                  <w:rPr>
                    <w:rStyle w:val="Hyperlink"/>
                    <w:rFonts w:cs="Times New Roman"/>
                    <w:noProof/>
                    <w:lang w:val="en-GB"/>
                  </w:rPr>
                  <w:t>Aims and Objectives</w:t>
                </w:r>
                <w:r>
                  <w:rPr>
                    <w:noProof/>
                    <w:webHidden/>
                  </w:rPr>
                  <w:tab/>
                </w:r>
                <w:r>
                  <w:rPr>
                    <w:noProof/>
                    <w:webHidden/>
                  </w:rPr>
                  <w:fldChar w:fldCharType="begin"/>
                </w:r>
                <w:r>
                  <w:rPr>
                    <w:noProof/>
                    <w:webHidden/>
                  </w:rPr>
                  <w:instrText xml:space="preserve"> PAGEREF _Toc137569152 \h </w:instrText>
                </w:r>
                <w:r>
                  <w:rPr>
                    <w:noProof/>
                    <w:webHidden/>
                  </w:rPr>
                </w:r>
                <w:r>
                  <w:rPr>
                    <w:noProof/>
                    <w:webHidden/>
                  </w:rPr>
                  <w:fldChar w:fldCharType="separate"/>
                </w:r>
                <w:r>
                  <w:rPr>
                    <w:noProof/>
                    <w:webHidden/>
                  </w:rPr>
                  <w:t>3</w:t>
                </w:r>
                <w:r>
                  <w:rPr>
                    <w:noProof/>
                    <w:webHidden/>
                  </w:rPr>
                  <w:fldChar w:fldCharType="end"/>
                </w:r>
              </w:hyperlink>
            </w:p>
            <w:p w14:paraId="12C73536" w14:textId="03CECDED" w:rsidR="00E56722" w:rsidRDefault="00E56722">
              <w:pPr>
                <w:pStyle w:val="TOC1"/>
                <w:rPr>
                  <w:rFonts w:asciiTheme="minorHAnsi" w:eastAsiaTheme="minorEastAsia" w:hAnsiTheme="minorHAnsi"/>
                  <w:b w:val="0"/>
                  <w:sz w:val="22"/>
                  <w:lang w:eastAsia="en-GB"/>
                </w:rPr>
              </w:pPr>
              <w:hyperlink w:anchor="_Toc137569153" w:history="1">
                <w:r w:rsidRPr="001D763B">
                  <w:rPr>
                    <w:rStyle w:val="Hyperlink"/>
                    <w:rFonts w:eastAsiaTheme="majorEastAsia" w:cs="Times New Roman"/>
                  </w:rPr>
                  <w:t>Methodology</w:t>
                </w:r>
                <w:r>
                  <w:rPr>
                    <w:webHidden/>
                  </w:rPr>
                  <w:tab/>
                </w:r>
                <w:r>
                  <w:rPr>
                    <w:webHidden/>
                  </w:rPr>
                  <w:fldChar w:fldCharType="begin"/>
                </w:r>
                <w:r>
                  <w:rPr>
                    <w:webHidden/>
                  </w:rPr>
                  <w:instrText xml:space="preserve"> PAGEREF _Toc137569153 \h </w:instrText>
                </w:r>
                <w:r>
                  <w:rPr>
                    <w:webHidden/>
                  </w:rPr>
                </w:r>
                <w:r>
                  <w:rPr>
                    <w:webHidden/>
                  </w:rPr>
                  <w:fldChar w:fldCharType="separate"/>
                </w:r>
                <w:r>
                  <w:rPr>
                    <w:webHidden/>
                  </w:rPr>
                  <w:t>4</w:t>
                </w:r>
                <w:r>
                  <w:rPr>
                    <w:webHidden/>
                  </w:rPr>
                  <w:fldChar w:fldCharType="end"/>
                </w:r>
              </w:hyperlink>
            </w:p>
            <w:p w14:paraId="7F51257D" w14:textId="2DB6EBA7" w:rsidR="00E56722" w:rsidRDefault="00E56722">
              <w:pPr>
                <w:pStyle w:val="TOC1"/>
                <w:rPr>
                  <w:rFonts w:asciiTheme="minorHAnsi" w:eastAsiaTheme="minorEastAsia" w:hAnsiTheme="minorHAnsi"/>
                  <w:b w:val="0"/>
                  <w:sz w:val="22"/>
                  <w:lang w:eastAsia="en-GB"/>
                </w:rPr>
              </w:pPr>
              <w:hyperlink w:anchor="_Toc137569154" w:history="1">
                <w:r w:rsidRPr="001D763B">
                  <w:rPr>
                    <w:rStyle w:val="Hyperlink"/>
                    <w:rFonts w:eastAsiaTheme="majorEastAsia" w:cs="Times New Roman"/>
                  </w:rPr>
                  <w:t>Collection of Data</w:t>
                </w:r>
                <w:r>
                  <w:rPr>
                    <w:webHidden/>
                  </w:rPr>
                  <w:tab/>
                </w:r>
                <w:r>
                  <w:rPr>
                    <w:webHidden/>
                  </w:rPr>
                  <w:fldChar w:fldCharType="begin"/>
                </w:r>
                <w:r>
                  <w:rPr>
                    <w:webHidden/>
                  </w:rPr>
                  <w:instrText xml:space="preserve"> PAGEREF _Toc137569154 \h </w:instrText>
                </w:r>
                <w:r>
                  <w:rPr>
                    <w:webHidden/>
                  </w:rPr>
                </w:r>
                <w:r>
                  <w:rPr>
                    <w:webHidden/>
                  </w:rPr>
                  <w:fldChar w:fldCharType="separate"/>
                </w:r>
                <w:r>
                  <w:rPr>
                    <w:webHidden/>
                  </w:rPr>
                  <w:t>4</w:t>
                </w:r>
                <w:r>
                  <w:rPr>
                    <w:webHidden/>
                  </w:rPr>
                  <w:fldChar w:fldCharType="end"/>
                </w:r>
              </w:hyperlink>
            </w:p>
            <w:p w14:paraId="67183A8C" w14:textId="2F794CB1" w:rsidR="00E56722" w:rsidRDefault="00E56722">
              <w:pPr>
                <w:pStyle w:val="TOC2"/>
                <w:tabs>
                  <w:tab w:val="right" w:leader="dot" w:pos="9962"/>
                </w:tabs>
                <w:rPr>
                  <w:rFonts w:asciiTheme="minorHAnsi" w:eastAsiaTheme="minorEastAsia" w:hAnsiTheme="minorHAnsi"/>
                  <w:noProof/>
                  <w:sz w:val="22"/>
                  <w:lang w:val="en-GB" w:eastAsia="en-GB"/>
                </w:rPr>
              </w:pPr>
              <w:hyperlink w:anchor="_Toc137569155" w:history="1">
                <w:r w:rsidRPr="001D763B">
                  <w:rPr>
                    <w:rStyle w:val="Hyperlink"/>
                    <w:rFonts w:cs="Times New Roman"/>
                    <w:noProof/>
                    <w:lang w:val="en-GB"/>
                  </w:rPr>
                  <w:t>Type of Questions</w:t>
                </w:r>
                <w:r>
                  <w:rPr>
                    <w:noProof/>
                    <w:webHidden/>
                  </w:rPr>
                  <w:tab/>
                </w:r>
                <w:r>
                  <w:rPr>
                    <w:noProof/>
                    <w:webHidden/>
                  </w:rPr>
                  <w:fldChar w:fldCharType="begin"/>
                </w:r>
                <w:r>
                  <w:rPr>
                    <w:noProof/>
                    <w:webHidden/>
                  </w:rPr>
                  <w:instrText xml:space="preserve"> PAGEREF _Toc137569155 \h </w:instrText>
                </w:r>
                <w:r>
                  <w:rPr>
                    <w:noProof/>
                    <w:webHidden/>
                  </w:rPr>
                </w:r>
                <w:r>
                  <w:rPr>
                    <w:noProof/>
                    <w:webHidden/>
                  </w:rPr>
                  <w:fldChar w:fldCharType="separate"/>
                </w:r>
                <w:r>
                  <w:rPr>
                    <w:noProof/>
                    <w:webHidden/>
                  </w:rPr>
                  <w:t>5</w:t>
                </w:r>
                <w:r>
                  <w:rPr>
                    <w:noProof/>
                    <w:webHidden/>
                  </w:rPr>
                  <w:fldChar w:fldCharType="end"/>
                </w:r>
              </w:hyperlink>
            </w:p>
            <w:p w14:paraId="278AFCBB" w14:textId="77804FD6" w:rsidR="00E56722" w:rsidRDefault="00E56722">
              <w:pPr>
                <w:pStyle w:val="TOC1"/>
                <w:rPr>
                  <w:rFonts w:asciiTheme="minorHAnsi" w:eastAsiaTheme="minorEastAsia" w:hAnsiTheme="minorHAnsi"/>
                  <w:b w:val="0"/>
                  <w:sz w:val="22"/>
                  <w:lang w:eastAsia="en-GB"/>
                </w:rPr>
              </w:pPr>
              <w:hyperlink w:anchor="_Toc137569156" w:history="1">
                <w:r w:rsidRPr="001D763B">
                  <w:rPr>
                    <w:rStyle w:val="Hyperlink"/>
                    <w:rFonts w:eastAsiaTheme="majorEastAsia" w:cs="Times New Roman"/>
                  </w:rPr>
                  <w:t>Reliability</w:t>
                </w:r>
                <w:r>
                  <w:rPr>
                    <w:webHidden/>
                  </w:rPr>
                  <w:tab/>
                </w:r>
                <w:r>
                  <w:rPr>
                    <w:webHidden/>
                  </w:rPr>
                  <w:fldChar w:fldCharType="begin"/>
                </w:r>
                <w:r>
                  <w:rPr>
                    <w:webHidden/>
                  </w:rPr>
                  <w:instrText xml:space="preserve"> PAGEREF _Toc137569156 \h </w:instrText>
                </w:r>
                <w:r>
                  <w:rPr>
                    <w:webHidden/>
                  </w:rPr>
                </w:r>
                <w:r>
                  <w:rPr>
                    <w:webHidden/>
                  </w:rPr>
                  <w:fldChar w:fldCharType="separate"/>
                </w:r>
                <w:r>
                  <w:rPr>
                    <w:webHidden/>
                  </w:rPr>
                  <w:t>6</w:t>
                </w:r>
                <w:r>
                  <w:rPr>
                    <w:webHidden/>
                  </w:rPr>
                  <w:fldChar w:fldCharType="end"/>
                </w:r>
              </w:hyperlink>
            </w:p>
            <w:p w14:paraId="1A0E4CAE" w14:textId="6B507539" w:rsidR="00E56722" w:rsidRDefault="00E56722">
              <w:pPr>
                <w:pStyle w:val="TOC2"/>
                <w:tabs>
                  <w:tab w:val="left" w:pos="660"/>
                  <w:tab w:val="right" w:leader="dot" w:pos="9962"/>
                </w:tabs>
                <w:rPr>
                  <w:rFonts w:asciiTheme="minorHAnsi" w:eastAsiaTheme="minorEastAsia" w:hAnsiTheme="minorHAnsi"/>
                  <w:noProof/>
                  <w:sz w:val="22"/>
                  <w:lang w:val="en-GB" w:eastAsia="en-GB"/>
                </w:rPr>
              </w:pPr>
              <w:hyperlink w:anchor="_Toc137569157" w:history="1">
                <w:r w:rsidRPr="001D763B">
                  <w:rPr>
                    <w:rStyle w:val="Hyperlink"/>
                    <w:rFonts w:ascii="Symbol" w:hAnsi="Symbol" w:cs="Times New Roman"/>
                    <w:noProof/>
                    <w:lang w:val="en-GB"/>
                  </w:rPr>
                  <w:t></w:t>
                </w:r>
                <w:r>
                  <w:rPr>
                    <w:rFonts w:asciiTheme="minorHAnsi" w:eastAsiaTheme="minorEastAsia" w:hAnsiTheme="minorHAnsi"/>
                    <w:noProof/>
                    <w:sz w:val="22"/>
                    <w:lang w:val="en-GB" w:eastAsia="en-GB"/>
                  </w:rPr>
                  <w:tab/>
                </w:r>
                <w:r w:rsidRPr="001D763B">
                  <w:rPr>
                    <w:rStyle w:val="Hyperlink"/>
                    <w:rFonts w:cs="Times New Roman"/>
                    <w:noProof/>
                    <w:lang w:val="en-GB"/>
                  </w:rPr>
                  <w:t>Test-Retest Reliability And Cohen's Kappa</w:t>
                </w:r>
                <w:r>
                  <w:rPr>
                    <w:noProof/>
                    <w:webHidden/>
                  </w:rPr>
                  <w:tab/>
                </w:r>
                <w:r>
                  <w:rPr>
                    <w:noProof/>
                    <w:webHidden/>
                  </w:rPr>
                  <w:fldChar w:fldCharType="begin"/>
                </w:r>
                <w:r>
                  <w:rPr>
                    <w:noProof/>
                    <w:webHidden/>
                  </w:rPr>
                  <w:instrText xml:space="preserve"> PAGEREF _Toc137569157 \h </w:instrText>
                </w:r>
                <w:r>
                  <w:rPr>
                    <w:noProof/>
                    <w:webHidden/>
                  </w:rPr>
                </w:r>
                <w:r>
                  <w:rPr>
                    <w:noProof/>
                    <w:webHidden/>
                  </w:rPr>
                  <w:fldChar w:fldCharType="separate"/>
                </w:r>
                <w:r>
                  <w:rPr>
                    <w:noProof/>
                    <w:webHidden/>
                  </w:rPr>
                  <w:t>6</w:t>
                </w:r>
                <w:r>
                  <w:rPr>
                    <w:noProof/>
                    <w:webHidden/>
                  </w:rPr>
                  <w:fldChar w:fldCharType="end"/>
                </w:r>
              </w:hyperlink>
            </w:p>
            <w:p w14:paraId="31A07246" w14:textId="69D3D4FF" w:rsidR="00E56722" w:rsidRDefault="00E56722">
              <w:pPr>
                <w:pStyle w:val="TOC2"/>
                <w:tabs>
                  <w:tab w:val="left" w:pos="660"/>
                  <w:tab w:val="right" w:leader="dot" w:pos="9962"/>
                </w:tabs>
                <w:rPr>
                  <w:rFonts w:asciiTheme="minorHAnsi" w:eastAsiaTheme="minorEastAsia" w:hAnsiTheme="minorHAnsi"/>
                  <w:noProof/>
                  <w:sz w:val="22"/>
                  <w:lang w:val="en-GB" w:eastAsia="en-GB"/>
                </w:rPr>
              </w:pPr>
              <w:hyperlink w:anchor="_Toc137569158" w:history="1">
                <w:r w:rsidRPr="001D763B">
                  <w:rPr>
                    <w:rStyle w:val="Hyperlink"/>
                    <w:rFonts w:ascii="Symbol" w:hAnsi="Symbol" w:cs="Times New Roman"/>
                    <w:noProof/>
                    <w:lang w:val="en-GB"/>
                  </w:rPr>
                  <w:t></w:t>
                </w:r>
                <w:r>
                  <w:rPr>
                    <w:rFonts w:asciiTheme="minorHAnsi" w:eastAsiaTheme="minorEastAsia" w:hAnsiTheme="minorHAnsi"/>
                    <w:noProof/>
                    <w:sz w:val="22"/>
                    <w:lang w:val="en-GB" w:eastAsia="en-GB"/>
                  </w:rPr>
                  <w:tab/>
                </w:r>
                <w:r w:rsidRPr="001D763B">
                  <w:rPr>
                    <w:rStyle w:val="Hyperlink"/>
                    <w:rFonts w:cs="Times New Roman"/>
                    <w:noProof/>
                    <w:lang w:val="en-GB"/>
                  </w:rPr>
                  <w:t>Parallel Form Reliability</w:t>
                </w:r>
                <w:r>
                  <w:rPr>
                    <w:noProof/>
                    <w:webHidden/>
                  </w:rPr>
                  <w:tab/>
                </w:r>
                <w:r>
                  <w:rPr>
                    <w:noProof/>
                    <w:webHidden/>
                  </w:rPr>
                  <w:fldChar w:fldCharType="begin"/>
                </w:r>
                <w:r>
                  <w:rPr>
                    <w:noProof/>
                    <w:webHidden/>
                  </w:rPr>
                  <w:instrText xml:space="preserve"> PAGEREF _Toc137569158 \h </w:instrText>
                </w:r>
                <w:r>
                  <w:rPr>
                    <w:noProof/>
                    <w:webHidden/>
                  </w:rPr>
                </w:r>
                <w:r>
                  <w:rPr>
                    <w:noProof/>
                    <w:webHidden/>
                  </w:rPr>
                  <w:fldChar w:fldCharType="separate"/>
                </w:r>
                <w:r>
                  <w:rPr>
                    <w:noProof/>
                    <w:webHidden/>
                  </w:rPr>
                  <w:t>6</w:t>
                </w:r>
                <w:r>
                  <w:rPr>
                    <w:noProof/>
                    <w:webHidden/>
                  </w:rPr>
                  <w:fldChar w:fldCharType="end"/>
                </w:r>
              </w:hyperlink>
            </w:p>
            <w:p w14:paraId="734CB0B5" w14:textId="1A6FCC35" w:rsidR="00E56722" w:rsidRDefault="00E56722">
              <w:pPr>
                <w:pStyle w:val="TOC2"/>
                <w:tabs>
                  <w:tab w:val="left" w:pos="660"/>
                  <w:tab w:val="right" w:leader="dot" w:pos="9962"/>
                </w:tabs>
                <w:rPr>
                  <w:rFonts w:asciiTheme="minorHAnsi" w:eastAsiaTheme="minorEastAsia" w:hAnsiTheme="minorHAnsi"/>
                  <w:noProof/>
                  <w:sz w:val="22"/>
                  <w:lang w:val="en-GB" w:eastAsia="en-GB"/>
                </w:rPr>
              </w:pPr>
              <w:hyperlink w:anchor="_Toc137569159" w:history="1">
                <w:r w:rsidRPr="001D763B">
                  <w:rPr>
                    <w:rStyle w:val="Hyperlink"/>
                    <w:rFonts w:ascii="Symbol" w:hAnsi="Symbol" w:cs="Times New Roman"/>
                    <w:noProof/>
                    <w:lang w:val="en-GB"/>
                  </w:rPr>
                  <w:t></w:t>
                </w:r>
                <w:r>
                  <w:rPr>
                    <w:rFonts w:asciiTheme="minorHAnsi" w:eastAsiaTheme="minorEastAsia" w:hAnsiTheme="minorHAnsi"/>
                    <w:noProof/>
                    <w:sz w:val="22"/>
                    <w:lang w:val="en-GB" w:eastAsia="en-GB"/>
                  </w:rPr>
                  <w:tab/>
                </w:r>
                <w:r w:rsidRPr="001D763B">
                  <w:rPr>
                    <w:rStyle w:val="Hyperlink"/>
                    <w:rFonts w:cs="Times New Roman"/>
                    <w:noProof/>
                    <w:lang w:val="en-GB"/>
                  </w:rPr>
                  <w:t>Split-half reliability and Spearman-Brown formula.</w:t>
                </w:r>
                <w:r>
                  <w:rPr>
                    <w:noProof/>
                    <w:webHidden/>
                  </w:rPr>
                  <w:tab/>
                </w:r>
                <w:r>
                  <w:rPr>
                    <w:noProof/>
                    <w:webHidden/>
                  </w:rPr>
                  <w:fldChar w:fldCharType="begin"/>
                </w:r>
                <w:r>
                  <w:rPr>
                    <w:noProof/>
                    <w:webHidden/>
                  </w:rPr>
                  <w:instrText xml:space="preserve"> PAGEREF _Toc137569159 \h </w:instrText>
                </w:r>
                <w:r>
                  <w:rPr>
                    <w:noProof/>
                    <w:webHidden/>
                  </w:rPr>
                </w:r>
                <w:r>
                  <w:rPr>
                    <w:noProof/>
                    <w:webHidden/>
                  </w:rPr>
                  <w:fldChar w:fldCharType="separate"/>
                </w:r>
                <w:r>
                  <w:rPr>
                    <w:noProof/>
                    <w:webHidden/>
                  </w:rPr>
                  <w:t>6</w:t>
                </w:r>
                <w:r>
                  <w:rPr>
                    <w:noProof/>
                    <w:webHidden/>
                  </w:rPr>
                  <w:fldChar w:fldCharType="end"/>
                </w:r>
              </w:hyperlink>
            </w:p>
            <w:p w14:paraId="60240251" w14:textId="3F42C14F" w:rsidR="00E56722" w:rsidRDefault="00E56722">
              <w:pPr>
                <w:pStyle w:val="TOC2"/>
                <w:tabs>
                  <w:tab w:val="right" w:leader="dot" w:pos="9962"/>
                </w:tabs>
                <w:rPr>
                  <w:rFonts w:asciiTheme="minorHAnsi" w:eastAsiaTheme="minorEastAsia" w:hAnsiTheme="minorHAnsi"/>
                  <w:noProof/>
                  <w:sz w:val="22"/>
                  <w:lang w:val="en-GB" w:eastAsia="en-GB"/>
                </w:rPr>
              </w:pPr>
              <w:hyperlink w:anchor="_Toc137569160" w:history="1">
                <w:r w:rsidRPr="001D763B">
                  <w:rPr>
                    <w:rStyle w:val="Hyperlink"/>
                    <w:rFonts w:cs="Times New Roman"/>
                    <w:noProof/>
                    <w:lang w:val="en-GB"/>
                  </w:rPr>
                  <w:t>Limitation of Each Method</w:t>
                </w:r>
                <w:r>
                  <w:rPr>
                    <w:noProof/>
                    <w:webHidden/>
                  </w:rPr>
                  <w:tab/>
                </w:r>
                <w:r>
                  <w:rPr>
                    <w:noProof/>
                    <w:webHidden/>
                  </w:rPr>
                  <w:fldChar w:fldCharType="begin"/>
                </w:r>
                <w:r>
                  <w:rPr>
                    <w:noProof/>
                    <w:webHidden/>
                  </w:rPr>
                  <w:instrText xml:space="preserve"> PAGEREF _Toc137569160 \h </w:instrText>
                </w:r>
                <w:r>
                  <w:rPr>
                    <w:noProof/>
                    <w:webHidden/>
                  </w:rPr>
                </w:r>
                <w:r>
                  <w:rPr>
                    <w:noProof/>
                    <w:webHidden/>
                  </w:rPr>
                  <w:fldChar w:fldCharType="separate"/>
                </w:r>
                <w:r>
                  <w:rPr>
                    <w:noProof/>
                    <w:webHidden/>
                  </w:rPr>
                  <w:t>6</w:t>
                </w:r>
                <w:r>
                  <w:rPr>
                    <w:noProof/>
                    <w:webHidden/>
                  </w:rPr>
                  <w:fldChar w:fldCharType="end"/>
                </w:r>
              </w:hyperlink>
            </w:p>
            <w:p w14:paraId="6079D349" w14:textId="390B4899" w:rsidR="00E56722" w:rsidRDefault="00E56722">
              <w:pPr>
                <w:pStyle w:val="TOC2"/>
                <w:tabs>
                  <w:tab w:val="left" w:pos="660"/>
                  <w:tab w:val="right" w:leader="dot" w:pos="9962"/>
                </w:tabs>
                <w:rPr>
                  <w:rFonts w:asciiTheme="minorHAnsi" w:eastAsiaTheme="minorEastAsia" w:hAnsiTheme="minorHAnsi"/>
                  <w:noProof/>
                  <w:sz w:val="22"/>
                  <w:lang w:val="en-GB" w:eastAsia="en-GB"/>
                </w:rPr>
              </w:pPr>
              <w:hyperlink w:anchor="_Toc137569161" w:history="1">
                <w:r w:rsidRPr="001D763B">
                  <w:rPr>
                    <w:rStyle w:val="Hyperlink"/>
                    <w:rFonts w:ascii="Courier New" w:hAnsi="Courier New" w:cs="Courier New"/>
                    <w:noProof/>
                    <w:lang w:val="en-GB"/>
                  </w:rPr>
                  <w:t>o</w:t>
                </w:r>
                <w:r>
                  <w:rPr>
                    <w:rFonts w:asciiTheme="minorHAnsi" w:eastAsiaTheme="minorEastAsia" w:hAnsiTheme="minorHAnsi"/>
                    <w:noProof/>
                    <w:sz w:val="22"/>
                    <w:lang w:val="en-GB" w:eastAsia="en-GB"/>
                  </w:rPr>
                  <w:tab/>
                </w:r>
                <w:r w:rsidRPr="001D763B">
                  <w:rPr>
                    <w:rStyle w:val="Hyperlink"/>
                    <w:rFonts w:cs="Times New Roman"/>
                    <w:noProof/>
                    <w:lang w:val="en-GB"/>
                  </w:rPr>
                  <w:t>Adopted Method</w:t>
                </w:r>
                <w:r>
                  <w:rPr>
                    <w:noProof/>
                    <w:webHidden/>
                  </w:rPr>
                  <w:tab/>
                </w:r>
                <w:r>
                  <w:rPr>
                    <w:noProof/>
                    <w:webHidden/>
                  </w:rPr>
                  <w:fldChar w:fldCharType="begin"/>
                </w:r>
                <w:r>
                  <w:rPr>
                    <w:noProof/>
                    <w:webHidden/>
                  </w:rPr>
                  <w:instrText xml:space="preserve"> PAGEREF _Toc137569161 \h </w:instrText>
                </w:r>
                <w:r>
                  <w:rPr>
                    <w:noProof/>
                    <w:webHidden/>
                  </w:rPr>
                </w:r>
                <w:r>
                  <w:rPr>
                    <w:noProof/>
                    <w:webHidden/>
                  </w:rPr>
                  <w:fldChar w:fldCharType="separate"/>
                </w:r>
                <w:r>
                  <w:rPr>
                    <w:noProof/>
                    <w:webHidden/>
                  </w:rPr>
                  <w:t>6</w:t>
                </w:r>
                <w:r>
                  <w:rPr>
                    <w:noProof/>
                    <w:webHidden/>
                  </w:rPr>
                  <w:fldChar w:fldCharType="end"/>
                </w:r>
              </w:hyperlink>
            </w:p>
            <w:p w14:paraId="3CAB8D02" w14:textId="422C2C40" w:rsidR="00E56722" w:rsidRDefault="00E56722">
              <w:pPr>
                <w:pStyle w:val="TOC2"/>
                <w:tabs>
                  <w:tab w:val="left" w:pos="660"/>
                  <w:tab w:val="right" w:leader="dot" w:pos="9962"/>
                </w:tabs>
                <w:rPr>
                  <w:rFonts w:asciiTheme="minorHAnsi" w:eastAsiaTheme="minorEastAsia" w:hAnsiTheme="minorHAnsi"/>
                  <w:noProof/>
                  <w:sz w:val="22"/>
                  <w:lang w:val="en-GB" w:eastAsia="en-GB"/>
                </w:rPr>
              </w:pPr>
              <w:hyperlink w:anchor="_Toc137569162" w:history="1">
                <w:r w:rsidRPr="001D763B">
                  <w:rPr>
                    <w:rStyle w:val="Hyperlink"/>
                    <w:rFonts w:ascii="Courier New" w:hAnsi="Courier New" w:cs="Courier New"/>
                    <w:noProof/>
                    <w:lang w:val="en-GB"/>
                  </w:rPr>
                  <w:t>o</w:t>
                </w:r>
                <w:r>
                  <w:rPr>
                    <w:rFonts w:asciiTheme="minorHAnsi" w:eastAsiaTheme="minorEastAsia" w:hAnsiTheme="minorHAnsi"/>
                    <w:noProof/>
                    <w:sz w:val="22"/>
                    <w:lang w:val="en-GB" w:eastAsia="en-GB"/>
                  </w:rPr>
                  <w:tab/>
                </w:r>
                <w:r w:rsidRPr="001D763B">
                  <w:rPr>
                    <w:rStyle w:val="Hyperlink"/>
                    <w:rFonts w:cs="Times New Roman"/>
                    <w:noProof/>
                    <w:lang w:val="en-GB"/>
                  </w:rPr>
                  <w:t>Defending this Choices</w:t>
                </w:r>
                <w:r>
                  <w:rPr>
                    <w:noProof/>
                    <w:webHidden/>
                  </w:rPr>
                  <w:tab/>
                </w:r>
                <w:r>
                  <w:rPr>
                    <w:noProof/>
                    <w:webHidden/>
                  </w:rPr>
                  <w:fldChar w:fldCharType="begin"/>
                </w:r>
                <w:r>
                  <w:rPr>
                    <w:noProof/>
                    <w:webHidden/>
                  </w:rPr>
                  <w:instrText xml:space="preserve"> PAGEREF _Toc137569162 \h </w:instrText>
                </w:r>
                <w:r>
                  <w:rPr>
                    <w:noProof/>
                    <w:webHidden/>
                  </w:rPr>
                </w:r>
                <w:r>
                  <w:rPr>
                    <w:noProof/>
                    <w:webHidden/>
                  </w:rPr>
                  <w:fldChar w:fldCharType="separate"/>
                </w:r>
                <w:r>
                  <w:rPr>
                    <w:noProof/>
                    <w:webHidden/>
                  </w:rPr>
                  <w:t>7</w:t>
                </w:r>
                <w:r>
                  <w:rPr>
                    <w:noProof/>
                    <w:webHidden/>
                  </w:rPr>
                  <w:fldChar w:fldCharType="end"/>
                </w:r>
              </w:hyperlink>
            </w:p>
            <w:p w14:paraId="1C4D5860" w14:textId="12CB85EA" w:rsidR="00E56722" w:rsidRDefault="00E56722">
              <w:pPr>
                <w:pStyle w:val="TOC1"/>
                <w:rPr>
                  <w:rFonts w:asciiTheme="minorHAnsi" w:eastAsiaTheme="minorEastAsia" w:hAnsiTheme="minorHAnsi"/>
                  <w:b w:val="0"/>
                  <w:sz w:val="22"/>
                  <w:lang w:eastAsia="en-GB"/>
                </w:rPr>
              </w:pPr>
              <w:hyperlink w:anchor="_Toc137569163" w:history="1">
                <w:r w:rsidRPr="001D763B">
                  <w:rPr>
                    <w:rStyle w:val="Hyperlink"/>
                    <w:rFonts w:eastAsiaTheme="majorEastAsia" w:cs="Times New Roman"/>
                  </w:rPr>
                  <w:t>Validity</w:t>
                </w:r>
                <w:r>
                  <w:rPr>
                    <w:webHidden/>
                  </w:rPr>
                  <w:tab/>
                </w:r>
                <w:r>
                  <w:rPr>
                    <w:webHidden/>
                  </w:rPr>
                  <w:fldChar w:fldCharType="begin"/>
                </w:r>
                <w:r>
                  <w:rPr>
                    <w:webHidden/>
                  </w:rPr>
                  <w:instrText xml:space="preserve"> PAGEREF _Toc137569163 \h </w:instrText>
                </w:r>
                <w:r>
                  <w:rPr>
                    <w:webHidden/>
                  </w:rPr>
                </w:r>
                <w:r>
                  <w:rPr>
                    <w:webHidden/>
                  </w:rPr>
                  <w:fldChar w:fldCharType="separate"/>
                </w:r>
                <w:r>
                  <w:rPr>
                    <w:webHidden/>
                  </w:rPr>
                  <w:t>7</w:t>
                </w:r>
                <w:r>
                  <w:rPr>
                    <w:webHidden/>
                  </w:rPr>
                  <w:fldChar w:fldCharType="end"/>
                </w:r>
              </w:hyperlink>
            </w:p>
            <w:p w14:paraId="5E441BC3" w14:textId="4FBC397B" w:rsidR="00E56722" w:rsidRDefault="00E56722">
              <w:pPr>
                <w:pStyle w:val="TOC1"/>
                <w:rPr>
                  <w:rFonts w:asciiTheme="minorHAnsi" w:eastAsiaTheme="minorEastAsia" w:hAnsiTheme="minorHAnsi"/>
                  <w:b w:val="0"/>
                  <w:sz w:val="22"/>
                  <w:lang w:eastAsia="en-GB"/>
                </w:rPr>
              </w:pPr>
              <w:hyperlink w:anchor="_Toc137569164" w:history="1">
                <w:r w:rsidRPr="001D763B">
                  <w:rPr>
                    <w:rStyle w:val="Hyperlink"/>
                    <w:rFonts w:eastAsiaTheme="majorEastAsia" w:cs="Times New Roman"/>
                  </w:rPr>
                  <w:t>Scope of Research</w:t>
                </w:r>
                <w:r>
                  <w:rPr>
                    <w:webHidden/>
                  </w:rPr>
                  <w:tab/>
                </w:r>
                <w:r>
                  <w:rPr>
                    <w:webHidden/>
                  </w:rPr>
                  <w:fldChar w:fldCharType="begin"/>
                </w:r>
                <w:r>
                  <w:rPr>
                    <w:webHidden/>
                  </w:rPr>
                  <w:instrText xml:space="preserve"> PAGEREF _Toc137569164 \h </w:instrText>
                </w:r>
                <w:r>
                  <w:rPr>
                    <w:webHidden/>
                  </w:rPr>
                </w:r>
                <w:r>
                  <w:rPr>
                    <w:webHidden/>
                  </w:rPr>
                  <w:fldChar w:fldCharType="separate"/>
                </w:r>
                <w:r>
                  <w:rPr>
                    <w:webHidden/>
                  </w:rPr>
                  <w:t>7</w:t>
                </w:r>
                <w:r>
                  <w:rPr>
                    <w:webHidden/>
                  </w:rPr>
                  <w:fldChar w:fldCharType="end"/>
                </w:r>
              </w:hyperlink>
            </w:p>
            <w:p w14:paraId="75E9ED37" w14:textId="6AB75F35" w:rsidR="00E56722" w:rsidRDefault="00E56722">
              <w:pPr>
                <w:pStyle w:val="TOC1"/>
                <w:rPr>
                  <w:rFonts w:asciiTheme="minorHAnsi" w:eastAsiaTheme="minorEastAsia" w:hAnsiTheme="minorHAnsi"/>
                  <w:b w:val="0"/>
                  <w:sz w:val="22"/>
                  <w:lang w:eastAsia="en-GB"/>
                </w:rPr>
              </w:pPr>
              <w:hyperlink w:anchor="_Toc137569165" w:history="1">
                <w:r w:rsidRPr="001D763B">
                  <w:rPr>
                    <w:rStyle w:val="Hyperlink"/>
                    <w:rFonts w:cs="Times New Roman"/>
                  </w:rPr>
                  <w:t>Analysing The Data</w:t>
                </w:r>
                <w:r>
                  <w:rPr>
                    <w:webHidden/>
                  </w:rPr>
                  <w:tab/>
                </w:r>
                <w:r>
                  <w:rPr>
                    <w:webHidden/>
                  </w:rPr>
                  <w:fldChar w:fldCharType="begin"/>
                </w:r>
                <w:r>
                  <w:rPr>
                    <w:webHidden/>
                  </w:rPr>
                  <w:instrText xml:space="preserve"> PAGEREF _Toc137569165 \h </w:instrText>
                </w:r>
                <w:r>
                  <w:rPr>
                    <w:webHidden/>
                  </w:rPr>
                </w:r>
                <w:r>
                  <w:rPr>
                    <w:webHidden/>
                  </w:rPr>
                  <w:fldChar w:fldCharType="separate"/>
                </w:r>
                <w:r>
                  <w:rPr>
                    <w:webHidden/>
                  </w:rPr>
                  <w:t>8</w:t>
                </w:r>
                <w:r>
                  <w:rPr>
                    <w:webHidden/>
                  </w:rPr>
                  <w:fldChar w:fldCharType="end"/>
                </w:r>
              </w:hyperlink>
            </w:p>
            <w:p w14:paraId="2A3E4DF8" w14:textId="006C6BBD" w:rsidR="00E56722" w:rsidRDefault="00E56722">
              <w:pPr>
                <w:pStyle w:val="TOC1"/>
                <w:rPr>
                  <w:rFonts w:asciiTheme="minorHAnsi" w:eastAsiaTheme="minorEastAsia" w:hAnsiTheme="minorHAnsi"/>
                  <w:b w:val="0"/>
                  <w:sz w:val="22"/>
                  <w:lang w:eastAsia="en-GB"/>
                </w:rPr>
              </w:pPr>
              <w:hyperlink w:anchor="_Toc137569166" w:history="1">
                <w:r w:rsidRPr="001D763B">
                  <w:rPr>
                    <w:rStyle w:val="Hyperlink"/>
                    <w:rFonts w:cs="Times New Roman"/>
                  </w:rPr>
                  <w:t>Conclusion</w:t>
                </w:r>
                <w:r>
                  <w:rPr>
                    <w:webHidden/>
                  </w:rPr>
                  <w:tab/>
                </w:r>
                <w:r>
                  <w:rPr>
                    <w:webHidden/>
                  </w:rPr>
                  <w:fldChar w:fldCharType="begin"/>
                </w:r>
                <w:r>
                  <w:rPr>
                    <w:webHidden/>
                  </w:rPr>
                  <w:instrText xml:space="preserve"> PAGEREF _Toc137569166 \h </w:instrText>
                </w:r>
                <w:r>
                  <w:rPr>
                    <w:webHidden/>
                  </w:rPr>
                </w:r>
                <w:r>
                  <w:rPr>
                    <w:webHidden/>
                  </w:rPr>
                  <w:fldChar w:fldCharType="separate"/>
                </w:r>
                <w:r>
                  <w:rPr>
                    <w:webHidden/>
                  </w:rPr>
                  <w:t>9</w:t>
                </w:r>
                <w:r>
                  <w:rPr>
                    <w:webHidden/>
                  </w:rPr>
                  <w:fldChar w:fldCharType="end"/>
                </w:r>
              </w:hyperlink>
            </w:p>
            <w:p w14:paraId="3341E7A7" w14:textId="348E48C3" w:rsidR="00E56722" w:rsidRDefault="00E56722">
              <w:pPr>
                <w:pStyle w:val="TOC1"/>
                <w:rPr>
                  <w:rFonts w:asciiTheme="minorHAnsi" w:eastAsiaTheme="minorEastAsia" w:hAnsiTheme="minorHAnsi"/>
                  <w:b w:val="0"/>
                  <w:sz w:val="22"/>
                  <w:lang w:eastAsia="en-GB"/>
                </w:rPr>
              </w:pPr>
              <w:hyperlink w:anchor="_Toc137569167" w:history="1">
                <w:r w:rsidRPr="001D763B">
                  <w:rPr>
                    <w:rStyle w:val="Hyperlink"/>
                    <w:rFonts w:eastAsiaTheme="majorEastAsia" w:cs="Times New Roman"/>
                  </w:rPr>
                  <w:t>References</w:t>
                </w:r>
                <w:r>
                  <w:rPr>
                    <w:webHidden/>
                  </w:rPr>
                  <w:tab/>
                </w:r>
                <w:r>
                  <w:rPr>
                    <w:webHidden/>
                  </w:rPr>
                  <w:fldChar w:fldCharType="begin"/>
                </w:r>
                <w:r>
                  <w:rPr>
                    <w:webHidden/>
                  </w:rPr>
                  <w:instrText xml:space="preserve"> PAGEREF _Toc137569167 \h </w:instrText>
                </w:r>
                <w:r>
                  <w:rPr>
                    <w:webHidden/>
                  </w:rPr>
                </w:r>
                <w:r>
                  <w:rPr>
                    <w:webHidden/>
                  </w:rPr>
                  <w:fldChar w:fldCharType="separate"/>
                </w:r>
                <w:r>
                  <w:rPr>
                    <w:webHidden/>
                  </w:rPr>
                  <w:t>10</w:t>
                </w:r>
                <w:r>
                  <w:rPr>
                    <w:webHidden/>
                  </w:rPr>
                  <w:fldChar w:fldCharType="end"/>
                </w:r>
              </w:hyperlink>
            </w:p>
            <w:p w14:paraId="3E7639DA" w14:textId="0260D33B" w:rsidR="002E12CA" w:rsidRDefault="002E12CA">
              <w:r>
                <w:rPr>
                  <w:b/>
                  <w:bCs/>
                  <w:noProof/>
                </w:rPr>
                <w:fldChar w:fldCharType="end"/>
              </w:r>
            </w:p>
          </w:sdtContent>
        </w:sdt>
        <w:p w14:paraId="6B2C3CD0" w14:textId="77777777" w:rsidR="002E12CA" w:rsidRDefault="002E12CA">
          <w:pPr>
            <w:spacing w:line="259" w:lineRule="auto"/>
            <w:jc w:val="left"/>
            <w:rPr>
              <w:rFonts w:cs="Times New Roman"/>
              <w:b/>
            </w:rPr>
          </w:pPr>
          <w:r>
            <w:rPr>
              <w:rFonts w:cs="Times New Roman"/>
              <w:b/>
            </w:rPr>
            <w:br w:type="page"/>
          </w:r>
        </w:p>
        <w:p w14:paraId="12322BBB" w14:textId="672E02BF" w:rsidR="00441A38" w:rsidRPr="00790025" w:rsidRDefault="00000000" w:rsidP="00785461">
          <w:pPr>
            <w:spacing w:line="259" w:lineRule="auto"/>
            <w:rPr>
              <w:rFonts w:cs="Times New Roman"/>
              <w:b/>
            </w:rPr>
          </w:pPr>
        </w:p>
      </w:sdtContent>
    </w:sdt>
    <w:p w14:paraId="2FCB1C39" w14:textId="14C5F475" w:rsidR="00904AA2" w:rsidRDefault="00904AA2" w:rsidP="00790025">
      <w:pPr>
        <w:pStyle w:val="Heading1"/>
        <w:numPr>
          <w:ilvl w:val="0"/>
          <w:numId w:val="0"/>
        </w:numPr>
        <w:spacing w:line="276" w:lineRule="auto"/>
        <w:rPr>
          <w:rFonts w:eastAsia="Times New Roman" w:cs="Times New Roman"/>
          <w:lang w:val="en-GB"/>
        </w:rPr>
      </w:pPr>
      <w:bookmarkStart w:id="1" w:name="_Toc137569150"/>
      <w:r w:rsidRPr="00016CBF">
        <w:rPr>
          <w:rFonts w:eastAsia="Times New Roman" w:cs="Times New Roman"/>
          <w:lang w:val="en-GB"/>
        </w:rPr>
        <w:t>Introduction</w:t>
      </w:r>
      <w:bookmarkEnd w:id="0"/>
      <w:bookmarkEnd w:id="1"/>
    </w:p>
    <w:p w14:paraId="655DF60A" w14:textId="6247D519" w:rsidR="00E352A8" w:rsidRPr="0093391A" w:rsidRDefault="009973DD" w:rsidP="0093391A">
      <w:pPr>
        <w:spacing w:line="276" w:lineRule="auto"/>
        <w:rPr>
          <w:sz w:val="26"/>
          <w:szCs w:val="24"/>
          <w:lang w:val="en-GB"/>
        </w:rPr>
      </w:pPr>
      <w:r w:rsidRPr="009973DD">
        <w:rPr>
          <w:sz w:val="26"/>
          <w:szCs w:val="24"/>
        </w:rPr>
        <w:t xml:space="preserve">In response to the outbreak of COVID-19, many academic institutions have been forced to adopt online learning. Due to this progress, there is an increasing amount of data about student satisfaction with online education. Students are reported to be satisfied with online education in some </w:t>
      </w:r>
      <w:r>
        <w:rPr>
          <w:sz w:val="26"/>
          <w:szCs w:val="24"/>
        </w:rPr>
        <w:t>cases</w:t>
      </w:r>
      <w:r w:rsidRPr="009973DD">
        <w:rPr>
          <w:sz w:val="26"/>
          <w:szCs w:val="24"/>
        </w:rPr>
        <w:t xml:space="preserve">, whereas </w:t>
      </w:r>
      <w:r w:rsidR="0093391A">
        <w:rPr>
          <w:sz w:val="26"/>
          <w:szCs w:val="24"/>
        </w:rPr>
        <w:t xml:space="preserve">some </w:t>
      </w:r>
      <w:r w:rsidRPr="009973DD">
        <w:rPr>
          <w:sz w:val="26"/>
          <w:szCs w:val="24"/>
        </w:rPr>
        <w:t xml:space="preserve">students are reported to be less satisfied </w:t>
      </w:r>
      <w:r w:rsidR="00D006BC">
        <w:rPr>
          <w:sz w:val="26"/>
          <w:szCs w:val="24"/>
        </w:rPr>
        <w:t xml:space="preserve">and </w:t>
      </w:r>
      <w:r w:rsidR="008A50AE">
        <w:rPr>
          <w:sz w:val="26"/>
          <w:szCs w:val="24"/>
        </w:rPr>
        <w:t>prefer</w:t>
      </w:r>
      <w:r w:rsidR="00D006BC">
        <w:rPr>
          <w:sz w:val="26"/>
          <w:szCs w:val="24"/>
        </w:rPr>
        <w:t xml:space="preserve"> </w:t>
      </w:r>
      <w:r w:rsidR="0093391A">
        <w:rPr>
          <w:sz w:val="26"/>
          <w:szCs w:val="24"/>
        </w:rPr>
        <w:t xml:space="preserve">face-to-face </w:t>
      </w:r>
      <w:r w:rsidR="00D006BC">
        <w:rPr>
          <w:sz w:val="26"/>
          <w:szCs w:val="24"/>
        </w:rPr>
        <w:t>learning</w:t>
      </w:r>
      <w:r w:rsidRPr="009973DD">
        <w:rPr>
          <w:sz w:val="26"/>
          <w:szCs w:val="24"/>
        </w:rPr>
        <w:t>.</w:t>
      </w:r>
      <w:r w:rsidR="0093391A">
        <w:rPr>
          <w:sz w:val="26"/>
          <w:szCs w:val="24"/>
          <w:lang w:val="en-GB"/>
        </w:rPr>
        <w:t xml:space="preserve"> </w:t>
      </w:r>
      <w:r w:rsidR="00E352A8" w:rsidRPr="00E352A8">
        <w:rPr>
          <w:rFonts w:eastAsia="Times New Roman" w:cs="Times New Roman"/>
          <w:color w:val="000000"/>
          <w:sz w:val="26"/>
          <w:szCs w:val="26"/>
          <w:bdr w:val="none" w:sz="0" w:space="0" w:color="auto" w:frame="1"/>
          <w:lang w:val="en-GB" w:eastAsia="en-GB"/>
        </w:rPr>
        <w:t xml:space="preserve">As more students choose to take their courses online, </w:t>
      </w:r>
      <w:r w:rsidR="00584BF2">
        <w:rPr>
          <w:rFonts w:eastAsia="Times New Roman" w:cs="Times New Roman"/>
          <w:color w:val="000000"/>
          <w:sz w:val="26"/>
          <w:szCs w:val="26"/>
          <w:bdr w:val="none" w:sz="0" w:space="0" w:color="auto" w:frame="1"/>
          <w:lang w:val="en-GB" w:eastAsia="en-GB"/>
        </w:rPr>
        <w:t xml:space="preserve">it has </w:t>
      </w:r>
      <w:r w:rsidR="00E352A8" w:rsidRPr="00E352A8">
        <w:rPr>
          <w:rFonts w:eastAsia="Times New Roman" w:cs="Times New Roman"/>
          <w:color w:val="000000"/>
          <w:sz w:val="26"/>
          <w:szCs w:val="26"/>
          <w:bdr w:val="none" w:sz="0" w:space="0" w:color="auto" w:frame="1"/>
          <w:lang w:val="en-GB" w:eastAsia="en-GB"/>
        </w:rPr>
        <w:t xml:space="preserve">become increasingly popular (Faize and Nawaz, 2020). </w:t>
      </w:r>
      <w:r w:rsidR="00584BF2">
        <w:rPr>
          <w:rFonts w:eastAsia="Times New Roman" w:cs="Times New Roman"/>
          <w:color w:val="000000"/>
          <w:sz w:val="26"/>
          <w:szCs w:val="26"/>
          <w:bdr w:val="none" w:sz="0" w:space="0" w:color="auto" w:frame="1"/>
          <w:lang w:val="en-GB" w:eastAsia="en-GB"/>
        </w:rPr>
        <w:t>T</w:t>
      </w:r>
      <w:r w:rsidR="00E352A8" w:rsidRPr="00E352A8">
        <w:rPr>
          <w:rFonts w:eastAsia="Times New Roman" w:cs="Times New Roman"/>
          <w:color w:val="000000"/>
          <w:sz w:val="26"/>
          <w:szCs w:val="26"/>
          <w:bdr w:val="none" w:sz="0" w:space="0" w:color="auto" w:frame="1"/>
          <w:lang w:val="en-GB" w:eastAsia="en-GB"/>
        </w:rPr>
        <w:t>his study will explore the elements that influence student satisfaction with online learning and identify opportunities for improvement.</w:t>
      </w:r>
    </w:p>
    <w:p w14:paraId="7ADBD3F0" w14:textId="66978A5F" w:rsidR="00904AA2" w:rsidRPr="00016CBF" w:rsidRDefault="007805C2" w:rsidP="0008310F">
      <w:pPr>
        <w:spacing w:line="276" w:lineRule="auto"/>
        <w:rPr>
          <w:rFonts w:cs="Times New Roman"/>
          <w:sz w:val="26"/>
          <w:szCs w:val="26"/>
          <w:lang w:val="en-GB"/>
        </w:rPr>
      </w:pPr>
      <w:r w:rsidRPr="00016CBF">
        <w:rPr>
          <w:rFonts w:cs="Times New Roman"/>
          <w:sz w:val="26"/>
          <w:szCs w:val="26"/>
          <w:lang w:val="en-GB"/>
        </w:rPr>
        <w:t>A survey of students who have attended online courses with a</w:t>
      </w:r>
      <w:r w:rsidR="00063832" w:rsidRPr="00016CBF">
        <w:rPr>
          <w:rFonts w:cs="Times New Roman"/>
          <w:sz w:val="26"/>
          <w:szCs w:val="26"/>
          <w:lang w:val="en-GB"/>
        </w:rPr>
        <w:t xml:space="preserve"> broad age </w:t>
      </w:r>
      <w:r w:rsidR="00381CE4">
        <w:rPr>
          <w:rFonts w:cs="Times New Roman"/>
          <w:sz w:val="26"/>
          <w:szCs w:val="26"/>
          <w:lang w:val="en-GB"/>
        </w:rPr>
        <w:t>range</w:t>
      </w:r>
      <w:r w:rsidR="00063832" w:rsidRPr="00016CBF">
        <w:rPr>
          <w:rFonts w:cs="Times New Roman"/>
          <w:sz w:val="26"/>
          <w:szCs w:val="26"/>
          <w:lang w:val="en-GB"/>
        </w:rPr>
        <w:t xml:space="preserve"> </w:t>
      </w:r>
      <w:r w:rsidR="00E262F5" w:rsidRPr="00016CBF">
        <w:rPr>
          <w:rFonts w:cs="Times New Roman"/>
          <w:sz w:val="26"/>
          <w:szCs w:val="26"/>
          <w:lang w:val="en-GB"/>
        </w:rPr>
        <w:t xml:space="preserve">will </w:t>
      </w:r>
      <w:r w:rsidRPr="00016CBF">
        <w:rPr>
          <w:rFonts w:cs="Times New Roman"/>
          <w:sz w:val="26"/>
          <w:szCs w:val="26"/>
          <w:lang w:val="en-GB"/>
        </w:rPr>
        <w:t>be used to</w:t>
      </w:r>
      <w:r w:rsidR="00063832" w:rsidRPr="00016CBF">
        <w:rPr>
          <w:rFonts w:cs="Times New Roman"/>
          <w:sz w:val="26"/>
          <w:szCs w:val="26"/>
          <w:lang w:val="en-GB"/>
        </w:rPr>
        <w:t xml:space="preserve"> conduct the </w:t>
      </w:r>
      <w:r w:rsidRPr="00016CBF">
        <w:rPr>
          <w:rFonts w:cs="Times New Roman"/>
          <w:sz w:val="26"/>
          <w:szCs w:val="26"/>
          <w:lang w:val="en-GB"/>
        </w:rPr>
        <w:t>research. Students' satisfaction with different aspects of online learning, including the standard of education, the degree of teacher contact, and the format's adaptability, will be questioned in the survey. The survey's findings will be used to pinpoint areas where online education may be made better.</w:t>
      </w:r>
    </w:p>
    <w:p w14:paraId="5E5E8896" w14:textId="77777777" w:rsidR="00FB58BB" w:rsidRPr="00016CBF" w:rsidRDefault="00FB58BB" w:rsidP="00213435">
      <w:pPr>
        <w:pStyle w:val="Heading1"/>
        <w:numPr>
          <w:ilvl w:val="0"/>
          <w:numId w:val="0"/>
        </w:numPr>
        <w:spacing w:line="276" w:lineRule="auto"/>
        <w:ind w:left="432" w:hanging="432"/>
        <w:rPr>
          <w:rFonts w:cs="Times New Roman"/>
          <w:sz w:val="26"/>
          <w:szCs w:val="26"/>
          <w:lang w:val="en-GB"/>
        </w:rPr>
      </w:pPr>
      <w:bookmarkStart w:id="2" w:name="_Toc137491157"/>
      <w:bookmarkStart w:id="3" w:name="_Toc137569151"/>
      <w:r w:rsidRPr="00016CBF">
        <w:rPr>
          <w:rFonts w:cs="Times New Roman"/>
          <w:lang w:val="en-GB"/>
        </w:rPr>
        <w:t>Background of Problem</w:t>
      </w:r>
      <w:bookmarkEnd w:id="2"/>
      <w:bookmarkEnd w:id="3"/>
    </w:p>
    <w:p w14:paraId="348EE9A8" w14:textId="77777777" w:rsidR="00A32227" w:rsidRPr="00016CBF" w:rsidRDefault="007805C2" w:rsidP="0008310F">
      <w:pPr>
        <w:spacing w:line="276" w:lineRule="auto"/>
        <w:rPr>
          <w:rFonts w:cs="Times New Roman"/>
          <w:sz w:val="26"/>
          <w:szCs w:val="26"/>
          <w:lang w:val="en-GB"/>
        </w:rPr>
      </w:pPr>
      <w:r w:rsidRPr="00016CBF">
        <w:rPr>
          <w:rFonts w:cs="Times New Roman"/>
          <w:sz w:val="26"/>
          <w:szCs w:val="26"/>
          <w:lang w:val="en-GB"/>
        </w:rPr>
        <w:t>In recent years, online education has grown in popularity</w:t>
      </w:r>
      <w:r w:rsidR="00063832" w:rsidRPr="00016CBF">
        <w:rPr>
          <w:rFonts w:cs="Times New Roman"/>
          <w:sz w:val="26"/>
          <w:szCs w:val="26"/>
          <w:lang w:val="en-GB"/>
        </w:rPr>
        <w:t xml:space="preserve"> partly due to</w:t>
      </w:r>
      <w:r w:rsidRPr="00016CBF">
        <w:rPr>
          <w:rFonts w:cs="Times New Roman"/>
          <w:sz w:val="26"/>
          <w:szCs w:val="26"/>
          <w:lang w:val="en-GB"/>
        </w:rPr>
        <w:t xml:space="preserve"> the COVID-19 epidemic. Nevertheless, there remains a lot of diversity in how satisfied students are with online education. While some students do well in online learning settings, others find it difficult</w:t>
      </w:r>
      <w:r w:rsidR="00BF6007" w:rsidRPr="00016CBF">
        <w:rPr>
          <w:rFonts w:cs="Times New Roman"/>
          <w:sz w:val="26"/>
          <w:szCs w:val="26"/>
          <w:lang w:val="en-GB"/>
        </w:rPr>
        <w:t xml:space="preserve"> (Zeng and Wang, 2021)</w:t>
      </w:r>
      <w:r w:rsidRPr="00016CBF">
        <w:rPr>
          <w:rFonts w:cs="Times New Roman"/>
          <w:sz w:val="26"/>
          <w:szCs w:val="26"/>
          <w:lang w:val="en-GB"/>
        </w:rPr>
        <w:t>.</w:t>
      </w:r>
      <w:r w:rsidR="00E262F5" w:rsidRPr="00016CBF">
        <w:rPr>
          <w:rFonts w:cs="Times New Roman"/>
          <w:sz w:val="26"/>
          <w:szCs w:val="26"/>
          <w:lang w:val="en-GB"/>
        </w:rPr>
        <w:t xml:space="preserve"> </w:t>
      </w:r>
    </w:p>
    <w:p w14:paraId="167148B3" w14:textId="3940052E" w:rsidR="007805C2" w:rsidRPr="00016CBF" w:rsidRDefault="00A32227" w:rsidP="0008310F">
      <w:pPr>
        <w:spacing w:line="276" w:lineRule="auto"/>
        <w:rPr>
          <w:rFonts w:cs="Times New Roman"/>
          <w:sz w:val="26"/>
          <w:szCs w:val="26"/>
          <w:lang w:val="en-GB"/>
        </w:rPr>
      </w:pPr>
      <w:r w:rsidRPr="00016CBF">
        <w:rPr>
          <w:rFonts w:cs="Times New Roman"/>
          <w:sz w:val="26"/>
          <w:szCs w:val="26"/>
        </w:rPr>
        <w:t xml:space="preserve">Parahoo </w:t>
      </w:r>
      <w:r w:rsidRPr="00016CBF">
        <w:rPr>
          <w:rFonts w:cs="Times New Roman"/>
          <w:i/>
          <w:iCs/>
          <w:sz w:val="26"/>
          <w:szCs w:val="26"/>
        </w:rPr>
        <w:t>et al.</w:t>
      </w:r>
      <w:r w:rsidRPr="00016CBF">
        <w:rPr>
          <w:rFonts w:cs="Times New Roman"/>
          <w:sz w:val="26"/>
          <w:szCs w:val="26"/>
        </w:rPr>
        <w:t xml:space="preserve">, 2016 suggested that </w:t>
      </w:r>
      <w:r w:rsidR="00016CBF">
        <w:rPr>
          <w:rFonts w:cs="Times New Roman"/>
          <w:sz w:val="26"/>
          <w:szCs w:val="26"/>
        </w:rPr>
        <w:t>numerous</w:t>
      </w:r>
      <w:r w:rsidR="007805C2" w:rsidRPr="00016CBF">
        <w:rPr>
          <w:rFonts w:cs="Times New Roman"/>
          <w:sz w:val="26"/>
          <w:szCs w:val="26"/>
          <w:lang w:val="en-GB"/>
        </w:rPr>
        <w:t xml:space="preserve"> elements</w:t>
      </w:r>
      <w:r w:rsidR="00063832" w:rsidRPr="00016CBF">
        <w:rPr>
          <w:rFonts w:cs="Times New Roman"/>
          <w:sz w:val="26"/>
          <w:szCs w:val="26"/>
          <w:lang w:val="en-GB"/>
        </w:rPr>
        <w:t xml:space="preserve"> m</w:t>
      </w:r>
      <w:r w:rsidR="007805C2" w:rsidRPr="00016CBF">
        <w:rPr>
          <w:rFonts w:cs="Times New Roman"/>
          <w:sz w:val="26"/>
          <w:szCs w:val="26"/>
          <w:lang w:val="en-GB"/>
        </w:rPr>
        <w:t>ight affect how satisfied students are with their online</w:t>
      </w:r>
      <w:r w:rsidR="00063832" w:rsidRPr="00016CBF">
        <w:rPr>
          <w:rFonts w:cs="Times New Roman"/>
          <w:sz w:val="26"/>
          <w:szCs w:val="26"/>
          <w:lang w:val="en-GB"/>
        </w:rPr>
        <w:t xml:space="preserve"> learning and the examples are: </w:t>
      </w:r>
    </w:p>
    <w:p w14:paraId="12FEC9B5" w14:textId="1EB98597" w:rsidR="007805C2" w:rsidRPr="00016CBF" w:rsidRDefault="00DE746F" w:rsidP="0008310F">
      <w:pPr>
        <w:pStyle w:val="ListParagraph"/>
        <w:numPr>
          <w:ilvl w:val="0"/>
          <w:numId w:val="7"/>
        </w:numPr>
        <w:spacing w:line="276" w:lineRule="auto"/>
        <w:rPr>
          <w:rFonts w:cs="Times New Roman"/>
          <w:sz w:val="26"/>
          <w:szCs w:val="26"/>
          <w:lang w:val="en-GB"/>
        </w:rPr>
      </w:pPr>
      <w:r>
        <w:t>A well-designed online course will be clear and interesting and offer students the ability to interact with the instructor and other students.</w:t>
      </w:r>
    </w:p>
    <w:p w14:paraId="538CCD97" w14:textId="7FD57FB4" w:rsidR="007805C2" w:rsidRPr="00016CBF" w:rsidRDefault="00DE746F" w:rsidP="0008310F">
      <w:pPr>
        <w:pStyle w:val="ListParagraph"/>
        <w:numPr>
          <w:ilvl w:val="0"/>
          <w:numId w:val="7"/>
        </w:numPr>
        <w:spacing w:line="276" w:lineRule="auto"/>
        <w:rPr>
          <w:rFonts w:cs="Times New Roman"/>
          <w:sz w:val="26"/>
          <w:szCs w:val="26"/>
          <w:lang w:val="en-GB"/>
        </w:rPr>
      </w:pPr>
      <w:r>
        <w:t xml:space="preserve">Students need reliable technology </w:t>
      </w:r>
      <w:r w:rsidR="008A50AE">
        <w:t>to</w:t>
      </w:r>
      <w:r>
        <w:t xml:space="preserve"> engage in online learning.</w:t>
      </w:r>
    </w:p>
    <w:p w14:paraId="5BB7F378" w14:textId="0F3F3124" w:rsidR="007805C2" w:rsidRPr="00016CBF" w:rsidRDefault="00DE746F" w:rsidP="0008310F">
      <w:pPr>
        <w:pStyle w:val="ListParagraph"/>
        <w:numPr>
          <w:ilvl w:val="0"/>
          <w:numId w:val="7"/>
        </w:numPr>
        <w:spacing w:line="276" w:lineRule="auto"/>
        <w:rPr>
          <w:rFonts w:cs="Times New Roman"/>
          <w:sz w:val="26"/>
          <w:szCs w:val="26"/>
          <w:lang w:val="en-GB"/>
        </w:rPr>
      </w:pPr>
      <w:r>
        <w:t>Productive online students are more likely to be motivated learners.</w:t>
      </w:r>
    </w:p>
    <w:p w14:paraId="3B0425B9" w14:textId="51863100" w:rsidR="00FB58BB" w:rsidRPr="00016CBF" w:rsidRDefault="00C25C94" w:rsidP="0008310F">
      <w:pPr>
        <w:pStyle w:val="ListParagraph"/>
        <w:numPr>
          <w:ilvl w:val="0"/>
          <w:numId w:val="7"/>
        </w:numPr>
        <w:spacing w:line="276" w:lineRule="auto"/>
        <w:rPr>
          <w:rFonts w:cs="Times New Roman"/>
          <w:sz w:val="26"/>
          <w:szCs w:val="26"/>
          <w:lang w:val="en-GB"/>
        </w:rPr>
      </w:pPr>
      <w:r>
        <w:t xml:space="preserve">Students must have access to materials and instructor assistance </w:t>
      </w:r>
      <w:r w:rsidR="008A50AE">
        <w:t>to</w:t>
      </w:r>
      <w:r>
        <w:t xml:space="preserve"> succeed in online learning.</w:t>
      </w:r>
    </w:p>
    <w:p w14:paraId="29280FF6" w14:textId="37E10234" w:rsidR="00904AA2" w:rsidRPr="00016CBF" w:rsidRDefault="00DE7B9B" w:rsidP="0008310F">
      <w:pPr>
        <w:spacing w:line="276" w:lineRule="auto"/>
        <w:rPr>
          <w:rFonts w:cs="Times New Roman"/>
          <w:sz w:val="26"/>
          <w:szCs w:val="26"/>
          <w:lang w:val="en-GB"/>
        </w:rPr>
      </w:pPr>
      <w:r>
        <w:t>The purpose of this survey is to identify areas that can be improved to make studying more enjoyable for all students.</w:t>
      </w:r>
      <w:r w:rsidRPr="00016CBF">
        <w:rPr>
          <w:rFonts w:cs="Times New Roman"/>
          <w:sz w:val="26"/>
          <w:szCs w:val="26"/>
          <w:lang w:val="en-GB"/>
        </w:rPr>
        <w:t xml:space="preserve"> </w:t>
      </w:r>
    </w:p>
    <w:p w14:paraId="00F91D79" w14:textId="77777777" w:rsidR="00712C2A" w:rsidRPr="00016CBF" w:rsidRDefault="00712C2A" w:rsidP="00346B1E">
      <w:pPr>
        <w:pStyle w:val="Heading2"/>
        <w:numPr>
          <w:ilvl w:val="0"/>
          <w:numId w:val="0"/>
        </w:numPr>
        <w:spacing w:line="276" w:lineRule="auto"/>
        <w:ind w:left="576" w:hanging="576"/>
        <w:rPr>
          <w:rFonts w:cs="Times New Roman"/>
          <w:sz w:val="32"/>
          <w:szCs w:val="32"/>
          <w:lang w:val="en-GB"/>
        </w:rPr>
      </w:pPr>
      <w:bookmarkStart w:id="4" w:name="_Toc137491158"/>
      <w:bookmarkStart w:id="5" w:name="_Toc137569152"/>
      <w:r w:rsidRPr="00016CBF">
        <w:rPr>
          <w:rFonts w:cs="Times New Roman"/>
          <w:sz w:val="32"/>
          <w:szCs w:val="32"/>
          <w:lang w:val="en-GB"/>
        </w:rPr>
        <w:t>Aims and Objectives</w:t>
      </w:r>
      <w:bookmarkEnd w:id="4"/>
      <w:bookmarkEnd w:id="5"/>
    </w:p>
    <w:p w14:paraId="6FEC5AE9" w14:textId="0E16CC8F" w:rsidR="00904AA2" w:rsidRPr="00016CBF" w:rsidRDefault="00DE7B9B" w:rsidP="0008310F">
      <w:pPr>
        <w:spacing w:line="276" w:lineRule="auto"/>
        <w:rPr>
          <w:rFonts w:cs="Times New Roman"/>
          <w:sz w:val="26"/>
          <w:szCs w:val="26"/>
          <w:lang w:val="en-GB"/>
        </w:rPr>
      </w:pPr>
      <w:r w:rsidRPr="00DE7B9B">
        <w:rPr>
          <w:sz w:val="26"/>
          <w:szCs w:val="24"/>
        </w:rPr>
        <w:t>A student's satisfaction with online learning may be influenced by the following factors:</w:t>
      </w:r>
    </w:p>
    <w:p w14:paraId="59688013" w14:textId="22AF64F1" w:rsidR="007805C2" w:rsidRPr="00016CBF" w:rsidRDefault="005D695D" w:rsidP="0008310F">
      <w:pPr>
        <w:pStyle w:val="ListParagraph"/>
        <w:numPr>
          <w:ilvl w:val="0"/>
          <w:numId w:val="6"/>
        </w:numPr>
        <w:spacing w:line="276" w:lineRule="auto"/>
        <w:rPr>
          <w:rFonts w:cs="Times New Roman"/>
          <w:sz w:val="26"/>
          <w:szCs w:val="26"/>
          <w:lang w:val="en-GB"/>
        </w:rPr>
      </w:pPr>
      <w:r>
        <w:rPr>
          <w:rFonts w:cs="Times New Roman"/>
          <w:sz w:val="26"/>
          <w:szCs w:val="26"/>
          <w:lang w:val="en-GB"/>
        </w:rPr>
        <w:t xml:space="preserve">Students’ satisfaction </w:t>
      </w:r>
      <w:r w:rsidR="007805C2" w:rsidRPr="00016CBF">
        <w:rPr>
          <w:rFonts w:cs="Times New Roman"/>
          <w:sz w:val="26"/>
          <w:szCs w:val="26"/>
          <w:lang w:val="en-GB"/>
        </w:rPr>
        <w:t xml:space="preserve">with the </w:t>
      </w:r>
      <w:r w:rsidRPr="00016CBF">
        <w:rPr>
          <w:rFonts w:cs="Times New Roman"/>
          <w:sz w:val="26"/>
          <w:szCs w:val="26"/>
          <w:lang w:val="en-GB"/>
        </w:rPr>
        <w:t>standard</w:t>
      </w:r>
      <w:r w:rsidR="007805C2" w:rsidRPr="00016CBF">
        <w:rPr>
          <w:rFonts w:cs="Times New Roman"/>
          <w:sz w:val="26"/>
          <w:szCs w:val="26"/>
          <w:lang w:val="en-GB"/>
        </w:rPr>
        <w:t xml:space="preserve"> of the course material? Do they believe the information is </w:t>
      </w:r>
      <w:r w:rsidR="00E262F5" w:rsidRPr="00016CBF">
        <w:rPr>
          <w:rFonts w:cs="Times New Roman"/>
          <w:sz w:val="26"/>
          <w:szCs w:val="26"/>
          <w:lang w:val="en-GB"/>
        </w:rPr>
        <w:t>relevant</w:t>
      </w:r>
      <w:r w:rsidR="007805C2" w:rsidRPr="00016CBF">
        <w:rPr>
          <w:rFonts w:cs="Times New Roman"/>
          <w:sz w:val="26"/>
          <w:szCs w:val="26"/>
          <w:lang w:val="en-GB"/>
        </w:rPr>
        <w:t xml:space="preserve"> to their interests and objectives?</w:t>
      </w:r>
    </w:p>
    <w:p w14:paraId="19063FC8" w14:textId="78B35865" w:rsidR="007805C2" w:rsidRPr="00016CBF" w:rsidRDefault="005D695D" w:rsidP="0008310F">
      <w:pPr>
        <w:pStyle w:val="ListParagraph"/>
        <w:numPr>
          <w:ilvl w:val="0"/>
          <w:numId w:val="6"/>
        </w:numPr>
        <w:spacing w:line="276" w:lineRule="auto"/>
        <w:rPr>
          <w:rFonts w:cs="Times New Roman"/>
          <w:sz w:val="26"/>
          <w:szCs w:val="26"/>
          <w:lang w:val="en-GB"/>
        </w:rPr>
      </w:pPr>
      <w:r>
        <w:rPr>
          <w:rFonts w:cs="Times New Roman"/>
          <w:sz w:val="26"/>
          <w:szCs w:val="26"/>
          <w:lang w:val="en-GB"/>
        </w:rPr>
        <w:lastRenderedPageBreak/>
        <w:t xml:space="preserve">Student’s opinion on the </w:t>
      </w:r>
      <w:r w:rsidR="007805C2" w:rsidRPr="00016CBF">
        <w:rPr>
          <w:rFonts w:cs="Times New Roman"/>
          <w:sz w:val="26"/>
          <w:szCs w:val="26"/>
          <w:lang w:val="en-GB"/>
        </w:rPr>
        <w:t xml:space="preserve">way the </w:t>
      </w:r>
      <w:r w:rsidR="00E262F5" w:rsidRPr="00016CBF">
        <w:rPr>
          <w:rFonts w:cs="Times New Roman"/>
          <w:sz w:val="26"/>
          <w:szCs w:val="26"/>
          <w:lang w:val="en-GB"/>
        </w:rPr>
        <w:t xml:space="preserve">educator </w:t>
      </w:r>
      <w:r w:rsidRPr="00016CBF">
        <w:rPr>
          <w:rFonts w:cs="Times New Roman"/>
          <w:sz w:val="26"/>
          <w:szCs w:val="26"/>
          <w:lang w:val="en-GB"/>
        </w:rPr>
        <w:t>teaches.</w:t>
      </w:r>
      <w:r w:rsidR="007805C2" w:rsidRPr="00016CBF">
        <w:rPr>
          <w:rFonts w:cs="Times New Roman"/>
          <w:sz w:val="26"/>
          <w:szCs w:val="26"/>
          <w:lang w:val="en-GB"/>
        </w:rPr>
        <w:t xml:space="preserve"> Do they </w:t>
      </w:r>
      <w:r w:rsidRPr="00016CBF">
        <w:rPr>
          <w:rFonts w:cs="Times New Roman"/>
          <w:sz w:val="26"/>
          <w:szCs w:val="26"/>
          <w:lang w:val="en-GB"/>
        </w:rPr>
        <w:t>think</w:t>
      </w:r>
      <w:r w:rsidR="007805C2" w:rsidRPr="00016CBF">
        <w:rPr>
          <w:rFonts w:cs="Times New Roman"/>
          <w:sz w:val="26"/>
          <w:szCs w:val="26"/>
          <w:lang w:val="en-GB"/>
        </w:rPr>
        <w:t xml:space="preserve"> the teacher to be </w:t>
      </w:r>
      <w:r w:rsidR="00E262F5" w:rsidRPr="00016CBF">
        <w:rPr>
          <w:rFonts w:cs="Times New Roman"/>
          <w:sz w:val="26"/>
          <w:szCs w:val="26"/>
          <w:lang w:val="en-GB"/>
        </w:rPr>
        <w:t xml:space="preserve">up to date with the knowledge of the subject and </w:t>
      </w:r>
      <w:r w:rsidR="007805C2" w:rsidRPr="00016CBF">
        <w:rPr>
          <w:rFonts w:cs="Times New Roman"/>
          <w:sz w:val="26"/>
          <w:szCs w:val="26"/>
          <w:lang w:val="en-GB"/>
        </w:rPr>
        <w:t>supportive</w:t>
      </w:r>
      <w:r w:rsidR="00E262F5" w:rsidRPr="00016CBF">
        <w:rPr>
          <w:rFonts w:cs="Times New Roman"/>
          <w:sz w:val="26"/>
          <w:szCs w:val="26"/>
          <w:lang w:val="en-GB"/>
        </w:rPr>
        <w:t xml:space="preserve"> towards students</w:t>
      </w:r>
      <w:r w:rsidR="007805C2" w:rsidRPr="00016CBF">
        <w:rPr>
          <w:rFonts w:cs="Times New Roman"/>
          <w:sz w:val="26"/>
          <w:szCs w:val="26"/>
          <w:lang w:val="en-GB"/>
        </w:rPr>
        <w:t>?</w:t>
      </w:r>
    </w:p>
    <w:p w14:paraId="1FC99E32" w14:textId="5B37E01A" w:rsidR="007805C2" w:rsidRPr="00016CBF" w:rsidRDefault="007805C2" w:rsidP="0008310F">
      <w:pPr>
        <w:pStyle w:val="ListParagraph"/>
        <w:numPr>
          <w:ilvl w:val="0"/>
          <w:numId w:val="6"/>
        </w:numPr>
        <w:spacing w:line="276" w:lineRule="auto"/>
        <w:rPr>
          <w:rFonts w:cs="Times New Roman"/>
          <w:sz w:val="26"/>
          <w:szCs w:val="26"/>
          <w:lang w:val="en-GB"/>
        </w:rPr>
      </w:pPr>
      <w:r w:rsidRPr="00016CBF">
        <w:rPr>
          <w:rFonts w:cs="Times New Roman"/>
          <w:sz w:val="26"/>
          <w:szCs w:val="26"/>
          <w:lang w:val="en-GB"/>
        </w:rPr>
        <w:t>Are students happy with the virtual classroom? Do they believe they have the tools to succeed?</w:t>
      </w:r>
    </w:p>
    <w:p w14:paraId="14C6A308" w14:textId="77777777" w:rsidR="00904AA2" w:rsidRPr="00016CBF" w:rsidRDefault="007805C2" w:rsidP="0008310F">
      <w:pPr>
        <w:pStyle w:val="ListParagraph"/>
        <w:numPr>
          <w:ilvl w:val="0"/>
          <w:numId w:val="6"/>
        </w:numPr>
        <w:spacing w:line="276" w:lineRule="auto"/>
        <w:rPr>
          <w:rFonts w:cs="Times New Roman"/>
          <w:sz w:val="26"/>
          <w:szCs w:val="26"/>
          <w:lang w:val="en-GB"/>
        </w:rPr>
      </w:pPr>
      <w:r w:rsidRPr="00016CBF">
        <w:rPr>
          <w:rFonts w:cs="Times New Roman"/>
          <w:sz w:val="26"/>
          <w:szCs w:val="26"/>
          <w:lang w:val="en-GB"/>
        </w:rPr>
        <w:t>The connection between student happiness and academic achievement may also be examined in the study. Do students who are happier with their online education often do better in their classes?</w:t>
      </w:r>
    </w:p>
    <w:p w14:paraId="23692C98" w14:textId="77777777" w:rsidR="00FB58BB" w:rsidRPr="00016CBF" w:rsidRDefault="00FB58BB" w:rsidP="00346B1E">
      <w:pPr>
        <w:pStyle w:val="Heading1"/>
        <w:numPr>
          <w:ilvl w:val="0"/>
          <w:numId w:val="0"/>
        </w:numPr>
        <w:spacing w:line="276" w:lineRule="auto"/>
        <w:ind w:left="432" w:hanging="432"/>
        <w:rPr>
          <w:rFonts w:cs="Times New Roman"/>
          <w:lang w:val="en-GB"/>
        </w:rPr>
      </w:pPr>
      <w:bookmarkStart w:id="6" w:name="_Toc137491159"/>
      <w:bookmarkStart w:id="7" w:name="_Toc137569153"/>
      <w:r w:rsidRPr="00016CBF">
        <w:rPr>
          <w:rFonts w:cs="Times New Roman"/>
          <w:lang w:val="en-GB"/>
        </w:rPr>
        <w:t>Methodology</w:t>
      </w:r>
      <w:bookmarkEnd w:id="6"/>
      <w:bookmarkEnd w:id="7"/>
    </w:p>
    <w:p w14:paraId="14E09006" w14:textId="4F485A52" w:rsidR="00FB58BB" w:rsidRPr="00016CBF" w:rsidRDefault="00C25C94" w:rsidP="0008310F">
      <w:pPr>
        <w:spacing w:line="276" w:lineRule="auto"/>
        <w:rPr>
          <w:rFonts w:cs="Times New Roman"/>
          <w:sz w:val="26"/>
          <w:szCs w:val="26"/>
          <w:lang w:val="en-GB"/>
        </w:rPr>
      </w:pPr>
      <w:r w:rsidRPr="00016CBF">
        <w:rPr>
          <w:rFonts w:cs="Times New Roman"/>
          <w:sz w:val="26"/>
          <w:szCs w:val="26"/>
        </w:rPr>
        <w:t>Wahyuni</w:t>
      </w:r>
      <w:r>
        <w:rPr>
          <w:rFonts w:cs="Times New Roman"/>
          <w:sz w:val="26"/>
          <w:szCs w:val="26"/>
        </w:rPr>
        <w:t xml:space="preserve"> (</w:t>
      </w:r>
      <w:r w:rsidRPr="00016CBF">
        <w:rPr>
          <w:rFonts w:cs="Times New Roman"/>
          <w:sz w:val="26"/>
          <w:szCs w:val="26"/>
        </w:rPr>
        <w:t>2012)</w:t>
      </w:r>
      <w:r>
        <w:rPr>
          <w:rFonts w:cs="Times New Roman"/>
          <w:sz w:val="26"/>
          <w:szCs w:val="26"/>
        </w:rPr>
        <w:t xml:space="preserve">, </w:t>
      </w:r>
      <w:r w:rsidR="008A50AE">
        <w:rPr>
          <w:rFonts w:cs="Times New Roman"/>
          <w:sz w:val="26"/>
          <w:szCs w:val="26"/>
        </w:rPr>
        <w:t>explains</w:t>
      </w:r>
      <w:r>
        <w:rPr>
          <w:rFonts w:cs="Times New Roman"/>
          <w:sz w:val="26"/>
          <w:szCs w:val="26"/>
        </w:rPr>
        <w:t xml:space="preserve"> that the </w:t>
      </w:r>
      <w:r w:rsidR="007805C2" w:rsidRPr="00016CBF">
        <w:rPr>
          <w:rFonts w:cs="Times New Roman"/>
          <w:sz w:val="26"/>
          <w:szCs w:val="26"/>
          <w:lang w:val="en-GB"/>
        </w:rPr>
        <w:t xml:space="preserve">research methodology known as quantitative methodology, which </w:t>
      </w:r>
      <w:r w:rsidR="00346B1E">
        <w:rPr>
          <w:rFonts w:cs="Times New Roman"/>
          <w:sz w:val="26"/>
          <w:szCs w:val="26"/>
          <w:lang w:val="en-GB"/>
        </w:rPr>
        <w:t>uses</w:t>
      </w:r>
      <w:r w:rsidR="007805C2" w:rsidRPr="00016CBF">
        <w:rPr>
          <w:rFonts w:cs="Times New Roman"/>
          <w:sz w:val="26"/>
          <w:szCs w:val="26"/>
          <w:lang w:val="en-GB"/>
        </w:rPr>
        <w:t xml:space="preserve"> numerical data to address research problems, will be applied. It is commonly employed in survey research when researchers ask questions </w:t>
      </w:r>
      <w:r w:rsidR="00346B1E">
        <w:rPr>
          <w:rFonts w:cs="Times New Roman"/>
          <w:sz w:val="26"/>
          <w:szCs w:val="26"/>
          <w:lang w:val="en-GB"/>
        </w:rPr>
        <w:t>about</w:t>
      </w:r>
      <w:r w:rsidR="007805C2" w:rsidRPr="00016CBF">
        <w:rPr>
          <w:rFonts w:cs="Times New Roman"/>
          <w:sz w:val="26"/>
          <w:szCs w:val="26"/>
          <w:lang w:val="en-GB"/>
        </w:rPr>
        <w:t xml:space="preserve"> participants' views, beliefs, or behaviours </w:t>
      </w:r>
      <w:r w:rsidR="008A50AE">
        <w:rPr>
          <w:rFonts w:cs="Times New Roman"/>
          <w:sz w:val="26"/>
          <w:szCs w:val="26"/>
          <w:lang w:val="en-GB"/>
        </w:rPr>
        <w:t>to</w:t>
      </w:r>
      <w:r w:rsidR="007805C2" w:rsidRPr="00016CBF">
        <w:rPr>
          <w:rFonts w:cs="Times New Roman"/>
          <w:sz w:val="26"/>
          <w:szCs w:val="26"/>
          <w:lang w:val="en-GB"/>
        </w:rPr>
        <w:t xml:space="preserve"> get data from a sizable number of individuals.</w:t>
      </w:r>
      <w:r>
        <w:rPr>
          <w:rFonts w:cs="Times New Roman"/>
          <w:sz w:val="26"/>
          <w:szCs w:val="26"/>
          <w:lang w:val="en-GB"/>
        </w:rPr>
        <w:t xml:space="preserve"> Additionally, Story and Tait (2019), added that the</w:t>
      </w:r>
      <w:r w:rsidR="007805C2" w:rsidRPr="00016CBF">
        <w:rPr>
          <w:rFonts w:cs="Times New Roman"/>
          <w:sz w:val="26"/>
          <w:szCs w:val="26"/>
          <w:lang w:val="en-GB"/>
        </w:rPr>
        <w:t xml:space="preserve"> data is then statistically examined to find patterns and trends.</w:t>
      </w:r>
    </w:p>
    <w:p w14:paraId="0601F0A1" w14:textId="6DD8C30A" w:rsidR="00D129E3" w:rsidRPr="00016CBF" w:rsidRDefault="00D129E3" w:rsidP="0008310F">
      <w:pPr>
        <w:pStyle w:val="ListParagraph"/>
        <w:numPr>
          <w:ilvl w:val="0"/>
          <w:numId w:val="8"/>
        </w:numPr>
        <w:spacing w:line="276" w:lineRule="auto"/>
        <w:rPr>
          <w:rFonts w:cs="Times New Roman"/>
          <w:sz w:val="26"/>
          <w:szCs w:val="26"/>
          <w:lang w:val="en-GB"/>
        </w:rPr>
      </w:pPr>
      <w:r w:rsidRPr="00016CBF">
        <w:rPr>
          <w:rFonts w:cs="Times New Roman"/>
          <w:b/>
          <w:sz w:val="26"/>
          <w:szCs w:val="26"/>
          <w:lang w:val="en-GB"/>
        </w:rPr>
        <w:t>Goal:</w:t>
      </w:r>
      <w:r w:rsidRPr="00016CBF">
        <w:rPr>
          <w:rFonts w:cs="Times New Roman"/>
          <w:sz w:val="26"/>
          <w:szCs w:val="26"/>
          <w:lang w:val="en-GB"/>
        </w:rPr>
        <w:t xml:space="preserve"> </w:t>
      </w:r>
      <w:r w:rsidR="006B5FCD">
        <w:rPr>
          <w:rFonts w:cs="Times New Roman"/>
          <w:sz w:val="26"/>
          <w:szCs w:val="26"/>
          <w:lang w:val="en-GB"/>
        </w:rPr>
        <w:t xml:space="preserve">the survey will be conducted to </w:t>
      </w:r>
      <w:r w:rsidRPr="00016CBF">
        <w:rPr>
          <w:rFonts w:cs="Times New Roman"/>
          <w:sz w:val="26"/>
          <w:szCs w:val="26"/>
          <w:lang w:val="en-GB"/>
        </w:rPr>
        <w:t>find out whether students are satisfied with their online education</w:t>
      </w:r>
      <w:r w:rsidR="006B5FCD">
        <w:rPr>
          <w:rFonts w:cs="Times New Roman"/>
          <w:sz w:val="26"/>
          <w:szCs w:val="26"/>
          <w:lang w:val="en-GB"/>
        </w:rPr>
        <w:t xml:space="preserve"> and their opinion </w:t>
      </w:r>
      <w:r w:rsidR="00346B1E">
        <w:rPr>
          <w:rFonts w:cs="Times New Roman"/>
          <w:sz w:val="26"/>
          <w:szCs w:val="26"/>
          <w:lang w:val="en-GB"/>
        </w:rPr>
        <w:t>on</w:t>
      </w:r>
      <w:r w:rsidRPr="00016CBF">
        <w:rPr>
          <w:rFonts w:cs="Times New Roman"/>
          <w:sz w:val="26"/>
          <w:szCs w:val="26"/>
          <w:lang w:val="en-GB"/>
        </w:rPr>
        <w:t xml:space="preserve"> the </w:t>
      </w:r>
      <w:r w:rsidR="006B5FCD" w:rsidRPr="00016CBF">
        <w:rPr>
          <w:rFonts w:cs="Times New Roman"/>
          <w:sz w:val="26"/>
          <w:szCs w:val="26"/>
          <w:lang w:val="en-GB"/>
        </w:rPr>
        <w:t>efficiency</w:t>
      </w:r>
      <w:r w:rsidRPr="00016CBF">
        <w:rPr>
          <w:rFonts w:cs="Times New Roman"/>
          <w:sz w:val="26"/>
          <w:szCs w:val="26"/>
          <w:lang w:val="en-GB"/>
        </w:rPr>
        <w:t xml:space="preserve"> of online </w:t>
      </w:r>
      <w:r w:rsidR="006B5FCD">
        <w:rPr>
          <w:rFonts w:cs="Times New Roman"/>
          <w:sz w:val="26"/>
          <w:szCs w:val="26"/>
          <w:lang w:val="en-GB"/>
        </w:rPr>
        <w:t xml:space="preserve">learning, </w:t>
      </w:r>
      <w:r w:rsidRPr="00016CBF">
        <w:rPr>
          <w:rFonts w:cs="Times New Roman"/>
          <w:sz w:val="26"/>
          <w:szCs w:val="26"/>
          <w:lang w:val="en-GB"/>
        </w:rPr>
        <w:t xml:space="preserve">and general satisfaction with online learning </w:t>
      </w:r>
      <w:r w:rsidR="00AC2448" w:rsidRPr="00016CBF">
        <w:rPr>
          <w:rFonts w:cs="Times New Roman"/>
          <w:sz w:val="26"/>
          <w:szCs w:val="26"/>
          <w:lang w:val="en-GB"/>
        </w:rPr>
        <w:t>(Asenahabi, 2019)</w:t>
      </w:r>
      <w:r w:rsidRPr="00016CBF">
        <w:rPr>
          <w:rFonts w:cs="Times New Roman"/>
          <w:sz w:val="26"/>
          <w:szCs w:val="26"/>
          <w:lang w:val="en-GB"/>
        </w:rPr>
        <w:t>.</w:t>
      </w:r>
    </w:p>
    <w:p w14:paraId="1378F7AE" w14:textId="67AB2475" w:rsidR="00FB58BB" w:rsidRPr="00016CBF" w:rsidRDefault="00D129E3" w:rsidP="0008310F">
      <w:pPr>
        <w:pStyle w:val="ListParagraph"/>
        <w:numPr>
          <w:ilvl w:val="0"/>
          <w:numId w:val="8"/>
        </w:numPr>
        <w:spacing w:line="276" w:lineRule="auto"/>
        <w:rPr>
          <w:rFonts w:cs="Times New Roman"/>
          <w:sz w:val="26"/>
          <w:szCs w:val="26"/>
          <w:lang w:val="en-GB"/>
        </w:rPr>
      </w:pPr>
      <w:r w:rsidRPr="00016CBF">
        <w:rPr>
          <w:rFonts w:cs="Times New Roman"/>
          <w:b/>
          <w:sz w:val="26"/>
          <w:szCs w:val="26"/>
          <w:lang w:val="en-GB"/>
        </w:rPr>
        <w:t>Participants:</w:t>
      </w:r>
      <w:r w:rsidRPr="00016CBF">
        <w:rPr>
          <w:rFonts w:cs="Times New Roman"/>
          <w:sz w:val="26"/>
          <w:szCs w:val="26"/>
          <w:lang w:val="en-GB"/>
        </w:rPr>
        <w:t xml:space="preserve"> A selected group of graduates and undergraduates</w:t>
      </w:r>
      <w:r w:rsidR="00FA4D36" w:rsidRPr="00016CBF">
        <w:rPr>
          <w:rFonts w:cs="Times New Roman"/>
          <w:sz w:val="26"/>
          <w:szCs w:val="26"/>
          <w:lang w:val="en-GB"/>
        </w:rPr>
        <w:t xml:space="preserve"> </w:t>
      </w:r>
      <w:r w:rsidRPr="00016CBF">
        <w:rPr>
          <w:rFonts w:cs="Times New Roman"/>
          <w:sz w:val="26"/>
          <w:szCs w:val="26"/>
          <w:lang w:val="en-GB"/>
        </w:rPr>
        <w:t>who are presently enrolled in online courses will</w:t>
      </w:r>
      <w:r w:rsidR="00063832" w:rsidRPr="00016CBF">
        <w:rPr>
          <w:rFonts w:cs="Times New Roman"/>
          <w:sz w:val="26"/>
          <w:szCs w:val="26"/>
          <w:lang w:val="en-GB"/>
        </w:rPr>
        <w:t xml:space="preserve"> receive</w:t>
      </w:r>
      <w:r w:rsidRPr="00016CBF">
        <w:rPr>
          <w:rFonts w:cs="Times New Roman"/>
          <w:sz w:val="26"/>
          <w:szCs w:val="26"/>
          <w:lang w:val="en-GB"/>
        </w:rPr>
        <w:t xml:space="preserve"> the survey. The sample will be divided into groups based on</w:t>
      </w:r>
      <w:r w:rsidR="00063832" w:rsidRPr="00016CBF">
        <w:rPr>
          <w:rFonts w:cs="Times New Roman"/>
          <w:sz w:val="26"/>
          <w:szCs w:val="26"/>
          <w:lang w:val="en-GB"/>
        </w:rPr>
        <w:t xml:space="preserve"> the subject and the </w:t>
      </w:r>
      <w:r w:rsidRPr="00016CBF">
        <w:rPr>
          <w:rFonts w:cs="Times New Roman"/>
          <w:sz w:val="26"/>
          <w:szCs w:val="26"/>
          <w:lang w:val="en-GB"/>
        </w:rPr>
        <w:t>student</w:t>
      </w:r>
      <w:r w:rsidR="00277AF2" w:rsidRPr="00016CBF">
        <w:rPr>
          <w:rFonts w:cs="Times New Roman"/>
          <w:sz w:val="26"/>
          <w:szCs w:val="26"/>
          <w:lang w:val="en-GB"/>
        </w:rPr>
        <w:t xml:space="preserve">’s abilities level </w:t>
      </w:r>
      <w:r w:rsidR="00E262F5" w:rsidRPr="00016CBF">
        <w:rPr>
          <w:rFonts w:cs="Times New Roman"/>
          <w:sz w:val="26"/>
          <w:szCs w:val="26"/>
          <w:lang w:val="en-GB"/>
        </w:rPr>
        <w:t xml:space="preserve"> (Wan, 2019)</w:t>
      </w:r>
      <w:r w:rsidRPr="00016CBF">
        <w:rPr>
          <w:rFonts w:cs="Times New Roman"/>
          <w:sz w:val="26"/>
          <w:szCs w:val="26"/>
          <w:lang w:val="en-GB"/>
        </w:rPr>
        <w:t>.</w:t>
      </w:r>
    </w:p>
    <w:p w14:paraId="7F3128A0" w14:textId="522ECF70" w:rsidR="004C6AC5" w:rsidRDefault="00FB58BB" w:rsidP="00EE23B1">
      <w:pPr>
        <w:pStyle w:val="ListParagraph"/>
        <w:numPr>
          <w:ilvl w:val="0"/>
          <w:numId w:val="8"/>
        </w:numPr>
        <w:spacing w:line="276" w:lineRule="auto"/>
        <w:rPr>
          <w:rFonts w:cs="Times New Roman"/>
          <w:sz w:val="26"/>
          <w:szCs w:val="26"/>
          <w:lang w:val="en-GB"/>
        </w:rPr>
      </w:pPr>
      <w:r w:rsidRPr="004C6AC5">
        <w:rPr>
          <w:rFonts w:cs="Times New Roman"/>
          <w:b/>
          <w:sz w:val="26"/>
          <w:szCs w:val="26"/>
          <w:lang w:val="en-GB"/>
        </w:rPr>
        <w:t>Data collection:</w:t>
      </w:r>
      <w:r w:rsidRPr="004C6AC5">
        <w:rPr>
          <w:rFonts w:cs="Times New Roman"/>
          <w:sz w:val="26"/>
          <w:szCs w:val="26"/>
          <w:lang w:val="en-GB"/>
        </w:rPr>
        <w:t xml:space="preserve"> </w:t>
      </w:r>
      <w:r w:rsidR="004C6AC5" w:rsidRPr="004C6AC5">
        <w:rPr>
          <w:rFonts w:cs="Times New Roman"/>
          <w:sz w:val="26"/>
          <w:szCs w:val="26"/>
          <w:lang w:val="en-GB"/>
        </w:rPr>
        <w:t xml:space="preserve">The survey will be conducted via </w:t>
      </w:r>
      <w:r w:rsidR="0054203C">
        <w:rPr>
          <w:rFonts w:cs="Times New Roman"/>
          <w:sz w:val="26"/>
          <w:szCs w:val="26"/>
          <w:lang w:val="en-GB"/>
        </w:rPr>
        <w:t>an online platform</w:t>
      </w:r>
      <w:r w:rsidR="004C6AC5" w:rsidRPr="004C6AC5">
        <w:rPr>
          <w:rFonts w:cs="Times New Roman"/>
          <w:sz w:val="26"/>
          <w:szCs w:val="26"/>
          <w:lang w:val="en-GB"/>
        </w:rPr>
        <w:t>. The survey will contain a mix of closed- and open-ended questions. The closed-ended questions are designed to get quantitative data on how satisfied students are with online learning. Open-ended questions will be used to gather qualitative data regarding learners' experiences with online learning (Creswell and Hirose, 2019).</w:t>
      </w:r>
    </w:p>
    <w:p w14:paraId="1AF32EBE" w14:textId="276E4CFE" w:rsidR="00FB58BB" w:rsidRPr="004C6AC5" w:rsidRDefault="00FB58BB" w:rsidP="00EE23B1">
      <w:pPr>
        <w:pStyle w:val="ListParagraph"/>
        <w:numPr>
          <w:ilvl w:val="0"/>
          <w:numId w:val="8"/>
        </w:numPr>
        <w:spacing w:line="276" w:lineRule="auto"/>
        <w:rPr>
          <w:rFonts w:cs="Times New Roman"/>
          <w:sz w:val="26"/>
          <w:szCs w:val="26"/>
          <w:lang w:val="en-GB"/>
        </w:rPr>
      </w:pPr>
      <w:r w:rsidRPr="004C6AC5">
        <w:rPr>
          <w:rFonts w:cs="Times New Roman"/>
          <w:b/>
          <w:sz w:val="26"/>
          <w:szCs w:val="26"/>
          <w:lang w:val="en-GB"/>
        </w:rPr>
        <w:t>Data analysis:</w:t>
      </w:r>
      <w:r w:rsidRPr="004C6AC5">
        <w:rPr>
          <w:rFonts w:cs="Times New Roman"/>
          <w:sz w:val="26"/>
          <w:szCs w:val="26"/>
          <w:lang w:val="en-GB"/>
        </w:rPr>
        <w:t xml:space="preserve"> </w:t>
      </w:r>
      <w:r w:rsidR="00CE5202">
        <w:rPr>
          <w:rFonts w:cs="Times New Roman"/>
          <w:sz w:val="26"/>
          <w:szCs w:val="26"/>
          <w:lang w:val="en-GB"/>
        </w:rPr>
        <w:t xml:space="preserve">To obtain quantitative data </w:t>
      </w:r>
      <w:r w:rsidR="00D129E3" w:rsidRPr="004C6AC5">
        <w:rPr>
          <w:rFonts w:cs="Times New Roman"/>
          <w:sz w:val="26"/>
          <w:szCs w:val="26"/>
          <w:lang w:val="en-GB"/>
        </w:rPr>
        <w:t xml:space="preserve">descriptive and inferential statistics will be </w:t>
      </w:r>
      <w:r w:rsidR="00CE5202" w:rsidRPr="004C6AC5">
        <w:rPr>
          <w:rFonts w:cs="Times New Roman"/>
          <w:sz w:val="26"/>
          <w:szCs w:val="26"/>
          <w:lang w:val="en-GB"/>
        </w:rPr>
        <w:t>applied</w:t>
      </w:r>
      <w:r w:rsidR="00D129E3" w:rsidRPr="004C6AC5">
        <w:rPr>
          <w:rFonts w:cs="Times New Roman"/>
          <w:sz w:val="26"/>
          <w:szCs w:val="26"/>
          <w:lang w:val="en-GB"/>
        </w:rPr>
        <w:t>, and the student responses to the closed</w:t>
      </w:r>
      <w:r w:rsidR="00DD7762" w:rsidRPr="004C6AC5">
        <w:rPr>
          <w:rFonts w:cs="Times New Roman"/>
          <w:sz w:val="26"/>
          <w:szCs w:val="26"/>
          <w:lang w:val="en-GB"/>
        </w:rPr>
        <w:t xml:space="preserve"> questions</w:t>
      </w:r>
      <w:r w:rsidR="00D129E3" w:rsidRPr="004C6AC5">
        <w:rPr>
          <w:rFonts w:cs="Times New Roman"/>
          <w:sz w:val="26"/>
          <w:szCs w:val="26"/>
          <w:lang w:val="en-GB"/>
        </w:rPr>
        <w:t xml:space="preserve"> will be compiled using descriptive statistics. Examinin</w:t>
      </w:r>
      <w:r w:rsidR="00DD7762" w:rsidRPr="004C6AC5">
        <w:rPr>
          <w:rFonts w:cs="Times New Roman"/>
          <w:sz w:val="26"/>
          <w:szCs w:val="26"/>
          <w:lang w:val="en-GB"/>
        </w:rPr>
        <w:t xml:space="preserve">g whether </w:t>
      </w:r>
      <w:r w:rsidR="00D129E3" w:rsidRPr="004C6AC5">
        <w:rPr>
          <w:rFonts w:cs="Times New Roman"/>
          <w:sz w:val="26"/>
          <w:szCs w:val="26"/>
          <w:lang w:val="en-GB"/>
        </w:rPr>
        <w:t>there are appreciable variations in students' satisfaction with online learning depending on student level,</w:t>
      </w:r>
      <w:r w:rsidR="00DD7762" w:rsidRPr="004C6AC5">
        <w:rPr>
          <w:rFonts w:cs="Times New Roman"/>
          <w:sz w:val="26"/>
          <w:szCs w:val="26"/>
          <w:lang w:val="en-GB"/>
        </w:rPr>
        <w:t xml:space="preserve"> subject </w:t>
      </w:r>
      <w:r w:rsidR="00D129E3" w:rsidRPr="004C6AC5">
        <w:rPr>
          <w:rFonts w:cs="Times New Roman"/>
          <w:sz w:val="26"/>
          <w:szCs w:val="26"/>
          <w:lang w:val="en-GB"/>
        </w:rPr>
        <w:t>and other characteristics will be</w:t>
      </w:r>
      <w:r w:rsidR="00DD7762" w:rsidRPr="004C6AC5">
        <w:rPr>
          <w:rFonts w:cs="Times New Roman"/>
          <w:sz w:val="26"/>
          <w:szCs w:val="26"/>
          <w:lang w:val="en-GB"/>
        </w:rPr>
        <w:t xml:space="preserve"> completed using </w:t>
      </w:r>
      <w:r w:rsidR="00D129E3" w:rsidRPr="004C6AC5">
        <w:rPr>
          <w:rFonts w:cs="Times New Roman"/>
          <w:sz w:val="26"/>
          <w:szCs w:val="26"/>
          <w:lang w:val="en-GB"/>
        </w:rPr>
        <w:t>inferential statistics</w:t>
      </w:r>
      <w:r w:rsidR="005D2BEE" w:rsidRPr="004C6AC5">
        <w:rPr>
          <w:rFonts w:cs="Times New Roman"/>
          <w:sz w:val="26"/>
          <w:szCs w:val="26"/>
          <w:lang w:val="en-GB"/>
        </w:rPr>
        <w:t xml:space="preserve"> </w:t>
      </w:r>
      <w:r w:rsidR="005D2BEE" w:rsidRPr="004C6AC5">
        <w:rPr>
          <w:rFonts w:cs="Times New Roman"/>
          <w:sz w:val="26"/>
          <w:szCs w:val="26"/>
        </w:rPr>
        <w:t xml:space="preserve">(Yekefallah </w:t>
      </w:r>
      <w:r w:rsidR="005D2BEE" w:rsidRPr="004C6AC5">
        <w:rPr>
          <w:rFonts w:cs="Times New Roman"/>
          <w:i/>
          <w:iCs/>
          <w:sz w:val="26"/>
          <w:szCs w:val="26"/>
        </w:rPr>
        <w:t>et al.</w:t>
      </w:r>
      <w:r w:rsidR="005D2BEE" w:rsidRPr="004C6AC5">
        <w:rPr>
          <w:rFonts w:cs="Times New Roman"/>
          <w:sz w:val="26"/>
          <w:szCs w:val="26"/>
        </w:rPr>
        <w:t>, 2021)</w:t>
      </w:r>
      <w:r w:rsidR="00D129E3" w:rsidRPr="004C6AC5">
        <w:rPr>
          <w:rFonts w:cs="Times New Roman"/>
          <w:sz w:val="26"/>
          <w:szCs w:val="26"/>
          <w:lang w:val="en-GB"/>
        </w:rPr>
        <w:t xml:space="preserve">. Thematic analysis will be used to examine the qualitative data. The student </w:t>
      </w:r>
      <w:r w:rsidR="00DD7762" w:rsidRPr="004C6AC5">
        <w:rPr>
          <w:rFonts w:cs="Times New Roman"/>
          <w:sz w:val="26"/>
          <w:szCs w:val="26"/>
          <w:lang w:val="en-GB"/>
        </w:rPr>
        <w:t xml:space="preserve">responses </w:t>
      </w:r>
      <w:r w:rsidR="00D129E3" w:rsidRPr="004C6AC5">
        <w:rPr>
          <w:rFonts w:cs="Times New Roman"/>
          <w:sz w:val="26"/>
          <w:szCs w:val="26"/>
          <w:lang w:val="en-GB"/>
        </w:rPr>
        <w:t>to the open-ended questions will be examined for patterns and themes using the thematic analysis</w:t>
      </w:r>
      <w:r w:rsidR="00CB685E" w:rsidRPr="004C6AC5">
        <w:rPr>
          <w:rFonts w:cs="Times New Roman"/>
          <w:sz w:val="26"/>
          <w:szCs w:val="26"/>
          <w:lang w:val="en-GB"/>
        </w:rPr>
        <w:t xml:space="preserve"> (Mohajan, 2020)</w:t>
      </w:r>
      <w:r w:rsidR="00D129E3" w:rsidRPr="004C6AC5">
        <w:rPr>
          <w:rFonts w:cs="Times New Roman"/>
          <w:sz w:val="26"/>
          <w:szCs w:val="26"/>
          <w:lang w:val="en-GB"/>
        </w:rPr>
        <w:t>.</w:t>
      </w:r>
    </w:p>
    <w:p w14:paraId="7E54E62B" w14:textId="77777777" w:rsidR="00E37E97" w:rsidRPr="00016CBF" w:rsidRDefault="00E37E97" w:rsidP="00346B1E">
      <w:pPr>
        <w:pStyle w:val="Heading1"/>
        <w:numPr>
          <w:ilvl w:val="0"/>
          <w:numId w:val="0"/>
        </w:numPr>
        <w:spacing w:line="276" w:lineRule="auto"/>
        <w:ind w:left="432" w:hanging="432"/>
        <w:rPr>
          <w:rFonts w:cs="Times New Roman"/>
          <w:lang w:val="en-GB"/>
        </w:rPr>
      </w:pPr>
      <w:bookmarkStart w:id="8" w:name="_Toc137491160"/>
      <w:bookmarkStart w:id="9" w:name="_Toc137569154"/>
      <w:r w:rsidRPr="00016CBF">
        <w:rPr>
          <w:rFonts w:cs="Times New Roman"/>
          <w:lang w:val="en-GB"/>
        </w:rPr>
        <w:t>Collection of Data</w:t>
      </w:r>
      <w:bookmarkEnd w:id="8"/>
      <w:bookmarkEnd w:id="9"/>
    </w:p>
    <w:p w14:paraId="1A0EF3D6" w14:textId="77777777" w:rsidR="00D129E3" w:rsidRPr="00016CBF" w:rsidRDefault="00D129E3" w:rsidP="0008310F">
      <w:pPr>
        <w:spacing w:line="276" w:lineRule="auto"/>
        <w:rPr>
          <w:rFonts w:cs="Times New Roman"/>
          <w:sz w:val="26"/>
          <w:szCs w:val="26"/>
          <w:lang w:val="en-GB"/>
        </w:rPr>
      </w:pPr>
      <w:r w:rsidRPr="00016CBF">
        <w:rPr>
          <w:rFonts w:cs="Times New Roman"/>
          <w:sz w:val="26"/>
          <w:szCs w:val="26"/>
          <w:lang w:val="en-GB"/>
        </w:rPr>
        <w:t>Here are several methods for using a survey to gather data using a quantitative methodology:</w:t>
      </w:r>
    </w:p>
    <w:p w14:paraId="4AAD2817" w14:textId="6452AB6F" w:rsidR="00D129E3" w:rsidRPr="00016CBF" w:rsidRDefault="00D129E3" w:rsidP="0008310F">
      <w:pPr>
        <w:pStyle w:val="ListParagraph"/>
        <w:numPr>
          <w:ilvl w:val="0"/>
          <w:numId w:val="11"/>
        </w:numPr>
        <w:spacing w:line="276" w:lineRule="auto"/>
        <w:rPr>
          <w:rFonts w:cs="Times New Roman"/>
          <w:sz w:val="26"/>
          <w:szCs w:val="26"/>
          <w:lang w:val="en-GB"/>
        </w:rPr>
      </w:pPr>
      <w:r w:rsidRPr="00016CBF">
        <w:rPr>
          <w:rFonts w:cs="Times New Roman"/>
          <w:b/>
          <w:sz w:val="26"/>
          <w:szCs w:val="26"/>
          <w:lang w:val="en-GB"/>
        </w:rPr>
        <w:lastRenderedPageBreak/>
        <w:t>Online surveys:</w:t>
      </w:r>
      <w:r w:rsidRPr="00016CBF">
        <w:rPr>
          <w:rFonts w:cs="Times New Roman"/>
          <w:sz w:val="26"/>
          <w:szCs w:val="26"/>
          <w:lang w:val="en-GB"/>
        </w:rPr>
        <w:t xml:space="preserve"> In quantitative technique, this is the most typical form of data collection. Online surveys may reach a huge number of respondents </w:t>
      </w:r>
      <w:r w:rsidR="00833254" w:rsidRPr="00016CBF">
        <w:rPr>
          <w:rFonts w:cs="Times New Roman"/>
          <w:sz w:val="26"/>
          <w:szCs w:val="26"/>
          <w:lang w:val="en-GB"/>
        </w:rPr>
        <w:t xml:space="preserve">it is </w:t>
      </w:r>
      <w:r w:rsidR="00346B1E">
        <w:rPr>
          <w:rFonts w:cs="Times New Roman"/>
          <w:sz w:val="26"/>
          <w:szCs w:val="26"/>
          <w:lang w:val="en-GB"/>
        </w:rPr>
        <w:t xml:space="preserve">a </w:t>
      </w:r>
      <w:r w:rsidRPr="00016CBF">
        <w:rPr>
          <w:rFonts w:cs="Times New Roman"/>
          <w:sz w:val="26"/>
          <w:szCs w:val="26"/>
          <w:lang w:val="en-GB"/>
        </w:rPr>
        <w:t>simple</w:t>
      </w:r>
      <w:r w:rsidR="00F87B0D" w:rsidRPr="00016CBF">
        <w:rPr>
          <w:rFonts w:cs="Times New Roman"/>
          <w:sz w:val="26"/>
          <w:szCs w:val="26"/>
          <w:lang w:val="en-GB"/>
        </w:rPr>
        <w:t xml:space="preserve"> way </w:t>
      </w:r>
      <w:r w:rsidRPr="00016CBF">
        <w:rPr>
          <w:rFonts w:cs="Times New Roman"/>
          <w:sz w:val="26"/>
          <w:szCs w:val="26"/>
          <w:lang w:val="en-GB"/>
        </w:rPr>
        <w:t>to disseminate and gather</w:t>
      </w:r>
      <w:r w:rsidR="00591C97" w:rsidRPr="00016CBF">
        <w:rPr>
          <w:rFonts w:cs="Times New Roman"/>
          <w:sz w:val="26"/>
          <w:szCs w:val="26"/>
          <w:lang w:val="en-GB"/>
        </w:rPr>
        <w:t xml:space="preserve"> </w:t>
      </w:r>
      <w:r w:rsidR="00F87B0D" w:rsidRPr="00016CBF">
        <w:rPr>
          <w:rFonts w:cs="Times New Roman"/>
          <w:sz w:val="26"/>
          <w:szCs w:val="26"/>
          <w:lang w:val="en-GB"/>
        </w:rPr>
        <w:t xml:space="preserve">information </w:t>
      </w:r>
      <w:r w:rsidR="00591C97" w:rsidRPr="00016CBF">
        <w:rPr>
          <w:rFonts w:cs="Times New Roman"/>
          <w:sz w:val="26"/>
          <w:szCs w:val="26"/>
          <w:lang w:val="en-GB"/>
        </w:rPr>
        <w:t>(Sardana et al., 2023)</w:t>
      </w:r>
      <w:r w:rsidRPr="00016CBF">
        <w:rPr>
          <w:rFonts w:cs="Times New Roman"/>
          <w:sz w:val="26"/>
          <w:szCs w:val="26"/>
          <w:lang w:val="en-GB"/>
        </w:rPr>
        <w:t>.</w:t>
      </w:r>
    </w:p>
    <w:p w14:paraId="6FE7E1E7" w14:textId="74EAFE7A" w:rsidR="00E37E97" w:rsidRPr="00016CBF" w:rsidRDefault="00D129E3" w:rsidP="0008310F">
      <w:pPr>
        <w:pStyle w:val="ListParagraph"/>
        <w:numPr>
          <w:ilvl w:val="0"/>
          <w:numId w:val="11"/>
        </w:numPr>
        <w:spacing w:line="276" w:lineRule="auto"/>
        <w:rPr>
          <w:rFonts w:cs="Times New Roman"/>
          <w:sz w:val="26"/>
          <w:szCs w:val="26"/>
          <w:lang w:val="en-GB"/>
        </w:rPr>
      </w:pPr>
      <w:r w:rsidRPr="00016CBF">
        <w:rPr>
          <w:rFonts w:cs="Times New Roman"/>
          <w:b/>
          <w:sz w:val="26"/>
          <w:szCs w:val="26"/>
          <w:lang w:val="en-GB"/>
        </w:rPr>
        <w:t>Mail surveys:</w:t>
      </w:r>
      <w:r w:rsidRPr="00016CBF">
        <w:rPr>
          <w:rFonts w:cs="Times New Roman"/>
          <w:sz w:val="26"/>
          <w:szCs w:val="26"/>
          <w:lang w:val="en-GB"/>
        </w:rPr>
        <w:t xml:space="preserve"> Although less </w:t>
      </w:r>
      <w:r w:rsidR="00F87B0D" w:rsidRPr="00016CBF">
        <w:rPr>
          <w:rFonts w:cs="Times New Roman"/>
          <w:sz w:val="26"/>
          <w:szCs w:val="26"/>
          <w:lang w:val="en-GB"/>
        </w:rPr>
        <w:t>predominant</w:t>
      </w:r>
      <w:r w:rsidRPr="00016CBF">
        <w:rPr>
          <w:rFonts w:cs="Times New Roman"/>
          <w:sz w:val="26"/>
          <w:szCs w:val="26"/>
          <w:lang w:val="en-GB"/>
        </w:rPr>
        <w:t xml:space="preserve"> than online surveys, mail surveys reach</w:t>
      </w:r>
      <w:r w:rsidR="0054203C">
        <w:rPr>
          <w:rFonts w:cs="Times New Roman"/>
          <w:sz w:val="26"/>
          <w:szCs w:val="26"/>
          <w:lang w:val="en-GB"/>
        </w:rPr>
        <w:t>es</w:t>
      </w:r>
      <w:r w:rsidRPr="00016CBF">
        <w:rPr>
          <w:rFonts w:cs="Times New Roman"/>
          <w:sz w:val="26"/>
          <w:szCs w:val="26"/>
          <w:lang w:val="en-GB"/>
        </w:rPr>
        <w:t xml:space="preserve"> a particular participant </w:t>
      </w:r>
      <w:r w:rsidR="0054203C">
        <w:rPr>
          <w:rFonts w:cs="Times New Roman"/>
          <w:sz w:val="26"/>
          <w:szCs w:val="26"/>
          <w:lang w:val="en-GB"/>
        </w:rPr>
        <w:t xml:space="preserve">in </w:t>
      </w:r>
      <w:r w:rsidRPr="00016CBF">
        <w:rPr>
          <w:rFonts w:cs="Times New Roman"/>
          <w:sz w:val="26"/>
          <w:szCs w:val="26"/>
          <w:lang w:val="en-GB"/>
        </w:rPr>
        <w:t>community</w:t>
      </w:r>
      <w:r w:rsidR="00F87B0D" w:rsidRPr="00016CBF">
        <w:rPr>
          <w:rFonts w:cs="Times New Roman"/>
          <w:sz w:val="26"/>
          <w:szCs w:val="26"/>
          <w:lang w:val="en-GB"/>
        </w:rPr>
        <w:t>, however, it may take longer a</w:t>
      </w:r>
      <w:r w:rsidR="00354365" w:rsidRPr="00016CBF">
        <w:rPr>
          <w:rFonts w:cs="Times New Roman"/>
          <w:sz w:val="26"/>
          <w:szCs w:val="26"/>
          <w:lang w:val="en-GB"/>
        </w:rPr>
        <w:t>s</w:t>
      </w:r>
      <w:r w:rsidR="00F87B0D" w:rsidRPr="00016CBF">
        <w:rPr>
          <w:rFonts w:cs="Times New Roman"/>
          <w:sz w:val="26"/>
          <w:szCs w:val="26"/>
          <w:lang w:val="en-GB"/>
        </w:rPr>
        <w:t xml:space="preserve"> data collection </w:t>
      </w:r>
      <w:r w:rsidR="00354365" w:rsidRPr="00016CBF">
        <w:rPr>
          <w:rFonts w:cs="Times New Roman"/>
          <w:sz w:val="26"/>
          <w:szCs w:val="26"/>
          <w:lang w:val="en-GB"/>
        </w:rPr>
        <w:t>is done manually</w:t>
      </w:r>
      <w:r w:rsidR="003337B0" w:rsidRPr="00016CBF">
        <w:rPr>
          <w:rFonts w:cs="Times New Roman"/>
          <w:sz w:val="26"/>
          <w:szCs w:val="26"/>
          <w:lang w:val="en-GB"/>
        </w:rPr>
        <w:t xml:space="preserve"> </w:t>
      </w:r>
      <w:r w:rsidR="003337B0" w:rsidRPr="00016CBF">
        <w:rPr>
          <w:rFonts w:cs="Times New Roman"/>
          <w:sz w:val="26"/>
          <w:szCs w:val="26"/>
        </w:rPr>
        <w:t>(Sinclair</w:t>
      </w:r>
      <w:r w:rsidR="0044498C">
        <w:rPr>
          <w:rFonts w:cs="Times New Roman"/>
          <w:sz w:val="26"/>
          <w:szCs w:val="26"/>
        </w:rPr>
        <w:t xml:space="preserve"> et al., 2012).</w:t>
      </w:r>
    </w:p>
    <w:p w14:paraId="2DD25C2C" w14:textId="42E2225A" w:rsidR="00D129E3" w:rsidRPr="00016CBF" w:rsidRDefault="00CE5202" w:rsidP="0008310F">
      <w:pPr>
        <w:spacing w:line="276" w:lineRule="auto"/>
        <w:rPr>
          <w:rFonts w:cs="Times New Roman"/>
          <w:sz w:val="26"/>
          <w:szCs w:val="26"/>
          <w:lang w:val="en-GB"/>
        </w:rPr>
      </w:pPr>
      <w:r w:rsidRPr="00CE5202">
        <w:rPr>
          <w:rFonts w:cs="Times New Roman"/>
          <w:sz w:val="26"/>
          <w:szCs w:val="26"/>
          <w:lang w:val="en-GB"/>
        </w:rPr>
        <w:t xml:space="preserve">When selecting quantitative data collecting </w:t>
      </w:r>
      <w:r w:rsidR="00603FFC">
        <w:rPr>
          <w:rFonts w:cs="Times New Roman"/>
          <w:sz w:val="26"/>
          <w:szCs w:val="26"/>
          <w:lang w:val="en-GB"/>
        </w:rPr>
        <w:t>method</w:t>
      </w:r>
      <w:r w:rsidRPr="00CE5202">
        <w:rPr>
          <w:rFonts w:cs="Times New Roman"/>
          <w:sz w:val="26"/>
          <w:szCs w:val="26"/>
          <w:lang w:val="en-GB"/>
        </w:rPr>
        <w:t>, following factors should be taken into consideration:</w:t>
      </w:r>
    </w:p>
    <w:p w14:paraId="7A26C432" w14:textId="2797EA7E" w:rsidR="00D129E3" w:rsidRPr="00016CBF" w:rsidRDefault="00D129E3" w:rsidP="0008310F">
      <w:pPr>
        <w:pStyle w:val="ListParagraph"/>
        <w:numPr>
          <w:ilvl w:val="0"/>
          <w:numId w:val="12"/>
        </w:numPr>
        <w:spacing w:line="276" w:lineRule="auto"/>
        <w:rPr>
          <w:rFonts w:cs="Times New Roman"/>
          <w:sz w:val="26"/>
          <w:szCs w:val="26"/>
          <w:lang w:val="en-GB"/>
        </w:rPr>
      </w:pPr>
      <w:r w:rsidRPr="00016CBF">
        <w:rPr>
          <w:rFonts w:cs="Times New Roman"/>
          <w:b/>
          <w:sz w:val="26"/>
          <w:szCs w:val="26"/>
          <w:lang w:val="en-GB"/>
        </w:rPr>
        <w:t>The target population:</w:t>
      </w:r>
      <w:r w:rsidR="00D87B0A" w:rsidRPr="00016CBF">
        <w:rPr>
          <w:rFonts w:cs="Times New Roman"/>
          <w:sz w:val="26"/>
          <w:szCs w:val="26"/>
          <w:lang w:val="en-GB"/>
        </w:rPr>
        <w:t xml:space="preserve"> </w:t>
      </w:r>
      <w:r w:rsidR="0054203C">
        <w:rPr>
          <w:rFonts w:cs="Times New Roman"/>
          <w:sz w:val="26"/>
          <w:szCs w:val="26"/>
          <w:lang w:val="en-GB"/>
        </w:rPr>
        <w:t>keep the target population in mind when considering</w:t>
      </w:r>
      <w:r w:rsidR="006150FC" w:rsidRPr="00016CBF">
        <w:rPr>
          <w:rFonts w:cs="Times New Roman"/>
          <w:sz w:val="26"/>
          <w:szCs w:val="26"/>
          <w:lang w:val="en-GB"/>
        </w:rPr>
        <w:t xml:space="preserve"> selecting the </w:t>
      </w:r>
      <w:r w:rsidR="00016CBF">
        <w:rPr>
          <w:rFonts w:cs="Times New Roman"/>
          <w:sz w:val="26"/>
          <w:szCs w:val="26"/>
          <w:lang w:val="en-GB"/>
        </w:rPr>
        <w:t>data-gathering</w:t>
      </w:r>
      <w:r w:rsidR="006150FC" w:rsidRPr="00016CBF">
        <w:rPr>
          <w:rFonts w:cs="Times New Roman"/>
          <w:sz w:val="26"/>
          <w:szCs w:val="26"/>
          <w:lang w:val="en-GB"/>
        </w:rPr>
        <w:t xml:space="preserve"> technique. </w:t>
      </w:r>
      <w:r w:rsidRPr="00016CBF">
        <w:rPr>
          <w:rFonts w:cs="Times New Roman"/>
          <w:sz w:val="26"/>
          <w:szCs w:val="26"/>
          <w:lang w:val="en-GB"/>
        </w:rPr>
        <w:t xml:space="preserve">An online survey could be the ideal choice, for instance, </w:t>
      </w:r>
      <w:r w:rsidR="006150FC" w:rsidRPr="00016CBF">
        <w:rPr>
          <w:rFonts w:cs="Times New Roman"/>
          <w:sz w:val="26"/>
          <w:szCs w:val="26"/>
          <w:lang w:val="en-GB"/>
        </w:rPr>
        <w:t xml:space="preserve">if the target audience </w:t>
      </w:r>
      <w:r w:rsidR="00016CBF">
        <w:rPr>
          <w:rFonts w:cs="Times New Roman"/>
          <w:sz w:val="26"/>
          <w:szCs w:val="26"/>
          <w:lang w:val="en-GB"/>
        </w:rPr>
        <w:t>is</w:t>
      </w:r>
      <w:r w:rsidR="006150FC" w:rsidRPr="00016CBF">
        <w:rPr>
          <w:rFonts w:cs="Times New Roman"/>
          <w:sz w:val="26"/>
          <w:szCs w:val="26"/>
          <w:lang w:val="en-GB"/>
        </w:rPr>
        <w:t xml:space="preserve"> students </w:t>
      </w:r>
      <w:r w:rsidR="00591C97" w:rsidRPr="00016CBF">
        <w:rPr>
          <w:rFonts w:cs="Times New Roman"/>
          <w:sz w:val="26"/>
          <w:szCs w:val="26"/>
          <w:lang w:val="en-GB"/>
        </w:rPr>
        <w:t>(Islam and Aldaihani, 2021)</w:t>
      </w:r>
      <w:r w:rsidRPr="00016CBF">
        <w:rPr>
          <w:rFonts w:cs="Times New Roman"/>
          <w:sz w:val="26"/>
          <w:szCs w:val="26"/>
          <w:lang w:val="en-GB"/>
        </w:rPr>
        <w:t>.</w:t>
      </w:r>
    </w:p>
    <w:p w14:paraId="3C41A58E" w14:textId="3DA84A2A" w:rsidR="00E37E97" w:rsidRPr="00016CBF" w:rsidRDefault="00D129E3" w:rsidP="005F7634">
      <w:pPr>
        <w:pStyle w:val="ListParagraph"/>
        <w:numPr>
          <w:ilvl w:val="0"/>
          <w:numId w:val="12"/>
        </w:numPr>
        <w:spacing w:line="276" w:lineRule="auto"/>
        <w:rPr>
          <w:rFonts w:cs="Times New Roman"/>
          <w:sz w:val="26"/>
          <w:szCs w:val="26"/>
          <w:lang w:val="en-GB"/>
        </w:rPr>
      </w:pPr>
      <w:r w:rsidRPr="00016CBF">
        <w:rPr>
          <w:rFonts w:cs="Times New Roman"/>
          <w:b/>
          <w:sz w:val="26"/>
          <w:szCs w:val="26"/>
          <w:lang w:val="en-GB"/>
        </w:rPr>
        <w:t xml:space="preserve">The </w:t>
      </w:r>
      <w:r w:rsidR="008A50AE">
        <w:rPr>
          <w:rFonts w:cs="Times New Roman"/>
          <w:b/>
          <w:sz w:val="26"/>
          <w:szCs w:val="26"/>
          <w:lang w:val="en-GB"/>
        </w:rPr>
        <w:t>period</w:t>
      </w:r>
      <w:r w:rsidRPr="00016CBF">
        <w:rPr>
          <w:rFonts w:cs="Times New Roman"/>
          <w:b/>
          <w:sz w:val="26"/>
          <w:szCs w:val="26"/>
          <w:lang w:val="en-GB"/>
        </w:rPr>
        <w:t>:</w:t>
      </w:r>
      <w:r w:rsidRPr="00016CBF">
        <w:rPr>
          <w:rFonts w:cs="Times New Roman"/>
          <w:sz w:val="26"/>
          <w:szCs w:val="26"/>
          <w:lang w:val="en-GB"/>
        </w:rPr>
        <w:t xml:space="preserve"> Depending on the kind of </w:t>
      </w:r>
      <w:r w:rsidR="00904A5F" w:rsidRPr="00016CBF">
        <w:rPr>
          <w:rFonts w:cs="Times New Roman"/>
          <w:sz w:val="26"/>
          <w:szCs w:val="26"/>
          <w:lang w:val="en-GB"/>
        </w:rPr>
        <w:t>data-gathering</w:t>
      </w:r>
      <w:r w:rsidRPr="00016CBF">
        <w:rPr>
          <w:rFonts w:cs="Times New Roman"/>
          <w:sz w:val="26"/>
          <w:szCs w:val="26"/>
          <w:lang w:val="en-GB"/>
        </w:rPr>
        <w:t xml:space="preserve"> technique</w:t>
      </w:r>
      <w:r w:rsidR="00904A5F" w:rsidRPr="00016CBF">
        <w:rPr>
          <w:rFonts w:cs="Times New Roman"/>
          <w:sz w:val="26"/>
          <w:szCs w:val="26"/>
          <w:lang w:val="en-GB"/>
        </w:rPr>
        <w:t xml:space="preserve"> selected,</w:t>
      </w:r>
      <w:r w:rsidRPr="00016CBF">
        <w:rPr>
          <w:rFonts w:cs="Times New Roman"/>
          <w:sz w:val="26"/>
          <w:szCs w:val="26"/>
          <w:lang w:val="en-GB"/>
        </w:rPr>
        <w:t xml:space="preserve"> the time duration for conducting a survey can also change</w:t>
      </w:r>
      <w:r w:rsidR="00E74D53" w:rsidRPr="00016CBF">
        <w:rPr>
          <w:rFonts w:cs="Times New Roman"/>
          <w:sz w:val="26"/>
          <w:szCs w:val="26"/>
          <w:lang w:val="en-GB"/>
        </w:rPr>
        <w:t xml:space="preserve"> </w:t>
      </w:r>
      <w:r w:rsidR="00C07221" w:rsidRPr="00016CBF">
        <w:rPr>
          <w:rFonts w:cs="Times New Roman"/>
          <w:sz w:val="26"/>
          <w:szCs w:val="26"/>
        </w:rPr>
        <w:t xml:space="preserve">(Flynn </w:t>
      </w:r>
      <w:r w:rsidR="00C07221" w:rsidRPr="00016CBF">
        <w:rPr>
          <w:rFonts w:cs="Times New Roman"/>
          <w:i/>
          <w:iCs/>
          <w:sz w:val="26"/>
          <w:szCs w:val="26"/>
        </w:rPr>
        <w:t>et al.</w:t>
      </w:r>
      <w:r w:rsidR="00C07221" w:rsidRPr="00016CBF">
        <w:rPr>
          <w:rFonts w:cs="Times New Roman"/>
          <w:sz w:val="26"/>
          <w:szCs w:val="26"/>
        </w:rPr>
        <w:t>, 1990)</w:t>
      </w:r>
      <w:r w:rsidRPr="00016CBF">
        <w:rPr>
          <w:rFonts w:cs="Times New Roman"/>
          <w:sz w:val="26"/>
          <w:szCs w:val="26"/>
          <w:lang w:val="en-GB"/>
        </w:rPr>
        <w:t>. Online surveys may be finished</w:t>
      </w:r>
      <w:r w:rsidR="005F7634" w:rsidRPr="00016CBF">
        <w:rPr>
          <w:rFonts w:cs="Times New Roman"/>
          <w:sz w:val="26"/>
          <w:szCs w:val="26"/>
          <w:lang w:val="en-GB"/>
        </w:rPr>
        <w:t xml:space="preserve"> quickly </w:t>
      </w:r>
      <w:r w:rsidRPr="00016CBF">
        <w:rPr>
          <w:rFonts w:cs="Times New Roman"/>
          <w:sz w:val="26"/>
          <w:szCs w:val="26"/>
          <w:lang w:val="en-GB"/>
        </w:rPr>
        <w:t>however</w:t>
      </w:r>
      <w:r w:rsidR="005F7634" w:rsidRPr="00016CBF">
        <w:rPr>
          <w:rFonts w:cs="Times New Roman"/>
          <w:sz w:val="26"/>
          <w:szCs w:val="26"/>
          <w:lang w:val="en-GB"/>
        </w:rPr>
        <w:t>,</w:t>
      </w:r>
      <w:r w:rsidRPr="00016CBF">
        <w:rPr>
          <w:rFonts w:cs="Times New Roman"/>
          <w:sz w:val="26"/>
          <w:szCs w:val="26"/>
          <w:lang w:val="en-GB"/>
        </w:rPr>
        <w:t xml:space="preserve"> surveys via mail or phone could take more time</w:t>
      </w:r>
      <w:r w:rsidR="00591C97" w:rsidRPr="00016CBF">
        <w:rPr>
          <w:rFonts w:cs="Times New Roman"/>
          <w:sz w:val="26"/>
          <w:szCs w:val="26"/>
          <w:lang w:val="en-GB"/>
        </w:rPr>
        <w:t xml:space="preserve"> (Islam and Aldaihani, 2021)</w:t>
      </w:r>
      <w:r w:rsidRPr="00016CBF">
        <w:rPr>
          <w:rFonts w:cs="Times New Roman"/>
          <w:sz w:val="26"/>
          <w:szCs w:val="26"/>
          <w:lang w:val="en-GB"/>
        </w:rPr>
        <w:t>.</w:t>
      </w:r>
    </w:p>
    <w:p w14:paraId="3D7907EF" w14:textId="77777777" w:rsidR="00591C97" w:rsidRPr="00016CBF" w:rsidRDefault="00591C97" w:rsidP="00346B1E">
      <w:pPr>
        <w:pStyle w:val="Heading2"/>
        <w:numPr>
          <w:ilvl w:val="0"/>
          <w:numId w:val="0"/>
        </w:numPr>
        <w:spacing w:line="276" w:lineRule="auto"/>
        <w:ind w:left="576" w:hanging="576"/>
        <w:rPr>
          <w:rFonts w:cs="Times New Roman"/>
          <w:sz w:val="32"/>
          <w:szCs w:val="32"/>
          <w:lang w:val="en-GB"/>
        </w:rPr>
      </w:pPr>
      <w:bookmarkStart w:id="10" w:name="_Toc137491161"/>
      <w:bookmarkStart w:id="11" w:name="_Toc137569155"/>
      <w:r w:rsidRPr="00016CBF">
        <w:rPr>
          <w:rFonts w:cs="Times New Roman"/>
          <w:sz w:val="32"/>
          <w:szCs w:val="32"/>
          <w:lang w:val="en-GB"/>
        </w:rPr>
        <w:t>Type of Questions</w:t>
      </w:r>
      <w:bookmarkEnd w:id="10"/>
      <w:bookmarkEnd w:id="11"/>
    </w:p>
    <w:p w14:paraId="67324360" w14:textId="4875F83F" w:rsidR="00163615" w:rsidRPr="00016CBF" w:rsidRDefault="00B67A28" w:rsidP="0008310F">
      <w:pPr>
        <w:spacing w:line="276" w:lineRule="auto"/>
        <w:rPr>
          <w:rFonts w:cs="Times New Roman"/>
          <w:sz w:val="26"/>
          <w:szCs w:val="26"/>
          <w:lang w:val="en-GB"/>
        </w:rPr>
      </w:pPr>
      <w:r w:rsidRPr="00016CBF">
        <w:rPr>
          <w:rFonts w:cs="Times New Roman"/>
          <w:sz w:val="26"/>
          <w:szCs w:val="26"/>
          <w:lang w:val="en-GB"/>
        </w:rPr>
        <w:t>Sileyew, (2019) suggested t</w:t>
      </w:r>
      <w:r w:rsidR="00D129E3" w:rsidRPr="00016CBF">
        <w:rPr>
          <w:rFonts w:cs="Times New Roman"/>
          <w:sz w:val="26"/>
          <w:szCs w:val="26"/>
          <w:lang w:val="en-GB"/>
        </w:rPr>
        <w:t>ypical</w:t>
      </w:r>
      <w:r w:rsidR="005F7634" w:rsidRPr="00016CBF">
        <w:rPr>
          <w:rFonts w:cs="Times New Roman"/>
          <w:sz w:val="26"/>
          <w:szCs w:val="26"/>
          <w:lang w:val="en-GB"/>
        </w:rPr>
        <w:t xml:space="preserve"> the</w:t>
      </w:r>
      <w:r w:rsidR="00D129E3" w:rsidRPr="00016CBF">
        <w:rPr>
          <w:rFonts w:cs="Times New Roman"/>
          <w:sz w:val="26"/>
          <w:szCs w:val="26"/>
          <w:lang w:val="en-GB"/>
        </w:rPr>
        <w:t xml:space="preserve"> sorts of questions that may be asked in quantitative surveys are listed below:</w:t>
      </w:r>
    </w:p>
    <w:p w14:paraId="0E4F94C4" w14:textId="234ABABF" w:rsidR="00D129E3"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b/>
          <w:sz w:val="26"/>
          <w:szCs w:val="26"/>
          <w:lang w:val="en-GB"/>
        </w:rPr>
        <w:t>Yes/No questions</w:t>
      </w:r>
      <w:r w:rsidRPr="00016CBF">
        <w:rPr>
          <w:rFonts w:cs="Times New Roman"/>
          <w:sz w:val="26"/>
          <w:szCs w:val="26"/>
          <w:lang w:val="en-GB"/>
        </w:rPr>
        <w:t xml:space="preserve"> are </w:t>
      </w:r>
      <w:r w:rsidR="008A50AE">
        <w:rPr>
          <w:rFonts w:cs="Times New Roman"/>
          <w:sz w:val="26"/>
          <w:szCs w:val="26"/>
          <w:lang w:val="en-GB"/>
        </w:rPr>
        <w:t>straightforward</w:t>
      </w:r>
      <w:r w:rsidRPr="00016CBF">
        <w:rPr>
          <w:rFonts w:cs="Times New Roman"/>
          <w:sz w:val="26"/>
          <w:szCs w:val="26"/>
          <w:lang w:val="en-GB"/>
        </w:rPr>
        <w:t xml:space="preserve"> to respond to.</w:t>
      </w:r>
    </w:p>
    <w:p w14:paraId="1E0AE358" w14:textId="1914DE5E" w:rsidR="00D129E3"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b/>
          <w:sz w:val="26"/>
          <w:szCs w:val="26"/>
          <w:lang w:val="en-GB"/>
        </w:rPr>
        <w:t xml:space="preserve">Multi-choice </w:t>
      </w:r>
      <w:r w:rsidR="00043958" w:rsidRPr="00016CBF">
        <w:rPr>
          <w:rFonts w:cs="Times New Roman"/>
          <w:b/>
          <w:sz w:val="26"/>
          <w:szCs w:val="26"/>
          <w:lang w:val="en-GB"/>
        </w:rPr>
        <w:t>questions</w:t>
      </w:r>
      <w:r w:rsidRPr="00016CBF">
        <w:rPr>
          <w:rFonts w:cs="Times New Roman"/>
          <w:b/>
          <w:sz w:val="26"/>
          <w:szCs w:val="26"/>
          <w:lang w:val="en-GB"/>
        </w:rPr>
        <w:t>:</w:t>
      </w:r>
      <w:r w:rsidRPr="00016CBF">
        <w:rPr>
          <w:rFonts w:cs="Times New Roman"/>
          <w:sz w:val="26"/>
          <w:szCs w:val="26"/>
          <w:lang w:val="en-GB"/>
        </w:rPr>
        <w:t xml:space="preserve"> In these inquiries, respondents can select from a range of potential responses.</w:t>
      </w:r>
    </w:p>
    <w:p w14:paraId="22C06D07" w14:textId="22249FA1" w:rsidR="00D129E3"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b/>
          <w:sz w:val="26"/>
          <w:szCs w:val="26"/>
          <w:lang w:val="en-GB"/>
        </w:rPr>
        <w:t xml:space="preserve">Likert scale </w:t>
      </w:r>
      <w:r w:rsidR="00043958" w:rsidRPr="00016CBF">
        <w:rPr>
          <w:rFonts w:cs="Times New Roman"/>
          <w:b/>
          <w:sz w:val="26"/>
          <w:szCs w:val="26"/>
          <w:lang w:val="en-GB"/>
        </w:rPr>
        <w:t>questions</w:t>
      </w:r>
      <w:r w:rsidRPr="00016CBF">
        <w:rPr>
          <w:rFonts w:cs="Times New Roman"/>
          <w:b/>
          <w:sz w:val="26"/>
          <w:szCs w:val="26"/>
          <w:lang w:val="en-GB"/>
        </w:rPr>
        <w:t>:</w:t>
      </w:r>
      <w:r w:rsidRPr="00016CBF">
        <w:rPr>
          <w:rFonts w:cs="Times New Roman"/>
          <w:sz w:val="26"/>
          <w:szCs w:val="26"/>
          <w:lang w:val="en-GB"/>
        </w:rPr>
        <w:t xml:space="preserve"> In these inquiries, participants must assess how much they agree with any statement using a range of 1 to 5.</w:t>
      </w:r>
    </w:p>
    <w:p w14:paraId="4B237903" w14:textId="77777777" w:rsidR="00163615" w:rsidRPr="00016CBF" w:rsidRDefault="00D129E3" w:rsidP="0008310F">
      <w:pPr>
        <w:pStyle w:val="ListParagraph"/>
        <w:numPr>
          <w:ilvl w:val="0"/>
          <w:numId w:val="21"/>
        </w:numPr>
        <w:spacing w:line="276" w:lineRule="auto"/>
        <w:rPr>
          <w:rFonts w:cs="Times New Roman"/>
          <w:sz w:val="26"/>
          <w:szCs w:val="26"/>
          <w:lang w:val="en-GB"/>
        </w:rPr>
      </w:pPr>
      <w:r w:rsidRPr="00016CBF">
        <w:rPr>
          <w:rFonts w:cs="Times New Roman"/>
          <w:sz w:val="26"/>
          <w:szCs w:val="26"/>
          <w:lang w:val="en-GB"/>
        </w:rPr>
        <w:t xml:space="preserve">Questions with </w:t>
      </w:r>
      <w:r w:rsidRPr="003B10AB">
        <w:rPr>
          <w:rFonts w:cs="Times New Roman"/>
          <w:bCs/>
          <w:sz w:val="26"/>
          <w:szCs w:val="26"/>
          <w:lang w:val="en-GB"/>
        </w:rPr>
        <w:t>open-ended responses</w:t>
      </w:r>
      <w:r w:rsidRPr="00016CBF">
        <w:rPr>
          <w:rFonts w:cs="Times New Roman"/>
          <w:sz w:val="26"/>
          <w:szCs w:val="26"/>
          <w:lang w:val="en-GB"/>
        </w:rPr>
        <w:t xml:space="preserve"> let participants give their own, original responses.</w:t>
      </w:r>
    </w:p>
    <w:p w14:paraId="2AE64F45" w14:textId="68FFE9A4" w:rsidR="00163615" w:rsidRPr="00016CBF" w:rsidRDefault="00DC4A53" w:rsidP="0008310F">
      <w:pPr>
        <w:spacing w:line="276" w:lineRule="auto"/>
        <w:rPr>
          <w:rFonts w:cs="Times New Roman"/>
          <w:sz w:val="26"/>
          <w:szCs w:val="26"/>
          <w:lang w:val="en-GB"/>
        </w:rPr>
      </w:pPr>
      <w:r w:rsidRPr="00016CBF">
        <w:rPr>
          <w:rFonts w:cs="Times New Roman"/>
          <w:sz w:val="26"/>
          <w:szCs w:val="26"/>
          <w:lang w:val="en-GB"/>
        </w:rPr>
        <w:t>For developing research</w:t>
      </w:r>
      <w:r w:rsidR="00163615" w:rsidRPr="00016CBF">
        <w:rPr>
          <w:rFonts w:cs="Times New Roman"/>
          <w:sz w:val="26"/>
          <w:szCs w:val="26"/>
          <w:lang w:val="en-GB"/>
        </w:rPr>
        <w:t xml:space="preserve"> Likert scale questions are good for measuring variables that have a range of possible answers, such as the participant's satisfaction with a product or service</w:t>
      </w:r>
      <w:r w:rsidR="00C07221" w:rsidRPr="00016CBF">
        <w:rPr>
          <w:rFonts w:cs="Times New Roman"/>
          <w:sz w:val="26"/>
          <w:szCs w:val="26"/>
          <w:lang w:val="en-GB"/>
        </w:rPr>
        <w:t xml:space="preserve"> </w:t>
      </w:r>
      <w:r w:rsidR="00C07221" w:rsidRPr="00016CBF">
        <w:rPr>
          <w:rFonts w:cs="Times New Roman"/>
          <w:sz w:val="26"/>
          <w:szCs w:val="26"/>
        </w:rPr>
        <w:t xml:space="preserve">(Aspinal </w:t>
      </w:r>
      <w:r w:rsidR="00C07221" w:rsidRPr="00016CBF">
        <w:rPr>
          <w:rFonts w:cs="Times New Roman"/>
          <w:i/>
          <w:iCs/>
          <w:sz w:val="26"/>
          <w:szCs w:val="26"/>
        </w:rPr>
        <w:t>et al.</w:t>
      </w:r>
      <w:r w:rsidR="00C07221" w:rsidRPr="00016CBF">
        <w:rPr>
          <w:rFonts w:cs="Times New Roman"/>
          <w:sz w:val="26"/>
          <w:szCs w:val="26"/>
        </w:rPr>
        <w:t>, 2003)</w:t>
      </w:r>
      <w:r w:rsidR="00163615" w:rsidRPr="00016CBF">
        <w:rPr>
          <w:rFonts w:cs="Times New Roman"/>
          <w:sz w:val="26"/>
          <w:szCs w:val="26"/>
          <w:lang w:val="en-GB"/>
        </w:rPr>
        <w:t xml:space="preserve">. </w:t>
      </w:r>
    </w:p>
    <w:p w14:paraId="06D2A748" w14:textId="7E0B1AC4" w:rsidR="00904AA2" w:rsidRPr="00016CBF" w:rsidRDefault="00892F35" w:rsidP="0008310F">
      <w:pPr>
        <w:spacing w:line="276" w:lineRule="auto"/>
        <w:rPr>
          <w:rFonts w:cs="Times New Roman"/>
          <w:sz w:val="26"/>
          <w:szCs w:val="26"/>
          <w:lang w:val="en-GB"/>
        </w:rPr>
      </w:pPr>
      <w:r w:rsidRPr="00016CBF">
        <w:rPr>
          <w:rFonts w:cs="Times New Roman"/>
          <w:sz w:val="26"/>
          <w:szCs w:val="26"/>
          <w:lang w:val="en-GB"/>
        </w:rPr>
        <w:t>The results of this research will be applied to raise the standard of university's online instruction</w:t>
      </w:r>
      <w:r w:rsidR="00C07221" w:rsidRPr="00016CBF">
        <w:rPr>
          <w:rFonts w:cs="Times New Roman"/>
          <w:sz w:val="26"/>
          <w:szCs w:val="26"/>
          <w:lang w:val="en-GB"/>
        </w:rPr>
        <w:t xml:space="preserve">, it will also determine </w:t>
      </w:r>
      <w:r w:rsidRPr="00016CBF">
        <w:rPr>
          <w:rFonts w:cs="Times New Roman"/>
          <w:sz w:val="26"/>
          <w:szCs w:val="26"/>
          <w:lang w:val="en-GB"/>
        </w:rPr>
        <w:t xml:space="preserve">on how satisfied students are with online education. The data will be useful to students </w:t>
      </w:r>
      <w:r w:rsidR="006C638F">
        <w:rPr>
          <w:rFonts w:cs="Times New Roman"/>
          <w:sz w:val="26"/>
          <w:szCs w:val="26"/>
          <w:lang w:val="en-GB"/>
        </w:rPr>
        <w:t xml:space="preserve">by </w:t>
      </w:r>
      <w:r w:rsidRPr="00016CBF">
        <w:rPr>
          <w:rFonts w:cs="Times New Roman"/>
          <w:sz w:val="26"/>
          <w:szCs w:val="26"/>
          <w:lang w:val="en-GB"/>
        </w:rPr>
        <w:t>helping them decide whether to enrol</w:t>
      </w:r>
      <w:r w:rsidR="00BF5B9A" w:rsidRPr="00016CBF">
        <w:rPr>
          <w:rFonts w:cs="Times New Roman"/>
          <w:sz w:val="26"/>
          <w:szCs w:val="26"/>
          <w:lang w:val="en-GB"/>
        </w:rPr>
        <w:t xml:space="preserve"> on </w:t>
      </w:r>
      <w:r w:rsidRPr="00016CBF">
        <w:rPr>
          <w:rFonts w:cs="Times New Roman"/>
          <w:sz w:val="26"/>
          <w:szCs w:val="26"/>
          <w:lang w:val="en-GB"/>
        </w:rPr>
        <w:t>online courses</w:t>
      </w:r>
      <w:r w:rsidR="004F4330" w:rsidRPr="00016CBF">
        <w:rPr>
          <w:rFonts w:cs="Times New Roman"/>
          <w:sz w:val="26"/>
          <w:szCs w:val="26"/>
          <w:lang w:val="en-GB"/>
        </w:rPr>
        <w:t xml:space="preserve"> (Patnaik and Pandey, 2019)</w:t>
      </w:r>
      <w:r w:rsidRPr="00016CBF">
        <w:rPr>
          <w:rFonts w:cs="Times New Roman"/>
          <w:sz w:val="26"/>
          <w:szCs w:val="26"/>
          <w:lang w:val="en-GB"/>
        </w:rPr>
        <w:t>. Faculty can utili</w:t>
      </w:r>
      <w:r w:rsidR="00043958" w:rsidRPr="00016CBF">
        <w:rPr>
          <w:rFonts w:cs="Times New Roman"/>
          <w:sz w:val="26"/>
          <w:szCs w:val="26"/>
          <w:lang w:val="en-GB"/>
        </w:rPr>
        <w:t>s</w:t>
      </w:r>
      <w:r w:rsidRPr="00016CBF">
        <w:rPr>
          <w:rFonts w:cs="Times New Roman"/>
          <w:sz w:val="26"/>
          <w:szCs w:val="26"/>
          <w:lang w:val="en-GB"/>
        </w:rPr>
        <w:t>e the knowledge to enhance their teaching methods and improve the learning environment they provide for their</w:t>
      </w:r>
      <w:r w:rsidR="00BF5B9A" w:rsidRPr="00016CBF">
        <w:rPr>
          <w:rFonts w:cs="Times New Roman"/>
          <w:sz w:val="26"/>
          <w:szCs w:val="26"/>
          <w:lang w:val="en-GB"/>
        </w:rPr>
        <w:t xml:space="preserve"> students </w:t>
      </w:r>
      <w:r w:rsidR="00BF5B9A" w:rsidRPr="00016CBF">
        <w:rPr>
          <w:rFonts w:cs="Times New Roman"/>
          <w:sz w:val="26"/>
          <w:szCs w:val="26"/>
        </w:rPr>
        <w:t>(Ward and Selvester, 2012)</w:t>
      </w:r>
      <w:r w:rsidR="00BF5B9A" w:rsidRPr="00016CBF">
        <w:rPr>
          <w:rFonts w:cs="Times New Roman"/>
          <w:sz w:val="26"/>
          <w:szCs w:val="26"/>
          <w:lang w:val="en-GB"/>
        </w:rPr>
        <w:t>.</w:t>
      </w:r>
    </w:p>
    <w:p w14:paraId="5A683957" w14:textId="77777777" w:rsidR="005219F0" w:rsidRPr="00016CBF" w:rsidRDefault="005219F0" w:rsidP="00346B1E">
      <w:pPr>
        <w:pStyle w:val="Heading1"/>
        <w:numPr>
          <w:ilvl w:val="0"/>
          <w:numId w:val="0"/>
        </w:numPr>
        <w:spacing w:line="276" w:lineRule="auto"/>
        <w:ind w:left="432" w:hanging="432"/>
        <w:rPr>
          <w:rFonts w:cs="Times New Roman"/>
          <w:lang w:val="en-GB"/>
        </w:rPr>
      </w:pPr>
      <w:bookmarkStart w:id="12" w:name="_Toc137491163"/>
      <w:bookmarkStart w:id="13" w:name="_Toc137569156"/>
      <w:r w:rsidRPr="00016CBF">
        <w:rPr>
          <w:rFonts w:cs="Times New Roman"/>
          <w:lang w:val="en-GB"/>
        </w:rPr>
        <w:lastRenderedPageBreak/>
        <w:t>Reliability</w:t>
      </w:r>
      <w:bookmarkEnd w:id="12"/>
      <w:bookmarkEnd w:id="13"/>
    </w:p>
    <w:p w14:paraId="6B6CA3AE" w14:textId="6EED38BF" w:rsidR="00695939" w:rsidRPr="00016CBF" w:rsidRDefault="003170EB" w:rsidP="0008310F">
      <w:pPr>
        <w:spacing w:line="276" w:lineRule="auto"/>
        <w:rPr>
          <w:rFonts w:cs="Times New Roman"/>
          <w:sz w:val="26"/>
          <w:szCs w:val="26"/>
          <w:lang w:val="en-GB"/>
        </w:rPr>
      </w:pPr>
      <w:r w:rsidRPr="00016CBF">
        <w:rPr>
          <w:rFonts w:cs="Times New Roman"/>
          <w:sz w:val="26"/>
          <w:szCs w:val="26"/>
          <w:lang w:val="en-GB"/>
        </w:rPr>
        <w:t>The consistency of a measurement is what determines its reliability</w:t>
      </w:r>
      <w:r>
        <w:rPr>
          <w:rFonts w:cs="Times New Roman"/>
          <w:sz w:val="26"/>
          <w:szCs w:val="26"/>
          <w:lang w:val="en-GB"/>
        </w:rPr>
        <w:t>. M</w:t>
      </w:r>
      <w:r w:rsidRPr="003170EB">
        <w:rPr>
          <w:rFonts w:cs="Times New Roman"/>
          <w:sz w:val="26"/>
          <w:szCs w:val="26"/>
          <w:lang w:val="en-GB"/>
        </w:rPr>
        <w:t>oreover, the consistency with which a measurement yields the same result throughout time or under different circumstances is a measurement</w:t>
      </w:r>
      <w:r w:rsidR="006C638F">
        <w:rPr>
          <w:rFonts w:cs="Times New Roman"/>
          <w:sz w:val="26"/>
          <w:szCs w:val="26"/>
          <w:lang w:val="en-GB"/>
        </w:rPr>
        <w:t xml:space="preserve"> of </w:t>
      </w:r>
      <w:r w:rsidRPr="003170EB">
        <w:rPr>
          <w:rFonts w:cs="Times New Roman"/>
          <w:sz w:val="26"/>
          <w:szCs w:val="26"/>
          <w:lang w:val="en-GB"/>
        </w:rPr>
        <w:t>reliability</w:t>
      </w:r>
      <w:r w:rsidR="00A71939" w:rsidRPr="00016CBF">
        <w:rPr>
          <w:rFonts w:cs="Times New Roman"/>
          <w:sz w:val="26"/>
          <w:szCs w:val="26"/>
          <w:lang w:val="en-GB"/>
        </w:rPr>
        <w:t xml:space="preserve"> (Mellinger and Hanson, 2021)</w:t>
      </w:r>
      <w:r w:rsidR="00695939" w:rsidRPr="00016CBF">
        <w:rPr>
          <w:rFonts w:cs="Times New Roman"/>
          <w:sz w:val="26"/>
          <w:szCs w:val="26"/>
          <w:lang w:val="en-GB"/>
        </w:rPr>
        <w:t>.</w:t>
      </w:r>
    </w:p>
    <w:p w14:paraId="41D04BB0" w14:textId="145830E0" w:rsidR="00760171" w:rsidRPr="00016CBF" w:rsidRDefault="006C638F" w:rsidP="0008310F">
      <w:pPr>
        <w:spacing w:line="276" w:lineRule="auto"/>
        <w:rPr>
          <w:rFonts w:cs="Times New Roman"/>
          <w:sz w:val="26"/>
          <w:szCs w:val="26"/>
          <w:lang w:val="en-GB"/>
        </w:rPr>
      </w:pPr>
      <w:r>
        <w:rPr>
          <w:rFonts w:cs="Times New Roman"/>
          <w:sz w:val="26"/>
          <w:szCs w:val="26"/>
          <w:lang w:val="en-GB"/>
        </w:rPr>
        <w:t>F</w:t>
      </w:r>
      <w:r w:rsidR="00BA455C" w:rsidRPr="00016CBF">
        <w:rPr>
          <w:rFonts w:cs="Times New Roman"/>
          <w:sz w:val="26"/>
          <w:szCs w:val="26"/>
          <w:lang w:val="en-GB"/>
        </w:rPr>
        <w:t xml:space="preserve">ollowing methods are considered as </w:t>
      </w:r>
      <w:r w:rsidR="00E517D2" w:rsidRPr="00016CBF">
        <w:rPr>
          <w:rFonts w:cs="Times New Roman"/>
          <w:sz w:val="26"/>
          <w:szCs w:val="26"/>
          <w:lang w:val="en-GB"/>
        </w:rPr>
        <w:t xml:space="preserve">the </w:t>
      </w:r>
      <w:r w:rsidR="00BA455C" w:rsidRPr="00016CBF">
        <w:rPr>
          <w:rFonts w:cs="Times New Roman"/>
          <w:sz w:val="26"/>
          <w:szCs w:val="26"/>
          <w:lang w:val="en-GB"/>
        </w:rPr>
        <w:t xml:space="preserve">most </w:t>
      </w:r>
      <w:r w:rsidR="00695939" w:rsidRPr="00016CBF">
        <w:rPr>
          <w:rFonts w:cs="Times New Roman"/>
          <w:sz w:val="26"/>
          <w:szCs w:val="26"/>
          <w:lang w:val="en-GB"/>
        </w:rPr>
        <w:t>popular techniques</w:t>
      </w:r>
      <w:r>
        <w:rPr>
          <w:rFonts w:cs="Times New Roman"/>
          <w:sz w:val="26"/>
          <w:szCs w:val="26"/>
          <w:lang w:val="en-GB"/>
        </w:rPr>
        <w:t xml:space="preserve"> to measure reliability</w:t>
      </w:r>
      <w:r w:rsidR="00695939" w:rsidRPr="00016CBF">
        <w:rPr>
          <w:rFonts w:cs="Times New Roman"/>
          <w:sz w:val="26"/>
          <w:szCs w:val="26"/>
          <w:lang w:val="en-GB"/>
        </w:rPr>
        <w:t>:</w:t>
      </w:r>
    </w:p>
    <w:p w14:paraId="6EF473FB" w14:textId="798F1728" w:rsidR="00760171" w:rsidRPr="00016CBF" w:rsidRDefault="00016CBF" w:rsidP="00346B1E">
      <w:pPr>
        <w:pStyle w:val="Heading2"/>
        <w:numPr>
          <w:ilvl w:val="0"/>
          <w:numId w:val="26"/>
        </w:numPr>
        <w:spacing w:line="276" w:lineRule="auto"/>
        <w:rPr>
          <w:rFonts w:cs="Times New Roman"/>
          <w:sz w:val="32"/>
          <w:szCs w:val="32"/>
          <w:lang w:val="en-GB"/>
        </w:rPr>
      </w:pPr>
      <w:bookmarkStart w:id="14" w:name="_Toc137491164"/>
      <w:bookmarkStart w:id="15" w:name="_Toc137569157"/>
      <w:r w:rsidRPr="00016CBF">
        <w:rPr>
          <w:rFonts w:cs="Times New Roman"/>
          <w:sz w:val="32"/>
          <w:szCs w:val="32"/>
          <w:lang w:val="en-GB"/>
        </w:rPr>
        <w:t>Test-Retest Reliability And Cohen's Kappa</w:t>
      </w:r>
      <w:bookmarkEnd w:id="14"/>
      <w:bookmarkEnd w:id="15"/>
    </w:p>
    <w:p w14:paraId="3312443E" w14:textId="78D79AF4" w:rsidR="00695939" w:rsidRPr="00016CBF" w:rsidRDefault="00695939" w:rsidP="0008310F">
      <w:pPr>
        <w:spacing w:line="276" w:lineRule="auto"/>
        <w:rPr>
          <w:rFonts w:cs="Times New Roman"/>
          <w:sz w:val="26"/>
          <w:szCs w:val="26"/>
          <w:lang w:val="en-GB"/>
        </w:rPr>
      </w:pPr>
      <w:r w:rsidRPr="00016CBF">
        <w:rPr>
          <w:rFonts w:cs="Times New Roman"/>
          <w:sz w:val="26"/>
          <w:szCs w:val="26"/>
          <w:lang w:val="en-GB"/>
        </w:rPr>
        <w:t>The constancy of measurement across time is gauged by test-retest reliability. It is computed by comparing a set of participants' results on the same measure taken at two separate times</w:t>
      </w:r>
      <w:r w:rsidR="00F25D8C" w:rsidRPr="00016CBF">
        <w:rPr>
          <w:rFonts w:cs="Times New Roman"/>
          <w:sz w:val="26"/>
          <w:szCs w:val="26"/>
          <w:lang w:val="en-GB"/>
        </w:rPr>
        <w:t xml:space="preserve"> (Business Research Methodology, 2019)</w:t>
      </w:r>
      <w:r w:rsidRPr="00016CBF">
        <w:rPr>
          <w:rFonts w:cs="Times New Roman"/>
          <w:sz w:val="26"/>
          <w:szCs w:val="26"/>
          <w:lang w:val="en-GB"/>
        </w:rPr>
        <w:t>.</w:t>
      </w:r>
    </w:p>
    <w:p w14:paraId="5ED0D344" w14:textId="6D05EC8D" w:rsidR="00760171" w:rsidRPr="00016CBF" w:rsidRDefault="00695939" w:rsidP="0008310F">
      <w:pPr>
        <w:spacing w:line="276" w:lineRule="auto"/>
        <w:rPr>
          <w:rFonts w:cs="Times New Roman"/>
          <w:sz w:val="26"/>
          <w:szCs w:val="26"/>
          <w:lang w:val="en-GB"/>
        </w:rPr>
      </w:pPr>
      <w:r w:rsidRPr="00016CBF">
        <w:rPr>
          <w:rFonts w:cs="Times New Roman"/>
          <w:sz w:val="26"/>
          <w:szCs w:val="26"/>
          <w:lang w:val="en-GB"/>
        </w:rPr>
        <w:t>A measure of inter</w:t>
      </w:r>
      <w:r w:rsidR="00CD648F">
        <w:rPr>
          <w:rFonts w:cs="Times New Roman"/>
          <w:sz w:val="26"/>
          <w:szCs w:val="26"/>
          <w:lang w:val="en-GB"/>
        </w:rPr>
        <w:t>-</w:t>
      </w:r>
      <w:r w:rsidRPr="00016CBF">
        <w:rPr>
          <w:rFonts w:cs="Times New Roman"/>
          <w:sz w:val="26"/>
          <w:szCs w:val="26"/>
          <w:lang w:val="en-GB"/>
        </w:rPr>
        <w:t>rater reliability</w:t>
      </w:r>
      <w:r w:rsidR="00012950">
        <w:rPr>
          <w:rFonts w:cs="Times New Roman"/>
          <w:sz w:val="26"/>
          <w:szCs w:val="26"/>
          <w:lang w:val="en-GB"/>
        </w:rPr>
        <w:t xml:space="preserve"> </w:t>
      </w:r>
      <w:r w:rsidRPr="00016CBF">
        <w:rPr>
          <w:rFonts w:cs="Times New Roman"/>
          <w:sz w:val="26"/>
          <w:szCs w:val="26"/>
          <w:lang w:val="en-GB"/>
        </w:rPr>
        <w:t>on the same assessment, is Cohen's Kappa</w:t>
      </w:r>
      <w:r w:rsidR="00012950">
        <w:rPr>
          <w:rFonts w:cs="Times New Roman"/>
          <w:sz w:val="26"/>
          <w:szCs w:val="26"/>
          <w:lang w:val="en-GB"/>
        </w:rPr>
        <w:t>. i</w:t>
      </w:r>
      <w:r w:rsidRPr="00016CBF">
        <w:rPr>
          <w:rFonts w:cs="Times New Roman"/>
          <w:sz w:val="26"/>
          <w:szCs w:val="26"/>
          <w:lang w:val="en-GB"/>
        </w:rPr>
        <w:t>t is determined by comparing the evaluations of two or more raters and then correcting the correlation coefficient for chance agreement. The metric is thought to be more trustworthy the higher the kappa</w:t>
      </w:r>
      <w:r w:rsidR="00EA6909" w:rsidRPr="00016CBF">
        <w:rPr>
          <w:rFonts w:cs="Times New Roman"/>
          <w:sz w:val="26"/>
          <w:szCs w:val="26"/>
          <w:lang w:val="en-GB"/>
        </w:rPr>
        <w:t xml:space="preserve"> (Taherzadeh Chenani and Madadizadeh, 2021)</w:t>
      </w:r>
      <w:r w:rsidRPr="00016CBF">
        <w:rPr>
          <w:rFonts w:cs="Times New Roman"/>
          <w:sz w:val="26"/>
          <w:szCs w:val="26"/>
          <w:lang w:val="en-GB"/>
        </w:rPr>
        <w:t>.</w:t>
      </w:r>
    </w:p>
    <w:p w14:paraId="0C45C241" w14:textId="3F266357" w:rsidR="00760171" w:rsidRPr="00016CBF" w:rsidRDefault="00016CBF" w:rsidP="00346B1E">
      <w:pPr>
        <w:pStyle w:val="Heading2"/>
        <w:numPr>
          <w:ilvl w:val="0"/>
          <w:numId w:val="26"/>
        </w:numPr>
        <w:spacing w:line="276" w:lineRule="auto"/>
        <w:rPr>
          <w:rFonts w:cs="Times New Roman"/>
          <w:sz w:val="32"/>
          <w:szCs w:val="32"/>
          <w:lang w:val="en-GB"/>
        </w:rPr>
      </w:pPr>
      <w:bookmarkStart w:id="16" w:name="_Toc137491165"/>
      <w:bookmarkStart w:id="17" w:name="_Toc137569158"/>
      <w:r w:rsidRPr="00016CBF">
        <w:rPr>
          <w:rFonts w:cs="Times New Roman"/>
          <w:sz w:val="32"/>
          <w:szCs w:val="32"/>
          <w:lang w:val="en-GB"/>
        </w:rPr>
        <w:t>Parallel Form Reliability</w:t>
      </w:r>
      <w:bookmarkEnd w:id="16"/>
      <w:bookmarkEnd w:id="17"/>
    </w:p>
    <w:p w14:paraId="6B39F653" w14:textId="0F6628BC" w:rsidR="00760171" w:rsidRPr="00016CBF" w:rsidRDefault="00390958" w:rsidP="0008310F">
      <w:pPr>
        <w:spacing w:line="276" w:lineRule="auto"/>
        <w:rPr>
          <w:rFonts w:cs="Times New Roman"/>
          <w:sz w:val="26"/>
          <w:szCs w:val="26"/>
          <w:lang w:val="en-GB"/>
        </w:rPr>
      </w:pPr>
      <w:r w:rsidRPr="00016CBF">
        <w:rPr>
          <w:rFonts w:cs="Times New Roman"/>
          <w:sz w:val="26"/>
          <w:szCs w:val="26"/>
          <w:lang w:val="en-GB"/>
        </w:rPr>
        <w:t xml:space="preserve">Parallel form </w:t>
      </w:r>
      <w:r w:rsidR="00012950" w:rsidRPr="00016CBF">
        <w:rPr>
          <w:rFonts w:cs="Times New Roman"/>
          <w:sz w:val="26"/>
          <w:szCs w:val="26"/>
          <w:lang w:val="en-GB"/>
        </w:rPr>
        <w:t>reliability</w:t>
      </w:r>
      <w:r w:rsidRPr="00016CBF">
        <w:rPr>
          <w:rFonts w:cs="Times New Roman"/>
          <w:sz w:val="26"/>
          <w:szCs w:val="26"/>
          <w:lang w:val="en-GB"/>
        </w:rPr>
        <w:t xml:space="preserve"> is a metric used to compare two versions given the same measure. It gets determined by contrasting the outcomes of a group of participants on two different iterations of the same measure</w:t>
      </w:r>
      <w:r w:rsidR="003043A9" w:rsidRPr="00016CBF">
        <w:rPr>
          <w:rFonts w:cs="Times New Roman"/>
          <w:sz w:val="26"/>
          <w:szCs w:val="26"/>
          <w:lang w:val="en-GB"/>
        </w:rPr>
        <w:t xml:space="preserve"> </w:t>
      </w:r>
      <w:r w:rsidR="009E3442" w:rsidRPr="00016CBF">
        <w:rPr>
          <w:rFonts w:cs="Times New Roman"/>
          <w:sz w:val="26"/>
          <w:szCs w:val="26"/>
          <w:lang w:val="en-GB"/>
        </w:rPr>
        <w:t>(Olayinka and Abideen, 2023)</w:t>
      </w:r>
      <w:r w:rsidRPr="00016CBF">
        <w:rPr>
          <w:rFonts w:cs="Times New Roman"/>
          <w:sz w:val="26"/>
          <w:szCs w:val="26"/>
          <w:lang w:val="en-GB"/>
        </w:rPr>
        <w:t>.</w:t>
      </w:r>
    </w:p>
    <w:p w14:paraId="29ABCFA1" w14:textId="294FEBD6" w:rsidR="00760171" w:rsidRPr="00016CBF" w:rsidRDefault="00760171" w:rsidP="00346B1E">
      <w:pPr>
        <w:pStyle w:val="Heading2"/>
        <w:numPr>
          <w:ilvl w:val="0"/>
          <w:numId w:val="26"/>
        </w:numPr>
        <w:spacing w:line="276" w:lineRule="auto"/>
        <w:rPr>
          <w:rFonts w:cs="Times New Roman"/>
          <w:sz w:val="32"/>
          <w:szCs w:val="32"/>
          <w:lang w:val="en-GB"/>
        </w:rPr>
      </w:pPr>
      <w:bookmarkStart w:id="18" w:name="_Toc137491166"/>
      <w:bookmarkStart w:id="19" w:name="_Toc137569159"/>
      <w:r w:rsidRPr="00016CBF">
        <w:rPr>
          <w:rFonts w:cs="Times New Roman"/>
          <w:sz w:val="32"/>
          <w:szCs w:val="32"/>
          <w:lang w:val="en-GB"/>
        </w:rPr>
        <w:t xml:space="preserve">Split-half reliability and </w:t>
      </w:r>
      <w:r w:rsidR="008A50AE">
        <w:rPr>
          <w:rFonts w:cs="Times New Roman"/>
          <w:sz w:val="32"/>
          <w:szCs w:val="32"/>
          <w:lang w:val="en-GB"/>
        </w:rPr>
        <w:t>Spearman-Brown</w:t>
      </w:r>
      <w:r w:rsidRPr="00016CBF">
        <w:rPr>
          <w:rFonts w:cs="Times New Roman"/>
          <w:sz w:val="32"/>
          <w:szCs w:val="32"/>
          <w:lang w:val="en-GB"/>
        </w:rPr>
        <w:t xml:space="preserve"> </w:t>
      </w:r>
      <w:r w:rsidR="0008310F" w:rsidRPr="00016CBF">
        <w:rPr>
          <w:rFonts w:cs="Times New Roman"/>
          <w:sz w:val="32"/>
          <w:szCs w:val="32"/>
          <w:lang w:val="en-GB"/>
        </w:rPr>
        <w:t>formula.</w:t>
      </w:r>
      <w:bookmarkEnd w:id="18"/>
      <w:bookmarkEnd w:id="19"/>
    </w:p>
    <w:p w14:paraId="3F492888" w14:textId="5119BCD2" w:rsidR="00390958" w:rsidRPr="00016CBF" w:rsidRDefault="00390958" w:rsidP="0008310F">
      <w:pPr>
        <w:spacing w:line="276" w:lineRule="auto"/>
        <w:rPr>
          <w:rFonts w:cs="Times New Roman"/>
          <w:sz w:val="26"/>
          <w:szCs w:val="26"/>
          <w:lang w:val="en-GB"/>
        </w:rPr>
      </w:pPr>
      <w:r w:rsidRPr="00016CBF">
        <w:rPr>
          <w:rFonts w:cs="Times New Roman"/>
          <w:sz w:val="26"/>
          <w:szCs w:val="26"/>
          <w:lang w:val="en-GB"/>
        </w:rPr>
        <w:t>The internal consistency of a metric is evaluated using split-half dependability. It is established by dividing a measure into two equal parts and comparing the scores of a group of participants on each half</w:t>
      </w:r>
      <w:r w:rsidR="00012950">
        <w:rPr>
          <w:rFonts w:cs="Times New Roman"/>
          <w:sz w:val="26"/>
          <w:szCs w:val="26"/>
          <w:lang w:val="en-GB"/>
        </w:rPr>
        <w:t xml:space="preserve">. </w:t>
      </w:r>
      <w:r w:rsidR="00012950" w:rsidRPr="00016CBF">
        <w:rPr>
          <w:rFonts w:cs="Times New Roman"/>
          <w:sz w:val="26"/>
          <w:szCs w:val="26"/>
          <w:lang w:val="en-GB"/>
        </w:rPr>
        <w:t xml:space="preserve">The split-half reliability coefficient may be used to evaluate a measure's reliability using the </w:t>
      </w:r>
      <w:r w:rsidR="00012950">
        <w:rPr>
          <w:rFonts w:cs="Times New Roman"/>
          <w:sz w:val="26"/>
          <w:szCs w:val="26"/>
          <w:lang w:val="en-GB"/>
        </w:rPr>
        <w:t>Spearman-Brown</w:t>
      </w:r>
      <w:r w:rsidR="00012950" w:rsidRPr="00016CBF">
        <w:rPr>
          <w:rFonts w:cs="Times New Roman"/>
          <w:sz w:val="26"/>
          <w:szCs w:val="26"/>
          <w:lang w:val="en-GB"/>
        </w:rPr>
        <w:t xml:space="preserve"> formula</w:t>
      </w:r>
      <w:r w:rsidR="00012950">
        <w:rPr>
          <w:rFonts w:cs="Times New Roman"/>
          <w:sz w:val="26"/>
          <w:szCs w:val="26"/>
          <w:lang w:val="en-GB"/>
        </w:rPr>
        <w:t xml:space="preserve"> </w:t>
      </w:r>
      <w:r w:rsidR="00847261" w:rsidRPr="00016CBF">
        <w:rPr>
          <w:rFonts w:cs="Times New Roman"/>
          <w:sz w:val="26"/>
          <w:szCs w:val="26"/>
          <w:lang w:val="en-GB"/>
        </w:rPr>
        <w:t>(</w:t>
      </w:r>
      <w:proofErr w:type="spellStart"/>
      <w:r w:rsidR="00847261" w:rsidRPr="00016CBF">
        <w:rPr>
          <w:rFonts w:cs="Times New Roman"/>
          <w:sz w:val="26"/>
          <w:szCs w:val="26"/>
          <w:lang w:val="en-GB"/>
        </w:rPr>
        <w:t>Surucu</w:t>
      </w:r>
      <w:proofErr w:type="spellEnd"/>
      <w:r w:rsidR="00847261" w:rsidRPr="00016CBF">
        <w:rPr>
          <w:rFonts w:cs="Times New Roman"/>
          <w:sz w:val="26"/>
          <w:szCs w:val="26"/>
          <w:lang w:val="en-GB"/>
        </w:rPr>
        <w:t xml:space="preserve"> and </w:t>
      </w:r>
      <w:proofErr w:type="spellStart"/>
      <w:r w:rsidR="00847261" w:rsidRPr="00016CBF">
        <w:rPr>
          <w:rFonts w:cs="Times New Roman"/>
          <w:sz w:val="26"/>
          <w:szCs w:val="26"/>
          <w:lang w:val="en-GB"/>
        </w:rPr>
        <w:t>Maslakci</w:t>
      </w:r>
      <w:proofErr w:type="spellEnd"/>
      <w:r w:rsidR="00847261" w:rsidRPr="00016CBF">
        <w:rPr>
          <w:rFonts w:cs="Times New Roman"/>
          <w:sz w:val="26"/>
          <w:szCs w:val="26"/>
          <w:lang w:val="en-GB"/>
        </w:rPr>
        <w:t>, 2020)</w:t>
      </w:r>
      <w:r w:rsidRPr="00016CBF">
        <w:rPr>
          <w:rFonts w:cs="Times New Roman"/>
          <w:sz w:val="26"/>
          <w:szCs w:val="26"/>
          <w:lang w:val="en-GB"/>
        </w:rPr>
        <w:t>.</w:t>
      </w:r>
    </w:p>
    <w:p w14:paraId="70D1AED2" w14:textId="48842E59" w:rsidR="00760171" w:rsidRPr="007413F7" w:rsidRDefault="00346B1E" w:rsidP="00346B1E">
      <w:pPr>
        <w:pStyle w:val="Heading2"/>
        <w:numPr>
          <w:ilvl w:val="0"/>
          <w:numId w:val="0"/>
        </w:numPr>
        <w:spacing w:line="276" w:lineRule="auto"/>
        <w:ind w:left="576" w:hanging="576"/>
        <w:rPr>
          <w:rFonts w:cs="Times New Roman"/>
          <w:szCs w:val="28"/>
          <w:lang w:val="en-GB"/>
        </w:rPr>
      </w:pPr>
      <w:bookmarkStart w:id="20" w:name="_Toc137491167"/>
      <w:bookmarkStart w:id="21" w:name="_Toc137569160"/>
      <w:r>
        <w:rPr>
          <w:rFonts w:cs="Times New Roman"/>
          <w:sz w:val="32"/>
          <w:szCs w:val="32"/>
          <w:lang w:val="en-GB"/>
        </w:rPr>
        <w:t xml:space="preserve">Limitation of </w:t>
      </w:r>
      <w:r w:rsidR="00840C1A">
        <w:rPr>
          <w:rFonts w:cs="Times New Roman"/>
          <w:sz w:val="32"/>
          <w:szCs w:val="32"/>
          <w:lang w:val="en-GB"/>
        </w:rPr>
        <w:t xml:space="preserve">Each </w:t>
      </w:r>
      <w:r w:rsidR="007413F7" w:rsidRPr="007413F7">
        <w:rPr>
          <w:rFonts w:cs="Times New Roman"/>
          <w:sz w:val="32"/>
          <w:szCs w:val="32"/>
          <w:lang w:val="en-GB"/>
        </w:rPr>
        <w:t>Method</w:t>
      </w:r>
      <w:bookmarkEnd w:id="20"/>
      <w:bookmarkEnd w:id="21"/>
    </w:p>
    <w:p w14:paraId="372CB157" w14:textId="317FB67D" w:rsidR="00760171" w:rsidRPr="00016CBF" w:rsidRDefault="007645F7" w:rsidP="0008310F">
      <w:pPr>
        <w:spacing w:line="276" w:lineRule="auto"/>
        <w:rPr>
          <w:rFonts w:cs="Times New Roman"/>
          <w:sz w:val="26"/>
          <w:szCs w:val="26"/>
          <w:lang w:val="en-GB"/>
        </w:rPr>
      </w:pPr>
      <w:r w:rsidRPr="00016CBF">
        <w:rPr>
          <w:rFonts w:cs="Times New Roman"/>
          <w:sz w:val="26"/>
          <w:szCs w:val="26"/>
          <w:lang w:val="en-GB"/>
        </w:rPr>
        <w:t xml:space="preserve">Each technique for determining reliability has benefits and drawbacks of its own. </w:t>
      </w:r>
      <w:r w:rsidR="009125B7" w:rsidRPr="00016CBF">
        <w:rPr>
          <w:rFonts w:cs="Times New Roman"/>
          <w:sz w:val="26"/>
          <w:szCs w:val="26"/>
          <w:lang w:val="en-GB"/>
        </w:rPr>
        <w:t xml:space="preserve">Test-retest is the most prevalent approach, though it may be costly </w:t>
      </w:r>
      <w:r w:rsidR="00CB433F" w:rsidRPr="00016CBF">
        <w:rPr>
          <w:rFonts w:cs="Times New Roman"/>
          <w:sz w:val="26"/>
          <w:szCs w:val="26"/>
          <w:lang w:val="en-GB"/>
        </w:rPr>
        <w:t xml:space="preserve">and </w:t>
      </w:r>
      <w:r w:rsidR="009125B7" w:rsidRPr="00016CBF">
        <w:rPr>
          <w:rFonts w:cs="Times New Roman"/>
          <w:sz w:val="26"/>
          <w:szCs w:val="26"/>
          <w:lang w:val="en-GB"/>
        </w:rPr>
        <w:t xml:space="preserve">time-consuming. Even if test-retest reliability is a less reliable method of testing dependability than parallel approach reliability, developing </w:t>
      </w:r>
      <w:r w:rsidR="008A50AE">
        <w:rPr>
          <w:rFonts w:cs="Times New Roman"/>
          <w:sz w:val="26"/>
          <w:szCs w:val="26"/>
          <w:lang w:val="en-GB"/>
        </w:rPr>
        <w:t>two equally valid tests</w:t>
      </w:r>
      <w:r w:rsidR="009125B7" w:rsidRPr="00016CBF">
        <w:rPr>
          <w:rFonts w:cs="Times New Roman"/>
          <w:sz w:val="26"/>
          <w:szCs w:val="26"/>
          <w:lang w:val="en-GB"/>
        </w:rPr>
        <w:t xml:space="preserve"> may be difficult. Split-half reliability is less accurate than test-retest reliability and is less cost-effective than test-retest reliability.</w:t>
      </w:r>
    </w:p>
    <w:p w14:paraId="489C249B" w14:textId="6EC611D6" w:rsidR="00760171" w:rsidRPr="007413F7" w:rsidRDefault="007413F7" w:rsidP="00951820">
      <w:pPr>
        <w:pStyle w:val="Heading2"/>
        <w:numPr>
          <w:ilvl w:val="0"/>
          <w:numId w:val="28"/>
        </w:numPr>
        <w:spacing w:line="276" w:lineRule="auto"/>
        <w:rPr>
          <w:rFonts w:cs="Times New Roman"/>
          <w:sz w:val="32"/>
          <w:szCs w:val="32"/>
          <w:lang w:val="en-GB"/>
        </w:rPr>
      </w:pPr>
      <w:bookmarkStart w:id="22" w:name="_Toc137491168"/>
      <w:bookmarkStart w:id="23" w:name="_Toc137569161"/>
      <w:r w:rsidRPr="007413F7">
        <w:rPr>
          <w:rFonts w:cs="Times New Roman"/>
          <w:sz w:val="32"/>
          <w:szCs w:val="32"/>
          <w:lang w:val="en-GB"/>
        </w:rPr>
        <w:t>Adopted Method</w:t>
      </w:r>
      <w:bookmarkEnd w:id="22"/>
      <w:bookmarkEnd w:id="23"/>
    </w:p>
    <w:p w14:paraId="29352B85" w14:textId="2F2513A0" w:rsidR="00760171" w:rsidRPr="00597A23" w:rsidRDefault="00597A23" w:rsidP="0008310F">
      <w:pPr>
        <w:spacing w:line="276" w:lineRule="auto"/>
        <w:rPr>
          <w:rFonts w:cs="Times New Roman"/>
          <w:sz w:val="28"/>
          <w:szCs w:val="28"/>
          <w:lang w:val="en-GB"/>
        </w:rPr>
      </w:pPr>
      <w:r w:rsidRPr="00597A23">
        <w:rPr>
          <w:sz w:val="26"/>
          <w:szCs w:val="24"/>
        </w:rPr>
        <w:t xml:space="preserve">Depending on a number of variables, such as the time and resources available, the type of data to be gathered, and the required level of reliability, the most effective approach for evaluating a survey may change. If there is time and resources available, test-retest reliability is the best way </w:t>
      </w:r>
      <w:r w:rsidRPr="00597A23">
        <w:rPr>
          <w:sz w:val="26"/>
          <w:szCs w:val="24"/>
        </w:rPr>
        <w:lastRenderedPageBreak/>
        <w:t>to assess reliability. If resources and time are limited, it could be desirable to employ split-half reliability or parallel-form reliability.</w:t>
      </w:r>
    </w:p>
    <w:p w14:paraId="77D365A7" w14:textId="4DF2BFD9" w:rsidR="00760171" w:rsidRPr="007413F7" w:rsidRDefault="007413F7" w:rsidP="00951820">
      <w:pPr>
        <w:pStyle w:val="Heading2"/>
        <w:numPr>
          <w:ilvl w:val="0"/>
          <w:numId w:val="28"/>
        </w:numPr>
        <w:spacing w:line="276" w:lineRule="auto"/>
        <w:rPr>
          <w:rFonts w:cs="Times New Roman"/>
          <w:sz w:val="32"/>
          <w:szCs w:val="32"/>
          <w:lang w:val="en-GB"/>
        </w:rPr>
      </w:pPr>
      <w:bookmarkStart w:id="24" w:name="_Toc137491169"/>
      <w:bookmarkStart w:id="25" w:name="_Toc137569162"/>
      <w:r w:rsidRPr="007413F7">
        <w:rPr>
          <w:rFonts w:cs="Times New Roman"/>
          <w:sz w:val="32"/>
          <w:szCs w:val="32"/>
          <w:lang w:val="en-GB"/>
        </w:rPr>
        <w:t xml:space="preserve">Defending </w:t>
      </w:r>
      <w:r w:rsidR="00597A23">
        <w:rPr>
          <w:rFonts w:cs="Times New Roman"/>
          <w:sz w:val="32"/>
          <w:szCs w:val="32"/>
          <w:lang w:val="en-GB"/>
        </w:rPr>
        <w:t>th</w:t>
      </w:r>
      <w:r w:rsidR="00012950">
        <w:rPr>
          <w:rFonts w:cs="Times New Roman"/>
          <w:sz w:val="32"/>
          <w:szCs w:val="32"/>
          <w:lang w:val="en-GB"/>
        </w:rPr>
        <w:t xml:space="preserve">is </w:t>
      </w:r>
      <w:r w:rsidRPr="007413F7">
        <w:rPr>
          <w:rFonts w:cs="Times New Roman"/>
          <w:sz w:val="32"/>
          <w:szCs w:val="32"/>
          <w:lang w:val="en-GB"/>
        </w:rPr>
        <w:t>Choices</w:t>
      </w:r>
      <w:bookmarkEnd w:id="24"/>
      <w:bookmarkEnd w:id="25"/>
    </w:p>
    <w:p w14:paraId="03EFBDCB" w14:textId="5E6406E9" w:rsidR="005219F0" w:rsidRPr="00597A23" w:rsidRDefault="00597A23" w:rsidP="0008310F">
      <w:pPr>
        <w:spacing w:line="276" w:lineRule="auto"/>
        <w:rPr>
          <w:rFonts w:cs="Times New Roman"/>
          <w:sz w:val="28"/>
          <w:szCs w:val="28"/>
          <w:lang w:val="en-GB"/>
        </w:rPr>
      </w:pPr>
      <w:r w:rsidRPr="00597A23">
        <w:rPr>
          <w:sz w:val="26"/>
          <w:szCs w:val="24"/>
        </w:rPr>
        <w:t>To evaluate the reliability of the survey, the split-half reliability approach was selected as an alternative. This is due to the resource efficiency of test-retest reliability or parallel form dependability.</w:t>
      </w:r>
    </w:p>
    <w:p w14:paraId="1F50CD9E" w14:textId="77777777" w:rsidR="00772865" w:rsidRPr="007413F7" w:rsidRDefault="00772865" w:rsidP="00346B1E">
      <w:pPr>
        <w:pStyle w:val="Heading1"/>
        <w:numPr>
          <w:ilvl w:val="0"/>
          <w:numId w:val="0"/>
        </w:numPr>
        <w:spacing w:line="276" w:lineRule="auto"/>
        <w:ind w:left="432" w:hanging="432"/>
        <w:rPr>
          <w:rFonts w:cs="Times New Roman"/>
          <w:lang w:val="en-GB"/>
        </w:rPr>
      </w:pPr>
      <w:bookmarkStart w:id="26" w:name="_Toc137491170"/>
      <w:bookmarkStart w:id="27" w:name="_Toc137569163"/>
      <w:r w:rsidRPr="007413F7">
        <w:rPr>
          <w:rFonts w:cs="Times New Roman"/>
          <w:lang w:val="en-GB"/>
        </w:rPr>
        <w:t>Validity</w:t>
      </w:r>
      <w:bookmarkEnd w:id="26"/>
      <w:bookmarkEnd w:id="27"/>
    </w:p>
    <w:p w14:paraId="79ECFB10" w14:textId="7C07D7F6" w:rsidR="00772865" w:rsidRPr="00016CBF" w:rsidRDefault="00C53E3D" w:rsidP="0008310F">
      <w:pPr>
        <w:spacing w:line="276" w:lineRule="auto"/>
        <w:rPr>
          <w:rFonts w:cs="Times New Roman"/>
          <w:sz w:val="26"/>
          <w:szCs w:val="26"/>
          <w:lang w:val="en-GB"/>
        </w:rPr>
      </w:pPr>
      <w:r w:rsidRPr="00016CBF">
        <w:rPr>
          <w:rFonts w:cs="Times New Roman"/>
          <w:sz w:val="26"/>
          <w:szCs w:val="26"/>
          <w:lang w:val="en-GB"/>
        </w:rPr>
        <w:t xml:space="preserve">Student satisfaction with online learning may be examined and evaluated using a variety of methodologies in </w:t>
      </w:r>
      <w:r w:rsidR="00012950">
        <w:rPr>
          <w:rFonts w:cs="Times New Roman"/>
          <w:sz w:val="26"/>
          <w:szCs w:val="26"/>
          <w:lang w:val="en-GB"/>
        </w:rPr>
        <w:t>research</w:t>
      </w:r>
      <w:r w:rsidRPr="00016CBF">
        <w:rPr>
          <w:rFonts w:cs="Times New Roman"/>
          <w:sz w:val="26"/>
          <w:szCs w:val="26"/>
          <w:lang w:val="en-GB"/>
        </w:rPr>
        <w:t xml:space="preserve"> projects</w:t>
      </w:r>
      <w:r w:rsidR="0058037E" w:rsidRPr="00016CBF">
        <w:rPr>
          <w:rFonts w:cs="Times New Roman"/>
          <w:sz w:val="26"/>
          <w:szCs w:val="26"/>
          <w:lang w:val="en-GB"/>
        </w:rPr>
        <w:t xml:space="preserve"> (</w:t>
      </w:r>
      <w:proofErr w:type="spellStart"/>
      <w:r w:rsidR="0058037E" w:rsidRPr="00016CBF">
        <w:rPr>
          <w:rFonts w:cs="Times New Roman"/>
          <w:sz w:val="26"/>
          <w:szCs w:val="26"/>
          <w:lang w:val="en-GB"/>
        </w:rPr>
        <w:t>Surucu</w:t>
      </w:r>
      <w:proofErr w:type="spellEnd"/>
      <w:r w:rsidR="0058037E" w:rsidRPr="00016CBF">
        <w:rPr>
          <w:rFonts w:cs="Times New Roman"/>
          <w:sz w:val="26"/>
          <w:szCs w:val="26"/>
          <w:lang w:val="en-GB"/>
        </w:rPr>
        <w:t xml:space="preserve"> and Maslakci, 2020)</w:t>
      </w:r>
      <w:r w:rsidRPr="00016CBF">
        <w:rPr>
          <w:rFonts w:cs="Times New Roman"/>
          <w:sz w:val="26"/>
          <w:szCs w:val="26"/>
          <w:lang w:val="en-GB"/>
        </w:rPr>
        <w:t>. Among the most well-liked methods are:</w:t>
      </w:r>
    </w:p>
    <w:p w14:paraId="13689EC2" w14:textId="046AB415" w:rsidR="00331C34" w:rsidRPr="00016CBF" w:rsidRDefault="00331C34" w:rsidP="0008310F">
      <w:pPr>
        <w:pStyle w:val="ListParagraph"/>
        <w:numPr>
          <w:ilvl w:val="0"/>
          <w:numId w:val="24"/>
        </w:numPr>
        <w:spacing w:line="276" w:lineRule="auto"/>
        <w:rPr>
          <w:rFonts w:cs="Times New Roman"/>
          <w:sz w:val="26"/>
          <w:szCs w:val="26"/>
          <w:lang w:val="en-GB"/>
        </w:rPr>
      </w:pPr>
      <w:r w:rsidRPr="00016CBF">
        <w:rPr>
          <w:rFonts w:cs="Times New Roman"/>
          <w:b/>
          <w:sz w:val="26"/>
          <w:szCs w:val="26"/>
          <w:lang w:val="en-GB"/>
        </w:rPr>
        <w:t>Content validity:</w:t>
      </w:r>
      <w:r w:rsidRPr="00016CBF">
        <w:rPr>
          <w:rFonts w:cs="Times New Roman"/>
          <w:sz w:val="26"/>
          <w:szCs w:val="26"/>
          <w:lang w:val="en-GB"/>
        </w:rPr>
        <w:t xml:space="preserve"> Survey items must be relevant to the subject of students' satisfaction with online learning </w:t>
      </w:r>
      <w:r w:rsidR="008A50AE">
        <w:rPr>
          <w:rFonts w:cs="Times New Roman"/>
          <w:sz w:val="26"/>
          <w:szCs w:val="26"/>
          <w:lang w:val="en-GB"/>
        </w:rPr>
        <w:t>for</w:t>
      </w:r>
      <w:r w:rsidRPr="00016CBF">
        <w:rPr>
          <w:rFonts w:cs="Times New Roman"/>
          <w:sz w:val="26"/>
          <w:szCs w:val="26"/>
          <w:lang w:val="en-GB"/>
        </w:rPr>
        <w:t xml:space="preserve"> this method to be legitimate in terms of its content.</w:t>
      </w:r>
      <w:r w:rsidR="006716DA" w:rsidRPr="00016CBF">
        <w:rPr>
          <w:rFonts w:cs="Times New Roman"/>
          <w:sz w:val="26"/>
          <w:szCs w:val="26"/>
          <w:lang w:val="en-GB"/>
        </w:rPr>
        <w:t xml:space="preserve"> This may be completed by </w:t>
      </w:r>
      <w:r w:rsidRPr="00016CBF">
        <w:rPr>
          <w:rFonts w:cs="Times New Roman"/>
          <w:sz w:val="26"/>
          <w:szCs w:val="26"/>
          <w:lang w:val="en-GB"/>
        </w:rPr>
        <w:t>asking experts in the field to evaluate the issues and provide their insights</w:t>
      </w:r>
      <w:r w:rsidR="00613AE3" w:rsidRPr="00016CBF">
        <w:rPr>
          <w:rFonts w:cs="Times New Roman"/>
          <w:sz w:val="26"/>
          <w:szCs w:val="26"/>
          <w:lang w:val="en-GB"/>
        </w:rPr>
        <w:t xml:space="preserve"> (Hong et al., 2019)</w:t>
      </w:r>
      <w:r w:rsidRPr="00016CBF">
        <w:rPr>
          <w:rFonts w:cs="Times New Roman"/>
          <w:sz w:val="26"/>
          <w:szCs w:val="26"/>
          <w:lang w:val="en-GB"/>
        </w:rPr>
        <w:t>.</w:t>
      </w:r>
    </w:p>
    <w:p w14:paraId="2F9F3B64" w14:textId="1CEBA2AC" w:rsidR="00331C34" w:rsidRPr="00016CBF" w:rsidRDefault="00331C34" w:rsidP="0008310F">
      <w:pPr>
        <w:pStyle w:val="ListParagraph"/>
        <w:numPr>
          <w:ilvl w:val="0"/>
          <w:numId w:val="24"/>
        </w:numPr>
        <w:spacing w:line="276" w:lineRule="auto"/>
        <w:rPr>
          <w:rFonts w:cs="Times New Roman"/>
          <w:sz w:val="26"/>
          <w:szCs w:val="26"/>
          <w:lang w:val="en-GB"/>
        </w:rPr>
      </w:pPr>
      <w:r w:rsidRPr="00016CBF">
        <w:rPr>
          <w:rFonts w:cs="Times New Roman"/>
          <w:b/>
          <w:sz w:val="26"/>
          <w:szCs w:val="26"/>
          <w:lang w:val="en-GB"/>
        </w:rPr>
        <w:t>Construct validity:</w:t>
      </w:r>
      <w:r w:rsidRPr="00016CBF">
        <w:rPr>
          <w:rFonts w:cs="Times New Roman"/>
          <w:sz w:val="26"/>
          <w:szCs w:val="26"/>
          <w:lang w:val="en-GB"/>
        </w:rPr>
        <w:t xml:space="preserve"> This method involves checking whether the survey questions capture the ideas. Conduct a factor analysis using the data to see if the data points cluster logically together</w:t>
      </w:r>
      <w:r w:rsidR="00C54CD8" w:rsidRPr="00016CBF">
        <w:rPr>
          <w:rFonts w:cs="Times New Roman"/>
          <w:sz w:val="26"/>
          <w:szCs w:val="26"/>
          <w:lang w:val="en-GB"/>
        </w:rPr>
        <w:t xml:space="preserve"> (Flake et al., 2022)</w:t>
      </w:r>
      <w:r w:rsidRPr="00016CBF">
        <w:rPr>
          <w:rFonts w:cs="Times New Roman"/>
          <w:sz w:val="26"/>
          <w:szCs w:val="26"/>
          <w:lang w:val="en-GB"/>
        </w:rPr>
        <w:t>.</w:t>
      </w:r>
    </w:p>
    <w:p w14:paraId="0AB626AD" w14:textId="537D3796" w:rsidR="00772865" w:rsidRPr="00016CBF" w:rsidRDefault="002A6358" w:rsidP="0008310F">
      <w:pPr>
        <w:pStyle w:val="ListParagraph"/>
        <w:numPr>
          <w:ilvl w:val="0"/>
          <w:numId w:val="24"/>
        </w:numPr>
        <w:spacing w:line="276" w:lineRule="auto"/>
        <w:rPr>
          <w:rFonts w:cs="Times New Roman"/>
          <w:sz w:val="26"/>
          <w:szCs w:val="26"/>
          <w:lang w:val="en-GB"/>
        </w:rPr>
      </w:pPr>
      <w:r w:rsidRPr="00016CBF">
        <w:rPr>
          <w:rFonts w:cs="Times New Roman"/>
          <w:b/>
          <w:sz w:val="26"/>
          <w:szCs w:val="26"/>
          <w:lang w:val="en-GB"/>
        </w:rPr>
        <w:t>Criterion validity:</w:t>
      </w:r>
      <w:r w:rsidRPr="00016CBF">
        <w:rPr>
          <w:rFonts w:cs="Times New Roman"/>
          <w:sz w:val="26"/>
          <w:szCs w:val="26"/>
          <w:lang w:val="en-GB"/>
        </w:rPr>
        <w:t xml:space="preserve"> This technique entails comparing the survey results to another way of </w:t>
      </w:r>
      <w:r w:rsidR="00EF696F" w:rsidRPr="00016CBF">
        <w:rPr>
          <w:rFonts w:cs="Times New Roman"/>
          <w:sz w:val="26"/>
          <w:szCs w:val="26"/>
          <w:lang w:val="en-GB"/>
        </w:rPr>
        <w:t>evaluating</w:t>
      </w:r>
      <w:r w:rsidRPr="00016CBF">
        <w:rPr>
          <w:rFonts w:cs="Times New Roman"/>
          <w:sz w:val="26"/>
          <w:szCs w:val="26"/>
          <w:lang w:val="en-GB"/>
        </w:rPr>
        <w:t xml:space="preserve"> how satisfied students are with online education. This can be accomplished by contrasting survey data with findings from focus groups or interviews</w:t>
      </w:r>
      <w:r w:rsidR="00A81034" w:rsidRPr="00016CBF">
        <w:rPr>
          <w:rFonts w:cs="Times New Roman"/>
          <w:sz w:val="26"/>
          <w:szCs w:val="26"/>
          <w:lang w:val="en-GB"/>
        </w:rPr>
        <w:t xml:space="preserve"> (Lazar, Feng and Hochheiser, 2017)</w:t>
      </w:r>
      <w:r w:rsidRPr="00016CBF">
        <w:rPr>
          <w:rFonts w:cs="Times New Roman"/>
          <w:sz w:val="26"/>
          <w:szCs w:val="26"/>
          <w:lang w:val="en-GB"/>
        </w:rPr>
        <w:t>.</w:t>
      </w:r>
    </w:p>
    <w:p w14:paraId="70244122" w14:textId="6E5DFBF9" w:rsidR="00772865" w:rsidRPr="00016CBF" w:rsidRDefault="002A6358" w:rsidP="0008310F">
      <w:pPr>
        <w:spacing w:line="276" w:lineRule="auto"/>
        <w:rPr>
          <w:rFonts w:cs="Times New Roman"/>
          <w:sz w:val="26"/>
          <w:szCs w:val="26"/>
          <w:lang w:val="en-GB"/>
        </w:rPr>
      </w:pPr>
      <w:r w:rsidRPr="00016CBF">
        <w:rPr>
          <w:rFonts w:cs="Times New Roman"/>
          <w:sz w:val="26"/>
          <w:szCs w:val="26"/>
          <w:lang w:val="en-GB"/>
        </w:rPr>
        <w:t xml:space="preserve">The type of data </w:t>
      </w:r>
      <w:r w:rsidR="007413F7" w:rsidRPr="00016CBF">
        <w:rPr>
          <w:rFonts w:cs="Times New Roman"/>
          <w:sz w:val="26"/>
          <w:szCs w:val="26"/>
          <w:lang w:val="en-GB"/>
        </w:rPr>
        <w:t>collected,</w:t>
      </w:r>
      <w:r w:rsidRPr="00016CBF">
        <w:rPr>
          <w:rFonts w:cs="Times New Roman"/>
          <w:sz w:val="26"/>
          <w:szCs w:val="26"/>
          <w:lang w:val="en-GB"/>
        </w:rPr>
        <w:t xml:space="preserve"> and the required degree of validity will determine the optimal strategy for determining </w:t>
      </w:r>
      <w:r w:rsidR="008A50AE">
        <w:rPr>
          <w:rFonts w:cs="Times New Roman"/>
          <w:sz w:val="26"/>
          <w:szCs w:val="26"/>
          <w:lang w:val="en-GB"/>
        </w:rPr>
        <w:t xml:space="preserve">the </w:t>
      </w:r>
      <w:r w:rsidRPr="00016CBF">
        <w:rPr>
          <w:rFonts w:cs="Times New Roman"/>
          <w:sz w:val="26"/>
          <w:szCs w:val="26"/>
          <w:lang w:val="en-GB"/>
        </w:rPr>
        <w:t>validity</w:t>
      </w:r>
      <w:r w:rsidR="00AF71E8" w:rsidRPr="00016CBF">
        <w:rPr>
          <w:rFonts w:cs="Times New Roman"/>
          <w:sz w:val="26"/>
          <w:szCs w:val="26"/>
          <w:lang w:val="en-GB"/>
        </w:rPr>
        <w:t xml:space="preserve"> the </w:t>
      </w:r>
      <w:r w:rsidRPr="00016CBF">
        <w:rPr>
          <w:rFonts w:cs="Times New Roman"/>
          <w:sz w:val="26"/>
          <w:szCs w:val="26"/>
          <w:lang w:val="en-GB"/>
        </w:rPr>
        <w:t xml:space="preserve">survey. </w:t>
      </w:r>
      <w:r w:rsidR="008A50AE">
        <w:rPr>
          <w:rFonts w:cs="Times New Roman"/>
          <w:sz w:val="26"/>
          <w:szCs w:val="26"/>
          <w:lang w:val="en-GB"/>
        </w:rPr>
        <w:t>The use</w:t>
      </w:r>
      <w:r w:rsidRPr="00016CBF">
        <w:rPr>
          <w:rFonts w:cs="Times New Roman"/>
          <w:sz w:val="26"/>
          <w:szCs w:val="26"/>
          <w:lang w:val="en-GB"/>
        </w:rPr>
        <w:t xml:space="preserve"> of content validity, construct validity, and criterion validity may be appropriate</w:t>
      </w:r>
      <w:r w:rsidR="002C4DE7">
        <w:rPr>
          <w:rFonts w:cs="Times New Roman"/>
          <w:sz w:val="26"/>
          <w:szCs w:val="26"/>
          <w:lang w:val="en-GB"/>
        </w:rPr>
        <w:t xml:space="preserve"> i</w:t>
      </w:r>
      <w:r w:rsidRPr="00016CBF">
        <w:rPr>
          <w:rFonts w:cs="Times New Roman"/>
          <w:sz w:val="26"/>
          <w:szCs w:val="26"/>
          <w:lang w:val="en-GB"/>
        </w:rPr>
        <w:t>f gathering quantitative data</w:t>
      </w:r>
      <w:r w:rsidR="0067454E" w:rsidRPr="00016CBF">
        <w:rPr>
          <w:rFonts w:cs="Times New Roman"/>
          <w:sz w:val="26"/>
          <w:szCs w:val="26"/>
          <w:lang w:val="en-GB"/>
        </w:rPr>
        <w:t xml:space="preserve"> (Business Research Methodology, 2019)</w:t>
      </w:r>
      <w:r w:rsidRPr="00016CBF">
        <w:rPr>
          <w:rFonts w:cs="Times New Roman"/>
          <w:sz w:val="26"/>
          <w:szCs w:val="26"/>
          <w:lang w:val="en-GB"/>
        </w:rPr>
        <w:t xml:space="preserve">. The reason for this is </w:t>
      </w:r>
      <w:r w:rsidR="009F3CDD" w:rsidRPr="00016CBF">
        <w:rPr>
          <w:rFonts w:cs="Times New Roman"/>
          <w:sz w:val="26"/>
          <w:szCs w:val="26"/>
          <w:lang w:val="en-GB"/>
        </w:rPr>
        <w:t xml:space="preserve">to be </w:t>
      </w:r>
      <w:r w:rsidRPr="00016CBF">
        <w:rPr>
          <w:rFonts w:cs="Times New Roman"/>
          <w:sz w:val="26"/>
          <w:szCs w:val="26"/>
          <w:lang w:val="en-GB"/>
        </w:rPr>
        <w:t xml:space="preserve">sure that the survey questions are pertinent to the subject of students' </w:t>
      </w:r>
      <w:r w:rsidR="002C4DE7">
        <w:rPr>
          <w:rFonts w:cs="Times New Roman"/>
          <w:sz w:val="26"/>
          <w:szCs w:val="26"/>
          <w:lang w:val="en-GB"/>
        </w:rPr>
        <w:t>satisfaction</w:t>
      </w:r>
      <w:r w:rsidRPr="00016CBF">
        <w:rPr>
          <w:rFonts w:cs="Times New Roman"/>
          <w:sz w:val="26"/>
          <w:szCs w:val="26"/>
          <w:lang w:val="en-GB"/>
        </w:rPr>
        <w:t xml:space="preserve">. To make sure the survey questions are pertinent, </w:t>
      </w:r>
      <w:r w:rsidR="00DD086D" w:rsidRPr="00016CBF">
        <w:rPr>
          <w:rFonts w:cs="Times New Roman"/>
          <w:sz w:val="26"/>
          <w:szCs w:val="26"/>
          <w:lang w:val="en-GB"/>
        </w:rPr>
        <w:t>industry professionals should be consulted for their opinion. A</w:t>
      </w:r>
      <w:r w:rsidRPr="00016CBF">
        <w:rPr>
          <w:rFonts w:cs="Times New Roman"/>
          <w:sz w:val="26"/>
          <w:szCs w:val="26"/>
          <w:lang w:val="en-GB"/>
        </w:rPr>
        <w:t xml:space="preserve">lthough </w:t>
      </w:r>
      <w:r w:rsidR="0052583F" w:rsidRPr="00016CBF">
        <w:rPr>
          <w:rFonts w:cs="Times New Roman"/>
          <w:sz w:val="26"/>
          <w:szCs w:val="26"/>
          <w:lang w:val="en-GB"/>
        </w:rPr>
        <w:t xml:space="preserve">the </w:t>
      </w:r>
      <w:r w:rsidRPr="00016CBF">
        <w:rPr>
          <w:rFonts w:cs="Times New Roman"/>
          <w:sz w:val="26"/>
          <w:szCs w:val="26"/>
          <w:lang w:val="en-GB"/>
        </w:rPr>
        <w:t xml:space="preserve">construct and criterion validity </w:t>
      </w:r>
      <w:r w:rsidR="0052583F" w:rsidRPr="00016CBF">
        <w:rPr>
          <w:rFonts w:cs="Times New Roman"/>
          <w:sz w:val="26"/>
          <w:szCs w:val="26"/>
          <w:lang w:val="en-GB"/>
        </w:rPr>
        <w:t xml:space="preserve">will be taken </w:t>
      </w:r>
      <w:r w:rsidRPr="00016CBF">
        <w:rPr>
          <w:rFonts w:cs="Times New Roman"/>
          <w:sz w:val="26"/>
          <w:szCs w:val="26"/>
          <w:lang w:val="en-GB"/>
        </w:rPr>
        <w:t>into account, content validity remains the most crucia</w:t>
      </w:r>
      <w:r w:rsidR="005041F4" w:rsidRPr="00016CBF">
        <w:rPr>
          <w:rFonts w:cs="Times New Roman"/>
          <w:sz w:val="26"/>
          <w:szCs w:val="26"/>
          <w:lang w:val="en-GB"/>
        </w:rPr>
        <w:t>l element o</w:t>
      </w:r>
      <w:r w:rsidRPr="00016CBF">
        <w:rPr>
          <w:rFonts w:cs="Times New Roman"/>
          <w:sz w:val="26"/>
          <w:szCs w:val="26"/>
          <w:lang w:val="en-GB"/>
        </w:rPr>
        <w:t xml:space="preserve">f validity to </w:t>
      </w:r>
      <w:r w:rsidR="0052583F" w:rsidRPr="00016CBF">
        <w:rPr>
          <w:rFonts w:cs="Times New Roman"/>
          <w:sz w:val="26"/>
          <w:szCs w:val="26"/>
          <w:lang w:val="en-GB"/>
        </w:rPr>
        <w:t>consider</w:t>
      </w:r>
      <w:r w:rsidRPr="00016CBF">
        <w:rPr>
          <w:rFonts w:cs="Times New Roman"/>
          <w:sz w:val="26"/>
          <w:szCs w:val="26"/>
          <w:lang w:val="en-GB"/>
        </w:rPr>
        <w:t xml:space="preserve"> for this survey.</w:t>
      </w:r>
    </w:p>
    <w:p w14:paraId="39E3AAEA" w14:textId="77777777" w:rsidR="00772865" w:rsidRPr="007413F7" w:rsidRDefault="001D1520" w:rsidP="00346B1E">
      <w:pPr>
        <w:pStyle w:val="Heading1"/>
        <w:numPr>
          <w:ilvl w:val="0"/>
          <w:numId w:val="0"/>
        </w:numPr>
        <w:spacing w:line="276" w:lineRule="auto"/>
        <w:ind w:left="432" w:hanging="432"/>
        <w:rPr>
          <w:rFonts w:cs="Times New Roman"/>
          <w:lang w:val="en-GB"/>
        </w:rPr>
      </w:pPr>
      <w:bookmarkStart w:id="28" w:name="_Toc137491171"/>
      <w:bookmarkStart w:id="29" w:name="_Toc137569164"/>
      <w:r w:rsidRPr="007413F7">
        <w:rPr>
          <w:rFonts w:cs="Times New Roman"/>
          <w:lang w:val="en-GB"/>
        </w:rPr>
        <w:t>Scope of Research</w:t>
      </w:r>
      <w:bookmarkEnd w:id="28"/>
      <w:bookmarkEnd w:id="29"/>
    </w:p>
    <w:p w14:paraId="6E20ACB2" w14:textId="03826B01" w:rsidR="001D1520" w:rsidRPr="00016CBF" w:rsidRDefault="005041F4" w:rsidP="0008310F">
      <w:pPr>
        <w:spacing w:line="276" w:lineRule="auto"/>
        <w:rPr>
          <w:rFonts w:cs="Times New Roman"/>
          <w:sz w:val="26"/>
          <w:szCs w:val="26"/>
          <w:lang w:val="en-GB"/>
        </w:rPr>
      </w:pPr>
      <w:r w:rsidRPr="00016CBF">
        <w:rPr>
          <w:rFonts w:cs="Times New Roman"/>
          <w:sz w:val="26"/>
          <w:szCs w:val="26"/>
          <w:lang w:val="en-GB"/>
        </w:rPr>
        <w:t xml:space="preserve">The method </w:t>
      </w:r>
      <w:r w:rsidR="00541436" w:rsidRPr="00016CBF">
        <w:rPr>
          <w:rFonts w:cs="Times New Roman"/>
          <w:sz w:val="26"/>
          <w:szCs w:val="26"/>
          <w:lang w:val="en-GB"/>
        </w:rPr>
        <w:t>on how to choose respondents for the survey about college students' opinions of online learning:</w:t>
      </w:r>
    </w:p>
    <w:p w14:paraId="768E12C2" w14:textId="134EDEDC" w:rsidR="001D1520"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Study scope:</w:t>
      </w:r>
      <w:r w:rsidRPr="00016CBF">
        <w:rPr>
          <w:rFonts w:cs="Times New Roman"/>
          <w:sz w:val="26"/>
          <w:szCs w:val="26"/>
          <w:lang w:val="en-GB"/>
        </w:rPr>
        <w:t xml:space="preserve"> The following elements should be used to identify </w:t>
      </w:r>
      <w:r w:rsidR="005041F4" w:rsidRPr="00016CBF">
        <w:rPr>
          <w:rFonts w:cs="Times New Roman"/>
          <w:sz w:val="26"/>
          <w:szCs w:val="26"/>
          <w:lang w:val="en-GB"/>
        </w:rPr>
        <w:t xml:space="preserve">the </w:t>
      </w:r>
      <w:r w:rsidRPr="00016CBF">
        <w:rPr>
          <w:rFonts w:cs="Times New Roman"/>
          <w:sz w:val="26"/>
          <w:szCs w:val="26"/>
          <w:lang w:val="en-GB"/>
        </w:rPr>
        <w:t>study scope:</w:t>
      </w:r>
    </w:p>
    <w:p w14:paraId="4372A479" w14:textId="77777777"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Topic: Student satisfaction with online learning</w:t>
      </w:r>
    </w:p>
    <w:p w14:paraId="420E97C5" w14:textId="08ABDE06" w:rsidR="0052583F"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lastRenderedPageBreak/>
        <w:t xml:space="preserve">Population: University </w:t>
      </w:r>
      <w:r w:rsidR="00A0279D">
        <w:rPr>
          <w:rFonts w:cs="Times New Roman"/>
          <w:sz w:val="26"/>
          <w:szCs w:val="26"/>
          <w:lang w:val="en-GB"/>
        </w:rPr>
        <w:t xml:space="preserve">under graduate and post graduate </w:t>
      </w:r>
      <w:r w:rsidRPr="00016CBF">
        <w:rPr>
          <w:rFonts w:cs="Times New Roman"/>
          <w:sz w:val="26"/>
          <w:szCs w:val="26"/>
          <w:lang w:val="en-GB"/>
        </w:rPr>
        <w:t xml:space="preserve">students </w:t>
      </w:r>
    </w:p>
    <w:p w14:paraId="201C8383" w14:textId="02FFC2AE"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 xml:space="preserve">Location: The university where </w:t>
      </w:r>
      <w:r w:rsidR="0052583F" w:rsidRPr="00016CBF">
        <w:rPr>
          <w:rFonts w:cs="Times New Roman"/>
          <w:sz w:val="26"/>
          <w:szCs w:val="26"/>
          <w:lang w:val="en-GB"/>
        </w:rPr>
        <w:t xml:space="preserve">the </w:t>
      </w:r>
      <w:r w:rsidRPr="00016CBF">
        <w:rPr>
          <w:rFonts w:cs="Times New Roman"/>
          <w:sz w:val="26"/>
          <w:szCs w:val="26"/>
          <w:lang w:val="en-GB"/>
        </w:rPr>
        <w:t>study will be</w:t>
      </w:r>
      <w:r w:rsidR="005041F4" w:rsidRPr="00016CBF">
        <w:rPr>
          <w:rFonts w:cs="Times New Roman"/>
          <w:sz w:val="26"/>
          <w:szCs w:val="26"/>
          <w:lang w:val="en-GB"/>
        </w:rPr>
        <w:t xml:space="preserve"> completed.</w:t>
      </w:r>
    </w:p>
    <w:p w14:paraId="00EDEBFF" w14:textId="77777777"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Timeframe: The time frame in which data will be collected</w:t>
      </w:r>
    </w:p>
    <w:p w14:paraId="428339FA" w14:textId="1A5182F5" w:rsidR="001D1520" w:rsidRPr="00016CBF" w:rsidRDefault="001D1520"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Participants:</w:t>
      </w:r>
      <w:r w:rsidRPr="00016CBF">
        <w:rPr>
          <w:rFonts w:cs="Times New Roman"/>
          <w:sz w:val="26"/>
          <w:szCs w:val="26"/>
          <w:lang w:val="en-GB"/>
        </w:rPr>
        <w:t xml:space="preserve"> </w:t>
      </w:r>
      <w:r w:rsidR="00541436" w:rsidRPr="00016CBF">
        <w:rPr>
          <w:rFonts w:cs="Times New Roman"/>
          <w:sz w:val="26"/>
          <w:szCs w:val="26"/>
          <w:lang w:val="en-GB"/>
        </w:rPr>
        <w:t>It is necessary to</w:t>
      </w:r>
      <w:r w:rsidR="0052583F" w:rsidRPr="00016CBF">
        <w:rPr>
          <w:rFonts w:cs="Times New Roman"/>
          <w:sz w:val="26"/>
          <w:szCs w:val="26"/>
          <w:lang w:val="en-GB"/>
        </w:rPr>
        <w:t xml:space="preserve"> survey </w:t>
      </w:r>
      <w:r w:rsidR="00541436" w:rsidRPr="00016CBF">
        <w:rPr>
          <w:rFonts w:cs="Times New Roman"/>
          <w:sz w:val="26"/>
          <w:szCs w:val="26"/>
          <w:lang w:val="en-GB"/>
        </w:rPr>
        <w:t>a sample of university students</w:t>
      </w:r>
      <w:r w:rsidR="00A0279D">
        <w:rPr>
          <w:rFonts w:cs="Times New Roman"/>
          <w:sz w:val="26"/>
          <w:szCs w:val="26"/>
          <w:lang w:val="en-GB"/>
        </w:rPr>
        <w:t xml:space="preserve"> </w:t>
      </w:r>
      <w:r w:rsidR="00541436" w:rsidRPr="00016CBF">
        <w:rPr>
          <w:rFonts w:cs="Times New Roman"/>
          <w:sz w:val="26"/>
          <w:szCs w:val="26"/>
          <w:lang w:val="en-GB"/>
        </w:rPr>
        <w:t>to complete the scope of research. There are several ways to find participants, including:</w:t>
      </w:r>
    </w:p>
    <w:p w14:paraId="05E597E8" w14:textId="77777777" w:rsidR="005041B9" w:rsidRDefault="00541436" w:rsidP="00CE33DD">
      <w:pPr>
        <w:pStyle w:val="ListParagraph"/>
        <w:numPr>
          <w:ilvl w:val="1"/>
          <w:numId w:val="17"/>
        </w:numPr>
        <w:spacing w:line="276" w:lineRule="auto"/>
        <w:rPr>
          <w:rFonts w:cs="Times New Roman"/>
          <w:sz w:val="26"/>
          <w:szCs w:val="26"/>
          <w:lang w:val="en-GB"/>
        </w:rPr>
      </w:pPr>
      <w:r w:rsidRPr="005041B9">
        <w:rPr>
          <w:rFonts w:cs="Times New Roman"/>
          <w:sz w:val="26"/>
          <w:szCs w:val="26"/>
          <w:lang w:val="en-GB"/>
        </w:rPr>
        <w:t>Invite students at</w:t>
      </w:r>
      <w:r w:rsidR="005041F4" w:rsidRPr="005041B9">
        <w:rPr>
          <w:rFonts w:cs="Times New Roman"/>
          <w:sz w:val="26"/>
          <w:szCs w:val="26"/>
          <w:lang w:val="en-GB"/>
        </w:rPr>
        <w:t xml:space="preserve"> the </w:t>
      </w:r>
      <w:r w:rsidRPr="005041B9">
        <w:rPr>
          <w:rFonts w:cs="Times New Roman"/>
          <w:sz w:val="26"/>
          <w:szCs w:val="26"/>
          <w:lang w:val="en-GB"/>
        </w:rPr>
        <w:t xml:space="preserve">university </w:t>
      </w:r>
      <w:r w:rsidR="00A0279D" w:rsidRPr="005041B9">
        <w:rPr>
          <w:rFonts w:cs="Times New Roman"/>
          <w:sz w:val="26"/>
          <w:szCs w:val="26"/>
          <w:lang w:val="en-GB"/>
        </w:rPr>
        <w:t xml:space="preserve">via </w:t>
      </w:r>
      <w:r w:rsidRPr="005041B9">
        <w:rPr>
          <w:rFonts w:cs="Times New Roman"/>
          <w:sz w:val="26"/>
          <w:szCs w:val="26"/>
          <w:lang w:val="en-GB"/>
        </w:rPr>
        <w:t>email</w:t>
      </w:r>
      <w:r w:rsidR="005041B9">
        <w:rPr>
          <w:rFonts w:cs="Times New Roman"/>
          <w:sz w:val="26"/>
          <w:szCs w:val="26"/>
          <w:lang w:val="en-GB"/>
        </w:rPr>
        <w:t>.</w:t>
      </w:r>
    </w:p>
    <w:p w14:paraId="15F6DB32" w14:textId="33DE0823" w:rsidR="00541436" w:rsidRPr="005041B9" w:rsidRDefault="005041B9" w:rsidP="00CE33DD">
      <w:pPr>
        <w:pStyle w:val="ListParagraph"/>
        <w:numPr>
          <w:ilvl w:val="1"/>
          <w:numId w:val="17"/>
        </w:numPr>
        <w:spacing w:line="276" w:lineRule="auto"/>
        <w:rPr>
          <w:rFonts w:cs="Times New Roman"/>
          <w:sz w:val="26"/>
          <w:szCs w:val="26"/>
          <w:lang w:val="en-GB"/>
        </w:rPr>
      </w:pPr>
      <w:r>
        <w:rPr>
          <w:rFonts w:cs="Times New Roman"/>
          <w:sz w:val="26"/>
          <w:szCs w:val="26"/>
          <w:lang w:val="en-GB"/>
        </w:rPr>
        <w:t>D</w:t>
      </w:r>
      <w:r w:rsidR="00541436" w:rsidRPr="005041B9">
        <w:rPr>
          <w:rFonts w:cs="Times New Roman"/>
          <w:sz w:val="26"/>
          <w:szCs w:val="26"/>
          <w:lang w:val="en-GB"/>
        </w:rPr>
        <w:t xml:space="preserve">istribute flyers </w:t>
      </w:r>
      <w:r>
        <w:rPr>
          <w:rFonts w:cs="Times New Roman"/>
          <w:sz w:val="26"/>
          <w:szCs w:val="26"/>
          <w:lang w:val="en-GB"/>
        </w:rPr>
        <w:t xml:space="preserve">throughout the </w:t>
      </w:r>
      <w:r w:rsidR="00541436" w:rsidRPr="005041B9">
        <w:rPr>
          <w:rFonts w:cs="Times New Roman"/>
          <w:sz w:val="26"/>
          <w:szCs w:val="26"/>
          <w:lang w:val="en-GB"/>
        </w:rPr>
        <w:t>campus.</w:t>
      </w:r>
    </w:p>
    <w:p w14:paraId="135176C8" w14:textId="472CF2E2" w:rsidR="0052583F" w:rsidRPr="005041B9" w:rsidRDefault="0052583F" w:rsidP="00771046">
      <w:pPr>
        <w:pStyle w:val="ListParagraph"/>
        <w:numPr>
          <w:ilvl w:val="1"/>
          <w:numId w:val="17"/>
        </w:numPr>
        <w:spacing w:line="276" w:lineRule="auto"/>
        <w:rPr>
          <w:rFonts w:cs="Times New Roman"/>
          <w:sz w:val="26"/>
          <w:szCs w:val="26"/>
          <w:lang w:val="en-GB"/>
        </w:rPr>
      </w:pPr>
      <w:r w:rsidRPr="005041B9">
        <w:rPr>
          <w:rFonts w:cs="Times New Roman"/>
          <w:sz w:val="26"/>
          <w:szCs w:val="26"/>
          <w:lang w:val="en-GB"/>
        </w:rPr>
        <w:t>Posting on social media</w:t>
      </w:r>
      <w:r w:rsidR="005041B9">
        <w:rPr>
          <w:rFonts w:cs="Times New Roman"/>
          <w:sz w:val="26"/>
          <w:szCs w:val="26"/>
          <w:lang w:val="en-GB"/>
        </w:rPr>
        <w:t>.</w:t>
      </w:r>
      <w:r w:rsidRPr="005041B9">
        <w:rPr>
          <w:rFonts w:cs="Times New Roman"/>
          <w:sz w:val="26"/>
          <w:szCs w:val="26"/>
          <w:lang w:val="en-GB"/>
        </w:rPr>
        <w:t xml:space="preserve"> </w:t>
      </w:r>
    </w:p>
    <w:p w14:paraId="5739031B" w14:textId="72A3C32F" w:rsidR="00541436"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Mixed group:</w:t>
      </w:r>
      <w:r w:rsidRPr="00016CBF">
        <w:rPr>
          <w:rFonts w:cs="Times New Roman"/>
          <w:sz w:val="26"/>
          <w:szCs w:val="26"/>
          <w:lang w:val="en-GB"/>
        </w:rPr>
        <w:t xml:space="preserve"> It is </w:t>
      </w:r>
      <w:r w:rsidR="005041B9" w:rsidRPr="00016CBF">
        <w:rPr>
          <w:rFonts w:cs="Times New Roman"/>
          <w:sz w:val="26"/>
          <w:szCs w:val="26"/>
          <w:lang w:val="en-GB"/>
        </w:rPr>
        <w:t>important</w:t>
      </w:r>
      <w:r w:rsidRPr="00016CBF">
        <w:rPr>
          <w:rFonts w:cs="Times New Roman"/>
          <w:sz w:val="26"/>
          <w:szCs w:val="26"/>
          <w:lang w:val="en-GB"/>
        </w:rPr>
        <w:t xml:space="preserve"> to include students of all genders, ages, and educational levels</w:t>
      </w:r>
      <w:r w:rsidR="005041B9">
        <w:rPr>
          <w:rFonts w:cs="Times New Roman"/>
          <w:sz w:val="26"/>
          <w:szCs w:val="26"/>
          <w:lang w:val="en-GB"/>
        </w:rPr>
        <w:t xml:space="preserve"> to achieve </w:t>
      </w:r>
      <w:r w:rsidR="008A50AE">
        <w:rPr>
          <w:rFonts w:cs="Times New Roman"/>
          <w:sz w:val="26"/>
          <w:szCs w:val="26"/>
          <w:lang w:val="en-GB"/>
        </w:rPr>
        <w:t xml:space="preserve">a </w:t>
      </w:r>
      <w:r w:rsidR="0035504C">
        <w:rPr>
          <w:rFonts w:cs="Times New Roman"/>
          <w:sz w:val="26"/>
          <w:szCs w:val="26"/>
          <w:lang w:val="en-GB"/>
        </w:rPr>
        <w:t>wide range of result</w:t>
      </w:r>
      <w:r w:rsidRPr="00016CBF">
        <w:rPr>
          <w:rFonts w:cs="Times New Roman"/>
          <w:sz w:val="26"/>
          <w:szCs w:val="26"/>
          <w:lang w:val="en-GB"/>
        </w:rPr>
        <w:t>.</w:t>
      </w:r>
    </w:p>
    <w:p w14:paraId="413914C6" w14:textId="508CA21D" w:rsidR="001D1520"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Ethical considerations:</w:t>
      </w:r>
      <w:r w:rsidRPr="00016CBF">
        <w:rPr>
          <w:rFonts w:cs="Times New Roman"/>
          <w:sz w:val="26"/>
          <w:szCs w:val="26"/>
          <w:lang w:val="en-GB"/>
        </w:rPr>
        <w:t xml:space="preserve"> It is critical to follow ethical principles when conducting survey. This comprises:</w:t>
      </w:r>
    </w:p>
    <w:p w14:paraId="45DED455" w14:textId="292BCD97" w:rsidR="00541436" w:rsidRPr="00016CBF" w:rsidRDefault="000B1FDE"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 xml:space="preserve">Obtaining </w:t>
      </w:r>
      <w:r w:rsidR="00541436" w:rsidRPr="00016CBF">
        <w:rPr>
          <w:rFonts w:cs="Times New Roman"/>
          <w:sz w:val="26"/>
          <w:szCs w:val="26"/>
          <w:lang w:val="en-GB"/>
        </w:rPr>
        <w:t>informed consent.</w:t>
      </w:r>
    </w:p>
    <w:p w14:paraId="1084AA02" w14:textId="587669A2" w:rsidR="00541436"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Maintaining privacy.</w:t>
      </w:r>
    </w:p>
    <w:p w14:paraId="4C7ABC22" w14:textId="05785D8C" w:rsidR="001D1520" w:rsidRPr="00016CBF" w:rsidRDefault="00541436" w:rsidP="0008310F">
      <w:pPr>
        <w:pStyle w:val="ListParagraph"/>
        <w:numPr>
          <w:ilvl w:val="1"/>
          <w:numId w:val="17"/>
        </w:numPr>
        <w:spacing w:line="276" w:lineRule="auto"/>
        <w:rPr>
          <w:rFonts w:cs="Times New Roman"/>
          <w:sz w:val="26"/>
          <w:szCs w:val="26"/>
          <w:lang w:val="en-GB"/>
        </w:rPr>
      </w:pPr>
      <w:r w:rsidRPr="00016CBF">
        <w:rPr>
          <w:rFonts w:cs="Times New Roman"/>
          <w:sz w:val="26"/>
          <w:szCs w:val="26"/>
          <w:lang w:val="en-GB"/>
        </w:rPr>
        <w:t>Refrain from coercing pupils into taking part</w:t>
      </w:r>
      <w:r w:rsidR="000B1FDE" w:rsidRPr="00016CBF">
        <w:rPr>
          <w:rFonts w:cs="Times New Roman"/>
          <w:sz w:val="26"/>
          <w:szCs w:val="26"/>
          <w:lang w:val="en-GB"/>
        </w:rPr>
        <w:t>.</w:t>
      </w:r>
    </w:p>
    <w:p w14:paraId="1B90410A" w14:textId="3249A45F" w:rsidR="00A673CF" w:rsidRPr="007413F7" w:rsidRDefault="007413F7" w:rsidP="00346B1E">
      <w:pPr>
        <w:pStyle w:val="Heading1"/>
        <w:numPr>
          <w:ilvl w:val="0"/>
          <w:numId w:val="0"/>
        </w:numPr>
        <w:spacing w:line="276" w:lineRule="auto"/>
        <w:ind w:left="432" w:hanging="432"/>
        <w:rPr>
          <w:rFonts w:eastAsia="Times New Roman" w:cs="Times New Roman"/>
          <w:lang w:val="en-GB"/>
        </w:rPr>
      </w:pPr>
      <w:bookmarkStart w:id="30" w:name="_Toc137491172"/>
      <w:bookmarkStart w:id="31" w:name="_Toc137569165"/>
      <w:r w:rsidRPr="007413F7">
        <w:rPr>
          <w:rFonts w:eastAsia="Times New Roman" w:cs="Times New Roman"/>
          <w:lang w:val="en-GB"/>
        </w:rPr>
        <w:t>Analysing The Data</w:t>
      </w:r>
      <w:bookmarkEnd w:id="30"/>
      <w:bookmarkEnd w:id="31"/>
    </w:p>
    <w:p w14:paraId="081BEA90" w14:textId="114AC6EF" w:rsidR="00541436" w:rsidRPr="00016CBF" w:rsidRDefault="00541436" w:rsidP="0008310F">
      <w:pPr>
        <w:pStyle w:val="ListParagraph"/>
        <w:numPr>
          <w:ilvl w:val="0"/>
          <w:numId w:val="17"/>
        </w:numPr>
        <w:spacing w:line="276" w:lineRule="auto"/>
        <w:rPr>
          <w:rFonts w:cs="Times New Roman"/>
          <w:sz w:val="26"/>
          <w:szCs w:val="26"/>
          <w:lang w:val="en-GB"/>
        </w:rPr>
      </w:pPr>
      <w:r w:rsidRPr="00016CBF">
        <w:rPr>
          <w:rFonts w:cs="Times New Roman"/>
          <w:b/>
          <w:sz w:val="26"/>
          <w:szCs w:val="26"/>
          <w:lang w:val="en-GB"/>
        </w:rPr>
        <w:t>Questionnaire data:</w:t>
      </w:r>
      <w:r w:rsidRPr="00016CBF">
        <w:rPr>
          <w:rFonts w:cs="Times New Roman"/>
          <w:sz w:val="26"/>
          <w:szCs w:val="26"/>
          <w:lang w:val="en-GB"/>
        </w:rPr>
        <w:t xml:space="preserve"> Information gathered from survey respondents is known as questionnaire data. This information can be provided in the form of answers to </w:t>
      </w:r>
      <w:r w:rsidR="008A50AE">
        <w:rPr>
          <w:rFonts w:cs="Times New Roman"/>
          <w:sz w:val="26"/>
          <w:szCs w:val="26"/>
          <w:lang w:val="en-GB"/>
        </w:rPr>
        <w:t>multi-choice</w:t>
      </w:r>
      <w:r w:rsidRPr="00016CBF">
        <w:rPr>
          <w:rFonts w:cs="Times New Roman"/>
          <w:sz w:val="26"/>
          <w:szCs w:val="26"/>
          <w:lang w:val="en-GB"/>
        </w:rPr>
        <w:t xml:space="preserve">, Likert scale, </w:t>
      </w:r>
      <w:r w:rsidR="008A50AE">
        <w:rPr>
          <w:rFonts w:cs="Times New Roman"/>
          <w:sz w:val="26"/>
          <w:szCs w:val="26"/>
          <w:lang w:val="en-GB"/>
        </w:rPr>
        <w:t xml:space="preserve">and </w:t>
      </w:r>
      <w:r w:rsidRPr="00016CBF">
        <w:rPr>
          <w:rFonts w:cs="Times New Roman"/>
          <w:sz w:val="26"/>
          <w:szCs w:val="26"/>
          <w:lang w:val="en-GB"/>
        </w:rPr>
        <w:t>open-ended</w:t>
      </w:r>
      <w:r w:rsidR="0044498C">
        <w:rPr>
          <w:rFonts w:cs="Times New Roman"/>
          <w:sz w:val="26"/>
          <w:szCs w:val="26"/>
          <w:lang w:val="en-GB"/>
        </w:rPr>
        <w:t xml:space="preserve"> </w:t>
      </w:r>
      <w:r w:rsidRPr="00016CBF">
        <w:rPr>
          <w:rFonts w:cs="Times New Roman"/>
          <w:sz w:val="26"/>
          <w:szCs w:val="26"/>
          <w:lang w:val="en-GB"/>
        </w:rPr>
        <w:t>questions.</w:t>
      </w:r>
    </w:p>
    <w:p w14:paraId="32024631" w14:textId="77777777" w:rsidR="00645897" w:rsidRPr="00016CBF" w:rsidRDefault="00645897" w:rsidP="0008310F">
      <w:pPr>
        <w:pStyle w:val="ListParagraph"/>
        <w:numPr>
          <w:ilvl w:val="0"/>
          <w:numId w:val="19"/>
        </w:numPr>
        <w:spacing w:line="276" w:lineRule="auto"/>
        <w:rPr>
          <w:rFonts w:cs="Times New Roman"/>
          <w:sz w:val="26"/>
          <w:szCs w:val="26"/>
          <w:lang w:val="en-GB"/>
        </w:rPr>
      </w:pPr>
      <w:r w:rsidRPr="00016CBF">
        <w:rPr>
          <w:rFonts w:cs="Times New Roman"/>
          <w:b/>
          <w:sz w:val="26"/>
          <w:szCs w:val="26"/>
          <w:lang w:val="en-GB"/>
        </w:rPr>
        <w:t>Data analysis:</w:t>
      </w:r>
      <w:r w:rsidRPr="00016CBF">
        <w:rPr>
          <w:rFonts w:cs="Times New Roman"/>
          <w:sz w:val="26"/>
          <w:szCs w:val="26"/>
          <w:lang w:val="en-GB"/>
        </w:rPr>
        <w:t xml:space="preserve"> A variety of methods can be used to examine survey data. Among the most well-liked methods are:</w:t>
      </w:r>
    </w:p>
    <w:p w14:paraId="1C4BA244" w14:textId="43A667CD" w:rsidR="00645897" w:rsidRPr="00016CBF" w:rsidRDefault="00645897" w:rsidP="0008310F">
      <w:pPr>
        <w:pStyle w:val="ListParagraph"/>
        <w:numPr>
          <w:ilvl w:val="1"/>
          <w:numId w:val="19"/>
        </w:numPr>
        <w:spacing w:line="276" w:lineRule="auto"/>
        <w:rPr>
          <w:rFonts w:cs="Times New Roman"/>
          <w:sz w:val="26"/>
          <w:szCs w:val="26"/>
          <w:lang w:val="en-GB"/>
        </w:rPr>
      </w:pPr>
      <w:r w:rsidRPr="00016CBF">
        <w:rPr>
          <w:rFonts w:cs="Times New Roman"/>
          <w:sz w:val="26"/>
          <w:szCs w:val="26"/>
          <w:lang w:val="en-GB"/>
        </w:rPr>
        <w:t xml:space="preserve">Descriptive statistics are used to </w:t>
      </w:r>
      <w:r w:rsidR="006622D2">
        <w:rPr>
          <w:rFonts w:cs="Times New Roman"/>
          <w:sz w:val="26"/>
          <w:szCs w:val="26"/>
          <w:lang w:val="en-GB"/>
        </w:rPr>
        <w:t xml:space="preserve">explain </w:t>
      </w:r>
      <w:r w:rsidRPr="00016CBF">
        <w:rPr>
          <w:rFonts w:cs="Times New Roman"/>
          <w:sz w:val="26"/>
          <w:szCs w:val="26"/>
          <w:lang w:val="en-GB"/>
        </w:rPr>
        <w:t>the data</w:t>
      </w:r>
      <w:r w:rsidR="006622D2">
        <w:rPr>
          <w:rFonts w:cs="Times New Roman"/>
          <w:sz w:val="26"/>
          <w:szCs w:val="26"/>
          <w:lang w:val="en-GB"/>
        </w:rPr>
        <w:t xml:space="preserve"> in detail</w:t>
      </w:r>
      <w:r w:rsidRPr="00016CBF">
        <w:rPr>
          <w:rFonts w:cs="Times New Roman"/>
          <w:sz w:val="26"/>
          <w:szCs w:val="26"/>
          <w:lang w:val="en-GB"/>
        </w:rPr>
        <w:t xml:space="preserve">. Calculating the standard deviation and other measures of variability as well as the mean and median of central tendency </w:t>
      </w:r>
      <w:r w:rsidR="008A50AE">
        <w:rPr>
          <w:rFonts w:cs="Times New Roman"/>
          <w:sz w:val="26"/>
          <w:szCs w:val="26"/>
          <w:lang w:val="en-GB"/>
        </w:rPr>
        <w:t>is</w:t>
      </w:r>
      <w:r w:rsidRPr="00016CBF">
        <w:rPr>
          <w:rFonts w:cs="Times New Roman"/>
          <w:sz w:val="26"/>
          <w:szCs w:val="26"/>
          <w:lang w:val="en-GB"/>
        </w:rPr>
        <w:t xml:space="preserve"> required for this.</w:t>
      </w:r>
    </w:p>
    <w:p w14:paraId="1A83B5C3" w14:textId="4802B4BC" w:rsidR="005041B9" w:rsidRDefault="00645897" w:rsidP="0035504C">
      <w:pPr>
        <w:pStyle w:val="ListParagraph"/>
        <w:numPr>
          <w:ilvl w:val="1"/>
          <w:numId w:val="19"/>
        </w:numPr>
        <w:spacing w:line="276" w:lineRule="auto"/>
        <w:rPr>
          <w:rFonts w:cs="Times New Roman"/>
          <w:sz w:val="26"/>
          <w:szCs w:val="26"/>
          <w:lang w:val="en-GB"/>
        </w:rPr>
      </w:pPr>
      <w:r w:rsidRPr="00016CBF">
        <w:rPr>
          <w:rFonts w:cs="Times New Roman"/>
          <w:sz w:val="26"/>
          <w:szCs w:val="26"/>
          <w:lang w:val="en-GB"/>
        </w:rPr>
        <w:t xml:space="preserve">Inferential statistics can be used to infer information about the group of people from which the data were collected. In this, confidence intervals are </w:t>
      </w:r>
      <w:r w:rsidR="007413F7" w:rsidRPr="00016CBF">
        <w:rPr>
          <w:rFonts w:cs="Times New Roman"/>
          <w:sz w:val="26"/>
          <w:szCs w:val="26"/>
          <w:lang w:val="en-GB"/>
        </w:rPr>
        <w:t>estimated,</w:t>
      </w:r>
      <w:r w:rsidRPr="00016CBF">
        <w:rPr>
          <w:rFonts w:cs="Times New Roman"/>
          <w:sz w:val="26"/>
          <w:szCs w:val="26"/>
          <w:lang w:val="en-GB"/>
        </w:rPr>
        <w:t xml:space="preserve"> and hypotheses are tested.</w:t>
      </w:r>
    </w:p>
    <w:p w14:paraId="4F92A64D" w14:textId="3E6B4B78" w:rsidR="00346B1E" w:rsidRPr="005041B9" w:rsidRDefault="005041B9" w:rsidP="005041B9">
      <w:pPr>
        <w:spacing w:line="259" w:lineRule="auto"/>
        <w:jc w:val="left"/>
        <w:rPr>
          <w:rFonts w:cs="Times New Roman"/>
          <w:sz w:val="26"/>
          <w:szCs w:val="26"/>
          <w:lang w:val="en-GB"/>
        </w:rPr>
      </w:pPr>
      <w:r>
        <w:rPr>
          <w:rFonts w:cs="Times New Roman"/>
          <w:sz w:val="26"/>
          <w:szCs w:val="26"/>
          <w:lang w:val="en-GB"/>
        </w:rPr>
        <w:br w:type="page"/>
      </w:r>
    </w:p>
    <w:p w14:paraId="450D72D0" w14:textId="77777777" w:rsidR="00A673CF" w:rsidRPr="007413F7" w:rsidRDefault="00A673CF" w:rsidP="00346B1E">
      <w:pPr>
        <w:pStyle w:val="Heading1"/>
        <w:numPr>
          <w:ilvl w:val="0"/>
          <w:numId w:val="0"/>
        </w:numPr>
        <w:spacing w:line="276" w:lineRule="auto"/>
        <w:ind w:left="432" w:hanging="432"/>
        <w:rPr>
          <w:rFonts w:eastAsia="Times New Roman" w:cs="Times New Roman"/>
          <w:lang w:val="en-GB"/>
        </w:rPr>
      </w:pPr>
      <w:bookmarkStart w:id="32" w:name="_Toc137491173"/>
      <w:bookmarkStart w:id="33" w:name="_Toc137569166"/>
      <w:r w:rsidRPr="007413F7">
        <w:rPr>
          <w:rFonts w:eastAsia="Times New Roman" w:cs="Times New Roman"/>
          <w:lang w:val="en-GB"/>
        </w:rPr>
        <w:lastRenderedPageBreak/>
        <w:t>Conclusion</w:t>
      </w:r>
      <w:bookmarkEnd w:id="32"/>
      <w:bookmarkEnd w:id="33"/>
    </w:p>
    <w:p w14:paraId="19318D59" w14:textId="084C92EE" w:rsidR="00E50538" w:rsidRPr="00A25537" w:rsidRDefault="00945FC7" w:rsidP="00E56722">
      <w:pPr>
        <w:pStyle w:val="pb-2"/>
        <w:spacing w:before="0" w:beforeAutospacing="0" w:after="240" w:afterAutospacing="0" w:line="276" w:lineRule="auto"/>
        <w:jc w:val="both"/>
        <w:rPr>
          <w:sz w:val="26"/>
          <w:szCs w:val="26"/>
        </w:rPr>
      </w:pPr>
      <w:r>
        <w:rPr>
          <w:sz w:val="26"/>
          <w:szCs w:val="26"/>
        </w:rPr>
        <w:t>I</w:t>
      </w:r>
      <w:r w:rsidR="006F46B5" w:rsidRPr="00A25537">
        <w:rPr>
          <w:sz w:val="26"/>
          <w:szCs w:val="26"/>
        </w:rPr>
        <w:t xml:space="preserve">t can be concluded that </w:t>
      </w:r>
      <w:r w:rsidR="00F533B0" w:rsidRPr="00A25537">
        <w:rPr>
          <w:sz w:val="26"/>
          <w:szCs w:val="26"/>
        </w:rPr>
        <w:t xml:space="preserve">the </w:t>
      </w:r>
      <w:r w:rsidR="001A4B9D" w:rsidRPr="00A25537">
        <w:rPr>
          <w:sz w:val="26"/>
          <w:szCs w:val="26"/>
        </w:rPr>
        <w:t>purpose</w:t>
      </w:r>
      <w:r w:rsidR="00E50538" w:rsidRPr="00A25537">
        <w:rPr>
          <w:sz w:val="26"/>
          <w:szCs w:val="26"/>
        </w:rPr>
        <w:t xml:space="preserve"> of the survey on student satisfaction with online learning was to learn more about students' perceptions and experiences </w:t>
      </w:r>
      <w:r w:rsidR="008A50AE">
        <w:rPr>
          <w:sz w:val="26"/>
          <w:szCs w:val="26"/>
        </w:rPr>
        <w:t>about</w:t>
      </w:r>
      <w:r w:rsidR="00E50538" w:rsidRPr="00A25537">
        <w:rPr>
          <w:sz w:val="26"/>
          <w:szCs w:val="26"/>
        </w:rPr>
        <w:t xml:space="preserve"> online learning. The findings reveal significant details about learning's advantages, drawbacks, and general satisfaction levels. The results showed students' attitudes towards online learning</w:t>
      </w:r>
      <w:r>
        <w:rPr>
          <w:sz w:val="26"/>
          <w:szCs w:val="26"/>
        </w:rPr>
        <w:t>,</w:t>
      </w:r>
      <w:r w:rsidR="00E50538" w:rsidRPr="00A25537">
        <w:rPr>
          <w:sz w:val="26"/>
          <w:szCs w:val="26"/>
        </w:rPr>
        <w:t xml:space="preserve"> a sizeable percentage of students expressed </w:t>
      </w:r>
      <w:r>
        <w:rPr>
          <w:sz w:val="26"/>
          <w:szCs w:val="26"/>
        </w:rPr>
        <w:t xml:space="preserve">satisfaction </w:t>
      </w:r>
      <w:r w:rsidR="00E50538" w:rsidRPr="00A25537">
        <w:rPr>
          <w:sz w:val="26"/>
          <w:szCs w:val="26"/>
        </w:rPr>
        <w:t>with online learning's ease and adaptability,</w:t>
      </w:r>
      <w:r>
        <w:rPr>
          <w:sz w:val="26"/>
          <w:szCs w:val="26"/>
        </w:rPr>
        <w:t xml:space="preserve"> however, a group of students </w:t>
      </w:r>
      <w:r w:rsidR="00E50538" w:rsidRPr="00A25537">
        <w:rPr>
          <w:sz w:val="26"/>
          <w:szCs w:val="26"/>
        </w:rPr>
        <w:t>reported several difficulties and worries.</w:t>
      </w:r>
    </w:p>
    <w:p w14:paraId="22A34A5B" w14:textId="205F5128" w:rsidR="00E50538" w:rsidRPr="00A25537" w:rsidRDefault="00945FC7" w:rsidP="00E56722">
      <w:pPr>
        <w:pStyle w:val="pb-2"/>
        <w:spacing w:before="0" w:beforeAutospacing="0" w:after="240" w:afterAutospacing="0" w:line="276" w:lineRule="auto"/>
        <w:jc w:val="both"/>
        <w:rPr>
          <w:sz w:val="26"/>
          <w:szCs w:val="26"/>
        </w:rPr>
      </w:pPr>
      <w:r>
        <w:rPr>
          <w:sz w:val="26"/>
          <w:szCs w:val="26"/>
        </w:rPr>
        <w:t xml:space="preserve">To solve </w:t>
      </w:r>
      <w:r w:rsidR="00E56722">
        <w:rPr>
          <w:sz w:val="26"/>
          <w:szCs w:val="26"/>
        </w:rPr>
        <w:t>this concern,</w:t>
      </w:r>
      <w:r>
        <w:rPr>
          <w:sz w:val="26"/>
          <w:szCs w:val="26"/>
        </w:rPr>
        <w:t xml:space="preserve"> i</w:t>
      </w:r>
      <w:r w:rsidR="00767251" w:rsidRPr="00A25537">
        <w:rPr>
          <w:sz w:val="26"/>
          <w:szCs w:val="26"/>
        </w:rPr>
        <w:t xml:space="preserve">t is essential to </w:t>
      </w:r>
      <w:r>
        <w:rPr>
          <w:sz w:val="26"/>
          <w:szCs w:val="26"/>
        </w:rPr>
        <w:t>p</w:t>
      </w:r>
      <w:r w:rsidR="00767251" w:rsidRPr="00A25537">
        <w:rPr>
          <w:sz w:val="26"/>
          <w:szCs w:val="26"/>
        </w:rPr>
        <w:t>rovid</w:t>
      </w:r>
      <w:r>
        <w:rPr>
          <w:sz w:val="26"/>
          <w:szCs w:val="26"/>
        </w:rPr>
        <w:t>e</w:t>
      </w:r>
      <w:r w:rsidR="00767251" w:rsidRPr="00A25537">
        <w:rPr>
          <w:sz w:val="26"/>
          <w:szCs w:val="26"/>
        </w:rPr>
        <w:t xml:space="preserve"> virtual student communities, more assistance with technical problems, and enhancing communication between students and instructors.</w:t>
      </w:r>
    </w:p>
    <w:p w14:paraId="2FFA70E7" w14:textId="55688E0E" w:rsidR="001D1520" w:rsidRPr="00A25537" w:rsidRDefault="00F533B0" w:rsidP="00E56722">
      <w:pPr>
        <w:spacing w:after="240" w:line="276" w:lineRule="auto"/>
        <w:rPr>
          <w:rFonts w:cs="Times New Roman"/>
          <w:sz w:val="26"/>
          <w:szCs w:val="26"/>
          <w:lang w:val="en-GB"/>
        </w:rPr>
      </w:pPr>
      <w:r w:rsidRPr="00A25537">
        <w:rPr>
          <w:rFonts w:cs="Times New Roman"/>
          <w:sz w:val="26"/>
          <w:szCs w:val="26"/>
          <w:lang w:val="en-GB"/>
        </w:rPr>
        <w:t xml:space="preserve">The outcomes of the statistical analysis should be discussed, and the implications of the findings should be examined. The topic, purpose, and objectives of the study proposal, the problem statement, the technique to be utilised, reliability, and validity have all been briefly summarised in the overall research proposal results. This should include the </w:t>
      </w:r>
      <w:r w:rsidR="00670C96">
        <w:rPr>
          <w:rFonts w:cs="Times New Roman"/>
          <w:sz w:val="26"/>
          <w:szCs w:val="26"/>
          <w:lang w:val="en-GB"/>
        </w:rPr>
        <w:t xml:space="preserve">limitation </w:t>
      </w:r>
      <w:r w:rsidRPr="00A25537">
        <w:rPr>
          <w:rFonts w:cs="Times New Roman"/>
          <w:sz w:val="26"/>
          <w:szCs w:val="26"/>
          <w:lang w:val="en-GB"/>
        </w:rPr>
        <w:t>of the study along with any implications the findings may have for further, in-depth research.</w:t>
      </w:r>
    </w:p>
    <w:p w14:paraId="626BEEDB" w14:textId="77777777" w:rsidR="00A25537" w:rsidRDefault="00A25537">
      <w:pPr>
        <w:spacing w:line="259" w:lineRule="auto"/>
        <w:jc w:val="left"/>
        <w:rPr>
          <w:rFonts w:eastAsiaTheme="majorEastAsia" w:cs="Times New Roman"/>
          <w:b/>
          <w:sz w:val="32"/>
          <w:szCs w:val="32"/>
        </w:rPr>
      </w:pPr>
      <w:bookmarkStart w:id="34" w:name="_Toc137491174"/>
      <w:r>
        <w:rPr>
          <w:rFonts w:cs="Times New Roman"/>
        </w:rPr>
        <w:br w:type="page"/>
      </w:r>
    </w:p>
    <w:p w14:paraId="17FE048C" w14:textId="7A45CA39" w:rsidR="003B08B4" w:rsidRPr="00346B1E" w:rsidRDefault="003B08B4" w:rsidP="00346B1E">
      <w:pPr>
        <w:pStyle w:val="Heading1"/>
        <w:numPr>
          <w:ilvl w:val="0"/>
          <w:numId w:val="0"/>
        </w:numPr>
        <w:spacing w:line="276" w:lineRule="auto"/>
        <w:ind w:left="432" w:hanging="432"/>
        <w:rPr>
          <w:rFonts w:cs="Times New Roman"/>
        </w:rPr>
      </w:pPr>
      <w:bookmarkStart w:id="35" w:name="_Toc137569167"/>
      <w:r w:rsidRPr="00346B1E">
        <w:rPr>
          <w:rFonts w:cs="Times New Roman"/>
        </w:rPr>
        <w:lastRenderedPageBreak/>
        <w:t>References</w:t>
      </w:r>
      <w:bookmarkEnd w:id="34"/>
      <w:bookmarkEnd w:id="35"/>
    </w:p>
    <w:p w14:paraId="5C004359"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Asenahabi, B. (2019). Basics of Research Design: A Guide to selecting appropriate research design. </w:t>
      </w:r>
      <w:r w:rsidRPr="00016CBF">
        <w:rPr>
          <w:i/>
          <w:iCs/>
          <w:sz w:val="26"/>
          <w:szCs w:val="26"/>
        </w:rPr>
        <w:t>International Journal of Contemporary Applied Researches</w:t>
      </w:r>
      <w:r w:rsidRPr="00016CBF">
        <w:rPr>
          <w:sz w:val="26"/>
          <w:szCs w:val="26"/>
        </w:rPr>
        <w:t xml:space="preserve">, [online] 6(5), 76–89. Available at: </w:t>
      </w:r>
      <w:hyperlink r:id="rId11" w:history="1">
        <w:r w:rsidRPr="00016CBF">
          <w:rPr>
            <w:rStyle w:val="Hyperlink"/>
            <w:sz w:val="26"/>
            <w:szCs w:val="26"/>
          </w:rPr>
          <w:t>http://ijcar.net/assets/pdf/Vol6-No5-May2019/07.-Basics-of-Research-Design-A-Guide-to-selecting-appropriate-research-design.pdf</w:t>
        </w:r>
      </w:hyperlink>
      <w:r w:rsidRPr="00016CBF">
        <w:rPr>
          <w:sz w:val="26"/>
          <w:szCs w:val="26"/>
        </w:rPr>
        <w:t xml:space="preserve">  [Accessed 9 Jun. 2023].</w:t>
      </w:r>
    </w:p>
    <w:p w14:paraId="11249184"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Aspinal, F. </w:t>
      </w:r>
      <w:r w:rsidRPr="00016CBF">
        <w:rPr>
          <w:rFonts w:cs="Times New Roman"/>
          <w:i/>
          <w:iCs/>
          <w:sz w:val="26"/>
          <w:szCs w:val="26"/>
        </w:rPr>
        <w:t>et al.</w:t>
      </w:r>
      <w:r w:rsidRPr="00016CBF">
        <w:rPr>
          <w:rFonts w:cs="Times New Roman"/>
          <w:sz w:val="26"/>
          <w:szCs w:val="26"/>
        </w:rPr>
        <w:t xml:space="preserve"> (2003) ‘Using satisfaction to measure the quality of palliative care: a review of the literature’, </w:t>
      </w:r>
      <w:r w:rsidRPr="00016CBF">
        <w:rPr>
          <w:rFonts w:cs="Times New Roman"/>
          <w:i/>
          <w:iCs/>
          <w:sz w:val="26"/>
          <w:szCs w:val="26"/>
        </w:rPr>
        <w:t>Journal of Advanced Nursing</w:t>
      </w:r>
      <w:r w:rsidRPr="00016CBF">
        <w:rPr>
          <w:rFonts w:cs="Times New Roman"/>
          <w:sz w:val="26"/>
          <w:szCs w:val="26"/>
        </w:rPr>
        <w:t xml:space="preserve">, 42(4), 324–339. Available at: </w:t>
      </w:r>
      <w:hyperlink r:id="rId12" w:history="1">
        <w:r w:rsidRPr="00016CBF">
          <w:rPr>
            <w:rStyle w:val="Hyperlink"/>
            <w:rFonts w:cs="Times New Roman"/>
            <w:sz w:val="26"/>
            <w:szCs w:val="26"/>
          </w:rPr>
          <w:t>https://doi.org/10.1046/j.1365-2648.2003.02624.x</w:t>
        </w:r>
      </w:hyperlink>
      <w:r w:rsidRPr="00016CBF">
        <w:rPr>
          <w:rFonts w:cs="Times New Roman"/>
          <w:sz w:val="26"/>
          <w:szCs w:val="26"/>
        </w:rPr>
        <w:t xml:space="preserve"> (Accessed 10 June 2023).</w:t>
      </w:r>
    </w:p>
    <w:p w14:paraId="42EF22CF" w14:textId="0BF0F00F"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Business Research Methodology (2019). </w:t>
      </w:r>
      <w:r w:rsidRPr="00016CBF">
        <w:rPr>
          <w:i/>
          <w:iCs/>
          <w:sz w:val="26"/>
          <w:szCs w:val="26"/>
        </w:rPr>
        <w:t xml:space="preserve">Research Reliability - </w:t>
      </w:r>
      <w:r w:rsidR="008E13AF" w:rsidRPr="00016CBF">
        <w:rPr>
          <w:i/>
          <w:iCs/>
          <w:sz w:val="26"/>
          <w:szCs w:val="26"/>
        </w:rPr>
        <w:t>Research Methodology</w:t>
      </w:r>
      <w:r w:rsidRPr="00016CBF">
        <w:rPr>
          <w:sz w:val="26"/>
          <w:szCs w:val="26"/>
        </w:rPr>
        <w:t xml:space="preserve">. Research-Methodology. Available at: </w:t>
      </w:r>
      <w:hyperlink r:id="rId13" w:history="1">
        <w:r w:rsidRPr="00016CBF">
          <w:rPr>
            <w:rStyle w:val="Hyperlink"/>
            <w:sz w:val="26"/>
            <w:szCs w:val="26"/>
          </w:rPr>
          <w:t>https://research-methodology.net/research-methodology/reliability-validity-and-repeatability/research-reliability/</w:t>
        </w:r>
      </w:hyperlink>
      <w:r w:rsidRPr="00016CBF">
        <w:rPr>
          <w:sz w:val="26"/>
          <w:szCs w:val="26"/>
        </w:rPr>
        <w:t xml:space="preserve">  [Accessed 9 Jun. 2023].</w:t>
      </w:r>
    </w:p>
    <w:p w14:paraId="6B173F54"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Creswell, J.W. and Hirose, M. (2019). Mixed methods and survey research in family medicine and community health. </w:t>
      </w:r>
      <w:r w:rsidRPr="00016CBF">
        <w:rPr>
          <w:i/>
          <w:iCs/>
          <w:sz w:val="26"/>
          <w:szCs w:val="26"/>
        </w:rPr>
        <w:t>Family Medicine and Community Health</w:t>
      </w:r>
      <w:r w:rsidRPr="00016CBF">
        <w:rPr>
          <w:sz w:val="26"/>
          <w:szCs w:val="26"/>
        </w:rPr>
        <w:t xml:space="preserve">, 7(2). Available at: doi: </w:t>
      </w:r>
      <w:hyperlink r:id="rId14" w:history="1">
        <w:r w:rsidRPr="00016CBF">
          <w:rPr>
            <w:rStyle w:val="Hyperlink"/>
            <w:sz w:val="26"/>
            <w:szCs w:val="26"/>
          </w:rPr>
          <w:t>https://doi.org/10.1136/fmch-2018-000086</w:t>
        </w:r>
      </w:hyperlink>
      <w:r w:rsidRPr="00016CBF">
        <w:rPr>
          <w:sz w:val="26"/>
          <w:szCs w:val="26"/>
        </w:rPr>
        <w:t xml:space="preserve">. (Accessed 12 June 2023). </w:t>
      </w:r>
    </w:p>
    <w:p w14:paraId="75E57B70" w14:textId="2F846004"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Faize, F.A. and Nawaz, M. (2020). Evaluation and Improvement of </w:t>
      </w:r>
      <w:r w:rsidR="008A50AE">
        <w:rPr>
          <w:sz w:val="26"/>
          <w:szCs w:val="26"/>
        </w:rPr>
        <w:t>Students’</w:t>
      </w:r>
      <w:r w:rsidRPr="00016CBF">
        <w:rPr>
          <w:sz w:val="26"/>
          <w:szCs w:val="26"/>
        </w:rPr>
        <w:t xml:space="preserve"> satisfaction in Online </w:t>
      </w:r>
      <w:r w:rsidR="008A50AE">
        <w:rPr>
          <w:sz w:val="26"/>
          <w:szCs w:val="26"/>
        </w:rPr>
        <w:t>Learning</w:t>
      </w:r>
      <w:r w:rsidRPr="00016CBF">
        <w:rPr>
          <w:sz w:val="26"/>
          <w:szCs w:val="26"/>
        </w:rPr>
        <w:t xml:space="preserve"> during COVID-19. </w:t>
      </w:r>
      <w:r w:rsidRPr="00016CBF">
        <w:rPr>
          <w:i/>
          <w:iCs/>
          <w:sz w:val="26"/>
          <w:szCs w:val="26"/>
        </w:rPr>
        <w:t>Open Praxis</w:t>
      </w:r>
      <w:r w:rsidRPr="00016CBF">
        <w:rPr>
          <w:sz w:val="26"/>
          <w:szCs w:val="26"/>
        </w:rPr>
        <w:t xml:space="preserve">, 12(4), 495. Available at: doi: </w:t>
      </w:r>
      <w:hyperlink r:id="rId15" w:history="1">
        <w:r w:rsidRPr="00016CBF">
          <w:rPr>
            <w:rStyle w:val="Hyperlink"/>
            <w:sz w:val="26"/>
            <w:szCs w:val="26"/>
          </w:rPr>
          <w:t>https://doi.org/10.5944/openpraxis.12.4.1153</w:t>
        </w:r>
      </w:hyperlink>
      <w:r w:rsidRPr="00016CBF">
        <w:rPr>
          <w:sz w:val="26"/>
          <w:szCs w:val="26"/>
        </w:rPr>
        <w:t>. (Accessed 10 June 2023)</w:t>
      </w:r>
    </w:p>
    <w:p w14:paraId="7FBD76B0"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Flake, J.K., Davidson, I.J., Wong, O. and Pek, J. (2022). Construct validity and the validity of replication studies: A systematic review. </w:t>
      </w:r>
      <w:r w:rsidRPr="00016CBF">
        <w:rPr>
          <w:i/>
          <w:iCs/>
          <w:sz w:val="26"/>
          <w:szCs w:val="26"/>
        </w:rPr>
        <w:t>American Psychologist</w:t>
      </w:r>
      <w:r w:rsidRPr="00016CBF">
        <w:rPr>
          <w:sz w:val="26"/>
          <w:szCs w:val="26"/>
        </w:rPr>
        <w:t xml:space="preserve">, [online] 77(4), 576–588. Available at: doi: </w:t>
      </w:r>
      <w:hyperlink r:id="rId16" w:history="1">
        <w:r w:rsidRPr="00016CBF">
          <w:rPr>
            <w:rStyle w:val="Hyperlink"/>
            <w:sz w:val="26"/>
            <w:szCs w:val="26"/>
          </w:rPr>
          <w:t>https://doi.org/10.1037/amp0001006</w:t>
        </w:r>
      </w:hyperlink>
      <w:r w:rsidRPr="00016CBF">
        <w:rPr>
          <w:sz w:val="26"/>
          <w:szCs w:val="26"/>
        </w:rPr>
        <w:t>. (Accessed 10 June 2023).</w:t>
      </w:r>
    </w:p>
    <w:p w14:paraId="227F39A5"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Flynn, B.B. </w:t>
      </w:r>
      <w:r w:rsidRPr="00016CBF">
        <w:rPr>
          <w:rFonts w:cs="Times New Roman"/>
          <w:i/>
          <w:iCs/>
          <w:sz w:val="26"/>
          <w:szCs w:val="26"/>
        </w:rPr>
        <w:t>et al.</w:t>
      </w:r>
      <w:r w:rsidRPr="00016CBF">
        <w:rPr>
          <w:rFonts w:cs="Times New Roman"/>
          <w:sz w:val="26"/>
          <w:szCs w:val="26"/>
        </w:rPr>
        <w:t xml:space="preserve"> (1990) ‘Empirical research methods in operations management’, </w:t>
      </w:r>
      <w:r w:rsidRPr="00016CBF">
        <w:rPr>
          <w:rFonts w:cs="Times New Roman"/>
          <w:i/>
          <w:iCs/>
          <w:sz w:val="26"/>
          <w:szCs w:val="26"/>
        </w:rPr>
        <w:t>Journal of Operations Management</w:t>
      </w:r>
      <w:r w:rsidRPr="00016CBF">
        <w:rPr>
          <w:rFonts w:cs="Times New Roman"/>
          <w:sz w:val="26"/>
          <w:szCs w:val="26"/>
        </w:rPr>
        <w:t xml:space="preserve">, 9(2), 250–284. Available at: </w:t>
      </w:r>
      <w:hyperlink r:id="rId17" w:history="1">
        <w:r w:rsidRPr="00016CBF">
          <w:rPr>
            <w:rStyle w:val="Hyperlink"/>
            <w:rFonts w:cs="Times New Roman"/>
            <w:sz w:val="26"/>
            <w:szCs w:val="26"/>
          </w:rPr>
          <w:t>https://doi.org/10.1016/0272-6963(90)90098-X</w:t>
        </w:r>
      </w:hyperlink>
      <w:r w:rsidRPr="00016CBF">
        <w:rPr>
          <w:rFonts w:cs="Times New Roman"/>
          <w:sz w:val="26"/>
          <w:szCs w:val="26"/>
        </w:rPr>
        <w:t xml:space="preserve"> (Accessed 12 June 2023).</w:t>
      </w:r>
    </w:p>
    <w:p w14:paraId="05D34497"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Hong, Q.N., Pluye, P., Fàbregues, S., Bartlett, G., Boardman, F., Cargo, M., Dagenais, P., Gagnon, M.-P., Griffiths, F., Nicolau, B., O’Cathain, A., Rousseau, M.-C. and Vedel, I. (2019). Improving the content validity of the mixed methods appraisal tool: a modified e-Delphi study. </w:t>
      </w:r>
      <w:r w:rsidRPr="00016CBF">
        <w:rPr>
          <w:i/>
          <w:iCs/>
          <w:sz w:val="26"/>
          <w:szCs w:val="26"/>
        </w:rPr>
        <w:t>Journal of Clinical Epidemiology</w:t>
      </w:r>
      <w:r w:rsidRPr="00016CBF">
        <w:rPr>
          <w:sz w:val="26"/>
          <w:szCs w:val="26"/>
        </w:rPr>
        <w:t xml:space="preserve">, [online] 111, 49-59.e1. Available at: doi: </w:t>
      </w:r>
      <w:hyperlink r:id="rId18" w:history="1">
        <w:r w:rsidRPr="00016CBF">
          <w:rPr>
            <w:rStyle w:val="Hyperlink"/>
            <w:sz w:val="26"/>
            <w:szCs w:val="26"/>
          </w:rPr>
          <w:t>https://doi.org/10.1016/j.jclinepi.2019.03.008</w:t>
        </w:r>
      </w:hyperlink>
      <w:r w:rsidRPr="00016CBF">
        <w:rPr>
          <w:sz w:val="26"/>
          <w:szCs w:val="26"/>
        </w:rPr>
        <w:t>. (Accessed 12 June 2023).</w:t>
      </w:r>
    </w:p>
    <w:p w14:paraId="14FAF993"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Islam, M.A. and Aldaihani, F.M.F. (2021). Justification for Adopting Qualitative Research Method, Research Approaches, Sampling Strategy, Sample Size, Interview Method, Saturation, and Data Analysis. </w:t>
      </w:r>
      <w:r w:rsidRPr="00016CBF">
        <w:rPr>
          <w:i/>
          <w:iCs/>
          <w:sz w:val="26"/>
          <w:szCs w:val="26"/>
        </w:rPr>
        <w:t>Journal of International Business and Management</w:t>
      </w:r>
      <w:r w:rsidRPr="00016CBF">
        <w:rPr>
          <w:sz w:val="26"/>
          <w:szCs w:val="26"/>
        </w:rPr>
        <w:t xml:space="preserve">, 5(1). Available at: doi: </w:t>
      </w:r>
      <w:hyperlink r:id="rId19" w:history="1">
        <w:r w:rsidRPr="00016CBF">
          <w:rPr>
            <w:rStyle w:val="Hyperlink"/>
            <w:sz w:val="26"/>
            <w:szCs w:val="26"/>
          </w:rPr>
          <w:t>https://doi.org/10.37227/jibm-2021-09-1494</w:t>
        </w:r>
      </w:hyperlink>
      <w:r w:rsidRPr="00016CBF">
        <w:rPr>
          <w:sz w:val="26"/>
          <w:szCs w:val="26"/>
        </w:rPr>
        <w:t>. (Accessed 12 June 2023).</w:t>
      </w:r>
    </w:p>
    <w:p w14:paraId="7B453006" w14:textId="7CC170BA"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Lazar, J., Feng, J.H. and Hochheiser, H. (2017). Analyzing qualitative data. </w:t>
      </w:r>
      <w:r w:rsidRPr="00016CBF">
        <w:rPr>
          <w:i/>
          <w:iCs/>
          <w:sz w:val="26"/>
          <w:szCs w:val="26"/>
        </w:rPr>
        <w:t xml:space="preserve">Research Methods in </w:t>
      </w:r>
      <w:r w:rsidR="008A50AE">
        <w:rPr>
          <w:i/>
          <w:iCs/>
          <w:sz w:val="26"/>
          <w:szCs w:val="26"/>
        </w:rPr>
        <w:t>Human-Computer</w:t>
      </w:r>
      <w:r w:rsidRPr="00016CBF">
        <w:rPr>
          <w:i/>
          <w:iCs/>
          <w:sz w:val="26"/>
          <w:szCs w:val="26"/>
        </w:rPr>
        <w:t xml:space="preserve"> Interaction</w:t>
      </w:r>
      <w:r w:rsidRPr="00016CBF">
        <w:rPr>
          <w:sz w:val="26"/>
          <w:szCs w:val="26"/>
        </w:rPr>
        <w:t xml:space="preserve">, 299–327. Available at: doi: </w:t>
      </w:r>
      <w:hyperlink r:id="rId20" w:history="1">
        <w:r w:rsidRPr="00016CBF">
          <w:rPr>
            <w:rStyle w:val="Hyperlink"/>
            <w:sz w:val="26"/>
            <w:szCs w:val="26"/>
          </w:rPr>
          <w:t>https://doi.org/10.1016/b978-0-12-805390-4.00011-x</w:t>
        </w:r>
      </w:hyperlink>
      <w:r w:rsidRPr="00016CBF">
        <w:rPr>
          <w:sz w:val="26"/>
          <w:szCs w:val="26"/>
        </w:rPr>
        <w:t>. (Accessed 10 June 2023).</w:t>
      </w:r>
    </w:p>
    <w:p w14:paraId="28505C27" w14:textId="581AB3FF" w:rsidR="00C80E5D" w:rsidRPr="00016CBF" w:rsidRDefault="00C80E5D" w:rsidP="00C80E5D">
      <w:pPr>
        <w:pStyle w:val="NormalWeb"/>
        <w:spacing w:before="0" w:beforeAutospacing="0" w:after="240" w:afterAutospacing="0"/>
        <w:jc w:val="both"/>
        <w:rPr>
          <w:sz w:val="26"/>
          <w:szCs w:val="26"/>
        </w:rPr>
      </w:pPr>
      <w:r w:rsidRPr="00016CBF">
        <w:rPr>
          <w:sz w:val="26"/>
          <w:szCs w:val="26"/>
        </w:rPr>
        <w:lastRenderedPageBreak/>
        <w:t xml:space="preserve">Mellinger, C.D. and Hanson, T.A. (2021). Methodological Considerations for Survey </w:t>
      </w:r>
      <w:r w:rsidR="008A50AE">
        <w:rPr>
          <w:sz w:val="26"/>
          <w:szCs w:val="26"/>
        </w:rPr>
        <w:t>Research</w:t>
      </w:r>
      <w:r w:rsidRPr="00016CBF">
        <w:rPr>
          <w:sz w:val="26"/>
          <w:szCs w:val="26"/>
        </w:rPr>
        <w:t xml:space="preserve">: Validity, reliability, and Quantitative Analysis. </w:t>
      </w:r>
      <w:r w:rsidRPr="00016CBF">
        <w:rPr>
          <w:i/>
          <w:iCs/>
          <w:sz w:val="26"/>
          <w:szCs w:val="26"/>
        </w:rPr>
        <w:t>Linguistica Antverpiensia, New Series – Themes in Translation Studies</w:t>
      </w:r>
      <w:r w:rsidRPr="00016CBF">
        <w:rPr>
          <w:sz w:val="26"/>
          <w:szCs w:val="26"/>
        </w:rPr>
        <w:t xml:space="preserve">, 19. Available at: doi: </w:t>
      </w:r>
      <w:hyperlink r:id="rId21" w:history="1">
        <w:r w:rsidRPr="00016CBF">
          <w:rPr>
            <w:rStyle w:val="Hyperlink"/>
            <w:sz w:val="26"/>
            <w:szCs w:val="26"/>
          </w:rPr>
          <w:t>https://doi.org/10.52034/lanstts.v19i0.549</w:t>
        </w:r>
      </w:hyperlink>
      <w:r w:rsidRPr="00016CBF">
        <w:rPr>
          <w:sz w:val="26"/>
          <w:szCs w:val="26"/>
        </w:rPr>
        <w:t>. (Accessed 11 June 2023).</w:t>
      </w:r>
    </w:p>
    <w:p w14:paraId="2DEC1551"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Mohajan, H.K. (2020). Quantitative Research: A Successful Investigation in Natural and Social Sciences. </w:t>
      </w:r>
      <w:r w:rsidRPr="00016CBF">
        <w:rPr>
          <w:i/>
          <w:iCs/>
          <w:sz w:val="26"/>
          <w:szCs w:val="26"/>
        </w:rPr>
        <w:t>Journal of Economic Development, Environment and People</w:t>
      </w:r>
      <w:r w:rsidRPr="00016CBF">
        <w:rPr>
          <w:sz w:val="26"/>
          <w:szCs w:val="26"/>
        </w:rPr>
        <w:t xml:space="preserve">, 9(4), 50–79. Available at: </w:t>
      </w:r>
      <w:hyperlink r:id="rId22" w:history="1">
        <w:r w:rsidRPr="00016CBF">
          <w:rPr>
            <w:rStyle w:val="Hyperlink"/>
            <w:sz w:val="26"/>
            <w:szCs w:val="26"/>
          </w:rPr>
          <w:t>https://www.ceeol.com/search/article-detail?id=939590</w:t>
        </w:r>
      </w:hyperlink>
      <w:r w:rsidRPr="00016CBF">
        <w:rPr>
          <w:sz w:val="26"/>
          <w:szCs w:val="26"/>
        </w:rPr>
        <w:t xml:space="preserve">  [Accessed 9 Jun. 2023].</w:t>
      </w:r>
    </w:p>
    <w:p w14:paraId="54FA9366" w14:textId="4D25C01B"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Olayinka, S. and Abideen, T. (2023). Reliability of research instruments in management sciences research: an explanatory perspective. </w:t>
      </w:r>
      <w:r w:rsidRPr="00016CBF">
        <w:rPr>
          <w:i/>
          <w:iCs/>
          <w:sz w:val="26"/>
          <w:szCs w:val="26"/>
        </w:rPr>
        <w:t xml:space="preserve">Scientific Papers of </w:t>
      </w:r>
      <w:r w:rsidR="008A50AE">
        <w:rPr>
          <w:i/>
          <w:iCs/>
          <w:sz w:val="26"/>
          <w:szCs w:val="26"/>
        </w:rPr>
        <w:t xml:space="preserve">the </w:t>
      </w:r>
      <w:r w:rsidRPr="00016CBF">
        <w:rPr>
          <w:i/>
          <w:iCs/>
          <w:sz w:val="26"/>
          <w:szCs w:val="26"/>
        </w:rPr>
        <w:t>Silesian University of Technology. Organization and Management Series</w:t>
      </w:r>
      <w:r w:rsidRPr="00016CBF">
        <w:rPr>
          <w:sz w:val="26"/>
          <w:szCs w:val="26"/>
        </w:rPr>
        <w:t xml:space="preserve">, 2023(166), 711–729. </w:t>
      </w:r>
      <w:proofErr w:type="spellStart"/>
      <w:r w:rsidRPr="00016CBF">
        <w:rPr>
          <w:sz w:val="26"/>
          <w:szCs w:val="26"/>
        </w:rPr>
        <w:t>doi</w:t>
      </w:r>
      <w:proofErr w:type="spellEnd"/>
      <w:r w:rsidRPr="00016CBF">
        <w:rPr>
          <w:sz w:val="26"/>
          <w:szCs w:val="26"/>
        </w:rPr>
        <w:t xml:space="preserve"> </w:t>
      </w:r>
      <w:hyperlink r:id="rId23" w:history="1">
        <w:r w:rsidRPr="00016CBF">
          <w:rPr>
            <w:rStyle w:val="Hyperlink"/>
            <w:sz w:val="26"/>
            <w:szCs w:val="26"/>
          </w:rPr>
          <w:t>https://doi.org/10.29119/1641-3466.2022.166.46</w:t>
        </w:r>
      </w:hyperlink>
      <w:r w:rsidRPr="00016CBF">
        <w:rPr>
          <w:sz w:val="26"/>
          <w:szCs w:val="26"/>
        </w:rPr>
        <w:t>. (</w:t>
      </w:r>
      <w:r w:rsidR="008A50AE">
        <w:rPr>
          <w:sz w:val="26"/>
          <w:szCs w:val="26"/>
        </w:rPr>
        <w:t>Accessed</w:t>
      </w:r>
      <w:r w:rsidRPr="00016CBF">
        <w:rPr>
          <w:sz w:val="26"/>
          <w:szCs w:val="26"/>
        </w:rPr>
        <w:t xml:space="preserve"> 12 June 2023).</w:t>
      </w:r>
    </w:p>
    <w:p w14:paraId="2BF59B21" w14:textId="73DFE5D4" w:rsidR="00C80E5D" w:rsidRPr="00016CBF" w:rsidRDefault="00C80E5D" w:rsidP="00C80E5D">
      <w:pPr>
        <w:pStyle w:val="Bibliography"/>
        <w:rPr>
          <w:rFonts w:cs="Times New Roman"/>
          <w:sz w:val="26"/>
          <w:szCs w:val="26"/>
        </w:rPr>
      </w:pPr>
      <w:r w:rsidRPr="00016CBF">
        <w:rPr>
          <w:rFonts w:cs="Times New Roman"/>
          <w:sz w:val="26"/>
          <w:szCs w:val="26"/>
        </w:rPr>
        <w:t xml:space="preserve">Parahoo, S.K. </w:t>
      </w:r>
      <w:r w:rsidRPr="00016CBF">
        <w:rPr>
          <w:rFonts w:cs="Times New Roman"/>
          <w:i/>
          <w:iCs/>
          <w:sz w:val="26"/>
          <w:szCs w:val="26"/>
        </w:rPr>
        <w:t>et al.</w:t>
      </w:r>
      <w:r w:rsidRPr="00016CBF">
        <w:rPr>
          <w:rFonts w:cs="Times New Roman"/>
          <w:sz w:val="26"/>
          <w:szCs w:val="26"/>
        </w:rPr>
        <w:t xml:space="preserve"> (2016) ‘Designing a predictive model of student satisfaction in online learning’, </w:t>
      </w:r>
      <w:r w:rsidRPr="00016CBF">
        <w:rPr>
          <w:rFonts w:cs="Times New Roman"/>
          <w:i/>
          <w:iCs/>
          <w:sz w:val="26"/>
          <w:szCs w:val="26"/>
        </w:rPr>
        <w:t>Journal of Marketing for Higher Education</w:t>
      </w:r>
      <w:r w:rsidRPr="00016CBF">
        <w:rPr>
          <w:rFonts w:cs="Times New Roman"/>
          <w:sz w:val="26"/>
          <w:szCs w:val="26"/>
        </w:rPr>
        <w:t xml:space="preserve">, 26(1), 1–19. Available at: </w:t>
      </w:r>
      <w:hyperlink r:id="rId24" w:history="1">
        <w:r w:rsidRPr="00016CBF">
          <w:rPr>
            <w:rStyle w:val="Hyperlink"/>
            <w:rFonts w:cs="Times New Roman"/>
            <w:sz w:val="26"/>
            <w:szCs w:val="26"/>
          </w:rPr>
          <w:t>https://doi.org/10.1080/08841241.2015.1083511</w:t>
        </w:r>
      </w:hyperlink>
      <w:r w:rsidRPr="00016CBF">
        <w:rPr>
          <w:rFonts w:cs="Times New Roman"/>
          <w:sz w:val="26"/>
          <w:szCs w:val="26"/>
        </w:rPr>
        <w:t xml:space="preserve"> (</w:t>
      </w:r>
      <w:r w:rsidR="008A50AE">
        <w:rPr>
          <w:rFonts w:cs="Times New Roman"/>
          <w:sz w:val="26"/>
          <w:szCs w:val="26"/>
        </w:rPr>
        <w:t>Accessed</w:t>
      </w:r>
      <w:r w:rsidRPr="00016CBF">
        <w:rPr>
          <w:rFonts w:cs="Times New Roman"/>
          <w:sz w:val="26"/>
          <w:szCs w:val="26"/>
        </w:rPr>
        <w:t xml:space="preserve"> 10 June 2023).</w:t>
      </w:r>
    </w:p>
    <w:p w14:paraId="084D0A1F" w14:textId="6F80DD0A"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Patnaik, S. and Pandey, S.C. (2019). Case Study Research. </w:t>
      </w:r>
      <w:r w:rsidRPr="00016CBF">
        <w:rPr>
          <w:i/>
          <w:iCs/>
          <w:sz w:val="26"/>
          <w:szCs w:val="26"/>
        </w:rPr>
        <w:t>Methodological Issues in Management Research: Advances, Challenges, and the Way Ahead</w:t>
      </w:r>
      <w:r w:rsidRPr="00016CBF">
        <w:rPr>
          <w:sz w:val="26"/>
          <w:szCs w:val="26"/>
        </w:rPr>
        <w:t xml:space="preserve">, 163–179. </w:t>
      </w:r>
      <w:proofErr w:type="spellStart"/>
      <w:r w:rsidRPr="00016CBF">
        <w:rPr>
          <w:sz w:val="26"/>
          <w:szCs w:val="26"/>
        </w:rPr>
        <w:t>doi</w:t>
      </w:r>
      <w:proofErr w:type="spellEnd"/>
      <w:r w:rsidRPr="00016CBF">
        <w:rPr>
          <w:sz w:val="26"/>
          <w:szCs w:val="26"/>
        </w:rPr>
        <w:t xml:space="preserve"> </w:t>
      </w:r>
      <w:hyperlink r:id="rId25" w:history="1">
        <w:r w:rsidRPr="00016CBF">
          <w:rPr>
            <w:rStyle w:val="Hyperlink"/>
            <w:sz w:val="26"/>
            <w:szCs w:val="26"/>
          </w:rPr>
          <w:t>https://doi.org/10.1108/978-1-78973-973-220191011</w:t>
        </w:r>
      </w:hyperlink>
      <w:r w:rsidRPr="00016CBF">
        <w:rPr>
          <w:sz w:val="26"/>
          <w:szCs w:val="26"/>
        </w:rPr>
        <w:t>. (Accessed 10 June 2023)</w:t>
      </w:r>
    </w:p>
    <w:p w14:paraId="0E8A0588" w14:textId="3DACBF8B"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Sardana, N., Shekoohi, S., Cornett, E.M. and Kaye, A.D. (2023). Qualitative and quantitative research methods. </w:t>
      </w:r>
      <w:r w:rsidRPr="00016CBF">
        <w:rPr>
          <w:i/>
          <w:iCs/>
          <w:sz w:val="26"/>
          <w:szCs w:val="26"/>
        </w:rPr>
        <w:t>Substance Use and Addiction Research</w:t>
      </w:r>
      <w:r w:rsidRPr="00016CBF">
        <w:rPr>
          <w:sz w:val="26"/>
          <w:szCs w:val="26"/>
        </w:rPr>
        <w:t xml:space="preserve">, 65–69. </w:t>
      </w:r>
      <w:proofErr w:type="spellStart"/>
      <w:r w:rsidRPr="00016CBF">
        <w:rPr>
          <w:sz w:val="26"/>
          <w:szCs w:val="26"/>
        </w:rPr>
        <w:t>doi</w:t>
      </w:r>
      <w:proofErr w:type="spellEnd"/>
      <w:r w:rsidRPr="00016CBF">
        <w:rPr>
          <w:sz w:val="26"/>
          <w:szCs w:val="26"/>
        </w:rPr>
        <w:t xml:space="preserve"> </w:t>
      </w:r>
      <w:hyperlink r:id="rId26" w:history="1">
        <w:r w:rsidRPr="00016CBF">
          <w:rPr>
            <w:rStyle w:val="Hyperlink"/>
            <w:sz w:val="26"/>
            <w:szCs w:val="26"/>
          </w:rPr>
          <w:t>https://doi.org/10.1016/b978-0-323-98814-8.00008-1</w:t>
        </w:r>
      </w:hyperlink>
      <w:r w:rsidRPr="00016CBF">
        <w:rPr>
          <w:sz w:val="26"/>
          <w:szCs w:val="26"/>
        </w:rPr>
        <w:t>. (Accessed 10 June 2023).</w:t>
      </w:r>
    </w:p>
    <w:p w14:paraId="6002E3B5"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Sileyew, K.J. (2019). </w:t>
      </w:r>
      <w:r w:rsidRPr="00016CBF">
        <w:rPr>
          <w:i/>
          <w:iCs/>
          <w:sz w:val="26"/>
          <w:szCs w:val="26"/>
        </w:rPr>
        <w:t>Research Design and Methodology</w:t>
      </w:r>
      <w:r w:rsidRPr="00016CBF">
        <w:rPr>
          <w:sz w:val="26"/>
          <w:szCs w:val="26"/>
        </w:rPr>
        <w:t xml:space="preserve">. IntechOpen. Available at: </w:t>
      </w:r>
      <w:hyperlink r:id="rId27" w:history="1">
        <w:r w:rsidRPr="00016CBF">
          <w:rPr>
            <w:rStyle w:val="Hyperlink"/>
            <w:sz w:val="26"/>
            <w:szCs w:val="26"/>
          </w:rPr>
          <w:t>https://www.intechopen.com/chapters/68505</w:t>
        </w:r>
      </w:hyperlink>
      <w:r w:rsidRPr="00016CBF">
        <w:rPr>
          <w:sz w:val="26"/>
          <w:szCs w:val="26"/>
        </w:rPr>
        <w:t xml:space="preserve">  (Accessed 9 Jun. 2023).</w:t>
      </w:r>
    </w:p>
    <w:p w14:paraId="69E68486"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Sinclair, M. </w:t>
      </w:r>
      <w:r w:rsidRPr="00016CBF">
        <w:rPr>
          <w:rFonts w:cs="Times New Roman"/>
          <w:i/>
          <w:iCs/>
          <w:sz w:val="26"/>
          <w:szCs w:val="26"/>
        </w:rPr>
        <w:t>et al.</w:t>
      </w:r>
      <w:r w:rsidRPr="00016CBF">
        <w:rPr>
          <w:rFonts w:cs="Times New Roman"/>
          <w:sz w:val="26"/>
          <w:szCs w:val="26"/>
        </w:rPr>
        <w:t xml:space="preserve"> (2012) ‘Comparison of response rates and cost-effectiveness for a community-based survey: postal, internet and telephone modes with generic or personalised recruitment approaches’, </w:t>
      </w:r>
      <w:r w:rsidRPr="00016CBF">
        <w:rPr>
          <w:rFonts w:cs="Times New Roman"/>
          <w:i/>
          <w:iCs/>
          <w:sz w:val="26"/>
          <w:szCs w:val="26"/>
        </w:rPr>
        <w:t>BMC Medical Research Methodology</w:t>
      </w:r>
      <w:r w:rsidRPr="00016CBF">
        <w:rPr>
          <w:rFonts w:cs="Times New Roman"/>
          <w:sz w:val="26"/>
          <w:szCs w:val="26"/>
        </w:rPr>
        <w:t xml:space="preserve">, 12(1), 132. Available at: </w:t>
      </w:r>
      <w:hyperlink r:id="rId28" w:history="1">
        <w:r w:rsidRPr="00016CBF">
          <w:rPr>
            <w:rStyle w:val="Hyperlink"/>
            <w:rFonts w:cs="Times New Roman"/>
            <w:sz w:val="26"/>
            <w:szCs w:val="26"/>
          </w:rPr>
          <w:t>https://doi.org/10.1186/1471-2288-12-132</w:t>
        </w:r>
      </w:hyperlink>
      <w:r w:rsidRPr="00016CBF">
        <w:rPr>
          <w:rFonts w:cs="Times New Roman"/>
          <w:sz w:val="26"/>
          <w:szCs w:val="26"/>
        </w:rPr>
        <w:t xml:space="preserve"> (Accessed 12 June 2023).</w:t>
      </w:r>
    </w:p>
    <w:p w14:paraId="4B76E67D"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Story, D.A. and Tait, A.R. (2019). Survey Research. </w:t>
      </w:r>
      <w:r w:rsidRPr="00016CBF">
        <w:rPr>
          <w:i/>
          <w:iCs/>
          <w:sz w:val="26"/>
          <w:szCs w:val="26"/>
        </w:rPr>
        <w:t>Anesthesiology</w:t>
      </w:r>
      <w:r w:rsidRPr="00016CBF">
        <w:rPr>
          <w:sz w:val="26"/>
          <w:szCs w:val="26"/>
        </w:rPr>
        <w:t xml:space="preserve">, 130(2), 192–202. Available at: doi: </w:t>
      </w:r>
      <w:hyperlink r:id="rId29" w:history="1">
        <w:r w:rsidRPr="00016CBF">
          <w:rPr>
            <w:rStyle w:val="Hyperlink"/>
            <w:sz w:val="26"/>
            <w:szCs w:val="26"/>
          </w:rPr>
          <w:t>https://doi.org/10.1097/aln.0000000000002436</w:t>
        </w:r>
      </w:hyperlink>
      <w:r w:rsidRPr="00016CBF">
        <w:rPr>
          <w:sz w:val="26"/>
          <w:szCs w:val="26"/>
        </w:rPr>
        <w:t>. (Accessed 10 June 2023).</w:t>
      </w:r>
    </w:p>
    <w:p w14:paraId="2B753323"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Surucu, L. and Maslakci, A. (2020). VALIDITY AND RELIABILITY IN QUANTITATIVE RESEARCH. </w:t>
      </w:r>
      <w:r w:rsidRPr="00016CBF">
        <w:rPr>
          <w:i/>
          <w:iCs/>
          <w:sz w:val="26"/>
          <w:szCs w:val="26"/>
        </w:rPr>
        <w:t>Business &amp; Management Studies: An International Journal</w:t>
      </w:r>
      <w:r w:rsidRPr="00016CBF">
        <w:rPr>
          <w:sz w:val="26"/>
          <w:szCs w:val="26"/>
        </w:rPr>
        <w:t xml:space="preserve">, 8(3), 2694–2726. Available at: doi: </w:t>
      </w:r>
      <w:hyperlink r:id="rId30" w:history="1">
        <w:r w:rsidRPr="00016CBF">
          <w:rPr>
            <w:rStyle w:val="Hyperlink"/>
            <w:sz w:val="26"/>
            <w:szCs w:val="26"/>
          </w:rPr>
          <w:t>https://doi.org/10.15295/bmij.v8i3.1540</w:t>
        </w:r>
      </w:hyperlink>
      <w:r w:rsidRPr="00016CBF">
        <w:rPr>
          <w:sz w:val="26"/>
          <w:szCs w:val="26"/>
        </w:rPr>
        <w:t>. (Accessed 10 June 2023).</w:t>
      </w:r>
    </w:p>
    <w:p w14:paraId="4A378481"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Taherzadeh Chenani, K. and Madadizadeh, F. (2021). Guideline for Selecting Types of Reliability and Suitable Intra-class Correlation Coefficients in Clinical Research. </w:t>
      </w:r>
      <w:r w:rsidRPr="00016CBF">
        <w:rPr>
          <w:i/>
          <w:iCs/>
          <w:sz w:val="26"/>
          <w:szCs w:val="26"/>
        </w:rPr>
        <w:t>Journal of Biostatistics and Epidemiology</w:t>
      </w:r>
      <w:r w:rsidRPr="00016CBF">
        <w:rPr>
          <w:sz w:val="26"/>
          <w:szCs w:val="26"/>
        </w:rPr>
        <w:t xml:space="preserve">. Available at: doi: </w:t>
      </w:r>
      <w:hyperlink r:id="rId31" w:history="1">
        <w:r w:rsidRPr="00016CBF">
          <w:rPr>
            <w:rStyle w:val="Hyperlink"/>
            <w:sz w:val="26"/>
            <w:szCs w:val="26"/>
          </w:rPr>
          <w:t>https://doi.org/10.18502/jbe.v7i3.7301</w:t>
        </w:r>
      </w:hyperlink>
      <w:r w:rsidRPr="00016CBF">
        <w:rPr>
          <w:sz w:val="26"/>
          <w:szCs w:val="26"/>
        </w:rPr>
        <w:t>. (Accessed 11 June 2023).</w:t>
      </w:r>
    </w:p>
    <w:p w14:paraId="4EE32AF2" w14:textId="77777777" w:rsidR="00C80E5D" w:rsidRPr="00016CBF" w:rsidRDefault="00C80E5D" w:rsidP="00C80E5D">
      <w:pPr>
        <w:pStyle w:val="Bibliography"/>
        <w:rPr>
          <w:rFonts w:cs="Times New Roman"/>
          <w:sz w:val="26"/>
          <w:szCs w:val="26"/>
        </w:rPr>
      </w:pPr>
      <w:r w:rsidRPr="00016CBF">
        <w:rPr>
          <w:rFonts w:cs="Times New Roman"/>
          <w:sz w:val="26"/>
          <w:szCs w:val="26"/>
        </w:rPr>
        <w:lastRenderedPageBreak/>
        <w:t xml:space="preserve">Wahyuni, D. (2012) ‘The Research Design Maze: Understanding Paradigms, Cases, Methods and Methodologies’. Rochester, NY. Available at: </w:t>
      </w:r>
      <w:hyperlink r:id="rId32" w:history="1">
        <w:r w:rsidRPr="00016CBF">
          <w:rPr>
            <w:rStyle w:val="Hyperlink"/>
            <w:rFonts w:cs="Times New Roman"/>
            <w:sz w:val="26"/>
            <w:szCs w:val="26"/>
          </w:rPr>
          <w:t>https://papers.ssrn.com/abstract=2103082</w:t>
        </w:r>
      </w:hyperlink>
      <w:r w:rsidRPr="00016CBF">
        <w:rPr>
          <w:rFonts w:cs="Times New Roman"/>
          <w:sz w:val="26"/>
          <w:szCs w:val="26"/>
        </w:rPr>
        <w:t xml:space="preserve">  (Accessed: 12 June 2023).</w:t>
      </w:r>
    </w:p>
    <w:p w14:paraId="7BF356D5" w14:textId="77777777" w:rsidR="00C80E5D" w:rsidRPr="00016CBF" w:rsidRDefault="00C80E5D" w:rsidP="00C80E5D">
      <w:pPr>
        <w:pStyle w:val="NormalWeb"/>
        <w:spacing w:before="0" w:beforeAutospacing="0" w:after="240" w:afterAutospacing="0"/>
        <w:jc w:val="both"/>
        <w:rPr>
          <w:sz w:val="26"/>
          <w:szCs w:val="26"/>
        </w:rPr>
      </w:pPr>
      <w:r w:rsidRPr="00016CBF">
        <w:rPr>
          <w:sz w:val="26"/>
          <w:szCs w:val="26"/>
        </w:rPr>
        <w:t xml:space="preserve">Wan, Z. (2019). Participant Selection and Access in Case Study Research. </w:t>
      </w:r>
      <w:r w:rsidRPr="00016CBF">
        <w:rPr>
          <w:i/>
          <w:iCs/>
          <w:sz w:val="26"/>
          <w:szCs w:val="26"/>
        </w:rPr>
        <w:t>Challenges and Opportunities in Qualitative Research</w:t>
      </w:r>
      <w:r w:rsidRPr="00016CBF">
        <w:rPr>
          <w:sz w:val="26"/>
          <w:szCs w:val="26"/>
        </w:rPr>
        <w:t xml:space="preserve">,47–61. Available at: doi: </w:t>
      </w:r>
      <w:hyperlink r:id="rId33" w:history="1">
        <w:r w:rsidRPr="00016CBF">
          <w:rPr>
            <w:rStyle w:val="Hyperlink"/>
            <w:sz w:val="26"/>
            <w:szCs w:val="26"/>
          </w:rPr>
          <w:t>https://doi.org/10.1007/978-981-13-5811-1_5</w:t>
        </w:r>
      </w:hyperlink>
      <w:r w:rsidRPr="00016CBF">
        <w:rPr>
          <w:sz w:val="26"/>
          <w:szCs w:val="26"/>
        </w:rPr>
        <w:t>. (Accessed 10 June 2023).</w:t>
      </w:r>
    </w:p>
    <w:p w14:paraId="4157302D"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Ward, H.C. and Selvester, P.M. (2012) ‘Faculty learning communities: improving teaching in higher education’, </w:t>
      </w:r>
      <w:r w:rsidRPr="00016CBF">
        <w:rPr>
          <w:rFonts w:cs="Times New Roman"/>
          <w:i/>
          <w:iCs/>
          <w:sz w:val="26"/>
          <w:szCs w:val="26"/>
        </w:rPr>
        <w:t>Educational Studies</w:t>
      </w:r>
      <w:r w:rsidRPr="00016CBF">
        <w:rPr>
          <w:rFonts w:cs="Times New Roman"/>
          <w:sz w:val="26"/>
          <w:szCs w:val="26"/>
        </w:rPr>
        <w:t xml:space="preserve">, 38(1), 111–121. Available at: </w:t>
      </w:r>
      <w:hyperlink r:id="rId34" w:history="1">
        <w:r w:rsidRPr="00016CBF">
          <w:rPr>
            <w:rStyle w:val="Hyperlink"/>
            <w:rFonts w:cs="Times New Roman"/>
            <w:sz w:val="26"/>
            <w:szCs w:val="26"/>
          </w:rPr>
          <w:t>https://doi.org/10.1080/03055698.2011.567029</w:t>
        </w:r>
      </w:hyperlink>
      <w:r w:rsidRPr="00016CBF">
        <w:rPr>
          <w:rFonts w:cs="Times New Roman"/>
          <w:sz w:val="26"/>
          <w:szCs w:val="26"/>
        </w:rPr>
        <w:t xml:space="preserve"> (Accessed 10 June 2023).</w:t>
      </w:r>
    </w:p>
    <w:p w14:paraId="48DFFF7F" w14:textId="77777777" w:rsidR="00C80E5D" w:rsidRPr="00016CBF" w:rsidRDefault="00C80E5D" w:rsidP="00C80E5D">
      <w:pPr>
        <w:pStyle w:val="Bibliography"/>
        <w:rPr>
          <w:rFonts w:cs="Times New Roman"/>
          <w:sz w:val="26"/>
          <w:szCs w:val="26"/>
        </w:rPr>
      </w:pPr>
      <w:r w:rsidRPr="00016CBF">
        <w:rPr>
          <w:rFonts w:cs="Times New Roman"/>
          <w:sz w:val="26"/>
          <w:szCs w:val="26"/>
        </w:rPr>
        <w:t xml:space="preserve">Yekefallah, L. </w:t>
      </w:r>
      <w:r w:rsidRPr="00016CBF">
        <w:rPr>
          <w:rFonts w:cs="Times New Roman"/>
          <w:i/>
          <w:iCs/>
          <w:sz w:val="26"/>
          <w:szCs w:val="26"/>
        </w:rPr>
        <w:t>et al.</w:t>
      </w:r>
      <w:r w:rsidRPr="00016CBF">
        <w:rPr>
          <w:rFonts w:cs="Times New Roman"/>
          <w:sz w:val="26"/>
          <w:szCs w:val="26"/>
        </w:rPr>
        <w:t xml:space="preserve"> (2021) ‘Factors related to students’ satisfaction with holding e-learning during the Covid-19 pandemic based on the dimensions of e-learning’, </w:t>
      </w:r>
      <w:r w:rsidRPr="00016CBF">
        <w:rPr>
          <w:rFonts w:cs="Times New Roman"/>
          <w:i/>
          <w:iCs/>
          <w:sz w:val="26"/>
          <w:szCs w:val="26"/>
        </w:rPr>
        <w:t>Heliyon</w:t>
      </w:r>
      <w:r w:rsidRPr="00016CBF">
        <w:rPr>
          <w:rFonts w:cs="Times New Roman"/>
          <w:sz w:val="26"/>
          <w:szCs w:val="26"/>
        </w:rPr>
        <w:t xml:space="preserve">, 7(7), 07628. Available at: </w:t>
      </w:r>
      <w:hyperlink r:id="rId35" w:history="1">
        <w:r w:rsidRPr="00016CBF">
          <w:rPr>
            <w:rStyle w:val="Hyperlink"/>
            <w:rFonts w:cs="Times New Roman"/>
            <w:sz w:val="26"/>
            <w:szCs w:val="26"/>
          </w:rPr>
          <w:t>https://doi.org/10.1016/j.heliyon.2021.e07628</w:t>
        </w:r>
      </w:hyperlink>
      <w:r w:rsidRPr="00016CBF">
        <w:rPr>
          <w:rFonts w:cs="Times New Roman"/>
          <w:sz w:val="26"/>
          <w:szCs w:val="26"/>
        </w:rPr>
        <w:t xml:space="preserve"> (Accessed 11 June 2023).</w:t>
      </w:r>
    </w:p>
    <w:p w14:paraId="54597A1C" w14:textId="273D1B87" w:rsidR="00C80E5D" w:rsidRPr="00016CBF" w:rsidRDefault="00C80E5D" w:rsidP="00C80E5D">
      <w:pPr>
        <w:spacing w:line="240" w:lineRule="auto"/>
        <w:rPr>
          <w:sz w:val="26"/>
          <w:szCs w:val="26"/>
        </w:rPr>
      </w:pPr>
      <w:r w:rsidRPr="00016CBF">
        <w:rPr>
          <w:sz w:val="26"/>
          <w:szCs w:val="26"/>
        </w:rPr>
        <w:t xml:space="preserve">Zeng, X. and Wang, T. (2021). College Student Satisfaction with Online Learning during COVID-19: A review and implications. </w:t>
      </w:r>
      <w:r w:rsidRPr="00016CBF">
        <w:rPr>
          <w:i/>
          <w:iCs/>
          <w:sz w:val="26"/>
          <w:szCs w:val="26"/>
        </w:rPr>
        <w:t>International Journal of Multidisciplinary Perspectives in Higher Education</w:t>
      </w:r>
      <w:r w:rsidRPr="00016CBF">
        <w:rPr>
          <w:sz w:val="26"/>
          <w:szCs w:val="26"/>
        </w:rPr>
        <w:t xml:space="preserve">, 6(1), 182–195. </w:t>
      </w:r>
      <w:proofErr w:type="spellStart"/>
      <w:r w:rsidRPr="00016CBF">
        <w:rPr>
          <w:sz w:val="26"/>
          <w:szCs w:val="26"/>
        </w:rPr>
        <w:t>doi</w:t>
      </w:r>
      <w:proofErr w:type="spellEnd"/>
      <w:r w:rsidRPr="00016CBF">
        <w:rPr>
          <w:sz w:val="26"/>
          <w:szCs w:val="26"/>
        </w:rPr>
        <w:t xml:space="preserve"> </w:t>
      </w:r>
      <w:hyperlink r:id="rId36" w:history="1">
        <w:r w:rsidRPr="00016CBF">
          <w:rPr>
            <w:rStyle w:val="Hyperlink"/>
            <w:sz w:val="26"/>
            <w:szCs w:val="26"/>
          </w:rPr>
          <w:t>https://doi.org/10.32674/jimphe.v6i1.3502</w:t>
        </w:r>
      </w:hyperlink>
      <w:r w:rsidRPr="00016CBF">
        <w:rPr>
          <w:sz w:val="26"/>
          <w:szCs w:val="26"/>
        </w:rPr>
        <w:t>. (Accessed 11 June 2023).</w:t>
      </w:r>
    </w:p>
    <w:sectPr w:rsidR="00C80E5D" w:rsidRPr="00016CBF" w:rsidSect="00790025">
      <w:footerReference w:type="default" r:id="rId37"/>
      <w:pgSz w:w="12240" w:h="15840"/>
      <w:pgMar w:top="1418" w:right="1134" w:bottom="141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10860" w14:textId="77777777" w:rsidR="0007283F" w:rsidRDefault="0007283F" w:rsidP="00273BF5">
      <w:pPr>
        <w:spacing w:after="0" w:line="240" w:lineRule="auto"/>
      </w:pPr>
      <w:r>
        <w:separator/>
      </w:r>
    </w:p>
  </w:endnote>
  <w:endnote w:type="continuationSeparator" w:id="0">
    <w:p w14:paraId="32610895" w14:textId="77777777" w:rsidR="0007283F" w:rsidRDefault="0007283F" w:rsidP="00273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548666"/>
      <w:docPartObj>
        <w:docPartGallery w:val="Page Numbers (Bottom of Page)"/>
        <w:docPartUnique/>
      </w:docPartObj>
    </w:sdtPr>
    <w:sdtEndPr>
      <w:rPr>
        <w:noProof/>
      </w:rPr>
    </w:sdtEndPr>
    <w:sdtContent>
      <w:p w14:paraId="78F646B6" w14:textId="77777777" w:rsidR="00273BF5" w:rsidRDefault="00273BF5" w:rsidP="00273B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8F307" w14:textId="77777777" w:rsidR="0007283F" w:rsidRDefault="0007283F" w:rsidP="00273BF5">
      <w:pPr>
        <w:spacing w:after="0" w:line="240" w:lineRule="auto"/>
      </w:pPr>
      <w:r>
        <w:separator/>
      </w:r>
    </w:p>
  </w:footnote>
  <w:footnote w:type="continuationSeparator" w:id="0">
    <w:p w14:paraId="556A5CCD" w14:textId="77777777" w:rsidR="0007283F" w:rsidRDefault="0007283F" w:rsidP="00273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72CCE"/>
    <w:multiLevelType w:val="hybridMultilevel"/>
    <w:tmpl w:val="3DB4B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90D98"/>
    <w:multiLevelType w:val="hybridMultilevel"/>
    <w:tmpl w:val="77F8F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625AC"/>
    <w:multiLevelType w:val="hybridMultilevel"/>
    <w:tmpl w:val="86D2A5DA"/>
    <w:lvl w:ilvl="0" w:tplc="0FBAAA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023755"/>
    <w:multiLevelType w:val="hybridMultilevel"/>
    <w:tmpl w:val="D89C6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CD2AFD"/>
    <w:multiLevelType w:val="multilevel"/>
    <w:tmpl w:val="AD84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66553"/>
    <w:multiLevelType w:val="hybridMultilevel"/>
    <w:tmpl w:val="17CC5A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22472"/>
    <w:multiLevelType w:val="multilevel"/>
    <w:tmpl w:val="68367EA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FB35B49"/>
    <w:multiLevelType w:val="multilevel"/>
    <w:tmpl w:val="AEE4F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64B84"/>
    <w:multiLevelType w:val="multilevel"/>
    <w:tmpl w:val="A8241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4"/>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860A00"/>
    <w:multiLevelType w:val="hybridMultilevel"/>
    <w:tmpl w:val="81BA4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325249"/>
    <w:multiLevelType w:val="hybridMultilevel"/>
    <w:tmpl w:val="A77E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CD357E"/>
    <w:multiLevelType w:val="multilevel"/>
    <w:tmpl w:val="BC269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95FD8"/>
    <w:multiLevelType w:val="hybridMultilevel"/>
    <w:tmpl w:val="77C2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5D6A24"/>
    <w:multiLevelType w:val="hybridMultilevel"/>
    <w:tmpl w:val="7908AFAE"/>
    <w:lvl w:ilvl="0" w:tplc="4D6A4C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DE57C9"/>
    <w:multiLevelType w:val="multilevel"/>
    <w:tmpl w:val="BC269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9B7E06"/>
    <w:multiLevelType w:val="hybridMultilevel"/>
    <w:tmpl w:val="DA7C6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E62BE3"/>
    <w:multiLevelType w:val="multilevel"/>
    <w:tmpl w:val="9CA8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4732E4"/>
    <w:multiLevelType w:val="multilevel"/>
    <w:tmpl w:val="49B8A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D2C06"/>
    <w:multiLevelType w:val="hybridMultilevel"/>
    <w:tmpl w:val="443AB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782D50"/>
    <w:multiLevelType w:val="hybridMultilevel"/>
    <w:tmpl w:val="D09803E4"/>
    <w:lvl w:ilvl="0" w:tplc="08090003">
      <w:start w:val="1"/>
      <w:numFmt w:val="bullet"/>
      <w:lvlText w:val="o"/>
      <w:lvlJc w:val="left"/>
      <w:pPr>
        <w:ind w:left="1296" w:hanging="360"/>
      </w:pPr>
      <w:rPr>
        <w:rFonts w:ascii="Courier New" w:hAnsi="Courier New" w:cs="Courier New"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0" w15:restartNumberingAfterBreak="0">
    <w:nsid w:val="52ED203E"/>
    <w:multiLevelType w:val="multilevel"/>
    <w:tmpl w:val="BC269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DE7FD6"/>
    <w:multiLevelType w:val="hybridMultilevel"/>
    <w:tmpl w:val="09B8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892FAE"/>
    <w:multiLevelType w:val="multilevel"/>
    <w:tmpl w:val="B162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300472"/>
    <w:multiLevelType w:val="multilevel"/>
    <w:tmpl w:val="786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61428C"/>
    <w:multiLevelType w:val="hybridMultilevel"/>
    <w:tmpl w:val="7A769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957731"/>
    <w:multiLevelType w:val="hybridMultilevel"/>
    <w:tmpl w:val="CEF89910"/>
    <w:lvl w:ilvl="0" w:tplc="7158A8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8D060A"/>
    <w:multiLevelType w:val="hybridMultilevel"/>
    <w:tmpl w:val="A8AA36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AA35D6"/>
    <w:multiLevelType w:val="hybridMultilevel"/>
    <w:tmpl w:val="353A5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6565478">
    <w:abstractNumId w:val="17"/>
  </w:num>
  <w:num w:numId="2" w16cid:durableId="859202062">
    <w:abstractNumId w:val="7"/>
  </w:num>
  <w:num w:numId="3" w16cid:durableId="1968965922">
    <w:abstractNumId w:val="24"/>
  </w:num>
  <w:num w:numId="4" w16cid:durableId="926379042">
    <w:abstractNumId w:val="9"/>
  </w:num>
  <w:num w:numId="5" w16cid:durableId="938830186">
    <w:abstractNumId w:val="16"/>
  </w:num>
  <w:num w:numId="6" w16cid:durableId="1570572977">
    <w:abstractNumId w:val="12"/>
  </w:num>
  <w:num w:numId="7" w16cid:durableId="1226986205">
    <w:abstractNumId w:val="18"/>
  </w:num>
  <w:num w:numId="8" w16cid:durableId="671495471">
    <w:abstractNumId w:val="25"/>
  </w:num>
  <w:num w:numId="9" w16cid:durableId="1419712804">
    <w:abstractNumId w:val="23"/>
  </w:num>
  <w:num w:numId="10" w16cid:durableId="153961337">
    <w:abstractNumId w:val="4"/>
  </w:num>
  <w:num w:numId="11" w16cid:durableId="472605039">
    <w:abstractNumId w:val="1"/>
  </w:num>
  <w:num w:numId="12" w16cid:durableId="1244334371">
    <w:abstractNumId w:val="15"/>
  </w:num>
  <w:num w:numId="13" w16cid:durableId="1553344425">
    <w:abstractNumId w:val="22"/>
  </w:num>
  <w:num w:numId="14" w16cid:durableId="575214620">
    <w:abstractNumId w:val="21"/>
  </w:num>
  <w:num w:numId="15" w16cid:durableId="1476100014">
    <w:abstractNumId w:val="26"/>
  </w:num>
  <w:num w:numId="16" w16cid:durableId="782381637">
    <w:abstractNumId w:val="3"/>
  </w:num>
  <w:num w:numId="17" w16cid:durableId="1315839896">
    <w:abstractNumId w:val="8"/>
  </w:num>
  <w:num w:numId="18" w16cid:durableId="2014913755">
    <w:abstractNumId w:val="14"/>
  </w:num>
  <w:num w:numId="19" w16cid:durableId="473718701">
    <w:abstractNumId w:val="20"/>
  </w:num>
  <w:num w:numId="20" w16cid:durableId="775904206">
    <w:abstractNumId w:val="6"/>
  </w:num>
  <w:num w:numId="21" w16cid:durableId="70467436">
    <w:abstractNumId w:val="13"/>
  </w:num>
  <w:num w:numId="22" w16cid:durableId="2057271908">
    <w:abstractNumId w:val="11"/>
  </w:num>
  <w:num w:numId="23" w16cid:durableId="1578399882">
    <w:abstractNumId w:val="27"/>
  </w:num>
  <w:num w:numId="24" w16cid:durableId="1694263490">
    <w:abstractNumId w:val="2"/>
  </w:num>
  <w:num w:numId="25" w16cid:durableId="1101997815">
    <w:abstractNumId w:val="0"/>
  </w:num>
  <w:num w:numId="26" w16cid:durableId="970987085">
    <w:abstractNumId w:val="10"/>
  </w:num>
  <w:num w:numId="27" w16cid:durableId="1864859234">
    <w:abstractNumId w:val="19"/>
  </w:num>
  <w:num w:numId="28" w16cid:durableId="1946771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AA2"/>
    <w:rsid w:val="00012950"/>
    <w:rsid w:val="00016CBF"/>
    <w:rsid w:val="00023C8A"/>
    <w:rsid w:val="000329B3"/>
    <w:rsid w:val="00043958"/>
    <w:rsid w:val="00063832"/>
    <w:rsid w:val="0006509D"/>
    <w:rsid w:val="0007283F"/>
    <w:rsid w:val="0008310F"/>
    <w:rsid w:val="000A17FA"/>
    <w:rsid w:val="000B1FDE"/>
    <w:rsid w:val="000E691F"/>
    <w:rsid w:val="000E6946"/>
    <w:rsid w:val="001017AA"/>
    <w:rsid w:val="00113B93"/>
    <w:rsid w:val="00113D59"/>
    <w:rsid w:val="001244F3"/>
    <w:rsid w:val="00163615"/>
    <w:rsid w:val="001A4B9D"/>
    <w:rsid w:val="001A4F31"/>
    <w:rsid w:val="001D1520"/>
    <w:rsid w:val="00213435"/>
    <w:rsid w:val="0021791C"/>
    <w:rsid w:val="002348FC"/>
    <w:rsid w:val="00241F58"/>
    <w:rsid w:val="002454C2"/>
    <w:rsid w:val="00245C97"/>
    <w:rsid w:val="00271D14"/>
    <w:rsid w:val="00273BF5"/>
    <w:rsid w:val="00273FAE"/>
    <w:rsid w:val="00277AF2"/>
    <w:rsid w:val="00282F4C"/>
    <w:rsid w:val="002A22E2"/>
    <w:rsid w:val="002A5EC3"/>
    <w:rsid w:val="002A6358"/>
    <w:rsid w:val="002B7718"/>
    <w:rsid w:val="002C4DE7"/>
    <w:rsid w:val="002D4BF8"/>
    <w:rsid w:val="002E12CA"/>
    <w:rsid w:val="003043A9"/>
    <w:rsid w:val="003170EB"/>
    <w:rsid w:val="00331C34"/>
    <w:rsid w:val="003337B0"/>
    <w:rsid w:val="00344869"/>
    <w:rsid w:val="00346B1E"/>
    <w:rsid w:val="00354365"/>
    <w:rsid w:val="0035504C"/>
    <w:rsid w:val="0037391B"/>
    <w:rsid w:val="00381CE4"/>
    <w:rsid w:val="00390958"/>
    <w:rsid w:val="003B08B4"/>
    <w:rsid w:val="003B10AB"/>
    <w:rsid w:val="003B2A36"/>
    <w:rsid w:val="003E4B27"/>
    <w:rsid w:val="00441A38"/>
    <w:rsid w:val="0044498C"/>
    <w:rsid w:val="004541B2"/>
    <w:rsid w:val="004620C5"/>
    <w:rsid w:val="004A4205"/>
    <w:rsid w:val="004C6AC5"/>
    <w:rsid w:val="004F4330"/>
    <w:rsid w:val="005041B9"/>
    <w:rsid w:val="005041F4"/>
    <w:rsid w:val="00504386"/>
    <w:rsid w:val="00515D29"/>
    <w:rsid w:val="005219F0"/>
    <w:rsid w:val="0052583F"/>
    <w:rsid w:val="00541436"/>
    <w:rsid w:val="0054203C"/>
    <w:rsid w:val="0058037E"/>
    <w:rsid w:val="00584BF2"/>
    <w:rsid w:val="00591C97"/>
    <w:rsid w:val="00597A23"/>
    <w:rsid w:val="005D2BEE"/>
    <w:rsid w:val="005D695D"/>
    <w:rsid w:val="005F7634"/>
    <w:rsid w:val="00603FFC"/>
    <w:rsid w:val="00604322"/>
    <w:rsid w:val="00613AE3"/>
    <w:rsid w:val="006150FC"/>
    <w:rsid w:val="00645897"/>
    <w:rsid w:val="00654DCC"/>
    <w:rsid w:val="006622D2"/>
    <w:rsid w:val="00670C96"/>
    <w:rsid w:val="006716DA"/>
    <w:rsid w:val="0067454E"/>
    <w:rsid w:val="00695939"/>
    <w:rsid w:val="006B5FCD"/>
    <w:rsid w:val="006C638F"/>
    <w:rsid w:val="006E2919"/>
    <w:rsid w:val="006F46B5"/>
    <w:rsid w:val="00712C2A"/>
    <w:rsid w:val="007243C5"/>
    <w:rsid w:val="0072496E"/>
    <w:rsid w:val="00735B5D"/>
    <w:rsid w:val="007413F7"/>
    <w:rsid w:val="007461F6"/>
    <w:rsid w:val="00760171"/>
    <w:rsid w:val="007645F7"/>
    <w:rsid w:val="00767251"/>
    <w:rsid w:val="00772865"/>
    <w:rsid w:val="007805C2"/>
    <w:rsid w:val="00785461"/>
    <w:rsid w:val="00790025"/>
    <w:rsid w:val="00794FAF"/>
    <w:rsid w:val="007C578C"/>
    <w:rsid w:val="007C7C10"/>
    <w:rsid w:val="007E109C"/>
    <w:rsid w:val="00833254"/>
    <w:rsid w:val="00840C1A"/>
    <w:rsid w:val="00847261"/>
    <w:rsid w:val="00882945"/>
    <w:rsid w:val="00892F35"/>
    <w:rsid w:val="008A50AE"/>
    <w:rsid w:val="008E13AF"/>
    <w:rsid w:val="008E2F8D"/>
    <w:rsid w:val="008F1A11"/>
    <w:rsid w:val="008F276C"/>
    <w:rsid w:val="0090258D"/>
    <w:rsid w:val="00904A5F"/>
    <w:rsid w:val="00904AA2"/>
    <w:rsid w:val="009125B7"/>
    <w:rsid w:val="0093391A"/>
    <w:rsid w:val="00945FC7"/>
    <w:rsid w:val="00951820"/>
    <w:rsid w:val="009701DE"/>
    <w:rsid w:val="00986E37"/>
    <w:rsid w:val="009920E9"/>
    <w:rsid w:val="009973DD"/>
    <w:rsid w:val="009E3442"/>
    <w:rsid w:val="009F3CDD"/>
    <w:rsid w:val="00A0279D"/>
    <w:rsid w:val="00A25537"/>
    <w:rsid w:val="00A32227"/>
    <w:rsid w:val="00A421DD"/>
    <w:rsid w:val="00A673CF"/>
    <w:rsid w:val="00A71939"/>
    <w:rsid w:val="00A81034"/>
    <w:rsid w:val="00AC2448"/>
    <w:rsid w:val="00AD6523"/>
    <w:rsid w:val="00AF71E8"/>
    <w:rsid w:val="00B67A28"/>
    <w:rsid w:val="00B85B96"/>
    <w:rsid w:val="00BA455C"/>
    <w:rsid w:val="00BA7E06"/>
    <w:rsid w:val="00BB1119"/>
    <w:rsid w:val="00BF5B9A"/>
    <w:rsid w:val="00BF6007"/>
    <w:rsid w:val="00C07221"/>
    <w:rsid w:val="00C25C94"/>
    <w:rsid w:val="00C327D9"/>
    <w:rsid w:val="00C458B9"/>
    <w:rsid w:val="00C53E3D"/>
    <w:rsid w:val="00C54CD8"/>
    <w:rsid w:val="00C565C8"/>
    <w:rsid w:val="00C80E5D"/>
    <w:rsid w:val="00C91D22"/>
    <w:rsid w:val="00CA041E"/>
    <w:rsid w:val="00CA56D4"/>
    <w:rsid w:val="00CB433F"/>
    <w:rsid w:val="00CB685E"/>
    <w:rsid w:val="00CD648F"/>
    <w:rsid w:val="00CE5202"/>
    <w:rsid w:val="00D006BC"/>
    <w:rsid w:val="00D129E3"/>
    <w:rsid w:val="00D32B33"/>
    <w:rsid w:val="00D87B0A"/>
    <w:rsid w:val="00DB135A"/>
    <w:rsid w:val="00DC4A53"/>
    <w:rsid w:val="00DD086D"/>
    <w:rsid w:val="00DD7762"/>
    <w:rsid w:val="00DE746F"/>
    <w:rsid w:val="00DE7B9B"/>
    <w:rsid w:val="00E262F5"/>
    <w:rsid w:val="00E352A8"/>
    <w:rsid w:val="00E37E97"/>
    <w:rsid w:val="00E50538"/>
    <w:rsid w:val="00E517D2"/>
    <w:rsid w:val="00E56722"/>
    <w:rsid w:val="00E74D53"/>
    <w:rsid w:val="00E81710"/>
    <w:rsid w:val="00E8257E"/>
    <w:rsid w:val="00E94849"/>
    <w:rsid w:val="00EA2495"/>
    <w:rsid w:val="00EA6909"/>
    <w:rsid w:val="00EB7D3E"/>
    <w:rsid w:val="00EF696F"/>
    <w:rsid w:val="00F01622"/>
    <w:rsid w:val="00F25D8C"/>
    <w:rsid w:val="00F533B0"/>
    <w:rsid w:val="00F70713"/>
    <w:rsid w:val="00F84B27"/>
    <w:rsid w:val="00F87B0D"/>
    <w:rsid w:val="00FA4D36"/>
    <w:rsid w:val="00FB27AF"/>
    <w:rsid w:val="00FB58BB"/>
    <w:rsid w:val="00FE7FF6"/>
    <w:rsid w:val="00FF2ABA"/>
    <w:rsid w:val="00FF4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2277"/>
  <w15:chartTrackingRefBased/>
  <w15:docId w15:val="{5023CE04-E494-4A3E-B1D3-BA23423AF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11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B1119"/>
    <w:pPr>
      <w:keepNext/>
      <w:keepLines/>
      <w:numPr>
        <w:numId w:val="20"/>
      </w:numPr>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B1119"/>
    <w:pPr>
      <w:keepNext/>
      <w:keepLines/>
      <w:numPr>
        <w:ilvl w:val="1"/>
        <w:numId w:val="20"/>
      </w:numPr>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60171"/>
    <w:pPr>
      <w:keepNext/>
      <w:keepLines/>
      <w:numPr>
        <w:ilvl w:val="2"/>
        <w:numId w:val="20"/>
      </w:numPr>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C578C"/>
    <w:pPr>
      <w:keepNext/>
      <w:keepLines/>
      <w:numPr>
        <w:ilvl w:val="3"/>
        <w:numId w:val="20"/>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C578C"/>
    <w:pPr>
      <w:keepNext/>
      <w:keepLines/>
      <w:numPr>
        <w:ilvl w:val="4"/>
        <w:numId w:val="20"/>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C578C"/>
    <w:pPr>
      <w:keepNext/>
      <w:keepLines/>
      <w:numPr>
        <w:ilvl w:val="5"/>
        <w:numId w:val="20"/>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C578C"/>
    <w:pPr>
      <w:keepNext/>
      <w:keepLines/>
      <w:numPr>
        <w:ilvl w:val="6"/>
        <w:numId w:val="2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C578C"/>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C578C"/>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11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B1119"/>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BB1119"/>
    <w:pPr>
      <w:spacing w:after="0" w:line="36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B1119"/>
    <w:rPr>
      <w:rFonts w:ascii="Times New Roman" w:eastAsiaTheme="majorEastAsia" w:hAnsi="Times New Roman" w:cstheme="majorBidi"/>
      <w:b/>
      <w:spacing w:val="-10"/>
      <w:kern w:val="28"/>
      <w:sz w:val="40"/>
      <w:szCs w:val="56"/>
    </w:rPr>
  </w:style>
  <w:style w:type="paragraph" w:styleId="NormalWeb">
    <w:name w:val="Normal (Web)"/>
    <w:basedOn w:val="Normal"/>
    <w:uiPriority w:val="99"/>
    <w:semiHidden/>
    <w:unhideWhenUsed/>
    <w:rsid w:val="00904AA2"/>
    <w:pPr>
      <w:spacing w:before="100" w:beforeAutospacing="1" w:after="100" w:afterAutospacing="1" w:line="240" w:lineRule="auto"/>
      <w:jc w:val="left"/>
    </w:pPr>
    <w:rPr>
      <w:rFonts w:eastAsia="Times New Roman" w:cs="Times New Roman"/>
      <w:szCs w:val="24"/>
    </w:rPr>
  </w:style>
  <w:style w:type="character" w:customStyle="1" w:styleId="mdc-buttonlabel">
    <w:name w:val="mdc-button__label"/>
    <w:basedOn w:val="DefaultParagraphFont"/>
    <w:rsid w:val="00904AA2"/>
  </w:style>
  <w:style w:type="paragraph" w:styleId="ListParagraph">
    <w:name w:val="List Paragraph"/>
    <w:basedOn w:val="Normal"/>
    <w:uiPriority w:val="34"/>
    <w:qFormat/>
    <w:rsid w:val="00904AA2"/>
    <w:pPr>
      <w:ind w:left="720"/>
      <w:contextualSpacing/>
    </w:pPr>
  </w:style>
  <w:style w:type="character" w:styleId="Strong">
    <w:name w:val="Strong"/>
    <w:basedOn w:val="DefaultParagraphFont"/>
    <w:uiPriority w:val="22"/>
    <w:qFormat/>
    <w:rsid w:val="00E37E97"/>
    <w:rPr>
      <w:b/>
      <w:bCs/>
    </w:rPr>
  </w:style>
  <w:style w:type="character" w:customStyle="1" w:styleId="Heading3Char">
    <w:name w:val="Heading 3 Char"/>
    <w:basedOn w:val="DefaultParagraphFont"/>
    <w:link w:val="Heading3"/>
    <w:uiPriority w:val="9"/>
    <w:rsid w:val="00760171"/>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7C578C"/>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7C578C"/>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7C578C"/>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7C578C"/>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7C578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C578C"/>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3B08B4"/>
    <w:rPr>
      <w:color w:val="0563C1" w:themeColor="hyperlink"/>
      <w:u w:val="single"/>
    </w:rPr>
  </w:style>
  <w:style w:type="paragraph" w:styleId="NoSpacing">
    <w:name w:val="No Spacing"/>
    <w:link w:val="NoSpacingChar"/>
    <w:uiPriority w:val="1"/>
    <w:qFormat/>
    <w:rsid w:val="00654DCC"/>
    <w:pPr>
      <w:spacing w:after="0" w:line="240" w:lineRule="auto"/>
    </w:pPr>
    <w:rPr>
      <w:rFonts w:eastAsiaTheme="minorEastAsia"/>
    </w:rPr>
  </w:style>
  <w:style w:type="character" w:customStyle="1" w:styleId="NoSpacingChar">
    <w:name w:val="No Spacing Char"/>
    <w:basedOn w:val="DefaultParagraphFont"/>
    <w:link w:val="NoSpacing"/>
    <w:uiPriority w:val="1"/>
    <w:rsid w:val="00654DCC"/>
    <w:rPr>
      <w:rFonts w:eastAsiaTheme="minorEastAsia"/>
    </w:rPr>
  </w:style>
  <w:style w:type="paragraph" w:styleId="TOCHeading">
    <w:name w:val="TOC Heading"/>
    <w:basedOn w:val="Heading1"/>
    <w:next w:val="Normal"/>
    <w:uiPriority w:val="39"/>
    <w:unhideWhenUsed/>
    <w:qFormat/>
    <w:rsid w:val="00654DCC"/>
    <w:pPr>
      <w:numPr>
        <w:numId w:val="0"/>
      </w:num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54DCC"/>
    <w:pPr>
      <w:tabs>
        <w:tab w:val="left" w:pos="440"/>
        <w:tab w:val="right" w:leader="dot" w:pos="9350"/>
      </w:tabs>
      <w:spacing w:after="0"/>
    </w:pPr>
    <w:rPr>
      <w:rFonts w:eastAsia="Times New Roman"/>
      <w:b/>
      <w:noProof/>
      <w:lang w:val="en-GB"/>
    </w:rPr>
  </w:style>
  <w:style w:type="paragraph" w:styleId="TOC2">
    <w:name w:val="toc 2"/>
    <w:basedOn w:val="Normal"/>
    <w:next w:val="Normal"/>
    <w:autoRedefine/>
    <w:uiPriority w:val="39"/>
    <w:unhideWhenUsed/>
    <w:rsid w:val="00654DCC"/>
    <w:pPr>
      <w:spacing w:after="100"/>
      <w:ind w:left="240"/>
    </w:pPr>
  </w:style>
  <w:style w:type="paragraph" w:styleId="Header">
    <w:name w:val="header"/>
    <w:basedOn w:val="Normal"/>
    <w:link w:val="HeaderChar"/>
    <w:uiPriority w:val="99"/>
    <w:unhideWhenUsed/>
    <w:rsid w:val="00273B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BF5"/>
    <w:rPr>
      <w:rFonts w:ascii="Times New Roman" w:hAnsi="Times New Roman"/>
      <w:sz w:val="24"/>
    </w:rPr>
  </w:style>
  <w:style w:type="paragraph" w:styleId="Footer">
    <w:name w:val="footer"/>
    <w:basedOn w:val="Normal"/>
    <w:link w:val="FooterChar"/>
    <w:uiPriority w:val="99"/>
    <w:unhideWhenUsed/>
    <w:rsid w:val="00273B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BF5"/>
    <w:rPr>
      <w:rFonts w:ascii="Times New Roman" w:hAnsi="Times New Roman"/>
      <w:sz w:val="24"/>
    </w:rPr>
  </w:style>
  <w:style w:type="character" w:styleId="FollowedHyperlink">
    <w:name w:val="FollowedHyperlink"/>
    <w:basedOn w:val="DefaultParagraphFont"/>
    <w:uiPriority w:val="99"/>
    <w:semiHidden/>
    <w:unhideWhenUsed/>
    <w:rsid w:val="00E262F5"/>
    <w:rPr>
      <w:color w:val="954F72" w:themeColor="followedHyperlink"/>
      <w:u w:val="single"/>
    </w:rPr>
  </w:style>
  <w:style w:type="character" w:styleId="CommentReference">
    <w:name w:val="annotation reference"/>
    <w:basedOn w:val="DefaultParagraphFont"/>
    <w:uiPriority w:val="99"/>
    <w:semiHidden/>
    <w:unhideWhenUsed/>
    <w:rsid w:val="00515D29"/>
    <w:rPr>
      <w:sz w:val="16"/>
      <w:szCs w:val="16"/>
    </w:rPr>
  </w:style>
  <w:style w:type="paragraph" w:styleId="CommentText">
    <w:name w:val="annotation text"/>
    <w:basedOn w:val="Normal"/>
    <w:link w:val="CommentTextChar"/>
    <w:uiPriority w:val="99"/>
    <w:unhideWhenUsed/>
    <w:rsid w:val="00515D29"/>
    <w:pPr>
      <w:spacing w:line="240" w:lineRule="auto"/>
    </w:pPr>
    <w:rPr>
      <w:sz w:val="20"/>
      <w:szCs w:val="20"/>
    </w:rPr>
  </w:style>
  <w:style w:type="character" w:customStyle="1" w:styleId="CommentTextChar">
    <w:name w:val="Comment Text Char"/>
    <w:basedOn w:val="DefaultParagraphFont"/>
    <w:link w:val="CommentText"/>
    <w:uiPriority w:val="99"/>
    <w:rsid w:val="00515D2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15D29"/>
    <w:rPr>
      <w:b/>
      <w:bCs/>
    </w:rPr>
  </w:style>
  <w:style w:type="character" w:customStyle="1" w:styleId="CommentSubjectChar">
    <w:name w:val="Comment Subject Char"/>
    <w:basedOn w:val="CommentTextChar"/>
    <w:link w:val="CommentSubject"/>
    <w:uiPriority w:val="99"/>
    <w:semiHidden/>
    <w:rsid w:val="00515D29"/>
    <w:rPr>
      <w:rFonts w:ascii="Times New Roman" w:hAnsi="Times New Roman"/>
      <w:b/>
      <w:bCs/>
      <w:sz w:val="20"/>
      <w:szCs w:val="20"/>
    </w:rPr>
  </w:style>
  <w:style w:type="paragraph" w:styleId="Bibliography">
    <w:name w:val="Bibliography"/>
    <w:basedOn w:val="Normal"/>
    <w:next w:val="Normal"/>
    <w:uiPriority w:val="37"/>
    <w:unhideWhenUsed/>
    <w:rsid w:val="00BF5B9A"/>
    <w:pPr>
      <w:spacing w:after="240" w:line="240" w:lineRule="auto"/>
    </w:pPr>
  </w:style>
  <w:style w:type="character" w:styleId="UnresolvedMention">
    <w:name w:val="Unresolved Mention"/>
    <w:basedOn w:val="DefaultParagraphFont"/>
    <w:uiPriority w:val="99"/>
    <w:semiHidden/>
    <w:unhideWhenUsed/>
    <w:rsid w:val="00DB135A"/>
    <w:rPr>
      <w:color w:val="605E5C"/>
      <w:shd w:val="clear" w:color="auto" w:fill="E1DFDD"/>
    </w:rPr>
  </w:style>
  <w:style w:type="character" w:customStyle="1" w:styleId="contentpasted0">
    <w:name w:val="contentpasted0"/>
    <w:basedOn w:val="DefaultParagraphFont"/>
    <w:rsid w:val="00E352A8"/>
  </w:style>
  <w:style w:type="paragraph" w:customStyle="1" w:styleId="pb-2">
    <w:name w:val="pb-2"/>
    <w:basedOn w:val="Normal"/>
    <w:rsid w:val="006F46B5"/>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1069">
      <w:bodyDiv w:val="1"/>
      <w:marLeft w:val="0"/>
      <w:marRight w:val="0"/>
      <w:marTop w:val="0"/>
      <w:marBottom w:val="0"/>
      <w:divBdr>
        <w:top w:val="none" w:sz="0" w:space="0" w:color="auto"/>
        <w:left w:val="none" w:sz="0" w:space="0" w:color="auto"/>
        <w:bottom w:val="none" w:sz="0" w:space="0" w:color="auto"/>
        <w:right w:val="none" w:sz="0" w:space="0" w:color="auto"/>
      </w:divBdr>
    </w:div>
    <w:div w:id="395586316">
      <w:bodyDiv w:val="1"/>
      <w:marLeft w:val="0"/>
      <w:marRight w:val="0"/>
      <w:marTop w:val="0"/>
      <w:marBottom w:val="0"/>
      <w:divBdr>
        <w:top w:val="none" w:sz="0" w:space="0" w:color="auto"/>
        <w:left w:val="none" w:sz="0" w:space="0" w:color="auto"/>
        <w:bottom w:val="none" w:sz="0" w:space="0" w:color="auto"/>
        <w:right w:val="none" w:sz="0" w:space="0" w:color="auto"/>
      </w:divBdr>
    </w:div>
    <w:div w:id="505944516">
      <w:bodyDiv w:val="1"/>
      <w:marLeft w:val="0"/>
      <w:marRight w:val="0"/>
      <w:marTop w:val="0"/>
      <w:marBottom w:val="0"/>
      <w:divBdr>
        <w:top w:val="none" w:sz="0" w:space="0" w:color="auto"/>
        <w:left w:val="none" w:sz="0" w:space="0" w:color="auto"/>
        <w:bottom w:val="none" w:sz="0" w:space="0" w:color="auto"/>
        <w:right w:val="none" w:sz="0" w:space="0" w:color="auto"/>
      </w:divBdr>
    </w:div>
    <w:div w:id="766928517">
      <w:bodyDiv w:val="1"/>
      <w:marLeft w:val="0"/>
      <w:marRight w:val="0"/>
      <w:marTop w:val="0"/>
      <w:marBottom w:val="0"/>
      <w:divBdr>
        <w:top w:val="none" w:sz="0" w:space="0" w:color="auto"/>
        <w:left w:val="none" w:sz="0" w:space="0" w:color="auto"/>
        <w:bottom w:val="none" w:sz="0" w:space="0" w:color="auto"/>
        <w:right w:val="none" w:sz="0" w:space="0" w:color="auto"/>
      </w:divBdr>
    </w:div>
    <w:div w:id="804543828">
      <w:bodyDiv w:val="1"/>
      <w:marLeft w:val="0"/>
      <w:marRight w:val="0"/>
      <w:marTop w:val="0"/>
      <w:marBottom w:val="0"/>
      <w:divBdr>
        <w:top w:val="none" w:sz="0" w:space="0" w:color="auto"/>
        <w:left w:val="none" w:sz="0" w:space="0" w:color="auto"/>
        <w:bottom w:val="none" w:sz="0" w:space="0" w:color="auto"/>
        <w:right w:val="none" w:sz="0" w:space="0" w:color="auto"/>
      </w:divBdr>
      <w:divsChild>
        <w:div w:id="1322349207">
          <w:marLeft w:val="0"/>
          <w:marRight w:val="0"/>
          <w:marTop w:val="0"/>
          <w:marBottom w:val="0"/>
          <w:divBdr>
            <w:top w:val="none" w:sz="0" w:space="0" w:color="auto"/>
            <w:left w:val="none" w:sz="0" w:space="0" w:color="auto"/>
            <w:bottom w:val="none" w:sz="0" w:space="0" w:color="auto"/>
            <w:right w:val="none" w:sz="0" w:space="0" w:color="auto"/>
          </w:divBdr>
        </w:div>
      </w:divsChild>
    </w:div>
    <w:div w:id="1223910757">
      <w:bodyDiv w:val="1"/>
      <w:marLeft w:val="0"/>
      <w:marRight w:val="0"/>
      <w:marTop w:val="0"/>
      <w:marBottom w:val="0"/>
      <w:divBdr>
        <w:top w:val="none" w:sz="0" w:space="0" w:color="auto"/>
        <w:left w:val="none" w:sz="0" w:space="0" w:color="auto"/>
        <w:bottom w:val="none" w:sz="0" w:space="0" w:color="auto"/>
        <w:right w:val="none" w:sz="0" w:space="0" w:color="auto"/>
      </w:divBdr>
    </w:div>
    <w:div w:id="1252276783">
      <w:bodyDiv w:val="1"/>
      <w:marLeft w:val="0"/>
      <w:marRight w:val="0"/>
      <w:marTop w:val="0"/>
      <w:marBottom w:val="0"/>
      <w:divBdr>
        <w:top w:val="none" w:sz="0" w:space="0" w:color="auto"/>
        <w:left w:val="none" w:sz="0" w:space="0" w:color="auto"/>
        <w:bottom w:val="none" w:sz="0" w:space="0" w:color="auto"/>
        <w:right w:val="none" w:sz="0" w:space="0" w:color="auto"/>
      </w:divBdr>
    </w:div>
    <w:div w:id="1431051946">
      <w:bodyDiv w:val="1"/>
      <w:marLeft w:val="0"/>
      <w:marRight w:val="0"/>
      <w:marTop w:val="0"/>
      <w:marBottom w:val="0"/>
      <w:divBdr>
        <w:top w:val="none" w:sz="0" w:space="0" w:color="auto"/>
        <w:left w:val="none" w:sz="0" w:space="0" w:color="auto"/>
        <w:bottom w:val="none" w:sz="0" w:space="0" w:color="auto"/>
        <w:right w:val="none" w:sz="0" w:space="0" w:color="auto"/>
      </w:divBdr>
    </w:div>
    <w:div w:id="1661276318">
      <w:bodyDiv w:val="1"/>
      <w:marLeft w:val="0"/>
      <w:marRight w:val="0"/>
      <w:marTop w:val="0"/>
      <w:marBottom w:val="0"/>
      <w:divBdr>
        <w:top w:val="none" w:sz="0" w:space="0" w:color="auto"/>
        <w:left w:val="none" w:sz="0" w:space="0" w:color="auto"/>
        <w:bottom w:val="none" w:sz="0" w:space="0" w:color="auto"/>
        <w:right w:val="none" w:sz="0" w:space="0" w:color="auto"/>
      </w:divBdr>
      <w:divsChild>
        <w:div w:id="2122995945">
          <w:marLeft w:val="0"/>
          <w:marRight w:val="0"/>
          <w:marTop w:val="0"/>
          <w:marBottom w:val="0"/>
          <w:divBdr>
            <w:top w:val="none" w:sz="0" w:space="0" w:color="auto"/>
            <w:left w:val="none" w:sz="0" w:space="0" w:color="auto"/>
            <w:bottom w:val="none" w:sz="0" w:space="0" w:color="auto"/>
            <w:right w:val="none" w:sz="0" w:space="0" w:color="auto"/>
          </w:divBdr>
          <w:divsChild>
            <w:div w:id="706612748">
              <w:marLeft w:val="0"/>
              <w:marRight w:val="0"/>
              <w:marTop w:val="0"/>
              <w:marBottom w:val="0"/>
              <w:divBdr>
                <w:top w:val="none" w:sz="0" w:space="0" w:color="auto"/>
                <w:left w:val="none" w:sz="0" w:space="0" w:color="auto"/>
                <w:bottom w:val="none" w:sz="0" w:space="0" w:color="auto"/>
                <w:right w:val="none" w:sz="0" w:space="0" w:color="auto"/>
              </w:divBdr>
              <w:divsChild>
                <w:div w:id="1235551700">
                  <w:marLeft w:val="240"/>
                  <w:marRight w:val="240"/>
                  <w:marTop w:val="240"/>
                  <w:marBottom w:val="240"/>
                  <w:divBdr>
                    <w:top w:val="none" w:sz="0" w:space="0" w:color="auto"/>
                    <w:left w:val="none" w:sz="0" w:space="0" w:color="auto"/>
                    <w:bottom w:val="none" w:sz="0" w:space="0" w:color="auto"/>
                    <w:right w:val="none" w:sz="0" w:space="0" w:color="auto"/>
                  </w:divBdr>
                  <w:divsChild>
                    <w:div w:id="1554805426">
                      <w:marLeft w:val="0"/>
                      <w:marRight w:val="0"/>
                      <w:marTop w:val="0"/>
                      <w:marBottom w:val="0"/>
                      <w:divBdr>
                        <w:top w:val="none" w:sz="0" w:space="0" w:color="auto"/>
                        <w:left w:val="none" w:sz="0" w:space="0" w:color="auto"/>
                        <w:bottom w:val="none" w:sz="0" w:space="0" w:color="auto"/>
                        <w:right w:val="none" w:sz="0" w:space="0" w:color="auto"/>
                      </w:divBdr>
                      <w:divsChild>
                        <w:div w:id="43414565">
                          <w:marLeft w:val="0"/>
                          <w:marRight w:val="0"/>
                          <w:marTop w:val="0"/>
                          <w:marBottom w:val="240"/>
                          <w:divBdr>
                            <w:top w:val="none" w:sz="0" w:space="0" w:color="auto"/>
                            <w:left w:val="none" w:sz="0" w:space="0" w:color="auto"/>
                            <w:bottom w:val="none" w:sz="0" w:space="0" w:color="auto"/>
                            <w:right w:val="none" w:sz="0" w:space="0" w:color="auto"/>
                          </w:divBdr>
                          <w:divsChild>
                            <w:div w:id="998658898">
                              <w:marLeft w:val="0"/>
                              <w:marRight w:val="0"/>
                              <w:marTop w:val="0"/>
                              <w:marBottom w:val="0"/>
                              <w:divBdr>
                                <w:top w:val="none" w:sz="0" w:space="0" w:color="auto"/>
                                <w:left w:val="none" w:sz="0" w:space="0" w:color="auto"/>
                                <w:bottom w:val="none" w:sz="0" w:space="0" w:color="auto"/>
                                <w:right w:val="none" w:sz="0" w:space="0" w:color="auto"/>
                              </w:divBdr>
                              <w:divsChild>
                                <w:div w:id="847671122">
                                  <w:marLeft w:val="0"/>
                                  <w:marRight w:val="0"/>
                                  <w:marTop w:val="60"/>
                                  <w:marBottom w:val="0"/>
                                  <w:divBdr>
                                    <w:top w:val="none" w:sz="0" w:space="0" w:color="auto"/>
                                    <w:left w:val="none" w:sz="0" w:space="0" w:color="auto"/>
                                    <w:bottom w:val="none" w:sz="0" w:space="0" w:color="auto"/>
                                    <w:right w:val="none" w:sz="0" w:space="0" w:color="auto"/>
                                  </w:divBdr>
                                  <w:divsChild>
                                    <w:div w:id="949167475">
                                      <w:marLeft w:val="0"/>
                                      <w:marRight w:val="360"/>
                                      <w:marTop w:val="0"/>
                                      <w:marBottom w:val="0"/>
                                      <w:divBdr>
                                        <w:top w:val="none" w:sz="0" w:space="0" w:color="auto"/>
                                        <w:left w:val="none" w:sz="0" w:space="0" w:color="auto"/>
                                        <w:bottom w:val="none" w:sz="0" w:space="0" w:color="auto"/>
                                        <w:right w:val="none" w:sz="0" w:space="0" w:color="auto"/>
                                      </w:divBdr>
                                    </w:div>
                                    <w:div w:id="1213232871">
                                      <w:marLeft w:val="0"/>
                                      <w:marRight w:val="0"/>
                                      <w:marTop w:val="240"/>
                                      <w:marBottom w:val="0"/>
                                      <w:divBdr>
                                        <w:top w:val="none" w:sz="0" w:space="0" w:color="auto"/>
                                        <w:left w:val="none" w:sz="0" w:space="0" w:color="auto"/>
                                        <w:bottom w:val="none" w:sz="0" w:space="0" w:color="auto"/>
                                        <w:right w:val="none" w:sz="0" w:space="0" w:color="auto"/>
                                      </w:divBdr>
                                      <w:divsChild>
                                        <w:div w:id="1188715999">
                                          <w:marLeft w:val="0"/>
                                          <w:marRight w:val="0"/>
                                          <w:marTop w:val="60"/>
                                          <w:marBottom w:val="60"/>
                                          <w:divBdr>
                                            <w:top w:val="none" w:sz="0" w:space="0" w:color="auto"/>
                                            <w:left w:val="none" w:sz="0" w:space="0" w:color="auto"/>
                                            <w:bottom w:val="none" w:sz="0" w:space="0" w:color="auto"/>
                                            <w:right w:val="none" w:sz="0" w:space="0" w:color="auto"/>
                                          </w:divBdr>
                                          <w:divsChild>
                                            <w:div w:id="1381859162">
                                              <w:marLeft w:val="0"/>
                                              <w:marRight w:val="0"/>
                                              <w:marTop w:val="0"/>
                                              <w:marBottom w:val="0"/>
                                              <w:divBdr>
                                                <w:top w:val="none" w:sz="0" w:space="0" w:color="auto"/>
                                                <w:left w:val="none" w:sz="0" w:space="0" w:color="auto"/>
                                                <w:bottom w:val="none" w:sz="0" w:space="0" w:color="auto"/>
                                                <w:right w:val="none" w:sz="0" w:space="0" w:color="auto"/>
                                              </w:divBdr>
                                            </w:div>
                                          </w:divsChild>
                                        </w:div>
                                        <w:div w:id="149090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842976">
      <w:bodyDiv w:val="1"/>
      <w:marLeft w:val="0"/>
      <w:marRight w:val="0"/>
      <w:marTop w:val="0"/>
      <w:marBottom w:val="0"/>
      <w:divBdr>
        <w:top w:val="none" w:sz="0" w:space="0" w:color="auto"/>
        <w:left w:val="none" w:sz="0" w:space="0" w:color="auto"/>
        <w:bottom w:val="none" w:sz="0" w:space="0" w:color="auto"/>
        <w:right w:val="none" w:sz="0" w:space="0" w:color="auto"/>
      </w:divBdr>
    </w:div>
    <w:div w:id="1767459939">
      <w:bodyDiv w:val="1"/>
      <w:marLeft w:val="0"/>
      <w:marRight w:val="0"/>
      <w:marTop w:val="0"/>
      <w:marBottom w:val="0"/>
      <w:divBdr>
        <w:top w:val="none" w:sz="0" w:space="0" w:color="auto"/>
        <w:left w:val="none" w:sz="0" w:space="0" w:color="auto"/>
        <w:bottom w:val="none" w:sz="0" w:space="0" w:color="auto"/>
        <w:right w:val="none" w:sz="0" w:space="0" w:color="auto"/>
      </w:divBdr>
    </w:div>
    <w:div w:id="209605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earch-methodology.net/research-methodology/reliability-validity-and-repeatability/research-reliability/" TargetMode="External"/><Relationship Id="rId18" Type="http://schemas.openxmlformats.org/officeDocument/2006/relationships/hyperlink" Target="https://doi.org/10.1016/j.jclinepi.2019.03.008" TargetMode="External"/><Relationship Id="rId26" Type="http://schemas.openxmlformats.org/officeDocument/2006/relationships/hyperlink" Target="https://doi.org/10.1016/b978-0-323-98814-8.00008-1"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52034/lanstts.v19i0.549" TargetMode="External"/><Relationship Id="rId34" Type="http://schemas.openxmlformats.org/officeDocument/2006/relationships/hyperlink" Target="https://doi.org/10.1080/03055698.2011.567029" TargetMode="External"/><Relationship Id="rId7" Type="http://schemas.openxmlformats.org/officeDocument/2006/relationships/footnotes" Target="footnotes.xml"/><Relationship Id="rId12" Type="http://schemas.openxmlformats.org/officeDocument/2006/relationships/hyperlink" Target="https://doi.org/10.1046/j.1365-2648.2003.02624.x" TargetMode="External"/><Relationship Id="rId17" Type="http://schemas.openxmlformats.org/officeDocument/2006/relationships/hyperlink" Target="https://doi.org/10.1016/0272-6963(90)90098-X" TargetMode="External"/><Relationship Id="rId25" Type="http://schemas.openxmlformats.org/officeDocument/2006/relationships/hyperlink" Target="https://doi.org/10.1108/978-1-78973-973-220191011" TargetMode="External"/><Relationship Id="rId33" Type="http://schemas.openxmlformats.org/officeDocument/2006/relationships/hyperlink" Target="https://doi.org/10.1007/978-981-13-5811-1_5"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37/amp0001006" TargetMode="External"/><Relationship Id="rId20" Type="http://schemas.openxmlformats.org/officeDocument/2006/relationships/hyperlink" Target="https://doi.org/10.1016/b978-0-12-805390-4.00011-x" TargetMode="External"/><Relationship Id="rId29" Type="http://schemas.openxmlformats.org/officeDocument/2006/relationships/hyperlink" Target="https://doi.org/10.1097/aln.00000000000024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jcar.net/assets/pdf/Vol6-No5-May2019/07.-Basics-of-Research-Design-A-Guide-to-selecting-appropriate-research-design.pdf" TargetMode="External"/><Relationship Id="rId24" Type="http://schemas.openxmlformats.org/officeDocument/2006/relationships/hyperlink" Target="https://doi.org/10.1080/08841241.2015.1083511" TargetMode="External"/><Relationship Id="rId32" Type="http://schemas.openxmlformats.org/officeDocument/2006/relationships/hyperlink" Target="https://papers.ssrn.com/abstract=2103082"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5944/openpraxis.12.4.1153" TargetMode="External"/><Relationship Id="rId23" Type="http://schemas.openxmlformats.org/officeDocument/2006/relationships/hyperlink" Target="https://doi.org/10.29119/1641-3466.2022.166.46" TargetMode="External"/><Relationship Id="rId28" Type="http://schemas.openxmlformats.org/officeDocument/2006/relationships/hyperlink" Target="https://doi.org/10.1186/1471-2288-12-132" TargetMode="External"/><Relationship Id="rId36" Type="http://schemas.openxmlformats.org/officeDocument/2006/relationships/hyperlink" Target="https://doi.org/10.32674/jimphe.v6i1.3502" TargetMode="External"/><Relationship Id="rId10" Type="http://schemas.openxmlformats.org/officeDocument/2006/relationships/image" Target="media/image2.png"/><Relationship Id="rId19" Type="http://schemas.openxmlformats.org/officeDocument/2006/relationships/hyperlink" Target="https://doi.org/10.37227/jibm-2021-09-1494" TargetMode="External"/><Relationship Id="rId31" Type="http://schemas.openxmlformats.org/officeDocument/2006/relationships/hyperlink" Target="https://doi.org/10.18502/jbe.v7i3.730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36/fmch-2018-000086" TargetMode="External"/><Relationship Id="rId22" Type="http://schemas.openxmlformats.org/officeDocument/2006/relationships/hyperlink" Target="https://www.ceeol.com/search/article-detail?id=939590" TargetMode="External"/><Relationship Id="rId27" Type="http://schemas.openxmlformats.org/officeDocument/2006/relationships/hyperlink" Target="https://www.intechopen.com/chapters/68505" TargetMode="External"/><Relationship Id="rId30" Type="http://schemas.openxmlformats.org/officeDocument/2006/relationships/hyperlink" Target="https://doi.org/10.15295/bmij.v8i3.1540" TargetMode="External"/><Relationship Id="rId35" Type="http://schemas.openxmlformats.org/officeDocument/2006/relationships/hyperlink" Target="https://doi.org/10.1016/j.heliyon.2021.e076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112293-C4DF-4F81-8EB6-458E825D8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12</Pages>
  <Words>3718</Words>
  <Characters>21195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Student Satisfaction withline Learning</vt:lpstr>
    </vt:vector>
  </TitlesOfParts>
  <Company/>
  <LinksUpToDate>false</LinksUpToDate>
  <CharactersWithSpaces>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Satisfaction withline Learning</dc:title>
  <dc:subject>Reasearch proposal</dc:subject>
  <dc:creator>Sarwat Asfi</dc:creator>
  <cp:keywords/>
  <dc:description/>
  <cp:lastModifiedBy>Sarwat Asfi</cp:lastModifiedBy>
  <cp:revision>94</cp:revision>
  <dcterms:created xsi:type="dcterms:W3CDTF">2023-06-12T10:11:00Z</dcterms:created>
  <dcterms:modified xsi:type="dcterms:W3CDTF">2023-06-13T16:19:00Z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edb6bd9120ffae9fd8f2e851723f0e375b1272fdfa9569f792dd98b30f23aef5</vt:lpwstr>
  </property>
  <property fmtid="{D5CDD505-2E9C-101B-9397-08002B2CF9AE}" pid="3" name="ZOTERO_PREF_1">
    <vt:lpwstr>&lt;data data-version="3" zotero-version="6.0.26"&gt;&lt;session id="nEOPHMLR"/&gt;&lt;style id="http://www.zotero.org/styles/harvard-cite-them-right" hasBibliography="1" bibliographyStyleHasBeenSet="1"/&gt;&lt;prefs&gt;&lt;pref name="fieldType" value="Field"/&gt;&lt;/prefs&gt;&lt;/data&gt;</vt:lpwstr>
  </property>
</Properties>
</file>