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8F125C9" wp14:paraId="35A9ED81" wp14:textId="475241EE">
      <w:pPr>
        <w:pStyle w:val="Normal"/>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Programme:</w:t>
      </w:r>
      <w:r w:rsidRPr="58F125C9" w:rsidR="6992E53F">
        <w:rPr>
          <w:rFonts w:ascii="Aptos" w:hAnsi="Aptos" w:eastAsia="Aptos" w:cs="Aptos"/>
          <w:i w:val="1"/>
          <w:iCs w:val="1"/>
          <w:noProof w:val="0"/>
          <w:sz w:val="22"/>
          <w:szCs w:val="22"/>
          <w:lang w:val="en-GB"/>
        </w:rPr>
        <w:t xml:space="preserve"> BSc (Hons) Health and Social Care</w:t>
      </w:r>
      <w:r>
        <w:br/>
      </w:r>
      <w:r w:rsidRPr="58F125C9" w:rsidR="6992E53F">
        <w:rPr>
          <w:rFonts w:ascii="Aptos" w:hAnsi="Aptos" w:eastAsia="Aptos" w:cs="Aptos"/>
          <w:b w:val="1"/>
          <w:bCs w:val="1"/>
          <w:i w:val="1"/>
          <w:iCs w:val="1"/>
          <w:noProof w:val="0"/>
          <w:sz w:val="22"/>
          <w:szCs w:val="22"/>
          <w:lang w:val="en-GB"/>
        </w:rPr>
        <w:t>Module Code:</w:t>
      </w:r>
      <w:r w:rsidRPr="58F125C9" w:rsidR="6992E53F">
        <w:rPr>
          <w:rFonts w:ascii="Aptos" w:hAnsi="Aptos" w:eastAsia="Aptos" w:cs="Aptos"/>
          <w:i w:val="1"/>
          <w:iCs w:val="1"/>
          <w:noProof w:val="0"/>
          <w:sz w:val="22"/>
          <w:szCs w:val="22"/>
          <w:lang w:val="en-GB"/>
        </w:rPr>
        <w:t xml:space="preserve"> BMHP5015</w:t>
      </w:r>
      <w:r>
        <w:br/>
      </w:r>
      <w:r w:rsidRPr="58F125C9" w:rsidR="6992E53F">
        <w:rPr>
          <w:rFonts w:ascii="Aptos" w:hAnsi="Aptos" w:eastAsia="Aptos" w:cs="Aptos"/>
          <w:b w:val="1"/>
          <w:bCs w:val="1"/>
          <w:i w:val="1"/>
          <w:iCs w:val="1"/>
          <w:noProof w:val="0"/>
          <w:sz w:val="22"/>
          <w:szCs w:val="22"/>
          <w:lang w:val="en-GB"/>
        </w:rPr>
        <w:t>Assignment Title:</w:t>
      </w:r>
      <w:r w:rsidRPr="58F125C9" w:rsidR="6992E53F">
        <w:rPr>
          <w:rFonts w:ascii="Aptos" w:hAnsi="Aptos" w:eastAsia="Aptos" w:cs="Aptos"/>
          <w:i w:val="1"/>
          <w:iCs w:val="1"/>
          <w:noProof w:val="0"/>
          <w:sz w:val="22"/>
          <w:szCs w:val="22"/>
          <w:lang w:val="en-GB"/>
        </w:rPr>
        <w:t xml:space="preserve"> Developing a Personal Brand for a Career as a Mental Health Support Worker</w:t>
      </w:r>
      <w:r>
        <w:br/>
      </w:r>
      <w:r w:rsidRPr="58F125C9" w:rsidR="31C278B5">
        <w:rPr>
          <w:rFonts w:ascii="Aptos" w:hAnsi="Aptos" w:eastAsia="Aptos" w:cs="Aptos"/>
          <w:b w:val="1"/>
          <w:bCs w:val="1"/>
          <w:i w:val="1"/>
          <w:iCs w:val="1"/>
          <w:noProof w:val="0"/>
          <w:sz w:val="22"/>
          <w:szCs w:val="22"/>
          <w:lang w:val="en-GB"/>
        </w:rPr>
        <w:t>Student Name:</w:t>
      </w:r>
      <w:r w:rsidRPr="58F125C9" w:rsidR="31C278B5">
        <w:rPr>
          <w:rFonts w:ascii="Aptos" w:hAnsi="Aptos" w:eastAsia="Aptos" w:cs="Aptos"/>
          <w:i w:val="1"/>
          <w:iCs w:val="1"/>
          <w:noProof w:val="0"/>
          <w:sz w:val="22"/>
          <w:szCs w:val="22"/>
          <w:lang w:val="en-GB"/>
        </w:rPr>
        <w:t xml:space="preserve"> Sandra de Cassia Xavier Lima Gomes</w:t>
      </w:r>
      <w:r>
        <w:br/>
      </w:r>
      <w:r w:rsidRPr="58F125C9" w:rsidR="31C278B5">
        <w:rPr>
          <w:rFonts w:ascii="Aptos" w:hAnsi="Aptos" w:eastAsia="Aptos" w:cs="Aptos"/>
          <w:b w:val="1"/>
          <w:bCs w:val="1"/>
          <w:i w:val="1"/>
          <w:iCs w:val="1"/>
          <w:noProof w:val="0"/>
          <w:sz w:val="22"/>
          <w:szCs w:val="22"/>
          <w:lang w:val="en-GB"/>
        </w:rPr>
        <w:t>Student ID:</w:t>
      </w:r>
      <w:r w:rsidRPr="58F125C9" w:rsidR="31C278B5">
        <w:rPr>
          <w:rFonts w:ascii="Aptos" w:hAnsi="Aptos" w:eastAsia="Aptos" w:cs="Aptos"/>
          <w:i w:val="1"/>
          <w:iCs w:val="1"/>
          <w:noProof w:val="0"/>
          <w:sz w:val="22"/>
          <w:szCs w:val="22"/>
          <w:lang w:val="en-GB"/>
        </w:rPr>
        <w:t xml:space="preserve"> 2335184</w:t>
      </w:r>
      <w:r>
        <w:br/>
      </w:r>
      <w:r w:rsidRPr="58F125C9" w:rsidR="6992E53F">
        <w:rPr>
          <w:rFonts w:ascii="Aptos" w:hAnsi="Aptos" w:eastAsia="Aptos" w:cs="Aptos"/>
          <w:b w:val="1"/>
          <w:bCs w:val="1"/>
          <w:i w:val="1"/>
          <w:iCs w:val="1"/>
          <w:noProof w:val="0"/>
          <w:sz w:val="22"/>
          <w:szCs w:val="22"/>
          <w:lang w:val="en-GB"/>
        </w:rPr>
        <w:t>Submission Date:</w:t>
      </w:r>
      <w:r w:rsidRPr="58F125C9" w:rsidR="6992E53F">
        <w:rPr>
          <w:rFonts w:ascii="Aptos" w:hAnsi="Aptos" w:eastAsia="Aptos" w:cs="Aptos"/>
          <w:i w:val="1"/>
          <w:iCs w:val="1"/>
          <w:noProof w:val="0"/>
          <w:sz w:val="22"/>
          <w:szCs w:val="22"/>
          <w:lang w:val="en-GB"/>
        </w:rPr>
        <w:t xml:space="preserve"> 30/04/2026</w:t>
      </w:r>
    </w:p>
    <w:p xmlns:wp14="http://schemas.microsoft.com/office/word/2010/wordml" w:rsidP="58F125C9" wp14:paraId="62F42EE8" wp14:textId="0357A076">
      <w:pPr>
        <w:spacing w:line="360" w:lineRule="auto"/>
        <w:jc w:val="both"/>
        <w:rPr>
          <w:i w:val="1"/>
          <w:iCs w:val="1"/>
          <w:sz w:val="22"/>
          <w:szCs w:val="22"/>
        </w:rPr>
      </w:pPr>
    </w:p>
    <w:p xmlns:wp14="http://schemas.microsoft.com/office/word/2010/wordml" w:rsidP="58F125C9" wp14:paraId="076CC05B" wp14:textId="6CBBF107">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1. Introduction</w:t>
      </w:r>
    </w:p>
    <w:p xmlns:wp14="http://schemas.microsoft.com/office/word/2010/wordml" w:rsidP="58F125C9" wp14:paraId="3B2FF2AA" wp14:textId="472D385C">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This report critically explores the development of my personal brand and employability skills in preparation for a future career as a Mental Health Support Worker specialising in children and young people in the UK.</w:t>
      </w:r>
    </w:p>
    <w:p xmlns:wp14="http://schemas.microsoft.com/office/word/2010/wordml" w:rsidP="58F125C9" wp14:paraId="0B5F37F9" wp14:textId="65DA7C57">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This role is essential in supporting individuals experiencing emotional distress, anxiety, depression and family-related challenges. It requires strong communication skills, safeguarding awareness, emotional resilience and the ability to build trusting relationships.</w:t>
      </w:r>
    </w:p>
    <w:p xmlns:wp14="http://schemas.microsoft.com/office/word/2010/wordml" w:rsidP="58F125C9" wp14:paraId="6BDD0336" wp14:textId="6A8BE03C">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The aim of this report is to analyse the key skills required for this role, evaluate my current abilities and present a realistic action plan for professional development.</w:t>
      </w:r>
    </w:p>
    <w:p xmlns:wp14="http://schemas.microsoft.com/office/word/2010/wordml" w:rsidP="58F125C9" wp14:paraId="3579BB9A" wp14:textId="0F2E42AB">
      <w:pPr>
        <w:spacing w:line="360" w:lineRule="auto"/>
        <w:jc w:val="both"/>
        <w:rPr>
          <w:i w:val="1"/>
          <w:iCs w:val="1"/>
          <w:sz w:val="22"/>
          <w:szCs w:val="22"/>
        </w:rPr>
      </w:pPr>
    </w:p>
    <w:p xmlns:wp14="http://schemas.microsoft.com/office/word/2010/wordml" w:rsidP="58F125C9" wp14:paraId="701FE9E1" wp14:textId="2C1FF0E9">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2. Understanding the Role</w:t>
      </w:r>
    </w:p>
    <w:p xmlns:wp14="http://schemas.microsoft.com/office/word/2010/wordml" w:rsidP="58F125C9" wp14:paraId="79659FA7" wp14:textId="53F5FD42">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The role of a Mental Health Support Worker involves supporting emotional wellbeing, assisting with daily routines, monitoring behaviour, maintaining accurate records and working collaboratively with multidisciplinary teams. In addition, the role requires an understanding of the wider social determinants of mental health, such as poverty, family environment, education and social exclusion. These factors can significantly influence the emotional wellbeing of children and young people. Therefore, Mental Health Support Workers must adopt a holistic approach, considering not only the individual’s symptoms but also their social context. This aligns with person-centred care principles promoted within the NHS, which emphasise dignity, respect and individualised support (NHS England, 2023).</w:t>
      </w:r>
    </w:p>
    <w:p xmlns:wp14="http://schemas.microsoft.com/office/word/2010/wordml" w:rsidP="58F125C9" wp14:paraId="2DDABFE3" wp14:textId="07B2F9A4">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The role and responsibilities are illustrated below.</w:t>
      </w:r>
    </w:p>
    <w:p xmlns:wp14="http://schemas.microsoft.com/office/word/2010/wordml" w:rsidP="58F125C9" wp14:paraId="7DB0DB11" wp14:textId="50379A82">
      <w:pPr>
        <w:pStyle w:val="Normal"/>
        <w:spacing w:before="240" w:beforeAutospacing="off" w:after="240" w:afterAutospacing="off" w:line="360" w:lineRule="auto"/>
        <w:jc w:val="both"/>
        <w:rPr>
          <w:i w:val="1"/>
          <w:iCs w:val="1"/>
          <w:sz w:val="22"/>
          <w:szCs w:val="22"/>
        </w:rPr>
      </w:pPr>
      <w:r w:rsidR="5C28ADA8">
        <w:drawing>
          <wp:inline xmlns:wp14="http://schemas.microsoft.com/office/word/2010/wordprocessingDrawing" wp14:editId="4AAD7E1E" wp14:anchorId="31C2C5E3">
            <wp:extent cx="5724525" cy="2886075"/>
            <wp:effectExtent l="0" t="0" r="0" b="0"/>
            <wp:docPr id="20519417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1941779" name="Picture 2051941779"/>
                    <pic:cNvPicPr/>
                  </pic:nvPicPr>
                  <pic:blipFill>
                    <a:blip xmlns:r="http://schemas.openxmlformats.org/officeDocument/2006/relationships" r:embed="rId327709067">
                      <a:extLst>
                        <a:ext uri="{28A0092B-C50C-407E-A947-70E740481C1C}">
                          <a14:useLocalDpi xmlns:a14="http://schemas.microsoft.com/office/drawing/2010/main"/>
                        </a:ext>
                      </a:extLst>
                    </a:blip>
                    <a:stretch>
                      <a:fillRect/>
                    </a:stretch>
                  </pic:blipFill>
                  <pic:spPr>
                    <a:xfrm>
                      <a:off x="0" y="0"/>
                      <a:ext cx="5724525" cy="2886075"/>
                    </a:xfrm>
                    <a:prstGeom prst="rect">
                      <a:avLst/>
                    </a:prstGeom>
                  </pic:spPr>
                </pic:pic>
              </a:graphicData>
            </a:graphic>
          </wp:inline>
        </w:drawing>
      </w:r>
    </w:p>
    <w:p xmlns:wp14="http://schemas.microsoft.com/office/word/2010/wordml" w:rsidP="58F125C9" wp14:paraId="4E5D7B2E" wp14:textId="6B7CE15F">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Figure 1:</w:t>
      </w:r>
      <w:r w:rsidRPr="58F125C9" w:rsidR="6992E53F">
        <w:rPr>
          <w:rFonts w:ascii="Aptos" w:hAnsi="Aptos" w:eastAsia="Aptos" w:cs="Aptos"/>
          <w:i w:val="1"/>
          <w:iCs w:val="1"/>
          <w:noProof w:val="0"/>
          <w:sz w:val="22"/>
          <w:szCs w:val="22"/>
          <w:lang w:val="en-GB"/>
        </w:rPr>
        <w:t xml:space="preserve"> Job advertisement for Children and Young People’s Mental Health Support Worker (NHS Jobs, 2026).</w:t>
      </w:r>
    </w:p>
    <w:p xmlns:wp14="http://schemas.microsoft.com/office/word/2010/wordml" w:rsidP="58F125C9" wp14:paraId="13579C9F" wp14:textId="41B5DE8F">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This highlights the expectations of the role and the importance of professional skills within health and social care practice.</w:t>
      </w:r>
    </w:p>
    <w:p xmlns:wp14="http://schemas.microsoft.com/office/word/2010/wordml" w:rsidP="58F125C9" wp14:paraId="12948C9E" wp14:textId="17ADF56D">
      <w:pPr>
        <w:spacing w:line="360" w:lineRule="auto"/>
        <w:jc w:val="both"/>
        <w:rPr>
          <w:i w:val="1"/>
          <w:iCs w:val="1"/>
          <w:sz w:val="22"/>
          <w:szCs w:val="22"/>
        </w:rPr>
      </w:pPr>
    </w:p>
    <w:p xmlns:wp14="http://schemas.microsoft.com/office/word/2010/wordml" w:rsidP="58F125C9" wp14:paraId="308AC26E" wp14:textId="07FB786E">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3. Key Skills Required</w:t>
      </w:r>
    </w:p>
    <w:p xmlns:wp14="http://schemas.microsoft.com/office/word/2010/wordml" w:rsidP="58F125C9" wp14:paraId="7CEA7CEA" wp14:textId="36663601">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Key skills required for this role include communication, empathy, safeguarding awareness, teamwork, resilience and reflective practice. These skills are essential to ensure safe, effective and person-centred care.</w:t>
      </w:r>
    </w:p>
    <w:p xmlns:wp14="http://schemas.microsoft.com/office/word/2010/wordml" w:rsidP="58F125C9" wp14:paraId="3F392160" wp14:textId="41659519">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The key responsibilities are shown below. In addition to these core skills, it is important to recognise that mental health support work requires strong ethical awareness and the ability to respond to safeguarding concerns appropriately. Professionals must follow legal frameworks and organisational policies to ensure the safety and wellbeing of children and young people. This highlights the importance of continuous professional development and adherence to national guidelines such as those provided by NICE and the NHS (NICE, 2023).</w:t>
      </w:r>
    </w:p>
    <w:p xmlns:wp14="http://schemas.microsoft.com/office/word/2010/wordml" w:rsidP="58F125C9" wp14:paraId="759CE875" wp14:textId="52E12FB7">
      <w:pPr>
        <w:pStyle w:val="Normal"/>
        <w:spacing w:before="240" w:beforeAutospacing="off" w:after="240" w:afterAutospacing="off" w:line="360" w:lineRule="auto"/>
        <w:jc w:val="both"/>
        <w:rPr>
          <w:i w:val="1"/>
          <w:iCs w:val="1"/>
          <w:sz w:val="22"/>
          <w:szCs w:val="22"/>
        </w:rPr>
      </w:pPr>
      <w:r w:rsidR="3C8E9925">
        <w:drawing>
          <wp:inline xmlns:wp14="http://schemas.microsoft.com/office/word/2010/wordprocessingDrawing" wp14:editId="5F3650C9" wp14:anchorId="1EE30E17">
            <wp:extent cx="5724525" cy="4648200"/>
            <wp:effectExtent l="0" t="0" r="0" b="0"/>
            <wp:docPr id="7950364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5036489" name="Picture 795036489"/>
                    <pic:cNvPicPr/>
                  </pic:nvPicPr>
                  <pic:blipFill>
                    <a:blip xmlns:r="http://schemas.openxmlformats.org/officeDocument/2006/relationships" r:embed="rId33359160">
                      <a:extLst>
                        <a:ext uri="{28A0092B-C50C-407E-A947-70E740481C1C}">
                          <a14:useLocalDpi xmlns:a14="http://schemas.microsoft.com/office/drawing/2010/main"/>
                        </a:ext>
                      </a:extLst>
                    </a:blip>
                    <a:stretch>
                      <a:fillRect/>
                    </a:stretch>
                  </pic:blipFill>
                  <pic:spPr>
                    <a:xfrm>
                      <a:off x="0" y="0"/>
                      <a:ext cx="5724525" cy="4648200"/>
                    </a:xfrm>
                    <a:prstGeom prst="rect">
                      <a:avLst/>
                    </a:prstGeom>
                  </pic:spPr>
                </pic:pic>
              </a:graphicData>
            </a:graphic>
          </wp:inline>
        </w:drawing>
      </w:r>
    </w:p>
    <w:p xmlns:wp14="http://schemas.microsoft.com/office/word/2010/wordml" w:rsidP="58F125C9" wp14:paraId="20D6F3B4" wp14:textId="5E817506">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Figure 2:</w:t>
      </w:r>
      <w:r w:rsidRPr="58F125C9" w:rsidR="6992E53F">
        <w:rPr>
          <w:rFonts w:ascii="Aptos" w:hAnsi="Aptos" w:eastAsia="Aptos" w:cs="Aptos"/>
          <w:i w:val="1"/>
          <w:iCs w:val="1"/>
          <w:noProof w:val="0"/>
          <w:sz w:val="22"/>
          <w:szCs w:val="22"/>
          <w:lang w:val="en-GB"/>
        </w:rPr>
        <w:t xml:space="preserve"> Key responsibilities of the Mental Health Support Worker role (NHS, 2026).</w:t>
      </w:r>
    </w:p>
    <w:p xmlns:wp14="http://schemas.microsoft.com/office/word/2010/wordml" w:rsidP="58F125C9" wp14:paraId="62C75991" wp14:textId="4F38B000">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The required qualifications and skills are presented below.</w:t>
      </w:r>
    </w:p>
    <w:p xmlns:wp14="http://schemas.microsoft.com/office/word/2010/wordml" w:rsidP="58F125C9" wp14:paraId="2AEA3E5D" wp14:textId="11E3DB92">
      <w:pPr>
        <w:pStyle w:val="Normal"/>
        <w:spacing w:before="240" w:beforeAutospacing="off" w:after="240" w:afterAutospacing="off" w:line="360" w:lineRule="auto"/>
        <w:jc w:val="both"/>
        <w:rPr>
          <w:i w:val="1"/>
          <w:iCs w:val="1"/>
          <w:sz w:val="22"/>
          <w:szCs w:val="22"/>
        </w:rPr>
      </w:pPr>
      <w:r w:rsidR="4EC56C9A">
        <w:drawing>
          <wp:inline xmlns:wp14="http://schemas.microsoft.com/office/word/2010/wordprocessingDrawing" wp14:editId="081CB650" wp14:anchorId="1245BBD2">
            <wp:extent cx="5724525" cy="4914900"/>
            <wp:effectExtent l="0" t="0" r="0" b="0"/>
            <wp:docPr id="1790719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0719415" name="Picture 1790719415"/>
                    <pic:cNvPicPr/>
                  </pic:nvPicPr>
                  <pic:blipFill>
                    <a:blip xmlns:r="http://schemas.openxmlformats.org/officeDocument/2006/relationships" r:embed="rId1121437795">
                      <a:extLst>
                        <a:ext uri="{28A0092B-C50C-407E-A947-70E740481C1C}">
                          <a14:useLocalDpi xmlns:a14="http://schemas.microsoft.com/office/drawing/2010/main"/>
                        </a:ext>
                      </a:extLst>
                    </a:blip>
                    <a:stretch>
                      <a:fillRect/>
                    </a:stretch>
                  </pic:blipFill>
                  <pic:spPr>
                    <a:xfrm>
                      <a:off x="0" y="0"/>
                      <a:ext cx="5724525" cy="4914900"/>
                    </a:xfrm>
                    <a:prstGeom prst="rect">
                      <a:avLst/>
                    </a:prstGeom>
                  </pic:spPr>
                </pic:pic>
              </a:graphicData>
            </a:graphic>
          </wp:inline>
        </w:drawing>
      </w:r>
    </w:p>
    <w:p xmlns:wp14="http://schemas.microsoft.com/office/word/2010/wordml" w:rsidP="58F125C9" wp14:paraId="3E4BF72E" wp14:textId="51ED7273">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Figure 3:</w:t>
      </w:r>
      <w:r w:rsidRPr="58F125C9" w:rsidR="6992E53F">
        <w:rPr>
          <w:rFonts w:ascii="Aptos" w:hAnsi="Aptos" w:eastAsia="Aptos" w:cs="Aptos"/>
          <w:i w:val="1"/>
          <w:iCs w:val="1"/>
          <w:noProof w:val="0"/>
          <w:sz w:val="22"/>
          <w:szCs w:val="22"/>
          <w:lang w:val="en-GB"/>
        </w:rPr>
        <w:t xml:space="preserve"> Person specification and required qualifications for the role (NHS, 2026).</w:t>
      </w:r>
    </w:p>
    <w:p xmlns:wp14="http://schemas.microsoft.com/office/word/2010/wordml" w:rsidP="58F125C9" wp14:paraId="5324853D" wp14:textId="57411CAE">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These requirements highlight the importance of developing both academic knowledge and practical experience to meet professional standards.</w:t>
      </w:r>
    </w:p>
    <w:p xmlns:wp14="http://schemas.microsoft.com/office/word/2010/wordml" w:rsidP="58F125C9" wp14:paraId="2C65833B" wp14:textId="1744D08D">
      <w:pPr>
        <w:spacing w:line="360" w:lineRule="auto"/>
        <w:jc w:val="both"/>
        <w:rPr>
          <w:i w:val="1"/>
          <w:iCs w:val="1"/>
          <w:sz w:val="22"/>
          <w:szCs w:val="22"/>
        </w:rPr>
      </w:pPr>
    </w:p>
    <w:p xmlns:wp14="http://schemas.microsoft.com/office/word/2010/wordml" w:rsidP="58F125C9" wp14:paraId="64BD28F0" wp14:textId="255085DE">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3.5 Resilience and Reflective Practice</w:t>
      </w:r>
    </w:p>
    <w:p xmlns:wp14="http://schemas.microsoft.com/office/word/2010/wordml" w:rsidP="58F125C9" wp14:paraId="0ABB3E81" wp14:textId="39976ACE">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Resilience is necessary due to the emotional demands of the role. Workers may face challenging situations and must maintain professionalism.</w:t>
      </w:r>
    </w:p>
    <w:p xmlns:wp14="http://schemas.microsoft.com/office/word/2010/wordml" w:rsidP="58F125C9" wp14:paraId="28232B85" wp14:textId="246D289C">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Reflective practice allows professionals to learn from experience and improve decision-making. This is essential for safe and effective practice, particularly in complex mental health situations. Furthermore, resilience is closely linked to emotional intelligence, which enables professionals to manage their own emotions while responding effectively to the needs of others. In mental health settings, this is particularly important, as workers are often exposed to distressing situations. Developing resilience helps prevent burnout and supports long-term professional wellbeing, ensuring that practitioners can provide consistent and high-quality care (Barker, 2020).</w:t>
      </w:r>
    </w:p>
    <w:p xmlns:wp14="http://schemas.microsoft.com/office/word/2010/wordml" w:rsidP="58F125C9" wp14:paraId="30D81175" wp14:textId="61AE7696">
      <w:pPr>
        <w:spacing w:line="360" w:lineRule="auto"/>
        <w:jc w:val="both"/>
        <w:rPr>
          <w:i w:val="1"/>
          <w:iCs w:val="1"/>
          <w:sz w:val="22"/>
          <w:szCs w:val="22"/>
        </w:rPr>
      </w:pPr>
    </w:p>
    <w:p xmlns:wp14="http://schemas.microsoft.com/office/word/2010/wordml" w:rsidP="58F125C9" wp14:paraId="09F7889E" wp14:textId="19AF322A">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4. Evaluation of My Current Skills</w:t>
      </w:r>
    </w:p>
    <w:p xmlns:wp14="http://schemas.microsoft.com/office/word/2010/wordml" w:rsidP="58F125C9" wp14:paraId="4B27C6E9" wp14:textId="3FC91923">
      <w:pPr>
        <w:pStyle w:val="Heading3"/>
        <w:spacing w:before="281" w:beforeAutospacing="off" w:after="281"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4.1 Strengths</w:t>
      </w:r>
    </w:p>
    <w:p xmlns:wp14="http://schemas.microsoft.com/office/word/2010/wordml" w:rsidP="58F125C9" wp14:paraId="461DE9D5" wp14:textId="649169E7">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My main strength is empathy, developed through personal and family experiences. Supporting my child through mental health difficulties has helped me understand emotional distress, behavioural changes and the importance of early support.</w:t>
      </w:r>
    </w:p>
    <w:p xmlns:wp14="http://schemas.microsoft.com/office/word/2010/wordml" w:rsidP="58F125C9" wp14:paraId="5CCA818D" wp14:textId="669CF52B">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Another strength is communication. My work experience in a diverse environment has helped me develop confidence, adaptability and teamwork. These are transferable skills highly relevant to health and social care.</w:t>
      </w:r>
    </w:p>
    <w:p xmlns:wp14="http://schemas.microsoft.com/office/word/2010/wordml" w:rsidP="58F125C9" wp14:paraId="66CBB892" wp14:textId="685DA57B">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 also demonstrate resilience, as I manage work, study and family responsibilities. This has strengthened my ability to cope with pressure and remain focused in challenging situations. Additionally, my ability to work within a diverse team has strengthened my cultural competence. This is particularly important in the UK, where professionals must be able to support individuals from different cultural and social backgrounds. Cultural awareness improves communication, reduces misunderstandings and promotes inclusive care, which is a key principle within health and social care practice.</w:t>
      </w:r>
    </w:p>
    <w:p xmlns:wp14="http://schemas.microsoft.com/office/word/2010/wordml" w:rsidP="58F125C9" wp14:paraId="172E19CA" wp14:textId="51B3EBA6">
      <w:pPr>
        <w:spacing w:line="360" w:lineRule="auto"/>
        <w:jc w:val="both"/>
        <w:rPr>
          <w:i w:val="1"/>
          <w:iCs w:val="1"/>
          <w:sz w:val="22"/>
          <w:szCs w:val="22"/>
        </w:rPr>
      </w:pPr>
    </w:p>
    <w:p xmlns:wp14="http://schemas.microsoft.com/office/word/2010/wordml" w:rsidP="58F125C9" wp14:paraId="4BC44AA9" wp14:textId="4277DC94">
      <w:pPr>
        <w:pStyle w:val="Heading3"/>
        <w:spacing w:before="281" w:beforeAutospacing="off" w:after="281"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4.2 Areas for Development</w:t>
      </w:r>
    </w:p>
    <w:p xmlns:wp14="http://schemas.microsoft.com/office/word/2010/wordml" w:rsidP="58F125C9" wp14:paraId="157C32C2" wp14:textId="3DEC91B8">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Despite my strengths, I recognise that I need further development. I currently lack direct professional experience in mental health settings, which is essential for this role.</w:t>
      </w:r>
    </w:p>
    <w:p xmlns:wp14="http://schemas.microsoft.com/office/word/2010/wordml" w:rsidP="58F125C9" wp14:paraId="0F8E7413" wp14:textId="46559894">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 also need to improve my academic and professional English skills, particularly in writing and communication.</w:t>
      </w:r>
    </w:p>
    <w:p xmlns:wp14="http://schemas.microsoft.com/office/word/2010/wordml" w:rsidP="58F125C9" wp14:paraId="0CBD2A90" wp14:textId="33D3A61F">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Additionally, I require formal training in safeguarding, mental health awareness, child development and trauma-informed practice.</w:t>
      </w:r>
    </w:p>
    <w:p xmlns:wp14="http://schemas.microsoft.com/office/word/2010/wordml" w:rsidP="58F125C9" wp14:paraId="479E4AC5" wp14:textId="492DEF74">
      <w:pPr>
        <w:spacing w:line="360" w:lineRule="auto"/>
        <w:jc w:val="both"/>
        <w:rPr>
          <w:i w:val="1"/>
          <w:iCs w:val="1"/>
          <w:sz w:val="22"/>
          <w:szCs w:val="22"/>
        </w:rPr>
      </w:pPr>
    </w:p>
    <w:p xmlns:wp14="http://schemas.microsoft.com/office/word/2010/wordml" w:rsidP="58F125C9" wp14:paraId="71992384" wp14:textId="3816D109">
      <w:pPr>
        <w:pStyle w:val="Heading3"/>
        <w:spacing w:before="281" w:beforeAutospacing="off" w:after="281"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4.3 Critical Reflection</w:t>
      </w:r>
    </w:p>
    <w:p xmlns:wp14="http://schemas.microsoft.com/office/word/2010/wordml" w:rsidP="58F125C9" wp14:paraId="5111B035" wp14:textId="082D6E49">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My current skills provide a strong foundation, but there is a gap between personal experience and professional competence. While lived experience has developed empathy and understanding, professional practice requires evidence-based knowledge, structured training and adherence to ethical standards.</w:t>
      </w:r>
    </w:p>
    <w:p xmlns:wp14="http://schemas.microsoft.com/office/word/2010/wordml" w:rsidP="58F125C9" wp14:paraId="20480B95" wp14:textId="169B97C5">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Recognising this gap demonstrates self-awareness and a commitment to professional development. It also shows that I understand the importance of continuous learning in health and social care. Furthermore, this reflection has helped me understand that professional growth is an ongoing process. Developing competence requires not only experience but also supervision, feedback and formal education. By engaging in reflective practice, I can continue to improve my skills and ensure that my practice remains safe, effective and person-centred (Beckett and Maynard, 2021).</w:t>
      </w:r>
    </w:p>
    <w:p xmlns:wp14="http://schemas.microsoft.com/office/word/2010/wordml" w:rsidP="58F125C9" wp14:paraId="63978209" wp14:textId="6ED2EF3C">
      <w:pPr>
        <w:spacing w:line="360" w:lineRule="auto"/>
        <w:jc w:val="both"/>
        <w:rPr>
          <w:i w:val="1"/>
          <w:iCs w:val="1"/>
          <w:sz w:val="22"/>
          <w:szCs w:val="22"/>
        </w:rPr>
      </w:pPr>
    </w:p>
    <w:p xmlns:wp14="http://schemas.microsoft.com/office/word/2010/wordml" w:rsidP="58F125C9" wp14:paraId="2DA85AFF" wp14:textId="63DEA2EE">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5. Personal Brand and Professional Identity</w:t>
      </w:r>
    </w:p>
    <w:p xmlns:wp14="http://schemas.microsoft.com/office/word/2010/wordml" w:rsidP="58F125C9" wp14:paraId="3B6F17E7" wp14:textId="3F2E914C">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My personal brand is based on empathy, resilience, cultural awareness and lived experience. I aim to be recognised as a compassionate, reliable and culturally competent professional.</w:t>
      </w:r>
    </w:p>
    <w:p xmlns:wp14="http://schemas.microsoft.com/office/word/2010/wordml" w:rsidP="58F125C9" wp14:paraId="0D52BB2A" wp14:textId="4B745E1F">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My background has influenced my personal brand. I am Brazilian, with Portuguese nationality, and I have lived in different countries. These experiences have helped me understand diversity, cultural differences and the challenges faced by individuals adapting to new environments.</w:t>
      </w:r>
    </w:p>
    <w:p xmlns:wp14="http://schemas.microsoft.com/office/word/2010/wordml" w:rsidP="58F125C9" wp14:paraId="35E8D074" wp14:textId="191A0FB0">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Developing a strong personal brand is essential for employability, as it allows individuals to clearly communicate their values, skills and professional identity to employers. In the health and social care sector, this is particularly important, as employers seek candidates who demonstrate compassion, reliability and a commitment to ethical practice. By aligning my personal values with professional expectations, I can present myself as a credible and trustworthy candidate.</w:t>
      </w:r>
    </w:p>
    <w:p xmlns:wp14="http://schemas.microsoft.com/office/word/2010/wordml" w:rsidP="58F125C9" wp14:paraId="41E1A5E2" wp14:textId="3964099B">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This is especially important within the UK context, where professionals must demonstrate cultural competence to effectively support individuals from diverse backgrounds. My ability to understand different perspectives supports inclusive and person-centred care.</w:t>
      </w:r>
    </w:p>
    <w:p xmlns:wp14="http://schemas.microsoft.com/office/word/2010/wordml" w:rsidP="58F125C9" wp14:paraId="6B425D13" wp14:textId="42313F31">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My lived experience supporting family members has also shaped my identity. I have often taken on a supportive role, which has helped me understand the importance of trust, consistency and emotional support.</w:t>
      </w:r>
    </w:p>
    <w:p xmlns:wp14="http://schemas.microsoft.com/office/word/2010/wordml" w:rsidP="58F125C9" wp14:paraId="4DC90220" wp14:textId="7EA3EE43">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However, I recognise that professional practice requires clear boundaries and adherence to safeguarding policies. Therefore, I aim to combine my lived experience with professional knowledge.</w:t>
      </w:r>
    </w:p>
    <w:p xmlns:wp14="http://schemas.microsoft.com/office/word/2010/wordml" w:rsidP="58F125C9" wp14:paraId="6036EFB7" wp14:textId="21C8D581">
      <w:pPr>
        <w:spacing w:line="360" w:lineRule="auto"/>
        <w:jc w:val="both"/>
        <w:rPr>
          <w:i w:val="1"/>
          <w:iCs w:val="1"/>
          <w:sz w:val="22"/>
          <w:szCs w:val="22"/>
        </w:rPr>
      </w:pPr>
    </w:p>
    <w:p xmlns:wp14="http://schemas.microsoft.com/office/word/2010/wordml" w:rsidP="58F125C9" wp14:paraId="1077A387" wp14:textId="1A8D394B">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6. Networking and Career Development</w:t>
      </w:r>
    </w:p>
    <w:p xmlns:wp14="http://schemas.microsoft.com/office/word/2010/wordml" w:rsidP="58F125C9" wp14:paraId="02234FE2" wp14:textId="438D32DF">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Networking is essential for career development, as it provides access to opportunities, knowledge and professional support.</w:t>
      </w:r>
    </w:p>
    <w:p xmlns:wp14="http://schemas.microsoft.com/office/word/2010/wordml" w:rsidP="58F125C9" wp14:paraId="69858B13" wp14:textId="5224622C">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 plan to use LinkedIn, attend workshops and connect with professionals in the health and social care sector. These activities will help me build confidence and improve my employability.</w:t>
      </w:r>
    </w:p>
    <w:p xmlns:wp14="http://schemas.microsoft.com/office/word/2010/wordml" w:rsidP="58F125C9" wp14:paraId="65E0CB2F" wp14:textId="402D5706">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Networking also provides access to mentorship and guidance, which are important for career progression. Moreover, effective networking can lead to opportunities such as work placements, volunteering roles and professional recommendations. Building professional relationships also enables knowledge sharing and exposure to best practices within the sector. This is particularly valuable for individuals entering the field, as it supports both personal and professional growth.</w:t>
      </w:r>
    </w:p>
    <w:p xmlns:wp14="http://schemas.microsoft.com/office/word/2010/wordml" w:rsidP="58F125C9" wp14:paraId="791535A7" wp14:textId="11020351">
      <w:pPr>
        <w:spacing w:line="360" w:lineRule="auto"/>
        <w:jc w:val="both"/>
        <w:rPr>
          <w:i w:val="1"/>
          <w:iCs w:val="1"/>
          <w:sz w:val="22"/>
          <w:szCs w:val="22"/>
        </w:rPr>
      </w:pPr>
    </w:p>
    <w:p xmlns:wp14="http://schemas.microsoft.com/office/word/2010/wordml" w:rsidP="58F125C9" wp14:paraId="51749ECC" wp14:textId="1EEBC649">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7. Action Plan and Timeline</w:t>
      </w:r>
    </w:p>
    <w:p xmlns:wp14="http://schemas.microsoft.com/office/word/2010/wordml" w:rsidP="58F125C9" wp14:paraId="260808AB" wp14:textId="7A02A888">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This action plan outlines my professional development over a five-year period, focusing on building the necessary skills, knowledge and experience required to become a Mental Health Support Worker specialising in children and young people. This structured approach to career development ensures that my progression is both realistic and achievable. By setting clear goals and timelines, I can monitor my progress and make adjustments where necessary. This also reflects the importance of planning and organisation, which are essential skills within professional practice.</w:t>
      </w:r>
    </w:p>
    <w:p xmlns:wp14="http://schemas.microsoft.com/office/word/2010/wordml" w:rsidP="58F125C9" wp14:paraId="5C40359E" wp14:textId="1CED112E">
      <w:pPr>
        <w:pStyle w:val="Heading3"/>
        <w:spacing w:before="281" w:beforeAutospacing="off" w:after="281"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Year One</w:t>
      </w:r>
    </w:p>
    <w:p xmlns:wp14="http://schemas.microsoft.com/office/word/2010/wordml" w:rsidP="58F125C9" wp14:paraId="5CAD5993" wp14:textId="131B9003">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In the first year, my main focus will be on completing my BSc (Hons) Health and Social Care degree while improving my academic writing and professional English skills. I will engage with university support services and begin developing a professional CV and LinkedIn profile.</w:t>
      </w:r>
    </w:p>
    <w:p xmlns:wp14="http://schemas.microsoft.com/office/word/2010/wordml" w:rsidP="58F125C9" wp14:paraId="15BE6C45" wp14:textId="0758302D">
      <w:pPr>
        <w:pStyle w:val="Heading3"/>
        <w:spacing w:before="281" w:beforeAutospacing="off" w:after="281"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Year Two</w:t>
      </w:r>
    </w:p>
    <w:p xmlns:wp14="http://schemas.microsoft.com/office/word/2010/wordml" w:rsidP="58F125C9" wp14:paraId="495A3AEB" wp14:textId="7C5288D8">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In the second year, I will focus on gaining practical experience through volunteering in schools, charities or community organisations working with children and young people.</w:t>
      </w:r>
    </w:p>
    <w:p xmlns:wp14="http://schemas.microsoft.com/office/word/2010/wordml" w:rsidP="58F125C9" wp14:paraId="15804F72" wp14:textId="1DA66D5B">
      <w:pPr>
        <w:pStyle w:val="Heading3"/>
        <w:spacing w:before="281" w:beforeAutospacing="off" w:after="281"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Year Three</w:t>
      </w:r>
    </w:p>
    <w:p xmlns:wp14="http://schemas.microsoft.com/office/word/2010/wordml" w:rsidP="58F125C9" wp14:paraId="7E184D6F" wp14:textId="1C041111">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In the third year, I aim to apply for entry-level roles such as support worker or healthcare assistant to gain direct experience in mental health settings.</w:t>
      </w:r>
    </w:p>
    <w:p xmlns:wp14="http://schemas.microsoft.com/office/word/2010/wordml" w:rsidP="58F125C9" wp14:paraId="62FEEA8E" wp14:textId="25732126">
      <w:pPr>
        <w:pStyle w:val="Heading3"/>
        <w:spacing w:before="281" w:beforeAutospacing="off" w:after="281"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Year Four</w:t>
      </w:r>
    </w:p>
    <w:p xmlns:wp14="http://schemas.microsoft.com/office/word/2010/wordml" w:rsidP="58F125C9" wp14:paraId="474BF7BC" wp14:textId="37073E90">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In the fourth year, I plan to complete additional training in trauma-informed practice, self-harm awareness and child development. I will also aim to take on more responsibility in my role.</w:t>
      </w:r>
    </w:p>
    <w:p xmlns:wp14="http://schemas.microsoft.com/office/word/2010/wordml" w:rsidP="58F125C9" wp14:paraId="03476EE1" wp14:textId="6B1D77D2">
      <w:pPr>
        <w:pStyle w:val="Heading3"/>
        <w:spacing w:before="281" w:beforeAutospacing="off" w:after="281"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Year Five</w:t>
      </w:r>
    </w:p>
    <w:p xmlns:wp14="http://schemas.microsoft.com/office/word/2010/wordml" w:rsidP="58F125C9" wp14:paraId="503005BD" wp14:textId="48B98174">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By the fifth year, my goal is to secure a role as a Mental Health Support Worker within services such as CAMHS, the NHS or relevant charities.</w:t>
      </w:r>
    </w:p>
    <w:p xmlns:wp14="http://schemas.microsoft.com/office/word/2010/wordml" w:rsidP="58F125C9" wp14:paraId="3A56FAD9" wp14:textId="71A0C78B">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This action plan is realistic but flexible and reflects my commitment to continuous professional development.</w:t>
      </w:r>
    </w:p>
    <w:p xmlns:wp14="http://schemas.microsoft.com/office/word/2010/wordml" w:rsidP="58F125C9" wp14:paraId="187F0079" wp14:textId="3C3ACCF3">
      <w:pPr>
        <w:spacing w:line="360" w:lineRule="auto"/>
        <w:jc w:val="both"/>
        <w:rPr>
          <w:i w:val="1"/>
          <w:iCs w:val="1"/>
          <w:sz w:val="22"/>
          <w:szCs w:val="22"/>
        </w:rPr>
      </w:pPr>
    </w:p>
    <w:p xmlns:wp14="http://schemas.microsoft.com/office/word/2010/wordml" w:rsidP="58F125C9" wp14:paraId="5D1C488E" wp14:textId="6B652B48">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8. Resources Required</w:t>
      </w:r>
    </w:p>
    <w:p xmlns:wp14="http://schemas.microsoft.com/office/word/2010/wordml" w:rsidP="58F125C9" wp14:paraId="3F4B8C5F" wp14:textId="37AA982F">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To achieve this goal, I will need academic support, training opportunities and volunteering experience. Digital tools such as LinkedIn and NHS Jobs will support my development.</w:t>
      </w:r>
    </w:p>
    <w:p xmlns:wp14="http://schemas.microsoft.com/office/word/2010/wordml" w:rsidP="58F125C9" wp14:paraId="152C06BA" wp14:textId="7540A531">
      <w:pPr>
        <w:spacing w:line="360" w:lineRule="auto"/>
        <w:jc w:val="both"/>
        <w:rPr>
          <w:i w:val="1"/>
          <w:iCs w:val="1"/>
          <w:sz w:val="22"/>
          <w:szCs w:val="22"/>
        </w:rPr>
      </w:pPr>
    </w:p>
    <w:p xmlns:wp14="http://schemas.microsoft.com/office/word/2010/wordml" w:rsidP="58F125C9" wp14:paraId="1727B662" wp14:textId="57D05475">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9. Communicating My Skills</w:t>
      </w:r>
    </w:p>
    <w:p xmlns:wp14="http://schemas.microsoft.com/office/word/2010/wordml" w:rsidP="58F125C9" wp14:paraId="0C2A0116" wp14:textId="515475DE">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 will communicate my skills through my CV, cover letter and LinkedIn profile. In interviews, I will present my experience professionally, focusing on learning and development.</w:t>
      </w:r>
    </w:p>
    <w:p xmlns:wp14="http://schemas.microsoft.com/office/word/2010/wordml" w:rsidP="58F125C9" wp14:paraId="0549A9FA" wp14:textId="7A1314DE">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This approach will allow me to demonstrate both my personal strengths and my commitment to professional standards.</w:t>
      </w:r>
    </w:p>
    <w:p xmlns:wp14="http://schemas.microsoft.com/office/word/2010/wordml" w:rsidP="58F125C9" wp14:paraId="115C79A4" wp14:textId="0B366DD8">
      <w:pPr>
        <w:spacing w:line="360" w:lineRule="auto"/>
        <w:jc w:val="both"/>
        <w:rPr>
          <w:i w:val="1"/>
          <w:iCs w:val="1"/>
          <w:sz w:val="22"/>
          <w:szCs w:val="22"/>
        </w:rPr>
      </w:pPr>
    </w:p>
    <w:p xmlns:wp14="http://schemas.microsoft.com/office/word/2010/wordml" w:rsidP="58F125C9" wp14:paraId="5D324D02" wp14:textId="32009FF9">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10. Conclusion</w:t>
      </w:r>
    </w:p>
    <w:p xmlns:wp14="http://schemas.microsoft.com/office/word/2010/wordml" w:rsidP="58F125C9" wp14:paraId="00D3A6E4" wp14:textId="7E14B110">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This report has critically analysed the employability skills required for a Mental Health Support Worker role and evaluated my current abilities.</w:t>
      </w:r>
    </w:p>
    <w:p xmlns:wp14="http://schemas.microsoft.com/office/word/2010/wordml" w:rsidP="58F125C9" wp14:paraId="5C0B064F" wp14:textId="3F88C238">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It identified key strengths such as empathy, communication, teamwork, resilience and reflective practice. It also highlighted areas for development, particularly in gaining professional experience and formal training.</w:t>
      </w:r>
    </w:p>
    <w:p xmlns:wp14="http://schemas.microsoft.com/office/word/2010/wordml" w:rsidP="58F125C9" wp14:paraId="5E885177" wp14:textId="04DF3227">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In addition, this report has reinforced the importance of aligning personal values with professional standards. Working in mental health requires a balance between empathy and professional boundaries, ensuring that care is delivered ethically and responsibly. This understanding will guide my future practice and support my transition into a professional role.</w:t>
      </w:r>
    </w:p>
    <w:p xmlns:wp14="http://schemas.microsoft.com/office/word/2010/wordml" w:rsidP="58F125C9" wp14:paraId="0966E7A8" wp14:textId="39CD9653">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Furthermore, this report demonstrates my awareness of the responsibilities associated with working in mental health and my readiness to develop the necessary skills to meet professional standards. It highlights my commitment to continuous improvement and lifelong learning, which are essential in a constantly evolving healthcare environment (Thornicroft, 2022).</w:t>
      </w:r>
    </w:p>
    <w:p xmlns:wp14="http://schemas.microsoft.com/office/word/2010/wordml" w:rsidP="58F125C9" wp14:paraId="47B597DE" wp14:textId="7CBD11D1">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Overall, I am confident that through continuous learning, reflection and professional development, I can achieve my career goal and contribute positively to supporting the mental health and wellbeing of children and young people.</w:t>
      </w:r>
    </w:p>
    <w:p xmlns:wp14="http://schemas.microsoft.com/office/word/2010/wordml" w:rsidP="58F125C9" wp14:paraId="51CF972D" wp14:textId="3DD15936">
      <w:pPr>
        <w:spacing w:line="360" w:lineRule="auto"/>
        <w:jc w:val="both"/>
        <w:rPr>
          <w:i w:val="1"/>
          <w:iCs w:val="1"/>
          <w:sz w:val="22"/>
          <w:szCs w:val="22"/>
        </w:rPr>
      </w:pPr>
    </w:p>
    <w:p xmlns:wp14="http://schemas.microsoft.com/office/word/2010/wordml" w:rsidP="58F125C9" wp14:paraId="6624F24B" wp14:textId="6504B5F3">
      <w:pPr>
        <w:pStyle w:val="Heading2"/>
        <w:spacing w:before="299" w:beforeAutospacing="off" w:after="299" w:afterAutospacing="off" w:line="360" w:lineRule="auto"/>
        <w:jc w:val="both"/>
        <w:rPr>
          <w:rFonts w:ascii="Aptos" w:hAnsi="Aptos" w:eastAsia="Aptos" w:cs="Aptos"/>
          <w:b w:val="1"/>
          <w:bCs w:val="1"/>
          <w:i w:val="1"/>
          <w:iCs w:val="1"/>
          <w:noProof w:val="0"/>
          <w:sz w:val="22"/>
          <w:szCs w:val="22"/>
          <w:lang w:val="en-GB"/>
        </w:rPr>
      </w:pPr>
      <w:r w:rsidRPr="58F125C9" w:rsidR="6992E53F">
        <w:rPr>
          <w:rFonts w:ascii="Aptos" w:hAnsi="Aptos" w:eastAsia="Aptos" w:cs="Aptos"/>
          <w:b w:val="1"/>
          <w:bCs w:val="1"/>
          <w:i w:val="1"/>
          <w:iCs w:val="1"/>
          <w:noProof w:val="0"/>
          <w:sz w:val="22"/>
          <w:szCs w:val="22"/>
          <w:lang w:val="en-GB"/>
        </w:rPr>
        <w:t>Reference List</w:t>
      </w:r>
    </w:p>
    <w:p xmlns:wp14="http://schemas.microsoft.com/office/word/2010/wordml" w:rsidP="58F125C9" wp14:paraId="531E2B76" wp14:textId="05BD7A36">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 xml:space="preserve">Barker, P. (2020) </w:t>
      </w:r>
      <w:r w:rsidRPr="58F125C9" w:rsidR="6992E53F">
        <w:rPr>
          <w:rFonts w:ascii="Aptos" w:hAnsi="Aptos" w:eastAsia="Aptos" w:cs="Aptos"/>
          <w:i w:val="1"/>
          <w:iCs w:val="1"/>
          <w:noProof w:val="0"/>
          <w:sz w:val="22"/>
          <w:szCs w:val="22"/>
          <w:lang w:val="en-GB"/>
        </w:rPr>
        <w:t>Psychiatric and Mental Health Nursing: The Craft of Caring</w:t>
      </w:r>
      <w:r w:rsidRPr="58F125C9" w:rsidR="6992E53F">
        <w:rPr>
          <w:rFonts w:ascii="Aptos" w:hAnsi="Aptos" w:eastAsia="Aptos" w:cs="Aptos"/>
          <w:i w:val="1"/>
          <w:iCs w:val="1"/>
          <w:noProof w:val="0"/>
          <w:sz w:val="22"/>
          <w:szCs w:val="22"/>
          <w:lang w:val="en-GB"/>
        </w:rPr>
        <w:t>. London: Hodder Arnold.</w:t>
      </w:r>
    </w:p>
    <w:p xmlns:wp14="http://schemas.microsoft.com/office/word/2010/wordml" w:rsidP="58F125C9" wp14:paraId="10E25439" wp14:textId="7ACC0B3C">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 xml:space="preserve">Beckett, C. and Maynard, A. (2021) </w:t>
      </w:r>
      <w:r w:rsidRPr="58F125C9" w:rsidR="6992E53F">
        <w:rPr>
          <w:rFonts w:ascii="Aptos" w:hAnsi="Aptos" w:eastAsia="Aptos" w:cs="Aptos"/>
          <w:i w:val="1"/>
          <w:iCs w:val="1"/>
          <w:noProof w:val="0"/>
          <w:sz w:val="22"/>
          <w:szCs w:val="22"/>
          <w:lang w:val="en-GB"/>
        </w:rPr>
        <w:t>Values and Ethics in Social Work</w:t>
      </w:r>
      <w:r w:rsidRPr="58F125C9" w:rsidR="6992E53F">
        <w:rPr>
          <w:rFonts w:ascii="Aptos" w:hAnsi="Aptos" w:eastAsia="Aptos" w:cs="Aptos"/>
          <w:i w:val="1"/>
          <w:iCs w:val="1"/>
          <w:noProof w:val="0"/>
          <w:sz w:val="22"/>
          <w:szCs w:val="22"/>
          <w:lang w:val="en-GB"/>
        </w:rPr>
        <w:t>. London: Sage.</w:t>
      </w:r>
    </w:p>
    <w:p xmlns:wp14="http://schemas.microsoft.com/office/word/2010/wordml" w:rsidP="58F125C9" wp14:paraId="31717525" wp14:textId="7B0FF417">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 xml:space="preserve">Department of Health and Social Care (2022) </w:t>
      </w:r>
      <w:r w:rsidRPr="58F125C9" w:rsidR="6992E53F">
        <w:rPr>
          <w:rFonts w:ascii="Aptos" w:hAnsi="Aptos" w:eastAsia="Aptos" w:cs="Aptos"/>
          <w:i w:val="1"/>
          <w:iCs w:val="1"/>
          <w:noProof w:val="0"/>
          <w:sz w:val="22"/>
          <w:szCs w:val="22"/>
          <w:lang w:val="en-GB"/>
        </w:rPr>
        <w:t>Mental Health and Wellbeing Strategy</w:t>
      </w:r>
      <w:r w:rsidRPr="58F125C9" w:rsidR="6992E53F">
        <w:rPr>
          <w:rFonts w:ascii="Aptos" w:hAnsi="Aptos" w:eastAsia="Aptos" w:cs="Aptos"/>
          <w:i w:val="1"/>
          <w:iCs w:val="1"/>
          <w:noProof w:val="0"/>
          <w:sz w:val="22"/>
          <w:szCs w:val="22"/>
          <w:lang w:val="en-GB"/>
        </w:rPr>
        <w:t>. London: DHSC.</w:t>
      </w:r>
    </w:p>
    <w:p xmlns:wp14="http://schemas.microsoft.com/office/word/2010/wordml" w:rsidP="58F125C9" wp14:paraId="66160483" wp14:textId="709E2CAC">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 xml:space="preserve">NHS England (2023) </w:t>
      </w:r>
      <w:r w:rsidRPr="58F125C9" w:rsidR="6992E53F">
        <w:rPr>
          <w:rFonts w:ascii="Aptos" w:hAnsi="Aptos" w:eastAsia="Aptos" w:cs="Aptos"/>
          <w:i w:val="1"/>
          <w:iCs w:val="1"/>
          <w:noProof w:val="0"/>
          <w:sz w:val="22"/>
          <w:szCs w:val="22"/>
          <w:lang w:val="en-GB"/>
        </w:rPr>
        <w:t>The NHS Constitution for England</w:t>
      </w:r>
      <w:r w:rsidRPr="58F125C9" w:rsidR="6992E53F">
        <w:rPr>
          <w:rFonts w:ascii="Aptos" w:hAnsi="Aptos" w:eastAsia="Aptos" w:cs="Aptos"/>
          <w:i w:val="1"/>
          <w:iCs w:val="1"/>
          <w:noProof w:val="0"/>
          <w:sz w:val="22"/>
          <w:szCs w:val="22"/>
          <w:lang w:val="en-GB"/>
        </w:rPr>
        <w:t>. London: NHS England.</w:t>
      </w:r>
    </w:p>
    <w:p xmlns:wp14="http://schemas.microsoft.com/office/word/2010/wordml" w:rsidP="58F125C9" wp14:paraId="7C6FAB67" wp14:textId="34E2C201">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 xml:space="preserve">NHS Jobs (2026) </w:t>
      </w:r>
      <w:r w:rsidRPr="58F125C9" w:rsidR="6992E53F">
        <w:rPr>
          <w:rFonts w:ascii="Aptos" w:hAnsi="Aptos" w:eastAsia="Aptos" w:cs="Aptos"/>
          <w:i w:val="1"/>
          <w:iCs w:val="1"/>
          <w:noProof w:val="0"/>
          <w:sz w:val="22"/>
          <w:szCs w:val="22"/>
          <w:lang w:val="en-GB"/>
        </w:rPr>
        <w:t>Mental Health Support Worker vacancy</w:t>
      </w:r>
      <w:r w:rsidRPr="58F125C9" w:rsidR="6992E53F">
        <w:rPr>
          <w:rFonts w:ascii="Aptos" w:hAnsi="Aptos" w:eastAsia="Aptos" w:cs="Aptos"/>
          <w:i w:val="1"/>
          <w:iCs w:val="1"/>
          <w:noProof w:val="0"/>
          <w:sz w:val="22"/>
          <w:szCs w:val="22"/>
          <w:lang w:val="en-GB"/>
        </w:rPr>
        <w:t xml:space="preserve">. Available at: </w:t>
      </w:r>
      <w:hyperlink r:id="R6e7c700a501a463d">
        <w:r w:rsidRPr="58F125C9" w:rsidR="6992E53F">
          <w:rPr>
            <w:rStyle w:val="Hyperlink"/>
            <w:rFonts w:ascii="Aptos" w:hAnsi="Aptos" w:eastAsia="Aptos" w:cs="Aptos"/>
            <w:i w:val="1"/>
            <w:iCs w:val="1"/>
            <w:noProof w:val="0"/>
            <w:sz w:val="22"/>
            <w:szCs w:val="22"/>
            <w:lang w:val="en-GB"/>
          </w:rPr>
          <w:t>https://www.jobs.nhs.uk</w:t>
        </w:r>
      </w:hyperlink>
      <w:r w:rsidRPr="58F125C9" w:rsidR="6992E53F">
        <w:rPr>
          <w:rFonts w:ascii="Aptos" w:hAnsi="Aptos" w:eastAsia="Aptos" w:cs="Aptos"/>
          <w:i w:val="1"/>
          <w:iCs w:val="1"/>
          <w:noProof w:val="0"/>
          <w:sz w:val="22"/>
          <w:szCs w:val="22"/>
          <w:lang w:val="en-GB"/>
        </w:rPr>
        <w:t xml:space="preserve"> (Accessed: 29 April 2026).</w:t>
      </w:r>
    </w:p>
    <w:p xmlns:wp14="http://schemas.microsoft.com/office/word/2010/wordml" w:rsidP="58F125C9" wp14:paraId="7E45E64D" wp14:textId="2F9D6EE6">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 xml:space="preserve">NICE (2023) </w:t>
      </w:r>
      <w:r w:rsidRPr="58F125C9" w:rsidR="6992E53F">
        <w:rPr>
          <w:rFonts w:ascii="Aptos" w:hAnsi="Aptos" w:eastAsia="Aptos" w:cs="Aptos"/>
          <w:i w:val="1"/>
          <w:iCs w:val="1"/>
          <w:noProof w:val="0"/>
          <w:sz w:val="22"/>
          <w:szCs w:val="22"/>
          <w:lang w:val="en-GB"/>
        </w:rPr>
        <w:t>Common mental health problems: identification and pathways to care</w:t>
      </w:r>
      <w:r w:rsidRPr="58F125C9" w:rsidR="6992E53F">
        <w:rPr>
          <w:rFonts w:ascii="Aptos" w:hAnsi="Aptos" w:eastAsia="Aptos" w:cs="Aptos"/>
          <w:i w:val="1"/>
          <w:iCs w:val="1"/>
          <w:noProof w:val="0"/>
          <w:sz w:val="22"/>
          <w:szCs w:val="22"/>
          <w:lang w:val="en-GB"/>
        </w:rPr>
        <w:t xml:space="preserve">. Available at: </w:t>
      </w:r>
      <w:hyperlink r:id="R7514c49f55544107">
        <w:r w:rsidRPr="58F125C9" w:rsidR="6992E53F">
          <w:rPr>
            <w:rStyle w:val="Hyperlink"/>
            <w:rFonts w:ascii="Aptos" w:hAnsi="Aptos" w:eastAsia="Aptos" w:cs="Aptos"/>
            <w:i w:val="1"/>
            <w:iCs w:val="1"/>
            <w:noProof w:val="0"/>
            <w:sz w:val="22"/>
            <w:szCs w:val="22"/>
            <w:lang w:val="en-GB"/>
          </w:rPr>
          <w:t>https://www.nice.org.uk</w:t>
        </w:r>
      </w:hyperlink>
      <w:r w:rsidRPr="58F125C9" w:rsidR="6992E53F">
        <w:rPr>
          <w:rFonts w:ascii="Aptos" w:hAnsi="Aptos" w:eastAsia="Aptos" w:cs="Aptos"/>
          <w:i w:val="1"/>
          <w:iCs w:val="1"/>
          <w:noProof w:val="0"/>
          <w:sz w:val="22"/>
          <w:szCs w:val="22"/>
          <w:lang w:val="en-GB"/>
        </w:rPr>
        <w:t xml:space="preserve"> (Accessed: 29 April 2026).</w:t>
      </w:r>
    </w:p>
    <w:p xmlns:wp14="http://schemas.microsoft.com/office/word/2010/wordml" w:rsidP="58F125C9" wp14:paraId="717C6198" wp14:textId="002C2752">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 xml:space="preserve">Skills for Care (2023) </w:t>
      </w:r>
      <w:r w:rsidRPr="58F125C9" w:rsidR="6992E53F">
        <w:rPr>
          <w:rFonts w:ascii="Aptos" w:hAnsi="Aptos" w:eastAsia="Aptos" w:cs="Aptos"/>
          <w:i w:val="1"/>
          <w:iCs w:val="1"/>
          <w:noProof w:val="0"/>
          <w:sz w:val="22"/>
          <w:szCs w:val="22"/>
          <w:lang w:val="en-GB"/>
        </w:rPr>
        <w:t>Care Certificate Standards</w:t>
      </w:r>
      <w:r w:rsidRPr="58F125C9" w:rsidR="6992E53F">
        <w:rPr>
          <w:rFonts w:ascii="Aptos" w:hAnsi="Aptos" w:eastAsia="Aptos" w:cs="Aptos"/>
          <w:i w:val="1"/>
          <w:iCs w:val="1"/>
          <w:noProof w:val="0"/>
          <w:sz w:val="22"/>
          <w:szCs w:val="22"/>
          <w:lang w:val="en-GB"/>
        </w:rPr>
        <w:t>. Leeds: Skills for Care.</w:t>
      </w:r>
    </w:p>
    <w:p xmlns:wp14="http://schemas.microsoft.com/office/word/2010/wordml" w:rsidP="58F125C9" wp14:paraId="60207070" wp14:textId="63F0893A">
      <w:pPr>
        <w:spacing w:before="240" w:beforeAutospacing="off" w:after="240" w:afterAutospacing="off" w:line="360" w:lineRule="auto"/>
        <w:jc w:val="both"/>
        <w:rPr>
          <w:rFonts w:ascii="Aptos" w:hAnsi="Aptos" w:eastAsia="Aptos" w:cs="Aptos"/>
          <w:i w:val="1"/>
          <w:iCs w:val="1"/>
          <w:noProof w:val="0"/>
          <w:sz w:val="22"/>
          <w:szCs w:val="22"/>
          <w:lang w:val="en-GB"/>
        </w:rPr>
      </w:pPr>
      <w:r w:rsidRPr="58F125C9" w:rsidR="6992E53F">
        <w:rPr>
          <w:rFonts w:ascii="Aptos" w:hAnsi="Aptos" w:eastAsia="Aptos" w:cs="Aptos"/>
          <w:i w:val="1"/>
          <w:iCs w:val="1"/>
          <w:noProof w:val="0"/>
          <w:sz w:val="22"/>
          <w:szCs w:val="22"/>
          <w:lang w:val="en-GB"/>
        </w:rPr>
        <w:t xml:space="preserve">Thornicroft, G. (2022) </w:t>
      </w:r>
      <w:r w:rsidRPr="58F125C9" w:rsidR="6992E53F">
        <w:rPr>
          <w:rFonts w:ascii="Aptos" w:hAnsi="Aptos" w:eastAsia="Aptos" w:cs="Aptos"/>
          <w:i w:val="1"/>
          <w:iCs w:val="1"/>
          <w:noProof w:val="0"/>
          <w:sz w:val="22"/>
          <w:szCs w:val="22"/>
          <w:lang w:val="en-GB"/>
        </w:rPr>
        <w:t>Mental Health Care in the UK</w:t>
      </w:r>
      <w:r w:rsidRPr="58F125C9" w:rsidR="6992E53F">
        <w:rPr>
          <w:rFonts w:ascii="Aptos" w:hAnsi="Aptos" w:eastAsia="Aptos" w:cs="Aptos"/>
          <w:i w:val="1"/>
          <w:iCs w:val="1"/>
          <w:noProof w:val="0"/>
          <w:sz w:val="22"/>
          <w:szCs w:val="22"/>
          <w:lang w:val="en-GB"/>
        </w:rPr>
        <w:t>. Oxford: Oxford University Press.</w:t>
      </w:r>
    </w:p>
    <w:p xmlns:wp14="http://schemas.microsoft.com/office/word/2010/wordml" wp14:paraId="5E5787A5" wp14:textId="27FF458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077043"/>
    <w:rsid w:val="0690299A"/>
    <w:rsid w:val="16077043"/>
    <w:rsid w:val="2632323A"/>
    <w:rsid w:val="2F773516"/>
    <w:rsid w:val="31C278B5"/>
    <w:rsid w:val="38A45D52"/>
    <w:rsid w:val="3C8E9925"/>
    <w:rsid w:val="4EC56C9A"/>
    <w:rsid w:val="58F125C9"/>
    <w:rsid w:val="5C28ADA8"/>
    <w:rsid w:val="62D27363"/>
    <w:rsid w:val="6982D435"/>
    <w:rsid w:val="6992E53F"/>
    <w:rsid w:val="7D8AC18E"/>
    <w:rsid w:val="7E455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8DCF9"/>
  <w15:chartTrackingRefBased/>
  <w15:docId w15:val="{0E7001D4-437E-42EA-9A3D-477F6ABB1C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8F125C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8F125C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8F125C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27709067" /><Relationship Type="http://schemas.openxmlformats.org/officeDocument/2006/relationships/image" Target="/media/image2.png" Id="rId33359160" /><Relationship Type="http://schemas.openxmlformats.org/officeDocument/2006/relationships/image" Target="/media/image3.png" Id="rId1121437795" /><Relationship Type="http://schemas.openxmlformats.org/officeDocument/2006/relationships/hyperlink" Target="https://www.jobs.nhs.uk/" TargetMode="External" Id="R6e7c700a501a463d" /><Relationship Type="http://schemas.openxmlformats.org/officeDocument/2006/relationships/hyperlink" Target="https://www.nice.org.uk/" TargetMode="External" Id="R7514c49f555441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sandra gomes</dc:creator>
  <keywords/>
  <dc:description/>
  <lastModifiedBy>sandra gomes</lastModifiedBy>
  <revision>2</revision>
  <dcterms:created xsi:type="dcterms:W3CDTF">2026-04-30T18:41:36.9880134Z</dcterms:created>
  <dcterms:modified xsi:type="dcterms:W3CDTF">2026-04-30T18:56:18.6702481Z</dcterms:modified>
</coreProperties>
</file>