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DCC53" w14:textId="77777777" w:rsidR="00B32CC4" w:rsidRDefault="00B32CC4" w:rsidP="007651F7">
      <w:pPr>
        <w:spacing w:line="360" w:lineRule="auto"/>
        <w:rPr>
          <w:rFonts w:cs="Times New Roman"/>
          <w:b/>
          <w:szCs w:val="24"/>
        </w:rPr>
      </w:pPr>
    </w:p>
    <w:p w14:paraId="7502234B" w14:textId="77777777" w:rsidR="009D77E7" w:rsidRDefault="009D77E7" w:rsidP="00955205">
      <w:pPr>
        <w:spacing w:line="360" w:lineRule="auto"/>
        <w:jc w:val="center"/>
        <w:rPr>
          <w:rFonts w:cs="Times New Roman"/>
          <w:b/>
          <w:szCs w:val="24"/>
        </w:rPr>
      </w:pPr>
    </w:p>
    <w:p w14:paraId="7C9454AE" w14:textId="33EBB817" w:rsidR="00955205" w:rsidRDefault="00B57789" w:rsidP="00955205">
      <w:pPr>
        <w:spacing w:line="360" w:lineRule="auto"/>
        <w:jc w:val="center"/>
        <w:rPr>
          <w:rFonts w:cs="Times New Roman"/>
          <w:b/>
          <w:szCs w:val="24"/>
        </w:rPr>
      </w:pPr>
      <w:r w:rsidRPr="00B57789">
        <w:rPr>
          <w:rFonts w:cs="Times New Roman"/>
          <w:b/>
          <w:szCs w:val="24"/>
        </w:rPr>
        <w:t>A Comparison of the Marketing Methods of Two Multinational Hotel Brands</w:t>
      </w:r>
      <w:r w:rsidR="002F35B9">
        <w:rPr>
          <w:rFonts w:cs="Times New Roman"/>
          <w:b/>
          <w:szCs w:val="24"/>
        </w:rPr>
        <w:t xml:space="preserve">: </w:t>
      </w:r>
      <w:r w:rsidR="00630A36" w:rsidRPr="00630A36">
        <w:rPr>
          <w:rFonts w:cs="Times New Roman"/>
          <w:b/>
          <w:szCs w:val="24"/>
        </w:rPr>
        <w:t xml:space="preserve">- </w:t>
      </w:r>
      <w:r w:rsidR="00630A36" w:rsidRPr="00630A36">
        <w:rPr>
          <w:b/>
        </w:rPr>
        <w:t>Ritz Carlton and Best Western</w:t>
      </w:r>
      <w:r w:rsidR="00630A36">
        <w:rPr>
          <w:rFonts w:cs="Times New Roman"/>
          <w:b/>
          <w:szCs w:val="24"/>
        </w:rPr>
        <w:t xml:space="preserve"> </w:t>
      </w:r>
      <w:r w:rsidR="00955205">
        <w:rPr>
          <w:rFonts w:cs="Times New Roman"/>
          <w:b/>
          <w:szCs w:val="24"/>
        </w:rPr>
        <w:t xml:space="preserve"> </w:t>
      </w:r>
    </w:p>
    <w:p w14:paraId="618190D1" w14:textId="77777777" w:rsidR="00955205" w:rsidRDefault="00955205" w:rsidP="00955205">
      <w:pPr>
        <w:spacing w:line="360" w:lineRule="auto"/>
        <w:jc w:val="center"/>
        <w:rPr>
          <w:rFonts w:cs="Times New Roman"/>
          <w:b/>
          <w:szCs w:val="24"/>
        </w:rPr>
      </w:pPr>
    </w:p>
    <w:p w14:paraId="429D9AA3" w14:textId="77777777" w:rsidR="00C3614C" w:rsidRDefault="00C3614C" w:rsidP="00B32CC4">
      <w:pPr>
        <w:spacing w:line="360" w:lineRule="auto"/>
        <w:jc w:val="center"/>
        <w:rPr>
          <w:rFonts w:cs="Times New Roman"/>
          <w:b/>
          <w:szCs w:val="24"/>
        </w:rPr>
      </w:pPr>
      <w:r>
        <w:rPr>
          <w:rFonts w:cs="Times New Roman"/>
          <w:b/>
          <w:szCs w:val="24"/>
        </w:rPr>
        <w:t xml:space="preserve">Student name: Marina Mirabela </w:t>
      </w:r>
      <w:r w:rsidR="000E066A">
        <w:rPr>
          <w:rFonts w:cs="Times New Roman"/>
          <w:b/>
          <w:szCs w:val="24"/>
        </w:rPr>
        <w:t>Mocanu</w:t>
      </w:r>
    </w:p>
    <w:p w14:paraId="33422A98" w14:textId="77777777" w:rsidR="00B32CC4" w:rsidRDefault="00304C08" w:rsidP="00B32CC4">
      <w:pPr>
        <w:spacing w:line="360" w:lineRule="auto"/>
        <w:jc w:val="center"/>
        <w:rPr>
          <w:rFonts w:cs="Times New Roman"/>
          <w:b/>
          <w:szCs w:val="24"/>
        </w:rPr>
      </w:pPr>
      <w:r>
        <w:rPr>
          <w:rFonts w:cs="Times New Roman"/>
          <w:b/>
          <w:szCs w:val="24"/>
        </w:rPr>
        <w:t>Student Number:</w:t>
      </w:r>
      <w:r w:rsidR="00477154">
        <w:rPr>
          <w:rFonts w:cs="Times New Roman"/>
          <w:b/>
          <w:szCs w:val="24"/>
        </w:rPr>
        <w:t xml:space="preserve"> 2215561</w:t>
      </w:r>
    </w:p>
    <w:p w14:paraId="0C68D8B9" w14:textId="77777777" w:rsidR="00B32CC4" w:rsidRDefault="00304C08" w:rsidP="008628F2">
      <w:pPr>
        <w:spacing w:line="360" w:lineRule="auto"/>
        <w:jc w:val="center"/>
        <w:rPr>
          <w:rFonts w:cs="Times New Roman"/>
          <w:b/>
          <w:szCs w:val="24"/>
        </w:rPr>
      </w:pPr>
      <w:r w:rsidRPr="00B32CC4">
        <w:rPr>
          <w:rFonts w:cs="Times New Roman"/>
          <w:b/>
          <w:szCs w:val="24"/>
        </w:rPr>
        <w:t>Module: Marketing Essentials</w:t>
      </w:r>
      <w:r w:rsidR="008628F2">
        <w:rPr>
          <w:rFonts w:cs="Times New Roman"/>
          <w:b/>
          <w:szCs w:val="24"/>
        </w:rPr>
        <w:t xml:space="preserve"> </w:t>
      </w:r>
      <w:r w:rsidR="008628F2" w:rsidRPr="00B32CC4">
        <w:rPr>
          <w:rFonts w:cs="Times New Roman"/>
          <w:b/>
          <w:szCs w:val="24"/>
        </w:rPr>
        <w:t>BMIH4005</w:t>
      </w:r>
    </w:p>
    <w:p w14:paraId="2D4ED9F8" w14:textId="77777777" w:rsidR="00303C4D" w:rsidRDefault="00303C4D" w:rsidP="008628F2">
      <w:pPr>
        <w:spacing w:line="360" w:lineRule="auto"/>
        <w:jc w:val="center"/>
        <w:rPr>
          <w:rFonts w:cs="Times New Roman"/>
          <w:b/>
          <w:szCs w:val="24"/>
        </w:rPr>
      </w:pPr>
      <w:r w:rsidRPr="00303C4D">
        <w:rPr>
          <w:rFonts w:cs="Times New Roman"/>
          <w:b/>
          <w:szCs w:val="24"/>
        </w:rPr>
        <w:t>Word Count: 1500</w:t>
      </w:r>
    </w:p>
    <w:p w14:paraId="450CD1BD" w14:textId="77777777" w:rsidR="008367E8" w:rsidRDefault="00304C08" w:rsidP="00B32CC4">
      <w:pPr>
        <w:spacing w:line="360" w:lineRule="auto"/>
        <w:jc w:val="center"/>
        <w:rPr>
          <w:rFonts w:cs="Times New Roman"/>
          <w:b/>
          <w:szCs w:val="24"/>
        </w:rPr>
      </w:pPr>
      <w:r>
        <w:rPr>
          <w:rFonts w:cs="Times New Roman"/>
          <w:b/>
          <w:szCs w:val="24"/>
        </w:rPr>
        <w:t xml:space="preserve">Lecturer’s Name: Deborah </w:t>
      </w:r>
      <w:r w:rsidR="00014AB0">
        <w:rPr>
          <w:rFonts w:cs="Times New Roman"/>
          <w:b/>
          <w:szCs w:val="24"/>
        </w:rPr>
        <w:t>Lloyd</w:t>
      </w:r>
    </w:p>
    <w:p w14:paraId="6E0726EC" w14:textId="77777777" w:rsidR="009D77E7" w:rsidRDefault="009D77E7" w:rsidP="008367E8">
      <w:pPr>
        <w:rPr>
          <w:rFonts w:cs="Times New Roman"/>
          <w:b/>
          <w:szCs w:val="24"/>
        </w:rPr>
      </w:pPr>
    </w:p>
    <w:p w14:paraId="2D7DB079" w14:textId="77777777" w:rsidR="009D77E7" w:rsidRDefault="009D77E7" w:rsidP="008367E8">
      <w:pPr>
        <w:rPr>
          <w:rFonts w:cs="Times New Roman"/>
          <w:b/>
          <w:szCs w:val="24"/>
        </w:rPr>
      </w:pPr>
    </w:p>
    <w:p w14:paraId="5D0C53CB" w14:textId="77777777" w:rsidR="009D77E7" w:rsidRDefault="009D77E7" w:rsidP="008367E8">
      <w:pPr>
        <w:rPr>
          <w:rFonts w:cs="Times New Roman"/>
          <w:b/>
          <w:szCs w:val="24"/>
        </w:rPr>
      </w:pPr>
    </w:p>
    <w:p w14:paraId="7F1579BC" w14:textId="77777777" w:rsidR="009D77E7" w:rsidRDefault="009D77E7" w:rsidP="008367E8">
      <w:pPr>
        <w:rPr>
          <w:rFonts w:cs="Times New Roman"/>
          <w:b/>
          <w:szCs w:val="24"/>
        </w:rPr>
      </w:pPr>
    </w:p>
    <w:p w14:paraId="7F6D5732" w14:textId="150C3A2D" w:rsidR="009D77E7" w:rsidRPr="009D77E7" w:rsidRDefault="009D77E7" w:rsidP="009D77E7">
      <w:pPr>
        <w:pStyle w:val="TOCHeading"/>
        <w:rPr>
          <w:rFonts w:ascii="Times New Roman" w:hAnsi="Times New Roman" w:cs="Times New Roman"/>
          <w:b/>
          <w:color w:val="auto"/>
          <w:sz w:val="28"/>
          <w:szCs w:val="28"/>
          <w:u w:val="single"/>
        </w:rPr>
      </w:pPr>
      <w:r w:rsidRPr="009D77E7">
        <w:rPr>
          <w:rFonts w:ascii="Times New Roman" w:hAnsi="Times New Roman" w:cs="Times New Roman"/>
          <w:b/>
          <w:color w:val="auto"/>
          <w:sz w:val="28"/>
          <w:szCs w:val="28"/>
          <w:u w:val="single"/>
        </w:rPr>
        <w:t>Table of Contents</w:t>
      </w:r>
    </w:p>
    <w:p w14:paraId="11209762" w14:textId="77777777" w:rsidR="009D77E7" w:rsidRPr="009D77E7" w:rsidRDefault="009D77E7" w:rsidP="009D77E7"/>
    <w:p w14:paraId="2A5C4592" w14:textId="64A404E1" w:rsidR="009D77E7" w:rsidRPr="00057799" w:rsidRDefault="009D77E7" w:rsidP="009D77E7">
      <w:pPr>
        <w:pStyle w:val="Heading1"/>
        <w:numPr>
          <w:ilvl w:val="0"/>
          <w:numId w:val="2"/>
        </w:numPr>
        <w:spacing w:line="360" w:lineRule="auto"/>
        <w:jc w:val="both"/>
        <w:rPr>
          <w:rFonts w:ascii="Times New Roman" w:hAnsi="Times New Roman" w:cs="Times New Roman"/>
          <w:b/>
          <w:color w:val="auto"/>
          <w:sz w:val="24"/>
          <w:szCs w:val="24"/>
        </w:rPr>
      </w:pPr>
      <w:r w:rsidRPr="00057799">
        <w:rPr>
          <w:rFonts w:ascii="Times New Roman" w:hAnsi="Times New Roman" w:cs="Times New Roman"/>
          <w:b/>
          <w:color w:val="auto"/>
          <w:sz w:val="24"/>
          <w:szCs w:val="24"/>
        </w:rPr>
        <w:t>Introduction</w:t>
      </w:r>
    </w:p>
    <w:p w14:paraId="5AC8FD5B" w14:textId="1C048BB6" w:rsidR="009D77E7" w:rsidRPr="00057799" w:rsidRDefault="009D77E7" w:rsidP="009D77E7">
      <w:pPr>
        <w:pStyle w:val="Heading1"/>
        <w:numPr>
          <w:ilvl w:val="0"/>
          <w:numId w:val="2"/>
        </w:numPr>
        <w:spacing w:line="360" w:lineRule="auto"/>
        <w:jc w:val="both"/>
        <w:rPr>
          <w:rFonts w:ascii="Times New Roman" w:hAnsi="Times New Roman" w:cs="Times New Roman"/>
          <w:b/>
          <w:color w:val="auto"/>
          <w:sz w:val="24"/>
          <w:szCs w:val="24"/>
        </w:rPr>
      </w:pPr>
      <w:r w:rsidRPr="00057799">
        <w:rPr>
          <w:rFonts w:ascii="Times New Roman" w:hAnsi="Times New Roman" w:cs="Times New Roman"/>
          <w:b/>
          <w:color w:val="auto"/>
          <w:sz w:val="24"/>
          <w:szCs w:val="24"/>
        </w:rPr>
        <w:t>Main Body</w:t>
      </w:r>
    </w:p>
    <w:p w14:paraId="0934F3A6" w14:textId="77777777" w:rsidR="009D77E7" w:rsidRPr="004855E7" w:rsidRDefault="009D77E7" w:rsidP="009D77E7">
      <w:pPr>
        <w:pStyle w:val="Heading1"/>
        <w:numPr>
          <w:ilvl w:val="0"/>
          <w:numId w:val="2"/>
        </w:numPr>
        <w:spacing w:line="360" w:lineRule="auto"/>
        <w:jc w:val="both"/>
        <w:rPr>
          <w:rFonts w:ascii="Times New Roman" w:hAnsi="Times New Roman" w:cs="Times New Roman"/>
          <w:b/>
          <w:color w:val="auto"/>
          <w:sz w:val="24"/>
          <w:szCs w:val="24"/>
        </w:rPr>
      </w:pPr>
      <w:r w:rsidRPr="004855E7">
        <w:rPr>
          <w:rFonts w:ascii="Times New Roman" w:hAnsi="Times New Roman" w:cs="Times New Roman"/>
          <w:b/>
          <w:color w:val="auto"/>
          <w:sz w:val="24"/>
          <w:szCs w:val="24"/>
        </w:rPr>
        <w:t xml:space="preserve">Conclusion </w:t>
      </w:r>
    </w:p>
    <w:p w14:paraId="28A03338" w14:textId="77777777" w:rsidR="009D77E7" w:rsidRPr="00B32CC4" w:rsidRDefault="009D77E7" w:rsidP="009D77E7">
      <w:pPr>
        <w:pStyle w:val="Heading1"/>
        <w:numPr>
          <w:ilvl w:val="0"/>
          <w:numId w:val="2"/>
        </w:numPr>
        <w:spacing w:line="360" w:lineRule="auto"/>
        <w:jc w:val="both"/>
        <w:rPr>
          <w:rFonts w:ascii="Times New Roman" w:hAnsi="Times New Roman" w:cs="Times New Roman"/>
          <w:b/>
          <w:color w:val="auto"/>
          <w:sz w:val="24"/>
          <w:szCs w:val="24"/>
        </w:rPr>
      </w:pPr>
      <w:r w:rsidRPr="00B32CC4">
        <w:rPr>
          <w:rFonts w:ascii="Times New Roman" w:hAnsi="Times New Roman" w:cs="Times New Roman"/>
          <w:b/>
          <w:color w:val="auto"/>
          <w:sz w:val="24"/>
          <w:szCs w:val="24"/>
        </w:rPr>
        <w:t>References</w:t>
      </w:r>
    </w:p>
    <w:p w14:paraId="3A4C9959" w14:textId="30E5CA02" w:rsidR="009D77E7" w:rsidRDefault="009D77E7" w:rsidP="008367E8">
      <w:pPr>
        <w:rPr>
          <w:rFonts w:cs="Times New Roman"/>
          <w:b/>
          <w:szCs w:val="24"/>
        </w:rPr>
      </w:pPr>
    </w:p>
    <w:p w14:paraId="4C023EE2" w14:textId="77777777" w:rsidR="009D77E7" w:rsidRDefault="009D77E7" w:rsidP="008367E8">
      <w:pPr>
        <w:rPr>
          <w:rFonts w:cs="Times New Roman"/>
          <w:b/>
          <w:szCs w:val="24"/>
        </w:rPr>
      </w:pPr>
    </w:p>
    <w:p w14:paraId="512916A5" w14:textId="77777777" w:rsidR="009D77E7" w:rsidRDefault="009D77E7" w:rsidP="008367E8">
      <w:pPr>
        <w:rPr>
          <w:rFonts w:cs="Times New Roman"/>
          <w:b/>
          <w:szCs w:val="24"/>
        </w:rPr>
      </w:pPr>
    </w:p>
    <w:p w14:paraId="07EC2BC0" w14:textId="77777777" w:rsidR="009D77E7" w:rsidRDefault="009D77E7" w:rsidP="008367E8">
      <w:pPr>
        <w:rPr>
          <w:rFonts w:cs="Times New Roman"/>
          <w:b/>
          <w:szCs w:val="24"/>
        </w:rPr>
      </w:pPr>
    </w:p>
    <w:p w14:paraId="17D726EA" w14:textId="5BC22D5F" w:rsidR="00B32CC4" w:rsidRDefault="00304C08" w:rsidP="008367E8">
      <w:pPr>
        <w:rPr>
          <w:rFonts w:cs="Times New Roman"/>
          <w:b/>
          <w:szCs w:val="24"/>
        </w:rPr>
      </w:pPr>
      <w:r>
        <w:rPr>
          <w:rFonts w:cs="Times New Roman"/>
          <w:b/>
          <w:szCs w:val="24"/>
        </w:rPr>
        <w:br w:type="page"/>
      </w:r>
    </w:p>
    <w:p w14:paraId="33FC9E06" w14:textId="7321FDC1" w:rsidR="00077B5E" w:rsidRPr="00057799" w:rsidRDefault="00304C08" w:rsidP="009D77E7">
      <w:pPr>
        <w:pStyle w:val="Heading1"/>
        <w:numPr>
          <w:ilvl w:val="0"/>
          <w:numId w:val="3"/>
        </w:numPr>
        <w:spacing w:line="360" w:lineRule="auto"/>
        <w:jc w:val="both"/>
        <w:rPr>
          <w:rFonts w:ascii="Times New Roman" w:hAnsi="Times New Roman" w:cs="Times New Roman"/>
          <w:b/>
          <w:color w:val="auto"/>
          <w:sz w:val="24"/>
          <w:szCs w:val="24"/>
        </w:rPr>
      </w:pPr>
      <w:r w:rsidRPr="00057799">
        <w:rPr>
          <w:rFonts w:ascii="Times New Roman" w:hAnsi="Times New Roman" w:cs="Times New Roman"/>
          <w:b/>
          <w:color w:val="auto"/>
          <w:sz w:val="24"/>
          <w:szCs w:val="24"/>
        </w:rPr>
        <w:lastRenderedPageBreak/>
        <w:t>Introduction</w:t>
      </w:r>
    </w:p>
    <w:p w14:paraId="7D471CCD" w14:textId="77777777" w:rsidR="002A3A60" w:rsidRPr="002A3A60" w:rsidRDefault="00304C08" w:rsidP="00662C02">
      <w:pPr>
        <w:spacing w:line="360" w:lineRule="auto"/>
        <w:jc w:val="both"/>
      </w:pPr>
      <w:r>
        <w:t xml:space="preserve">Marketing is an essential phenomenon for businesses working in the modern environment where the maintenance of communication with the customer is an important aspect. However, the </w:t>
      </w:r>
      <w:r w:rsidR="008B56F5">
        <w:t xml:space="preserve">marketing methods also aid in influencing the profit margin for the business and help in growth and prosperity. It also helps in creating a </w:t>
      </w:r>
      <w:r w:rsidR="00B814EB">
        <w:t xml:space="preserve">positive image in the market and helps conquer customer attention via multiple channels. The essay aims to provide insights into the marketing strategy and methods employed by two multinational hotel brands. The selected hotels are Ritz Carlton and Best Western. The essay will shed light on the marketing tactics of these two hotel brands that have helped them stay intact in the competitive society. </w:t>
      </w:r>
      <w:r w:rsidR="00CC1BFE">
        <w:t>Besides this, the changes occurring at the time of the pandemic are also provided in the essay.</w:t>
      </w:r>
      <w:r>
        <w:t xml:space="preserve">           </w:t>
      </w:r>
    </w:p>
    <w:p w14:paraId="2C28CF66" w14:textId="77777777" w:rsidR="002A3A60" w:rsidRPr="00057799" w:rsidRDefault="00304C08" w:rsidP="00662C02">
      <w:pPr>
        <w:pStyle w:val="Heading1"/>
        <w:spacing w:line="360" w:lineRule="auto"/>
        <w:jc w:val="both"/>
        <w:rPr>
          <w:rFonts w:ascii="Times New Roman" w:hAnsi="Times New Roman" w:cs="Times New Roman"/>
          <w:b/>
          <w:color w:val="auto"/>
          <w:sz w:val="24"/>
          <w:szCs w:val="24"/>
        </w:rPr>
      </w:pPr>
      <w:r w:rsidRPr="00057799">
        <w:rPr>
          <w:rFonts w:ascii="Times New Roman" w:hAnsi="Times New Roman" w:cs="Times New Roman"/>
          <w:b/>
          <w:color w:val="auto"/>
          <w:sz w:val="24"/>
          <w:szCs w:val="24"/>
        </w:rPr>
        <w:t>Main Body</w:t>
      </w:r>
    </w:p>
    <w:p w14:paraId="34A93753" w14:textId="77777777" w:rsidR="00733BEA" w:rsidRDefault="00304C08" w:rsidP="00662C02">
      <w:pPr>
        <w:spacing w:line="360" w:lineRule="auto"/>
        <w:jc w:val="both"/>
      </w:pPr>
      <w:r>
        <w:t>Ritz Carlton was established by Albert Keller in the United States, who brought the name and franchised it adequately. By the 1940s, Ritz Carlton embodied a hotel with high standards providing the finest luxury experience to its customer.</w:t>
      </w:r>
      <w:r w:rsidR="00A468E9">
        <w:t xml:space="preserve"> By 1983, the Hotel was formed and led by Colgate Holmes and Horst Schulze and began to expand its root further. By 1992, 23 hotels were launched.</w:t>
      </w:r>
      <w:r>
        <w:t xml:space="preserve"> The hotel owns social sensibilities and has maintained exceptional dining, services and other facilities, making it a benchmark for all Ritz Carlton hotels worldwide</w:t>
      </w:r>
      <w:r w:rsidR="00A468E9">
        <w:t>. The revolutionised hospitality sector in America owns several key facilities, including ala carte dining, gourmet cuisines, fresh flowers and personalised guest experience</w:t>
      </w:r>
      <w:r w:rsidR="00DB554D">
        <w:t>. Today, the hotel operates in 23 countries globally</w:t>
      </w:r>
      <w:r w:rsidR="002E05A6">
        <w:t xml:space="preserve"> (Ritz Carlton 2022</w:t>
      </w:r>
      <w:r w:rsidR="008B6F1E">
        <w:t>a</w:t>
      </w:r>
      <w:r w:rsidR="002E05A6">
        <w:t>)</w:t>
      </w:r>
      <w:r w:rsidR="00A468E9">
        <w:t xml:space="preserve">. </w:t>
      </w:r>
    </w:p>
    <w:p w14:paraId="5ABC38A0" w14:textId="77777777" w:rsidR="00A468E9" w:rsidRDefault="00304C08" w:rsidP="00662C02">
      <w:pPr>
        <w:spacing w:line="360" w:lineRule="auto"/>
        <w:jc w:val="both"/>
      </w:pPr>
      <w:r>
        <w:t xml:space="preserve">On the contrary, with the celebration of 75 years in the hospitality industry, Best Western serves as an award-winning network of hotels and has extended to 100 countries, accommodating all travellers and guests with its delightful offers. The </w:t>
      </w:r>
      <w:r w:rsidR="00164774">
        <w:t>company spread</w:t>
      </w:r>
      <w:r>
        <w:t xml:space="preserve"> its roots following the same ethos of ensuring that guest leaves the hotel satisfied</w:t>
      </w:r>
      <w:r w:rsidR="00164774">
        <w:t xml:space="preserve"> with their top-notch services and stay true to thei</w:t>
      </w:r>
      <w:r w:rsidR="00B96A65">
        <w:t>r individuality (Best Western 2022)</w:t>
      </w:r>
      <w:r w:rsidR="00DB554D">
        <w:t xml:space="preserve">. </w:t>
      </w:r>
    </w:p>
    <w:p w14:paraId="01D54B4A" w14:textId="77777777" w:rsidR="00D94DD3" w:rsidRDefault="00304C08" w:rsidP="00662C02">
      <w:pPr>
        <w:spacing w:line="360" w:lineRule="auto"/>
        <w:jc w:val="both"/>
      </w:pPr>
      <w:r>
        <w:t xml:space="preserve">Additionally, </w:t>
      </w:r>
      <w:r w:rsidR="00F369F3" w:rsidRPr="0031610C">
        <w:t>Rangaswamy</w:t>
      </w:r>
      <w:r w:rsidR="00F369F3">
        <w:t xml:space="preserve"> </w:t>
      </w:r>
      <w:r w:rsidR="00F369F3" w:rsidRPr="00F369F3">
        <w:rPr>
          <w:i/>
        </w:rPr>
        <w:t>et al.</w:t>
      </w:r>
      <w:r w:rsidR="00F369F3">
        <w:t xml:space="preserve"> </w:t>
      </w:r>
      <w:r>
        <w:t>(</w:t>
      </w:r>
      <w:r w:rsidR="00F369F3">
        <w:t>2020</w:t>
      </w:r>
      <w:r>
        <w:t xml:space="preserve">) provided that for the hotel to maximise its bookings and profit generation, the role of marketing is an essential key. This serves as a major way to reach potential customers and convey their unique selling propositions. At Ritz Carlton, the marketing is customer-centric and focuses on the principle of recognition, anticipation and satisfaction of the customer needs and wants. The marketing of Ritz Carlton not only contributes to brand </w:t>
      </w:r>
      <w:r>
        <w:lastRenderedPageBreak/>
        <w:t xml:space="preserve">development but also works to exemplify the innovative approaches used to signify the products and services. The marketing also ensures to satisfy the claims made by the hotel to the customers. The major focus of the hotel is to satisfy customers, which helps the business market via word-of-mouth. </w:t>
      </w:r>
      <w:r w:rsidR="00057799" w:rsidRPr="00973DA5">
        <w:t>Jalilvand</w:t>
      </w:r>
      <w:r w:rsidR="00057799">
        <w:t xml:space="preserve"> </w:t>
      </w:r>
      <w:r w:rsidR="00057799" w:rsidRPr="00057799">
        <w:rPr>
          <w:i/>
        </w:rPr>
        <w:t>et al.</w:t>
      </w:r>
      <w:r w:rsidR="00057799">
        <w:t xml:space="preserve"> </w:t>
      </w:r>
      <w:r>
        <w:t>(</w:t>
      </w:r>
      <w:r w:rsidR="00057799">
        <w:t>2017</w:t>
      </w:r>
      <w:r>
        <w:t xml:space="preserve">) suggest that customers usually trust other customers, and a good review by one customer helps others turn to the services. This makes word-of-mouth an appealing marketing strategy focused on by the hotel brands. Besides this, the brand has also increased its visibility through advertising in travel magazines and also catchy commercials that have helped the brand raise its visibility. The brand has also owned a reward program that serves to provide major opportunities to earn reward points and gather customer insights. </w:t>
      </w:r>
      <w:r w:rsidR="001B7FA6">
        <w:t>According to Marketing Week (2015), the brand has also changed and modernised its logo to appeal to Generation Y and remove the formal approach to dining with a more informal way of serving guests. The approach was aimed to modernise and provide a luxury phase of travelling. Moreover, there exists 100% brand awareness in the US, but for markets including the Middle East and Asia, the brand lacks awareness. Therefore, the bolder logo and unique colour will help the business stand out and will help step in the digital campaign</w:t>
      </w:r>
      <w:r w:rsidR="00F369F3">
        <w:t xml:space="preserve"> (Hudson 2017)</w:t>
      </w:r>
      <w:r w:rsidR="001B7FA6">
        <w:t xml:space="preserve">. </w:t>
      </w:r>
    </w:p>
    <w:p w14:paraId="6EB5FE57" w14:textId="77777777" w:rsidR="00C510B2" w:rsidRDefault="00304C08" w:rsidP="00662C02">
      <w:pPr>
        <w:spacing w:line="360" w:lineRule="auto"/>
        <w:jc w:val="both"/>
      </w:pPr>
      <w:r>
        <w:t xml:space="preserve">In contrast, at Best Western, the focus of the marketing team is to maximise revenue generation and profits and deliver award-winning partnerships by strategically positioning and marketing the hotel. </w:t>
      </w:r>
      <w:r w:rsidR="00104032">
        <w:t>This has helped the brand position itself adequately against competitors. In addition, the hotel has focused on brand awareness by capitalising on the best opportunities and launching innovative programs</w:t>
      </w:r>
      <w:r w:rsidR="00AA65A7">
        <w:t xml:space="preserve"> (Kurtuluş</w:t>
      </w:r>
      <w:r w:rsidR="00AA65A7" w:rsidRPr="0031610C">
        <w:t xml:space="preserve"> and </w:t>
      </w:r>
      <w:r w:rsidR="00AA65A7">
        <w:t>K</w:t>
      </w:r>
      <w:r w:rsidR="00AA65A7" w:rsidRPr="0031610C">
        <w:t>arayalçin</w:t>
      </w:r>
      <w:r w:rsidR="00AA65A7">
        <w:t xml:space="preserve"> </w:t>
      </w:r>
      <w:r w:rsidR="00AA65A7" w:rsidRPr="0031610C">
        <w:t>2020</w:t>
      </w:r>
      <w:r w:rsidR="00AA65A7">
        <w:t>)</w:t>
      </w:r>
      <w:r w:rsidR="00104032">
        <w:t>. To achieve this, the brand focuses on traditional marketing as well as digital marketing. In terms of digital marketing, the hotel focuses on SEO marketing and content marketing. Contrary to this, traditional marketing includes TV advertising, magazines, newspapers and other online ads. The hotel also conducts travel shows, conferences and other events with the aim of showcasing its customer services. For a hotel to generate exceptional consumer insights, it is important that its services are unique and will help in attaining competitive advantage (</w:t>
      </w:r>
      <w:r w:rsidR="009E0A57">
        <w:t>Veríssimo and Menezes,</w:t>
      </w:r>
      <w:r w:rsidR="009E0A57" w:rsidRPr="0031610C">
        <w:t xml:space="preserve"> 2015</w:t>
      </w:r>
      <w:r w:rsidR="00104032">
        <w:t>). The hotel has also made use of social media channels</w:t>
      </w:r>
      <w:r w:rsidR="00642E46">
        <w:t xml:space="preserve"> to incur a significant position in the market, </w:t>
      </w:r>
      <w:r>
        <w:t>establishing</w:t>
      </w:r>
      <w:r w:rsidR="00642E46">
        <w:t xml:space="preserve"> a </w:t>
      </w:r>
      <w:r>
        <w:t>prominent</w:t>
      </w:r>
      <w:r w:rsidR="00642E46">
        <w:t xml:space="preserve"> position on Twitter, Facebook, </w:t>
      </w:r>
      <w:r>
        <w:t>Postcards, YouTube</w:t>
      </w:r>
      <w:r w:rsidR="00642E46">
        <w:t xml:space="preserve"> and </w:t>
      </w:r>
      <w:r>
        <w:t>Instagram. The use of Post Cards provide insights into travel stories and inspire customer with a unique and adventurous experience.</w:t>
      </w:r>
    </w:p>
    <w:p w14:paraId="56EB531B" w14:textId="77777777" w:rsidR="00EE4E20" w:rsidRDefault="00304C08" w:rsidP="00662C02">
      <w:pPr>
        <w:spacing w:line="360" w:lineRule="auto"/>
        <w:jc w:val="both"/>
      </w:pPr>
      <w:r>
        <w:lastRenderedPageBreak/>
        <w:t>Based on the three-step marketing framework, STP, the target consumers and positioning are identified (</w:t>
      </w:r>
      <w:r w:rsidR="00D92029">
        <w:t xml:space="preserve">DeSarbo </w:t>
      </w:r>
      <w:r w:rsidR="00D92029" w:rsidRPr="008B6F1E">
        <w:rPr>
          <w:i/>
        </w:rPr>
        <w:t>et al.,</w:t>
      </w:r>
      <w:r w:rsidR="00D92029">
        <w:t xml:space="preserve"> 2017)</w:t>
      </w:r>
      <w:r>
        <w:t>. For Best Westerns, the brand has focused on the upscale segment and mid-market, and the target consumers include business travellers and leisure travellers. Based on positioning, the family of the hotel has ensured to deliver high-quality services across all its hotel chains with the aim of maintaining long-term commitment with the member, guests and employees. In contrast, the target market for Ritz Carlton includes business and corporate executives, middle-aged and elderly, belonging to the upper or upper-middle class. The extra luxurious ambience holds a premium pricing strategy suitable for tech-savvy individuals. In terms of positioning, the brand has positioned itself as providing the finest customer service and exemplifies its anticipatory services</w:t>
      </w:r>
      <w:r w:rsidR="00DF449F">
        <w:t xml:space="preserve"> with Gold Standards</w:t>
      </w:r>
      <w:r w:rsidR="008B6F1E">
        <w:t xml:space="preserve"> (Zhu 2020)</w:t>
      </w:r>
      <w:r w:rsidR="00DF449F">
        <w:t xml:space="preserve">. </w:t>
      </w:r>
    </w:p>
    <w:p w14:paraId="1CE01B30" w14:textId="77777777" w:rsidR="00EA75FB" w:rsidRDefault="00304C08" w:rsidP="00662C02">
      <w:pPr>
        <w:spacing w:line="360" w:lineRule="auto"/>
        <w:jc w:val="both"/>
      </w:pPr>
      <w:r>
        <w:t>Besides this, sustainability has also become a major focus and therefore, companies need to adhere to green practices to generate a responsible brand in the eyes of the customer (</w:t>
      </w:r>
      <w:r w:rsidR="008B6F1E">
        <w:t xml:space="preserve">Peterson </w:t>
      </w:r>
      <w:r w:rsidR="008B6F1E" w:rsidRPr="008B6F1E">
        <w:rPr>
          <w:i/>
        </w:rPr>
        <w:t>et al.,</w:t>
      </w:r>
      <w:r w:rsidR="008B6F1E">
        <w:t xml:space="preserve"> 2021</w:t>
      </w:r>
      <w:r>
        <w:t>). Ritz Carlton focuses on environmentally-mindful practices and features. The hotel building consumes 30% less energy and is made from ultra-efficient materials. Besides this, low-emitting volatile organic compounds, adhesives and paints have been used for optimising air quality. The usage of water has also been reduced by 35%, and around 80% of hotel waste is recycled. The brand also launched a recycling program to uplift environmental-friendly services. The Hotel also launched community activities to conserve the environment by initiating city clean-up projects</w:t>
      </w:r>
      <w:r w:rsidR="008B6F1E">
        <w:t xml:space="preserve"> (Ritz Carlton 2022b)</w:t>
      </w:r>
      <w:r>
        <w:t xml:space="preserve">. </w:t>
      </w:r>
    </w:p>
    <w:p w14:paraId="5C7FB4E3" w14:textId="77777777" w:rsidR="00EA75FB" w:rsidRDefault="00304C08" w:rsidP="00662C02">
      <w:pPr>
        <w:spacing w:line="360" w:lineRule="auto"/>
        <w:jc w:val="both"/>
      </w:pPr>
      <w:r>
        <w:t xml:space="preserve">In comparison, Best western has also boosted its focus on sustainability and has partnered with Life Gate. The first initiative focused on by the hotel is to "Stay Plasticless" by reducing plastic presence in the hotel chains globally. </w:t>
      </w:r>
      <w:r w:rsidR="0012551A">
        <w:t xml:space="preserve">The other initiative is "To Stay for the Planet", which conveys the green message of the hotel and directs towards energy-efficiency methods employed by the hotel. Through this project, the hotel has reduced 21% of its greenhouse effects, and 17% of requirements for energy have been reduced (Best Western 2021). </w:t>
      </w:r>
    </w:p>
    <w:p w14:paraId="2A4B4800" w14:textId="77777777" w:rsidR="0012551A" w:rsidRDefault="00304C08" w:rsidP="00662C02">
      <w:pPr>
        <w:spacing w:line="360" w:lineRule="auto"/>
        <w:jc w:val="both"/>
      </w:pPr>
      <w:r>
        <w:t>Nevertheless, the global challenge imposed by the pandemic has affected the positioning of Hotels globally. However, the hotels took several measures to relieve the pressure followed by the crises (</w:t>
      </w:r>
      <w:r w:rsidR="008B6F1E">
        <w:t xml:space="preserve">Tiong </w:t>
      </w:r>
      <w:r w:rsidR="008B6F1E" w:rsidRPr="008B6F1E">
        <w:rPr>
          <w:i/>
        </w:rPr>
        <w:t>et al.,</w:t>
      </w:r>
      <w:r w:rsidR="008B6F1E">
        <w:t xml:space="preserve"> 2021</w:t>
      </w:r>
      <w:r>
        <w:t xml:space="preserve">). Best Western launched the "We Care Clean" initiative to generate consumer insights into the clean standards maintained at the hotel. The marketing strategies of the hotel were curtailed during the pandemic, but the brand re-entered the market with a warm welcome to their </w:t>
      </w:r>
      <w:r>
        <w:lastRenderedPageBreak/>
        <w:t>customer and ensured that all restrictions and guidelines must be followed to avoid inconvenience. The pandemic restrictions and safety messages were conveyed to the customer via the use of social media</w:t>
      </w:r>
      <w:r w:rsidR="00196EE8">
        <w:t xml:space="preserve"> (Best Western 2021)</w:t>
      </w:r>
      <w:r>
        <w:t xml:space="preserve">. </w:t>
      </w:r>
    </w:p>
    <w:p w14:paraId="2515F22E" w14:textId="77777777" w:rsidR="00DB554D" w:rsidRPr="00733BEA" w:rsidRDefault="00304C08" w:rsidP="00662C02">
      <w:pPr>
        <w:spacing w:line="360" w:lineRule="auto"/>
        <w:jc w:val="both"/>
      </w:pPr>
      <w:r>
        <w:t>Comparatively, the Ritz Carlton hotel also elevated its practices and safety protocols at the time of the pandemic by keeping the cleaning standards high and upgrading its luxury services. To further attract the customer back to the hotels post-pandemic, the hotel launched the "A Gift Like No Other" campaign to appreciate its customer and provide them with an unforgettable experience. The aim of the campaign was to sustain meaningful connections that had been lost at the time of the pandemic</w:t>
      </w:r>
      <w:r w:rsidR="00356681">
        <w:t xml:space="preserve"> and provide consumers with an enriching and immersive experience. The Hotel considers this campaign as a wonderful opportunity that has helped rediscover the incomparable gifts together with travel learning and exploration along with personal connections and legendary services</w:t>
      </w:r>
      <w:r w:rsidR="00196EE8">
        <w:t xml:space="preserve"> (Tamola 2021)</w:t>
      </w:r>
      <w:r w:rsidR="00356681">
        <w:t xml:space="preserve">. This implies that the urge towards marketing for the hotel brand is important to stay in contact with the customer and </w:t>
      </w:r>
      <w:r w:rsidR="00196EE8">
        <w:t>upgrade business visibility</w:t>
      </w:r>
      <w:r w:rsidR="00356681">
        <w:t xml:space="preserve">. </w:t>
      </w:r>
    </w:p>
    <w:p w14:paraId="55F8A1CE" w14:textId="77777777" w:rsidR="002A3A60" w:rsidRPr="004855E7" w:rsidRDefault="00304C08" w:rsidP="00662C02">
      <w:pPr>
        <w:pStyle w:val="Heading1"/>
        <w:spacing w:line="360" w:lineRule="auto"/>
        <w:jc w:val="both"/>
        <w:rPr>
          <w:rFonts w:ascii="Times New Roman" w:hAnsi="Times New Roman" w:cs="Times New Roman"/>
          <w:b/>
          <w:color w:val="auto"/>
          <w:sz w:val="24"/>
          <w:szCs w:val="24"/>
        </w:rPr>
      </w:pPr>
      <w:bookmarkStart w:id="0" w:name="_Hlk117851765"/>
      <w:r w:rsidRPr="004855E7">
        <w:rPr>
          <w:rFonts w:ascii="Times New Roman" w:hAnsi="Times New Roman" w:cs="Times New Roman"/>
          <w:b/>
          <w:color w:val="auto"/>
          <w:sz w:val="24"/>
          <w:szCs w:val="24"/>
        </w:rPr>
        <w:t xml:space="preserve">Conclusion </w:t>
      </w:r>
    </w:p>
    <w:bookmarkEnd w:id="0"/>
    <w:p w14:paraId="3E644689" w14:textId="77777777" w:rsidR="000A2FE6" w:rsidRDefault="00304C08" w:rsidP="00662C02">
      <w:pPr>
        <w:spacing w:line="360" w:lineRule="auto"/>
        <w:jc w:val="both"/>
      </w:pPr>
      <w:r>
        <w:t xml:space="preserve">From the above discussion, it can be concluded that the role of marketing is an essential concept for the organisation to survive in the competitive environment. It helps set clear results along with the generation of income and revenues. Since the hotel industry is customer-centric, therefore, building connections and maintaining links with the customer helps capture a </w:t>
      </w:r>
      <w:r w:rsidR="00662C02">
        <w:t>wider</w:t>
      </w:r>
      <w:r>
        <w:t xml:space="preserve"> market and constantly upgrades the preference and choices. </w:t>
      </w:r>
    </w:p>
    <w:p w14:paraId="27F2C26C" w14:textId="77777777" w:rsidR="00B32CC4" w:rsidRDefault="00304C08">
      <w:pPr>
        <w:rPr>
          <w:rFonts w:eastAsiaTheme="majorEastAsia" w:cs="Times New Roman"/>
          <w:b/>
          <w:szCs w:val="24"/>
        </w:rPr>
      </w:pPr>
      <w:r>
        <w:rPr>
          <w:rFonts w:cs="Times New Roman"/>
          <w:b/>
          <w:szCs w:val="24"/>
        </w:rPr>
        <w:br w:type="page"/>
      </w:r>
    </w:p>
    <w:p w14:paraId="27197C1B" w14:textId="77777777" w:rsidR="00B32CC4" w:rsidRPr="00B32CC4" w:rsidRDefault="00304C08" w:rsidP="00B32CC4">
      <w:pPr>
        <w:pStyle w:val="Heading1"/>
        <w:spacing w:line="360" w:lineRule="auto"/>
        <w:jc w:val="both"/>
        <w:rPr>
          <w:rFonts w:ascii="Times New Roman" w:hAnsi="Times New Roman" w:cs="Times New Roman"/>
          <w:b/>
          <w:color w:val="auto"/>
          <w:sz w:val="24"/>
          <w:szCs w:val="24"/>
        </w:rPr>
      </w:pPr>
      <w:r w:rsidRPr="00B32CC4">
        <w:rPr>
          <w:rFonts w:ascii="Times New Roman" w:hAnsi="Times New Roman" w:cs="Times New Roman"/>
          <w:b/>
          <w:color w:val="auto"/>
          <w:sz w:val="24"/>
          <w:szCs w:val="24"/>
        </w:rPr>
        <w:lastRenderedPageBreak/>
        <w:t>References</w:t>
      </w:r>
    </w:p>
    <w:p w14:paraId="17BAED9B" w14:textId="77777777" w:rsidR="00B32CC4" w:rsidRDefault="00304C08" w:rsidP="00B32CC4">
      <w:pPr>
        <w:spacing w:line="360" w:lineRule="auto"/>
        <w:ind w:left="720" w:hanging="720"/>
        <w:jc w:val="both"/>
      </w:pPr>
      <w:r w:rsidRPr="00B32CC4">
        <w:rPr>
          <w:rFonts w:cs="Times New Roman"/>
          <w:szCs w:val="24"/>
        </w:rPr>
        <w:t>Best Western 2021. Our</w:t>
      </w:r>
      <w:r w:rsidRPr="00B32CC4">
        <w:t xml:space="preserve"> </w:t>
      </w:r>
      <w:r w:rsidRPr="005440B9">
        <w:t>Commitment To Keeping You Safe And Healthy With Industry-Leading Cleaning Standards</w:t>
      </w:r>
      <w:r>
        <w:t xml:space="preserve">. [Online] Available at </w:t>
      </w:r>
      <w:hyperlink r:id="rId8" w:history="1">
        <w:r w:rsidRPr="00683D3A">
          <w:rPr>
            <w:rStyle w:val="Hyperlink"/>
          </w:rPr>
          <w:t>https://www.bestwestern.com/en_US/hotels/discover-best-western/we-care-clean.html</w:t>
        </w:r>
      </w:hyperlink>
      <w:r>
        <w:t xml:space="preserve"> [Accessed on 17 October 2022].</w:t>
      </w:r>
    </w:p>
    <w:p w14:paraId="793A05F5" w14:textId="77777777" w:rsidR="00B32CC4" w:rsidRDefault="00304C08" w:rsidP="00B32CC4">
      <w:pPr>
        <w:spacing w:line="360" w:lineRule="auto"/>
        <w:ind w:left="720" w:hanging="720"/>
        <w:jc w:val="both"/>
      </w:pPr>
      <w:r>
        <w:t xml:space="preserve">Best Western 2022. </w:t>
      </w:r>
      <w:r w:rsidRPr="001A06B7">
        <w:t>About Best Western® Hotels &amp; Resorts</w:t>
      </w:r>
      <w:r>
        <w:t xml:space="preserve">. [Online] Available at </w:t>
      </w:r>
      <w:hyperlink r:id="rId9" w:history="1">
        <w:r w:rsidRPr="00683D3A">
          <w:rPr>
            <w:rStyle w:val="Hyperlink"/>
          </w:rPr>
          <w:t>https://www.bestwestern.com/en_US/about.html</w:t>
        </w:r>
      </w:hyperlink>
      <w:r>
        <w:t xml:space="preserve"> [Accessed on 17 October 2022].</w:t>
      </w:r>
    </w:p>
    <w:p w14:paraId="4203801D" w14:textId="77777777" w:rsidR="00B32CC4" w:rsidRDefault="00304C08" w:rsidP="00B32CC4">
      <w:pPr>
        <w:spacing w:line="360" w:lineRule="auto"/>
        <w:ind w:left="720" w:hanging="720"/>
        <w:jc w:val="both"/>
      </w:pPr>
      <w:r w:rsidRPr="0031610C">
        <w:t>DeSarbo, W.S., Blanchard, S.J. and Atalay, A.S., 2017. A new spatial classification methodology for simultaneous segmentation, targeting, and positioning (STP analysis) for marketing research. In </w:t>
      </w:r>
      <w:r w:rsidRPr="0031610C">
        <w:rPr>
          <w:i/>
          <w:iCs/>
        </w:rPr>
        <w:t>Review of marketing research</w:t>
      </w:r>
      <w:r w:rsidRPr="0031610C">
        <w:t> (pp. 75-103). Routledge.</w:t>
      </w:r>
    </w:p>
    <w:p w14:paraId="1B56B8F8" w14:textId="77777777" w:rsidR="00B32CC4" w:rsidRDefault="00304C08" w:rsidP="00B32CC4">
      <w:pPr>
        <w:spacing w:line="360" w:lineRule="auto"/>
        <w:ind w:left="720" w:hanging="720"/>
        <w:jc w:val="both"/>
      </w:pPr>
      <w:r w:rsidRPr="0031610C">
        <w:t>Hudson, B.T., 2017. Approaches to corporate heritage brand management: The cases of Cunard and Ritz-Carlton. In </w:t>
      </w:r>
      <w:r w:rsidRPr="0031610C">
        <w:rPr>
          <w:i/>
          <w:iCs/>
        </w:rPr>
        <w:t>Foundations of corporate heritage</w:t>
      </w:r>
      <w:r w:rsidRPr="0031610C">
        <w:t> (pp. 288-301). Routledge.</w:t>
      </w:r>
    </w:p>
    <w:p w14:paraId="6902D32A" w14:textId="77777777" w:rsidR="00B32CC4" w:rsidRPr="003A4846" w:rsidRDefault="00304C08" w:rsidP="00B32CC4">
      <w:pPr>
        <w:spacing w:line="360" w:lineRule="auto"/>
        <w:ind w:left="720" w:hanging="720"/>
        <w:jc w:val="both"/>
      </w:pPr>
      <w:r w:rsidRPr="00973DA5">
        <w:t>Jalilvand, M.R., Vosta, L.N., Mahyari, H.K. and Pool, J.K., 2017. Social responsibility influence on customer trust in hotels: mediating effects of reputation and word-of-mouth. </w:t>
      </w:r>
      <w:r w:rsidRPr="00973DA5">
        <w:rPr>
          <w:i/>
          <w:iCs/>
        </w:rPr>
        <w:t>Tourism Review</w:t>
      </w:r>
      <w:r w:rsidRPr="00973DA5">
        <w:t>, </w:t>
      </w:r>
      <w:r w:rsidRPr="00973DA5">
        <w:rPr>
          <w:i/>
          <w:iCs/>
        </w:rPr>
        <w:t>72</w:t>
      </w:r>
      <w:r w:rsidRPr="00973DA5">
        <w:t>(1), pp.1-14.</w:t>
      </w:r>
    </w:p>
    <w:p w14:paraId="2C6BE0A1" w14:textId="77777777" w:rsidR="00B32CC4" w:rsidRDefault="00304C08" w:rsidP="00B32CC4">
      <w:pPr>
        <w:spacing w:line="360" w:lineRule="auto"/>
        <w:ind w:left="720" w:hanging="720"/>
        <w:jc w:val="both"/>
      </w:pPr>
      <w:r w:rsidRPr="0031610C">
        <w:t xml:space="preserve">Kurtuluş, K. and </w:t>
      </w:r>
      <w:r>
        <w:t>K</w:t>
      </w:r>
      <w:r w:rsidRPr="0031610C">
        <w:t>arayalçin, C., 2020. Vib: a marketing case study analysis. </w:t>
      </w:r>
      <w:r w:rsidRPr="0031610C">
        <w:rPr>
          <w:i/>
          <w:iCs/>
        </w:rPr>
        <w:t>Journal of Business Innovation and Governance</w:t>
      </w:r>
      <w:r w:rsidRPr="0031610C">
        <w:t>, </w:t>
      </w:r>
      <w:r w:rsidRPr="0031610C">
        <w:rPr>
          <w:i/>
          <w:iCs/>
        </w:rPr>
        <w:t>3</w:t>
      </w:r>
      <w:r w:rsidRPr="0031610C">
        <w:t>(2), pp.155-160.</w:t>
      </w:r>
    </w:p>
    <w:p w14:paraId="41954952" w14:textId="77777777" w:rsidR="00B32CC4" w:rsidRDefault="00304C08" w:rsidP="00B32CC4">
      <w:pPr>
        <w:spacing w:line="360" w:lineRule="auto"/>
        <w:ind w:left="720" w:hanging="720"/>
        <w:jc w:val="both"/>
      </w:pPr>
      <w:r>
        <w:t xml:space="preserve">Marketing Week 2015. </w:t>
      </w:r>
      <w:r w:rsidRPr="00973DA5">
        <w:t>The Ritz-Carlton ‘modernises’ its brand to appeal to the Airbnb generation</w:t>
      </w:r>
      <w:r>
        <w:t xml:space="preserve">. [Online] Available at </w:t>
      </w:r>
      <w:hyperlink r:id="rId10" w:history="1">
        <w:r w:rsidRPr="00683D3A">
          <w:rPr>
            <w:rStyle w:val="Hyperlink"/>
          </w:rPr>
          <w:t>https://www.marketingweek.com/the-ritz-carlton-modernises-its-brand-to-appeal-to-the-airbnb-generation/</w:t>
        </w:r>
      </w:hyperlink>
      <w:r>
        <w:t xml:space="preserve"> [Accessed on 17 October 2022].</w:t>
      </w:r>
    </w:p>
    <w:p w14:paraId="172A978C" w14:textId="77777777" w:rsidR="00B32CC4" w:rsidRDefault="00304C08" w:rsidP="00B32CC4">
      <w:pPr>
        <w:spacing w:line="360" w:lineRule="auto"/>
        <w:ind w:left="720" w:hanging="720"/>
        <w:jc w:val="both"/>
      </w:pPr>
      <w:r w:rsidRPr="00395E7F">
        <w:t xml:space="preserve">Peterson, M., Minton, E.A., Liu, R.L. and Bartholomew, D.E., 2021. Sustainable marketing and consumer support for sustainable businesses. </w:t>
      </w:r>
      <w:r w:rsidRPr="00395E7F">
        <w:rPr>
          <w:i/>
          <w:iCs/>
        </w:rPr>
        <w:t>Sustainable Production and Consumption</w:t>
      </w:r>
      <w:r w:rsidRPr="00395E7F">
        <w:t>, </w:t>
      </w:r>
      <w:r w:rsidRPr="00395E7F">
        <w:rPr>
          <w:i/>
          <w:iCs/>
        </w:rPr>
        <w:t>27</w:t>
      </w:r>
      <w:r w:rsidRPr="00395E7F">
        <w:t>, pp.157-168.</w:t>
      </w:r>
    </w:p>
    <w:p w14:paraId="580497A5" w14:textId="77777777" w:rsidR="00B32CC4" w:rsidRDefault="00304C08" w:rsidP="00B32CC4">
      <w:pPr>
        <w:spacing w:line="360" w:lineRule="auto"/>
        <w:ind w:left="720" w:hanging="720"/>
        <w:jc w:val="both"/>
      </w:pPr>
      <w:r w:rsidRPr="0031610C">
        <w:t>Rangaswamy, A., Moch, N., Felten, C., Van Bruggen, G., Wieringa, J.E. and Wirtz, J., 2020. The role of marketing in digital business platforms. </w:t>
      </w:r>
      <w:r w:rsidRPr="0031610C">
        <w:rPr>
          <w:i/>
          <w:iCs/>
        </w:rPr>
        <w:t>Journal of Interactive Marketing</w:t>
      </w:r>
      <w:r w:rsidRPr="0031610C">
        <w:t>, </w:t>
      </w:r>
      <w:r w:rsidRPr="0031610C">
        <w:rPr>
          <w:i/>
          <w:iCs/>
        </w:rPr>
        <w:t>51</w:t>
      </w:r>
      <w:r w:rsidRPr="0031610C">
        <w:t>, pp.72-90.</w:t>
      </w:r>
    </w:p>
    <w:p w14:paraId="433A8137" w14:textId="77777777" w:rsidR="00B32CC4" w:rsidRDefault="00304C08" w:rsidP="00B32CC4">
      <w:pPr>
        <w:spacing w:line="360" w:lineRule="auto"/>
        <w:ind w:left="720" w:hanging="720"/>
        <w:jc w:val="both"/>
      </w:pPr>
      <w:r>
        <w:t xml:space="preserve">Ritz Carlton 2022a. </w:t>
      </w:r>
      <w:r w:rsidRPr="003A4846">
        <w:t>The history of the ritz-Carlton hotel company</w:t>
      </w:r>
      <w:r>
        <w:t xml:space="preserve">. [Online] Available at </w:t>
      </w:r>
      <w:hyperlink r:id="rId11" w:history="1">
        <w:r w:rsidRPr="00683D3A">
          <w:rPr>
            <w:rStyle w:val="Hyperlink"/>
          </w:rPr>
          <w:t>https://www.ritzcarlton.com/en/about/history</w:t>
        </w:r>
      </w:hyperlink>
      <w:r>
        <w:t xml:space="preserve"> [Accessed on 17 October 2022].</w:t>
      </w:r>
    </w:p>
    <w:p w14:paraId="367BE084" w14:textId="77777777" w:rsidR="00B32CC4" w:rsidRDefault="00304C08" w:rsidP="00B32CC4">
      <w:pPr>
        <w:spacing w:line="360" w:lineRule="auto"/>
        <w:ind w:left="720" w:hanging="720"/>
        <w:jc w:val="both"/>
      </w:pPr>
      <w:r>
        <w:lastRenderedPageBreak/>
        <w:t xml:space="preserve">Ritz Carlton 2022b. Sustainable practices and design. [Online] Available at </w:t>
      </w:r>
      <w:hyperlink r:id="rId12" w:history="1">
        <w:r w:rsidRPr="00683D3A">
          <w:rPr>
            <w:rStyle w:val="Hyperlink"/>
          </w:rPr>
          <w:t>https://www.ritzcarlton.com/en/hotels/charlotte/hotel-overview/environmental-commitment/sustainable-practices-design</w:t>
        </w:r>
      </w:hyperlink>
      <w:r>
        <w:t xml:space="preserve"> [Accessed on 17 October 2022].</w:t>
      </w:r>
    </w:p>
    <w:p w14:paraId="4960F102" w14:textId="77777777" w:rsidR="00B32CC4" w:rsidRDefault="00304C08" w:rsidP="00B32CC4">
      <w:pPr>
        <w:spacing w:line="360" w:lineRule="auto"/>
        <w:ind w:left="720" w:hanging="720"/>
        <w:jc w:val="both"/>
      </w:pPr>
      <w:r>
        <w:t xml:space="preserve">Tamola K. 2021. </w:t>
      </w:r>
      <w:r w:rsidRPr="005440B9">
        <w:t>Ritz-Carlton invites guests to indulge in world of gifts</w:t>
      </w:r>
      <w:r>
        <w:t xml:space="preserve">. [Online] Available at </w:t>
      </w:r>
      <w:hyperlink r:id="rId13" w:history="1">
        <w:r w:rsidRPr="00683D3A">
          <w:rPr>
            <w:rStyle w:val="Hyperlink"/>
          </w:rPr>
          <w:t>https://www.luxurydaily.com/ritz-carlton-asia-a-gift-like-no-other/</w:t>
        </w:r>
      </w:hyperlink>
      <w:r>
        <w:t xml:space="preserve"> [Accessed on 17 October 2022].</w:t>
      </w:r>
    </w:p>
    <w:p w14:paraId="270AB764" w14:textId="77777777" w:rsidR="00B32CC4" w:rsidRDefault="00304C08" w:rsidP="00B32CC4">
      <w:pPr>
        <w:spacing w:line="360" w:lineRule="auto"/>
        <w:ind w:left="720" w:hanging="720"/>
        <w:jc w:val="both"/>
      </w:pPr>
      <w:r w:rsidRPr="005440B9">
        <w:t>Tiong, Y.Y., Sondoh Jr, S.L., Tanakinjal, G.H. and Iggau, O.A., 2021. Cleaner operations in hotels: Recommendation for post-pandemic green recovery. </w:t>
      </w:r>
      <w:r w:rsidRPr="005440B9">
        <w:rPr>
          <w:i/>
          <w:iCs/>
        </w:rPr>
        <w:t>Journal of cleaner production</w:t>
      </w:r>
      <w:r w:rsidRPr="005440B9">
        <w:t>, </w:t>
      </w:r>
      <w:r w:rsidRPr="005440B9">
        <w:rPr>
          <w:i/>
          <w:iCs/>
        </w:rPr>
        <w:t>283</w:t>
      </w:r>
      <w:r w:rsidRPr="005440B9">
        <w:t>, p.124621.</w:t>
      </w:r>
    </w:p>
    <w:p w14:paraId="612A2CC0" w14:textId="77777777" w:rsidR="00B32CC4" w:rsidRDefault="00304C08" w:rsidP="00B32CC4">
      <w:pPr>
        <w:spacing w:line="360" w:lineRule="auto"/>
        <w:ind w:left="720" w:hanging="720"/>
        <w:jc w:val="both"/>
      </w:pPr>
      <w:r w:rsidRPr="0031610C">
        <w:t xml:space="preserve">Veríssimo, M. and Menezes, N., 2015. Social media as a tool to enhance customer experience in the hospitality industry. </w:t>
      </w:r>
      <w:r w:rsidRPr="0031610C">
        <w:rPr>
          <w:i/>
          <w:iCs/>
        </w:rPr>
        <w:t>Portuguese Journal of Marketing/Revista Portuguesa de Marketing</w:t>
      </w:r>
      <w:r w:rsidRPr="0031610C">
        <w:t>, (34).</w:t>
      </w:r>
    </w:p>
    <w:p w14:paraId="2A03AF26" w14:textId="77777777" w:rsidR="00B32CC4" w:rsidRDefault="00304C08" w:rsidP="00B32CC4">
      <w:pPr>
        <w:spacing w:line="360" w:lineRule="auto"/>
        <w:ind w:left="720" w:hanging="720"/>
        <w:jc w:val="both"/>
      </w:pPr>
      <w:r w:rsidRPr="00395E7F">
        <w:t>Zhu, H., 2020. International Hotel Groups and their Entrenchment in Mainland China. </w:t>
      </w:r>
      <w:r w:rsidRPr="00395E7F">
        <w:rPr>
          <w:i/>
          <w:iCs/>
        </w:rPr>
        <w:t>Shapes of Tourism Employment: HRM in the Worlds of Hotels and Air Transport</w:t>
      </w:r>
      <w:r w:rsidRPr="00395E7F">
        <w:t>, </w:t>
      </w:r>
      <w:r w:rsidRPr="00395E7F">
        <w:rPr>
          <w:i/>
          <w:iCs/>
        </w:rPr>
        <w:t>4</w:t>
      </w:r>
      <w:r w:rsidRPr="00395E7F">
        <w:t>, pp.95-107.</w:t>
      </w:r>
    </w:p>
    <w:p w14:paraId="6A62FFC5" w14:textId="77777777" w:rsidR="004855E7" w:rsidRPr="004855E7" w:rsidRDefault="004855E7" w:rsidP="00662C02">
      <w:pPr>
        <w:spacing w:line="360" w:lineRule="auto"/>
        <w:jc w:val="both"/>
        <w:rPr>
          <w:b/>
        </w:rPr>
      </w:pPr>
    </w:p>
    <w:sectPr w:rsidR="004855E7" w:rsidRPr="004855E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6E912" w14:textId="77777777" w:rsidR="000C22FA" w:rsidRDefault="000C22FA" w:rsidP="009D77E7">
      <w:pPr>
        <w:spacing w:after="0" w:line="240" w:lineRule="auto"/>
      </w:pPr>
      <w:r>
        <w:separator/>
      </w:r>
    </w:p>
  </w:endnote>
  <w:endnote w:type="continuationSeparator" w:id="0">
    <w:p w14:paraId="23F23D95" w14:textId="77777777" w:rsidR="000C22FA" w:rsidRDefault="000C22FA" w:rsidP="009D7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01DB7" w14:textId="77777777" w:rsidR="000C22FA" w:rsidRDefault="000C22FA" w:rsidP="009D77E7">
      <w:pPr>
        <w:spacing w:after="0" w:line="240" w:lineRule="auto"/>
      </w:pPr>
      <w:r>
        <w:separator/>
      </w:r>
    </w:p>
  </w:footnote>
  <w:footnote w:type="continuationSeparator" w:id="0">
    <w:p w14:paraId="1663FF8D" w14:textId="77777777" w:rsidR="000C22FA" w:rsidRDefault="000C22FA" w:rsidP="009D7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42ADA"/>
    <w:multiLevelType w:val="hybridMultilevel"/>
    <w:tmpl w:val="4C20D932"/>
    <w:lvl w:ilvl="0" w:tplc="E33AB76C">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 w15:restartNumberingAfterBreak="0">
    <w:nsid w:val="4AAC6061"/>
    <w:multiLevelType w:val="hybridMultilevel"/>
    <w:tmpl w:val="31F63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75431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3868411">
    <w:abstractNumId w:val="2"/>
  </w:num>
  <w:num w:numId="2" w16cid:durableId="539510200">
    <w:abstractNumId w:val="0"/>
  </w:num>
  <w:num w:numId="3" w16cid:durableId="458687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011"/>
    <w:rsid w:val="00014AB0"/>
    <w:rsid w:val="00057799"/>
    <w:rsid w:val="00077B5E"/>
    <w:rsid w:val="000A2FE6"/>
    <w:rsid w:val="000C22FA"/>
    <w:rsid w:val="000E066A"/>
    <w:rsid w:val="00104032"/>
    <w:rsid w:val="0012551A"/>
    <w:rsid w:val="00164774"/>
    <w:rsid w:val="00165011"/>
    <w:rsid w:val="001735CE"/>
    <w:rsid w:val="00196EE8"/>
    <w:rsid w:val="001A06B7"/>
    <w:rsid w:val="001B7FA6"/>
    <w:rsid w:val="002A3A60"/>
    <w:rsid w:val="002E05A6"/>
    <w:rsid w:val="002F35B9"/>
    <w:rsid w:val="002F6CBF"/>
    <w:rsid w:val="00303C4D"/>
    <w:rsid w:val="00304C08"/>
    <w:rsid w:val="0031610C"/>
    <w:rsid w:val="00356681"/>
    <w:rsid w:val="0039321E"/>
    <w:rsid w:val="00395E7F"/>
    <w:rsid w:val="003A4846"/>
    <w:rsid w:val="004627E2"/>
    <w:rsid w:val="00477154"/>
    <w:rsid w:val="004855E7"/>
    <w:rsid w:val="005440B9"/>
    <w:rsid w:val="00622488"/>
    <w:rsid w:val="00630A36"/>
    <w:rsid w:val="00642E46"/>
    <w:rsid w:val="00662C02"/>
    <w:rsid w:val="00683D3A"/>
    <w:rsid w:val="00733BEA"/>
    <w:rsid w:val="007651F7"/>
    <w:rsid w:val="008367E8"/>
    <w:rsid w:val="008628F2"/>
    <w:rsid w:val="008B56F5"/>
    <w:rsid w:val="008B6F1E"/>
    <w:rsid w:val="00914A98"/>
    <w:rsid w:val="00955205"/>
    <w:rsid w:val="00973DA5"/>
    <w:rsid w:val="009D4609"/>
    <w:rsid w:val="009D77E7"/>
    <w:rsid w:val="009E0A57"/>
    <w:rsid w:val="00A468E9"/>
    <w:rsid w:val="00AA65A7"/>
    <w:rsid w:val="00AD67CC"/>
    <w:rsid w:val="00B24D6D"/>
    <w:rsid w:val="00B32CC4"/>
    <w:rsid w:val="00B57789"/>
    <w:rsid w:val="00B814EB"/>
    <w:rsid w:val="00B96A65"/>
    <w:rsid w:val="00BC0DDE"/>
    <w:rsid w:val="00C3614C"/>
    <w:rsid w:val="00C510B2"/>
    <w:rsid w:val="00CA3687"/>
    <w:rsid w:val="00CC1BFE"/>
    <w:rsid w:val="00D92029"/>
    <w:rsid w:val="00D94DD3"/>
    <w:rsid w:val="00DB554D"/>
    <w:rsid w:val="00DF449F"/>
    <w:rsid w:val="00EA75FB"/>
    <w:rsid w:val="00EE1C8B"/>
    <w:rsid w:val="00EE4E20"/>
    <w:rsid w:val="00F369F3"/>
    <w:rsid w:val="00F73EF9"/>
    <w:rsid w:val="00FF2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00279"/>
  <w15:chartTrackingRefBased/>
  <w15:docId w15:val="{2A690151-782C-43AC-8F1E-ACC326F21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A60"/>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A3A60"/>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A3A60"/>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A3A6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A3A6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A3A6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A3A6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A3A6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3A6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A6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2A3A6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A3A6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A3A6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A3A6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A3A6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A3A6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A3A6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3A60"/>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EA75FB"/>
    <w:rPr>
      <w:sz w:val="16"/>
      <w:szCs w:val="16"/>
    </w:rPr>
  </w:style>
  <w:style w:type="paragraph" w:styleId="CommentText">
    <w:name w:val="annotation text"/>
    <w:basedOn w:val="Normal"/>
    <w:link w:val="CommentTextChar"/>
    <w:uiPriority w:val="99"/>
    <w:semiHidden/>
    <w:unhideWhenUsed/>
    <w:rsid w:val="00EA75FB"/>
    <w:pPr>
      <w:spacing w:line="240" w:lineRule="auto"/>
    </w:pPr>
    <w:rPr>
      <w:sz w:val="20"/>
      <w:szCs w:val="20"/>
    </w:rPr>
  </w:style>
  <w:style w:type="character" w:customStyle="1" w:styleId="CommentTextChar">
    <w:name w:val="Comment Text Char"/>
    <w:basedOn w:val="DefaultParagraphFont"/>
    <w:link w:val="CommentText"/>
    <w:uiPriority w:val="99"/>
    <w:semiHidden/>
    <w:rsid w:val="00EA75FB"/>
    <w:rPr>
      <w:sz w:val="20"/>
      <w:szCs w:val="20"/>
    </w:rPr>
  </w:style>
  <w:style w:type="paragraph" w:styleId="CommentSubject">
    <w:name w:val="annotation subject"/>
    <w:basedOn w:val="CommentText"/>
    <w:next w:val="CommentText"/>
    <w:link w:val="CommentSubjectChar"/>
    <w:uiPriority w:val="99"/>
    <w:semiHidden/>
    <w:unhideWhenUsed/>
    <w:rsid w:val="00EA75FB"/>
    <w:rPr>
      <w:b/>
      <w:bCs/>
    </w:rPr>
  </w:style>
  <w:style w:type="character" w:customStyle="1" w:styleId="CommentSubjectChar">
    <w:name w:val="Comment Subject Char"/>
    <w:basedOn w:val="CommentTextChar"/>
    <w:link w:val="CommentSubject"/>
    <w:uiPriority w:val="99"/>
    <w:semiHidden/>
    <w:rsid w:val="00EA75FB"/>
    <w:rPr>
      <w:b/>
      <w:bCs/>
      <w:sz w:val="20"/>
      <w:szCs w:val="20"/>
    </w:rPr>
  </w:style>
  <w:style w:type="paragraph" w:styleId="BalloonText">
    <w:name w:val="Balloon Text"/>
    <w:basedOn w:val="Normal"/>
    <w:link w:val="BalloonTextChar"/>
    <w:uiPriority w:val="99"/>
    <w:semiHidden/>
    <w:unhideWhenUsed/>
    <w:rsid w:val="00EA75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5FB"/>
    <w:rPr>
      <w:rFonts w:ascii="Segoe UI" w:hAnsi="Segoe UI" w:cs="Segoe UI"/>
      <w:sz w:val="18"/>
      <w:szCs w:val="18"/>
    </w:rPr>
  </w:style>
  <w:style w:type="character" w:styleId="Hyperlink">
    <w:name w:val="Hyperlink"/>
    <w:basedOn w:val="DefaultParagraphFont"/>
    <w:uiPriority w:val="99"/>
    <w:unhideWhenUsed/>
    <w:rsid w:val="00B32CC4"/>
    <w:rPr>
      <w:color w:val="0563C1" w:themeColor="hyperlink"/>
      <w:u w:val="single"/>
    </w:rPr>
  </w:style>
  <w:style w:type="paragraph" w:styleId="TOCHeading">
    <w:name w:val="TOC Heading"/>
    <w:basedOn w:val="Heading1"/>
    <w:next w:val="Normal"/>
    <w:uiPriority w:val="39"/>
    <w:unhideWhenUsed/>
    <w:qFormat/>
    <w:rsid w:val="008367E8"/>
    <w:pPr>
      <w:numPr>
        <w:numId w:val="0"/>
      </w:numPr>
      <w:outlineLvl w:val="9"/>
    </w:pPr>
  </w:style>
  <w:style w:type="paragraph" w:styleId="TOC1">
    <w:name w:val="toc 1"/>
    <w:basedOn w:val="Normal"/>
    <w:next w:val="Normal"/>
    <w:autoRedefine/>
    <w:uiPriority w:val="39"/>
    <w:unhideWhenUsed/>
    <w:rsid w:val="008367E8"/>
    <w:pPr>
      <w:spacing w:after="100"/>
    </w:pPr>
  </w:style>
  <w:style w:type="paragraph" w:styleId="Header">
    <w:name w:val="header"/>
    <w:basedOn w:val="Normal"/>
    <w:link w:val="HeaderChar"/>
    <w:uiPriority w:val="99"/>
    <w:unhideWhenUsed/>
    <w:rsid w:val="009D7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7E7"/>
  </w:style>
  <w:style w:type="paragraph" w:styleId="Footer">
    <w:name w:val="footer"/>
    <w:basedOn w:val="Normal"/>
    <w:link w:val="FooterChar"/>
    <w:uiPriority w:val="99"/>
    <w:unhideWhenUsed/>
    <w:rsid w:val="009D7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938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m/en_US/hotels/discover-best-western/we-care-clean.html" TargetMode="External"/><Relationship Id="rId13" Type="http://schemas.openxmlformats.org/officeDocument/2006/relationships/hyperlink" Target="https://www.luxurydaily.com/ritz-carlton-asia-a-gift-like-no-oth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hotels/charlotte/hotel-overview/environmental-commitment/sustainable-practices-desig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tzcarlton.com/en/about/hi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ketingweek.com/the-ritz-carlton-modernises-its-brand-to-appeal-to-the-airbnb-generation/" TargetMode="External"/><Relationship Id="rId4" Type="http://schemas.openxmlformats.org/officeDocument/2006/relationships/settings" Target="settings.xml"/><Relationship Id="rId9" Type="http://schemas.openxmlformats.org/officeDocument/2006/relationships/hyperlink" Target="https://www.bestwestern.com/en_US/about.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1A6F00-DD8B-4C42-B4CD-078987CAD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Cristina Iliuta</cp:lastModifiedBy>
  <cp:revision>3</cp:revision>
  <dcterms:created xsi:type="dcterms:W3CDTF">2022-10-27T22:15:00Z</dcterms:created>
  <dcterms:modified xsi:type="dcterms:W3CDTF">2022-10-28T11:19:00Z</dcterms:modified>
</cp:coreProperties>
</file>