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
          <w:lang w:val="en-GB" w:eastAsia="zh-CN"/>
          <w14:ligatures w14:val="standardContextual"/>
        </w:rPr>
        <w:id w:val="1785377080"/>
        <w:docPartObj>
          <w:docPartGallery w:val="Cover Pages"/>
          <w:docPartUnique/>
        </w:docPartObj>
      </w:sdtPr>
      <w:sdtEndPr>
        <w:rPr>
          <w:sz w:val="22"/>
        </w:rPr>
      </w:sdtEndPr>
      <w:sdtContent>
        <w:p w14:paraId="158D3F35" w14:textId="54DCC9C4" w:rsidR="00CA38A5" w:rsidRDefault="00CA38A5">
          <w:pPr>
            <w:pStyle w:val="NoSpacing"/>
            <w:rPr>
              <w:sz w:val="2"/>
            </w:rPr>
          </w:pPr>
        </w:p>
        <w:p w14:paraId="66BE9849" w14:textId="77777777" w:rsidR="00CA38A5" w:rsidRDefault="00CA38A5">
          <w:r>
            <w:rPr>
              <w:noProof/>
            </w:rPr>
            <mc:AlternateContent>
              <mc:Choice Requires="wps">
                <w:drawing>
                  <wp:anchor distT="0" distB="0" distL="114300" distR="114300" simplePos="0" relativeHeight="251658242" behindDoc="0" locked="0" layoutInCell="1" allowOverlap="1" wp14:anchorId="38E52606" wp14:editId="49F0978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5756A0C" w14:textId="0574E5A8" w:rsidR="00CA38A5" w:rsidRDefault="00CA38A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Consideration</w:t>
                                    </w:r>
                                  </w:p>
                                </w:sdtContent>
                              </w:sdt>
                              <w:p w14:paraId="0471F6AD" w14:textId="71824309" w:rsidR="00CA38A5"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A38A5">
                                      <w:rPr>
                                        <w:color w:val="4472C4" w:themeColor="accent1"/>
                                        <w:sz w:val="36"/>
                                        <w:szCs w:val="36"/>
                                      </w:rPr>
                                      <w:t>BMLW5009</w:t>
                                    </w:r>
                                  </w:sdtContent>
                                </w:sdt>
                                <w:r w:rsidR="00CA38A5">
                                  <w:rPr>
                                    <w:noProof/>
                                  </w:rPr>
                                  <w:t xml:space="preserve"> </w:t>
                                </w:r>
                              </w:p>
                              <w:p w14:paraId="2310F3B0" w14:textId="77777777" w:rsidR="00CA38A5" w:rsidRDefault="00CA38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8E52606"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5756A0C" w14:textId="0574E5A8" w:rsidR="00CA38A5" w:rsidRDefault="00CA38A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Consideration</w:t>
                              </w:r>
                            </w:p>
                          </w:sdtContent>
                        </w:sdt>
                        <w:p w14:paraId="0471F6AD" w14:textId="71824309" w:rsidR="00CA38A5" w:rsidRDefault="002C3EA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A38A5">
                                <w:rPr>
                                  <w:color w:val="4472C4" w:themeColor="accent1"/>
                                  <w:sz w:val="36"/>
                                  <w:szCs w:val="36"/>
                                </w:rPr>
                                <w:t>BMLW5009</w:t>
                              </w:r>
                            </w:sdtContent>
                          </w:sdt>
                          <w:r w:rsidR="00CA38A5">
                            <w:rPr>
                              <w:noProof/>
                            </w:rPr>
                            <w:t xml:space="preserve"> </w:t>
                          </w:r>
                        </w:p>
                        <w:p w14:paraId="2310F3B0" w14:textId="77777777" w:rsidR="00CA38A5" w:rsidRDefault="00CA38A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2DF23711" wp14:editId="403747E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rto="http://schemas.microsoft.com/office/word/2006/arto">
                <w:pict>
                  <v:group w14:anchorId="4EF3805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23CEB374" wp14:editId="4BC71BA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DC692" w14:textId="6EC707DC" w:rsidR="00CA38A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CA38A5">
                                      <w:rPr>
                                        <w:color w:val="4472C4" w:themeColor="accent1"/>
                                        <w:sz w:val="36"/>
                                        <w:szCs w:val="36"/>
                                      </w:rPr>
                                      <w:t>2207404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A478E6D" w14:textId="75D959E2" w:rsidR="00CA38A5" w:rsidRDefault="00CA38A5">
                                    <w:pPr>
                                      <w:pStyle w:val="NoSpacing"/>
                                      <w:jc w:val="right"/>
                                      <w:rPr>
                                        <w:color w:val="4472C4" w:themeColor="accent1"/>
                                        <w:sz w:val="36"/>
                                        <w:szCs w:val="36"/>
                                      </w:rPr>
                                    </w:pPr>
                                    <w:r>
                                      <w:rPr>
                                        <w:color w:val="4472C4" w:themeColor="accent1"/>
                                        <w:sz w:val="36"/>
                                        <w:szCs w:val="36"/>
                                      </w:rPr>
                                      <w:t>Contract Law</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3CEB374"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DCDC692" w14:textId="6EC707DC" w:rsidR="00CA38A5" w:rsidRDefault="002C3EA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A38A5">
                                <w:rPr>
                                  <w:color w:val="4472C4" w:themeColor="accent1"/>
                                  <w:sz w:val="36"/>
                                  <w:szCs w:val="36"/>
                                </w:rPr>
                                <w:t>2207404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A478E6D" w14:textId="75D959E2" w:rsidR="00CA38A5" w:rsidRDefault="00CA38A5">
                              <w:pPr>
                                <w:pStyle w:val="NoSpacing"/>
                                <w:jc w:val="right"/>
                                <w:rPr>
                                  <w:color w:val="4472C4" w:themeColor="accent1"/>
                                  <w:sz w:val="36"/>
                                  <w:szCs w:val="36"/>
                                </w:rPr>
                              </w:pPr>
                              <w:r>
                                <w:rPr>
                                  <w:color w:val="4472C4" w:themeColor="accent1"/>
                                  <w:sz w:val="36"/>
                                  <w:szCs w:val="36"/>
                                </w:rPr>
                                <w:t>Contract Law</w:t>
                              </w:r>
                            </w:p>
                          </w:sdtContent>
                        </w:sdt>
                      </w:txbxContent>
                    </v:textbox>
                    <w10:wrap anchorx="page" anchory="margin"/>
                  </v:shape>
                </w:pict>
              </mc:Fallback>
            </mc:AlternateContent>
          </w:r>
        </w:p>
        <w:p w14:paraId="3015CE5A" w14:textId="307C4CC1" w:rsidR="00CA38A5" w:rsidRDefault="00CA38A5">
          <w:r>
            <w:br w:type="page"/>
          </w:r>
        </w:p>
      </w:sdtContent>
    </w:sdt>
    <w:p w14:paraId="449F7E18" w14:textId="58824BE3" w:rsidR="00CA38A5" w:rsidRDefault="00CA38A5" w:rsidP="009B2C64">
      <w:pPr>
        <w:spacing w:line="360" w:lineRule="auto"/>
      </w:pPr>
      <w:r>
        <w:lastRenderedPageBreak/>
        <w:t>As stated in LexisNexis (2024), consideration is the key component for making a sure a contract is enforceable. It is based on the premise that what one party is giving or promises to give in exchange for what another person is giving or exchanging.</w:t>
      </w:r>
      <w:r w:rsidR="006B692B">
        <w:t xml:space="preserve"> A</w:t>
      </w:r>
      <w:r w:rsidR="00903AA6">
        <w:t xml:space="preserve">n important part of forming a </w:t>
      </w:r>
      <w:r w:rsidR="006B692B">
        <w:t>contract according to Shepherd and Wedderburn LLP (2023)</w:t>
      </w:r>
      <w:r w:rsidR="00903AA6">
        <w:t xml:space="preserve"> </w:t>
      </w:r>
      <w:r w:rsidR="00B8610B">
        <w:t>is ensuring that there is clarity and a mutual agreement</w:t>
      </w:r>
      <w:r w:rsidR="008C3F36">
        <w:t xml:space="preserve"> at every single stage of the </w:t>
      </w:r>
      <w:r w:rsidR="00C51B2C">
        <w:t>contractual process</w:t>
      </w:r>
      <w:r w:rsidR="00F85B21">
        <w:t xml:space="preserve"> through from the time of the original offer </w:t>
      </w:r>
      <w:r w:rsidR="0044252C">
        <w:t xml:space="preserve">to the final stage of acceptance, although it is advised </w:t>
      </w:r>
      <w:r w:rsidR="00475F4A">
        <w:t>that contracts are in a written format.</w:t>
      </w:r>
    </w:p>
    <w:p w14:paraId="49B021CD" w14:textId="0C8C9F77" w:rsidR="002E70B4" w:rsidRDefault="00CC39C4" w:rsidP="009B2C64">
      <w:pPr>
        <w:spacing w:line="360" w:lineRule="auto"/>
      </w:pPr>
      <w:r>
        <w:t>However, as discussed by</w:t>
      </w:r>
      <w:r w:rsidR="00AF2DD9">
        <w:t xml:space="preserve"> (Richards, </w:t>
      </w:r>
      <w:r w:rsidR="00662C7E">
        <w:t xml:space="preserve">2015, p </w:t>
      </w:r>
      <w:r w:rsidR="00784B97">
        <w:t>61</w:t>
      </w:r>
      <w:r w:rsidR="00AF2DD9">
        <w:t>)</w:t>
      </w:r>
      <w:r w:rsidR="00784B97">
        <w:t xml:space="preserve"> </w:t>
      </w:r>
      <w:r w:rsidR="00A101B3">
        <w:t xml:space="preserve">consideration was not always a </w:t>
      </w:r>
      <w:r w:rsidR="006D7696">
        <w:t>requirement</w:t>
      </w:r>
      <w:r w:rsidR="00A675D7">
        <w:t xml:space="preserve"> for a simple contract in the eyes of English law. </w:t>
      </w:r>
      <w:r w:rsidR="00F3220E">
        <w:t xml:space="preserve">A </w:t>
      </w:r>
      <w:r w:rsidR="00DE6A2B">
        <w:t>stricter</w:t>
      </w:r>
      <w:r w:rsidR="00F3220E">
        <w:t xml:space="preserve"> way of looking at the law was followed</w:t>
      </w:r>
      <w:r w:rsidR="001C7375">
        <w:t>, the focus used to be more o</w:t>
      </w:r>
      <w:r w:rsidR="00AA3173">
        <w:t xml:space="preserve">n the form of the contract rather that what could </w:t>
      </w:r>
      <w:r w:rsidR="00D455BE">
        <w:t>be obtained from it</w:t>
      </w:r>
      <w:r w:rsidR="0053470C">
        <w:t>.</w:t>
      </w:r>
      <w:r w:rsidR="00AA5871">
        <w:t xml:space="preserve"> In newer law consideration is used</w:t>
      </w:r>
      <w:r w:rsidR="00891464">
        <w:t xml:space="preserve"> to ensure there is fairness within the contract.</w:t>
      </w:r>
    </w:p>
    <w:p w14:paraId="12D8988F" w14:textId="33F2C7CF" w:rsidR="00CA38A5" w:rsidRDefault="00CA38A5" w:rsidP="009B2C64">
      <w:pPr>
        <w:spacing w:line="360" w:lineRule="auto"/>
      </w:pPr>
      <w:r>
        <w:t xml:space="preserve">Kati (2022) wrote that in simple terms consideration has value in the eyes of the law, it is an essential part of forming a valid contract, thus meaning there has to be an exchange of things that have value for the contract to be legally binding. </w:t>
      </w:r>
      <w:r w:rsidR="002D25B0">
        <w:t>However, as written by (Quinn, 2019</w:t>
      </w:r>
      <w:r w:rsidR="000E5BC8">
        <w:t xml:space="preserve">, p. </w:t>
      </w:r>
      <w:r w:rsidR="00ED71DD">
        <w:t>78</w:t>
      </w:r>
      <w:r w:rsidR="002D25B0">
        <w:t>)</w:t>
      </w:r>
      <w:r w:rsidR="00B82484">
        <w:t xml:space="preserve"> can be the promise not to sue</w:t>
      </w:r>
      <w:r w:rsidR="006A7740">
        <w:t xml:space="preserve">, if one of the parties </w:t>
      </w:r>
      <w:r w:rsidR="00CA7348">
        <w:t>has</w:t>
      </w:r>
      <w:r w:rsidR="001D380C">
        <w:t xml:space="preserve"> the possibil</w:t>
      </w:r>
      <w:r w:rsidR="00631EFE">
        <w:t>ity to file a civil claim against the other party</w:t>
      </w:r>
      <w:r w:rsidR="004C13F6">
        <w:t xml:space="preserve"> the </w:t>
      </w:r>
      <w:r w:rsidR="004A394A">
        <w:t xml:space="preserve">promise that they will not enforce that claim is </w:t>
      </w:r>
      <w:r w:rsidR="00305F26">
        <w:t xml:space="preserve">good consideration for a promise </w:t>
      </w:r>
      <w:r w:rsidR="00DE17B2">
        <w:t>to be given in return.</w:t>
      </w:r>
    </w:p>
    <w:p w14:paraId="1A33D792" w14:textId="6CCCB6A3" w:rsidR="00CA38A5" w:rsidRDefault="00CA38A5" w:rsidP="009B2C64">
      <w:pPr>
        <w:spacing w:line="360" w:lineRule="auto"/>
      </w:pPr>
      <w:r>
        <w:t>As written in the Legal Secretary Journal, dedicated (2016), stated that in the case of ‘Currie v Misa’ (</w:t>
      </w:r>
      <w:r w:rsidR="008B33A2">
        <w:t>1875</w:t>
      </w:r>
      <w:r>
        <w:t>)</w:t>
      </w:r>
      <w:r w:rsidR="008B33A2">
        <w:t xml:space="preserve">, it was found that after a number of bills was exchanged to Mr. Misa from lizard &amp; Co, which were drawn from Mr. curries banking firm were meant to be paid by the following day but was not due to Lizardi &amp; Co being in debt to Mr. Currie by forfeiting their payments. This brought the </w:t>
      </w:r>
      <w:r w:rsidR="00B90765">
        <w:t>cheque into question as to whether it would be payable or not. This case is confirmation that without some sort of consideration being offered to the other party in return the contract ceases to exist.</w:t>
      </w:r>
    </w:p>
    <w:p w14:paraId="5D8C6A2C" w14:textId="5AC17AA2" w:rsidR="00B90765" w:rsidRDefault="00B90765" w:rsidP="009B2C64">
      <w:pPr>
        <w:spacing w:line="360" w:lineRule="auto"/>
      </w:pPr>
      <w:r>
        <w:t xml:space="preserve">However, there are two different types of consideration, an executed contract which is legally defined as a legally binding arrangement according to (Wonderbunny, 2023) it must be fulfilled by all parties who are involved. Plexus, Contract Management (no date) stated that when a contract is executed this means that that contract has been signed off by all parties involved and </w:t>
      </w:r>
      <w:r w:rsidR="006440AB">
        <w:t xml:space="preserve">in accordance with the requirements of the type of parties who are signing the contract. </w:t>
      </w:r>
      <w:r w:rsidR="0072448D">
        <w:t>It is important to note that if a contract is improperly executed then it is possible for it to be deemed invalid making it not enforceable by law.</w:t>
      </w:r>
      <w:r w:rsidR="00C61B7B">
        <w:t xml:space="preserve"> </w:t>
      </w:r>
    </w:p>
    <w:p w14:paraId="7733B156" w14:textId="517C208A" w:rsidR="00C61B7B" w:rsidRDefault="00C61B7B" w:rsidP="009B2C64">
      <w:pPr>
        <w:spacing w:line="360" w:lineRule="auto"/>
      </w:pPr>
      <w:r>
        <w:t>In the case of ‘Levey &amp; Co v Goldberg</w:t>
      </w:r>
      <w:r w:rsidR="00750C45">
        <w:t>’</w:t>
      </w:r>
      <w:r>
        <w:t xml:space="preserve"> (1922), Goldberg had agreed to purchase cloths from Levey for a sum of £10 which were to be delivered in a set time, however there was a verbal request from Goldberg to delay delivery. When delivered late at his request he them refused to pay for the </w:t>
      </w:r>
      <w:r>
        <w:lastRenderedPageBreak/>
        <w:t xml:space="preserve">delivery. </w:t>
      </w:r>
      <w:r w:rsidR="00A86027">
        <w:t xml:space="preserve"> Levey then sued Goldbery even though he was within his rights to have his goods delivered within a set amount of time he chose not to resulting in this right being waived. This case is in line with being an executed contract because the promises within the contract were delivered immediately for example in this case delivery of goods.</w:t>
      </w:r>
    </w:p>
    <w:p w14:paraId="65D8E5F4" w14:textId="7673D4BE" w:rsidR="004048EB" w:rsidRDefault="00BC68FB" w:rsidP="009B2C64">
      <w:pPr>
        <w:spacing w:line="360" w:lineRule="auto"/>
      </w:pPr>
      <w:r>
        <w:t xml:space="preserve">However, </w:t>
      </w:r>
      <w:r w:rsidR="00B52988">
        <w:t xml:space="preserve">without </w:t>
      </w:r>
      <w:r>
        <w:t xml:space="preserve">consideration </w:t>
      </w:r>
      <w:r w:rsidR="006F593D">
        <w:t>according to Cornell Law School</w:t>
      </w:r>
      <w:r w:rsidR="004463EE">
        <w:t>, Legal Information Institute (2022)</w:t>
      </w:r>
      <w:r w:rsidR="00E5455F">
        <w:t xml:space="preserve"> a contract cannot be enforced</w:t>
      </w:r>
      <w:r w:rsidR="00711D6B">
        <w:t xml:space="preserve">. </w:t>
      </w:r>
      <w:r w:rsidR="00A8204F">
        <w:t>Hall Ellis Solicitors</w:t>
      </w:r>
      <w:r w:rsidR="008E22C9">
        <w:t xml:space="preserve"> (no date)</w:t>
      </w:r>
      <w:r>
        <w:t xml:space="preserve"> </w:t>
      </w:r>
      <w:r w:rsidR="008E22C9">
        <w:t xml:space="preserve">discussed that consideration is a </w:t>
      </w:r>
      <w:r w:rsidR="004E2480">
        <w:t>promise and</w:t>
      </w:r>
      <w:r w:rsidR="00904FAF">
        <w:t xml:space="preserve"> an act</w:t>
      </w:r>
      <w:r w:rsidR="00444A39">
        <w:t xml:space="preserve"> but also a promise not to act. It helps to represent value in the contract</w:t>
      </w:r>
      <w:r w:rsidR="00E018FE">
        <w:t xml:space="preserve">, it helps to steer clear of </w:t>
      </w:r>
      <w:r w:rsidR="00E86C82">
        <w:t xml:space="preserve">legal situations where another party is bound </w:t>
      </w:r>
      <w:r w:rsidR="00576043">
        <w:t>legally for promises that hold no value.</w:t>
      </w:r>
    </w:p>
    <w:p w14:paraId="44B08A5D" w14:textId="354A74D5" w:rsidR="00475F4A" w:rsidRDefault="00A122CC" w:rsidP="009B2C64">
      <w:pPr>
        <w:spacing w:line="360" w:lineRule="auto"/>
      </w:pPr>
      <w:r>
        <w:t>Upcounsel (</w:t>
      </w:r>
      <w:r w:rsidR="00175AEB">
        <w:t>2023</w:t>
      </w:r>
      <w:r>
        <w:t xml:space="preserve">), stated that an </w:t>
      </w:r>
      <w:r w:rsidR="002E3BF8">
        <w:t xml:space="preserve">executory promise takes place </w:t>
      </w:r>
      <w:r w:rsidR="00ED02FC">
        <w:t xml:space="preserve">when there are two parties set out terms and conditions that are expected to be </w:t>
      </w:r>
      <w:r w:rsidR="003A16B1">
        <w:t>ful</w:t>
      </w:r>
      <w:r w:rsidR="00A03083">
        <w:t>filled in the future. An executory cont</w:t>
      </w:r>
      <w:r w:rsidR="00121AE0">
        <w:t>ract</w:t>
      </w:r>
      <w:r w:rsidR="00BF18C3">
        <w:t xml:space="preserve"> has guidelines </w:t>
      </w:r>
      <w:r w:rsidR="00632413">
        <w:t xml:space="preserve">for duties that will be performed by all parties in order for the </w:t>
      </w:r>
      <w:r w:rsidR="00177D46">
        <w:t xml:space="preserve">promises to be </w:t>
      </w:r>
      <w:r w:rsidR="00352760">
        <w:t>carried out.</w:t>
      </w:r>
    </w:p>
    <w:p w14:paraId="1EE2AEB7" w14:textId="16090133" w:rsidR="00F3559A" w:rsidRDefault="008A1E02" w:rsidP="009B2C64">
      <w:pPr>
        <w:spacing w:line="360" w:lineRule="auto"/>
      </w:pPr>
      <w:r>
        <w:t>In the case of ‘Chapp</w:t>
      </w:r>
      <w:r w:rsidR="00907ADA">
        <w:t>ell</w:t>
      </w:r>
      <w:r>
        <w:t xml:space="preserve"> v Nestle</w:t>
      </w:r>
      <w:r w:rsidR="00CF0764">
        <w:t>’</w:t>
      </w:r>
      <w:r>
        <w:t xml:space="preserve"> (1959)</w:t>
      </w:r>
      <w:r w:rsidR="001C2695">
        <w:t xml:space="preserve">, </w:t>
      </w:r>
      <w:r w:rsidR="002B6419">
        <w:t>N</w:t>
      </w:r>
      <w:r w:rsidR="001C2695">
        <w:t>estle</w:t>
      </w:r>
      <w:r w:rsidR="002B6419">
        <w:t xml:space="preserve"> ran a special offer where in return for sending them in three</w:t>
      </w:r>
      <w:r w:rsidR="00F3559A">
        <w:t xml:space="preserve"> chocolate bar</w:t>
      </w:r>
      <w:r w:rsidR="002B6419">
        <w:t xml:space="preserve"> wrappers </w:t>
      </w:r>
      <w:r w:rsidR="00F3559A">
        <w:t xml:space="preserve">and some money, in return the person would receive </w:t>
      </w:r>
      <w:r w:rsidR="00E64CDD">
        <w:t>a music record</w:t>
      </w:r>
      <w:r w:rsidR="000F0FFB">
        <w:t xml:space="preserve">. The copyright to this record belonged to Chapple, whom had claimed that </w:t>
      </w:r>
      <w:r w:rsidR="00C04C30">
        <w:t xml:space="preserve">their copyright had been breached. </w:t>
      </w:r>
      <w:r w:rsidR="007231E3">
        <w:t xml:space="preserve"> It was questioned whether or no</w:t>
      </w:r>
      <w:r w:rsidR="00D172EC">
        <w:t xml:space="preserve">t the wrappers had value. </w:t>
      </w:r>
      <w:r w:rsidR="00DF29C8">
        <w:t xml:space="preserve">The court ruled in favour of Nestle </w:t>
      </w:r>
      <w:r w:rsidR="00AB0970">
        <w:t xml:space="preserve">by stating that by the customers </w:t>
      </w:r>
      <w:r w:rsidR="00D46C88">
        <w:t>collecting the wrappers and sending them in added value by them forming a part of consideration</w:t>
      </w:r>
      <w:r w:rsidR="00B52AA3">
        <w:t xml:space="preserve">. </w:t>
      </w:r>
    </w:p>
    <w:p w14:paraId="555B185F" w14:textId="7A5ADEB8" w:rsidR="0025366A" w:rsidRPr="00F02BB4" w:rsidRDefault="00282DCE" w:rsidP="009B2C64">
      <w:pPr>
        <w:spacing w:line="360" w:lineRule="auto"/>
        <w:rPr>
          <w:rFonts w:cstheme="minorHAnsi"/>
          <w:sz w:val="24"/>
          <w:szCs w:val="24"/>
        </w:rPr>
      </w:pPr>
      <w:r>
        <w:rPr>
          <w:rFonts w:cstheme="minorHAnsi"/>
          <w:color w:val="1F252C"/>
          <w:spacing w:val="3"/>
          <w:sz w:val="24"/>
          <w:szCs w:val="24"/>
        </w:rPr>
        <w:t>A</w:t>
      </w:r>
      <w:r w:rsidR="00E900C4">
        <w:rPr>
          <w:rFonts w:cstheme="minorHAnsi"/>
          <w:color w:val="1F252C"/>
          <w:spacing w:val="3"/>
          <w:sz w:val="24"/>
          <w:szCs w:val="24"/>
        </w:rPr>
        <w:t xml:space="preserve">s stated by </w:t>
      </w:r>
      <w:r>
        <w:rPr>
          <w:rFonts w:cstheme="minorHAnsi"/>
          <w:color w:val="1F252C"/>
          <w:spacing w:val="3"/>
          <w:sz w:val="24"/>
          <w:szCs w:val="24"/>
        </w:rPr>
        <w:t>Prettys</w:t>
      </w:r>
      <w:r w:rsidR="00E55023">
        <w:rPr>
          <w:rFonts w:cstheme="minorHAnsi"/>
          <w:color w:val="1F252C"/>
          <w:spacing w:val="3"/>
          <w:sz w:val="24"/>
          <w:szCs w:val="24"/>
        </w:rPr>
        <w:t xml:space="preserve"> (2022)</w:t>
      </w:r>
      <w:r w:rsidR="00B5404B">
        <w:rPr>
          <w:rFonts w:cstheme="minorHAnsi"/>
          <w:color w:val="1F252C"/>
          <w:spacing w:val="3"/>
          <w:sz w:val="24"/>
          <w:szCs w:val="24"/>
        </w:rPr>
        <w:t xml:space="preserve"> even though </w:t>
      </w:r>
      <w:r w:rsidR="00370E4F">
        <w:rPr>
          <w:rFonts w:cstheme="minorHAnsi"/>
          <w:color w:val="1F252C"/>
          <w:spacing w:val="3"/>
          <w:sz w:val="24"/>
          <w:szCs w:val="24"/>
        </w:rPr>
        <w:t>something is of lo</w:t>
      </w:r>
      <w:r w:rsidR="00700F57">
        <w:rPr>
          <w:rFonts w:cstheme="minorHAnsi"/>
          <w:color w:val="1F252C"/>
          <w:spacing w:val="3"/>
          <w:sz w:val="24"/>
          <w:szCs w:val="24"/>
        </w:rPr>
        <w:t>w value to party does not mean that it isn’t as valuable to the other</w:t>
      </w:r>
      <w:r>
        <w:rPr>
          <w:rFonts w:cstheme="minorHAnsi"/>
          <w:color w:val="1F252C"/>
          <w:spacing w:val="3"/>
          <w:sz w:val="24"/>
          <w:szCs w:val="24"/>
        </w:rPr>
        <w:t xml:space="preserve"> </w:t>
      </w:r>
      <w:r w:rsidR="00E55023">
        <w:rPr>
          <w:rFonts w:cstheme="minorHAnsi"/>
          <w:color w:val="1F252C"/>
          <w:spacing w:val="3"/>
          <w:sz w:val="24"/>
          <w:szCs w:val="24"/>
        </w:rPr>
        <w:t xml:space="preserve">as the peppercorn issue states. </w:t>
      </w:r>
      <w:r w:rsidR="00E900C4" w:rsidRPr="00E900C4">
        <w:rPr>
          <w:rFonts w:cstheme="minorHAnsi"/>
          <w:i/>
          <w:iCs/>
          <w:color w:val="1F252C"/>
          <w:spacing w:val="3"/>
          <w:sz w:val="24"/>
          <w:szCs w:val="24"/>
        </w:rPr>
        <w:t>"A contracting party can stipulate for what consideration he chooses. A peppercorn does not cease to be good consideration if it is established that the promisee does not like pepper and will throw away the corn".</w:t>
      </w:r>
      <w:r w:rsidR="00F62D8C">
        <w:rPr>
          <w:rFonts w:cstheme="minorHAnsi"/>
          <w:i/>
          <w:iCs/>
          <w:color w:val="1F252C"/>
          <w:spacing w:val="3"/>
          <w:sz w:val="24"/>
          <w:szCs w:val="24"/>
        </w:rPr>
        <w:t xml:space="preserve"> </w:t>
      </w:r>
      <w:r w:rsidR="00F02BB4">
        <w:rPr>
          <w:rFonts w:cstheme="minorHAnsi"/>
          <w:color w:val="1F252C"/>
          <w:spacing w:val="3"/>
          <w:sz w:val="24"/>
          <w:szCs w:val="24"/>
        </w:rPr>
        <w:t>(Quinn</w:t>
      </w:r>
      <w:r w:rsidR="00C33B62">
        <w:rPr>
          <w:rFonts w:cstheme="minorHAnsi"/>
          <w:color w:val="1F252C"/>
          <w:spacing w:val="3"/>
          <w:sz w:val="24"/>
          <w:szCs w:val="24"/>
        </w:rPr>
        <w:t xml:space="preserve">, </w:t>
      </w:r>
      <w:r w:rsidR="0019468D">
        <w:rPr>
          <w:rFonts w:cstheme="minorHAnsi"/>
          <w:color w:val="1F252C"/>
          <w:spacing w:val="3"/>
          <w:sz w:val="24"/>
          <w:szCs w:val="24"/>
        </w:rPr>
        <w:t>2019</w:t>
      </w:r>
      <w:r w:rsidR="00EC4DDE">
        <w:rPr>
          <w:rFonts w:cstheme="minorHAnsi"/>
          <w:color w:val="1F252C"/>
          <w:spacing w:val="3"/>
          <w:sz w:val="24"/>
          <w:szCs w:val="24"/>
        </w:rPr>
        <w:t>, p</w:t>
      </w:r>
      <w:r w:rsidR="00886438">
        <w:rPr>
          <w:rFonts w:cstheme="minorHAnsi"/>
          <w:color w:val="1F252C"/>
          <w:spacing w:val="3"/>
          <w:sz w:val="24"/>
          <w:szCs w:val="24"/>
        </w:rPr>
        <w:t>. 94</w:t>
      </w:r>
      <w:r w:rsidR="00F02BB4">
        <w:rPr>
          <w:rFonts w:cstheme="minorHAnsi"/>
          <w:color w:val="1F252C"/>
          <w:spacing w:val="3"/>
          <w:sz w:val="24"/>
          <w:szCs w:val="24"/>
        </w:rPr>
        <w:t>)</w:t>
      </w:r>
      <w:r w:rsidR="00886438">
        <w:rPr>
          <w:rFonts w:cstheme="minorHAnsi"/>
          <w:color w:val="1F252C"/>
          <w:spacing w:val="3"/>
          <w:sz w:val="24"/>
          <w:szCs w:val="24"/>
        </w:rPr>
        <w:t xml:space="preserve"> stated that the </w:t>
      </w:r>
      <w:r w:rsidR="00B77948">
        <w:rPr>
          <w:rFonts w:cstheme="minorHAnsi"/>
          <w:color w:val="1F252C"/>
          <w:spacing w:val="3"/>
          <w:sz w:val="24"/>
          <w:szCs w:val="24"/>
        </w:rPr>
        <w:t xml:space="preserve">rules of consideration have been highly </w:t>
      </w:r>
      <w:r w:rsidR="00D80CD1">
        <w:rPr>
          <w:rFonts w:cstheme="minorHAnsi"/>
          <w:color w:val="1F252C"/>
          <w:spacing w:val="3"/>
          <w:sz w:val="24"/>
          <w:szCs w:val="24"/>
        </w:rPr>
        <w:t>criticised</w:t>
      </w:r>
      <w:r w:rsidR="00B77948">
        <w:rPr>
          <w:rFonts w:cstheme="minorHAnsi"/>
          <w:color w:val="1F252C"/>
          <w:spacing w:val="3"/>
          <w:sz w:val="24"/>
          <w:szCs w:val="24"/>
        </w:rPr>
        <w:t xml:space="preserve"> due to the fact that</w:t>
      </w:r>
      <w:r w:rsidR="00EF1ABC">
        <w:rPr>
          <w:rFonts w:cstheme="minorHAnsi"/>
          <w:color w:val="1F252C"/>
          <w:spacing w:val="3"/>
          <w:sz w:val="24"/>
          <w:szCs w:val="24"/>
        </w:rPr>
        <w:t xml:space="preserve"> </w:t>
      </w:r>
      <w:r w:rsidR="00A21ECC">
        <w:rPr>
          <w:rFonts w:cstheme="minorHAnsi"/>
          <w:color w:val="1F252C"/>
          <w:spacing w:val="3"/>
          <w:sz w:val="24"/>
          <w:szCs w:val="24"/>
        </w:rPr>
        <w:t>they seem highly</w:t>
      </w:r>
      <w:r w:rsidR="00DF4698">
        <w:rPr>
          <w:rFonts w:cstheme="minorHAnsi"/>
          <w:color w:val="1F252C"/>
          <w:spacing w:val="3"/>
          <w:sz w:val="24"/>
          <w:szCs w:val="24"/>
        </w:rPr>
        <w:t xml:space="preserve"> </w:t>
      </w:r>
      <w:r w:rsidR="00302A2A">
        <w:rPr>
          <w:rFonts w:cstheme="minorHAnsi"/>
          <w:color w:val="1F252C"/>
          <w:spacing w:val="3"/>
          <w:sz w:val="24"/>
          <w:szCs w:val="24"/>
        </w:rPr>
        <w:t xml:space="preserve">pretentious </w:t>
      </w:r>
      <w:r w:rsidR="00B671B0">
        <w:rPr>
          <w:rFonts w:cstheme="minorHAnsi"/>
          <w:color w:val="1F252C"/>
          <w:spacing w:val="3"/>
          <w:sz w:val="24"/>
          <w:szCs w:val="24"/>
        </w:rPr>
        <w:t>and come off as meanin</w:t>
      </w:r>
      <w:r w:rsidR="00C62324">
        <w:rPr>
          <w:rFonts w:cstheme="minorHAnsi"/>
          <w:color w:val="1F252C"/>
          <w:spacing w:val="3"/>
          <w:sz w:val="24"/>
          <w:szCs w:val="24"/>
        </w:rPr>
        <w:t>gless due to the fact that they are</w:t>
      </w:r>
      <w:r w:rsidR="00122A49">
        <w:rPr>
          <w:rFonts w:cstheme="minorHAnsi"/>
          <w:color w:val="1F252C"/>
          <w:spacing w:val="3"/>
          <w:sz w:val="24"/>
          <w:szCs w:val="24"/>
        </w:rPr>
        <w:t xml:space="preserve"> out of touch with almost all </w:t>
      </w:r>
      <w:r w:rsidR="00C042B2">
        <w:rPr>
          <w:rFonts w:cstheme="minorHAnsi"/>
          <w:color w:val="1F252C"/>
          <w:spacing w:val="3"/>
          <w:sz w:val="24"/>
          <w:szCs w:val="24"/>
        </w:rPr>
        <w:t>real-life</w:t>
      </w:r>
      <w:r w:rsidR="00122A49">
        <w:rPr>
          <w:rFonts w:cstheme="minorHAnsi"/>
          <w:color w:val="1F252C"/>
          <w:spacing w:val="3"/>
          <w:sz w:val="24"/>
          <w:szCs w:val="24"/>
        </w:rPr>
        <w:t xml:space="preserve"> situations</w:t>
      </w:r>
      <w:r w:rsidR="009A0F18">
        <w:rPr>
          <w:rFonts w:cstheme="minorHAnsi"/>
          <w:color w:val="1F252C"/>
          <w:spacing w:val="3"/>
          <w:sz w:val="24"/>
          <w:szCs w:val="24"/>
        </w:rPr>
        <w:t xml:space="preserve">, as promise to give someone something </w:t>
      </w:r>
      <w:r w:rsidR="00A31CE7">
        <w:rPr>
          <w:rFonts w:cstheme="minorHAnsi"/>
          <w:color w:val="1F252C"/>
          <w:spacing w:val="3"/>
          <w:sz w:val="24"/>
          <w:szCs w:val="24"/>
        </w:rPr>
        <w:t>is not legally binding</w:t>
      </w:r>
      <w:r w:rsidR="006C3D37">
        <w:rPr>
          <w:rFonts w:cstheme="minorHAnsi"/>
          <w:color w:val="1F252C"/>
          <w:spacing w:val="3"/>
          <w:sz w:val="24"/>
          <w:szCs w:val="24"/>
        </w:rPr>
        <w:t>.</w:t>
      </w:r>
    </w:p>
    <w:p w14:paraId="4A9AE10F" w14:textId="24B5A2CD" w:rsidR="00314273" w:rsidRDefault="00C7213C" w:rsidP="009B2C64">
      <w:pPr>
        <w:spacing w:line="360" w:lineRule="auto"/>
      </w:pPr>
      <w:r>
        <w:t>When a third</w:t>
      </w:r>
      <w:r w:rsidR="005518E5">
        <w:t>-</w:t>
      </w:r>
      <w:r>
        <w:t xml:space="preserve">party is involved in a contract it is important to note that </w:t>
      </w:r>
      <w:r w:rsidR="0082690E">
        <w:t>while th</w:t>
      </w:r>
      <w:r w:rsidR="008048A9">
        <w:t>ey are</w:t>
      </w:r>
      <w:r w:rsidR="00C1261C">
        <w:t xml:space="preserve"> not one of the parties directly involved in the contract</w:t>
      </w:r>
      <w:r w:rsidR="000107ED">
        <w:t xml:space="preserve">, they </w:t>
      </w:r>
      <w:r w:rsidR="00665CD6">
        <w:t xml:space="preserve">are still able to receive benefits from the </w:t>
      </w:r>
      <w:r w:rsidR="000E0F0B">
        <w:t>contract be</w:t>
      </w:r>
      <w:r w:rsidR="00E50F28">
        <w:t>ing carried out. Cornell Law School (</w:t>
      </w:r>
      <w:r w:rsidR="008A6EAB">
        <w:t xml:space="preserve">no date) discussed that </w:t>
      </w:r>
      <w:r w:rsidR="00ED08F5">
        <w:t>even though the privity of the contract remains between the two parties involved the promiser and the promisee</w:t>
      </w:r>
      <w:r w:rsidR="00392996">
        <w:t xml:space="preserve">, the promisor </w:t>
      </w:r>
      <w:r w:rsidR="0094642D">
        <w:t xml:space="preserve">is the one who is in change of ensuring </w:t>
      </w:r>
      <w:r w:rsidR="00192EAA">
        <w:t>that the third-party benefits from</w:t>
      </w:r>
      <w:r w:rsidR="005518E5">
        <w:t xml:space="preserve"> it.</w:t>
      </w:r>
    </w:p>
    <w:p w14:paraId="395C3B6B" w14:textId="3967E53D" w:rsidR="005518E5" w:rsidRDefault="004C1C02" w:rsidP="009B2C64">
      <w:pPr>
        <w:spacing w:line="360" w:lineRule="auto"/>
      </w:pPr>
      <w:r>
        <w:lastRenderedPageBreak/>
        <w:t xml:space="preserve">Simmons and Simmons (2019) stated that </w:t>
      </w:r>
      <w:r w:rsidR="00547609">
        <w:t xml:space="preserve">due to the key principles of </w:t>
      </w:r>
      <w:r w:rsidR="002C2E54">
        <w:t>The Contra</w:t>
      </w:r>
      <w:r w:rsidR="0022634C">
        <w:t xml:space="preserve">cts (Rights of Third Parties) Act 1999 it helps to give </w:t>
      </w:r>
      <w:r w:rsidR="00C36334">
        <w:t xml:space="preserve">power to the third party and enables them to </w:t>
      </w:r>
      <w:r w:rsidR="00550856">
        <w:t xml:space="preserve">enforce </w:t>
      </w:r>
      <w:r w:rsidR="00EC491D">
        <w:t>terms</w:t>
      </w:r>
      <w:r w:rsidR="00550856">
        <w:t xml:space="preserve"> of the contract</w:t>
      </w:r>
      <w:r w:rsidR="003206DB">
        <w:t xml:space="preserve"> that </w:t>
      </w:r>
      <w:r w:rsidR="00F65E1C">
        <w:t>award them with the benefits.</w:t>
      </w:r>
    </w:p>
    <w:p w14:paraId="65F3AF81" w14:textId="77777777" w:rsidR="00E9745B" w:rsidRDefault="00261773" w:rsidP="009B2C64">
      <w:pPr>
        <w:spacing w:line="360" w:lineRule="auto"/>
      </w:pPr>
      <w:r>
        <w:t xml:space="preserve">Korzeniewska (2022) discussed that </w:t>
      </w:r>
      <w:r w:rsidR="00321F67">
        <w:t>contracts are important becaus</w:t>
      </w:r>
      <w:r w:rsidR="0010224B">
        <w:t xml:space="preserve">e </w:t>
      </w:r>
      <w:r w:rsidR="00AC2E3A">
        <w:t xml:space="preserve">they help formalize </w:t>
      </w:r>
      <w:r w:rsidR="005D5FA8">
        <w:t>agreements between different parties, they set out terms and responsibili</w:t>
      </w:r>
      <w:r w:rsidR="00E45AA8">
        <w:t xml:space="preserve">ties </w:t>
      </w:r>
      <w:r w:rsidR="00677C87">
        <w:t xml:space="preserve">which help play an important role. Contracts help to ensure that everybody complies </w:t>
      </w:r>
      <w:r w:rsidR="00266501">
        <w:t>with all relevant regulation</w:t>
      </w:r>
      <w:r w:rsidR="003B1A72">
        <w:t xml:space="preserve">s and helps them to facilitate good relationships through clear </w:t>
      </w:r>
      <w:r w:rsidR="00554921">
        <w:t>communication.</w:t>
      </w:r>
      <w:r w:rsidR="00257221">
        <w:t xml:space="preserve"> Carruthers (2022) wrote that </w:t>
      </w:r>
      <w:r w:rsidR="007A4EF4">
        <w:t>a contract is only binding when all parties involved sign the agreement, although in some cases</w:t>
      </w:r>
      <w:r w:rsidR="001E5381">
        <w:t xml:space="preserve"> unwritten and unsigned contracts can still be enforced</w:t>
      </w:r>
      <w:r w:rsidR="00E32769">
        <w:t>.</w:t>
      </w:r>
      <w:r w:rsidR="008E3AC7">
        <w:t xml:space="preserve"> Bishops Law</w:t>
      </w:r>
      <w:r w:rsidR="009A5EDF">
        <w:t xml:space="preserve"> (2021)</w:t>
      </w:r>
      <w:r w:rsidR="00602277">
        <w:t xml:space="preserve"> </w:t>
      </w:r>
      <w:r w:rsidR="00723FF5">
        <w:t xml:space="preserve">stated that even if you haven’t signed a written </w:t>
      </w:r>
      <w:r w:rsidR="00BC2AC4">
        <w:t>contract,</w:t>
      </w:r>
      <w:r w:rsidR="00723FF5">
        <w:t xml:space="preserve"> you may still be legally bound to it. For example, </w:t>
      </w:r>
      <w:r w:rsidR="009241B2">
        <w:t xml:space="preserve">if </w:t>
      </w:r>
      <w:r w:rsidR="00170E8C">
        <w:t>a person</w:t>
      </w:r>
      <w:r w:rsidR="009241B2">
        <w:t xml:space="preserve"> were to send an email stating </w:t>
      </w:r>
      <w:r w:rsidR="00170E8C">
        <w:t>their</w:t>
      </w:r>
      <w:r w:rsidR="009241B2">
        <w:t xml:space="preserve"> intentions to still </w:t>
      </w:r>
      <w:r w:rsidR="00180517">
        <w:t xml:space="preserve">carry out the terms of the </w:t>
      </w:r>
      <w:r w:rsidR="00F52276">
        <w:t>agreement,</w:t>
      </w:r>
      <w:r w:rsidR="00180517">
        <w:t xml:space="preserve"> then </w:t>
      </w:r>
      <w:r w:rsidR="00170E8C">
        <w:t xml:space="preserve">they may </w:t>
      </w:r>
      <w:r w:rsidR="0020497D">
        <w:t>still be held liable</w:t>
      </w:r>
      <w:r w:rsidR="00F52276">
        <w:t xml:space="preserve">. </w:t>
      </w:r>
      <w:r w:rsidR="00112A7B">
        <w:t xml:space="preserve">It is important to note that </w:t>
      </w:r>
      <w:r w:rsidR="00E14008">
        <w:t xml:space="preserve">one cannot rely on </w:t>
      </w:r>
      <w:r w:rsidR="009D352D">
        <w:t>past consideration</w:t>
      </w:r>
      <w:r w:rsidR="00E6471F">
        <w:t xml:space="preserve"> as it is generally not able to be</w:t>
      </w:r>
      <w:r w:rsidR="00336E52">
        <w:t xml:space="preserve"> </w:t>
      </w:r>
      <w:r w:rsidR="00E6471F">
        <w:t>enforced</w:t>
      </w:r>
      <w:r w:rsidR="002D6C79">
        <w:t>.</w:t>
      </w:r>
    </w:p>
    <w:p w14:paraId="54A8C03B" w14:textId="03D1B6E8" w:rsidR="00C66F9A" w:rsidRDefault="00A443DC" w:rsidP="009B2C64">
      <w:pPr>
        <w:spacing w:line="360" w:lineRule="auto"/>
      </w:pPr>
      <w:r>
        <w:t xml:space="preserve">Gibbs (2022) </w:t>
      </w:r>
      <w:r w:rsidR="00C00F52">
        <w:t xml:space="preserve">wrote that </w:t>
      </w:r>
      <w:r w:rsidR="00E9745B">
        <w:t xml:space="preserve">when </w:t>
      </w:r>
      <w:r w:rsidR="00E97DDB">
        <w:t xml:space="preserve">people sit down to talk about contracts it is often not a priority that </w:t>
      </w:r>
      <w:r w:rsidR="00692582">
        <w:t>they need to be written</w:t>
      </w:r>
      <w:r w:rsidR="00F860EF">
        <w:t xml:space="preserve"> out </w:t>
      </w:r>
      <w:r w:rsidR="00C320FF">
        <w:t xml:space="preserve">and some continue to work with the other party without any written </w:t>
      </w:r>
      <w:r w:rsidR="00DC6E7A">
        <w:t xml:space="preserve">terms and conditions trusting that all will remain as is and </w:t>
      </w:r>
      <w:r w:rsidR="006E721B">
        <w:t>nothing will go wrong. For a contract to be enforceable</w:t>
      </w:r>
      <w:r w:rsidR="00F52CA3">
        <w:t xml:space="preserve"> there are four key elements that must be taken into account</w:t>
      </w:r>
      <w:r w:rsidR="00483790">
        <w:t>,</w:t>
      </w:r>
      <w:r w:rsidR="00FA2D68">
        <w:t xml:space="preserve"> Muckle LLP</w:t>
      </w:r>
      <w:r w:rsidR="00C615F6">
        <w:t xml:space="preserve"> (2023) </w:t>
      </w:r>
      <w:r w:rsidR="00963063">
        <w:t xml:space="preserve">stated that in addition to creating the contract you must ensure that there has been an offer </w:t>
      </w:r>
      <w:r w:rsidR="000A0FE4">
        <w:t xml:space="preserve">which is a promise from one party to enter </w:t>
      </w:r>
      <w:r w:rsidR="00290F87">
        <w:t>the contract on certain terms</w:t>
      </w:r>
      <w:r w:rsidR="002C6535">
        <w:t xml:space="preserve"> which must be specific, acceptance being that </w:t>
      </w:r>
      <w:r w:rsidR="00312D84">
        <w:t xml:space="preserve">it must be made in </w:t>
      </w:r>
      <w:r w:rsidR="001D4696">
        <w:t xml:space="preserve">agreement </w:t>
      </w:r>
      <w:r w:rsidR="00A07343">
        <w:t>with the initial offer</w:t>
      </w:r>
      <w:r w:rsidR="00610C81">
        <w:t>. It is important tha</w:t>
      </w:r>
      <w:r w:rsidR="00F573A7">
        <w:t>t acceptance is communicated between both parties</w:t>
      </w:r>
      <w:r w:rsidR="00831A00">
        <w:t>. Consideration must also be taken into account</w:t>
      </w:r>
      <w:r w:rsidR="00A943CA">
        <w:t xml:space="preserve"> while the law of contract is no concerned with the value of </w:t>
      </w:r>
      <w:r w:rsidR="00AC50E3">
        <w:t>the</w:t>
      </w:r>
      <w:r w:rsidR="00A943CA">
        <w:t xml:space="preserve"> consideration </w:t>
      </w:r>
      <w:r w:rsidR="00AD04B0">
        <w:t>offered and</w:t>
      </w:r>
      <w:r w:rsidR="000116C8">
        <w:t xml:space="preserve"> it does not </w:t>
      </w:r>
      <w:r w:rsidR="00AD04B0">
        <w:t>intervene</w:t>
      </w:r>
      <w:r w:rsidR="00143693">
        <w:t xml:space="preserve"> </w:t>
      </w:r>
      <w:r w:rsidR="004A1CE7">
        <w:t xml:space="preserve">with this </w:t>
      </w:r>
      <w:r w:rsidR="00AB2750">
        <w:t>exchange between said parties</w:t>
      </w:r>
      <w:r w:rsidR="00AD04B0">
        <w:t>.</w:t>
      </w:r>
      <w:r w:rsidR="008D0800">
        <w:t xml:space="preserve"> Lastly there should be </w:t>
      </w:r>
      <w:r w:rsidR="0019648B">
        <w:t xml:space="preserve">an intention to create a legal relation </w:t>
      </w:r>
      <w:r w:rsidR="00487598">
        <w:t xml:space="preserve">as a contract cannot be made </w:t>
      </w:r>
      <w:r w:rsidR="00EE7B12">
        <w:t xml:space="preserve">without an intention from both parties to create a </w:t>
      </w:r>
      <w:r w:rsidR="00885847">
        <w:t>legally binding agreement.</w:t>
      </w:r>
    </w:p>
    <w:p w14:paraId="3ACC8AA2" w14:textId="596F47E9" w:rsidR="00AD04B0" w:rsidRDefault="00A862AA" w:rsidP="009B2C64">
      <w:pPr>
        <w:spacing w:line="360" w:lineRule="auto"/>
      </w:pPr>
      <w:r>
        <w:t>For example</w:t>
      </w:r>
      <w:r w:rsidR="001F01AC">
        <w:t>,</w:t>
      </w:r>
      <w:r>
        <w:t xml:space="preserve"> in the case of </w:t>
      </w:r>
      <w:r w:rsidR="00A76C88">
        <w:t>‘</w:t>
      </w:r>
      <w:r>
        <w:t>Ashley v Blue</w:t>
      </w:r>
      <w:r w:rsidR="00A76C88">
        <w:t>’</w:t>
      </w:r>
      <w:r>
        <w:t xml:space="preserve"> (2017)</w:t>
      </w:r>
      <w:r w:rsidR="002571AE">
        <w:t xml:space="preserve">, </w:t>
      </w:r>
      <w:r w:rsidR="00AB3377">
        <w:t>M</w:t>
      </w:r>
      <w:r w:rsidR="002571AE">
        <w:t>ike Ashley promised</w:t>
      </w:r>
      <w:r w:rsidR="00AB3377">
        <w:t xml:space="preserve"> to pay </w:t>
      </w:r>
      <w:r w:rsidR="009277F9">
        <w:t xml:space="preserve">Jeffrey Blue </w:t>
      </w:r>
      <w:r w:rsidR="00907FFB">
        <w:t>£15 million if he was able to double the shares of sports direct</w:t>
      </w:r>
      <w:r w:rsidR="00357337">
        <w:t xml:space="preserve"> to £8 </w:t>
      </w:r>
      <w:r w:rsidR="00283AE0">
        <w:t xml:space="preserve">while drinking </w:t>
      </w:r>
      <w:r w:rsidR="0017699B">
        <w:t xml:space="preserve">in the pub. </w:t>
      </w:r>
      <w:r w:rsidR="00AE2654">
        <w:t>Blue took Ashely to court over this as he</w:t>
      </w:r>
      <w:r w:rsidR="005D4F53">
        <w:t xml:space="preserve"> did not get the payment he was promised. However,</w:t>
      </w:r>
      <w:r w:rsidR="003514B1">
        <w:t xml:space="preserve"> as stated in Bishops Law (2021)</w:t>
      </w:r>
      <w:r w:rsidR="005D4F53">
        <w:t xml:space="preserve"> </w:t>
      </w:r>
      <w:r w:rsidR="008969D4">
        <w:t>due to the circumstances of them being at the pub drinking</w:t>
      </w:r>
      <w:r w:rsidR="00643B00">
        <w:t xml:space="preserve"> it was not taken as them creating a legally binding contract</w:t>
      </w:r>
      <w:r w:rsidR="00A8015E">
        <w:t xml:space="preserve"> </w:t>
      </w:r>
      <w:r w:rsidR="00E20ED1">
        <w:t xml:space="preserve">as there is a need to emphasize </w:t>
      </w:r>
      <w:r w:rsidR="002E4944">
        <w:t>specific details of a contract in the first place.</w:t>
      </w:r>
    </w:p>
    <w:p w14:paraId="01ACC75C" w14:textId="6A675F13" w:rsidR="00F52276" w:rsidRDefault="00F96E95" w:rsidP="009B2C64">
      <w:pPr>
        <w:spacing w:line="360" w:lineRule="auto"/>
      </w:pPr>
      <w:r>
        <w:t>(Quinn</w:t>
      </w:r>
      <w:r w:rsidR="00135CB3">
        <w:t xml:space="preserve">, 2019, p. </w:t>
      </w:r>
      <w:r w:rsidR="005E420B">
        <w:t>94</w:t>
      </w:r>
      <w:r>
        <w:t>)</w:t>
      </w:r>
      <w:r w:rsidR="005E420B">
        <w:t xml:space="preserve"> discussed</w:t>
      </w:r>
      <w:r w:rsidR="00C54897">
        <w:t xml:space="preserve"> the moral question of consideration </w:t>
      </w:r>
      <w:r w:rsidR="00D96AA4">
        <w:t>which allows the parties involved</w:t>
      </w:r>
      <w:r w:rsidR="00422EED">
        <w:t xml:space="preserve"> to escape liability when it comes to the promises made in the creation of the contrac</w:t>
      </w:r>
      <w:r w:rsidR="002E37D3">
        <w:t>t</w:t>
      </w:r>
      <w:r w:rsidR="00D64721">
        <w:t xml:space="preserve"> as these </w:t>
      </w:r>
      <w:r w:rsidR="00D64721">
        <w:lastRenderedPageBreak/>
        <w:t xml:space="preserve">promises are meant to be morally </w:t>
      </w:r>
      <w:r w:rsidR="00082EB6">
        <w:t xml:space="preserve">binding. </w:t>
      </w:r>
      <w:r w:rsidR="009B3370">
        <w:t xml:space="preserve">Willans </w:t>
      </w:r>
      <w:r w:rsidR="0031422D">
        <w:t xml:space="preserve">(2011) </w:t>
      </w:r>
      <w:r w:rsidR="00160EE5">
        <w:t xml:space="preserve">wrote that even if it is found that there is </w:t>
      </w:r>
      <w:r w:rsidR="00A74A28">
        <w:t>adequate</w:t>
      </w:r>
      <w:r w:rsidR="00160EE5">
        <w:t xml:space="preserve"> consideration </w:t>
      </w:r>
      <w:r w:rsidR="006A4941">
        <w:t xml:space="preserve">it could still be found to be one- sided but it still does not mean that the consideration </w:t>
      </w:r>
      <w:r w:rsidR="00A74A28">
        <w:t xml:space="preserve">was </w:t>
      </w:r>
      <w:r w:rsidR="00307E81">
        <w:t>insufficient</w:t>
      </w:r>
      <w:r w:rsidR="00A74A28">
        <w:t>.</w:t>
      </w:r>
      <w:r w:rsidR="00517775">
        <w:t xml:space="preserve"> </w:t>
      </w:r>
      <w:r w:rsidR="00FB0460">
        <w:t>(</w:t>
      </w:r>
      <w:r w:rsidR="00ED4A82">
        <w:t>P</w:t>
      </w:r>
      <w:r w:rsidR="00FB0460">
        <w:t>olubinski Jr, 1968</w:t>
      </w:r>
      <w:r w:rsidR="00BD3CE9">
        <w:t>, p. 201) stated that not all promises should be enforced</w:t>
      </w:r>
      <w:r w:rsidR="003046C0">
        <w:t xml:space="preserve">, these range from social promises to </w:t>
      </w:r>
      <w:r w:rsidR="0019338C">
        <w:t>gratuities</w:t>
      </w:r>
      <w:r w:rsidR="00A54903">
        <w:t>.</w:t>
      </w:r>
      <w:r w:rsidR="00607D17">
        <w:t xml:space="preserve"> </w:t>
      </w:r>
      <w:r w:rsidR="00FB0460">
        <w:t xml:space="preserve"> </w:t>
      </w:r>
      <w:r w:rsidR="00A74A28">
        <w:t xml:space="preserve"> </w:t>
      </w:r>
    </w:p>
    <w:p w14:paraId="089960F1" w14:textId="3E92ADB6" w:rsidR="00E77FFB" w:rsidRDefault="00246724" w:rsidP="009B2C64">
      <w:pPr>
        <w:spacing w:line="360" w:lineRule="auto"/>
      </w:pPr>
      <w:r>
        <w:t>As discussed in the (Law Commi</w:t>
      </w:r>
      <w:r w:rsidR="00596AD8">
        <w:t>ssion</w:t>
      </w:r>
      <w:r w:rsidR="00BE1695">
        <w:t>, no date</w:t>
      </w:r>
      <w:r>
        <w:t>)</w:t>
      </w:r>
      <w:r w:rsidR="00BE1695">
        <w:t xml:space="preserve"> </w:t>
      </w:r>
      <w:r w:rsidR="003A356E">
        <w:t xml:space="preserve">some time has been spent on </w:t>
      </w:r>
      <w:r w:rsidR="004A06A8">
        <w:t xml:space="preserve">deliberating </w:t>
      </w:r>
      <w:r w:rsidR="00AC4F40">
        <w:t xml:space="preserve">ideas for the </w:t>
      </w:r>
      <w:r w:rsidR="00900C3F">
        <w:t xml:space="preserve">potential </w:t>
      </w:r>
      <w:r w:rsidR="00AA0D9E">
        <w:t>law reform.</w:t>
      </w:r>
      <w:r w:rsidR="006C3D37">
        <w:t xml:space="preserve"> The </w:t>
      </w:r>
      <w:r w:rsidR="00AE6E9D">
        <w:t xml:space="preserve">issues with consideration as stated in the peppercorn issue is it seems out of touch with real life situations, </w:t>
      </w:r>
      <w:r w:rsidR="00C96A63">
        <w:t xml:space="preserve">(Quinn, 2019, p. 96) discussed that the </w:t>
      </w:r>
      <w:r w:rsidR="004B5E00">
        <w:t>proposals that were written by the Law R</w:t>
      </w:r>
      <w:r w:rsidR="00753FDB">
        <w:t>evision Committee in 1937</w:t>
      </w:r>
      <w:r w:rsidR="00D57673">
        <w:t xml:space="preserve"> state that </w:t>
      </w:r>
      <w:r w:rsidR="006732C7">
        <w:t>all written promises should be binding</w:t>
      </w:r>
      <w:r w:rsidR="00875A6F">
        <w:t xml:space="preserve">, </w:t>
      </w:r>
      <w:r w:rsidR="00AC708E">
        <w:t>this being with or without consideration</w:t>
      </w:r>
      <w:r w:rsidR="00145000">
        <w:t xml:space="preserve">, </w:t>
      </w:r>
      <w:r w:rsidR="00241536">
        <w:t>also in current law</w:t>
      </w:r>
      <w:r w:rsidR="005D2D3F">
        <w:t xml:space="preserve"> past consideration is not valid whereas </w:t>
      </w:r>
      <w:r w:rsidR="00CB2A16">
        <w:t>in the past it was</w:t>
      </w:r>
      <w:r w:rsidR="00715A93">
        <w:t xml:space="preserve"> and should remain</w:t>
      </w:r>
      <w:r w:rsidR="00503AD0">
        <w:t xml:space="preserve">. </w:t>
      </w:r>
    </w:p>
    <w:p w14:paraId="353371F1" w14:textId="3568E076" w:rsidR="0084114D" w:rsidRDefault="00425EB2" w:rsidP="009B2C64">
      <w:pPr>
        <w:spacing w:line="360" w:lineRule="auto"/>
      </w:pPr>
      <w:r>
        <w:t>(</w:t>
      </w:r>
      <w:r w:rsidR="00F11727">
        <w:t>Pleaders</w:t>
      </w:r>
      <w:r>
        <w:t xml:space="preserve">, </w:t>
      </w:r>
      <w:r w:rsidR="004E0429">
        <w:t xml:space="preserve">2021) </w:t>
      </w:r>
      <w:r w:rsidR="00AF3269">
        <w:t>discussed that the importance of</w:t>
      </w:r>
      <w:r w:rsidR="0077354E">
        <w:t xml:space="preserve"> having the knowledge of</w:t>
      </w:r>
      <w:r w:rsidR="00AF3269">
        <w:t xml:space="preserve"> past consideration</w:t>
      </w:r>
      <w:r w:rsidR="0077354E">
        <w:t xml:space="preserve"> is huge</w:t>
      </w:r>
      <w:r w:rsidR="00CF20B2">
        <w:t xml:space="preserve">, this is because in daily life </w:t>
      </w:r>
      <w:r w:rsidR="00F37E3B">
        <w:t xml:space="preserve">people enter into such contracts </w:t>
      </w:r>
      <w:r w:rsidR="00DA7C93">
        <w:t>where they do not get consideration</w:t>
      </w:r>
      <w:r w:rsidR="005948C5">
        <w:t xml:space="preserve"> as it was already past consideration</w:t>
      </w:r>
      <w:r w:rsidR="006072E0">
        <w:t>, it is seen as unsatisfactory</w:t>
      </w:r>
      <w:r w:rsidR="00FB7336">
        <w:t xml:space="preserve"> and no longer recognised by English Law</w:t>
      </w:r>
      <w:r w:rsidR="00800C8E">
        <w:t xml:space="preserve">, this is why </w:t>
      </w:r>
      <w:r w:rsidR="0074381A">
        <w:t>agreements made on past consideration</w:t>
      </w:r>
      <w:r w:rsidR="000B1FEE">
        <w:t xml:space="preserve"> are seen as null and void. </w:t>
      </w:r>
    </w:p>
    <w:p w14:paraId="14C1FB87" w14:textId="2C298833" w:rsidR="005767EA" w:rsidRDefault="00CB4FE5" w:rsidP="009B2C64">
      <w:pPr>
        <w:spacing w:line="360" w:lineRule="auto"/>
      </w:pPr>
      <w:r>
        <w:t xml:space="preserve">To conclude </w:t>
      </w:r>
      <w:r w:rsidR="008E2A9A">
        <w:t xml:space="preserve">consideration is </w:t>
      </w:r>
      <w:r w:rsidR="00645B4E">
        <w:t>a widely important part of contract law in itself</w:t>
      </w:r>
      <w:r w:rsidR="0043398D">
        <w:t>, it</w:t>
      </w:r>
      <w:r w:rsidR="000020AB">
        <w:t xml:space="preserve"> helps to en</w:t>
      </w:r>
      <w:r w:rsidR="004D5C19">
        <w:t xml:space="preserve">sure that there is </w:t>
      </w:r>
      <w:r w:rsidR="00AA7F0F">
        <w:t>mutual benefit to both parties</w:t>
      </w:r>
      <w:r w:rsidR="001C3DB8">
        <w:t xml:space="preserve"> and </w:t>
      </w:r>
      <w:r w:rsidR="00583D0A">
        <w:t>by requiring a contract to have consideration it ensures that</w:t>
      </w:r>
      <w:r w:rsidR="00587B9D">
        <w:t xml:space="preserve"> a contract does not remain one sided</w:t>
      </w:r>
      <w:r w:rsidR="00CF53E2">
        <w:t xml:space="preserve"> as all parties involved have </w:t>
      </w:r>
      <w:r w:rsidR="0075553D">
        <w:t xml:space="preserve">something to gain from the contract, it also helps to ensure that both parties </w:t>
      </w:r>
      <w:r w:rsidR="00583FA8">
        <w:t>fulfil</w:t>
      </w:r>
      <w:r w:rsidR="0075553D">
        <w:t xml:space="preserve"> their obligations</w:t>
      </w:r>
      <w:r w:rsidR="006F14BE">
        <w:t>. If there was no consideration in a contract they would fail, this is because</w:t>
      </w:r>
      <w:r w:rsidR="00B4648F">
        <w:t xml:space="preserve"> without a sense of fairness and the ability for all parties to gain from the contract </w:t>
      </w:r>
      <w:r w:rsidR="008F3F8F">
        <w:t xml:space="preserve">the contractual obligations that </w:t>
      </w:r>
      <w:r w:rsidR="00CD662B">
        <w:t>have been set out would not be fulfilled.</w:t>
      </w:r>
    </w:p>
    <w:p w14:paraId="4A38DEB0" w14:textId="0F7C8C30" w:rsidR="00A86027" w:rsidRDefault="001C2695" w:rsidP="009B2C64">
      <w:pPr>
        <w:spacing w:line="360" w:lineRule="auto"/>
      </w:pPr>
      <w:r>
        <w:t xml:space="preserve"> </w:t>
      </w:r>
    </w:p>
    <w:p w14:paraId="320788F6" w14:textId="77777777" w:rsidR="00A86027" w:rsidRDefault="00A86027" w:rsidP="009B2C64">
      <w:pPr>
        <w:spacing w:line="360" w:lineRule="auto"/>
      </w:pPr>
    </w:p>
    <w:p w14:paraId="2D01D888" w14:textId="77777777" w:rsidR="00A86027" w:rsidRDefault="00A86027" w:rsidP="009B2C64">
      <w:pPr>
        <w:spacing w:line="360" w:lineRule="auto"/>
      </w:pPr>
    </w:p>
    <w:p w14:paraId="4067E2F7" w14:textId="77777777" w:rsidR="00A86027" w:rsidRDefault="00A86027" w:rsidP="009B2C64">
      <w:pPr>
        <w:spacing w:line="360" w:lineRule="auto"/>
      </w:pPr>
    </w:p>
    <w:p w14:paraId="41A6EE2C" w14:textId="77777777" w:rsidR="00A86027" w:rsidRDefault="00A86027" w:rsidP="009B2C64">
      <w:pPr>
        <w:spacing w:line="360" w:lineRule="auto"/>
      </w:pPr>
    </w:p>
    <w:p w14:paraId="2F845E6E" w14:textId="77777777" w:rsidR="00A86027" w:rsidRDefault="00A86027" w:rsidP="009B2C64">
      <w:pPr>
        <w:spacing w:line="360" w:lineRule="auto"/>
      </w:pPr>
    </w:p>
    <w:p w14:paraId="774715DA" w14:textId="77777777" w:rsidR="00A86027" w:rsidRDefault="00A86027" w:rsidP="009B2C64">
      <w:pPr>
        <w:spacing w:line="360" w:lineRule="auto"/>
      </w:pPr>
    </w:p>
    <w:p w14:paraId="0D7441AB" w14:textId="77777777" w:rsidR="00A86027" w:rsidRDefault="00A86027" w:rsidP="009B2C64">
      <w:pPr>
        <w:spacing w:line="360" w:lineRule="auto"/>
      </w:pPr>
    </w:p>
    <w:p w14:paraId="0CC56253" w14:textId="77777777" w:rsidR="00A86027" w:rsidRDefault="00A86027" w:rsidP="009B2C64">
      <w:pPr>
        <w:spacing w:line="360" w:lineRule="auto"/>
      </w:pPr>
    </w:p>
    <w:p w14:paraId="5F612830" w14:textId="69E8E7A8" w:rsidR="00A86027" w:rsidRDefault="00A86027" w:rsidP="009B2C64">
      <w:pPr>
        <w:spacing w:line="360" w:lineRule="auto"/>
        <w:rPr>
          <w:u w:val="single"/>
        </w:rPr>
      </w:pPr>
      <w:r w:rsidRPr="009D3DDA">
        <w:rPr>
          <w:u w:val="single"/>
        </w:rPr>
        <w:lastRenderedPageBreak/>
        <w:t>Reference List</w:t>
      </w:r>
      <w:r w:rsidR="006053C8" w:rsidRPr="009D3DDA">
        <w:rPr>
          <w:u w:val="single"/>
        </w:rPr>
        <w:t xml:space="preserve"> </w:t>
      </w:r>
    </w:p>
    <w:p w14:paraId="07394026" w14:textId="7EA63329" w:rsidR="00F57916" w:rsidRDefault="006640DC" w:rsidP="009B2C64">
      <w:pPr>
        <w:spacing w:line="360" w:lineRule="auto"/>
      </w:pPr>
      <w:r>
        <w:t>Richards</w:t>
      </w:r>
      <w:r w:rsidR="00E67F3B">
        <w:t>, P. (2015</w:t>
      </w:r>
      <w:r w:rsidR="000E1121">
        <w:t xml:space="preserve">), </w:t>
      </w:r>
      <w:r w:rsidR="000E1121" w:rsidRPr="00046BDC">
        <w:rPr>
          <w:i/>
          <w:iCs/>
        </w:rPr>
        <w:t>Law of Contract</w:t>
      </w:r>
      <w:r w:rsidR="003350CF">
        <w:t xml:space="preserve">. </w:t>
      </w:r>
      <w:r w:rsidR="000E1121">
        <w:t>Twe</w:t>
      </w:r>
      <w:r w:rsidR="001C48C7">
        <w:t>lfth Edition, Harlow</w:t>
      </w:r>
      <w:r w:rsidR="00B04F58">
        <w:t>:</w:t>
      </w:r>
      <w:r w:rsidR="001C48C7">
        <w:t xml:space="preserve"> Pearson Education LTD.</w:t>
      </w:r>
      <w:r w:rsidR="00C81AA8">
        <w:t xml:space="preserve"> </w:t>
      </w:r>
    </w:p>
    <w:p w14:paraId="30F1301C" w14:textId="3793F931" w:rsidR="00AB0ED5" w:rsidRPr="00692D94" w:rsidRDefault="00BE2BC6" w:rsidP="009B2C64">
      <w:pPr>
        <w:spacing w:line="360" w:lineRule="auto"/>
      </w:pPr>
      <w:r>
        <w:t>Quinn</w:t>
      </w:r>
      <w:r w:rsidR="00493342">
        <w:t>, F. (2019)</w:t>
      </w:r>
      <w:r w:rsidR="00DB2E3D">
        <w:t xml:space="preserve"> </w:t>
      </w:r>
      <w:r w:rsidR="007E0F68">
        <w:rPr>
          <w:i/>
          <w:iCs/>
        </w:rPr>
        <w:t>Elliot &amp; Quinn’s</w:t>
      </w:r>
      <w:r w:rsidR="009F0C7B">
        <w:rPr>
          <w:i/>
          <w:iCs/>
        </w:rPr>
        <w:t xml:space="preserve"> Contract Law.</w:t>
      </w:r>
      <w:r w:rsidR="00692D94">
        <w:rPr>
          <w:i/>
          <w:iCs/>
        </w:rPr>
        <w:t xml:space="preserve"> </w:t>
      </w:r>
      <w:r w:rsidR="00D1433D" w:rsidRPr="00D1433D">
        <w:t>Twelfth Edition.</w:t>
      </w:r>
      <w:r w:rsidR="00D1433D">
        <w:rPr>
          <w:i/>
          <w:iCs/>
        </w:rPr>
        <w:t xml:space="preserve"> </w:t>
      </w:r>
      <w:r w:rsidR="00B235B0">
        <w:t xml:space="preserve"> </w:t>
      </w:r>
      <w:r w:rsidR="00FF038D">
        <w:t>Harlow: Pearson Education LTD.</w:t>
      </w:r>
    </w:p>
    <w:p w14:paraId="2FE3512D" w14:textId="3EADFFB8" w:rsidR="009F48A6" w:rsidRDefault="009F48A6" w:rsidP="009B2C64">
      <w:pPr>
        <w:spacing w:line="360" w:lineRule="auto"/>
      </w:pPr>
      <w:r>
        <w:t xml:space="preserve"> </w:t>
      </w:r>
    </w:p>
    <w:p w14:paraId="6306DD8B" w14:textId="5EFEE6A7" w:rsidR="009F48A6" w:rsidRDefault="009F48A6" w:rsidP="009B2C64">
      <w:pPr>
        <w:spacing w:line="360" w:lineRule="auto"/>
      </w:pPr>
      <w:r>
        <w:t xml:space="preserve">Carruthers, E. (2022) </w:t>
      </w:r>
      <w:r w:rsidR="00717C4C">
        <w:t xml:space="preserve">Legal Vision. </w:t>
      </w:r>
      <w:r w:rsidR="00717C4C">
        <w:rPr>
          <w:i/>
          <w:iCs/>
        </w:rPr>
        <w:t xml:space="preserve">What are the Elements of a </w:t>
      </w:r>
      <w:r w:rsidR="007E0BA3">
        <w:rPr>
          <w:i/>
          <w:iCs/>
        </w:rPr>
        <w:t xml:space="preserve">Legally Binding Agreement in the UK? </w:t>
      </w:r>
      <w:r w:rsidR="007E0BA3">
        <w:t>Available at:</w:t>
      </w:r>
    </w:p>
    <w:p w14:paraId="74B56AB2" w14:textId="7D30FAC0" w:rsidR="003E52F4" w:rsidRDefault="003E52F4" w:rsidP="009B2C64">
      <w:pPr>
        <w:spacing w:line="360" w:lineRule="auto"/>
      </w:pPr>
      <w:hyperlink r:id="rId10" w:history="1">
        <w:r w:rsidRPr="00B7011F">
          <w:rPr>
            <w:rStyle w:val="Hyperlink"/>
          </w:rPr>
          <w:t>https://legalvision.co.uk/commercial-contracts/elements-legally-binding-contract/</w:t>
        </w:r>
      </w:hyperlink>
    </w:p>
    <w:p w14:paraId="120B22C6" w14:textId="77777777" w:rsidR="003E52F4" w:rsidRDefault="003E52F4" w:rsidP="009B2C64">
      <w:pPr>
        <w:spacing w:line="360" w:lineRule="auto"/>
      </w:pPr>
    </w:p>
    <w:p w14:paraId="2DEE24AF" w14:textId="6669D279" w:rsidR="004C6B91" w:rsidRDefault="004C6B91" w:rsidP="009B2C64">
      <w:pPr>
        <w:spacing w:line="360" w:lineRule="auto"/>
      </w:pPr>
      <w:r>
        <w:t>Levey &amp; Co. v Goldberg</w:t>
      </w:r>
      <w:r w:rsidR="009D3DDA">
        <w:t xml:space="preserve"> (1922) 1 KB 688. Available at:</w:t>
      </w:r>
    </w:p>
    <w:p w14:paraId="07AFBF82" w14:textId="57A027DA" w:rsidR="00A86027" w:rsidRDefault="00000000" w:rsidP="009B2C64">
      <w:pPr>
        <w:spacing w:line="360" w:lineRule="auto"/>
      </w:pPr>
      <w:hyperlink r:id="rId11" w:anchor=":~:text=Bolton%20v%20Madden%20(1873)%20LR%209%20QB%2055,-Facts%3A%20The%20parties&amp;text=They%20both%20agreed%20that%20in,but%20the%20defendant%20did%20not" w:history="1">
        <w:r w:rsidR="00A86027" w:rsidRPr="00FE78F8">
          <w:rPr>
            <w:rStyle w:val="Hyperlink"/>
          </w:rPr>
          <w:t>https://digestiblenotes.com/law/contract_cases/consideration.php#:~:text=Bolton%20v%20Madden%20(1873)%20LR%209%20QB%2055,-Facts%3A%20The%20parties&amp;text=They%20both%20</w:t>
        </w:r>
        <w:r w:rsidR="00A86027" w:rsidRPr="00FE78F8">
          <w:rPr>
            <w:rStyle w:val="Hyperlink"/>
          </w:rPr>
          <w:t>a</w:t>
        </w:r>
        <w:r w:rsidR="00A86027" w:rsidRPr="00FE78F8">
          <w:rPr>
            <w:rStyle w:val="Hyperlink"/>
          </w:rPr>
          <w:t>greed%20that%20in,but%20the%20defendant%20did%20not</w:t>
        </w:r>
      </w:hyperlink>
      <w:r w:rsidR="00A86027" w:rsidRPr="00A86027">
        <w:t>.</w:t>
      </w:r>
    </w:p>
    <w:p w14:paraId="03FF33B7" w14:textId="6626A692" w:rsidR="009D3DDA" w:rsidRDefault="009D3DDA" w:rsidP="009B2C64">
      <w:pPr>
        <w:spacing w:line="360" w:lineRule="auto"/>
      </w:pPr>
      <w:r>
        <w:t>(Accessed: 10</w:t>
      </w:r>
      <w:r w:rsidRPr="009D3DDA">
        <w:rPr>
          <w:vertAlign w:val="superscript"/>
        </w:rPr>
        <w:t>th</w:t>
      </w:r>
      <w:r>
        <w:t xml:space="preserve"> March 2024)</w:t>
      </w:r>
    </w:p>
    <w:p w14:paraId="3A6496D4" w14:textId="77777777" w:rsidR="009D3DDA" w:rsidRDefault="009D3DDA" w:rsidP="009B2C64">
      <w:pPr>
        <w:spacing w:line="360" w:lineRule="auto"/>
      </w:pPr>
    </w:p>
    <w:p w14:paraId="04621A05" w14:textId="4DDFAAC7" w:rsidR="00B57980" w:rsidRPr="00A0760B" w:rsidRDefault="00B57980" w:rsidP="009B2C64">
      <w:pPr>
        <w:spacing w:line="360" w:lineRule="auto"/>
      </w:pPr>
      <w:r>
        <w:t>Plexus (no date)</w:t>
      </w:r>
      <w:r w:rsidR="006958E9">
        <w:t xml:space="preserve"> </w:t>
      </w:r>
      <w:r w:rsidR="006958E9">
        <w:rPr>
          <w:i/>
          <w:iCs/>
        </w:rPr>
        <w:t>What is an executed contract? Contract Management.</w:t>
      </w:r>
      <w:r w:rsidR="00A0760B">
        <w:rPr>
          <w:i/>
          <w:iCs/>
        </w:rPr>
        <w:t xml:space="preserve"> </w:t>
      </w:r>
      <w:r w:rsidR="00A0760B">
        <w:t xml:space="preserve">Available at: </w:t>
      </w:r>
    </w:p>
    <w:p w14:paraId="601DDEF4" w14:textId="485A0125" w:rsidR="00A86027" w:rsidRDefault="00000000" w:rsidP="009B2C64">
      <w:pPr>
        <w:spacing w:line="360" w:lineRule="auto"/>
        <w:rPr>
          <w:rStyle w:val="Hyperlink"/>
        </w:rPr>
      </w:pPr>
      <w:hyperlink r:id="rId12" w:history="1">
        <w:r w:rsidR="00A86027" w:rsidRPr="00FE78F8">
          <w:rPr>
            <w:rStyle w:val="Hyperlink"/>
          </w:rPr>
          <w:t>https://www.plexus.co/lear</w:t>
        </w:r>
        <w:r w:rsidR="00A86027" w:rsidRPr="00FE78F8">
          <w:rPr>
            <w:rStyle w:val="Hyperlink"/>
          </w:rPr>
          <w:t>n</w:t>
        </w:r>
        <w:r w:rsidR="00A86027" w:rsidRPr="00FE78F8">
          <w:rPr>
            <w:rStyle w:val="Hyperlink"/>
          </w:rPr>
          <w:t>/contract-management/contract-lifecycle/contract-execution</w:t>
        </w:r>
      </w:hyperlink>
    </w:p>
    <w:p w14:paraId="6DB9B7AC" w14:textId="23A63597" w:rsidR="00A0760B" w:rsidRPr="00A0760B" w:rsidRDefault="00A0760B" w:rsidP="009B2C64">
      <w:pPr>
        <w:spacing w:line="360" w:lineRule="auto"/>
        <w:rPr>
          <w:rStyle w:val="Hyperlink"/>
          <w:color w:val="000000" w:themeColor="text1"/>
          <w:u w:val="none"/>
        </w:rPr>
      </w:pPr>
      <w:r w:rsidRPr="00A0760B">
        <w:rPr>
          <w:rStyle w:val="Hyperlink"/>
          <w:color w:val="000000" w:themeColor="text1"/>
          <w:u w:val="none"/>
        </w:rPr>
        <w:t>(Accessed: 10</w:t>
      </w:r>
      <w:r w:rsidRPr="00A0760B">
        <w:rPr>
          <w:rStyle w:val="Hyperlink"/>
          <w:color w:val="000000" w:themeColor="text1"/>
          <w:u w:val="none"/>
          <w:vertAlign w:val="superscript"/>
        </w:rPr>
        <w:t>th</w:t>
      </w:r>
      <w:r w:rsidRPr="00A0760B">
        <w:rPr>
          <w:rStyle w:val="Hyperlink"/>
          <w:color w:val="000000" w:themeColor="text1"/>
          <w:u w:val="none"/>
        </w:rPr>
        <w:t xml:space="preserve"> March 2024)</w:t>
      </w:r>
    </w:p>
    <w:p w14:paraId="03A46D74" w14:textId="77777777" w:rsidR="00D56718" w:rsidRPr="00A33F5E" w:rsidRDefault="00D56718" w:rsidP="009B2C64">
      <w:pPr>
        <w:spacing w:line="360" w:lineRule="auto"/>
        <w:rPr>
          <w:rStyle w:val="Hyperlink"/>
          <w:color w:val="000000" w:themeColor="text1"/>
          <w:u w:val="none"/>
        </w:rPr>
      </w:pPr>
    </w:p>
    <w:p w14:paraId="01F8FB99" w14:textId="729931DE" w:rsidR="00D56718" w:rsidRPr="00A33F5E" w:rsidRDefault="00D56718" w:rsidP="009B2C64">
      <w:pPr>
        <w:spacing w:line="360" w:lineRule="auto"/>
      </w:pPr>
      <w:r w:rsidRPr="00A33F5E">
        <w:rPr>
          <w:rStyle w:val="Hyperlink"/>
          <w:color w:val="000000" w:themeColor="text1"/>
          <w:u w:val="none"/>
        </w:rPr>
        <w:t>The Legal Secretary Journal Dedicated (2016)</w:t>
      </w:r>
      <w:r w:rsidR="009C18DE" w:rsidRPr="00A33F5E">
        <w:rPr>
          <w:rStyle w:val="Hyperlink"/>
          <w:color w:val="000000" w:themeColor="text1"/>
          <w:u w:val="none"/>
        </w:rPr>
        <w:t xml:space="preserve"> </w:t>
      </w:r>
      <w:r w:rsidR="009C18DE" w:rsidRPr="00A33F5E">
        <w:rPr>
          <w:rStyle w:val="Hyperlink"/>
          <w:i/>
          <w:iCs/>
          <w:color w:val="000000" w:themeColor="text1"/>
          <w:u w:val="none"/>
        </w:rPr>
        <w:t xml:space="preserve">The </w:t>
      </w:r>
      <w:r w:rsidR="00A33F5E">
        <w:rPr>
          <w:rStyle w:val="Hyperlink"/>
          <w:i/>
          <w:iCs/>
          <w:color w:val="000000" w:themeColor="text1"/>
          <w:u w:val="none"/>
        </w:rPr>
        <w:t>I</w:t>
      </w:r>
      <w:r w:rsidR="009C18DE" w:rsidRPr="00A33F5E">
        <w:rPr>
          <w:rStyle w:val="Hyperlink"/>
          <w:i/>
          <w:iCs/>
          <w:color w:val="000000" w:themeColor="text1"/>
          <w:u w:val="none"/>
        </w:rPr>
        <w:t xml:space="preserve">mportance of Currie v. Misa in </w:t>
      </w:r>
      <w:r w:rsidR="00A33F5E">
        <w:rPr>
          <w:rStyle w:val="Hyperlink"/>
          <w:i/>
          <w:iCs/>
          <w:color w:val="000000" w:themeColor="text1"/>
          <w:u w:val="none"/>
        </w:rPr>
        <w:t>C</w:t>
      </w:r>
      <w:r w:rsidR="009C18DE" w:rsidRPr="00A33F5E">
        <w:rPr>
          <w:rStyle w:val="Hyperlink"/>
          <w:i/>
          <w:iCs/>
          <w:color w:val="000000" w:themeColor="text1"/>
          <w:u w:val="none"/>
        </w:rPr>
        <w:t>ontract Law</w:t>
      </w:r>
      <w:r w:rsidR="00A33F5E">
        <w:rPr>
          <w:rStyle w:val="Hyperlink"/>
          <w:i/>
          <w:iCs/>
          <w:color w:val="000000" w:themeColor="text1"/>
          <w:u w:val="none"/>
        </w:rPr>
        <w:t xml:space="preserve">. </w:t>
      </w:r>
      <w:r w:rsidR="00A33F5E">
        <w:rPr>
          <w:rStyle w:val="Hyperlink"/>
          <w:color w:val="000000" w:themeColor="text1"/>
          <w:u w:val="none"/>
        </w:rPr>
        <w:t>Available at:</w:t>
      </w:r>
    </w:p>
    <w:p w14:paraId="6D564DC2" w14:textId="32200E32" w:rsidR="00A86027" w:rsidRDefault="00000000" w:rsidP="009B2C64">
      <w:pPr>
        <w:spacing w:line="360" w:lineRule="auto"/>
        <w:rPr>
          <w:rStyle w:val="Hyperlink"/>
        </w:rPr>
      </w:pPr>
      <w:r>
        <w:fldChar w:fldCharType="begin"/>
      </w:r>
      <w:r>
        <w:instrText>HYPERLINK "https://www.legalsecretaryjournal.com/The_Importance_of_Currie_v._Misa_in_Contract_Law"</w:instrText>
      </w:r>
      <w:r>
        <w:fldChar w:fldCharType="separate"/>
      </w:r>
      <w:r w:rsidR="00A86027" w:rsidRPr="00FE78F8">
        <w:rPr>
          <w:rStyle w:val="Hyperlink"/>
        </w:rPr>
        <w:t>https://www.legalsecretaryjournal.com/The_Importance_of_Currie_v._Misa_in_Contract_L</w:t>
      </w:r>
      <w:r w:rsidR="00A86027" w:rsidRPr="00FE78F8">
        <w:rPr>
          <w:rStyle w:val="Hyperlink"/>
        </w:rPr>
        <w:t>a</w:t>
      </w:r>
      <w:r w:rsidR="00A86027" w:rsidRPr="00FE78F8">
        <w:rPr>
          <w:rStyle w:val="Hyperlink"/>
        </w:rPr>
        <w:t>w</w:t>
      </w:r>
      <w:r>
        <w:rPr>
          <w:rStyle w:val="Hyperlink"/>
        </w:rPr>
        <w:fldChar w:fldCharType="end"/>
      </w:r>
    </w:p>
    <w:p w14:paraId="3E46D542" w14:textId="6EC27116" w:rsidR="002E2AE6" w:rsidRPr="006D4189" w:rsidRDefault="006D4189" w:rsidP="009B2C64">
      <w:pPr>
        <w:spacing w:line="360" w:lineRule="auto"/>
        <w:rPr>
          <w:rStyle w:val="Hyperlink"/>
          <w:color w:val="000000" w:themeColor="text1"/>
          <w:u w:val="none"/>
        </w:rPr>
      </w:pPr>
      <w:r w:rsidRPr="006D4189">
        <w:rPr>
          <w:rStyle w:val="Hyperlink"/>
          <w:color w:val="000000" w:themeColor="text1"/>
          <w:u w:val="none"/>
        </w:rPr>
        <w:t>(Accessed: 10</w:t>
      </w:r>
      <w:r w:rsidRPr="006D4189">
        <w:rPr>
          <w:rStyle w:val="Hyperlink"/>
          <w:color w:val="000000" w:themeColor="text1"/>
          <w:u w:val="none"/>
          <w:vertAlign w:val="superscript"/>
        </w:rPr>
        <w:t>th</w:t>
      </w:r>
      <w:r w:rsidRPr="006D4189">
        <w:rPr>
          <w:rStyle w:val="Hyperlink"/>
          <w:color w:val="000000" w:themeColor="text1"/>
          <w:u w:val="none"/>
        </w:rPr>
        <w:t xml:space="preserve"> March 2024)</w:t>
      </w:r>
    </w:p>
    <w:p w14:paraId="63F48596" w14:textId="77777777" w:rsidR="006D4189" w:rsidRDefault="006D4189" w:rsidP="009B2C64">
      <w:pPr>
        <w:spacing w:line="360" w:lineRule="auto"/>
        <w:rPr>
          <w:rStyle w:val="Hyperlink"/>
        </w:rPr>
      </w:pPr>
    </w:p>
    <w:p w14:paraId="47A3813C" w14:textId="37FBFFDD" w:rsidR="00EC10ED" w:rsidRPr="008B7213" w:rsidRDefault="00EC10ED" w:rsidP="009B2C64">
      <w:pPr>
        <w:spacing w:line="360" w:lineRule="auto"/>
        <w:rPr>
          <w:color w:val="000000" w:themeColor="text1"/>
        </w:rPr>
      </w:pPr>
      <w:r w:rsidRPr="008B7213">
        <w:rPr>
          <w:rStyle w:val="Hyperlink"/>
          <w:color w:val="000000" w:themeColor="text1"/>
          <w:u w:val="none"/>
        </w:rPr>
        <w:t>Wonderbunny, L. (2023) ‘</w:t>
      </w:r>
      <w:r w:rsidRPr="008B7213">
        <w:rPr>
          <w:rStyle w:val="Hyperlink"/>
          <w:i/>
          <w:iCs/>
          <w:color w:val="000000" w:themeColor="text1"/>
          <w:u w:val="none"/>
        </w:rPr>
        <w:t>what is an executed contract</w:t>
      </w:r>
      <w:r w:rsidR="004C6E17" w:rsidRPr="008B7213">
        <w:rPr>
          <w:rStyle w:val="Hyperlink"/>
          <w:i/>
          <w:iCs/>
          <w:color w:val="000000" w:themeColor="text1"/>
          <w:u w:val="none"/>
        </w:rPr>
        <w:t>?’</w:t>
      </w:r>
      <w:r w:rsidR="008B7213">
        <w:rPr>
          <w:rStyle w:val="Hyperlink"/>
          <w:i/>
          <w:iCs/>
          <w:color w:val="000000" w:themeColor="text1"/>
          <w:u w:val="none"/>
        </w:rPr>
        <w:t xml:space="preserve"> </w:t>
      </w:r>
      <w:r w:rsidR="008B7213" w:rsidRPr="003375BA">
        <w:rPr>
          <w:rStyle w:val="Hyperlink"/>
          <w:color w:val="000000" w:themeColor="text1"/>
          <w:u w:val="none"/>
        </w:rPr>
        <w:t>One Flow</w:t>
      </w:r>
      <w:r w:rsidR="003375BA" w:rsidRPr="003375BA">
        <w:rPr>
          <w:rStyle w:val="Hyperlink"/>
          <w:color w:val="000000" w:themeColor="text1"/>
          <w:u w:val="none"/>
        </w:rPr>
        <w:t>, 31 August</w:t>
      </w:r>
      <w:r w:rsidR="003375BA">
        <w:rPr>
          <w:rStyle w:val="Hyperlink"/>
          <w:i/>
          <w:iCs/>
          <w:color w:val="000000" w:themeColor="text1"/>
          <w:u w:val="none"/>
        </w:rPr>
        <w:t>.</w:t>
      </w:r>
      <w:r w:rsidR="008B7213">
        <w:rPr>
          <w:rStyle w:val="Hyperlink"/>
          <w:i/>
          <w:iCs/>
          <w:color w:val="000000" w:themeColor="text1"/>
          <w:u w:val="none"/>
        </w:rPr>
        <w:t xml:space="preserve"> </w:t>
      </w:r>
      <w:r w:rsidR="008B7213" w:rsidRPr="008B7213">
        <w:rPr>
          <w:rStyle w:val="Hyperlink"/>
          <w:i/>
          <w:iCs/>
          <w:color w:val="000000" w:themeColor="text1"/>
          <w:u w:val="none"/>
        </w:rPr>
        <w:t xml:space="preserve"> </w:t>
      </w:r>
      <w:r w:rsidR="008B7213" w:rsidRPr="008B7213">
        <w:rPr>
          <w:rStyle w:val="Hyperlink"/>
          <w:color w:val="000000" w:themeColor="text1"/>
          <w:u w:val="none"/>
        </w:rPr>
        <w:t>Available at:</w:t>
      </w:r>
    </w:p>
    <w:p w14:paraId="46AC1DEB" w14:textId="11C0DF0A" w:rsidR="00A86027" w:rsidRDefault="00000000" w:rsidP="009B2C64">
      <w:pPr>
        <w:spacing w:line="360" w:lineRule="auto"/>
        <w:rPr>
          <w:rStyle w:val="Hyperlink"/>
        </w:rPr>
      </w:pPr>
      <w:hyperlink r:id="rId13" w:history="1">
        <w:r w:rsidR="00E44D64" w:rsidRPr="00B7011F">
          <w:rPr>
            <w:rStyle w:val="Hyperlink"/>
          </w:rPr>
          <w:t>https://oneflow.com/uk/blog/understanding-the-meaning-of-an-executed-c</w:t>
        </w:r>
        <w:r w:rsidR="00E44D64" w:rsidRPr="00B7011F">
          <w:rPr>
            <w:rStyle w:val="Hyperlink"/>
          </w:rPr>
          <w:t>o</w:t>
        </w:r>
        <w:r w:rsidR="00E44D64" w:rsidRPr="00B7011F">
          <w:rPr>
            <w:rStyle w:val="Hyperlink"/>
          </w:rPr>
          <w:t>ntract/</w:t>
        </w:r>
      </w:hyperlink>
    </w:p>
    <w:p w14:paraId="036E58FE" w14:textId="1D5A447D" w:rsidR="00924D89" w:rsidRDefault="003375BA" w:rsidP="009B2C64">
      <w:pPr>
        <w:spacing w:line="360" w:lineRule="auto"/>
        <w:rPr>
          <w:rStyle w:val="Hyperlink"/>
          <w:color w:val="000000" w:themeColor="text1"/>
          <w:u w:val="none"/>
        </w:rPr>
      </w:pPr>
      <w:r w:rsidRPr="003375BA">
        <w:rPr>
          <w:rStyle w:val="Hyperlink"/>
          <w:color w:val="000000" w:themeColor="text1"/>
          <w:u w:val="none"/>
        </w:rPr>
        <w:lastRenderedPageBreak/>
        <w:t>(Accessed: 10</w:t>
      </w:r>
      <w:r w:rsidRPr="003375BA">
        <w:rPr>
          <w:rStyle w:val="Hyperlink"/>
          <w:color w:val="000000" w:themeColor="text1"/>
          <w:u w:val="none"/>
          <w:vertAlign w:val="superscript"/>
        </w:rPr>
        <w:t>th</w:t>
      </w:r>
      <w:r w:rsidRPr="003375BA">
        <w:rPr>
          <w:rStyle w:val="Hyperlink"/>
          <w:color w:val="000000" w:themeColor="text1"/>
          <w:u w:val="none"/>
        </w:rPr>
        <w:t xml:space="preserve"> March 2024)</w:t>
      </w:r>
    </w:p>
    <w:p w14:paraId="6D11345B" w14:textId="77777777" w:rsidR="003375BA" w:rsidRPr="003375BA" w:rsidRDefault="003375BA" w:rsidP="009B2C64">
      <w:pPr>
        <w:spacing w:line="360" w:lineRule="auto"/>
        <w:rPr>
          <w:rStyle w:val="Hyperlink"/>
          <w:color w:val="000000" w:themeColor="text1"/>
          <w:u w:val="none"/>
        </w:rPr>
      </w:pPr>
    </w:p>
    <w:p w14:paraId="484B53FF" w14:textId="65CFC7ED" w:rsidR="003E36AE" w:rsidRPr="003E36AE" w:rsidRDefault="003E36AE" w:rsidP="009B2C64">
      <w:pPr>
        <w:spacing w:line="360" w:lineRule="auto"/>
        <w:rPr>
          <w:i/>
          <w:iCs/>
          <w:color w:val="000000" w:themeColor="text1"/>
        </w:rPr>
      </w:pPr>
      <w:r w:rsidRPr="003E36AE">
        <w:rPr>
          <w:rStyle w:val="Hyperlink"/>
          <w:color w:val="000000" w:themeColor="text1"/>
          <w:u w:val="none"/>
        </w:rPr>
        <w:t>Kati, E. (2022)</w:t>
      </w:r>
      <w:r>
        <w:rPr>
          <w:rStyle w:val="Hyperlink"/>
          <w:color w:val="000000" w:themeColor="text1"/>
          <w:u w:val="none"/>
        </w:rPr>
        <w:t xml:space="preserve"> </w:t>
      </w:r>
      <w:r w:rsidR="00563216">
        <w:rPr>
          <w:rStyle w:val="Hyperlink"/>
          <w:i/>
          <w:iCs/>
          <w:color w:val="000000" w:themeColor="text1"/>
          <w:u w:val="none"/>
        </w:rPr>
        <w:t>W</w:t>
      </w:r>
      <w:r>
        <w:rPr>
          <w:rStyle w:val="Hyperlink"/>
          <w:i/>
          <w:iCs/>
          <w:color w:val="000000" w:themeColor="text1"/>
          <w:u w:val="none"/>
        </w:rPr>
        <w:t xml:space="preserve">hat is </w:t>
      </w:r>
      <w:r w:rsidR="00563216">
        <w:rPr>
          <w:rStyle w:val="Hyperlink"/>
          <w:i/>
          <w:iCs/>
          <w:color w:val="000000" w:themeColor="text1"/>
          <w:u w:val="none"/>
        </w:rPr>
        <w:t>C</w:t>
      </w:r>
      <w:r>
        <w:rPr>
          <w:rStyle w:val="Hyperlink"/>
          <w:i/>
          <w:iCs/>
          <w:color w:val="000000" w:themeColor="text1"/>
          <w:u w:val="none"/>
        </w:rPr>
        <w:t>on</w:t>
      </w:r>
      <w:r w:rsidR="00A22855">
        <w:rPr>
          <w:rStyle w:val="Hyperlink"/>
          <w:i/>
          <w:iCs/>
          <w:color w:val="000000" w:themeColor="text1"/>
          <w:u w:val="none"/>
        </w:rPr>
        <w:t>sideration in Contract Law in the UK?</w:t>
      </w:r>
      <w:r w:rsidR="00563216">
        <w:rPr>
          <w:rStyle w:val="Hyperlink"/>
          <w:i/>
          <w:iCs/>
          <w:color w:val="000000" w:themeColor="text1"/>
          <w:u w:val="none"/>
        </w:rPr>
        <w:t xml:space="preserve"> </w:t>
      </w:r>
      <w:r w:rsidR="00563216" w:rsidRPr="00563216">
        <w:rPr>
          <w:rStyle w:val="Hyperlink"/>
          <w:color w:val="000000" w:themeColor="text1"/>
          <w:u w:val="none"/>
        </w:rPr>
        <w:t>Available at:</w:t>
      </w:r>
      <w:r w:rsidR="00A22855">
        <w:rPr>
          <w:rStyle w:val="Hyperlink"/>
          <w:i/>
          <w:iCs/>
          <w:color w:val="000000" w:themeColor="text1"/>
          <w:u w:val="none"/>
        </w:rPr>
        <w:t xml:space="preserve"> </w:t>
      </w:r>
    </w:p>
    <w:p w14:paraId="112269A4" w14:textId="107BEB47" w:rsidR="00E44D64" w:rsidRDefault="00000000" w:rsidP="009B2C64">
      <w:pPr>
        <w:spacing w:line="360" w:lineRule="auto"/>
        <w:rPr>
          <w:rStyle w:val="Hyperlink"/>
        </w:rPr>
      </w:pPr>
      <w:hyperlink r:id="rId14" w:history="1">
        <w:r w:rsidR="00E44D64" w:rsidRPr="00B7011F">
          <w:rPr>
            <w:rStyle w:val="Hyperlink"/>
          </w:rPr>
          <w:t>https://legalvision.co.uk/commercial-contracts/consideration-contr</w:t>
        </w:r>
        <w:r w:rsidR="00E44D64" w:rsidRPr="00B7011F">
          <w:rPr>
            <w:rStyle w:val="Hyperlink"/>
          </w:rPr>
          <w:t>a</w:t>
        </w:r>
        <w:r w:rsidR="00E44D64" w:rsidRPr="00B7011F">
          <w:rPr>
            <w:rStyle w:val="Hyperlink"/>
          </w:rPr>
          <w:t>cts/</w:t>
        </w:r>
      </w:hyperlink>
    </w:p>
    <w:p w14:paraId="4C2CBDE4" w14:textId="0A07D168" w:rsidR="00135FD1" w:rsidRDefault="002E2AE6" w:rsidP="009B2C64">
      <w:pPr>
        <w:spacing w:line="360" w:lineRule="auto"/>
        <w:rPr>
          <w:rStyle w:val="Hyperlink"/>
          <w:color w:val="000000" w:themeColor="text1"/>
          <w:u w:val="none"/>
        </w:rPr>
      </w:pPr>
      <w:r>
        <w:rPr>
          <w:rStyle w:val="Hyperlink"/>
          <w:color w:val="000000" w:themeColor="text1"/>
          <w:u w:val="none"/>
        </w:rPr>
        <w:t>(Accessed: 9</w:t>
      </w:r>
      <w:r w:rsidRPr="002E2AE6">
        <w:rPr>
          <w:rStyle w:val="Hyperlink"/>
          <w:color w:val="000000" w:themeColor="text1"/>
          <w:u w:val="none"/>
          <w:vertAlign w:val="superscript"/>
        </w:rPr>
        <w:t>th</w:t>
      </w:r>
      <w:r>
        <w:rPr>
          <w:rStyle w:val="Hyperlink"/>
          <w:color w:val="000000" w:themeColor="text1"/>
          <w:u w:val="none"/>
        </w:rPr>
        <w:t xml:space="preserve"> March 2024)</w:t>
      </w:r>
    </w:p>
    <w:p w14:paraId="501783CF" w14:textId="77777777" w:rsidR="00135FD1" w:rsidRDefault="00135FD1" w:rsidP="009B2C64">
      <w:pPr>
        <w:spacing w:line="360" w:lineRule="auto"/>
        <w:rPr>
          <w:rStyle w:val="Hyperlink"/>
          <w:color w:val="000000" w:themeColor="text1"/>
          <w:u w:val="none"/>
        </w:rPr>
      </w:pPr>
    </w:p>
    <w:p w14:paraId="755131BC" w14:textId="6B7DB1B6" w:rsidR="00621C2C" w:rsidRPr="006E434B" w:rsidRDefault="00410937" w:rsidP="009B2C64">
      <w:pPr>
        <w:spacing w:line="360" w:lineRule="auto"/>
        <w:ind w:left="1440" w:hanging="1440"/>
        <w:rPr>
          <w:i/>
          <w:iCs/>
          <w:color w:val="000000" w:themeColor="text1"/>
        </w:rPr>
      </w:pPr>
      <w:r>
        <w:rPr>
          <w:rStyle w:val="Hyperlink"/>
          <w:color w:val="000000" w:themeColor="text1"/>
          <w:u w:val="none"/>
        </w:rPr>
        <w:t>LexisNexis (2024)</w:t>
      </w:r>
      <w:r w:rsidR="006E434B">
        <w:rPr>
          <w:rStyle w:val="Hyperlink"/>
          <w:color w:val="000000" w:themeColor="text1"/>
          <w:u w:val="none"/>
        </w:rPr>
        <w:t xml:space="preserve"> </w:t>
      </w:r>
      <w:r w:rsidR="006E434B">
        <w:rPr>
          <w:rStyle w:val="Hyperlink"/>
          <w:i/>
          <w:iCs/>
          <w:color w:val="000000" w:themeColor="text1"/>
          <w:u w:val="none"/>
        </w:rPr>
        <w:t>Consideration Definition</w:t>
      </w:r>
      <w:r w:rsidR="00597C46">
        <w:rPr>
          <w:rStyle w:val="Hyperlink"/>
          <w:i/>
          <w:iCs/>
          <w:color w:val="000000" w:themeColor="text1"/>
          <w:u w:val="none"/>
        </w:rPr>
        <w:t xml:space="preserve">. </w:t>
      </w:r>
      <w:r w:rsidR="00585E3B">
        <w:rPr>
          <w:rStyle w:val="Hyperlink"/>
          <w:i/>
          <w:iCs/>
          <w:color w:val="000000" w:themeColor="text1"/>
          <w:u w:val="none"/>
        </w:rPr>
        <w:t xml:space="preserve"> </w:t>
      </w:r>
      <w:r w:rsidR="00585E3B">
        <w:rPr>
          <w:rStyle w:val="Hyperlink"/>
          <w:color w:val="000000" w:themeColor="text1"/>
          <w:u w:val="none"/>
        </w:rPr>
        <w:t>Available at:</w:t>
      </w:r>
      <w:r w:rsidR="006E434B">
        <w:rPr>
          <w:rStyle w:val="Hyperlink"/>
          <w:i/>
          <w:iCs/>
          <w:color w:val="000000" w:themeColor="text1"/>
          <w:u w:val="none"/>
        </w:rPr>
        <w:t xml:space="preserve"> </w:t>
      </w:r>
    </w:p>
    <w:p w14:paraId="2D1BF84D" w14:textId="2A8365AF" w:rsidR="00E44D64" w:rsidRDefault="00000000" w:rsidP="009B2C64">
      <w:pPr>
        <w:spacing w:line="360" w:lineRule="auto"/>
        <w:ind w:left="1440" w:hanging="1440"/>
        <w:rPr>
          <w:rStyle w:val="Hyperlink"/>
        </w:rPr>
      </w:pPr>
      <w:hyperlink r:id="rId15" w:history="1">
        <w:r w:rsidR="00E44D64" w:rsidRPr="00B7011F">
          <w:rPr>
            <w:rStyle w:val="Hyperlink"/>
          </w:rPr>
          <w:t>https://www.lexisnexis.co.uk/le</w:t>
        </w:r>
        <w:r w:rsidR="00E44D64" w:rsidRPr="00B7011F">
          <w:rPr>
            <w:rStyle w:val="Hyperlink"/>
          </w:rPr>
          <w:t>g</w:t>
        </w:r>
        <w:r w:rsidR="00E44D64" w:rsidRPr="00B7011F">
          <w:rPr>
            <w:rStyle w:val="Hyperlink"/>
          </w:rPr>
          <w:t>al/glossary/consideration</w:t>
        </w:r>
      </w:hyperlink>
    </w:p>
    <w:p w14:paraId="673400D7" w14:textId="350C3AB6" w:rsidR="00585E3B" w:rsidRDefault="008F5851" w:rsidP="009B2C64">
      <w:pPr>
        <w:spacing w:line="360" w:lineRule="auto"/>
        <w:ind w:left="1440" w:hanging="1440"/>
        <w:rPr>
          <w:rStyle w:val="Hyperlink"/>
          <w:color w:val="000000" w:themeColor="text1"/>
          <w:u w:val="none"/>
        </w:rPr>
      </w:pPr>
      <w:r>
        <w:rPr>
          <w:rStyle w:val="Hyperlink"/>
          <w:color w:val="000000" w:themeColor="text1"/>
          <w:u w:val="none"/>
        </w:rPr>
        <w:t xml:space="preserve">(Accessed: </w:t>
      </w:r>
      <w:r w:rsidR="00623228">
        <w:rPr>
          <w:rStyle w:val="Hyperlink"/>
          <w:color w:val="000000" w:themeColor="text1"/>
          <w:u w:val="none"/>
        </w:rPr>
        <w:t>8</w:t>
      </w:r>
      <w:r w:rsidR="00623228" w:rsidRPr="00623228">
        <w:rPr>
          <w:rStyle w:val="Hyperlink"/>
          <w:color w:val="000000" w:themeColor="text1"/>
          <w:u w:val="none"/>
          <w:vertAlign w:val="superscript"/>
        </w:rPr>
        <w:t>th</w:t>
      </w:r>
      <w:r w:rsidR="00623228">
        <w:rPr>
          <w:rStyle w:val="Hyperlink"/>
          <w:color w:val="000000" w:themeColor="text1"/>
          <w:u w:val="none"/>
        </w:rPr>
        <w:t xml:space="preserve"> March 2024</w:t>
      </w:r>
      <w:r>
        <w:rPr>
          <w:rStyle w:val="Hyperlink"/>
          <w:color w:val="000000" w:themeColor="text1"/>
          <w:u w:val="none"/>
        </w:rPr>
        <w:t>)</w:t>
      </w:r>
    </w:p>
    <w:p w14:paraId="5F3507E9" w14:textId="77777777" w:rsidR="00623228" w:rsidRDefault="00623228" w:rsidP="009B2C64">
      <w:pPr>
        <w:spacing w:line="360" w:lineRule="auto"/>
        <w:rPr>
          <w:rStyle w:val="Hyperlink"/>
          <w:color w:val="000000" w:themeColor="text1"/>
          <w:u w:val="none"/>
        </w:rPr>
      </w:pPr>
    </w:p>
    <w:p w14:paraId="332570CC" w14:textId="444211D5" w:rsidR="00623228" w:rsidRPr="00597C46" w:rsidRDefault="00450E45" w:rsidP="009B2C64">
      <w:pPr>
        <w:spacing w:line="360" w:lineRule="auto"/>
        <w:rPr>
          <w:color w:val="000000" w:themeColor="text1"/>
        </w:rPr>
      </w:pPr>
      <w:r>
        <w:rPr>
          <w:rStyle w:val="Hyperlink"/>
          <w:color w:val="000000" w:themeColor="text1"/>
          <w:u w:val="none"/>
        </w:rPr>
        <w:t xml:space="preserve">Shepherd and Wedderburn LLP (2006-2024) </w:t>
      </w:r>
      <w:r>
        <w:rPr>
          <w:rStyle w:val="Hyperlink"/>
          <w:i/>
          <w:iCs/>
          <w:color w:val="000000" w:themeColor="text1"/>
          <w:u w:val="none"/>
        </w:rPr>
        <w:t>Formation of a Contract</w:t>
      </w:r>
      <w:r w:rsidR="00597C46">
        <w:rPr>
          <w:rStyle w:val="Hyperlink"/>
          <w:i/>
          <w:iCs/>
          <w:color w:val="000000" w:themeColor="text1"/>
          <w:u w:val="none"/>
        </w:rPr>
        <w:t xml:space="preserve">. </w:t>
      </w:r>
      <w:r w:rsidR="00597C46">
        <w:rPr>
          <w:rStyle w:val="Hyperlink"/>
          <w:color w:val="000000" w:themeColor="text1"/>
          <w:u w:val="none"/>
        </w:rPr>
        <w:t>Available at:</w:t>
      </w:r>
    </w:p>
    <w:p w14:paraId="3E4D774E" w14:textId="2109627A" w:rsidR="00E44D64" w:rsidRDefault="00000000" w:rsidP="009B2C64">
      <w:pPr>
        <w:spacing w:line="360" w:lineRule="auto"/>
        <w:rPr>
          <w:rStyle w:val="Hyperlink"/>
        </w:rPr>
      </w:pPr>
      <w:hyperlink r:id="rId16" w:history="1">
        <w:r w:rsidR="006B692B" w:rsidRPr="00B7011F">
          <w:rPr>
            <w:rStyle w:val="Hyperlink"/>
          </w:rPr>
          <w:t>https://www.lexology.com/library/detail.aspx?g=a49ffa46-ee46-4459-8972-10885ab8cde4</w:t>
        </w:r>
      </w:hyperlink>
    </w:p>
    <w:p w14:paraId="3D12A22E" w14:textId="734ED126" w:rsidR="00376282" w:rsidRPr="00376282" w:rsidRDefault="00376282" w:rsidP="009B2C64">
      <w:pPr>
        <w:spacing w:line="360" w:lineRule="auto"/>
        <w:rPr>
          <w:color w:val="000000" w:themeColor="text1"/>
        </w:rPr>
      </w:pPr>
      <w:r w:rsidRPr="00376282">
        <w:rPr>
          <w:rStyle w:val="Hyperlink"/>
          <w:color w:val="000000" w:themeColor="text1"/>
          <w:u w:val="none"/>
        </w:rPr>
        <w:t>(Accessed: 8</w:t>
      </w:r>
      <w:r w:rsidRPr="00376282">
        <w:rPr>
          <w:rStyle w:val="Hyperlink"/>
          <w:color w:val="000000" w:themeColor="text1"/>
          <w:u w:val="none"/>
          <w:vertAlign w:val="superscript"/>
        </w:rPr>
        <w:t>th</w:t>
      </w:r>
      <w:r w:rsidRPr="00376282">
        <w:rPr>
          <w:rStyle w:val="Hyperlink"/>
          <w:color w:val="000000" w:themeColor="text1"/>
          <w:u w:val="none"/>
        </w:rPr>
        <w:t xml:space="preserve"> March 2024)</w:t>
      </w:r>
    </w:p>
    <w:p w14:paraId="094E75B3" w14:textId="77777777" w:rsidR="00376282" w:rsidRDefault="00376282" w:rsidP="009B2C64">
      <w:pPr>
        <w:spacing w:line="360" w:lineRule="auto"/>
      </w:pPr>
    </w:p>
    <w:p w14:paraId="5A720785" w14:textId="3B924633" w:rsidR="00376282" w:rsidRPr="00522463" w:rsidRDefault="00907ADA" w:rsidP="009B2C64">
      <w:pPr>
        <w:spacing w:line="360" w:lineRule="auto"/>
        <w:rPr>
          <w:i/>
          <w:iCs/>
        </w:rPr>
      </w:pPr>
      <w:r>
        <w:t>Chappell v Nestl</w:t>
      </w:r>
      <w:r w:rsidR="002030E0">
        <w:t>é (1960) AC 87. Available at:</w:t>
      </w:r>
    </w:p>
    <w:p w14:paraId="64BB2437" w14:textId="2B263A2B" w:rsidR="006B692B" w:rsidRDefault="00376282" w:rsidP="009B2C64">
      <w:pPr>
        <w:spacing w:line="360" w:lineRule="auto"/>
        <w:rPr>
          <w:rStyle w:val="Hyperlink"/>
        </w:rPr>
      </w:pPr>
      <w:hyperlink r:id="rId17" w:history="1">
        <w:r w:rsidRPr="00B7011F">
          <w:rPr>
            <w:rStyle w:val="Hyperlink"/>
          </w:rPr>
          <w:t>https://www.oxbridgenotes.co.uk/law_cases/cha</w:t>
        </w:r>
        <w:r w:rsidRPr="00B7011F">
          <w:rPr>
            <w:rStyle w:val="Hyperlink"/>
          </w:rPr>
          <w:t>p</w:t>
        </w:r>
        <w:r w:rsidRPr="00B7011F">
          <w:rPr>
            <w:rStyle w:val="Hyperlink"/>
          </w:rPr>
          <w:t>pell-v-nestle</w:t>
        </w:r>
      </w:hyperlink>
    </w:p>
    <w:p w14:paraId="2CBF5955" w14:textId="2208AE37" w:rsidR="00376282" w:rsidRDefault="00DF6E57" w:rsidP="009B2C64">
      <w:pPr>
        <w:spacing w:line="360" w:lineRule="auto"/>
      </w:pPr>
      <w:r>
        <w:t>(Accessed: 9</w:t>
      </w:r>
      <w:r w:rsidRPr="00DF6E57">
        <w:rPr>
          <w:vertAlign w:val="superscript"/>
        </w:rPr>
        <w:t>th</w:t>
      </w:r>
      <w:r>
        <w:t xml:space="preserve"> March 2024)</w:t>
      </w:r>
    </w:p>
    <w:p w14:paraId="678248CB" w14:textId="77777777" w:rsidR="00B50B44" w:rsidRDefault="00B50B44" w:rsidP="009B2C64">
      <w:pPr>
        <w:spacing w:line="360" w:lineRule="auto"/>
      </w:pPr>
    </w:p>
    <w:p w14:paraId="04419D17" w14:textId="07065DEB" w:rsidR="00DF6E57" w:rsidRPr="00175AEB" w:rsidRDefault="00F062F1" w:rsidP="009B2C64">
      <w:pPr>
        <w:spacing w:line="360" w:lineRule="auto"/>
      </w:pPr>
      <w:r>
        <w:t>Upcounsel (</w:t>
      </w:r>
      <w:r w:rsidR="00175AEB">
        <w:t>2023</w:t>
      </w:r>
      <w:r>
        <w:t>)</w:t>
      </w:r>
      <w:r w:rsidR="00175AEB">
        <w:t xml:space="preserve"> </w:t>
      </w:r>
      <w:r w:rsidR="00175AEB">
        <w:rPr>
          <w:i/>
          <w:iCs/>
        </w:rPr>
        <w:t xml:space="preserve">Executory Promise: Everything you need to know. </w:t>
      </w:r>
      <w:r w:rsidR="00175AEB">
        <w:t>Available at:</w:t>
      </w:r>
    </w:p>
    <w:p w14:paraId="68D37666" w14:textId="2872FB33" w:rsidR="00E84408" w:rsidRDefault="00000000" w:rsidP="009B2C64">
      <w:pPr>
        <w:spacing w:line="360" w:lineRule="auto"/>
        <w:rPr>
          <w:rStyle w:val="Hyperlink"/>
        </w:rPr>
      </w:pPr>
      <w:hyperlink r:id="rId18" w:history="1">
        <w:r w:rsidR="009F4BC4" w:rsidRPr="00B7011F">
          <w:rPr>
            <w:rStyle w:val="Hyperlink"/>
          </w:rPr>
          <w:t>https://www.upcou</w:t>
        </w:r>
        <w:r w:rsidR="009F4BC4" w:rsidRPr="00B7011F">
          <w:rPr>
            <w:rStyle w:val="Hyperlink"/>
          </w:rPr>
          <w:t>n</w:t>
        </w:r>
        <w:r w:rsidR="009F4BC4" w:rsidRPr="00B7011F">
          <w:rPr>
            <w:rStyle w:val="Hyperlink"/>
          </w:rPr>
          <w:t>sel.com/executory-promise</w:t>
        </w:r>
      </w:hyperlink>
    </w:p>
    <w:p w14:paraId="55D752FC" w14:textId="30E7D111" w:rsidR="005B66D6" w:rsidRDefault="005B66D6" w:rsidP="009B2C64">
      <w:pPr>
        <w:spacing w:line="360" w:lineRule="auto"/>
        <w:rPr>
          <w:rStyle w:val="Hyperlink"/>
          <w:color w:val="000000" w:themeColor="text1"/>
          <w:u w:val="none"/>
        </w:rPr>
      </w:pPr>
      <w:r w:rsidRPr="005B66D6">
        <w:rPr>
          <w:rStyle w:val="Hyperlink"/>
          <w:color w:val="000000" w:themeColor="text1"/>
          <w:u w:val="none"/>
        </w:rPr>
        <w:t>(Accessed: 9</w:t>
      </w:r>
      <w:r w:rsidRPr="005B66D6">
        <w:rPr>
          <w:rStyle w:val="Hyperlink"/>
          <w:color w:val="000000" w:themeColor="text1"/>
          <w:u w:val="none"/>
          <w:vertAlign w:val="superscript"/>
        </w:rPr>
        <w:t>th</w:t>
      </w:r>
      <w:r w:rsidRPr="005B66D6">
        <w:rPr>
          <w:rStyle w:val="Hyperlink"/>
          <w:color w:val="000000" w:themeColor="text1"/>
          <w:u w:val="none"/>
        </w:rPr>
        <w:t xml:space="preserve"> March 2024)</w:t>
      </w:r>
    </w:p>
    <w:p w14:paraId="08E1AE3B" w14:textId="77777777" w:rsidR="005B66D6" w:rsidRDefault="005B66D6" w:rsidP="009B2C64">
      <w:pPr>
        <w:spacing w:line="360" w:lineRule="auto"/>
        <w:rPr>
          <w:rStyle w:val="Hyperlink"/>
          <w:color w:val="000000" w:themeColor="text1"/>
          <w:u w:val="none"/>
        </w:rPr>
      </w:pPr>
    </w:p>
    <w:p w14:paraId="3EC4280D" w14:textId="75A0EC2B" w:rsidR="00B51B98" w:rsidRPr="000332C7" w:rsidRDefault="00CA7DD3" w:rsidP="009B2C64">
      <w:pPr>
        <w:spacing w:line="360" w:lineRule="auto"/>
        <w:rPr>
          <w:color w:val="000000" w:themeColor="text1"/>
        </w:rPr>
      </w:pPr>
      <w:r>
        <w:rPr>
          <w:color w:val="000000" w:themeColor="text1"/>
        </w:rPr>
        <w:t>Korzeniewska</w:t>
      </w:r>
      <w:r w:rsidR="00B35A70">
        <w:rPr>
          <w:color w:val="000000" w:themeColor="text1"/>
        </w:rPr>
        <w:t>, M and Thomas, B. (2022)</w:t>
      </w:r>
      <w:r w:rsidR="003B0E05">
        <w:rPr>
          <w:color w:val="000000" w:themeColor="text1"/>
        </w:rPr>
        <w:t xml:space="preserve"> </w:t>
      </w:r>
      <w:r w:rsidR="003B0E05">
        <w:rPr>
          <w:i/>
          <w:iCs/>
          <w:color w:val="000000" w:themeColor="text1"/>
        </w:rPr>
        <w:t>‘contracts are important’</w:t>
      </w:r>
      <w:r w:rsidR="000332C7">
        <w:rPr>
          <w:i/>
          <w:iCs/>
          <w:color w:val="000000" w:themeColor="text1"/>
        </w:rPr>
        <w:t xml:space="preserve">, </w:t>
      </w:r>
      <w:r w:rsidR="000332C7">
        <w:rPr>
          <w:color w:val="000000" w:themeColor="text1"/>
        </w:rPr>
        <w:t xml:space="preserve">20 December. </w:t>
      </w:r>
      <w:r w:rsidR="00135FD1">
        <w:rPr>
          <w:color w:val="000000" w:themeColor="text1"/>
        </w:rPr>
        <w:t>Available at:</w:t>
      </w:r>
    </w:p>
    <w:p w14:paraId="407D1682" w14:textId="7E37A50E" w:rsidR="009F4BC4" w:rsidRDefault="00000000" w:rsidP="009B2C64">
      <w:pPr>
        <w:spacing w:line="360" w:lineRule="auto"/>
        <w:rPr>
          <w:rStyle w:val="Hyperlink"/>
        </w:rPr>
      </w:pPr>
      <w:hyperlink r:id="rId19" w:history="1">
        <w:r w:rsidR="007F4F61" w:rsidRPr="00B7011F">
          <w:rPr>
            <w:rStyle w:val="Hyperlink"/>
          </w:rPr>
          <w:t>https://www.concord.app/blog/case-for-contract</w:t>
        </w:r>
        <w:r w:rsidR="007F4F61" w:rsidRPr="00B7011F">
          <w:rPr>
            <w:rStyle w:val="Hyperlink"/>
          </w:rPr>
          <w:t>s</w:t>
        </w:r>
        <w:r w:rsidR="007F4F61" w:rsidRPr="00B7011F">
          <w:rPr>
            <w:rStyle w:val="Hyperlink"/>
          </w:rPr>
          <w:t>-7-reasons/</w:t>
        </w:r>
      </w:hyperlink>
    </w:p>
    <w:p w14:paraId="0E0B7245" w14:textId="44DDD5C3" w:rsidR="00135FD1" w:rsidRDefault="00135FD1" w:rsidP="009B2C64">
      <w:pPr>
        <w:spacing w:line="360" w:lineRule="auto"/>
        <w:rPr>
          <w:rStyle w:val="Hyperlink"/>
          <w:color w:val="000000" w:themeColor="text1"/>
          <w:u w:val="none"/>
        </w:rPr>
      </w:pPr>
      <w:r w:rsidRPr="00135FD1">
        <w:rPr>
          <w:rStyle w:val="Hyperlink"/>
          <w:color w:val="000000" w:themeColor="text1"/>
          <w:u w:val="none"/>
        </w:rPr>
        <w:t>(Accessed: 9</w:t>
      </w:r>
      <w:r w:rsidRPr="00135FD1">
        <w:rPr>
          <w:rStyle w:val="Hyperlink"/>
          <w:color w:val="000000" w:themeColor="text1"/>
          <w:u w:val="none"/>
          <w:vertAlign w:val="superscript"/>
        </w:rPr>
        <w:t>th</w:t>
      </w:r>
      <w:r w:rsidRPr="00135FD1">
        <w:rPr>
          <w:rStyle w:val="Hyperlink"/>
          <w:color w:val="000000" w:themeColor="text1"/>
          <w:u w:val="none"/>
        </w:rPr>
        <w:t xml:space="preserve"> March 2024)</w:t>
      </w:r>
    </w:p>
    <w:p w14:paraId="2429CAF5" w14:textId="77777777" w:rsidR="00135FD1" w:rsidRPr="00135FD1" w:rsidRDefault="00135FD1" w:rsidP="009B2C64">
      <w:pPr>
        <w:spacing w:line="360" w:lineRule="auto"/>
        <w:rPr>
          <w:color w:val="000000" w:themeColor="text1"/>
        </w:rPr>
      </w:pPr>
    </w:p>
    <w:p w14:paraId="1E13AEDE" w14:textId="28A92F1B" w:rsidR="00303A81" w:rsidRPr="00B3579E" w:rsidRDefault="00303A81" w:rsidP="009B2C64">
      <w:pPr>
        <w:spacing w:line="360" w:lineRule="auto"/>
      </w:pPr>
      <w:r>
        <w:t xml:space="preserve">Cornell Law School. </w:t>
      </w:r>
      <w:r w:rsidR="00424B9E">
        <w:t>Legal Information Institute. (</w:t>
      </w:r>
      <w:r w:rsidR="00B3579E">
        <w:t>No</w:t>
      </w:r>
      <w:r w:rsidR="00424B9E">
        <w:t xml:space="preserve"> date)</w:t>
      </w:r>
      <w:r w:rsidR="00B3579E">
        <w:t xml:space="preserve"> </w:t>
      </w:r>
      <w:r w:rsidR="00B3579E">
        <w:rPr>
          <w:i/>
          <w:iCs/>
        </w:rPr>
        <w:t xml:space="preserve">Consideration. </w:t>
      </w:r>
      <w:r w:rsidR="00B3579E">
        <w:t>Available at:</w:t>
      </w:r>
    </w:p>
    <w:p w14:paraId="73EC265F" w14:textId="783D48D1" w:rsidR="007F4F61" w:rsidRDefault="00303A81" w:rsidP="009B2C64">
      <w:pPr>
        <w:spacing w:line="360" w:lineRule="auto"/>
      </w:pPr>
      <w:hyperlink r:id="rId20" w:history="1">
        <w:r w:rsidRPr="00B7011F">
          <w:rPr>
            <w:rStyle w:val="Hyperlink"/>
          </w:rPr>
          <w:t>https://www.law.cornell.edu/</w:t>
        </w:r>
        <w:r w:rsidRPr="00B7011F">
          <w:rPr>
            <w:rStyle w:val="Hyperlink"/>
          </w:rPr>
          <w:t>w</w:t>
        </w:r>
        <w:r w:rsidRPr="00B7011F">
          <w:rPr>
            <w:rStyle w:val="Hyperlink"/>
          </w:rPr>
          <w:t>ex/consideration</w:t>
        </w:r>
      </w:hyperlink>
    </w:p>
    <w:p w14:paraId="304E9C1D" w14:textId="48E90B7B" w:rsidR="00B3579E" w:rsidRDefault="00B3579E" w:rsidP="009B2C64">
      <w:pPr>
        <w:spacing w:line="360" w:lineRule="auto"/>
      </w:pPr>
      <w:r>
        <w:t>(Accessed: 11</w:t>
      </w:r>
      <w:r w:rsidRPr="00B3579E">
        <w:rPr>
          <w:vertAlign w:val="superscript"/>
        </w:rPr>
        <w:t>th</w:t>
      </w:r>
      <w:r>
        <w:t xml:space="preserve"> March 2024)</w:t>
      </w:r>
    </w:p>
    <w:p w14:paraId="19FF0019" w14:textId="77777777" w:rsidR="00B3579E" w:rsidRDefault="00B3579E" w:rsidP="009B2C64">
      <w:pPr>
        <w:spacing w:line="360" w:lineRule="auto"/>
      </w:pPr>
    </w:p>
    <w:p w14:paraId="52AF58D7" w14:textId="75BB0D0C" w:rsidR="00B3579E" w:rsidRPr="004D543F" w:rsidRDefault="00C63455" w:rsidP="009B2C64">
      <w:pPr>
        <w:spacing w:line="360" w:lineRule="auto"/>
        <w:rPr>
          <w:i/>
          <w:iCs/>
        </w:rPr>
      </w:pPr>
      <w:r>
        <w:t>Hall Ellis Solicitors (No date)</w:t>
      </w:r>
      <w:r w:rsidR="004D543F">
        <w:t xml:space="preserve"> </w:t>
      </w:r>
      <w:r w:rsidR="004D543F">
        <w:rPr>
          <w:i/>
          <w:iCs/>
        </w:rPr>
        <w:t>Contract Law Basics: Making a Legally Binding Contract (and when its not)</w:t>
      </w:r>
      <w:r w:rsidR="00A36828">
        <w:rPr>
          <w:i/>
          <w:iCs/>
        </w:rPr>
        <w:t xml:space="preserve">. </w:t>
      </w:r>
      <w:r w:rsidR="00A36828" w:rsidRPr="00A36828">
        <w:t>Available at:</w:t>
      </w:r>
    </w:p>
    <w:p w14:paraId="5D328B3C" w14:textId="23F06FFC" w:rsidR="00D6575A" w:rsidRDefault="00000000" w:rsidP="009B2C64">
      <w:pPr>
        <w:spacing w:line="360" w:lineRule="auto"/>
      </w:pPr>
      <w:hyperlink r:id="rId21" w:anchor=":~:text=legally%20binding%20agreement.-,Consideration%3A,promises%20which%20have%20no%20value" w:history="1">
        <w:r w:rsidR="00D6575A" w:rsidRPr="00B7011F">
          <w:rPr>
            <w:rStyle w:val="Hyperlink"/>
          </w:rPr>
          <w:t>https://hallellis.co.uk/contract-law-basics-formation/#:~:text=legally%20binding%20agreement.-,Consideration%3A,promises%20which%20have%20no%20val</w:t>
        </w:r>
        <w:r w:rsidR="00D6575A" w:rsidRPr="00B7011F">
          <w:rPr>
            <w:rStyle w:val="Hyperlink"/>
          </w:rPr>
          <w:t>u</w:t>
        </w:r>
        <w:r w:rsidR="00D6575A" w:rsidRPr="00B7011F">
          <w:rPr>
            <w:rStyle w:val="Hyperlink"/>
          </w:rPr>
          <w:t>e</w:t>
        </w:r>
      </w:hyperlink>
    </w:p>
    <w:p w14:paraId="07847A4D" w14:textId="31249319" w:rsidR="00A36828" w:rsidRDefault="00A36828" w:rsidP="009B2C64">
      <w:pPr>
        <w:spacing w:line="360" w:lineRule="auto"/>
      </w:pPr>
      <w:r>
        <w:t>(Accessed: 11</w:t>
      </w:r>
      <w:r w:rsidRPr="00A36828">
        <w:rPr>
          <w:vertAlign w:val="superscript"/>
        </w:rPr>
        <w:t>th</w:t>
      </w:r>
      <w:r>
        <w:t xml:space="preserve"> March 2024)</w:t>
      </w:r>
    </w:p>
    <w:p w14:paraId="2981985B" w14:textId="77777777" w:rsidR="00A36828" w:rsidRDefault="00A36828" w:rsidP="009B2C64">
      <w:pPr>
        <w:spacing w:line="360" w:lineRule="auto"/>
      </w:pPr>
    </w:p>
    <w:p w14:paraId="6C5949C1" w14:textId="77777777" w:rsidR="005B12D3" w:rsidRDefault="005B12D3" w:rsidP="009B2C64">
      <w:pPr>
        <w:spacing w:line="360" w:lineRule="auto"/>
      </w:pPr>
    </w:p>
    <w:p w14:paraId="0DC731E3" w14:textId="0A7CAF2F" w:rsidR="00A36828" w:rsidRPr="0083044F" w:rsidRDefault="00A36828" w:rsidP="009B2C64">
      <w:pPr>
        <w:spacing w:line="360" w:lineRule="auto"/>
      </w:pPr>
      <w:r>
        <w:t>Cornell Law School. Legal Information Institute. (No date)</w:t>
      </w:r>
      <w:r w:rsidR="0083044F">
        <w:t xml:space="preserve"> </w:t>
      </w:r>
      <w:r w:rsidR="0083044F">
        <w:rPr>
          <w:i/>
          <w:iCs/>
        </w:rPr>
        <w:t>Third Party Beneficiary.</w:t>
      </w:r>
      <w:r w:rsidR="0083044F">
        <w:t xml:space="preserve"> Available at:</w:t>
      </w:r>
    </w:p>
    <w:p w14:paraId="2DC572EE" w14:textId="717326CE" w:rsidR="00D6575A" w:rsidRDefault="00000000" w:rsidP="009B2C64">
      <w:pPr>
        <w:spacing w:line="360" w:lineRule="auto"/>
        <w:rPr>
          <w:rStyle w:val="Hyperlink"/>
        </w:rPr>
      </w:pPr>
      <w:hyperlink r:id="rId22" w:history="1">
        <w:r w:rsidR="00935CEC" w:rsidRPr="00935CEC">
          <w:rPr>
            <w:rStyle w:val="Hyperlink"/>
          </w:rPr>
          <w:t>https://www.law.cornell.edu</w:t>
        </w:r>
        <w:r w:rsidR="00935CEC" w:rsidRPr="00935CEC">
          <w:rPr>
            <w:rStyle w:val="Hyperlink"/>
          </w:rPr>
          <w:t>/</w:t>
        </w:r>
        <w:r w:rsidR="00935CEC" w:rsidRPr="00935CEC">
          <w:rPr>
            <w:rStyle w:val="Hyperlink"/>
          </w:rPr>
          <w:t>wex/third-party_beneficiary</w:t>
        </w:r>
      </w:hyperlink>
    </w:p>
    <w:p w14:paraId="0384570E" w14:textId="1C47CC2E" w:rsidR="0083044F" w:rsidRDefault="0083044F" w:rsidP="009B2C64">
      <w:pPr>
        <w:spacing w:line="360" w:lineRule="auto"/>
        <w:rPr>
          <w:rStyle w:val="Hyperlink"/>
          <w:color w:val="000000" w:themeColor="text1"/>
          <w:u w:val="none"/>
        </w:rPr>
      </w:pPr>
      <w:r w:rsidRPr="0083044F">
        <w:rPr>
          <w:rStyle w:val="Hyperlink"/>
          <w:color w:val="000000" w:themeColor="text1"/>
          <w:u w:val="none"/>
        </w:rPr>
        <w:t>(Accessed: 11</w:t>
      </w:r>
      <w:r w:rsidRPr="0083044F">
        <w:rPr>
          <w:rStyle w:val="Hyperlink"/>
          <w:color w:val="000000" w:themeColor="text1"/>
          <w:u w:val="none"/>
          <w:vertAlign w:val="superscript"/>
        </w:rPr>
        <w:t>th</w:t>
      </w:r>
      <w:r w:rsidRPr="0083044F">
        <w:rPr>
          <w:rStyle w:val="Hyperlink"/>
          <w:color w:val="000000" w:themeColor="text1"/>
          <w:u w:val="none"/>
        </w:rPr>
        <w:t xml:space="preserve"> March 2024)</w:t>
      </w:r>
    </w:p>
    <w:p w14:paraId="33A76861" w14:textId="77777777" w:rsidR="0083044F" w:rsidRDefault="0083044F" w:rsidP="009B2C64">
      <w:pPr>
        <w:spacing w:line="360" w:lineRule="auto"/>
        <w:rPr>
          <w:rStyle w:val="Hyperlink"/>
          <w:color w:val="000000" w:themeColor="text1"/>
          <w:u w:val="none"/>
        </w:rPr>
      </w:pPr>
    </w:p>
    <w:p w14:paraId="6B4341DB" w14:textId="2EF2F2EB" w:rsidR="0083044F" w:rsidRPr="00166AF5" w:rsidRDefault="00CF57C0" w:rsidP="009B2C64">
      <w:pPr>
        <w:spacing w:line="360" w:lineRule="auto"/>
        <w:rPr>
          <w:color w:val="000000" w:themeColor="text1"/>
        </w:rPr>
      </w:pPr>
      <w:r>
        <w:rPr>
          <w:color w:val="000000" w:themeColor="text1"/>
        </w:rPr>
        <w:t>Simmons and Simmons</w:t>
      </w:r>
      <w:r w:rsidR="00166AF5">
        <w:rPr>
          <w:color w:val="000000" w:themeColor="text1"/>
        </w:rPr>
        <w:t xml:space="preserve"> (2019) </w:t>
      </w:r>
      <w:r w:rsidR="00166AF5">
        <w:rPr>
          <w:i/>
          <w:iCs/>
          <w:color w:val="000000" w:themeColor="text1"/>
        </w:rPr>
        <w:t xml:space="preserve">Developments in contracts: Rights of third parties. </w:t>
      </w:r>
      <w:r w:rsidR="00166AF5">
        <w:rPr>
          <w:color w:val="000000" w:themeColor="text1"/>
        </w:rPr>
        <w:t>Available at:</w:t>
      </w:r>
    </w:p>
    <w:p w14:paraId="0524B998" w14:textId="23B1F737" w:rsidR="00935CEC" w:rsidRDefault="00000000" w:rsidP="009B2C64">
      <w:pPr>
        <w:spacing w:line="360" w:lineRule="auto"/>
        <w:rPr>
          <w:rStyle w:val="Hyperlink"/>
        </w:rPr>
      </w:pPr>
      <w:hyperlink r:id="rId23" w:history="1">
        <w:r w:rsidR="00C66F9A" w:rsidRPr="00C66F9A">
          <w:rPr>
            <w:rStyle w:val="Hyperlink"/>
          </w:rPr>
          <w:t>https://www.simmons-simmons.com/en/publication</w:t>
        </w:r>
        <w:r w:rsidR="00C66F9A" w:rsidRPr="00C66F9A">
          <w:rPr>
            <w:rStyle w:val="Hyperlink"/>
          </w:rPr>
          <w:t>s</w:t>
        </w:r>
        <w:r w:rsidR="00C66F9A" w:rsidRPr="00C66F9A">
          <w:rPr>
            <w:rStyle w:val="Hyperlink"/>
          </w:rPr>
          <w:t>/ck0af4xrinal00b33gjidsg3b/290419-developments-in-contract-rights-of-third-parties</w:t>
        </w:r>
      </w:hyperlink>
    </w:p>
    <w:p w14:paraId="63C34C13" w14:textId="2F4FCB64" w:rsidR="00166AF5" w:rsidRPr="00166AF5" w:rsidRDefault="00166AF5" w:rsidP="009B2C64">
      <w:pPr>
        <w:spacing w:line="360" w:lineRule="auto"/>
        <w:rPr>
          <w:rStyle w:val="Hyperlink"/>
          <w:color w:val="000000" w:themeColor="text1"/>
          <w:u w:val="none"/>
        </w:rPr>
      </w:pPr>
      <w:r w:rsidRPr="00166AF5">
        <w:rPr>
          <w:rStyle w:val="Hyperlink"/>
          <w:color w:val="000000" w:themeColor="text1"/>
          <w:u w:val="none"/>
        </w:rPr>
        <w:t>(Accessed: 12</w:t>
      </w:r>
      <w:r w:rsidRPr="00166AF5">
        <w:rPr>
          <w:rStyle w:val="Hyperlink"/>
          <w:color w:val="000000" w:themeColor="text1"/>
          <w:u w:val="none"/>
          <w:vertAlign w:val="superscript"/>
        </w:rPr>
        <w:t>th</w:t>
      </w:r>
      <w:r w:rsidRPr="00166AF5">
        <w:rPr>
          <w:rStyle w:val="Hyperlink"/>
          <w:color w:val="000000" w:themeColor="text1"/>
          <w:u w:val="none"/>
        </w:rPr>
        <w:t xml:space="preserve"> March 2024)</w:t>
      </w:r>
    </w:p>
    <w:p w14:paraId="30D30BC1" w14:textId="77777777" w:rsidR="00546533" w:rsidRDefault="00546533" w:rsidP="009B2C64">
      <w:pPr>
        <w:spacing w:line="360" w:lineRule="auto"/>
        <w:rPr>
          <w:rStyle w:val="Hyperlink"/>
        </w:rPr>
      </w:pPr>
    </w:p>
    <w:p w14:paraId="0446AF26" w14:textId="51038F75" w:rsidR="00546533" w:rsidRPr="00CF57C0" w:rsidRDefault="00FF4802" w:rsidP="009B2C64">
      <w:pPr>
        <w:spacing w:line="360" w:lineRule="auto"/>
      </w:pPr>
      <w:r>
        <w:t xml:space="preserve">Muckle LLP (2023) </w:t>
      </w:r>
      <w:r>
        <w:rPr>
          <w:i/>
          <w:iCs/>
        </w:rPr>
        <w:t>What are the four elements of a legally binding contract?</w:t>
      </w:r>
      <w:r w:rsidR="00CF57C0">
        <w:rPr>
          <w:i/>
          <w:iCs/>
        </w:rPr>
        <w:t xml:space="preserve"> </w:t>
      </w:r>
      <w:r w:rsidR="00CF57C0">
        <w:t>Available at:</w:t>
      </w:r>
    </w:p>
    <w:p w14:paraId="27A80A26" w14:textId="6FD72447" w:rsidR="00C66F9A" w:rsidRDefault="00000000" w:rsidP="009B2C64">
      <w:pPr>
        <w:spacing w:line="360" w:lineRule="auto"/>
        <w:rPr>
          <w:rStyle w:val="Hyperlink"/>
        </w:rPr>
      </w:pPr>
      <w:hyperlink r:id="rId24" w:history="1">
        <w:r w:rsidR="00602D34" w:rsidRPr="00602D34">
          <w:rPr>
            <w:rStyle w:val="Hyperlink"/>
          </w:rPr>
          <w:t>https://www.muckle-llp.com/insigh</w:t>
        </w:r>
        <w:r w:rsidR="00602D34" w:rsidRPr="00602D34">
          <w:rPr>
            <w:rStyle w:val="Hyperlink"/>
          </w:rPr>
          <w:t>t</w:t>
        </w:r>
        <w:r w:rsidR="00602D34" w:rsidRPr="00602D34">
          <w:rPr>
            <w:rStyle w:val="Hyperlink"/>
          </w:rPr>
          <w:t>s/legal-commentary/legally-binding-contract/</w:t>
        </w:r>
      </w:hyperlink>
    </w:p>
    <w:p w14:paraId="6694D10D" w14:textId="4753B6D3" w:rsidR="00CF57C0" w:rsidRPr="00CF57C0" w:rsidRDefault="00CF57C0" w:rsidP="009B2C64">
      <w:pPr>
        <w:spacing w:line="360" w:lineRule="auto"/>
        <w:rPr>
          <w:rStyle w:val="Hyperlink"/>
          <w:color w:val="000000" w:themeColor="text1"/>
          <w:u w:val="none"/>
        </w:rPr>
      </w:pPr>
      <w:r w:rsidRPr="00CF57C0">
        <w:rPr>
          <w:rStyle w:val="Hyperlink"/>
          <w:color w:val="000000" w:themeColor="text1"/>
          <w:u w:val="none"/>
        </w:rPr>
        <w:t>(Accessed: 12</w:t>
      </w:r>
      <w:r w:rsidRPr="00CF57C0">
        <w:rPr>
          <w:rStyle w:val="Hyperlink"/>
          <w:color w:val="000000" w:themeColor="text1"/>
          <w:u w:val="none"/>
          <w:vertAlign w:val="superscript"/>
        </w:rPr>
        <w:t>th</w:t>
      </w:r>
      <w:r w:rsidRPr="00CF57C0">
        <w:rPr>
          <w:rStyle w:val="Hyperlink"/>
          <w:color w:val="000000" w:themeColor="text1"/>
          <w:u w:val="none"/>
        </w:rPr>
        <w:t xml:space="preserve"> March 2024)</w:t>
      </w:r>
    </w:p>
    <w:p w14:paraId="247DADBA" w14:textId="77777777" w:rsidR="0083044F" w:rsidRDefault="0083044F" w:rsidP="009B2C64">
      <w:pPr>
        <w:spacing w:line="360" w:lineRule="auto"/>
        <w:rPr>
          <w:rStyle w:val="Hyperlink"/>
        </w:rPr>
      </w:pPr>
    </w:p>
    <w:p w14:paraId="022BECB7" w14:textId="0AC5E0A1" w:rsidR="0083044F" w:rsidRPr="00546533" w:rsidRDefault="0083044F" w:rsidP="009B2C64">
      <w:pPr>
        <w:spacing w:line="360" w:lineRule="auto"/>
        <w:rPr>
          <w:rStyle w:val="Hyperlink"/>
          <w:color w:val="000000" w:themeColor="text1"/>
          <w:u w:val="none"/>
        </w:rPr>
      </w:pPr>
      <w:r>
        <w:rPr>
          <w:rStyle w:val="Hyperlink"/>
          <w:color w:val="000000" w:themeColor="text1"/>
          <w:u w:val="none"/>
        </w:rPr>
        <w:lastRenderedPageBreak/>
        <w:t>Bishops Law (2021)</w:t>
      </w:r>
      <w:r w:rsidR="003E1627">
        <w:rPr>
          <w:rStyle w:val="Hyperlink"/>
          <w:color w:val="000000" w:themeColor="text1"/>
          <w:u w:val="none"/>
        </w:rPr>
        <w:t xml:space="preserve"> Bonallack &amp; Bishops Solicitors.</w:t>
      </w:r>
      <w:r>
        <w:rPr>
          <w:rStyle w:val="Hyperlink"/>
          <w:color w:val="000000" w:themeColor="text1"/>
          <w:u w:val="none"/>
        </w:rPr>
        <w:t xml:space="preserve"> </w:t>
      </w:r>
      <w:r>
        <w:rPr>
          <w:rStyle w:val="Hyperlink"/>
          <w:i/>
          <w:iCs/>
          <w:color w:val="000000" w:themeColor="text1"/>
          <w:u w:val="none"/>
        </w:rPr>
        <w:t>Can an Unsigned Contract</w:t>
      </w:r>
      <w:r w:rsidR="003E1627">
        <w:rPr>
          <w:rStyle w:val="Hyperlink"/>
          <w:i/>
          <w:iCs/>
          <w:color w:val="000000" w:themeColor="text1"/>
          <w:u w:val="none"/>
        </w:rPr>
        <w:t xml:space="preserve"> Be Enforced in the UK?</w:t>
      </w:r>
      <w:r w:rsidR="00546533">
        <w:rPr>
          <w:rStyle w:val="Hyperlink"/>
          <w:i/>
          <w:iCs/>
          <w:color w:val="000000" w:themeColor="text1"/>
          <w:u w:val="none"/>
        </w:rPr>
        <w:t xml:space="preserve"> </w:t>
      </w:r>
      <w:r w:rsidR="00546533">
        <w:rPr>
          <w:rStyle w:val="Hyperlink"/>
          <w:color w:val="000000" w:themeColor="text1"/>
          <w:u w:val="none"/>
        </w:rPr>
        <w:t>Available at:</w:t>
      </w:r>
    </w:p>
    <w:p w14:paraId="235A4593" w14:textId="03D55D5C" w:rsidR="00C220DF" w:rsidRDefault="00000000" w:rsidP="009B2C64">
      <w:pPr>
        <w:spacing w:line="360" w:lineRule="auto"/>
        <w:rPr>
          <w:rStyle w:val="Hyperlink"/>
        </w:rPr>
      </w:pPr>
      <w:hyperlink r:id="rId25" w:history="1">
        <w:r w:rsidR="00C220DF" w:rsidRPr="00B7011F">
          <w:rPr>
            <w:rStyle w:val="Hyperlink"/>
          </w:rPr>
          <w:t>https://www.bishopslaw.co.uk/can-an-unsigned-contract-be-enforced-in-uk/</w:t>
        </w:r>
      </w:hyperlink>
    </w:p>
    <w:p w14:paraId="53ED32DC" w14:textId="352572B0" w:rsidR="003E1627" w:rsidRPr="00546533" w:rsidRDefault="00546533" w:rsidP="009B2C64">
      <w:pPr>
        <w:spacing w:line="360" w:lineRule="auto"/>
        <w:rPr>
          <w:rStyle w:val="Hyperlink"/>
          <w:color w:val="000000" w:themeColor="text1"/>
          <w:u w:val="none"/>
        </w:rPr>
      </w:pPr>
      <w:r w:rsidRPr="00546533">
        <w:rPr>
          <w:rStyle w:val="Hyperlink"/>
          <w:color w:val="000000" w:themeColor="text1"/>
          <w:u w:val="none"/>
        </w:rPr>
        <w:t>(Accessed 12</w:t>
      </w:r>
      <w:r w:rsidRPr="00546533">
        <w:rPr>
          <w:rStyle w:val="Hyperlink"/>
          <w:color w:val="000000" w:themeColor="text1"/>
          <w:u w:val="none"/>
          <w:vertAlign w:val="superscript"/>
        </w:rPr>
        <w:t>th</w:t>
      </w:r>
      <w:r w:rsidRPr="00546533">
        <w:rPr>
          <w:rStyle w:val="Hyperlink"/>
          <w:color w:val="000000" w:themeColor="text1"/>
          <w:u w:val="none"/>
        </w:rPr>
        <w:t xml:space="preserve"> March 2024)</w:t>
      </w:r>
    </w:p>
    <w:p w14:paraId="1C6D47B6" w14:textId="77777777" w:rsidR="00546533" w:rsidRDefault="00546533" w:rsidP="009B2C64">
      <w:pPr>
        <w:spacing w:line="360" w:lineRule="auto"/>
        <w:rPr>
          <w:rStyle w:val="Hyperlink"/>
        </w:rPr>
      </w:pPr>
    </w:p>
    <w:p w14:paraId="2413F170" w14:textId="16A4FF0F" w:rsidR="00322EE8" w:rsidRPr="00381F72" w:rsidRDefault="00381F72" w:rsidP="009B2C64">
      <w:pPr>
        <w:spacing w:line="360" w:lineRule="auto"/>
        <w:rPr>
          <w:rStyle w:val="Hyperlink"/>
          <w:color w:val="000000" w:themeColor="text1"/>
          <w:u w:val="none"/>
        </w:rPr>
      </w:pPr>
      <w:r w:rsidRPr="00381F72">
        <w:rPr>
          <w:rStyle w:val="Hyperlink"/>
          <w:color w:val="000000" w:themeColor="text1"/>
          <w:u w:val="none"/>
        </w:rPr>
        <w:t>Prettys</w:t>
      </w:r>
      <w:r>
        <w:rPr>
          <w:rStyle w:val="Hyperlink"/>
          <w:color w:val="000000" w:themeColor="text1"/>
          <w:u w:val="none"/>
        </w:rPr>
        <w:t xml:space="preserve"> </w:t>
      </w:r>
      <w:r w:rsidRPr="00381F72">
        <w:rPr>
          <w:rStyle w:val="Hyperlink"/>
          <w:color w:val="000000" w:themeColor="text1"/>
          <w:u w:val="none"/>
        </w:rPr>
        <w:t>(2022)</w:t>
      </w:r>
      <w:r w:rsidR="007B3378">
        <w:rPr>
          <w:rStyle w:val="Hyperlink"/>
          <w:color w:val="000000" w:themeColor="text1"/>
          <w:u w:val="none"/>
        </w:rPr>
        <w:t xml:space="preserve"> </w:t>
      </w:r>
      <w:r w:rsidR="007B3378">
        <w:rPr>
          <w:rStyle w:val="Hyperlink"/>
          <w:i/>
          <w:iCs/>
          <w:color w:val="000000" w:themeColor="text1"/>
          <w:u w:val="none"/>
        </w:rPr>
        <w:t xml:space="preserve">What is peppercorn rent and how is it connected to leases? </w:t>
      </w:r>
      <w:r w:rsidR="007B3378">
        <w:rPr>
          <w:rStyle w:val="Hyperlink"/>
          <w:color w:val="000000" w:themeColor="text1"/>
          <w:u w:val="none"/>
        </w:rPr>
        <w:t>Available at:</w:t>
      </w:r>
      <w:r>
        <w:rPr>
          <w:rStyle w:val="Hyperlink"/>
          <w:color w:val="000000" w:themeColor="text1"/>
          <w:u w:val="none"/>
        </w:rPr>
        <w:t xml:space="preserve">  </w:t>
      </w:r>
    </w:p>
    <w:p w14:paraId="1B3BF559" w14:textId="1FC5EFC9" w:rsidR="00C66F9A" w:rsidRDefault="00E93C57" w:rsidP="009B2C64">
      <w:pPr>
        <w:spacing w:line="360" w:lineRule="auto"/>
        <w:rPr>
          <w:rStyle w:val="Hyperlink"/>
        </w:rPr>
      </w:pPr>
      <w:r w:rsidRPr="00E93C57">
        <w:rPr>
          <w:rStyle w:val="Hyperlink"/>
        </w:rPr>
        <w:t>https://prettys.co.uk/peppercorn-rent-and-the-connection-to-leases</w:t>
      </w:r>
    </w:p>
    <w:p w14:paraId="010BAEC1" w14:textId="1BF71179" w:rsidR="007B3378" w:rsidRDefault="007B3378" w:rsidP="009B2C64">
      <w:pPr>
        <w:spacing w:line="360" w:lineRule="auto"/>
        <w:rPr>
          <w:rStyle w:val="Hyperlink"/>
          <w:color w:val="000000" w:themeColor="text1"/>
          <w:u w:val="none"/>
        </w:rPr>
      </w:pPr>
      <w:r w:rsidRPr="00E93C57">
        <w:rPr>
          <w:rStyle w:val="Hyperlink"/>
          <w:color w:val="000000" w:themeColor="text1"/>
          <w:u w:val="none"/>
        </w:rPr>
        <w:t>(Accessed</w:t>
      </w:r>
      <w:r w:rsidR="00E93C57" w:rsidRPr="00E93C57">
        <w:rPr>
          <w:rStyle w:val="Hyperlink"/>
          <w:color w:val="000000" w:themeColor="text1"/>
          <w:u w:val="none"/>
        </w:rPr>
        <w:t>: 13</w:t>
      </w:r>
      <w:r w:rsidR="00E93C57" w:rsidRPr="00E93C57">
        <w:rPr>
          <w:rStyle w:val="Hyperlink"/>
          <w:color w:val="000000" w:themeColor="text1"/>
          <w:u w:val="none"/>
          <w:vertAlign w:val="superscript"/>
        </w:rPr>
        <w:t>th</w:t>
      </w:r>
      <w:r w:rsidR="00E93C57" w:rsidRPr="00E93C57">
        <w:rPr>
          <w:rStyle w:val="Hyperlink"/>
          <w:color w:val="000000" w:themeColor="text1"/>
          <w:u w:val="none"/>
        </w:rPr>
        <w:t xml:space="preserve"> March 2024</w:t>
      </w:r>
      <w:r w:rsidRPr="00E93C57">
        <w:rPr>
          <w:rStyle w:val="Hyperlink"/>
          <w:color w:val="000000" w:themeColor="text1"/>
          <w:u w:val="none"/>
        </w:rPr>
        <w:t>)</w:t>
      </w:r>
    </w:p>
    <w:p w14:paraId="7389C634" w14:textId="77777777" w:rsidR="00E93C57" w:rsidRDefault="00E93C57" w:rsidP="009B2C64">
      <w:pPr>
        <w:spacing w:line="360" w:lineRule="auto"/>
        <w:rPr>
          <w:color w:val="000000" w:themeColor="text1"/>
        </w:rPr>
      </w:pPr>
    </w:p>
    <w:p w14:paraId="3B7BF660" w14:textId="3F21BEA8" w:rsidR="00E93C57" w:rsidRPr="00E21D3D" w:rsidRDefault="00685CF3" w:rsidP="009B2C64">
      <w:pPr>
        <w:spacing w:line="360" w:lineRule="auto"/>
        <w:rPr>
          <w:color w:val="000000" w:themeColor="text1"/>
        </w:rPr>
      </w:pPr>
      <w:r>
        <w:rPr>
          <w:color w:val="000000" w:themeColor="text1"/>
        </w:rPr>
        <w:t xml:space="preserve">Pleaders (2021) </w:t>
      </w:r>
      <w:r>
        <w:rPr>
          <w:i/>
          <w:iCs/>
          <w:color w:val="000000" w:themeColor="text1"/>
        </w:rPr>
        <w:t xml:space="preserve">Everything you need to know </w:t>
      </w:r>
      <w:r w:rsidR="00E21D3D">
        <w:rPr>
          <w:i/>
          <w:iCs/>
          <w:color w:val="000000" w:themeColor="text1"/>
        </w:rPr>
        <w:t>about past consideration</w:t>
      </w:r>
      <w:r w:rsidR="00E21D3D" w:rsidRPr="00E21D3D">
        <w:rPr>
          <w:color w:val="000000" w:themeColor="text1"/>
        </w:rPr>
        <w:t>. 18 June.</w:t>
      </w:r>
      <w:r w:rsidR="00E21D3D">
        <w:rPr>
          <w:color w:val="000000" w:themeColor="text1"/>
        </w:rPr>
        <w:t xml:space="preserve"> Available at:</w:t>
      </w:r>
    </w:p>
    <w:p w14:paraId="64F1267E" w14:textId="6E1F38D0" w:rsidR="00A953B2" w:rsidRDefault="00000000" w:rsidP="009B2C64">
      <w:pPr>
        <w:spacing w:line="360" w:lineRule="auto"/>
        <w:rPr>
          <w:rStyle w:val="Hyperlink"/>
        </w:rPr>
      </w:pPr>
      <w:hyperlink r:id="rId26" w:history="1">
        <w:r w:rsidR="00D318FF" w:rsidRPr="00D318FF">
          <w:rPr>
            <w:rStyle w:val="Hyperlink"/>
          </w:rPr>
          <w:t>https://blog.ip</w:t>
        </w:r>
        <w:r w:rsidR="00D318FF" w:rsidRPr="00D318FF">
          <w:rPr>
            <w:rStyle w:val="Hyperlink"/>
          </w:rPr>
          <w:t>l</w:t>
        </w:r>
        <w:r w:rsidR="00D318FF" w:rsidRPr="00D318FF">
          <w:rPr>
            <w:rStyle w:val="Hyperlink"/>
          </w:rPr>
          <w:t>eaders.in/everything-need-know-past-consideration/</w:t>
        </w:r>
      </w:hyperlink>
    </w:p>
    <w:p w14:paraId="1A3ADCD3" w14:textId="387EB8B5" w:rsidR="00E21D3D" w:rsidRDefault="00E21D3D" w:rsidP="009B2C64">
      <w:pPr>
        <w:spacing w:line="360" w:lineRule="auto"/>
        <w:rPr>
          <w:rStyle w:val="Hyperlink"/>
          <w:color w:val="000000" w:themeColor="text1"/>
          <w:u w:val="none"/>
        </w:rPr>
      </w:pPr>
      <w:r w:rsidRPr="00E21D3D">
        <w:rPr>
          <w:rStyle w:val="Hyperlink"/>
          <w:color w:val="000000" w:themeColor="text1"/>
          <w:u w:val="none"/>
        </w:rPr>
        <w:t>(Accessed: 13</w:t>
      </w:r>
      <w:r w:rsidRPr="00E21D3D">
        <w:rPr>
          <w:rStyle w:val="Hyperlink"/>
          <w:color w:val="000000" w:themeColor="text1"/>
          <w:u w:val="none"/>
          <w:vertAlign w:val="superscript"/>
        </w:rPr>
        <w:t>th</w:t>
      </w:r>
      <w:r w:rsidRPr="00E21D3D">
        <w:rPr>
          <w:rStyle w:val="Hyperlink"/>
          <w:color w:val="000000" w:themeColor="text1"/>
          <w:u w:val="none"/>
        </w:rPr>
        <w:t xml:space="preserve"> March 2024)</w:t>
      </w:r>
    </w:p>
    <w:p w14:paraId="18548D23" w14:textId="77777777" w:rsidR="00E21D3D" w:rsidRDefault="00E21D3D" w:rsidP="009B2C64">
      <w:pPr>
        <w:spacing w:line="360" w:lineRule="auto"/>
        <w:rPr>
          <w:color w:val="000000" w:themeColor="text1"/>
        </w:rPr>
      </w:pPr>
    </w:p>
    <w:p w14:paraId="41DA288E" w14:textId="205DDD96" w:rsidR="00E21D3D" w:rsidRPr="00E21D3D" w:rsidRDefault="00E21D3D" w:rsidP="009B2C64">
      <w:pPr>
        <w:spacing w:line="360" w:lineRule="auto"/>
        <w:rPr>
          <w:color w:val="000000" w:themeColor="text1"/>
        </w:rPr>
      </w:pPr>
      <w:r>
        <w:rPr>
          <w:color w:val="000000" w:themeColor="text1"/>
        </w:rPr>
        <w:t xml:space="preserve">Law Commission Reforming the Law (No date) </w:t>
      </w:r>
      <w:r>
        <w:rPr>
          <w:i/>
          <w:iCs/>
          <w:color w:val="000000" w:themeColor="text1"/>
        </w:rPr>
        <w:t>Ideas for Law Reform.</w:t>
      </w:r>
      <w:r>
        <w:rPr>
          <w:color w:val="000000" w:themeColor="text1"/>
        </w:rPr>
        <w:t xml:space="preserve"> Available at:</w:t>
      </w:r>
    </w:p>
    <w:p w14:paraId="4A209EF2" w14:textId="27693B7B" w:rsidR="00D318FF" w:rsidRDefault="00000000" w:rsidP="009B2C64">
      <w:pPr>
        <w:spacing w:line="360" w:lineRule="auto"/>
        <w:rPr>
          <w:rStyle w:val="Hyperlink"/>
        </w:rPr>
      </w:pPr>
      <w:hyperlink r:id="rId27" w:history="1">
        <w:r w:rsidR="009E67BD" w:rsidRPr="009E67BD">
          <w:rPr>
            <w:rStyle w:val="Hyperlink"/>
          </w:rPr>
          <w:t>https://lawcom.gov.uk/14th-programme</w:t>
        </w:r>
        <w:r w:rsidR="009E67BD" w:rsidRPr="009E67BD">
          <w:rPr>
            <w:rStyle w:val="Hyperlink"/>
          </w:rPr>
          <w:t>-</w:t>
        </w:r>
        <w:r w:rsidR="009E67BD" w:rsidRPr="009E67BD">
          <w:rPr>
            <w:rStyle w:val="Hyperlink"/>
          </w:rPr>
          <w:t>kite-flying-d</w:t>
        </w:r>
        <w:r w:rsidR="009E67BD" w:rsidRPr="009E67BD">
          <w:rPr>
            <w:rStyle w:val="Hyperlink"/>
          </w:rPr>
          <w:t>o</w:t>
        </w:r>
        <w:r w:rsidR="009E67BD" w:rsidRPr="009E67BD">
          <w:rPr>
            <w:rStyle w:val="Hyperlink"/>
          </w:rPr>
          <w:t>cument/</w:t>
        </w:r>
      </w:hyperlink>
    </w:p>
    <w:p w14:paraId="4D00A609" w14:textId="2751E6B5" w:rsidR="00E21D3D" w:rsidRPr="00E32D08" w:rsidRDefault="00E21D3D" w:rsidP="009B2C64">
      <w:pPr>
        <w:spacing w:line="360" w:lineRule="auto"/>
        <w:rPr>
          <w:color w:val="000000" w:themeColor="text1"/>
        </w:rPr>
      </w:pPr>
      <w:r w:rsidRPr="00E32D08">
        <w:rPr>
          <w:rStyle w:val="Hyperlink"/>
          <w:color w:val="000000" w:themeColor="text1"/>
          <w:u w:val="none"/>
        </w:rPr>
        <w:t>(Accessed</w:t>
      </w:r>
      <w:r w:rsidR="00E32D08" w:rsidRPr="00E32D08">
        <w:rPr>
          <w:rStyle w:val="Hyperlink"/>
          <w:color w:val="000000" w:themeColor="text1"/>
          <w:u w:val="none"/>
        </w:rPr>
        <w:t>: 13</w:t>
      </w:r>
      <w:r w:rsidR="00E32D08" w:rsidRPr="00E32D08">
        <w:rPr>
          <w:rStyle w:val="Hyperlink"/>
          <w:color w:val="000000" w:themeColor="text1"/>
          <w:u w:val="none"/>
          <w:vertAlign w:val="superscript"/>
        </w:rPr>
        <w:t>th</w:t>
      </w:r>
      <w:r w:rsidR="00E32D08" w:rsidRPr="00E32D08">
        <w:rPr>
          <w:rStyle w:val="Hyperlink"/>
          <w:color w:val="000000" w:themeColor="text1"/>
          <w:u w:val="none"/>
        </w:rPr>
        <w:t xml:space="preserve"> March 2024</w:t>
      </w:r>
      <w:r w:rsidRPr="00E32D08">
        <w:rPr>
          <w:rStyle w:val="Hyperlink"/>
          <w:color w:val="000000" w:themeColor="text1"/>
          <w:u w:val="none"/>
        </w:rPr>
        <w:t>)</w:t>
      </w:r>
    </w:p>
    <w:p w14:paraId="442F3D19" w14:textId="77777777" w:rsidR="009E67BD" w:rsidRDefault="009E67BD" w:rsidP="00FD628B"/>
    <w:sectPr w:rsidR="009E67BD" w:rsidSect="00A301E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DDE16" w14:textId="77777777" w:rsidR="0043033F" w:rsidRDefault="0043033F" w:rsidP="00F36514">
      <w:pPr>
        <w:spacing w:after="0" w:line="240" w:lineRule="auto"/>
      </w:pPr>
      <w:r>
        <w:separator/>
      </w:r>
    </w:p>
  </w:endnote>
  <w:endnote w:type="continuationSeparator" w:id="0">
    <w:p w14:paraId="2CAC3471" w14:textId="77777777" w:rsidR="0043033F" w:rsidRDefault="0043033F" w:rsidP="00F36514">
      <w:pPr>
        <w:spacing w:after="0" w:line="240" w:lineRule="auto"/>
      </w:pPr>
      <w:r>
        <w:continuationSeparator/>
      </w:r>
    </w:p>
  </w:endnote>
  <w:endnote w:type="continuationNotice" w:id="1">
    <w:p w14:paraId="5DAEED86" w14:textId="77777777" w:rsidR="0043033F" w:rsidRDefault="004303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EAFD6" w14:textId="77777777" w:rsidR="0043033F" w:rsidRDefault="0043033F" w:rsidP="00F36514">
      <w:pPr>
        <w:spacing w:after="0" w:line="240" w:lineRule="auto"/>
      </w:pPr>
      <w:r>
        <w:separator/>
      </w:r>
    </w:p>
  </w:footnote>
  <w:footnote w:type="continuationSeparator" w:id="0">
    <w:p w14:paraId="6FBE22EE" w14:textId="77777777" w:rsidR="0043033F" w:rsidRDefault="0043033F" w:rsidP="00F36514">
      <w:pPr>
        <w:spacing w:after="0" w:line="240" w:lineRule="auto"/>
      </w:pPr>
      <w:r>
        <w:continuationSeparator/>
      </w:r>
    </w:p>
  </w:footnote>
  <w:footnote w:type="continuationNotice" w:id="1">
    <w:p w14:paraId="2DA3C8D1" w14:textId="77777777" w:rsidR="0043033F" w:rsidRDefault="0043033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8A5"/>
    <w:rsid w:val="000020AB"/>
    <w:rsid w:val="000107ED"/>
    <w:rsid w:val="000116C8"/>
    <w:rsid w:val="000332C7"/>
    <w:rsid w:val="00045F8A"/>
    <w:rsid w:val="00046BDC"/>
    <w:rsid w:val="000817F1"/>
    <w:rsid w:val="00081AA3"/>
    <w:rsid w:val="00082EB6"/>
    <w:rsid w:val="00094B8C"/>
    <w:rsid w:val="000A0FE4"/>
    <w:rsid w:val="000A3AA7"/>
    <w:rsid w:val="000A67DE"/>
    <w:rsid w:val="000B1FEE"/>
    <w:rsid w:val="000E0F0B"/>
    <w:rsid w:val="000E1121"/>
    <w:rsid w:val="000E5BC8"/>
    <w:rsid w:val="000F0FFB"/>
    <w:rsid w:val="0010224B"/>
    <w:rsid w:val="00112A7B"/>
    <w:rsid w:val="00121AE0"/>
    <w:rsid w:val="00122A49"/>
    <w:rsid w:val="00135CB3"/>
    <w:rsid w:val="00135FD1"/>
    <w:rsid w:val="00143693"/>
    <w:rsid w:val="00145000"/>
    <w:rsid w:val="00154A4C"/>
    <w:rsid w:val="00160EE5"/>
    <w:rsid w:val="00166AF5"/>
    <w:rsid w:val="00170E8C"/>
    <w:rsid w:val="00175AEB"/>
    <w:rsid w:val="0017699B"/>
    <w:rsid w:val="00177D46"/>
    <w:rsid w:val="00180517"/>
    <w:rsid w:val="00192EAA"/>
    <w:rsid w:val="0019338C"/>
    <w:rsid w:val="0019468D"/>
    <w:rsid w:val="0019648B"/>
    <w:rsid w:val="001C2695"/>
    <w:rsid w:val="001C3DB8"/>
    <w:rsid w:val="001C48C7"/>
    <w:rsid w:val="001C7375"/>
    <w:rsid w:val="001D380C"/>
    <w:rsid w:val="001D4696"/>
    <w:rsid w:val="001E5381"/>
    <w:rsid w:val="001F01AC"/>
    <w:rsid w:val="002030E0"/>
    <w:rsid w:val="0020497D"/>
    <w:rsid w:val="0022634C"/>
    <w:rsid w:val="00235EE1"/>
    <w:rsid w:val="00241536"/>
    <w:rsid w:val="00246724"/>
    <w:rsid w:val="0025366A"/>
    <w:rsid w:val="002571AE"/>
    <w:rsid w:val="00257221"/>
    <w:rsid w:val="00261773"/>
    <w:rsid w:val="00266501"/>
    <w:rsid w:val="00274C4F"/>
    <w:rsid w:val="00282DCE"/>
    <w:rsid w:val="00283AE0"/>
    <w:rsid w:val="00290F87"/>
    <w:rsid w:val="002A3919"/>
    <w:rsid w:val="002B6419"/>
    <w:rsid w:val="002C2E54"/>
    <w:rsid w:val="002C3EAB"/>
    <w:rsid w:val="002C6535"/>
    <w:rsid w:val="002D1271"/>
    <w:rsid w:val="002D2127"/>
    <w:rsid w:val="002D25B0"/>
    <w:rsid w:val="002D6C79"/>
    <w:rsid w:val="002E2AE6"/>
    <w:rsid w:val="002E37D3"/>
    <w:rsid w:val="002E3BF8"/>
    <w:rsid w:val="002E4944"/>
    <w:rsid w:val="002E70B4"/>
    <w:rsid w:val="002E7D44"/>
    <w:rsid w:val="00302A2A"/>
    <w:rsid w:val="00303A81"/>
    <w:rsid w:val="003046C0"/>
    <w:rsid w:val="00305F26"/>
    <w:rsid w:val="00307E81"/>
    <w:rsid w:val="00312D84"/>
    <w:rsid w:val="00312E4E"/>
    <w:rsid w:val="0031422D"/>
    <w:rsid w:val="00314273"/>
    <w:rsid w:val="003206DB"/>
    <w:rsid w:val="00321F67"/>
    <w:rsid w:val="00322EE8"/>
    <w:rsid w:val="003350CF"/>
    <w:rsid w:val="00336E52"/>
    <w:rsid w:val="003375BA"/>
    <w:rsid w:val="003514B1"/>
    <w:rsid w:val="00352760"/>
    <w:rsid w:val="00357337"/>
    <w:rsid w:val="00370E4F"/>
    <w:rsid w:val="0037308B"/>
    <w:rsid w:val="00376282"/>
    <w:rsid w:val="00376F96"/>
    <w:rsid w:val="00381F72"/>
    <w:rsid w:val="00392996"/>
    <w:rsid w:val="003A16B1"/>
    <w:rsid w:val="003A356E"/>
    <w:rsid w:val="003B0E05"/>
    <w:rsid w:val="003B1A72"/>
    <w:rsid w:val="003D5ACB"/>
    <w:rsid w:val="003E1627"/>
    <w:rsid w:val="003E36AE"/>
    <w:rsid w:val="003E52F4"/>
    <w:rsid w:val="003F6CA3"/>
    <w:rsid w:val="004048EB"/>
    <w:rsid w:val="00410937"/>
    <w:rsid w:val="00412553"/>
    <w:rsid w:val="00422EED"/>
    <w:rsid w:val="00424B9E"/>
    <w:rsid w:val="00425EB2"/>
    <w:rsid w:val="0043033F"/>
    <w:rsid w:val="0043284D"/>
    <w:rsid w:val="0043398D"/>
    <w:rsid w:val="00434D4A"/>
    <w:rsid w:val="0044252C"/>
    <w:rsid w:val="00444A39"/>
    <w:rsid w:val="004463EE"/>
    <w:rsid w:val="00450E45"/>
    <w:rsid w:val="00475F4A"/>
    <w:rsid w:val="00483790"/>
    <w:rsid w:val="00487598"/>
    <w:rsid w:val="00493342"/>
    <w:rsid w:val="00496815"/>
    <w:rsid w:val="004A06A8"/>
    <w:rsid w:val="004A1CE7"/>
    <w:rsid w:val="004A394A"/>
    <w:rsid w:val="004B5E00"/>
    <w:rsid w:val="004C13F6"/>
    <w:rsid w:val="004C1C02"/>
    <w:rsid w:val="004C6B91"/>
    <w:rsid w:val="004C6E17"/>
    <w:rsid w:val="004D543F"/>
    <w:rsid w:val="004D5C19"/>
    <w:rsid w:val="004E0429"/>
    <w:rsid w:val="004E2480"/>
    <w:rsid w:val="00503AD0"/>
    <w:rsid w:val="00517775"/>
    <w:rsid w:val="00517BA4"/>
    <w:rsid w:val="00522463"/>
    <w:rsid w:val="0053470C"/>
    <w:rsid w:val="00546533"/>
    <w:rsid w:val="00547609"/>
    <w:rsid w:val="00550856"/>
    <w:rsid w:val="005518E5"/>
    <w:rsid w:val="00554921"/>
    <w:rsid w:val="00562048"/>
    <w:rsid w:val="00563216"/>
    <w:rsid w:val="00576043"/>
    <w:rsid w:val="005767EA"/>
    <w:rsid w:val="00583D0A"/>
    <w:rsid w:val="00583FA8"/>
    <w:rsid w:val="00585E3B"/>
    <w:rsid w:val="00587B9D"/>
    <w:rsid w:val="005948C5"/>
    <w:rsid w:val="00596AD8"/>
    <w:rsid w:val="00597C46"/>
    <w:rsid w:val="005A2798"/>
    <w:rsid w:val="005B12D3"/>
    <w:rsid w:val="005B13E7"/>
    <w:rsid w:val="005B66D6"/>
    <w:rsid w:val="005D2D3F"/>
    <w:rsid w:val="005D4F53"/>
    <w:rsid w:val="005D5FA8"/>
    <w:rsid w:val="005E420B"/>
    <w:rsid w:val="00602277"/>
    <w:rsid w:val="00602D34"/>
    <w:rsid w:val="006053C8"/>
    <w:rsid w:val="006072E0"/>
    <w:rsid w:val="00607D17"/>
    <w:rsid w:val="00610C81"/>
    <w:rsid w:val="00620EC7"/>
    <w:rsid w:val="00621C2C"/>
    <w:rsid w:val="00623228"/>
    <w:rsid w:val="00631EFE"/>
    <w:rsid w:val="00632413"/>
    <w:rsid w:val="00643B00"/>
    <w:rsid w:val="006440AB"/>
    <w:rsid w:val="00645B4E"/>
    <w:rsid w:val="00653F46"/>
    <w:rsid w:val="00661316"/>
    <w:rsid w:val="00662158"/>
    <w:rsid w:val="00662C7E"/>
    <w:rsid w:val="006640DC"/>
    <w:rsid w:val="00665CD6"/>
    <w:rsid w:val="006732C7"/>
    <w:rsid w:val="00677C87"/>
    <w:rsid w:val="00685CF3"/>
    <w:rsid w:val="006879ED"/>
    <w:rsid w:val="00691404"/>
    <w:rsid w:val="00692582"/>
    <w:rsid w:val="00692D94"/>
    <w:rsid w:val="006958E9"/>
    <w:rsid w:val="006A4941"/>
    <w:rsid w:val="006A7740"/>
    <w:rsid w:val="006B2EF4"/>
    <w:rsid w:val="006B692B"/>
    <w:rsid w:val="006C3D37"/>
    <w:rsid w:val="006D4189"/>
    <w:rsid w:val="006D7696"/>
    <w:rsid w:val="006E434B"/>
    <w:rsid w:val="006E721B"/>
    <w:rsid w:val="006F14BE"/>
    <w:rsid w:val="006F593D"/>
    <w:rsid w:val="00700F57"/>
    <w:rsid w:val="00711D6B"/>
    <w:rsid w:val="00715A93"/>
    <w:rsid w:val="00717C4C"/>
    <w:rsid w:val="007231E3"/>
    <w:rsid w:val="00723FF5"/>
    <w:rsid w:val="0072448D"/>
    <w:rsid w:val="00730A0B"/>
    <w:rsid w:val="0074381A"/>
    <w:rsid w:val="00750C45"/>
    <w:rsid w:val="00753FDB"/>
    <w:rsid w:val="0075553D"/>
    <w:rsid w:val="0077354E"/>
    <w:rsid w:val="00784B97"/>
    <w:rsid w:val="007A4EF4"/>
    <w:rsid w:val="007B3378"/>
    <w:rsid w:val="007E0BA3"/>
    <w:rsid w:val="007E0F68"/>
    <w:rsid w:val="007F4F61"/>
    <w:rsid w:val="00800C8E"/>
    <w:rsid w:val="008048A9"/>
    <w:rsid w:val="00816FB7"/>
    <w:rsid w:val="0082690E"/>
    <w:rsid w:val="0083044F"/>
    <w:rsid w:val="00831A00"/>
    <w:rsid w:val="0084114D"/>
    <w:rsid w:val="00863879"/>
    <w:rsid w:val="00875A6F"/>
    <w:rsid w:val="00876609"/>
    <w:rsid w:val="00885847"/>
    <w:rsid w:val="00886438"/>
    <w:rsid w:val="00891464"/>
    <w:rsid w:val="008969D4"/>
    <w:rsid w:val="008A1E02"/>
    <w:rsid w:val="008A6EAB"/>
    <w:rsid w:val="008B03D3"/>
    <w:rsid w:val="008B33A2"/>
    <w:rsid w:val="008B7213"/>
    <w:rsid w:val="008C3F36"/>
    <w:rsid w:val="008D0800"/>
    <w:rsid w:val="008E22C9"/>
    <w:rsid w:val="008E2A9A"/>
    <w:rsid w:val="008E3AC7"/>
    <w:rsid w:val="008F18EF"/>
    <w:rsid w:val="008F3F8F"/>
    <w:rsid w:val="008F5851"/>
    <w:rsid w:val="00900C3F"/>
    <w:rsid w:val="00903AA6"/>
    <w:rsid w:val="00904FAF"/>
    <w:rsid w:val="00907ADA"/>
    <w:rsid w:val="00907FFB"/>
    <w:rsid w:val="009131E1"/>
    <w:rsid w:val="0091636B"/>
    <w:rsid w:val="009208B7"/>
    <w:rsid w:val="009241B2"/>
    <w:rsid w:val="00924D89"/>
    <w:rsid w:val="009277F9"/>
    <w:rsid w:val="00935CEC"/>
    <w:rsid w:val="0094196A"/>
    <w:rsid w:val="0094642D"/>
    <w:rsid w:val="00963063"/>
    <w:rsid w:val="00980C44"/>
    <w:rsid w:val="00986CA4"/>
    <w:rsid w:val="009A0F18"/>
    <w:rsid w:val="009A307D"/>
    <w:rsid w:val="009A5EDF"/>
    <w:rsid w:val="009B2C64"/>
    <w:rsid w:val="009B3370"/>
    <w:rsid w:val="009C18DE"/>
    <w:rsid w:val="009D352D"/>
    <w:rsid w:val="009D3DDA"/>
    <w:rsid w:val="009E67BD"/>
    <w:rsid w:val="009F0C7B"/>
    <w:rsid w:val="009F48A6"/>
    <w:rsid w:val="009F4BC4"/>
    <w:rsid w:val="00A03083"/>
    <w:rsid w:val="00A07343"/>
    <w:rsid w:val="00A0760B"/>
    <w:rsid w:val="00A101B3"/>
    <w:rsid w:val="00A122CC"/>
    <w:rsid w:val="00A21ECC"/>
    <w:rsid w:val="00A22855"/>
    <w:rsid w:val="00A301EE"/>
    <w:rsid w:val="00A31CE7"/>
    <w:rsid w:val="00A33F5E"/>
    <w:rsid w:val="00A36828"/>
    <w:rsid w:val="00A443DC"/>
    <w:rsid w:val="00A54903"/>
    <w:rsid w:val="00A568A8"/>
    <w:rsid w:val="00A675D7"/>
    <w:rsid w:val="00A74A28"/>
    <w:rsid w:val="00A76C88"/>
    <w:rsid w:val="00A8015E"/>
    <w:rsid w:val="00A8204F"/>
    <w:rsid w:val="00A86027"/>
    <w:rsid w:val="00A862AA"/>
    <w:rsid w:val="00A943CA"/>
    <w:rsid w:val="00A953B2"/>
    <w:rsid w:val="00AA0D9E"/>
    <w:rsid w:val="00AA3173"/>
    <w:rsid w:val="00AA5871"/>
    <w:rsid w:val="00AA7F0F"/>
    <w:rsid w:val="00AB0970"/>
    <w:rsid w:val="00AB0ED5"/>
    <w:rsid w:val="00AB2750"/>
    <w:rsid w:val="00AB3377"/>
    <w:rsid w:val="00AC2E3A"/>
    <w:rsid w:val="00AC4F40"/>
    <w:rsid w:val="00AC50E3"/>
    <w:rsid w:val="00AC708E"/>
    <w:rsid w:val="00AD04B0"/>
    <w:rsid w:val="00AE2654"/>
    <w:rsid w:val="00AE6E9D"/>
    <w:rsid w:val="00AF1977"/>
    <w:rsid w:val="00AF2DD9"/>
    <w:rsid w:val="00AF3269"/>
    <w:rsid w:val="00B03F62"/>
    <w:rsid w:val="00B04F58"/>
    <w:rsid w:val="00B1610A"/>
    <w:rsid w:val="00B17A6E"/>
    <w:rsid w:val="00B235B0"/>
    <w:rsid w:val="00B3579E"/>
    <w:rsid w:val="00B35A70"/>
    <w:rsid w:val="00B4648F"/>
    <w:rsid w:val="00B50B44"/>
    <w:rsid w:val="00B51B98"/>
    <w:rsid w:val="00B528BE"/>
    <w:rsid w:val="00B52988"/>
    <w:rsid w:val="00B52AA3"/>
    <w:rsid w:val="00B5404B"/>
    <w:rsid w:val="00B57980"/>
    <w:rsid w:val="00B671B0"/>
    <w:rsid w:val="00B77948"/>
    <w:rsid w:val="00B82484"/>
    <w:rsid w:val="00B8610B"/>
    <w:rsid w:val="00B90765"/>
    <w:rsid w:val="00BA0392"/>
    <w:rsid w:val="00BC2AC4"/>
    <w:rsid w:val="00BC68FB"/>
    <w:rsid w:val="00BD3CE9"/>
    <w:rsid w:val="00BE1695"/>
    <w:rsid w:val="00BE2BC6"/>
    <w:rsid w:val="00BF18C3"/>
    <w:rsid w:val="00BF5BA7"/>
    <w:rsid w:val="00C00F52"/>
    <w:rsid w:val="00C042B2"/>
    <w:rsid w:val="00C04C30"/>
    <w:rsid w:val="00C1261C"/>
    <w:rsid w:val="00C220DF"/>
    <w:rsid w:val="00C320FF"/>
    <w:rsid w:val="00C33B62"/>
    <w:rsid w:val="00C36334"/>
    <w:rsid w:val="00C51B2C"/>
    <w:rsid w:val="00C54897"/>
    <w:rsid w:val="00C615F6"/>
    <w:rsid w:val="00C61B7B"/>
    <w:rsid w:val="00C62324"/>
    <w:rsid w:val="00C63455"/>
    <w:rsid w:val="00C66F9A"/>
    <w:rsid w:val="00C7213C"/>
    <w:rsid w:val="00C81AA8"/>
    <w:rsid w:val="00C8410D"/>
    <w:rsid w:val="00C849C8"/>
    <w:rsid w:val="00C96A63"/>
    <w:rsid w:val="00CA38A5"/>
    <w:rsid w:val="00CA7348"/>
    <w:rsid w:val="00CA7DD3"/>
    <w:rsid w:val="00CB2A16"/>
    <w:rsid w:val="00CB4FE5"/>
    <w:rsid w:val="00CC39C4"/>
    <w:rsid w:val="00CD662B"/>
    <w:rsid w:val="00CD6944"/>
    <w:rsid w:val="00CE41EF"/>
    <w:rsid w:val="00CF0764"/>
    <w:rsid w:val="00CF20B2"/>
    <w:rsid w:val="00CF53E2"/>
    <w:rsid w:val="00CF57C0"/>
    <w:rsid w:val="00D1433D"/>
    <w:rsid w:val="00D172EC"/>
    <w:rsid w:val="00D318FF"/>
    <w:rsid w:val="00D35482"/>
    <w:rsid w:val="00D455BE"/>
    <w:rsid w:val="00D46C88"/>
    <w:rsid w:val="00D56674"/>
    <w:rsid w:val="00D56718"/>
    <w:rsid w:val="00D57673"/>
    <w:rsid w:val="00D64721"/>
    <w:rsid w:val="00D6575A"/>
    <w:rsid w:val="00D6737A"/>
    <w:rsid w:val="00D80CD1"/>
    <w:rsid w:val="00D96AA4"/>
    <w:rsid w:val="00DA7C93"/>
    <w:rsid w:val="00DB2E3D"/>
    <w:rsid w:val="00DB7BD3"/>
    <w:rsid w:val="00DC3B9A"/>
    <w:rsid w:val="00DC6E7A"/>
    <w:rsid w:val="00DE17B2"/>
    <w:rsid w:val="00DE6A2B"/>
    <w:rsid w:val="00DF29C8"/>
    <w:rsid w:val="00DF4698"/>
    <w:rsid w:val="00DF6E57"/>
    <w:rsid w:val="00E018FE"/>
    <w:rsid w:val="00E14008"/>
    <w:rsid w:val="00E20ED1"/>
    <w:rsid w:val="00E21D3D"/>
    <w:rsid w:val="00E32769"/>
    <w:rsid w:val="00E32D08"/>
    <w:rsid w:val="00E35D89"/>
    <w:rsid w:val="00E41EB3"/>
    <w:rsid w:val="00E44D64"/>
    <w:rsid w:val="00E45792"/>
    <w:rsid w:val="00E45AA8"/>
    <w:rsid w:val="00E4737B"/>
    <w:rsid w:val="00E50F28"/>
    <w:rsid w:val="00E5455F"/>
    <w:rsid w:val="00E55023"/>
    <w:rsid w:val="00E6471F"/>
    <w:rsid w:val="00E64CDD"/>
    <w:rsid w:val="00E67F3B"/>
    <w:rsid w:val="00E77FFB"/>
    <w:rsid w:val="00E8422F"/>
    <w:rsid w:val="00E84408"/>
    <w:rsid w:val="00E86C82"/>
    <w:rsid w:val="00E900C4"/>
    <w:rsid w:val="00E93C57"/>
    <w:rsid w:val="00E96650"/>
    <w:rsid w:val="00E9745B"/>
    <w:rsid w:val="00E97DDB"/>
    <w:rsid w:val="00EB4CBA"/>
    <w:rsid w:val="00EC10ED"/>
    <w:rsid w:val="00EC491D"/>
    <w:rsid w:val="00EC4DDE"/>
    <w:rsid w:val="00ED02FC"/>
    <w:rsid w:val="00ED08F5"/>
    <w:rsid w:val="00ED3B48"/>
    <w:rsid w:val="00ED4A82"/>
    <w:rsid w:val="00ED71DD"/>
    <w:rsid w:val="00EE7B12"/>
    <w:rsid w:val="00EF1ABC"/>
    <w:rsid w:val="00F02BB4"/>
    <w:rsid w:val="00F062F1"/>
    <w:rsid w:val="00F11727"/>
    <w:rsid w:val="00F3220E"/>
    <w:rsid w:val="00F3559A"/>
    <w:rsid w:val="00F36514"/>
    <w:rsid w:val="00F37E3B"/>
    <w:rsid w:val="00F52276"/>
    <w:rsid w:val="00F52CA3"/>
    <w:rsid w:val="00F565A6"/>
    <w:rsid w:val="00F573A7"/>
    <w:rsid w:val="00F57916"/>
    <w:rsid w:val="00F62D8C"/>
    <w:rsid w:val="00F65E1C"/>
    <w:rsid w:val="00F80894"/>
    <w:rsid w:val="00F85B21"/>
    <w:rsid w:val="00F860EF"/>
    <w:rsid w:val="00F96E95"/>
    <w:rsid w:val="00FA2D68"/>
    <w:rsid w:val="00FB0460"/>
    <w:rsid w:val="00FB7336"/>
    <w:rsid w:val="00FD628B"/>
    <w:rsid w:val="00FF038D"/>
    <w:rsid w:val="00FF48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B0AB9"/>
  <w15:chartTrackingRefBased/>
  <w15:docId w15:val="{811358D5-1227-4358-BA56-1AAE8CF8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38A5"/>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CA38A5"/>
    <w:rPr>
      <w:kern w:val="0"/>
      <w:lang w:val="en-US" w:eastAsia="en-US"/>
      <w14:ligatures w14:val="none"/>
    </w:rPr>
  </w:style>
  <w:style w:type="character" w:styleId="Hyperlink">
    <w:name w:val="Hyperlink"/>
    <w:basedOn w:val="DefaultParagraphFont"/>
    <w:uiPriority w:val="99"/>
    <w:unhideWhenUsed/>
    <w:rsid w:val="00A86027"/>
    <w:rPr>
      <w:color w:val="0563C1" w:themeColor="hyperlink"/>
      <w:u w:val="single"/>
    </w:rPr>
  </w:style>
  <w:style w:type="character" w:styleId="UnresolvedMention">
    <w:name w:val="Unresolved Mention"/>
    <w:basedOn w:val="DefaultParagraphFont"/>
    <w:uiPriority w:val="99"/>
    <w:semiHidden/>
    <w:unhideWhenUsed/>
    <w:rsid w:val="00A86027"/>
    <w:rPr>
      <w:color w:val="605E5C"/>
      <w:shd w:val="clear" w:color="auto" w:fill="E1DFDD"/>
    </w:rPr>
  </w:style>
  <w:style w:type="paragraph" w:styleId="Header">
    <w:name w:val="header"/>
    <w:basedOn w:val="Normal"/>
    <w:link w:val="HeaderChar"/>
    <w:uiPriority w:val="99"/>
    <w:unhideWhenUsed/>
    <w:rsid w:val="00F36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514"/>
  </w:style>
  <w:style w:type="paragraph" w:styleId="Footer">
    <w:name w:val="footer"/>
    <w:basedOn w:val="Normal"/>
    <w:link w:val="FooterChar"/>
    <w:uiPriority w:val="99"/>
    <w:unhideWhenUsed/>
    <w:rsid w:val="00F36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514"/>
  </w:style>
  <w:style w:type="character" w:styleId="FollowedHyperlink">
    <w:name w:val="FollowedHyperlink"/>
    <w:basedOn w:val="DefaultParagraphFont"/>
    <w:uiPriority w:val="99"/>
    <w:semiHidden/>
    <w:unhideWhenUsed/>
    <w:rsid w:val="00FD62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282406">
      <w:bodyDiv w:val="1"/>
      <w:marLeft w:val="0"/>
      <w:marRight w:val="0"/>
      <w:marTop w:val="0"/>
      <w:marBottom w:val="0"/>
      <w:divBdr>
        <w:top w:val="none" w:sz="0" w:space="0" w:color="auto"/>
        <w:left w:val="none" w:sz="0" w:space="0" w:color="auto"/>
        <w:bottom w:val="none" w:sz="0" w:space="0" w:color="auto"/>
        <w:right w:val="none" w:sz="0" w:space="0" w:color="auto"/>
      </w:divBdr>
    </w:div>
    <w:div w:id="1173954252">
      <w:bodyDiv w:val="1"/>
      <w:marLeft w:val="0"/>
      <w:marRight w:val="0"/>
      <w:marTop w:val="0"/>
      <w:marBottom w:val="0"/>
      <w:divBdr>
        <w:top w:val="none" w:sz="0" w:space="0" w:color="auto"/>
        <w:left w:val="none" w:sz="0" w:space="0" w:color="auto"/>
        <w:bottom w:val="none" w:sz="0" w:space="0" w:color="auto"/>
        <w:right w:val="none" w:sz="0" w:space="0" w:color="auto"/>
      </w:divBdr>
    </w:div>
    <w:div w:id="197794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neflow.com/uk/blog/understanding-the-meaning-of-an-executed-contract/" TargetMode="External"/><Relationship Id="rId18" Type="http://schemas.openxmlformats.org/officeDocument/2006/relationships/hyperlink" Target="https://www.upcounsel.com/executory-promise" TargetMode="External"/><Relationship Id="rId26" Type="http://schemas.openxmlformats.org/officeDocument/2006/relationships/hyperlink" Target="https://blog.ipleaders.in/everything-need-know-past-consideration/" TargetMode="External"/><Relationship Id="rId3" Type="http://schemas.openxmlformats.org/officeDocument/2006/relationships/customXml" Target="../customXml/item3.xml"/><Relationship Id="rId21" Type="http://schemas.openxmlformats.org/officeDocument/2006/relationships/hyperlink" Target="https://hallellis.co.uk/contract-law-basics-formation/" TargetMode="External"/><Relationship Id="rId7" Type="http://schemas.openxmlformats.org/officeDocument/2006/relationships/webSettings" Target="webSettings.xml"/><Relationship Id="rId12" Type="http://schemas.openxmlformats.org/officeDocument/2006/relationships/hyperlink" Target="https://www.plexus.co/learn/contract-management/contract-lifecycle/contract-execution" TargetMode="External"/><Relationship Id="rId17" Type="http://schemas.openxmlformats.org/officeDocument/2006/relationships/hyperlink" Target="https://www.oxbridgenotes.co.uk/law_cases/chappell-v-nestle" TargetMode="External"/><Relationship Id="rId25" Type="http://schemas.openxmlformats.org/officeDocument/2006/relationships/hyperlink" Target="https://www.bishopslaw.co.uk/can-an-unsigned-contract-be-enforced-in-uk/" TargetMode="External"/><Relationship Id="rId2" Type="http://schemas.openxmlformats.org/officeDocument/2006/relationships/customXml" Target="../customXml/item2.xml"/><Relationship Id="rId16" Type="http://schemas.openxmlformats.org/officeDocument/2006/relationships/hyperlink" Target="https://www.lexology.com/library/detail.aspx?g=a49ffa46-ee46-4459-8972-10885ab8cde4" TargetMode="External"/><Relationship Id="rId20" Type="http://schemas.openxmlformats.org/officeDocument/2006/relationships/hyperlink" Target="https://www.law.cornell.edu/wex/consider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gestiblenotes.com/law/contract_cases/consideration.php" TargetMode="External"/><Relationship Id="rId24" Type="http://schemas.openxmlformats.org/officeDocument/2006/relationships/hyperlink" Target="https://www.muckle-llp.com/insights/legal-commentary/legally-binding-contract/" TargetMode="External"/><Relationship Id="rId5" Type="http://schemas.openxmlformats.org/officeDocument/2006/relationships/styles" Target="styles.xml"/><Relationship Id="rId15" Type="http://schemas.openxmlformats.org/officeDocument/2006/relationships/hyperlink" Target="https://www.lexisnexis.co.uk/legal/glossary/consideration" TargetMode="External"/><Relationship Id="rId23" Type="http://schemas.openxmlformats.org/officeDocument/2006/relationships/hyperlink" Target="https://www.simmons-simmons.com/en/publications/ck0af4xrinal00b33gjidsg3b/290419-developments-in-contract-rights-of-third-parties" TargetMode="External"/><Relationship Id="rId28" Type="http://schemas.openxmlformats.org/officeDocument/2006/relationships/fontTable" Target="fontTable.xml"/><Relationship Id="rId10" Type="http://schemas.openxmlformats.org/officeDocument/2006/relationships/hyperlink" Target="https://legalvision.co.uk/commercial-contracts/elements-legally-binding-contract/" TargetMode="External"/><Relationship Id="rId19" Type="http://schemas.openxmlformats.org/officeDocument/2006/relationships/hyperlink" Target="https://www.concord.app/blog/case-for-contracts-7-reason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legalvision.co.uk/commercial-contracts/consideration-contracts/" TargetMode="External"/><Relationship Id="rId22" Type="http://schemas.openxmlformats.org/officeDocument/2006/relationships/hyperlink" Target="https://www.law.cornell.edu/wex/third-party_beneficiary" TargetMode="External"/><Relationship Id="rId27" Type="http://schemas.openxmlformats.org/officeDocument/2006/relationships/hyperlink" Target="https://lawcom.gov.uk/14th-programme-kite-flying-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{D0C2BA94-224A-489D-A192-3785E6EA8BEA}</b:Guid>
    <b:Title>https://digestiblenotes.com/law/contract_cases/consideration.php#:~:text=Bolton%20v%20Madden%20(1873)%20LR%209%20QB%2055,-Facts%3A%20The%20parties&amp;text=They%20both%20agreed%20that%20in,but%20the%20defendant%20did%20not.</b:Title>
    <b:RefOrder>2</b:RefOrder>
  </b:Source>
  <b:Source>
    <b:Tag>htt1</b:Tag>
    <b:SourceType>InternetSite</b:SourceType>
    <b:Guid>{AD550E51-B71C-4670-8A9F-0EF6578C7265}</b:Guid>
    <b:URL>https://digestiblenotes.com/law/contract_cases/consideration.php#:~:text=Bolton%20v%20Madden%20(1873)%20LR%209%20QB%2055,-Facts%3A%20The%20parties&amp;text=They%20both%20agreed%20that%20in,but%20the%20defendant%20did%20not.</b:URL>
    <b:RefOrder>3</b:RefOrder>
  </b:Source>
  <b:Source>
    <b:Tag>Dig</b:Tag>
    <b:SourceType>InternetSite</b:SourceType>
    <b:Guid>{C1BCEC6C-3A59-49AA-AC85-776628C06A4A}</b:Guid>
    <b:Title>Digestible Notes</b:Title>
    <b:URL>https://digestiblenotes.com/law/contract_cases/consideration.php#:~:text=Bolton%20v%20Madden%20(1873)%20LR%209%20QB%2055,-Facts%3A%20The%20parties&amp;text=They%20both%20agreed%20that%20in,but%20the%20defendant%20did%20not.</b:URL>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2" ma:contentTypeDescription="Create a new document." ma:contentTypeScope="" ma:versionID="c77dc7765fe57cfb364fcb8ef89a00e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5274343c4e8c6bf126932a4b87e21d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0E7EC0E1-B075-453E-8E1A-EB15EC9CF987}">
  <ds:schemaRefs>
    <ds:schemaRef ds:uri="http://schemas.microsoft.com/sharepoint/v3/contenttype/forms"/>
  </ds:schemaRefs>
</ds:datastoreItem>
</file>

<file path=customXml/itemProps2.xml><?xml version="1.0" encoding="utf-8"?>
<ds:datastoreItem xmlns:ds="http://schemas.openxmlformats.org/officeDocument/2006/customXml" ds:itemID="{13957FAB-770E-4DEF-B66D-E6879C50EC1A}">
  <ds:schemaRefs>
    <ds:schemaRef ds:uri="http://schemas.openxmlformats.org/officeDocument/2006/bibliography"/>
  </ds:schemaRefs>
</ds:datastoreItem>
</file>

<file path=customXml/itemProps3.xml><?xml version="1.0" encoding="utf-8"?>
<ds:datastoreItem xmlns:ds="http://schemas.openxmlformats.org/officeDocument/2006/customXml" ds:itemID="{96E03B87-8919-4DB0-AB96-E4606D18F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3056F7-65F8-4881-A9B1-552B52855C5F}">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9</Pages>
  <Words>2487</Words>
  <Characters>14180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2207404</Company>
  <LinksUpToDate>false</LinksUpToDate>
  <CharactersWithSpaces>16634</CharactersWithSpaces>
  <SharedDoc>false</SharedDoc>
  <HLinks>
    <vt:vector size="114" baseType="variant">
      <vt:variant>
        <vt:i4>7798839</vt:i4>
      </vt:variant>
      <vt:variant>
        <vt:i4>54</vt:i4>
      </vt:variant>
      <vt:variant>
        <vt:i4>0</vt:i4>
      </vt:variant>
      <vt:variant>
        <vt:i4>5</vt:i4>
      </vt:variant>
      <vt:variant>
        <vt:lpwstr>https://lawcom.gov.uk/14th-programme-kite-flying-document/</vt:lpwstr>
      </vt:variant>
      <vt:variant>
        <vt:lpwstr/>
      </vt:variant>
      <vt:variant>
        <vt:i4>8323112</vt:i4>
      </vt:variant>
      <vt:variant>
        <vt:i4>51</vt:i4>
      </vt:variant>
      <vt:variant>
        <vt:i4>0</vt:i4>
      </vt:variant>
      <vt:variant>
        <vt:i4>5</vt:i4>
      </vt:variant>
      <vt:variant>
        <vt:lpwstr>https://blog.ipleaders.in/everything-need-know-past-consideration/</vt:lpwstr>
      </vt:variant>
      <vt:variant>
        <vt:lpwstr/>
      </vt:variant>
      <vt:variant>
        <vt:i4>2031621</vt:i4>
      </vt:variant>
      <vt:variant>
        <vt:i4>48</vt:i4>
      </vt:variant>
      <vt:variant>
        <vt:i4>0</vt:i4>
      </vt:variant>
      <vt:variant>
        <vt:i4>5</vt:i4>
      </vt:variant>
      <vt:variant>
        <vt:lpwstr>https://prettys.co.uk/peppercorn-rent-and-the-connection-to-leases - :~:text=The case shows that in,legally binding lease contract document.</vt:lpwstr>
      </vt:variant>
      <vt:variant>
        <vt:lpwstr/>
      </vt:variant>
      <vt:variant>
        <vt:i4>1114196</vt:i4>
      </vt:variant>
      <vt:variant>
        <vt:i4>45</vt:i4>
      </vt:variant>
      <vt:variant>
        <vt:i4>0</vt:i4>
      </vt:variant>
      <vt:variant>
        <vt:i4>5</vt:i4>
      </vt:variant>
      <vt:variant>
        <vt:lpwstr>https://www.bishopslaw.co.uk/can-an-unsigned-contract-be-enforced-in-uk/</vt:lpwstr>
      </vt:variant>
      <vt:variant>
        <vt:lpwstr/>
      </vt:variant>
      <vt:variant>
        <vt:i4>7667761</vt:i4>
      </vt:variant>
      <vt:variant>
        <vt:i4>42</vt:i4>
      </vt:variant>
      <vt:variant>
        <vt:i4>0</vt:i4>
      </vt:variant>
      <vt:variant>
        <vt:i4>5</vt:i4>
      </vt:variant>
      <vt:variant>
        <vt:lpwstr>https://www.muckle-llp.com/insights/legal-commentary/legally-binding-contract/</vt:lpwstr>
      </vt:variant>
      <vt:variant>
        <vt:lpwstr/>
      </vt:variant>
      <vt:variant>
        <vt:i4>5570634</vt:i4>
      </vt:variant>
      <vt:variant>
        <vt:i4>39</vt:i4>
      </vt:variant>
      <vt:variant>
        <vt:i4>0</vt:i4>
      </vt:variant>
      <vt:variant>
        <vt:i4>5</vt:i4>
      </vt:variant>
      <vt:variant>
        <vt:lpwstr>https://www.simmons-simmons.com/en/publications/ck0af4xrinal00b33gjidsg3b/290419-developments-in-contract-rights-of-third-parties</vt:lpwstr>
      </vt:variant>
      <vt:variant>
        <vt:lpwstr/>
      </vt:variant>
      <vt:variant>
        <vt:i4>4849718</vt:i4>
      </vt:variant>
      <vt:variant>
        <vt:i4>36</vt:i4>
      </vt:variant>
      <vt:variant>
        <vt:i4>0</vt:i4>
      </vt:variant>
      <vt:variant>
        <vt:i4>5</vt:i4>
      </vt:variant>
      <vt:variant>
        <vt:lpwstr>https://www.law.cornell.edu/wex/third-party_beneficiary</vt:lpwstr>
      </vt:variant>
      <vt:variant>
        <vt:lpwstr/>
      </vt:variant>
      <vt:variant>
        <vt:i4>2949238</vt:i4>
      </vt:variant>
      <vt:variant>
        <vt:i4>33</vt:i4>
      </vt:variant>
      <vt:variant>
        <vt:i4>0</vt:i4>
      </vt:variant>
      <vt:variant>
        <vt:i4>5</vt:i4>
      </vt:variant>
      <vt:variant>
        <vt:lpwstr>https://hallellis.co.uk/contract-law-basics-formation/</vt:lpwstr>
      </vt:variant>
      <vt:variant>
        <vt:lpwstr>:~:text=legally%20binding%20agreement.-,Consideration%3A,promises%20which%20have%20no%20value</vt:lpwstr>
      </vt:variant>
      <vt:variant>
        <vt:i4>5505109</vt:i4>
      </vt:variant>
      <vt:variant>
        <vt:i4>30</vt:i4>
      </vt:variant>
      <vt:variant>
        <vt:i4>0</vt:i4>
      </vt:variant>
      <vt:variant>
        <vt:i4>5</vt:i4>
      </vt:variant>
      <vt:variant>
        <vt:lpwstr>https://www.law.cornell.edu/wex/consideration</vt:lpwstr>
      </vt:variant>
      <vt:variant>
        <vt:lpwstr/>
      </vt:variant>
      <vt:variant>
        <vt:i4>6946866</vt:i4>
      </vt:variant>
      <vt:variant>
        <vt:i4>27</vt:i4>
      </vt:variant>
      <vt:variant>
        <vt:i4>0</vt:i4>
      </vt:variant>
      <vt:variant>
        <vt:i4>5</vt:i4>
      </vt:variant>
      <vt:variant>
        <vt:lpwstr>https://www.concord.app/blog/case-for-contracts-7-reasons/</vt:lpwstr>
      </vt:variant>
      <vt:variant>
        <vt:lpwstr/>
      </vt:variant>
      <vt:variant>
        <vt:i4>7208999</vt:i4>
      </vt:variant>
      <vt:variant>
        <vt:i4>24</vt:i4>
      </vt:variant>
      <vt:variant>
        <vt:i4>0</vt:i4>
      </vt:variant>
      <vt:variant>
        <vt:i4>5</vt:i4>
      </vt:variant>
      <vt:variant>
        <vt:lpwstr>https://www.upcounsel.com/executory-promise</vt:lpwstr>
      </vt:variant>
      <vt:variant>
        <vt:lpwstr/>
      </vt:variant>
      <vt:variant>
        <vt:i4>5308539</vt:i4>
      </vt:variant>
      <vt:variant>
        <vt:i4>21</vt:i4>
      </vt:variant>
      <vt:variant>
        <vt:i4>0</vt:i4>
      </vt:variant>
      <vt:variant>
        <vt:i4>5</vt:i4>
      </vt:variant>
      <vt:variant>
        <vt:lpwstr>https://www.oxbridgenotes.co.uk/law_cases/chappell-v-nestle</vt:lpwstr>
      </vt:variant>
      <vt:variant>
        <vt:lpwstr/>
      </vt:variant>
      <vt:variant>
        <vt:i4>8126575</vt:i4>
      </vt:variant>
      <vt:variant>
        <vt:i4>18</vt:i4>
      </vt:variant>
      <vt:variant>
        <vt:i4>0</vt:i4>
      </vt:variant>
      <vt:variant>
        <vt:i4>5</vt:i4>
      </vt:variant>
      <vt:variant>
        <vt:lpwstr>https://www.lexology.com/library/detail.aspx?g=a49ffa46-ee46-4459-8972-10885ab8cde4</vt:lpwstr>
      </vt:variant>
      <vt:variant>
        <vt:lpwstr/>
      </vt:variant>
      <vt:variant>
        <vt:i4>5701653</vt:i4>
      </vt:variant>
      <vt:variant>
        <vt:i4>15</vt:i4>
      </vt:variant>
      <vt:variant>
        <vt:i4>0</vt:i4>
      </vt:variant>
      <vt:variant>
        <vt:i4>5</vt:i4>
      </vt:variant>
      <vt:variant>
        <vt:lpwstr>https://www.lexisnexis.co.uk/legal/glossary/consideration</vt:lpwstr>
      </vt:variant>
      <vt:variant>
        <vt:lpwstr/>
      </vt:variant>
      <vt:variant>
        <vt:i4>7733304</vt:i4>
      </vt:variant>
      <vt:variant>
        <vt:i4>12</vt:i4>
      </vt:variant>
      <vt:variant>
        <vt:i4>0</vt:i4>
      </vt:variant>
      <vt:variant>
        <vt:i4>5</vt:i4>
      </vt:variant>
      <vt:variant>
        <vt:lpwstr>https://legalvision.co.uk/commercial-contracts/consideration-contracts/</vt:lpwstr>
      </vt:variant>
      <vt:variant>
        <vt:lpwstr/>
      </vt:variant>
      <vt:variant>
        <vt:i4>7340149</vt:i4>
      </vt:variant>
      <vt:variant>
        <vt:i4>9</vt:i4>
      </vt:variant>
      <vt:variant>
        <vt:i4>0</vt:i4>
      </vt:variant>
      <vt:variant>
        <vt:i4>5</vt:i4>
      </vt:variant>
      <vt:variant>
        <vt:lpwstr>https://oneflow.com/uk/blog/understanding-the-meaning-of-an-executed-contract/</vt:lpwstr>
      </vt:variant>
      <vt:variant>
        <vt:lpwstr/>
      </vt:variant>
      <vt:variant>
        <vt:i4>2687072</vt:i4>
      </vt:variant>
      <vt:variant>
        <vt:i4>6</vt:i4>
      </vt:variant>
      <vt:variant>
        <vt:i4>0</vt:i4>
      </vt:variant>
      <vt:variant>
        <vt:i4>5</vt:i4>
      </vt:variant>
      <vt:variant>
        <vt:lpwstr>https://www.legalsecretaryjournal.com/The_Importance_of_Currie_v._Misa_in_Contract_Law</vt:lpwstr>
      </vt:variant>
      <vt:variant>
        <vt:lpwstr/>
      </vt:variant>
      <vt:variant>
        <vt:i4>5046354</vt:i4>
      </vt:variant>
      <vt:variant>
        <vt:i4>3</vt:i4>
      </vt:variant>
      <vt:variant>
        <vt:i4>0</vt:i4>
      </vt:variant>
      <vt:variant>
        <vt:i4>5</vt:i4>
      </vt:variant>
      <vt:variant>
        <vt:lpwstr>https://www.plexus.co/learn/contract-management/contract-lifecycle/contract-execution</vt:lpwstr>
      </vt:variant>
      <vt:variant>
        <vt:lpwstr/>
      </vt:variant>
      <vt:variant>
        <vt:i4>65597</vt:i4>
      </vt:variant>
      <vt:variant>
        <vt:i4>0</vt:i4>
      </vt:variant>
      <vt:variant>
        <vt:i4>0</vt:i4>
      </vt:variant>
      <vt:variant>
        <vt:i4>5</vt:i4>
      </vt:variant>
      <vt:variant>
        <vt:lpwstr>https://digestiblenotes.com/law/contract_cases/consideration.php</vt:lpwstr>
      </vt:variant>
      <vt:variant>
        <vt:lpwstr>:~:text=Bolton%20v%20Madden%20(1873)%20LR%209%20QB%2055,-Facts%3A%20The%20parties&amp;text=They%20both%20agreed%20that%20in,but%20the%20defendant%20did%20not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Consideration</dc:title>
  <dc:subject>BMLW5009</dc:subject>
  <dc:creator>Chloe Clark (2207404)</dc:creator>
  <cp:keywords/>
  <dc:description/>
  <cp:lastModifiedBy>Chloe Clark (2207404)</cp:lastModifiedBy>
  <cp:revision>405</cp:revision>
  <dcterms:created xsi:type="dcterms:W3CDTF">2024-03-11T18:11:00Z</dcterms:created>
  <dcterms:modified xsi:type="dcterms:W3CDTF">2024-03-15T14:16:00Z</dcterms:modified>
  <cp:category>Contract Law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