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0B479C92" w:rsidR="00633EDE" w:rsidRDefault="3D6BAC51" w:rsidP="2D4D9B01">
      <w:pPr>
        <w:jc w:val="center"/>
        <w:rPr>
          <w:sz w:val="40"/>
          <w:szCs w:val="40"/>
        </w:rPr>
      </w:pPr>
      <w:r w:rsidRPr="2D4D9B01">
        <w:rPr>
          <w:sz w:val="40"/>
          <w:szCs w:val="40"/>
        </w:rPr>
        <w:t>Evidence Based Policing and Applications</w:t>
      </w:r>
    </w:p>
    <w:p w14:paraId="4916E47C" w14:textId="1D32C234" w:rsidR="2D4D9B01" w:rsidRDefault="2D4D9B01" w:rsidP="2D4D9B01">
      <w:pPr>
        <w:rPr>
          <w:sz w:val="40"/>
          <w:szCs w:val="40"/>
        </w:rPr>
      </w:pPr>
    </w:p>
    <w:p w14:paraId="535D1957" w14:textId="150D9A91" w:rsidR="24110A79" w:rsidRDefault="24110A79" w:rsidP="2D4D9B01">
      <w:pPr>
        <w:rPr>
          <w:sz w:val="40"/>
          <w:szCs w:val="40"/>
        </w:rPr>
      </w:pPr>
      <w:r w:rsidRPr="2D4D9B01">
        <w:rPr>
          <w:sz w:val="28"/>
          <w:szCs w:val="28"/>
        </w:rPr>
        <w:t>Cover page:</w:t>
      </w:r>
    </w:p>
    <w:p w14:paraId="71B0ADE4" w14:textId="78DEF53F" w:rsidR="24110A79" w:rsidRDefault="24110A79" w:rsidP="2D4D9B01">
      <w:pPr>
        <w:rPr>
          <w:sz w:val="28"/>
          <w:szCs w:val="28"/>
        </w:rPr>
      </w:pPr>
      <w:r w:rsidRPr="46C20289">
        <w:rPr>
          <w:sz w:val="28"/>
          <w:szCs w:val="28"/>
        </w:rPr>
        <w:t>Evidence Based Policing and Application</w:t>
      </w:r>
      <w:r w:rsidR="717631FB" w:rsidRPr="46C20289">
        <w:rPr>
          <w:sz w:val="28"/>
          <w:szCs w:val="28"/>
        </w:rPr>
        <w:t>s</w:t>
      </w:r>
    </w:p>
    <w:p w14:paraId="1626939D" w14:textId="531200BA" w:rsidR="2D4D9B01" w:rsidRDefault="2D4D9B01" w:rsidP="2D4D9B01">
      <w:pPr>
        <w:rPr>
          <w:sz w:val="28"/>
          <w:szCs w:val="28"/>
        </w:rPr>
      </w:pPr>
    </w:p>
    <w:p w14:paraId="5BCA615E" w14:textId="0E5CFC17" w:rsidR="5298ABEA" w:rsidRDefault="5298ABEA" w:rsidP="46C20289">
      <w:pPr>
        <w:rPr>
          <w:sz w:val="28"/>
          <w:szCs w:val="28"/>
        </w:rPr>
      </w:pPr>
      <w:r w:rsidRPr="46C20289">
        <w:rPr>
          <w:sz w:val="28"/>
          <w:szCs w:val="28"/>
        </w:rPr>
        <w:t>Contents:</w:t>
      </w:r>
    </w:p>
    <w:p w14:paraId="4207AFE6" w14:textId="7639D8CE" w:rsidR="5298ABEA" w:rsidRDefault="5298ABEA" w:rsidP="46C20289">
      <w:pPr>
        <w:pStyle w:val="ListParagraph"/>
        <w:numPr>
          <w:ilvl w:val="0"/>
          <w:numId w:val="13"/>
        </w:numPr>
        <w:rPr>
          <w:sz w:val="28"/>
          <w:szCs w:val="28"/>
        </w:rPr>
      </w:pPr>
      <w:r w:rsidRPr="46C20289">
        <w:rPr>
          <w:sz w:val="28"/>
          <w:szCs w:val="28"/>
        </w:rPr>
        <w:t>Introduction</w:t>
      </w:r>
    </w:p>
    <w:p w14:paraId="0840A1C0" w14:textId="40138DA8" w:rsidR="5298ABEA" w:rsidRDefault="5298ABEA" w:rsidP="46C20289">
      <w:pPr>
        <w:pStyle w:val="ListParagraph"/>
        <w:numPr>
          <w:ilvl w:val="0"/>
          <w:numId w:val="13"/>
        </w:numPr>
        <w:rPr>
          <w:sz w:val="28"/>
          <w:szCs w:val="28"/>
        </w:rPr>
      </w:pPr>
      <w:r w:rsidRPr="46C20289">
        <w:rPr>
          <w:sz w:val="28"/>
          <w:szCs w:val="28"/>
        </w:rPr>
        <w:t>Contrast between Evidence-Based Policing and Traditional Policing Methods</w:t>
      </w:r>
    </w:p>
    <w:p w14:paraId="3BCF3499" w14:textId="1F9B7BEC" w:rsidR="2EBEEFDE" w:rsidRDefault="2EBEEFDE" w:rsidP="46C20289">
      <w:pPr>
        <w:pStyle w:val="ListParagraph"/>
        <w:numPr>
          <w:ilvl w:val="0"/>
          <w:numId w:val="13"/>
        </w:numPr>
        <w:rPr>
          <w:sz w:val="28"/>
          <w:szCs w:val="28"/>
        </w:rPr>
      </w:pPr>
      <w:r w:rsidRPr="46C20289">
        <w:rPr>
          <w:sz w:val="28"/>
          <w:szCs w:val="28"/>
        </w:rPr>
        <w:t>OSARA Model</w:t>
      </w:r>
    </w:p>
    <w:p w14:paraId="7E70650E" w14:textId="51465A86" w:rsidR="2EBEEFDE" w:rsidRDefault="2EBEEFDE" w:rsidP="46C20289">
      <w:pPr>
        <w:pStyle w:val="ListParagraph"/>
        <w:numPr>
          <w:ilvl w:val="0"/>
          <w:numId w:val="13"/>
        </w:numPr>
        <w:rPr>
          <w:sz w:val="28"/>
          <w:szCs w:val="28"/>
        </w:rPr>
      </w:pPr>
      <w:r w:rsidRPr="46C20289">
        <w:rPr>
          <w:sz w:val="28"/>
          <w:szCs w:val="28"/>
        </w:rPr>
        <w:t>ATLAS Model</w:t>
      </w:r>
    </w:p>
    <w:p w14:paraId="3FA57A12" w14:textId="39759E4F" w:rsidR="2EBEEFDE" w:rsidRDefault="2EBEEFDE" w:rsidP="46C20289">
      <w:pPr>
        <w:pStyle w:val="ListParagraph"/>
        <w:numPr>
          <w:ilvl w:val="0"/>
          <w:numId w:val="13"/>
        </w:numPr>
        <w:rPr>
          <w:sz w:val="28"/>
          <w:szCs w:val="28"/>
        </w:rPr>
      </w:pPr>
      <w:r w:rsidRPr="46C20289">
        <w:rPr>
          <w:sz w:val="28"/>
          <w:szCs w:val="28"/>
        </w:rPr>
        <w:t>The National Decision Model (NDM)</w:t>
      </w:r>
    </w:p>
    <w:p w14:paraId="33CED07D" w14:textId="25801AFF" w:rsidR="10C79814" w:rsidRDefault="10C79814" w:rsidP="46C20289">
      <w:pPr>
        <w:pStyle w:val="ListParagraph"/>
        <w:numPr>
          <w:ilvl w:val="0"/>
          <w:numId w:val="13"/>
        </w:numPr>
        <w:rPr>
          <w:sz w:val="28"/>
          <w:szCs w:val="28"/>
        </w:rPr>
      </w:pPr>
      <w:r w:rsidRPr="46C20289">
        <w:rPr>
          <w:sz w:val="28"/>
          <w:szCs w:val="28"/>
        </w:rPr>
        <w:t>Code of Ethics</w:t>
      </w:r>
    </w:p>
    <w:p w14:paraId="5A32CFF2" w14:textId="63204CBD" w:rsidR="10C79814" w:rsidRDefault="10C79814" w:rsidP="46C20289">
      <w:pPr>
        <w:pStyle w:val="ListParagraph"/>
        <w:numPr>
          <w:ilvl w:val="0"/>
          <w:numId w:val="13"/>
        </w:numPr>
        <w:rPr>
          <w:sz w:val="28"/>
          <w:szCs w:val="28"/>
        </w:rPr>
      </w:pPr>
      <w:r w:rsidRPr="46C20289">
        <w:rPr>
          <w:sz w:val="28"/>
          <w:szCs w:val="28"/>
        </w:rPr>
        <w:t>Conclusion</w:t>
      </w:r>
    </w:p>
    <w:p w14:paraId="459C151C" w14:textId="04F45204" w:rsidR="10C79814" w:rsidRDefault="10C79814" w:rsidP="46C20289">
      <w:pPr>
        <w:pStyle w:val="ListParagraph"/>
        <w:numPr>
          <w:ilvl w:val="0"/>
          <w:numId w:val="13"/>
        </w:numPr>
        <w:rPr>
          <w:sz w:val="28"/>
          <w:szCs w:val="28"/>
        </w:rPr>
      </w:pPr>
      <w:r w:rsidRPr="46C20289">
        <w:rPr>
          <w:sz w:val="28"/>
          <w:szCs w:val="28"/>
        </w:rPr>
        <w:t>References</w:t>
      </w:r>
    </w:p>
    <w:p w14:paraId="5AFEE354" w14:textId="4147DB4F" w:rsidR="46C20289" w:rsidRDefault="46C20289" w:rsidP="46C20289">
      <w:pPr>
        <w:rPr>
          <w:sz w:val="28"/>
          <w:szCs w:val="28"/>
        </w:rPr>
      </w:pPr>
    </w:p>
    <w:p w14:paraId="05306A4D" w14:textId="20B86B61" w:rsidR="46C20289" w:rsidRDefault="46C20289" w:rsidP="46C20289">
      <w:pPr>
        <w:rPr>
          <w:sz w:val="28"/>
          <w:szCs w:val="28"/>
        </w:rPr>
      </w:pPr>
    </w:p>
    <w:p w14:paraId="5DF5C1D0" w14:textId="6B8FA52F" w:rsidR="2D4D9B01" w:rsidRDefault="7D8E45AA" w:rsidP="2D4D9B01">
      <w:pPr>
        <w:rPr>
          <w:sz w:val="28"/>
          <w:szCs w:val="28"/>
        </w:rPr>
      </w:pPr>
      <w:r w:rsidRPr="46C20289">
        <w:rPr>
          <w:sz w:val="28"/>
          <w:szCs w:val="28"/>
        </w:rPr>
        <w:t>Introduction</w:t>
      </w:r>
    </w:p>
    <w:p w14:paraId="1EBC289E" w14:textId="397BFB77" w:rsidR="46C20289" w:rsidRDefault="46C20289" w:rsidP="46C20289">
      <w:pPr>
        <w:rPr>
          <w:sz w:val="28"/>
          <w:szCs w:val="28"/>
        </w:rPr>
      </w:pPr>
    </w:p>
    <w:p w14:paraId="29FBAD20" w14:textId="41B6C9A8" w:rsidR="19F50BCB" w:rsidRDefault="19F50BCB" w:rsidP="46C20289">
      <w:pPr>
        <w:rPr>
          <w:sz w:val="28"/>
          <w:szCs w:val="28"/>
        </w:rPr>
      </w:pPr>
      <w:r w:rsidRPr="46C20289">
        <w:rPr>
          <w:sz w:val="28"/>
          <w:szCs w:val="28"/>
        </w:rPr>
        <w:t xml:space="preserve"> The term “</w:t>
      </w:r>
      <w:r w:rsidR="7D8E45AA" w:rsidRPr="46C20289">
        <w:rPr>
          <w:sz w:val="28"/>
          <w:szCs w:val="28"/>
        </w:rPr>
        <w:t>Evidence-based policing</w:t>
      </w:r>
      <w:r w:rsidR="46EB93D8" w:rsidRPr="46C20289">
        <w:rPr>
          <w:sz w:val="28"/>
          <w:szCs w:val="28"/>
        </w:rPr>
        <w:t>” is broadly based on the ideas of Sherman (1998</w:t>
      </w:r>
      <w:r w:rsidR="7BFDB400" w:rsidRPr="46C20289">
        <w:rPr>
          <w:sz w:val="28"/>
          <w:szCs w:val="28"/>
        </w:rPr>
        <w:t xml:space="preserve">), </w:t>
      </w:r>
      <w:r w:rsidR="3211080F" w:rsidRPr="46C20289">
        <w:rPr>
          <w:sz w:val="28"/>
          <w:szCs w:val="28"/>
        </w:rPr>
        <w:t>who</w:t>
      </w:r>
      <w:r w:rsidR="7BFDB400" w:rsidRPr="46C20289">
        <w:rPr>
          <w:sz w:val="28"/>
          <w:szCs w:val="28"/>
        </w:rPr>
        <w:t xml:space="preserve"> suggests that rigorous </w:t>
      </w:r>
      <w:r w:rsidR="3464031F" w:rsidRPr="46C20289">
        <w:rPr>
          <w:sz w:val="28"/>
          <w:szCs w:val="28"/>
        </w:rPr>
        <w:t>scientific</w:t>
      </w:r>
      <w:r w:rsidR="7BFDB400" w:rsidRPr="46C20289">
        <w:rPr>
          <w:sz w:val="28"/>
          <w:szCs w:val="28"/>
        </w:rPr>
        <w:t xml:space="preserve"> evaluations</w:t>
      </w:r>
      <w:r w:rsidR="49A1C975" w:rsidRPr="46C20289">
        <w:rPr>
          <w:sz w:val="28"/>
          <w:szCs w:val="28"/>
        </w:rPr>
        <w:t xml:space="preserve"> should inform and underpin decisions made by </w:t>
      </w:r>
      <w:r w:rsidR="3C1DB38D" w:rsidRPr="46C20289">
        <w:rPr>
          <w:sz w:val="28"/>
          <w:szCs w:val="28"/>
        </w:rPr>
        <w:t>police</w:t>
      </w:r>
      <w:r w:rsidR="49A1C975" w:rsidRPr="46C20289">
        <w:rPr>
          <w:sz w:val="28"/>
          <w:szCs w:val="28"/>
        </w:rPr>
        <w:t xml:space="preserve"> </w:t>
      </w:r>
      <w:r w:rsidR="7551AF85" w:rsidRPr="46C20289">
        <w:rPr>
          <w:sz w:val="28"/>
          <w:szCs w:val="28"/>
        </w:rPr>
        <w:t>practitioners</w:t>
      </w:r>
      <w:r w:rsidR="49A1C975" w:rsidRPr="46C20289">
        <w:rPr>
          <w:sz w:val="28"/>
          <w:szCs w:val="28"/>
        </w:rPr>
        <w:t xml:space="preserve"> within </w:t>
      </w:r>
      <w:r w:rsidR="6A4F56DC" w:rsidRPr="46C20289">
        <w:rPr>
          <w:sz w:val="28"/>
          <w:szCs w:val="28"/>
        </w:rPr>
        <w:t>the workplace.</w:t>
      </w:r>
      <w:r w:rsidR="2BAA71AB" w:rsidRPr="46C20289">
        <w:rPr>
          <w:sz w:val="28"/>
          <w:szCs w:val="28"/>
        </w:rPr>
        <w:t xml:space="preserve"> Evidence-based policing,</w:t>
      </w:r>
      <w:r w:rsidR="7D8E45AA" w:rsidRPr="46C20289">
        <w:rPr>
          <w:sz w:val="28"/>
          <w:szCs w:val="28"/>
        </w:rPr>
        <w:t xml:space="preserve"> which </w:t>
      </w:r>
      <w:r w:rsidR="534DF33A" w:rsidRPr="46C20289">
        <w:rPr>
          <w:sz w:val="28"/>
          <w:szCs w:val="28"/>
        </w:rPr>
        <w:t>emphasizes</w:t>
      </w:r>
      <w:r w:rsidR="7D8E45AA" w:rsidRPr="46C20289">
        <w:rPr>
          <w:sz w:val="28"/>
          <w:szCs w:val="28"/>
        </w:rPr>
        <w:t xml:space="preserve"> the use of</w:t>
      </w:r>
      <w:r w:rsidR="0B8C4208" w:rsidRPr="46C20289">
        <w:rPr>
          <w:sz w:val="28"/>
          <w:szCs w:val="28"/>
        </w:rPr>
        <w:t xml:space="preserve"> </w:t>
      </w:r>
      <w:r w:rsidR="73FDE472" w:rsidRPr="46C20289">
        <w:rPr>
          <w:sz w:val="28"/>
          <w:szCs w:val="28"/>
        </w:rPr>
        <w:t>empirical research and data-driven tactics to influence decision-</w:t>
      </w:r>
      <w:r w:rsidR="67B285FB" w:rsidRPr="46C20289">
        <w:rPr>
          <w:sz w:val="28"/>
          <w:szCs w:val="28"/>
        </w:rPr>
        <w:t>making and enhance outcomes, has become a revolutionary approach in law en</w:t>
      </w:r>
      <w:r w:rsidR="0E4277A5" w:rsidRPr="46C20289">
        <w:rPr>
          <w:sz w:val="28"/>
          <w:szCs w:val="28"/>
        </w:rPr>
        <w:t xml:space="preserve">forcement in recent years. </w:t>
      </w:r>
      <w:r w:rsidR="6A68BB98" w:rsidRPr="46C20289">
        <w:rPr>
          <w:sz w:val="28"/>
          <w:szCs w:val="28"/>
        </w:rPr>
        <w:t>This report</w:t>
      </w:r>
      <w:r w:rsidR="0E4277A5" w:rsidRPr="46C20289">
        <w:rPr>
          <w:sz w:val="28"/>
          <w:szCs w:val="28"/>
        </w:rPr>
        <w:t xml:space="preserve"> investigates how to apply evidence-based co</w:t>
      </w:r>
      <w:r w:rsidR="560428D7" w:rsidRPr="46C20289">
        <w:rPr>
          <w:sz w:val="28"/>
          <w:szCs w:val="28"/>
        </w:rPr>
        <w:t>ncepts to practical problem-solving</w:t>
      </w:r>
      <w:r w:rsidR="51D9E7E0" w:rsidRPr="46C20289">
        <w:rPr>
          <w:sz w:val="28"/>
          <w:szCs w:val="28"/>
        </w:rPr>
        <w:t xml:space="preserve"> approaches in real-world police situations. This report </w:t>
      </w:r>
      <w:r w:rsidR="380CD10D" w:rsidRPr="46C20289">
        <w:rPr>
          <w:sz w:val="28"/>
          <w:szCs w:val="28"/>
        </w:rPr>
        <w:t>offers insights into how evidence-based</w:t>
      </w:r>
      <w:r w:rsidR="60D5F68F" w:rsidRPr="46C20289">
        <w:rPr>
          <w:sz w:val="28"/>
          <w:szCs w:val="28"/>
        </w:rPr>
        <w:t xml:space="preserve"> techniques might improve the effectiveness of policing by comparing evidence-based </w:t>
      </w:r>
      <w:r w:rsidR="1A157943" w:rsidRPr="46C20289">
        <w:rPr>
          <w:sz w:val="28"/>
          <w:szCs w:val="28"/>
        </w:rPr>
        <w:t>policing</w:t>
      </w:r>
      <w:r w:rsidR="60D5F68F" w:rsidRPr="46C20289">
        <w:rPr>
          <w:sz w:val="28"/>
          <w:szCs w:val="28"/>
        </w:rPr>
        <w:t xml:space="preserve"> with</w:t>
      </w:r>
      <w:r w:rsidR="5AE11AC7" w:rsidRPr="46C20289">
        <w:rPr>
          <w:sz w:val="28"/>
          <w:szCs w:val="28"/>
        </w:rPr>
        <w:t xml:space="preserve"> </w:t>
      </w:r>
      <w:r w:rsidR="0942FAD3" w:rsidRPr="46C20289">
        <w:rPr>
          <w:sz w:val="28"/>
          <w:szCs w:val="28"/>
        </w:rPr>
        <w:t>traditional methods and looking at</w:t>
      </w:r>
      <w:r w:rsidR="1419B045" w:rsidRPr="46C20289">
        <w:rPr>
          <w:sz w:val="28"/>
          <w:szCs w:val="28"/>
        </w:rPr>
        <w:t xml:space="preserve"> the </w:t>
      </w:r>
      <w:r w:rsidR="1419B045" w:rsidRPr="46C20289">
        <w:rPr>
          <w:sz w:val="28"/>
          <w:szCs w:val="28"/>
        </w:rPr>
        <w:lastRenderedPageBreak/>
        <w:t>models</w:t>
      </w:r>
      <w:r w:rsidR="0942FAD3" w:rsidRPr="46C20289">
        <w:rPr>
          <w:sz w:val="28"/>
          <w:szCs w:val="28"/>
        </w:rPr>
        <w:t xml:space="preserve"> like the National Decision Model (NDM</w:t>
      </w:r>
      <w:r w:rsidR="7C1E2178" w:rsidRPr="46C20289">
        <w:rPr>
          <w:sz w:val="28"/>
          <w:szCs w:val="28"/>
        </w:rPr>
        <w:t>),</w:t>
      </w:r>
      <w:r w:rsidR="0942FAD3" w:rsidRPr="46C20289">
        <w:rPr>
          <w:sz w:val="28"/>
          <w:szCs w:val="28"/>
        </w:rPr>
        <w:t xml:space="preserve"> </w:t>
      </w:r>
      <w:r w:rsidR="763BBD36" w:rsidRPr="46C20289">
        <w:rPr>
          <w:sz w:val="28"/>
          <w:szCs w:val="28"/>
        </w:rPr>
        <w:t>the Code of Ethics, OSARA and ATLAS.</w:t>
      </w:r>
    </w:p>
    <w:p w14:paraId="0FE3AE6B" w14:textId="30C9CC22" w:rsidR="46C20289" w:rsidRDefault="46C20289" w:rsidP="46C20289">
      <w:pPr>
        <w:rPr>
          <w:sz w:val="28"/>
          <w:szCs w:val="28"/>
        </w:rPr>
      </w:pPr>
    </w:p>
    <w:p w14:paraId="47A75806" w14:textId="54B31C89" w:rsidR="4655B166" w:rsidRDefault="4655B166" w:rsidP="46C20289">
      <w:pPr>
        <w:rPr>
          <w:sz w:val="28"/>
          <w:szCs w:val="28"/>
        </w:rPr>
      </w:pPr>
      <w:r w:rsidRPr="46C20289">
        <w:rPr>
          <w:sz w:val="28"/>
          <w:szCs w:val="28"/>
        </w:rPr>
        <w:t xml:space="preserve">Contrast between Evidence Based Policing and Traditional Policing </w:t>
      </w:r>
      <w:r w:rsidR="07B0CC35" w:rsidRPr="46C20289">
        <w:rPr>
          <w:sz w:val="28"/>
          <w:szCs w:val="28"/>
        </w:rPr>
        <w:t>Methods</w:t>
      </w:r>
      <w:r w:rsidR="0DB319E1" w:rsidRPr="46C20289">
        <w:rPr>
          <w:sz w:val="28"/>
          <w:szCs w:val="28"/>
        </w:rPr>
        <w:t>:</w:t>
      </w:r>
    </w:p>
    <w:p w14:paraId="61A19E4C" w14:textId="0D930E04" w:rsidR="46C20289" w:rsidRDefault="46C20289" w:rsidP="46C20289">
      <w:pPr>
        <w:rPr>
          <w:sz w:val="28"/>
          <w:szCs w:val="28"/>
        </w:rPr>
      </w:pPr>
    </w:p>
    <w:p w14:paraId="2273BFCF" w14:textId="22C28157" w:rsidR="07B0CC35" w:rsidRDefault="07B0CC35" w:rsidP="46C20289">
      <w:pPr>
        <w:rPr>
          <w:sz w:val="28"/>
          <w:szCs w:val="28"/>
        </w:rPr>
      </w:pPr>
      <w:r w:rsidRPr="657823D7">
        <w:rPr>
          <w:sz w:val="28"/>
          <w:szCs w:val="28"/>
        </w:rPr>
        <w:t xml:space="preserve">In </w:t>
      </w:r>
      <w:r w:rsidR="2B148F39" w:rsidRPr="657823D7">
        <w:rPr>
          <w:sz w:val="28"/>
          <w:szCs w:val="28"/>
        </w:rPr>
        <w:t>contrast</w:t>
      </w:r>
      <w:r w:rsidRPr="657823D7">
        <w:rPr>
          <w:sz w:val="28"/>
          <w:szCs w:val="28"/>
        </w:rPr>
        <w:t xml:space="preserve"> with traditional methods, evidence-based </w:t>
      </w:r>
      <w:r w:rsidR="21F7C338" w:rsidRPr="657823D7">
        <w:rPr>
          <w:sz w:val="28"/>
          <w:szCs w:val="28"/>
        </w:rPr>
        <w:t>policing</w:t>
      </w:r>
      <w:r w:rsidRPr="657823D7">
        <w:rPr>
          <w:sz w:val="28"/>
          <w:szCs w:val="28"/>
        </w:rPr>
        <w:t xml:space="preserve"> places a high </w:t>
      </w:r>
      <w:r w:rsidR="10705F3F" w:rsidRPr="657823D7">
        <w:rPr>
          <w:sz w:val="28"/>
          <w:szCs w:val="28"/>
        </w:rPr>
        <w:t xml:space="preserve">priority on research, data analysis, and assessment to inform policing tactics. </w:t>
      </w:r>
      <w:r w:rsidR="3160B857" w:rsidRPr="657823D7">
        <w:rPr>
          <w:sz w:val="28"/>
          <w:szCs w:val="28"/>
        </w:rPr>
        <w:t>Evidence-based</w:t>
      </w:r>
      <w:r w:rsidR="5709E360" w:rsidRPr="657823D7">
        <w:rPr>
          <w:sz w:val="28"/>
          <w:szCs w:val="28"/>
        </w:rPr>
        <w:t xml:space="preserve"> techniques place an emphasis on </w:t>
      </w:r>
      <w:r w:rsidR="3EDDF2C4" w:rsidRPr="657823D7">
        <w:rPr>
          <w:sz w:val="28"/>
          <w:szCs w:val="28"/>
        </w:rPr>
        <w:t>the methodical</w:t>
      </w:r>
      <w:r w:rsidR="5709E360" w:rsidRPr="657823D7">
        <w:rPr>
          <w:sz w:val="28"/>
          <w:szCs w:val="28"/>
        </w:rPr>
        <w:t xml:space="preserve"> collecting and</w:t>
      </w:r>
      <w:r w:rsidR="4BC21CA0" w:rsidRPr="657823D7">
        <w:rPr>
          <w:sz w:val="28"/>
          <w:szCs w:val="28"/>
        </w:rPr>
        <w:t xml:space="preserve"> analysis of data to </w:t>
      </w:r>
      <w:r w:rsidR="2474109C" w:rsidRPr="657823D7">
        <w:rPr>
          <w:sz w:val="28"/>
          <w:szCs w:val="28"/>
        </w:rPr>
        <w:t>find</w:t>
      </w:r>
      <w:r w:rsidR="4BC21CA0" w:rsidRPr="657823D7">
        <w:rPr>
          <w:sz w:val="28"/>
          <w:szCs w:val="28"/>
        </w:rPr>
        <w:t xml:space="preserve"> successful interventions and strateg</w:t>
      </w:r>
      <w:r w:rsidR="455B863C" w:rsidRPr="657823D7">
        <w:rPr>
          <w:sz w:val="28"/>
          <w:szCs w:val="28"/>
        </w:rPr>
        <w:t xml:space="preserve">ies, in contrast to traditional policing, which </w:t>
      </w:r>
      <w:r w:rsidR="1E4CBA3B" w:rsidRPr="657823D7">
        <w:rPr>
          <w:sz w:val="28"/>
          <w:szCs w:val="28"/>
        </w:rPr>
        <w:t>often</w:t>
      </w:r>
      <w:r w:rsidR="455B863C" w:rsidRPr="657823D7">
        <w:rPr>
          <w:sz w:val="28"/>
          <w:szCs w:val="28"/>
        </w:rPr>
        <w:t xml:space="preserve"> relies on </w:t>
      </w:r>
      <w:r w:rsidR="4E78523D" w:rsidRPr="657823D7">
        <w:rPr>
          <w:sz w:val="28"/>
          <w:szCs w:val="28"/>
        </w:rPr>
        <w:t>institutions</w:t>
      </w:r>
      <w:r w:rsidR="455B863C" w:rsidRPr="657823D7">
        <w:rPr>
          <w:sz w:val="28"/>
          <w:szCs w:val="28"/>
        </w:rPr>
        <w:t xml:space="preserve"> </w:t>
      </w:r>
      <w:r w:rsidR="2755347F" w:rsidRPr="657823D7">
        <w:rPr>
          <w:sz w:val="28"/>
          <w:szCs w:val="28"/>
        </w:rPr>
        <w:t xml:space="preserve">or anecdotal evidence. </w:t>
      </w:r>
      <w:r w:rsidR="64D25387" w:rsidRPr="657823D7">
        <w:rPr>
          <w:sz w:val="28"/>
          <w:szCs w:val="28"/>
        </w:rPr>
        <w:t>Evidence-based policing, on the other hand, places an emphasis on proactive tactics supp</w:t>
      </w:r>
      <w:r w:rsidR="6F25DFA4" w:rsidRPr="657823D7">
        <w:rPr>
          <w:sz w:val="28"/>
          <w:szCs w:val="28"/>
        </w:rPr>
        <w:t xml:space="preserve">orted by empirical study and data analysis, </w:t>
      </w:r>
      <w:r w:rsidR="4789E631" w:rsidRPr="657823D7">
        <w:rPr>
          <w:sz w:val="28"/>
          <w:szCs w:val="28"/>
        </w:rPr>
        <w:t>while</w:t>
      </w:r>
      <w:r w:rsidR="6F25DFA4" w:rsidRPr="657823D7">
        <w:rPr>
          <w:sz w:val="28"/>
          <w:szCs w:val="28"/>
        </w:rPr>
        <w:t xml:space="preserve"> traditional policing techniques may require rea</w:t>
      </w:r>
      <w:r w:rsidR="3080FA73" w:rsidRPr="657823D7">
        <w:rPr>
          <w:sz w:val="28"/>
          <w:szCs w:val="28"/>
        </w:rPr>
        <w:t xml:space="preserve">ctive responses to crimes based on </w:t>
      </w:r>
      <w:r w:rsidR="71DC1541" w:rsidRPr="657823D7">
        <w:rPr>
          <w:sz w:val="28"/>
          <w:szCs w:val="28"/>
        </w:rPr>
        <w:t>emotions</w:t>
      </w:r>
      <w:r w:rsidR="3080FA73" w:rsidRPr="657823D7">
        <w:rPr>
          <w:sz w:val="28"/>
          <w:szCs w:val="28"/>
        </w:rPr>
        <w:t xml:space="preserve"> feeling or </w:t>
      </w:r>
      <w:r w:rsidR="3B4A1C6C" w:rsidRPr="657823D7">
        <w:rPr>
          <w:sz w:val="28"/>
          <w:szCs w:val="28"/>
        </w:rPr>
        <w:t>earlier</w:t>
      </w:r>
      <w:r w:rsidR="3080FA73" w:rsidRPr="657823D7">
        <w:rPr>
          <w:sz w:val="28"/>
          <w:szCs w:val="28"/>
        </w:rPr>
        <w:t xml:space="preserve"> experience.</w:t>
      </w:r>
    </w:p>
    <w:p w14:paraId="7D795EE6" w14:textId="71DBF7B3" w:rsidR="46C20289" w:rsidRDefault="46C20289" w:rsidP="46C20289">
      <w:pPr>
        <w:rPr>
          <w:sz w:val="28"/>
          <w:szCs w:val="28"/>
        </w:rPr>
      </w:pPr>
    </w:p>
    <w:p w14:paraId="4A76C1F3" w14:textId="053968E0" w:rsidR="51A131CC" w:rsidRDefault="51A131CC" w:rsidP="46C20289">
      <w:pPr>
        <w:rPr>
          <w:sz w:val="28"/>
          <w:szCs w:val="28"/>
        </w:rPr>
      </w:pPr>
      <w:r w:rsidRPr="46C20289">
        <w:rPr>
          <w:sz w:val="28"/>
          <w:szCs w:val="28"/>
        </w:rPr>
        <w:t>OSARA Model</w:t>
      </w:r>
    </w:p>
    <w:p w14:paraId="54294A6B" w14:textId="2FF30387" w:rsidR="51A131CC" w:rsidRDefault="51A131CC" w:rsidP="46C20289">
      <w:pPr>
        <w:rPr>
          <w:sz w:val="28"/>
          <w:szCs w:val="28"/>
        </w:rPr>
      </w:pPr>
      <w:r w:rsidRPr="657823D7">
        <w:rPr>
          <w:sz w:val="28"/>
          <w:szCs w:val="28"/>
        </w:rPr>
        <w:t xml:space="preserve">The OSARA </w:t>
      </w:r>
      <w:r w:rsidR="6BE828CF" w:rsidRPr="657823D7">
        <w:rPr>
          <w:sz w:val="28"/>
          <w:szCs w:val="28"/>
        </w:rPr>
        <w:t>model, which</w:t>
      </w:r>
      <w:r w:rsidRPr="657823D7">
        <w:rPr>
          <w:sz w:val="28"/>
          <w:szCs w:val="28"/>
        </w:rPr>
        <w:t xml:space="preserve"> is the most well-known method for solving problems in the police, </w:t>
      </w:r>
      <w:r w:rsidR="7504F4D0" w:rsidRPr="657823D7">
        <w:rPr>
          <w:sz w:val="28"/>
          <w:szCs w:val="28"/>
        </w:rPr>
        <w:t>helps</w:t>
      </w:r>
      <w:r w:rsidRPr="657823D7">
        <w:rPr>
          <w:sz w:val="28"/>
          <w:szCs w:val="28"/>
        </w:rPr>
        <w:t xml:space="preserve"> us </w:t>
      </w:r>
      <w:r w:rsidR="66CA1D4A" w:rsidRPr="657823D7">
        <w:rPr>
          <w:sz w:val="28"/>
          <w:szCs w:val="28"/>
        </w:rPr>
        <w:t>show</w:t>
      </w:r>
      <w:r w:rsidR="2760DF5C" w:rsidRPr="657823D7">
        <w:rPr>
          <w:sz w:val="28"/>
          <w:szCs w:val="28"/>
        </w:rPr>
        <w:t xml:space="preserve"> problems in our communities and </w:t>
      </w:r>
      <w:r w:rsidR="20FE0E55" w:rsidRPr="657823D7">
        <w:rPr>
          <w:sz w:val="28"/>
          <w:szCs w:val="28"/>
        </w:rPr>
        <w:t>produce</w:t>
      </w:r>
      <w:r w:rsidR="2760DF5C" w:rsidRPr="657823D7">
        <w:rPr>
          <w:sz w:val="28"/>
          <w:szCs w:val="28"/>
        </w:rPr>
        <w:t xml:space="preserve"> fixes for </w:t>
      </w:r>
      <w:r w:rsidR="7C75C092" w:rsidRPr="657823D7">
        <w:rPr>
          <w:sz w:val="28"/>
          <w:szCs w:val="28"/>
        </w:rPr>
        <w:t>persistent</w:t>
      </w:r>
      <w:r w:rsidR="2760DF5C" w:rsidRPr="657823D7">
        <w:rPr>
          <w:sz w:val="28"/>
          <w:szCs w:val="28"/>
        </w:rPr>
        <w:t xml:space="preserve"> ones.</w:t>
      </w:r>
      <w:r w:rsidR="2D43439E" w:rsidRPr="657823D7">
        <w:rPr>
          <w:sz w:val="28"/>
          <w:szCs w:val="28"/>
        </w:rPr>
        <w:t xml:space="preserve"> OSARA is an acronym that stands for:</w:t>
      </w:r>
    </w:p>
    <w:p w14:paraId="21373DD6" w14:textId="4EC1800C" w:rsidR="15B28238" w:rsidRDefault="15B28238" w:rsidP="46C20289">
      <w:pPr>
        <w:pStyle w:val="ListParagraph"/>
        <w:numPr>
          <w:ilvl w:val="0"/>
          <w:numId w:val="11"/>
        </w:numPr>
        <w:rPr>
          <w:sz w:val="28"/>
          <w:szCs w:val="28"/>
        </w:rPr>
      </w:pPr>
      <w:r w:rsidRPr="46C20289">
        <w:rPr>
          <w:sz w:val="28"/>
          <w:szCs w:val="28"/>
        </w:rPr>
        <w:t>Objective</w:t>
      </w:r>
    </w:p>
    <w:p w14:paraId="2E794FC9" w14:textId="562D299C" w:rsidR="15B28238" w:rsidRDefault="15B28238" w:rsidP="46C20289">
      <w:pPr>
        <w:pStyle w:val="ListParagraph"/>
        <w:numPr>
          <w:ilvl w:val="0"/>
          <w:numId w:val="11"/>
        </w:numPr>
        <w:rPr>
          <w:sz w:val="28"/>
          <w:szCs w:val="28"/>
        </w:rPr>
      </w:pPr>
      <w:r w:rsidRPr="46C20289">
        <w:rPr>
          <w:sz w:val="28"/>
          <w:szCs w:val="28"/>
        </w:rPr>
        <w:t>Scanning</w:t>
      </w:r>
    </w:p>
    <w:p w14:paraId="58020CC5" w14:textId="5AA1402E" w:rsidR="15B28238" w:rsidRDefault="15B28238" w:rsidP="46C20289">
      <w:pPr>
        <w:pStyle w:val="ListParagraph"/>
        <w:numPr>
          <w:ilvl w:val="0"/>
          <w:numId w:val="11"/>
        </w:numPr>
        <w:rPr>
          <w:sz w:val="28"/>
          <w:szCs w:val="28"/>
        </w:rPr>
      </w:pPr>
      <w:r w:rsidRPr="46C20289">
        <w:rPr>
          <w:sz w:val="28"/>
          <w:szCs w:val="28"/>
        </w:rPr>
        <w:t>Analysis</w:t>
      </w:r>
    </w:p>
    <w:p w14:paraId="7FCDB665" w14:textId="1FA8C3BD" w:rsidR="15B28238" w:rsidRDefault="15B28238" w:rsidP="46C20289">
      <w:pPr>
        <w:pStyle w:val="ListParagraph"/>
        <w:numPr>
          <w:ilvl w:val="0"/>
          <w:numId w:val="11"/>
        </w:numPr>
        <w:jc w:val="both"/>
        <w:rPr>
          <w:sz w:val="28"/>
          <w:szCs w:val="28"/>
        </w:rPr>
      </w:pPr>
      <w:r w:rsidRPr="46C20289">
        <w:rPr>
          <w:sz w:val="28"/>
          <w:szCs w:val="28"/>
        </w:rPr>
        <w:t xml:space="preserve">Response </w:t>
      </w:r>
    </w:p>
    <w:p w14:paraId="1DC4BB6C" w14:textId="33CFA364" w:rsidR="15B28238" w:rsidRDefault="15B28238" w:rsidP="46C20289">
      <w:pPr>
        <w:pStyle w:val="ListParagraph"/>
        <w:numPr>
          <w:ilvl w:val="0"/>
          <w:numId w:val="12"/>
        </w:numPr>
        <w:jc w:val="both"/>
        <w:rPr>
          <w:sz w:val="28"/>
          <w:szCs w:val="28"/>
        </w:rPr>
      </w:pPr>
      <w:r w:rsidRPr="46C20289">
        <w:rPr>
          <w:sz w:val="28"/>
          <w:szCs w:val="28"/>
        </w:rPr>
        <w:t>Assessmen</w:t>
      </w:r>
      <w:r w:rsidR="5AEDD519" w:rsidRPr="46C20289">
        <w:rPr>
          <w:sz w:val="28"/>
          <w:szCs w:val="28"/>
        </w:rPr>
        <w:t>t</w:t>
      </w:r>
    </w:p>
    <w:p w14:paraId="64C9F39F" w14:textId="1479A5A8" w:rsidR="42433467" w:rsidRDefault="7EB2E5AB" w:rsidP="46C20289">
      <w:pPr>
        <w:jc w:val="both"/>
        <w:rPr>
          <w:sz w:val="28"/>
          <w:szCs w:val="28"/>
        </w:rPr>
      </w:pPr>
      <w:r w:rsidRPr="657823D7">
        <w:rPr>
          <w:sz w:val="28"/>
          <w:szCs w:val="28"/>
        </w:rPr>
        <w:t>Finding</w:t>
      </w:r>
      <w:r w:rsidR="42433467" w:rsidRPr="657823D7">
        <w:rPr>
          <w:sz w:val="28"/>
          <w:szCs w:val="28"/>
        </w:rPr>
        <w:t xml:space="preserve"> a Problem</w:t>
      </w:r>
    </w:p>
    <w:p w14:paraId="573800A0" w14:textId="7A04BCA2" w:rsidR="42433467" w:rsidRDefault="42433467" w:rsidP="46C20289">
      <w:pPr>
        <w:jc w:val="both"/>
        <w:rPr>
          <w:sz w:val="28"/>
          <w:szCs w:val="28"/>
        </w:rPr>
      </w:pPr>
      <w:r w:rsidRPr="657823D7">
        <w:rPr>
          <w:sz w:val="28"/>
          <w:szCs w:val="28"/>
        </w:rPr>
        <w:t xml:space="preserve">Individuals can </w:t>
      </w:r>
      <w:r w:rsidR="34150D30" w:rsidRPr="657823D7">
        <w:rPr>
          <w:sz w:val="28"/>
          <w:szCs w:val="28"/>
        </w:rPr>
        <w:t>find</w:t>
      </w:r>
      <w:r w:rsidRPr="657823D7">
        <w:rPr>
          <w:sz w:val="28"/>
          <w:szCs w:val="28"/>
        </w:rPr>
        <w:t xml:space="preserve"> problems through:</w:t>
      </w:r>
    </w:p>
    <w:p w14:paraId="572E371D" w14:textId="50604FE0" w:rsidR="42433467" w:rsidRDefault="42433467" w:rsidP="46C20289">
      <w:pPr>
        <w:pStyle w:val="ListParagraph"/>
        <w:numPr>
          <w:ilvl w:val="0"/>
          <w:numId w:val="8"/>
        </w:numPr>
        <w:jc w:val="both"/>
        <w:rPr>
          <w:sz w:val="28"/>
          <w:szCs w:val="28"/>
        </w:rPr>
      </w:pPr>
      <w:r w:rsidRPr="46C20289">
        <w:rPr>
          <w:sz w:val="28"/>
          <w:szCs w:val="28"/>
        </w:rPr>
        <w:t xml:space="preserve">Personal experience with location </w:t>
      </w:r>
    </w:p>
    <w:p w14:paraId="535C9032" w14:textId="65A6E7D5" w:rsidR="42433467" w:rsidRDefault="42433467" w:rsidP="46C20289">
      <w:pPr>
        <w:pStyle w:val="ListParagraph"/>
        <w:numPr>
          <w:ilvl w:val="0"/>
          <w:numId w:val="8"/>
        </w:numPr>
        <w:jc w:val="both"/>
        <w:rPr>
          <w:sz w:val="28"/>
          <w:szCs w:val="28"/>
        </w:rPr>
      </w:pPr>
      <w:r w:rsidRPr="46C20289">
        <w:rPr>
          <w:sz w:val="28"/>
          <w:szCs w:val="28"/>
        </w:rPr>
        <w:t>Activity or behavior that has come to the community/police attention</w:t>
      </w:r>
    </w:p>
    <w:p w14:paraId="06C7F451" w14:textId="66E30C38" w:rsidR="42433467" w:rsidRDefault="42433467" w:rsidP="46C20289">
      <w:pPr>
        <w:pStyle w:val="ListParagraph"/>
        <w:numPr>
          <w:ilvl w:val="0"/>
          <w:numId w:val="8"/>
        </w:numPr>
        <w:jc w:val="both"/>
        <w:rPr>
          <w:sz w:val="28"/>
          <w:szCs w:val="28"/>
        </w:rPr>
      </w:pPr>
      <w:r w:rsidRPr="46C20289">
        <w:rPr>
          <w:sz w:val="28"/>
          <w:szCs w:val="28"/>
        </w:rPr>
        <w:t>Communication with residents, businesses, or other public/private ag</w:t>
      </w:r>
      <w:r w:rsidR="3E92D3A0" w:rsidRPr="46C20289">
        <w:rPr>
          <w:sz w:val="28"/>
          <w:szCs w:val="28"/>
        </w:rPr>
        <w:t>encies</w:t>
      </w:r>
    </w:p>
    <w:p w14:paraId="6C351D94" w14:textId="08E8C1EB" w:rsidR="3E92D3A0" w:rsidRDefault="3E92D3A0" w:rsidP="46C20289">
      <w:pPr>
        <w:jc w:val="both"/>
        <w:rPr>
          <w:sz w:val="28"/>
          <w:szCs w:val="28"/>
        </w:rPr>
      </w:pPr>
      <w:r w:rsidRPr="46C20289">
        <w:rPr>
          <w:sz w:val="28"/>
          <w:szCs w:val="28"/>
        </w:rPr>
        <w:lastRenderedPageBreak/>
        <w:t>A problem is two or more (as a minimum, many more) incidents wh</w:t>
      </w:r>
      <w:r w:rsidR="209B7BD6" w:rsidRPr="46C20289">
        <w:rPr>
          <w:sz w:val="28"/>
          <w:szCs w:val="28"/>
        </w:rPr>
        <w:t>ich are similar in nature, are causing harm, or have the potential to cause ha</w:t>
      </w:r>
      <w:r w:rsidR="35000E97" w:rsidRPr="46C20289">
        <w:rPr>
          <w:sz w:val="28"/>
          <w:szCs w:val="28"/>
        </w:rPr>
        <w:t>rm, and the public expects the partners at CHARMM to deal with. Simi</w:t>
      </w:r>
      <w:r w:rsidR="5B900040" w:rsidRPr="46C20289">
        <w:rPr>
          <w:sz w:val="28"/>
          <w:szCs w:val="28"/>
        </w:rPr>
        <w:t>larity among incidents include:</w:t>
      </w:r>
    </w:p>
    <w:p w14:paraId="13EB97A8" w14:textId="0315D28B" w:rsidR="5B900040" w:rsidRDefault="5B900040" w:rsidP="46C20289">
      <w:pPr>
        <w:pStyle w:val="ListParagraph"/>
        <w:numPr>
          <w:ilvl w:val="0"/>
          <w:numId w:val="7"/>
        </w:numPr>
        <w:jc w:val="both"/>
        <w:rPr>
          <w:sz w:val="28"/>
          <w:szCs w:val="28"/>
        </w:rPr>
      </w:pPr>
      <w:r w:rsidRPr="46C20289">
        <w:rPr>
          <w:sz w:val="28"/>
          <w:szCs w:val="28"/>
        </w:rPr>
        <w:t>Person</w:t>
      </w:r>
    </w:p>
    <w:p w14:paraId="0FD1D7CC" w14:textId="663630C5" w:rsidR="5B900040" w:rsidRDefault="5B900040" w:rsidP="46C20289">
      <w:pPr>
        <w:pStyle w:val="ListParagraph"/>
        <w:numPr>
          <w:ilvl w:val="0"/>
          <w:numId w:val="7"/>
        </w:numPr>
        <w:jc w:val="both"/>
        <w:rPr>
          <w:sz w:val="28"/>
          <w:szCs w:val="28"/>
        </w:rPr>
      </w:pPr>
      <w:r w:rsidRPr="46C20289">
        <w:rPr>
          <w:sz w:val="28"/>
          <w:szCs w:val="28"/>
        </w:rPr>
        <w:t>Location</w:t>
      </w:r>
    </w:p>
    <w:p w14:paraId="241A59CC" w14:textId="5F75F7CB" w:rsidR="5B900040" w:rsidRDefault="5B900040" w:rsidP="46C20289">
      <w:pPr>
        <w:pStyle w:val="ListParagraph"/>
        <w:numPr>
          <w:ilvl w:val="0"/>
          <w:numId w:val="7"/>
        </w:numPr>
        <w:rPr>
          <w:sz w:val="28"/>
          <w:szCs w:val="28"/>
        </w:rPr>
      </w:pPr>
      <w:r w:rsidRPr="46C20289">
        <w:rPr>
          <w:sz w:val="28"/>
          <w:szCs w:val="28"/>
        </w:rPr>
        <w:t>Behavior</w:t>
      </w:r>
    </w:p>
    <w:p w14:paraId="7AD38F7F" w14:textId="0268B5C1" w:rsidR="5B900040" w:rsidRDefault="5B900040" w:rsidP="46C20289">
      <w:pPr>
        <w:pStyle w:val="ListParagraph"/>
        <w:numPr>
          <w:ilvl w:val="0"/>
          <w:numId w:val="7"/>
        </w:numPr>
        <w:jc w:val="both"/>
        <w:rPr>
          <w:sz w:val="28"/>
          <w:szCs w:val="28"/>
        </w:rPr>
      </w:pPr>
      <w:r w:rsidRPr="46C20289">
        <w:rPr>
          <w:sz w:val="28"/>
          <w:szCs w:val="28"/>
        </w:rPr>
        <w:t>Time</w:t>
      </w:r>
      <w:r w:rsidR="209B7BD6" w:rsidRPr="46C20289">
        <w:rPr>
          <w:sz w:val="28"/>
          <w:szCs w:val="28"/>
        </w:rPr>
        <w:t xml:space="preserve"> </w:t>
      </w:r>
    </w:p>
    <w:p w14:paraId="273039B3" w14:textId="629D5F26" w:rsidR="10A5A4C7" w:rsidRDefault="10A5A4C7" w:rsidP="46C20289">
      <w:pPr>
        <w:jc w:val="both"/>
        <w:rPr>
          <w:sz w:val="28"/>
          <w:szCs w:val="28"/>
        </w:rPr>
      </w:pPr>
      <w:r w:rsidRPr="46C20289">
        <w:rPr>
          <w:sz w:val="28"/>
          <w:szCs w:val="28"/>
        </w:rPr>
        <w:t>Scanning</w:t>
      </w:r>
    </w:p>
    <w:p w14:paraId="3D75F025" w14:textId="0A8ED446" w:rsidR="6D41D9C9" w:rsidRDefault="32FAA532" w:rsidP="46C20289">
      <w:pPr>
        <w:jc w:val="both"/>
        <w:rPr>
          <w:sz w:val="28"/>
          <w:szCs w:val="28"/>
        </w:rPr>
      </w:pPr>
      <w:r w:rsidRPr="657823D7">
        <w:rPr>
          <w:sz w:val="28"/>
          <w:szCs w:val="28"/>
        </w:rPr>
        <w:t xml:space="preserve">During this preliminary stage, law enforcement finds and ranks </w:t>
      </w:r>
      <w:r w:rsidR="4987F806" w:rsidRPr="657823D7">
        <w:rPr>
          <w:sz w:val="28"/>
          <w:szCs w:val="28"/>
        </w:rPr>
        <w:t xml:space="preserve">possible criminal and disturbance issues. The </w:t>
      </w:r>
      <w:r w:rsidR="49BF44B9" w:rsidRPr="657823D7">
        <w:rPr>
          <w:sz w:val="28"/>
          <w:szCs w:val="28"/>
        </w:rPr>
        <w:t>aim</w:t>
      </w:r>
      <w:r w:rsidR="4987F806" w:rsidRPr="657823D7">
        <w:rPr>
          <w:sz w:val="28"/>
          <w:szCs w:val="28"/>
        </w:rPr>
        <w:t xml:space="preserve"> is to </w:t>
      </w:r>
      <w:r w:rsidR="65BB690D" w:rsidRPr="657823D7">
        <w:rPr>
          <w:sz w:val="28"/>
          <w:szCs w:val="28"/>
        </w:rPr>
        <w:t xml:space="preserve">focus on certain problems that hurt the community and all for police intervention. Finding </w:t>
      </w:r>
      <w:r w:rsidR="6A8EDA30" w:rsidRPr="657823D7">
        <w:rPr>
          <w:sz w:val="28"/>
          <w:szCs w:val="28"/>
        </w:rPr>
        <w:t>these</w:t>
      </w:r>
      <w:r w:rsidR="6757396E" w:rsidRPr="657823D7">
        <w:rPr>
          <w:sz w:val="28"/>
          <w:szCs w:val="28"/>
        </w:rPr>
        <w:t xml:space="preserve"> issues that require attention is made easier using scanning</w:t>
      </w:r>
      <w:r w:rsidR="31CBBD72" w:rsidRPr="657823D7">
        <w:rPr>
          <w:sz w:val="28"/>
          <w:szCs w:val="28"/>
        </w:rPr>
        <w:t>.</w:t>
      </w:r>
    </w:p>
    <w:p w14:paraId="6D4857E4" w14:textId="4A36BBA2" w:rsidR="383253D6" w:rsidRDefault="383253D6" w:rsidP="67E775A8">
      <w:pPr>
        <w:jc w:val="both"/>
        <w:rPr>
          <w:sz w:val="28"/>
          <w:szCs w:val="28"/>
        </w:rPr>
      </w:pPr>
      <w:r w:rsidRPr="67E775A8">
        <w:rPr>
          <w:sz w:val="28"/>
          <w:szCs w:val="28"/>
        </w:rPr>
        <w:t>Analysis</w:t>
      </w:r>
    </w:p>
    <w:p w14:paraId="39F2AD84" w14:textId="0BF3AA1D" w:rsidR="383253D6" w:rsidRDefault="55DCCC15" w:rsidP="67E775A8">
      <w:pPr>
        <w:jc w:val="both"/>
        <w:rPr>
          <w:sz w:val="28"/>
          <w:szCs w:val="28"/>
        </w:rPr>
      </w:pPr>
      <w:r w:rsidRPr="657823D7">
        <w:rPr>
          <w:sz w:val="28"/>
          <w:szCs w:val="28"/>
        </w:rPr>
        <w:t>Data and intelligence are acquired in this phase to figure out the root causes of recognized issues, the analysis's goal is to show the underlying causes of disorder or criminality.</w:t>
      </w:r>
      <w:r w:rsidR="357C1E39" w:rsidRPr="657823D7">
        <w:rPr>
          <w:sz w:val="28"/>
          <w:szCs w:val="28"/>
        </w:rPr>
        <w:t xml:space="preserve"> To have a </w:t>
      </w:r>
      <w:r w:rsidR="7421036A" w:rsidRPr="657823D7">
        <w:rPr>
          <w:sz w:val="28"/>
          <w:szCs w:val="28"/>
        </w:rPr>
        <w:t>thorough insight, one must go deeply into the data.</w:t>
      </w:r>
    </w:p>
    <w:p w14:paraId="3560A05C" w14:textId="5A871433" w:rsidR="00D651CA" w:rsidRDefault="00D651CA" w:rsidP="67E775A8">
      <w:pPr>
        <w:jc w:val="both"/>
        <w:rPr>
          <w:sz w:val="28"/>
          <w:szCs w:val="28"/>
        </w:rPr>
      </w:pPr>
      <w:r w:rsidRPr="67E775A8">
        <w:rPr>
          <w:sz w:val="28"/>
          <w:szCs w:val="28"/>
        </w:rPr>
        <w:t>Response</w:t>
      </w:r>
    </w:p>
    <w:p w14:paraId="4141491B" w14:textId="3C293DE1" w:rsidR="00D651CA" w:rsidRDefault="00D651CA" w:rsidP="67E775A8">
      <w:pPr>
        <w:jc w:val="both"/>
        <w:rPr>
          <w:sz w:val="28"/>
          <w:szCs w:val="28"/>
        </w:rPr>
      </w:pPr>
      <w:r w:rsidRPr="657823D7">
        <w:rPr>
          <w:sz w:val="28"/>
          <w:szCs w:val="28"/>
        </w:rPr>
        <w:t xml:space="preserve">Tailored tactics and initiatives are created </w:t>
      </w:r>
      <w:r w:rsidR="18671330" w:rsidRPr="657823D7">
        <w:rPr>
          <w:sz w:val="28"/>
          <w:szCs w:val="28"/>
        </w:rPr>
        <w:t>considering</w:t>
      </w:r>
      <w:r w:rsidRPr="657823D7">
        <w:rPr>
          <w:sz w:val="28"/>
          <w:szCs w:val="28"/>
        </w:rPr>
        <w:t xml:space="preserve"> the </w:t>
      </w:r>
      <w:r w:rsidR="5C049B3A" w:rsidRPr="657823D7">
        <w:rPr>
          <w:sz w:val="28"/>
          <w:szCs w:val="28"/>
        </w:rPr>
        <w:t>analysis</w:t>
      </w:r>
      <w:r w:rsidR="5319DB54" w:rsidRPr="657823D7">
        <w:rPr>
          <w:sz w:val="28"/>
          <w:szCs w:val="28"/>
        </w:rPr>
        <w:t xml:space="preserve"> to address the issues that have been found. These solutions are tailored to </w:t>
      </w:r>
      <w:r w:rsidR="570BF861" w:rsidRPr="657823D7">
        <w:rPr>
          <w:sz w:val="28"/>
          <w:szCs w:val="28"/>
        </w:rPr>
        <w:t xml:space="preserve">specific issues and are intended to lessen their effects. </w:t>
      </w:r>
      <w:r w:rsidR="365E6AFA" w:rsidRPr="657823D7">
        <w:rPr>
          <w:sz w:val="28"/>
          <w:szCs w:val="28"/>
        </w:rPr>
        <w:t xml:space="preserve">An essential </w:t>
      </w:r>
      <w:r w:rsidR="4C8C2AC0" w:rsidRPr="657823D7">
        <w:rPr>
          <w:sz w:val="28"/>
          <w:szCs w:val="28"/>
        </w:rPr>
        <w:t>part</w:t>
      </w:r>
      <w:r w:rsidR="365E6AFA" w:rsidRPr="657823D7">
        <w:rPr>
          <w:sz w:val="28"/>
          <w:szCs w:val="28"/>
        </w:rPr>
        <w:t xml:space="preserve"> of </w:t>
      </w:r>
      <w:r w:rsidR="7503502B" w:rsidRPr="657823D7">
        <w:rPr>
          <w:sz w:val="28"/>
          <w:szCs w:val="28"/>
        </w:rPr>
        <w:t>problem-solving</w:t>
      </w:r>
      <w:r w:rsidR="365E6AFA" w:rsidRPr="657823D7">
        <w:rPr>
          <w:sz w:val="28"/>
          <w:szCs w:val="28"/>
        </w:rPr>
        <w:t xml:space="preserve"> policing is putting these targeted actions into </w:t>
      </w:r>
      <w:r w:rsidR="28930010" w:rsidRPr="657823D7">
        <w:rPr>
          <w:sz w:val="28"/>
          <w:szCs w:val="28"/>
        </w:rPr>
        <w:t>action.</w:t>
      </w:r>
    </w:p>
    <w:p w14:paraId="4C4D398C" w14:textId="4F261E5E" w:rsidR="1E1FBDD5" w:rsidRDefault="1E1FBDD5" w:rsidP="67E775A8">
      <w:pPr>
        <w:jc w:val="both"/>
        <w:rPr>
          <w:sz w:val="28"/>
          <w:szCs w:val="28"/>
        </w:rPr>
      </w:pPr>
      <w:r w:rsidRPr="67E775A8">
        <w:rPr>
          <w:sz w:val="28"/>
          <w:szCs w:val="28"/>
        </w:rPr>
        <w:t>Assessment</w:t>
      </w:r>
    </w:p>
    <w:p w14:paraId="11138B72" w14:textId="4B577F73" w:rsidR="1E1FBDD5" w:rsidRDefault="1E1FBDD5" w:rsidP="67E775A8">
      <w:pPr>
        <w:jc w:val="both"/>
        <w:rPr>
          <w:sz w:val="28"/>
          <w:szCs w:val="28"/>
        </w:rPr>
      </w:pPr>
      <w:r w:rsidRPr="657823D7">
        <w:rPr>
          <w:sz w:val="28"/>
          <w:szCs w:val="28"/>
        </w:rPr>
        <w:t>Following the response’s implementation, law enforcement assesses its</w:t>
      </w:r>
      <w:r w:rsidR="1F43A29C" w:rsidRPr="657823D7">
        <w:rPr>
          <w:sz w:val="28"/>
          <w:szCs w:val="28"/>
        </w:rPr>
        <w:t xml:space="preserve"> efficacy. This evaluation entails calcu</w:t>
      </w:r>
      <w:r w:rsidR="519F8D27" w:rsidRPr="657823D7">
        <w:rPr>
          <w:sz w:val="28"/>
          <w:szCs w:val="28"/>
        </w:rPr>
        <w:t xml:space="preserve">lating the response’s impact and </w:t>
      </w:r>
      <w:r w:rsidR="37589624" w:rsidRPr="657823D7">
        <w:rPr>
          <w:sz w:val="28"/>
          <w:szCs w:val="28"/>
        </w:rPr>
        <w:t>assessing</w:t>
      </w:r>
      <w:r w:rsidR="519F8D27" w:rsidRPr="657823D7">
        <w:rPr>
          <w:sz w:val="28"/>
          <w:szCs w:val="28"/>
        </w:rPr>
        <w:t xml:space="preserve"> whether the intended</w:t>
      </w:r>
      <w:r w:rsidR="5806238B" w:rsidRPr="657823D7">
        <w:rPr>
          <w:sz w:val="28"/>
          <w:szCs w:val="28"/>
        </w:rPr>
        <w:t xml:space="preserve"> outcomes were </w:t>
      </w:r>
      <w:r w:rsidR="4D8DF231" w:rsidRPr="657823D7">
        <w:rPr>
          <w:sz w:val="28"/>
          <w:szCs w:val="28"/>
        </w:rPr>
        <w:t>reached</w:t>
      </w:r>
      <w:r w:rsidR="62A022D9" w:rsidRPr="657823D7">
        <w:rPr>
          <w:sz w:val="28"/>
          <w:szCs w:val="28"/>
        </w:rPr>
        <w:t>. Adjustments are made as needed to enhance the strategy.</w:t>
      </w:r>
    </w:p>
    <w:p w14:paraId="2912AB09" w14:textId="3E203B81" w:rsidR="7000C3B9" w:rsidRDefault="7000C3B9" w:rsidP="5A5E4AD9">
      <w:pPr>
        <w:jc w:val="both"/>
        <w:rPr>
          <w:sz w:val="28"/>
          <w:szCs w:val="28"/>
        </w:rPr>
      </w:pPr>
    </w:p>
    <w:p w14:paraId="2BB2028B" w14:textId="47533836" w:rsidR="7000C3B9" w:rsidRDefault="7000C3B9" w:rsidP="5A5E4AD9">
      <w:pPr>
        <w:jc w:val="both"/>
        <w:rPr>
          <w:sz w:val="28"/>
          <w:szCs w:val="28"/>
        </w:rPr>
      </w:pPr>
    </w:p>
    <w:p w14:paraId="062D6D41" w14:textId="6F2607F6" w:rsidR="7000C3B9" w:rsidRDefault="31E8176A" w:rsidP="5A5E4AD9">
      <w:pPr>
        <w:jc w:val="both"/>
        <w:rPr>
          <w:sz w:val="28"/>
          <w:szCs w:val="28"/>
        </w:rPr>
      </w:pPr>
      <w:r w:rsidRPr="5A5E4AD9">
        <w:rPr>
          <w:sz w:val="28"/>
          <w:szCs w:val="28"/>
        </w:rPr>
        <w:lastRenderedPageBreak/>
        <w:t xml:space="preserve">Overall, </w:t>
      </w:r>
      <w:r w:rsidR="2D99C2DB" w:rsidRPr="5A5E4AD9">
        <w:rPr>
          <w:sz w:val="28"/>
          <w:szCs w:val="28"/>
        </w:rPr>
        <w:t>the OSARA</w:t>
      </w:r>
      <w:r w:rsidRPr="5A5E4AD9">
        <w:rPr>
          <w:sz w:val="28"/>
          <w:szCs w:val="28"/>
        </w:rPr>
        <w:t xml:space="preserve"> model offers law enforcement agencies </w:t>
      </w:r>
      <w:r w:rsidR="7BB3D157" w:rsidRPr="5A5E4AD9">
        <w:rPr>
          <w:sz w:val="28"/>
          <w:szCs w:val="28"/>
        </w:rPr>
        <w:t>an orderly and evidence-based way to deal with a range of concerns and challenges in</w:t>
      </w:r>
      <w:r w:rsidR="1C615EBF" w:rsidRPr="5A5E4AD9">
        <w:rPr>
          <w:sz w:val="28"/>
          <w:szCs w:val="28"/>
        </w:rPr>
        <w:t xml:space="preserve"> their communities. Agencies may effectively detec</w:t>
      </w:r>
      <w:r w:rsidR="576B4CA1" w:rsidRPr="5A5E4AD9">
        <w:rPr>
          <w:sz w:val="28"/>
          <w:szCs w:val="28"/>
        </w:rPr>
        <w:t xml:space="preserve">t, evaluate, and address issues by adhering to the </w:t>
      </w:r>
      <w:r w:rsidR="6806A1F3" w:rsidRPr="5A5E4AD9">
        <w:rPr>
          <w:sz w:val="28"/>
          <w:szCs w:val="28"/>
        </w:rPr>
        <w:t>model's</w:t>
      </w:r>
      <w:r w:rsidR="576B4CA1" w:rsidRPr="5A5E4AD9">
        <w:rPr>
          <w:sz w:val="28"/>
          <w:szCs w:val="28"/>
        </w:rPr>
        <w:t xml:space="preserve"> processes, </w:t>
      </w:r>
      <w:r w:rsidR="7443537C" w:rsidRPr="5A5E4AD9">
        <w:rPr>
          <w:sz w:val="28"/>
          <w:szCs w:val="28"/>
        </w:rPr>
        <w:t>which</w:t>
      </w:r>
      <w:r w:rsidR="576B4CA1" w:rsidRPr="5A5E4AD9">
        <w:rPr>
          <w:sz w:val="28"/>
          <w:szCs w:val="28"/>
        </w:rPr>
        <w:t xml:space="preserve"> w</w:t>
      </w:r>
      <w:r w:rsidR="257E2AC0" w:rsidRPr="5A5E4AD9">
        <w:rPr>
          <w:sz w:val="28"/>
          <w:szCs w:val="28"/>
        </w:rPr>
        <w:t xml:space="preserve">ill </w:t>
      </w:r>
      <w:r w:rsidR="427B5760" w:rsidRPr="5A5E4AD9">
        <w:rPr>
          <w:sz w:val="28"/>
          <w:szCs w:val="28"/>
        </w:rPr>
        <w:t>end</w:t>
      </w:r>
      <w:r w:rsidR="2834605D" w:rsidRPr="5A5E4AD9">
        <w:rPr>
          <w:sz w:val="28"/>
          <w:szCs w:val="28"/>
        </w:rPr>
        <w:t xml:space="preserve"> in better results and increased public safety</w:t>
      </w:r>
      <w:r w:rsidR="5E2A7086" w:rsidRPr="5A5E4AD9">
        <w:rPr>
          <w:sz w:val="28"/>
          <w:szCs w:val="28"/>
        </w:rPr>
        <w:t>.</w:t>
      </w:r>
      <w:r w:rsidR="00A76A6A">
        <w:rPr>
          <w:sz w:val="28"/>
          <w:szCs w:val="28"/>
        </w:rPr>
        <w:t xml:space="preserve"> According to HealthySurrey.org.uk, ‘The OSARA model is the most familiar, as well as the most reliable process for problem-solving within the police’, which can be used to identify issues within our communities and developing solutions to different problems.</w:t>
      </w:r>
    </w:p>
    <w:p w14:paraId="124E57E0" w14:textId="0E3A9230" w:rsidR="7000C3B9" w:rsidRDefault="00061059" w:rsidP="67E775A8">
      <w:pPr>
        <w:jc w:val="both"/>
        <w:rPr>
          <w:sz w:val="28"/>
          <w:szCs w:val="28"/>
        </w:rPr>
      </w:pPr>
      <w:r>
        <w:rPr>
          <w:sz w:val="28"/>
          <w:szCs w:val="28"/>
        </w:rPr>
        <w:t>An example of a</w:t>
      </w:r>
      <w:r w:rsidR="7000C3B9" w:rsidRPr="657823D7">
        <w:rPr>
          <w:sz w:val="28"/>
          <w:szCs w:val="28"/>
        </w:rPr>
        <w:t xml:space="preserve"> real-world police scenario</w:t>
      </w:r>
      <w:r w:rsidR="02B054C4" w:rsidRPr="657823D7">
        <w:rPr>
          <w:sz w:val="28"/>
          <w:szCs w:val="28"/>
        </w:rPr>
        <w:t xml:space="preserve"> </w:t>
      </w:r>
      <w:r>
        <w:rPr>
          <w:sz w:val="28"/>
          <w:szCs w:val="28"/>
        </w:rPr>
        <w:t xml:space="preserve">is </w:t>
      </w:r>
      <w:r w:rsidR="02B054C4" w:rsidRPr="657823D7">
        <w:rPr>
          <w:sz w:val="28"/>
          <w:szCs w:val="28"/>
        </w:rPr>
        <w:t xml:space="preserve">where drug-related crimes are on the rise in a </w:t>
      </w:r>
      <w:r w:rsidR="0DF81B84" w:rsidRPr="657823D7">
        <w:rPr>
          <w:sz w:val="28"/>
          <w:szCs w:val="28"/>
        </w:rPr>
        <w:t>neighborhood</w:t>
      </w:r>
      <w:r>
        <w:rPr>
          <w:sz w:val="28"/>
          <w:szCs w:val="28"/>
        </w:rPr>
        <w:t xml:space="preserve">. </w:t>
      </w:r>
      <w:r w:rsidR="00303A85">
        <w:rPr>
          <w:sz w:val="28"/>
          <w:szCs w:val="28"/>
        </w:rPr>
        <w:t xml:space="preserve">The first part of this is the process of identifying a problem, which comes under the ‘objective’ section. The problem can be identified through either personal experience with the specific location, or any concerning </w:t>
      </w:r>
      <w:proofErr w:type="spellStart"/>
      <w:r w:rsidR="00303A85">
        <w:rPr>
          <w:sz w:val="28"/>
          <w:szCs w:val="28"/>
        </w:rPr>
        <w:t>behaviour</w:t>
      </w:r>
      <w:proofErr w:type="spellEnd"/>
      <w:r w:rsidR="00303A85">
        <w:rPr>
          <w:sz w:val="28"/>
          <w:szCs w:val="28"/>
        </w:rPr>
        <w:t xml:space="preserve"> that has triggered the attention of the police. In terms of the objective, </w:t>
      </w:r>
      <w:r w:rsidR="00A074FE">
        <w:rPr>
          <w:sz w:val="28"/>
          <w:szCs w:val="28"/>
        </w:rPr>
        <w:t>it will have to be clear in order for the police to make an impact, such as the objective of reducing drug trafficking in a particular area. Following this, the 2</w:t>
      </w:r>
      <w:r w:rsidR="00A074FE" w:rsidRPr="00A074FE">
        <w:rPr>
          <w:sz w:val="28"/>
          <w:szCs w:val="28"/>
          <w:vertAlign w:val="superscript"/>
        </w:rPr>
        <w:t>nd</w:t>
      </w:r>
      <w:r w:rsidR="00A074FE">
        <w:rPr>
          <w:sz w:val="28"/>
          <w:szCs w:val="28"/>
        </w:rPr>
        <w:t xml:space="preserve"> part of the model is ‘scanning’, which will involve the police collecting and gathering data to identify the factors that contribute to drug trafficking, as well as any known drug dealers, and the most common location where drug trafficking occurs. After this, the ‘</w:t>
      </w:r>
      <w:proofErr w:type="gramStart"/>
      <w:r w:rsidR="00A074FE">
        <w:rPr>
          <w:sz w:val="28"/>
          <w:szCs w:val="28"/>
        </w:rPr>
        <w:t>analysis’</w:t>
      </w:r>
      <w:proofErr w:type="gramEnd"/>
      <w:r w:rsidR="00A074FE">
        <w:rPr>
          <w:sz w:val="28"/>
          <w:szCs w:val="28"/>
        </w:rPr>
        <w:t xml:space="preserve"> occurs, which means that the police can </w:t>
      </w:r>
      <w:proofErr w:type="spellStart"/>
      <w:r w:rsidR="00A074FE">
        <w:rPr>
          <w:sz w:val="28"/>
          <w:szCs w:val="28"/>
        </w:rPr>
        <w:t>analyse</w:t>
      </w:r>
      <w:proofErr w:type="spellEnd"/>
      <w:r w:rsidR="00A074FE">
        <w:rPr>
          <w:sz w:val="28"/>
          <w:szCs w:val="28"/>
        </w:rPr>
        <w:t xml:space="preserve"> the data that was collected to identify the different factors that play a role in drug trafficking, such as areas with high-demand, routes for transportation, as well as the reason why drug trafficking occurs, which is mostly the social and economical </w:t>
      </w:r>
      <w:r w:rsidR="006107E2">
        <w:rPr>
          <w:sz w:val="28"/>
          <w:szCs w:val="28"/>
        </w:rPr>
        <w:t>reward. Depending on the analysis, the ‘response’ (the next section) will be different. In this case, the police will develop a strategy aimed as a response to the objective that was stated as the first part of the model. This could include a variety of different tactics, such as undercover operations in specific areas, which will aid the gathering of further information. It is important for the tactics to be used and implemented if the police hope to solve the problem. The last part of the OSARA model, which is ‘assessment</w:t>
      </w:r>
      <w:r w:rsidR="00271862">
        <w:rPr>
          <w:sz w:val="28"/>
          <w:szCs w:val="28"/>
        </w:rPr>
        <w:t xml:space="preserve">’, consists of the consistent monitoring of how effective the response strategy is, which will help them evaluate the strategy, and whether they should make any changes. Examples of this could be measuring the number of drug dealers arrested, or even the </w:t>
      </w:r>
      <w:proofErr w:type="gramStart"/>
      <w:r w:rsidR="00071B31">
        <w:rPr>
          <w:sz w:val="28"/>
          <w:szCs w:val="28"/>
        </w:rPr>
        <w:t>amount</w:t>
      </w:r>
      <w:proofErr w:type="gramEnd"/>
      <w:r w:rsidR="00271862">
        <w:rPr>
          <w:sz w:val="28"/>
          <w:szCs w:val="28"/>
        </w:rPr>
        <w:t xml:space="preserve"> of </w:t>
      </w:r>
      <w:r w:rsidR="00071B31">
        <w:rPr>
          <w:sz w:val="28"/>
          <w:szCs w:val="28"/>
        </w:rPr>
        <w:t>drugs seized. This will lead to success.</w:t>
      </w:r>
    </w:p>
    <w:p w14:paraId="0915E0A7" w14:textId="49710C5D" w:rsidR="5A5E4AD9" w:rsidRDefault="5A5E4AD9" w:rsidP="5A5E4AD9">
      <w:pPr>
        <w:jc w:val="both"/>
        <w:rPr>
          <w:sz w:val="28"/>
          <w:szCs w:val="28"/>
        </w:rPr>
      </w:pPr>
    </w:p>
    <w:p w14:paraId="205586F5" w14:textId="20E92F21" w:rsidR="214D2F29" w:rsidRDefault="214D2F29" w:rsidP="5A5E4AD9">
      <w:pPr>
        <w:jc w:val="both"/>
        <w:rPr>
          <w:sz w:val="28"/>
          <w:szCs w:val="28"/>
        </w:rPr>
      </w:pPr>
      <w:r w:rsidRPr="5A5E4AD9">
        <w:rPr>
          <w:sz w:val="28"/>
          <w:szCs w:val="28"/>
        </w:rPr>
        <w:lastRenderedPageBreak/>
        <w:t>ATLAS Model</w:t>
      </w:r>
    </w:p>
    <w:p w14:paraId="3EE238E5" w14:textId="7400078B" w:rsidR="5A5E4AD9" w:rsidRPr="008E775D" w:rsidRDefault="12BCC48F" w:rsidP="5A5E4AD9">
      <w:pPr>
        <w:jc w:val="both"/>
        <w:rPr>
          <w:sz w:val="28"/>
          <w:szCs w:val="28"/>
        </w:rPr>
      </w:pPr>
      <w:r w:rsidRPr="5A5E4AD9">
        <w:rPr>
          <w:sz w:val="28"/>
          <w:szCs w:val="28"/>
        </w:rPr>
        <w:t xml:space="preserve">The ATLAS model is </w:t>
      </w:r>
      <w:r w:rsidR="0774FDCF" w:rsidRPr="5A5E4AD9">
        <w:rPr>
          <w:sz w:val="28"/>
          <w:szCs w:val="28"/>
        </w:rPr>
        <w:t>a problem</w:t>
      </w:r>
      <w:r w:rsidRPr="5A5E4AD9">
        <w:rPr>
          <w:sz w:val="28"/>
          <w:szCs w:val="28"/>
        </w:rPr>
        <w:t>-solving framework commonly use</w:t>
      </w:r>
      <w:r w:rsidR="0192998D" w:rsidRPr="5A5E4AD9">
        <w:rPr>
          <w:sz w:val="28"/>
          <w:szCs w:val="28"/>
        </w:rPr>
        <w:t>d in evidence-based policing.</w:t>
      </w:r>
      <w:r w:rsidR="000D1331">
        <w:rPr>
          <w:sz w:val="28"/>
          <w:szCs w:val="28"/>
        </w:rPr>
        <w:t xml:space="preserve"> </w:t>
      </w:r>
      <w:r w:rsidR="28228B36" w:rsidRPr="5A5E4AD9">
        <w:rPr>
          <w:sz w:val="28"/>
          <w:szCs w:val="28"/>
        </w:rPr>
        <w:t xml:space="preserve">It gives law enforcement organizations and orderly </w:t>
      </w:r>
      <w:r w:rsidR="56CE14FA" w:rsidRPr="5A5E4AD9">
        <w:rPr>
          <w:sz w:val="28"/>
          <w:szCs w:val="28"/>
        </w:rPr>
        <w:t>methods</w:t>
      </w:r>
      <w:r w:rsidR="28228B36" w:rsidRPr="5A5E4AD9">
        <w:rPr>
          <w:sz w:val="28"/>
          <w:szCs w:val="28"/>
        </w:rPr>
        <w:t xml:space="preserve"> to deal with diffi</w:t>
      </w:r>
      <w:r w:rsidR="1572FA2C" w:rsidRPr="5A5E4AD9">
        <w:rPr>
          <w:sz w:val="28"/>
          <w:szCs w:val="28"/>
        </w:rPr>
        <w:t>cult problems and difficulties in their areas.</w:t>
      </w:r>
      <w:r w:rsidR="001D3B39">
        <w:rPr>
          <w:sz w:val="28"/>
          <w:szCs w:val="28"/>
        </w:rPr>
        <w:t xml:space="preserve"> According to </w:t>
      </w:r>
      <w:r w:rsidR="001D3B39" w:rsidRPr="001D3B39">
        <w:rPr>
          <w:rFonts w:ascii="Calibri" w:hAnsi="Calibri" w:cs="Calibri"/>
          <w:b/>
          <w:bCs/>
          <w:color w:val="000000"/>
          <w:sz w:val="27"/>
          <w:szCs w:val="27"/>
        </w:rPr>
        <w:t>Pepper, I., Rogers, C. and Martin, H. (2020)</w:t>
      </w:r>
      <w:r w:rsidR="008E775D">
        <w:rPr>
          <w:rFonts w:ascii="Calibri" w:hAnsi="Calibri" w:cs="Calibri"/>
          <w:color w:val="000000"/>
          <w:sz w:val="27"/>
          <w:szCs w:val="27"/>
        </w:rPr>
        <w:t xml:space="preserve">, ATLAS is designed to encourage police practitioners to ask questions that challenge current practices, as well as adapting practices using the best evidence possible. </w:t>
      </w:r>
      <w:r w:rsidR="1572FA2C" w:rsidRPr="5A5E4AD9">
        <w:rPr>
          <w:sz w:val="28"/>
          <w:szCs w:val="28"/>
        </w:rPr>
        <w:t>ATLAS is a word that stands for</w:t>
      </w:r>
      <w:r w:rsidR="008E775D">
        <w:rPr>
          <w:sz w:val="28"/>
          <w:szCs w:val="28"/>
        </w:rPr>
        <w:t xml:space="preserve"> Ask, Test, Learn, Adapt, and Share. </w:t>
      </w:r>
    </w:p>
    <w:p w14:paraId="4710B3E7" w14:textId="4CDB160E" w:rsidR="5FEAE0FB" w:rsidRDefault="5FEAE0FB" w:rsidP="5A5E4AD9">
      <w:pPr>
        <w:jc w:val="both"/>
        <w:rPr>
          <w:sz w:val="28"/>
          <w:szCs w:val="28"/>
        </w:rPr>
      </w:pPr>
      <w:r w:rsidRPr="657823D7">
        <w:rPr>
          <w:sz w:val="28"/>
          <w:szCs w:val="28"/>
        </w:rPr>
        <w:t xml:space="preserve"> </w:t>
      </w:r>
      <w:r w:rsidR="78FE370C" w:rsidRPr="657823D7">
        <w:rPr>
          <w:rFonts w:ascii="Calibri" w:eastAsia="Calibri" w:hAnsi="Calibri" w:cs="Calibri"/>
          <w:sz w:val="28"/>
          <w:szCs w:val="28"/>
        </w:rPr>
        <w:t xml:space="preserve">However, the ATLAS model provides law enforcement </w:t>
      </w:r>
      <w:proofErr w:type="spellStart"/>
      <w:r w:rsidR="78FE370C" w:rsidRPr="657823D7">
        <w:rPr>
          <w:rFonts w:ascii="Calibri" w:eastAsia="Calibri" w:hAnsi="Calibri" w:cs="Calibri"/>
          <w:sz w:val="28"/>
          <w:szCs w:val="28"/>
        </w:rPr>
        <w:t>organi</w:t>
      </w:r>
      <w:r w:rsidR="008E775D">
        <w:rPr>
          <w:rFonts w:ascii="Calibri" w:eastAsia="Calibri" w:hAnsi="Calibri" w:cs="Calibri"/>
          <w:sz w:val="28"/>
          <w:szCs w:val="28"/>
        </w:rPr>
        <w:t>s</w:t>
      </w:r>
      <w:r w:rsidR="78FE370C" w:rsidRPr="657823D7">
        <w:rPr>
          <w:rFonts w:ascii="Calibri" w:eastAsia="Calibri" w:hAnsi="Calibri" w:cs="Calibri"/>
          <w:sz w:val="28"/>
          <w:szCs w:val="28"/>
        </w:rPr>
        <w:t>ations</w:t>
      </w:r>
      <w:proofErr w:type="spellEnd"/>
      <w:r w:rsidR="78FE370C" w:rsidRPr="657823D7">
        <w:rPr>
          <w:rFonts w:ascii="Calibri" w:eastAsia="Calibri" w:hAnsi="Calibri" w:cs="Calibri"/>
          <w:sz w:val="28"/>
          <w:szCs w:val="28"/>
        </w:rPr>
        <w:t xml:space="preserve"> with </w:t>
      </w:r>
      <w:r w:rsidR="0ABACD4B" w:rsidRPr="657823D7">
        <w:rPr>
          <w:rFonts w:ascii="Calibri" w:eastAsia="Calibri" w:hAnsi="Calibri" w:cs="Calibri"/>
          <w:sz w:val="28"/>
          <w:szCs w:val="28"/>
        </w:rPr>
        <w:t>a</w:t>
      </w:r>
      <w:r w:rsidR="78FE370C" w:rsidRPr="657823D7">
        <w:rPr>
          <w:rFonts w:ascii="Calibri" w:eastAsia="Calibri" w:hAnsi="Calibri" w:cs="Calibri"/>
          <w:sz w:val="28"/>
          <w:szCs w:val="28"/>
        </w:rPr>
        <w:t xml:space="preserve"> structure</w:t>
      </w:r>
      <w:r w:rsidR="42B4704F" w:rsidRPr="657823D7">
        <w:rPr>
          <w:rFonts w:ascii="Calibri" w:eastAsia="Calibri" w:hAnsi="Calibri" w:cs="Calibri"/>
          <w:sz w:val="28"/>
          <w:szCs w:val="28"/>
        </w:rPr>
        <w:t xml:space="preserve"> </w:t>
      </w:r>
      <w:r w:rsidR="78FE370C" w:rsidRPr="657823D7">
        <w:rPr>
          <w:rFonts w:ascii="Calibri" w:eastAsia="Calibri" w:hAnsi="Calibri" w:cs="Calibri"/>
          <w:sz w:val="28"/>
          <w:szCs w:val="28"/>
        </w:rPr>
        <w:t>and</w:t>
      </w:r>
      <w:r w:rsidR="3D9B4378" w:rsidRPr="657823D7">
        <w:rPr>
          <w:rFonts w:ascii="Calibri" w:eastAsia="Calibri" w:hAnsi="Calibri" w:cs="Calibri"/>
          <w:sz w:val="28"/>
          <w:szCs w:val="28"/>
        </w:rPr>
        <w:t xml:space="preserve"> </w:t>
      </w:r>
      <w:r w:rsidR="78FE370C" w:rsidRPr="657823D7">
        <w:rPr>
          <w:rFonts w:ascii="Calibri" w:eastAsia="Calibri" w:hAnsi="Calibri" w:cs="Calibri"/>
          <w:sz w:val="28"/>
          <w:szCs w:val="28"/>
        </w:rPr>
        <w:t xml:space="preserve">supported by evidence approach to address complex issues and challenges in their local areas. Following the processes provided in the strategy allows agencies to precisely figure out issues, test out different solutions, learn from their experiences, </w:t>
      </w:r>
      <w:r w:rsidR="7AFB815B" w:rsidRPr="657823D7">
        <w:rPr>
          <w:rFonts w:ascii="Calibri" w:eastAsia="Calibri" w:hAnsi="Calibri" w:cs="Calibri"/>
          <w:sz w:val="28"/>
          <w:szCs w:val="28"/>
        </w:rPr>
        <w:t>change</w:t>
      </w:r>
      <w:r w:rsidR="78FE370C" w:rsidRPr="657823D7">
        <w:rPr>
          <w:rFonts w:ascii="Calibri" w:eastAsia="Calibri" w:hAnsi="Calibri" w:cs="Calibri"/>
          <w:sz w:val="28"/>
          <w:szCs w:val="28"/>
        </w:rPr>
        <w:t xml:space="preserve"> their plans as necessary, and share what they have learned with others. As a result, this strategy produces greater outcomes and increases public safety.</w:t>
      </w:r>
    </w:p>
    <w:p w14:paraId="5DD49979" w14:textId="786F085C" w:rsidR="5A5E4AD9" w:rsidRDefault="5A5E4AD9" w:rsidP="5A5E4AD9">
      <w:pPr>
        <w:jc w:val="both"/>
        <w:rPr>
          <w:rFonts w:ascii="Calibri" w:eastAsia="Calibri" w:hAnsi="Calibri" w:cs="Calibri"/>
          <w:sz w:val="28"/>
          <w:szCs w:val="28"/>
        </w:rPr>
      </w:pPr>
    </w:p>
    <w:p w14:paraId="78B5811B" w14:textId="6626E676" w:rsidR="000D1331" w:rsidRDefault="000D1331" w:rsidP="5A5E4AD9">
      <w:pPr>
        <w:jc w:val="both"/>
        <w:rPr>
          <w:rFonts w:ascii="Calibri" w:eastAsia="Calibri" w:hAnsi="Calibri" w:cs="Calibri"/>
          <w:sz w:val="28"/>
          <w:szCs w:val="28"/>
        </w:rPr>
      </w:pPr>
    </w:p>
    <w:p w14:paraId="7D642E3B" w14:textId="77777777" w:rsidR="000D1331" w:rsidRDefault="000D1331" w:rsidP="5A5E4AD9">
      <w:pPr>
        <w:jc w:val="both"/>
        <w:rPr>
          <w:rFonts w:ascii="Calibri" w:eastAsia="Calibri" w:hAnsi="Calibri" w:cs="Calibri"/>
          <w:sz w:val="28"/>
          <w:szCs w:val="28"/>
        </w:rPr>
      </w:pPr>
    </w:p>
    <w:p w14:paraId="560B40FB" w14:textId="3AB9BFF7" w:rsidR="021B030E" w:rsidRDefault="021B030E" w:rsidP="5A5E4AD9">
      <w:pPr>
        <w:jc w:val="both"/>
        <w:rPr>
          <w:rFonts w:ascii="Calibri" w:eastAsia="Calibri" w:hAnsi="Calibri" w:cs="Calibri"/>
          <w:sz w:val="28"/>
          <w:szCs w:val="28"/>
        </w:rPr>
      </w:pPr>
      <w:r w:rsidRPr="5A5E4AD9">
        <w:rPr>
          <w:rFonts w:ascii="Calibri" w:eastAsia="Calibri" w:hAnsi="Calibri" w:cs="Calibri"/>
          <w:sz w:val="28"/>
          <w:szCs w:val="28"/>
        </w:rPr>
        <w:t>The National Decision Model (NDM)</w:t>
      </w:r>
    </w:p>
    <w:p w14:paraId="74D0C8DD" w14:textId="5AF7537E" w:rsidR="2398A024" w:rsidRDefault="2398A024" w:rsidP="5A5E4AD9">
      <w:pPr>
        <w:jc w:val="both"/>
        <w:rPr>
          <w:rFonts w:ascii="Calibri" w:eastAsia="Calibri" w:hAnsi="Calibri" w:cs="Calibri"/>
          <w:sz w:val="28"/>
          <w:szCs w:val="28"/>
        </w:rPr>
      </w:pPr>
      <w:r w:rsidRPr="657823D7">
        <w:rPr>
          <w:rFonts w:ascii="Calibri" w:eastAsia="Calibri" w:hAnsi="Calibri" w:cs="Calibri"/>
          <w:sz w:val="28"/>
          <w:szCs w:val="28"/>
        </w:rPr>
        <w:t>The National Decision Model is the primary decision-making model for police in England and Wales. Individuals, supervisors, and others use it to assess potential decisions.</w:t>
      </w:r>
      <w:r w:rsidR="400639B8" w:rsidRPr="657823D7">
        <w:rPr>
          <w:rFonts w:ascii="Calibri" w:eastAsia="Calibri" w:hAnsi="Calibri" w:cs="Calibri"/>
          <w:sz w:val="28"/>
          <w:szCs w:val="28"/>
        </w:rPr>
        <w:t xml:space="preserve"> </w:t>
      </w:r>
      <w:r w:rsidR="008E775D">
        <w:rPr>
          <w:rFonts w:ascii="Calibri" w:eastAsia="Calibri" w:hAnsi="Calibri" w:cs="Calibri"/>
          <w:sz w:val="28"/>
          <w:szCs w:val="28"/>
        </w:rPr>
        <w:t xml:space="preserve">According to </w:t>
      </w:r>
      <w:r w:rsidR="00061059">
        <w:rPr>
          <w:rFonts w:ascii="Calibri" w:eastAsia="Calibri" w:hAnsi="Calibri" w:cs="Calibri"/>
          <w:b/>
          <w:bCs/>
          <w:sz w:val="28"/>
          <w:szCs w:val="28"/>
        </w:rPr>
        <w:t xml:space="preserve">Blackstone’s handbook for policing students, </w:t>
      </w:r>
      <w:r w:rsidR="00061059">
        <w:rPr>
          <w:rFonts w:ascii="Calibri" w:eastAsia="Calibri" w:hAnsi="Calibri" w:cs="Calibri"/>
          <w:sz w:val="28"/>
          <w:szCs w:val="28"/>
        </w:rPr>
        <w:t>t</w:t>
      </w:r>
      <w:r w:rsidR="400639B8" w:rsidRPr="657823D7">
        <w:rPr>
          <w:rFonts w:ascii="Calibri" w:eastAsia="Calibri" w:hAnsi="Calibri" w:cs="Calibri"/>
          <w:sz w:val="28"/>
          <w:szCs w:val="28"/>
        </w:rPr>
        <w:t xml:space="preserve">he Code of Ethics promotes the use of the National Decision Model (NDM) to help embed ethical reasoning </w:t>
      </w:r>
      <w:r w:rsidR="704439EB" w:rsidRPr="657823D7">
        <w:rPr>
          <w:rFonts w:ascii="Calibri" w:eastAsia="Calibri" w:hAnsi="Calibri" w:cs="Calibri"/>
          <w:sz w:val="28"/>
          <w:szCs w:val="28"/>
        </w:rPr>
        <w:t>following</w:t>
      </w:r>
      <w:r w:rsidR="400639B8" w:rsidRPr="657823D7">
        <w:rPr>
          <w:rFonts w:ascii="Calibri" w:eastAsia="Calibri" w:hAnsi="Calibri" w:cs="Calibri"/>
          <w:sz w:val="28"/>
          <w:szCs w:val="28"/>
        </w:rPr>
        <w:t xml:space="preserve"> policing principles and expected standards of behavior. The model allows people to question the situations confronting them, more challenging of themselves and better able to make ethical and effective decisions.</w:t>
      </w:r>
    </w:p>
    <w:p w14:paraId="0CDFDED1" w14:textId="351E2FD9" w:rsidR="338527FB" w:rsidRDefault="338527FB" w:rsidP="5A5E4AD9">
      <w:pPr>
        <w:jc w:val="both"/>
      </w:pPr>
      <w:r w:rsidRPr="5A5E4AD9">
        <w:rPr>
          <w:rFonts w:ascii="Calibri" w:eastAsia="Calibri" w:hAnsi="Calibri" w:cs="Calibri"/>
          <w:sz w:val="28"/>
          <w:szCs w:val="28"/>
        </w:rPr>
        <w:t>The model places the Code of Ethics at the center of all decision making. This reminds those in the policing profession that they should consider the principles and expected standards of behavior set out in the Code at every stage of making decisions.</w:t>
      </w:r>
    </w:p>
    <w:p w14:paraId="05092FDC" w14:textId="61A447FC" w:rsidR="5A5E4AD9" w:rsidRDefault="5A5E4AD9" w:rsidP="5A5E4AD9">
      <w:pPr>
        <w:jc w:val="both"/>
        <w:rPr>
          <w:rFonts w:ascii="Calibri" w:eastAsia="Calibri" w:hAnsi="Calibri" w:cs="Calibri"/>
          <w:color w:val="000000" w:themeColor="text1"/>
          <w:sz w:val="27"/>
          <w:szCs w:val="27"/>
        </w:rPr>
      </w:pPr>
    </w:p>
    <w:p w14:paraId="2E8686B8" w14:textId="43C700C4" w:rsidR="1B958BCD" w:rsidRDefault="1B958BCD" w:rsidP="5A5E4AD9">
      <w:pPr>
        <w:jc w:val="both"/>
        <w:rPr>
          <w:rFonts w:ascii="Calibri" w:eastAsia="Calibri" w:hAnsi="Calibri" w:cs="Calibri"/>
          <w:sz w:val="27"/>
          <w:szCs w:val="27"/>
        </w:rPr>
      </w:pPr>
      <w:r w:rsidRPr="5A5E4AD9">
        <w:rPr>
          <w:rFonts w:ascii="Calibri" w:eastAsia="Calibri" w:hAnsi="Calibri" w:cs="Calibri"/>
          <w:color w:val="000000" w:themeColor="text1"/>
          <w:sz w:val="27"/>
          <w:szCs w:val="27"/>
        </w:rPr>
        <w:lastRenderedPageBreak/>
        <w:t>The NDM has six key elements</w:t>
      </w:r>
    </w:p>
    <w:p w14:paraId="39113362" w14:textId="7BD68CB0" w:rsidR="1B958BCD" w:rsidRDefault="1B958BCD" w:rsidP="5A5E4AD9">
      <w:pPr>
        <w:pStyle w:val="ListParagraph"/>
        <w:numPr>
          <w:ilvl w:val="0"/>
          <w:numId w:val="3"/>
        </w:numPr>
        <w:jc w:val="both"/>
        <w:rPr>
          <w:rFonts w:ascii="Calibri" w:eastAsia="Calibri" w:hAnsi="Calibri" w:cs="Calibri"/>
          <w:color w:val="000000" w:themeColor="text1"/>
          <w:sz w:val="27"/>
          <w:szCs w:val="27"/>
        </w:rPr>
      </w:pPr>
      <w:r w:rsidRPr="5A5E4AD9">
        <w:rPr>
          <w:rFonts w:ascii="Calibri" w:eastAsia="Calibri" w:hAnsi="Calibri" w:cs="Calibri"/>
          <w:color w:val="000000" w:themeColor="text1"/>
          <w:sz w:val="27"/>
          <w:szCs w:val="27"/>
        </w:rPr>
        <w:t>Code of Ethics</w:t>
      </w:r>
    </w:p>
    <w:p w14:paraId="11B607C9" w14:textId="175EDEE2" w:rsidR="1B958BCD" w:rsidRDefault="1B958BCD" w:rsidP="5A5E4AD9">
      <w:pPr>
        <w:pStyle w:val="ListParagraph"/>
        <w:numPr>
          <w:ilvl w:val="0"/>
          <w:numId w:val="3"/>
        </w:numPr>
        <w:jc w:val="both"/>
        <w:rPr>
          <w:rFonts w:ascii="Calibri" w:eastAsia="Calibri" w:hAnsi="Calibri" w:cs="Calibri"/>
          <w:color w:val="000000" w:themeColor="text1"/>
          <w:sz w:val="27"/>
          <w:szCs w:val="27"/>
        </w:rPr>
      </w:pPr>
      <w:r w:rsidRPr="5A5E4AD9">
        <w:rPr>
          <w:rFonts w:ascii="Calibri" w:eastAsia="Calibri" w:hAnsi="Calibri" w:cs="Calibri"/>
          <w:color w:val="000000" w:themeColor="text1"/>
          <w:sz w:val="27"/>
          <w:szCs w:val="27"/>
        </w:rPr>
        <w:t>Gather information and intelligence</w:t>
      </w:r>
    </w:p>
    <w:p w14:paraId="5600CDF0" w14:textId="64E16255" w:rsidR="1B958BCD" w:rsidRDefault="1B958BCD" w:rsidP="5A5E4AD9">
      <w:pPr>
        <w:pStyle w:val="ListParagraph"/>
        <w:numPr>
          <w:ilvl w:val="0"/>
          <w:numId w:val="3"/>
        </w:numPr>
        <w:jc w:val="both"/>
        <w:rPr>
          <w:rFonts w:ascii="Calibri" w:eastAsia="Calibri" w:hAnsi="Calibri" w:cs="Calibri"/>
          <w:color w:val="000000" w:themeColor="text1"/>
          <w:sz w:val="27"/>
          <w:szCs w:val="27"/>
        </w:rPr>
      </w:pPr>
      <w:r w:rsidRPr="5A5E4AD9">
        <w:rPr>
          <w:rFonts w:ascii="Calibri" w:eastAsia="Calibri" w:hAnsi="Calibri" w:cs="Calibri"/>
          <w:color w:val="000000" w:themeColor="text1"/>
          <w:sz w:val="27"/>
          <w:szCs w:val="27"/>
        </w:rPr>
        <w:t>Assess threat and risk and develop a working strategy</w:t>
      </w:r>
    </w:p>
    <w:p w14:paraId="72142A04" w14:textId="48D0F6F8" w:rsidR="1B958BCD" w:rsidRDefault="1B958BCD" w:rsidP="5A5E4AD9">
      <w:pPr>
        <w:pStyle w:val="ListParagraph"/>
        <w:numPr>
          <w:ilvl w:val="0"/>
          <w:numId w:val="3"/>
        </w:numPr>
        <w:jc w:val="both"/>
        <w:rPr>
          <w:rFonts w:ascii="Calibri" w:eastAsia="Calibri" w:hAnsi="Calibri" w:cs="Calibri"/>
          <w:color w:val="000000" w:themeColor="text1"/>
          <w:sz w:val="27"/>
          <w:szCs w:val="27"/>
        </w:rPr>
      </w:pPr>
      <w:r w:rsidRPr="5A5E4AD9">
        <w:rPr>
          <w:rFonts w:ascii="Calibri" w:eastAsia="Calibri" w:hAnsi="Calibri" w:cs="Calibri"/>
          <w:color w:val="000000" w:themeColor="text1"/>
          <w:sz w:val="27"/>
          <w:szCs w:val="27"/>
        </w:rPr>
        <w:t>Consider powers and policy</w:t>
      </w:r>
    </w:p>
    <w:p w14:paraId="686FD02F" w14:textId="40EEB3DC" w:rsidR="1B958BCD" w:rsidRDefault="1B958BCD" w:rsidP="657823D7">
      <w:pPr>
        <w:pStyle w:val="ListParagraph"/>
        <w:numPr>
          <w:ilvl w:val="0"/>
          <w:numId w:val="3"/>
        </w:numPr>
        <w:jc w:val="both"/>
        <w:rPr>
          <w:rFonts w:ascii="Calibri" w:eastAsia="Calibri" w:hAnsi="Calibri" w:cs="Calibri"/>
          <w:color w:val="000000" w:themeColor="text1"/>
          <w:sz w:val="27"/>
          <w:szCs w:val="27"/>
        </w:rPr>
      </w:pPr>
      <w:bookmarkStart w:id="0" w:name="_Int_ybDhb232"/>
      <w:r w:rsidRPr="657823D7">
        <w:rPr>
          <w:rFonts w:ascii="Calibri" w:eastAsia="Calibri" w:hAnsi="Calibri" w:cs="Calibri"/>
          <w:color w:val="000000" w:themeColor="text1"/>
          <w:sz w:val="27"/>
          <w:szCs w:val="27"/>
        </w:rPr>
        <w:t>Identify</w:t>
      </w:r>
      <w:bookmarkEnd w:id="0"/>
      <w:r w:rsidRPr="657823D7">
        <w:rPr>
          <w:rFonts w:ascii="Calibri" w:eastAsia="Calibri" w:hAnsi="Calibri" w:cs="Calibri"/>
          <w:color w:val="000000" w:themeColor="text1"/>
          <w:sz w:val="27"/>
          <w:szCs w:val="27"/>
        </w:rPr>
        <w:t xml:space="preserve"> options and contingencies</w:t>
      </w:r>
    </w:p>
    <w:p w14:paraId="7537D9D9" w14:textId="0586C580" w:rsidR="1B958BCD" w:rsidRDefault="1B958BCD" w:rsidP="5A5E4AD9">
      <w:pPr>
        <w:pStyle w:val="ListParagraph"/>
        <w:numPr>
          <w:ilvl w:val="0"/>
          <w:numId w:val="3"/>
        </w:numPr>
        <w:jc w:val="both"/>
        <w:rPr>
          <w:rFonts w:ascii="Calibri" w:eastAsia="Calibri" w:hAnsi="Calibri" w:cs="Calibri"/>
          <w:color w:val="000000" w:themeColor="text1"/>
          <w:sz w:val="27"/>
          <w:szCs w:val="27"/>
        </w:rPr>
      </w:pPr>
      <w:r w:rsidRPr="5A5E4AD9">
        <w:rPr>
          <w:rFonts w:ascii="Calibri" w:eastAsia="Calibri" w:hAnsi="Calibri" w:cs="Calibri"/>
          <w:color w:val="000000" w:themeColor="text1"/>
          <w:sz w:val="27"/>
          <w:szCs w:val="27"/>
        </w:rPr>
        <w:t>Act and review what happened</w:t>
      </w:r>
    </w:p>
    <w:p w14:paraId="0D6A52C9" w14:textId="672F5625" w:rsidR="0D1C1AD2" w:rsidRDefault="0D1C1AD2" w:rsidP="5A5E4AD9">
      <w:pPr>
        <w:rPr>
          <w:rFonts w:ascii="Calibri" w:eastAsia="Calibri" w:hAnsi="Calibri" w:cs="Calibri"/>
          <w:sz w:val="27"/>
          <w:szCs w:val="27"/>
        </w:rPr>
      </w:pPr>
      <w:r w:rsidRPr="5A5E4AD9">
        <w:rPr>
          <w:rFonts w:ascii="Calibri" w:eastAsia="Calibri" w:hAnsi="Calibri" w:cs="Calibri"/>
          <w:sz w:val="27"/>
          <w:szCs w:val="27"/>
        </w:rPr>
        <w:t>The National Decision Model's six components give law enforcement personnel a standard system for making responsible decisions in a range of operational situations. Officers can guarantee that their actions are founded on careful analysis, conform to legal and ethical requirements, and enhance public safety and well-being by following this method.</w:t>
      </w:r>
    </w:p>
    <w:p w14:paraId="638DEC77" w14:textId="1AB227FB" w:rsidR="5A5E4AD9" w:rsidRDefault="5A5E4AD9" w:rsidP="5A5E4AD9">
      <w:pPr>
        <w:rPr>
          <w:rFonts w:ascii="Calibri" w:eastAsia="Calibri" w:hAnsi="Calibri" w:cs="Calibri"/>
          <w:sz w:val="27"/>
          <w:szCs w:val="27"/>
        </w:rPr>
      </w:pPr>
    </w:p>
    <w:p w14:paraId="03E7A880" w14:textId="5563437C" w:rsidR="69E7D902" w:rsidRDefault="69E7D902" w:rsidP="5A5E4AD9">
      <w:pPr>
        <w:rPr>
          <w:rFonts w:ascii="Calibri" w:eastAsia="Calibri" w:hAnsi="Calibri" w:cs="Calibri"/>
          <w:sz w:val="27"/>
          <w:szCs w:val="27"/>
        </w:rPr>
      </w:pPr>
      <w:r w:rsidRPr="657823D7">
        <w:rPr>
          <w:rFonts w:ascii="Calibri" w:eastAsia="Calibri" w:hAnsi="Calibri" w:cs="Calibri"/>
          <w:sz w:val="27"/>
          <w:szCs w:val="27"/>
        </w:rPr>
        <w:t>Code of Ethics</w:t>
      </w:r>
    </w:p>
    <w:p w14:paraId="649E0723" w14:textId="1FB3B54A" w:rsidR="3B49E6DB" w:rsidRDefault="3B49E6DB" w:rsidP="657823D7">
      <w:pPr>
        <w:rPr>
          <w:rFonts w:ascii="Calibri" w:eastAsia="Calibri" w:hAnsi="Calibri" w:cs="Calibri"/>
          <w:sz w:val="27"/>
          <w:szCs w:val="27"/>
        </w:rPr>
      </w:pPr>
      <w:r w:rsidRPr="657823D7">
        <w:rPr>
          <w:rFonts w:ascii="Calibri" w:eastAsia="Calibri" w:hAnsi="Calibri" w:cs="Calibri"/>
          <w:sz w:val="27"/>
          <w:szCs w:val="27"/>
        </w:rPr>
        <w:t>A "code of ethics" is a set of guidelines and expectations that specify how members of a specific profession or organization are expected to conduct.</w:t>
      </w:r>
      <w:r w:rsidR="00061059">
        <w:rPr>
          <w:rFonts w:ascii="Calibri" w:eastAsia="Calibri" w:hAnsi="Calibri" w:cs="Calibri"/>
          <w:sz w:val="27"/>
          <w:szCs w:val="27"/>
        </w:rPr>
        <w:t xml:space="preserve"> </w:t>
      </w:r>
      <w:r w:rsidR="00061059" w:rsidRPr="00061059">
        <w:rPr>
          <w:rFonts w:ascii="Calibri" w:eastAsia="Calibri" w:hAnsi="Calibri" w:cs="Calibri"/>
          <w:sz w:val="27"/>
          <w:szCs w:val="27"/>
        </w:rPr>
        <w:t>According to the</w:t>
      </w:r>
      <w:r w:rsidR="00061059">
        <w:rPr>
          <w:rFonts w:ascii="Calibri" w:eastAsia="Calibri" w:hAnsi="Calibri" w:cs="Calibri"/>
          <w:b/>
          <w:bCs/>
          <w:sz w:val="27"/>
          <w:szCs w:val="27"/>
        </w:rPr>
        <w:t xml:space="preserve"> Blackstone’s Handbook for Policing Students</w:t>
      </w:r>
      <w:r w:rsidR="00061059">
        <w:rPr>
          <w:rFonts w:ascii="Calibri" w:eastAsia="Calibri" w:hAnsi="Calibri" w:cs="Calibri"/>
          <w:sz w:val="27"/>
          <w:szCs w:val="27"/>
        </w:rPr>
        <w:t xml:space="preserve">, </w:t>
      </w:r>
      <w:r w:rsidR="001D5B54">
        <w:rPr>
          <w:rFonts w:ascii="Calibri" w:eastAsia="Calibri" w:hAnsi="Calibri" w:cs="Calibri"/>
          <w:sz w:val="27"/>
          <w:szCs w:val="27"/>
        </w:rPr>
        <w:t>w</w:t>
      </w:r>
      <w:r w:rsidRPr="657823D7">
        <w:rPr>
          <w:rFonts w:ascii="Calibri" w:eastAsia="Calibri" w:hAnsi="Calibri" w:cs="Calibri"/>
          <w:sz w:val="27"/>
          <w:szCs w:val="27"/>
        </w:rPr>
        <w:t xml:space="preserve">hen it comes to law enforcement, the Code of Ethics sets out the moral principles and professional standards that police personnel must uphold while carrying out their tasks. </w:t>
      </w:r>
    </w:p>
    <w:p w14:paraId="028CC54A" w14:textId="2C99A043" w:rsidR="5A5E4AD9" w:rsidRDefault="5A5E4AD9" w:rsidP="657823D7">
      <w:pPr>
        <w:jc w:val="both"/>
        <w:rPr>
          <w:rFonts w:ascii="Calibri" w:eastAsia="Calibri" w:hAnsi="Calibri" w:cs="Calibri"/>
          <w:color w:val="000000" w:themeColor="text1"/>
          <w:sz w:val="27"/>
          <w:szCs w:val="27"/>
        </w:rPr>
      </w:pPr>
    </w:p>
    <w:p w14:paraId="7248114C" w14:textId="379367B2" w:rsidR="46C20289" w:rsidRDefault="46C20289" w:rsidP="657823D7">
      <w:pPr>
        <w:jc w:val="both"/>
        <w:rPr>
          <w:rFonts w:ascii="Calibri" w:eastAsia="Calibri" w:hAnsi="Calibri" w:cs="Calibri"/>
          <w:sz w:val="28"/>
          <w:szCs w:val="28"/>
        </w:rPr>
      </w:pPr>
    </w:p>
    <w:p w14:paraId="11535533" w14:textId="3AEA3029" w:rsidR="46C20289" w:rsidRDefault="55E3691E" w:rsidP="657823D7">
      <w:pPr>
        <w:jc w:val="both"/>
        <w:rPr>
          <w:rFonts w:ascii="Calibri" w:eastAsia="Calibri" w:hAnsi="Calibri" w:cs="Calibri"/>
          <w:color w:val="000000" w:themeColor="text1"/>
          <w:sz w:val="27"/>
          <w:szCs w:val="27"/>
        </w:rPr>
      </w:pPr>
      <w:r w:rsidRPr="657823D7">
        <w:rPr>
          <w:rFonts w:ascii="Calibri" w:eastAsia="Calibri" w:hAnsi="Calibri" w:cs="Calibri"/>
          <w:sz w:val="28"/>
          <w:szCs w:val="28"/>
        </w:rPr>
        <w:t>The "Principles of Public Life," which the Committee on Standards in Public Life released in 1995 and which still represent public expectations, provide the basis for the nine policing principl</w:t>
      </w:r>
      <w:r w:rsidR="3B4BD06D" w:rsidRPr="657823D7">
        <w:rPr>
          <w:rFonts w:ascii="Calibri" w:eastAsia="Calibri" w:hAnsi="Calibri" w:cs="Calibri"/>
          <w:sz w:val="28"/>
          <w:szCs w:val="28"/>
        </w:rPr>
        <w:t>es.</w:t>
      </w:r>
      <w:r w:rsidRPr="657823D7">
        <w:rPr>
          <w:rFonts w:ascii="Calibri" w:eastAsia="Calibri" w:hAnsi="Calibri" w:cs="Calibri"/>
          <w:sz w:val="28"/>
          <w:szCs w:val="28"/>
        </w:rPr>
        <w:t xml:space="preserve"> </w:t>
      </w:r>
    </w:p>
    <w:p w14:paraId="17425F0A" w14:textId="1C2F040D" w:rsidR="2F8C47E2" w:rsidRDefault="2F8C47E2" w:rsidP="657823D7">
      <w:pPr>
        <w:jc w:val="both"/>
      </w:pPr>
      <w:r w:rsidRPr="657823D7">
        <w:rPr>
          <w:rFonts w:ascii="Calibri" w:eastAsia="Calibri" w:hAnsi="Calibri" w:cs="Calibri"/>
          <w:sz w:val="28"/>
          <w:szCs w:val="28"/>
        </w:rPr>
        <w:t>The ten standards of professional behavior are derived from the Police (Conduct) Regulations 2012 and the Police Staff Council Joint Circular 54. The phrasing of the standards in the Code has been changed to ensure that they apply to everyone. Where something only applies to police officers, it is made clear</w:t>
      </w:r>
      <w:r w:rsidR="4011B1FD" w:rsidRPr="657823D7">
        <w:rPr>
          <w:rFonts w:ascii="Calibri" w:eastAsia="Calibri" w:hAnsi="Calibri" w:cs="Calibri"/>
          <w:sz w:val="28"/>
          <w:szCs w:val="28"/>
        </w:rPr>
        <w:t>.</w:t>
      </w:r>
    </w:p>
    <w:p w14:paraId="5B50B562" w14:textId="1FA53378" w:rsidR="4011B1FD" w:rsidRDefault="4011B1FD" w:rsidP="657823D7">
      <w:pPr>
        <w:jc w:val="both"/>
        <w:rPr>
          <w:rFonts w:ascii="Calibri" w:eastAsia="Calibri" w:hAnsi="Calibri" w:cs="Calibri"/>
          <w:sz w:val="28"/>
          <w:szCs w:val="28"/>
        </w:rPr>
      </w:pPr>
      <w:r w:rsidRPr="657823D7">
        <w:rPr>
          <w:rFonts w:ascii="Calibri" w:eastAsia="Calibri" w:hAnsi="Calibri" w:cs="Calibri"/>
          <w:sz w:val="28"/>
          <w:szCs w:val="28"/>
        </w:rPr>
        <w:t>The work was carried out by the College of Policing, in association with the national policing lead for ethics, the national policing lead for Professional Standards, and a range of key stakeholders.</w:t>
      </w:r>
    </w:p>
    <w:p w14:paraId="3B1D7484" w14:textId="651A3334" w:rsidR="35A3F833" w:rsidRDefault="35A3F833" w:rsidP="657823D7">
      <w:pPr>
        <w:jc w:val="both"/>
      </w:pPr>
      <w:r w:rsidRPr="657823D7">
        <w:rPr>
          <w:rFonts w:ascii="Calibri" w:eastAsia="Calibri" w:hAnsi="Calibri" w:cs="Calibri"/>
          <w:sz w:val="28"/>
          <w:szCs w:val="28"/>
        </w:rPr>
        <w:lastRenderedPageBreak/>
        <w:t>Most people who work in police departments are hardworking, honest individuals who want to help their communities. The Code of Ethics clearly tells the expectations of standards and behavior for everyone in policing, bringing policing in line with other trusted professions that have similar codes, such as those in medicine and law</w:t>
      </w:r>
    </w:p>
    <w:p w14:paraId="5DD40BFD" w14:textId="3EFDB60F" w:rsidR="657823D7" w:rsidRDefault="657823D7" w:rsidP="657823D7">
      <w:pPr>
        <w:jc w:val="both"/>
        <w:rPr>
          <w:rFonts w:ascii="Calibri" w:eastAsia="Calibri" w:hAnsi="Calibri" w:cs="Calibri"/>
          <w:sz w:val="28"/>
          <w:szCs w:val="28"/>
        </w:rPr>
      </w:pPr>
    </w:p>
    <w:p w14:paraId="34932B44" w14:textId="0B5BCF63" w:rsidR="22C5A082" w:rsidRPr="001D5B54" w:rsidRDefault="22C5A082" w:rsidP="657823D7">
      <w:pPr>
        <w:jc w:val="both"/>
        <w:rPr>
          <w:rFonts w:ascii="Calibri" w:eastAsia="Calibri" w:hAnsi="Calibri" w:cs="Calibri"/>
          <w:sz w:val="28"/>
          <w:szCs w:val="28"/>
        </w:rPr>
      </w:pPr>
      <w:r w:rsidRPr="657823D7">
        <w:rPr>
          <w:rFonts w:ascii="Calibri" w:eastAsia="Calibri" w:hAnsi="Calibri" w:cs="Calibri"/>
          <w:sz w:val="28"/>
          <w:szCs w:val="28"/>
        </w:rPr>
        <w:t>In conclusion, evidence-based policing, along with successful problem-solving strategies, provides an effective solution to resolving real-world policing issues</w:t>
      </w:r>
      <w:r w:rsidR="001D5B54">
        <w:rPr>
          <w:rFonts w:ascii="Calibri" w:eastAsia="Calibri" w:hAnsi="Calibri" w:cs="Calibri"/>
          <w:sz w:val="28"/>
          <w:szCs w:val="28"/>
        </w:rPr>
        <w:t xml:space="preserve">, such as crime, murder, or even drug-related issues. </w:t>
      </w:r>
      <w:r w:rsidRPr="657823D7">
        <w:rPr>
          <w:rFonts w:ascii="Calibri" w:eastAsia="Calibri" w:hAnsi="Calibri" w:cs="Calibri"/>
          <w:sz w:val="28"/>
          <w:szCs w:val="28"/>
        </w:rPr>
        <w:t xml:space="preserve">Police agencies can use research, data, and collaborative partnerships to create personalized interventions that improve results, increase community trust, and promote public safety. </w:t>
      </w:r>
    </w:p>
    <w:p w14:paraId="68B91E4A" w14:textId="595972FE" w:rsidR="657823D7" w:rsidRDefault="657823D7" w:rsidP="657823D7">
      <w:pPr>
        <w:jc w:val="both"/>
        <w:rPr>
          <w:rFonts w:ascii="Calibri" w:eastAsia="Calibri" w:hAnsi="Calibri" w:cs="Calibri"/>
          <w:sz w:val="28"/>
          <w:szCs w:val="28"/>
        </w:rPr>
      </w:pPr>
    </w:p>
    <w:p w14:paraId="12B56F5D" w14:textId="5A8BECFF" w:rsidR="657823D7" w:rsidRDefault="657823D7" w:rsidP="657823D7">
      <w:pPr>
        <w:jc w:val="both"/>
        <w:rPr>
          <w:rFonts w:ascii="Calibri" w:eastAsia="Calibri" w:hAnsi="Calibri" w:cs="Calibri"/>
          <w:sz w:val="28"/>
          <w:szCs w:val="28"/>
        </w:rPr>
      </w:pPr>
    </w:p>
    <w:p w14:paraId="26027468" w14:textId="5B09DA62" w:rsidR="657823D7" w:rsidRDefault="657823D7" w:rsidP="657823D7">
      <w:pPr>
        <w:jc w:val="both"/>
        <w:rPr>
          <w:rFonts w:ascii="Calibri" w:eastAsia="Calibri" w:hAnsi="Calibri" w:cs="Calibri"/>
          <w:sz w:val="28"/>
          <w:szCs w:val="28"/>
        </w:rPr>
      </w:pPr>
    </w:p>
    <w:p w14:paraId="094A3A39" w14:textId="5CBB2C13" w:rsidR="657823D7" w:rsidRDefault="657823D7" w:rsidP="657823D7">
      <w:pPr>
        <w:jc w:val="both"/>
        <w:rPr>
          <w:rFonts w:ascii="Calibri" w:eastAsia="Calibri" w:hAnsi="Calibri" w:cs="Calibri"/>
          <w:sz w:val="28"/>
          <w:szCs w:val="28"/>
        </w:rPr>
      </w:pPr>
    </w:p>
    <w:p w14:paraId="41A80D83" w14:textId="34EB9BF7" w:rsidR="22C5A082" w:rsidRDefault="22C5A082" w:rsidP="657823D7">
      <w:pPr>
        <w:jc w:val="both"/>
        <w:rPr>
          <w:rFonts w:ascii="Calibri" w:eastAsia="Calibri" w:hAnsi="Calibri" w:cs="Calibri"/>
          <w:sz w:val="28"/>
          <w:szCs w:val="28"/>
        </w:rPr>
      </w:pPr>
      <w:r w:rsidRPr="657823D7">
        <w:rPr>
          <w:rFonts w:ascii="Calibri" w:eastAsia="Calibri" w:hAnsi="Calibri" w:cs="Calibri"/>
          <w:sz w:val="28"/>
          <w:szCs w:val="28"/>
        </w:rPr>
        <w:t>Reference</w:t>
      </w:r>
      <w:r w:rsidR="5A3DA978" w:rsidRPr="657823D7">
        <w:rPr>
          <w:rFonts w:ascii="Calibri" w:eastAsia="Calibri" w:hAnsi="Calibri" w:cs="Calibri"/>
          <w:sz w:val="28"/>
          <w:szCs w:val="28"/>
        </w:rPr>
        <w:t>s</w:t>
      </w:r>
      <w:r w:rsidR="001D5B54">
        <w:rPr>
          <w:rFonts w:ascii="Calibri" w:eastAsia="Calibri" w:hAnsi="Calibri" w:cs="Calibri"/>
          <w:sz w:val="28"/>
          <w:szCs w:val="28"/>
        </w:rPr>
        <w:t>:</w:t>
      </w:r>
    </w:p>
    <w:p w14:paraId="4DCB248D" w14:textId="05461C8D" w:rsidR="001D5B54" w:rsidRDefault="001D5B54" w:rsidP="657823D7">
      <w:pPr>
        <w:jc w:val="both"/>
        <w:rPr>
          <w:rFonts w:ascii="Calibri" w:eastAsia="Calibri" w:hAnsi="Calibri" w:cs="Calibri"/>
          <w:sz w:val="28"/>
          <w:szCs w:val="28"/>
        </w:rPr>
      </w:pPr>
    </w:p>
    <w:p w14:paraId="4967A4C1" w14:textId="77777777" w:rsidR="001D5B54" w:rsidRDefault="001D5B54" w:rsidP="001D5B54">
      <w:pPr>
        <w:jc w:val="both"/>
        <w:rPr>
          <w:rStyle w:val="Hyperlink"/>
          <w:rFonts w:ascii="Calibri" w:eastAsia="Calibri" w:hAnsi="Calibri" w:cs="Calibri"/>
          <w:sz w:val="27"/>
          <w:szCs w:val="27"/>
        </w:rPr>
      </w:pPr>
      <w:r w:rsidRPr="657823D7">
        <w:rPr>
          <w:rFonts w:ascii="Calibri" w:eastAsia="Calibri" w:hAnsi="Calibri" w:cs="Calibri"/>
          <w:color w:val="2C3E50"/>
          <w:sz w:val="27"/>
          <w:szCs w:val="27"/>
        </w:rPr>
        <w:t xml:space="preserve">Anon, (n.d.). </w:t>
      </w:r>
      <w:r w:rsidRPr="657823D7">
        <w:rPr>
          <w:rFonts w:ascii="Calibri" w:eastAsia="Calibri" w:hAnsi="Calibri" w:cs="Calibri"/>
          <w:i/>
          <w:iCs/>
          <w:color w:val="2C3E50"/>
          <w:sz w:val="27"/>
          <w:szCs w:val="27"/>
        </w:rPr>
        <w:t>Police Professional | ACPO launches decision model for all policing</w:t>
      </w:r>
      <w:r w:rsidRPr="657823D7">
        <w:rPr>
          <w:rFonts w:ascii="Calibri" w:eastAsia="Calibri" w:hAnsi="Calibri" w:cs="Calibri"/>
          <w:color w:val="2C3E50"/>
          <w:sz w:val="27"/>
          <w:szCs w:val="27"/>
        </w:rPr>
        <w:t xml:space="preserve">. [online] Available at: </w:t>
      </w:r>
      <w:hyperlink r:id="rId5">
        <w:r w:rsidRPr="657823D7">
          <w:rPr>
            <w:rStyle w:val="Hyperlink"/>
            <w:rFonts w:ascii="Calibri" w:eastAsia="Calibri" w:hAnsi="Calibri" w:cs="Calibri"/>
            <w:sz w:val="27"/>
            <w:szCs w:val="27"/>
          </w:rPr>
          <w:t>https://policeprofessional.com/news/acpo-launches-decision-model-for-all-policing</w:t>
        </w:r>
      </w:hyperlink>
    </w:p>
    <w:p w14:paraId="31B0590D" w14:textId="77777777" w:rsidR="001D5B54" w:rsidRDefault="001D5B54" w:rsidP="001D5B54">
      <w:pPr>
        <w:jc w:val="both"/>
        <w:rPr>
          <w:rFonts w:ascii="Calibri" w:eastAsia="Calibri" w:hAnsi="Calibri" w:cs="Calibri"/>
          <w:sz w:val="27"/>
          <w:szCs w:val="27"/>
        </w:rPr>
      </w:pPr>
      <w:r w:rsidRPr="657823D7">
        <w:rPr>
          <w:rFonts w:ascii="Calibri" w:eastAsia="Calibri" w:hAnsi="Calibri" w:cs="Calibri"/>
          <w:color w:val="2C3E50"/>
          <w:sz w:val="27"/>
          <w:szCs w:val="27"/>
        </w:rPr>
        <w:t xml:space="preserve">Avon and Somerset Police (2021). </w:t>
      </w:r>
      <w:r w:rsidRPr="657823D7">
        <w:rPr>
          <w:rFonts w:ascii="Calibri" w:eastAsia="Calibri" w:hAnsi="Calibri" w:cs="Calibri"/>
          <w:i/>
          <w:iCs/>
          <w:color w:val="2C3E50"/>
          <w:sz w:val="27"/>
          <w:szCs w:val="27"/>
        </w:rPr>
        <w:t>National Decision Model</w:t>
      </w:r>
      <w:r w:rsidRPr="657823D7">
        <w:rPr>
          <w:rFonts w:ascii="Calibri" w:eastAsia="Calibri" w:hAnsi="Calibri" w:cs="Calibri"/>
          <w:color w:val="2C3E50"/>
          <w:sz w:val="27"/>
          <w:szCs w:val="27"/>
        </w:rPr>
        <w:t xml:space="preserve">. [online] Available at: </w:t>
      </w:r>
      <w:hyperlink r:id="rId6">
        <w:r w:rsidRPr="657823D7">
          <w:rPr>
            <w:rStyle w:val="Hyperlink"/>
            <w:rFonts w:ascii="Calibri" w:eastAsia="Calibri" w:hAnsi="Calibri" w:cs="Calibri"/>
            <w:sz w:val="27"/>
            <w:szCs w:val="27"/>
          </w:rPr>
          <w:t>https://www.avonandsomerset.police.uk/media/27527747/national-decision-model.pdf</w:t>
        </w:r>
      </w:hyperlink>
      <w:r w:rsidRPr="657823D7">
        <w:rPr>
          <w:rFonts w:ascii="Calibri" w:eastAsia="Calibri" w:hAnsi="Calibri" w:cs="Calibri"/>
          <w:color w:val="2C3E50"/>
          <w:sz w:val="27"/>
          <w:szCs w:val="27"/>
        </w:rPr>
        <w:t>.</w:t>
      </w:r>
    </w:p>
    <w:p w14:paraId="6DC21334" w14:textId="3D1AECD0" w:rsidR="001D5B54" w:rsidRDefault="001D5B54" w:rsidP="657823D7">
      <w:pPr>
        <w:jc w:val="both"/>
        <w:rPr>
          <w:rFonts w:ascii="Calibri" w:eastAsia="Calibri" w:hAnsi="Calibri" w:cs="Calibri"/>
          <w:sz w:val="28"/>
          <w:szCs w:val="28"/>
        </w:rPr>
      </w:pPr>
    </w:p>
    <w:p w14:paraId="72179400" w14:textId="77777777" w:rsidR="001D5B54" w:rsidRDefault="001D5B54" w:rsidP="001D5B54">
      <w:pPr>
        <w:jc w:val="both"/>
        <w:rPr>
          <w:rFonts w:ascii="Calibri" w:eastAsia="Calibri" w:hAnsi="Calibri" w:cs="Calibri"/>
          <w:sz w:val="27"/>
          <w:szCs w:val="27"/>
        </w:rPr>
      </w:pPr>
      <w:r w:rsidRPr="657823D7">
        <w:rPr>
          <w:rFonts w:ascii="Calibri" w:eastAsia="Calibri" w:hAnsi="Calibri" w:cs="Calibri"/>
          <w:color w:val="2C3E50"/>
          <w:sz w:val="27"/>
          <w:szCs w:val="27"/>
        </w:rPr>
        <w:t xml:space="preserve">Bryant, R. and Bryant, S. (2021). </w:t>
      </w:r>
      <w:r w:rsidRPr="657823D7">
        <w:rPr>
          <w:rFonts w:ascii="Calibri" w:eastAsia="Calibri" w:hAnsi="Calibri" w:cs="Calibri"/>
          <w:i/>
          <w:iCs/>
          <w:color w:val="2C3E50"/>
          <w:sz w:val="27"/>
          <w:szCs w:val="27"/>
        </w:rPr>
        <w:t>Blackstone’s Handbook for Policing Students 2021.</w:t>
      </w:r>
      <w:r w:rsidRPr="657823D7">
        <w:rPr>
          <w:rFonts w:ascii="Calibri" w:eastAsia="Calibri" w:hAnsi="Calibri" w:cs="Calibri"/>
          <w:color w:val="2C3E50"/>
          <w:sz w:val="27"/>
          <w:szCs w:val="27"/>
        </w:rPr>
        <w:t xml:space="preserve"> S.L.: Oxford Univ Press</w:t>
      </w:r>
    </w:p>
    <w:p w14:paraId="1CE671F5" w14:textId="732D5B39" w:rsidR="001D5B54" w:rsidRDefault="001D5B54" w:rsidP="001D5B54">
      <w:pPr>
        <w:jc w:val="both"/>
        <w:rPr>
          <w:rFonts w:ascii="Calibri" w:eastAsia="Calibri" w:hAnsi="Calibri" w:cs="Calibri"/>
          <w:color w:val="2C3E50"/>
          <w:sz w:val="27"/>
          <w:szCs w:val="27"/>
        </w:rPr>
      </w:pPr>
      <w:r w:rsidRPr="657823D7">
        <w:rPr>
          <w:rFonts w:ascii="Calibri" w:eastAsia="Calibri" w:hAnsi="Calibri" w:cs="Calibri"/>
          <w:color w:val="2C3E50"/>
          <w:sz w:val="27"/>
          <w:szCs w:val="27"/>
        </w:rPr>
        <w:t xml:space="preserve">College of Policing (2023). </w:t>
      </w:r>
      <w:r w:rsidRPr="657823D7">
        <w:rPr>
          <w:rFonts w:ascii="Calibri" w:eastAsia="Calibri" w:hAnsi="Calibri" w:cs="Calibri"/>
          <w:i/>
          <w:iCs/>
          <w:color w:val="2C3E50"/>
          <w:sz w:val="27"/>
          <w:szCs w:val="27"/>
        </w:rPr>
        <w:t>Evidence-based policing</w:t>
      </w:r>
      <w:r w:rsidRPr="657823D7">
        <w:rPr>
          <w:rFonts w:ascii="Calibri" w:eastAsia="Calibri" w:hAnsi="Calibri" w:cs="Calibri"/>
          <w:color w:val="2C3E50"/>
          <w:sz w:val="27"/>
          <w:szCs w:val="27"/>
        </w:rPr>
        <w:t xml:space="preserve">. [online] College of Policing. Available at: </w:t>
      </w:r>
      <w:hyperlink r:id="rId7">
        <w:r w:rsidRPr="657823D7">
          <w:rPr>
            <w:rStyle w:val="Hyperlink"/>
            <w:rFonts w:ascii="Calibri" w:eastAsia="Calibri" w:hAnsi="Calibri" w:cs="Calibri"/>
            <w:sz w:val="27"/>
            <w:szCs w:val="27"/>
          </w:rPr>
          <w:t>https://www.college.police.uk/research/evidence-based-policing-EBP</w:t>
        </w:r>
      </w:hyperlink>
      <w:r w:rsidRPr="657823D7">
        <w:rPr>
          <w:rFonts w:ascii="Calibri" w:eastAsia="Calibri" w:hAnsi="Calibri" w:cs="Calibri"/>
          <w:color w:val="2C3E50"/>
          <w:sz w:val="27"/>
          <w:szCs w:val="27"/>
        </w:rPr>
        <w:t>.</w:t>
      </w:r>
    </w:p>
    <w:p w14:paraId="572BFCB6" w14:textId="77777777" w:rsidR="001D5B54" w:rsidRDefault="001D5B54" w:rsidP="001D5B54">
      <w:pPr>
        <w:jc w:val="both"/>
        <w:rPr>
          <w:rFonts w:ascii="Calibri" w:eastAsia="Calibri" w:hAnsi="Calibri" w:cs="Calibri"/>
          <w:sz w:val="27"/>
          <w:szCs w:val="27"/>
        </w:rPr>
      </w:pPr>
      <w:r w:rsidRPr="657823D7">
        <w:rPr>
          <w:rFonts w:ascii="Calibri" w:eastAsia="Calibri" w:hAnsi="Calibri" w:cs="Calibri"/>
          <w:color w:val="2C3E50"/>
          <w:sz w:val="27"/>
          <w:szCs w:val="27"/>
        </w:rPr>
        <w:lastRenderedPageBreak/>
        <w:t xml:space="preserve">Code of Ethics: Supporting Documents THE PROFESSIONAL BODY FOR POLICING. (n.d.). Available at: </w:t>
      </w:r>
      <w:hyperlink r:id="rId8">
        <w:r w:rsidRPr="657823D7">
          <w:rPr>
            <w:rStyle w:val="Hyperlink"/>
            <w:rFonts w:ascii="Calibri" w:eastAsia="Calibri" w:hAnsi="Calibri" w:cs="Calibri"/>
            <w:sz w:val="27"/>
            <w:szCs w:val="27"/>
          </w:rPr>
          <w:t>https://assets.production.copweb.aws.college.police.uk/s3fs-public/2021-02/code_of_ethics_summary.pdf</w:t>
        </w:r>
      </w:hyperlink>
      <w:r w:rsidRPr="657823D7">
        <w:rPr>
          <w:rFonts w:ascii="Calibri" w:eastAsia="Calibri" w:hAnsi="Calibri" w:cs="Calibri"/>
          <w:color w:val="2C3E50"/>
          <w:sz w:val="27"/>
          <w:szCs w:val="27"/>
        </w:rPr>
        <w:t>.</w:t>
      </w:r>
    </w:p>
    <w:p w14:paraId="5F7D1EF0" w14:textId="77777777" w:rsidR="001D5B54" w:rsidRDefault="001D5B54" w:rsidP="001D5B54">
      <w:pPr>
        <w:jc w:val="both"/>
        <w:rPr>
          <w:rFonts w:ascii="Calibri" w:eastAsia="Calibri" w:hAnsi="Calibri" w:cs="Calibri"/>
          <w:sz w:val="27"/>
          <w:szCs w:val="27"/>
        </w:rPr>
      </w:pPr>
      <w:r w:rsidRPr="657823D7">
        <w:rPr>
          <w:rFonts w:ascii="Calibri" w:eastAsia="Calibri" w:hAnsi="Calibri" w:cs="Calibri"/>
          <w:color w:val="2C3E50"/>
          <w:sz w:val="27"/>
          <w:szCs w:val="27"/>
        </w:rPr>
        <w:t xml:space="preserve">Home Office (2014). </w:t>
      </w:r>
      <w:r w:rsidRPr="657823D7">
        <w:rPr>
          <w:rFonts w:ascii="Calibri" w:eastAsia="Calibri" w:hAnsi="Calibri" w:cs="Calibri"/>
          <w:i/>
          <w:iCs/>
          <w:color w:val="2C3E50"/>
          <w:sz w:val="27"/>
          <w:szCs w:val="27"/>
        </w:rPr>
        <w:t>Code of Ethics Launched</w:t>
      </w:r>
      <w:r w:rsidRPr="657823D7">
        <w:rPr>
          <w:rFonts w:ascii="Calibri" w:eastAsia="Calibri" w:hAnsi="Calibri" w:cs="Calibri"/>
          <w:color w:val="2C3E50"/>
          <w:sz w:val="27"/>
          <w:szCs w:val="27"/>
        </w:rPr>
        <w:t xml:space="preserve">. [online] GOV.UK. Available at: </w:t>
      </w:r>
      <w:hyperlink r:id="rId9">
        <w:r w:rsidRPr="657823D7">
          <w:rPr>
            <w:rStyle w:val="Hyperlink"/>
            <w:rFonts w:ascii="Calibri" w:eastAsia="Calibri" w:hAnsi="Calibri" w:cs="Calibri"/>
            <w:sz w:val="27"/>
            <w:szCs w:val="27"/>
          </w:rPr>
          <w:t>https://www.gov.uk/government/news/code-of-ethics-launched</w:t>
        </w:r>
      </w:hyperlink>
      <w:r w:rsidRPr="657823D7">
        <w:rPr>
          <w:rFonts w:ascii="Calibri" w:eastAsia="Calibri" w:hAnsi="Calibri" w:cs="Calibri"/>
          <w:color w:val="2C3E50"/>
          <w:sz w:val="27"/>
          <w:szCs w:val="27"/>
        </w:rPr>
        <w:t>.</w:t>
      </w:r>
    </w:p>
    <w:p w14:paraId="760FAF41" w14:textId="77777777" w:rsidR="001D5B54" w:rsidRDefault="001D5B54" w:rsidP="001D5B54">
      <w:pPr>
        <w:jc w:val="both"/>
        <w:rPr>
          <w:rFonts w:ascii="Calibri" w:eastAsia="Calibri" w:hAnsi="Calibri" w:cs="Calibri"/>
          <w:color w:val="2C3E50"/>
          <w:sz w:val="27"/>
          <w:szCs w:val="27"/>
        </w:rPr>
      </w:pPr>
      <w:r w:rsidRPr="657823D7">
        <w:rPr>
          <w:rFonts w:ascii="Calibri" w:eastAsia="Calibri" w:hAnsi="Calibri" w:cs="Calibri"/>
          <w:color w:val="2C3E50"/>
          <w:sz w:val="27"/>
          <w:szCs w:val="27"/>
        </w:rPr>
        <w:t xml:space="preserve">National Decision Model. (n.d.). Available at: </w:t>
      </w:r>
      <w:hyperlink r:id="rId10">
        <w:r w:rsidRPr="657823D7">
          <w:rPr>
            <w:rStyle w:val="Hyperlink"/>
            <w:rFonts w:ascii="Calibri" w:eastAsia="Calibri" w:hAnsi="Calibri" w:cs="Calibri"/>
            <w:sz w:val="27"/>
            <w:szCs w:val="27"/>
          </w:rPr>
          <w:t>https://www.southyorkshire.police.uk/media/5558/p12-national-decision-model.pdf</w:t>
        </w:r>
      </w:hyperlink>
      <w:r w:rsidRPr="657823D7">
        <w:rPr>
          <w:rFonts w:ascii="Calibri" w:eastAsia="Calibri" w:hAnsi="Calibri" w:cs="Calibri"/>
          <w:color w:val="2C3E50"/>
          <w:sz w:val="27"/>
          <w:szCs w:val="27"/>
        </w:rPr>
        <w:t>.</w:t>
      </w:r>
    </w:p>
    <w:p w14:paraId="285F6680" w14:textId="77777777" w:rsidR="001D5B54" w:rsidRPr="001D3B39" w:rsidRDefault="001D5B54" w:rsidP="001D5B54">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Pepper, I., Rogers, C. and Martin, H. (2020). Evidence Based policing: a View on Its Development within the Police Service.</w:t>
      </w:r>
      <w:r>
        <w:rPr>
          <w:rStyle w:val="apple-converted-space"/>
          <w:rFonts w:ascii="Calibri" w:hAnsi="Calibri" w:cs="Calibri"/>
          <w:color w:val="000000"/>
          <w:sz w:val="27"/>
          <w:szCs w:val="27"/>
        </w:rPr>
        <w:t> </w:t>
      </w:r>
      <w:r>
        <w:rPr>
          <w:rFonts w:ascii="Calibri" w:hAnsi="Calibri" w:cs="Calibri"/>
          <w:i/>
          <w:iCs/>
          <w:color w:val="000000"/>
          <w:sz w:val="27"/>
          <w:szCs w:val="27"/>
        </w:rPr>
        <w:t>Journal of Work-Applied Management</w:t>
      </w:r>
      <w:r>
        <w:rPr>
          <w:rFonts w:ascii="Calibri" w:hAnsi="Calibri" w:cs="Calibri"/>
          <w:color w:val="000000"/>
          <w:sz w:val="27"/>
          <w:szCs w:val="27"/>
        </w:rPr>
        <w:t xml:space="preserve">, 12(1), pp.91–96.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://doi.org/10.1108/jwam-01-2020-0001</w:t>
      </w:r>
      <w:proofErr w:type="gramEnd"/>
      <w:r>
        <w:rPr>
          <w:rFonts w:ascii="Calibri" w:hAnsi="Calibri" w:cs="Calibri"/>
          <w:color w:val="000000"/>
          <w:sz w:val="27"/>
          <w:szCs w:val="27"/>
        </w:rPr>
        <w:t>.</w:t>
      </w:r>
    </w:p>
    <w:p w14:paraId="52122370" w14:textId="77777777" w:rsidR="001D5B54" w:rsidRDefault="001D5B54" w:rsidP="657823D7">
      <w:pPr>
        <w:jc w:val="both"/>
        <w:rPr>
          <w:rFonts w:ascii="Calibri" w:eastAsia="Calibri" w:hAnsi="Calibri" w:cs="Calibri"/>
          <w:sz w:val="28"/>
          <w:szCs w:val="28"/>
        </w:rPr>
      </w:pPr>
    </w:p>
    <w:p w14:paraId="07CAD117" w14:textId="5ED5146A" w:rsidR="006D77CF" w:rsidRDefault="006D77CF" w:rsidP="006D77CF">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Problem Solving for Communities Using the OSARA Model. (n.d.). Available at: </w:t>
      </w:r>
      <w:hyperlink r:id="rId11" w:history="1">
        <w:r w:rsidRPr="00E64CD6">
          <w:rPr>
            <w:rStyle w:val="Hyperlink"/>
            <w:rFonts w:ascii="Calibri" w:hAnsi="Calibri" w:cs="Calibri"/>
            <w:sz w:val="27"/>
            <w:szCs w:val="27"/>
          </w:rPr>
          <w:t>https://www.healthysurrey.org.uk/__data/assets/pdf_file/0011/325919/Problem-Solving-for-Communities-Using-OSARA-accessible-document.pdf</w:t>
        </w:r>
      </w:hyperlink>
      <w:r>
        <w:rPr>
          <w:rFonts w:ascii="Calibri" w:hAnsi="Calibri" w:cs="Calibri"/>
          <w:color w:val="000000"/>
          <w:sz w:val="27"/>
          <w:szCs w:val="27"/>
        </w:rPr>
        <w:t>.</w:t>
      </w:r>
    </w:p>
    <w:p w14:paraId="69E9EB05" w14:textId="75EDEBBD" w:rsidR="006D77CF" w:rsidRDefault="006D77CF" w:rsidP="006D77CF">
      <w:pPr>
        <w:pStyle w:val="NormalWeb"/>
        <w:shd w:val="clear" w:color="auto" w:fill="FFFFFF"/>
        <w:spacing w:before="0" w:beforeAutospacing="0" w:after="0" w:afterAutospacing="0" w:line="360" w:lineRule="atLeast"/>
        <w:rPr>
          <w:rFonts w:ascii="Calibri" w:hAnsi="Calibri" w:cs="Calibri"/>
          <w:color w:val="000000"/>
          <w:sz w:val="27"/>
          <w:szCs w:val="27"/>
        </w:rPr>
      </w:pPr>
    </w:p>
    <w:p w14:paraId="2F41961B" w14:textId="77777777" w:rsidR="001D5B54" w:rsidRDefault="001D5B54" w:rsidP="001D5B54">
      <w:pPr>
        <w:jc w:val="both"/>
        <w:rPr>
          <w:rFonts w:ascii="Calibri" w:eastAsia="Calibri" w:hAnsi="Calibri" w:cs="Calibri"/>
          <w:sz w:val="27"/>
          <w:szCs w:val="27"/>
        </w:rPr>
      </w:pPr>
      <w:r w:rsidRPr="657823D7">
        <w:rPr>
          <w:rFonts w:ascii="Calibri" w:eastAsia="Calibri" w:hAnsi="Calibri" w:cs="Calibri"/>
          <w:color w:val="2C3E50"/>
          <w:sz w:val="27"/>
          <w:szCs w:val="27"/>
        </w:rPr>
        <w:t xml:space="preserve">Scribd. (n.d.). </w:t>
      </w:r>
      <w:r w:rsidRPr="657823D7">
        <w:rPr>
          <w:rFonts w:ascii="Calibri" w:eastAsia="Calibri" w:hAnsi="Calibri" w:cs="Calibri"/>
          <w:i/>
          <w:iCs/>
          <w:color w:val="2C3E50"/>
          <w:sz w:val="27"/>
          <w:szCs w:val="27"/>
        </w:rPr>
        <w:t>Sherman (1998) - Evidence-Based Policing | Evidence Based Medicine | Domestic Violence</w:t>
      </w:r>
      <w:r w:rsidRPr="657823D7">
        <w:rPr>
          <w:rFonts w:ascii="Calibri" w:eastAsia="Calibri" w:hAnsi="Calibri" w:cs="Calibri"/>
          <w:color w:val="2C3E50"/>
          <w:sz w:val="27"/>
          <w:szCs w:val="27"/>
        </w:rPr>
        <w:t xml:space="preserve">. [online] Available at: </w:t>
      </w:r>
      <w:hyperlink r:id="rId12">
        <w:r w:rsidRPr="657823D7">
          <w:rPr>
            <w:rStyle w:val="Hyperlink"/>
            <w:rFonts w:ascii="Calibri" w:eastAsia="Calibri" w:hAnsi="Calibri" w:cs="Calibri"/>
            <w:sz w:val="27"/>
            <w:szCs w:val="27"/>
          </w:rPr>
          <w:t>https://www.scribd.com/document/111422153/Sherman-1998-Evidence-Based-Policing</w:t>
        </w:r>
      </w:hyperlink>
    </w:p>
    <w:p w14:paraId="273B514C" w14:textId="7C6BCE73" w:rsidR="27E535A5" w:rsidRDefault="27E535A5" w:rsidP="657823D7">
      <w:pPr>
        <w:jc w:val="both"/>
        <w:rPr>
          <w:rFonts w:ascii="Calibri" w:eastAsia="Calibri" w:hAnsi="Calibri" w:cs="Calibri"/>
          <w:sz w:val="27"/>
          <w:szCs w:val="27"/>
        </w:rPr>
      </w:pPr>
      <w:proofErr w:type="spellStart"/>
      <w:r w:rsidRPr="657823D7">
        <w:rPr>
          <w:rFonts w:ascii="Calibri" w:eastAsia="Calibri" w:hAnsi="Calibri" w:cs="Calibri"/>
          <w:color w:val="2C3E50"/>
          <w:sz w:val="27"/>
          <w:szCs w:val="27"/>
        </w:rPr>
        <w:t>Telep</w:t>
      </w:r>
      <w:proofErr w:type="spellEnd"/>
      <w:r w:rsidRPr="657823D7">
        <w:rPr>
          <w:rFonts w:ascii="Calibri" w:eastAsia="Calibri" w:hAnsi="Calibri" w:cs="Calibri"/>
          <w:color w:val="2C3E50"/>
          <w:sz w:val="27"/>
          <w:szCs w:val="27"/>
        </w:rPr>
        <w:t xml:space="preserve">, C. (2018). </w:t>
      </w:r>
      <w:r w:rsidRPr="657823D7">
        <w:rPr>
          <w:rFonts w:ascii="Calibri" w:eastAsia="Calibri" w:hAnsi="Calibri" w:cs="Calibri"/>
          <w:i/>
          <w:iCs/>
          <w:color w:val="2C3E50"/>
          <w:sz w:val="27"/>
          <w:szCs w:val="27"/>
        </w:rPr>
        <w:t>Evidence-Based Policing</w:t>
      </w:r>
      <w:r w:rsidRPr="657823D7">
        <w:rPr>
          <w:rFonts w:ascii="Calibri" w:eastAsia="Calibri" w:hAnsi="Calibri" w:cs="Calibri"/>
          <w:color w:val="2C3E50"/>
          <w:sz w:val="27"/>
          <w:szCs w:val="27"/>
        </w:rPr>
        <w:t xml:space="preserve">. [online] obo. Available at: </w:t>
      </w:r>
      <w:hyperlink r:id="rId13">
        <w:r w:rsidRPr="657823D7">
          <w:rPr>
            <w:rStyle w:val="Hyperlink"/>
            <w:rFonts w:ascii="Calibri" w:eastAsia="Calibri" w:hAnsi="Calibri" w:cs="Calibri"/>
            <w:sz w:val="27"/>
            <w:szCs w:val="27"/>
          </w:rPr>
          <w:t>https://www.oxfordbibliographies.com/display/document/obo-9780195396607/obo-9780195396607-0255.xml</w:t>
        </w:r>
      </w:hyperlink>
    </w:p>
    <w:p w14:paraId="3C765D42" w14:textId="79F23BB6" w:rsidR="00F069EB" w:rsidRDefault="00F069EB" w:rsidP="00F069EB">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www.youtube.com. (n.d.).</w:t>
      </w:r>
      <w:r>
        <w:rPr>
          <w:rStyle w:val="apple-converted-space"/>
          <w:rFonts w:ascii="Calibri" w:hAnsi="Calibri" w:cs="Calibri"/>
          <w:color w:val="000000"/>
          <w:sz w:val="27"/>
          <w:szCs w:val="27"/>
        </w:rPr>
        <w:t> </w:t>
      </w:r>
      <w:r>
        <w:rPr>
          <w:rFonts w:ascii="Calibri" w:hAnsi="Calibri" w:cs="Calibri"/>
          <w:i/>
          <w:iCs/>
          <w:color w:val="000000"/>
          <w:sz w:val="27"/>
          <w:szCs w:val="27"/>
        </w:rPr>
        <w:t>Evidence Based Policing - ATLAS</w:t>
      </w:r>
      <w:r>
        <w:rPr>
          <w:rFonts w:ascii="Calibri" w:hAnsi="Calibri" w:cs="Calibri"/>
          <w:color w:val="000000"/>
          <w:sz w:val="27"/>
          <w:szCs w:val="27"/>
        </w:rPr>
        <w:t xml:space="preserve">. [online] Available at: </w:t>
      </w:r>
      <w:hyperlink r:id="rId14" w:history="1">
        <w:r w:rsidRPr="00E64CD6">
          <w:rPr>
            <w:rStyle w:val="Hyperlink"/>
            <w:rFonts w:ascii="Calibri" w:hAnsi="Calibri" w:cs="Calibri"/>
            <w:sz w:val="27"/>
            <w:szCs w:val="27"/>
          </w:rPr>
          <w:t>https://www.youtube.com/watch?v=g8r4j--j9zU</w:t>
        </w:r>
      </w:hyperlink>
      <w:r>
        <w:rPr>
          <w:rFonts w:ascii="Calibri" w:hAnsi="Calibri" w:cs="Calibri"/>
          <w:color w:val="000000"/>
          <w:sz w:val="27"/>
          <w:szCs w:val="27"/>
        </w:rPr>
        <w:t>.</w:t>
      </w:r>
    </w:p>
    <w:p w14:paraId="2122AFA8" w14:textId="5CE9A2D0" w:rsidR="00F069EB" w:rsidRDefault="00F069EB" w:rsidP="00F069EB">
      <w:pPr>
        <w:pStyle w:val="NormalWeb"/>
        <w:shd w:val="clear" w:color="auto" w:fill="FFFFFF"/>
        <w:spacing w:before="0" w:beforeAutospacing="0" w:after="0" w:afterAutospacing="0" w:line="360" w:lineRule="atLeast"/>
        <w:rPr>
          <w:rFonts w:ascii="Calibri" w:hAnsi="Calibri" w:cs="Calibri"/>
          <w:color w:val="000000"/>
          <w:sz w:val="27"/>
          <w:szCs w:val="27"/>
        </w:rPr>
      </w:pPr>
    </w:p>
    <w:p w14:paraId="0A17DC68" w14:textId="77777777" w:rsidR="00F069EB" w:rsidRPr="00F069EB" w:rsidRDefault="00F069EB" w:rsidP="00F069EB">
      <w:pPr>
        <w:pStyle w:val="NormalWeb"/>
        <w:shd w:val="clear" w:color="auto" w:fill="FFFFFF"/>
        <w:spacing w:before="0" w:beforeAutospacing="0" w:after="0" w:afterAutospacing="0" w:line="360" w:lineRule="atLeast"/>
        <w:rPr>
          <w:rFonts w:ascii="Calibri" w:hAnsi="Calibri" w:cs="Calibri"/>
          <w:color w:val="000000"/>
          <w:sz w:val="27"/>
          <w:szCs w:val="27"/>
        </w:rPr>
      </w:pPr>
    </w:p>
    <w:p w14:paraId="75D10A70" w14:textId="2B88116A" w:rsidR="657823D7" w:rsidRDefault="657823D7" w:rsidP="657823D7">
      <w:pPr>
        <w:jc w:val="both"/>
        <w:rPr>
          <w:rFonts w:ascii="Calibri" w:eastAsia="Calibri" w:hAnsi="Calibri" w:cs="Calibri"/>
          <w:sz w:val="28"/>
          <w:szCs w:val="28"/>
        </w:rPr>
      </w:pPr>
    </w:p>
    <w:p w14:paraId="07A0726B" w14:textId="1079C8D7" w:rsidR="657823D7" w:rsidRDefault="657823D7" w:rsidP="657823D7">
      <w:pPr>
        <w:jc w:val="both"/>
        <w:rPr>
          <w:rFonts w:ascii="Calibri" w:eastAsia="Calibri" w:hAnsi="Calibri" w:cs="Calibri"/>
          <w:sz w:val="28"/>
          <w:szCs w:val="28"/>
        </w:rPr>
      </w:pPr>
    </w:p>
    <w:sectPr w:rsidR="657823D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CAnc83iXDvSLBh" int2:id="NOMWk4Ib">
      <int2:state int2:value="Rejected" int2:type="AugLoop_Text_Critique"/>
    </int2:textHash>
    <int2:bookmark int2:bookmarkName="_Int_S0ThyIP3" int2:invalidationBookmarkName="" int2:hashCode="ZanletI6wlweVG" int2:id="ANX7OkPR">
      <int2:state int2:value="Rejected" int2:type="AugLoop_Text_Critique"/>
    </int2:bookmark>
    <int2:bookmark int2:bookmarkName="_Int_ybDhb232" int2:invalidationBookmarkName="" int2:hashCode="OK9RtxqoBirQX1" int2:id="gOcMMGKN">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714A7"/>
    <w:multiLevelType w:val="hybridMultilevel"/>
    <w:tmpl w:val="3F4E103E"/>
    <w:lvl w:ilvl="0" w:tplc="5A9A6124">
      <w:start w:val="1"/>
      <w:numFmt w:val="decimal"/>
      <w:lvlText w:val="%1."/>
      <w:lvlJc w:val="left"/>
      <w:pPr>
        <w:ind w:left="720" w:hanging="360"/>
      </w:pPr>
    </w:lvl>
    <w:lvl w:ilvl="1" w:tplc="24542550">
      <w:start w:val="1"/>
      <w:numFmt w:val="lowerLetter"/>
      <w:lvlText w:val="%2."/>
      <w:lvlJc w:val="left"/>
      <w:pPr>
        <w:ind w:left="1440" w:hanging="360"/>
      </w:pPr>
    </w:lvl>
    <w:lvl w:ilvl="2" w:tplc="BA7E2174">
      <w:start w:val="1"/>
      <w:numFmt w:val="lowerRoman"/>
      <w:lvlText w:val="%3."/>
      <w:lvlJc w:val="right"/>
      <w:pPr>
        <w:ind w:left="2160" w:hanging="180"/>
      </w:pPr>
    </w:lvl>
    <w:lvl w:ilvl="3" w:tplc="AA96B96C">
      <w:start w:val="1"/>
      <w:numFmt w:val="decimal"/>
      <w:lvlText w:val="%4."/>
      <w:lvlJc w:val="left"/>
      <w:pPr>
        <w:ind w:left="2880" w:hanging="360"/>
      </w:pPr>
    </w:lvl>
    <w:lvl w:ilvl="4" w:tplc="151AEAC6">
      <w:start w:val="1"/>
      <w:numFmt w:val="lowerLetter"/>
      <w:lvlText w:val="%5."/>
      <w:lvlJc w:val="left"/>
      <w:pPr>
        <w:ind w:left="3600" w:hanging="360"/>
      </w:pPr>
    </w:lvl>
    <w:lvl w:ilvl="5" w:tplc="333E2D58">
      <w:start w:val="1"/>
      <w:numFmt w:val="lowerRoman"/>
      <w:lvlText w:val="%6."/>
      <w:lvlJc w:val="right"/>
      <w:pPr>
        <w:ind w:left="4320" w:hanging="180"/>
      </w:pPr>
    </w:lvl>
    <w:lvl w:ilvl="6" w:tplc="DD9A1EB6">
      <w:start w:val="1"/>
      <w:numFmt w:val="decimal"/>
      <w:lvlText w:val="%7."/>
      <w:lvlJc w:val="left"/>
      <w:pPr>
        <w:ind w:left="5040" w:hanging="360"/>
      </w:pPr>
    </w:lvl>
    <w:lvl w:ilvl="7" w:tplc="A7BEB4B6">
      <w:start w:val="1"/>
      <w:numFmt w:val="lowerLetter"/>
      <w:lvlText w:val="%8."/>
      <w:lvlJc w:val="left"/>
      <w:pPr>
        <w:ind w:left="5760" w:hanging="360"/>
      </w:pPr>
    </w:lvl>
    <w:lvl w:ilvl="8" w:tplc="3BB85F5C">
      <w:start w:val="1"/>
      <w:numFmt w:val="lowerRoman"/>
      <w:lvlText w:val="%9."/>
      <w:lvlJc w:val="right"/>
      <w:pPr>
        <w:ind w:left="6480" w:hanging="180"/>
      </w:pPr>
    </w:lvl>
  </w:abstractNum>
  <w:abstractNum w:abstractNumId="1" w15:restartNumberingAfterBreak="0">
    <w:nsid w:val="057AD0C7"/>
    <w:multiLevelType w:val="hybridMultilevel"/>
    <w:tmpl w:val="C5304C4C"/>
    <w:lvl w:ilvl="0" w:tplc="60B8D8DA">
      <w:start w:val="1"/>
      <w:numFmt w:val="upperLetter"/>
      <w:lvlText w:val="%1-"/>
      <w:lvlJc w:val="left"/>
      <w:pPr>
        <w:ind w:left="720" w:hanging="360"/>
      </w:pPr>
    </w:lvl>
    <w:lvl w:ilvl="1" w:tplc="C7105752">
      <w:start w:val="1"/>
      <w:numFmt w:val="lowerLetter"/>
      <w:lvlText w:val="%2."/>
      <w:lvlJc w:val="left"/>
      <w:pPr>
        <w:ind w:left="1440" w:hanging="360"/>
      </w:pPr>
    </w:lvl>
    <w:lvl w:ilvl="2" w:tplc="6F4C2D6A">
      <w:start w:val="1"/>
      <w:numFmt w:val="lowerRoman"/>
      <w:lvlText w:val="%3."/>
      <w:lvlJc w:val="right"/>
      <w:pPr>
        <w:ind w:left="2160" w:hanging="180"/>
      </w:pPr>
    </w:lvl>
    <w:lvl w:ilvl="3" w:tplc="B5086F46">
      <w:start w:val="1"/>
      <w:numFmt w:val="decimal"/>
      <w:lvlText w:val="%4."/>
      <w:lvlJc w:val="left"/>
      <w:pPr>
        <w:ind w:left="2880" w:hanging="360"/>
      </w:pPr>
    </w:lvl>
    <w:lvl w:ilvl="4" w:tplc="46FA5396">
      <w:start w:val="1"/>
      <w:numFmt w:val="lowerLetter"/>
      <w:lvlText w:val="%5."/>
      <w:lvlJc w:val="left"/>
      <w:pPr>
        <w:ind w:left="3600" w:hanging="360"/>
      </w:pPr>
    </w:lvl>
    <w:lvl w:ilvl="5" w:tplc="FC3E646A">
      <w:start w:val="1"/>
      <w:numFmt w:val="lowerRoman"/>
      <w:lvlText w:val="%6."/>
      <w:lvlJc w:val="right"/>
      <w:pPr>
        <w:ind w:left="4320" w:hanging="180"/>
      </w:pPr>
    </w:lvl>
    <w:lvl w:ilvl="6" w:tplc="9C1690BA">
      <w:start w:val="1"/>
      <w:numFmt w:val="decimal"/>
      <w:lvlText w:val="%7."/>
      <w:lvlJc w:val="left"/>
      <w:pPr>
        <w:ind w:left="5040" w:hanging="360"/>
      </w:pPr>
    </w:lvl>
    <w:lvl w:ilvl="7" w:tplc="A0C6729A">
      <w:start w:val="1"/>
      <w:numFmt w:val="lowerLetter"/>
      <w:lvlText w:val="%8."/>
      <w:lvlJc w:val="left"/>
      <w:pPr>
        <w:ind w:left="5760" w:hanging="360"/>
      </w:pPr>
    </w:lvl>
    <w:lvl w:ilvl="8" w:tplc="FB129FB2">
      <w:start w:val="1"/>
      <w:numFmt w:val="lowerRoman"/>
      <w:lvlText w:val="%9."/>
      <w:lvlJc w:val="right"/>
      <w:pPr>
        <w:ind w:left="6480" w:hanging="180"/>
      </w:pPr>
    </w:lvl>
  </w:abstractNum>
  <w:abstractNum w:abstractNumId="2" w15:restartNumberingAfterBreak="0">
    <w:nsid w:val="0BD73795"/>
    <w:multiLevelType w:val="hybridMultilevel"/>
    <w:tmpl w:val="8DF6A24C"/>
    <w:lvl w:ilvl="0" w:tplc="AF3E5F80">
      <w:start w:val="1"/>
      <w:numFmt w:val="bullet"/>
      <w:lvlText w:val=""/>
      <w:lvlJc w:val="left"/>
      <w:pPr>
        <w:ind w:left="720" w:hanging="360"/>
      </w:pPr>
      <w:rPr>
        <w:rFonts w:ascii="Symbol" w:hAnsi="Symbol" w:hint="default"/>
      </w:rPr>
    </w:lvl>
    <w:lvl w:ilvl="1" w:tplc="303A72FC">
      <w:start w:val="1"/>
      <w:numFmt w:val="bullet"/>
      <w:lvlText w:val="o"/>
      <w:lvlJc w:val="left"/>
      <w:pPr>
        <w:ind w:left="1440" w:hanging="360"/>
      </w:pPr>
      <w:rPr>
        <w:rFonts w:ascii="Courier New" w:hAnsi="Courier New" w:hint="default"/>
      </w:rPr>
    </w:lvl>
    <w:lvl w:ilvl="2" w:tplc="B11ACE5A">
      <w:start w:val="1"/>
      <w:numFmt w:val="bullet"/>
      <w:lvlText w:val=""/>
      <w:lvlJc w:val="left"/>
      <w:pPr>
        <w:ind w:left="2160" w:hanging="360"/>
      </w:pPr>
      <w:rPr>
        <w:rFonts w:ascii="Wingdings" w:hAnsi="Wingdings" w:hint="default"/>
      </w:rPr>
    </w:lvl>
    <w:lvl w:ilvl="3" w:tplc="F68031D6">
      <w:start w:val="1"/>
      <w:numFmt w:val="bullet"/>
      <w:lvlText w:val=""/>
      <w:lvlJc w:val="left"/>
      <w:pPr>
        <w:ind w:left="2880" w:hanging="360"/>
      </w:pPr>
      <w:rPr>
        <w:rFonts w:ascii="Symbol" w:hAnsi="Symbol" w:hint="default"/>
      </w:rPr>
    </w:lvl>
    <w:lvl w:ilvl="4" w:tplc="661CA184">
      <w:start w:val="1"/>
      <w:numFmt w:val="bullet"/>
      <w:lvlText w:val="o"/>
      <w:lvlJc w:val="left"/>
      <w:pPr>
        <w:ind w:left="3600" w:hanging="360"/>
      </w:pPr>
      <w:rPr>
        <w:rFonts w:ascii="Courier New" w:hAnsi="Courier New" w:hint="default"/>
      </w:rPr>
    </w:lvl>
    <w:lvl w:ilvl="5" w:tplc="BB3EDBC6">
      <w:start w:val="1"/>
      <w:numFmt w:val="bullet"/>
      <w:lvlText w:val=""/>
      <w:lvlJc w:val="left"/>
      <w:pPr>
        <w:ind w:left="4320" w:hanging="360"/>
      </w:pPr>
      <w:rPr>
        <w:rFonts w:ascii="Wingdings" w:hAnsi="Wingdings" w:hint="default"/>
      </w:rPr>
    </w:lvl>
    <w:lvl w:ilvl="6" w:tplc="C9705406">
      <w:start w:val="1"/>
      <w:numFmt w:val="bullet"/>
      <w:lvlText w:val=""/>
      <w:lvlJc w:val="left"/>
      <w:pPr>
        <w:ind w:left="5040" w:hanging="360"/>
      </w:pPr>
      <w:rPr>
        <w:rFonts w:ascii="Symbol" w:hAnsi="Symbol" w:hint="default"/>
      </w:rPr>
    </w:lvl>
    <w:lvl w:ilvl="7" w:tplc="E8CA10F4">
      <w:start w:val="1"/>
      <w:numFmt w:val="bullet"/>
      <w:lvlText w:val="o"/>
      <w:lvlJc w:val="left"/>
      <w:pPr>
        <w:ind w:left="5760" w:hanging="360"/>
      </w:pPr>
      <w:rPr>
        <w:rFonts w:ascii="Courier New" w:hAnsi="Courier New" w:hint="default"/>
      </w:rPr>
    </w:lvl>
    <w:lvl w:ilvl="8" w:tplc="BF98D170">
      <w:start w:val="1"/>
      <w:numFmt w:val="bullet"/>
      <w:lvlText w:val=""/>
      <w:lvlJc w:val="left"/>
      <w:pPr>
        <w:ind w:left="6480" w:hanging="360"/>
      </w:pPr>
      <w:rPr>
        <w:rFonts w:ascii="Wingdings" w:hAnsi="Wingdings" w:hint="default"/>
      </w:rPr>
    </w:lvl>
  </w:abstractNum>
  <w:abstractNum w:abstractNumId="3" w15:restartNumberingAfterBreak="0">
    <w:nsid w:val="14E584EF"/>
    <w:multiLevelType w:val="hybridMultilevel"/>
    <w:tmpl w:val="FD9CCC52"/>
    <w:lvl w:ilvl="0" w:tplc="08A2941E">
      <w:start w:val="1"/>
      <w:numFmt w:val="bullet"/>
      <w:lvlText w:val=""/>
      <w:lvlJc w:val="left"/>
      <w:pPr>
        <w:ind w:left="720" w:hanging="360"/>
      </w:pPr>
      <w:rPr>
        <w:rFonts w:ascii="Symbol" w:hAnsi="Symbol" w:hint="default"/>
      </w:rPr>
    </w:lvl>
    <w:lvl w:ilvl="1" w:tplc="ACA01EBE">
      <w:start w:val="1"/>
      <w:numFmt w:val="bullet"/>
      <w:lvlText w:val="o"/>
      <w:lvlJc w:val="left"/>
      <w:pPr>
        <w:ind w:left="1440" w:hanging="360"/>
      </w:pPr>
      <w:rPr>
        <w:rFonts w:ascii="Courier New" w:hAnsi="Courier New" w:hint="default"/>
      </w:rPr>
    </w:lvl>
    <w:lvl w:ilvl="2" w:tplc="C7BAD0AE">
      <w:start w:val="1"/>
      <w:numFmt w:val="bullet"/>
      <w:lvlText w:val=""/>
      <w:lvlJc w:val="left"/>
      <w:pPr>
        <w:ind w:left="2160" w:hanging="360"/>
      </w:pPr>
      <w:rPr>
        <w:rFonts w:ascii="Wingdings" w:hAnsi="Wingdings" w:hint="default"/>
      </w:rPr>
    </w:lvl>
    <w:lvl w:ilvl="3" w:tplc="51DE1BFE">
      <w:start w:val="1"/>
      <w:numFmt w:val="bullet"/>
      <w:lvlText w:val=""/>
      <w:lvlJc w:val="left"/>
      <w:pPr>
        <w:ind w:left="2880" w:hanging="360"/>
      </w:pPr>
      <w:rPr>
        <w:rFonts w:ascii="Symbol" w:hAnsi="Symbol" w:hint="default"/>
      </w:rPr>
    </w:lvl>
    <w:lvl w:ilvl="4" w:tplc="6A0E25BE">
      <w:start w:val="1"/>
      <w:numFmt w:val="bullet"/>
      <w:lvlText w:val="o"/>
      <w:lvlJc w:val="left"/>
      <w:pPr>
        <w:ind w:left="3600" w:hanging="360"/>
      </w:pPr>
      <w:rPr>
        <w:rFonts w:ascii="Courier New" w:hAnsi="Courier New" w:hint="default"/>
      </w:rPr>
    </w:lvl>
    <w:lvl w:ilvl="5" w:tplc="64FA26A4">
      <w:start w:val="1"/>
      <w:numFmt w:val="bullet"/>
      <w:lvlText w:val=""/>
      <w:lvlJc w:val="left"/>
      <w:pPr>
        <w:ind w:left="4320" w:hanging="360"/>
      </w:pPr>
      <w:rPr>
        <w:rFonts w:ascii="Wingdings" w:hAnsi="Wingdings" w:hint="default"/>
      </w:rPr>
    </w:lvl>
    <w:lvl w:ilvl="6" w:tplc="C338C9E4">
      <w:start w:val="1"/>
      <w:numFmt w:val="bullet"/>
      <w:lvlText w:val=""/>
      <w:lvlJc w:val="left"/>
      <w:pPr>
        <w:ind w:left="5040" w:hanging="360"/>
      </w:pPr>
      <w:rPr>
        <w:rFonts w:ascii="Symbol" w:hAnsi="Symbol" w:hint="default"/>
      </w:rPr>
    </w:lvl>
    <w:lvl w:ilvl="7" w:tplc="D16CCB4A">
      <w:start w:val="1"/>
      <w:numFmt w:val="bullet"/>
      <w:lvlText w:val="o"/>
      <w:lvlJc w:val="left"/>
      <w:pPr>
        <w:ind w:left="5760" w:hanging="360"/>
      </w:pPr>
      <w:rPr>
        <w:rFonts w:ascii="Courier New" w:hAnsi="Courier New" w:hint="default"/>
      </w:rPr>
    </w:lvl>
    <w:lvl w:ilvl="8" w:tplc="7918310C">
      <w:start w:val="1"/>
      <w:numFmt w:val="bullet"/>
      <w:lvlText w:val=""/>
      <w:lvlJc w:val="left"/>
      <w:pPr>
        <w:ind w:left="6480" w:hanging="360"/>
      </w:pPr>
      <w:rPr>
        <w:rFonts w:ascii="Wingdings" w:hAnsi="Wingdings" w:hint="default"/>
      </w:rPr>
    </w:lvl>
  </w:abstractNum>
  <w:abstractNum w:abstractNumId="4" w15:restartNumberingAfterBreak="0">
    <w:nsid w:val="16B7D142"/>
    <w:multiLevelType w:val="hybridMultilevel"/>
    <w:tmpl w:val="B0AE6FA6"/>
    <w:lvl w:ilvl="0" w:tplc="8BE672CE">
      <w:start w:val="1"/>
      <w:numFmt w:val="bullet"/>
      <w:lvlText w:val=""/>
      <w:lvlJc w:val="left"/>
      <w:pPr>
        <w:ind w:left="720" w:hanging="360"/>
      </w:pPr>
      <w:rPr>
        <w:rFonts w:ascii="Symbol" w:hAnsi="Symbol" w:hint="default"/>
      </w:rPr>
    </w:lvl>
    <w:lvl w:ilvl="1" w:tplc="E0027026">
      <w:start w:val="1"/>
      <w:numFmt w:val="bullet"/>
      <w:lvlText w:val="o"/>
      <w:lvlJc w:val="left"/>
      <w:pPr>
        <w:ind w:left="1440" w:hanging="360"/>
      </w:pPr>
      <w:rPr>
        <w:rFonts w:ascii="Courier New" w:hAnsi="Courier New" w:hint="default"/>
      </w:rPr>
    </w:lvl>
    <w:lvl w:ilvl="2" w:tplc="F356F23C">
      <w:start w:val="1"/>
      <w:numFmt w:val="bullet"/>
      <w:lvlText w:val=""/>
      <w:lvlJc w:val="left"/>
      <w:pPr>
        <w:ind w:left="2160" w:hanging="360"/>
      </w:pPr>
      <w:rPr>
        <w:rFonts w:ascii="Wingdings" w:hAnsi="Wingdings" w:hint="default"/>
      </w:rPr>
    </w:lvl>
    <w:lvl w:ilvl="3" w:tplc="6B3440DE">
      <w:start w:val="1"/>
      <w:numFmt w:val="bullet"/>
      <w:lvlText w:val=""/>
      <w:lvlJc w:val="left"/>
      <w:pPr>
        <w:ind w:left="2880" w:hanging="360"/>
      </w:pPr>
      <w:rPr>
        <w:rFonts w:ascii="Symbol" w:hAnsi="Symbol" w:hint="default"/>
      </w:rPr>
    </w:lvl>
    <w:lvl w:ilvl="4" w:tplc="1798664E">
      <w:start w:val="1"/>
      <w:numFmt w:val="bullet"/>
      <w:lvlText w:val="o"/>
      <w:lvlJc w:val="left"/>
      <w:pPr>
        <w:ind w:left="3600" w:hanging="360"/>
      </w:pPr>
      <w:rPr>
        <w:rFonts w:ascii="Courier New" w:hAnsi="Courier New" w:hint="default"/>
      </w:rPr>
    </w:lvl>
    <w:lvl w:ilvl="5" w:tplc="501A668E">
      <w:start w:val="1"/>
      <w:numFmt w:val="bullet"/>
      <w:lvlText w:val=""/>
      <w:lvlJc w:val="left"/>
      <w:pPr>
        <w:ind w:left="4320" w:hanging="360"/>
      </w:pPr>
      <w:rPr>
        <w:rFonts w:ascii="Wingdings" w:hAnsi="Wingdings" w:hint="default"/>
      </w:rPr>
    </w:lvl>
    <w:lvl w:ilvl="6" w:tplc="B6709FDA">
      <w:start w:val="1"/>
      <w:numFmt w:val="bullet"/>
      <w:lvlText w:val=""/>
      <w:lvlJc w:val="left"/>
      <w:pPr>
        <w:ind w:left="5040" w:hanging="360"/>
      </w:pPr>
      <w:rPr>
        <w:rFonts w:ascii="Symbol" w:hAnsi="Symbol" w:hint="default"/>
      </w:rPr>
    </w:lvl>
    <w:lvl w:ilvl="7" w:tplc="FBFCA2D6">
      <w:start w:val="1"/>
      <w:numFmt w:val="bullet"/>
      <w:lvlText w:val="o"/>
      <w:lvlJc w:val="left"/>
      <w:pPr>
        <w:ind w:left="5760" w:hanging="360"/>
      </w:pPr>
      <w:rPr>
        <w:rFonts w:ascii="Courier New" w:hAnsi="Courier New" w:hint="default"/>
      </w:rPr>
    </w:lvl>
    <w:lvl w:ilvl="8" w:tplc="7B6C6372">
      <w:start w:val="1"/>
      <w:numFmt w:val="bullet"/>
      <w:lvlText w:val=""/>
      <w:lvlJc w:val="left"/>
      <w:pPr>
        <w:ind w:left="6480" w:hanging="360"/>
      </w:pPr>
      <w:rPr>
        <w:rFonts w:ascii="Wingdings" w:hAnsi="Wingdings" w:hint="default"/>
      </w:rPr>
    </w:lvl>
  </w:abstractNum>
  <w:abstractNum w:abstractNumId="5" w15:restartNumberingAfterBreak="0">
    <w:nsid w:val="30429086"/>
    <w:multiLevelType w:val="hybridMultilevel"/>
    <w:tmpl w:val="2814D882"/>
    <w:lvl w:ilvl="0" w:tplc="78E8F92C">
      <w:start w:val="1"/>
      <w:numFmt w:val="bullet"/>
      <w:lvlText w:val=""/>
      <w:lvlJc w:val="left"/>
      <w:pPr>
        <w:ind w:left="720" w:hanging="360"/>
      </w:pPr>
      <w:rPr>
        <w:rFonts w:ascii="Symbol" w:hAnsi="Symbol" w:hint="default"/>
      </w:rPr>
    </w:lvl>
    <w:lvl w:ilvl="1" w:tplc="94981664">
      <w:start w:val="1"/>
      <w:numFmt w:val="bullet"/>
      <w:lvlText w:val="o"/>
      <w:lvlJc w:val="left"/>
      <w:pPr>
        <w:ind w:left="1440" w:hanging="360"/>
      </w:pPr>
      <w:rPr>
        <w:rFonts w:ascii="Courier New" w:hAnsi="Courier New" w:hint="default"/>
      </w:rPr>
    </w:lvl>
    <w:lvl w:ilvl="2" w:tplc="44C23960">
      <w:start w:val="1"/>
      <w:numFmt w:val="bullet"/>
      <w:lvlText w:val=""/>
      <w:lvlJc w:val="left"/>
      <w:pPr>
        <w:ind w:left="2160" w:hanging="360"/>
      </w:pPr>
      <w:rPr>
        <w:rFonts w:ascii="Wingdings" w:hAnsi="Wingdings" w:hint="default"/>
      </w:rPr>
    </w:lvl>
    <w:lvl w:ilvl="3" w:tplc="8DAC9448">
      <w:start w:val="1"/>
      <w:numFmt w:val="bullet"/>
      <w:lvlText w:val=""/>
      <w:lvlJc w:val="left"/>
      <w:pPr>
        <w:ind w:left="2880" w:hanging="360"/>
      </w:pPr>
      <w:rPr>
        <w:rFonts w:ascii="Symbol" w:hAnsi="Symbol" w:hint="default"/>
      </w:rPr>
    </w:lvl>
    <w:lvl w:ilvl="4" w:tplc="02FE465E">
      <w:start w:val="1"/>
      <w:numFmt w:val="bullet"/>
      <w:lvlText w:val="o"/>
      <w:lvlJc w:val="left"/>
      <w:pPr>
        <w:ind w:left="3600" w:hanging="360"/>
      </w:pPr>
      <w:rPr>
        <w:rFonts w:ascii="Courier New" w:hAnsi="Courier New" w:hint="default"/>
      </w:rPr>
    </w:lvl>
    <w:lvl w:ilvl="5" w:tplc="DA8A5EAE">
      <w:start w:val="1"/>
      <w:numFmt w:val="bullet"/>
      <w:lvlText w:val=""/>
      <w:lvlJc w:val="left"/>
      <w:pPr>
        <w:ind w:left="4320" w:hanging="360"/>
      </w:pPr>
      <w:rPr>
        <w:rFonts w:ascii="Wingdings" w:hAnsi="Wingdings" w:hint="default"/>
      </w:rPr>
    </w:lvl>
    <w:lvl w:ilvl="6" w:tplc="D7FA349A">
      <w:start w:val="1"/>
      <w:numFmt w:val="bullet"/>
      <w:lvlText w:val=""/>
      <w:lvlJc w:val="left"/>
      <w:pPr>
        <w:ind w:left="5040" w:hanging="360"/>
      </w:pPr>
      <w:rPr>
        <w:rFonts w:ascii="Symbol" w:hAnsi="Symbol" w:hint="default"/>
      </w:rPr>
    </w:lvl>
    <w:lvl w:ilvl="7" w:tplc="7B6EBB56">
      <w:start w:val="1"/>
      <w:numFmt w:val="bullet"/>
      <w:lvlText w:val="o"/>
      <w:lvlJc w:val="left"/>
      <w:pPr>
        <w:ind w:left="5760" w:hanging="360"/>
      </w:pPr>
      <w:rPr>
        <w:rFonts w:ascii="Courier New" w:hAnsi="Courier New" w:hint="default"/>
      </w:rPr>
    </w:lvl>
    <w:lvl w:ilvl="8" w:tplc="5C9C4CE8">
      <w:start w:val="1"/>
      <w:numFmt w:val="bullet"/>
      <w:lvlText w:val=""/>
      <w:lvlJc w:val="left"/>
      <w:pPr>
        <w:ind w:left="6480" w:hanging="360"/>
      </w:pPr>
      <w:rPr>
        <w:rFonts w:ascii="Wingdings" w:hAnsi="Wingdings" w:hint="default"/>
      </w:rPr>
    </w:lvl>
  </w:abstractNum>
  <w:abstractNum w:abstractNumId="6" w15:restartNumberingAfterBreak="0">
    <w:nsid w:val="3EAA8F46"/>
    <w:multiLevelType w:val="hybridMultilevel"/>
    <w:tmpl w:val="07DE31AC"/>
    <w:lvl w:ilvl="0" w:tplc="0714FE6A">
      <w:start w:val="1"/>
      <w:numFmt w:val="upperLetter"/>
      <w:lvlText w:val="%1-"/>
      <w:lvlJc w:val="left"/>
      <w:pPr>
        <w:ind w:left="720" w:hanging="360"/>
      </w:pPr>
    </w:lvl>
    <w:lvl w:ilvl="1" w:tplc="B76EAA7C">
      <w:start w:val="1"/>
      <w:numFmt w:val="lowerLetter"/>
      <w:lvlText w:val="%2."/>
      <w:lvlJc w:val="left"/>
      <w:pPr>
        <w:ind w:left="1440" w:hanging="360"/>
      </w:pPr>
    </w:lvl>
    <w:lvl w:ilvl="2" w:tplc="D618F3D8">
      <w:start w:val="1"/>
      <w:numFmt w:val="lowerRoman"/>
      <w:lvlText w:val="%3."/>
      <w:lvlJc w:val="right"/>
      <w:pPr>
        <w:ind w:left="2160" w:hanging="180"/>
      </w:pPr>
    </w:lvl>
    <w:lvl w:ilvl="3" w:tplc="65CE16BC">
      <w:start w:val="1"/>
      <w:numFmt w:val="decimal"/>
      <w:lvlText w:val="%4."/>
      <w:lvlJc w:val="left"/>
      <w:pPr>
        <w:ind w:left="2880" w:hanging="360"/>
      </w:pPr>
    </w:lvl>
    <w:lvl w:ilvl="4" w:tplc="9C92243C">
      <w:start w:val="1"/>
      <w:numFmt w:val="lowerLetter"/>
      <w:lvlText w:val="%5."/>
      <w:lvlJc w:val="left"/>
      <w:pPr>
        <w:ind w:left="3600" w:hanging="360"/>
      </w:pPr>
    </w:lvl>
    <w:lvl w:ilvl="5" w:tplc="7CA8A924">
      <w:start w:val="1"/>
      <w:numFmt w:val="lowerRoman"/>
      <w:lvlText w:val="%6."/>
      <w:lvlJc w:val="right"/>
      <w:pPr>
        <w:ind w:left="4320" w:hanging="180"/>
      </w:pPr>
    </w:lvl>
    <w:lvl w:ilvl="6" w:tplc="62E0919A">
      <w:start w:val="1"/>
      <w:numFmt w:val="decimal"/>
      <w:lvlText w:val="%7."/>
      <w:lvlJc w:val="left"/>
      <w:pPr>
        <w:ind w:left="5040" w:hanging="360"/>
      </w:pPr>
    </w:lvl>
    <w:lvl w:ilvl="7" w:tplc="62F0F1D4">
      <w:start w:val="1"/>
      <w:numFmt w:val="lowerLetter"/>
      <w:lvlText w:val="%8."/>
      <w:lvlJc w:val="left"/>
      <w:pPr>
        <w:ind w:left="5760" w:hanging="360"/>
      </w:pPr>
    </w:lvl>
    <w:lvl w:ilvl="8" w:tplc="1118345C">
      <w:start w:val="1"/>
      <w:numFmt w:val="lowerRoman"/>
      <w:lvlText w:val="%9."/>
      <w:lvlJc w:val="right"/>
      <w:pPr>
        <w:ind w:left="6480" w:hanging="180"/>
      </w:pPr>
    </w:lvl>
  </w:abstractNum>
  <w:abstractNum w:abstractNumId="7" w15:restartNumberingAfterBreak="0">
    <w:nsid w:val="483B6351"/>
    <w:multiLevelType w:val="hybridMultilevel"/>
    <w:tmpl w:val="C526E962"/>
    <w:lvl w:ilvl="0" w:tplc="EC7ACAEE">
      <w:start w:val="1"/>
      <w:numFmt w:val="bullet"/>
      <w:lvlText w:val=""/>
      <w:lvlJc w:val="left"/>
      <w:pPr>
        <w:ind w:left="720" w:hanging="360"/>
      </w:pPr>
      <w:rPr>
        <w:rFonts w:ascii="Symbol" w:hAnsi="Symbol" w:hint="default"/>
      </w:rPr>
    </w:lvl>
    <w:lvl w:ilvl="1" w:tplc="A4D4D57A">
      <w:start w:val="1"/>
      <w:numFmt w:val="bullet"/>
      <w:lvlText w:val="o"/>
      <w:lvlJc w:val="left"/>
      <w:pPr>
        <w:ind w:left="1440" w:hanging="360"/>
      </w:pPr>
      <w:rPr>
        <w:rFonts w:ascii="Courier New" w:hAnsi="Courier New" w:hint="default"/>
      </w:rPr>
    </w:lvl>
    <w:lvl w:ilvl="2" w:tplc="3C5278B4">
      <w:start w:val="1"/>
      <w:numFmt w:val="bullet"/>
      <w:lvlText w:val=""/>
      <w:lvlJc w:val="left"/>
      <w:pPr>
        <w:ind w:left="2160" w:hanging="360"/>
      </w:pPr>
      <w:rPr>
        <w:rFonts w:ascii="Wingdings" w:hAnsi="Wingdings" w:hint="default"/>
      </w:rPr>
    </w:lvl>
    <w:lvl w:ilvl="3" w:tplc="2ACC1928">
      <w:start w:val="1"/>
      <w:numFmt w:val="bullet"/>
      <w:lvlText w:val=""/>
      <w:lvlJc w:val="left"/>
      <w:pPr>
        <w:ind w:left="2880" w:hanging="360"/>
      </w:pPr>
      <w:rPr>
        <w:rFonts w:ascii="Symbol" w:hAnsi="Symbol" w:hint="default"/>
      </w:rPr>
    </w:lvl>
    <w:lvl w:ilvl="4" w:tplc="6854DEE4">
      <w:start w:val="1"/>
      <w:numFmt w:val="bullet"/>
      <w:lvlText w:val="o"/>
      <w:lvlJc w:val="left"/>
      <w:pPr>
        <w:ind w:left="3600" w:hanging="360"/>
      </w:pPr>
      <w:rPr>
        <w:rFonts w:ascii="Courier New" w:hAnsi="Courier New" w:hint="default"/>
      </w:rPr>
    </w:lvl>
    <w:lvl w:ilvl="5" w:tplc="7A7E97F4">
      <w:start w:val="1"/>
      <w:numFmt w:val="bullet"/>
      <w:lvlText w:val=""/>
      <w:lvlJc w:val="left"/>
      <w:pPr>
        <w:ind w:left="4320" w:hanging="360"/>
      </w:pPr>
      <w:rPr>
        <w:rFonts w:ascii="Wingdings" w:hAnsi="Wingdings" w:hint="default"/>
      </w:rPr>
    </w:lvl>
    <w:lvl w:ilvl="6" w:tplc="0D70DFA8">
      <w:start w:val="1"/>
      <w:numFmt w:val="bullet"/>
      <w:lvlText w:val=""/>
      <w:lvlJc w:val="left"/>
      <w:pPr>
        <w:ind w:left="5040" w:hanging="360"/>
      </w:pPr>
      <w:rPr>
        <w:rFonts w:ascii="Symbol" w:hAnsi="Symbol" w:hint="default"/>
      </w:rPr>
    </w:lvl>
    <w:lvl w:ilvl="7" w:tplc="EC08B2AA">
      <w:start w:val="1"/>
      <w:numFmt w:val="bullet"/>
      <w:lvlText w:val="o"/>
      <w:lvlJc w:val="left"/>
      <w:pPr>
        <w:ind w:left="5760" w:hanging="360"/>
      </w:pPr>
      <w:rPr>
        <w:rFonts w:ascii="Courier New" w:hAnsi="Courier New" w:hint="default"/>
      </w:rPr>
    </w:lvl>
    <w:lvl w:ilvl="8" w:tplc="B74C75B0">
      <w:start w:val="1"/>
      <w:numFmt w:val="bullet"/>
      <w:lvlText w:val=""/>
      <w:lvlJc w:val="left"/>
      <w:pPr>
        <w:ind w:left="6480" w:hanging="360"/>
      </w:pPr>
      <w:rPr>
        <w:rFonts w:ascii="Wingdings" w:hAnsi="Wingdings" w:hint="default"/>
      </w:rPr>
    </w:lvl>
  </w:abstractNum>
  <w:abstractNum w:abstractNumId="8" w15:restartNumberingAfterBreak="0">
    <w:nsid w:val="4B011D48"/>
    <w:multiLevelType w:val="hybridMultilevel"/>
    <w:tmpl w:val="D5C0D8DE"/>
    <w:lvl w:ilvl="0" w:tplc="6204890A">
      <w:start w:val="1"/>
      <w:numFmt w:val="bullet"/>
      <w:lvlText w:val=""/>
      <w:lvlJc w:val="left"/>
      <w:pPr>
        <w:ind w:left="720" w:hanging="360"/>
      </w:pPr>
      <w:rPr>
        <w:rFonts w:ascii="Symbol" w:hAnsi="Symbol" w:hint="default"/>
      </w:rPr>
    </w:lvl>
    <w:lvl w:ilvl="1" w:tplc="F0126274">
      <w:start w:val="1"/>
      <w:numFmt w:val="bullet"/>
      <w:lvlText w:val="o"/>
      <w:lvlJc w:val="left"/>
      <w:pPr>
        <w:ind w:left="1440" w:hanging="360"/>
      </w:pPr>
      <w:rPr>
        <w:rFonts w:ascii="Courier New" w:hAnsi="Courier New" w:hint="default"/>
      </w:rPr>
    </w:lvl>
    <w:lvl w:ilvl="2" w:tplc="608EA03C">
      <w:start w:val="1"/>
      <w:numFmt w:val="bullet"/>
      <w:lvlText w:val=""/>
      <w:lvlJc w:val="left"/>
      <w:pPr>
        <w:ind w:left="2160" w:hanging="360"/>
      </w:pPr>
      <w:rPr>
        <w:rFonts w:ascii="Wingdings" w:hAnsi="Wingdings" w:hint="default"/>
      </w:rPr>
    </w:lvl>
    <w:lvl w:ilvl="3" w:tplc="C07E12B4">
      <w:start w:val="1"/>
      <w:numFmt w:val="bullet"/>
      <w:lvlText w:val=""/>
      <w:lvlJc w:val="left"/>
      <w:pPr>
        <w:ind w:left="2880" w:hanging="360"/>
      </w:pPr>
      <w:rPr>
        <w:rFonts w:ascii="Symbol" w:hAnsi="Symbol" w:hint="default"/>
      </w:rPr>
    </w:lvl>
    <w:lvl w:ilvl="4" w:tplc="EF8A060A">
      <w:start w:val="1"/>
      <w:numFmt w:val="bullet"/>
      <w:lvlText w:val="o"/>
      <w:lvlJc w:val="left"/>
      <w:pPr>
        <w:ind w:left="3600" w:hanging="360"/>
      </w:pPr>
      <w:rPr>
        <w:rFonts w:ascii="Courier New" w:hAnsi="Courier New" w:hint="default"/>
      </w:rPr>
    </w:lvl>
    <w:lvl w:ilvl="5" w:tplc="291EEB88">
      <w:start w:val="1"/>
      <w:numFmt w:val="bullet"/>
      <w:lvlText w:val=""/>
      <w:lvlJc w:val="left"/>
      <w:pPr>
        <w:ind w:left="4320" w:hanging="360"/>
      </w:pPr>
      <w:rPr>
        <w:rFonts w:ascii="Wingdings" w:hAnsi="Wingdings" w:hint="default"/>
      </w:rPr>
    </w:lvl>
    <w:lvl w:ilvl="6" w:tplc="53AA1002">
      <w:start w:val="1"/>
      <w:numFmt w:val="bullet"/>
      <w:lvlText w:val=""/>
      <w:lvlJc w:val="left"/>
      <w:pPr>
        <w:ind w:left="5040" w:hanging="360"/>
      </w:pPr>
      <w:rPr>
        <w:rFonts w:ascii="Symbol" w:hAnsi="Symbol" w:hint="default"/>
      </w:rPr>
    </w:lvl>
    <w:lvl w:ilvl="7" w:tplc="9A7CFDFA">
      <w:start w:val="1"/>
      <w:numFmt w:val="bullet"/>
      <w:lvlText w:val="o"/>
      <w:lvlJc w:val="left"/>
      <w:pPr>
        <w:ind w:left="5760" w:hanging="360"/>
      </w:pPr>
      <w:rPr>
        <w:rFonts w:ascii="Courier New" w:hAnsi="Courier New" w:hint="default"/>
      </w:rPr>
    </w:lvl>
    <w:lvl w:ilvl="8" w:tplc="05328924">
      <w:start w:val="1"/>
      <w:numFmt w:val="bullet"/>
      <w:lvlText w:val=""/>
      <w:lvlJc w:val="left"/>
      <w:pPr>
        <w:ind w:left="6480" w:hanging="360"/>
      </w:pPr>
      <w:rPr>
        <w:rFonts w:ascii="Wingdings" w:hAnsi="Wingdings" w:hint="default"/>
      </w:rPr>
    </w:lvl>
  </w:abstractNum>
  <w:abstractNum w:abstractNumId="9" w15:restartNumberingAfterBreak="0">
    <w:nsid w:val="61E99882"/>
    <w:multiLevelType w:val="hybridMultilevel"/>
    <w:tmpl w:val="94AAE3F4"/>
    <w:lvl w:ilvl="0" w:tplc="B0D8E9A8">
      <w:start w:val="1"/>
      <w:numFmt w:val="decimal"/>
      <w:lvlText w:val="%1."/>
      <w:lvlJc w:val="left"/>
      <w:pPr>
        <w:ind w:left="720" w:hanging="360"/>
      </w:pPr>
    </w:lvl>
    <w:lvl w:ilvl="1" w:tplc="680894E6">
      <w:start w:val="1"/>
      <w:numFmt w:val="lowerLetter"/>
      <w:lvlText w:val="%2."/>
      <w:lvlJc w:val="left"/>
      <w:pPr>
        <w:ind w:left="1440" w:hanging="360"/>
      </w:pPr>
    </w:lvl>
    <w:lvl w:ilvl="2" w:tplc="B69ADA04">
      <w:start w:val="1"/>
      <w:numFmt w:val="lowerRoman"/>
      <w:lvlText w:val="%3."/>
      <w:lvlJc w:val="right"/>
      <w:pPr>
        <w:ind w:left="2160" w:hanging="180"/>
      </w:pPr>
    </w:lvl>
    <w:lvl w:ilvl="3" w:tplc="88FA87BE">
      <w:start w:val="1"/>
      <w:numFmt w:val="decimal"/>
      <w:lvlText w:val="%4."/>
      <w:lvlJc w:val="left"/>
      <w:pPr>
        <w:ind w:left="2880" w:hanging="360"/>
      </w:pPr>
    </w:lvl>
    <w:lvl w:ilvl="4" w:tplc="0700E21C">
      <w:start w:val="1"/>
      <w:numFmt w:val="lowerLetter"/>
      <w:lvlText w:val="%5."/>
      <w:lvlJc w:val="left"/>
      <w:pPr>
        <w:ind w:left="3600" w:hanging="360"/>
      </w:pPr>
    </w:lvl>
    <w:lvl w:ilvl="5" w:tplc="DE6EC806">
      <w:start w:val="1"/>
      <w:numFmt w:val="lowerRoman"/>
      <w:lvlText w:val="%6."/>
      <w:lvlJc w:val="right"/>
      <w:pPr>
        <w:ind w:left="4320" w:hanging="180"/>
      </w:pPr>
    </w:lvl>
    <w:lvl w:ilvl="6" w:tplc="1ADA740A">
      <w:start w:val="1"/>
      <w:numFmt w:val="decimal"/>
      <w:lvlText w:val="%7."/>
      <w:lvlJc w:val="left"/>
      <w:pPr>
        <w:ind w:left="5040" w:hanging="360"/>
      </w:pPr>
    </w:lvl>
    <w:lvl w:ilvl="7" w:tplc="0976780C">
      <w:start w:val="1"/>
      <w:numFmt w:val="lowerLetter"/>
      <w:lvlText w:val="%8."/>
      <w:lvlJc w:val="left"/>
      <w:pPr>
        <w:ind w:left="5760" w:hanging="360"/>
      </w:pPr>
    </w:lvl>
    <w:lvl w:ilvl="8" w:tplc="E7401196">
      <w:start w:val="1"/>
      <w:numFmt w:val="lowerRoman"/>
      <w:lvlText w:val="%9."/>
      <w:lvlJc w:val="right"/>
      <w:pPr>
        <w:ind w:left="6480" w:hanging="180"/>
      </w:pPr>
    </w:lvl>
  </w:abstractNum>
  <w:abstractNum w:abstractNumId="10" w15:restartNumberingAfterBreak="0">
    <w:nsid w:val="7D30FD6E"/>
    <w:multiLevelType w:val="hybridMultilevel"/>
    <w:tmpl w:val="A146A8F6"/>
    <w:lvl w:ilvl="0" w:tplc="5A886E0E">
      <w:start w:val="1"/>
      <w:numFmt w:val="bullet"/>
      <w:lvlText w:val=""/>
      <w:lvlJc w:val="left"/>
      <w:pPr>
        <w:ind w:left="720" w:hanging="360"/>
      </w:pPr>
      <w:rPr>
        <w:rFonts w:ascii="Symbol" w:hAnsi="Symbol" w:hint="default"/>
      </w:rPr>
    </w:lvl>
    <w:lvl w:ilvl="1" w:tplc="79784B92">
      <w:start w:val="1"/>
      <w:numFmt w:val="bullet"/>
      <w:lvlText w:val="o"/>
      <w:lvlJc w:val="left"/>
      <w:pPr>
        <w:ind w:left="1440" w:hanging="360"/>
      </w:pPr>
      <w:rPr>
        <w:rFonts w:ascii="Courier New" w:hAnsi="Courier New" w:hint="default"/>
      </w:rPr>
    </w:lvl>
    <w:lvl w:ilvl="2" w:tplc="6CF807B4">
      <w:start w:val="1"/>
      <w:numFmt w:val="bullet"/>
      <w:lvlText w:val=""/>
      <w:lvlJc w:val="left"/>
      <w:pPr>
        <w:ind w:left="2160" w:hanging="360"/>
      </w:pPr>
      <w:rPr>
        <w:rFonts w:ascii="Wingdings" w:hAnsi="Wingdings" w:hint="default"/>
      </w:rPr>
    </w:lvl>
    <w:lvl w:ilvl="3" w:tplc="DDDCCEE8">
      <w:start w:val="1"/>
      <w:numFmt w:val="bullet"/>
      <w:lvlText w:val=""/>
      <w:lvlJc w:val="left"/>
      <w:pPr>
        <w:ind w:left="2880" w:hanging="360"/>
      </w:pPr>
      <w:rPr>
        <w:rFonts w:ascii="Symbol" w:hAnsi="Symbol" w:hint="default"/>
      </w:rPr>
    </w:lvl>
    <w:lvl w:ilvl="4" w:tplc="3E164EFA">
      <w:start w:val="1"/>
      <w:numFmt w:val="bullet"/>
      <w:lvlText w:val="o"/>
      <w:lvlJc w:val="left"/>
      <w:pPr>
        <w:ind w:left="3600" w:hanging="360"/>
      </w:pPr>
      <w:rPr>
        <w:rFonts w:ascii="Courier New" w:hAnsi="Courier New" w:hint="default"/>
      </w:rPr>
    </w:lvl>
    <w:lvl w:ilvl="5" w:tplc="3058EA0E">
      <w:start w:val="1"/>
      <w:numFmt w:val="bullet"/>
      <w:lvlText w:val=""/>
      <w:lvlJc w:val="left"/>
      <w:pPr>
        <w:ind w:left="4320" w:hanging="360"/>
      </w:pPr>
      <w:rPr>
        <w:rFonts w:ascii="Wingdings" w:hAnsi="Wingdings" w:hint="default"/>
      </w:rPr>
    </w:lvl>
    <w:lvl w:ilvl="6" w:tplc="9C18D764">
      <w:start w:val="1"/>
      <w:numFmt w:val="bullet"/>
      <w:lvlText w:val=""/>
      <w:lvlJc w:val="left"/>
      <w:pPr>
        <w:ind w:left="5040" w:hanging="360"/>
      </w:pPr>
      <w:rPr>
        <w:rFonts w:ascii="Symbol" w:hAnsi="Symbol" w:hint="default"/>
      </w:rPr>
    </w:lvl>
    <w:lvl w:ilvl="7" w:tplc="A888FF02">
      <w:start w:val="1"/>
      <w:numFmt w:val="bullet"/>
      <w:lvlText w:val="o"/>
      <w:lvlJc w:val="left"/>
      <w:pPr>
        <w:ind w:left="5760" w:hanging="360"/>
      </w:pPr>
      <w:rPr>
        <w:rFonts w:ascii="Courier New" w:hAnsi="Courier New" w:hint="default"/>
      </w:rPr>
    </w:lvl>
    <w:lvl w:ilvl="8" w:tplc="8662FD1A">
      <w:start w:val="1"/>
      <w:numFmt w:val="bullet"/>
      <w:lvlText w:val=""/>
      <w:lvlJc w:val="left"/>
      <w:pPr>
        <w:ind w:left="6480" w:hanging="360"/>
      </w:pPr>
      <w:rPr>
        <w:rFonts w:ascii="Wingdings" w:hAnsi="Wingdings" w:hint="default"/>
      </w:rPr>
    </w:lvl>
  </w:abstractNum>
  <w:abstractNum w:abstractNumId="11" w15:restartNumberingAfterBreak="0">
    <w:nsid w:val="7E85C5DA"/>
    <w:multiLevelType w:val="hybridMultilevel"/>
    <w:tmpl w:val="F0F2F558"/>
    <w:lvl w:ilvl="0" w:tplc="C9C8AE2A">
      <w:start w:val="1"/>
      <w:numFmt w:val="bullet"/>
      <w:lvlText w:val=""/>
      <w:lvlJc w:val="left"/>
      <w:pPr>
        <w:ind w:left="720" w:hanging="360"/>
      </w:pPr>
      <w:rPr>
        <w:rFonts w:ascii="Symbol" w:hAnsi="Symbol" w:hint="default"/>
      </w:rPr>
    </w:lvl>
    <w:lvl w:ilvl="1" w:tplc="369A3CE2">
      <w:start w:val="1"/>
      <w:numFmt w:val="bullet"/>
      <w:lvlText w:val="o"/>
      <w:lvlJc w:val="left"/>
      <w:pPr>
        <w:ind w:left="1440" w:hanging="360"/>
      </w:pPr>
      <w:rPr>
        <w:rFonts w:ascii="Courier New" w:hAnsi="Courier New" w:hint="default"/>
      </w:rPr>
    </w:lvl>
    <w:lvl w:ilvl="2" w:tplc="F6BAE880">
      <w:start w:val="1"/>
      <w:numFmt w:val="bullet"/>
      <w:lvlText w:val=""/>
      <w:lvlJc w:val="left"/>
      <w:pPr>
        <w:ind w:left="2160" w:hanging="360"/>
      </w:pPr>
      <w:rPr>
        <w:rFonts w:ascii="Wingdings" w:hAnsi="Wingdings" w:hint="default"/>
      </w:rPr>
    </w:lvl>
    <w:lvl w:ilvl="3" w:tplc="24AC6720">
      <w:start w:val="1"/>
      <w:numFmt w:val="bullet"/>
      <w:lvlText w:val=""/>
      <w:lvlJc w:val="left"/>
      <w:pPr>
        <w:ind w:left="2880" w:hanging="360"/>
      </w:pPr>
      <w:rPr>
        <w:rFonts w:ascii="Symbol" w:hAnsi="Symbol" w:hint="default"/>
      </w:rPr>
    </w:lvl>
    <w:lvl w:ilvl="4" w:tplc="C0AC3932">
      <w:start w:val="1"/>
      <w:numFmt w:val="bullet"/>
      <w:lvlText w:val="o"/>
      <w:lvlJc w:val="left"/>
      <w:pPr>
        <w:ind w:left="3600" w:hanging="360"/>
      </w:pPr>
      <w:rPr>
        <w:rFonts w:ascii="Courier New" w:hAnsi="Courier New" w:hint="default"/>
      </w:rPr>
    </w:lvl>
    <w:lvl w:ilvl="5" w:tplc="8544F998">
      <w:start w:val="1"/>
      <w:numFmt w:val="bullet"/>
      <w:lvlText w:val=""/>
      <w:lvlJc w:val="left"/>
      <w:pPr>
        <w:ind w:left="4320" w:hanging="360"/>
      </w:pPr>
      <w:rPr>
        <w:rFonts w:ascii="Wingdings" w:hAnsi="Wingdings" w:hint="default"/>
      </w:rPr>
    </w:lvl>
    <w:lvl w:ilvl="6" w:tplc="D5547C8E">
      <w:start w:val="1"/>
      <w:numFmt w:val="bullet"/>
      <w:lvlText w:val=""/>
      <w:lvlJc w:val="left"/>
      <w:pPr>
        <w:ind w:left="5040" w:hanging="360"/>
      </w:pPr>
      <w:rPr>
        <w:rFonts w:ascii="Symbol" w:hAnsi="Symbol" w:hint="default"/>
      </w:rPr>
    </w:lvl>
    <w:lvl w:ilvl="7" w:tplc="E3B4FD44">
      <w:start w:val="1"/>
      <w:numFmt w:val="bullet"/>
      <w:lvlText w:val="o"/>
      <w:lvlJc w:val="left"/>
      <w:pPr>
        <w:ind w:left="5760" w:hanging="360"/>
      </w:pPr>
      <w:rPr>
        <w:rFonts w:ascii="Courier New" w:hAnsi="Courier New" w:hint="default"/>
      </w:rPr>
    </w:lvl>
    <w:lvl w:ilvl="8" w:tplc="B8BA56FE">
      <w:start w:val="1"/>
      <w:numFmt w:val="bullet"/>
      <w:lvlText w:val=""/>
      <w:lvlJc w:val="left"/>
      <w:pPr>
        <w:ind w:left="6480" w:hanging="360"/>
      </w:pPr>
      <w:rPr>
        <w:rFonts w:ascii="Wingdings" w:hAnsi="Wingdings" w:hint="default"/>
      </w:rPr>
    </w:lvl>
  </w:abstractNum>
  <w:abstractNum w:abstractNumId="12" w15:restartNumberingAfterBreak="0">
    <w:nsid w:val="7F97E26A"/>
    <w:multiLevelType w:val="hybridMultilevel"/>
    <w:tmpl w:val="3F7E24EA"/>
    <w:lvl w:ilvl="0" w:tplc="6B7AAD1C">
      <w:start w:val="1"/>
      <w:numFmt w:val="bullet"/>
      <w:lvlText w:val=""/>
      <w:lvlJc w:val="left"/>
      <w:pPr>
        <w:ind w:left="720" w:hanging="360"/>
      </w:pPr>
      <w:rPr>
        <w:rFonts w:ascii="Symbol" w:hAnsi="Symbol" w:hint="default"/>
      </w:rPr>
    </w:lvl>
    <w:lvl w:ilvl="1" w:tplc="A99A0E12">
      <w:start w:val="1"/>
      <w:numFmt w:val="bullet"/>
      <w:lvlText w:val="o"/>
      <w:lvlJc w:val="left"/>
      <w:pPr>
        <w:ind w:left="1440" w:hanging="360"/>
      </w:pPr>
      <w:rPr>
        <w:rFonts w:ascii="Courier New" w:hAnsi="Courier New" w:hint="default"/>
      </w:rPr>
    </w:lvl>
    <w:lvl w:ilvl="2" w:tplc="3AC4E8D4">
      <w:start w:val="1"/>
      <w:numFmt w:val="bullet"/>
      <w:lvlText w:val=""/>
      <w:lvlJc w:val="left"/>
      <w:pPr>
        <w:ind w:left="2160" w:hanging="360"/>
      </w:pPr>
      <w:rPr>
        <w:rFonts w:ascii="Wingdings" w:hAnsi="Wingdings" w:hint="default"/>
      </w:rPr>
    </w:lvl>
    <w:lvl w:ilvl="3" w:tplc="D340C6A4">
      <w:start w:val="1"/>
      <w:numFmt w:val="bullet"/>
      <w:lvlText w:val=""/>
      <w:lvlJc w:val="left"/>
      <w:pPr>
        <w:ind w:left="2880" w:hanging="360"/>
      </w:pPr>
      <w:rPr>
        <w:rFonts w:ascii="Symbol" w:hAnsi="Symbol" w:hint="default"/>
      </w:rPr>
    </w:lvl>
    <w:lvl w:ilvl="4" w:tplc="344A8948">
      <w:start w:val="1"/>
      <w:numFmt w:val="bullet"/>
      <w:lvlText w:val="o"/>
      <w:lvlJc w:val="left"/>
      <w:pPr>
        <w:ind w:left="3600" w:hanging="360"/>
      </w:pPr>
      <w:rPr>
        <w:rFonts w:ascii="Courier New" w:hAnsi="Courier New" w:hint="default"/>
      </w:rPr>
    </w:lvl>
    <w:lvl w:ilvl="5" w:tplc="087AAB96">
      <w:start w:val="1"/>
      <w:numFmt w:val="bullet"/>
      <w:lvlText w:val=""/>
      <w:lvlJc w:val="left"/>
      <w:pPr>
        <w:ind w:left="4320" w:hanging="360"/>
      </w:pPr>
      <w:rPr>
        <w:rFonts w:ascii="Wingdings" w:hAnsi="Wingdings" w:hint="default"/>
      </w:rPr>
    </w:lvl>
    <w:lvl w:ilvl="6" w:tplc="2D0CAA04">
      <w:start w:val="1"/>
      <w:numFmt w:val="bullet"/>
      <w:lvlText w:val=""/>
      <w:lvlJc w:val="left"/>
      <w:pPr>
        <w:ind w:left="5040" w:hanging="360"/>
      </w:pPr>
      <w:rPr>
        <w:rFonts w:ascii="Symbol" w:hAnsi="Symbol" w:hint="default"/>
      </w:rPr>
    </w:lvl>
    <w:lvl w:ilvl="7" w:tplc="D3E24084">
      <w:start w:val="1"/>
      <w:numFmt w:val="bullet"/>
      <w:lvlText w:val="o"/>
      <w:lvlJc w:val="left"/>
      <w:pPr>
        <w:ind w:left="5760" w:hanging="360"/>
      </w:pPr>
      <w:rPr>
        <w:rFonts w:ascii="Courier New" w:hAnsi="Courier New" w:hint="default"/>
      </w:rPr>
    </w:lvl>
    <w:lvl w:ilvl="8" w:tplc="8DBCD00C">
      <w:start w:val="1"/>
      <w:numFmt w:val="bullet"/>
      <w:lvlText w:val=""/>
      <w:lvlJc w:val="left"/>
      <w:pPr>
        <w:ind w:left="6480" w:hanging="360"/>
      </w:pPr>
      <w:rPr>
        <w:rFonts w:ascii="Wingdings" w:hAnsi="Wingdings" w:hint="default"/>
      </w:rPr>
    </w:lvl>
  </w:abstractNum>
  <w:num w:numId="1">
    <w:abstractNumId w:val="11"/>
  </w:num>
  <w:num w:numId="2">
    <w:abstractNumId w:val="10"/>
  </w:num>
  <w:num w:numId="3">
    <w:abstractNumId w:val="2"/>
  </w:num>
  <w:num w:numId="4">
    <w:abstractNumId w:val="0"/>
  </w:num>
  <w:num w:numId="5">
    <w:abstractNumId w:val="1"/>
  </w:num>
  <w:num w:numId="6">
    <w:abstractNumId w:val="6"/>
  </w:num>
  <w:num w:numId="7">
    <w:abstractNumId w:val="3"/>
  </w:num>
  <w:num w:numId="8">
    <w:abstractNumId w:val="5"/>
  </w:num>
  <w:num w:numId="9">
    <w:abstractNumId w:val="7"/>
  </w:num>
  <w:num w:numId="10">
    <w:abstractNumId w:val="12"/>
  </w:num>
  <w:num w:numId="11">
    <w:abstractNumId w:val="8"/>
  </w:num>
  <w:num w:numId="12">
    <w:abstractNumId w:val="4"/>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75405E"/>
    <w:rsid w:val="00061059"/>
    <w:rsid w:val="00071B31"/>
    <w:rsid w:val="000D1331"/>
    <w:rsid w:val="001D3B39"/>
    <w:rsid w:val="001D5B54"/>
    <w:rsid w:val="00271862"/>
    <w:rsid w:val="002B9D54"/>
    <w:rsid w:val="00303A85"/>
    <w:rsid w:val="004E07DE"/>
    <w:rsid w:val="006107E2"/>
    <w:rsid w:val="00633EDE"/>
    <w:rsid w:val="006D77CF"/>
    <w:rsid w:val="008E775D"/>
    <w:rsid w:val="00A074FE"/>
    <w:rsid w:val="00A76A6A"/>
    <w:rsid w:val="00BCEFAC"/>
    <w:rsid w:val="00C42B1B"/>
    <w:rsid w:val="00D651CA"/>
    <w:rsid w:val="00F069EB"/>
    <w:rsid w:val="0133C539"/>
    <w:rsid w:val="01530E90"/>
    <w:rsid w:val="0192998D"/>
    <w:rsid w:val="021B030E"/>
    <w:rsid w:val="0284646F"/>
    <w:rsid w:val="02B054C4"/>
    <w:rsid w:val="02B668D4"/>
    <w:rsid w:val="02F497FF"/>
    <w:rsid w:val="037569BE"/>
    <w:rsid w:val="0381F9ED"/>
    <w:rsid w:val="03BDAE7D"/>
    <w:rsid w:val="03E1E56A"/>
    <w:rsid w:val="0428C161"/>
    <w:rsid w:val="04523935"/>
    <w:rsid w:val="04AC50AF"/>
    <w:rsid w:val="04C19159"/>
    <w:rsid w:val="04E7E4FF"/>
    <w:rsid w:val="04FB82A2"/>
    <w:rsid w:val="05113A1F"/>
    <w:rsid w:val="05681401"/>
    <w:rsid w:val="062B6B86"/>
    <w:rsid w:val="06383AA5"/>
    <w:rsid w:val="06501A24"/>
    <w:rsid w:val="0696C05A"/>
    <w:rsid w:val="06AD0A80"/>
    <w:rsid w:val="07646753"/>
    <w:rsid w:val="0774FDCF"/>
    <w:rsid w:val="07A0D944"/>
    <w:rsid w:val="07AEBB17"/>
    <w:rsid w:val="07B0CC35"/>
    <w:rsid w:val="0869A108"/>
    <w:rsid w:val="088BB04A"/>
    <w:rsid w:val="08B4778C"/>
    <w:rsid w:val="0942FAD3"/>
    <w:rsid w:val="094CD4E4"/>
    <w:rsid w:val="097A7CA6"/>
    <w:rsid w:val="0998EA2F"/>
    <w:rsid w:val="09B53A64"/>
    <w:rsid w:val="09F43692"/>
    <w:rsid w:val="0A1D9010"/>
    <w:rsid w:val="0ABACD4B"/>
    <w:rsid w:val="0ACEC690"/>
    <w:rsid w:val="0AD87A06"/>
    <w:rsid w:val="0B6A2CAE"/>
    <w:rsid w:val="0B80D3C1"/>
    <w:rsid w:val="0B8C4208"/>
    <w:rsid w:val="0BA2A40E"/>
    <w:rsid w:val="0BB99FDE"/>
    <w:rsid w:val="0C24A01F"/>
    <w:rsid w:val="0D1C1AD2"/>
    <w:rsid w:val="0D1CA422"/>
    <w:rsid w:val="0DA9A303"/>
    <w:rsid w:val="0DB319E1"/>
    <w:rsid w:val="0DBCB3E1"/>
    <w:rsid w:val="0DCF09A9"/>
    <w:rsid w:val="0DD465DD"/>
    <w:rsid w:val="0DF81B84"/>
    <w:rsid w:val="0E06AAF1"/>
    <w:rsid w:val="0E4277A5"/>
    <w:rsid w:val="0ED208FC"/>
    <w:rsid w:val="0F457364"/>
    <w:rsid w:val="0F94EBDC"/>
    <w:rsid w:val="0FE5FFB2"/>
    <w:rsid w:val="1049AEA4"/>
    <w:rsid w:val="105C326A"/>
    <w:rsid w:val="10705F3F"/>
    <w:rsid w:val="10A5A4C7"/>
    <w:rsid w:val="10C79814"/>
    <w:rsid w:val="112E875C"/>
    <w:rsid w:val="114C6BFC"/>
    <w:rsid w:val="119B50DC"/>
    <w:rsid w:val="11E57F05"/>
    <w:rsid w:val="11F802CB"/>
    <w:rsid w:val="12010447"/>
    <w:rsid w:val="127D1426"/>
    <w:rsid w:val="12B5FA5B"/>
    <w:rsid w:val="12BCC48F"/>
    <w:rsid w:val="12FA5D19"/>
    <w:rsid w:val="13291F1B"/>
    <w:rsid w:val="1381B490"/>
    <w:rsid w:val="138FA8FB"/>
    <w:rsid w:val="13D465A8"/>
    <w:rsid w:val="1418E487"/>
    <w:rsid w:val="1419B045"/>
    <w:rsid w:val="14685CFF"/>
    <w:rsid w:val="1572FA2C"/>
    <w:rsid w:val="15B28238"/>
    <w:rsid w:val="15F3F082"/>
    <w:rsid w:val="165EB6C0"/>
    <w:rsid w:val="16B8F028"/>
    <w:rsid w:val="16B95552"/>
    <w:rsid w:val="16BCB2A2"/>
    <w:rsid w:val="1784C66F"/>
    <w:rsid w:val="17884746"/>
    <w:rsid w:val="178B9D38"/>
    <w:rsid w:val="1790EFA3"/>
    <w:rsid w:val="179FFDC1"/>
    <w:rsid w:val="18671330"/>
    <w:rsid w:val="189F838C"/>
    <w:rsid w:val="18F80C0A"/>
    <w:rsid w:val="193BCE22"/>
    <w:rsid w:val="194C77C0"/>
    <w:rsid w:val="196C2181"/>
    <w:rsid w:val="19C270C8"/>
    <w:rsid w:val="19D35E98"/>
    <w:rsid w:val="19D47635"/>
    <w:rsid w:val="19F50BCB"/>
    <w:rsid w:val="1A0314B0"/>
    <w:rsid w:val="1A0E503C"/>
    <w:rsid w:val="1A157943"/>
    <w:rsid w:val="1A2382B9"/>
    <w:rsid w:val="1A708032"/>
    <w:rsid w:val="1A7E9682"/>
    <w:rsid w:val="1AEE9DD0"/>
    <w:rsid w:val="1B639788"/>
    <w:rsid w:val="1B958BCD"/>
    <w:rsid w:val="1C5252BF"/>
    <w:rsid w:val="1C5B8286"/>
    <w:rsid w:val="1C615EBF"/>
    <w:rsid w:val="1C68FEB7"/>
    <w:rsid w:val="1C8049CB"/>
    <w:rsid w:val="1CF131A9"/>
    <w:rsid w:val="1D2BF426"/>
    <w:rsid w:val="1D4C46B6"/>
    <w:rsid w:val="1DE0FDB9"/>
    <w:rsid w:val="1DF457C6"/>
    <w:rsid w:val="1DFF50F7"/>
    <w:rsid w:val="1E1FBDD5"/>
    <w:rsid w:val="1E2F32CF"/>
    <w:rsid w:val="1E4CBA3B"/>
    <w:rsid w:val="1E5FE350"/>
    <w:rsid w:val="1E8816BA"/>
    <w:rsid w:val="1E8FC62D"/>
    <w:rsid w:val="1EBD0558"/>
    <w:rsid w:val="1EF6F3DC"/>
    <w:rsid w:val="1F2EDC02"/>
    <w:rsid w:val="1F43A29C"/>
    <w:rsid w:val="1F43F155"/>
    <w:rsid w:val="1FF64BE3"/>
    <w:rsid w:val="2006FA3B"/>
    <w:rsid w:val="200DEFB0"/>
    <w:rsid w:val="2055A7E9"/>
    <w:rsid w:val="209B7BD6"/>
    <w:rsid w:val="20CF5140"/>
    <w:rsid w:val="20EF1102"/>
    <w:rsid w:val="20FE0E55"/>
    <w:rsid w:val="20FF5515"/>
    <w:rsid w:val="214D2F29"/>
    <w:rsid w:val="215FD70F"/>
    <w:rsid w:val="217F1F86"/>
    <w:rsid w:val="21F7C338"/>
    <w:rsid w:val="21FC07F9"/>
    <w:rsid w:val="223BF749"/>
    <w:rsid w:val="2248ACFB"/>
    <w:rsid w:val="22C5A082"/>
    <w:rsid w:val="22D9FFDF"/>
    <w:rsid w:val="22DF3CC9"/>
    <w:rsid w:val="23092F34"/>
    <w:rsid w:val="2398A024"/>
    <w:rsid w:val="24110A79"/>
    <w:rsid w:val="24176278"/>
    <w:rsid w:val="246601C2"/>
    <w:rsid w:val="2474109C"/>
    <w:rsid w:val="2484918C"/>
    <w:rsid w:val="24A323FD"/>
    <w:rsid w:val="257E2AC0"/>
    <w:rsid w:val="25B332D9"/>
    <w:rsid w:val="2607200C"/>
    <w:rsid w:val="260C3839"/>
    <w:rsid w:val="26486741"/>
    <w:rsid w:val="26EFC3BB"/>
    <w:rsid w:val="2728600C"/>
    <w:rsid w:val="27380DCF"/>
    <w:rsid w:val="274F033A"/>
    <w:rsid w:val="2755347F"/>
    <w:rsid w:val="2760DF5C"/>
    <w:rsid w:val="279DA284"/>
    <w:rsid w:val="27AD7102"/>
    <w:rsid w:val="27E535A5"/>
    <w:rsid w:val="27F3877A"/>
    <w:rsid w:val="28228B36"/>
    <w:rsid w:val="2834605D"/>
    <w:rsid w:val="28930010"/>
    <w:rsid w:val="2893D12E"/>
    <w:rsid w:val="28DF2859"/>
    <w:rsid w:val="29B3C98A"/>
    <w:rsid w:val="29D6D141"/>
    <w:rsid w:val="29E73AB0"/>
    <w:rsid w:val="2ADD7DBF"/>
    <w:rsid w:val="2AE511C4"/>
    <w:rsid w:val="2AE86E96"/>
    <w:rsid w:val="2B03B9D4"/>
    <w:rsid w:val="2B148F39"/>
    <w:rsid w:val="2B1BD864"/>
    <w:rsid w:val="2B44CEE4"/>
    <w:rsid w:val="2BAA71AB"/>
    <w:rsid w:val="2BB40BAB"/>
    <w:rsid w:val="2BD5864B"/>
    <w:rsid w:val="2BDB2674"/>
    <w:rsid w:val="2C321E44"/>
    <w:rsid w:val="2C80E225"/>
    <w:rsid w:val="2C8FA371"/>
    <w:rsid w:val="2C9BDB82"/>
    <w:rsid w:val="2CB7A8C5"/>
    <w:rsid w:val="2D43439E"/>
    <w:rsid w:val="2D4D9B01"/>
    <w:rsid w:val="2D7156AC"/>
    <w:rsid w:val="2D99C2DB"/>
    <w:rsid w:val="2DCAC4D6"/>
    <w:rsid w:val="2DF0A243"/>
    <w:rsid w:val="2E402B17"/>
    <w:rsid w:val="2E649972"/>
    <w:rsid w:val="2EB77049"/>
    <w:rsid w:val="2EBEEFDE"/>
    <w:rsid w:val="2EFBD09C"/>
    <w:rsid w:val="2F03741A"/>
    <w:rsid w:val="2F0D270D"/>
    <w:rsid w:val="2F8C47E2"/>
    <w:rsid w:val="2FBB3607"/>
    <w:rsid w:val="2FC74433"/>
    <w:rsid w:val="2FDBFB78"/>
    <w:rsid w:val="3080FA73"/>
    <w:rsid w:val="31545348"/>
    <w:rsid w:val="3160B857"/>
    <w:rsid w:val="31631494"/>
    <w:rsid w:val="31A4A907"/>
    <w:rsid w:val="31CBBD72"/>
    <w:rsid w:val="31E8176A"/>
    <w:rsid w:val="3211080F"/>
    <w:rsid w:val="32699A62"/>
    <w:rsid w:val="32A8DF12"/>
    <w:rsid w:val="32E9ED93"/>
    <w:rsid w:val="32FAA532"/>
    <w:rsid w:val="33139C3A"/>
    <w:rsid w:val="332B8296"/>
    <w:rsid w:val="337DB387"/>
    <w:rsid w:val="338527FB"/>
    <w:rsid w:val="33AF9A53"/>
    <w:rsid w:val="33DB5C4E"/>
    <w:rsid w:val="34028EAC"/>
    <w:rsid w:val="34150D30"/>
    <w:rsid w:val="3464031F"/>
    <w:rsid w:val="3477C007"/>
    <w:rsid w:val="34A9E888"/>
    <w:rsid w:val="34AF6C9B"/>
    <w:rsid w:val="35000E97"/>
    <w:rsid w:val="351983E8"/>
    <w:rsid w:val="352A159D"/>
    <w:rsid w:val="355C6033"/>
    <w:rsid w:val="35772CAF"/>
    <w:rsid w:val="357C1E39"/>
    <w:rsid w:val="35A13B24"/>
    <w:rsid w:val="35A3F833"/>
    <w:rsid w:val="35AB6B90"/>
    <w:rsid w:val="364B3CFC"/>
    <w:rsid w:val="365E6AFA"/>
    <w:rsid w:val="365E8B0B"/>
    <w:rsid w:val="369ABBBF"/>
    <w:rsid w:val="3712FD10"/>
    <w:rsid w:val="373D0B85"/>
    <w:rsid w:val="37589624"/>
    <w:rsid w:val="37C394CC"/>
    <w:rsid w:val="37D25618"/>
    <w:rsid w:val="37ED29E3"/>
    <w:rsid w:val="37F42665"/>
    <w:rsid w:val="380CD10D"/>
    <w:rsid w:val="383253D6"/>
    <w:rsid w:val="385124AA"/>
    <w:rsid w:val="38813873"/>
    <w:rsid w:val="38AECD71"/>
    <w:rsid w:val="38D23F93"/>
    <w:rsid w:val="38D8DBE6"/>
    <w:rsid w:val="391387F1"/>
    <w:rsid w:val="3956F2D1"/>
    <w:rsid w:val="397D59AB"/>
    <w:rsid w:val="39E5E215"/>
    <w:rsid w:val="39ECF50B"/>
    <w:rsid w:val="3A4A9DD2"/>
    <w:rsid w:val="3A74AC47"/>
    <w:rsid w:val="3B032314"/>
    <w:rsid w:val="3B192A0C"/>
    <w:rsid w:val="3B49E6DB"/>
    <w:rsid w:val="3B4A1C6C"/>
    <w:rsid w:val="3B4BD06D"/>
    <w:rsid w:val="3BE59B3D"/>
    <w:rsid w:val="3BE66E33"/>
    <w:rsid w:val="3BFD6D80"/>
    <w:rsid w:val="3C107CA8"/>
    <w:rsid w:val="3C12F2CC"/>
    <w:rsid w:val="3C1DB38D"/>
    <w:rsid w:val="3C278FAC"/>
    <w:rsid w:val="3C350B96"/>
    <w:rsid w:val="3C7881B2"/>
    <w:rsid w:val="3CA5C73B"/>
    <w:rsid w:val="3CF67D4F"/>
    <w:rsid w:val="3D02B92E"/>
    <w:rsid w:val="3D2633CC"/>
    <w:rsid w:val="3D517DBA"/>
    <w:rsid w:val="3D6BAC51"/>
    <w:rsid w:val="3D816B9E"/>
    <w:rsid w:val="3D9B4378"/>
    <w:rsid w:val="3DAC4D09"/>
    <w:rsid w:val="3DF199A7"/>
    <w:rsid w:val="3E234827"/>
    <w:rsid w:val="3E376686"/>
    <w:rsid w:val="3E3D57D9"/>
    <w:rsid w:val="3E58017C"/>
    <w:rsid w:val="3E92D3A0"/>
    <w:rsid w:val="3ED3B2A8"/>
    <w:rsid w:val="3EDDF2C4"/>
    <w:rsid w:val="3F1E0EF5"/>
    <w:rsid w:val="3F350E42"/>
    <w:rsid w:val="3FD336E7"/>
    <w:rsid w:val="3FD9283A"/>
    <w:rsid w:val="40046B49"/>
    <w:rsid w:val="400639B8"/>
    <w:rsid w:val="4011B1FD"/>
    <w:rsid w:val="40E3EDCB"/>
    <w:rsid w:val="4136D125"/>
    <w:rsid w:val="4174F89B"/>
    <w:rsid w:val="418D3DEC"/>
    <w:rsid w:val="41B07D3F"/>
    <w:rsid w:val="4233495F"/>
    <w:rsid w:val="4235432A"/>
    <w:rsid w:val="42433467"/>
    <w:rsid w:val="427B5760"/>
    <w:rsid w:val="427FBE2C"/>
    <w:rsid w:val="42B4704F"/>
    <w:rsid w:val="42DFCF6B"/>
    <w:rsid w:val="430E34F9"/>
    <w:rsid w:val="43F18018"/>
    <w:rsid w:val="447B9FCC"/>
    <w:rsid w:val="44AC995D"/>
    <w:rsid w:val="44B5FD46"/>
    <w:rsid w:val="45045E63"/>
    <w:rsid w:val="455B863C"/>
    <w:rsid w:val="459B5A7A"/>
    <w:rsid w:val="45B75EEE"/>
    <w:rsid w:val="45D9B83C"/>
    <w:rsid w:val="463BD743"/>
    <w:rsid w:val="46452E55"/>
    <w:rsid w:val="464869BE"/>
    <w:rsid w:val="4655B166"/>
    <w:rsid w:val="4675405E"/>
    <w:rsid w:val="46C20289"/>
    <w:rsid w:val="46EB93D8"/>
    <w:rsid w:val="471A53CB"/>
    <w:rsid w:val="4789E631"/>
    <w:rsid w:val="47E43A1F"/>
    <w:rsid w:val="483B7513"/>
    <w:rsid w:val="48BA810E"/>
    <w:rsid w:val="48C4F13B"/>
    <w:rsid w:val="48E685D0"/>
    <w:rsid w:val="4941E30A"/>
    <w:rsid w:val="494F10EF"/>
    <w:rsid w:val="497A192D"/>
    <w:rsid w:val="49800A80"/>
    <w:rsid w:val="4987F806"/>
    <w:rsid w:val="49A1C975"/>
    <w:rsid w:val="49BF44B9"/>
    <w:rsid w:val="49E6CB18"/>
    <w:rsid w:val="49F9A34B"/>
    <w:rsid w:val="4A60C19C"/>
    <w:rsid w:val="4A86EA2D"/>
    <w:rsid w:val="4A8AD011"/>
    <w:rsid w:val="4AEAE150"/>
    <w:rsid w:val="4BA3EEA3"/>
    <w:rsid w:val="4BA4C2F8"/>
    <w:rsid w:val="4BC21CA0"/>
    <w:rsid w:val="4BE134BF"/>
    <w:rsid w:val="4BEDC4EE"/>
    <w:rsid w:val="4BF221D0"/>
    <w:rsid w:val="4C12E9D0"/>
    <w:rsid w:val="4C13208D"/>
    <w:rsid w:val="4C86B1B1"/>
    <w:rsid w:val="4C8C2AC0"/>
    <w:rsid w:val="4CB1B9EF"/>
    <w:rsid w:val="4D409359"/>
    <w:rsid w:val="4D4AFDB4"/>
    <w:rsid w:val="4D8DF231"/>
    <w:rsid w:val="4DC270D3"/>
    <w:rsid w:val="4E2D0014"/>
    <w:rsid w:val="4E4528DE"/>
    <w:rsid w:val="4E746031"/>
    <w:rsid w:val="4E78523D"/>
    <w:rsid w:val="4ECD146E"/>
    <w:rsid w:val="4F901D54"/>
    <w:rsid w:val="4FA3312F"/>
    <w:rsid w:val="4FD2ACF0"/>
    <w:rsid w:val="50013351"/>
    <w:rsid w:val="504C1352"/>
    <w:rsid w:val="50AC4A38"/>
    <w:rsid w:val="51026737"/>
    <w:rsid w:val="512BEDB5"/>
    <w:rsid w:val="51852B12"/>
    <w:rsid w:val="519F8D27"/>
    <w:rsid w:val="51A131CC"/>
    <w:rsid w:val="51D9E7E0"/>
    <w:rsid w:val="52507643"/>
    <w:rsid w:val="5298ABEA"/>
    <w:rsid w:val="52A0A8C9"/>
    <w:rsid w:val="52BA05CE"/>
    <w:rsid w:val="52C7BE16"/>
    <w:rsid w:val="5307D316"/>
    <w:rsid w:val="5319DB54"/>
    <w:rsid w:val="534DF33A"/>
    <w:rsid w:val="53F705D3"/>
    <w:rsid w:val="54278D20"/>
    <w:rsid w:val="542D152F"/>
    <w:rsid w:val="54D6301C"/>
    <w:rsid w:val="5505664E"/>
    <w:rsid w:val="5592D634"/>
    <w:rsid w:val="55A98506"/>
    <w:rsid w:val="55B96BCA"/>
    <w:rsid w:val="55DCCC15"/>
    <w:rsid w:val="55E3691E"/>
    <w:rsid w:val="560428D7"/>
    <w:rsid w:val="560A0D7B"/>
    <w:rsid w:val="5635817D"/>
    <w:rsid w:val="56718073"/>
    <w:rsid w:val="56CE14FA"/>
    <w:rsid w:val="56D82653"/>
    <w:rsid w:val="5709E360"/>
    <w:rsid w:val="570BF861"/>
    <w:rsid w:val="570D9D40"/>
    <w:rsid w:val="576B4CA1"/>
    <w:rsid w:val="5806238B"/>
    <w:rsid w:val="58349AB0"/>
    <w:rsid w:val="584F57A3"/>
    <w:rsid w:val="586755F9"/>
    <w:rsid w:val="5873F6B4"/>
    <w:rsid w:val="58E1E032"/>
    <w:rsid w:val="590D1100"/>
    <w:rsid w:val="59413EA5"/>
    <w:rsid w:val="59B5AF9B"/>
    <w:rsid w:val="59E78BAA"/>
    <w:rsid w:val="5A0FC715"/>
    <w:rsid w:val="5A3DA978"/>
    <w:rsid w:val="5A5E4AD9"/>
    <w:rsid w:val="5A618941"/>
    <w:rsid w:val="5AE11AC7"/>
    <w:rsid w:val="5AEDD519"/>
    <w:rsid w:val="5B08F2A0"/>
    <w:rsid w:val="5B24BEC2"/>
    <w:rsid w:val="5B687F49"/>
    <w:rsid w:val="5B900040"/>
    <w:rsid w:val="5BBB415D"/>
    <w:rsid w:val="5BCD2C01"/>
    <w:rsid w:val="5BF95DD4"/>
    <w:rsid w:val="5C049B3A"/>
    <w:rsid w:val="5C0C9941"/>
    <w:rsid w:val="5C34841E"/>
    <w:rsid w:val="5C40CBDE"/>
    <w:rsid w:val="5C9DD7E5"/>
    <w:rsid w:val="5D01BF52"/>
    <w:rsid w:val="5D8CAD42"/>
    <w:rsid w:val="5DA7A69F"/>
    <w:rsid w:val="5DBBDC97"/>
    <w:rsid w:val="5DC7936F"/>
    <w:rsid w:val="5DDC9C3F"/>
    <w:rsid w:val="5DE08223"/>
    <w:rsid w:val="5E28FB4E"/>
    <w:rsid w:val="5E2A7086"/>
    <w:rsid w:val="5E4A85BD"/>
    <w:rsid w:val="5EA0200B"/>
    <w:rsid w:val="5EB5239D"/>
    <w:rsid w:val="5F18AF25"/>
    <w:rsid w:val="5F4C91BF"/>
    <w:rsid w:val="5F651E91"/>
    <w:rsid w:val="5F759BF5"/>
    <w:rsid w:val="5FCF35DE"/>
    <w:rsid w:val="5FEAE0FB"/>
    <w:rsid w:val="603BF06C"/>
    <w:rsid w:val="606AFA40"/>
    <w:rsid w:val="6089F6D0"/>
    <w:rsid w:val="60D5F68F"/>
    <w:rsid w:val="60DD7661"/>
    <w:rsid w:val="60F37D59"/>
    <w:rsid w:val="611548CC"/>
    <w:rsid w:val="61D5317F"/>
    <w:rsid w:val="61F2BD7B"/>
    <w:rsid w:val="622B26A3"/>
    <w:rsid w:val="6272A646"/>
    <w:rsid w:val="6277E12D"/>
    <w:rsid w:val="627B2F99"/>
    <w:rsid w:val="6288080E"/>
    <w:rsid w:val="628B79E4"/>
    <w:rsid w:val="6296E505"/>
    <w:rsid w:val="62A022D9"/>
    <w:rsid w:val="62B00D62"/>
    <w:rsid w:val="62C28E74"/>
    <w:rsid w:val="62F050B5"/>
    <w:rsid w:val="6303EE87"/>
    <w:rsid w:val="63140485"/>
    <w:rsid w:val="636AF72F"/>
    <w:rsid w:val="639620A8"/>
    <w:rsid w:val="63BFA5F6"/>
    <w:rsid w:val="640A57F4"/>
    <w:rsid w:val="641F98AC"/>
    <w:rsid w:val="6423D86F"/>
    <w:rsid w:val="645E5ED5"/>
    <w:rsid w:val="64A2A701"/>
    <w:rsid w:val="64AFD4E6"/>
    <w:rsid w:val="64D25387"/>
    <w:rsid w:val="65053D29"/>
    <w:rsid w:val="657823D7"/>
    <w:rsid w:val="65BB690D"/>
    <w:rsid w:val="65E7AE24"/>
    <w:rsid w:val="65F1800C"/>
    <w:rsid w:val="6675FF8D"/>
    <w:rsid w:val="6676334A"/>
    <w:rsid w:val="667A6107"/>
    <w:rsid w:val="668D688E"/>
    <w:rsid w:val="66A10D8A"/>
    <w:rsid w:val="66CA1D4A"/>
    <w:rsid w:val="66F08D34"/>
    <w:rsid w:val="67303238"/>
    <w:rsid w:val="67403296"/>
    <w:rsid w:val="674250D4"/>
    <w:rsid w:val="674CB7E5"/>
    <w:rsid w:val="674E88E5"/>
    <w:rsid w:val="6757396E"/>
    <w:rsid w:val="678A377B"/>
    <w:rsid w:val="67B285FB"/>
    <w:rsid w:val="67E775A8"/>
    <w:rsid w:val="67FE5205"/>
    <w:rsid w:val="6806A1F3"/>
    <w:rsid w:val="6819F916"/>
    <w:rsid w:val="688C1FE1"/>
    <w:rsid w:val="68F309CF"/>
    <w:rsid w:val="693A880F"/>
    <w:rsid w:val="69E7D902"/>
    <w:rsid w:val="69FC1C71"/>
    <w:rsid w:val="6A4F56DC"/>
    <w:rsid w:val="6A67D2FA"/>
    <w:rsid w:val="6A68BB98"/>
    <w:rsid w:val="6A75B1D3"/>
    <w:rsid w:val="6A8EDA30"/>
    <w:rsid w:val="6A94587F"/>
    <w:rsid w:val="6A99F38A"/>
    <w:rsid w:val="6AC3A684"/>
    <w:rsid w:val="6B325125"/>
    <w:rsid w:val="6B869099"/>
    <w:rsid w:val="6BBDE6DD"/>
    <w:rsid w:val="6BE828CF"/>
    <w:rsid w:val="6C21FA08"/>
    <w:rsid w:val="6C3E1D86"/>
    <w:rsid w:val="6D357022"/>
    <w:rsid w:val="6D41D9C9"/>
    <w:rsid w:val="6D5F5EBC"/>
    <w:rsid w:val="6D9811DD"/>
    <w:rsid w:val="6DA2D10C"/>
    <w:rsid w:val="6DD9EDE7"/>
    <w:rsid w:val="6EAC9AF7"/>
    <w:rsid w:val="6EBE315B"/>
    <w:rsid w:val="6F25DFA4"/>
    <w:rsid w:val="7000C3B9"/>
    <w:rsid w:val="704439EB"/>
    <w:rsid w:val="70AEC0B8"/>
    <w:rsid w:val="70D2000B"/>
    <w:rsid w:val="70FF1D3C"/>
    <w:rsid w:val="713269FC"/>
    <w:rsid w:val="7139D64F"/>
    <w:rsid w:val="717631FB"/>
    <w:rsid w:val="71DC1541"/>
    <w:rsid w:val="71F5D21D"/>
    <w:rsid w:val="721EE4EA"/>
    <w:rsid w:val="729A75C0"/>
    <w:rsid w:val="72A57184"/>
    <w:rsid w:val="7326D840"/>
    <w:rsid w:val="73410E47"/>
    <w:rsid w:val="736BD622"/>
    <w:rsid w:val="7375BCDD"/>
    <w:rsid w:val="73787A21"/>
    <w:rsid w:val="73CAED41"/>
    <w:rsid w:val="73F79500"/>
    <w:rsid w:val="73FDE472"/>
    <w:rsid w:val="74046FF2"/>
    <w:rsid w:val="7421036A"/>
    <w:rsid w:val="7443537C"/>
    <w:rsid w:val="74492F6B"/>
    <w:rsid w:val="74DCDEA8"/>
    <w:rsid w:val="7503502B"/>
    <w:rsid w:val="7504F4D0"/>
    <w:rsid w:val="7534CC1C"/>
    <w:rsid w:val="753AE773"/>
    <w:rsid w:val="75408207"/>
    <w:rsid w:val="7551AF85"/>
    <w:rsid w:val="75648299"/>
    <w:rsid w:val="75CADB3A"/>
    <w:rsid w:val="763BBD36"/>
    <w:rsid w:val="765A8095"/>
    <w:rsid w:val="7696E6B5"/>
    <w:rsid w:val="76D73907"/>
    <w:rsid w:val="7751A0D8"/>
    <w:rsid w:val="7780D02D"/>
    <w:rsid w:val="77BF3A5C"/>
    <w:rsid w:val="78330F34"/>
    <w:rsid w:val="783F4745"/>
    <w:rsid w:val="786513A1"/>
    <w:rsid w:val="78E22663"/>
    <w:rsid w:val="78EE5056"/>
    <w:rsid w:val="78FE370C"/>
    <w:rsid w:val="795B0ABD"/>
    <w:rsid w:val="79CB8CB9"/>
    <w:rsid w:val="79EECC0C"/>
    <w:rsid w:val="7A100D46"/>
    <w:rsid w:val="7A13F32A"/>
    <w:rsid w:val="7AA2AC53"/>
    <w:rsid w:val="7AB870EF"/>
    <w:rsid w:val="7AF6DB1E"/>
    <w:rsid w:val="7AFB815B"/>
    <w:rsid w:val="7B76E807"/>
    <w:rsid w:val="7B7EF8E1"/>
    <w:rsid w:val="7BA4C557"/>
    <w:rsid w:val="7BA73AB9"/>
    <w:rsid w:val="7BB3D157"/>
    <w:rsid w:val="7BFDB400"/>
    <w:rsid w:val="7C05FD19"/>
    <w:rsid w:val="7C1E2178"/>
    <w:rsid w:val="7C544150"/>
    <w:rsid w:val="7C75C092"/>
    <w:rsid w:val="7CE7F08D"/>
    <w:rsid w:val="7D12B868"/>
    <w:rsid w:val="7D1560F0"/>
    <w:rsid w:val="7D26EE60"/>
    <w:rsid w:val="7D854EE9"/>
    <w:rsid w:val="7D8E45AA"/>
    <w:rsid w:val="7DAE2A98"/>
    <w:rsid w:val="7DE27DAE"/>
    <w:rsid w:val="7E131F5A"/>
    <w:rsid w:val="7E563787"/>
    <w:rsid w:val="7E8DBD45"/>
    <w:rsid w:val="7EB2E5AB"/>
    <w:rsid w:val="7ECBBCB7"/>
    <w:rsid w:val="7F47758C"/>
    <w:rsid w:val="7F8BE212"/>
    <w:rsid w:val="7FF6C37D"/>
    <w:rsid w:val="7FFA1F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5405E"/>
  <w15:chartTrackingRefBased/>
  <w15:docId w15:val="{D17D6DF8-B147-47D4-80E7-FDC01523C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rsid w:val="006D77C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6D77CF"/>
    <w:rPr>
      <w:color w:val="605E5C"/>
      <w:shd w:val="clear" w:color="auto" w:fill="E1DFDD"/>
    </w:rPr>
  </w:style>
  <w:style w:type="character" w:customStyle="1" w:styleId="apple-converted-space">
    <w:name w:val="apple-converted-space"/>
    <w:basedOn w:val="DefaultParagraphFont"/>
    <w:rsid w:val="00F069EB"/>
  </w:style>
  <w:style w:type="character" w:styleId="FollowedHyperlink">
    <w:name w:val="FollowedHyperlink"/>
    <w:basedOn w:val="DefaultParagraphFont"/>
    <w:uiPriority w:val="99"/>
    <w:semiHidden/>
    <w:unhideWhenUsed/>
    <w:rsid w:val="001D5B5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670166">
      <w:bodyDiv w:val="1"/>
      <w:marLeft w:val="0"/>
      <w:marRight w:val="0"/>
      <w:marTop w:val="0"/>
      <w:marBottom w:val="0"/>
      <w:divBdr>
        <w:top w:val="none" w:sz="0" w:space="0" w:color="auto"/>
        <w:left w:val="none" w:sz="0" w:space="0" w:color="auto"/>
        <w:bottom w:val="none" w:sz="0" w:space="0" w:color="auto"/>
        <w:right w:val="none" w:sz="0" w:space="0" w:color="auto"/>
      </w:divBdr>
    </w:div>
    <w:div w:id="392236859">
      <w:bodyDiv w:val="1"/>
      <w:marLeft w:val="0"/>
      <w:marRight w:val="0"/>
      <w:marTop w:val="0"/>
      <w:marBottom w:val="0"/>
      <w:divBdr>
        <w:top w:val="none" w:sz="0" w:space="0" w:color="auto"/>
        <w:left w:val="none" w:sz="0" w:space="0" w:color="auto"/>
        <w:bottom w:val="none" w:sz="0" w:space="0" w:color="auto"/>
        <w:right w:val="none" w:sz="0" w:space="0" w:color="auto"/>
      </w:divBdr>
    </w:div>
    <w:div w:id="1370454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roduction.copweb.aws.college.police.uk/s3fs-public/2021-02/code_of_ethics_summary.pdf" TargetMode="External"/><Relationship Id="rId13" Type="http://schemas.openxmlformats.org/officeDocument/2006/relationships/hyperlink" Target="https://www.oxfordbibliographies.com/display/document/obo-9780195396607/obo-9780195396607-0255.xml" TargetMode="External"/><Relationship Id="rId3" Type="http://schemas.openxmlformats.org/officeDocument/2006/relationships/settings" Target="settings.xml"/><Relationship Id="rId7" Type="http://schemas.openxmlformats.org/officeDocument/2006/relationships/hyperlink" Target="https://www.college.police.uk/research/evidence-based-policing-EBP" TargetMode="External"/><Relationship Id="rId12" Type="http://schemas.openxmlformats.org/officeDocument/2006/relationships/hyperlink" Target="https://www.scribd.com/document/111422153/Sherman-1998-Evidence-Based-Policing" TargetMode="External"/><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vonandsomerset.police.uk/media/27527747/national-decision-model.pdf" TargetMode="External"/><Relationship Id="rId11" Type="http://schemas.openxmlformats.org/officeDocument/2006/relationships/hyperlink" Target="https://www.healthysurrey.org.uk/__data/assets/pdf_file/0011/325919/Problem-Solving-for-Communities-Using-OSARA-accessible-document.pdf" TargetMode="External"/><Relationship Id="rId5" Type="http://schemas.openxmlformats.org/officeDocument/2006/relationships/hyperlink" Target="https://policeprofessional.com/news/acpo-launches-decision-model-for-all-policing" TargetMode="External"/><Relationship Id="rId15" Type="http://schemas.openxmlformats.org/officeDocument/2006/relationships/fontTable" Target="fontTable.xml"/><Relationship Id="rId10" Type="http://schemas.openxmlformats.org/officeDocument/2006/relationships/hyperlink" Target="https://www.southyorkshire.police.uk/media/5558/p12-national-decision-model.pdf" TargetMode="External"/><Relationship Id="rId4" Type="http://schemas.openxmlformats.org/officeDocument/2006/relationships/webSettings" Target="webSettings.xml"/><Relationship Id="rId9" Type="http://schemas.openxmlformats.org/officeDocument/2006/relationships/hyperlink" Target="https://www.gov.uk/government/news/code-of-ethics-launched" TargetMode="External"/><Relationship Id="rId14" Type="http://schemas.openxmlformats.org/officeDocument/2006/relationships/hyperlink" Target="https://www.youtube.com/watch?v=g8r4j--j9z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2230</Words>
  <Characters>11463</Characters>
  <Application>Microsoft Office Word</Application>
  <DocSecurity>0</DocSecurity>
  <Lines>458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Conkova (2312826)</dc:creator>
  <cp:keywords/>
  <dc:description/>
  <cp:lastModifiedBy>Filip Godla</cp:lastModifiedBy>
  <cp:revision>2</cp:revision>
  <dcterms:created xsi:type="dcterms:W3CDTF">2024-03-15T18:25:00Z</dcterms:created>
  <dcterms:modified xsi:type="dcterms:W3CDTF">2024-03-15T18:25:00Z</dcterms:modified>
</cp:coreProperties>
</file>