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B13365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D1652">
              <w:rPr>
                <w:rFonts w:ascii="Times New Roman" w:hAnsi="Times New Roman" w:cs="Times New Roman"/>
                <w:b/>
                <w:color w:val="auto"/>
                <w:sz w:val="48"/>
              </w:rPr>
              <w:t>Dafydd Ball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3AD70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D1652">
              <w:rPr>
                <w:rFonts w:ascii="Times New Roman" w:hAnsi="Times New Roman" w:cs="Times New Roman"/>
                <w:b/>
                <w:color w:val="auto"/>
                <w:sz w:val="48"/>
              </w:rPr>
              <w:t xml:space="preserve"> d.ball1@npt.gov.uk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023141B" w:rsidR="0085230E" w:rsidRPr="005D3F07" w:rsidRDefault="003D1652" w:rsidP="005D3F07">
            <w:pPr>
              <w:overflowPunct/>
              <w:autoSpaceDE/>
              <w:autoSpaceDN/>
              <w:adjustRightInd/>
              <w:ind w:right="-957"/>
              <w:textAlignment w:val="auto"/>
              <w:rPr>
                <w:rFonts w:ascii="Times New Roman" w:hAnsi="Times New Roman" w:cs="Times New Roman"/>
                <w:b/>
                <w:color w:val="auto"/>
                <w:sz w:val="48"/>
              </w:rPr>
            </w:pPr>
            <w:r w:rsidRPr="003D1652">
              <w:rPr>
                <w:rFonts w:ascii="Times New Roman" w:hAnsi="Times New Roman" w:cs="Times New Roman"/>
                <w:b/>
                <w:color w:val="auto"/>
                <w:sz w:val="48"/>
              </w:rPr>
              <w:t>2318792</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sdt>
      <w:sdtPr>
        <w:rPr>
          <w:b w:val="0"/>
          <w:kern w:val="0"/>
          <w:sz w:val="20"/>
        </w:rPr>
        <w:id w:val="-995332411"/>
        <w:docPartObj>
          <w:docPartGallery w:val="Bibliographies"/>
          <w:docPartUnique/>
        </w:docPartObj>
      </w:sdtPr>
      <w:sdtEndPr/>
      <w:sdtContent>
        <w:p w14:paraId="3730E4F3" w14:textId="5CD13E7B" w:rsidR="003D1652" w:rsidRDefault="003D1652">
          <w:pPr>
            <w:pStyle w:val="Heading1"/>
          </w:pPr>
          <w:r>
            <w:t>References</w:t>
          </w:r>
        </w:p>
        <w:sdt>
          <w:sdtPr>
            <w:id w:val="-573587230"/>
            <w:bibliography/>
          </w:sdtPr>
          <w:sdtEndPr/>
          <w:sdtContent>
            <w:p w14:paraId="01EB3AD3" w14:textId="77777777" w:rsidR="003D1652" w:rsidRDefault="003D1652" w:rsidP="003D1652">
              <w:pPr>
                <w:pStyle w:val="Bibliography"/>
                <w:rPr>
                  <w:noProof/>
                  <w:sz w:val="24"/>
                  <w:szCs w:val="24"/>
                </w:rPr>
              </w:pPr>
              <w:r>
                <w:fldChar w:fldCharType="begin"/>
              </w:r>
              <w:r>
                <w:instrText xml:space="preserve"> BIBLIOGRAPHY </w:instrText>
              </w:r>
              <w:r>
                <w:fldChar w:fldCharType="separate"/>
              </w:r>
              <w:r>
                <w:rPr>
                  <w:noProof/>
                </w:rPr>
                <w:t xml:space="preserve">Bella, D. M. J., 2023. Determinants Of The Impact Of Time Management On Work-Life Balance. </w:t>
              </w:r>
              <w:r>
                <w:rPr>
                  <w:i/>
                  <w:iCs/>
                  <w:noProof/>
                </w:rPr>
                <w:t xml:space="preserve">IUJ Journal of Management, </w:t>
              </w:r>
              <w:r>
                <w:rPr>
                  <w:noProof/>
                </w:rPr>
                <w:t>11(No.2).</w:t>
              </w:r>
            </w:p>
            <w:p w14:paraId="383C71EA" w14:textId="77777777" w:rsidR="003D1652" w:rsidRDefault="003D1652" w:rsidP="003D1652">
              <w:pPr>
                <w:pStyle w:val="Bibliography"/>
                <w:rPr>
                  <w:noProof/>
                </w:rPr>
              </w:pPr>
              <w:r>
                <w:rPr>
                  <w:noProof/>
                </w:rPr>
                <w:t xml:space="preserve">Borton, T., 1970. </w:t>
              </w:r>
              <w:r>
                <w:rPr>
                  <w:i/>
                  <w:iCs/>
                  <w:noProof/>
                </w:rPr>
                <w:t xml:space="preserve">Reach touch and teach. </w:t>
              </w:r>
              <w:r>
                <w:rPr>
                  <w:noProof/>
                </w:rPr>
                <w:t>London: Hutchinson.</w:t>
              </w:r>
            </w:p>
            <w:p w14:paraId="01EAFFDF" w14:textId="77777777" w:rsidR="003D1652" w:rsidRDefault="003D1652" w:rsidP="003D1652">
              <w:pPr>
                <w:pStyle w:val="Bibliography"/>
                <w:rPr>
                  <w:noProof/>
                </w:rPr>
              </w:pPr>
              <w:r>
                <w:rPr>
                  <w:noProof/>
                </w:rPr>
                <w:t xml:space="preserve">Bronfenbrenner, U., 1979. </w:t>
              </w:r>
              <w:r>
                <w:rPr>
                  <w:i/>
                  <w:iCs/>
                  <w:noProof/>
                </w:rPr>
                <w:t xml:space="preserve">The ecology of human development: Experiments by nature and design.. </w:t>
              </w:r>
              <w:r>
                <w:rPr>
                  <w:noProof/>
                </w:rPr>
                <w:t>Cambridge MA: Harvard University Press.</w:t>
              </w:r>
            </w:p>
            <w:p w14:paraId="2F66BAAC" w14:textId="77777777" w:rsidR="003D1652" w:rsidRDefault="003D1652" w:rsidP="003D1652">
              <w:pPr>
                <w:pStyle w:val="Bibliography"/>
                <w:rPr>
                  <w:noProof/>
                </w:rPr>
              </w:pPr>
              <w:r>
                <w:rPr>
                  <w:noProof/>
                </w:rPr>
                <w:t xml:space="preserve">Children's Commissioner for Wales, 2024. </w:t>
              </w:r>
              <w:r>
                <w:rPr>
                  <w:i/>
                  <w:iCs/>
                  <w:noProof/>
                </w:rPr>
                <w:t xml:space="preserve">Child Poverty. </w:t>
              </w:r>
              <w:r>
                <w:rPr>
                  <w:noProof/>
                </w:rPr>
                <w:t xml:space="preserve">[Online] </w:t>
              </w:r>
              <w:r>
                <w:rPr>
                  <w:noProof/>
                </w:rPr>
                <w:br/>
                <w:t xml:space="preserve">Available at: </w:t>
              </w:r>
              <w:r>
                <w:rPr>
                  <w:noProof/>
                  <w:u w:val="single"/>
                </w:rPr>
                <w:t>https://www.childcomwales.org.uk/our-work/policy-positions/child-poverty/#:~:text=How%20many%20children%20live%20in,working%20households%20live%20in%20poverty.</w:t>
              </w:r>
              <w:r>
                <w:rPr>
                  <w:noProof/>
                </w:rPr>
                <w:br/>
                <w:t>[Accessed 22 September 2024].</w:t>
              </w:r>
            </w:p>
            <w:p w14:paraId="131415DB" w14:textId="77777777" w:rsidR="003D1652" w:rsidRDefault="003D1652" w:rsidP="003D1652">
              <w:pPr>
                <w:pStyle w:val="Bibliography"/>
                <w:rPr>
                  <w:noProof/>
                </w:rPr>
              </w:pPr>
              <w:r>
                <w:rPr>
                  <w:noProof/>
                </w:rPr>
                <w:t xml:space="preserve">Foundations, What works centre for families and children, 2023. </w:t>
              </w:r>
              <w:r>
                <w:rPr>
                  <w:i/>
                  <w:iCs/>
                  <w:noProof/>
                </w:rPr>
                <w:t xml:space="preserve">Family Group Conferencing at Pre proceedings stage, </w:t>
              </w:r>
              <w:r>
                <w:rPr>
                  <w:noProof/>
                </w:rPr>
                <w:t>London: Foundations .</w:t>
              </w:r>
            </w:p>
            <w:p w14:paraId="049733FA" w14:textId="77777777" w:rsidR="003D1652" w:rsidRDefault="003D1652" w:rsidP="003D1652">
              <w:pPr>
                <w:pStyle w:val="Bibliography"/>
                <w:rPr>
                  <w:noProof/>
                </w:rPr>
              </w:pPr>
              <w:r>
                <w:rPr>
                  <w:noProof/>
                </w:rPr>
                <w:t xml:space="preserve">Gibbs G, 1988. </w:t>
              </w:r>
              <w:r>
                <w:rPr>
                  <w:i/>
                  <w:iCs/>
                  <w:noProof/>
                </w:rPr>
                <w:t xml:space="preserve">Learning by doing: A guide to teaching and learning. </w:t>
              </w:r>
              <w:r>
                <w:rPr>
                  <w:noProof/>
                </w:rPr>
                <w:t>London: Further Education Unit.</w:t>
              </w:r>
            </w:p>
            <w:p w14:paraId="37B1A0E3" w14:textId="77777777" w:rsidR="003D1652" w:rsidRDefault="003D1652" w:rsidP="003D1652">
              <w:pPr>
                <w:pStyle w:val="Bibliography"/>
                <w:rPr>
                  <w:noProof/>
                </w:rPr>
              </w:pPr>
              <w:r>
                <w:rPr>
                  <w:noProof/>
                </w:rPr>
                <w:t xml:space="preserve">HM Government, 2005. </w:t>
              </w:r>
              <w:r>
                <w:rPr>
                  <w:i/>
                  <w:iCs/>
                  <w:noProof/>
                </w:rPr>
                <w:t xml:space="preserve">Mental Capacity Act (2005). </w:t>
              </w:r>
              <w:r>
                <w:rPr>
                  <w:noProof/>
                </w:rPr>
                <w:t xml:space="preserve">[Online] </w:t>
              </w:r>
              <w:r>
                <w:rPr>
                  <w:noProof/>
                </w:rPr>
                <w:br/>
                <w:t xml:space="preserve">Available at: </w:t>
              </w:r>
              <w:r>
                <w:rPr>
                  <w:noProof/>
                  <w:u w:val="single"/>
                </w:rPr>
                <w:t>: https://www.legislation.gov.uk/ukpga/2005/9/contents/enacted</w:t>
              </w:r>
              <w:r>
                <w:rPr>
                  <w:noProof/>
                </w:rPr>
                <w:br/>
                <w:t>[Accessed 23 September 2024].</w:t>
              </w:r>
            </w:p>
            <w:p w14:paraId="3475FE9B" w14:textId="77777777" w:rsidR="003D1652" w:rsidRDefault="003D1652" w:rsidP="003D1652">
              <w:pPr>
                <w:pStyle w:val="Bibliography"/>
                <w:rPr>
                  <w:noProof/>
                </w:rPr>
              </w:pPr>
              <w:r>
                <w:rPr>
                  <w:noProof/>
                </w:rPr>
                <w:t xml:space="preserve">HM Government, 2008. </w:t>
              </w:r>
              <w:r>
                <w:rPr>
                  <w:i/>
                  <w:iCs/>
                  <w:noProof/>
                </w:rPr>
                <w:t xml:space="preserve">Human Rights Act 2008. </w:t>
              </w:r>
              <w:r>
                <w:rPr>
                  <w:noProof/>
                </w:rPr>
                <w:t xml:space="preserve">[Online] </w:t>
              </w:r>
              <w:r>
                <w:rPr>
                  <w:noProof/>
                </w:rPr>
                <w:br/>
                <w:t xml:space="preserve">Available at: </w:t>
              </w:r>
              <w:r>
                <w:rPr>
                  <w:noProof/>
                  <w:u w:val="single"/>
                </w:rPr>
                <w:t>https://www.legislation.gov.uk/ukpga/1998/42</w:t>
              </w:r>
              <w:r>
                <w:rPr>
                  <w:noProof/>
                </w:rPr>
                <w:br/>
                <w:t>[Accessed 23 September 2024].</w:t>
              </w:r>
            </w:p>
            <w:p w14:paraId="2DB5477E" w14:textId="77777777" w:rsidR="003D1652" w:rsidRDefault="003D1652" w:rsidP="003D1652">
              <w:pPr>
                <w:pStyle w:val="Bibliography"/>
                <w:rPr>
                  <w:noProof/>
                </w:rPr>
              </w:pPr>
              <w:r>
                <w:rPr>
                  <w:noProof/>
                </w:rPr>
                <w:t xml:space="preserve">Schön, D., 1983. </w:t>
              </w:r>
              <w:r>
                <w:rPr>
                  <w:i/>
                  <w:iCs/>
                  <w:noProof/>
                </w:rPr>
                <w:t xml:space="preserve">The Reflective Practitioner: How Professionals Think in Action,. </w:t>
              </w:r>
              <w:r>
                <w:rPr>
                  <w:noProof/>
                </w:rPr>
                <w:t>New York: Basic Books.</w:t>
              </w:r>
            </w:p>
            <w:p w14:paraId="1E8475AE" w14:textId="77777777" w:rsidR="003D1652" w:rsidRDefault="003D1652" w:rsidP="003D1652">
              <w:pPr>
                <w:pStyle w:val="Bibliography"/>
                <w:rPr>
                  <w:noProof/>
                </w:rPr>
              </w:pPr>
              <w:r>
                <w:rPr>
                  <w:noProof/>
                </w:rPr>
                <w:t xml:space="preserve">SSWB, 2014. </w:t>
              </w:r>
              <w:r>
                <w:rPr>
                  <w:i/>
                  <w:iCs/>
                  <w:noProof/>
                </w:rPr>
                <w:t xml:space="preserve">Social Services and Well-being (Wales) Act 2014. </w:t>
              </w:r>
              <w:r>
                <w:rPr>
                  <w:noProof/>
                </w:rPr>
                <w:t xml:space="preserve">[Online] </w:t>
              </w:r>
              <w:r>
                <w:rPr>
                  <w:noProof/>
                </w:rPr>
                <w:br/>
                <w:t xml:space="preserve">Available at: </w:t>
              </w:r>
              <w:r>
                <w:rPr>
                  <w:noProof/>
                  <w:u w:val="single"/>
                </w:rPr>
                <w:t>https://www.legislation.gov.uk/anaw/2014/4/enacted</w:t>
              </w:r>
              <w:r>
                <w:rPr>
                  <w:noProof/>
                </w:rPr>
                <w:br/>
                <w:t>[Accessed 22 September 2024].</w:t>
              </w:r>
            </w:p>
            <w:p w14:paraId="5AA363EF" w14:textId="77777777" w:rsidR="003D1652" w:rsidRDefault="003D1652" w:rsidP="003D1652">
              <w:pPr>
                <w:pStyle w:val="Bibliography"/>
                <w:rPr>
                  <w:noProof/>
                </w:rPr>
              </w:pPr>
              <w:r>
                <w:rPr>
                  <w:noProof/>
                </w:rPr>
                <w:t xml:space="preserve">Wales Safeguarding Procedures, 2020. </w:t>
              </w:r>
              <w:r>
                <w:rPr>
                  <w:i/>
                  <w:iCs/>
                  <w:noProof/>
                </w:rPr>
                <w:t xml:space="preserve">Wales Safeguarding Procedures. </w:t>
              </w:r>
              <w:r>
                <w:rPr>
                  <w:noProof/>
                </w:rPr>
                <w:t xml:space="preserve">[Online] </w:t>
              </w:r>
              <w:r>
                <w:rPr>
                  <w:noProof/>
                </w:rPr>
                <w:br/>
                <w:t xml:space="preserve">Available at: </w:t>
              </w:r>
              <w:r>
                <w:rPr>
                  <w:noProof/>
                  <w:u w:val="single"/>
                </w:rPr>
                <w:t>https://www.safeguarding.wales/en/chi-i/chi-i-c3pt1/c3pt1-p7/#:~:text=Police%20Powers%20of%20Protection,-The%20police%20have&amp;text=Remove%20a%20child%20to%20suitable,likely%20to%20suffer%20significant%20harm.</w:t>
              </w:r>
              <w:r>
                <w:rPr>
                  <w:noProof/>
                </w:rPr>
                <w:br/>
                <w:t>[Accessed 23rd September 2024].</w:t>
              </w:r>
            </w:p>
            <w:p w14:paraId="69CC08D4" w14:textId="5DF6B6D7" w:rsidR="003D1652" w:rsidRDefault="003D1652" w:rsidP="003D1652">
              <w:r>
                <w:rPr>
                  <w:b/>
                  <w:bCs/>
                  <w:noProof/>
                </w:rPr>
                <w:fldChar w:fldCharType="end"/>
              </w:r>
            </w:p>
          </w:sdtContent>
        </w:sdt>
      </w:sdtContent>
    </w:sdt>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02C99D19" w14:textId="1BAE6CDB" w:rsidR="00FC0334" w:rsidRDefault="00FC0334" w:rsidP="00E559CE">
      <w:pPr>
        <w:jc w:val="both"/>
        <w:rPr>
          <w:sz w:val="24"/>
          <w:szCs w:val="24"/>
        </w:rPr>
      </w:pPr>
    </w:p>
    <w:p w14:paraId="6A3E3A19" w14:textId="113E71F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7777777" w:rsidR="00E559CE" w:rsidRPr="00B17FA0" w:rsidRDefault="00E559CE" w:rsidP="00B94443">
            <w:pPr>
              <w:jc w:val="both"/>
              <w:rPr>
                <w:sz w:val="24"/>
                <w:szCs w:val="24"/>
              </w:rPr>
            </w:pP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7777777" w:rsidR="00E559CE" w:rsidRPr="00B17FA0" w:rsidRDefault="00E559CE" w:rsidP="00B94443">
            <w:pPr>
              <w:jc w:val="both"/>
              <w:rPr>
                <w:sz w:val="24"/>
                <w:szCs w:val="24"/>
              </w:rPr>
            </w:pP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7777777" w:rsidR="00E559CE" w:rsidRPr="00B17FA0" w:rsidRDefault="00E559CE" w:rsidP="00B94443">
            <w:pPr>
              <w:jc w:val="both"/>
              <w:rPr>
                <w:sz w:val="24"/>
                <w:szCs w:val="24"/>
              </w:rPr>
            </w:pP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7777777" w:rsidR="00E559CE" w:rsidRPr="00B17FA0" w:rsidRDefault="00E559CE" w:rsidP="00B94443">
            <w:pPr>
              <w:jc w:val="both"/>
              <w:rPr>
                <w:sz w:val="24"/>
                <w:szCs w:val="24"/>
              </w:rPr>
            </w:pP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E37FC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D1652">
        <w:rPr>
          <w:b/>
          <w:sz w:val="24"/>
          <w:szCs w:val="24"/>
        </w:rPr>
        <w:t xml:space="preserve"> Dafydd Ball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24D871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50EEB">
        <w:rPr>
          <w:b/>
          <w:sz w:val="24"/>
          <w:szCs w:val="24"/>
        </w:rPr>
        <w:t xml:space="preserve"> </w:t>
      </w:r>
      <w:r w:rsidR="00750EEB" w:rsidRPr="00750EEB">
        <w:rPr>
          <w:b/>
          <w:sz w:val="24"/>
          <w:szCs w:val="24"/>
        </w:rPr>
        <w:t>2318792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46B4CD97" w:rsidR="004923DA" w:rsidRPr="008B28E7" w:rsidRDefault="00750E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35 Buzzard Way, </w:t>
      </w:r>
      <w:proofErr w:type="spellStart"/>
      <w:r>
        <w:rPr>
          <w:b/>
          <w:sz w:val="24"/>
          <w:szCs w:val="24"/>
        </w:rPr>
        <w:t>Hengoed</w:t>
      </w:r>
      <w:proofErr w:type="spellEnd"/>
      <w:r>
        <w:rPr>
          <w:b/>
          <w:sz w:val="24"/>
          <w:szCs w:val="24"/>
        </w:rPr>
        <w:t>, CF826GX</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B4246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50EEB">
        <w:rPr>
          <w:b/>
          <w:sz w:val="24"/>
          <w:szCs w:val="24"/>
        </w:rPr>
        <w:t xml:space="preserve"> </w:t>
      </w:r>
    </w:p>
    <w:p w14:paraId="38A455FC" w14:textId="753CAD32" w:rsidR="00750EEB" w:rsidRDefault="00750E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07789106690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997E0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027A3BAC" w14:textId="6C9CEB1E" w:rsidR="00750EEB" w:rsidRPr="008B28E7" w:rsidRDefault="00750E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d.ball1@npt.gov.uk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CD5B1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D0B52D5" w14:textId="3AEADC5A" w:rsidR="00750EEB" w:rsidRDefault="00750E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08/07/2022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1BAC6C58" w14:textId="77777777" w:rsidR="00750EEB" w:rsidRDefault="00750EEB" w:rsidP="00750EE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08/07/2022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589BED3A" w:rsidR="004923DA"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70E8A016" w14:textId="7F2B074E" w:rsidR="00750EEB" w:rsidRDefault="00750EEB" w:rsidP="00FF7EBB">
      <w:pPr>
        <w:pBdr>
          <w:top w:val="single" w:sz="6" w:space="1" w:color="auto"/>
          <w:left w:val="single" w:sz="6" w:space="1" w:color="auto"/>
          <w:bottom w:val="single" w:sz="6" w:space="1" w:color="auto"/>
          <w:right w:val="single" w:sz="6" w:space="1" w:color="auto"/>
        </w:pBdr>
        <w:jc w:val="both"/>
        <w:rPr>
          <w:rStyle w:val="Strong"/>
        </w:rPr>
      </w:pPr>
      <w:r>
        <w:rPr>
          <w:b/>
          <w:sz w:val="24"/>
          <w:szCs w:val="24"/>
        </w:rPr>
        <w:t>Neath Port Talbot Council</w:t>
      </w:r>
    </w:p>
    <w:p w14:paraId="6E789B82" w14:textId="6167770D" w:rsidR="00750EEB" w:rsidRPr="00750EEB" w:rsidRDefault="00750EEB" w:rsidP="00FF7EBB">
      <w:pPr>
        <w:pBdr>
          <w:top w:val="single" w:sz="6" w:space="1" w:color="auto"/>
          <w:left w:val="single" w:sz="6" w:space="1" w:color="auto"/>
          <w:bottom w:val="single" w:sz="6" w:space="1" w:color="auto"/>
          <w:right w:val="single" w:sz="6" w:space="1" w:color="auto"/>
        </w:pBdr>
        <w:jc w:val="both"/>
        <w:rPr>
          <w:rStyle w:val="Strong"/>
        </w:rPr>
      </w:pP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09DA92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50EEB">
        <w:rPr>
          <w:b/>
          <w:sz w:val="24"/>
          <w:szCs w:val="24"/>
        </w:rPr>
        <w:t xml:space="preserve"> </w:t>
      </w:r>
      <w:r w:rsidR="008800F8">
        <w:rPr>
          <w:b/>
          <w:sz w:val="24"/>
          <w:szCs w:val="24"/>
        </w:rPr>
        <w:t>Neath Port Talbot Council, Training department</w:t>
      </w:r>
    </w:p>
    <w:p w14:paraId="3555EA99" w14:textId="77777777" w:rsidR="00750EEB" w:rsidRDefault="00750EEB"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059831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50EEB">
        <w:rPr>
          <w:b/>
          <w:sz w:val="24"/>
          <w:szCs w:val="24"/>
        </w:rPr>
        <w:t xml:space="preserve"> </w:t>
      </w:r>
      <w:r w:rsidR="008800F8">
        <w:rPr>
          <w:b/>
          <w:sz w:val="24"/>
          <w:szCs w:val="24"/>
        </w:rPr>
        <w:t>Angela Rees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16FF37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800F8">
        <w:rPr>
          <w:b/>
          <w:sz w:val="24"/>
          <w:szCs w:val="24"/>
        </w:rPr>
        <w:t xml:space="preserve"> Neath Civic Centre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6D8811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800F8">
        <w:rPr>
          <w:b/>
          <w:sz w:val="24"/>
          <w:szCs w:val="24"/>
        </w:rPr>
        <w:t>a.rees@npt.gov.uk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8BC30E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750EEB">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67CBC7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50EEB">
        <w:rPr>
          <w:b/>
          <w:sz w:val="24"/>
          <w:szCs w:val="24"/>
        </w:rPr>
        <w:t xml:space="preserve"> Lisa Wilcox</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4A6F230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50EEB">
        <w:rPr>
          <w:b/>
          <w:sz w:val="24"/>
          <w:szCs w:val="24"/>
        </w:rPr>
        <w:t xml:space="preserve"> Neath Civic Centre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3180F9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50EEB">
        <w:rPr>
          <w:b/>
          <w:sz w:val="24"/>
          <w:szCs w:val="24"/>
        </w:rPr>
        <w:t xml:space="preserve">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AED61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50EEB">
        <w:rPr>
          <w:b/>
          <w:sz w:val="24"/>
          <w:szCs w:val="24"/>
        </w:rPr>
        <w:t xml:space="preserve"> l.wilcox@npt.gov.uk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BE1AB1F" w:rsidR="004923DA" w:rsidRDefault="004923DA" w:rsidP="00FF7EBB">
            <w:pPr>
              <w:jc w:val="both"/>
              <w:rPr>
                <w:b/>
                <w:sz w:val="24"/>
                <w:szCs w:val="24"/>
              </w:rPr>
            </w:pPr>
            <w:r w:rsidRPr="008B28E7">
              <w:rPr>
                <w:b/>
                <w:sz w:val="24"/>
                <w:szCs w:val="24"/>
              </w:rPr>
              <w:t>Name:</w:t>
            </w:r>
            <w:r w:rsidR="00750EEB">
              <w:rPr>
                <w:b/>
                <w:sz w:val="24"/>
                <w:szCs w:val="24"/>
              </w:rPr>
              <w:t xml:space="preserve"> Lisa Wilcox as above</w:t>
            </w:r>
          </w:p>
          <w:p w14:paraId="4EF4A770" w14:textId="77777777" w:rsidR="004923DA" w:rsidRPr="008B28E7" w:rsidRDefault="004923DA" w:rsidP="00FF7EBB">
            <w:pPr>
              <w:jc w:val="both"/>
              <w:rPr>
                <w:b/>
                <w:sz w:val="24"/>
                <w:szCs w:val="24"/>
              </w:rPr>
            </w:pPr>
          </w:p>
          <w:p w14:paraId="1AC8522D" w14:textId="77F27E1F" w:rsidR="004923DA" w:rsidRDefault="004923DA" w:rsidP="00FF7EBB">
            <w:pPr>
              <w:jc w:val="both"/>
              <w:rPr>
                <w:b/>
                <w:sz w:val="24"/>
                <w:szCs w:val="24"/>
              </w:rPr>
            </w:pPr>
            <w:r w:rsidRPr="008B28E7">
              <w:rPr>
                <w:b/>
                <w:sz w:val="24"/>
                <w:szCs w:val="24"/>
              </w:rPr>
              <w:t xml:space="preserve">Work Address: </w:t>
            </w:r>
            <w:r w:rsidR="00750EEB">
              <w:rPr>
                <w:b/>
                <w:sz w:val="24"/>
                <w:szCs w:val="24"/>
              </w:rPr>
              <w:t>Neath Civic Centre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C393A54" w:rsidR="004923DA" w:rsidRPr="008B28E7" w:rsidRDefault="004923DA" w:rsidP="00FF7EBB">
            <w:pPr>
              <w:jc w:val="both"/>
              <w:rPr>
                <w:b/>
                <w:sz w:val="24"/>
                <w:szCs w:val="24"/>
              </w:rPr>
            </w:pPr>
            <w:r w:rsidRPr="008B28E7">
              <w:rPr>
                <w:b/>
                <w:sz w:val="24"/>
                <w:szCs w:val="24"/>
              </w:rPr>
              <w:t>Professional Qualification and date of qualification:</w:t>
            </w:r>
            <w:r w:rsidR="00750EEB">
              <w:rPr>
                <w:b/>
                <w:sz w:val="24"/>
                <w:szCs w:val="24"/>
              </w:rPr>
              <w:t xml:space="preserve"> </w:t>
            </w:r>
            <w:proofErr w:type="spellStart"/>
            <w:r w:rsidR="00750EEB">
              <w:rPr>
                <w:b/>
                <w:sz w:val="24"/>
                <w:szCs w:val="24"/>
              </w:rPr>
              <w:t>Bsc</w:t>
            </w:r>
            <w:proofErr w:type="spellEnd"/>
            <w:r w:rsidR="00750EEB">
              <w:rPr>
                <w:b/>
                <w:sz w:val="24"/>
                <w:szCs w:val="24"/>
              </w:rPr>
              <w:t xml:space="preserve"> Social work, 08/08/2018</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0638FC4" w:rsidR="009D59C2" w:rsidRPr="008B28E7" w:rsidRDefault="009D59C2" w:rsidP="00FF7EBB">
            <w:pPr>
              <w:jc w:val="both"/>
              <w:rPr>
                <w:b/>
                <w:sz w:val="24"/>
                <w:szCs w:val="24"/>
              </w:rPr>
            </w:pPr>
            <w:r>
              <w:rPr>
                <w:b/>
                <w:sz w:val="24"/>
                <w:szCs w:val="24"/>
              </w:rPr>
              <w:t>Email address:</w:t>
            </w:r>
            <w:r w:rsidR="00750EEB">
              <w:rPr>
                <w:b/>
                <w:sz w:val="24"/>
                <w:szCs w:val="24"/>
              </w:rPr>
              <w:t xml:space="preserve"> l.wilcox@npt.gov.uk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8CF7B2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A93899">
        <w:rPr>
          <w:sz w:val="24"/>
          <w:szCs w:val="24"/>
        </w:rPr>
        <w:t>Dafydd Ball</w:t>
      </w:r>
      <w:r>
        <w:rPr>
          <w:sz w:val="24"/>
          <w:szCs w:val="24"/>
        </w:rPr>
        <w:t xml:space="preserve">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E26373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A93899">
        <w:rPr>
          <w:sz w:val="24"/>
          <w:szCs w:val="24"/>
        </w:rPr>
        <w:t>08/10/2024</w:t>
      </w:r>
      <w:r>
        <w:rPr>
          <w:sz w:val="24"/>
          <w:szCs w:val="24"/>
        </w:rPr>
        <w:t>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35E93E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w:t>
      </w:r>
      <w:r w:rsidR="00A93899">
        <w:rPr>
          <w:noProof/>
        </w:rPr>
        <w:drawing>
          <wp:inline distT="0" distB="0" distL="0" distR="0" wp14:anchorId="4D960024" wp14:editId="5BE8219E">
            <wp:extent cx="1087755" cy="325755"/>
            <wp:effectExtent l="0" t="0" r="0" b="0"/>
            <wp:docPr id="2" name="Picture 2" descr="cid:image001.png@01DB1976.5A37E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image001.png@01DB1976.5A37E71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87755" cy="325755"/>
                    </a:xfrm>
                    <a:prstGeom prst="rect">
                      <a:avLst/>
                    </a:prstGeom>
                    <a:noFill/>
                    <a:ln>
                      <a:noFill/>
                    </a:ln>
                  </pic:spPr>
                </pic:pic>
              </a:graphicData>
            </a:graphic>
          </wp:inline>
        </w:drawing>
      </w:r>
      <w:r w:rsidR="00B577D3">
        <w:rPr>
          <w:sz w:val="24"/>
          <w:szCs w:val="24"/>
        </w:rPr>
        <w:t xml:space="preserve">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1E6677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w:t>
      </w:r>
      <w:r w:rsidR="00A93899">
        <w:rPr>
          <w:sz w:val="24"/>
          <w:szCs w:val="24"/>
        </w:rPr>
        <w:t>08/10/2024</w:t>
      </w:r>
      <w:r>
        <w:rPr>
          <w:sz w:val="24"/>
          <w:szCs w:val="24"/>
        </w:rPr>
        <w:t xml:space="preserve">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0FE27D92" w:rsidR="00335C41"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7EF7FBCA" w14:textId="7A8451ED" w:rsidR="00A7047F" w:rsidRDefault="00A7047F" w:rsidP="00335C41">
            <w:pPr>
              <w:ind w:right="180"/>
              <w:jc w:val="both"/>
              <w:rPr>
                <w:sz w:val="24"/>
                <w:szCs w:val="24"/>
              </w:rPr>
            </w:pPr>
          </w:p>
          <w:p w14:paraId="5536411A" w14:textId="77777777" w:rsidR="00A7047F" w:rsidRDefault="00A7047F" w:rsidP="00A7047F">
            <w:pPr>
              <w:jc w:val="both"/>
              <w:rPr>
                <w:sz w:val="24"/>
                <w:szCs w:val="24"/>
              </w:rPr>
            </w:pPr>
          </w:p>
          <w:p w14:paraId="1D6C6893" w14:textId="77777777" w:rsidR="00A7047F" w:rsidRDefault="00A7047F" w:rsidP="00A7047F">
            <w:pPr>
              <w:jc w:val="center"/>
              <w:rPr>
                <w:b/>
                <w:bCs/>
                <w:sz w:val="28"/>
                <w:szCs w:val="28"/>
              </w:rPr>
            </w:pPr>
            <w:r>
              <w:rPr>
                <w:b/>
                <w:bCs/>
                <w:sz w:val="28"/>
                <w:szCs w:val="28"/>
              </w:rPr>
              <w:lastRenderedPageBreak/>
              <w:t>Mentor’s report</w:t>
            </w:r>
          </w:p>
          <w:p w14:paraId="62F498FB" w14:textId="77777777" w:rsidR="00A7047F" w:rsidRDefault="00A7047F" w:rsidP="00A7047F">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A7047F" w14:paraId="0396FDD1" w14:textId="77777777" w:rsidTr="00A7047F">
              <w:tc>
                <w:tcPr>
                  <w:tcW w:w="10070" w:type="dxa"/>
                  <w:tcBorders>
                    <w:top w:val="single" w:sz="4" w:space="0" w:color="auto"/>
                    <w:left w:val="single" w:sz="4" w:space="0" w:color="auto"/>
                    <w:bottom w:val="single" w:sz="4" w:space="0" w:color="auto"/>
                    <w:right w:val="single" w:sz="4" w:space="0" w:color="auto"/>
                  </w:tcBorders>
                </w:tcPr>
                <w:p w14:paraId="5C9DBD42" w14:textId="77777777" w:rsidR="00A7047F" w:rsidRDefault="00A7047F" w:rsidP="00A7047F">
                  <w:pPr>
                    <w:jc w:val="both"/>
                    <w:rPr>
                      <w:color w:val="auto"/>
                      <w:sz w:val="24"/>
                      <w:szCs w:val="24"/>
                    </w:rPr>
                  </w:pPr>
                  <w:r>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Pr>
                      <w:sz w:val="24"/>
                      <w:szCs w:val="24"/>
                    </w:rPr>
                    <w:t xml:space="preserve"> in need of care and support and/or their</w:t>
                  </w:r>
                  <w:r>
                    <w:rPr>
                      <w:i/>
                      <w:iCs/>
                      <w:sz w:val="24"/>
                      <w:szCs w:val="24"/>
                    </w:rPr>
                    <w:t xml:space="preserve"> </w:t>
                  </w:r>
                  <w:proofErr w:type="spellStart"/>
                  <w:r>
                    <w:rPr>
                      <w:sz w:val="24"/>
                      <w:szCs w:val="24"/>
                    </w:rPr>
                    <w:t>carers</w:t>
                  </w:r>
                  <w:proofErr w:type="spellEnd"/>
                  <w:r>
                    <w:rPr>
                      <w:color w:val="auto"/>
                      <w:sz w:val="24"/>
                      <w:szCs w:val="24"/>
                    </w:rPr>
                    <w:t xml:space="preserve"> with whom the learner has worked, you are encouraged to comment on this with regard to the learner’s development and their future development.</w:t>
                  </w:r>
                </w:p>
                <w:p w14:paraId="2A727248" w14:textId="77777777" w:rsidR="00A7047F" w:rsidRDefault="00A7047F" w:rsidP="00A7047F">
                  <w:pPr>
                    <w:jc w:val="both"/>
                    <w:rPr>
                      <w:sz w:val="24"/>
                      <w:szCs w:val="24"/>
                    </w:rPr>
                  </w:pPr>
                </w:p>
              </w:tc>
            </w:tr>
            <w:tr w:rsidR="00A7047F" w14:paraId="0AECC86E" w14:textId="77777777" w:rsidTr="00A7047F">
              <w:tc>
                <w:tcPr>
                  <w:tcW w:w="10070" w:type="dxa"/>
                  <w:tcBorders>
                    <w:top w:val="single" w:sz="4" w:space="0" w:color="auto"/>
                    <w:left w:val="single" w:sz="4" w:space="0" w:color="auto"/>
                    <w:bottom w:val="single" w:sz="4" w:space="0" w:color="auto"/>
                    <w:right w:val="single" w:sz="4" w:space="0" w:color="auto"/>
                  </w:tcBorders>
                </w:tcPr>
                <w:p w14:paraId="5293DD3E" w14:textId="77777777" w:rsidR="00A7047F" w:rsidRDefault="00A7047F" w:rsidP="00A7047F">
                  <w:pPr>
                    <w:jc w:val="both"/>
                    <w:rPr>
                      <w:color w:val="auto"/>
                      <w:sz w:val="24"/>
                      <w:szCs w:val="24"/>
                    </w:rPr>
                  </w:pPr>
                </w:p>
                <w:p w14:paraId="0D9B74B5" w14:textId="77777777" w:rsidR="00A7047F" w:rsidRDefault="00A7047F" w:rsidP="00A7047F">
                  <w:pPr>
                    <w:jc w:val="both"/>
                    <w:rPr>
                      <w:color w:val="auto"/>
                      <w:sz w:val="24"/>
                      <w:szCs w:val="24"/>
                    </w:rPr>
                  </w:pPr>
                </w:p>
                <w:p w14:paraId="1FD90DC9" w14:textId="77777777" w:rsidR="00A7047F" w:rsidRDefault="00A7047F" w:rsidP="00A7047F">
                  <w:pPr>
                    <w:jc w:val="both"/>
                    <w:rPr>
                      <w:color w:val="auto"/>
                      <w:sz w:val="24"/>
                      <w:szCs w:val="24"/>
                    </w:rPr>
                  </w:pPr>
                </w:p>
                <w:p w14:paraId="64F29D2D" w14:textId="77777777" w:rsidR="00A7047F" w:rsidRDefault="00A7047F" w:rsidP="00A7047F">
                  <w:pPr>
                    <w:jc w:val="both"/>
                    <w:rPr>
                      <w:color w:val="auto"/>
                      <w:sz w:val="24"/>
                      <w:szCs w:val="24"/>
                    </w:rPr>
                  </w:pPr>
                  <w:proofErr w:type="spellStart"/>
                  <w:r>
                    <w:rPr>
                      <w:color w:val="auto"/>
                      <w:sz w:val="24"/>
                      <w:szCs w:val="24"/>
                    </w:rPr>
                    <w:t>Dafydd’s</w:t>
                  </w:r>
                  <w:proofErr w:type="spellEnd"/>
                  <w:r>
                    <w:rPr>
                      <w:color w:val="auto"/>
                      <w:sz w:val="24"/>
                      <w:szCs w:val="24"/>
                    </w:rPr>
                    <w:t xml:space="preserve"> mentoring commenced when he was in a different role, which was highly independent and a multidisciplinary team with minimal Social Workers for support.  With high caseloads this means that Dafydd having difficulty with time management which impacted on his wellbeing.  Dafydd did use his mentor sessions to reflect on his position and the impact that a lack of formal supervision was having on his own wellbeing.  Positively, </w:t>
                  </w:r>
                  <w:proofErr w:type="spellStart"/>
                  <w:r>
                    <w:rPr>
                      <w:color w:val="auto"/>
                      <w:sz w:val="24"/>
                      <w:szCs w:val="24"/>
                    </w:rPr>
                    <w:t>Dafydd’s</w:t>
                  </w:r>
                  <w:proofErr w:type="spellEnd"/>
                  <w:r>
                    <w:rPr>
                      <w:color w:val="auto"/>
                      <w:sz w:val="24"/>
                      <w:szCs w:val="24"/>
                    </w:rPr>
                    <w:t xml:space="preserve"> ability to recognise and reflect on himself and practice, lead to his decision to change posts.  Dafydd has taken his learning from his previous role and made changes to enhance his wellbeing, by being reflective in practice and not over committing.  Dafydd has recognised the importance of supervision in practice and how this can impact on him. </w:t>
                  </w:r>
                </w:p>
                <w:p w14:paraId="4A84BA4A" w14:textId="77777777" w:rsidR="00A7047F" w:rsidRDefault="00A7047F" w:rsidP="00A7047F">
                  <w:pPr>
                    <w:jc w:val="both"/>
                    <w:rPr>
                      <w:color w:val="auto"/>
                      <w:sz w:val="24"/>
                      <w:szCs w:val="24"/>
                    </w:rPr>
                  </w:pPr>
                </w:p>
                <w:p w14:paraId="60EB74C9" w14:textId="77777777" w:rsidR="00A7047F" w:rsidRDefault="00A7047F" w:rsidP="00A7047F">
                  <w:pPr>
                    <w:jc w:val="both"/>
                    <w:rPr>
                      <w:color w:val="auto"/>
                      <w:sz w:val="24"/>
                      <w:szCs w:val="24"/>
                    </w:rPr>
                  </w:pPr>
                  <w:r>
                    <w:rPr>
                      <w:color w:val="auto"/>
                      <w:sz w:val="24"/>
                      <w:szCs w:val="24"/>
                    </w:rPr>
                    <w:t xml:space="preserve">Dafydd has identified that managing conflict was an area for development.  Indeed, as a Newly Qualified Social Worker this can be a daunting aspect of the role.  Dafydd has developed his insight and practice to understand that conflict is usually linked to trauma for the families that we support and has attending training to learn more.  Developing knowledge and skills in this area can build a level of empathy for families, which leads to a non-judgemental attitude when supporting families.  Dafydd has made a good progress in this area and has a clear plan on how he will continue to develop these skills in the future.  From experience Dafydd is able to bring cases for discussion in mentoring sessions therefore, I have every confidence that he will continue to do so in supervision.  Dafydd has evidence growth in this area since commencing CPEL. </w:t>
                  </w:r>
                </w:p>
                <w:p w14:paraId="43EC1CEF" w14:textId="77777777" w:rsidR="00A7047F" w:rsidRDefault="00A7047F" w:rsidP="00A7047F">
                  <w:pPr>
                    <w:jc w:val="both"/>
                    <w:rPr>
                      <w:color w:val="auto"/>
                      <w:sz w:val="24"/>
                      <w:szCs w:val="24"/>
                    </w:rPr>
                  </w:pPr>
                </w:p>
                <w:p w14:paraId="541ED577" w14:textId="77777777" w:rsidR="00A7047F" w:rsidRDefault="00A7047F" w:rsidP="00A7047F">
                  <w:pPr>
                    <w:jc w:val="both"/>
                    <w:rPr>
                      <w:color w:val="auto"/>
                      <w:sz w:val="24"/>
                      <w:szCs w:val="24"/>
                    </w:rPr>
                  </w:pPr>
                  <w:r>
                    <w:rPr>
                      <w:color w:val="auto"/>
                      <w:sz w:val="24"/>
                      <w:szCs w:val="24"/>
                    </w:rPr>
                    <w:t xml:space="preserve">Applying professional judgement is an essential skill in Social Worker and one that takes time and experience with appropriate guidance to develop.  As Dafydd has become more competent within his role, he has been allocated more complexity in his cases, which requires an evidence based professional judgement in safeguarding.  Sessions have been used for case specific discussions to aid reflection and learning from previous experiences so that Dafydd is able to identify areas of change.  Dafydd has used skills like Motivational Interviewing with families, which utilises the use of open questions to gain a deeper exploration of events with families; this has allowed Dafydd to gain a greater evidence base to inform his decisions.  Dafydd has been observed to be skilled in motivational interviewing and has also used images with families to enhance engagement and participation in assessment sessions, understanding the importance of this informing decision-making and analysis.  Dafydd will continually need to develop these skills, reflecting and using supervision to unpick scenarios to aid his development and skills. </w:t>
                  </w:r>
                </w:p>
                <w:p w14:paraId="3DF00B80" w14:textId="77777777" w:rsidR="00A7047F" w:rsidRDefault="00A7047F" w:rsidP="00A7047F">
                  <w:pPr>
                    <w:jc w:val="both"/>
                    <w:rPr>
                      <w:color w:val="auto"/>
                      <w:sz w:val="24"/>
                      <w:szCs w:val="24"/>
                    </w:rPr>
                  </w:pPr>
                </w:p>
                <w:p w14:paraId="3CF5FC1A" w14:textId="77777777" w:rsidR="00A7047F" w:rsidRDefault="00A7047F" w:rsidP="00A7047F">
                  <w:pPr>
                    <w:jc w:val="both"/>
                    <w:rPr>
                      <w:color w:val="auto"/>
                      <w:sz w:val="24"/>
                      <w:szCs w:val="24"/>
                    </w:rPr>
                  </w:pPr>
                  <w:r>
                    <w:rPr>
                      <w:color w:val="auto"/>
                      <w:sz w:val="24"/>
                      <w:szCs w:val="24"/>
                    </w:rPr>
                    <w:t xml:space="preserve">I have had the opportunity to complete a direct observation of an assessment session and receive feedback from a family member.  My observations of this session were very positive whereby Dafydd demonstrated excellent communication skills including MI.  There was a good use of images and timelines to glean more information around triggers and patterns of behaviour.  Dafydd had a good understanding of local Services, which could support the family and was able to provide a good rational for how this will support the plan.  It was clear that Dafydd had </w:t>
                  </w:r>
                  <w:proofErr w:type="spellStart"/>
                  <w:r>
                    <w:rPr>
                      <w:color w:val="auto"/>
                      <w:sz w:val="24"/>
                      <w:szCs w:val="24"/>
                    </w:rPr>
                    <w:t>build</w:t>
                  </w:r>
                  <w:proofErr w:type="spellEnd"/>
                  <w:r>
                    <w:rPr>
                      <w:color w:val="auto"/>
                      <w:sz w:val="24"/>
                      <w:szCs w:val="24"/>
                    </w:rPr>
                    <w:t xml:space="preserve"> a trusting and open professional relationship with the family.  Summary and reflection was used in the session.    </w:t>
                  </w:r>
                </w:p>
                <w:p w14:paraId="43D539AD" w14:textId="77777777" w:rsidR="00A7047F" w:rsidRDefault="00A7047F" w:rsidP="00A7047F">
                  <w:pPr>
                    <w:jc w:val="both"/>
                    <w:rPr>
                      <w:color w:val="auto"/>
                      <w:sz w:val="24"/>
                      <w:szCs w:val="24"/>
                    </w:rPr>
                  </w:pPr>
                </w:p>
                <w:p w14:paraId="66127F95" w14:textId="77777777" w:rsidR="00A7047F" w:rsidRDefault="00A7047F" w:rsidP="00A7047F">
                  <w:pPr>
                    <w:jc w:val="both"/>
                    <w:rPr>
                      <w:color w:val="auto"/>
                      <w:sz w:val="24"/>
                      <w:szCs w:val="24"/>
                    </w:rPr>
                  </w:pPr>
                  <w:r>
                    <w:rPr>
                      <w:color w:val="auto"/>
                      <w:sz w:val="24"/>
                      <w:szCs w:val="24"/>
                    </w:rPr>
                    <w:t xml:space="preserve">There was an element of the session where the mother discussed her childhood experienced and I felt that this could have been taken further with the mother to understand how these experiences have impacted on her parenting.  This feedback was verbally shared with Dafydd following the observation and he accepted my comments.  Dafydd reflected and identified how he will use this feedback in future to develop his skills further.  The key learning from this direct observation relates to the </w:t>
                  </w:r>
                  <w:proofErr w:type="spellStart"/>
                  <w:r>
                    <w:rPr>
                      <w:color w:val="auto"/>
                      <w:sz w:val="24"/>
                      <w:szCs w:val="24"/>
                    </w:rPr>
                    <w:t>Dafydd’s</w:t>
                  </w:r>
                  <w:proofErr w:type="spellEnd"/>
                  <w:r>
                    <w:rPr>
                      <w:color w:val="auto"/>
                      <w:sz w:val="24"/>
                      <w:szCs w:val="24"/>
                    </w:rPr>
                    <w:t xml:space="preserve"> identified learning outcome of informing professional judgement, for which he has a plan to develop.</w:t>
                  </w:r>
                </w:p>
                <w:p w14:paraId="6EB559E2" w14:textId="77777777" w:rsidR="00A7047F" w:rsidRDefault="00A7047F" w:rsidP="00A7047F">
                  <w:pPr>
                    <w:jc w:val="both"/>
                    <w:rPr>
                      <w:color w:val="auto"/>
                      <w:sz w:val="24"/>
                      <w:szCs w:val="24"/>
                    </w:rPr>
                  </w:pPr>
                </w:p>
                <w:p w14:paraId="3E461C60" w14:textId="77777777" w:rsidR="00A7047F" w:rsidRDefault="00A7047F" w:rsidP="00A7047F">
                  <w:pPr>
                    <w:tabs>
                      <w:tab w:val="center" w:pos="4927"/>
                    </w:tabs>
                    <w:jc w:val="both"/>
                    <w:rPr>
                      <w:color w:val="auto"/>
                      <w:sz w:val="24"/>
                      <w:szCs w:val="24"/>
                    </w:rPr>
                  </w:pPr>
                </w:p>
                <w:p w14:paraId="22BB70A9" w14:textId="77777777" w:rsidR="00A7047F" w:rsidRDefault="00A7047F" w:rsidP="00A7047F">
                  <w:pPr>
                    <w:jc w:val="both"/>
                    <w:rPr>
                      <w:color w:val="auto"/>
                      <w:sz w:val="24"/>
                      <w:szCs w:val="24"/>
                    </w:rPr>
                  </w:pPr>
                  <w:r>
                    <w:rPr>
                      <w:color w:val="auto"/>
                      <w:sz w:val="24"/>
                      <w:szCs w:val="24"/>
                    </w:rPr>
                    <w:t>I obtained feedback from the mother, she highlighted that she felt listened too; she was clear why she was meeting with Dafydd and Dafydd had changed her initial thoughts of what a Social Worker was in a good way. These are positive comments.</w:t>
                  </w:r>
                </w:p>
                <w:p w14:paraId="0BDDB873" w14:textId="77777777" w:rsidR="00A7047F" w:rsidRDefault="00A7047F" w:rsidP="00A7047F">
                  <w:pPr>
                    <w:jc w:val="both"/>
                    <w:rPr>
                      <w:color w:val="auto"/>
                      <w:sz w:val="24"/>
                      <w:szCs w:val="24"/>
                    </w:rPr>
                  </w:pPr>
                </w:p>
                <w:p w14:paraId="53F9B7F8" w14:textId="77777777" w:rsidR="00A7047F" w:rsidRDefault="00A7047F" w:rsidP="00A7047F">
                  <w:pPr>
                    <w:jc w:val="both"/>
                    <w:rPr>
                      <w:color w:val="auto"/>
                      <w:sz w:val="24"/>
                      <w:szCs w:val="24"/>
                    </w:rPr>
                  </w:pPr>
                  <w:r>
                    <w:rPr>
                      <w:color w:val="auto"/>
                      <w:sz w:val="24"/>
                      <w:szCs w:val="24"/>
                    </w:rPr>
                    <w:t xml:space="preserve">Overall, I feel that Dafydd has shown grown in his development since he commenced CPEL, he has developed his refection and has plans on how to continual develop passed the CPEL programme. </w:t>
                  </w:r>
                </w:p>
                <w:p w14:paraId="2E1374AB" w14:textId="77777777" w:rsidR="00A7047F" w:rsidRDefault="00A7047F" w:rsidP="00A7047F">
                  <w:pPr>
                    <w:jc w:val="both"/>
                    <w:rPr>
                      <w:color w:val="auto"/>
                      <w:sz w:val="24"/>
                      <w:szCs w:val="24"/>
                    </w:rPr>
                  </w:pPr>
                </w:p>
                <w:p w14:paraId="3B6F9A37" w14:textId="77777777" w:rsidR="00A7047F" w:rsidRDefault="00A7047F" w:rsidP="00A7047F">
                  <w:pPr>
                    <w:jc w:val="both"/>
                    <w:rPr>
                      <w:color w:val="auto"/>
                      <w:sz w:val="24"/>
                      <w:szCs w:val="24"/>
                    </w:rPr>
                  </w:pPr>
                </w:p>
                <w:p w14:paraId="437BFE81" w14:textId="77777777" w:rsidR="00A7047F" w:rsidRDefault="00A7047F" w:rsidP="00A7047F">
                  <w:pPr>
                    <w:jc w:val="both"/>
                    <w:rPr>
                      <w:color w:val="auto"/>
                      <w:sz w:val="24"/>
                      <w:szCs w:val="24"/>
                    </w:rPr>
                  </w:pPr>
                </w:p>
                <w:p w14:paraId="06DF827E" w14:textId="77777777" w:rsidR="00A7047F" w:rsidRDefault="00A7047F" w:rsidP="00A7047F">
                  <w:pPr>
                    <w:jc w:val="both"/>
                    <w:rPr>
                      <w:color w:val="auto"/>
                      <w:sz w:val="24"/>
                      <w:szCs w:val="24"/>
                    </w:rPr>
                  </w:pPr>
                </w:p>
                <w:p w14:paraId="479DD744" w14:textId="77777777" w:rsidR="00A7047F" w:rsidRDefault="00A7047F" w:rsidP="00A7047F">
                  <w:pPr>
                    <w:jc w:val="both"/>
                    <w:rPr>
                      <w:color w:val="auto"/>
                      <w:sz w:val="24"/>
                      <w:szCs w:val="24"/>
                    </w:rPr>
                  </w:pPr>
                </w:p>
                <w:p w14:paraId="0D582E16" w14:textId="77777777" w:rsidR="00A7047F" w:rsidRDefault="00A7047F" w:rsidP="00A7047F">
                  <w:pPr>
                    <w:jc w:val="both"/>
                    <w:rPr>
                      <w:color w:val="auto"/>
                      <w:sz w:val="24"/>
                      <w:szCs w:val="24"/>
                    </w:rPr>
                  </w:pPr>
                </w:p>
              </w:tc>
            </w:tr>
            <w:tr w:rsidR="00A7047F" w14:paraId="63C7466E" w14:textId="77777777" w:rsidTr="00A7047F">
              <w:tc>
                <w:tcPr>
                  <w:tcW w:w="10070" w:type="dxa"/>
                  <w:tcBorders>
                    <w:top w:val="single" w:sz="4" w:space="0" w:color="auto"/>
                    <w:left w:val="single" w:sz="4" w:space="0" w:color="auto"/>
                    <w:bottom w:val="single" w:sz="4" w:space="0" w:color="auto"/>
                    <w:right w:val="single" w:sz="4" w:space="0" w:color="auto"/>
                  </w:tcBorders>
                  <w:hideMark/>
                </w:tcPr>
                <w:p w14:paraId="38D1CD8C" w14:textId="77777777" w:rsidR="00A7047F" w:rsidRDefault="00A7047F" w:rsidP="00A7047F">
                  <w:pPr>
                    <w:jc w:val="both"/>
                    <w:rPr>
                      <w:color w:val="auto"/>
                      <w:sz w:val="24"/>
                      <w:szCs w:val="24"/>
                    </w:rPr>
                  </w:pPr>
                  <w:r>
                    <w:rPr>
                      <w:b/>
                      <w:bCs/>
                      <w:color w:val="auto"/>
                      <w:sz w:val="24"/>
                      <w:szCs w:val="24"/>
                    </w:rPr>
                    <w:lastRenderedPageBreak/>
                    <w:t>Note for Mentor</w:t>
                  </w:r>
                  <w:r>
                    <w:rPr>
                      <w:color w:val="auto"/>
                      <w:sz w:val="24"/>
                      <w:szCs w:val="24"/>
                    </w:rPr>
                    <w:t xml:space="preserve"> – Please ensure that you provide a signature of verification of this report in the section titled ‘Signatures and Line Manager Verification’</w:t>
                  </w:r>
                </w:p>
              </w:tc>
            </w:tr>
          </w:tbl>
          <w:p w14:paraId="4147F918" w14:textId="77777777" w:rsidR="00A7047F" w:rsidRPr="00D3203C" w:rsidRDefault="00A7047F" w:rsidP="00335C41">
            <w:pPr>
              <w:ind w:right="180"/>
              <w:jc w:val="both"/>
              <w:rPr>
                <w:sz w:val="24"/>
                <w:szCs w:val="24"/>
              </w:rPr>
            </w:pPr>
            <w:bookmarkStart w:id="1" w:name="_GoBack"/>
            <w:bookmarkEnd w:id="1"/>
          </w:p>
          <w:p w14:paraId="2850D097" w14:textId="0DCD2AFA" w:rsidR="00335C41" w:rsidRPr="00D3203C" w:rsidRDefault="00335C41" w:rsidP="00335C41">
            <w:pPr>
              <w:ind w:right="180"/>
              <w:jc w:val="both"/>
              <w:rPr>
                <w:sz w:val="24"/>
                <w:szCs w:val="24"/>
              </w:rPr>
            </w:pPr>
          </w:p>
          <w:p w14:paraId="12F66D0C" w14:textId="54881DF4" w:rsidR="00335C41" w:rsidRPr="00D3203C" w:rsidRDefault="00335C41" w:rsidP="00335C41">
            <w:pPr>
              <w:ind w:right="180"/>
              <w:jc w:val="both"/>
              <w:rPr>
                <w:sz w:val="24"/>
                <w:szCs w:val="24"/>
              </w:rPr>
            </w:pPr>
            <w:r w:rsidRPr="00D3203C">
              <w:rPr>
                <w:sz w:val="24"/>
                <w:szCs w:val="24"/>
              </w:rPr>
              <w:t>Signed______</w:t>
            </w:r>
            <w:r w:rsidR="00A93899">
              <w:rPr>
                <w:noProof/>
              </w:rPr>
              <w:drawing>
                <wp:inline distT="0" distB="0" distL="0" distR="0" wp14:anchorId="46B3D420" wp14:editId="09A9DCCB">
                  <wp:extent cx="1087755" cy="325755"/>
                  <wp:effectExtent l="0" t="0" r="0" b="0"/>
                  <wp:docPr id="3" name="Picture 3" descr="cid:image001.png@01DB1976.5A37E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image001.png@01DB1976.5A37E71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87755" cy="325755"/>
                          </a:xfrm>
                          <a:prstGeom prst="rect">
                            <a:avLst/>
                          </a:prstGeom>
                          <a:noFill/>
                          <a:ln>
                            <a:noFill/>
                          </a:ln>
                        </pic:spPr>
                      </pic:pic>
                    </a:graphicData>
                  </a:graphic>
                </wp:inline>
              </w:drawing>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C0A257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_ _ </w:t>
      </w:r>
      <w:r w:rsidR="00A93899">
        <w:rPr>
          <w:caps/>
          <w:sz w:val="24"/>
          <w:szCs w:val="24"/>
        </w:rPr>
        <w:t>Emma Meyrick</w:t>
      </w:r>
      <w:r w:rsidR="00B577D3">
        <w:rPr>
          <w:caps/>
          <w:sz w:val="24"/>
          <w:szCs w:val="24"/>
        </w:rPr>
        <w:t>_ _ _ _ _ _ _ _ _ _ _ _ _ _ _ _ _ _ _ _</w:t>
      </w:r>
    </w:p>
    <w:p w14:paraId="7C11F360" w14:textId="01EFFFD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_ _ _ _ _ _ </w:t>
      </w:r>
      <w:r w:rsidR="00A93899">
        <w:rPr>
          <w:noProof/>
        </w:rPr>
        <w:fldChar w:fldCharType="begin"/>
      </w:r>
      <w:r w:rsidR="00A93899">
        <w:rPr>
          <w:noProof/>
        </w:rPr>
        <w:instrText xml:space="preserve"> INCLUDEPICTURE  "cid:image001.jpg@01D63D9F.106076A0" \* MERGEFORMATINET </w:instrText>
      </w:r>
      <w:r w:rsidR="00A93899">
        <w:rPr>
          <w:noProof/>
        </w:rPr>
        <w:fldChar w:fldCharType="separate"/>
      </w:r>
      <w:r w:rsidR="00A93899">
        <w:rPr>
          <w:noProof/>
        </w:rPr>
        <w:fldChar w:fldCharType="begin"/>
      </w:r>
      <w:r w:rsidR="00A93899">
        <w:rPr>
          <w:noProof/>
        </w:rPr>
        <w:instrText xml:space="preserve"> INCLUDEPICTURE  "cid:image001.jpg@01D63D9F.106076A0" \* MERGEFORMATINET </w:instrText>
      </w:r>
      <w:r w:rsidR="00A93899">
        <w:rPr>
          <w:noProof/>
        </w:rPr>
        <w:fldChar w:fldCharType="separate"/>
      </w:r>
      <w:r w:rsidR="00A93899">
        <w:rPr>
          <w:noProof/>
        </w:rPr>
        <w:fldChar w:fldCharType="begin"/>
      </w:r>
      <w:r w:rsidR="00A93899">
        <w:rPr>
          <w:noProof/>
        </w:rPr>
        <w:instrText xml:space="preserve"> INCLUDEPICTURE  "cid:image001.jpg@01D63D9F.106076A0" \* MERGEFORMATINET </w:instrText>
      </w:r>
      <w:r w:rsidR="00A93899">
        <w:rPr>
          <w:noProof/>
        </w:rPr>
        <w:fldChar w:fldCharType="separate"/>
      </w:r>
      <w:r w:rsidR="00F707D6">
        <w:rPr>
          <w:noProof/>
        </w:rPr>
        <w:fldChar w:fldCharType="begin"/>
      </w:r>
      <w:r w:rsidR="00F707D6">
        <w:rPr>
          <w:noProof/>
        </w:rPr>
        <w:instrText xml:space="preserve"> </w:instrText>
      </w:r>
      <w:r w:rsidR="00F707D6">
        <w:rPr>
          <w:noProof/>
        </w:rPr>
        <w:instrText>INCLUDEPICTURE  "cid:image001.jpg@01D63D9F.106076A0" \* MERGEFORMATINET</w:instrText>
      </w:r>
      <w:r w:rsidR="00F707D6">
        <w:rPr>
          <w:noProof/>
        </w:rPr>
        <w:instrText xml:space="preserve"> </w:instrText>
      </w:r>
      <w:r w:rsidR="00F707D6">
        <w:rPr>
          <w:noProof/>
        </w:rPr>
        <w:fldChar w:fldCharType="separate"/>
      </w:r>
      <w:r w:rsidR="00A7047F">
        <w:rPr>
          <w:noProof/>
        </w:rPr>
        <w:pict w14:anchorId="5FE226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30pt;visibility:visible">
            <v:imagedata r:id="rId13" r:href="rId14"/>
          </v:shape>
        </w:pict>
      </w:r>
      <w:r w:rsidR="00F707D6">
        <w:rPr>
          <w:noProof/>
        </w:rPr>
        <w:fldChar w:fldCharType="end"/>
      </w:r>
      <w:r w:rsidR="00A93899">
        <w:rPr>
          <w:noProof/>
        </w:rPr>
        <w:fldChar w:fldCharType="end"/>
      </w:r>
      <w:r w:rsidR="00A93899">
        <w:rPr>
          <w:noProof/>
        </w:rPr>
        <w:fldChar w:fldCharType="end"/>
      </w:r>
      <w:r w:rsidR="00A93899">
        <w:rPr>
          <w:noProof/>
        </w:rPr>
        <w:fldChar w:fldCharType="end"/>
      </w:r>
      <w:r w:rsidR="00B577D3" w:rsidRPr="00B577D3">
        <w:rPr>
          <w:sz w:val="24"/>
          <w:szCs w:val="24"/>
        </w:rPr>
        <w:t>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476D53A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w:t>
      </w:r>
      <w:r w:rsidR="00A93899">
        <w:rPr>
          <w:sz w:val="24"/>
          <w:szCs w:val="24"/>
        </w:rPr>
        <w:t>08/10/2024</w:t>
      </w:r>
      <w:r w:rsidR="00B577D3" w:rsidRPr="00B577D3">
        <w:rPr>
          <w:sz w:val="24"/>
          <w:szCs w:val="24"/>
        </w:rPr>
        <w:t xml:space="preserve">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C689B36" w:rsidR="00986C0B" w:rsidRPr="00DA5682" w:rsidRDefault="00750EEB">
            <w:pPr>
              <w:rPr>
                <w:sz w:val="24"/>
                <w:szCs w:val="24"/>
              </w:rPr>
            </w:pPr>
            <w:r>
              <w:rPr>
                <w:sz w:val="24"/>
                <w:szCs w:val="24"/>
              </w:rPr>
              <w:t>Dafydd Ball</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A12C485" w:rsidR="00986C0B" w:rsidRPr="00DA5682" w:rsidRDefault="00750EEB">
            <w:pPr>
              <w:rPr>
                <w:sz w:val="24"/>
                <w:szCs w:val="24"/>
              </w:rPr>
            </w:pPr>
            <w:r>
              <w:rPr>
                <w:sz w:val="24"/>
                <w:szCs w:val="24"/>
              </w:rPr>
              <w:t>Llangatwg Community children’s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D013E1D" w:rsidR="00986C0B" w:rsidRPr="00DA5682" w:rsidRDefault="00750EEB">
            <w:pPr>
              <w:rPr>
                <w:sz w:val="24"/>
                <w:szCs w:val="24"/>
              </w:rPr>
            </w:pPr>
            <w:r>
              <w:rPr>
                <w:sz w:val="24"/>
                <w:szCs w:val="24"/>
              </w:rPr>
              <w:t>Lisa Wilcox</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02D945A" w:rsidR="00986C0B" w:rsidRPr="00DA5682" w:rsidRDefault="00750EEB">
            <w:pPr>
              <w:rPr>
                <w:sz w:val="24"/>
                <w:szCs w:val="24"/>
              </w:rPr>
            </w:pPr>
            <w:r>
              <w:rPr>
                <w:sz w:val="24"/>
                <w:szCs w:val="24"/>
              </w:rPr>
              <w:t>Emma Meyrick</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4F0BD3C" w:rsidR="00986C0B" w:rsidRPr="00DA5682" w:rsidRDefault="00986C0B" w:rsidP="00986C0B">
      <w:pPr>
        <w:rPr>
          <w:sz w:val="24"/>
          <w:szCs w:val="24"/>
        </w:rPr>
      </w:pPr>
      <w:r w:rsidRPr="00DA5682">
        <w:rPr>
          <w:sz w:val="24"/>
          <w:szCs w:val="24"/>
        </w:rPr>
        <w:t>Signed</w:t>
      </w:r>
      <w:proofErr w:type="gramStart"/>
      <w:r w:rsidRPr="00DA5682">
        <w:rPr>
          <w:sz w:val="24"/>
          <w:szCs w:val="24"/>
        </w:rPr>
        <w:t>:………</w:t>
      </w:r>
      <w:r w:rsidR="00A7047F">
        <w:rPr>
          <w:sz w:val="24"/>
          <w:szCs w:val="24"/>
        </w:rPr>
        <w:pict w14:anchorId="386DCAE6">
          <v:shape id="_x0000_i1026" type="#_x0000_t75" style="width:1in;height:18pt">
            <v:imagedata r:id="rId15" o:title="signiture (2)"/>
          </v:shape>
        </w:pict>
      </w:r>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00A93899">
        <w:rPr>
          <w:sz w:val="24"/>
          <w:szCs w:val="24"/>
        </w:rPr>
        <w:t>Dafydd Ball</w:t>
      </w:r>
      <w:r w:rsidRPr="00DA5682">
        <w:rPr>
          <w:sz w:val="24"/>
          <w:szCs w:val="24"/>
        </w:rPr>
        <w:t>………… Date</w:t>
      </w:r>
      <w:proofErr w:type="gramStart"/>
      <w:r w:rsidRPr="00DA5682">
        <w:rPr>
          <w:sz w:val="24"/>
          <w:szCs w:val="24"/>
        </w:rPr>
        <w:t>:……</w:t>
      </w:r>
      <w:proofErr w:type="gramEnd"/>
      <w:r w:rsidR="00A93899">
        <w:rPr>
          <w:sz w:val="24"/>
          <w:szCs w:val="24"/>
        </w:rPr>
        <w:t>08/10/2024</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472F9B2B" w:rsidR="00986C0B" w:rsidRPr="00DA5682" w:rsidRDefault="00986C0B" w:rsidP="00986C0B">
      <w:pPr>
        <w:rPr>
          <w:sz w:val="24"/>
          <w:szCs w:val="24"/>
        </w:rPr>
      </w:pPr>
    </w:p>
    <w:p w14:paraId="402BCA10" w14:textId="68E766ED" w:rsidR="00986C0B" w:rsidRPr="00DA5682" w:rsidRDefault="00986C0B" w:rsidP="00986C0B">
      <w:pPr>
        <w:rPr>
          <w:sz w:val="24"/>
          <w:szCs w:val="24"/>
        </w:rPr>
      </w:pPr>
      <w:r w:rsidRPr="00DA5682">
        <w:rPr>
          <w:sz w:val="24"/>
          <w:szCs w:val="24"/>
        </w:rPr>
        <w:t>Signed</w:t>
      </w:r>
      <w:proofErr w:type="gramStart"/>
      <w:r w:rsidRPr="00DA5682">
        <w:rPr>
          <w:sz w:val="24"/>
          <w:szCs w:val="24"/>
        </w:rPr>
        <w:t>:…………</w:t>
      </w:r>
      <w:r w:rsidR="00A93899" w:rsidRPr="00A93899">
        <w:rPr>
          <w:noProof/>
        </w:rPr>
        <w:t xml:space="preserve"> </w:t>
      </w:r>
      <w:r w:rsidR="00A93899">
        <w:rPr>
          <w:noProof/>
        </w:rPr>
        <w:fldChar w:fldCharType="begin"/>
      </w:r>
      <w:r w:rsidR="00A93899">
        <w:rPr>
          <w:noProof/>
        </w:rPr>
        <w:instrText xml:space="preserve"> INCLUDEPICTURE  "cid:image001.jpg@01D63D9F.106076A0" \* MERGEFORMATINET </w:instrText>
      </w:r>
      <w:r w:rsidR="00A93899">
        <w:rPr>
          <w:noProof/>
        </w:rPr>
        <w:fldChar w:fldCharType="separate"/>
      </w:r>
      <w:r w:rsidR="00A93899">
        <w:rPr>
          <w:noProof/>
        </w:rPr>
        <w:fldChar w:fldCharType="begin"/>
      </w:r>
      <w:r w:rsidR="00A93899">
        <w:rPr>
          <w:noProof/>
        </w:rPr>
        <w:instrText xml:space="preserve"> INCLUDEPICTURE  "cid:image001.jpg@01D63D9F.106076A0" \* MERGEFORMATINET </w:instrText>
      </w:r>
      <w:r w:rsidR="00A93899">
        <w:rPr>
          <w:noProof/>
        </w:rPr>
        <w:fldChar w:fldCharType="separate"/>
      </w:r>
      <w:r w:rsidR="00A93899">
        <w:rPr>
          <w:noProof/>
        </w:rPr>
        <w:fldChar w:fldCharType="begin"/>
      </w:r>
      <w:r w:rsidR="00A93899">
        <w:rPr>
          <w:noProof/>
        </w:rPr>
        <w:instrText xml:space="preserve"> INCLUDEPICTURE  "cid:image001.jpg@01D63D9F.106076A0" \* MERGEFORMATINET </w:instrText>
      </w:r>
      <w:r w:rsidR="00A93899">
        <w:rPr>
          <w:noProof/>
        </w:rPr>
        <w:fldChar w:fldCharType="separate"/>
      </w:r>
      <w:r w:rsidR="00F707D6">
        <w:rPr>
          <w:noProof/>
        </w:rPr>
        <w:fldChar w:fldCharType="begin"/>
      </w:r>
      <w:r w:rsidR="00F707D6">
        <w:rPr>
          <w:noProof/>
        </w:rPr>
        <w:instrText xml:space="preserve"> </w:instrText>
      </w:r>
      <w:r w:rsidR="00F707D6">
        <w:rPr>
          <w:noProof/>
        </w:rPr>
        <w:instrText>INCLUDEPICTURE  "cid:image001.jpg@01D63D9F.106076A0" \* MERGEFORMATINET</w:instrText>
      </w:r>
      <w:r w:rsidR="00F707D6">
        <w:rPr>
          <w:noProof/>
        </w:rPr>
        <w:instrText xml:space="preserve"> </w:instrText>
      </w:r>
      <w:r w:rsidR="00F707D6">
        <w:rPr>
          <w:noProof/>
        </w:rPr>
        <w:fldChar w:fldCharType="separate"/>
      </w:r>
      <w:r w:rsidR="00A7047F">
        <w:rPr>
          <w:noProof/>
        </w:rPr>
        <w:pict w14:anchorId="352F6B9B">
          <v:shape id="_x0000_i1027" type="#_x0000_t75" style="width:84pt;height:30pt;visibility:visible">
            <v:imagedata r:id="rId13" r:href="rId16"/>
          </v:shape>
        </w:pict>
      </w:r>
      <w:r w:rsidR="00F707D6">
        <w:rPr>
          <w:noProof/>
        </w:rPr>
        <w:fldChar w:fldCharType="end"/>
      </w:r>
      <w:r w:rsidR="00A93899">
        <w:rPr>
          <w:noProof/>
        </w:rPr>
        <w:fldChar w:fldCharType="end"/>
      </w:r>
      <w:r w:rsidR="00A93899">
        <w:rPr>
          <w:noProof/>
        </w:rPr>
        <w:fldChar w:fldCharType="end"/>
      </w:r>
      <w:r w:rsidR="00A93899">
        <w:rPr>
          <w:noProof/>
        </w:rPr>
        <w:fldChar w:fldCharType="end"/>
      </w:r>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00A93899">
        <w:rPr>
          <w:sz w:val="24"/>
          <w:szCs w:val="24"/>
        </w:rPr>
        <w:t>Emma Meyrick…</w:t>
      </w:r>
      <w:r w:rsidRPr="00DA5682">
        <w:rPr>
          <w:sz w:val="24"/>
          <w:szCs w:val="24"/>
        </w:rPr>
        <w:t>.Date:……</w:t>
      </w:r>
      <w:r w:rsidR="00A93899">
        <w:rPr>
          <w:sz w:val="24"/>
          <w:szCs w:val="24"/>
        </w:rPr>
        <w:t>08/10/2024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33277BDA" w:rsidR="00986C0B" w:rsidRPr="00DA5682" w:rsidRDefault="00A93899" w:rsidP="00986C0B">
      <w:pPr>
        <w:rPr>
          <w:sz w:val="24"/>
          <w:szCs w:val="24"/>
        </w:rPr>
      </w:pPr>
      <w:r>
        <w:rPr>
          <w:sz w:val="24"/>
          <w:szCs w:val="24"/>
        </w:rPr>
        <w:t>Signed</w:t>
      </w:r>
      <w:proofErr w:type="gramStart"/>
      <w:r>
        <w:rPr>
          <w:sz w:val="24"/>
          <w:szCs w:val="24"/>
        </w:rPr>
        <w:t>:………</w:t>
      </w:r>
      <w:r w:rsidRPr="00A93899">
        <w:t xml:space="preserve"> </w:t>
      </w:r>
      <w:r>
        <w:rPr>
          <w:noProof/>
        </w:rPr>
        <w:drawing>
          <wp:inline distT="0" distB="0" distL="0" distR="0" wp14:anchorId="2EFDB3F6" wp14:editId="242178E4">
            <wp:extent cx="1087755" cy="325755"/>
            <wp:effectExtent l="0" t="0" r="0" b="0"/>
            <wp:docPr id="1" name="Picture 1" descr="cid:image001.png@01DB1976.5A37E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png@01DB1976.5A37E71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87755" cy="325755"/>
                    </a:xfrm>
                    <a:prstGeom prst="rect">
                      <a:avLst/>
                    </a:prstGeom>
                    <a:noFill/>
                    <a:ln>
                      <a:noFill/>
                    </a:ln>
                  </pic:spPr>
                </pic:pic>
              </a:graphicData>
            </a:graphic>
          </wp:inline>
        </w:drawing>
      </w:r>
      <w:r w:rsidR="00986C0B" w:rsidRPr="00DA5682">
        <w:rPr>
          <w:sz w:val="24"/>
          <w:szCs w:val="24"/>
        </w:rPr>
        <w:t>………..</w:t>
      </w:r>
      <w:proofErr w:type="gramEnd"/>
      <w:r w:rsidR="00986C0B" w:rsidRPr="00DA5682">
        <w:rPr>
          <w:sz w:val="24"/>
          <w:szCs w:val="24"/>
        </w:rPr>
        <w:t xml:space="preserve"> Print Name</w:t>
      </w:r>
      <w:proofErr w:type="gramStart"/>
      <w:r w:rsidR="00986C0B" w:rsidRPr="00DA5682">
        <w:rPr>
          <w:sz w:val="24"/>
          <w:szCs w:val="24"/>
        </w:rPr>
        <w:t>:……</w:t>
      </w:r>
      <w:proofErr w:type="gramEnd"/>
      <w:r>
        <w:rPr>
          <w:sz w:val="24"/>
          <w:szCs w:val="24"/>
        </w:rPr>
        <w:t>Lisa Wilcox</w:t>
      </w:r>
      <w:r w:rsidR="00986C0B" w:rsidRPr="00DA5682">
        <w:rPr>
          <w:sz w:val="24"/>
          <w:szCs w:val="24"/>
        </w:rPr>
        <w:t>…………………….Date:……</w:t>
      </w:r>
      <w:r>
        <w:rPr>
          <w:sz w:val="24"/>
          <w:szCs w:val="24"/>
        </w:rPr>
        <w:t>08/10/2024</w:t>
      </w:r>
      <w:r w:rsidR="00986C0B"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C39B7" w14:textId="77777777" w:rsidR="00F707D6" w:rsidRDefault="00F707D6">
      <w:r>
        <w:separator/>
      </w:r>
    </w:p>
  </w:endnote>
  <w:endnote w:type="continuationSeparator" w:id="0">
    <w:p w14:paraId="257C5B04" w14:textId="77777777" w:rsidR="00F707D6" w:rsidRDefault="00F7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CD92834" w:rsidR="00A5656A" w:rsidRDefault="00A5656A">
    <w:pPr>
      <w:pStyle w:val="Footer"/>
      <w:jc w:val="right"/>
    </w:pPr>
    <w:r>
      <w:fldChar w:fldCharType="begin"/>
    </w:r>
    <w:r>
      <w:instrText xml:space="preserve"> PAGE   \* MERGEFORMAT </w:instrText>
    </w:r>
    <w:r>
      <w:fldChar w:fldCharType="separate"/>
    </w:r>
    <w:r w:rsidR="00A7047F">
      <w:rPr>
        <w:noProof/>
      </w:rPr>
      <w:t>14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81AFD" w14:textId="77777777" w:rsidR="00F707D6" w:rsidRDefault="00F707D6">
      <w:r>
        <w:separator/>
      </w:r>
    </w:p>
  </w:footnote>
  <w:footnote w:type="continuationSeparator" w:id="0">
    <w:p w14:paraId="0B55B62C" w14:textId="77777777" w:rsidR="00F707D6" w:rsidRDefault="00F70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652"/>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05FA"/>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0EEB"/>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0F8"/>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47F"/>
    <w:rsid w:val="00A732EA"/>
    <w:rsid w:val="00A7489E"/>
    <w:rsid w:val="00A8015F"/>
    <w:rsid w:val="00A85039"/>
    <w:rsid w:val="00A906AA"/>
    <w:rsid w:val="00A93899"/>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7D6"/>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1Char">
    <w:name w:val="Heading 1 Char"/>
    <w:basedOn w:val="DefaultParagraphFont"/>
    <w:link w:val="Heading1"/>
    <w:uiPriority w:val="9"/>
    <w:rsid w:val="003D1652"/>
    <w:rPr>
      <w:rFonts w:ascii="Arial" w:hAnsi="Arial" w:cs="Arial"/>
      <w:b/>
      <w:color w:val="000000"/>
      <w:kern w:val="28"/>
      <w:sz w:val="28"/>
    </w:rPr>
  </w:style>
  <w:style w:type="paragraph" w:styleId="Bibliography">
    <w:name w:val="Bibliography"/>
    <w:basedOn w:val="Normal"/>
    <w:next w:val="Normal"/>
    <w:uiPriority w:val="37"/>
    <w:unhideWhenUsed/>
    <w:rsid w:val="003D1652"/>
  </w:style>
  <w:style w:type="character" w:styleId="Strong">
    <w:name w:val="Strong"/>
    <w:basedOn w:val="DefaultParagraphFont"/>
    <w:uiPriority w:val="22"/>
    <w:qFormat/>
    <w:rsid w:val="00750E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5081804">
      <w:bodyDiv w:val="1"/>
      <w:marLeft w:val="0"/>
      <w:marRight w:val="0"/>
      <w:marTop w:val="0"/>
      <w:marBottom w:val="0"/>
      <w:divBdr>
        <w:top w:val="none" w:sz="0" w:space="0" w:color="auto"/>
        <w:left w:val="none" w:sz="0" w:space="0" w:color="auto"/>
        <w:bottom w:val="none" w:sz="0" w:space="0" w:color="auto"/>
        <w:right w:val="none" w:sz="0" w:space="0" w:color="auto"/>
      </w:divBdr>
    </w:div>
    <w:div w:id="1400523047">
      <w:bodyDiv w:val="1"/>
      <w:marLeft w:val="0"/>
      <w:marRight w:val="0"/>
      <w:marTop w:val="0"/>
      <w:marBottom w:val="0"/>
      <w:divBdr>
        <w:top w:val="none" w:sz="0" w:space="0" w:color="auto"/>
        <w:left w:val="none" w:sz="0" w:space="0" w:color="auto"/>
        <w:bottom w:val="none" w:sz="0" w:space="0" w:color="auto"/>
        <w:right w:val="none" w:sz="0" w:space="0" w:color="auto"/>
      </w:divBdr>
    </w:div>
    <w:div w:id="18255848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B1976.5A37E71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cid:image001.jpg@01D63D9F.106076A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1.jpg@01D63D9F.106076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Chi24</b:Tag>
    <b:SourceType>InternetSite</b:SourceType>
    <b:Guid>{BB79344F-DB60-47EB-9F32-C9F065C79894}</b:Guid>
    <b:Title>Child Poverty</b:Title>
    <b:Year>2024</b:Year>
    <b:Author>
      <b:Author>
        <b:Corporate>Children's Commissioner for Wales</b:Corporate>
      </b:Author>
    </b:Author>
    <b:YearAccessed>2024</b:YearAccessed>
    <b:MonthAccessed>September</b:MonthAccessed>
    <b:DayAccessed>22</b:DayAccessed>
    <b:URL>https://www.childcomwales.org.uk/our-work/policy-positions/child-poverty/#:~:text=How%20many%20children%20live%20in,working%20households%20live%20in%20poverty.</b:URL>
    <b:RefOrder>1</b:RefOrder>
  </b:Source>
  <b:Source>
    <b:Tag>Fou23</b:Tag>
    <b:SourceType>Report</b:SourceType>
    <b:Guid>{5470E6BA-70FC-49A5-978A-629FFF524F2C}</b:Guid>
    <b:Title>Family Group Conferencing at Pre proceedings stage</b:Title>
    <b:Year>2023</b:Year>
    <b:Author>
      <b:Author>
        <b:Corporate>Foundations, What works centre for families and children</b:Corporate>
      </b:Author>
    </b:Author>
    <b:Publisher>Foundations </b:Publisher>
    <b:City>London</b:City>
    <b:RefOrder>2</b:RefOrder>
  </b:Source>
  <b:Source>
    <b:Tag>HMG08</b:Tag>
    <b:SourceType>DocumentFromInternetSite</b:SourceType>
    <b:Guid>{1896F068-0597-42B2-8197-6018A41974EE}</b:Guid>
    <b:Author>
      <b:Author>
        <b:Corporate>HM Government</b:Corporate>
      </b:Author>
    </b:Author>
    <b:Title>Human Rights Act 2008</b:Title>
    <b:Year>2008</b:Year>
    <b:YearAccessed>2024</b:YearAccessed>
    <b:MonthAccessed>September</b:MonthAccessed>
    <b:DayAccessed>23</b:DayAccessed>
    <b:URL>https://www.legislation.gov.uk/ukpga/1998/42</b:URL>
    <b:RefOrder>3</b:RefOrder>
  </b:Source>
  <b:Source>
    <b:Tag>HMG05</b:Tag>
    <b:SourceType>DocumentFromInternetSite</b:SourceType>
    <b:Guid>{CF05897C-0036-459D-BCCE-37705C11EEE5}</b:Guid>
    <b:Title>Mental Capacity Act (2005)</b:Title>
    <b:Year>2005</b:Year>
    <b:Author>
      <b:Author>
        <b:Corporate>HM Government</b:Corporate>
      </b:Author>
    </b:Author>
    <b:YearAccessed>2024</b:YearAccessed>
    <b:MonthAccessed>September</b:MonthAccessed>
    <b:DayAccessed>23</b:DayAccessed>
    <b:URL>: https://www.legislation.gov.uk/ukpga/2005/9/contents/enacted</b:URL>
    <b:RefOrder>4</b:RefOrder>
  </b:Source>
  <b:Source>
    <b:Tag>Wal20</b:Tag>
    <b:SourceType>InternetSite</b:SourceType>
    <b:Guid>{8306CEDB-B3C4-4D70-AB7D-850B08BCAE2D}</b:Guid>
    <b:Title>Wales Safeguarding Procedures</b:Title>
    <b:Year>2020</b:Year>
    <b:Author>
      <b:Author>
        <b:Corporate>Wales Safeguarding Procedures</b:Corporate>
      </b:Author>
    </b:Author>
    <b:YearAccessed>2024</b:YearAccessed>
    <b:MonthAccessed>September </b:MonthAccessed>
    <b:DayAccessed>23rd</b:DayAccessed>
    <b:URL>https://www.safeguarding.wales/en/chi-i/chi-i-c3pt1/c3pt1-p7/#:~:text=Police%20Powers%20of%20Protection,-The%20police%20have&amp;text=Remove%20a%20child%20to%20suitable,likely%20to%20suffer%20significant%20harm.</b:URL>
    <b:RefOrder>5</b:RefOrder>
  </b:Source>
  <b:Source>
    <b:Tag>DrK23</b:Tag>
    <b:SourceType>JournalArticle</b:SourceType>
    <b:Guid>{14C5D5CF-E46F-4983-869E-396153D061F0}</b:Guid>
    <b:Title>Determinants Of The Impact Of Time Management On Work-Life Balance</b:Title>
    <b:Year>2023</b:Year>
    <b:Author>
      <b:Author>
        <b:NameList>
          <b:Person>
            <b:Last>Bella</b:Last>
            <b:First>Dr.K.</b:First>
            <b:Middle>Majini Jes</b:Middle>
          </b:Person>
        </b:NameList>
      </b:Author>
    </b:Author>
    <b:JournalName>IUJ Journal of Management</b:JournalName>
    <b:Volume>11</b:Volume>
    <b:Issue>No.2</b:Issue>
    <b:RefOrder>6</b:RefOrder>
  </b:Source>
  <b:Source>
    <b:Tag>Bor70</b:Tag>
    <b:SourceType>Book</b:SourceType>
    <b:Guid>{78A1845B-A1F3-47CB-BCC0-3029EB9C2531}</b:Guid>
    <b:Title>Reach touch and teach</b:Title>
    <b:Year>1970</b:Year>
    <b:Author>
      <b:Author>
        <b:NameList>
          <b:Person>
            <b:Last>Borton</b:Last>
            <b:First>T</b:First>
          </b:Person>
        </b:NameList>
      </b:Author>
    </b:Author>
    <b:City>London</b:City>
    <b:Publisher>Hutchinson</b:Publisher>
    <b:RefOrder>7</b:RefOrder>
  </b:Source>
  <b:Source>
    <b:Tag>Bro79</b:Tag>
    <b:SourceType>Book</b:SourceType>
    <b:Guid>{035F88FB-284B-4691-A468-802DB430E783}</b:Guid>
    <b:Author>
      <b:Author>
        <b:NameList>
          <b:Person>
            <b:Last>Bronfenbrenner</b:Last>
            <b:First>U.</b:First>
          </b:Person>
        </b:NameList>
      </b:Author>
    </b:Author>
    <b:Title> The ecology of human development: Experiments by nature and design.</b:Title>
    <b:Year>1979</b:Year>
    <b:City>Cambridge MA</b:City>
    <b:Publisher>Harvard University Press</b:Publisher>
    <b:RefOrder>8</b:RefOrder>
  </b:Source>
  <b:Source>
    <b:Tag>Gib88</b:Tag>
    <b:SourceType>Book</b:SourceType>
    <b:Guid>{E241CCFD-1B02-45B9-B773-D144FA8FE4DB}</b:Guid>
    <b:Author>
      <b:Author>
        <b:NameList>
          <b:Person>
            <b:Last>Gibbs G</b:Last>
          </b:Person>
        </b:NameList>
      </b:Author>
    </b:Author>
    <b:Title>Learning by doing: A guide to teaching and learning</b:Title>
    <b:Year>1988</b:Year>
    <b:City>London</b:City>
    <b:Publisher>Further Education Unit</b:Publisher>
    <b:RefOrder>9</b:RefOrder>
  </b:Source>
  <b:Source>
    <b:Tag>Sch83</b:Tag>
    <b:SourceType>Book</b:SourceType>
    <b:Guid>{DE40CDC4-C2F1-487C-8CC9-4F1B3F6D2502}</b:Guid>
    <b:Author>
      <b:Author>
        <b:NameList>
          <b:Person>
            <b:Last>Schön</b:Last>
            <b:First>D</b:First>
          </b:Person>
        </b:NameList>
      </b:Author>
    </b:Author>
    <b:Title>The Reflective Practitioner: How Professionals Think in Action,</b:Title>
    <b:Year>1983</b:Year>
    <b:City>New York</b:City>
    <b:Publisher>Basic Books</b:Publisher>
    <b:RefOrder>10</b:RefOrder>
  </b:Source>
  <b:Source>
    <b:Tag>SSW14</b:Tag>
    <b:SourceType>InternetSite</b:SourceType>
    <b:Guid>{61C1E7C5-7242-4A85-A856-BF56DBB0CBBE}</b:Guid>
    <b:Title>Social Services and Well-being (Wales) Act 2014</b:Title>
    <b:Year>2014</b:Year>
    <b:Author>
      <b:Author>
        <b:NameList>
          <b:Person>
            <b:Last>SSWB</b:Last>
          </b:Person>
        </b:NameList>
      </b:Author>
    </b:Author>
    <b:YearAccessed>2024</b:YearAccessed>
    <b:MonthAccessed>September</b:MonthAccessed>
    <b:DayAccessed>22</b:DayAccessed>
    <b:URL>https://www.legislation.gov.uk/anaw/2014/4/enacted</b:URL>
    <b:RefOrder>11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3497A3-8006-4C01-979C-312E9889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14</Pages>
  <Words>3304</Words>
  <Characters>18838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Dafydd Ball</cp:lastModifiedBy>
  <cp:revision>5</cp:revision>
  <cp:lastPrinted>2024-10-08T10:27:00Z</cp:lastPrinted>
  <dcterms:created xsi:type="dcterms:W3CDTF">2022-09-29T11:36:00Z</dcterms:created>
  <dcterms:modified xsi:type="dcterms:W3CDTF">2024-10-08T11:22:00Z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