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Calibri" w:eastAsiaTheme="minorEastAsia" w:hAnsi="Calibri" w:cstheme="minorBidi"/>
          <w:b w:val="0"/>
          <w:bCs w:val="0"/>
          <w:color w:val="auto"/>
          <w:sz w:val="22"/>
          <w:szCs w:val="22"/>
          <w:lang w:eastAsia="zh-TW"/>
        </w:rPr>
        <w:id w:val="2083706476"/>
        <w:docPartObj>
          <w:docPartGallery w:val="Table of Contents"/>
          <w:docPartUnique/>
        </w:docPartObj>
      </w:sdtPr>
      <w:sdtEndPr>
        <w:rPr>
          <w:noProof/>
        </w:rPr>
      </w:sdtEndPr>
      <w:sdtContent>
        <w:p w14:paraId="7F9D8E72" w14:textId="45512E01" w:rsidR="007E0F45" w:rsidRPr="007F3BB1" w:rsidRDefault="007E0F45" w:rsidP="005429F9">
          <w:pPr>
            <w:pStyle w:val="TOCHeading"/>
            <w:jc w:val="both"/>
            <w:rPr>
              <w:rFonts w:ascii="Calibri" w:hAnsi="Calibri"/>
              <w:sz w:val="36"/>
            </w:rPr>
          </w:pPr>
          <w:r w:rsidRPr="007F3BB1">
            <w:rPr>
              <w:rFonts w:ascii="Calibri" w:hAnsi="Calibri"/>
              <w:sz w:val="36"/>
            </w:rPr>
            <w:t>Table of Contents</w:t>
          </w:r>
        </w:p>
        <w:p w14:paraId="3F7A98A1" w14:textId="77777777" w:rsidR="00385F1F" w:rsidRDefault="007E0F45" w:rsidP="005429F9">
          <w:pPr>
            <w:pStyle w:val="TOC1"/>
            <w:tabs>
              <w:tab w:val="left" w:pos="440"/>
              <w:tab w:val="right" w:leader="dot" w:pos="9350"/>
            </w:tabs>
            <w:jc w:val="both"/>
            <w:rPr>
              <w:rFonts w:asciiTheme="minorHAnsi"/>
              <w:noProof/>
            </w:rPr>
          </w:pPr>
          <w:r w:rsidRPr="007F3BB1">
            <w:rPr>
              <w:rFonts w:hAnsi="Calibri"/>
            </w:rPr>
            <w:fldChar w:fldCharType="begin"/>
          </w:r>
          <w:r w:rsidRPr="007F3BB1">
            <w:rPr>
              <w:rFonts w:hAnsi="Calibri"/>
            </w:rPr>
            <w:instrText xml:space="preserve"> TOC \o "1-3" \h \z \u </w:instrText>
          </w:r>
          <w:r w:rsidRPr="007F3BB1">
            <w:rPr>
              <w:rFonts w:hAnsi="Calibri"/>
            </w:rPr>
            <w:fldChar w:fldCharType="separate"/>
          </w:r>
          <w:hyperlink w:anchor="_Toc534274806" w:history="1">
            <w:r w:rsidR="00385F1F" w:rsidRPr="006822EE">
              <w:rPr>
                <w:rStyle w:val="Hyperlink"/>
                <w:rFonts w:hAnsi="Calibri"/>
                <w:noProof/>
              </w:rPr>
              <w:t>1.</w:t>
            </w:r>
            <w:r w:rsidR="00385F1F">
              <w:rPr>
                <w:rFonts w:asciiTheme="minorHAnsi"/>
                <w:noProof/>
              </w:rPr>
              <w:tab/>
            </w:r>
            <w:r w:rsidR="00385F1F" w:rsidRPr="006822EE">
              <w:rPr>
                <w:rStyle w:val="Hyperlink"/>
                <w:rFonts w:hAnsi="Calibri"/>
                <w:noProof/>
              </w:rPr>
              <w:t>Background</w:t>
            </w:r>
            <w:r w:rsidR="00385F1F">
              <w:rPr>
                <w:noProof/>
                <w:webHidden/>
              </w:rPr>
              <w:tab/>
            </w:r>
            <w:r w:rsidR="00385F1F">
              <w:rPr>
                <w:noProof/>
                <w:webHidden/>
              </w:rPr>
              <w:fldChar w:fldCharType="begin"/>
            </w:r>
            <w:r w:rsidR="00385F1F">
              <w:rPr>
                <w:noProof/>
                <w:webHidden/>
              </w:rPr>
              <w:instrText xml:space="preserve"> PAGEREF _Toc534274806 \h </w:instrText>
            </w:r>
            <w:r w:rsidR="00385F1F">
              <w:rPr>
                <w:noProof/>
                <w:webHidden/>
              </w:rPr>
            </w:r>
            <w:r w:rsidR="00385F1F">
              <w:rPr>
                <w:noProof/>
                <w:webHidden/>
              </w:rPr>
              <w:fldChar w:fldCharType="separate"/>
            </w:r>
            <w:r w:rsidR="000600BC">
              <w:rPr>
                <w:noProof/>
                <w:webHidden/>
              </w:rPr>
              <w:t>2</w:t>
            </w:r>
            <w:r w:rsidR="00385F1F">
              <w:rPr>
                <w:noProof/>
                <w:webHidden/>
              </w:rPr>
              <w:fldChar w:fldCharType="end"/>
            </w:r>
          </w:hyperlink>
        </w:p>
        <w:p w14:paraId="3D503672" w14:textId="77777777" w:rsidR="00385F1F" w:rsidRDefault="006F5E05" w:rsidP="005429F9">
          <w:pPr>
            <w:pStyle w:val="TOC1"/>
            <w:tabs>
              <w:tab w:val="left" w:pos="440"/>
              <w:tab w:val="right" w:leader="dot" w:pos="9350"/>
            </w:tabs>
            <w:jc w:val="both"/>
            <w:rPr>
              <w:rFonts w:asciiTheme="minorHAnsi"/>
              <w:noProof/>
            </w:rPr>
          </w:pPr>
          <w:hyperlink w:anchor="_Toc534274816" w:history="1">
            <w:r w:rsidR="00385F1F" w:rsidRPr="006822EE">
              <w:rPr>
                <w:rStyle w:val="Hyperlink"/>
                <w:rFonts w:hAnsi="Calibri"/>
                <w:noProof/>
              </w:rPr>
              <w:t>2.</w:t>
            </w:r>
            <w:r w:rsidR="00385F1F">
              <w:rPr>
                <w:rFonts w:asciiTheme="minorHAnsi"/>
                <w:noProof/>
              </w:rPr>
              <w:tab/>
            </w:r>
            <w:r w:rsidR="00385F1F" w:rsidRPr="006822EE">
              <w:rPr>
                <w:rStyle w:val="Hyperlink"/>
                <w:rFonts w:hAnsi="Calibri"/>
                <w:noProof/>
              </w:rPr>
              <w:t>Executive Summary</w:t>
            </w:r>
            <w:r w:rsidR="00385F1F">
              <w:rPr>
                <w:noProof/>
                <w:webHidden/>
              </w:rPr>
              <w:tab/>
            </w:r>
            <w:r w:rsidR="00385F1F">
              <w:rPr>
                <w:noProof/>
                <w:webHidden/>
              </w:rPr>
              <w:fldChar w:fldCharType="begin"/>
            </w:r>
            <w:r w:rsidR="00385F1F">
              <w:rPr>
                <w:noProof/>
                <w:webHidden/>
              </w:rPr>
              <w:instrText xml:space="preserve"> PAGEREF _Toc534274816 \h </w:instrText>
            </w:r>
            <w:r w:rsidR="00385F1F">
              <w:rPr>
                <w:noProof/>
                <w:webHidden/>
              </w:rPr>
            </w:r>
            <w:r w:rsidR="00385F1F">
              <w:rPr>
                <w:noProof/>
                <w:webHidden/>
              </w:rPr>
              <w:fldChar w:fldCharType="separate"/>
            </w:r>
            <w:r w:rsidR="000600BC">
              <w:rPr>
                <w:noProof/>
                <w:webHidden/>
              </w:rPr>
              <w:t>4</w:t>
            </w:r>
            <w:r w:rsidR="00385F1F">
              <w:rPr>
                <w:noProof/>
                <w:webHidden/>
              </w:rPr>
              <w:fldChar w:fldCharType="end"/>
            </w:r>
          </w:hyperlink>
        </w:p>
        <w:p w14:paraId="4945901A" w14:textId="77777777" w:rsidR="00385F1F" w:rsidRDefault="006F5E05" w:rsidP="005429F9">
          <w:pPr>
            <w:pStyle w:val="TOC1"/>
            <w:tabs>
              <w:tab w:val="left" w:pos="440"/>
              <w:tab w:val="right" w:leader="dot" w:pos="9350"/>
            </w:tabs>
            <w:jc w:val="both"/>
            <w:rPr>
              <w:rFonts w:asciiTheme="minorHAnsi"/>
              <w:noProof/>
            </w:rPr>
          </w:pPr>
          <w:hyperlink w:anchor="_Toc534274817" w:history="1">
            <w:r w:rsidR="00385F1F" w:rsidRPr="006822EE">
              <w:rPr>
                <w:rStyle w:val="Hyperlink"/>
                <w:rFonts w:hAnsi="Calibri"/>
                <w:noProof/>
              </w:rPr>
              <w:t>3.</w:t>
            </w:r>
            <w:r w:rsidR="00385F1F">
              <w:rPr>
                <w:rFonts w:asciiTheme="minorHAnsi"/>
                <w:noProof/>
              </w:rPr>
              <w:tab/>
            </w:r>
            <w:r w:rsidR="00385F1F" w:rsidRPr="006822EE">
              <w:rPr>
                <w:rStyle w:val="Hyperlink"/>
                <w:rFonts w:hAnsi="Calibri"/>
                <w:noProof/>
              </w:rPr>
              <w:t>Marketing Feasibility</w:t>
            </w:r>
            <w:r w:rsidR="00385F1F">
              <w:rPr>
                <w:noProof/>
                <w:webHidden/>
              </w:rPr>
              <w:tab/>
            </w:r>
            <w:r w:rsidR="00385F1F">
              <w:rPr>
                <w:noProof/>
                <w:webHidden/>
              </w:rPr>
              <w:fldChar w:fldCharType="begin"/>
            </w:r>
            <w:r w:rsidR="00385F1F">
              <w:rPr>
                <w:noProof/>
                <w:webHidden/>
              </w:rPr>
              <w:instrText xml:space="preserve"> PAGEREF _Toc534274817 \h </w:instrText>
            </w:r>
            <w:r w:rsidR="00385F1F">
              <w:rPr>
                <w:noProof/>
                <w:webHidden/>
              </w:rPr>
            </w:r>
            <w:r w:rsidR="00385F1F">
              <w:rPr>
                <w:noProof/>
                <w:webHidden/>
              </w:rPr>
              <w:fldChar w:fldCharType="separate"/>
            </w:r>
            <w:r w:rsidR="000600BC">
              <w:rPr>
                <w:noProof/>
                <w:webHidden/>
              </w:rPr>
              <w:t>5</w:t>
            </w:r>
            <w:r w:rsidR="00385F1F">
              <w:rPr>
                <w:noProof/>
                <w:webHidden/>
              </w:rPr>
              <w:fldChar w:fldCharType="end"/>
            </w:r>
          </w:hyperlink>
        </w:p>
        <w:p w14:paraId="4A3C2976" w14:textId="77777777" w:rsidR="00385F1F" w:rsidRDefault="006F5E05" w:rsidP="005429F9">
          <w:pPr>
            <w:pStyle w:val="TOC1"/>
            <w:tabs>
              <w:tab w:val="left" w:pos="440"/>
              <w:tab w:val="right" w:leader="dot" w:pos="9350"/>
            </w:tabs>
            <w:jc w:val="both"/>
            <w:rPr>
              <w:rFonts w:asciiTheme="minorHAnsi"/>
              <w:noProof/>
            </w:rPr>
          </w:pPr>
          <w:hyperlink w:anchor="_Toc534274823" w:history="1">
            <w:r w:rsidR="00385F1F" w:rsidRPr="006822EE">
              <w:rPr>
                <w:rStyle w:val="Hyperlink"/>
                <w:rFonts w:hAnsi="Calibri"/>
                <w:noProof/>
              </w:rPr>
              <w:t>4.</w:t>
            </w:r>
            <w:r w:rsidR="00385F1F">
              <w:rPr>
                <w:rFonts w:asciiTheme="minorHAnsi"/>
                <w:noProof/>
              </w:rPr>
              <w:tab/>
            </w:r>
            <w:r w:rsidR="00385F1F" w:rsidRPr="006822EE">
              <w:rPr>
                <w:rStyle w:val="Hyperlink"/>
                <w:rFonts w:hAnsi="Calibri"/>
                <w:noProof/>
              </w:rPr>
              <w:t>Technical Feasibility</w:t>
            </w:r>
            <w:r w:rsidR="00385F1F">
              <w:rPr>
                <w:noProof/>
                <w:webHidden/>
              </w:rPr>
              <w:tab/>
            </w:r>
            <w:r w:rsidR="00385F1F">
              <w:rPr>
                <w:noProof/>
                <w:webHidden/>
              </w:rPr>
              <w:fldChar w:fldCharType="begin"/>
            </w:r>
            <w:r w:rsidR="00385F1F">
              <w:rPr>
                <w:noProof/>
                <w:webHidden/>
              </w:rPr>
              <w:instrText xml:space="preserve"> PAGEREF _Toc534274823 \h </w:instrText>
            </w:r>
            <w:r w:rsidR="00385F1F">
              <w:rPr>
                <w:noProof/>
                <w:webHidden/>
              </w:rPr>
            </w:r>
            <w:r w:rsidR="00385F1F">
              <w:rPr>
                <w:noProof/>
                <w:webHidden/>
              </w:rPr>
              <w:fldChar w:fldCharType="separate"/>
            </w:r>
            <w:r w:rsidR="000600BC">
              <w:rPr>
                <w:noProof/>
                <w:webHidden/>
              </w:rPr>
              <w:t>9</w:t>
            </w:r>
            <w:r w:rsidR="00385F1F">
              <w:rPr>
                <w:noProof/>
                <w:webHidden/>
              </w:rPr>
              <w:fldChar w:fldCharType="end"/>
            </w:r>
          </w:hyperlink>
        </w:p>
        <w:p w14:paraId="4EFD5F04" w14:textId="77777777" w:rsidR="00385F1F" w:rsidRDefault="006F5E05" w:rsidP="005429F9">
          <w:pPr>
            <w:pStyle w:val="TOC1"/>
            <w:tabs>
              <w:tab w:val="left" w:pos="440"/>
              <w:tab w:val="right" w:leader="dot" w:pos="9350"/>
            </w:tabs>
            <w:jc w:val="both"/>
            <w:rPr>
              <w:rFonts w:asciiTheme="minorHAnsi"/>
              <w:noProof/>
            </w:rPr>
          </w:pPr>
          <w:hyperlink w:anchor="_Toc534274828" w:history="1">
            <w:r w:rsidR="00385F1F" w:rsidRPr="006822EE">
              <w:rPr>
                <w:rStyle w:val="Hyperlink"/>
                <w:rFonts w:hAnsi="Calibri"/>
                <w:noProof/>
              </w:rPr>
              <w:t>5.</w:t>
            </w:r>
            <w:r w:rsidR="00385F1F">
              <w:rPr>
                <w:rFonts w:asciiTheme="minorHAnsi"/>
                <w:noProof/>
              </w:rPr>
              <w:tab/>
            </w:r>
            <w:r w:rsidR="00385F1F" w:rsidRPr="006822EE">
              <w:rPr>
                <w:rStyle w:val="Hyperlink"/>
                <w:rFonts w:hAnsi="Calibri"/>
                <w:noProof/>
              </w:rPr>
              <w:t>Organizational Feasibility</w:t>
            </w:r>
            <w:r w:rsidR="00385F1F">
              <w:rPr>
                <w:noProof/>
                <w:webHidden/>
              </w:rPr>
              <w:tab/>
            </w:r>
            <w:r w:rsidR="00385F1F">
              <w:rPr>
                <w:noProof/>
                <w:webHidden/>
              </w:rPr>
              <w:fldChar w:fldCharType="begin"/>
            </w:r>
            <w:r w:rsidR="00385F1F">
              <w:rPr>
                <w:noProof/>
                <w:webHidden/>
              </w:rPr>
              <w:instrText xml:space="preserve"> PAGEREF _Toc534274828 \h </w:instrText>
            </w:r>
            <w:r w:rsidR="00385F1F">
              <w:rPr>
                <w:noProof/>
                <w:webHidden/>
              </w:rPr>
            </w:r>
            <w:r w:rsidR="00385F1F">
              <w:rPr>
                <w:noProof/>
                <w:webHidden/>
              </w:rPr>
              <w:fldChar w:fldCharType="separate"/>
            </w:r>
            <w:r w:rsidR="000600BC">
              <w:rPr>
                <w:noProof/>
                <w:webHidden/>
              </w:rPr>
              <w:t>12</w:t>
            </w:r>
            <w:r w:rsidR="00385F1F">
              <w:rPr>
                <w:noProof/>
                <w:webHidden/>
              </w:rPr>
              <w:fldChar w:fldCharType="end"/>
            </w:r>
          </w:hyperlink>
        </w:p>
        <w:p w14:paraId="6932EBBA" w14:textId="77777777" w:rsidR="00385F1F" w:rsidRDefault="006F5E05" w:rsidP="005429F9">
          <w:pPr>
            <w:pStyle w:val="TOC1"/>
            <w:tabs>
              <w:tab w:val="left" w:pos="440"/>
              <w:tab w:val="right" w:leader="dot" w:pos="9350"/>
            </w:tabs>
            <w:jc w:val="both"/>
            <w:rPr>
              <w:rFonts w:asciiTheme="minorHAnsi"/>
              <w:noProof/>
            </w:rPr>
          </w:pPr>
          <w:hyperlink w:anchor="_Toc534274829" w:history="1">
            <w:r w:rsidR="00385F1F" w:rsidRPr="006822EE">
              <w:rPr>
                <w:rStyle w:val="Hyperlink"/>
                <w:rFonts w:hAnsi="Calibri"/>
                <w:noProof/>
              </w:rPr>
              <w:t>6.</w:t>
            </w:r>
            <w:r w:rsidR="00385F1F">
              <w:rPr>
                <w:rFonts w:asciiTheme="minorHAnsi"/>
                <w:noProof/>
              </w:rPr>
              <w:tab/>
            </w:r>
            <w:r w:rsidR="00385F1F" w:rsidRPr="006822EE">
              <w:rPr>
                <w:rStyle w:val="Hyperlink"/>
                <w:rFonts w:hAnsi="Calibri"/>
                <w:noProof/>
              </w:rPr>
              <w:t>Financial Feasibility</w:t>
            </w:r>
            <w:r w:rsidR="00385F1F">
              <w:rPr>
                <w:noProof/>
                <w:webHidden/>
              </w:rPr>
              <w:tab/>
            </w:r>
            <w:r w:rsidR="00385F1F">
              <w:rPr>
                <w:noProof/>
                <w:webHidden/>
              </w:rPr>
              <w:fldChar w:fldCharType="begin"/>
            </w:r>
            <w:r w:rsidR="00385F1F">
              <w:rPr>
                <w:noProof/>
                <w:webHidden/>
              </w:rPr>
              <w:instrText xml:space="preserve"> PAGEREF _Toc534274829 \h </w:instrText>
            </w:r>
            <w:r w:rsidR="00385F1F">
              <w:rPr>
                <w:noProof/>
                <w:webHidden/>
              </w:rPr>
            </w:r>
            <w:r w:rsidR="00385F1F">
              <w:rPr>
                <w:noProof/>
                <w:webHidden/>
              </w:rPr>
              <w:fldChar w:fldCharType="separate"/>
            </w:r>
            <w:r w:rsidR="000600BC">
              <w:rPr>
                <w:noProof/>
                <w:webHidden/>
              </w:rPr>
              <w:t>13</w:t>
            </w:r>
            <w:r w:rsidR="00385F1F">
              <w:rPr>
                <w:noProof/>
                <w:webHidden/>
              </w:rPr>
              <w:fldChar w:fldCharType="end"/>
            </w:r>
          </w:hyperlink>
        </w:p>
        <w:p w14:paraId="618A1F27" w14:textId="77777777" w:rsidR="00385F1F" w:rsidRDefault="006F5E05" w:rsidP="005429F9">
          <w:pPr>
            <w:pStyle w:val="TOC1"/>
            <w:tabs>
              <w:tab w:val="left" w:pos="440"/>
              <w:tab w:val="right" w:leader="dot" w:pos="9350"/>
            </w:tabs>
            <w:jc w:val="both"/>
            <w:rPr>
              <w:rFonts w:asciiTheme="minorHAnsi"/>
              <w:noProof/>
            </w:rPr>
          </w:pPr>
          <w:hyperlink w:anchor="_Toc534274830" w:history="1">
            <w:r w:rsidR="00385F1F" w:rsidRPr="006822EE">
              <w:rPr>
                <w:rStyle w:val="Hyperlink"/>
                <w:rFonts w:hAnsi="Calibri"/>
                <w:noProof/>
              </w:rPr>
              <w:t>7.</w:t>
            </w:r>
            <w:r w:rsidR="00385F1F">
              <w:rPr>
                <w:rFonts w:asciiTheme="minorHAnsi"/>
                <w:noProof/>
              </w:rPr>
              <w:tab/>
            </w:r>
            <w:r w:rsidR="00385F1F" w:rsidRPr="006822EE">
              <w:rPr>
                <w:rStyle w:val="Hyperlink"/>
                <w:rFonts w:hAnsi="Calibri"/>
                <w:noProof/>
              </w:rPr>
              <w:t>Recommendations</w:t>
            </w:r>
            <w:r w:rsidR="00385F1F">
              <w:rPr>
                <w:noProof/>
                <w:webHidden/>
              </w:rPr>
              <w:tab/>
            </w:r>
            <w:r w:rsidR="00385F1F">
              <w:rPr>
                <w:noProof/>
                <w:webHidden/>
              </w:rPr>
              <w:fldChar w:fldCharType="begin"/>
            </w:r>
            <w:r w:rsidR="00385F1F">
              <w:rPr>
                <w:noProof/>
                <w:webHidden/>
              </w:rPr>
              <w:instrText xml:space="preserve"> PAGEREF _Toc534274830 \h </w:instrText>
            </w:r>
            <w:r w:rsidR="00385F1F">
              <w:rPr>
                <w:noProof/>
                <w:webHidden/>
              </w:rPr>
            </w:r>
            <w:r w:rsidR="00385F1F">
              <w:rPr>
                <w:noProof/>
                <w:webHidden/>
              </w:rPr>
              <w:fldChar w:fldCharType="separate"/>
            </w:r>
            <w:r w:rsidR="000600BC">
              <w:rPr>
                <w:noProof/>
                <w:webHidden/>
              </w:rPr>
              <w:t>16</w:t>
            </w:r>
            <w:r w:rsidR="00385F1F">
              <w:rPr>
                <w:noProof/>
                <w:webHidden/>
              </w:rPr>
              <w:fldChar w:fldCharType="end"/>
            </w:r>
          </w:hyperlink>
        </w:p>
        <w:p w14:paraId="4A945A01" w14:textId="77777777" w:rsidR="007E0F45" w:rsidRPr="007F3BB1" w:rsidRDefault="007E0F45" w:rsidP="005429F9">
          <w:pPr>
            <w:jc w:val="both"/>
            <w:rPr>
              <w:rFonts w:hAnsi="Calibri"/>
            </w:rPr>
          </w:pPr>
          <w:r w:rsidRPr="007F3BB1">
            <w:rPr>
              <w:rFonts w:hAnsi="Calibri"/>
              <w:b/>
              <w:bCs/>
              <w:noProof/>
            </w:rPr>
            <w:fldChar w:fldCharType="end"/>
          </w:r>
        </w:p>
      </w:sdtContent>
    </w:sdt>
    <w:p w14:paraId="384DC77C" w14:textId="77777777" w:rsidR="007E0F45" w:rsidRPr="007F3BB1" w:rsidRDefault="007E0F45" w:rsidP="005429F9">
      <w:pPr>
        <w:jc w:val="both"/>
        <w:rPr>
          <w:rFonts w:hAnsi="Calibri"/>
          <w:b/>
          <w:bCs/>
          <w:noProof/>
        </w:rPr>
      </w:pPr>
    </w:p>
    <w:p w14:paraId="1AEAA1D6" w14:textId="1504F678" w:rsidR="007E0F45" w:rsidRPr="007F3BB1" w:rsidRDefault="007E0F45" w:rsidP="005429F9">
      <w:pPr>
        <w:jc w:val="both"/>
        <w:rPr>
          <w:rFonts w:hAnsi="Calibri"/>
          <w:b/>
          <w:bCs/>
          <w:noProof/>
        </w:rPr>
      </w:pPr>
    </w:p>
    <w:p w14:paraId="364F54A7" w14:textId="77777777" w:rsidR="007E0F45" w:rsidRPr="007F3BB1" w:rsidRDefault="007E0F45" w:rsidP="005429F9">
      <w:pPr>
        <w:jc w:val="both"/>
        <w:rPr>
          <w:rFonts w:hAnsi="Calibri"/>
          <w:b/>
          <w:bCs/>
          <w:noProof/>
        </w:rPr>
      </w:pPr>
    </w:p>
    <w:p w14:paraId="0825644E" w14:textId="77777777" w:rsidR="00FE616B" w:rsidRDefault="00FE616B">
      <w:pPr>
        <w:pStyle w:val="TableofFigures"/>
        <w:tabs>
          <w:tab w:val="right" w:leader="dot" w:pos="9350"/>
        </w:tabs>
        <w:rPr>
          <w:caps w:val="0"/>
          <w:noProof/>
          <w:sz w:val="22"/>
          <w:szCs w:val="22"/>
        </w:rPr>
      </w:pPr>
      <w:r>
        <w:rPr>
          <w:rFonts w:hAnsi="Calibri"/>
          <w:b/>
          <w:bCs/>
          <w:caps w:val="0"/>
          <w:noProof/>
        </w:rPr>
        <w:fldChar w:fldCharType="begin"/>
      </w:r>
      <w:r>
        <w:rPr>
          <w:rFonts w:hAnsi="Calibri"/>
          <w:b/>
          <w:bCs/>
          <w:caps w:val="0"/>
          <w:noProof/>
        </w:rPr>
        <w:instrText xml:space="preserve"> TOC \h \z \c "Figure" </w:instrText>
      </w:r>
      <w:r>
        <w:rPr>
          <w:rFonts w:hAnsi="Calibri"/>
          <w:b/>
          <w:bCs/>
          <w:caps w:val="0"/>
          <w:noProof/>
        </w:rPr>
        <w:fldChar w:fldCharType="separate"/>
      </w:r>
      <w:hyperlink w:anchor="_Toc534339938" w:history="1">
        <w:r w:rsidRPr="00560AB8">
          <w:rPr>
            <w:rStyle w:val="Hyperlink"/>
            <w:noProof/>
          </w:rPr>
          <w:t>Figure 1: Hong Konger's consumption expenditure level is the highest among Asia-Pacific region (Source: World Bank)</w:t>
        </w:r>
        <w:r>
          <w:rPr>
            <w:noProof/>
            <w:webHidden/>
          </w:rPr>
          <w:tab/>
        </w:r>
        <w:r>
          <w:rPr>
            <w:noProof/>
            <w:webHidden/>
          </w:rPr>
          <w:fldChar w:fldCharType="begin"/>
        </w:r>
        <w:r>
          <w:rPr>
            <w:noProof/>
            <w:webHidden/>
          </w:rPr>
          <w:instrText xml:space="preserve"> PAGEREF _Toc534339938 \h </w:instrText>
        </w:r>
        <w:r>
          <w:rPr>
            <w:noProof/>
            <w:webHidden/>
          </w:rPr>
        </w:r>
        <w:r>
          <w:rPr>
            <w:noProof/>
            <w:webHidden/>
          </w:rPr>
          <w:fldChar w:fldCharType="separate"/>
        </w:r>
        <w:r>
          <w:rPr>
            <w:noProof/>
            <w:webHidden/>
          </w:rPr>
          <w:t>6</w:t>
        </w:r>
        <w:r>
          <w:rPr>
            <w:noProof/>
            <w:webHidden/>
          </w:rPr>
          <w:fldChar w:fldCharType="end"/>
        </w:r>
      </w:hyperlink>
    </w:p>
    <w:p w14:paraId="1D85CAEC" w14:textId="77777777" w:rsidR="00FE616B" w:rsidRDefault="006F5E05">
      <w:pPr>
        <w:pStyle w:val="TableofFigures"/>
        <w:tabs>
          <w:tab w:val="right" w:leader="dot" w:pos="9350"/>
        </w:tabs>
        <w:rPr>
          <w:caps w:val="0"/>
          <w:noProof/>
          <w:sz w:val="22"/>
          <w:szCs w:val="22"/>
        </w:rPr>
      </w:pPr>
      <w:hyperlink r:id="rId9" w:anchor="_Toc534339939" w:history="1">
        <w:r w:rsidR="00FE616B" w:rsidRPr="00560AB8">
          <w:rPr>
            <w:rStyle w:val="Hyperlink"/>
            <w:noProof/>
          </w:rPr>
          <w:t>Figure 2: Online retail penetrating rate in Hong Kong is far lagged behind other global countries. (Source: Consumer Council, 2016)</w:t>
        </w:r>
        <w:r w:rsidR="00FE616B">
          <w:rPr>
            <w:noProof/>
            <w:webHidden/>
          </w:rPr>
          <w:tab/>
        </w:r>
        <w:r w:rsidR="00FE616B">
          <w:rPr>
            <w:noProof/>
            <w:webHidden/>
          </w:rPr>
          <w:fldChar w:fldCharType="begin"/>
        </w:r>
        <w:r w:rsidR="00FE616B">
          <w:rPr>
            <w:noProof/>
            <w:webHidden/>
          </w:rPr>
          <w:instrText xml:space="preserve"> PAGEREF _Toc534339939 \h </w:instrText>
        </w:r>
        <w:r w:rsidR="00FE616B">
          <w:rPr>
            <w:noProof/>
            <w:webHidden/>
          </w:rPr>
        </w:r>
        <w:r w:rsidR="00FE616B">
          <w:rPr>
            <w:noProof/>
            <w:webHidden/>
          </w:rPr>
          <w:fldChar w:fldCharType="separate"/>
        </w:r>
        <w:r w:rsidR="00FE616B">
          <w:rPr>
            <w:noProof/>
            <w:webHidden/>
          </w:rPr>
          <w:t>6</w:t>
        </w:r>
        <w:r w:rsidR="00FE616B">
          <w:rPr>
            <w:noProof/>
            <w:webHidden/>
          </w:rPr>
          <w:fldChar w:fldCharType="end"/>
        </w:r>
      </w:hyperlink>
    </w:p>
    <w:p w14:paraId="489CF4C2" w14:textId="77777777" w:rsidR="00FE616B" w:rsidRDefault="00FE616B">
      <w:pPr>
        <w:pStyle w:val="TableofFigures"/>
        <w:tabs>
          <w:tab w:val="right" w:leader="dot" w:pos="9350"/>
        </w:tabs>
        <w:rPr>
          <w:rStyle w:val="Hyperlink"/>
          <w:b/>
          <w:noProof/>
        </w:rPr>
      </w:pPr>
      <w:r w:rsidRPr="00560AB8">
        <w:rPr>
          <w:rStyle w:val="Hyperlink"/>
          <w:noProof/>
        </w:rPr>
        <w:fldChar w:fldCharType="begin"/>
      </w:r>
      <w:r w:rsidRPr="00560AB8">
        <w:rPr>
          <w:rStyle w:val="Hyperlink"/>
          <w:noProof/>
        </w:rPr>
        <w:instrText xml:space="preserve"> </w:instrText>
      </w:r>
      <w:r>
        <w:rPr>
          <w:noProof/>
        </w:rPr>
        <w:instrText>HYPERLINK \l "_Toc534339940"</w:instrText>
      </w:r>
      <w:r w:rsidRPr="00560AB8">
        <w:rPr>
          <w:rStyle w:val="Hyperlink"/>
          <w:noProof/>
        </w:rPr>
        <w:instrText xml:space="preserve"> </w:instrText>
      </w:r>
      <w:r w:rsidRPr="00560AB8">
        <w:rPr>
          <w:rStyle w:val="Hyperlink"/>
          <w:noProof/>
        </w:rPr>
        <w:fldChar w:fldCharType="separate"/>
      </w:r>
      <w:r w:rsidRPr="00560AB8">
        <w:rPr>
          <w:rStyle w:val="Hyperlink"/>
          <w:rFonts w:hAnsi="Calibri"/>
          <w:noProof/>
        </w:rPr>
        <w:t xml:space="preserve"> to experience shopping online.</w:t>
      </w:r>
    </w:p>
    <w:p w14:paraId="30C67742" w14:textId="1FBE7BFE" w:rsidR="00FE616B" w:rsidRDefault="00FE616B">
      <w:pPr>
        <w:pStyle w:val="TableofFigures"/>
        <w:tabs>
          <w:tab w:val="right" w:leader="dot" w:pos="9350"/>
        </w:tabs>
        <w:rPr>
          <w:caps w:val="0"/>
          <w:noProof/>
          <w:sz w:val="22"/>
          <w:szCs w:val="22"/>
        </w:rPr>
      </w:pPr>
      <w:r>
        <w:rPr>
          <w:rStyle w:val="Hyperlink"/>
          <w:noProof/>
        </w:rPr>
        <w:t>Figure 3:</w:t>
      </w:r>
      <w:r w:rsidRPr="00560AB8">
        <w:rPr>
          <w:rStyle w:val="Hyperlink"/>
          <w:noProof/>
        </w:rPr>
        <w:t xml:space="preserve"> Factors affecting consumers buy or not buy online. (Source: Assersohn et al., 2018)</w:t>
      </w:r>
      <w:r>
        <w:rPr>
          <w:noProof/>
          <w:webHidden/>
        </w:rPr>
        <w:tab/>
      </w:r>
      <w:r>
        <w:rPr>
          <w:noProof/>
          <w:webHidden/>
        </w:rPr>
        <w:fldChar w:fldCharType="begin"/>
      </w:r>
      <w:r>
        <w:rPr>
          <w:noProof/>
          <w:webHidden/>
        </w:rPr>
        <w:instrText xml:space="preserve"> PAGEREF _Toc534339940 \h </w:instrText>
      </w:r>
      <w:r>
        <w:rPr>
          <w:noProof/>
          <w:webHidden/>
        </w:rPr>
      </w:r>
      <w:r>
        <w:rPr>
          <w:noProof/>
          <w:webHidden/>
        </w:rPr>
        <w:fldChar w:fldCharType="separate"/>
      </w:r>
      <w:r>
        <w:rPr>
          <w:noProof/>
          <w:webHidden/>
        </w:rPr>
        <w:t>7</w:t>
      </w:r>
      <w:r>
        <w:rPr>
          <w:noProof/>
          <w:webHidden/>
        </w:rPr>
        <w:fldChar w:fldCharType="end"/>
      </w:r>
      <w:r w:rsidRPr="00560AB8">
        <w:rPr>
          <w:rStyle w:val="Hyperlink"/>
          <w:noProof/>
        </w:rPr>
        <w:fldChar w:fldCharType="end"/>
      </w:r>
    </w:p>
    <w:p w14:paraId="48D9E94E" w14:textId="77777777" w:rsidR="00FE616B" w:rsidRDefault="006F5E05">
      <w:pPr>
        <w:pStyle w:val="TableofFigures"/>
        <w:tabs>
          <w:tab w:val="right" w:leader="dot" w:pos="9350"/>
        </w:tabs>
        <w:rPr>
          <w:caps w:val="0"/>
          <w:noProof/>
          <w:sz w:val="22"/>
          <w:szCs w:val="22"/>
        </w:rPr>
      </w:pPr>
      <w:hyperlink w:anchor="_Toc534339941" w:history="1">
        <w:r w:rsidR="00FE616B" w:rsidRPr="00560AB8">
          <w:rPr>
            <w:rStyle w:val="Hyperlink"/>
            <w:noProof/>
          </w:rPr>
          <w:t>Figure 4: Where did consumers shop last year and would buy in next 2 years? (Source: KPMG International, 2016)</w:t>
        </w:r>
        <w:r w:rsidR="00FE616B">
          <w:rPr>
            <w:noProof/>
            <w:webHidden/>
          </w:rPr>
          <w:tab/>
        </w:r>
        <w:r w:rsidR="00FE616B">
          <w:rPr>
            <w:noProof/>
            <w:webHidden/>
          </w:rPr>
          <w:fldChar w:fldCharType="begin"/>
        </w:r>
        <w:r w:rsidR="00FE616B">
          <w:rPr>
            <w:noProof/>
            <w:webHidden/>
          </w:rPr>
          <w:instrText xml:space="preserve"> PAGEREF _Toc534339941 \h </w:instrText>
        </w:r>
        <w:r w:rsidR="00FE616B">
          <w:rPr>
            <w:noProof/>
            <w:webHidden/>
          </w:rPr>
        </w:r>
        <w:r w:rsidR="00FE616B">
          <w:rPr>
            <w:noProof/>
            <w:webHidden/>
          </w:rPr>
          <w:fldChar w:fldCharType="separate"/>
        </w:r>
        <w:r w:rsidR="00FE616B">
          <w:rPr>
            <w:noProof/>
            <w:webHidden/>
          </w:rPr>
          <w:t>10</w:t>
        </w:r>
        <w:r w:rsidR="00FE616B">
          <w:rPr>
            <w:noProof/>
            <w:webHidden/>
          </w:rPr>
          <w:fldChar w:fldCharType="end"/>
        </w:r>
      </w:hyperlink>
    </w:p>
    <w:p w14:paraId="6AD8365E" w14:textId="77777777" w:rsidR="00FE616B" w:rsidRDefault="006F5E05">
      <w:pPr>
        <w:pStyle w:val="TableofFigures"/>
        <w:tabs>
          <w:tab w:val="right" w:leader="dot" w:pos="9350"/>
        </w:tabs>
        <w:rPr>
          <w:caps w:val="0"/>
          <w:noProof/>
          <w:sz w:val="22"/>
          <w:szCs w:val="22"/>
        </w:rPr>
      </w:pPr>
      <w:hyperlink w:anchor="_Toc534339942" w:history="1">
        <w:r w:rsidR="00FE616B" w:rsidRPr="00560AB8">
          <w:rPr>
            <w:rStyle w:val="Hyperlink"/>
            <w:noProof/>
          </w:rPr>
          <w:t>Figure 5: Key Hong Kong Commerce Developments (Source: Survey analysis, Hong Kong e-Commerce, 2016)</w:t>
        </w:r>
        <w:r w:rsidR="00FE616B">
          <w:rPr>
            <w:noProof/>
            <w:webHidden/>
          </w:rPr>
          <w:tab/>
        </w:r>
        <w:r w:rsidR="00FE616B">
          <w:rPr>
            <w:noProof/>
            <w:webHidden/>
          </w:rPr>
          <w:fldChar w:fldCharType="begin"/>
        </w:r>
        <w:r w:rsidR="00FE616B">
          <w:rPr>
            <w:noProof/>
            <w:webHidden/>
          </w:rPr>
          <w:instrText xml:space="preserve"> PAGEREF _Toc534339942 \h </w:instrText>
        </w:r>
        <w:r w:rsidR="00FE616B">
          <w:rPr>
            <w:noProof/>
            <w:webHidden/>
          </w:rPr>
        </w:r>
        <w:r w:rsidR="00FE616B">
          <w:rPr>
            <w:noProof/>
            <w:webHidden/>
          </w:rPr>
          <w:fldChar w:fldCharType="separate"/>
        </w:r>
        <w:r w:rsidR="00FE616B">
          <w:rPr>
            <w:noProof/>
            <w:webHidden/>
          </w:rPr>
          <w:t>13</w:t>
        </w:r>
        <w:r w:rsidR="00FE616B">
          <w:rPr>
            <w:noProof/>
            <w:webHidden/>
          </w:rPr>
          <w:fldChar w:fldCharType="end"/>
        </w:r>
      </w:hyperlink>
    </w:p>
    <w:p w14:paraId="03AA969C" w14:textId="77777777" w:rsidR="00FE616B" w:rsidRDefault="006F5E05">
      <w:pPr>
        <w:pStyle w:val="TableofFigures"/>
        <w:tabs>
          <w:tab w:val="right" w:leader="dot" w:pos="9350"/>
        </w:tabs>
        <w:rPr>
          <w:caps w:val="0"/>
          <w:noProof/>
          <w:sz w:val="22"/>
          <w:szCs w:val="22"/>
        </w:rPr>
      </w:pPr>
      <w:hyperlink w:anchor="_Toc534339943" w:history="1">
        <w:r w:rsidR="00FE616B" w:rsidRPr="00560AB8">
          <w:rPr>
            <w:rStyle w:val="Hyperlink"/>
            <w:noProof/>
          </w:rPr>
          <w:t>Figure 6: Disruptors (Source: KPMG, 2016)</w:t>
        </w:r>
        <w:r w:rsidR="00FE616B">
          <w:rPr>
            <w:noProof/>
            <w:webHidden/>
          </w:rPr>
          <w:tab/>
        </w:r>
        <w:r w:rsidR="00FE616B">
          <w:rPr>
            <w:noProof/>
            <w:webHidden/>
          </w:rPr>
          <w:fldChar w:fldCharType="begin"/>
        </w:r>
        <w:r w:rsidR="00FE616B">
          <w:rPr>
            <w:noProof/>
            <w:webHidden/>
          </w:rPr>
          <w:instrText xml:space="preserve"> PAGEREF _Toc534339943 \h </w:instrText>
        </w:r>
        <w:r w:rsidR="00FE616B">
          <w:rPr>
            <w:noProof/>
            <w:webHidden/>
          </w:rPr>
        </w:r>
        <w:r w:rsidR="00FE616B">
          <w:rPr>
            <w:noProof/>
            <w:webHidden/>
          </w:rPr>
          <w:fldChar w:fldCharType="separate"/>
        </w:r>
        <w:r w:rsidR="00FE616B">
          <w:rPr>
            <w:noProof/>
            <w:webHidden/>
          </w:rPr>
          <w:t>14</w:t>
        </w:r>
        <w:r w:rsidR="00FE616B">
          <w:rPr>
            <w:noProof/>
            <w:webHidden/>
          </w:rPr>
          <w:fldChar w:fldCharType="end"/>
        </w:r>
      </w:hyperlink>
    </w:p>
    <w:p w14:paraId="426085DC" w14:textId="77777777" w:rsidR="00FE616B" w:rsidRDefault="006F5E05">
      <w:pPr>
        <w:pStyle w:val="TableofFigures"/>
        <w:tabs>
          <w:tab w:val="right" w:leader="dot" w:pos="9350"/>
        </w:tabs>
        <w:rPr>
          <w:caps w:val="0"/>
          <w:noProof/>
          <w:sz w:val="22"/>
          <w:szCs w:val="22"/>
        </w:rPr>
      </w:pPr>
      <w:hyperlink w:anchor="_Toc534339944" w:history="1">
        <w:r w:rsidR="00FE616B" w:rsidRPr="00560AB8">
          <w:rPr>
            <w:rStyle w:val="Hyperlink"/>
            <w:noProof/>
          </w:rPr>
          <w:t>Figure 7: Major recurring expenses for retailers, by channel</w:t>
        </w:r>
        <w:r w:rsidR="00FE616B">
          <w:rPr>
            <w:noProof/>
            <w:webHidden/>
          </w:rPr>
          <w:tab/>
        </w:r>
        <w:r w:rsidR="00FE616B">
          <w:rPr>
            <w:noProof/>
            <w:webHidden/>
          </w:rPr>
          <w:fldChar w:fldCharType="begin"/>
        </w:r>
        <w:r w:rsidR="00FE616B">
          <w:rPr>
            <w:noProof/>
            <w:webHidden/>
          </w:rPr>
          <w:instrText xml:space="preserve"> PAGEREF _Toc534339944 \h </w:instrText>
        </w:r>
        <w:r w:rsidR="00FE616B">
          <w:rPr>
            <w:noProof/>
            <w:webHidden/>
          </w:rPr>
        </w:r>
        <w:r w:rsidR="00FE616B">
          <w:rPr>
            <w:noProof/>
            <w:webHidden/>
          </w:rPr>
          <w:fldChar w:fldCharType="separate"/>
        </w:r>
        <w:r w:rsidR="00FE616B">
          <w:rPr>
            <w:noProof/>
            <w:webHidden/>
          </w:rPr>
          <w:t>17</w:t>
        </w:r>
        <w:r w:rsidR="00FE616B">
          <w:rPr>
            <w:noProof/>
            <w:webHidden/>
          </w:rPr>
          <w:fldChar w:fldCharType="end"/>
        </w:r>
      </w:hyperlink>
    </w:p>
    <w:p w14:paraId="0BFC22B1" w14:textId="77777777" w:rsidR="00FE616B" w:rsidRDefault="006F5E05">
      <w:pPr>
        <w:pStyle w:val="TableofFigures"/>
        <w:tabs>
          <w:tab w:val="right" w:leader="dot" w:pos="9350"/>
        </w:tabs>
        <w:rPr>
          <w:caps w:val="0"/>
          <w:noProof/>
          <w:sz w:val="22"/>
          <w:szCs w:val="22"/>
        </w:rPr>
      </w:pPr>
      <w:hyperlink w:anchor="_Toc534339945" w:history="1">
        <w:r w:rsidR="00FE616B" w:rsidRPr="00560AB8">
          <w:rPr>
            <w:rStyle w:val="Hyperlink"/>
            <w:noProof/>
          </w:rPr>
          <w:t>Figure 8: Total revenue and total cost for sales through different channels</w:t>
        </w:r>
        <w:r w:rsidR="00FE616B">
          <w:rPr>
            <w:noProof/>
            <w:webHidden/>
          </w:rPr>
          <w:tab/>
        </w:r>
        <w:r w:rsidR="00FE616B">
          <w:rPr>
            <w:noProof/>
            <w:webHidden/>
          </w:rPr>
          <w:fldChar w:fldCharType="begin"/>
        </w:r>
        <w:r w:rsidR="00FE616B">
          <w:rPr>
            <w:noProof/>
            <w:webHidden/>
          </w:rPr>
          <w:instrText xml:space="preserve"> PAGEREF _Toc534339945 \h </w:instrText>
        </w:r>
        <w:r w:rsidR="00FE616B">
          <w:rPr>
            <w:noProof/>
            <w:webHidden/>
          </w:rPr>
        </w:r>
        <w:r w:rsidR="00FE616B">
          <w:rPr>
            <w:noProof/>
            <w:webHidden/>
          </w:rPr>
          <w:fldChar w:fldCharType="separate"/>
        </w:r>
        <w:r w:rsidR="00FE616B">
          <w:rPr>
            <w:noProof/>
            <w:webHidden/>
          </w:rPr>
          <w:t>18</w:t>
        </w:r>
        <w:r w:rsidR="00FE616B">
          <w:rPr>
            <w:noProof/>
            <w:webHidden/>
          </w:rPr>
          <w:fldChar w:fldCharType="end"/>
        </w:r>
      </w:hyperlink>
    </w:p>
    <w:p w14:paraId="1C6F5034" w14:textId="0069F35C" w:rsidR="007E0F45" w:rsidRPr="007F3BB1" w:rsidRDefault="00FE616B" w:rsidP="005429F9">
      <w:pPr>
        <w:jc w:val="both"/>
        <w:rPr>
          <w:rFonts w:hAnsi="Calibri"/>
          <w:b/>
          <w:bCs/>
          <w:noProof/>
        </w:rPr>
      </w:pPr>
      <w:r>
        <w:rPr>
          <w:rFonts w:asciiTheme="minorHAnsi" w:hAnsi="Calibri"/>
          <w:b/>
          <w:bCs/>
          <w:caps/>
          <w:noProof/>
          <w:sz w:val="20"/>
          <w:szCs w:val="20"/>
        </w:rPr>
        <w:fldChar w:fldCharType="end"/>
      </w:r>
    </w:p>
    <w:p w14:paraId="7564A3F1" w14:textId="77777777" w:rsidR="007E0F45" w:rsidRPr="007F3BB1" w:rsidRDefault="007E0F45" w:rsidP="005429F9">
      <w:pPr>
        <w:jc w:val="both"/>
        <w:rPr>
          <w:rFonts w:hAnsi="Calibri"/>
        </w:rPr>
      </w:pPr>
      <w:r w:rsidRPr="007F3BB1">
        <w:rPr>
          <w:rFonts w:hAnsi="Calibri"/>
        </w:rPr>
        <w:br w:type="page"/>
      </w:r>
    </w:p>
    <w:p w14:paraId="30F25893" w14:textId="77777777" w:rsidR="007E0F45" w:rsidRPr="007F3BB1" w:rsidRDefault="007E0F45" w:rsidP="005429F9">
      <w:pPr>
        <w:pStyle w:val="ListParagraph"/>
        <w:numPr>
          <w:ilvl w:val="0"/>
          <w:numId w:val="1"/>
        </w:numPr>
        <w:jc w:val="both"/>
        <w:outlineLvl w:val="0"/>
        <w:rPr>
          <w:rFonts w:hAnsi="Calibri"/>
        </w:rPr>
      </w:pPr>
      <w:bookmarkStart w:id="0" w:name="_Toc534274806"/>
      <w:r w:rsidRPr="007F3BB1">
        <w:rPr>
          <w:rFonts w:hAnsi="Calibri"/>
        </w:rPr>
        <w:lastRenderedPageBreak/>
        <w:t>Background</w:t>
      </w:r>
      <w:bookmarkEnd w:id="0"/>
    </w:p>
    <w:p w14:paraId="5C3CDB57" w14:textId="77777777" w:rsidR="007E0F45" w:rsidRPr="007F3BB1" w:rsidRDefault="007E0F45" w:rsidP="005429F9">
      <w:pPr>
        <w:pStyle w:val="ListParagraph"/>
        <w:ind w:left="360"/>
        <w:jc w:val="both"/>
        <w:outlineLvl w:val="0"/>
        <w:rPr>
          <w:rFonts w:hAnsi="Calibri"/>
        </w:rPr>
      </w:pPr>
      <w:r w:rsidRPr="007F3BB1">
        <w:rPr>
          <w:rFonts w:hAnsi="Calibri"/>
        </w:rPr>
        <w:t xml:space="preserve"> </w:t>
      </w:r>
      <w:r w:rsidRPr="007F3BB1">
        <w:rPr>
          <w:rFonts w:hAnsi="Calibri"/>
        </w:rPr>
        <w:tab/>
      </w:r>
    </w:p>
    <w:p w14:paraId="25B76D93" w14:textId="2E2FF358" w:rsidR="007E0F45" w:rsidRPr="007F3BB1" w:rsidRDefault="007E0F45" w:rsidP="00C1544A">
      <w:pPr>
        <w:pStyle w:val="ListParagraph"/>
        <w:ind w:left="0"/>
        <w:jc w:val="both"/>
        <w:outlineLvl w:val="0"/>
        <w:rPr>
          <w:rFonts w:hAnsi="Calibri"/>
        </w:rPr>
      </w:pPr>
      <w:bookmarkStart w:id="1" w:name="_Toc534274807"/>
      <w:bookmarkStart w:id="2" w:name="_Toc533835230"/>
      <w:bookmarkStart w:id="3" w:name="_Toc533835461"/>
      <w:r w:rsidRPr="007F3BB1">
        <w:rPr>
          <w:rFonts w:hAnsi="Calibri"/>
        </w:rPr>
        <w:t>Hong Kong Television Network Limited (The Group) is a listed company in Hong Kong (SEHK</w:t>
      </w:r>
      <w:proofErr w:type="gramStart"/>
      <w:r w:rsidRPr="007F3BB1">
        <w:rPr>
          <w:rFonts w:hAnsi="Calibri"/>
        </w:rPr>
        <w:t>:1137</w:t>
      </w:r>
      <w:proofErr w:type="gramEnd"/>
      <w:r w:rsidRPr="007F3BB1">
        <w:rPr>
          <w:rFonts w:hAnsi="Calibri"/>
        </w:rPr>
        <w:t xml:space="preserve">) established in 1992.  In early of 1990s, the Group provided telecommunications services to both commercial and residential customers. It also developed 100Mbps fiber broadband services later. As the telecommunications market was becoming mature and challenging, the Group shifted their focus to TVs and multi-media market and targeted to gain back the reputation of “Asian TV Drama Production hub” for Hong Kong. However, as the license issue, the </w:t>
      </w:r>
      <w:r w:rsidR="0068324F">
        <w:rPr>
          <w:rFonts w:hAnsi="Calibri"/>
        </w:rPr>
        <w:t xml:space="preserve">domestic free television programme </w:t>
      </w:r>
      <w:r w:rsidRPr="007F3BB1">
        <w:rPr>
          <w:rFonts w:hAnsi="Calibri"/>
        </w:rPr>
        <w:t>business deceased in year 2012 and then renamed as Hong Kong Television Network Limited (HKTV) from City Telecom in year 2013.</w:t>
      </w:r>
      <w:bookmarkEnd w:id="1"/>
    </w:p>
    <w:p w14:paraId="08F3797F" w14:textId="77777777" w:rsidR="007E0F45" w:rsidRPr="007F3BB1" w:rsidRDefault="007E0F45" w:rsidP="00C1544A">
      <w:pPr>
        <w:pStyle w:val="ListParagraph"/>
        <w:ind w:left="0"/>
        <w:jc w:val="both"/>
        <w:outlineLvl w:val="0"/>
        <w:rPr>
          <w:rFonts w:hAnsi="Calibri"/>
        </w:rPr>
      </w:pPr>
    </w:p>
    <w:p w14:paraId="7F88AF7C" w14:textId="77777777" w:rsidR="007E0F45" w:rsidRPr="007F3BB1" w:rsidRDefault="007E0F45" w:rsidP="00C1544A">
      <w:pPr>
        <w:pStyle w:val="ListParagraph"/>
        <w:ind w:left="0"/>
        <w:jc w:val="both"/>
        <w:outlineLvl w:val="0"/>
        <w:rPr>
          <w:rFonts w:hAnsi="Calibri"/>
        </w:rPr>
      </w:pPr>
      <w:bookmarkStart w:id="4" w:name="_Toc534274808"/>
      <w:r w:rsidRPr="007F3BB1">
        <w:rPr>
          <w:rFonts w:hAnsi="Calibri"/>
        </w:rPr>
        <w:t>In December 2014, the Group introduced a new way of shopping practice to Hong Kong people - a “one-stop shop” platform has been developed, named as HKTVmall (the Company), to provide a 24-hour online shopping mall for entertainment, online shopping with delivery services to their customers. This shopping model emphasizes “save money, save effort and save time”. And the Company tries to be a market leader in the online shopping segment and lead society to a new era of online shopping market.</w:t>
      </w:r>
      <w:bookmarkEnd w:id="4"/>
    </w:p>
    <w:p w14:paraId="39C12AA6" w14:textId="77777777" w:rsidR="007E0F45" w:rsidRPr="007F3BB1" w:rsidRDefault="007E0F45" w:rsidP="00C1544A">
      <w:pPr>
        <w:pStyle w:val="ListParagraph"/>
        <w:ind w:left="0"/>
        <w:jc w:val="both"/>
        <w:outlineLvl w:val="0"/>
        <w:rPr>
          <w:rFonts w:hAnsi="Calibri"/>
        </w:rPr>
      </w:pPr>
    </w:p>
    <w:p w14:paraId="428DECDC" w14:textId="62AF5DD9" w:rsidR="007E0F45" w:rsidRPr="007F3BB1" w:rsidRDefault="007E0F45" w:rsidP="00C1544A">
      <w:pPr>
        <w:pStyle w:val="ListParagraph"/>
        <w:ind w:left="0"/>
        <w:jc w:val="both"/>
        <w:outlineLvl w:val="0"/>
        <w:rPr>
          <w:rFonts w:hAnsi="Calibri"/>
        </w:rPr>
      </w:pPr>
      <w:bookmarkStart w:id="5" w:name="_Toc534274809"/>
      <w:bookmarkEnd w:id="2"/>
      <w:bookmarkEnd w:id="3"/>
      <w:r w:rsidRPr="007F3BB1">
        <w:rPr>
          <w:rFonts w:hAnsi="Calibri"/>
        </w:rPr>
        <w:t xml:space="preserve">Start from the end of year 2016, the Company has set up the first two online-to-offline (O2O) shops in at Aberdeen and North Point. By the end of 2018, the Company is operating total </w:t>
      </w:r>
      <w:r w:rsidR="00F16C1C">
        <w:rPr>
          <w:rFonts w:hAnsi="Calibri"/>
        </w:rPr>
        <w:t>thirty-eight</w:t>
      </w:r>
      <w:r w:rsidRPr="007F3BB1">
        <w:rPr>
          <w:rFonts w:hAnsi="Calibri"/>
        </w:rPr>
        <w:t xml:space="preserve"> O2O shops in different districts over Hong Kong.</w:t>
      </w:r>
      <w:bookmarkEnd w:id="5"/>
    </w:p>
    <w:p w14:paraId="59C4837F" w14:textId="77777777" w:rsidR="007E0F45" w:rsidRPr="007F3BB1" w:rsidRDefault="007E0F45" w:rsidP="00C1544A">
      <w:pPr>
        <w:pStyle w:val="ListParagraph"/>
        <w:ind w:left="0"/>
        <w:jc w:val="both"/>
        <w:outlineLvl w:val="0"/>
        <w:rPr>
          <w:rFonts w:hAnsi="Calibri"/>
        </w:rPr>
      </w:pPr>
    </w:p>
    <w:p w14:paraId="62F5753A" w14:textId="43270512" w:rsidR="007E0F45" w:rsidRPr="007F3BB1" w:rsidRDefault="000534C2" w:rsidP="00C1544A">
      <w:pPr>
        <w:pStyle w:val="ListParagraph"/>
        <w:ind w:left="0"/>
        <w:jc w:val="both"/>
        <w:outlineLvl w:val="0"/>
        <w:rPr>
          <w:rFonts w:hAnsi="Calibri"/>
        </w:rPr>
      </w:pPr>
      <w:bookmarkStart w:id="6" w:name="_Toc534274810"/>
      <w:r w:rsidRPr="007F3BB1">
        <w:rPr>
          <w:rFonts w:hAnsi="Calibri"/>
        </w:rPr>
        <w:t>On 6 March</w:t>
      </w:r>
      <w:r w:rsidR="007E0F45" w:rsidRPr="007F3BB1">
        <w:rPr>
          <w:rFonts w:hAnsi="Calibri"/>
        </w:rPr>
        <w:t xml:space="preserve"> 2017, the Company tremendously expanded through acquisition of 100% of the issued share of Groupon HK and which is re-branded as HoKoBuy in June at the same year, to develop its e-voucher segment in online shopping industry.</w:t>
      </w:r>
      <w:bookmarkEnd w:id="6"/>
      <w:r w:rsidR="00F16C1C">
        <w:rPr>
          <w:rFonts w:hAnsi="Calibri"/>
        </w:rPr>
        <w:t xml:space="preserve"> Number of customer in</w:t>
      </w:r>
      <w:r w:rsidR="007C66A2">
        <w:rPr>
          <w:rFonts w:hAnsi="Calibri"/>
        </w:rPr>
        <w:t>creased from 163,000 to 477,000.</w:t>
      </w:r>
      <w:r w:rsidR="00F16C1C">
        <w:rPr>
          <w:rFonts w:hAnsi="Calibri"/>
        </w:rPr>
        <w:t xml:space="preserve"> </w:t>
      </w:r>
      <w:r w:rsidR="007C66A2">
        <w:rPr>
          <w:rFonts w:hAnsi="Calibri"/>
        </w:rPr>
        <w:t>T</w:t>
      </w:r>
      <w:r w:rsidR="00F16C1C">
        <w:rPr>
          <w:rFonts w:hAnsi="Calibri"/>
        </w:rPr>
        <w:t>he remarkable growth of the customer base makes a positive result of financial performance.</w:t>
      </w:r>
    </w:p>
    <w:p w14:paraId="7D9F26F4" w14:textId="77777777" w:rsidR="007E0F45" w:rsidRPr="007F3BB1" w:rsidRDefault="007E0F45" w:rsidP="00C1544A">
      <w:pPr>
        <w:pStyle w:val="ListParagraph"/>
        <w:ind w:left="0"/>
        <w:jc w:val="both"/>
        <w:outlineLvl w:val="0"/>
        <w:rPr>
          <w:rFonts w:hAnsi="Calibri"/>
        </w:rPr>
      </w:pPr>
    </w:p>
    <w:p w14:paraId="5DA66CA1" w14:textId="1186C1EE" w:rsidR="007E0F45" w:rsidRPr="007F3BB1" w:rsidRDefault="007E0F45" w:rsidP="00C1544A">
      <w:pPr>
        <w:pStyle w:val="ListParagraph"/>
        <w:ind w:left="0"/>
        <w:jc w:val="both"/>
        <w:outlineLvl w:val="0"/>
        <w:rPr>
          <w:rFonts w:hAnsi="Calibri"/>
        </w:rPr>
      </w:pPr>
      <w:bookmarkStart w:id="7" w:name="_Toc534274811"/>
      <w:r w:rsidRPr="007F3BB1">
        <w:rPr>
          <w:rFonts w:hAnsi="Calibri"/>
        </w:rPr>
        <w:t xml:space="preserve">Currently, the Company is operating its car fleet itself, having total over 180 vehicles to perform daily delivery services to all end-to-end customers. And it rents three logistics with over 224,000 square feet of floor area to keep their inventories and process the </w:t>
      </w:r>
      <w:r w:rsidR="00CE605D">
        <w:rPr>
          <w:rFonts w:hAnsi="Calibri"/>
        </w:rPr>
        <w:t>pick-and-pack</w:t>
      </w:r>
      <w:r w:rsidRPr="007F3BB1">
        <w:rPr>
          <w:rFonts w:hAnsi="Calibri"/>
        </w:rPr>
        <w:t xml:space="preserve"> procedure there. Including all the back office staff, logistic and warehouse staff, the Company </w:t>
      </w:r>
      <w:proofErr w:type="gramStart"/>
      <w:r w:rsidRPr="007F3BB1">
        <w:rPr>
          <w:rFonts w:hAnsi="Calibri"/>
        </w:rPr>
        <w:t>are</w:t>
      </w:r>
      <w:proofErr w:type="gramEnd"/>
      <w:r w:rsidRPr="007F3BB1">
        <w:rPr>
          <w:rFonts w:hAnsi="Calibri"/>
        </w:rPr>
        <w:t xml:space="preserve"> employing 947 staff.</w:t>
      </w:r>
      <w:bookmarkEnd w:id="7"/>
    </w:p>
    <w:p w14:paraId="54A23E6B" w14:textId="77777777" w:rsidR="007E0F45" w:rsidRPr="007F3BB1" w:rsidRDefault="007E0F45" w:rsidP="00C1544A">
      <w:pPr>
        <w:pStyle w:val="ListParagraph"/>
        <w:ind w:left="0"/>
        <w:jc w:val="both"/>
        <w:outlineLvl w:val="0"/>
        <w:rPr>
          <w:rFonts w:hAnsi="Calibri"/>
        </w:rPr>
      </w:pPr>
    </w:p>
    <w:p w14:paraId="6F417838" w14:textId="5B8297F0" w:rsidR="007E0F45" w:rsidRPr="007F3BB1" w:rsidRDefault="007E0F45" w:rsidP="00C1544A">
      <w:pPr>
        <w:pStyle w:val="ListParagraph"/>
        <w:ind w:left="0"/>
        <w:jc w:val="both"/>
        <w:outlineLvl w:val="0"/>
        <w:rPr>
          <w:rFonts w:hAnsi="Calibri"/>
        </w:rPr>
      </w:pPr>
      <w:bookmarkStart w:id="8" w:name="_Toc534274812"/>
      <w:proofErr w:type="spellStart"/>
      <w:r w:rsidRPr="007F3BB1">
        <w:rPr>
          <w:rFonts w:hAnsi="Calibri"/>
        </w:rPr>
        <w:t>Til</w:t>
      </w:r>
      <w:proofErr w:type="spellEnd"/>
      <w:r w:rsidRPr="007F3BB1">
        <w:rPr>
          <w:rFonts w:hAnsi="Calibri"/>
        </w:rPr>
        <w:t xml:space="preserve"> now, the Company has running the business for 4 years. It has not yet breakeven so far. The HKTVmall suffered a loss of HK$204.5 million in the year of 2017</w:t>
      </w:r>
      <w:r w:rsidR="005129EF" w:rsidRPr="007F3BB1">
        <w:rPr>
          <w:rFonts w:hAnsi="Calibri"/>
        </w:rPr>
        <w:t xml:space="preserve">. Although the Company had a tremendous increase </w:t>
      </w:r>
      <w:r w:rsidR="00E97B9C" w:rsidRPr="007F3BB1">
        <w:rPr>
          <w:rFonts w:hAnsi="Calibri"/>
        </w:rPr>
        <w:t>in revenue to HK$388.6 million in the first half year of 2018 (compare to 1H2017, the revenue is only HK$203.9 million), it is foreseeable that it could not make any profit in 2018.</w:t>
      </w:r>
      <w:bookmarkEnd w:id="8"/>
    </w:p>
    <w:p w14:paraId="3DADE505" w14:textId="77777777" w:rsidR="00E97B9C" w:rsidRPr="007F3BB1" w:rsidRDefault="00E97B9C" w:rsidP="00C1544A">
      <w:pPr>
        <w:pStyle w:val="ListParagraph"/>
        <w:ind w:left="0"/>
        <w:jc w:val="both"/>
        <w:outlineLvl w:val="0"/>
        <w:rPr>
          <w:rFonts w:hAnsi="Calibri"/>
        </w:rPr>
      </w:pPr>
    </w:p>
    <w:p w14:paraId="5337C137" w14:textId="73EE22CB" w:rsidR="00E97B9C" w:rsidRPr="007F3BB1" w:rsidRDefault="00E97B9C" w:rsidP="00C1544A">
      <w:pPr>
        <w:pStyle w:val="ListParagraph"/>
        <w:ind w:left="0"/>
        <w:jc w:val="both"/>
        <w:outlineLvl w:val="0"/>
        <w:rPr>
          <w:rFonts w:hAnsi="Calibri"/>
        </w:rPr>
      </w:pPr>
      <w:bookmarkStart w:id="9" w:name="_Toc534274813"/>
      <w:r w:rsidRPr="007F3BB1">
        <w:rPr>
          <w:rFonts w:hAnsi="Calibri"/>
        </w:rPr>
        <w:t xml:space="preserve">To cope with the </w:t>
      </w:r>
      <w:r w:rsidR="00B378ED" w:rsidRPr="007F3BB1">
        <w:rPr>
          <w:rFonts w:hAnsi="Calibri"/>
        </w:rPr>
        <w:t>huge turnover</w:t>
      </w:r>
      <w:r w:rsidRPr="007F3BB1">
        <w:rPr>
          <w:rFonts w:hAnsi="Calibri"/>
        </w:rPr>
        <w:t xml:space="preserve"> growth of the business, the operating cost increase</w:t>
      </w:r>
      <w:r w:rsidR="00EF1727" w:rsidRPr="007F3BB1">
        <w:rPr>
          <w:rFonts w:hAnsi="Calibri"/>
        </w:rPr>
        <w:t>d</w:t>
      </w:r>
      <w:r w:rsidRPr="007F3BB1">
        <w:rPr>
          <w:rFonts w:hAnsi="Calibri"/>
        </w:rPr>
        <w:t xml:space="preserve"> accordingly</w:t>
      </w:r>
      <w:r w:rsidR="00EF1727" w:rsidRPr="007F3BB1">
        <w:rPr>
          <w:rFonts w:hAnsi="Calibri"/>
        </w:rPr>
        <w:t xml:space="preserve"> in 2018</w:t>
      </w:r>
      <w:r w:rsidRPr="007F3BB1">
        <w:rPr>
          <w:rFonts w:hAnsi="Calibri"/>
        </w:rPr>
        <w:t xml:space="preserve">. </w:t>
      </w:r>
      <w:r w:rsidR="00B378ED" w:rsidRPr="007F3BB1">
        <w:rPr>
          <w:rFonts w:hAnsi="Calibri"/>
        </w:rPr>
        <w:t xml:space="preserve">The operation </w:t>
      </w:r>
      <w:proofErr w:type="gramStart"/>
      <w:r w:rsidR="00B378ED" w:rsidRPr="007F3BB1">
        <w:rPr>
          <w:rFonts w:hAnsi="Calibri"/>
        </w:rPr>
        <w:t>expenses includes</w:t>
      </w:r>
      <w:proofErr w:type="gramEnd"/>
      <w:r w:rsidR="00B378ED" w:rsidRPr="007F3BB1">
        <w:rPr>
          <w:rFonts w:hAnsi="Calibri"/>
        </w:rPr>
        <w:t xml:space="preserve"> (</w:t>
      </w:r>
      <w:proofErr w:type="spellStart"/>
      <w:r w:rsidR="00B378ED" w:rsidRPr="007F3BB1">
        <w:rPr>
          <w:rFonts w:hAnsi="Calibri"/>
        </w:rPr>
        <w:t>i</w:t>
      </w:r>
      <w:proofErr w:type="spellEnd"/>
      <w:r w:rsidR="00B378ED" w:rsidRPr="007F3BB1">
        <w:rPr>
          <w:rFonts w:hAnsi="Calibri"/>
        </w:rPr>
        <w:t>) fulfillment cost, (ii) marketing and O2O shop</w:t>
      </w:r>
      <w:r w:rsidR="006B24CC">
        <w:rPr>
          <w:rFonts w:hAnsi="Calibri"/>
        </w:rPr>
        <w:t>s</w:t>
      </w:r>
      <w:r w:rsidR="00B378ED" w:rsidRPr="007F3BB1">
        <w:rPr>
          <w:rFonts w:hAnsi="Calibri"/>
        </w:rPr>
        <w:t xml:space="preserve"> operating cost, &amp; (iii) E-commerce operation and support cost.</w:t>
      </w:r>
      <w:r w:rsidR="00874007" w:rsidRPr="007F3BB1">
        <w:rPr>
          <w:rFonts w:hAnsi="Calibri"/>
        </w:rPr>
        <w:t xml:space="preserve"> The expenses in operation</w:t>
      </w:r>
      <w:r w:rsidR="000534C2" w:rsidRPr="007F3BB1">
        <w:rPr>
          <w:rFonts w:hAnsi="Calibri"/>
        </w:rPr>
        <w:t xml:space="preserve"> </w:t>
      </w:r>
      <w:r w:rsidR="00874007" w:rsidRPr="007F3BB1">
        <w:rPr>
          <w:rFonts w:hAnsi="Calibri"/>
        </w:rPr>
        <w:t>were</w:t>
      </w:r>
      <w:r w:rsidR="000534C2" w:rsidRPr="007F3BB1">
        <w:rPr>
          <w:rFonts w:hAnsi="Calibri"/>
        </w:rPr>
        <w:t xml:space="preserve"> HK$568.6 million</w:t>
      </w:r>
      <w:r w:rsidR="00874007" w:rsidRPr="007F3BB1">
        <w:rPr>
          <w:rFonts w:hAnsi="Calibri"/>
        </w:rPr>
        <w:t xml:space="preserve"> in the year of 2017</w:t>
      </w:r>
      <w:r w:rsidR="000534C2" w:rsidRPr="007F3BB1">
        <w:rPr>
          <w:rFonts w:hAnsi="Calibri"/>
        </w:rPr>
        <w:t xml:space="preserve">. And the 1H2018 operation cost was HKD336.6 million, which is 59.1% of the cost </w:t>
      </w:r>
      <w:r w:rsidR="00874007" w:rsidRPr="007F3BB1">
        <w:rPr>
          <w:rFonts w:hAnsi="Calibri"/>
        </w:rPr>
        <w:t xml:space="preserve">of the </w:t>
      </w:r>
      <w:r w:rsidR="000534C2" w:rsidRPr="007F3BB1">
        <w:rPr>
          <w:rFonts w:hAnsi="Calibri"/>
        </w:rPr>
        <w:t>year 2017.</w:t>
      </w:r>
      <w:bookmarkEnd w:id="9"/>
    </w:p>
    <w:p w14:paraId="1CFC3100" w14:textId="46381F0B" w:rsidR="007E0F45" w:rsidRPr="007F3BB1" w:rsidRDefault="0089266B" w:rsidP="00C1544A">
      <w:pPr>
        <w:pStyle w:val="ListParagraph"/>
        <w:ind w:left="0"/>
        <w:jc w:val="both"/>
        <w:outlineLvl w:val="0"/>
        <w:rPr>
          <w:rFonts w:hAnsi="Calibri"/>
        </w:rPr>
      </w:pPr>
      <w:bookmarkStart w:id="10" w:name="_Toc534274814"/>
      <w:r w:rsidRPr="007F3BB1">
        <w:rPr>
          <w:rFonts w:hAnsi="Calibri"/>
        </w:rPr>
        <w:lastRenderedPageBreak/>
        <w:t>To support more tha</w:t>
      </w:r>
      <w:r w:rsidR="00EF1727" w:rsidRPr="007F3BB1">
        <w:rPr>
          <w:rFonts w:hAnsi="Calibri"/>
        </w:rPr>
        <w:t>n 10,000 order</w:t>
      </w:r>
      <w:r w:rsidRPr="007F3BB1">
        <w:rPr>
          <w:rFonts w:hAnsi="Calibri"/>
        </w:rPr>
        <w:t>s</w:t>
      </w:r>
      <w:r w:rsidR="00EF1727" w:rsidRPr="007F3BB1">
        <w:rPr>
          <w:rFonts w:hAnsi="Calibri"/>
        </w:rPr>
        <w:t xml:space="preserve"> intake </w:t>
      </w:r>
      <w:r w:rsidR="00A62801" w:rsidRPr="007F3BB1">
        <w:rPr>
          <w:rFonts w:hAnsi="Calibri"/>
        </w:rPr>
        <w:t>every day</w:t>
      </w:r>
      <w:r w:rsidR="00EF1727" w:rsidRPr="007F3BB1">
        <w:rPr>
          <w:rFonts w:hAnsi="Calibri"/>
        </w:rPr>
        <w:t>, to low</w:t>
      </w:r>
      <w:r w:rsidRPr="007F3BB1">
        <w:rPr>
          <w:rFonts w:hAnsi="Calibri"/>
        </w:rPr>
        <w:t>er</w:t>
      </w:r>
      <w:r w:rsidR="00EF1727" w:rsidRPr="007F3BB1">
        <w:rPr>
          <w:rFonts w:hAnsi="Calibri"/>
        </w:rPr>
        <w:t xml:space="preserve"> the</w:t>
      </w:r>
      <w:r w:rsidRPr="007F3BB1">
        <w:rPr>
          <w:rFonts w:hAnsi="Calibri"/>
        </w:rPr>
        <w:t xml:space="preserve"> warehouse</w:t>
      </w:r>
      <w:r w:rsidR="00EF1727" w:rsidRPr="007F3BB1">
        <w:rPr>
          <w:rFonts w:hAnsi="Calibri"/>
        </w:rPr>
        <w:t xml:space="preserve"> operation cost and increase the </w:t>
      </w:r>
      <w:r w:rsidR="00CE605D">
        <w:rPr>
          <w:rFonts w:hAnsi="Calibri"/>
        </w:rPr>
        <w:t>pick-and-pack</w:t>
      </w:r>
      <w:r w:rsidRPr="007F3BB1">
        <w:rPr>
          <w:rFonts w:hAnsi="Calibri"/>
        </w:rPr>
        <w:t xml:space="preserve"> </w:t>
      </w:r>
      <w:r w:rsidR="00EF1727" w:rsidRPr="007F3BB1">
        <w:rPr>
          <w:rFonts w:hAnsi="Calibri"/>
        </w:rPr>
        <w:t xml:space="preserve">efficiency, the Company </w:t>
      </w:r>
      <w:r w:rsidRPr="007F3BB1">
        <w:rPr>
          <w:rFonts w:hAnsi="Calibri"/>
        </w:rPr>
        <w:t>has adopted automatic and robotic system instead</w:t>
      </w:r>
      <w:r w:rsidR="00323480" w:rsidRPr="007F3BB1">
        <w:rPr>
          <w:rFonts w:hAnsi="Calibri"/>
        </w:rPr>
        <w:t xml:space="preserve"> of the current manual </w:t>
      </w:r>
      <w:r w:rsidR="00CE605D">
        <w:rPr>
          <w:rFonts w:hAnsi="Calibri"/>
        </w:rPr>
        <w:t>pick-and-pack</w:t>
      </w:r>
      <w:r w:rsidR="00323480" w:rsidRPr="007F3BB1">
        <w:rPr>
          <w:rFonts w:hAnsi="Calibri"/>
        </w:rPr>
        <w:t xml:space="preserve"> workflow.</w:t>
      </w:r>
      <w:bookmarkEnd w:id="10"/>
      <w:r w:rsidRPr="007F3BB1">
        <w:rPr>
          <w:rFonts w:hAnsi="Calibri"/>
        </w:rPr>
        <w:t xml:space="preserve"> </w:t>
      </w:r>
    </w:p>
    <w:p w14:paraId="11F0948F" w14:textId="77777777" w:rsidR="007E0F45" w:rsidRPr="007F3BB1" w:rsidRDefault="007E0F45" w:rsidP="00C1544A">
      <w:pPr>
        <w:pStyle w:val="ListParagraph"/>
        <w:ind w:left="0"/>
        <w:jc w:val="both"/>
        <w:outlineLvl w:val="0"/>
        <w:rPr>
          <w:rFonts w:hAnsi="Calibri"/>
        </w:rPr>
      </w:pPr>
    </w:p>
    <w:p w14:paraId="475573F2" w14:textId="092D7347" w:rsidR="00442D44" w:rsidRPr="007F3BB1" w:rsidRDefault="004C06D4" w:rsidP="00C1544A">
      <w:pPr>
        <w:pStyle w:val="ListParagraph"/>
        <w:ind w:left="0"/>
        <w:jc w:val="both"/>
        <w:outlineLvl w:val="0"/>
        <w:rPr>
          <w:rFonts w:hAnsi="Calibri"/>
        </w:rPr>
      </w:pPr>
      <w:bookmarkStart w:id="11" w:name="_Toc534274815"/>
      <w:r w:rsidRPr="007F3BB1">
        <w:rPr>
          <w:rFonts w:hAnsi="Calibri"/>
        </w:rPr>
        <w:t>Hong Kong</w:t>
      </w:r>
      <w:r w:rsidR="00BE49FD" w:rsidRPr="007F3BB1">
        <w:rPr>
          <w:rFonts w:hAnsi="Calibri"/>
        </w:rPr>
        <w:t xml:space="preserve"> is one of the high density </w:t>
      </w:r>
      <w:r w:rsidR="00624E98" w:rsidRPr="007F3BB1">
        <w:rPr>
          <w:rFonts w:hAnsi="Calibri"/>
        </w:rPr>
        <w:t xml:space="preserve">population </w:t>
      </w:r>
      <w:r w:rsidR="00BE49FD" w:rsidRPr="007F3BB1">
        <w:rPr>
          <w:rFonts w:hAnsi="Calibri"/>
        </w:rPr>
        <w:t>cities</w:t>
      </w:r>
      <w:r w:rsidRPr="007F3BB1">
        <w:rPr>
          <w:rFonts w:hAnsi="Calibri"/>
        </w:rPr>
        <w:t xml:space="preserve"> in the worl</w:t>
      </w:r>
      <w:r w:rsidR="00BE49FD" w:rsidRPr="007F3BB1">
        <w:rPr>
          <w:rFonts w:hAnsi="Calibri"/>
        </w:rPr>
        <w:t xml:space="preserve">d. Being a Shopper Paradise for </w:t>
      </w:r>
      <w:r w:rsidR="001A1D62" w:rsidRPr="007F3BB1">
        <w:rPr>
          <w:rFonts w:hAnsi="Calibri"/>
        </w:rPr>
        <w:t>several</w:t>
      </w:r>
      <w:r w:rsidR="00BE49FD" w:rsidRPr="007F3BB1">
        <w:rPr>
          <w:rFonts w:hAnsi="Calibri"/>
        </w:rPr>
        <w:t xml:space="preserve"> decades, there are more than 3</w:t>
      </w:r>
      <w:r w:rsidR="004215C1" w:rsidRPr="007F3BB1">
        <w:rPr>
          <w:rFonts w:hAnsi="Calibri"/>
        </w:rPr>
        <w:t xml:space="preserve">00 shopping malls in Hong Kong. </w:t>
      </w:r>
      <w:r w:rsidR="00BE49FD" w:rsidRPr="007F3BB1">
        <w:rPr>
          <w:rFonts w:hAnsi="Calibri"/>
        </w:rPr>
        <w:t>Is HKTVmall setting a wrong strategy in this region? Does the online shopping model work for Hong Kong people? How would a</w:t>
      </w:r>
      <w:r w:rsidR="00E75FF8" w:rsidRPr="007F3BB1">
        <w:rPr>
          <w:rFonts w:hAnsi="Calibri"/>
        </w:rPr>
        <w:t>n</w:t>
      </w:r>
      <w:r w:rsidR="00BE49FD" w:rsidRPr="007F3BB1">
        <w:rPr>
          <w:rFonts w:hAnsi="Calibri"/>
        </w:rPr>
        <w:t xml:space="preserve"> online shopping company make profit from the business?</w:t>
      </w:r>
      <w:bookmarkEnd w:id="11"/>
    </w:p>
    <w:p w14:paraId="557FF755" w14:textId="77777777" w:rsidR="007E0F45" w:rsidRPr="007F3BB1" w:rsidRDefault="007E0F45" w:rsidP="005429F9">
      <w:pPr>
        <w:pStyle w:val="ListParagraph"/>
        <w:ind w:left="360"/>
        <w:jc w:val="both"/>
        <w:outlineLvl w:val="0"/>
        <w:rPr>
          <w:rFonts w:hAnsi="Calibri"/>
        </w:rPr>
      </w:pPr>
    </w:p>
    <w:p w14:paraId="2940595D" w14:textId="77777777" w:rsidR="007E0F45" w:rsidRPr="007F3BB1" w:rsidRDefault="007E0F45" w:rsidP="005429F9">
      <w:pPr>
        <w:pStyle w:val="ListParagraph"/>
        <w:ind w:left="360"/>
        <w:jc w:val="both"/>
        <w:outlineLvl w:val="0"/>
        <w:rPr>
          <w:rFonts w:hAnsi="Calibri"/>
        </w:rPr>
      </w:pPr>
    </w:p>
    <w:p w14:paraId="24B10454" w14:textId="77777777" w:rsidR="007E0F45" w:rsidRPr="007F3BB1" w:rsidRDefault="007E0F45" w:rsidP="005429F9">
      <w:pPr>
        <w:pStyle w:val="ListParagraph"/>
        <w:ind w:left="360"/>
        <w:jc w:val="both"/>
        <w:outlineLvl w:val="0"/>
        <w:rPr>
          <w:rFonts w:hAnsi="Calibri"/>
        </w:rPr>
      </w:pPr>
    </w:p>
    <w:p w14:paraId="35FFBF31" w14:textId="77777777" w:rsidR="007E0F45" w:rsidRPr="007F3BB1" w:rsidRDefault="007E0F45" w:rsidP="005429F9">
      <w:pPr>
        <w:jc w:val="both"/>
        <w:rPr>
          <w:rFonts w:hAnsi="Calibri"/>
        </w:rPr>
      </w:pPr>
      <w:r w:rsidRPr="007F3BB1">
        <w:rPr>
          <w:rFonts w:hAnsi="Calibri"/>
        </w:rPr>
        <w:br w:type="page"/>
      </w:r>
    </w:p>
    <w:p w14:paraId="38A865DB" w14:textId="77777777" w:rsidR="00570476" w:rsidRDefault="007E0F45" w:rsidP="00570476">
      <w:pPr>
        <w:pStyle w:val="ListParagraph"/>
        <w:numPr>
          <w:ilvl w:val="0"/>
          <w:numId w:val="1"/>
        </w:numPr>
        <w:jc w:val="both"/>
        <w:outlineLvl w:val="0"/>
        <w:rPr>
          <w:rFonts w:hAnsi="Calibri"/>
        </w:rPr>
      </w:pPr>
      <w:bookmarkStart w:id="12" w:name="_Toc534274816"/>
      <w:r w:rsidRPr="00570476">
        <w:rPr>
          <w:rFonts w:hAnsi="Calibri"/>
        </w:rPr>
        <w:lastRenderedPageBreak/>
        <w:t>Executive Summary</w:t>
      </w:r>
      <w:bookmarkEnd w:id="12"/>
    </w:p>
    <w:p w14:paraId="12323091" w14:textId="7C7B92CF" w:rsidR="00E9502B" w:rsidRDefault="000C257B" w:rsidP="00E9502B">
      <w:pPr>
        <w:jc w:val="both"/>
        <w:outlineLvl w:val="0"/>
        <w:rPr>
          <w:rFonts w:hAnsi="Calibri"/>
        </w:rPr>
      </w:pPr>
      <w:r>
        <w:rPr>
          <w:rFonts w:hAnsi="Calibri"/>
        </w:rPr>
        <w:t>Hong Kong is a technologically advance city in the world with a very high number of internet subscription user</w:t>
      </w:r>
      <w:r w:rsidR="00813269">
        <w:rPr>
          <w:rFonts w:hAnsi="Calibri"/>
        </w:rPr>
        <w:t>s</w:t>
      </w:r>
      <w:r>
        <w:rPr>
          <w:rFonts w:hAnsi="Calibri"/>
        </w:rPr>
        <w:t xml:space="preserve">. </w:t>
      </w:r>
      <w:r w:rsidR="002F2A75">
        <w:rPr>
          <w:rFonts w:hAnsi="Calibri"/>
        </w:rPr>
        <w:t>Actually, h</w:t>
      </w:r>
      <w:r>
        <w:rPr>
          <w:rFonts w:hAnsi="Calibri"/>
        </w:rPr>
        <w:t>ere is still one of the “laggards” among the Asia-Pacific area.</w:t>
      </w:r>
      <w:r w:rsidR="00E9502B">
        <w:rPr>
          <w:rFonts w:hAnsi="Calibri"/>
        </w:rPr>
        <w:t xml:space="preserve"> </w:t>
      </w:r>
      <w:r w:rsidR="00E9502B">
        <w:rPr>
          <w:rFonts w:hAnsi="Calibri"/>
        </w:rPr>
        <w:t xml:space="preserve">Being a unique and self-run e-Commerce platform in the region, HKTVmall has run the “one-stop-shop” online business </w:t>
      </w:r>
      <w:r w:rsidR="002F2A75">
        <w:rPr>
          <w:rFonts w:hAnsi="Calibri"/>
        </w:rPr>
        <w:t xml:space="preserve">providing wide variety of products with delivery services </w:t>
      </w:r>
      <w:r w:rsidR="00E9502B">
        <w:rPr>
          <w:rFonts w:hAnsi="Calibri"/>
        </w:rPr>
        <w:t xml:space="preserve">for four years since 2015. </w:t>
      </w:r>
    </w:p>
    <w:p w14:paraId="2BBC1C84" w14:textId="0146E4D4" w:rsidR="00813269" w:rsidRDefault="00813269" w:rsidP="00E9502B">
      <w:pPr>
        <w:jc w:val="both"/>
        <w:outlineLvl w:val="0"/>
        <w:rPr>
          <w:rFonts w:hAnsi="Calibri"/>
        </w:rPr>
      </w:pPr>
      <w:r>
        <w:rPr>
          <w:rFonts w:hAnsi="Calibri"/>
        </w:rPr>
        <w:t xml:space="preserve">With the great potential growth of e-Commerce in the coming years, HKTVmall should catch its opportunities. It is offering O2O </w:t>
      </w:r>
      <w:r w:rsidR="006630C9">
        <w:rPr>
          <w:rFonts w:hAnsi="Calibri"/>
        </w:rPr>
        <w:t>convergence, low threshold of eligible</w:t>
      </w:r>
      <w:r w:rsidR="006858E5">
        <w:rPr>
          <w:rFonts w:hAnsi="Calibri"/>
        </w:rPr>
        <w:t xml:space="preserve"> of</w:t>
      </w:r>
      <w:r w:rsidR="006630C9">
        <w:rPr>
          <w:rFonts w:hAnsi="Calibri"/>
        </w:rPr>
        <w:t xml:space="preserve"> free delivery, together with automatic system to maximize the pick-and-pack process. HKTVmall is doing a lot to enhance its competitive advantage.</w:t>
      </w:r>
    </w:p>
    <w:p w14:paraId="0405E4E8" w14:textId="35CBB36E" w:rsidR="005859B3" w:rsidRDefault="005859B3" w:rsidP="00E9502B">
      <w:pPr>
        <w:jc w:val="both"/>
        <w:outlineLvl w:val="0"/>
        <w:rPr>
          <w:rFonts w:hAnsi="Calibri"/>
        </w:rPr>
      </w:pPr>
      <w:r>
        <w:rPr>
          <w:rFonts w:hAnsi="Calibri"/>
        </w:rPr>
        <w:t xml:space="preserve">To sustain the business growth in the fierce e-Commerce in the future, it is recommended to have a detail plan on setting up O2O stores, putting more resource on the e-Wallet, </w:t>
      </w:r>
      <w:r w:rsidR="00617C5C">
        <w:rPr>
          <w:rFonts w:hAnsi="Calibri"/>
        </w:rPr>
        <w:t xml:space="preserve">exploring </w:t>
      </w:r>
      <w:r w:rsidR="00CE605D">
        <w:rPr>
          <w:rFonts w:hAnsi="Calibri"/>
        </w:rPr>
        <w:t>alternatives</w:t>
      </w:r>
      <w:r w:rsidR="00617C5C">
        <w:rPr>
          <w:rFonts w:hAnsi="Calibri"/>
        </w:rPr>
        <w:t xml:space="preserve"> for goods pickup point and best utilize the big data capabilities.</w:t>
      </w:r>
    </w:p>
    <w:p w14:paraId="17C55915" w14:textId="77777777" w:rsidR="006858E5" w:rsidRDefault="006858E5" w:rsidP="00E9502B">
      <w:pPr>
        <w:jc w:val="both"/>
        <w:outlineLvl w:val="0"/>
        <w:rPr>
          <w:rFonts w:hAnsi="Calibri"/>
        </w:rPr>
      </w:pPr>
    </w:p>
    <w:p w14:paraId="5ACC2C88" w14:textId="77777777" w:rsidR="006630C9" w:rsidRDefault="006630C9" w:rsidP="00E9502B">
      <w:pPr>
        <w:jc w:val="both"/>
        <w:outlineLvl w:val="0"/>
        <w:rPr>
          <w:rFonts w:hAnsi="Calibri"/>
        </w:rPr>
      </w:pPr>
    </w:p>
    <w:p w14:paraId="25CDDD8E" w14:textId="77777777" w:rsidR="007E0F45" w:rsidRPr="007F3BB1" w:rsidRDefault="007E0F45" w:rsidP="005429F9">
      <w:pPr>
        <w:jc w:val="both"/>
        <w:rPr>
          <w:rFonts w:hAnsi="Calibri"/>
        </w:rPr>
      </w:pPr>
      <w:r w:rsidRPr="007F3BB1">
        <w:rPr>
          <w:rFonts w:hAnsi="Calibri"/>
        </w:rPr>
        <w:br w:type="page"/>
      </w:r>
    </w:p>
    <w:p w14:paraId="65B964CE" w14:textId="77777777" w:rsidR="007E0F45" w:rsidRPr="007F3BB1" w:rsidRDefault="007E0F45" w:rsidP="005429F9">
      <w:pPr>
        <w:pStyle w:val="ListParagraph"/>
        <w:numPr>
          <w:ilvl w:val="0"/>
          <w:numId w:val="1"/>
        </w:numPr>
        <w:jc w:val="both"/>
        <w:outlineLvl w:val="0"/>
        <w:rPr>
          <w:rFonts w:hAnsi="Calibri"/>
        </w:rPr>
      </w:pPr>
      <w:bookmarkStart w:id="13" w:name="_Toc534274817"/>
      <w:r w:rsidRPr="007F3BB1">
        <w:rPr>
          <w:rFonts w:hAnsi="Calibri"/>
        </w:rPr>
        <w:lastRenderedPageBreak/>
        <w:t>Marketing Feasibility</w:t>
      </w:r>
      <w:bookmarkEnd w:id="13"/>
    </w:p>
    <w:p w14:paraId="11AB58B1" w14:textId="5388E2A7" w:rsidR="005B4A7D" w:rsidRDefault="00AB7B5B" w:rsidP="005429F9">
      <w:pPr>
        <w:jc w:val="both"/>
        <w:rPr>
          <w:rFonts w:hAnsi="Calibri"/>
        </w:rPr>
      </w:pPr>
      <w:r w:rsidRPr="007F3BB1">
        <w:rPr>
          <w:rFonts w:hAnsi="Calibri"/>
        </w:rPr>
        <w:t xml:space="preserve">Hong Kong is </w:t>
      </w:r>
      <w:r w:rsidR="009232F8" w:rsidRPr="007F3BB1">
        <w:rPr>
          <w:rFonts w:hAnsi="Calibri"/>
        </w:rPr>
        <w:t>a tiny city with 7.37 million populations.  Being a modernize</w:t>
      </w:r>
      <w:r w:rsidR="00D623CD" w:rsidRPr="007F3BB1">
        <w:rPr>
          <w:rFonts w:hAnsi="Calibri"/>
        </w:rPr>
        <w:t>d</w:t>
      </w:r>
      <w:r w:rsidR="00CF6258" w:rsidRPr="007F3BB1">
        <w:rPr>
          <w:rFonts w:hAnsi="Calibri"/>
        </w:rPr>
        <w:t xml:space="preserve"> and commercialized city, it is</w:t>
      </w:r>
      <w:r w:rsidR="009232F8" w:rsidRPr="007F3BB1">
        <w:rPr>
          <w:rFonts w:hAnsi="Calibri"/>
        </w:rPr>
        <w:t xml:space="preserve"> no</w:t>
      </w:r>
      <w:r w:rsidR="00CF6258" w:rsidRPr="007F3BB1">
        <w:rPr>
          <w:rFonts w:hAnsi="Calibri"/>
        </w:rPr>
        <w:t>t</w:t>
      </w:r>
      <w:r w:rsidR="009232F8" w:rsidRPr="007F3BB1">
        <w:rPr>
          <w:rFonts w:hAnsi="Calibri"/>
        </w:rPr>
        <w:t xml:space="preserve"> </w:t>
      </w:r>
      <w:r w:rsidR="00D623CD" w:rsidRPr="007F3BB1">
        <w:rPr>
          <w:rFonts w:hAnsi="Calibri"/>
        </w:rPr>
        <w:t>surprise</w:t>
      </w:r>
      <w:r w:rsidR="00CF6258" w:rsidRPr="007F3BB1">
        <w:rPr>
          <w:rFonts w:hAnsi="Calibri"/>
        </w:rPr>
        <w:t>d</w:t>
      </w:r>
      <w:r w:rsidR="009232F8" w:rsidRPr="007F3BB1">
        <w:rPr>
          <w:rFonts w:hAnsi="Calibri"/>
        </w:rPr>
        <w:t xml:space="preserve"> that shopping malls, street shops, and supermarkets are eas</w:t>
      </w:r>
      <w:r w:rsidR="00D623CD" w:rsidRPr="007F3BB1">
        <w:rPr>
          <w:rFonts w:hAnsi="Calibri"/>
        </w:rPr>
        <w:t>ily found</w:t>
      </w:r>
      <w:r w:rsidR="009232F8" w:rsidRPr="007F3BB1">
        <w:rPr>
          <w:rFonts w:hAnsi="Calibri"/>
        </w:rPr>
        <w:t xml:space="preserve"> in this small area. </w:t>
      </w:r>
      <w:r w:rsidR="006B5263" w:rsidRPr="007F3BB1">
        <w:rPr>
          <w:rFonts w:hAnsi="Calibri"/>
        </w:rPr>
        <w:t xml:space="preserve">Stefan Al. Mall City report </w:t>
      </w:r>
      <w:r w:rsidR="00E51A3C" w:rsidRPr="007F3BB1">
        <w:rPr>
          <w:rFonts w:hAnsi="Calibri"/>
        </w:rPr>
        <w:t xml:space="preserve">(2016, quoted in </w:t>
      </w:r>
      <w:proofErr w:type="spellStart"/>
      <w:r w:rsidR="00E51A3C" w:rsidRPr="007F3BB1">
        <w:rPr>
          <w:rFonts w:hAnsi="Calibri"/>
        </w:rPr>
        <w:t>Assersohn</w:t>
      </w:r>
      <w:proofErr w:type="spellEnd"/>
      <w:r w:rsidR="001976BB" w:rsidRPr="007F3BB1">
        <w:rPr>
          <w:rFonts w:hAnsi="Calibri"/>
        </w:rPr>
        <w:t xml:space="preserve"> et al.</w:t>
      </w:r>
      <w:r w:rsidR="00E51A3C" w:rsidRPr="007F3BB1">
        <w:rPr>
          <w:rFonts w:hAnsi="Calibri"/>
        </w:rPr>
        <w:t xml:space="preserve">, 2018, p.4) </w:t>
      </w:r>
      <w:r w:rsidR="006B5263" w:rsidRPr="007F3BB1">
        <w:rPr>
          <w:rFonts w:hAnsi="Calibri"/>
        </w:rPr>
        <w:t>states that in Hong Kong, there is average one shopping mall per every square mile, the highest density in the world.</w:t>
      </w:r>
      <w:r w:rsidR="00E51A3C" w:rsidRPr="007F3BB1">
        <w:rPr>
          <w:rFonts w:hAnsi="Calibri"/>
        </w:rPr>
        <w:t xml:space="preserve"> If accessing to shops was easy, would people here is willing to change their habit to do online shopping instead of visiting brick and mortar shops?</w:t>
      </w:r>
    </w:p>
    <w:p w14:paraId="456BF3C3" w14:textId="77777777" w:rsidR="00570476" w:rsidRPr="007F3BB1" w:rsidRDefault="00570476" w:rsidP="005429F9">
      <w:pPr>
        <w:jc w:val="both"/>
        <w:rPr>
          <w:rFonts w:hAnsi="Calibri"/>
        </w:rPr>
      </w:pPr>
    </w:p>
    <w:p w14:paraId="2D3A1EC0" w14:textId="799768AC" w:rsidR="00CF6258" w:rsidRPr="007F3BB1" w:rsidRDefault="00F05829" w:rsidP="00C1544A">
      <w:pPr>
        <w:pStyle w:val="ListParagraph"/>
        <w:numPr>
          <w:ilvl w:val="1"/>
          <w:numId w:val="1"/>
        </w:numPr>
        <w:ind w:left="900"/>
        <w:jc w:val="both"/>
        <w:rPr>
          <w:rFonts w:hAnsi="Calibri"/>
        </w:rPr>
      </w:pPr>
      <w:r w:rsidRPr="007F3BB1">
        <w:rPr>
          <w:rFonts w:hAnsi="Calibri"/>
        </w:rPr>
        <w:t>Hong Kong is a Potential e-Commerce Place?</w:t>
      </w:r>
    </w:p>
    <w:p w14:paraId="3F092D3E" w14:textId="302D7DFF" w:rsidR="00D1524B" w:rsidRPr="007F3BB1" w:rsidRDefault="00D1524B" w:rsidP="005429F9">
      <w:pPr>
        <w:ind w:left="426"/>
        <w:jc w:val="both"/>
        <w:rPr>
          <w:rFonts w:hAnsi="Calibri"/>
        </w:rPr>
      </w:pPr>
      <w:r w:rsidRPr="007F3BB1">
        <w:rPr>
          <w:rFonts w:hAnsi="Calibri"/>
        </w:rPr>
        <w:t>In Hong Kong, t</w:t>
      </w:r>
      <w:r w:rsidR="00E51A3C" w:rsidRPr="007F3BB1">
        <w:rPr>
          <w:rFonts w:hAnsi="Calibri"/>
        </w:rPr>
        <w:t>he rate of mobile phone penetration r</w:t>
      </w:r>
      <w:r w:rsidR="0059644F" w:rsidRPr="007F3BB1">
        <w:rPr>
          <w:rFonts w:hAnsi="Calibri"/>
        </w:rPr>
        <w:t>ates is the highest in the world. A</w:t>
      </w:r>
      <w:r w:rsidR="00E51A3C" w:rsidRPr="007F3BB1">
        <w:rPr>
          <w:rFonts w:hAnsi="Calibri"/>
        </w:rPr>
        <w:t>lso</w:t>
      </w:r>
      <w:r w:rsidR="0059644F" w:rsidRPr="007F3BB1">
        <w:rPr>
          <w:rFonts w:hAnsi="Calibri"/>
        </w:rPr>
        <w:t>,</w:t>
      </w:r>
      <w:r w:rsidR="00E51A3C" w:rsidRPr="007F3BB1">
        <w:rPr>
          <w:rFonts w:hAnsi="Calibri"/>
        </w:rPr>
        <w:t xml:space="preserve"> Hong Kong has the solid telecommunications infrastructure and a giant consumer base</w:t>
      </w:r>
      <w:r w:rsidR="001976BB" w:rsidRPr="007F3BB1">
        <w:rPr>
          <w:rFonts w:hAnsi="Calibri"/>
        </w:rPr>
        <w:t xml:space="preserve"> (</w:t>
      </w:r>
      <w:proofErr w:type="spellStart"/>
      <w:r w:rsidR="001976BB" w:rsidRPr="007F3BB1">
        <w:rPr>
          <w:rFonts w:hAnsi="Calibri"/>
        </w:rPr>
        <w:t>Assersohn</w:t>
      </w:r>
      <w:proofErr w:type="spellEnd"/>
      <w:r w:rsidR="001976BB" w:rsidRPr="007F3BB1">
        <w:rPr>
          <w:rFonts w:hAnsi="Calibri"/>
        </w:rPr>
        <w:t xml:space="preserve"> et al., 2018)</w:t>
      </w:r>
      <w:r w:rsidR="00E51A3C" w:rsidRPr="007F3BB1">
        <w:rPr>
          <w:rFonts w:hAnsi="Calibri"/>
        </w:rPr>
        <w:t>.</w:t>
      </w:r>
      <w:r w:rsidR="00CF6258" w:rsidRPr="007F3BB1">
        <w:rPr>
          <w:rFonts w:hAnsi="Calibri"/>
        </w:rPr>
        <w:t xml:space="preserve"> </w:t>
      </w:r>
      <w:r w:rsidR="0059644F" w:rsidRPr="007F3BB1">
        <w:rPr>
          <w:rFonts w:hAnsi="Calibri"/>
        </w:rPr>
        <w:t>Regarding the consumption expenditure (Figure 1), Hong Kong is at the highest level among the Asia-Pacific cities. Meanwhile, United Nations ranks</w:t>
      </w:r>
      <w:r w:rsidR="00DE0CB8" w:rsidRPr="007F3BB1">
        <w:rPr>
          <w:rFonts w:hAnsi="Calibri"/>
        </w:rPr>
        <w:t xml:space="preserve"> (2017, quoted in </w:t>
      </w:r>
      <w:proofErr w:type="spellStart"/>
      <w:r w:rsidR="00DE0CB8" w:rsidRPr="007F3BB1">
        <w:rPr>
          <w:rFonts w:hAnsi="Calibri"/>
        </w:rPr>
        <w:t>Assersohn</w:t>
      </w:r>
      <w:proofErr w:type="spellEnd"/>
      <w:r w:rsidR="001976BB" w:rsidRPr="007F3BB1">
        <w:rPr>
          <w:rFonts w:hAnsi="Calibri"/>
        </w:rPr>
        <w:t xml:space="preserve"> et al.</w:t>
      </w:r>
      <w:r w:rsidR="00DE0CB8" w:rsidRPr="007F3BB1">
        <w:rPr>
          <w:rFonts w:hAnsi="Calibri"/>
        </w:rPr>
        <w:t>, 2018, p.4)</w:t>
      </w:r>
      <w:r w:rsidR="0059644F" w:rsidRPr="007F3BB1">
        <w:rPr>
          <w:rFonts w:hAnsi="Calibri"/>
        </w:rPr>
        <w:t>, followed by South Korea, Hong Kong is the second most digitally ready region in Asia, and ranked at the 6</w:t>
      </w:r>
      <w:r w:rsidR="0059644F" w:rsidRPr="007F3BB1">
        <w:rPr>
          <w:rFonts w:hAnsi="Calibri"/>
          <w:vertAlign w:val="superscript"/>
        </w:rPr>
        <w:t>th</w:t>
      </w:r>
      <w:r w:rsidR="0059644F" w:rsidRPr="007F3BB1">
        <w:rPr>
          <w:rFonts w:hAnsi="Calibri"/>
        </w:rPr>
        <w:t xml:space="preserve"> in</w:t>
      </w:r>
      <w:r w:rsidR="00DE0CB8" w:rsidRPr="007F3BB1">
        <w:rPr>
          <w:rFonts w:hAnsi="Calibri"/>
        </w:rPr>
        <w:t xml:space="preserve"> the world. </w:t>
      </w:r>
      <w:r w:rsidRPr="007F3BB1">
        <w:rPr>
          <w:rFonts w:hAnsi="Calibri"/>
        </w:rPr>
        <w:t>All these factors are essential to make Hong Kong as a dynamics e-Commerce market.</w:t>
      </w:r>
    </w:p>
    <w:p w14:paraId="628ABFE3" w14:textId="10EEB93C" w:rsidR="00385F1F" w:rsidRDefault="00D1524B" w:rsidP="00C1544A">
      <w:pPr>
        <w:keepNext/>
        <w:tabs>
          <w:tab w:val="left" w:pos="270"/>
        </w:tabs>
        <w:ind w:left="450"/>
        <w:jc w:val="both"/>
      </w:pPr>
      <w:r w:rsidRPr="007F3BB1">
        <w:rPr>
          <w:rFonts w:hAnsi="Calibri"/>
          <w:noProof/>
        </w:rPr>
        <w:drawing>
          <wp:inline distT="0" distB="0" distL="0" distR="0" wp14:anchorId="0748DEE7" wp14:editId="78B40CA4">
            <wp:extent cx="4457700" cy="201406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螢幕快照 2019-01-02 上午10.23.28.png"/>
                    <pic:cNvPicPr/>
                  </pic:nvPicPr>
                  <pic:blipFill>
                    <a:blip r:embed="rId10">
                      <a:extLst>
                        <a:ext uri="{28A0092B-C50C-407E-A947-70E740481C1C}">
                          <a14:useLocalDpi xmlns:a14="http://schemas.microsoft.com/office/drawing/2010/main" val="0"/>
                        </a:ext>
                      </a:extLst>
                    </a:blip>
                    <a:stretch>
                      <a:fillRect/>
                    </a:stretch>
                  </pic:blipFill>
                  <pic:spPr>
                    <a:xfrm>
                      <a:off x="0" y="0"/>
                      <a:ext cx="4457700" cy="2014061"/>
                    </a:xfrm>
                    <a:prstGeom prst="rect">
                      <a:avLst/>
                    </a:prstGeom>
                  </pic:spPr>
                </pic:pic>
              </a:graphicData>
            </a:graphic>
          </wp:inline>
        </w:drawing>
      </w:r>
    </w:p>
    <w:p w14:paraId="25D5DA5F" w14:textId="3F16BE09" w:rsidR="00D1524B" w:rsidRPr="002D78A3" w:rsidRDefault="00385F1F" w:rsidP="00C1544A">
      <w:pPr>
        <w:pStyle w:val="Caption"/>
        <w:ind w:left="450"/>
        <w:jc w:val="both"/>
        <w:rPr>
          <w:rFonts w:hAnsi="Calibri"/>
          <w:b w:val="0"/>
          <w:color w:val="auto"/>
        </w:rPr>
      </w:pPr>
      <w:bookmarkStart w:id="14" w:name="_Toc534339793"/>
      <w:bookmarkStart w:id="15" w:name="_Toc534339938"/>
      <w:r w:rsidRPr="002D78A3">
        <w:rPr>
          <w:color w:val="auto"/>
        </w:rPr>
        <w:t xml:space="preserve">Figure </w:t>
      </w:r>
      <w:r w:rsidR="00E45332" w:rsidRPr="002D78A3">
        <w:rPr>
          <w:color w:val="auto"/>
        </w:rPr>
        <w:fldChar w:fldCharType="begin"/>
      </w:r>
      <w:r w:rsidR="00E45332" w:rsidRPr="002D78A3">
        <w:rPr>
          <w:color w:val="auto"/>
        </w:rPr>
        <w:instrText xml:space="preserve"> SEQ Figure \* ARABIC </w:instrText>
      </w:r>
      <w:r w:rsidR="00E45332" w:rsidRPr="002D78A3">
        <w:rPr>
          <w:color w:val="auto"/>
        </w:rPr>
        <w:fldChar w:fldCharType="separate"/>
      </w:r>
      <w:r w:rsidR="00570476">
        <w:rPr>
          <w:noProof/>
          <w:color w:val="auto"/>
        </w:rPr>
        <w:t>1</w:t>
      </w:r>
      <w:r w:rsidR="00E45332" w:rsidRPr="002D78A3">
        <w:rPr>
          <w:noProof/>
          <w:color w:val="auto"/>
        </w:rPr>
        <w:fldChar w:fldCharType="end"/>
      </w:r>
      <w:r w:rsidRPr="002D78A3">
        <w:rPr>
          <w:color w:val="auto"/>
        </w:rPr>
        <w:t>:</w:t>
      </w:r>
      <w:r w:rsidRPr="002D78A3">
        <w:rPr>
          <w:b w:val="0"/>
          <w:color w:val="auto"/>
        </w:rPr>
        <w:t xml:space="preserve"> Hong </w:t>
      </w:r>
      <w:proofErr w:type="spellStart"/>
      <w:r w:rsidRPr="002D78A3">
        <w:rPr>
          <w:b w:val="0"/>
          <w:color w:val="auto"/>
        </w:rPr>
        <w:t>Konger's</w:t>
      </w:r>
      <w:proofErr w:type="spellEnd"/>
      <w:r w:rsidRPr="002D78A3">
        <w:rPr>
          <w:b w:val="0"/>
          <w:color w:val="auto"/>
        </w:rPr>
        <w:t xml:space="preserve"> consumption expenditure level is the highest among Asia-Pacific region (Source: World Bank)</w:t>
      </w:r>
      <w:bookmarkEnd w:id="14"/>
      <w:bookmarkEnd w:id="15"/>
    </w:p>
    <w:p w14:paraId="67805CB2" w14:textId="6A0DC41E" w:rsidR="00493580" w:rsidRPr="007F3BB1" w:rsidRDefault="00385F1F" w:rsidP="005429F9">
      <w:pPr>
        <w:ind w:left="851"/>
        <w:jc w:val="both"/>
        <w:rPr>
          <w:rFonts w:hAnsi="Calibri"/>
        </w:rPr>
      </w:pPr>
      <w:r>
        <w:rPr>
          <w:noProof/>
        </w:rPr>
        <mc:AlternateContent>
          <mc:Choice Requires="wps">
            <w:drawing>
              <wp:anchor distT="0" distB="0" distL="114300" distR="114300" simplePos="0" relativeHeight="251660288" behindDoc="0" locked="0" layoutInCell="1" allowOverlap="1" wp14:anchorId="2D29AE02" wp14:editId="214474EE">
                <wp:simplePos x="0" y="0"/>
                <wp:positionH relativeFrom="column">
                  <wp:posOffset>539750</wp:posOffset>
                </wp:positionH>
                <wp:positionV relativeFrom="paragraph">
                  <wp:posOffset>2162810</wp:posOffset>
                </wp:positionV>
                <wp:extent cx="337185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371850" cy="635"/>
                        </a:xfrm>
                        <a:prstGeom prst="rect">
                          <a:avLst/>
                        </a:prstGeom>
                        <a:solidFill>
                          <a:prstClr val="white"/>
                        </a:solidFill>
                        <a:ln>
                          <a:noFill/>
                        </a:ln>
                        <a:effectLst/>
                      </wps:spPr>
                      <wps:txbx>
                        <w:txbxContent>
                          <w:p w14:paraId="2D3443F6" w14:textId="75BF4D85" w:rsidR="00EC6A1E" w:rsidRPr="002D78A3" w:rsidRDefault="00EC6A1E" w:rsidP="00385F1F">
                            <w:pPr>
                              <w:pStyle w:val="Caption"/>
                              <w:rPr>
                                <w:rFonts w:hAnsi="Calibri"/>
                                <w:b w:val="0"/>
                                <w:noProof/>
                                <w:color w:val="auto"/>
                              </w:rPr>
                            </w:pPr>
                            <w:bookmarkStart w:id="16" w:name="_Toc534339794"/>
                            <w:bookmarkStart w:id="17" w:name="_Toc534339939"/>
                            <w:r w:rsidRPr="002D78A3">
                              <w:rPr>
                                <w:color w:val="auto"/>
                              </w:rPr>
                              <w:t xml:space="preserve">Figure </w:t>
                            </w:r>
                            <w:r w:rsidRPr="002D78A3">
                              <w:rPr>
                                <w:color w:val="auto"/>
                              </w:rPr>
                              <w:fldChar w:fldCharType="begin"/>
                            </w:r>
                            <w:r w:rsidRPr="002D78A3">
                              <w:rPr>
                                <w:color w:val="auto"/>
                              </w:rPr>
                              <w:instrText xml:space="preserve"> SEQ Figure \* ARABIC </w:instrText>
                            </w:r>
                            <w:r w:rsidRPr="002D78A3">
                              <w:rPr>
                                <w:color w:val="auto"/>
                              </w:rPr>
                              <w:fldChar w:fldCharType="separate"/>
                            </w:r>
                            <w:r w:rsidR="00570476">
                              <w:rPr>
                                <w:noProof/>
                                <w:color w:val="auto"/>
                              </w:rPr>
                              <w:t>2</w:t>
                            </w:r>
                            <w:r w:rsidRPr="002D78A3">
                              <w:rPr>
                                <w:noProof/>
                                <w:color w:val="auto"/>
                              </w:rPr>
                              <w:fldChar w:fldCharType="end"/>
                            </w:r>
                            <w:r w:rsidRPr="002D78A3">
                              <w:rPr>
                                <w:color w:val="auto"/>
                              </w:rPr>
                              <w:t xml:space="preserve">: </w:t>
                            </w:r>
                            <w:r w:rsidRPr="002D78A3">
                              <w:rPr>
                                <w:b w:val="0"/>
                                <w:color w:val="auto"/>
                              </w:rPr>
                              <w:t>Online retail penetrating rate in Hong Kong is far lagged behind other global countries. (Source: Consumer Council, 2016)</w:t>
                            </w:r>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42.5pt;margin-top:170.3pt;width:265.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" stroked="f">
                <v:textbox style="mso-fit-shape-to-text:t" inset="0,0,0,0">
                  <w:txbxContent>
                    <w:p w14:paraId="2D3443F6" w14:textId="75BF4D85" w:rsidR="00EC6A1E" w:rsidRPr="002D78A3" w:rsidRDefault="00EC6A1E" w:rsidP="00385F1F">
                      <w:pPr>
                        <w:pStyle w:val="Caption"/>
                        <w:rPr>
                          <w:rFonts w:hAnsi="Calibri"/>
                          <w:b w:val="0"/>
                          <w:noProof/>
                          <w:color w:val="auto"/>
                        </w:rPr>
                      </w:pPr>
                      <w:bookmarkStart w:id="18" w:name="_Toc534339794"/>
                      <w:bookmarkStart w:id="19" w:name="_Toc534339939"/>
                      <w:r w:rsidRPr="002D78A3">
                        <w:rPr>
                          <w:color w:val="auto"/>
                        </w:rPr>
                        <w:t xml:space="preserve">Figure </w:t>
                      </w:r>
                      <w:r w:rsidRPr="002D78A3">
                        <w:rPr>
                          <w:color w:val="auto"/>
                        </w:rPr>
                        <w:fldChar w:fldCharType="begin"/>
                      </w:r>
                      <w:r w:rsidRPr="002D78A3">
                        <w:rPr>
                          <w:color w:val="auto"/>
                        </w:rPr>
                        <w:instrText xml:space="preserve"> SEQ Figure \* ARABIC </w:instrText>
                      </w:r>
                      <w:r w:rsidRPr="002D78A3">
                        <w:rPr>
                          <w:color w:val="auto"/>
                        </w:rPr>
                        <w:fldChar w:fldCharType="separate"/>
                      </w:r>
                      <w:r w:rsidR="00570476">
                        <w:rPr>
                          <w:noProof/>
                          <w:color w:val="auto"/>
                        </w:rPr>
                        <w:t>2</w:t>
                      </w:r>
                      <w:r w:rsidRPr="002D78A3">
                        <w:rPr>
                          <w:noProof/>
                          <w:color w:val="auto"/>
                        </w:rPr>
                        <w:fldChar w:fldCharType="end"/>
                      </w:r>
                      <w:r w:rsidRPr="002D78A3">
                        <w:rPr>
                          <w:color w:val="auto"/>
                        </w:rPr>
                        <w:t xml:space="preserve">: </w:t>
                      </w:r>
                      <w:r w:rsidRPr="002D78A3">
                        <w:rPr>
                          <w:b w:val="0"/>
                          <w:color w:val="auto"/>
                        </w:rPr>
                        <w:t>Online retail penetrating rate in Hong Kong is far lagged behind other global countries. (Source: Consumer Council, 2016)</w:t>
                      </w:r>
                      <w:bookmarkEnd w:id="18"/>
                      <w:bookmarkEnd w:id="19"/>
                    </w:p>
                  </w:txbxContent>
                </v:textbox>
                <w10:wrap type="square"/>
              </v:shape>
            </w:pict>
          </mc:Fallback>
        </mc:AlternateContent>
      </w:r>
      <w:r w:rsidR="00493580" w:rsidRPr="007F3BB1">
        <w:rPr>
          <w:rFonts w:hAnsi="Calibri"/>
          <w:noProof/>
        </w:rPr>
        <w:drawing>
          <wp:anchor distT="0" distB="0" distL="114300" distR="114300" simplePos="0" relativeHeight="251658240" behindDoc="0" locked="0" layoutInCell="1" allowOverlap="1" wp14:anchorId="39B22D67" wp14:editId="6AFCB58E">
            <wp:simplePos x="0" y="0"/>
            <wp:positionH relativeFrom="column">
              <wp:align>left</wp:align>
            </wp:positionH>
            <wp:positionV relativeFrom="paragraph">
              <wp:align>top</wp:align>
            </wp:positionV>
            <wp:extent cx="3429000" cy="2107565"/>
            <wp:effectExtent l="0" t="0" r="0"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螢幕快照 2019-01-02 上午11.20.41.png"/>
                    <pic:cNvPicPr/>
                  </pic:nvPicPr>
                  <pic:blipFill>
                    <a:blip r:embed="rId11">
                      <a:extLst>
                        <a:ext uri="{28A0092B-C50C-407E-A947-70E740481C1C}">
                          <a14:useLocalDpi xmlns:a14="http://schemas.microsoft.com/office/drawing/2010/main" val="0"/>
                        </a:ext>
                      </a:extLst>
                    </a:blip>
                    <a:stretch>
                      <a:fillRect/>
                    </a:stretch>
                  </pic:blipFill>
                  <pic:spPr>
                    <a:xfrm>
                      <a:off x="0" y="0"/>
                      <a:ext cx="3429000" cy="2107565"/>
                    </a:xfrm>
                    <a:prstGeom prst="rect">
                      <a:avLst/>
                    </a:prstGeom>
                  </pic:spPr>
                </pic:pic>
              </a:graphicData>
            </a:graphic>
          </wp:anchor>
        </w:drawing>
      </w:r>
      <w:r w:rsidR="00C74C92" w:rsidRPr="007F3BB1">
        <w:rPr>
          <w:rFonts w:hAnsi="Calibri"/>
        </w:rPr>
        <w:br w:type="textWrapping" w:clear="all"/>
      </w:r>
    </w:p>
    <w:p w14:paraId="24B920D1" w14:textId="4F58FA2C" w:rsidR="00FC753F" w:rsidRPr="00FC753F" w:rsidRDefault="0045510A" w:rsidP="005429F9">
      <w:pPr>
        <w:ind w:left="426"/>
        <w:jc w:val="both"/>
        <w:rPr>
          <w:rFonts w:hAnsi="Calibri"/>
        </w:rPr>
      </w:pPr>
      <w:r w:rsidRPr="007F3BB1">
        <w:rPr>
          <w:rFonts w:hAnsi="Calibri"/>
        </w:rPr>
        <w:t xml:space="preserve">Consumer Council report (Figure 2) shows the penetrating rate of online shopping in Hong Kong was only 23%.  Compared to the rate of our counterpart, Mainland China is 67%. The rate for Hong Kong is extremely low. </w:t>
      </w:r>
      <w:r w:rsidR="00B70AF6" w:rsidRPr="007F3BB1">
        <w:rPr>
          <w:rFonts w:hAnsi="Calibri"/>
        </w:rPr>
        <w:t xml:space="preserve">At 2018 Hong Kong Retail Summit held by Hong Kong Retail Management Associate, </w:t>
      </w:r>
      <w:r w:rsidR="00DF152A" w:rsidRPr="007F3BB1">
        <w:rPr>
          <w:rFonts w:hAnsi="Calibri"/>
        </w:rPr>
        <w:t>Valentine (2018, cited in Retail News Asia, 2018), a senior Google executive said that Hong Kong re</w:t>
      </w:r>
      <w:r w:rsidR="00B70AF6" w:rsidRPr="007F3BB1">
        <w:rPr>
          <w:rFonts w:hAnsi="Calibri"/>
        </w:rPr>
        <w:t>mains in the early phase of online shopping transformation. Here have two factors to hold back Hong Kong from migrating to e-Commerce, Mindset and Talent.</w:t>
      </w:r>
      <w:r w:rsidR="00E24E7B" w:rsidRPr="007F3BB1">
        <w:rPr>
          <w:rFonts w:hAnsi="Calibri"/>
        </w:rPr>
        <w:t xml:space="preserve"> Mindset is referring the willingness to embrace the </w:t>
      </w:r>
      <w:r w:rsidR="00E36115" w:rsidRPr="007F3BB1">
        <w:rPr>
          <w:rFonts w:hAnsi="Calibri"/>
        </w:rPr>
        <w:t xml:space="preserve">new </w:t>
      </w:r>
      <w:r w:rsidR="00E24E7B" w:rsidRPr="007F3BB1">
        <w:rPr>
          <w:rFonts w:hAnsi="Calibri"/>
        </w:rPr>
        <w:t>idea tha</w:t>
      </w:r>
      <w:r w:rsidR="004A0438" w:rsidRPr="007F3BB1">
        <w:rPr>
          <w:rFonts w:hAnsi="Calibri"/>
        </w:rPr>
        <w:t>t change is good, and</w:t>
      </w:r>
      <w:r w:rsidR="00E24E7B" w:rsidRPr="007F3BB1">
        <w:rPr>
          <w:rFonts w:hAnsi="Calibri"/>
        </w:rPr>
        <w:t xml:space="preserve"> e-Commerce is not about dist</w:t>
      </w:r>
      <w:r w:rsidR="004A0438" w:rsidRPr="007F3BB1">
        <w:rPr>
          <w:rFonts w:hAnsi="Calibri"/>
        </w:rPr>
        <w:t xml:space="preserve">rusting that the legacy we have, e-Commerce is about complementing that for the benefit of you. </w:t>
      </w:r>
      <w:r w:rsidR="00AE5B14" w:rsidRPr="007F3BB1">
        <w:rPr>
          <w:rFonts w:hAnsi="Calibri"/>
        </w:rPr>
        <w:t>Talent is referring the</w:t>
      </w:r>
      <w:r w:rsidR="009936DC" w:rsidRPr="007F3BB1">
        <w:rPr>
          <w:rFonts w:hAnsi="Calibri"/>
        </w:rPr>
        <w:t xml:space="preserve"> platform and the </w:t>
      </w:r>
      <w:r w:rsidR="00AE5B14" w:rsidRPr="007F3BB1">
        <w:rPr>
          <w:rFonts w:hAnsi="Calibri"/>
        </w:rPr>
        <w:t>ability</w:t>
      </w:r>
      <w:r w:rsidR="009936DC" w:rsidRPr="007F3BB1">
        <w:rPr>
          <w:rFonts w:hAnsi="Calibri"/>
        </w:rPr>
        <w:t xml:space="preserve"> </w:t>
      </w:r>
      <w:proofErr w:type="gramStart"/>
      <w:r w:rsidR="009936DC" w:rsidRPr="007F3BB1">
        <w:rPr>
          <w:rFonts w:hAnsi="Calibri"/>
        </w:rPr>
        <w:t>are</w:t>
      </w:r>
      <w:proofErr w:type="gramEnd"/>
      <w:r w:rsidR="009936DC" w:rsidRPr="007F3BB1">
        <w:rPr>
          <w:rFonts w:hAnsi="Calibri"/>
        </w:rPr>
        <w:t xml:space="preserve"> ready </w:t>
      </w:r>
      <w:r w:rsidR="00AE5B14" w:rsidRPr="007F3BB1">
        <w:rPr>
          <w:rFonts w:hAnsi="Calibri"/>
        </w:rPr>
        <w:t xml:space="preserve">for you </w:t>
      </w:r>
      <w:r w:rsidR="00B40F60" w:rsidRPr="007F3BB1">
        <w:rPr>
          <w:rFonts w:hAnsi="Calibri"/>
        </w:rPr>
        <w:t>to search the product online</w:t>
      </w:r>
      <w:r w:rsidR="009936DC" w:rsidRPr="007F3BB1">
        <w:rPr>
          <w:rFonts w:hAnsi="Calibri"/>
        </w:rPr>
        <w:t xml:space="preserve"> </w:t>
      </w:r>
      <w:r w:rsidR="004A0438" w:rsidRPr="007F3BB1">
        <w:rPr>
          <w:rFonts w:hAnsi="Calibri"/>
        </w:rPr>
        <w:t>(Retail News Asia, 2018)</w:t>
      </w:r>
      <w:r w:rsidR="00B40F60" w:rsidRPr="007F3BB1">
        <w:rPr>
          <w:rFonts w:hAnsi="Calibri"/>
        </w:rPr>
        <w:t>. Missing of these two factors, Hong Kong e-Comm</w:t>
      </w:r>
      <w:r w:rsidR="0005580A" w:rsidRPr="007F3BB1">
        <w:rPr>
          <w:rFonts w:hAnsi="Calibri"/>
        </w:rPr>
        <w:t>erce</w:t>
      </w:r>
      <w:r w:rsidR="00670B5C">
        <w:rPr>
          <w:rFonts w:hAnsi="Calibri"/>
        </w:rPr>
        <w:t xml:space="preserve"> is</w:t>
      </w:r>
      <w:r w:rsidR="0005580A" w:rsidRPr="007F3BB1">
        <w:rPr>
          <w:rFonts w:hAnsi="Calibri"/>
        </w:rPr>
        <w:t xml:space="preserve"> lagging</w:t>
      </w:r>
      <w:r w:rsidR="00670B5C">
        <w:rPr>
          <w:rFonts w:hAnsi="Calibri"/>
        </w:rPr>
        <w:t xml:space="preserve"> behind</w:t>
      </w:r>
      <w:r w:rsidR="0005580A" w:rsidRPr="007F3BB1">
        <w:rPr>
          <w:rFonts w:hAnsi="Calibri"/>
        </w:rPr>
        <w:t xml:space="preserve"> other global cities.</w:t>
      </w:r>
    </w:p>
    <w:p w14:paraId="3458352F" w14:textId="6D2CB7C2" w:rsidR="00FC753F" w:rsidRPr="00C232F2" w:rsidRDefault="00FC753F" w:rsidP="005429F9">
      <w:pPr>
        <w:ind w:left="426"/>
        <w:jc w:val="both"/>
        <w:rPr>
          <w:rFonts w:hAnsi="Calibri"/>
        </w:rPr>
      </w:pPr>
      <w:r w:rsidRPr="00C232F2">
        <w:rPr>
          <w:rFonts w:hAnsi="Calibri"/>
        </w:rPr>
        <w:t>Optimism surrounding online retail was also reflected in the results of a recent JLL survey of market participants in which 72% of retailers and 90% of landlords surveyed said they believed that online sales would grow significantly over the next five years.</w:t>
      </w:r>
    </w:p>
    <w:p w14:paraId="2B77D142" w14:textId="6C41E6A8" w:rsidR="00AE429E" w:rsidRDefault="003A2935" w:rsidP="005429F9">
      <w:pPr>
        <w:ind w:left="426"/>
        <w:jc w:val="both"/>
        <w:rPr>
          <w:rFonts w:hAnsi="Calibri"/>
        </w:rPr>
      </w:pPr>
      <w:r w:rsidRPr="00C232F2">
        <w:rPr>
          <w:rFonts w:hAnsi="Calibri"/>
        </w:rPr>
        <w:t xml:space="preserve">According </w:t>
      </w:r>
      <w:r>
        <w:rPr>
          <w:rFonts w:hAnsi="Calibri"/>
        </w:rPr>
        <w:t xml:space="preserve">to </w:t>
      </w:r>
      <w:proofErr w:type="spellStart"/>
      <w:r>
        <w:rPr>
          <w:rFonts w:hAnsi="Calibri"/>
        </w:rPr>
        <w:t>Assersohn</w:t>
      </w:r>
      <w:proofErr w:type="spellEnd"/>
      <w:r>
        <w:rPr>
          <w:rFonts w:hAnsi="Calibri"/>
        </w:rPr>
        <w:t xml:space="preserve"> et al. (</w:t>
      </w:r>
      <w:r w:rsidRPr="007F3BB1">
        <w:rPr>
          <w:rFonts w:hAnsi="Calibri"/>
        </w:rPr>
        <w:t>2018)</w:t>
      </w:r>
      <w:r w:rsidR="00467A7A">
        <w:rPr>
          <w:rFonts w:hAnsi="Calibri"/>
        </w:rPr>
        <w:t xml:space="preserve"> emphasize</w:t>
      </w:r>
      <w:r w:rsidR="00467A7A" w:rsidRPr="00C232F2">
        <w:rPr>
          <w:rFonts w:hAnsi="Calibri"/>
        </w:rPr>
        <w:t>d</w:t>
      </w:r>
      <w:r w:rsidRPr="00C232F2">
        <w:rPr>
          <w:rFonts w:hAnsi="Calibri"/>
        </w:rPr>
        <w:t xml:space="preserve"> that online retail is optimism and it also reflected that the retailers (72% of the market participants) and the landlords (90%) agreed that the sale volume in online shopping market would expand significantly over the next five years.</w:t>
      </w:r>
    </w:p>
    <w:p w14:paraId="4D5964C7" w14:textId="77777777" w:rsidR="005B4A7D" w:rsidRPr="00AE429E" w:rsidRDefault="005B4A7D" w:rsidP="005429F9">
      <w:pPr>
        <w:ind w:left="426"/>
        <w:jc w:val="both"/>
        <w:rPr>
          <w:rFonts w:hAnsi="Calibri" w:cs="Arial"/>
          <w:color w:val="181818"/>
          <w:sz w:val="20"/>
          <w:szCs w:val="20"/>
        </w:rPr>
      </w:pPr>
    </w:p>
    <w:p w14:paraId="53C938CC" w14:textId="5172BFBA" w:rsidR="00991F50" w:rsidRDefault="00F05829" w:rsidP="00C1544A">
      <w:pPr>
        <w:pStyle w:val="ListParagraph"/>
        <w:numPr>
          <w:ilvl w:val="1"/>
          <w:numId w:val="1"/>
        </w:numPr>
        <w:ind w:left="360" w:firstLine="0"/>
        <w:jc w:val="both"/>
        <w:rPr>
          <w:rFonts w:hAnsi="Calibri"/>
        </w:rPr>
      </w:pPr>
      <w:r w:rsidRPr="007F3BB1">
        <w:rPr>
          <w:rFonts w:hAnsi="Calibri"/>
        </w:rPr>
        <w:t>Buying behavior of online consumers</w:t>
      </w:r>
      <w:r w:rsidR="00915AC4" w:rsidRPr="007F3BB1">
        <w:rPr>
          <w:rFonts w:hAnsi="Calibri"/>
        </w:rPr>
        <w:t xml:space="preserve"> in Hong Kong</w:t>
      </w:r>
    </w:p>
    <w:p w14:paraId="31E7C681" w14:textId="4734BD92" w:rsidR="005B4A7D" w:rsidRPr="003F5435" w:rsidRDefault="005B4A7D" w:rsidP="005B4A7D">
      <w:pPr>
        <w:ind w:left="360"/>
        <w:jc w:val="both"/>
        <w:rPr>
          <w:rFonts w:hAnsi="Calibri"/>
          <w:strike/>
        </w:rPr>
      </w:pPr>
      <w:r w:rsidRPr="003F5435">
        <w:rPr>
          <w:rFonts w:hAnsi="Calibri"/>
          <w:strike/>
        </w:rPr>
        <w:t>Online shoppers in Hong Kong are very suspicious of counterfeit goods, and prefer brand names (</w:t>
      </w:r>
      <w:proofErr w:type="spellStart"/>
      <w:r w:rsidRPr="003F5435">
        <w:rPr>
          <w:rFonts w:hAnsi="Calibri"/>
          <w:strike/>
        </w:rPr>
        <w:t>eshopworld</w:t>
      </w:r>
      <w:proofErr w:type="spellEnd"/>
      <w:r w:rsidRPr="003F5435">
        <w:rPr>
          <w:rFonts w:hAnsi="Calibri"/>
          <w:strike/>
        </w:rPr>
        <w:t>, 2018)</w:t>
      </w:r>
    </w:p>
    <w:p w14:paraId="3954F02D" w14:textId="694406F1" w:rsidR="00991F50" w:rsidRPr="007F3BB1" w:rsidRDefault="00991F50" w:rsidP="00C1544A">
      <w:pPr>
        <w:pStyle w:val="ListParagraph"/>
        <w:numPr>
          <w:ilvl w:val="2"/>
          <w:numId w:val="1"/>
        </w:numPr>
        <w:ind w:left="720" w:firstLine="0"/>
        <w:jc w:val="both"/>
        <w:rPr>
          <w:rFonts w:hAnsi="Calibri"/>
        </w:rPr>
      </w:pPr>
      <w:r w:rsidRPr="007F3BB1">
        <w:rPr>
          <w:rFonts w:hAnsi="Calibri"/>
        </w:rPr>
        <w:t>Reason of Consumer purchasing online and not purchasing online</w:t>
      </w:r>
    </w:p>
    <w:p w14:paraId="66F6B812" w14:textId="77777777" w:rsidR="006F51DC" w:rsidRPr="007F3BB1" w:rsidRDefault="006F51DC" w:rsidP="008A6236">
      <w:pPr>
        <w:pStyle w:val="ListParagraph"/>
        <w:numPr>
          <w:ilvl w:val="1"/>
          <w:numId w:val="1"/>
        </w:numPr>
        <w:jc w:val="both"/>
        <w:rPr>
          <w:rFonts w:hAnsi="Calibri"/>
        </w:rPr>
        <w:sectPr w:rsidR="006F51DC" w:rsidRPr="007F3BB1" w:rsidSect="0045510A">
          <w:footerReference w:type="default" r:id="rId12"/>
          <w:pgSz w:w="12240" w:h="15840"/>
          <w:pgMar w:top="1440" w:right="1440" w:bottom="1440" w:left="1440" w:header="720" w:footer="720" w:gutter="0"/>
          <w:cols w:space="720"/>
          <w:docGrid w:linePitch="360"/>
        </w:sectPr>
      </w:pPr>
    </w:p>
    <w:p w14:paraId="13A36C56" w14:textId="77777777" w:rsidR="008A6236" w:rsidRDefault="008A6236" w:rsidP="00C232F2">
      <w:pPr>
        <w:ind w:left="426"/>
        <w:jc w:val="both"/>
        <w:rPr>
          <w:rFonts w:hAnsi="Calibri"/>
        </w:rPr>
      </w:pPr>
    </w:p>
    <w:p w14:paraId="516727D8" w14:textId="0DA3395E" w:rsidR="006F51DC" w:rsidRPr="007F3BB1" w:rsidRDefault="00A02324" w:rsidP="00C1544A">
      <w:pPr>
        <w:ind w:left="720"/>
        <w:jc w:val="both"/>
        <w:rPr>
          <w:rFonts w:hAnsi="Calibri"/>
        </w:rPr>
      </w:pPr>
      <w:r w:rsidRPr="007F3BB1">
        <w:rPr>
          <w:rFonts w:hAnsi="Calibri"/>
        </w:rPr>
        <w:t>The Consumer Council survey showed the 43% of the consumers buy online mainly because “recommendation from friends and relative”</w:t>
      </w:r>
      <w:r w:rsidR="006F51DC" w:rsidRPr="007F3BB1">
        <w:rPr>
          <w:rFonts w:hAnsi="Calibri"/>
        </w:rPr>
        <w:t xml:space="preserve"> and 36% of the customers think “quick and convenient” would motivate them to buy online.</w:t>
      </w:r>
    </w:p>
    <w:p w14:paraId="4F546D1B" w14:textId="1918C2AD" w:rsidR="0045631D" w:rsidRPr="000600BC" w:rsidRDefault="006F51DC" w:rsidP="000600BC">
      <w:pPr>
        <w:ind w:left="720"/>
      </w:pPr>
      <w:bookmarkStart w:id="20" w:name="_Toc534339795"/>
      <w:bookmarkStart w:id="21" w:name="_Toc534339940"/>
      <w:r w:rsidRPr="007F3BB1">
        <w:rPr>
          <w:rFonts w:hAnsi="Calibri"/>
        </w:rPr>
        <w:t>However, 30% of them worry about their personal data will be leakage via the online system and 22% of the respondents think the product quality is not guaranteed. These make them hesitate to experience shopping online.</w:t>
      </w:r>
      <w:r w:rsidR="008C0259" w:rsidRPr="007F3BB1">
        <w:rPr>
          <w:rFonts w:hAnsi="Calibri"/>
          <w:noProof/>
        </w:rPr>
        <w:lastRenderedPageBreak/>
        <w:drawing>
          <wp:inline distT="0" distB="0" distL="0" distR="0" wp14:anchorId="1F3AD773" wp14:editId="0C6FC3F7">
            <wp:extent cx="2500652" cy="250328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螢幕快照 2019-01-02 上午3.30.40.png"/>
                    <pic:cNvPicPr/>
                  </pic:nvPicPr>
                  <pic:blipFill>
                    <a:blip r:embed="rId13">
                      <a:extLst>
                        <a:ext uri="{28A0092B-C50C-407E-A947-70E740481C1C}">
                          <a14:useLocalDpi xmlns:a14="http://schemas.microsoft.com/office/drawing/2010/main" val="0"/>
                        </a:ext>
                      </a:extLst>
                    </a:blip>
                    <a:stretch>
                      <a:fillRect/>
                    </a:stretch>
                  </pic:blipFill>
                  <pic:spPr>
                    <a:xfrm>
                      <a:off x="0" y="0"/>
                      <a:ext cx="2507957" cy="2510596"/>
                    </a:xfrm>
                    <a:prstGeom prst="rect">
                      <a:avLst/>
                    </a:prstGeom>
                  </pic:spPr>
                </pic:pic>
              </a:graphicData>
            </a:graphic>
          </wp:inline>
        </w:drawing>
      </w:r>
      <w:r w:rsidR="0045631D" w:rsidRPr="00EA353D">
        <w:rPr>
          <w:b/>
          <w:sz w:val="18"/>
          <w:szCs w:val="18"/>
        </w:rPr>
        <w:t xml:space="preserve">Figure </w:t>
      </w:r>
      <w:r w:rsidR="0045631D" w:rsidRPr="00EA353D">
        <w:rPr>
          <w:b/>
          <w:sz w:val="18"/>
          <w:szCs w:val="18"/>
        </w:rPr>
        <w:fldChar w:fldCharType="begin"/>
      </w:r>
      <w:r w:rsidR="0045631D" w:rsidRPr="00EA353D">
        <w:rPr>
          <w:b/>
          <w:sz w:val="18"/>
          <w:szCs w:val="18"/>
        </w:rPr>
        <w:instrText xml:space="preserve"> SEQ Figure \* ARABIC </w:instrText>
      </w:r>
      <w:r w:rsidR="0045631D" w:rsidRPr="00EA353D">
        <w:rPr>
          <w:b/>
          <w:sz w:val="18"/>
          <w:szCs w:val="18"/>
        </w:rPr>
        <w:fldChar w:fldCharType="separate"/>
      </w:r>
      <w:r w:rsidR="00570476" w:rsidRPr="00EA353D">
        <w:rPr>
          <w:b/>
          <w:noProof/>
          <w:sz w:val="18"/>
          <w:szCs w:val="18"/>
        </w:rPr>
        <w:t>3</w:t>
      </w:r>
      <w:r w:rsidR="0045631D" w:rsidRPr="00EA353D">
        <w:rPr>
          <w:b/>
          <w:sz w:val="18"/>
          <w:szCs w:val="18"/>
        </w:rPr>
        <w:fldChar w:fldCharType="end"/>
      </w:r>
      <w:r w:rsidR="0045631D" w:rsidRPr="00EA353D">
        <w:rPr>
          <w:b/>
          <w:sz w:val="18"/>
          <w:szCs w:val="18"/>
        </w:rPr>
        <w:t>:</w:t>
      </w:r>
      <w:r w:rsidR="0045631D" w:rsidRPr="00EA353D">
        <w:rPr>
          <w:sz w:val="18"/>
          <w:szCs w:val="18"/>
        </w:rPr>
        <w:t xml:space="preserve"> Factors affecting consumers buy</w:t>
      </w:r>
      <w:r w:rsidR="0045631D" w:rsidRPr="0046678B">
        <w:t xml:space="preserve"> </w:t>
      </w:r>
      <w:r w:rsidR="0045631D" w:rsidRPr="00EA353D">
        <w:rPr>
          <w:sz w:val="18"/>
          <w:szCs w:val="18"/>
        </w:rPr>
        <w:t xml:space="preserve">or not buy online. (Source: </w:t>
      </w:r>
      <w:proofErr w:type="spellStart"/>
      <w:r w:rsidR="0045631D" w:rsidRPr="00EA353D">
        <w:rPr>
          <w:sz w:val="18"/>
          <w:szCs w:val="18"/>
        </w:rPr>
        <w:t>Assersohn</w:t>
      </w:r>
      <w:proofErr w:type="spellEnd"/>
      <w:r w:rsidR="0045631D" w:rsidRPr="00EA353D">
        <w:rPr>
          <w:sz w:val="18"/>
          <w:szCs w:val="18"/>
        </w:rPr>
        <w:t xml:space="preserve"> et al., 2018)</w:t>
      </w:r>
      <w:bookmarkEnd w:id="20"/>
      <w:bookmarkEnd w:id="21"/>
    </w:p>
    <w:p w14:paraId="28D3504E" w14:textId="3C91FD6A" w:rsidR="00186AFD" w:rsidRPr="007F3BB1" w:rsidRDefault="008C0259" w:rsidP="005429F9">
      <w:pPr>
        <w:pStyle w:val="ListParagraph"/>
        <w:ind w:left="1224"/>
        <w:jc w:val="both"/>
        <w:rPr>
          <w:rFonts w:hAnsi="Calibri"/>
        </w:rPr>
      </w:pPr>
      <w:r w:rsidRPr="007F3BB1">
        <w:rPr>
          <w:rFonts w:hAnsi="Calibri"/>
        </w:rPr>
        <w:lastRenderedPageBreak/>
        <w:t xml:space="preserve"> </w:t>
      </w:r>
    </w:p>
    <w:p w14:paraId="6FA58749" w14:textId="77777777" w:rsidR="00385F1F" w:rsidRDefault="00385F1F" w:rsidP="005429F9">
      <w:pPr>
        <w:pStyle w:val="ListParagraph"/>
        <w:ind w:left="1224"/>
        <w:jc w:val="both"/>
        <w:rPr>
          <w:rFonts w:hAnsi="Calibri"/>
        </w:rPr>
        <w:sectPr w:rsidR="00385F1F" w:rsidSect="00385F1F">
          <w:type w:val="continuous"/>
          <w:pgSz w:w="12240" w:h="15840"/>
          <w:pgMar w:top="1440" w:right="1467" w:bottom="1440" w:left="1440" w:header="720" w:footer="720" w:gutter="0"/>
          <w:cols w:num="2" w:space="22"/>
          <w:docGrid w:linePitch="360"/>
        </w:sectPr>
      </w:pPr>
    </w:p>
    <w:p w14:paraId="22277B93" w14:textId="7DC0FC8C" w:rsidR="00D1299B" w:rsidRDefault="00D1299B" w:rsidP="005429F9">
      <w:pPr>
        <w:pStyle w:val="ListParagraph"/>
        <w:ind w:left="1224"/>
        <w:jc w:val="both"/>
        <w:rPr>
          <w:rFonts w:hAnsi="Calibri"/>
        </w:rPr>
      </w:pPr>
    </w:p>
    <w:p w14:paraId="5FBC848D" w14:textId="77777777" w:rsidR="00D1299B" w:rsidRPr="00AE429E" w:rsidRDefault="00D1299B" w:rsidP="005429F9">
      <w:pPr>
        <w:pStyle w:val="ListParagraph"/>
        <w:ind w:left="1224"/>
        <w:jc w:val="both"/>
        <w:rPr>
          <w:rFonts w:hAnsi="Calibri"/>
        </w:rPr>
        <w:sectPr w:rsidR="00D1299B" w:rsidRPr="00AE429E" w:rsidSect="00186AFD">
          <w:type w:val="continuous"/>
          <w:pgSz w:w="12240" w:h="15840"/>
          <w:pgMar w:top="1440" w:right="1467" w:bottom="1440" w:left="1440" w:header="720" w:footer="720" w:gutter="0"/>
          <w:cols w:space="22"/>
          <w:docGrid w:linePitch="360"/>
        </w:sectPr>
      </w:pPr>
    </w:p>
    <w:p w14:paraId="01B31729" w14:textId="75804596" w:rsidR="00186AFD" w:rsidRDefault="00915AC4" w:rsidP="005429F9">
      <w:pPr>
        <w:pStyle w:val="ListParagraph"/>
        <w:numPr>
          <w:ilvl w:val="2"/>
          <w:numId w:val="1"/>
        </w:numPr>
        <w:jc w:val="both"/>
        <w:rPr>
          <w:rFonts w:hAnsi="Calibri"/>
        </w:rPr>
      </w:pPr>
      <w:r w:rsidRPr="007F3BB1">
        <w:rPr>
          <w:rFonts w:hAnsi="Calibri"/>
        </w:rPr>
        <w:lastRenderedPageBreak/>
        <w:t>Demographic of online consumer in Hong Kong</w:t>
      </w:r>
    </w:p>
    <w:p w14:paraId="64883526" w14:textId="3CC44E86" w:rsidR="005B4A7D" w:rsidRDefault="00C23B9F" w:rsidP="00903618">
      <w:pPr>
        <w:ind w:left="720"/>
        <w:jc w:val="both"/>
        <w:rPr>
          <w:rFonts w:hAnsi="Calibri"/>
        </w:rPr>
      </w:pPr>
      <w:r w:rsidRPr="007F3BB1">
        <w:rPr>
          <w:rFonts w:hAnsi="Calibri"/>
        </w:rPr>
        <w:t>The Consumer Council (2016) also stated 35% of consumer aged 35-44 would shop online, but with elderly, like aged 55 or above, least of them would like to do online shopping.</w:t>
      </w:r>
      <w:r w:rsidR="00232581" w:rsidRPr="007F3BB1">
        <w:rPr>
          <w:rFonts w:hAnsi="Calibri"/>
        </w:rPr>
        <w:t xml:space="preserve"> 51% of post-secondary educated people are online consumers. In general, Hong Kongers who do online shopping mainly are highly educated and they aged young and middle.</w:t>
      </w:r>
    </w:p>
    <w:p w14:paraId="52054A36" w14:textId="32E5EFF7" w:rsidR="005B4A7D" w:rsidRPr="007F3BB1" w:rsidRDefault="003B599A" w:rsidP="00903618">
      <w:pPr>
        <w:ind w:left="720"/>
        <w:jc w:val="both"/>
        <w:rPr>
          <w:rFonts w:hAnsi="Calibri"/>
        </w:rPr>
      </w:pPr>
      <w:r w:rsidRPr="003B599A">
        <w:rPr>
          <w:rFonts w:hAnsi="Calibri"/>
        </w:rPr>
        <w:t>Even young people prefer the physical shopping experience. A global survey by</w:t>
      </w:r>
      <w:r>
        <w:rPr>
          <w:rFonts w:hAnsi="Calibri"/>
        </w:rPr>
        <w:t xml:space="preserve"> </w:t>
      </w:r>
      <w:r w:rsidRPr="003B599A">
        <w:rPr>
          <w:rFonts w:hAnsi="Calibri"/>
        </w:rPr>
        <w:t>CBRE Group Inc. has shown that 70% of millennials prefer shopping in stores, which</w:t>
      </w:r>
      <w:r>
        <w:rPr>
          <w:rFonts w:hAnsi="Calibri"/>
        </w:rPr>
        <w:t xml:space="preserve"> </w:t>
      </w:r>
      <w:r w:rsidRPr="003B599A">
        <w:rPr>
          <w:rFonts w:hAnsi="Calibri"/>
        </w:rPr>
        <w:t>is surprising considering that their demographic spends an average of 7.5 hours a</w:t>
      </w:r>
      <w:r>
        <w:rPr>
          <w:rFonts w:hAnsi="Calibri"/>
        </w:rPr>
        <w:t xml:space="preserve"> </w:t>
      </w:r>
      <w:r w:rsidRPr="003B599A">
        <w:rPr>
          <w:rFonts w:hAnsi="Calibri"/>
        </w:rPr>
        <w:t>day online.</w:t>
      </w:r>
      <w:r>
        <w:rPr>
          <w:rFonts w:hAnsi="Calibri"/>
        </w:rPr>
        <w:t xml:space="preserve"> </w:t>
      </w:r>
    </w:p>
    <w:p w14:paraId="62BDBC33" w14:textId="77777777" w:rsidR="00E039E8" w:rsidRDefault="00E039E8" w:rsidP="005429F9">
      <w:pPr>
        <w:pStyle w:val="ListParagraph"/>
        <w:numPr>
          <w:ilvl w:val="2"/>
          <w:numId w:val="1"/>
        </w:numPr>
        <w:jc w:val="both"/>
        <w:rPr>
          <w:rFonts w:hAnsi="Calibri"/>
        </w:rPr>
      </w:pPr>
      <w:r w:rsidRPr="007F3BB1">
        <w:rPr>
          <w:rFonts w:hAnsi="Calibri"/>
        </w:rPr>
        <w:t xml:space="preserve"> Online </w:t>
      </w:r>
      <w:r w:rsidR="002F54AF" w:rsidRPr="007F3BB1">
        <w:rPr>
          <w:rFonts w:hAnsi="Calibri"/>
        </w:rPr>
        <w:t>Shopping</w:t>
      </w:r>
      <w:r w:rsidR="00F05829" w:rsidRPr="007F3BB1">
        <w:rPr>
          <w:rFonts w:hAnsi="Calibri"/>
        </w:rPr>
        <w:t xml:space="preserve"> Categories</w:t>
      </w:r>
      <w:r w:rsidR="002F54AF" w:rsidRPr="007F3BB1">
        <w:rPr>
          <w:rFonts w:hAnsi="Calibri"/>
        </w:rPr>
        <w:t xml:space="preserve"> in Hong Kong</w:t>
      </w:r>
    </w:p>
    <w:p w14:paraId="7B61A45C" w14:textId="76462013" w:rsidR="00061A18" w:rsidRDefault="00061A18" w:rsidP="00E66F48">
      <w:pPr>
        <w:ind w:left="720"/>
        <w:jc w:val="both"/>
        <w:rPr>
          <w:rFonts w:hAnsi="Calibri"/>
        </w:rPr>
      </w:pPr>
      <w:r w:rsidRPr="00061A18">
        <w:rPr>
          <w:rFonts w:hAnsi="Calibri"/>
        </w:rPr>
        <w:t>The most popular spending online categories are airline tickets and hotel reservation (more th</w:t>
      </w:r>
      <w:r w:rsidR="007756A5">
        <w:rPr>
          <w:rFonts w:hAnsi="Calibri"/>
        </w:rPr>
        <w:t>a</w:t>
      </w:r>
      <w:r w:rsidRPr="00061A18">
        <w:rPr>
          <w:rFonts w:hAnsi="Calibri"/>
        </w:rPr>
        <w:t>n 70%), followed by clothing (31%). However, less th</w:t>
      </w:r>
      <w:r w:rsidR="007756A5">
        <w:rPr>
          <w:rFonts w:hAnsi="Calibri"/>
        </w:rPr>
        <w:t>a</w:t>
      </w:r>
      <w:r w:rsidRPr="00061A18">
        <w:rPr>
          <w:rFonts w:hAnsi="Calibri"/>
        </w:rPr>
        <w:t>n 15% of them would buy electronics, grocery and home appliances online. According to MasterCard Online Retail survey (2015), via mobile shopping the most favors bought item is clothing (29%), and followed by personal care product (16%).</w:t>
      </w:r>
    </w:p>
    <w:p w14:paraId="4A8B87C2" w14:textId="77777777" w:rsidR="0046678B" w:rsidRDefault="0046678B" w:rsidP="00C1544A">
      <w:pPr>
        <w:keepNext/>
        <w:ind w:left="720"/>
        <w:jc w:val="both"/>
      </w:pPr>
      <w:r>
        <w:rPr>
          <w:noProof/>
        </w:rPr>
        <w:drawing>
          <wp:inline distT="0" distB="0" distL="0" distR="0" wp14:anchorId="356D36B7" wp14:editId="39D8E718">
            <wp:extent cx="2667000" cy="199390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667000" cy="1993900"/>
                    </a:xfrm>
                    <a:prstGeom prst="rect">
                      <a:avLst/>
                    </a:prstGeom>
                  </pic:spPr>
                </pic:pic>
              </a:graphicData>
            </a:graphic>
          </wp:inline>
        </w:drawing>
      </w:r>
    </w:p>
    <w:p w14:paraId="3DCA6F23" w14:textId="4ED1F4A3" w:rsidR="002D6753" w:rsidRPr="007F3BB1" w:rsidRDefault="0046678B" w:rsidP="00A22DC8">
      <w:pPr>
        <w:pStyle w:val="Caption"/>
        <w:ind w:left="720"/>
        <w:jc w:val="both"/>
        <w:rPr>
          <w:rFonts w:hAnsi="Calibri"/>
        </w:rPr>
      </w:pPr>
      <w:r w:rsidRPr="00A22DC8">
        <w:rPr>
          <w:color w:val="auto"/>
        </w:rPr>
        <w:t xml:space="preserve">Table </w:t>
      </w:r>
      <w:r w:rsidRPr="00A22DC8">
        <w:rPr>
          <w:color w:val="auto"/>
        </w:rPr>
        <w:fldChar w:fldCharType="begin"/>
      </w:r>
      <w:r w:rsidRPr="00A22DC8">
        <w:rPr>
          <w:color w:val="auto"/>
        </w:rPr>
        <w:instrText xml:space="preserve"> SEQ Table \* ARABIC </w:instrText>
      </w:r>
      <w:r w:rsidRPr="00A22DC8">
        <w:rPr>
          <w:color w:val="auto"/>
        </w:rPr>
        <w:fldChar w:fldCharType="separate"/>
      </w:r>
      <w:r w:rsidR="00570476">
        <w:rPr>
          <w:noProof/>
          <w:color w:val="auto"/>
        </w:rPr>
        <w:t>1</w:t>
      </w:r>
      <w:r w:rsidRPr="00A22DC8">
        <w:rPr>
          <w:color w:val="auto"/>
        </w:rPr>
        <w:fldChar w:fldCharType="end"/>
      </w:r>
      <w:r w:rsidRPr="00A22DC8">
        <w:rPr>
          <w:color w:val="auto"/>
        </w:rPr>
        <w:t>:</w:t>
      </w:r>
      <w:r w:rsidRPr="0046678B">
        <w:rPr>
          <w:b w:val="0"/>
          <w:color w:val="auto"/>
        </w:rPr>
        <w:t xml:space="preserve"> The most popular Online Shopping Categories in Hong Kong</w:t>
      </w:r>
    </w:p>
    <w:p w14:paraId="380EF8C9" w14:textId="61264A0F" w:rsidR="00D1299B" w:rsidRDefault="002D6753" w:rsidP="00A22DC8">
      <w:pPr>
        <w:ind w:left="720"/>
        <w:jc w:val="both"/>
        <w:rPr>
          <w:rFonts w:hAnsi="Calibri"/>
        </w:rPr>
      </w:pPr>
      <w:r w:rsidRPr="007F3BB1">
        <w:rPr>
          <w:rFonts w:hAnsi="Calibri"/>
        </w:rPr>
        <w:t>Visa survey (2015, cited in Consumer Council, 2016, p.4) also revealed that 75% of online shoppers have experienced purchase through oversea website. They bought product via oversea website rather than local websites or physical stores because</w:t>
      </w:r>
      <w:r w:rsidR="00CC7345">
        <w:rPr>
          <w:rFonts w:hAnsi="Calibri"/>
        </w:rPr>
        <w:t xml:space="preserve"> products offered were cheaper.</w:t>
      </w:r>
    </w:p>
    <w:p w14:paraId="14FABFA6" w14:textId="77777777" w:rsidR="00A22DC8" w:rsidRPr="00D1299B" w:rsidRDefault="00A22DC8" w:rsidP="00A22DC8">
      <w:pPr>
        <w:ind w:left="720"/>
        <w:jc w:val="both"/>
        <w:rPr>
          <w:rFonts w:hAnsi="Calibri"/>
        </w:rPr>
      </w:pPr>
    </w:p>
    <w:p w14:paraId="145D12F9" w14:textId="663331EC" w:rsidR="007E0F45" w:rsidRDefault="007E0F45" w:rsidP="005429F9">
      <w:pPr>
        <w:pStyle w:val="ListParagraph"/>
        <w:numPr>
          <w:ilvl w:val="1"/>
          <w:numId w:val="1"/>
        </w:numPr>
        <w:jc w:val="both"/>
        <w:rPr>
          <w:rFonts w:hAnsi="Calibri"/>
        </w:rPr>
      </w:pPr>
      <w:r w:rsidRPr="00CC7345">
        <w:rPr>
          <w:rFonts w:hAnsi="Calibri"/>
        </w:rPr>
        <w:t>Competitors</w:t>
      </w:r>
    </w:p>
    <w:p w14:paraId="30101C02" w14:textId="7812B252" w:rsidR="00D1299B" w:rsidRDefault="00EA33A9" w:rsidP="00E66F48">
      <w:pPr>
        <w:ind w:left="360"/>
        <w:jc w:val="both"/>
        <w:rPr>
          <w:rFonts w:hAnsi="Calibri"/>
        </w:rPr>
      </w:pPr>
      <w:r>
        <w:rPr>
          <w:rFonts w:hAnsi="Calibri"/>
        </w:rPr>
        <w:t>For the local e-Commerce market, t</w:t>
      </w:r>
      <w:r w:rsidR="00D1299B">
        <w:rPr>
          <w:rFonts w:hAnsi="Calibri"/>
        </w:rPr>
        <w:t>he business m</w:t>
      </w:r>
      <w:r w:rsidR="005B4A7D">
        <w:rPr>
          <w:rFonts w:hAnsi="Calibri"/>
        </w:rPr>
        <w:t>odel of HKTVmall is unique at this</w:t>
      </w:r>
      <w:r w:rsidR="00D1299B">
        <w:rPr>
          <w:rFonts w:hAnsi="Calibri"/>
        </w:rPr>
        <w:t xml:space="preserve"> moment. The</w:t>
      </w:r>
      <w:r>
        <w:rPr>
          <w:rFonts w:hAnsi="Calibri"/>
        </w:rPr>
        <w:t>re are a lot of local online shopping websites, however, there is no single platform that is providing a huge variety of products</w:t>
      </w:r>
      <w:r w:rsidR="005B4A7D">
        <w:rPr>
          <w:rFonts w:hAnsi="Calibri"/>
        </w:rPr>
        <w:t xml:space="preserve"> like a shopping mall</w:t>
      </w:r>
      <w:r>
        <w:rPr>
          <w:rFonts w:hAnsi="Calibri"/>
        </w:rPr>
        <w:t xml:space="preserve">, except the HKTVmall. </w:t>
      </w:r>
    </w:p>
    <w:p w14:paraId="6D160B96" w14:textId="7A3CC50C" w:rsidR="00EB48C1" w:rsidRDefault="005B4A7D" w:rsidP="005B4A7D">
      <w:pPr>
        <w:ind w:left="360"/>
        <w:jc w:val="both"/>
        <w:rPr>
          <w:rFonts w:hAnsi="Calibri"/>
        </w:rPr>
      </w:pPr>
      <w:r w:rsidRPr="00EB48C1">
        <w:rPr>
          <w:rFonts w:hAnsi="Calibri"/>
        </w:rPr>
        <w:lastRenderedPageBreak/>
        <w:t>For Hong Kong online shoppers, they most popular website</w:t>
      </w:r>
      <w:r w:rsidR="00A62801" w:rsidRPr="00EB48C1">
        <w:rPr>
          <w:rFonts w:hAnsi="Calibri"/>
        </w:rPr>
        <w:t>s</w:t>
      </w:r>
      <w:r w:rsidRPr="00EB48C1">
        <w:rPr>
          <w:rFonts w:hAnsi="Calibri"/>
        </w:rPr>
        <w:t xml:space="preserve"> they purchased from </w:t>
      </w:r>
      <w:r w:rsidR="00A62801" w:rsidRPr="00EB48C1">
        <w:rPr>
          <w:rFonts w:hAnsi="Calibri"/>
        </w:rPr>
        <w:t xml:space="preserve">are </w:t>
      </w:r>
      <w:r w:rsidRPr="00EB48C1">
        <w:rPr>
          <w:rFonts w:hAnsi="Calibri"/>
        </w:rPr>
        <w:t>(</w:t>
      </w:r>
      <w:proofErr w:type="spellStart"/>
      <w:r w:rsidRPr="00EB48C1">
        <w:rPr>
          <w:rFonts w:hAnsi="Calibri"/>
        </w:rPr>
        <w:t>i</w:t>
      </w:r>
      <w:proofErr w:type="spellEnd"/>
      <w:r w:rsidR="00A62801" w:rsidRPr="00EB48C1">
        <w:rPr>
          <w:rFonts w:hAnsi="Calibri"/>
        </w:rPr>
        <w:t>) Taobao, (</w:t>
      </w:r>
      <w:r w:rsidRPr="00EB48C1">
        <w:rPr>
          <w:rFonts w:hAnsi="Calibri"/>
        </w:rPr>
        <w:t xml:space="preserve">ii) Yahoo!, and (iii) Groupon. (Consumer Council, 2016) </w:t>
      </w:r>
      <w:r w:rsidR="00A62801" w:rsidRPr="00EB48C1">
        <w:rPr>
          <w:rFonts w:hAnsi="Calibri"/>
        </w:rPr>
        <w:t>By the way, the HKTVmall, acquired the Groupon in 2017, and this is known as HoKoBuy now.</w:t>
      </w:r>
      <w:r w:rsidR="00EB48C1" w:rsidRPr="00EB48C1">
        <w:rPr>
          <w:rFonts w:hAnsi="Calibri"/>
        </w:rPr>
        <w:t xml:space="preserve"> </w:t>
      </w:r>
    </w:p>
    <w:p w14:paraId="2D5938A1" w14:textId="4EE3C2EF" w:rsidR="00A62801" w:rsidRDefault="00A64498" w:rsidP="00EB48C1">
      <w:pPr>
        <w:ind w:left="360"/>
        <w:jc w:val="both"/>
        <w:rPr>
          <w:rFonts w:hAnsi="Calibri"/>
        </w:rPr>
      </w:pPr>
      <w:r>
        <w:rPr>
          <w:rFonts w:hAnsi="Calibri"/>
        </w:rPr>
        <w:t>Referring</w:t>
      </w:r>
      <w:r w:rsidR="00EB48C1">
        <w:rPr>
          <w:rFonts w:hAnsi="Calibri"/>
        </w:rPr>
        <w:t xml:space="preserve"> to figure 6,</w:t>
      </w:r>
      <w:r>
        <w:rPr>
          <w:rFonts w:hAnsi="Calibri"/>
        </w:rPr>
        <w:t xml:space="preserve"> the top sites ranking in Hong Kong, HKTVmall is ranks at 79 while HoKoBuy is at 453.</w:t>
      </w:r>
      <w:r w:rsidR="00EB48C1">
        <w:rPr>
          <w:rFonts w:hAnsi="Calibri"/>
        </w:rPr>
        <w:t xml:space="preserve"> HKTVmall is ranked as the top of the Hong Kong based online shopping platform. Whereas, HoKoBuy dropped suf</w:t>
      </w:r>
      <w:r w:rsidR="00C9112D">
        <w:rPr>
          <w:rFonts w:hAnsi="Calibri"/>
        </w:rPr>
        <w:t>ficiently after its rebranding, this may be affected by insufficient of promotion and changes of it mobile app interface after the rebranding launched.</w:t>
      </w:r>
    </w:p>
    <w:p w14:paraId="71F02CF1" w14:textId="79EEB634" w:rsidR="00A64498" w:rsidRPr="00B84C58" w:rsidRDefault="00B84C58" w:rsidP="00A64498">
      <w:pPr>
        <w:keepNext/>
        <w:ind w:left="360"/>
        <w:jc w:val="both"/>
        <w:rPr>
          <w:b/>
        </w:rPr>
      </w:pPr>
      <w:r>
        <w:rPr>
          <w:noProof/>
        </w:rPr>
        <w:drawing>
          <wp:inline distT="0" distB="0" distL="0" distR="0" wp14:anchorId="55D0D1B7" wp14:editId="5BDCBA25">
            <wp:extent cx="2984500" cy="2991925"/>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982471" cy="2989891"/>
                    </a:xfrm>
                    <a:prstGeom prst="rect">
                      <a:avLst/>
                    </a:prstGeom>
                  </pic:spPr>
                </pic:pic>
              </a:graphicData>
            </a:graphic>
          </wp:inline>
        </w:drawing>
      </w:r>
    </w:p>
    <w:p w14:paraId="58567D2D" w14:textId="3977C832" w:rsidR="00A64498" w:rsidRPr="00A64498" w:rsidRDefault="00A64498" w:rsidP="00A64498">
      <w:pPr>
        <w:pStyle w:val="Caption"/>
        <w:ind w:left="450"/>
        <w:jc w:val="both"/>
        <w:rPr>
          <w:rFonts w:hAnsi="Calibri"/>
          <w:b w:val="0"/>
          <w:color w:val="auto"/>
        </w:rPr>
      </w:pPr>
      <w:r w:rsidRPr="00A64498">
        <w:rPr>
          <w:color w:val="auto"/>
        </w:rPr>
        <w:t xml:space="preserve">Figure </w:t>
      </w:r>
      <w:r w:rsidRPr="00A64498">
        <w:rPr>
          <w:color w:val="auto"/>
        </w:rPr>
        <w:fldChar w:fldCharType="begin"/>
      </w:r>
      <w:r w:rsidRPr="00A64498">
        <w:rPr>
          <w:color w:val="auto"/>
        </w:rPr>
        <w:instrText xml:space="preserve"> SEQ Figure \* ARABIC </w:instrText>
      </w:r>
      <w:r w:rsidRPr="00A64498">
        <w:rPr>
          <w:color w:val="auto"/>
        </w:rPr>
        <w:fldChar w:fldCharType="separate"/>
      </w:r>
      <w:r w:rsidR="00570476">
        <w:rPr>
          <w:noProof/>
          <w:color w:val="auto"/>
        </w:rPr>
        <w:t>4</w:t>
      </w:r>
      <w:r w:rsidRPr="00A64498">
        <w:rPr>
          <w:color w:val="auto"/>
        </w:rPr>
        <w:fldChar w:fldCharType="end"/>
      </w:r>
      <w:r w:rsidRPr="00A64498">
        <w:rPr>
          <w:color w:val="auto"/>
        </w:rPr>
        <w:t>:</w:t>
      </w:r>
      <w:r w:rsidRPr="00A64498">
        <w:rPr>
          <w:b w:val="0"/>
          <w:color w:val="auto"/>
        </w:rPr>
        <w:t xml:space="preserve"> Top sites ranking in Hong Kong as of 15 Aug 2018 (Source: Alexa, qu</w:t>
      </w:r>
      <w:r w:rsidR="00B84C58">
        <w:rPr>
          <w:b w:val="0"/>
          <w:color w:val="auto"/>
        </w:rPr>
        <w:t>oted in HKTVmall, 2018</w:t>
      </w:r>
      <w:r w:rsidRPr="00A64498">
        <w:rPr>
          <w:b w:val="0"/>
          <w:color w:val="auto"/>
        </w:rPr>
        <w:t>)</w:t>
      </w:r>
    </w:p>
    <w:p w14:paraId="6F5C2521" w14:textId="77777777" w:rsidR="00EA33A9" w:rsidRPr="00CC7345" w:rsidRDefault="00EA33A9" w:rsidP="005429F9">
      <w:pPr>
        <w:pStyle w:val="ListParagraph"/>
        <w:ind w:left="792"/>
        <w:jc w:val="both"/>
        <w:rPr>
          <w:rFonts w:hAnsi="Calibri"/>
        </w:rPr>
      </w:pPr>
    </w:p>
    <w:p w14:paraId="066CF86F" w14:textId="79E64500" w:rsidR="00FF6181" w:rsidRDefault="00FF6181" w:rsidP="00FF6181">
      <w:pPr>
        <w:pStyle w:val="ListParagraph"/>
        <w:numPr>
          <w:ilvl w:val="1"/>
          <w:numId w:val="1"/>
        </w:numPr>
        <w:jc w:val="both"/>
        <w:rPr>
          <w:rFonts w:hAnsi="Calibri"/>
        </w:rPr>
      </w:pPr>
      <w:r w:rsidRPr="00EF18CA">
        <w:rPr>
          <w:rFonts w:hAnsi="Calibri"/>
        </w:rPr>
        <w:t xml:space="preserve">Omni-channel </w:t>
      </w:r>
    </w:p>
    <w:p w14:paraId="01AA970E" w14:textId="16D5355C" w:rsidR="00B51381" w:rsidRPr="00B51381" w:rsidRDefault="00B51381" w:rsidP="00B51381">
      <w:pPr>
        <w:ind w:left="360"/>
        <w:jc w:val="both"/>
        <w:rPr>
          <w:rFonts w:hAnsi="Calibri"/>
        </w:rPr>
      </w:pPr>
      <w:r>
        <w:rPr>
          <w:rFonts w:hAnsi="Calibri"/>
        </w:rPr>
        <w:t>O</w:t>
      </w:r>
      <w:r w:rsidRPr="00B51381">
        <w:rPr>
          <w:rFonts w:hAnsi="Calibri"/>
        </w:rPr>
        <w:t>mni</w:t>
      </w:r>
      <w:r>
        <w:rPr>
          <w:rFonts w:hAnsi="Calibri"/>
        </w:rPr>
        <w:t>-</w:t>
      </w:r>
      <w:r w:rsidRPr="00B51381">
        <w:rPr>
          <w:rFonts w:hAnsi="Calibri"/>
        </w:rPr>
        <w:t xml:space="preserve">channel </w:t>
      </w:r>
      <w:r>
        <w:rPr>
          <w:rFonts w:hAnsi="Calibri"/>
        </w:rPr>
        <w:t>approach</w:t>
      </w:r>
      <w:r w:rsidRPr="00B51381">
        <w:rPr>
          <w:rFonts w:hAnsi="Calibri"/>
        </w:rPr>
        <w:t xml:space="preserve"> is </w:t>
      </w:r>
      <w:r>
        <w:rPr>
          <w:rFonts w:hAnsi="Calibri"/>
        </w:rPr>
        <w:t>referring mixing</w:t>
      </w:r>
      <w:r w:rsidRPr="00B51381">
        <w:rPr>
          <w:rFonts w:hAnsi="Calibri"/>
        </w:rPr>
        <w:t xml:space="preserve"> different channels together</w:t>
      </w:r>
      <w:r>
        <w:rPr>
          <w:rFonts w:hAnsi="Calibri"/>
        </w:rPr>
        <w:t xml:space="preserve"> so that to enhance</w:t>
      </w:r>
      <w:r w:rsidRPr="00B51381">
        <w:rPr>
          <w:rFonts w:hAnsi="Calibri"/>
        </w:rPr>
        <w:t xml:space="preserve"> the customer experience and buyer’s journey. </w:t>
      </w:r>
      <w:r>
        <w:rPr>
          <w:rFonts w:hAnsi="Calibri"/>
        </w:rPr>
        <w:t xml:space="preserve">For instance, a consumer using an app when he is in line at Starbucks to buy a morning cup of coffee; also, this may use a specific app to collect online coupons and place the purchase order in the store. </w:t>
      </w:r>
      <w:r w:rsidRPr="007352B8">
        <w:rPr>
          <w:rFonts w:hAnsi="Calibri"/>
        </w:rPr>
        <w:t>(</w:t>
      </w:r>
      <w:proofErr w:type="spellStart"/>
      <w:r w:rsidRPr="007352B8">
        <w:rPr>
          <w:rFonts w:eastAsia="Times New Roman" w:hAnsi="Calibri" w:cs="Times New Roman"/>
        </w:rPr>
        <w:t>Campanella</w:t>
      </w:r>
      <w:proofErr w:type="spellEnd"/>
      <w:r w:rsidRPr="007352B8">
        <w:rPr>
          <w:rFonts w:eastAsia="Times New Roman" w:hAnsi="Calibri" w:cs="Times New Roman"/>
        </w:rPr>
        <w:t>, 2018)</w:t>
      </w:r>
    </w:p>
    <w:p w14:paraId="1323355B" w14:textId="3C57F543" w:rsidR="00830ED3" w:rsidRPr="00F7399F" w:rsidRDefault="00830ED3" w:rsidP="007352B8">
      <w:pPr>
        <w:ind w:left="360"/>
        <w:jc w:val="both"/>
        <w:rPr>
          <w:rFonts w:hAnsi="Calibri"/>
        </w:rPr>
      </w:pPr>
      <w:r w:rsidRPr="00F7399F">
        <w:rPr>
          <w:rFonts w:hAnsi="Calibri"/>
        </w:rPr>
        <w:t>Figure 4</w:t>
      </w:r>
      <w:r w:rsidR="00F10449" w:rsidRPr="00F7399F">
        <w:rPr>
          <w:rFonts w:hAnsi="Calibri"/>
        </w:rPr>
        <w:t xml:space="preserve"> </w:t>
      </w:r>
      <w:proofErr w:type="gramStart"/>
      <w:r w:rsidR="0007127D">
        <w:rPr>
          <w:rFonts w:hAnsi="Calibri"/>
        </w:rPr>
        <w:t>shows</w:t>
      </w:r>
      <w:proofErr w:type="gramEnd"/>
      <w:r w:rsidRPr="00F7399F">
        <w:rPr>
          <w:rFonts w:hAnsi="Calibri"/>
        </w:rPr>
        <w:t xml:space="preserve"> that</w:t>
      </w:r>
      <w:r w:rsidR="00F10449" w:rsidRPr="00F7399F">
        <w:rPr>
          <w:rFonts w:hAnsi="Calibri"/>
        </w:rPr>
        <w:t xml:space="preserve"> it is the trend that Hong Kong shoppers</w:t>
      </w:r>
      <w:r w:rsidR="00703028">
        <w:rPr>
          <w:rFonts w:hAnsi="Calibri"/>
        </w:rPr>
        <w:t xml:space="preserve"> tend to increasingly via </w:t>
      </w:r>
      <w:r w:rsidR="00F10449" w:rsidRPr="00F7399F">
        <w:rPr>
          <w:rFonts w:hAnsi="Calibri"/>
        </w:rPr>
        <w:t>retail website</w:t>
      </w:r>
      <w:r w:rsidR="007352B8">
        <w:rPr>
          <w:rFonts w:hAnsi="Calibri"/>
        </w:rPr>
        <w:t>s</w:t>
      </w:r>
      <w:r w:rsidR="00F10449" w:rsidRPr="00F7399F">
        <w:rPr>
          <w:rFonts w:hAnsi="Calibri"/>
        </w:rPr>
        <w:t xml:space="preserve"> and mobile app</w:t>
      </w:r>
      <w:r w:rsidR="00703028">
        <w:rPr>
          <w:rFonts w:hAnsi="Calibri"/>
        </w:rPr>
        <w:t xml:space="preserve"> to purchase products or services</w:t>
      </w:r>
      <w:r w:rsidR="00F10449" w:rsidRPr="00F7399F">
        <w:rPr>
          <w:rFonts w:hAnsi="Calibri"/>
        </w:rPr>
        <w:t xml:space="preserve"> in next two years</w:t>
      </w:r>
      <w:r w:rsidRPr="00F7399F">
        <w:rPr>
          <w:rFonts w:hAnsi="Calibri"/>
        </w:rPr>
        <w:t>.</w:t>
      </w:r>
      <w:r w:rsidR="00F10449" w:rsidRPr="00F7399F">
        <w:rPr>
          <w:rFonts w:hAnsi="Calibri"/>
        </w:rPr>
        <w:t xml:space="preserve"> Yet, </w:t>
      </w:r>
      <w:r w:rsidR="00A47CAD" w:rsidRPr="00F7399F">
        <w:rPr>
          <w:rFonts w:hAnsi="Calibri"/>
        </w:rPr>
        <w:t xml:space="preserve">it </w:t>
      </w:r>
      <w:r w:rsidR="00F10449" w:rsidRPr="00F7399F">
        <w:rPr>
          <w:rFonts w:hAnsi="Calibri"/>
        </w:rPr>
        <w:t>doesn’t mean that Hong Kongers would give up the habit of do shopping in the malls.</w:t>
      </w:r>
      <w:r w:rsidR="00FF6181" w:rsidRPr="00F7399F">
        <w:rPr>
          <w:rFonts w:hAnsi="Calibri"/>
        </w:rPr>
        <w:t xml:space="preserve"> </w:t>
      </w:r>
      <w:r w:rsidRPr="00F7399F">
        <w:rPr>
          <w:rFonts w:hAnsi="Calibri"/>
        </w:rPr>
        <w:t xml:space="preserve">(KPMG International, 2016)  </w:t>
      </w:r>
      <w:r w:rsidR="00A47CAD" w:rsidRPr="00F7399F">
        <w:rPr>
          <w:rFonts w:hAnsi="Calibri"/>
        </w:rPr>
        <w:t xml:space="preserve">As consumers </w:t>
      </w:r>
      <w:r w:rsidRPr="00F7399F">
        <w:rPr>
          <w:rFonts w:hAnsi="Calibri"/>
        </w:rPr>
        <w:t xml:space="preserve">are </w:t>
      </w:r>
      <w:r w:rsidR="00A47CAD" w:rsidRPr="00F7399F">
        <w:rPr>
          <w:rFonts w:hAnsi="Calibri"/>
        </w:rPr>
        <w:t xml:space="preserve">still rely on brick and mortar stores, </w:t>
      </w:r>
      <w:proofErr w:type="spellStart"/>
      <w:r w:rsidR="00A47CAD" w:rsidRPr="00F7399F">
        <w:rPr>
          <w:rFonts w:hAnsi="Calibri"/>
        </w:rPr>
        <w:t>omni</w:t>
      </w:r>
      <w:proofErr w:type="spellEnd"/>
      <w:r w:rsidR="00A47CAD" w:rsidRPr="00F7399F">
        <w:rPr>
          <w:rFonts w:hAnsi="Calibri"/>
        </w:rPr>
        <w:t>-channel approach is an irresistible new trend for retails in Hong Kong.</w:t>
      </w:r>
    </w:p>
    <w:p w14:paraId="38B1ED5E" w14:textId="77777777" w:rsidR="00830ED3" w:rsidRDefault="00830ED3" w:rsidP="00FF6181">
      <w:pPr>
        <w:pStyle w:val="ListParagraph"/>
        <w:ind w:left="360"/>
        <w:jc w:val="both"/>
      </w:pPr>
    </w:p>
    <w:p w14:paraId="39F69986" w14:textId="77777777" w:rsidR="00840F70" w:rsidRDefault="00840F70" w:rsidP="0017088D">
      <w:pPr>
        <w:pStyle w:val="ListParagraph"/>
        <w:keepNext/>
        <w:jc w:val="both"/>
      </w:pPr>
      <w:r>
        <w:rPr>
          <w:noProof/>
        </w:rPr>
        <w:lastRenderedPageBreak/>
        <w:drawing>
          <wp:inline distT="0" distB="0" distL="0" distR="0" wp14:anchorId="5FE12C36" wp14:editId="16788ED7">
            <wp:extent cx="4508938" cy="26543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18872" cy="2660148"/>
                    </a:xfrm>
                    <a:prstGeom prst="rect">
                      <a:avLst/>
                    </a:prstGeom>
                  </pic:spPr>
                </pic:pic>
              </a:graphicData>
            </a:graphic>
          </wp:inline>
        </w:drawing>
      </w:r>
    </w:p>
    <w:p w14:paraId="4E3841F9" w14:textId="6DE2EB75" w:rsidR="00840F70" w:rsidRPr="00A47CAD" w:rsidRDefault="00840F70" w:rsidP="0017088D">
      <w:pPr>
        <w:pStyle w:val="Caption"/>
        <w:ind w:left="810"/>
        <w:jc w:val="both"/>
        <w:rPr>
          <w:b w:val="0"/>
          <w:color w:val="auto"/>
        </w:rPr>
      </w:pPr>
      <w:bookmarkStart w:id="22" w:name="_Toc534339796"/>
      <w:bookmarkStart w:id="23" w:name="_Toc534339941"/>
      <w:r w:rsidRPr="00A47CAD">
        <w:rPr>
          <w:color w:val="auto"/>
        </w:rPr>
        <w:t xml:space="preserve">Figure </w:t>
      </w:r>
      <w:r w:rsidRPr="00A47CAD">
        <w:rPr>
          <w:color w:val="auto"/>
        </w:rPr>
        <w:fldChar w:fldCharType="begin"/>
      </w:r>
      <w:r w:rsidRPr="00A47CAD">
        <w:rPr>
          <w:color w:val="auto"/>
        </w:rPr>
        <w:instrText xml:space="preserve"> SEQ Figure \* ARABIC </w:instrText>
      </w:r>
      <w:r w:rsidRPr="00A47CAD">
        <w:rPr>
          <w:color w:val="auto"/>
        </w:rPr>
        <w:fldChar w:fldCharType="separate"/>
      </w:r>
      <w:r w:rsidR="00570476">
        <w:rPr>
          <w:noProof/>
          <w:color w:val="auto"/>
        </w:rPr>
        <w:t>5</w:t>
      </w:r>
      <w:r w:rsidRPr="00A47CAD">
        <w:rPr>
          <w:color w:val="auto"/>
        </w:rPr>
        <w:fldChar w:fldCharType="end"/>
      </w:r>
      <w:r w:rsidRPr="00A47CAD">
        <w:rPr>
          <w:color w:val="auto"/>
        </w:rPr>
        <w:t xml:space="preserve">: </w:t>
      </w:r>
      <w:r w:rsidRPr="00A47CAD">
        <w:rPr>
          <w:b w:val="0"/>
          <w:color w:val="auto"/>
        </w:rPr>
        <w:t xml:space="preserve">Where did </w:t>
      </w:r>
      <w:r w:rsidR="00A47CAD" w:rsidRPr="00A47CAD">
        <w:rPr>
          <w:b w:val="0"/>
          <w:color w:val="auto"/>
        </w:rPr>
        <w:t>consumers</w:t>
      </w:r>
      <w:r w:rsidRPr="00A47CAD">
        <w:rPr>
          <w:b w:val="0"/>
          <w:color w:val="auto"/>
        </w:rPr>
        <w:t xml:space="preserve"> shop</w:t>
      </w:r>
      <w:r w:rsidR="00A47CAD" w:rsidRPr="00A47CAD">
        <w:rPr>
          <w:b w:val="0"/>
          <w:color w:val="auto"/>
        </w:rPr>
        <w:t xml:space="preserve"> </w:t>
      </w:r>
      <w:r w:rsidRPr="00A47CAD">
        <w:rPr>
          <w:b w:val="0"/>
          <w:color w:val="auto"/>
        </w:rPr>
        <w:t xml:space="preserve">last year </w:t>
      </w:r>
      <w:r w:rsidR="00A47CAD" w:rsidRPr="00A47CAD">
        <w:rPr>
          <w:b w:val="0"/>
          <w:color w:val="auto"/>
        </w:rPr>
        <w:t>and would buy in next 2 years?</w:t>
      </w:r>
      <w:r w:rsidR="00A47CAD">
        <w:rPr>
          <w:b w:val="0"/>
          <w:color w:val="auto"/>
        </w:rPr>
        <w:t xml:space="preserve"> (Source: KPMG International, 2016)</w:t>
      </w:r>
      <w:bookmarkEnd w:id="22"/>
      <w:bookmarkEnd w:id="23"/>
    </w:p>
    <w:p w14:paraId="3EF553B6" w14:textId="77777777" w:rsidR="00840F70" w:rsidRDefault="00840F70" w:rsidP="00FF6181">
      <w:pPr>
        <w:pStyle w:val="ListParagraph"/>
        <w:ind w:left="360"/>
        <w:jc w:val="both"/>
      </w:pPr>
    </w:p>
    <w:p w14:paraId="735C608B" w14:textId="060C63E4" w:rsidR="00840F70" w:rsidRPr="00EF18CA" w:rsidRDefault="00EF18CA" w:rsidP="00455E91">
      <w:pPr>
        <w:pStyle w:val="ListParagraph"/>
        <w:numPr>
          <w:ilvl w:val="2"/>
          <w:numId w:val="1"/>
        </w:numPr>
        <w:jc w:val="both"/>
      </w:pPr>
      <w:r>
        <w:t>‘</w:t>
      </w:r>
      <w:r w:rsidR="00F24AC1">
        <w:t>Click and C</w:t>
      </w:r>
      <w:r>
        <w:t>ollect’ Approach</w:t>
      </w:r>
    </w:p>
    <w:p w14:paraId="64994F45" w14:textId="414E7290" w:rsidR="00840F70" w:rsidRDefault="006630C9" w:rsidP="00B1582F">
      <w:pPr>
        <w:ind w:left="720"/>
        <w:jc w:val="both"/>
        <w:rPr>
          <w:rFonts w:cs="Times LT Std"/>
          <w:color w:val="000000"/>
          <w:sz w:val="23"/>
          <w:szCs w:val="23"/>
        </w:rPr>
      </w:pPr>
      <w:r>
        <w:rPr>
          <w:rFonts w:cs="Times LT Std"/>
          <w:color w:val="000000"/>
          <w:sz w:val="23"/>
          <w:szCs w:val="23"/>
        </w:rPr>
        <w:t>22%</w:t>
      </w:r>
      <w:r w:rsidR="00EF18CA" w:rsidRPr="00B1582F">
        <w:rPr>
          <w:rFonts w:cs="Times LT Std"/>
          <w:color w:val="000000"/>
          <w:sz w:val="23"/>
          <w:szCs w:val="23"/>
        </w:rPr>
        <w:t xml:space="preserve"> of the responders like to order online and the products are delivered home by the retailer whereas </w:t>
      </w:r>
      <w:r w:rsidR="004C2101" w:rsidRPr="00B1582F">
        <w:rPr>
          <w:rFonts w:cs="Times LT Std"/>
          <w:color w:val="000000"/>
          <w:sz w:val="23"/>
          <w:szCs w:val="23"/>
        </w:rPr>
        <w:t>twenty-five</w:t>
      </w:r>
      <w:r w:rsidR="00EF18CA" w:rsidRPr="00B1582F">
        <w:rPr>
          <w:rFonts w:cs="Times LT Std"/>
          <w:color w:val="000000"/>
          <w:sz w:val="23"/>
          <w:szCs w:val="23"/>
        </w:rPr>
        <w:t xml:space="preserve"> percent of them choose ‘Click and collect’ option – order online and pick up the goods at the store or at a convenience store, or an assigned point. (KPMG International, 2016) This practice is very common around the globe, but not in Hong Kong. This gives the competitive advantage to the retailer if they are operating a physical store.</w:t>
      </w:r>
      <w:r w:rsidR="00840F70" w:rsidRPr="00B1582F">
        <w:rPr>
          <w:rFonts w:cs="Times LT Std"/>
          <w:color w:val="000000"/>
          <w:sz w:val="23"/>
          <w:szCs w:val="23"/>
        </w:rPr>
        <w:t xml:space="preserve"> </w:t>
      </w:r>
      <w:r w:rsidR="00EF18CA" w:rsidRPr="00B1582F">
        <w:rPr>
          <w:rFonts w:cs="Times LT Std"/>
          <w:color w:val="000000"/>
          <w:sz w:val="23"/>
          <w:szCs w:val="23"/>
        </w:rPr>
        <w:t xml:space="preserve">For those Hong Kong people who are very busy, the ‘click and collect’ approach is </w:t>
      </w:r>
      <w:r w:rsidR="00D3281C" w:rsidRPr="00B1582F">
        <w:rPr>
          <w:rFonts w:cs="Times LT Std"/>
          <w:color w:val="000000"/>
          <w:sz w:val="23"/>
          <w:szCs w:val="23"/>
        </w:rPr>
        <w:t>prominen</w:t>
      </w:r>
      <w:r w:rsidR="00EF18CA" w:rsidRPr="00B1582F">
        <w:rPr>
          <w:rFonts w:cs="Times LT Std"/>
          <w:color w:val="000000"/>
          <w:sz w:val="23"/>
          <w:szCs w:val="23"/>
        </w:rPr>
        <w:t>t</w:t>
      </w:r>
      <w:r w:rsidR="00D3281C" w:rsidRPr="00B1582F">
        <w:rPr>
          <w:rFonts w:cs="Times LT Std"/>
          <w:color w:val="000000"/>
          <w:sz w:val="23"/>
          <w:szCs w:val="23"/>
        </w:rPr>
        <w:t>ly</w:t>
      </w:r>
      <w:r w:rsidR="00EF18CA" w:rsidRPr="00B1582F">
        <w:rPr>
          <w:rFonts w:cs="Times LT Std"/>
          <w:color w:val="000000"/>
          <w:sz w:val="23"/>
          <w:szCs w:val="23"/>
        </w:rPr>
        <w:t xml:space="preserve"> </w:t>
      </w:r>
      <w:r w:rsidR="00D3281C" w:rsidRPr="00B1582F">
        <w:rPr>
          <w:rFonts w:cs="Times LT Std"/>
          <w:color w:val="000000"/>
          <w:sz w:val="23"/>
          <w:szCs w:val="23"/>
        </w:rPr>
        <w:t>benefited</w:t>
      </w:r>
      <w:r w:rsidR="00EF18CA" w:rsidRPr="00B1582F">
        <w:rPr>
          <w:rFonts w:cs="Times LT Std"/>
          <w:color w:val="000000"/>
          <w:sz w:val="23"/>
          <w:szCs w:val="23"/>
        </w:rPr>
        <w:t xml:space="preserve"> </w:t>
      </w:r>
      <w:r w:rsidR="00D3281C" w:rsidRPr="00B1582F">
        <w:rPr>
          <w:rFonts w:cs="Times LT Std"/>
          <w:color w:val="000000"/>
          <w:sz w:val="23"/>
          <w:szCs w:val="23"/>
        </w:rPr>
        <w:t xml:space="preserve">to </w:t>
      </w:r>
      <w:r w:rsidR="00EF18CA" w:rsidRPr="00B1582F">
        <w:rPr>
          <w:rFonts w:cs="Times LT Std"/>
          <w:color w:val="000000"/>
          <w:sz w:val="23"/>
          <w:szCs w:val="23"/>
        </w:rPr>
        <w:t>them</w:t>
      </w:r>
      <w:r w:rsidR="00D3281C" w:rsidRPr="00B1582F">
        <w:rPr>
          <w:rFonts w:cs="Times LT Std"/>
          <w:color w:val="000000"/>
          <w:sz w:val="23"/>
          <w:szCs w:val="23"/>
        </w:rPr>
        <w:t>, saving time for waiting the delivery at home.</w:t>
      </w:r>
    </w:p>
    <w:p w14:paraId="5850DB1B" w14:textId="77777777" w:rsidR="00BF702B" w:rsidRDefault="00BF702B" w:rsidP="00455E91">
      <w:pPr>
        <w:pStyle w:val="ListParagraph"/>
        <w:jc w:val="both"/>
      </w:pPr>
    </w:p>
    <w:p w14:paraId="6B081911" w14:textId="373AB1A5" w:rsidR="004C2101" w:rsidRDefault="00F24AC1" w:rsidP="004C2101">
      <w:pPr>
        <w:pStyle w:val="ListParagraph"/>
        <w:numPr>
          <w:ilvl w:val="2"/>
          <w:numId w:val="1"/>
        </w:numPr>
        <w:jc w:val="both"/>
      </w:pPr>
      <w:r>
        <w:t xml:space="preserve">Online-to-Offline </w:t>
      </w:r>
      <w:r w:rsidR="00903618">
        <w:t xml:space="preserve">(O2O) </w:t>
      </w:r>
      <w:r>
        <w:t>C</w:t>
      </w:r>
      <w:r w:rsidR="004C2101">
        <w:t>onvergence Approach</w:t>
      </w:r>
    </w:p>
    <w:p w14:paraId="31DA208F" w14:textId="726DDCE4" w:rsidR="00947526" w:rsidRPr="00357175" w:rsidRDefault="00BF702B" w:rsidP="00357175">
      <w:pPr>
        <w:ind w:left="720"/>
        <w:jc w:val="both"/>
        <w:rPr>
          <w:rFonts w:hAnsi="Calibri"/>
        </w:rPr>
      </w:pPr>
      <w:r w:rsidRPr="00357175">
        <w:rPr>
          <w:rFonts w:hAnsi="Calibri"/>
        </w:rPr>
        <w:t>Online-to-Offline (O2O) convergence is an irresistible global tren</w:t>
      </w:r>
      <w:r w:rsidR="00B1582F" w:rsidRPr="00357175">
        <w:rPr>
          <w:rFonts w:hAnsi="Calibri"/>
        </w:rPr>
        <w:t xml:space="preserve">d in the retail business in both e-Commerce and brick and mortar retailing. </w:t>
      </w:r>
      <w:r w:rsidR="00DA2968" w:rsidRPr="00357175">
        <w:rPr>
          <w:rFonts w:hAnsi="Calibri"/>
        </w:rPr>
        <w:t>In June 2017, Amazon announced</w:t>
      </w:r>
      <w:r w:rsidRPr="00357175">
        <w:rPr>
          <w:rFonts w:hAnsi="Calibri"/>
        </w:rPr>
        <w:t xml:space="preserve"> </w:t>
      </w:r>
      <w:r w:rsidR="000A30C4" w:rsidRPr="00357175">
        <w:rPr>
          <w:rFonts w:hAnsi="Calibri"/>
        </w:rPr>
        <w:t>its acquisition of</w:t>
      </w:r>
      <w:r w:rsidR="00DA2968" w:rsidRPr="00357175">
        <w:rPr>
          <w:rFonts w:hAnsi="Calibri"/>
        </w:rPr>
        <w:t xml:space="preserve"> Whole Foods</w:t>
      </w:r>
      <w:r w:rsidR="007C1696" w:rsidRPr="00357175">
        <w:rPr>
          <w:rFonts w:hAnsi="Calibri"/>
        </w:rPr>
        <w:t xml:space="preserve"> Market</w:t>
      </w:r>
      <w:r w:rsidRPr="00357175">
        <w:rPr>
          <w:rFonts w:hAnsi="Calibri"/>
        </w:rPr>
        <w:t>, a grocery chain best known for organic foods</w:t>
      </w:r>
      <w:r w:rsidR="000A30C4" w:rsidRPr="00357175">
        <w:rPr>
          <w:rFonts w:hAnsi="Calibri"/>
        </w:rPr>
        <w:t xml:space="preserve">. Whole Food provides the brick and mortar platform that is essential for Amazon to </w:t>
      </w:r>
      <w:r w:rsidR="00DA2968" w:rsidRPr="00357175">
        <w:rPr>
          <w:rFonts w:hAnsi="Calibri"/>
        </w:rPr>
        <w:t xml:space="preserve">minimizing </w:t>
      </w:r>
      <w:r w:rsidR="000A30C4" w:rsidRPr="00357175">
        <w:rPr>
          <w:rFonts w:hAnsi="Calibri"/>
        </w:rPr>
        <w:t>the operation cost on the returning goods, brand promotion and marketing, and also the delivery.</w:t>
      </w:r>
      <w:r w:rsidRPr="00357175">
        <w:rPr>
          <w:rFonts w:hAnsi="Calibri"/>
        </w:rPr>
        <w:t xml:space="preserve"> </w:t>
      </w:r>
      <w:sdt>
        <w:sdtPr>
          <w:rPr>
            <w:rFonts w:hAnsi="Calibri"/>
          </w:rPr>
          <w:id w:val="1566602505"/>
          <w:citation/>
        </w:sdtPr>
        <w:sdtEndPr/>
        <w:sdtContent>
          <w:r w:rsidR="005977C7" w:rsidRPr="00357175">
            <w:rPr>
              <w:rFonts w:hAnsi="Calibri"/>
            </w:rPr>
            <w:fldChar w:fldCharType="begin"/>
          </w:r>
          <w:r w:rsidR="0014222F" w:rsidRPr="00357175">
            <w:rPr>
              <w:rFonts w:hAnsi="Calibri"/>
            </w:rPr>
            <w:instrText xml:space="preserve">CITATION Lau18 \l 1033 </w:instrText>
          </w:r>
          <w:r w:rsidR="005977C7" w:rsidRPr="00357175">
            <w:rPr>
              <w:rFonts w:hAnsi="Calibri"/>
            </w:rPr>
            <w:fldChar w:fldCharType="separate"/>
          </w:r>
          <w:r w:rsidR="00C77903" w:rsidRPr="00357175">
            <w:rPr>
              <w:rFonts w:hAnsi="Calibri"/>
            </w:rPr>
            <w:t>(Hirsch, 2018)</w:t>
          </w:r>
          <w:r w:rsidR="005977C7" w:rsidRPr="00357175">
            <w:rPr>
              <w:rFonts w:hAnsi="Calibri"/>
            </w:rPr>
            <w:fldChar w:fldCharType="end"/>
          </w:r>
        </w:sdtContent>
      </w:sdt>
      <w:r w:rsidR="005977C7" w:rsidRPr="00357175">
        <w:rPr>
          <w:rFonts w:hAnsi="Calibri"/>
        </w:rPr>
        <w:t xml:space="preserve"> </w:t>
      </w:r>
      <w:r w:rsidR="00947526" w:rsidRPr="00357175">
        <w:rPr>
          <w:rFonts w:hAnsi="Calibri"/>
        </w:rPr>
        <w:t>On the other hand,</w:t>
      </w:r>
      <w:r w:rsidR="00DA2968" w:rsidRPr="00357175">
        <w:rPr>
          <w:rFonts w:hAnsi="Calibri"/>
        </w:rPr>
        <w:t xml:space="preserve"> </w:t>
      </w:r>
      <w:r w:rsidRPr="00357175">
        <w:rPr>
          <w:rFonts w:hAnsi="Calibri"/>
        </w:rPr>
        <w:t>Alibaba</w:t>
      </w:r>
      <w:r w:rsidR="00DA2968" w:rsidRPr="00357175">
        <w:rPr>
          <w:rFonts w:hAnsi="Calibri"/>
        </w:rPr>
        <w:t xml:space="preserve"> has invested </w:t>
      </w:r>
      <w:r w:rsidR="00947526" w:rsidRPr="00357175">
        <w:rPr>
          <w:rFonts w:hAnsi="Calibri"/>
        </w:rPr>
        <w:t xml:space="preserve">$9.3 billion in brick and </w:t>
      </w:r>
      <w:r w:rsidR="00DA2968" w:rsidRPr="00357175">
        <w:rPr>
          <w:rFonts w:hAnsi="Calibri"/>
        </w:rPr>
        <w:t>mortar stores since 2015</w:t>
      </w:r>
      <w:r w:rsidR="00947526" w:rsidRPr="00357175">
        <w:rPr>
          <w:rFonts w:hAnsi="Calibri"/>
        </w:rPr>
        <w:t xml:space="preserve"> to launch many concept stores without</w:t>
      </w:r>
      <w:r w:rsidR="00DA2968" w:rsidRPr="00357175">
        <w:rPr>
          <w:rFonts w:hAnsi="Calibri"/>
        </w:rPr>
        <w:t xml:space="preserve"> staff </w:t>
      </w:r>
      <w:r w:rsidR="00947526" w:rsidRPr="00357175">
        <w:rPr>
          <w:rFonts w:hAnsi="Calibri"/>
        </w:rPr>
        <w:t>operating</w:t>
      </w:r>
      <w:r w:rsidR="00DA2968" w:rsidRPr="00357175">
        <w:rPr>
          <w:rFonts w:hAnsi="Calibri"/>
        </w:rPr>
        <w:t xml:space="preserve"> in the past year</w:t>
      </w:r>
      <w:r w:rsidR="00947526" w:rsidRPr="00357175">
        <w:rPr>
          <w:rFonts w:hAnsi="Calibri"/>
        </w:rPr>
        <w:t xml:space="preserve">. </w:t>
      </w:r>
      <w:r w:rsidR="005D7045" w:rsidRPr="00357175">
        <w:rPr>
          <w:rFonts w:hAnsi="Calibri"/>
        </w:rPr>
        <w:t xml:space="preserve">Last year, </w:t>
      </w:r>
      <w:r w:rsidR="00947526" w:rsidRPr="00357175">
        <w:rPr>
          <w:rFonts w:hAnsi="Calibri"/>
        </w:rPr>
        <w:t xml:space="preserve">Alibaba also </w:t>
      </w:r>
      <w:r w:rsidRPr="00357175">
        <w:rPr>
          <w:rFonts w:hAnsi="Calibri"/>
        </w:rPr>
        <w:t xml:space="preserve">acquired 36.16% stake in Sun Art Retail, a </w:t>
      </w:r>
      <w:r w:rsidR="005D7045" w:rsidRPr="00357175">
        <w:rPr>
          <w:rFonts w:hAnsi="Calibri"/>
        </w:rPr>
        <w:t xml:space="preserve">popular </w:t>
      </w:r>
      <w:r w:rsidRPr="00357175">
        <w:rPr>
          <w:rFonts w:hAnsi="Calibri"/>
        </w:rPr>
        <w:t xml:space="preserve">retailer of hypermarket operator </w:t>
      </w:r>
      <w:r w:rsidR="005D7045" w:rsidRPr="00357175">
        <w:rPr>
          <w:rFonts w:hAnsi="Calibri"/>
        </w:rPr>
        <w:t>in Asia</w:t>
      </w:r>
      <w:r w:rsidR="0018172D" w:rsidRPr="00357175">
        <w:rPr>
          <w:rFonts w:hAnsi="Calibri"/>
        </w:rPr>
        <w:t xml:space="preserve"> </w:t>
      </w:r>
      <w:sdt>
        <w:sdtPr>
          <w:rPr>
            <w:rFonts w:hAnsi="Calibri"/>
          </w:rPr>
          <w:id w:val="-2077822132"/>
          <w:citation/>
        </w:sdtPr>
        <w:sdtEndPr/>
        <w:sdtContent>
          <w:r w:rsidR="0018172D" w:rsidRPr="00357175">
            <w:rPr>
              <w:rFonts w:hAnsi="Calibri"/>
            </w:rPr>
            <w:fldChar w:fldCharType="begin"/>
          </w:r>
          <w:r w:rsidR="0018172D" w:rsidRPr="00357175">
            <w:rPr>
              <w:rFonts w:hAnsi="Calibri"/>
            </w:rPr>
            <w:instrText xml:space="preserve"> CITATION Cho17 \l 1033 </w:instrText>
          </w:r>
          <w:r w:rsidR="0018172D" w:rsidRPr="00357175">
            <w:rPr>
              <w:rFonts w:hAnsi="Calibri"/>
            </w:rPr>
            <w:fldChar w:fldCharType="separate"/>
          </w:r>
          <w:r w:rsidR="00C77903" w:rsidRPr="00357175">
            <w:rPr>
              <w:rFonts w:hAnsi="Calibri"/>
            </w:rPr>
            <w:t>(Choudhury, 2017)</w:t>
          </w:r>
          <w:r w:rsidR="0018172D" w:rsidRPr="00357175">
            <w:rPr>
              <w:rFonts w:hAnsi="Calibri"/>
            </w:rPr>
            <w:fldChar w:fldCharType="end"/>
          </w:r>
        </w:sdtContent>
      </w:sdt>
      <w:r w:rsidR="00947526" w:rsidRPr="00357175">
        <w:rPr>
          <w:rFonts w:hAnsi="Calibri"/>
        </w:rPr>
        <w:t xml:space="preserve">. And </w:t>
      </w:r>
      <w:r w:rsidR="005D7045" w:rsidRPr="00357175">
        <w:rPr>
          <w:rFonts w:hAnsi="Calibri"/>
        </w:rPr>
        <w:t xml:space="preserve">it </w:t>
      </w:r>
      <w:r w:rsidR="00947526" w:rsidRPr="00357175">
        <w:rPr>
          <w:rFonts w:hAnsi="Calibri"/>
        </w:rPr>
        <w:t xml:space="preserve">opened three new Hema supermarkets that blend online and offline shopping </w:t>
      </w:r>
      <w:r w:rsidR="005D7045" w:rsidRPr="00357175">
        <w:rPr>
          <w:rFonts w:hAnsi="Calibri"/>
        </w:rPr>
        <w:t>experiences</w:t>
      </w:r>
      <w:r w:rsidR="00947526" w:rsidRPr="00357175">
        <w:rPr>
          <w:rFonts w:hAnsi="Calibri"/>
        </w:rPr>
        <w:t xml:space="preserve"> where people</w:t>
      </w:r>
      <w:r w:rsidR="005977C7" w:rsidRPr="00357175">
        <w:rPr>
          <w:rFonts w:hAnsi="Calibri"/>
        </w:rPr>
        <w:t xml:space="preserve"> can shop </w:t>
      </w:r>
      <w:r w:rsidR="005D7045" w:rsidRPr="00357175">
        <w:rPr>
          <w:rFonts w:hAnsi="Calibri"/>
        </w:rPr>
        <w:t xml:space="preserve">both </w:t>
      </w:r>
      <w:r w:rsidR="005977C7" w:rsidRPr="00357175">
        <w:rPr>
          <w:rFonts w:hAnsi="Calibri"/>
        </w:rPr>
        <w:t xml:space="preserve">online </w:t>
      </w:r>
      <w:r w:rsidR="007C1696" w:rsidRPr="00357175">
        <w:rPr>
          <w:rFonts w:hAnsi="Calibri"/>
        </w:rPr>
        <w:t xml:space="preserve">or </w:t>
      </w:r>
      <w:r w:rsidR="00947526" w:rsidRPr="00357175">
        <w:rPr>
          <w:rFonts w:hAnsi="Calibri"/>
        </w:rPr>
        <w:t xml:space="preserve">in store. </w:t>
      </w:r>
      <w:r w:rsidR="005D7045" w:rsidRPr="00357175">
        <w:rPr>
          <w:rFonts w:hAnsi="Calibri"/>
        </w:rPr>
        <w:t>Consumers are providing customized recommendations suggested by t</w:t>
      </w:r>
      <w:r w:rsidR="00947526" w:rsidRPr="00357175">
        <w:rPr>
          <w:rFonts w:hAnsi="Calibri"/>
        </w:rPr>
        <w:t>he Hema mobile app</w:t>
      </w:r>
      <w:r w:rsidR="005D7045" w:rsidRPr="00357175">
        <w:rPr>
          <w:rFonts w:hAnsi="Calibri"/>
        </w:rPr>
        <w:t xml:space="preserve"> result from the big data analytic. </w:t>
      </w:r>
      <w:r w:rsidR="00947526" w:rsidRPr="00357175">
        <w:rPr>
          <w:rFonts w:hAnsi="Calibri"/>
        </w:rPr>
        <w:t>That is known as the ‘</w:t>
      </w:r>
      <w:r w:rsidR="009A74B3" w:rsidRPr="00357175">
        <w:rPr>
          <w:rFonts w:hAnsi="Calibri"/>
        </w:rPr>
        <w:t>N</w:t>
      </w:r>
      <w:r w:rsidR="00947526" w:rsidRPr="00357175">
        <w:rPr>
          <w:rFonts w:hAnsi="Calibri"/>
        </w:rPr>
        <w:t xml:space="preserve">ew </w:t>
      </w:r>
      <w:r w:rsidR="009A74B3" w:rsidRPr="00357175">
        <w:rPr>
          <w:rFonts w:hAnsi="Calibri"/>
        </w:rPr>
        <w:t>R</w:t>
      </w:r>
      <w:r w:rsidR="00947526" w:rsidRPr="00357175">
        <w:rPr>
          <w:rFonts w:hAnsi="Calibri"/>
        </w:rPr>
        <w:t xml:space="preserve">etail’ strategy. </w:t>
      </w:r>
      <w:r w:rsidRPr="00357175">
        <w:rPr>
          <w:rFonts w:hAnsi="Calibri"/>
        </w:rPr>
        <w:t xml:space="preserve"> </w:t>
      </w:r>
      <w:sdt>
        <w:sdtPr>
          <w:rPr>
            <w:rFonts w:hAnsi="Calibri"/>
          </w:rPr>
          <w:id w:val="337904962"/>
          <w:citation/>
        </w:sdtPr>
        <w:sdtEndPr/>
        <w:sdtContent>
          <w:r w:rsidR="0018172D" w:rsidRPr="00357175">
            <w:rPr>
              <w:rFonts w:hAnsi="Calibri"/>
            </w:rPr>
            <w:fldChar w:fldCharType="begin"/>
          </w:r>
          <w:r w:rsidR="0018172D" w:rsidRPr="00357175">
            <w:rPr>
              <w:rFonts w:hAnsi="Calibri"/>
            </w:rPr>
            <w:instrText xml:space="preserve">CITATION ADA17 \l 1033 </w:instrText>
          </w:r>
          <w:r w:rsidR="0018172D" w:rsidRPr="00357175">
            <w:rPr>
              <w:rFonts w:hAnsi="Calibri"/>
            </w:rPr>
            <w:fldChar w:fldCharType="separate"/>
          </w:r>
          <w:r w:rsidR="00C77903" w:rsidRPr="00357175">
            <w:rPr>
              <w:rFonts w:hAnsi="Calibri"/>
            </w:rPr>
            <w:t>(Najberg, 2017)</w:t>
          </w:r>
          <w:r w:rsidR="0018172D" w:rsidRPr="00357175">
            <w:rPr>
              <w:rFonts w:hAnsi="Calibri"/>
            </w:rPr>
            <w:fldChar w:fldCharType="end"/>
          </w:r>
        </w:sdtContent>
      </w:sdt>
    </w:p>
    <w:p w14:paraId="70CF5F5B" w14:textId="03D9D2C4" w:rsidR="00DB5A61" w:rsidRPr="00357175" w:rsidRDefault="00C77903" w:rsidP="00357175">
      <w:pPr>
        <w:ind w:left="720"/>
        <w:jc w:val="both"/>
        <w:rPr>
          <w:rFonts w:hAnsi="Calibri"/>
        </w:rPr>
      </w:pPr>
      <w:r w:rsidRPr="00357175">
        <w:rPr>
          <w:rFonts w:hAnsi="Calibri"/>
        </w:rPr>
        <w:lastRenderedPageBreak/>
        <w:t>Chan (2017) stated that there are some retailers still keeping their unprofitable physical stores even though they gain huge turnover from the online business. The purpose of the stores are changed, they are acting a showroom for the products.</w:t>
      </w:r>
    </w:p>
    <w:p w14:paraId="30F274E0" w14:textId="6FBEC25F" w:rsidR="00BF702B" w:rsidRPr="00357175" w:rsidRDefault="009F24E0" w:rsidP="00357175">
      <w:pPr>
        <w:ind w:left="720"/>
        <w:jc w:val="both"/>
        <w:rPr>
          <w:rFonts w:hAnsi="Calibri"/>
        </w:rPr>
      </w:pPr>
      <w:r w:rsidRPr="00357175">
        <w:rPr>
          <w:rFonts w:hAnsi="Calibri"/>
        </w:rPr>
        <w:t xml:space="preserve">To enhance the O2O synergy, </w:t>
      </w:r>
      <w:r w:rsidR="000A30C4" w:rsidRPr="00357175">
        <w:rPr>
          <w:rFonts w:hAnsi="Calibri"/>
        </w:rPr>
        <w:t>HKTVmall</w:t>
      </w:r>
      <w:r w:rsidR="00BF702B" w:rsidRPr="00357175">
        <w:rPr>
          <w:rFonts w:hAnsi="Calibri"/>
        </w:rPr>
        <w:t xml:space="preserve"> </w:t>
      </w:r>
      <w:r w:rsidRPr="00357175">
        <w:rPr>
          <w:rFonts w:hAnsi="Calibri"/>
        </w:rPr>
        <w:t>is</w:t>
      </w:r>
      <w:r w:rsidR="00BF702B" w:rsidRPr="00357175">
        <w:rPr>
          <w:rFonts w:hAnsi="Calibri"/>
        </w:rPr>
        <w:t xml:space="preserve"> also </w:t>
      </w:r>
      <w:r w:rsidRPr="00357175">
        <w:rPr>
          <w:rFonts w:hAnsi="Calibri"/>
        </w:rPr>
        <w:t>applying this</w:t>
      </w:r>
      <w:r w:rsidR="003F5435">
        <w:rPr>
          <w:rFonts w:hAnsi="Calibri"/>
        </w:rPr>
        <w:t xml:space="preserve"> ‘</w:t>
      </w:r>
      <w:r w:rsidR="00BF702B" w:rsidRPr="00357175">
        <w:rPr>
          <w:rFonts w:hAnsi="Calibri"/>
        </w:rPr>
        <w:t>New Retail</w:t>
      </w:r>
      <w:r w:rsidR="003F5435">
        <w:rPr>
          <w:rFonts w:hAnsi="Calibri"/>
        </w:rPr>
        <w:t>’</w:t>
      </w:r>
      <w:r w:rsidR="00BF702B" w:rsidRPr="00357175">
        <w:rPr>
          <w:rFonts w:hAnsi="Calibri"/>
        </w:rPr>
        <w:t xml:space="preserve"> </w:t>
      </w:r>
      <w:r w:rsidRPr="00357175">
        <w:rPr>
          <w:rFonts w:hAnsi="Calibri"/>
        </w:rPr>
        <w:t>approach</w:t>
      </w:r>
      <w:r w:rsidR="00BF702B" w:rsidRPr="00357175">
        <w:rPr>
          <w:rFonts w:hAnsi="Calibri"/>
        </w:rPr>
        <w:t xml:space="preserve"> in </w:t>
      </w:r>
      <w:r w:rsidR="008B69B2" w:rsidRPr="00357175">
        <w:rPr>
          <w:rFonts w:hAnsi="Calibri"/>
        </w:rPr>
        <w:t xml:space="preserve">the region </w:t>
      </w:r>
      <w:r w:rsidR="00BF702B" w:rsidRPr="00357175">
        <w:rPr>
          <w:rFonts w:hAnsi="Calibri"/>
        </w:rPr>
        <w:t xml:space="preserve">aggressively in order to provide a seamless </w:t>
      </w:r>
      <w:r w:rsidRPr="00357175">
        <w:rPr>
          <w:rFonts w:hAnsi="Calibri"/>
        </w:rPr>
        <w:t>O2O</w:t>
      </w:r>
      <w:r w:rsidR="00BF702B" w:rsidRPr="00357175">
        <w:rPr>
          <w:rFonts w:hAnsi="Calibri"/>
        </w:rPr>
        <w:t xml:space="preserve"> experience to all </w:t>
      </w:r>
      <w:r w:rsidRPr="00357175">
        <w:rPr>
          <w:rFonts w:hAnsi="Calibri"/>
        </w:rPr>
        <w:t>Hong Kong shoppers.</w:t>
      </w:r>
      <w:r w:rsidR="00BF702B" w:rsidRPr="00357175">
        <w:rPr>
          <w:rFonts w:hAnsi="Calibri"/>
        </w:rPr>
        <w:t xml:space="preserve"> </w:t>
      </w:r>
      <w:r w:rsidRPr="00357175">
        <w:rPr>
          <w:rFonts w:hAnsi="Calibri"/>
        </w:rPr>
        <w:t xml:space="preserve"> The Company was exploring the best fit O2O retail model to the Hong Kong business environment. In October 2016, they opened the first 400-500 square feet concept store at North Point to serve their customers.</w:t>
      </w:r>
      <w:r w:rsidR="004B53AF" w:rsidRPr="00357175">
        <w:rPr>
          <w:rFonts w:hAnsi="Calibri"/>
        </w:rPr>
        <w:t xml:space="preserve"> To serve like as the traditional brick and mortar store for selling the product, the O2O stores also serve as a brand awareness tool to promotion the HKTVmall brand name and an order pick-up point. Meanwhile, it </w:t>
      </w:r>
      <w:r w:rsidR="003E2386" w:rsidRPr="00357175">
        <w:rPr>
          <w:rFonts w:hAnsi="Calibri"/>
        </w:rPr>
        <w:t>acts a</w:t>
      </w:r>
      <w:r w:rsidR="004B53AF" w:rsidRPr="00357175">
        <w:rPr>
          <w:rFonts w:hAnsi="Calibri"/>
        </w:rPr>
        <w:t>s a critical channel that is connecting the staff of the Company with their local neighborhood by face-to-face so that they can establish a solid and closer relationship.</w:t>
      </w:r>
      <w:r w:rsidR="004043C5" w:rsidRPr="00357175">
        <w:rPr>
          <w:rFonts w:hAnsi="Calibri"/>
        </w:rPr>
        <w:t xml:space="preserve"> </w:t>
      </w:r>
      <w:r w:rsidR="008B69B2" w:rsidRPr="00357175">
        <w:rPr>
          <w:rFonts w:hAnsi="Calibri"/>
        </w:rPr>
        <w:t xml:space="preserve">Refer to the HKTVmall annual report (2017), </w:t>
      </w:r>
      <w:r w:rsidR="00FD5B85" w:rsidRPr="00357175">
        <w:rPr>
          <w:rFonts w:hAnsi="Calibri"/>
        </w:rPr>
        <w:t xml:space="preserve">this is strong proven that </w:t>
      </w:r>
      <w:r w:rsidR="008B69B2" w:rsidRPr="00357175">
        <w:rPr>
          <w:rFonts w:hAnsi="Calibri"/>
        </w:rPr>
        <w:t xml:space="preserve">the O2O stores </w:t>
      </w:r>
      <w:r w:rsidR="00FD5B85" w:rsidRPr="00357175">
        <w:rPr>
          <w:rFonts w:hAnsi="Calibri"/>
        </w:rPr>
        <w:t>is an effective mean to groom the online penetration, especially for the geographic area where the store located.</w:t>
      </w:r>
      <w:r w:rsidR="00D61C8D" w:rsidRPr="00357175">
        <w:rPr>
          <w:rFonts w:hAnsi="Calibri"/>
        </w:rPr>
        <w:t xml:space="preserve"> Also, it is another channel for the Company to reach out the group of customers who are not always available for door-to-door delivery services.</w:t>
      </w:r>
    </w:p>
    <w:p w14:paraId="0C22BC5B" w14:textId="01516FDC" w:rsidR="002A4F9A" w:rsidRPr="00C232F2" w:rsidRDefault="002A4F9A" w:rsidP="00357175">
      <w:pPr>
        <w:ind w:left="720"/>
        <w:jc w:val="both"/>
        <w:rPr>
          <w:rFonts w:hAnsi="Calibri"/>
        </w:rPr>
      </w:pPr>
      <w:r w:rsidRPr="00357175">
        <w:rPr>
          <w:rFonts w:hAnsi="Calibri"/>
        </w:rPr>
        <w:t>With a</w:t>
      </w:r>
      <w:r w:rsidR="00785B88" w:rsidRPr="00357175">
        <w:rPr>
          <w:rFonts w:hAnsi="Calibri"/>
        </w:rPr>
        <w:t>n</w:t>
      </w:r>
      <w:r w:rsidRPr="00357175">
        <w:rPr>
          <w:rFonts w:hAnsi="Calibri"/>
        </w:rPr>
        <w:t xml:space="preserve"> encouraging result from the presence of the </w:t>
      </w:r>
      <w:r w:rsidR="00C052D5">
        <w:rPr>
          <w:rFonts w:hAnsi="Calibri"/>
        </w:rPr>
        <w:t>fifteen</w:t>
      </w:r>
      <w:r w:rsidRPr="00357175">
        <w:rPr>
          <w:rFonts w:hAnsi="Calibri"/>
        </w:rPr>
        <w:t xml:space="preserve"> O2O stores opened in 2016 and 2017, the Company aggressively expanded their concept stores over different districts in Hong Kong. By t</w:t>
      </w:r>
      <w:r w:rsidR="00C052D5">
        <w:rPr>
          <w:rFonts w:hAnsi="Calibri"/>
        </w:rPr>
        <w:t>he end of the 2018, there are thirty-eight</w:t>
      </w:r>
      <w:r w:rsidRPr="00357175">
        <w:rPr>
          <w:rFonts w:hAnsi="Calibri"/>
        </w:rPr>
        <w:t xml:space="preserve"> O2O shops in the region. (HKTVmall, 2018)</w:t>
      </w:r>
    </w:p>
    <w:p w14:paraId="49257C9B" w14:textId="77777777" w:rsidR="0052058A" w:rsidRPr="007F3BB1" w:rsidRDefault="0052058A" w:rsidP="005429F9">
      <w:pPr>
        <w:jc w:val="both"/>
        <w:rPr>
          <w:rFonts w:hAnsi="Calibri"/>
        </w:rPr>
      </w:pPr>
    </w:p>
    <w:p w14:paraId="3E2A2B63" w14:textId="6F8B9462" w:rsidR="00915AC4" w:rsidRPr="007F3BB1" w:rsidRDefault="00915AC4" w:rsidP="005429F9">
      <w:pPr>
        <w:jc w:val="both"/>
        <w:rPr>
          <w:rFonts w:hAnsi="Calibri"/>
        </w:rPr>
      </w:pPr>
      <w:r w:rsidRPr="007F3BB1">
        <w:rPr>
          <w:rFonts w:hAnsi="Calibri"/>
        </w:rPr>
        <w:br w:type="page"/>
      </w:r>
    </w:p>
    <w:p w14:paraId="1A99E875" w14:textId="77777777" w:rsidR="007E0F45" w:rsidRDefault="007E0F45" w:rsidP="005429F9">
      <w:pPr>
        <w:pStyle w:val="ListParagraph"/>
        <w:numPr>
          <w:ilvl w:val="0"/>
          <w:numId w:val="1"/>
        </w:numPr>
        <w:jc w:val="both"/>
        <w:outlineLvl w:val="0"/>
        <w:rPr>
          <w:rFonts w:hAnsi="Calibri"/>
        </w:rPr>
      </w:pPr>
      <w:bookmarkStart w:id="24" w:name="_Toc534274823"/>
      <w:r w:rsidRPr="007F3BB1">
        <w:rPr>
          <w:rFonts w:hAnsi="Calibri"/>
        </w:rPr>
        <w:lastRenderedPageBreak/>
        <w:t>Technical Feasibility</w:t>
      </w:r>
      <w:bookmarkEnd w:id="24"/>
    </w:p>
    <w:p w14:paraId="019F1628" w14:textId="1CA449CC" w:rsidR="00823B88" w:rsidRDefault="00467A7A" w:rsidP="00FB2961">
      <w:pPr>
        <w:shd w:val="clear" w:color="auto" w:fill="FFFFFF"/>
        <w:spacing w:after="150" w:line="240" w:lineRule="auto"/>
        <w:jc w:val="both"/>
        <w:rPr>
          <w:rFonts w:hAnsi="Calibri"/>
        </w:rPr>
      </w:pPr>
      <w:r>
        <w:rPr>
          <w:rFonts w:hAnsi="Calibri"/>
        </w:rPr>
        <w:t xml:space="preserve">With </w:t>
      </w:r>
      <w:r w:rsidRPr="003472CC">
        <w:rPr>
          <w:rFonts w:hAnsi="Calibri"/>
        </w:rPr>
        <w:t>a</w:t>
      </w:r>
      <w:r w:rsidR="003472CC" w:rsidRPr="003472CC">
        <w:rPr>
          <w:rFonts w:hAnsi="Calibri"/>
        </w:rPr>
        <w:t xml:space="preserve"> staggering 232% penetration rate of smartphones and 176% for </w:t>
      </w:r>
      <w:r>
        <w:rPr>
          <w:rFonts w:hAnsi="Calibri"/>
        </w:rPr>
        <w:t>internet subscriptions in 2017,</w:t>
      </w:r>
      <w:sdt>
        <w:sdtPr>
          <w:rPr>
            <w:rFonts w:hAnsi="Calibri"/>
          </w:rPr>
          <w:id w:val="-571576813"/>
          <w:citation/>
        </w:sdtPr>
        <w:sdtEndPr/>
        <w:sdtContent>
          <w:r w:rsidR="00FB2961">
            <w:rPr>
              <w:rFonts w:hAnsi="Calibri"/>
            </w:rPr>
            <w:fldChar w:fldCharType="begin"/>
          </w:r>
          <w:r w:rsidR="00FB2961">
            <w:rPr>
              <w:rFonts w:hAnsi="Calibri"/>
            </w:rPr>
            <w:instrText xml:space="preserve"> CITATION Dae18 \l 1033 </w:instrText>
          </w:r>
          <w:r w:rsidR="00FB2961">
            <w:rPr>
              <w:rFonts w:hAnsi="Calibri"/>
            </w:rPr>
            <w:fldChar w:fldCharType="separate"/>
          </w:r>
          <w:r w:rsidR="00C77903">
            <w:rPr>
              <w:rFonts w:hAnsi="Calibri"/>
              <w:noProof/>
            </w:rPr>
            <w:t xml:space="preserve"> </w:t>
          </w:r>
          <w:r w:rsidR="00C77903" w:rsidRPr="00C77903">
            <w:rPr>
              <w:rFonts w:hAnsi="Calibri"/>
              <w:noProof/>
            </w:rPr>
            <w:t>(Leung, 2018)</w:t>
          </w:r>
          <w:r w:rsidR="00FB2961">
            <w:rPr>
              <w:rFonts w:hAnsi="Calibri"/>
            </w:rPr>
            <w:fldChar w:fldCharType="end"/>
          </w:r>
        </w:sdtContent>
      </w:sdt>
      <w:r>
        <w:rPr>
          <w:rFonts w:hAnsi="Calibri"/>
        </w:rPr>
        <w:t xml:space="preserve"> </w:t>
      </w:r>
      <w:r w:rsidR="00FB2961">
        <w:rPr>
          <w:rFonts w:hAnsi="Calibri"/>
        </w:rPr>
        <w:t xml:space="preserve">and </w:t>
      </w:r>
      <w:r w:rsidR="00BD35B7">
        <w:rPr>
          <w:rFonts w:asciiTheme="minorHAnsi" w:eastAsia="Arial Unicode MS" w:cs="Arial Unicode MS"/>
        </w:rPr>
        <w:t>98%</w:t>
      </w:r>
      <w:r w:rsidR="00FB2961">
        <w:rPr>
          <w:rFonts w:asciiTheme="minorHAnsi" w:eastAsia="Arial Unicode MS" w:cs="Arial Unicode MS"/>
        </w:rPr>
        <w:t xml:space="preserve"> of smart phone users are online at least once a day, (Retail New Asia, 2018</w:t>
      </w:r>
      <w:proofErr w:type="gramStart"/>
      <w:r w:rsidR="00FB2961">
        <w:rPr>
          <w:rFonts w:asciiTheme="minorHAnsi" w:eastAsia="Arial Unicode MS" w:cs="Arial Unicode MS"/>
        </w:rPr>
        <w:t xml:space="preserve">)  </w:t>
      </w:r>
      <w:r>
        <w:rPr>
          <w:rFonts w:hAnsi="Calibri"/>
        </w:rPr>
        <w:t>Hong</w:t>
      </w:r>
      <w:proofErr w:type="gramEnd"/>
      <w:r>
        <w:rPr>
          <w:rFonts w:hAnsi="Calibri"/>
        </w:rPr>
        <w:t xml:space="preserve"> Kong </w:t>
      </w:r>
      <w:r w:rsidR="00FB2961">
        <w:rPr>
          <w:rFonts w:hAnsi="Calibri"/>
        </w:rPr>
        <w:t xml:space="preserve">definitely </w:t>
      </w:r>
      <w:r>
        <w:rPr>
          <w:rFonts w:hAnsi="Calibri"/>
        </w:rPr>
        <w:t>is a technologically advanced city in the world. Many people would not understand the reason of the lag behind of e-commerce development in this region. This may be the Hong Kong shoppers’ mindset. Yet, we also need to understand if the technolo</w:t>
      </w:r>
      <w:r w:rsidR="00823B88">
        <w:rPr>
          <w:rFonts w:hAnsi="Calibri"/>
        </w:rPr>
        <w:t xml:space="preserve">gy, </w:t>
      </w:r>
      <w:r>
        <w:rPr>
          <w:rFonts w:hAnsi="Calibri"/>
        </w:rPr>
        <w:t>platform</w:t>
      </w:r>
      <w:r w:rsidR="00823B88">
        <w:rPr>
          <w:rFonts w:hAnsi="Calibri"/>
        </w:rPr>
        <w:t xml:space="preserve"> and other infrastructure here are</w:t>
      </w:r>
      <w:r>
        <w:rPr>
          <w:rFonts w:hAnsi="Calibri"/>
        </w:rPr>
        <w:t xml:space="preserve"> ready / well developed or not. </w:t>
      </w:r>
    </w:p>
    <w:p w14:paraId="798DCDA9" w14:textId="77777777" w:rsidR="006630C9" w:rsidRDefault="006630C9" w:rsidP="00FB2961">
      <w:pPr>
        <w:shd w:val="clear" w:color="auto" w:fill="FFFFFF"/>
        <w:spacing w:after="150" w:line="240" w:lineRule="auto"/>
        <w:jc w:val="both"/>
        <w:rPr>
          <w:rFonts w:hAnsi="Calibri"/>
        </w:rPr>
      </w:pPr>
    </w:p>
    <w:p w14:paraId="6E20F1B1" w14:textId="75411860" w:rsidR="003472CC" w:rsidRPr="00670B5C" w:rsidRDefault="003F38B7" w:rsidP="00670B5C">
      <w:pPr>
        <w:pStyle w:val="ListParagraph"/>
        <w:numPr>
          <w:ilvl w:val="1"/>
          <w:numId w:val="1"/>
        </w:numPr>
        <w:jc w:val="both"/>
        <w:outlineLvl w:val="0"/>
        <w:rPr>
          <w:rFonts w:hAnsi="Calibri"/>
        </w:rPr>
      </w:pPr>
      <w:r>
        <w:rPr>
          <w:rFonts w:hAnsi="Calibri"/>
        </w:rPr>
        <w:t>Untapped opportunities of o</w:t>
      </w:r>
      <w:r w:rsidR="003472CC" w:rsidRPr="00670B5C">
        <w:rPr>
          <w:rFonts w:hAnsi="Calibri"/>
        </w:rPr>
        <w:t>nline platforms</w:t>
      </w:r>
    </w:p>
    <w:p w14:paraId="414DF504" w14:textId="2BCD51CD" w:rsidR="00823B88" w:rsidRDefault="00823B88" w:rsidP="00670B5C">
      <w:pPr>
        <w:ind w:left="360"/>
        <w:jc w:val="both"/>
        <w:rPr>
          <w:rFonts w:hAnsi="Calibri"/>
        </w:rPr>
      </w:pPr>
      <w:r>
        <w:rPr>
          <w:rFonts w:hAnsi="Calibri"/>
        </w:rPr>
        <w:t>In Hong Kong, HKTVmall is the only platform that provides variety of goods for consumers. When shopping online, Hong Kong people eager to shop</w:t>
      </w:r>
      <w:r w:rsidR="003F38B7">
        <w:rPr>
          <w:rFonts w:hAnsi="Calibri"/>
        </w:rPr>
        <w:t xml:space="preserve"> and compare products</w:t>
      </w:r>
      <w:r>
        <w:rPr>
          <w:rFonts w:hAnsi="Calibri"/>
        </w:rPr>
        <w:t xml:space="preserve"> in one single platform rather than browsing several separate specific apps. </w:t>
      </w:r>
      <w:r w:rsidR="003F38B7">
        <w:rPr>
          <w:rFonts w:hAnsi="Calibri"/>
        </w:rPr>
        <w:t xml:space="preserve">Large online retail </w:t>
      </w:r>
      <w:r>
        <w:rPr>
          <w:rFonts w:hAnsi="Calibri"/>
        </w:rPr>
        <w:t>platform</w:t>
      </w:r>
      <w:r w:rsidR="003F38B7">
        <w:rPr>
          <w:rFonts w:hAnsi="Calibri"/>
        </w:rPr>
        <w:t>,</w:t>
      </w:r>
      <w:r>
        <w:rPr>
          <w:rFonts w:hAnsi="Calibri"/>
        </w:rPr>
        <w:t xml:space="preserve"> like HKTVmall</w:t>
      </w:r>
      <w:r w:rsidR="003F38B7">
        <w:rPr>
          <w:rFonts w:hAnsi="Calibri"/>
        </w:rPr>
        <w:t>, is rare in Hong Kong. Yet it</w:t>
      </w:r>
      <w:r>
        <w:rPr>
          <w:rFonts w:hAnsi="Calibri"/>
        </w:rPr>
        <w:t xml:space="preserve"> is providing the flawless and very convenient for shopper to purchase online with effortless.</w:t>
      </w:r>
      <w:r w:rsidR="003F38B7">
        <w:rPr>
          <w:rFonts w:hAnsi="Calibri"/>
        </w:rPr>
        <w:t xml:space="preserve"> </w:t>
      </w:r>
    </w:p>
    <w:p w14:paraId="00E51634" w14:textId="6047D6DC" w:rsidR="003472CC" w:rsidRPr="003472CC" w:rsidRDefault="003F38B7" w:rsidP="00670B5C">
      <w:pPr>
        <w:ind w:left="360"/>
        <w:jc w:val="both"/>
        <w:rPr>
          <w:rFonts w:hAnsi="Calibri"/>
        </w:rPr>
      </w:pPr>
      <w:r>
        <w:rPr>
          <w:rFonts w:hAnsi="Calibri"/>
        </w:rPr>
        <w:t>Reference to the business model of Amazon, eBay in the US, or JD, Taobao in our counterpart China, in Hong Kong, there is definitely untapped opportunities to develop online retail platforms.</w:t>
      </w:r>
      <w:r w:rsidR="003472CC" w:rsidRPr="003472CC">
        <w:rPr>
          <w:rFonts w:hAnsi="Calibri"/>
        </w:rPr>
        <w:t xml:space="preserve"> </w:t>
      </w:r>
      <w:sdt>
        <w:sdtPr>
          <w:rPr>
            <w:rFonts w:hAnsi="Calibri"/>
          </w:rPr>
          <w:id w:val="-43830424"/>
          <w:citation/>
        </w:sdtPr>
        <w:sdtEndPr/>
        <w:sdtContent>
          <w:r w:rsidR="003472CC" w:rsidRPr="003472CC">
            <w:rPr>
              <w:rFonts w:hAnsi="Calibri"/>
            </w:rPr>
            <w:fldChar w:fldCharType="begin"/>
          </w:r>
          <w:r w:rsidR="003472CC" w:rsidRPr="003472CC">
            <w:rPr>
              <w:rFonts w:hAnsi="Calibri"/>
            </w:rPr>
            <w:instrText xml:space="preserve"> CITATION Dae18 \l 1033 </w:instrText>
          </w:r>
          <w:r w:rsidR="003472CC" w:rsidRPr="003472CC">
            <w:rPr>
              <w:rFonts w:hAnsi="Calibri"/>
            </w:rPr>
            <w:fldChar w:fldCharType="separate"/>
          </w:r>
          <w:r w:rsidR="00C77903" w:rsidRPr="00C77903">
            <w:rPr>
              <w:rFonts w:hAnsi="Calibri"/>
              <w:noProof/>
            </w:rPr>
            <w:t>(Leung, 2018)</w:t>
          </w:r>
          <w:r w:rsidR="003472CC" w:rsidRPr="003472CC">
            <w:rPr>
              <w:rFonts w:hAnsi="Calibri"/>
            </w:rPr>
            <w:fldChar w:fldCharType="end"/>
          </w:r>
        </w:sdtContent>
      </w:sdt>
      <w:r w:rsidR="00023886">
        <w:rPr>
          <w:rFonts w:hAnsi="Calibri"/>
        </w:rPr>
        <w:t xml:space="preserve"> Referring the chairman’s word in HKTVmall annual report (2018), Online Ecosystem momentum is hardly can be accelerated itself if there is no similar online shopping platform here. In the other word, if similar platform exits concurrently in the same Ecosystem, the growth may be prominent.</w:t>
      </w:r>
    </w:p>
    <w:p w14:paraId="563821D9" w14:textId="72D795B7" w:rsidR="003472CC" w:rsidRPr="003472CC" w:rsidRDefault="00A10CFF" w:rsidP="00670B5C">
      <w:pPr>
        <w:pStyle w:val="ListParagraph"/>
        <w:numPr>
          <w:ilvl w:val="1"/>
          <w:numId w:val="1"/>
        </w:numPr>
        <w:ind w:left="360" w:firstLine="0"/>
        <w:jc w:val="both"/>
        <w:outlineLvl w:val="0"/>
        <w:rPr>
          <w:rFonts w:hAnsi="Calibri"/>
        </w:rPr>
      </w:pPr>
      <w:r>
        <w:rPr>
          <w:rFonts w:hAnsi="Calibri"/>
        </w:rPr>
        <w:t>Infrastructures to support online retail business</w:t>
      </w:r>
    </w:p>
    <w:p w14:paraId="42776796" w14:textId="07EAA082" w:rsidR="003472CC" w:rsidRPr="003472CC" w:rsidRDefault="003472CC" w:rsidP="00670B5C">
      <w:pPr>
        <w:ind w:left="360"/>
        <w:jc w:val="both"/>
        <w:rPr>
          <w:rFonts w:hAnsi="Calibri"/>
        </w:rPr>
      </w:pPr>
      <w:r w:rsidRPr="003472CC">
        <w:rPr>
          <w:rFonts w:hAnsi="Calibri"/>
        </w:rPr>
        <w:t xml:space="preserve">The following table </w:t>
      </w:r>
      <w:r w:rsidR="00E00B26">
        <w:rPr>
          <w:rFonts w:hAnsi="Calibri"/>
        </w:rPr>
        <w:t xml:space="preserve">reveals the comparison between </w:t>
      </w:r>
      <w:proofErr w:type="spellStart"/>
      <w:r w:rsidR="00E00B26">
        <w:rPr>
          <w:rFonts w:hAnsi="Calibri"/>
        </w:rPr>
        <w:t>ParknShop</w:t>
      </w:r>
      <w:proofErr w:type="spellEnd"/>
      <w:r w:rsidR="00E00B26">
        <w:rPr>
          <w:rFonts w:hAnsi="Calibri"/>
        </w:rPr>
        <w:t xml:space="preserve"> and </w:t>
      </w:r>
      <w:proofErr w:type="spellStart"/>
      <w:r w:rsidR="00E00B26">
        <w:rPr>
          <w:rFonts w:hAnsi="Calibri"/>
        </w:rPr>
        <w:t>Wellcome</w:t>
      </w:r>
      <w:proofErr w:type="spellEnd"/>
      <w:r w:rsidR="00E00B26">
        <w:rPr>
          <w:rFonts w:hAnsi="Calibri"/>
        </w:rPr>
        <w:t xml:space="preserve">, two leading </w:t>
      </w:r>
      <w:r w:rsidRPr="003472CC">
        <w:rPr>
          <w:rFonts w:hAnsi="Calibri"/>
        </w:rPr>
        <w:t>supermarkets in Hong Kong</w:t>
      </w:r>
      <w:r w:rsidR="00E00B26">
        <w:rPr>
          <w:rFonts w:hAnsi="Calibri"/>
        </w:rPr>
        <w:t>,</w:t>
      </w:r>
      <w:r w:rsidRPr="003472CC">
        <w:rPr>
          <w:rFonts w:hAnsi="Calibri"/>
        </w:rPr>
        <w:t xml:space="preserve"> with an online platform </w:t>
      </w:r>
      <w:r w:rsidR="00E00B26">
        <w:rPr>
          <w:rFonts w:hAnsi="Calibri"/>
        </w:rPr>
        <w:t xml:space="preserve">and the </w:t>
      </w:r>
      <w:r w:rsidRPr="003472CC">
        <w:rPr>
          <w:rFonts w:hAnsi="Calibri"/>
        </w:rPr>
        <w:t>supermarkets from Singapore (</w:t>
      </w:r>
      <w:proofErr w:type="spellStart"/>
      <w:r w:rsidRPr="003472CC">
        <w:rPr>
          <w:rFonts w:hAnsi="Calibri"/>
        </w:rPr>
        <w:t>Redmart</w:t>
      </w:r>
      <w:proofErr w:type="spellEnd"/>
      <w:r w:rsidRPr="003472CC">
        <w:rPr>
          <w:rFonts w:hAnsi="Calibri"/>
        </w:rPr>
        <w:t>) and the UK (</w:t>
      </w:r>
      <w:proofErr w:type="spellStart"/>
      <w:r w:rsidRPr="003472CC">
        <w:rPr>
          <w:rFonts w:hAnsi="Calibri"/>
        </w:rPr>
        <w:t>Morrisons</w:t>
      </w:r>
      <w:proofErr w:type="spellEnd"/>
      <w:r w:rsidRPr="003472CC">
        <w:rPr>
          <w:rFonts w:hAnsi="Calibri"/>
        </w:rPr>
        <w:t xml:space="preserve">). </w:t>
      </w:r>
    </w:p>
    <w:p w14:paraId="6423407A" w14:textId="77777777" w:rsidR="00157A3A" w:rsidRDefault="003472CC" w:rsidP="00157A3A">
      <w:pPr>
        <w:pStyle w:val="ListParagraph"/>
        <w:keepNext/>
        <w:ind w:left="360"/>
        <w:jc w:val="both"/>
      </w:pPr>
      <w:r w:rsidRPr="003472CC">
        <w:rPr>
          <w:rFonts w:hAnsi="Calibri"/>
          <w:noProof/>
        </w:rPr>
        <w:drawing>
          <wp:inline distT="0" distB="0" distL="0" distR="0" wp14:anchorId="463614AD" wp14:editId="1DC36650">
            <wp:extent cx="4285753" cy="1884315"/>
            <wp:effectExtent l="0" t="0" r="635"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290171" cy="1886257"/>
                    </a:xfrm>
                    <a:prstGeom prst="rect">
                      <a:avLst/>
                    </a:prstGeom>
                  </pic:spPr>
                </pic:pic>
              </a:graphicData>
            </a:graphic>
          </wp:inline>
        </w:drawing>
      </w:r>
    </w:p>
    <w:p w14:paraId="63494789" w14:textId="21D567BC" w:rsidR="003472CC" w:rsidRPr="000E69E5" w:rsidRDefault="00157A3A" w:rsidP="00157A3A">
      <w:pPr>
        <w:pStyle w:val="Caption"/>
        <w:ind w:left="450"/>
        <w:jc w:val="both"/>
        <w:rPr>
          <w:rFonts w:hAnsi="Calibri"/>
          <w:b w:val="0"/>
          <w:color w:val="auto"/>
          <w:sz w:val="22"/>
          <w:szCs w:val="22"/>
        </w:rPr>
      </w:pPr>
      <w:r w:rsidRPr="000E69E5">
        <w:rPr>
          <w:color w:val="auto"/>
        </w:rPr>
        <w:t xml:space="preserve">Table </w:t>
      </w:r>
      <w:r w:rsidRPr="000E69E5">
        <w:rPr>
          <w:color w:val="auto"/>
        </w:rPr>
        <w:fldChar w:fldCharType="begin"/>
      </w:r>
      <w:r w:rsidRPr="000E69E5">
        <w:rPr>
          <w:color w:val="auto"/>
        </w:rPr>
        <w:instrText xml:space="preserve"> SEQ Table \* ARABIC </w:instrText>
      </w:r>
      <w:r w:rsidRPr="000E69E5">
        <w:rPr>
          <w:color w:val="auto"/>
        </w:rPr>
        <w:fldChar w:fldCharType="separate"/>
      </w:r>
      <w:r w:rsidR="00570476">
        <w:rPr>
          <w:noProof/>
          <w:color w:val="auto"/>
        </w:rPr>
        <w:t>2</w:t>
      </w:r>
      <w:r w:rsidRPr="000E69E5">
        <w:rPr>
          <w:color w:val="auto"/>
        </w:rPr>
        <w:fldChar w:fldCharType="end"/>
      </w:r>
      <w:r w:rsidRPr="000E69E5">
        <w:rPr>
          <w:color w:val="auto"/>
        </w:rPr>
        <w:t>:</w:t>
      </w:r>
      <w:r w:rsidRPr="000E69E5">
        <w:rPr>
          <w:b w:val="0"/>
          <w:color w:val="auto"/>
        </w:rPr>
        <w:t xml:space="preserve"> Comparison of the online purchasing services from Supermarkets’ in HK, UK and Singapore</w:t>
      </w:r>
      <w:r w:rsidR="00E00B26" w:rsidRPr="000E69E5">
        <w:rPr>
          <w:b w:val="0"/>
          <w:color w:val="auto"/>
        </w:rPr>
        <w:t xml:space="preserve"> (Source: Leung, 2018)</w:t>
      </w:r>
    </w:p>
    <w:p w14:paraId="6510DAD8" w14:textId="1136A336" w:rsidR="001937EF" w:rsidRDefault="00375ACB" w:rsidP="0069731B">
      <w:pPr>
        <w:pStyle w:val="ListParagraph"/>
        <w:ind w:left="360"/>
        <w:jc w:val="both"/>
        <w:rPr>
          <w:rFonts w:hAnsi="Calibri"/>
        </w:rPr>
      </w:pPr>
      <w:r>
        <w:rPr>
          <w:rFonts w:hAnsi="Calibri"/>
        </w:rPr>
        <w:t>F</w:t>
      </w:r>
      <w:r>
        <w:rPr>
          <w:rFonts w:hAnsi="Calibri"/>
          <w:lang w:eastAsia="zh-HK"/>
        </w:rPr>
        <w:t xml:space="preserve">rom the </w:t>
      </w:r>
      <w:r w:rsidR="00BD35B7">
        <w:rPr>
          <w:rFonts w:hAnsi="Calibri"/>
          <w:lang w:eastAsia="zh-HK"/>
        </w:rPr>
        <w:t xml:space="preserve">above </w:t>
      </w:r>
      <w:r>
        <w:rPr>
          <w:rFonts w:hAnsi="Calibri"/>
          <w:lang w:eastAsia="zh-HK"/>
        </w:rPr>
        <w:t xml:space="preserve">table, it can </w:t>
      </w:r>
      <w:r w:rsidR="00BD35B7">
        <w:rPr>
          <w:rFonts w:hAnsi="Calibri"/>
          <w:lang w:eastAsia="zh-HK"/>
        </w:rPr>
        <w:t>tell</w:t>
      </w:r>
      <w:r>
        <w:rPr>
          <w:rFonts w:hAnsi="Calibri"/>
          <w:lang w:eastAsia="zh-HK"/>
        </w:rPr>
        <w:t xml:space="preserve"> that the online vendors in Hong Kong are providing limited delivery options and it takes longer </w:t>
      </w:r>
      <w:r w:rsidR="00355D99">
        <w:rPr>
          <w:rFonts w:hAnsi="Calibri"/>
          <w:lang w:eastAsia="zh-HK"/>
        </w:rPr>
        <w:t xml:space="preserve">time </w:t>
      </w:r>
      <w:r>
        <w:rPr>
          <w:rFonts w:hAnsi="Calibri"/>
          <w:lang w:eastAsia="zh-HK"/>
        </w:rPr>
        <w:t>to deliver</w:t>
      </w:r>
      <w:r w:rsidR="001937EF">
        <w:rPr>
          <w:rFonts w:hAnsi="Calibri"/>
          <w:lang w:eastAsia="zh-HK"/>
        </w:rPr>
        <w:t>. S</w:t>
      </w:r>
      <w:r w:rsidR="00A10CFF">
        <w:rPr>
          <w:rFonts w:hAnsi="Calibri"/>
          <w:lang w:eastAsia="zh-HK"/>
        </w:rPr>
        <w:t>a</w:t>
      </w:r>
      <w:r w:rsidR="001937EF">
        <w:rPr>
          <w:rFonts w:hAnsi="Calibri"/>
          <w:lang w:eastAsia="zh-HK"/>
        </w:rPr>
        <w:t>me</w:t>
      </w:r>
      <w:r w:rsidR="00A10CFF">
        <w:rPr>
          <w:rFonts w:hAnsi="Calibri"/>
          <w:lang w:eastAsia="zh-HK"/>
        </w:rPr>
        <w:t>-</w:t>
      </w:r>
      <w:r w:rsidR="001937EF">
        <w:rPr>
          <w:rFonts w:hAnsi="Calibri"/>
          <w:lang w:eastAsia="zh-HK"/>
        </w:rPr>
        <w:t>day delivery is one of the attractive point that pushing online shopper so popular in th</w:t>
      </w:r>
      <w:r w:rsidR="00355D99">
        <w:rPr>
          <w:rFonts w:hAnsi="Calibri"/>
          <w:lang w:eastAsia="zh-HK"/>
        </w:rPr>
        <w:t>ose</w:t>
      </w:r>
      <w:r w:rsidR="001937EF">
        <w:rPr>
          <w:rFonts w:hAnsi="Calibri"/>
          <w:lang w:eastAsia="zh-HK"/>
        </w:rPr>
        <w:t xml:space="preserve"> countries</w:t>
      </w:r>
      <w:r>
        <w:rPr>
          <w:rFonts w:hAnsi="Calibri"/>
          <w:lang w:eastAsia="zh-HK"/>
        </w:rPr>
        <w:t>.</w:t>
      </w:r>
      <w:r w:rsidR="003472CC" w:rsidRPr="005D0348">
        <w:rPr>
          <w:rFonts w:hAnsi="Calibri"/>
        </w:rPr>
        <w:t xml:space="preserve"> </w:t>
      </w:r>
      <w:r>
        <w:rPr>
          <w:rFonts w:hAnsi="Calibri"/>
        </w:rPr>
        <w:t xml:space="preserve"> Being unable to offer fresh meat would </w:t>
      </w:r>
      <w:r w:rsidR="001937EF">
        <w:rPr>
          <w:rFonts w:hAnsi="Calibri"/>
        </w:rPr>
        <w:t xml:space="preserve">also </w:t>
      </w:r>
      <w:r>
        <w:rPr>
          <w:rFonts w:hAnsi="Calibri"/>
        </w:rPr>
        <w:lastRenderedPageBreak/>
        <w:t xml:space="preserve">be a huge obstacle to turn </w:t>
      </w:r>
      <w:r w:rsidR="001937EF">
        <w:rPr>
          <w:rFonts w:hAnsi="Calibri"/>
        </w:rPr>
        <w:t xml:space="preserve">grocery market from physical store to online approach. Moreover, the </w:t>
      </w:r>
      <w:r w:rsidR="001937EF">
        <w:rPr>
          <w:rFonts w:hAnsi="Calibri"/>
          <w:lang w:eastAsia="zh-HK"/>
        </w:rPr>
        <w:t xml:space="preserve">threshold </w:t>
      </w:r>
      <w:r w:rsidR="001937EF">
        <w:rPr>
          <w:rFonts w:hAnsi="Calibri"/>
        </w:rPr>
        <w:t xml:space="preserve">of enjoying the free delivery is not low. This is directly affecting customer to decide purchase online or not. </w:t>
      </w:r>
      <w:sdt>
        <w:sdtPr>
          <w:rPr>
            <w:rFonts w:hAnsi="Calibri"/>
          </w:rPr>
          <w:id w:val="773914755"/>
          <w:citation/>
        </w:sdtPr>
        <w:sdtEndPr/>
        <w:sdtContent>
          <w:r w:rsidR="001937EF" w:rsidRPr="003472CC">
            <w:rPr>
              <w:rFonts w:hAnsi="Calibri"/>
            </w:rPr>
            <w:fldChar w:fldCharType="begin"/>
          </w:r>
          <w:r w:rsidR="001937EF" w:rsidRPr="003472CC">
            <w:rPr>
              <w:rFonts w:hAnsi="Calibri"/>
            </w:rPr>
            <w:instrText xml:space="preserve"> CITATION Dae18 \l 1033 </w:instrText>
          </w:r>
          <w:r w:rsidR="001937EF" w:rsidRPr="003472CC">
            <w:rPr>
              <w:rFonts w:hAnsi="Calibri"/>
            </w:rPr>
            <w:fldChar w:fldCharType="separate"/>
          </w:r>
          <w:r w:rsidR="00C77903" w:rsidRPr="00C77903">
            <w:rPr>
              <w:rFonts w:hAnsi="Calibri"/>
              <w:noProof/>
            </w:rPr>
            <w:t>(Leung, 2018)</w:t>
          </w:r>
          <w:r w:rsidR="001937EF" w:rsidRPr="003472CC">
            <w:rPr>
              <w:rFonts w:hAnsi="Calibri"/>
            </w:rPr>
            <w:fldChar w:fldCharType="end"/>
          </w:r>
        </w:sdtContent>
      </w:sdt>
    </w:p>
    <w:p w14:paraId="6E7020EF" w14:textId="77777777" w:rsidR="00473BAE" w:rsidRDefault="00473BAE" w:rsidP="0069731B">
      <w:pPr>
        <w:pStyle w:val="ListParagraph"/>
        <w:ind w:left="360"/>
        <w:jc w:val="both"/>
        <w:rPr>
          <w:rFonts w:hAnsi="Calibri"/>
        </w:rPr>
      </w:pPr>
    </w:p>
    <w:p w14:paraId="5EAC67CF" w14:textId="0444C111" w:rsidR="00473BAE" w:rsidRDefault="00473BAE" w:rsidP="0069731B">
      <w:pPr>
        <w:pStyle w:val="ListParagraph"/>
        <w:ind w:left="360"/>
        <w:jc w:val="both"/>
        <w:rPr>
          <w:rFonts w:hAnsi="Calibri"/>
        </w:rPr>
      </w:pPr>
      <w:r>
        <w:rPr>
          <w:rFonts w:hAnsi="Calibri"/>
        </w:rPr>
        <w:t xml:space="preserve">Compared to the two leading supermarket, the HKTVmall offers the purchasing over $400 would eligible the free delivery service, that is $100 lower what its competitors do. However, the Company </w:t>
      </w:r>
      <w:r w:rsidR="00BD35B7">
        <w:rPr>
          <w:rFonts w:hAnsi="Calibri"/>
        </w:rPr>
        <w:t xml:space="preserve">also does </w:t>
      </w:r>
      <w:r>
        <w:rPr>
          <w:rFonts w:hAnsi="Calibri"/>
        </w:rPr>
        <w:t>not sell</w:t>
      </w:r>
      <w:r w:rsidR="00BD35B7">
        <w:rPr>
          <w:rFonts w:hAnsi="Calibri"/>
        </w:rPr>
        <w:t xml:space="preserve"> the fresh meat and offer the</w:t>
      </w:r>
      <w:r>
        <w:rPr>
          <w:rFonts w:hAnsi="Calibri"/>
        </w:rPr>
        <w:t xml:space="preserve"> same-day delivery services.</w:t>
      </w:r>
    </w:p>
    <w:p w14:paraId="25F41CFB" w14:textId="77777777" w:rsidR="001937EF" w:rsidRDefault="001937EF" w:rsidP="0069731B">
      <w:pPr>
        <w:pStyle w:val="ListParagraph"/>
        <w:ind w:left="360"/>
        <w:jc w:val="both"/>
        <w:rPr>
          <w:rFonts w:hAnsi="Calibri"/>
        </w:rPr>
      </w:pPr>
    </w:p>
    <w:p w14:paraId="666CD7C8" w14:textId="1FF56884" w:rsidR="00355D99" w:rsidRDefault="00A10CFF" w:rsidP="00355D99">
      <w:pPr>
        <w:pStyle w:val="ListParagraph"/>
        <w:numPr>
          <w:ilvl w:val="1"/>
          <w:numId w:val="1"/>
        </w:numPr>
        <w:ind w:left="360" w:firstLine="0"/>
        <w:jc w:val="both"/>
        <w:outlineLvl w:val="0"/>
        <w:rPr>
          <w:rFonts w:hAnsi="Calibri"/>
        </w:rPr>
      </w:pPr>
      <w:r>
        <w:rPr>
          <w:rFonts w:hAnsi="Calibri"/>
        </w:rPr>
        <w:t>e-Payment Trend</w:t>
      </w:r>
    </w:p>
    <w:p w14:paraId="4F1B95B5" w14:textId="353A0FFA" w:rsidR="002E3F6B" w:rsidRDefault="00794ECA" w:rsidP="009878F2">
      <w:pPr>
        <w:shd w:val="clear" w:color="auto" w:fill="FFFFFF"/>
        <w:spacing w:after="225" w:line="240" w:lineRule="auto"/>
        <w:ind w:left="360"/>
        <w:jc w:val="both"/>
        <w:textAlignment w:val="baseline"/>
        <w:rPr>
          <w:rFonts w:asciiTheme="minorHAnsi" w:eastAsia="Arial Unicode MS" w:cs="Arial Unicode MS"/>
        </w:rPr>
      </w:pPr>
      <w:r>
        <w:rPr>
          <w:rFonts w:hAnsi="Calibri"/>
        </w:rPr>
        <w:t xml:space="preserve">Form </w:t>
      </w:r>
      <w:r w:rsidR="00A10CFF">
        <w:rPr>
          <w:rFonts w:hAnsi="Calibri"/>
        </w:rPr>
        <w:t>S</w:t>
      </w:r>
      <w:r w:rsidRPr="00794ECA">
        <w:rPr>
          <w:rFonts w:hAnsi="Calibri"/>
          <w:noProof/>
        </w:rPr>
        <w:t>tatista</w:t>
      </w:r>
      <w:r>
        <w:rPr>
          <w:rFonts w:hAnsi="Calibri"/>
          <w:noProof/>
        </w:rPr>
        <w:t xml:space="preserve"> (</w:t>
      </w:r>
      <w:r w:rsidRPr="00794ECA">
        <w:rPr>
          <w:rFonts w:hAnsi="Calibri"/>
          <w:noProof/>
        </w:rPr>
        <w:t>2018)</w:t>
      </w:r>
      <w:r w:rsidR="003C0347">
        <w:rPr>
          <w:rFonts w:hAnsi="Calibri"/>
        </w:rPr>
        <w:t xml:space="preserve"> statistics forecasts </w:t>
      </w:r>
      <w:r w:rsidR="003C0347" w:rsidRPr="00E725F7">
        <w:rPr>
          <w:rFonts w:asciiTheme="minorHAnsi" w:eastAsia="Arial Unicode MS" w:cs="Arial Unicode MS"/>
        </w:rPr>
        <w:t>4</w:t>
      </w:r>
      <w:r>
        <w:rPr>
          <w:rFonts w:asciiTheme="minorHAnsi" w:eastAsia="Arial Unicode MS" w:cs="Arial Unicode MS"/>
        </w:rPr>
        <w:t>6</w:t>
      </w:r>
      <w:r w:rsidR="003C0347" w:rsidRPr="00E725F7">
        <w:rPr>
          <w:rFonts w:asciiTheme="minorHAnsi" w:eastAsia="Arial Unicode MS" w:cs="Arial Unicode MS"/>
        </w:rPr>
        <w:t>% of online transactions in 2021 will be via e</w:t>
      </w:r>
      <w:r w:rsidR="006630C9">
        <w:rPr>
          <w:rFonts w:asciiTheme="minorHAnsi" w:eastAsia="Arial Unicode MS" w:cs="Arial Unicode MS"/>
        </w:rPr>
        <w:t>-</w:t>
      </w:r>
      <w:r w:rsidR="003C0347" w:rsidRPr="00E725F7">
        <w:rPr>
          <w:rFonts w:asciiTheme="minorHAnsi" w:eastAsia="Arial Unicode MS" w:cs="Arial Unicode MS"/>
        </w:rPr>
        <w:t>Wallet</w:t>
      </w:r>
      <w:r w:rsidR="003C0347">
        <w:rPr>
          <w:rFonts w:asciiTheme="minorHAnsi" w:eastAsia="Arial Unicode MS" w:cs="Arial Unicode MS"/>
        </w:rPr>
        <w:t xml:space="preserve"> and </w:t>
      </w:r>
      <w:r>
        <w:rPr>
          <w:rFonts w:asciiTheme="minorHAnsi" w:eastAsia="Arial Unicode MS" w:cs="Arial Unicode MS"/>
        </w:rPr>
        <w:t xml:space="preserve">according to the report of </w:t>
      </w:r>
      <w:r w:rsidRPr="00794ECA">
        <w:rPr>
          <w:rFonts w:asciiTheme="minorHAnsi" w:eastAsia="Arial Unicode MS" w:cs="Arial Unicode MS"/>
          <w:noProof/>
        </w:rPr>
        <w:t>Eshopworld</w:t>
      </w:r>
      <w:r>
        <w:rPr>
          <w:rFonts w:asciiTheme="minorHAnsi" w:eastAsia="Arial Unicode MS" w:cs="Arial Unicode MS"/>
          <w:noProof/>
        </w:rPr>
        <w:t xml:space="preserve"> (</w:t>
      </w:r>
      <w:r w:rsidRPr="00794ECA">
        <w:rPr>
          <w:rFonts w:asciiTheme="minorHAnsi" w:eastAsia="Arial Unicode MS" w:cs="Arial Unicode MS"/>
          <w:noProof/>
        </w:rPr>
        <w:t>2018)</w:t>
      </w:r>
      <w:r>
        <w:rPr>
          <w:rFonts w:asciiTheme="minorHAnsi" w:eastAsia="Arial Unicode MS" w:cs="Arial Unicode MS"/>
        </w:rPr>
        <w:t xml:space="preserve"> </w:t>
      </w:r>
      <w:r w:rsidR="003C0347">
        <w:rPr>
          <w:rFonts w:asciiTheme="minorHAnsi" w:eastAsia="Arial Unicode MS" w:cs="Arial Unicode MS"/>
        </w:rPr>
        <w:t>the usage of credit card would be decreased from 29% in 2016 to 16% in 2021. And it predicts bank transfer</w:t>
      </w:r>
      <w:r w:rsidR="005E6DB7">
        <w:rPr>
          <w:rFonts w:asciiTheme="minorHAnsi" w:eastAsia="Arial Unicode MS" w:cs="Arial Unicode MS"/>
        </w:rPr>
        <w:t>, with occupied 16.5% of e-Commerce segment share,</w:t>
      </w:r>
      <w:r w:rsidR="003C0347">
        <w:rPr>
          <w:rFonts w:asciiTheme="minorHAnsi" w:eastAsia="Arial Unicode MS" w:cs="Arial Unicode MS"/>
        </w:rPr>
        <w:t xml:space="preserve"> would become the second most </w:t>
      </w:r>
      <w:r w:rsidR="005E6DB7">
        <w:rPr>
          <w:rFonts w:asciiTheme="minorHAnsi" w:eastAsia="Arial Unicode MS" w:cs="Arial Unicode MS"/>
        </w:rPr>
        <w:t>popul</w:t>
      </w:r>
      <w:r w:rsidR="00A10CFF">
        <w:rPr>
          <w:rFonts w:asciiTheme="minorHAnsi" w:eastAsia="Arial Unicode MS" w:cs="Arial Unicode MS"/>
        </w:rPr>
        <w:t>ar payment method by 2021 world widely</w:t>
      </w:r>
      <w:r w:rsidR="005E6DB7">
        <w:rPr>
          <w:rFonts w:asciiTheme="minorHAnsi" w:eastAsia="Arial Unicode MS" w:cs="Arial Unicode MS"/>
        </w:rPr>
        <w:t>.</w:t>
      </w:r>
      <w:r>
        <w:rPr>
          <w:rFonts w:asciiTheme="minorHAnsi" w:eastAsia="Arial Unicode MS" w:cs="Arial Unicode MS"/>
        </w:rPr>
        <w:t xml:space="preserve"> </w:t>
      </w:r>
      <w:sdt>
        <w:sdtPr>
          <w:rPr>
            <w:rFonts w:asciiTheme="minorHAnsi" w:eastAsia="Arial Unicode MS" w:cs="Arial Unicode MS"/>
          </w:rPr>
          <w:id w:val="948124249"/>
          <w:citation/>
        </w:sdtPr>
        <w:sdtEndPr/>
        <w:sdtContent>
          <w:r>
            <w:rPr>
              <w:rFonts w:asciiTheme="minorHAnsi" w:eastAsia="Arial Unicode MS" w:cs="Arial Unicode MS"/>
            </w:rPr>
            <w:fldChar w:fldCharType="begin"/>
          </w:r>
          <w:r>
            <w:rPr>
              <w:rFonts w:asciiTheme="minorHAnsi" w:eastAsia="Arial Unicode MS" w:cs="Arial Unicode MS"/>
            </w:rPr>
            <w:instrText xml:space="preserve"> CITATION Esh18 \l 1033 </w:instrText>
          </w:r>
          <w:r>
            <w:rPr>
              <w:rFonts w:asciiTheme="minorHAnsi" w:eastAsia="Arial Unicode MS" w:cs="Arial Unicode MS"/>
            </w:rPr>
            <w:fldChar w:fldCharType="separate"/>
          </w:r>
          <w:r w:rsidRPr="00794ECA">
            <w:rPr>
              <w:rFonts w:asciiTheme="minorHAnsi" w:eastAsia="Arial Unicode MS" w:cs="Arial Unicode MS"/>
              <w:noProof/>
            </w:rPr>
            <w:t>(Eshopworld, 2018)</w:t>
          </w:r>
          <w:r>
            <w:rPr>
              <w:rFonts w:asciiTheme="minorHAnsi" w:eastAsia="Arial Unicode MS" w:cs="Arial Unicode MS"/>
            </w:rPr>
            <w:fldChar w:fldCharType="end"/>
          </w:r>
        </w:sdtContent>
      </w:sdt>
    </w:p>
    <w:p w14:paraId="6B94716F" w14:textId="1DFD4B69" w:rsidR="009878F2" w:rsidRPr="005429F9" w:rsidRDefault="009878F2" w:rsidP="009878F2">
      <w:pPr>
        <w:shd w:val="clear" w:color="auto" w:fill="FFFFFF"/>
        <w:spacing w:after="225" w:line="240" w:lineRule="auto"/>
        <w:ind w:left="360"/>
        <w:jc w:val="both"/>
        <w:textAlignment w:val="baseline"/>
        <w:rPr>
          <w:rFonts w:asciiTheme="minorHAnsi" w:eastAsia="Arial Unicode MS" w:cs="Arial Unicode MS"/>
        </w:rPr>
      </w:pPr>
      <w:r>
        <w:rPr>
          <w:rFonts w:asciiTheme="minorHAnsi" w:eastAsia="Arial Unicode MS" w:cs="Arial Unicode MS"/>
        </w:rPr>
        <w:t xml:space="preserve">The payment option provided by online platform is one of the affecting factors to the customer decision. Globally, one of third shopper chose to abandon carts if their preferred payment method is not on the list. </w:t>
      </w:r>
      <w:sdt>
        <w:sdtPr>
          <w:rPr>
            <w:rFonts w:asciiTheme="minorHAnsi" w:eastAsia="Arial Unicode MS" w:cs="Arial Unicode MS"/>
          </w:rPr>
          <w:id w:val="-231938070"/>
          <w:citation/>
        </w:sdtPr>
        <w:sdtEndPr/>
        <w:sdtContent>
          <w:r>
            <w:rPr>
              <w:rFonts w:asciiTheme="minorHAnsi" w:eastAsia="Arial Unicode MS" w:cs="Arial Unicode MS"/>
            </w:rPr>
            <w:fldChar w:fldCharType="begin"/>
          </w:r>
          <w:r>
            <w:rPr>
              <w:rFonts w:asciiTheme="minorHAnsi" w:eastAsia="Arial Unicode MS" w:cs="Arial Unicode MS"/>
            </w:rPr>
            <w:instrText xml:space="preserve"> CITATION Esh18 \l 1033 </w:instrText>
          </w:r>
          <w:r>
            <w:rPr>
              <w:rFonts w:asciiTheme="minorHAnsi" w:eastAsia="Arial Unicode MS" w:cs="Arial Unicode MS"/>
            </w:rPr>
            <w:fldChar w:fldCharType="separate"/>
          </w:r>
          <w:r w:rsidR="00C77903" w:rsidRPr="00C77903">
            <w:rPr>
              <w:rFonts w:asciiTheme="minorHAnsi" w:eastAsia="Arial Unicode MS" w:cs="Arial Unicode MS"/>
              <w:noProof/>
            </w:rPr>
            <w:t>(Eshopworld, 2018)</w:t>
          </w:r>
          <w:r>
            <w:rPr>
              <w:rFonts w:asciiTheme="minorHAnsi" w:eastAsia="Arial Unicode MS" w:cs="Arial Unicode MS"/>
            </w:rPr>
            <w:fldChar w:fldCharType="end"/>
          </w:r>
        </w:sdtContent>
      </w:sdt>
    </w:p>
    <w:p w14:paraId="50AFCCEB" w14:textId="6E92193E" w:rsidR="00476314" w:rsidRDefault="009878F2" w:rsidP="00BC5EFF">
      <w:pPr>
        <w:pStyle w:val="ListParagraph"/>
        <w:ind w:left="360"/>
        <w:jc w:val="both"/>
        <w:outlineLvl w:val="0"/>
        <w:rPr>
          <w:rFonts w:hAnsi="Calibri"/>
        </w:rPr>
      </w:pPr>
      <w:r>
        <w:rPr>
          <w:rFonts w:hAnsi="Calibri"/>
        </w:rPr>
        <w:t>Cash</w:t>
      </w:r>
      <w:r w:rsidR="00476314" w:rsidRPr="00E66F48">
        <w:rPr>
          <w:rFonts w:hAnsi="Calibri"/>
        </w:rPr>
        <w:t>, credi</w:t>
      </w:r>
      <w:r>
        <w:rPr>
          <w:rFonts w:hAnsi="Calibri"/>
        </w:rPr>
        <w:t>t cards, or their Octopus cards are the most common payment method in the region.</w:t>
      </w:r>
      <w:r w:rsidR="00476314" w:rsidRPr="00E66F48">
        <w:rPr>
          <w:rFonts w:hAnsi="Calibri"/>
        </w:rPr>
        <w:t xml:space="preserve"> Other local mobile payment options, including </w:t>
      </w:r>
      <w:proofErr w:type="spellStart"/>
      <w:r w:rsidR="00476314" w:rsidRPr="00E66F48">
        <w:rPr>
          <w:rFonts w:hAnsi="Calibri"/>
        </w:rPr>
        <w:t>PayMe</w:t>
      </w:r>
      <w:proofErr w:type="spellEnd"/>
      <w:r w:rsidR="00476314" w:rsidRPr="00E66F48">
        <w:rPr>
          <w:rFonts w:hAnsi="Calibri"/>
        </w:rPr>
        <w:t xml:space="preserve">, O! </w:t>
      </w:r>
      <w:proofErr w:type="spellStart"/>
      <w:proofErr w:type="gramStart"/>
      <w:r w:rsidR="00476314" w:rsidRPr="00E66F48">
        <w:rPr>
          <w:rFonts w:hAnsi="Calibri"/>
        </w:rPr>
        <w:t>ePay</w:t>
      </w:r>
      <w:proofErr w:type="spellEnd"/>
      <w:proofErr w:type="gramEnd"/>
      <w:r w:rsidR="00476314" w:rsidRPr="00E66F48">
        <w:rPr>
          <w:rFonts w:hAnsi="Calibri"/>
        </w:rPr>
        <w:t xml:space="preserve">, and TNG Wallet are also expanding, although as the market grows, </w:t>
      </w:r>
      <w:proofErr w:type="spellStart"/>
      <w:r w:rsidR="00B5401F">
        <w:rPr>
          <w:rFonts w:hAnsi="Calibri"/>
        </w:rPr>
        <w:t>Assersohn</w:t>
      </w:r>
      <w:proofErr w:type="spellEnd"/>
      <w:r w:rsidR="00B5401F">
        <w:rPr>
          <w:rFonts w:hAnsi="Calibri"/>
        </w:rPr>
        <w:t xml:space="preserve"> et al. (2018) </w:t>
      </w:r>
      <w:r w:rsidR="00BC5EFF">
        <w:rPr>
          <w:rFonts w:hAnsi="Calibri"/>
        </w:rPr>
        <w:t xml:space="preserve">predict the providers would be consolidated into </w:t>
      </w:r>
      <w:r w:rsidR="00476314" w:rsidRPr="00E66F48">
        <w:rPr>
          <w:rFonts w:hAnsi="Calibri"/>
        </w:rPr>
        <w:t>one or two dominate the space in Hong Kong.</w:t>
      </w:r>
    </w:p>
    <w:p w14:paraId="3D67AD5A" w14:textId="77777777" w:rsidR="00FC4B88" w:rsidRDefault="00FC4B88" w:rsidP="00BC5EFF">
      <w:pPr>
        <w:pStyle w:val="ListParagraph"/>
        <w:ind w:left="360"/>
        <w:jc w:val="both"/>
        <w:outlineLvl w:val="0"/>
        <w:rPr>
          <w:rFonts w:hAnsi="Calibri"/>
        </w:rPr>
      </w:pPr>
    </w:p>
    <w:p w14:paraId="16E6C9AC" w14:textId="40CE742B" w:rsidR="00B861ED" w:rsidRDefault="00B861ED" w:rsidP="00BC5EFF">
      <w:pPr>
        <w:pStyle w:val="ListParagraph"/>
        <w:ind w:left="360"/>
        <w:jc w:val="both"/>
        <w:outlineLvl w:val="0"/>
        <w:rPr>
          <w:rFonts w:hAnsi="Calibri"/>
        </w:rPr>
      </w:pPr>
      <w:r>
        <w:rPr>
          <w:rFonts w:hAnsi="Calibri"/>
        </w:rPr>
        <w:t xml:space="preserve">Currently, </w:t>
      </w:r>
      <w:r w:rsidR="00A10CFF">
        <w:rPr>
          <w:rFonts w:hAnsi="Calibri"/>
        </w:rPr>
        <w:t xml:space="preserve">the </w:t>
      </w:r>
      <w:r>
        <w:rPr>
          <w:rFonts w:hAnsi="Calibri"/>
        </w:rPr>
        <w:t xml:space="preserve">HKTVmall is providing several payment methods to its customers, including credit card, PayPal, </w:t>
      </w:r>
      <w:proofErr w:type="spellStart"/>
      <w:r>
        <w:rPr>
          <w:rFonts w:hAnsi="Calibri"/>
        </w:rPr>
        <w:t>UnionPay</w:t>
      </w:r>
      <w:proofErr w:type="spellEnd"/>
      <w:r>
        <w:rPr>
          <w:rFonts w:hAnsi="Calibri"/>
        </w:rPr>
        <w:t xml:space="preserve">, </w:t>
      </w:r>
      <w:proofErr w:type="spellStart"/>
      <w:r>
        <w:rPr>
          <w:rFonts w:hAnsi="Calibri"/>
        </w:rPr>
        <w:t>PayMe</w:t>
      </w:r>
      <w:proofErr w:type="spellEnd"/>
      <w:r>
        <w:rPr>
          <w:rFonts w:hAnsi="Calibri"/>
        </w:rPr>
        <w:t xml:space="preserve"> and Citi Pay. However, cash and octopus are not available for its consumers.</w:t>
      </w:r>
    </w:p>
    <w:p w14:paraId="5D67C24D" w14:textId="77777777" w:rsidR="00903783" w:rsidRDefault="00903783" w:rsidP="00BC5EFF">
      <w:pPr>
        <w:pStyle w:val="ListParagraph"/>
        <w:ind w:left="360"/>
        <w:jc w:val="both"/>
        <w:outlineLvl w:val="0"/>
        <w:rPr>
          <w:rFonts w:hAnsi="Calibri"/>
        </w:rPr>
      </w:pPr>
    </w:p>
    <w:p w14:paraId="7095DB30" w14:textId="48D3D6B0" w:rsidR="00903783" w:rsidRDefault="00CE605D" w:rsidP="00903783">
      <w:pPr>
        <w:pStyle w:val="ListParagraph"/>
        <w:numPr>
          <w:ilvl w:val="1"/>
          <w:numId w:val="1"/>
        </w:numPr>
        <w:ind w:left="360" w:firstLine="0"/>
        <w:jc w:val="both"/>
        <w:outlineLvl w:val="0"/>
        <w:rPr>
          <w:rFonts w:hAnsi="Calibri"/>
        </w:rPr>
      </w:pPr>
      <w:r>
        <w:rPr>
          <w:rFonts w:hAnsi="Calibri"/>
        </w:rPr>
        <w:t>Pick-and-pack</w:t>
      </w:r>
      <w:r w:rsidR="0078024C">
        <w:rPr>
          <w:rFonts w:hAnsi="Calibri"/>
        </w:rPr>
        <w:t xml:space="preserve"> by Automatic</w:t>
      </w:r>
      <w:r w:rsidR="00903783">
        <w:rPr>
          <w:rFonts w:hAnsi="Calibri"/>
        </w:rPr>
        <w:t xml:space="preserve"> System</w:t>
      </w:r>
    </w:p>
    <w:p w14:paraId="18E7386D" w14:textId="0A818454" w:rsidR="00284368" w:rsidRPr="0078024C" w:rsidRDefault="00F9543A" w:rsidP="0078024C">
      <w:pPr>
        <w:pStyle w:val="ListParagraph"/>
        <w:ind w:left="360"/>
        <w:jc w:val="both"/>
        <w:outlineLvl w:val="0"/>
        <w:rPr>
          <w:rFonts w:hAnsi="Calibri"/>
        </w:rPr>
      </w:pPr>
      <w:r>
        <w:rPr>
          <w:rFonts w:hAnsi="Calibri"/>
        </w:rPr>
        <w:t xml:space="preserve">The chairman of the HKTVmall mentioned not only one time that the online retail business is a volume game. </w:t>
      </w:r>
      <w:r w:rsidR="00E35815">
        <w:rPr>
          <w:rFonts w:hAnsi="Calibri"/>
        </w:rPr>
        <w:t xml:space="preserve">(HKTVmall, 2016) </w:t>
      </w:r>
      <w:r>
        <w:rPr>
          <w:rFonts w:hAnsi="Calibri"/>
        </w:rPr>
        <w:t xml:space="preserve">To support a volume game, building the strong infrastructure is essential. The infrastructure is referring a solid platform with a wide variety of product category, high browsing traffic, </w:t>
      </w:r>
      <w:r w:rsidR="00CE605D">
        <w:rPr>
          <w:rFonts w:hAnsi="Calibri"/>
        </w:rPr>
        <w:t>pick-and-pack</w:t>
      </w:r>
      <w:r>
        <w:rPr>
          <w:rFonts w:hAnsi="Calibri"/>
        </w:rPr>
        <w:t xml:space="preserve"> automatic system and also the logistics and delivery support. </w:t>
      </w:r>
    </w:p>
    <w:p w14:paraId="3AAC2F64" w14:textId="76DEDE24" w:rsidR="007D2C2D" w:rsidRPr="0078024C" w:rsidRDefault="0078321F" w:rsidP="0078024C">
      <w:pPr>
        <w:pStyle w:val="ListParagraph"/>
        <w:ind w:left="360"/>
        <w:jc w:val="both"/>
        <w:outlineLvl w:val="0"/>
        <w:rPr>
          <w:rFonts w:hAnsi="Calibri"/>
        </w:rPr>
      </w:pPr>
      <w:r w:rsidRPr="0078024C">
        <w:rPr>
          <w:rFonts w:hAnsi="Calibri"/>
        </w:rPr>
        <w:t xml:space="preserve">In May and June, 2018, the Company received daily order exceeding 10,000 totally from </w:t>
      </w:r>
      <w:r w:rsidR="00A10CFF" w:rsidRPr="0078024C">
        <w:rPr>
          <w:rFonts w:hAnsi="Calibri"/>
        </w:rPr>
        <w:t xml:space="preserve">the </w:t>
      </w:r>
      <w:r w:rsidRPr="0078024C">
        <w:rPr>
          <w:rFonts w:hAnsi="Calibri"/>
        </w:rPr>
        <w:t>HKTVmall and HoKoBuy. To support the huge number of orders intake, the Company need</w:t>
      </w:r>
      <w:r w:rsidR="00A10CFF" w:rsidRPr="0078024C">
        <w:rPr>
          <w:rFonts w:hAnsi="Calibri"/>
        </w:rPr>
        <w:t>s</w:t>
      </w:r>
      <w:r w:rsidRPr="0078024C">
        <w:rPr>
          <w:rFonts w:hAnsi="Calibri"/>
        </w:rPr>
        <w:t xml:space="preserve"> to expand its </w:t>
      </w:r>
      <w:r w:rsidR="002B433C" w:rsidRPr="0078024C">
        <w:rPr>
          <w:rFonts w:hAnsi="Calibri"/>
        </w:rPr>
        <w:t xml:space="preserve">logistics and warehousing facilities. </w:t>
      </w:r>
      <w:r w:rsidRPr="0078024C">
        <w:rPr>
          <w:rFonts w:hAnsi="Calibri"/>
        </w:rPr>
        <w:t>To avoid the high error rate and maximize the effic</w:t>
      </w:r>
      <w:r w:rsidR="007D2C2D" w:rsidRPr="0078024C">
        <w:rPr>
          <w:rFonts w:hAnsi="Calibri"/>
        </w:rPr>
        <w:t>iency</w:t>
      </w:r>
      <w:r w:rsidRPr="0078024C">
        <w:rPr>
          <w:rFonts w:hAnsi="Calibri"/>
        </w:rPr>
        <w:t xml:space="preserve"> in the </w:t>
      </w:r>
      <w:r w:rsidR="00CE605D">
        <w:rPr>
          <w:rFonts w:hAnsi="Calibri"/>
        </w:rPr>
        <w:t>pick-and-pack</w:t>
      </w:r>
      <w:r w:rsidRPr="0078024C">
        <w:rPr>
          <w:rFonts w:hAnsi="Calibri"/>
        </w:rPr>
        <w:t xml:space="preserve"> process, the manual process</w:t>
      </w:r>
      <w:r w:rsidR="002A3110" w:rsidRPr="0078024C">
        <w:rPr>
          <w:rFonts w:hAnsi="Calibri"/>
        </w:rPr>
        <w:t xml:space="preserve"> cannot fulfill</w:t>
      </w:r>
      <w:r w:rsidR="007D2C2D" w:rsidRPr="0078024C">
        <w:rPr>
          <w:rFonts w:hAnsi="Calibri"/>
        </w:rPr>
        <w:t xml:space="preserve"> the requirement. Instead,</w:t>
      </w:r>
      <w:r w:rsidRPr="0078024C">
        <w:rPr>
          <w:rFonts w:hAnsi="Calibri"/>
        </w:rPr>
        <w:t xml:space="preserve"> a robotic system is the idea solution. </w:t>
      </w:r>
      <w:r w:rsidR="00A10CFF" w:rsidRPr="0078024C">
        <w:rPr>
          <w:rFonts w:hAnsi="Calibri"/>
        </w:rPr>
        <w:t xml:space="preserve">The </w:t>
      </w:r>
      <w:r w:rsidRPr="0078024C">
        <w:rPr>
          <w:rFonts w:hAnsi="Calibri"/>
        </w:rPr>
        <w:t xml:space="preserve">HKTVmall launched its automated </w:t>
      </w:r>
      <w:r w:rsidR="00CE605D">
        <w:rPr>
          <w:rFonts w:hAnsi="Calibri"/>
        </w:rPr>
        <w:t>pick-and-pack</w:t>
      </w:r>
      <w:r w:rsidRPr="0078024C">
        <w:rPr>
          <w:rFonts w:hAnsi="Calibri"/>
        </w:rPr>
        <w:t xml:space="preserve"> function in March 2018 and target</w:t>
      </w:r>
      <w:r w:rsidR="00A10CFF" w:rsidRPr="0078024C">
        <w:rPr>
          <w:rFonts w:hAnsi="Calibri"/>
        </w:rPr>
        <w:t xml:space="preserve"> will</w:t>
      </w:r>
      <w:r w:rsidRPr="0078024C">
        <w:rPr>
          <w:rFonts w:hAnsi="Calibri"/>
        </w:rPr>
        <w:t xml:space="preserve"> complete the entire installation in </w:t>
      </w:r>
      <w:r w:rsidR="007D2C2D" w:rsidRPr="0078024C">
        <w:rPr>
          <w:rFonts w:hAnsi="Calibri"/>
        </w:rPr>
        <w:t xml:space="preserve">Q1 2020. It is estimated </w:t>
      </w:r>
      <w:r w:rsidR="00A10CFF" w:rsidRPr="0078024C">
        <w:rPr>
          <w:rFonts w:hAnsi="Calibri"/>
        </w:rPr>
        <w:t xml:space="preserve">that </w:t>
      </w:r>
      <w:r w:rsidR="007D2C2D" w:rsidRPr="0078024C">
        <w:rPr>
          <w:rFonts w:hAnsi="Calibri"/>
        </w:rPr>
        <w:t xml:space="preserve">the picking and packing capacity after the </w:t>
      </w:r>
      <w:r w:rsidR="00A10CFF" w:rsidRPr="0078024C">
        <w:rPr>
          <w:rFonts w:hAnsi="Calibri"/>
        </w:rPr>
        <w:t>entire</w:t>
      </w:r>
      <w:r w:rsidR="007D2C2D" w:rsidRPr="0078024C">
        <w:rPr>
          <w:rFonts w:hAnsi="Calibri"/>
        </w:rPr>
        <w:t xml:space="preserve"> installation</w:t>
      </w:r>
      <w:r w:rsidR="00A10CFF" w:rsidRPr="0078024C">
        <w:rPr>
          <w:rFonts w:hAnsi="Calibri"/>
        </w:rPr>
        <w:t xml:space="preserve"> project</w:t>
      </w:r>
      <w:r w:rsidR="007D2C2D" w:rsidRPr="0078024C">
        <w:rPr>
          <w:rFonts w:hAnsi="Calibri"/>
        </w:rPr>
        <w:t xml:space="preserve"> would be </w:t>
      </w:r>
      <w:r w:rsidR="00A10CFF" w:rsidRPr="0078024C">
        <w:rPr>
          <w:rFonts w:hAnsi="Calibri"/>
        </w:rPr>
        <w:t>three</w:t>
      </w:r>
      <w:r w:rsidR="007D2C2D" w:rsidRPr="0078024C">
        <w:rPr>
          <w:rFonts w:hAnsi="Calibri"/>
        </w:rPr>
        <w:t xml:space="preserve"> times more than the existing, i.e. more than 30,000 orders daily. </w:t>
      </w:r>
    </w:p>
    <w:p w14:paraId="67092D80" w14:textId="5726457F" w:rsidR="007E0F45" w:rsidRPr="007F3BB1" w:rsidRDefault="00F536BF" w:rsidP="0078024C">
      <w:pPr>
        <w:pStyle w:val="ListParagraph"/>
        <w:ind w:left="360"/>
        <w:jc w:val="both"/>
        <w:outlineLvl w:val="0"/>
        <w:rPr>
          <w:rFonts w:hAnsi="Calibri"/>
        </w:rPr>
      </w:pPr>
      <w:r w:rsidRPr="0078024C">
        <w:rPr>
          <w:rFonts w:hAnsi="Calibri"/>
        </w:rPr>
        <w:t xml:space="preserve">To sustain the business growth, the Company also leverages their merchant’s resource and arranging merchant direct delivery approach or using e-voucher method. Meanwhile, the Company </w:t>
      </w:r>
      <w:r w:rsidRPr="0078024C">
        <w:rPr>
          <w:rFonts w:hAnsi="Calibri"/>
        </w:rPr>
        <w:lastRenderedPageBreak/>
        <w:t xml:space="preserve">also strengthens </w:t>
      </w:r>
      <w:r w:rsidR="00711AF0" w:rsidRPr="0078024C">
        <w:rPr>
          <w:rFonts w:hAnsi="Calibri"/>
        </w:rPr>
        <w:t>its logistics capacity and develops long term partnership with local logistic organization to handle the upsurge in order intake.</w:t>
      </w:r>
      <w:r w:rsidR="00711AF0">
        <w:rPr>
          <w:rFonts w:cs="Times LT Std"/>
          <w:color w:val="000000"/>
          <w:sz w:val="23"/>
          <w:szCs w:val="23"/>
        </w:rPr>
        <w:t xml:space="preserve"> </w:t>
      </w:r>
      <w:r w:rsidR="007E0F45" w:rsidRPr="007F3BB1">
        <w:rPr>
          <w:rFonts w:hAnsi="Calibri"/>
        </w:rPr>
        <w:br w:type="page"/>
      </w:r>
    </w:p>
    <w:p w14:paraId="0C863AEE" w14:textId="77777777" w:rsidR="007E0F45" w:rsidRPr="007F3BB1" w:rsidRDefault="007E0F45" w:rsidP="005429F9">
      <w:pPr>
        <w:pStyle w:val="ListParagraph"/>
        <w:numPr>
          <w:ilvl w:val="0"/>
          <w:numId w:val="1"/>
        </w:numPr>
        <w:jc w:val="both"/>
        <w:outlineLvl w:val="0"/>
        <w:rPr>
          <w:rFonts w:hAnsi="Calibri"/>
        </w:rPr>
      </w:pPr>
      <w:bookmarkStart w:id="25" w:name="_Toc534274829"/>
      <w:r w:rsidRPr="007F3BB1">
        <w:rPr>
          <w:rFonts w:hAnsi="Calibri"/>
        </w:rPr>
        <w:lastRenderedPageBreak/>
        <w:t>Financial Feasibility</w:t>
      </w:r>
      <w:bookmarkEnd w:id="25"/>
    </w:p>
    <w:p w14:paraId="3EDF26B2" w14:textId="18B621B1" w:rsidR="003B599A" w:rsidRDefault="003B599A" w:rsidP="003B599A">
      <w:pPr>
        <w:autoSpaceDE w:val="0"/>
        <w:autoSpaceDN w:val="0"/>
        <w:adjustRightInd w:val="0"/>
        <w:spacing w:after="0" w:line="241" w:lineRule="atLeast"/>
        <w:jc w:val="both"/>
        <w:rPr>
          <w:rFonts w:asciiTheme="minorHAnsi" w:cs="Source Sans Pro Light"/>
        </w:rPr>
      </w:pPr>
      <w:r w:rsidRPr="003B599A">
        <w:rPr>
          <w:rFonts w:asciiTheme="minorHAnsi" w:cs="Source Sans Pro Light"/>
        </w:rPr>
        <w:t>By the end of 2018, worldwide e</w:t>
      </w:r>
      <w:r w:rsidR="0000304A">
        <w:rPr>
          <w:rFonts w:asciiTheme="minorHAnsi" w:cs="Source Sans Pro Light"/>
        </w:rPr>
        <w:t>-C</w:t>
      </w:r>
      <w:r w:rsidRPr="003B599A">
        <w:rPr>
          <w:rFonts w:asciiTheme="minorHAnsi" w:cs="Source Sans Pro Light"/>
        </w:rPr>
        <w:t>ommerce sales are expected to surpass $2.8</w:t>
      </w:r>
      <w:r>
        <w:rPr>
          <w:rFonts w:asciiTheme="minorHAnsi" w:cs="Source Sans Pro Light"/>
        </w:rPr>
        <w:t xml:space="preserve"> </w:t>
      </w:r>
      <w:r w:rsidRPr="003B599A">
        <w:rPr>
          <w:rFonts w:asciiTheme="minorHAnsi" w:cs="Source Sans Pro Light"/>
        </w:rPr>
        <w:t xml:space="preserve">trillion. And yet, online sales only </w:t>
      </w:r>
      <w:r w:rsidR="00AD1CCF">
        <w:rPr>
          <w:rFonts w:asciiTheme="minorHAnsi" w:cs="Source Sans Pro Light"/>
        </w:rPr>
        <w:t>accounts for</w:t>
      </w:r>
      <w:r w:rsidRPr="003B599A">
        <w:rPr>
          <w:rFonts w:asciiTheme="minorHAnsi" w:cs="Source Sans Pro Light"/>
        </w:rPr>
        <w:t xml:space="preserve"> 11.9% of the global retail market.</w:t>
      </w:r>
      <w:r w:rsidR="0000304A">
        <w:rPr>
          <w:rFonts w:asciiTheme="minorHAnsi" w:cs="Source Sans Pro Light"/>
        </w:rPr>
        <w:t xml:space="preserve"> </w:t>
      </w:r>
      <w:sdt>
        <w:sdtPr>
          <w:rPr>
            <w:rFonts w:asciiTheme="minorHAnsi" w:cs="Source Sans Pro Light"/>
          </w:rPr>
          <w:id w:val="-99643134"/>
          <w:citation/>
        </w:sdtPr>
        <w:sdtEndPr/>
        <w:sdtContent>
          <w:r w:rsidR="00AD1CCF">
            <w:rPr>
              <w:rFonts w:asciiTheme="minorHAnsi" w:cs="Source Sans Pro Light"/>
            </w:rPr>
            <w:fldChar w:fldCharType="begin"/>
          </w:r>
          <w:r w:rsidR="00AD1CCF">
            <w:rPr>
              <w:rFonts w:asciiTheme="minorHAnsi" w:cs="Source Sans Pro Light"/>
            </w:rPr>
            <w:instrText xml:space="preserve"> CITATION Aar18 \l 1033 </w:instrText>
          </w:r>
          <w:r w:rsidR="00AD1CCF">
            <w:rPr>
              <w:rFonts w:asciiTheme="minorHAnsi" w:cs="Source Sans Pro Light"/>
            </w:rPr>
            <w:fldChar w:fldCharType="separate"/>
          </w:r>
          <w:r w:rsidR="00AD1CCF" w:rsidRPr="00AD1CCF">
            <w:rPr>
              <w:rFonts w:asciiTheme="minorHAnsi" w:cs="Source Sans Pro Light"/>
              <w:noProof/>
            </w:rPr>
            <w:t>(Orendorff, 2018)</w:t>
          </w:r>
          <w:r w:rsidR="00AD1CCF">
            <w:rPr>
              <w:rFonts w:asciiTheme="minorHAnsi" w:cs="Source Sans Pro Light"/>
            </w:rPr>
            <w:fldChar w:fldCharType="end"/>
          </w:r>
        </w:sdtContent>
      </w:sdt>
    </w:p>
    <w:p w14:paraId="5B43C83A" w14:textId="5D620600" w:rsidR="003B599A" w:rsidRPr="003B599A" w:rsidRDefault="003B599A" w:rsidP="003B599A">
      <w:pPr>
        <w:autoSpaceDE w:val="0"/>
        <w:autoSpaceDN w:val="0"/>
        <w:adjustRightInd w:val="0"/>
        <w:spacing w:after="0" w:line="241" w:lineRule="atLeast"/>
        <w:jc w:val="both"/>
        <w:rPr>
          <w:rFonts w:asciiTheme="minorHAnsi" w:cs="Source Sans Pro Light"/>
        </w:rPr>
      </w:pPr>
    </w:p>
    <w:p w14:paraId="0AE781AF" w14:textId="77777777" w:rsidR="0000304A" w:rsidRDefault="003B599A" w:rsidP="0000304A">
      <w:pPr>
        <w:keepNext/>
        <w:autoSpaceDE w:val="0"/>
        <w:autoSpaceDN w:val="0"/>
        <w:adjustRightInd w:val="0"/>
        <w:spacing w:after="0" w:line="241" w:lineRule="atLeast"/>
        <w:jc w:val="both"/>
      </w:pPr>
      <w:r>
        <w:rPr>
          <w:noProof/>
        </w:rPr>
        <w:drawing>
          <wp:inline distT="0" distB="0" distL="0" distR="0" wp14:anchorId="7B3D1EF3" wp14:editId="72D93DE5">
            <wp:extent cx="4496937" cy="151435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501712" cy="1515961"/>
                    </a:xfrm>
                    <a:prstGeom prst="rect">
                      <a:avLst/>
                    </a:prstGeom>
                  </pic:spPr>
                </pic:pic>
              </a:graphicData>
            </a:graphic>
          </wp:inline>
        </w:drawing>
      </w:r>
    </w:p>
    <w:p w14:paraId="11DC4D9D" w14:textId="057041F4" w:rsidR="003B599A" w:rsidRPr="00030992" w:rsidRDefault="0000304A" w:rsidP="0000304A">
      <w:pPr>
        <w:pStyle w:val="Caption"/>
        <w:jc w:val="both"/>
        <w:rPr>
          <w:rFonts w:asciiTheme="minorHAnsi" w:cs="Source Sans Pro Light"/>
          <w:b w:val="0"/>
          <w:color w:val="auto"/>
        </w:rPr>
      </w:pPr>
      <w:r w:rsidRPr="0000304A">
        <w:rPr>
          <w:color w:val="auto"/>
        </w:rPr>
        <w:t xml:space="preserve">Figure </w:t>
      </w:r>
      <w:r w:rsidRPr="0000304A">
        <w:rPr>
          <w:color w:val="auto"/>
        </w:rPr>
        <w:fldChar w:fldCharType="begin"/>
      </w:r>
      <w:r w:rsidRPr="0000304A">
        <w:rPr>
          <w:color w:val="auto"/>
        </w:rPr>
        <w:instrText xml:space="preserve"> SEQ Figure \* ARABIC </w:instrText>
      </w:r>
      <w:r w:rsidRPr="0000304A">
        <w:rPr>
          <w:color w:val="auto"/>
        </w:rPr>
        <w:fldChar w:fldCharType="separate"/>
      </w:r>
      <w:r w:rsidR="00570476">
        <w:rPr>
          <w:noProof/>
          <w:color w:val="auto"/>
        </w:rPr>
        <w:t>6</w:t>
      </w:r>
      <w:r w:rsidRPr="0000304A">
        <w:rPr>
          <w:color w:val="auto"/>
        </w:rPr>
        <w:fldChar w:fldCharType="end"/>
      </w:r>
      <w:r w:rsidRPr="0000304A">
        <w:rPr>
          <w:color w:val="auto"/>
        </w:rPr>
        <w:t>:</w:t>
      </w:r>
      <w:r w:rsidRPr="0000304A">
        <w:rPr>
          <w:b w:val="0"/>
          <w:color w:val="auto"/>
        </w:rPr>
        <w:t xml:space="preserve"> Projected e-Commerce share of total global retail sale</w:t>
      </w:r>
      <w:r w:rsidR="00AD1CCF">
        <w:rPr>
          <w:b w:val="0"/>
          <w:color w:val="auto"/>
        </w:rPr>
        <w:t xml:space="preserve">s </w:t>
      </w:r>
      <w:r w:rsidR="00030992">
        <w:rPr>
          <w:b w:val="0"/>
          <w:color w:val="auto"/>
        </w:rPr>
        <w:t xml:space="preserve">(Source: </w:t>
      </w:r>
      <w:r w:rsidR="00030992" w:rsidRPr="00030992">
        <w:rPr>
          <w:rFonts w:hAnsi="Calibri"/>
          <w:b w:val="0"/>
          <w:noProof/>
          <w:color w:val="auto"/>
        </w:rPr>
        <w:t>Orendorff, 2018)</w:t>
      </w:r>
    </w:p>
    <w:p w14:paraId="42438683" w14:textId="7497C3BA" w:rsidR="0040742D" w:rsidRDefault="0000304A" w:rsidP="00503824">
      <w:pPr>
        <w:autoSpaceDE w:val="0"/>
        <w:autoSpaceDN w:val="0"/>
        <w:adjustRightInd w:val="0"/>
        <w:spacing w:after="0" w:line="241" w:lineRule="atLeast"/>
        <w:jc w:val="both"/>
        <w:rPr>
          <w:rFonts w:asciiTheme="minorHAnsi" w:cs="Source Sans Pro Light"/>
        </w:rPr>
      </w:pPr>
      <w:r>
        <w:rPr>
          <w:rFonts w:asciiTheme="minorHAnsi" w:cs="Source Sans Pro Light"/>
        </w:rPr>
        <w:t>In Hong Kong, r</w:t>
      </w:r>
      <w:r w:rsidR="00503824">
        <w:rPr>
          <w:rFonts w:asciiTheme="minorHAnsi" w:cs="Source Sans Pro Light"/>
        </w:rPr>
        <w:t xml:space="preserve">etail segment has been a key driver for Hong Kong economy for many decades. In 2018, e-Commerce </w:t>
      </w:r>
      <w:r>
        <w:rPr>
          <w:rFonts w:asciiTheme="minorHAnsi" w:cs="Source Sans Pro Light"/>
        </w:rPr>
        <w:t xml:space="preserve">sale </w:t>
      </w:r>
      <w:r w:rsidR="00AD1CCF">
        <w:rPr>
          <w:rFonts w:asciiTheme="minorHAnsi" w:cs="Source Sans Pro Light"/>
        </w:rPr>
        <w:t>represent</w:t>
      </w:r>
      <w:r w:rsidR="0018255B">
        <w:rPr>
          <w:rFonts w:asciiTheme="minorHAnsi" w:cs="Source Sans Pro Light"/>
        </w:rPr>
        <w:t>s</w:t>
      </w:r>
      <w:r w:rsidR="004259A3">
        <w:rPr>
          <w:rFonts w:asciiTheme="minorHAnsi" w:cs="Source Sans Pro Light"/>
        </w:rPr>
        <w:t xml:space="preserve"> only 4.68% </w:t>
      </w:r>
      <w:r w:rsidR="00503824">
        <w:rPr>
          <w:rFonts w:asciiTheme="minorHAnsi" w:cs="Source Sans Pro Light"/>
        </w:rPr>
        <w:t>of the total sales.</w:t>
      </w:r>
      <w:r w:rsidR="00B8038A" w:rsidRPr="00CC1358">
        <w:rPr>
          <w:rFonts w:asciiTheme="minorHAnsi" w:cs="Source Sans Pro Light"/>
        </w:rPr>
        <w:t xml:space="preserve"> (Retail News Asia, 2018)</w:t>
      </w:r>
      <w:r w:rsidR="007C63A1">
        <w:rPr>
          <w:rFonts w:asciiTheme="minorHAnsi" w:cs="Source Sans Pro Light"/>
        </w:rPr>
        <w:t xml:space="preserve"> It is believe that e-Commerce would have potential </w:t>
      </w:r>
      <w:r>
        <w:rPr>
          <w:rFonts w:asciiTheme="minorHAnsi" w:cs="Source Sans Pro Light"/>
        </w:rPr>
        <w:t>growth in the coming five years in Hong Kong.</w:t>
      </w:r>
    </w:p>
    <w:p w14:paraId="1086F900" w14:textId="77777777" w:rsidR="003B599A" w:rsidRDefault="003B599A" w:rsidP="00503824">
      <w:pPr>
        <w:autoSpaceDE w:val="0"/>
        <w:autoSpaceDN w:val="0"/>
        <w:adjustRightInd w:val="0"/>
        <w:spacing w:after="0" w:line="241" w:lineRule="atLeast"/>
        <w:jc w:val="both"/>
        <w:rPr>
          <w:rFonts w:asciiTheme="minorHAnsi" w:cs="Source Sans Pro Light"/>
        </w:rPr>
      </w:pPr>
    </w:p>
    <w:p w14:paraId="44B562CC" w14:textId="64EE525E" w:rsidR="00823743" w:rsidRDefault="007C63A1" w:rsidP="004114B0">
      <w:pPr>
        <w:autoSpaceDE w:val="0"/>
        <w:autoSpaceDN w:val="0"/>
        <w:adjustRightInd w:val="0"/>
        <w:spacing w:after="0" w:line="241" w:lineRule="atLeast"/>
        <w:jc w:val="both"/>
        <w:rPr>
          <w:rFonts w:asciiTheme="minorHAnsi" w:cs="Source Sans Pro Light"/>
        </w:rPr>
      </w:pPr>
      <w:r>
        <w:rPr>
          <w:rFonts w:asciiTheme="minorHAnsi" w:cs="Source Sans Pro Light"/>
        </w:rPr>
        <w:t>Hong Kong is well known</w:t>
      </w:r>
      <w:r w:rsidR="0018255B">
        <w:rPr>
          <w:rFonts w:asciiTheme="minorHAnsi" w:cs="Source Sans Pro Light"/>
        </w:rPr>
        <w:t xml:space="preserve"> as</w:t>
      </w:r>
      <w:r w:rsidR="00675E3F">
        <w:rPr>
          <w:rFonts w:asciiTheme="minorHAnsi" w:cs="Source Sans Pro Light"/>
        </w:rPr>
        <w:t xml:space="preserve"> </w:t>
      </w:r>
      <w:r w:rsidR="007B61FB">
        <w:rPr>
          <w:rFonts w:asciiTheme="minorHAnsi" w:cs="Source Sans Pro Light"/>
        </w:rPr>
        <w:t xml:space="preserve">the highest rental level </w:t>
      </w:r>
      <w:r>
        <w:rPr>
          <w:rFonts w:asciiTheme="minorHAnsi" w:cs="Source Sans Pro Light"/>
        </w:rPr>
        <w:t>among the global cities. Do</w:t>
      </w:r>
      <w:r w:rsidR="004114B0">
        <w:rPr>
          <w:rFonts w:asciiTheme="minorHAnsi" w:cs="Source Sans Pro Light"/>
        </w:rPr>
        <w:t>es the</w:t>
      </w:r>
      <w:r>
        <w:rPr>
          <w:rFonts w:asciiTheme="minorHAnsi" w:cs="Source Sans Pro Light"/>
        </w:rPr>
        <w:t xml:space="preserve"> </w:t>
      </w:r>
      <w:r w:rsidR="004114B0">
        <w:rPr>
          <w:rFonts w:asciiTheme="minorHAnsi" w:cs="Source Sans Pro Light"/>
        </w:rPr>
        <w:t xml:space="preserve">retailer </w:t>
      </w:r>
      <w:r>
        <w:rPr>
          <w:rFonts w:asciiTheme="minorHAnsi" w:cs="Source Sans Pro Light"/>
        </w:rPr>
        <w:t xml:space="preserve">operating an online business would gain the benefit </w:t>
      </w:r>
      <w:r w:rsidR="004114B0">
        <w:rPr>
          <w:rFonts w:asciiTheme="minorHAnsi" w:cs="Source Sans Pro Light"/>
        </w:rPr>
        <w:t xml:space="preserve">of saving the leasing cost and ultimately make </w:t>
      </w:r>
      <w:r w:rsidR="0018255B">
        <w:rPr>
          <w:rFonts w:asciiTheme="minorHAnsi" w:cs="Source Sans Pro Light"/>
        </w:rPr>
        <w:t xml:space="preserve">a </w:t>
      </w:r>
      <w:r w:rsidR="004114B0">
        <w:rPr>
          <w:rFonts w:asciiTheme="minorHAnsi" w:cs="Source Sans Pro Light"/>
        </w:rPr>
        <w:t xml:space="preserve">favorable profit? </w:t>
      </w:r>
    </w:p>
    <w:p w14:paraId="61D60616" w14:textId="77777777" w:rsidR="00DB61B2" w:rsidRDefault="00DB61B2" w:rsidP="004114B0">
      <w:pPr>
        <w:autoSpaceDE w:val="0"/>
        <w:autoSpaceDN w:val="0"/>
        <w:adjustRightInd w:val="0"/>
        <w:spacing w:after="0" w:line="241" w:lineRule="atLeast"/>
        <w:jc w:val="both"/>
        <w:rPr>
          <w:rFonts w:asciiTheme="minorHAnsi" w:cs="Source Sans Pro Light"/>
        </w:rPr>
      </w:pPr>
    </w:p>
    <w:p w14:paraId="6AB46417" w14:textId="73ADB15D" w:rsidR="00DB61B2" w:rsidRDefault="00675E3F" w:rsidP="004114B0">
      <w:pPr>
        <w:autoSpaceDE w:val="0"/>
        <w:autoSpaceDN w:val="0"/>
        <w:adjustRightInd w:val="0"/>
        <w:spacing w:after="0" w:line="241" w:lineRule="atLeast"/>
        <w:jc w:val="both"/>
        <w:rPr>
          <w:rFonts w:asciiTheme="minorHAnsi" w:cs="Source Sans Pro Light"/>
        </w:rPr>
      </w:pPr>
      <w:r>
        <w:rPr>
          <w:rFonts w:asciiTheme="minorHAnsi" w:cs="Source Sans Pro Light"/>
        </w:rPr>
        <w:t>Rental and human cost are the major expense incurred for operating a physical store</w:t>
      </w:r>
      <w:r w:rsidRPr="002D78A3">
        <w:rPr>
          <w:rFonts w:asciiTheme="minorHAnsi" w:cs="Source Sans Pro Light"/>
        </w:rPr>
        <w:t xml:space="preserve">. For online </w:t>
      </w:r>
      <w:r>
        <w:rPr>
          <w:rFonts w:asciiTheme="minorHAnsi" w:cs="Source Sans Pro Light"/>
        </w:rPr>
        <w:t>business</w:t>
      </w:r>
      <w:r w:rsidRPr="002D78A3">
        <w:rPr>
          <w:rFonts w:asciiTheme="minorHAnsi" w:cs="Source Sans Pro Light"/>
        </w:rPr>
        <w:t xml:space="preserve">, these costs are </w:t>
      </w:r>
      <w:r>
        <w:rPr>
          <w:rFonts w:asciiTheme="minorHAnsi" w:cs="Source Sans Pro Light"/>
        </w:rPr>
        <w:t>definitely</w:t>
      </w:r>
      <w:r w:rsidRPr="002D78A3">
        <w:rPr>
          <w:rFonts w:asciiTheme="minorHAnsi" w:cs="Source Sans Pro Light"/>
        </w:rPr>
        <w:t xml:space="preserve"> lower. However,</w:t>
      </w:r>
      <w:r>
        <w:rPr>
          <w:rFonts w:asciiTheme="minorHAnsi" w:cs="Source Sans Pro Light"/>
        </w:rPr>
        <w:t xml:space="preserve"> online retailers are suffering high logistic cost as many of them would offer free shipping even free returns service to their customers. If a customer request to return </w:t>
      </w:r>
      <w:proofErr w:type="gramStart"/>
      <w:r>
        <w:rPr>
          <w:rFonts w:asciiTheme="minorHAnsi" w:cs="Source Sans Pro Light"/>
        </w:rPr>
        <w:t>a goods</w:t>
      </w:r>
      <w:proofErr w:type="gramEnd"/>
      <w:r>
        <w:rPr>
          <w:rFonts w:asciiTheme="minorHAnsi" w:cs="Source Sans Pro Light"/>
        </w:rPr>
        <w:t>, the retails need consume extra processing time, shipping cost, even storage space to settle the request. These may impact the profit directly.</w:t>
      </w:r>
      <w:r w:rsidRPr="002D78A3">
        <w:rPr>
          <w:rFonts w:asciiTheme="minorHAnsi" w:cs="Source Sans Pro Light"/>
        </w:rPr>
        <w:t xml:space="preserve"> </w:t>
      </w:r>
      <w:r w:rsidR="00923F67">
        <w:rPr>
          <w:rFonts w:asciiTheme="minorHAnsi" w:cs="Source Sans Pro Light"/>
        </w:rPr>
        <w:t xml:space="preserve">       </w:t>
      </w:r>
    </w:p>
    <w:p w14:paraId="33ED7D7A" w14:textId="77777777" w:rsidR="004114B0" w:rsidRPr="00E66F48" w:rsidRDefault="004114B0" w:rsidP="004114B0">
      <w:pPr>
        <w:autoSpaceDE w:val="0"/>
        <w:autoSpaceDN w:val="0"/>
        <w:adjustRightInd w:val="0"/>
        <w:spacing w:after="0" w:line="241" w:lineRule="atLeast"/>
        <w:jc w:val="both"/>
        <w:rPr>
          <w:rFonts w:hAnsi="Calibri"/>
        </w:rPr>
      </w:pPr>
    </w:p>
    <w:p w14:paraId="13134DEE" w14:textId="77777777" w:rsidR="00F465D0" w:rsidRDefault="00E94816" w:rsidP="00A71FCA">
      <w:pPr>
        <w:autoSpaceDE w:val="0"/>
        <w:autoSpaceDN w:val="0"/>
        <w:adjustRightInd w:val="0"/>
        <w:spacing w:after="0" w:line="241" w:lineRule="atLeast"/>
        <w:jc w:val="both"/>
        <w:rPr>
          <w:rFonts w:asciiTheme="minorHAnsi" w:cs="Source Sans Pro Light"/>
        </w:rPr>
      </w:pPr>
      <w:r>
        <w:rPr>
          <w:rFonts w:asciiTheme="minorHAnsi" w:cs="Source Sans Pro Light"/>
        </w:rPr>
        <w:t xml:space="preserve">The below table listing the expenses items of operating online business and as well as brick and mortar stores. The profit margin of the retail operating online may not be definitely higher than that operating </w:t>
      </w:r>
      <w:r w:rsidR="00876F5C">
        <w:rPr>
          <w:rFonts w:asciiTheme="minorHAnsi" w:cs="Source Sans Pro Light"/>
        </w:rPr>
        <w:t>a physical</w:t>
      </w:r>
      <w:r>
        <w:rPr>
          <w:rFonts w:asciiTheme="minorHAnsi" w:cs="Source Sans Pro Light"/>
        </w:rPr>
        <w:t xml:space="preserve"> store.</w:t>
      </w:r>
    </w:p>
    <w:p w14:paraId="34713B1C" w14:textId="77777777" w:rsidR="007F4AE7" w:rsidRDefault="007F4AE7" w:rsidP="00A71FCA">
      <w:pPr>
        <w:autoSpaceDE w:val="0"/>
        <w:autoSpaceDN w:val="0"/>
        <w:adjustRightInd w:val="0"/>
        <w:spacing w:after="0" w:line="241" w:lineRule="atLeast"/>
        <w:jc w:val="both"/>
        <w:rPr>
          <w:rFonts w:asciiTheme="minorHAnsi" w:cs="Source Sans Pro Light"/>
        </w:rPr>
      </w:pPr>
    </w:p>
    <w:p w14:paraId="5AB2DC18" w14:textId="66A1603A" w:rsidR="00A71FCA" w:rsidRDefault="00876F5C" w:rsidP="00A71FCA">
      <w:pPr>
        <w:autoSpaceDE w:val="0"/>
        <w:autoSpaceDN w:val="0"/>
        <w:adjustRightInd w:val="0"/>
        <w:spacing w:after="0" w:line="241" w:lineRule="atLeast"/>
        <w:jc w:val="both"/>
      </w:pPr>
      <w:r>
        <w:rPr>
          <w:noProof/>
        </w:rPr>
        <w:drawing>
          <wp:inline distT="0" distB="0" distL="0" distR="0" wp14:anchorId="1225DDEB" wp14:editId="7DF40392">
            <wp:extent cx="2689289" cy="245990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686930" cy="2457751"/>
                    </a:xfrm>
                    <a:prstGeom prst="rect">
                      <a:avLst/>
                    </a:prstGeom>
                  </pic:spPr>
                </pic:pic>
              </a:graphicData>
            </a:graphic>
          </wp:inline>
        </w:drawing>
      </w:r>
    </w:p>
    <w:p w14:paraId="6406476E" w14:textId="77777777" w:rsidR="00F465D0" w:rsidRPr="00876F5C" w:rsidRDefault="00F465D0" w:rsidP="00F465D0">
      <w:pPr>
        <w:pStyle w:val="Caption"/>
        <w:jc w:val="both"/>
        <w:rPr>
          <w:rFonts w:asciiTheme="minorHAnsi" w:cs="Source Sans Pro Semibold"/>
          <w:b w:val="0"/>
          <w:bCs w:val="0"/>
          <w:color w:val="auto"/>
          <w:sz w:val="20"/>
          <w:szCs w:val="20"/>
        </w:rPr>
      </w:pPr>
      <w:r w:rsidRPr="00876F5C">
        <w:rPr>
          <w:color w:val="auto"/>
        </w:rPr>
        <w:t xml:space="preserve">Table </w:t>
      </w:r>
      <w:r w:rsidRPr="00876F5C">
        <w:rPr>
          <w:color w:val="auto"/>
        </w:rPr>
        <w:fldChar w:fldCharType="begin"/>
      </w:r>
      <w:r w:rsidRPr="00876F5C">
        <w:rPr>
          <w:color w:val="auto"/>
        </w:rPr>
        <w:instrText xml:space="preserve"> SEQ Table \* ARABIC </w:instrText>
      </w:r>
      <w:r w:rsidRPr="00876F5C">
        <w:rPr>
          <w:color w:val="auto"/>
        </w:rPr>
        <w:fldChar w:fldCharType="separate"/>
      </w:r>
      <w:r w:rsidR="00570476">
        <w:rPr>
          <w:noProof/>
          <w:color w:val="auto"/>
        </w:rPr>
        <w:t>3</w:t>
      </w:r>
      <w:r w:rsidRPr="00876F5C">
        <w:rPr>
          <w:color w:val="auto"/>
        </w:rPr>
        <w:fldChar w:fldCharType="end"/>
      </w:r>
      <w:r w:rsidRPr="00876F5C">
        <w:rPr>
          <w:color w:val="auto"/>
        </w:rPr>
        <w:t>:</w:t>
      </w:r>
      <w:r w:rsidRPr="00876F5C">
        <w:rPr>
          <w:b w:val="0"/>
          <w:color w:val="auto"/>
        </w:rPr>
        <w:t xml:space="preserve"> </w:t>
      </w:r>
      <w:r>
        <w:rPr>
          <w:b w:val="0"/>
          <w:color w:val="auto"/>
        </w:rPr>
        <w:t>Operation</w:t>
      </w:r>
      <w:r w:rsidRPr="00876F5C">
        <w:rPr>
          <w:b w:val="0"/>
          <w:color w:val="auto"/>
        </w:rPr>
        <w:t xml:space="preserve"> ex</w:t>
      </w:r>
      <w:bookmarkStart w:id="26" w:name="_Toc534339799"/>
      <w:bookmarkStart w:id="27" w:name="_Toc534339944"/>
      <w:r>
        <w:rPr>
          <w:b w:val="0"/>
          <w:color w:val="auto"/>
        </w:rPr>
        <w:t xml:space="preserve">penses for retailers (Source: </w:t>
      </w:r>
      <w:r w:rsidRPr="00823743">
        <w:rPr>
          <w:color w:val="auto"/>
        </w:rPr>
        <w:t xml:space="preserve"> </w:t>
      </w:r>
      <w:bookmarkEnd w:id="26"/>
      <w:bookmarkEnd w:id="27"/>
      <w:r w:rsidRPr="00876F5C">
        <w:rPr>
          <w:rFonts w:hAnsi="Calibri"/>
          <w:b w:val="0"/>
          <w:noProof/>
          <w:color w:val="auto"/>
        </w:rPr>
        <w:t>Assersohn, et al., 2018)</w:t>
      </w:r>
    </w:p>
    <w:p w14:paraId="7EDC49C0" w14:textId="77777777" w:rsidR="00F465D0" w:rsidRDefault="00F465D0" w:rsidP="00A71FCA">
      <w:pPr>
        <w:autoSpaceDE w:val="0"/>
        <w:autoSpaceDN w:val="0"/>
        <w:adjustRightInd w:val="0"/>
        <w:spacing w:after="0" w:line="241" w:lineRule="atLeast"/>
        <w:jc w:val="both"/>
      </w:pPr>
    </w:p>
    <w:p w14:paraId="51402370" w14:textId="086A4719" w:rsidR="00823743" w:rsidRDefault="00A71FCA" w:rsidP="00EC0E4F">
      <w:pPr>
        <w:keepNext/>
        <w:autoSpaceDE w:val="0"/>
        <w:autoSpaceDN w:val="0"/>
        <w:adjustRightInd w:val="0"/>
        <w:spacing w:after="0" w:line="241" w:lineRule="atLeast"/>
        <w:jc w:val="both"/>
        <w:rPr>
          <w:rFonts w:asciiTheme="minorHAnsi" w:cs="Source Sans Pro Semibold"/>
          <w:b/>
          <w:bCs/>
        </w:rPr>
      </w:pPr>
      <w:r w:rsidRPr="006D3675">
        <w:rPr>
          <w:rFonts w:asciiTheme="minorHAnsi" w:cs="Source Sans Pro Light"/>
          <w:noProof/>
        </w:rPr>
        <mc:AlternateContent>
          <mc:Choice Requires="wps">
            <w:drawing>
              <wp:anchor distT="0" distB="0" distL="114300" distR="114300" simplePos="0" relativeHeight="251662336" behindDoc="0" locked="0" layoutInCell="1" allowOverlap="1" wp14:anchorId="5F50289A" wp14:editId="3E5853B2">
                <wp:simplePos x="0" y="0"/>
                <wp:positionH relativeFrom="column">
                  <wp:posOffset>4957555</wp:posOffset>
                </wp:positionH>
                <wp:positionV relativeFrom="paragraph">
                  <wp:posOffset>1770022</wp:posOffset>
                </wp:positionV>
                <wp:extent cx="511175" cy="245110"/>
                <wp:effectExtent l="0" t="0" r="3175" b="25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175" cy="245110"/>
                        </a:xfrm>
                        <a:prstGeom prst="rect">
                          <a:avLst/>
                        </a:prstGeom>
                        <a:solidFill>
                          <a:srgbClr val="FFFFFF"/>
                        </a:solidFill>
                        <a:ln w="9525">
                          <a:noFill/>
                          <a:miter lim="800000"/>
                          <a:headEnd/>
                          <a:tailEnd/>
                        </a:ln>
                      </wps:spPr>
                      <wps:txbx>
                        <w:txbxContent>
                          <w:p w14:paraId="35A3DCED" w14:textId="19F718A9" w:rsidR="00EC6A1E" w:rsidRPr="006D3675" w:rsidRDefault="00EC6A1E">
                            <w:pPr>
                              <w:rPr>
                                <w:rFonts w:asciiTheme="minorHAnsi"/>
                                <w:b/>
                                <w:color w:val="A6A6A6" w:themeColor="background1" w:themeShade="A6"/>
                                <w:sz w:val="20"/>
                                <w:szCs w:val="20"/>
                              </w:rPr>
                            </w:pPr>
                            <w:r w:rsidRPr="006D3675">
                              <w:rPr>
                                <w:rFonts w:asciiTheme="minorHAnsi"/>
                                <w:b/>
                                <w:color w:val="A6A6A6" w:themeColor="background1" w:themeShade="A6"/>
                                <w:sz w:val="20"/>
                                <w:szCs w:val="20"/>
                              </w:rPr>
                              <w:t>Year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390.35pt;margin-top:139.35pt;width:40.25pt;height:19.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" stroked="f">
                <v:textbox>
                  <w:txbxContent>
                    <w:p w14:paraId="35A3DCED" w14:textId="19F718A9" w:rsidR="00EC6A1E" w:rsidRPr="006D3675" w:rsidRDefault="00EC6A1E">
                      <w:pPr>
                        <w:rPr>
                          <w:rFonts w:asciiTheme="minorHAnsi"/>
                          <w:b/>
                          <w:color w:val="A6A6A6" w:themeColor="background1" w:themeShade="A6"/>
                          <w:sz w:val="20"/>
                          <w:szCs w:val="20"/>
                        </w:rPr>
                      </w:pPr>
                      <w:r w:rsidRPr="006D3675">
                        <w:rPr>
                          <w:rFonts w:asciiTheme="minorHAnsi"/>
                          <w:b/>
                          <w:color w:val="A6A6A6" w:themeColor="background1" w:themeShade="A6"/>
                          <w:sz w:val="20"/>
                          <w:szCs w:val="20"/>
                        </w:rPr>
                        <w:t>Year</w:t>
                      </w:r>
                    </w:p>
                  </w:txbxContent>
                </v:textbox>
              </v:shape>
            </w:pict>
          </mc:Fallback>
        </mc:AlternateContent>
      </w:r>
      <w:r w:rsidR="00850AC7">
        <w:rPr>
          <w:rFonts w:asciiTheme="minorHAnsi" w:cs="Source Sans Pro Semibold"/>
          <w:b/>
          <w:bCs/>
        </w:rPr>
        <w:t>Synergy of Omni-channel</w:t>
      </w:r>
      <w:bookmarkStart w:id="28" w:name="_GoBack"/>
      <w:bookmarkEnd w:id="28"/>
    </w:p>
    <w:p w14:paraId="06A134A3" w14:textId="2953363F" w:rsidR="00DA67E2" w:rsidRPr="002D78A3" w:rsidRDefault="00DA67E2" w:rsidP="00DA67E2">
      <w:pPr>
        <w:pStyle w:val="ListParagraph"/>
        <w:keepNext/>
        <w:shd w:val="clear" w:color="auto" w:fill="FFFFFF"/>
        <w:spacing w:after="150" w:line="240" w:lineRule="auto"/>
        <w:ind w:left="0"/>
        <w:jc w:val="both"/>
      </w:pPr>
    </w:p>
    <w:p w14:paraId="4891A657" w14:textId="1AA00713" w:rsidR="00D6489A" w:rsidRDefault="00850AC7" w:rsidP="00E66F48">
      <w:pPr>
        <w:pStyle w:val="ListParagraph"/>
        <w:ind w:left="0"/>
        <w:jc w:val="both"/>
        <w:outlineLvl w:val="0"/>
        <w:rPr>
          <w:rFonts w:hAnsi="Calibri"/>
        </w:rPr>
      </w:pPr>
      <w:r>
        <w:rPr>
          <w:rFonts w:hAnsi="Calibri"/>
        </w:rPr>
        <w:t xml:space="preserve">The figure 7 </w:t>
      </w:r>
      <w:r w:rsidR="00DC683F">
        <w:rPr>
          <w:rFonts w:hAnsi="Calibri"/>
        </w:rPr>
        <w:t xml:space="preserve">illustrates how the online retails gains the benefit from </w:t>
      </w:r>
      <w:r w:rsidR="00823743" w:rsidRPr="00E66F48">
        <w:rPr>
          <w:rFonts w:hAnsi="Calibri"/>
        </w:rPr>
        <w:t>a</w:t>
      </w:r>
      <w:r w:rsidR="008A04F6">
        <w:rPr>
          <w:rFonts w:hAnsi="Calibri"/>
        </w:rPr>
        <w:t>n</w:t>
      </w:r>
      <w:r w:rsidR="00823743" w:rsidRPr="00E66F48">
        <w:rPr>
          <w:rFonts w:hAnsi="Calibri"/>
        </w:rPr>
        <w:t xml:space="preserve"> </w:t>
      </w:r>
      <w:proofErr w:type="spellStart"/>
      <w:r w:rsidR="008A04F6">
        <w:rPr>
          <w:rFonts w:hAnsi="Calibri"/>
        </w:rPr>
        <w:t>omni</w:t>
      </w:r>
      <w:proofErr w:type="spellEnd"/>
      <w:r w:rsidR="00823743" w:rsidRPr="00E66F48">
        <w:rPr>
          <w:rFonts w:hAnsi="Calibri"/>
        </w:rPr>
        <w:t xml:space="preserve">-channel </w:t>
      </w:r>
      <w:r w:rsidR="00DC683F">
        <w:rPr>
          <w:rFonts w:hAnsi="Calibri"/>
        </w:rPr>
        <w:t>approach</w:t>
      </w:r>
      <w:r w:rsidR="00384AF9">
        <w:rPr>
          <w:rFonts w:hAnsi="Calibri"/>
        </w:rPr>
        <w:t xml:space="preserve"> against the </w:t>
      </w:r>
      <w:r w:rsidR="007F27B3">
        <w:rPr>
          <w:rFonts w:hAnsi="Calibri"/>
        </w:rPr>
        <w:t>single-channel</w:t>
      </w:r>
      <w:r w:rsidR="00384AF9">
        <w:rPr>
          <w:rFonts w:hAnsi="Calibri"/>
        </w:rPr>
        <w:t xml:space="preserve"> strategy. Compared to cost of single-channel strategy, the cost of </w:t>
      </w:r>
      <w:proofErr w:type="spellStart"/>
      <w:r w:rsidR="00CC4AA7">
        <w:rPr>
          <w:rFonts w:hAnsi="Calibri"/>
        </w:rPr>
        <w:t>omni</w:t>
      </w:r>
      <w:proofErr w:type="spellEnd"/>
      <w:r w:rsidR="00384AF9">
        <w:rPr>
          <w:rFonts w:hAnsi="Calibri"/>
        </w:rPr>
        <w:t>-channel approach is flatten out faster after the sales is above Q*.</w:t>
      </w:r>
      <w:r w:rsidR="00384AF9" w:rsidRPr="00E66F48">
        <w:rPr>
          <w:rFonts w:hAnsi="Calibri"/>
        </w:rPr>
        <w:t xml:space="preserve"> </w:t>
      </w:r>
      <w:r w:rsidR="007C70B7">
        <w:rPr>
          <w:rFonts w:hAnsi="Calibri"/>
        </w:rPr>
        <w:t xml:space="preserve">The distance between two curves (revenue and cost) are representing the total profit.  </w:t>
      </w:r>
      <w:r w:rsidR="00D6489A">
        <w:rPr>
          <w:rFonts w:hAnsi="Calibri"/>
        </w:rPr>
        <w:t xml:space="preserve">While </w:t>
      </w:r>
      <w:r w:rsidR="00823743" w:rsidRPr="00E66F48">
        <w:rPr>
          <w:rFonts w:hAnsi="Calibri"/>
        </w:rPr>
        <w:t>more go</w:t>
      </w:r>
      <w:r w:rsidR="00D6489A">
        <w:rPr>
          <w:rFonts w:hAnsi="Calibri"/>
        </w:rPr>
        <w:t xml:space="preserve">ods are sold, the marginal cost will be decreased due to economies of scale. </w:t>
      </w:r>
      <w:r w:rsidR="00823743" w:rsidRPr="00E66F48">
        <w:rPr>
          <w:rFonts w:hAnsi="Calibri"/>
        </w:rPr>
        <w:t xml:space="preserve">However, </w:t>
      </w:r>
      <w:r w:rsidR="00D6489A">
        <w:rPr>
          <w:rFonts w:hAnsi="Calibri"/>
        </w:rPr>
        <w:t xml:space="preserve">based on the law of diminishing returns, the marginal cost will initially increase if </w:t>
      </w:r>
      <w:r w:rsidR="00D6489A" w:rsidRPr="00E66F48">
        <w:rPr>
          <w:rFonts w:hAnsi="Calibri"/>
        </w:rPr>
        <w:t>the</w:t>
      </w:r>
      <w:r w:rsidR="00823743" w:rsidRPr="00E66F48">
        <w:rPr>
          <w:rFonts w:hAnsi="Calibri"/>
        </w:rPr>
        <w:t xml:space="preserve"> quantity of goods </w:t>
      </w:r>
      <w:r w:rsidR="00D6489A">
        <w:rPr>
          <w:rFonts w:hAnsi="Calibri"/>
        </w:rPr>
        <w:t>sold</w:t>
      </w:r>
      <w:r w:rsidR="00823743" w:rsidRPr="00E66F48">
        <w:rPr>
          <w:rFonts w:hAnsi="Calibri"/>
        </w:rPr>
        <w:t xml:space="preserve"> and shipped exceeds optimum capacity</w:t>
      </w:r>
      <w:r w:rsidR="00D6489A">
        <w:rPr>
          <w:rFonts w:hAnsi="Calibri"/>
        </w:rPr>
        <w:t>.</w:t>
      </w:r>
      <w:r w:rsidR="00823743" w:rsidRPr="00E66F48">
        <w:rPr>
          <w:rFonts w:hAnsi="Calibri"/>
        </w:rPr>
        <w:t xml:space="preserve"> </w:t>
      </w:r>
      <w:sdt>
        <w:sdtPr>
          <w:rPr>
            <w:rFonts w:hAnsi="Calibri"/>
          </w:rPr>
          <w:id w:val="1886216995"/>
          <w:citation/>
        </w:sdtPr>
        <w:sdtEndPr/>
        <w:sdtContent>
          <w:r w:rsidR="00384AF9">
            <w:rPr>
              <w:rFonts w:hAnsi="Calibri"/>
            </w:rPr>
            <w:fldChar w:fldCharType="begin"/>
          </w:r>
          <w:r w:rsidR="00384AF9">
            <w:rPr>
              <w:rFonts w:hAnsi="Calibri"/>
            </w:rPr>
            <w:instrText xml:space="preserve"> CITATION ADS \l 1033 </w:instrText>
          </w:r>
          <w:r w:rsidR="00384AF9">
            <w:rPr>
              <w:rFonts w:hAnsi="Calibri"/>
            </w:rPr>
            <w:fldChar w:fldCharType="separate"/>
          </w:r>
          <w:r w:rsidR="00384AF9" w:rsidRPr="00384AF9">
            <w:rPr>
              <w:rFonts w:hAnsi="Calibri"/>
              <w:noProof/>
            </w:rPr>
            <w:t>(Assersohn, et al., 2018)</w:t>
          </w:r>
          <w:r w:rsidR="00384AF9">
            <w:rPr>
              <w:rFonts w:hAnsi="Calibri"/>
            </w:rPr>
            <w:fldChar w:fldCharType="end"/>
          </w:r>
        </w:sdtContent>
      </w:sdt>
    </w:p>
    <w:p w14:paraId="721BA46C" w14:textId="77777777" w:rsidR="00EC0E4F" w:rsidRDefault="00EC0E4F" w:rsidP="00E66F48">
      <w:pPr>
        <w:pStyle w:val="ListParagraph"/>
        <w:ind w:left="0"/>
        <w:jc w:val="both"/>
        <w:outlineLvl w:val="0"/>
        <w:rPr>
          <w:rFonts w:hAnsi="Calibri"/>
        </w:rPr>
      </w:pPr>
    </w:p>
    <w:p w14:paraId="152FB57C" w14:textId="7854D039" w:rsidR="007F27B3" w:rsidRDefault="00EC0E4F" w:rsidP="00DA67E2">
      <w:pPr>
        <w:pStyle w:val="ListParagraph"/>
        <w:ind w:left="0"/>
        <w:jc w:val="both"/>
        <w:outlineLvl w:val="0"/>
        <w:rPr>
          <w:rFonts w:hAnsi="Calibri"/>
        </w:rPr>
      </w:pPr>
      <w:r>
        <w:rPr>
          <w:noProof/>
        </w:rPr>
        <w:drawing>
          <wp:inline distT="0" distB="0" distL="0" distR="0" wp14:anchorId="68C50388" wp14:editId="692556BD">
            <wp:extent cx="4763069" cy="2050328"/>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763540" cy="2050531"/>
                    </a:xfrm>
                    <a:prstGeom prst="rect">
                      <a:avLst/>
                    </a:prstGeom>
                  </pic:spPr>
                </pic:pic>
              </a:graphicData>
            </a:graphic>
          </wp:inline>
        </w:drawing>
      </w:r>
    </w:p>
    <w:p w14:paraId="6341E5D9" w14:textId="77777777" w:rsidR="00EC0E4F" w:rsidRPr="00EC0E4F" w:rsidRDefault="00EC0E4F" w:rsidP="00EC0E4F">
      <w:pPr>
        <w:pStyle w:val="Caption"/>
        <w:jc w:val="both"/>
        <w:rPr>
          <w:rFonts w:asciiTheme="minorHAnsi" w:cs="Source Sans Pro Semibold"/>
          <w:b w:val="0"/>
          <w:bCs w:val="0"/>
          <w:color w:val="auto"/>
        </w:rPr>
      </w:pPr>
      <w:bookmarkStart w:id="29" w:name="_Toc534339800"/>
      <w:bookmarkStart w:id="30" w:name="_Toc534339945"/>
      <w:r w:rsidRPr="00EC0E4F">
        <w:rPr>
          <w:color w:val="auto"/>
        </w:rPr>
        <w:t xml:space="preserve">Figure </w:t>
      </w:r>
      <w:r w:rsidRPr="00EC0E4F">
        <w:rPr>
          <w:color w:val="auto"/>
        </w:rPr>
        <w:fldChar w:fldCharType="begin"/>
      </w:r>
      <w:r w:rsidRPr="00EC0E4F">
        <w:rPr>
          <w:color w:val="auto"/>
        </w:rPr>
        <w:instrText xml:space="preserve"> SEQ Figure \* ARABIC </w:instrText>
      </w:r>
      <w:r w:rsidRPr="00EC0E4F">
        <w:rPr>
          <w:color w:val="auto"/>
        </w:rPr>
        <w:fldChar w:fldCharType="separate"/>
      </w:r>
      <w:r w:rsidR="00570476">
        <w:rPr>
          <w:noProof/>
          <w:color w:val="auto"/>
        </w:rPr>
        <w:t>7</w:t>
      </w:r>
      <w:r w:rsidRPr="00EC0E4F">
        <w:rPr>
          <w:color w:val="auto"/>
        </w:rPr>
        <w:fldChar w:fldCharType="end"/>
      </w:r>
      <w:r w:rsidRPr="00EC0E4F">
        <w:rPr>
          <w:color w:val="auto"/>
        </w:rPr>
        <w:t xml:space="preserve">: </w:t>
      </w:r>
      <w:r w:rsidRPr="00EC0E4F">
        <w:rPr>
          <w:b w:val="0"/>
          <w:color w:val="auto"/>
        </w:rPr>
        <w:t>Total revenue VS total cost through different channels</w:t>
      </w:r>
      <w:bookmarkEnd w:id="29"/>
      <w:bookmarkEnd w:id="30"/>
    </w:p>
    <w:p w14:paraId="009E934C" w14:textId="44F557A7" w:rsidR="008C58F8" w:rsidRDefault="00DE7D75" w:rsidP="00DA67E2">
      <w:pPr>
        <w:pStyle w:val="ListParagraph"/>
        <w:ind w:left="0"/>
        <w:jc w:val="both"/>
        <w:outlineLvl w:val="0"/>
        <w:rPr>
          <w:rFonts w:hAnsi="Calibri"/>
        </w:rPr>
      </w:pPr>
      <w:r>
        <w:rPr>
          <w:rFonts w:hAnsi="Calibri"/>
        </w:rPr>
        <w:t>The HKTVmall’s O2O approach is one of the cases. Customer purchase</w:t>
      </w:r>
      <w:r w:rsidR="00D55816">
        <w:rPr>
          <w:rFonts w:hAnsi="Calibri"/>
        </w:rPr>
        <w:t>s</w:t>
      </w:r>
      <w:r>
        <w:rPr>
          <w:rFonts w:hAnsi="Calibri"/>
        </w:rPr>
        <w:t xml:space="preserve"> online and </w:t>
      </w:r>
      <w:r w:rsidR="00CC4AA7">
        <w:rPr>
          <w:rFonts w:hAnsi="Calibri"/>
        </w:rPr>
        <w:t>pick up</w:t>
      </w:r>
      <w:r w:rsidR="008C58F8">
        <w:rPr>
          <w:rFonts w:hAnsi="Calibri"/>
        </w:rPr>
        <w:t xml:space="preserve"> return goods at the store</w:t>
      </w:r>
      <w:r>
        <w:rPr>
          <w:rFonts w:hAnsi="Calibri"/>
        </w:rPr>
        <w:t xml:space="preserve">, the cost for this situation is lower than </w:t>
      </w:r>
      <w:r w:rsidR="008C58F8">
        <w:rPr>
          <w:rFonts w:hAnsi="Calibri"/>
        </w:rPr>
        <w:t xml:space="preserve">the cost of </w:t>
      </w:r>
      <w:r>
        <w:rPr>
          <w:rFonts w:hAnsi="Calibri"/>
        </w:rPr>
        <w:t>sending labour to the customer</w:t>
      </w:r>
      <w:r w:rsidR="00CC4AA7">
        <w:rPr>
          <w:rFonts w:hAnsi="Calibri"/>
        </w:rPr>
        <w:t>’s</w:t>
      </w:r>
      <w:r>
        <w:rPr>
          <w:rFonts w:hAnsi="Calibri"/>
        </w:rPr>
        <w:t xml:space="preserve"> home</w:t>
      </w:r>
      <w:r w:rsidR="008C58F8">
        <w:rPr>
          <w:rFonts w:hAnsi="Calibri"/>
        </w:rPr>
        <w:t xml:space="preserve"> to deliver/pick up the products</w:t>
      </w:r>
      <w:r>
        <w:rPr>
          <w:rFonts w:hAnsi="Calibri"/>
        </w:rPr>
        <w:t xml:space="preserve">. </w:t>
      </w:r>
      <w:r w:rsidR="008C58F8">
        <w:rPr>
          <w:rFonts w:hAnsi="Calibri"/>
        </w:rPr>
        <w:t>Moreover, the offline store may also capture extra sales when online customers visit the store for returning goods</w:t>
      </w:r>
      <w:r w:rsidR="00DD2DF5">
        <w:rPr>
          <w:rFonts w:hAnsi="Calibri"/>
        </w:rPr>
        <w:t>.</w:t>
      </w:r>
    </w:p>
    <w:p w14:paraId="3A9A82CA" w14:textId="77777777" w:rsidR="009669F5" w:rsidRDefault="009669F5" w:rsidP="00DA67E2">
      <w:pPr>
        <w:pStyle w:val="ListParagraph"/>
        <w:ind w:left="0"/>
        <w:jc w:val="both"/>
        <w:outlineLvl w:val="0"/>
        <w:rPr>
          <w:rFonts w:hAnsi="Calibri"/>
        </w:rPr>
      </w:pPr>
    </w:p>
    <w:p w14:paraId="549851F4" w14:textId="101CBC44" w:rsidR="009669F5" w:rsidRDefault="009669F5" w:rsidP="00DA67E2">
      <w:pPr>
        <w:pStyle w:val="ListParagraph"/>
        <w:ind w:left="0"/>
        <w:jc w:val="both"/>
        <w:outlineLvl w:val="0"/>
        <w:rPr>
          <w:rFonts w:hAnsi="Calibri"/>
        </w:rPr>
      </w:pPr>
      <w:r>
        <w:rPr>
          <w:rFonts w:hAnsi="Calibri"/>
        </w:rPr>
        <w:t xml:space="preserve">With the ideal growth of customer base after the requisition of Groupon and </w:t>
      </w:r>
      <w:r w:rsidR="00B266A1">
        <w:rPr>
          <w:rFonts w:hAnsi="Calibri"/>
        </w:rPr>
        <w:t>rising</w:t>
      </w:r>
      <w:r>
        <w:rPr>
          <w:rFonts w:hAnsi="Calibri"/>
        </w:rPr>
        <w:t xml:space="preserve"> of brand awareness induced by O2O stores presence around the region, the remarkable growth of revenue </w:t>
      </w:r>
      <w:r w:rsidR="00B266A1">
        <w:rPr>
          <w:rFonts w:hAnsi="Calibri"/>
        </w:rPr>
        <w:t xml:space="preserve">generated in year of 2017. However, the HKTVmall was not able to make profit because the high operation cost associated increase of order intakes incurred. </w:t>
      </w:r>
    </w:p>
    <w:p w14:paraId="1101859F" w14:textId="77777777" w:rsidR="00EC0E4F" w:rsidRDefault="00EC0E4F" w:rsidP="00DA67E2">
      <w:pPr>
        <w:pStyle w:val="ListParagraph"/>
        <w:ind w:left="0"/>
        <w:jc w:val="both"/>
        <w:outlineLvl w:val="0"/>
        <w:rPr>
          <w:rFonts w:hAnsi="Calibri"/>
        </w:rPr>
      </w:pPr>
    </w:p>
    <w:p w14:paraId="694677C4" w14:textId="77777777" w:rsidR="00572CA8" w:rsidRDefault="00EC0E4F" w:rsidP="00572CA8">
      <w:pPr>
        <w:pStyle w:val="ListParagraph"/>
        <w:keepNext/>
        <w:ind w:left="0"/>
        <w:jc w:val="both"/>
        <w:outlineLvl w:val="0"/>
      </w:pPr>
      <w:r>
        <w:rPr>
          <w:rFonts w:asciiTheme="minorHAnsi" w:cs="Source Sans Pro Light"/>
          <w:noProof/>
        </w:rPr>
        <w:lastRenderedPageBreak/>
        <w:drawing>
          <wp:inline distT="0" distB="0" distL="0" distR="0" wp14:anchorId="1DB09233" wp14:editId="19E56933">
            <wp:extent cx="3978322" cy="2456597"/>
            <wp:effectExtent l="0" t="0" r="0" b="0"/>
            <wp:docPr id="19" name="Chart 19" title="Yea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54F1200" w14:textId="213BC7DC" w:rsidR="00EC0E4F" w:rsidRDefault="00572CA8" w:rsidP="00572CA8">
      <w:pPr>
        <w:pStyle w:val="Caption"/>
        <w:spacing w:after="0" w:line="200" w:lineRule="atLeast"/>
        <w:jc w:val="both"/>
        <w:rPr>
          <w:b w:val="0"/>
          <w:color w:val="auto"/>
        </w:rPr>
      </w:pPr>
      <w:r w:rsidRPr="00572CA8">
        <w:rPr>
          <w:color w:val="auto"/>
        </w:rPr>
        <w:t xml:space="preserve">Figure </w:t>
      </w:r>
      <w:r w:rsidRPr="00572CA8">
        <w:rPr>
          <w:color w:val="auto"/>
        </w:rPr>
        <w:fldChar w:fldCharType="begin"/>
      </w:r>
      <w:r w:rsidRPr="00572CA8">
        <w:rPr>
          <w:color w:val="auto"/>
        </w:rPr>
        <w:instrText xml:space="preserve"> SEQ Figure \* ARABIC </w:instrText>
      </w:r>
      <w:r w:rsidRPr="00572CA8">
        <w:rPr>
          <w:color w:val="auto"/>
        </w:rPr>
        <w:fldChar w:fldCharType="separate"/>
      </w:r>
      <w:r w:rsidR="00570476">
        <w:rPr>
          <w:noProof/>
          <w:color w:val="auto"/>
        </w:rPr>
        <w:t>8</w:t>
      </w:r>
      <w:r w:rsidRPr="00572CA8">
        <w:rPr>
          <w:color w:val="auto"/>
        </w:rPr>
        <w:fldChar w:fldCharType="end"/>
      </w:r>
      <w:r w:rsidRPr="00572CA8">
        <w:rPr>
          <w:color w:val="auto"/>
        </w:rPr>
        <w:t>:</w:t>
      </w:r>
      <w:r w:rsidRPr="00572CA8">
        <w:rPr>
          <w:b w:val="0"/>
          <w:color w:val="auto"/>
        </w:rPr>
        <w:t xml:space="preserve"> The HKTVmall turnover and operation cost</w:t>
      </w:r>
    </w:p>
    <w:p w14:paraId="5AE73073" w14:textId="79295711" w:rsidR="00572CA8" w:rsidRPr="00572CA8" w:rsidRDefault="00572CA8" w:rsidP="00572CA8">
      <w:pPr>
        <w:spacing w:after="0" w:line="200" w:lineRule="atLeast"/>
        <w:rPr>
          <w:sz w:val="18"/>
          <w:szCs w:val="18"/>
        </w:rPr>
      </w:pPr>
      <w:r w:rsidRPr="00572CA8">
        <w:rPr>
          <w:sz w:val="18"/>
          <w:szCs w:val="18"/>
        </w:rPr>
        <w:t>*</w:t>
      </w:r>
      <w:r w:rsidR="003D4403">
        <w:rPr>
          <w:sz w:val="18"/>
          <w:szCs w:val="18"/>
        </w:rPr>
        <w:t>The values of 2018 are p</w:t>
      </w:r>
      <w:r w:rsidRPr="00572CA8">
        <w:rPr>
          <w:sz w:val="18"/>
          <w:szCs w:val="18"/>
        </w:rPr>
        <w:t>rojected figure</w:t>
      </w:r>
      <w:r w:rsidR="003D4403">
        <w:rPr>
          <w:sz w:val="18"/>
          <w:szCs w:val="18"/>
        </w:rPr>
        <w:t>s</w:t>
      </w:r>
      <w:r w:rsidRPr="00572CA8">
        <w:rPr>
          <w:sz w:val="18"/>
          <w:szCs w:val="18"/>
        </w:rPr>
        <w:t xml:space="preserve"> </w:t>
      </w:r>
      <w:r w:rsidR="003D4403">
        <w:rPr>
          <w:sz w:val="18"/>
          <w:szCs w:val="18"/>
        </w:rPr>
        <w:t>where the others are actual values</w:t>
      </w:r>
    </w:p>
    <w:p w14:paraId="65724138" w14:textId="77777777" w:rsidR="00EC0E4F" w:rsidRDefault="00EC0E4F" w:rsidP="00DA67E2">
      <w:pPr>
        <w:pStyle w:val="ListParagraph"/>
        <w:ind w:left="0"/>
        <w:jc w:val="both"/>
        <w:outlineLvl w:val="0"/>
        <w:rPr>
          <w:rFonts w:hAnsi="Calibri"/>
        </w:rPr>
      </w:pPr>
    </w:p>
    <w:p w14:paraId="7C9075E7" w14:textId="2A5AC53D" w:rsidR="00E35815" w:rsidRDefault="00E35815" w:rsidP="00DA67E2">
      <w:pPr>
        <w:pStyle w:val="ListParagraph"/>
        <w:ind w:left="0"/>
        <w:jc w:val="both"/>
        <w:outlineLvl w:val="0"/>
        <w:rPr>
          <w:rFonts w:hAnsi="Calibri"/>
        </w:rPr>
      </w:pPr>
      <w:r>
        <w:rPr>
          <w:rFonts w:hAnsi="Calibri"/>
        </w:rPr>
        <w:t>As mention</w:t>
      </w:r>
      <w:r w:rsidR="007D0CA0">
        <w:rPr>
          <w:rFonts w:hAnsi="Calibri"/>
        </w:rPr>
        <w:t>ed</w:t>
      </w:r>
      <w:r>
        <w:rPr>
          <w:rFonts w:hAnsi="Calibri"/>
        </w:rPr>
        <w:t xml:space="preserve"> by the chairman of the HKTVmall, the saleable online business is a volume game</w:t>
      </w:r>
      <w:r w:rsidR="007D0CA0">
        <w:rPr>
          <w:rFonts w:hAnsi="Calibri"/>
        </w:rPr>
        <w:t>. (HKTVmall, 2016)</w:t>
      </w:r>
      <w:r>
        <w:rPr>
          <w:rFonts w:hAnsi="Calibri"/>
        </w:rPr>
        <w:t xml:space="preserve"> Start from March 2017, the </w:t>
      </w:r>
      <w:r w:rsidR="007950CC">
        <w:rPr>
          <w:rFonts w:hAnsi="Calibri"/>
        </w:rPr>
        <w:t xml:space="preserve">average daily order increased significantly and accordingly the </w:t>
      </w:r>
      <w:r w:rsidR="007D0CA0">
        <w:rPr>
          <w:rFonts w:hAnsi="Calibri"/>
        </w:rPr>
        <w:t xml:space="preserve">operation </w:t>
      </w:r>
      <w:r w:rsidR="007950CC">
        <w:rPr>
          <w:rFonts w:hAnsi="Calibri"/>
        </w:rPr>
        <w:t>cost of every order decrease</w:t>
      </w:r>
      <w:r w:rsidR="007D0CA0">
        <w:rPr>
          <w:rFonts w:hAnsi="Calibri"/>
        </w:rPr>
        <w:t>s and the profit margin increases</w:t>
      </w:r>
      <w:r w:rsidR="007950CC">
        <w:rPr>
          <w:rFonts w:hAnsi="Calibri"/>
        </w:rPr>
        <w:t xml:space="preserve">. With the presence of the robotic system for </w:t>
      </w:r>
      <w:r w:rsidR="00CE605D">
        <w:rPr>
          <w:rFonts w:hAnsi="Calibri"/>
        </w:rPr>
        <w:t>pick-and-pack</w:t>
      </w:r>
      <w:r w:rsidR="007950CC">
        <w:rPr>
          <w:rFonts w:hAnsi="Calibri"/>
        </w:rPr>
        <w:t xml:space="preserve"> process, </w:t>
      </w:r>
      <w:r w:rsidR="001059B8">
        <w:rPr>
          <w:rFonts w:hAnsi="Calibri"/>
        </w:rPr>
        <w:t>the capacity increase and the revenue will increase ultimately.</w:t>
      </w:r>
    </w:p>
    <w:p w14:paraId="61027632" w14:textId="77777777" w:rsidR="00E35815" w:rsidRDefault="00E35815" w:rsidP="00DA67E2">
      <w:pPr>
        <w:pStyle w:val="ListParagraph"/>
        <w:ind w:left="0"/>
        <w:jc w:val="both"/>
        <w:outlineLvl w:val="0"/>
        <w:rPr>
          <w:rFonts w:hAnsi="Calibri"/>
        </w:rPr>
      </w:pPr>
    </w:p>
    <w:p w14:paraId="7168898D" w14:textId="77777777" w:rsidR="001059B8" w:rsidRDefault="00E35815" w:rsidP="001059B8">
      <w:pPr>
        <w:pStyle w:val="ListParagraph"/>
        <w:keepNext/>
        <w:ind w:left="0"/>
        <w:jc w:val="both"/>
        <w:outlineLvl w:val="0"/>
      </w:pPr>
      <w:r>
        <w:rPr>
          <w:noProof/>
        </w:rPr>
        <w:drawing>
          <wp:inline distT="0" distB="0" distL="0" distR="0" wp14:anchorId="68C913CE" wp14:editId="0509B8C8">
            <wp:extent cx="4485631" cy="389304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485631" cy="3893048"/>
                    </a:xfrm>
                    <a:prstGeom prst="rect">
                      <a:avLst/>
                    </a:prstGeom>
                  </pic:spPr>
                </pic:pic>
              </a:graphicData>
            </a:graphic>
          </wp:inline>
        </w:drawing>
      </w:r>
    </w:p>
    <w:p w14:paraId="7CA034B8" w14:textId="4F82461B" w:rsidR="00274071" w:rsidRPr="000740B7" w:rsidRDefault="001059B8" w:rsidP="000740B7">
      <w:pPr>
        <w:pStyle w:val="Caption"/>
        <w:jc w:val="both"/>
        <w:rPr>
          <w:rFonts w:hAnsi="Calibri"/>
        </w:rPr>
      </w:pPr>
      <w:r w:rsidRPr="001059B8">
        <w:rPr>
          <w:color w:val="auto"/>
        </w:rPr>
        <w:t xml:space="preserve">Figure </w:t>
      </w:r>
      <w:r w:rsidRPr="001059B8">
        <w:rPr>
          <w:color w:val="auto"/>
        </w:rPr>
        <w:fldChar w:fldCharType="begin"/>
      </w:r>
      <w:r w:rsidRPr="001059B8">
        <w:rPr>
          <w:color w:val="auto"/>
        </w:rPr>
        <w:instrText xml:space="preserve"> SEQ Figure \* ARABIC </w:instrText>
      </w:r>
      <w:r w:rsidRPr="001059B8">
        <w:rPr>
          <w:color w:val="auto"/>
        </w:rPr>
        <w:fldChar w:fldCharType="separate"/>
      </w:r>
      <w:r w:rsidR="00570476">
        <w:rPr>
          <w:noProof/>
          <w:color w:val="auto"/>
        </w:rPr>
        <w:t>9</w:t>
      </w:r>
      <w:r w:rsidRPr="001059B8">
        <w:rPr>
          <w:color w:val="auto"/>
        </w:rPr>
        <w:fldChar w:fldCharType="end"/>
      </w:r>
      <w:r w:rsidRPr="001059B8">
        <w:rPr>
          <w:color w:val="auto"/>
        </w:rPr>
        <w:t>:</w:t>
      </w:r>
      <w:r w:rsidRPr="001059B8">
        <w:rPr>
          <w:b w:val="0"/>
          <w:color w:val="auto"/>
        </w:rPr>
        <w:t xml:space="preserve"> The Average daily order and gross </w:t>
      </w:r>
      <w:r w:rsidR="005920D0" w:rsidRPr="001059B8">
        <w:rPr>
          <w:b w:val="0"/>
          <w:color w:val="auto"/>
        </w:rPr>
        <w:t>merchandise</w:t>
      </w:r>
      <w:r w:rsidRPr="001059B8">
        <w:rPr>
          <w:b w:val="0"/>
          <w:color w:val="auto"/>
        </w:rPr>
        <w:t xml:space="preserve"> value of HKTVmall</w:t>
      </w:r>
      <w:r w:rsidR="005920D0">
        <w:rPr>
          <w:b w:val="0"/>
          <w:color w:val="auto"/>
        </w:rPr>
        <w:t xml:space="preserve"> (Source: HKTVmall, 2018)</w:t>
      </w:r>
      <w:r w:rsidR="007D0CA0">
        <w:rPr>
          <w:noProof/>
          <w:color w:val="FF0000"/>
        </w:rPr>
        <w:t xml:space="preserve"> </w:t>
      </w:r>
      <w:r w:rsidR="00274071">
        <w:rPr>
          <w:rFonts w:hAnsi="Calibri"/>
          <w:strike/>
        </w:rPr>
        <w:br w:type="page"/>
      </w:r>
    </w:p>
    <w:p w14:paraId="32728B05" w14:textId="77777777" w:rsidR="007D2C2D" w:rsidRPr="00D61C8D" w:rsidRDefault="007D2C2D" w:rsidP="0059622A">
      <w:pPr>
        <w:pStyle w:val="ListParagraph"/>
        <w:ind w:left="0"/>
        <w:jc w:val="both"/>
        <w:outlineLvl w:val="0"/>
        <w:rPr>
          <w:rFonts w:hAnsi="Calibri"/>
          <w:strike/>
        </w:rPr>
      </w:pPr>
    </w:p>
    <w:p w14:paraId="22A4DEFC" w14:textId="1018201C" w:rsidR="00BC5EFF" w:rsidRPr="00274071" w:rsidRDefault="007E0F45" w:rsidP="00BC5EFF">
      <w:pPr>
        <w:pStyle w:val="ListParagraph"/>
        <w:numPr>
          <w:ilvl w:val="0"/>
          <w:numId w:val="1"/>
        </w:numPr>
        <w:jc w:val="both"/>
        <w:outlineLvl w:val="0"/>
        <w:rPr>
          <w:rFonts w:hAnsi="Calibri"/>
        </w:rPr>
      </w:pPr>
      <w:bookmarkStart w:id="31" w:name="_Toc534274830"/>
      <w:r w:rsidRPr="00274071">
        <w:rPr>
          <w:rFonts w:hAnsi="Calibri"/>
        </w:rPr>
        <w:t>Recommendations</w:t>
      </w:r>
      <w:bookmarkEnd w:id="31"/>
    </w:p>
    <w:p w14:paraId="7E50F8F5" w14:textId="23C1D83E" w:rsidR="00F156E4" w:rsidRDefault="00EA4EEA" w:rsidP="00274071">
      <w:pPr>
        <w:jc w:val="both"/>
        <w:outlineLvl w:val="0"/>
        <w:rPr>
          <w:rFonts w:hAnsi="Calibri"/>
        </w:rPr>
      </w:pPr>
      <w:r>
        <w:rPr>
          <w:rFonts w:hAnsi="Calibri"/>
        </w:rPr>
        <w:t xml:space="preserve">In general, </w:t>
      </w:r>
      <w:r>
        <w:rPr>
          <w:rFonts w:cs="Times LT Std"/>
          <w:color w:val="000000"/>
          <w:sz w:val="23"/>
          <w:szCs w:val="23"/>
        </w:rPr>
        <w:t>Hong Kong e-Commerce is in its infancy phase, there</w:t>
      </w:r>
      <w:r w:rsidR="00496E87">
        <w:rPr>
          <w:rFonts w:cs="Times LT Std"/>
          <w:color w:val="000000"/>
          <w:sz w:val="23"/>
          <w:szCs w:val="23"/>
        </w:rPr>
        <w:t xml:space="preserve"> are </w:t>
      </w:r>
      <w:r w:rsidR="00AD51FF">
        <w:rPr>
          <w:rFonts w:hAnsi="Calibri"/>
        </w:rPr>
        <w:t>88%</w:t>
      </w:r>
      <w:r w:rsidR="00D41F06" w:rsidRPr="00D41F06">
        <w:rPr>
          <w:rFonts w:hAnsi="Calibri"/>
        </w:rPr>
        <w:t xml:space="preserve"> </w:t>
      </w:r>
      <w:r w:rsidR="00D41F06" w:rsidRPr="00D41F06">
        <w:rPr>
          <w:rFonts w:asciiTheme="minorHAnsi" w:eastAsia="Arial Unicode MS" w:cs="Arial Unicode MS"/>
        </w:rPr>
        <w:t>of consumers purchased</w:t>
      </w:r>
      <w:r>
        <w:rPr>
          <w:rFonts w:asciiTheme="minorHAnsi" w:eastAsia="Arial Unicode MS" w:cs="Arial Unicode MS"/>
        </w:rPr>
        <w:t xml:space="preserve"> online</w:t>
      </w:r>
      <w:r w:rsidR="00D41F06" w:rsidRPr="00D41F06">
        <w:rPr>
          <w:rFonts w:asciiTheme="minorHAnsi" w:eastAsia="Arial Unicode MS" w:cs="Arial Unicode MS"/>
        </w:rPr>
        <w:t xml:space="preserve"> at least one in the last three months and four out of </w:t>
      </w:r>
      <w:r w:rsidR="00AD51FF">
        <w:rPr>
          <w:rFonts w:asciiTheme="minorHAnsi" w:eastAsia="Arial Unicode MS" w:cs="Arial Unicode MS"/>
        </w:rPr>
        <w:t>ten</w:t>
      </w:r>
      <w:r w:rsidR="00D41F06" w:rsidRPr="00D41F06">
        <w:rPr>
          <w:rFonts w:asciiTheme="minorHAnsi" w:eastAsia="Arial Unicode MS" w:cs="Arial Unicode MS"/>
        </w:rPr>
        <w:t xml:space="preserve"> of them place the order via their mobile phone in the last three months.</w:t>
      </w:r>
      <w:sdt>
        <w:sdtPr>
          <w:rPr>
            <w:rFonts w:asciiTheme="minorHAnsi" w:eastAsia="Arial Unicode MS" w:cs="Arial Unicode MS"/>
          </w:rPr>
          <w:id w:val="437265555"/>
          <w:citation/>
        </w:sdtPr>
        <w:sdtEndPr/>
        <w:sdtContent>
          <w:r w:rsidR="00DD6C01">
            <w:rPr>
              <w:rFonts w:asciiTheme="minorHAnsi" w:eastAsia="Arial Unicode MS" w:cs="Arial Unicode MS"/>
            </w:rPr>
            <w:fldChar w:fldCharType="begin"/>
          </w:r>
          <w:r w:rsidR="00DD6C01">
            <w:rPr>
              <w:rFonts w:asciiTheme="minorHAnsi" w:eastAsia="Arial Unicode MS" w:cs="Arial Unicode MS"/>
            </w:rPr>
            <w:instrText xml:space="preserve"> CITATION GOG18 \l 1033 </w:instrText>
          </w:r>
          <w:r w:rsidR="00DD6C01">
            <w:rPr>
              <w:rFonts w:asciiTheme="minorHAnsi" w:eastAsia="Arial Unicode MS" w:cs="Arial Unicode MS"/>
            </w:rPr>
            <w:fldChar w:fldCharType="separate"/>
          </w:r>
          <w:r w:rsidR="00DD6C01">
            <w:rPr>
              <w:rFonts w:asciiTheme="minorHAnsi" w:eastAsia="Arial Unicode MS" w:cs="Arial Unicode MS"/>
              <w:noProof/>
            </w:rPr>
            <w:t xml:space="preserve"> </w:t>
          </w:r>
          <w:r w:rsidR="00DD6C01" w:rsidRPr="00DD6C01">
            <w:rPr>
              <w:rFonts w:asciiTheme="minorHAnsi" w:eastAsia="Arial Unicode MS" w:cs="Arial Unicode MS"/>
              <w:noProof/>
            </w:rPr>
            <w:t>(GO-Globe, 2018)</w:t>
          </w:r>
          <w:r w:rsidR="00DD6C01">
            <w:rPr>
              <w:rFonts w:asciiTheme="minorHAnsi" w:eastAsia="Arial Unicode MS" w:cs="Arial Unicode MS"/>
            </w:rPr>
            <w:fldChar w:fldCharType="end"/>
          </w:r>
        </w:sdtContent>
      </w:sdt>
      <w:r w:rsidR="004A7152">
        <w:rPr>
          <w:rFonts w:asciiTheme="minorHAnsi" w:eastAsia="Arial Unicode MS" w:cs="Arial Unicode MS"/>
        </w:rPr>
        <w:t xml:space="preserve"> </w:t>
      </w:r>
      <w:r w:rsidR="00AD51FF">
        <w:rPr>
          <w:rFonts w:asciiTheme="minorHAnsi" w:eastAsia="Arial Unicode MS" w:cs="Arial Unicode MS"/>
        </w:rPr>
        <w:t xml:space="preserve"> The e-Commerce market in Hong Kong is </w:t>
      </w:r>
      <w:r w:rsidR="000D349C">
        <w:rPr>
          <w:rFonts w:asciiTheme="minorHAnsi" w:eastAsia="Arial Unicode MS" w:cs="Arial Unicode MS"/>
        </w:rPr>
        <w:t>growing</w:t>
      </w:r>
      <w:r w:rsidR="00AD51FF">
        <w:rPr>
          <w:rFonts w:asciiTheme="minorHAnsi" w:eastAsia="Arial Unicode MS" w:cs="Arial Unicode MS"/>
        </w:rPr>
        <w:t xml:space="preserve"> unconscious steadily.</w:t>
      </w:r>
      <w:r w:rsidR="000D349C">
        <w:rPr>
          <w:rFonts w:asciiTheme="minorHAnsi" w:eastAsia="Arial Unicode MS" w:cs="Arial Unicode MS"/>
        </w:rPr>
        <w:t xml:space="preserve"> As the most effective factor to influence people purchasing online is the sharing of shopping experience by friends and relative</w:t>
      </w:r>
      <w:r w:rsidR="00B44A85">
        <w:rPr>
          <w:rFonts w:asciiTheme="minorHAnsi" w:eastAsia="Arial Unicode MS" w:cs="Arial Unicode MS"/>
        </w:rPr>
        <w:t>, people‘s</w:t>
      </w:r>
      <w:r w:rsidR="000D349C">
        <w:rPr>
          <w:rFonts w:asciiTheme="minorHAnsi" w:eastAsia="Arial Unicode MS" w:cs="Arial Unicode MS"/>
        </w:rPr>
        <w:t xml:space="preserve"> mindset will change with the population of online user increase. </w:t>
      </w:r>
      <w:r>
        <w:rPr>
          <w:rFonts w:asciiTheme="minorHAnsi" w:eastAsia="Arial Unicode MS" w:cs="Arial Unicode MS"/>
        </w:rPr>
        <w:t>Hong Kong is certainly a potential place for e-Commerce to develop</w:t>
      </w:r>
      <w:r w:rsidR="00274071">
        <w:rPr>
          <w:rFonts w:asciiTheme="minorHAnsi" w:eastAsia="Arial Unicode MS" w:cs="Arial Unicode MS"/>
        </w:rPr>
        <w:t xml:space="preserve"> and ready to take off.</w:t>
      </w:r>
    </w:p>
    <w:p w14:paraId="12F007B8" w14:textId="01B447C7" w:rsidR="00F156E4" w:rsidRPr="00C27E40" w:rsidRDefault="00453CC3" w:rsidP="00C27E40">
      <w:pPr>
        <w:pStyle w:val="ListParagraph"/>
        <w:numPr>
          <w:ilvl w:val="1"/>
          <w:numId w:val="1"/>
        </w:numPr>
        <w:jc w:val="both"/>
        <w:outlineLvl w:val="0"/>
        <w:rPr>
          <w:rFonts w:hAnsi="Calibri"/>
        </w:rPr>
      </w:pPr>
      <w:r w:rsidRPr="00C27E40">
        <w:rPr>
          <w:rFonts w:hAnsi="Calibri"/>
        </w:rPr>
        <w:t>O2O</w:t>
      </w:r>
      <w:r w:rsidR="00813269">
        <w:rPr>
          <w:rFonts w:hAnsi="Calibri"/>
        </w:rPr>
        <w:t xml:space="preserve"> </w:t>
      </w:r>
      <w:r w:rsidR="006858E5">
        <w:rPr>
          <w:rFonts w:hAnsi="Calibri"/>
        </w:rPr>
        <w:t>Convergence</w:t>
      </w:r>
    </w:p>
    <w:p w14:paraId="2EE2B854" w14:textId="77777777" w:rsidR="009C46C0" w:rsidRDefault="009C46C0" w:rsidP="009C46C0">
      <w:pPr>
        <w:ind w:left="360"/>
        <w:jc w:val="both"/>
        <w:outlineLvl w:val="0"/>
        <w:rPr>
          <w:rFonts w:hAnsi="Calibri"/>
        </w:rPr>
      </w:pPr>
      <w:r>
        <w:rPr>
          <w:rFonts w:hAnsi="Calibri"/>
        </w:rPr>
        <w:t>This is no doubt that the O2O stores are offering the benefits to the HKTVmall: (HKTVmall 2017)</w:t>
      </w:r>
    </w:p>
    <w:p w14:paraId="5350BC42" w14:textId="77777777" w:rsidR="006D06C4" w:rsidRDefault="006D06C4" w:rsidP="00236EBF">
      <w:pPr>
        <w:pStyle w:val="ListParagraph"/>
        <w:numPr>
          <w:ilvl w:val="0"/>
          <w:numId w:val="23"/>
        </w:numPr>
        <w:ind w:left="810" w:hanging="450"/>
        <w:jc w:val="both"/>
        <w:outlineLvl w:val="0"/>
        <w:rPr>
          <w:rFonts w:hAnsi="Calibri"/>
        </w:rPr>
      </w:pPr>
      <w:r w:rsidRPr="006D06C4">
        <w:rPr>
          <w:rFonts w:hAnsi="Calibri"/>
        </w:rPr>
        <w:t>an effective marketing too</w:t>
      </w:r>
      <w:r>
        <w:rPr>
          <w:rFonts w:hAnsi="Calibri"/>
        </w:rPr>
        <w:t xml:space="preserve">l to arouse the brand awareness, </w:t>
      </w:r>
    </w:p>
    <w:p w14:paraId="2E67F94A" w14:textId="71B31F76" w:rsidR="006D06C4" w:rsidRDefault="006D06C4" w:rsidP="00236EBF">
      <w:pPr>
        <w:pStyle w:val="ListParagraph"/>
        <w:numPr>
          <w:ilvl w:val="0"/>
          <w:numId w:val="23"/>
        </w:numPr>
        <w:ind w:left="810" w:hanging="450"/>
        <w:jc w:val="both"/>
        <w:outlineLvl w:val="0"/>
        <w:rPr>
          <w:rFonts w:hAnsi="Calibri"/>
        </w:rPr>
      </w:pPr>
      <w:r w:rsidRPr="006D06C4">
        <w:rPr>
          <w:rFonts w:hAnsi="Calibri"/>
        </w:rPr>
        <w:t xml:space="preserve">It serves as an education center to different generation, it is suggested that the Company should focus on educating the elderly because </w:t>
      </w:r>
      <w:r>
        <w:rPr>
          <w:rFonts w:hAnsi="Calibri"/>
        </w:rPr>
        <w:t>Eshopworld (</w:t>
      </w:r>
      <w:r w:rsidRPr="006D06C4">
        <w:rPr>
          <w:rFonts w:hAnsi="Calibri"/>
        </w:rPr>
        <w:t>2018)</w:t>
      </w:r>
      <w:r>
        <w:rPr>
          <w:rFonts w:hAnsi="Calibri"/>
        </w:rPr>
        <w:t xml:space="preserve"> suggested that the people aged over 60 would spend on household online would be double by 2020 as it did in 2010.</w:t>
      </w:r>
      <w:r w:rsidR="00FA2AC9">
        <w:rPr>
          <w:rFonts w:hAnsi="Calibri"/>
        </w:rPr>
        <w:t xml:space="preserve"> </w:t>
      </w:r>
    </w:p>
    <w:p w14:paraId="4FA9B02D" w14:textId="323557B0" w:rsidR="00274071" w:rsidRDefault="008E0D24" w:rsidP="00236EBF">
      <w:pPr>
        <w:pStyle w:val="ListParagraph"/>
        <w:numPr>
          <w:ilvl w:val="0"/>
          <w:numId w:val="23"/>
        </w:numPr>
        <w:ind w:left="810" w:hanging="450"/>
        <w:jc w:val="both"/>
        <w:outlineLvl w:val="0"/>
        <w:rPr>
          <w:rFonts w:hAnsi="Calibri"/>
        </w:rPr>
      </w:pPr>
      <w:r w:rsidRPr="006D06C4">
        <w:rPr>
          <w:rFonts w:hAnsi="Calibri"/>
        </w:rPr>
        <w:t>Order pick</w:t>
      </w:r>
      <w:r w:rsidR="0055488E">
        <w:rPr>
          <w:rFonts w:hAnsi="Calibri"/>
        </w:rPr>
        <w:t>up points</w:t>
      </w:r>
      <w:r w:rsidR="00274071" w:rsidRPr="006D06C4">
        <w:rPr>
          <w:rFonts w:hAnsi="Calibri"/>
        </w:rPr>
        <w:t xml:space="preserve"> </w:t>
      </w:r>
      <w:r w:rsidR="00FA2AC9">
        <w:rPr>
          <w:rFonts w:hAnsi="Calibri"/>
        </w:rPr>
        <w:t>favor</w:t>
      </w:r>
      <w:r w:rsidR="0055488E">
        <w:rPr>
          <w:rFonts w:hAnsi="Calibri"/>
        </w:rPr>
        <w:t xml:space="preserve"> to</w:t>
      </w:r>
      <w:r w:rsidR="00FA2AC9">
        <w:rPr>
          <w:rFonts w:hAnsi="Calibri"/>
        </w:rPr>
        <w:t xml:space="preserve"> the </w:t>
      </w:r>
      <w:r w:rsidR="00274071" w:rsidRPr="006D06C4">
        <w:rPr>
          <w:rFonts w:hAnsi="Calibri"/>
        </w:rPr>
        <w:t>customers</w:t>
      </w:r>
      <w:r w:rsidR="00933DA4" w:rsidRPr="006D06C4">
        <w:rPr>
          <w:rFonts w:hAnsi="Calibri"/>
        </w:rPr>
        <w:t xml:space="preserve"> who work full time and not available t</w:t>
      </w:r>
      <w:r w:rsidRPr="006D06C4">
        <w:rPr>
          <w:rFonts w:hAnsi="Calibri"/>
        </w:rPr>
        <w:t>o wait for the delivery at home</w:t>
      </w:r>
      <w:r w:rsidR="00274071" w:rsidRPr="006D06C4">
        <w:rPr>
          <w:rFonts w:hAnsi="Calibri"/>
        </w:rPr>
        <w:t xml:space="preserve"> </w:t>
      </w:r>
    </w:p>
    <w:p w14:paraId="401F8DA1" w14:textId="77777777" w:rsidR="00DA07B4" w:rsidRPr="006D06C4" w:rsidRDefault="00DA07B4" w:rsidP="00DA07B4">
      <w:pPr>
        <w:pStyle w:val="ListParagraph"/>
        <w:spacing w:line="240" w:lineRule="auto"/>
        <w:jc w:val="both"/>
        <w:outlineLvl w:val="0"/>
        <w:rPr>
          <w:rFonts w:hAnsi="Calibri"/>
        </w:rPr>
      </w:pPr>
    </w:p>
    <w:p w14:paraId="55E31DD8" w14:textId="00D41DA6" w:rsidR="0055488E" w:rsidRDefault="00A138B1" w:rsidP="00DA07B4">
      <w:pPr>
        <w:pStyle w:val="ListParagraph"/>
        <w:ind w:left="360"/>
        <w:jc w:val="both"/>
        <w:outlineLvl w:val="0"/>
        <w:rPr>
          <w:rFonts w:hAnsi="Calibri"/>
        </w:rPr>
      </w:pPr>
      <w:r w:rsidRPr="00DA07B4">
        <w:rPr>
          <w:rFonts w:hAnsi="Calibri"/>
        </w:rPr>
        <w:t xml:space="preserve">However, </w:t>
      </w:r>
      <w:r w:rsidR="0055488E">
        <w:rPr>
          <w:rFonts w:hAnsi="Calibri"/>
        </w:rPr>
        <w:t xml:space="preserve">setting up </w:t>
      </w:r>
      <w:r w:rsidRPr="00DA07B4">
        <w:rPr>
          <w:rFonts w:hAnsi="Calibri"/>
        </w:rPr>
        <w:t xml:space="preserve">more </w:t>
      </w:r>
      <w:r w:rsidR="006858E5">
        <w:rPr>
          <w:rFonts w:hAnsi="Calibri"/>
        </w:rPr>
        <w:t>concept</w:t>
      </w:r>
      <w:r w:rsidR="0055488E">
        <w:rPr>
          <w:rFonts w:hAnsi="Calibri"/>
        </w:rPr>
        <w:t xml:space="preserve"> stores</w:t>
      </w:r>
      <w:r w:rsidRPr="00DA07B4">
        <w:rPr>
          <w:rFonts w:hAnsi="Calibri"/>
        </w:rPr>
        <w:t xml:space="preserve"> does not necessarily equat</w:t>
      </w:r>
      <w:r w:rsidR="0055488E">
        <w:rPr>
          <w:rFonts w:hAnsi="Calibri"/>
        </w:rPr>
        <w:t>e to make</w:t>
      </w:r>
      <w:r w:rsidRPr="00DA07B4">
        <w:rPr>
          <w:rFonts w:hAnsi="Calibri"/>
        </w:rPr>
        <w:t xml:space="preserve"> </w:t>
      </w:r>
      <w:r w:rsidR="0055488E">
        <w:rPr>
          <w:rFonts w:hAnsi="Calibri"/>
        </w:rPr>
        <w:t>more</w:t>
      </w:r>
      <w:r w:rsidRPr="00DA07B4">
        <w:rPr>
          <w:rFonts w:hAnsi="Calibri"/>
        </w:rPr>
        <w:t xml:space="preserve"> sales volumes</w:t>
      </w:r>
      <w:r w:rsidR="0055488E">
        <w:rPr>
          <w:rFonts w:hAnsi="Calibri"/>
        </w:rPr>
        <w:t xml:space="preserve"> at certain extend</w:t>
      </w:r>
      <w:r w:rsidRPr="00DA07B4">
        <w:rPr>
          <w:rFonts w:hAnsi="Calibri"/>
        </w:rPr>
        <w:t xml:space="preserve">. </w:t>
      </w:r>
      <w:r w:rsidRPr="0055488E">
        <w:rPr>
          <w:rFonts w:hAnsi="Calibri"/>
        </w:rPr>
        <w:t xml:space="preserve">One of the </w:t>
      </w:r>
      <w:r w:rsidR="0055488E" w:rsidRPr="0055488E">
        <w:rPr>
          <w:rFonts w:hAnsi="Calibri"/>
        </w:rPr>
        <w:t>purposes</w:t>
      </w:r>
      <w:r w:rsidRPr="0055488E">
        <w:rPr>
          <w:rFonts w:hAnsi="Calibri"/>
        </w:rPr>
        <w:t xml:space="preserve"> of setting up </w:t>
      </w:r>
      <w:r w:rsidR="0055488E">
        <w:rPr>
          <w:rFonts w:hAnsi="Calibri"/>
        </w:rPr>
        <w:t>a physical stor</w:t>
      </w:r>
      <w:r w:rsidR="006542D3">
        <w:rPr>
          <w:rFonts w:hAnsi="Calibri"/>
        </w:rPr>
        <w:t>e -</w:t>
      </w:r>
      <w:r w:rsidR="0055488E">
        <w:rPr>
          <w:rFonts w:hAnsi="Calibri"/>
        </w:rPr>
        <w:t xml:space="preserve"> to arouse the public’s brand awareness</w:t>
      </w:r>
      <w:r w:rsidRPr="0055488E">
        <w:rPr>
          <w:rFonts w:hAnsi="Calibri"/>
        </w:rPr>
        <w:t xml:space="preserve"> </w:t>
      </w:r>
      <w:r w:rsidR="0055488E">
        <w:rPr>
          <w:rFonts w:hAnsi="Calibri"/>
        </w:rPr>
        <w:t>–</w:t>
      </w:r>
      <w:r w:rsidRPr="0055488E">
        <w:rPr>
          <w:rFonts w:hAnsi="Calibri"/>
        </w:rPr>
        <w:t xml:space="preserve"> </w:t>
      </w:r>
      <w:r w:rsidR="0055488E">
        <w:rPr>
          <w:rFonts w:hAnsi="Calibri"/>
        </w:rPr>
        <w:t xml:space="preserve">yet, </w:t>
      </w:r>
      <w:r w:rsidRPr="0055488E">
        <w:rPr>
          <w:rFonts w:hAnsi="Calibri"/>
        </w:rPr>
        <w:t xml:space="preserve">brand awareness would not be much increased if reaching </w:t>
      </w:r>
      <w:r w:rsidR="0055488E">
        <w:rPr>
          <w:rFonts w:hAnsi="Calibri"/>
        </w:rPr>
        <w:t>an</w:t>
      </w:r>
      <w:r w:rsidRPr="0055488E">
        <w:rPr>
          <w:rFonts w:hAnsi="Calibri"/>
        </w:rPr>
        <w:t xml:space="preserve"> optimum point.</w:t>
      </w:r>
      <w:r w:rsidRPr="00DA07B4">
        <w:rPr>
          <w:rFonts w:hAnsi="Calibri"/>
        </w:rPr>
        <w:t xml:space="preserve"> </w:t>
      </w:r>
      <w:r w:rsidR="0055488E">
        <w:rPr>
          <w:rFonts w:hAnsi="Calibri"/>
        </w:rPr>
        <w:t xml:space="preserve">The Company should keep track on this objective. </w:t>
      </w:r>
      <w:r w:rsidRPr="00DA07B4">
        <w:rPr>
          <w:rFonts w:hAnsi="Calibri"/>
        </w:rPr>
        <w:t>A rash investment</w:t>
      </w:r>
      <w:r w:rsidR="0055488E">
        <w:rPr>
          <w:rFonts w:hAnsi="Calibri"/>
        </w:rPr>
        <w:t xml:space="preserve"> of setting up the O2O </w:t>
      </w:r>
      <w:r w:rsidR="00DE12F4">
        <w:rPr>
          <w:rFonts w:hAnsi="Calibri"/>
        </w:rPr>
        <w:t xml:space="preserve">stores </w:t>
      </w:r>
      <w:r w:rsidR="0055488E">
        <w:rPr>
          <w:rFonts w:hAnsi="Calibri"/>
        </w:rPr>
        <w:t>may</w:t>
      </w:r>
      <w:r w:rsidRPr="00DA07B4">
        <w:rPr>
          <w:rFonts w:hAnsi="Calibri"/>
        </w:rPr>
        <w:t xml:space="preserve"> lead to excessive expenses </w:t>
      </w:r>
      <w:r w:rsidR="0055488E" w:rsidRPr="00DA07B4">
        <w:rPr>
          <w:rFonts w:hAnsi="Calibri"/>
        </w:rPr>
        <w:t>cannibalizing</w:t>
      </w:r>
      <w:r w:rsidRPr="00DA07B4">
        <w:rPr>
          <w:rFonts w:hAnsi="Calibri"/>
        </w:rPr>
        <w:t xml:space="preserve"> </w:t>
      </w:r>
      <w:r w:rsidR="0055488E">
        <w:rPr>
          <w:rFonts w:hAnsi="Calibri"/>
        </w:rPr>
        <w:t>profits generated</w:t>
      </w:r>
      <w:r w:rsidRPr="00DA07B4">
        <w:rPr>
          <w:rFonts w:hAnsi="Calibri"/>
        </w:rPr>
        <w:t xml:space="preserve">. </w:t>
      </w:r>
      <w:r w:rsidR="006542D3">
        <w:rPr>
          <w:rFonts w:hAnsi="Calibri"/>
        </w:rPr>
        <w:t>Decreasing the competitive advantage that brought by online business.</w:t>
      </w:r>
    </w:p>
    <w:p w14:paraId="41F2C567" w14:textId="77777777" w:rsidR="00DE12F4" w:rsidRDefault="00DE12F4" w:rsidP="00DA07B4">
      <w:pPr>
        <w:pStyle w:val="ListParagraph"/>
        <w:ind w:left="360"/>
        <w:jc w:val="both"/>
        <w:outlineLvl w:val="0"/>
        <w:rPr>
          <w:rFonts w:hAnsi="Calibri"/>
        </w:rPr>
      </w:pPr>
    </w:p>
    <w:p w14:paraId="198BDDB5" w14:textId="0A78BF8F" w:rsidR="00DE12F4" w:rsidRDefault="00DE12F4" w:rsidP="00DE12F4">
      <w:pPr>
        <w:pStyle w:val="ListParagraph"/>
        <w:numPr>
          <w:ilvl w:val="1"/>
          <w:numId w:val="1"/>
        </w:numPr>
        <w:jc w:val="both"/>
        <w:outlineLvl w:val="0"/>
        <w:rPr>
          <w:rFonts w:hAnsi="Calibri"/>
        </w:rPr>
      </w:pPr>
      <w:r>
        <w:rPr>
          <w:rFonts w:hAnsi="Calibri"/>
        </w:rPr>
        <w:t>Alternative goods pickup points</w:t>
      </w:r>
    </w:p>
    <w:p w14:paraId="5F6A4AC6" w14:textId="0E910486" w:rsidR="00236EBF" w:rsidRDefault="00DE12F4" w:rsidP="00DE12F4">
      <w:pPr>
        <w:ind w:left="360"/>
        <w:jc w:val="both"/>
        <w:outlineLvl w:val="0"/>
        <w:rPr>
          <w:rFonts w:hAnsi="Calibri"/>
        </w:rPr>
      </w:pPr>
      <w:r>
        <w:rPr>
          <w:rFonts w:hAnsi="Calibri"/>
        </w:rPr>
        <w:t xml:space="preserve">Instead of using certain amount to set up the O2O stores, it is suggested that the HKTVmall </w:t>
      </w:r>
      <w:r w:rsidR="00B569C2">
        <w:rPr>
          <w:rFonts w:hAnsi="Calibri"/>
        </w:rPr>
        <w:t>liaise</w:t>
      </w:r>
      <w:r>
        <w:rPr>
          <w:rFonts w:hAnsi="Calibri"/>
        </w:rPr>
        <w:t xml:space="preserve"> with a Hong Kong well known</w:t>
      </w:r>
      <w:r w:rsidR="00B569C2">
        <w:rPr>
          <w:rFonts w:hAnsi="Calibri"/>
        </w:rPr>
        <w:t>24-hour operating</w:t>
      </w:r>
      <w:r>
        <w:rPr>
          <w:rFonts w:hAnsi="Calibri"/>
        </w:rPr>
        <w:t xml:space="preserve"> convenien</w:t>
      </w:r>
      <w:r w:rsidR="00B569C2">
        <w:rPr>
          <w:rFonts w:hAnsi="Calibri"/>
        </w:rPr>
        <w:t>ce</w:t>
      </w:r>
      <w:r>
        <w:rPr>
          <w:rFonts w:hAnsi="Calibri"/>
        </w:rPr>
        <w:t xml:space="preserve"> stores</w:t>
      </w:r>
      <w:r w:rsidR="00B569C2">
        <w:rPr>
          <w:rFonts w:hAnsi="Calibri"/>
        </w:rPr>
        <w:t>, 7-Eleven</w:t>
      </w:r>
      <w:r>
        <w:rPr>
          <w:rFonts w:hAnsi="Calibri"/>
        </w:rPr>
        <w:t xml:space="preserve">, </w:t>
      </w:r>
      <w:r w:rsidR="00B569C2">
        <w:rPr>
          <w:rFonts w:hAnsi="Calibri"/>
        </w:rPr>
        <w:t>and provide the</w:t>
      </w:r>
      <w:r>
        <w:rPr>
          <w:rFonts w:hAnsi="Calibri"/>
        </w:rPr>
        <w:t xml:space="preserve"> pickup services to HKTVmall customers. In order to diminish the fulfillment cost (including the operation cost of car fleet and labour), O2O stores is serving a critical and alternative tool for good pickup options. However, investing certain </w:t>
      </w:r>
      <w:r w:rsidR="00B569C2">
        <w:rPr>
          <w:rFonts w:hAnsi="Calibri"/>
        </w:rPr>
        <w:t>amount in</w:t>
      </w:r>
      <w:r>
        <w:rPr>
          <w:rFonts w:hAnsi="Calibri"/>
        </w:rPr>
        <w:t xml:space="preserve"> O2O stores is </w:t>
      </w:r>
      <w:r>
        <w:rPr>
          <w:rFonts w:hAnsi="Calibri"/>
          <w:lang w:eastAsia="zh-HK"/>
        </w:rPr>
        <w:t>inevitable</w:t>
      </w:r>
      <w:r>
        <w:rPr>
          <w:rFonts w:hAnsi="Calibri"/>
        </w:rPr>
        <w:t xml:space="preserve">. </w:t>
      </w:r>
      <w:r w:rsidR="00B569C2">
        <w:rPr>
          <w:rFonts w:hAnsi="Calibri"/>
        </w:rPr>
        <w:t xml:space="preserve">There are 900 7-Elven stores covering different area in the region. To leverage the extensive network of the convenience stores, online customers can pick up their </w:t>
      </w:r>
      <w:r w:rsidR="00E7601C">
        <w:rPr>
          <w:rFonts w:hAnsi="Calibri"/>
        </w:rPr>
        <w:t xml:space="preserve">goods at </w:t>
      </w:r>
      <w:proofErr w:type="spellStart"/>
      <w:r w:rsidR="00E7601C">
        <w:rPr>
          <w:rFonts w:hAnsi="Calibri"/>
        </w:rPr>
        <w:t>anytime</w:t>
      </w:r>
      <w:proofErr w:type="spellEnd"/>
      <w:r w:rsidR="00E7601C">
        <w:rPr>
          <w:rFonts w:hAnsi="Calibri"/>
        </w:rPr>
        <w:t xml:space="preserve"> at anywhere. This would be one of the persuasive factors to shift the customers buy online. </w:t>
      </w:r>
    </w:p>
    <w:p w14:paraId="459C1CBF" w14:textId="77F98B2C" w:rsidR="003472CC" w:rsidRDefault="00E7601C" w:rsidP="00570476">
      <w:pPr>
        <w:ind w:left="360"/>
        <w:jc w:val="both"/>
        <w:outlineLvl w:val="0"/>
        <w:rPr>
          <w:rFonts w:hAnsi="Calibri"/>
        </w:rPr>
      </w:pPr>
      <w:r>
        <w:rPr>
          <w:rFonts w:hAnsi="Calibri"/>
        </w:rPr>
        <w:t>Because of 7-Eleven is selling similar goods as HKTVmall, would 7-Eleven agree with the said deal? All depends on the Company would treat this as an opportunity or a threat. Actually, 7-Eleven can see this as an opportunity to attract more customers to the stores and may boost the sales finally. This may be a win-win deal for both companies.</w:t>
      </w:r>
    </w:p>
    <w:p w14:paraId="4D7117D8" w14:textId="633B6AE3" w:rsidR="008F246E" w:rsidRDefault="008F246E" w:rsidP="009A53E3">
      <w:pPr>
        <w:pStyle w:val="ListParagraph"/>
        <w:numPr>
          <w:ilvl w:val="1"/>
          <w:numId w:val="1"/>
        </w:numPr>
        <w:jc w:val="both"/>
        <w:outlineLvl w:val="0"/>
        <w:rPr>
          <w:rFonts w:hAnsi="Calibri"/>
        </w:rPr>
      </w:pPr>
      <w:r w:rsidRPr="009A53E3">
        <w:rPr>
          <w:rFonts w:hAnsi="Calibri"/>
        </w:rPr>
        <w:t>Put effort on developing e-Wallet</w:t>
      </w:r>
    </w:p>
    <w:p w14:paraId="4188431C" w14:textId="0570A096" w:rsidR="009A53E3" w:rsidRDefault="009A53E3" w:rsidP="009A53E3">
      <w:pPr>
        <w:ind w:left="360"/>
        <w:jc w:val="both"/>
        <w:outlineLvl w:val="0"/>
        <w:rPr>
          <w:rFonts w:hAnsi="Calibri"/>
        </w:rPr>
      </w:pPr>
      <w:r>
        <w:rPr>
          <w:rFonts w:hAnsi="Calibri"/>
        </w:rPr>
        <w:lastRenderedPageBreak/>
        <w:t xml:space="preserve">HKTVmall is recommended to invest more resource on the e-Wallet. The Company is </w:t>
      </w:r>
      <w:proofErr w:type="spellStart"/>
      <w:r>
        <w:rPr>
          <w:rFonts w:hAnsi="Calibri"/>
        </w:rPr>
        <w:t>possessesing</w:t>
      </w:r>
      <w:proofErr w:type="spellEnd"/>
      <w:r>
        <w:rPr>
          <w:rFonts w:hAnsi="Calibri"/>
        </w:rPr>
        <w:t xml:space="preserve"> a huge customer base and millions of devices have downloaded the HKTVmall app. If HKTVmall app can introduce an e-wallet function, this is encouraging customer to buy from HKTVmall no matter online or pay at the physical stores.</w:t>
      </w:r>
    </w:p>
    <w:p w14:paraId="4CCD589B" w14:textId="20D9FB22" w:rsidR="009A53E3" w:rsidRPr="009A53E3" w:rsidRDefault="009A53E3" w:rsidP="009A53E3">
      <w:pPr>
        <w:ind w:left="360"/>
        <w:jc w:val="both"/>
        <w:outlineLvl w:val="0"/>
        <w:rPr>
          <w:rFonts w:hAnsi="Calibri"/>
        </w:rPr>
      </w:pPr>
      <w:r>
        <w:rPr>
          <w:rFonts w:hAnsi="Calibri"/>
        </w:rPr>
        <w:t xml:space="preserve">Cash and octopus payment are common used in Hong Kong. The Company should consider </w:t>
      </w:r>
      <w:r w:rsidR="0006356E">
        <w:rPr>
          <w:rFonts w:hAnsi="Calibri"/>
        </w:rPr>
        <w:t>accepting</w:t>
      </w:r>
      <w:r>
        <w:rPr>
          <w:rFonts w:hAnsi="Calibri"/>
        </w:rPr>
        <w:t xml:space="preserve"> these two payment</w:t>
      </w:r>
      <w:r w:rsidR="0006356E">
        <w:rPr>
          <w:rFonts w:hAnsi="Calibri"/>
        </w:rPr>
        <w:t>s</w:t>
      </w:r>
      <w:r>
        <w:rPr>
          <w:rFonts w:hAnsi="Calibri"/>
        </w:rPr>
        <w:t xml:space="preserve"> while online user requests home delivery.</w:t>
      </w:r>
    </w:p>
    <w:p w14:paraId="23836E2D" w14:textId="2251A955" w:rsidR="009A53E3" w:rsidRDefault="00757758" w:rsidP="009A53E3">
      <w:pPr>
        <w:pStyle w:val="ListParagraph"/>
        <w:numPr>
          <w:ilvl w:val="1"/>
          <w:numId w:val="1"/>
        </w:numPr>
        <w:jc w:val="both"/>
        <w:outlineLvl w:val="0"/>
        <w:rPr>
          <w:rFonts w:hAnsi="Calibri"/>
        </w:rPr>
      </w:pPr>
      <w:r>
        <w:rPr>
          <w:rFonts w:hAnsi="Calibri"/>
        </w:rPr>
        <w:t>Best u</w:t>
      </w:r>
      <w:r w:rsidR="000C6995">
        <w:rPr>
          <w:rFonts w:hAnsi="Calibri"/>
        </w:rPr>
        <w:t xml:space="preserve">tilize </w:t>
      </w:r>
      <w:r>
        <w:rPr>
          <w:rFonts w:hAnsi="Calibri"/>
        </w:rPr>
        <w:t xml:space="preserve">the </w:t>
      </w:r>
      <w:r w:rsidR="003472CC" w:rsidRPr="009A53E3">
        <w:rPr>
          <w:rFonts w:hAnsi="Calibri"/>
        </w:rPr>
        <w:t>Big Data</w:t>
      </w:r>
      <w:r w:rsidR="000C6995">
        <w:rPr>
          <w:rFonts w:hAnsi="Calibri"/>
        </w:rPr>
        <w:t xml:space="preserve"> capabilities</w:t>
      </w:r>
    </w:p>
    <w:p w14:paraId="38811633" w14:textId="554B28F6" w:rsidR="00757758" w:rsidRDefault="0006356E" w:rsidP="00757758">
      <w:pPr>
        <w:ind w:left="360"/>
        <w:jc w:val="both"/>
        <w:outlineLvl w:val="0"/>
      </w:pPr>
      <w:r>
        <w:rPr>
          <w:rFonts w:hAnsi="Calibri"/>
        </w:rPr>
        <w:t xml:space="preserve">One of the most valuable intangible assets of the Company is </w:t>
      </w:r>
      <w:r w:rsidR="00103ABB">
        <w:rPr>
          <w:rFonts w:hAnsi="Calibri"/>
        </w:rPr>
        <w:t>its</w:t>
      </w:r>
      <w:r>
        <w:rPr>
          <w:rFonts w:hAnsi="Calibri"/>
        </w:rPr>
        <w:t xml:space="preserve"> customer database and the information about their buy</w:t>
      </w:r>
      <w:r w:rsidR="00103ABB">
        <w:rPr>
          <w:rFonts w:hAnsi="Calibri"/>
        </w:rPr>
        <w:t>ing</w:t>
      </w:r>
      <w:r>
        <w:rPr>
          <w:rFonts w:hAnsi="Calibri"/>
        </w:rPr>
        <w:t xml:space="preserve"> </w:t>
      </w:r>
      <w:r w:rsidR="00B95F38">
        <w:rPr>
          <w:rFonts w:hAnsi="Calibri"/>
        </w:rPr>
        <w:t xml:space="preserve">behaviors. </w:t>
      </w:r>
      <w:r w:rsidR="002372BE" w:rsidRPr="002372BE">
        <w:rPr>
          <w:rFonts w:hAnsi="Calibri"/>
        </w:rPr>
        <w:t xml:space="preserve">Neil Galloway (2016, quoted in KPMG, 2016b, p.14), Finance Director with Dairy Farm, mentioned </w:t>
      </w:r>
      <w:r w:rsidR="00B95F38">
        <w:rPr>
          <w:rFonts w:hAnsi="Calibri"/>
        </w:rPr>
        <w:t xml:space="preserve">that </w:t>
      </w:r>
      <w:r w:rsidR="003472CC" w:rsidRPr="002372BE">
        <w:rPr>
          <w:rFonts w:hAnsi="Calibri"/>
        </w:rPr>
        <w:t>technology</w:t>
      </w:r>
      <w:r w:rsidR="00B95F38">
        <w:rPr>
          <w:rFonts w:hAnsi="Calibri"/>
        </w:rPr>
        <w:t xml:space="preserve"> nowadays </w:t>
      </w:r>
      <w:r w:rsidR="003472CC" w:rsidRPr="002372BE">
        <w:rPr>
          <w:rFonts w:hAnsi="Calibri"/>
        </w:rPr>
        <w:t>allows</w:t>
      </w:r>
      <w:r w:rsidR="00B95F38">
        <w:rPr>
          <w:rFonts w:hAnsi="Calibri"/>
        </w:rPr>
        <w:t xml:space="preserve"> online</w:t>
      </w:r>
      <w:r w:rsidR="003472CC" w:rsidRPr="002372BE">
        <w:rPr>
          <w:rFonts w:hAnsi="Calibri"/>
        </w:rPr>
        <w:t xml:space="preserve"> retailers to build </w:t>
      </w:r>
      <w:r w:rsidR="00B95F38">
        <w:t>one-</w:t>
      </w:r>
      <w:r w:rsidR="003472CC">
        <w:t>to-one relationship with their customers</w:t>
      </w:r>
      <w:r w:rsidR="00B95F38">
        <w:t>, the promotion information for customers are more personalize</w:t>
      </w:r>
      <w:r w:rsidR="00640A63">
        <w:t>, precise</w:t>
      </w:r>
      <w:r w:rsidR="00B95F38">
        <w:t xml:space="preserve"> and informed</w:t>
      </w:r>
      <w:r w:rsidR="003472CC">
        <w:t xml:space="preserve">, which </w:t>
      </w:r>
      <w:r w:rsidR="00B95F38">
        <w:t>greatly help to raise the bar of</w:t>
      </w:r>
      <w:r w:rsidR="00640A63">
        <w:t xml:space="preserve"> customer’s </w:t>
      </w:r>
      <w:r w:rsidR="00B95F38">
        <w:t xml:space="preserve"> ex</w:t>
      </w:r>
      <w:r w:rsidR="00640A63">
        <w:t>pectation.</w:t>
      </w:r>
      <w:r w:rsidR="000F6279">
        <w:t xml:space="preserve"> To extend the business scope, HKTVmall should strengthen its digital marketing team and utilize its Big Data capabilities, and provide commercial </w:t>
      </w:r>
      <w:r w:rsidR="000C6995">
        <w:t>advertising</w:t>
      </w:r>
      <w:r w:rsidR="000F6279">
        <w:t xml:space="preserve"> solution and production services to its suppliers and merchant partners.</w:t>
      </w:r>
      <w:r w:rsidR="00757758">
        <w:br w:type="page"/>
      </w:r>
    </w:p>
    <w:p w14:paraId="4A200526" w14:textId="05545CCB" w:rsidR="00F569E3" w:rsidRPr="007F3BB1" w:rsidRDefault="008665DE" w:rsidP="005429F9">
      <w:pPr>
        <w:spacing w:after="0" w:line="240" w:lineRule="auto"/>
        <w:jc w:val="both"/>
        <w:rPr>
          <w:rFonts w:eastAsia="Times New Roman" w:hAnsi="Calibri" w:cs="Times New Roman"/>
          <w:sz w:val="20"/>
          <w:szCs w:val="20"/>
        </w:rPr>
      </w:pPr>
      <w:proofErr w:type="gramStart"/>
      <w:r w:rsidRPr="007F3BB1">
        <w:rPr>
          <w:rFonts w:eastAsia="Times New Roman" w:hAnsi="Calibri" w:cs="Times New Roman"/>
          <w:sz w:val="20"/>
          <w:szCs w:val="20"/>
        </w:rPr>
        <w:lastRenderedPageBreak/>
        <w:t>KPMG International (2016)</w:t>
      </w:r>
      <w:r w:rsidRPr="007F3BB1">
        <w:rPr>
          <w:rFonts w:eastAsia="Times New Roman" w:hAnsi="Calibri" w:cs="Times New Roman"/>
          <w:i/>
          <w:sz w:val="20"/>
          <w:szCs w:val="20"/>
        </w:rPr>
        <w:t xml:space="preserve"> Outlook of e-commerce in Hong Kong – CEO and Consumer Perspective.</w:t>
      </w:r>
      <w:proofErr w:type="gramEnd"/>
      <w:r w:rsidRPr="007F3BB1">
        <w:rPr>
          <w:rFonts w:eastAsia="Times New Roman" w:hAnsi="Calibri" w:cs="Times New Roman"/>
          <w:i/>
          <w:sz w:val="20"/>
          <w:szCs w:val="20"/>
        </w:rPr>
        <w:t xml:space="preserve"> </w:t>
      </w:r>
      <w:r w:rsidRPr="007F3BB1">
        <w:rPr>
          <w:rFonts w:eastAsia="Times New Roman" w:hAnsi="Calibri" w:cs="Times New Roman"/>
          <w:sz w:val="20"/>
          <w:szCs w:val="20"/>
        </w:rPr>
        <w:t xml:space="preserve">Available at: </w:t>
      </w:r>
      <w:hyperlink r:id="rId23" w:history="1">
        <w:r w:rsidRPr="007F3BB1">
          <w:rPr>
            <w:rStyle w:val="Hyperlink"/>
            <w:rFonts w:eastAsia="Times New Roman" w:hAnsi="Calibri" w:cs="Times New Roman"/>
            <w:sz w:val="20"/>
            <w:szCs w:val="20"/>
          </w:rPr>
          <w:t>https://assets.kpmg/content/dam/kpmg/cn/pdf/en/2016/11/outlook-for-e-commerce-in-hong-kong.pdf</w:t>
        </w:r>
      </w:hyperlink>
      <w:r w:rsidR="00B00742" w:rsidRPr="007F3BB1">
        <w:rPr>
          <w:rFonts w:eastAsia="Times New Roman" w:hAnsi="Calibri" w:cs="Times New Roman"/>
          <w:sz w:val="20"/>
          <w:szCs w:val="20"/>
        </w:rPr>
        <w:t xml:space="preserve"> (Accessed: 22nd</w:t>
      </w:r>
      <w:r w:rsidRPr="007F3BB1">
        <w:rPr>
          <w:rFonts w:eastAsia="Times New Roman" w:hAnsi="Calibri" w:cs="Times New Roman"/>
          <w:sz w:val="20"/>
          <w:szCs w:val="20"/>
        </w:rPr>
        <w:t xml:space="preserve"> December 2018)</w:t>
      </w:r>
    </w:p>
    <w:p w14:paraId="5C04E0BF" w14:textId="77777777" w:rsidR="00493580" w:rsidRPr="007F3BB1" w:rsidRDefault="00493580" w:rsidP="005429F9">
      <w:pPr>
        <w:spacing w:after="0" w:line="240" w:lineRule="auto"/>
        <w:jc w:val="both"/>
        <w:rPr>
          <w:rFonts w:eastAsia="Times New Roman" w:hAnsi="Calibri" w:cs="Times New Roman"/>
          <w:sz w:val="20"/>
          <w:szCs w:val="20"/>
        </w:rPr>
      </w:pPr>
    </w:p>
    <w:p w14:paraId="422EE537" w14:textId="4D580E16" w:rsidR="00493580" w:rsidRPr="007F3BB1" w:rsidRDefault="00493580" w:rsidP="005429F9">
      <w:pPr>
        <w:spacing w:after="0" w:line="240" w:lineRule="auto"/>
        <w:jc w:val="both"/>
        <w:rPr>
          <w:rFonts w:eastAsia="Times New Roman" w:hAnsi="Calibri" w:cs="Times New Roman"/>
          <w:sz w:val="20"/>
          <w:szCs w:val="20"/>
        </w:rPr>
      </w:pPr>
      <w:r w:rsidRPr="007F3BB1">
        <w:rPr>
          <w:rFonts w:eastAsia="Times New Roman" w:hAnsi="Calibri" w:cs="Times New Roman"/>
          <w:sz w:val="20"/>
          <w:szCs w:val="20"/>
        </w:rPr>
        <w:t xml:space="preserve">Retail News Asia (2018) </w:t>
      </w:r>
      <w:r w:rsidRPr="007F3BB1">
        <w:rPr>
          <w:rFonts w:eastAsia="Times New Roman" w:hAnsi="Calibri" w:cs="Times New Roman"/>
          <w:i/>
          <w:sz w:val="20"/>
          <w:szCs w:val="20"/>
        </w:rPr>
        <w:t xml:space="preserve">Google explains Hong Kong’s E-commerce </w:t>
      </w:r>
      <w:proofErr w:type="spellStart"/>
      <w:r w:rsidRPr="007F3BB1">
        <w:rPr>
          <w:rFonts w:eastAsia="Times New Roman" w:hAnsi="Calibri" w:cs="Times New Roman"/>
          <w:i/>
          <w:sz w:val="20"/>
          <w:szCs w:val="20"/>
        </w:rPr>
        <w:t>chanllenge</w:t>
      </w:r>
      <w:proofErr w:type="spellEnd"/>
      <w:r w:rsidRPr="007F3BB1">
        <w:rPr>
          <w:rFonts w:eastAsia="Times New Roman" w:hAnsi="Calibri" w:cs="Times New Roman"/>
          <w:sz w:val="20"/>
          <w:szCs w:val="20"/>
        </w:rPr>
        <w:t xml:space="preserve">. Available at: </w:t>
      </w:r>
      <w:hyperlink r:id="rId24" w:history="1">
        <w:r w:rsidRPr="007F3BB1">
          <w:rPr>
            <w:rStyle w:val="Hyperlink"/>
            <w:rFonts w:eastAsia="Times New Roman" w:hAnsi="Calibri" w:cs="Times New Roman"/>
            <w:sz w:val="20"/>
            <w:szCs w:val="20"/>
          </w:rPr>
          <w:t>https://www.retailnews.asia/google-explains-hong-kongs-e-commerce-challenges/</w:t>
        </w:r>
      </w:hyperlink>
      <w:r w:rsidRPr="007F3BB1">
        <w:rPr>
          <w:rFonts w:eastAsia="Times New Roman" w:hAnsi="Calibri" w:cs="Times New Roman"/>
          <w:sz w:val="20"/>
          <w:szCs w:val="20"/>
        </w:rPr>
        <w:t xml:space="preserve"> (Accessed: 22</w:t>
      </w:r>
      <w:r w:rsidR="00B00742" w:rsidRPr="007F3BB1">
        <w:rPr>
          <w:rFonts w:eastAsia="Times New Roman" w:hAnsi="Calibri" w:cs="Times New Roman"/>
          <w:sz w:val="20"/>
          <w:szCs w:val="20"/>
        </w:rPr>
        <w:t>nd</w:t>
      </w:r>
      <w:r w:rsidRPr="007F3BB1">
        <w:rPr>
          <w:rFonts w:eastAsia="Times New Roman" w:hAnsi="Calibri" w:cs="Times New Roman"/>
          <w:sz w:val="20"/>
          <w:szCs w:val="20"/>
        </w:rPr>
        <w:t xml:space="preserve"> December 2018)</w:t>
      </w:r>
    </w:p>
    <w:p w14:paraId="390B0C82" w14:textId="77777777" w:rsidR="00E924E8" w:rsidRPr="007F3BB1" w:rsidRDefault="00E924E8" w:rsidP="005429F9">
      <w:pPr>
        <w:spacing w:after="0" w:line="240" w:lineRule="auto"/>
        <w:jc w:val="both"/>
        <w:rPr>
          <w:rFonts w:eastAsia="Times New Roman" w:hAnsi="Calibri" w:cs="Times New Roman"/>
          <w:sz w:val="20"/>
          <w:szCs w:val="20"/>
        </w:rPr>
      </w:pPr>
    </w:p>
    <w:p w14:paraId="5F671B6C" w14:textId="6F995E44" w:rsidR="00E924E8" w:rsidRPr="007F3BB1" w:rsidRDefault="00E924E8" w:rsidP="005429F9">
      <w:pPr>
        <w:jc w:val="both"/>
        <w:rPr>
          <w:rFonts w:eastAsia="Times New Roman" w:hAnsi="Calibri" w:cs="Times New Roman"/>
          <w:sz w:val="20"/>
          <w:szCs w:val="20"/>
        </w:rPr>
      </w:pPr>
      <w:r w:rsidRPr="007F3BB1">
        <w:rPr>
          <w:rFonts w:eastAsia="Times New Roman" w:hAnsi="Calibri" w:cs="Times New Roman"/>
          <w:sz w:val="20"/>
          <w:szCs w:val="20"/>
        </w:rPr>
        <w:t xml:space="preserve">Consumer Council (2016) </w:t>
      </w:r>
      <w:proofErr w:type="gramStart"/>
      <w:r w:rsidRPr="007F3BB1">
        <w:rPr>
          <w:rFonts w:eastAsia="Times New Roman" w:hAnsi="Calibri" w:cs="Times New Roman"/>
          <w:i/>
          <w:sz w:val="20"/>
          <w:szCs w:val="20"/>
        </w:rPr>
        <w:t>Online</w:t>
      </w:r>
      <w:proofErr w:type="gramEnd"/>
      <w:r w:rsidRPr="007F3BB1">
        <w:rPr>
          <w:rFonts w:eastAsia="Times New Roman" w:hAnsi="Calibri" w:cs="Times New Roman"/>
          <w:i/>
          <w:sz w:val="20"/>
          <w:szCs w:val="20"/>
        </w:rPr>
        <w:t xml:space="preserve"> retail: A Study on Hong Kong Consumer Attitudes, Business Practices and Legal Protection. </w:t>
      </w:r>
      <w:r w:rsidRPr="007F3BB1">
        <w:rPr>
          <w:rFonts w:eastAsia="Times New Roman" w:hAnsi="Calibri" w:cs="Times New Roman"/>
          <w:sz w:val="20"/>
          <w:szCs w:val="20"/>
        </w:rPr>
        <w:t xml:space="preserve">Available </w:t>
      </w:r>
      <w:proofErr w:type="gramStart"/>
      <w:r w:rsidRPr="007F3BB1">
        <w:rPr>
          <w:rFonts w:eastAsia="Times New Roman" w:hAnsi="Calibri" w:cs="Times New Roman"/>
          <w:sz w:val="20"/>
          <w:szCs w:val="20"/>
        </w:rPr>
        <w:t>at :</w:t>
      </w:r>
      <w:proofErr w:type="gramEnd"/>
      <w:r w:rsidRPr="007F3BB1">
        <w:rPr>
          <w:rFonts w:eastAsia="Times New Roman" w:hAnsi="Calibri" w:cs="Times New Roman"/>
          <w:sz w:val="20"/>
          <w:szCs w:val="20"/>
        </w:rPr>
        <w:t xml:space="preserve"> </w:t>
      </w:r>
      <w:hyperlink r:id="rId25" w:history="1">
        <w:r w:rsidRPr="007F3BB1">
          <w:rPr>
            <w:rStyle w:val="Hyperlink"/>
            <w:rFonts w:eastAsia="Times New Roman" w:hAnsi="Calibri" w:cs="Times New Roman"/>
            <w:sz w:val="20"/>
            <w:szCs w:val="20"/>
          </w:rPr>
          <w:t>https://www.consumer.org.hk/sites/consumer/files/competition_issues/online-retail/full%20report_e.pdf</w:t>
        </w:r>
      </w:hyperlink>
      <w:r w:rsidRPr="007F3BB1">
        <w:rPr>
          <w:rFonts w:eastAsia="Times New Roman" w:hAnsi="Calibri" w:cs="Times New Roman"/>
          <w:sz w:val="20"/>
          <w:szCs w:val="20"/>
        </w:rPr>
        <w:t xml:space="preserve"> (Accessed: 22</w:t>
      </w:r>
      <w:r w:rsidR="00B00742" w:rsidRPr="007F3BB1">
        <w:rPr>
          <w:rFonts w:eastAsia="Times New Roman" w:hAnsi="Calibri" w:cs="Times New Roman"/>
          <w:sz w:val="20"/>
          <w:szCs w:val="20"/>
        </w:rPr>
        <w:t>nd</w:t>
      </w:r>
      <w:r w:rsidRPr="007F3BB1">
        <w:rPr>
          <w:rFonts w:eastAsia="Times New Roman" w:hAnsi="Calibri" w:cs="Times New Roman"/>
          <w:sz w:val="20"/>
          <w:szCs w:val="20"/>
        </w:rPr>
        <w:t xml:space="preserve"> December 2018)</w:t>
      </w:r>
    </w:p>
    <w:p w14:paraId="72A4DE89" w14:textId="084ACD56" w:rsidR="002D6753" w:rsidRPr="007F3BB1" w:rsidRDefault="00357A74" w:rsidP="005429F9">
      <w:pPr>
        <w:jc w:val="both"/>
        <w:rPr>
          <w:rFonts w:eastAsia="Times New Roman" w:hAnsi="Calibri" w:cs="Times New Roman"/>
          <w:sz w:val="20"/>
          <w:szCs w:val="20"/>
        </w:rPr>
      </w:pPr>
      <w:proofErr w:type="gramStart"/>
      <w:r w:rsidRPr="007F3BB1">
        <w:rPr>
          <w:rFonts w:eastAsia="Times New Roman" w:hAnsi="Calibri" w:cs="Times New Roman"/>
          <w:sz w:val="20"/>
          <w:szCs w:val="20"/>
        </w:rPr>
        <w:t xml:space="preserve">Statista (2018) </w:t>
      </w:r>
      <w:proofErr w:type="spellStart"/>
      <w:r w:rsidRPr="007F3BB1">
        <w:rPr>
          <w:rFonts w:eastAsia="Times New Roman" w:hAnsi="Calibri" w:cs="Times New Roman"/>
          <w:i/>
          <w:sz w:val="20"/>
          <w:szCs w:val="20"/>
        </w:rPr>
        <w:t>eCommerce</w:t>
      </w:r>
      <w:proofErr w:type="spellEnd"/>
      <w:r w:rsidRPr="007F3BB1">
        <w:rPr>
          <w:rFonts w:eastAsia="Times New Roman" w:hAnsi="Calibri" w:cs="Times New Roman"/>
          <w:sz w:val="20"/>
          <w:szCs w:val="20"/>
        </w:rPr>
        <w:t>.</w:t>
      </w:r>
      <w:proofErr w:type="gramEnd"/>
      <w:r w:rsidRPr="007F3BB1">
        <w:rPr>
          <w:rFonts w:eastAsia="Times New Roman" w:hAnsi="Calibri" w:cs="Times New Roman"/>
          <w:sz w:val="20"/>
          <w:szCs w:val="20"/>
        </w:rPr>
        <w:t xml:space="preserve"> Available at: </w:t>
      </w:r>
      <w:hyperlink r:id="rId26" w:history="1">
        <w:r w:rsidRPr="007F3BB1">
          <w:rPr>
            <w:rStyle w:val="Hyperlink"/>
            <w:rFonts w:eastAsia="Times New Roman" w:hAnsi="Calibri" w:cs="Times New Roman"/>
            <w:sz w:val="20"/>
            <w:szCs w:val="20"/>
          </w:rPr>
          <w:t>https://www.statista.com/outlook/243/118/ecommerce/hong-kong</w:t>
        </w:r>
      </w:hyperlink>
      <w:r w:rsidRPr="007F3BB1">
        <w:rPr>
          <w:rFonts w:eastAsia="Times New Roman" w:hAnsi="Calibri" w:cs="Times New Roman"/>
          <w:sz w:val="20"/>
          <w:szCs w:val="20"/>
        </w:rPr>
        <w:t xml:space="preserve"> (Accessed: 22</w:t>
      </w:r>
      <w:r w:rsidR="00B00742" w:rsidRPr="007F3BB1">
        <w:rPr>
          <w:rFonts w:eastAsia="Times New Roman" w:hAnsi="Calibri" w:cs="Times New Roman"/>
          <w:sz w:val="20"/>
          <w:szCs w:val="20"/>
        </w:rPr>
        <w:t>nd</w:t>
      </w:r>
      <w:r w:rsidRPr="007F3BB1">
        <w:rPr>
          <w:rFonts w:eastAsia="Times New Roman" w:hAnsi="Calibri" w:cs="Times New Roman"/>
          <w:sz w:val="20"/>
          <w:szCs w:val="20"/>
        </w:rPr>
        <w:t xml:space="preserve"> December 2018)</w:t>
      </w:r>
    </w:p>
    <w:p w14:paraId="67080919" w14:textId="7547D9EE" w:rsidR="00491CE5" w:rsidRPr="007F3BB1" w:rsidRDefault="0025422A" w:rsidP="005429F9">
      <w:pPr>
        <w:jc w:val="both"/>
        <w:rPr>
          <w:rFonts w:eastAsia="Times New Roman" w:hAnsi="Calibri"/>
          <w:sz w:val="20"/>
          <w:szCs w:val="20"/>
        </w:rPr>
      </w:pPr>
      <w:r w:rsidRPr="007F3BB1">
        <w:rPr>
          <w:rFonts w:eastAsia="Times New Roman" w:hAnsi="Calibri" w:cs="Times New Roman"/>
          <w:sz w:val="20"/>
          <w:szCs w:val="20"/>
        </w:rPr>
        <w:t>MasterCard</w:t>
      </w:r>
      <w:r w:rsidR="002D6753" w:rsidRPr="007F3BB1">
        <w:rPr>
          <w:rFonts w:eastAsia="Times New Roman" w:hAnsi="Calibri" w:cs="Times New Roman"/>
          <w:sz w:val="20"/>
          <w:szCs w:val="20"/>
        </w:rPr>
        <w:t xml:space="preserve"> (2015)</w:t>
      </w:r>
      <w:r w:rsidR="00993A05" w:rsidRPr="007F3BB1">
        <w:rPr>
          <w:rFonts w:eastAsia="Times New Roman" w:hAnsi="Calibri" w:cs="Times New Roman"/>
          <w:sz w:val="20"/>
          <w:szCs w:val="20"/>
        </w:rPr>
        <w:t xml:space="preserve"> </w:t>
      </w:r>
      <w:r w:rsidR="00B00742" w:rsidRPr="007F3BB1">
        <w:rPr>
          <w:rFonts w:eastAsia="Times New Roman" w:hAnsi="Calibri"/>
          <w:i/>
          <w:sz w:val="20"/>
          <w:szCs w:val="20"/>
        </w:rPr>
        <w:t>Lagging Behind in Asia Pacific: Consumer Confidence Remains Low in Hong Kong</w:t>
      </w:r>
      <w:r w:rsidR="00B00742" w:rsidRPr="007F3BB1">
        <w:rPr>
          <w:rFonts w:eastAsia="Times New Roman" w:hAnsi="Calibri"/>
          <w:sz w:val="20"/>
          <w:szCs w:val="20"/>
        </w:rPr>
        <w:t xml:space="preserve">. </w:t>
      </w:r>
      <w:r w:rsidR="00993A05" w:rsidRPr="007F3BB1">
        <w:rPr>
          <w:rFonts w:eastAsia="Times New Roman" w:hAnsi="Calibri" w:cs="Times New Roman"/>
          <w:sz w:val="20"/>
          <w:szCs w:val="20"/>
        </w:rPr>
        <w:t>Available at:</w:t>
      </w:r>
      <w:r w:rsidR="00B00742" w:rsidRPr="007F3BB1">
        <w:rPr>
          <w:rFonts w:hAnsi="Calibri"/>
          <w:sz w:val="20"/>
          <w:szCs w:val="20"/>
        </w:rPr>
        <w:t xml:space="preserve"> </w:t>
      </w:r>
      <w:hyperlink r:id="rId27" w:history="1">
        <w:r w:rsidR="00B00742" w:rsidRPr="007F3BB1">
          <w:rPr>
            <w:rStyle w:val="Hyperlink"/>
            <w:rFonts w:eastAsia="Times New Roman" w:hAnsi="Calibri" w:cs="Times New Roman"/>
            <w:sz w:val="20"/>
            <w:szCs w:val="20"/>
          </w:rPr>
          <w:t>https://www.mastercard.com.hk/content/dam/mccom/en-hk/documents/newsroom/en/2016/HK_Mastercard-Index-of-Consumer-Confidence-H1-2016_Eng_wshk-Final.pdf</w:t>
        </w:r>
      </w:hyperlink>
      <w:r w:rsidR="00B00742" w:rsidRPr="007F3BB1">
        <w:rPr>
          <w:rFonts w:eastAsia="Times New Roman" w:hAnsi="Calibri" w:cs="Times New Roman"/>
          <w:sz w:val="20"/>
          <w:szCs w:val="20"/>
        </w:rPr>
        <w:t xml:space="preserve"> </w:t>
      </w:r>
      <w:r w:rsidR="00993A05" w:rsidRPr="007F3BB1">
        <w:rPr>
          <w:rFonts w:eastAsia="Times New Roman" w:hAnsi="Calibri" w:cs="Times New Roman"/>
          <w:sz w:val="20"/>
          <w:szCs w:val="20"/>
        </w:rPr>
        <w:t xml:space="preserve"> </w:t>
      </w:r>
      <w:r w:rsidR="00B00742" w:rsidRPr="007F3BB1">
        <w:rPr>
          <w:rFonts w:eastAsia="Times New Roman" w:hAnsi="Calibri" w:cs="Times New Roman"/>
          <w:sz w:val="20"/>
          <w:szCs w:val="20"/>
        </w:rPr>
        <w:t>(Accessed: 22nd</w:t>
      </w:r>
      <w:r w:rsidR="00993A05" w:rsidRPr="007F3BB1">
        <w:rPr>
          <w:rFonts w:eastAsia="Times New Roman" w:hAnsi="Calibri" w:cs="Times New Roman"/>
          <w:sz w:val="20"/>
          <w:szCs w:val="20"/>
        </w:rPr>
        <w:t xml:space="preserve"> December 2018)</w:t>
      </w:r>
    </w:p>
    <w:p w14:paraId="0088AEAC" w14:textId="16A1BC07" w:rsidR="00B00742" w:rsidRPr="007F3BB1" w:rsidRDefault="00491CE5" w:rsidP="005429F9">
      <w:pPr>
        <w:jc w:val="both"/>
        <w:rPr>
          <w:rFonts w:eastAsia="Times New Roman" w:hAnsi="Calibri" w:cs="Times New Roman"/>
          <w:sz w:val="20"/>
          <w:szCs w:val="20"/>
        </w:rPr>
      </w:pPr>
      <w:proofErr w:type="gramStart"/>
      <w:r w:rsidRPr="007F3BB1">
        <w:rPr>
          <w:rFonts w:eastAsia="Times New Roman" w:hAnsi="Calibri" w:cs="Times New Roman"/>
          <w:sz w:val="20"/>
          <w:szCs w:val="20"/>
        </w:rPr>
        <w:t xml:space="preserve">Go-Globe (2018) </w:t>
      </w:r>
      <w:r w:rsidRPr="007F3BB1">
        <w:rPr>
          <w:rFonts w:eastAsia="Times New Roman" w:hAnsi="Calibri" w:cs="Times New Roman"/>
          <w:i/>
          <w:sz w:val="20"/>
          <w:szCs w:val="20"/>
        </w:rPr>
        <w:t>Online Consumer Shopping Behavior in Hong Kong – Statistics and Trends</w:t>
      </w:r>
      <w:r w:rsidRPr="007F3BB1">
        <w:rPr>
          <w:rFonts w:eastAsia="Times New Roman" w:hAnsi="Calibri" w:cs="Times New Roman"/>
          <w:sz w:val="20"/>
          <w:szCs w:val="20"/>
        </w:rPr>
        <w:t xml:space="preserve"> [blog].</w:t>
      </w:r>
      <w:proofErr w:type="gramEnd"/>
      <w:r w:rsidRPr="007F3BB1">
        <w:rPr>
          <w:rFonts w:eastAsia="Times New Roman" w:hAnsi="Calibri" w:cs="Times New Roman"/>
          <w:sz w:val="20"/>
          <w:szCs w:val="20"/>
        </w:rPr>
        <w:t xml:space="preserve"> Available at: </w:t>
      </w:r>
      <w:hyperlink r:id="rId28" w:history="1">
        <w:r w:rsidRPr="007F3BB1">
          <w:rPr>
            <w:rStyle w:val="Hyperlink"/>
            <w:rFonts w:eastAsia="Times New Roman" w:hAnsi="Calibri" w:cs="Times New Roman"/>
            <w:sz w:val="20"/>
            <w:szCs w:val="20"/>
          </w:rPr>
          <w:t>https://www.go-globe.hk/blog/online-consumer-hong-kong/</w:t>
        </w:r>
      </w:hyperlink>
      <w:r w:rsidRPr="007F3BB1">
        <w:rPr>
          <w:rFonts w:eastAsia="Times New Roman" w:hAnsi="Calibri" w:cs="Times New Roman"/>
          <w:sz w:val="20"/>
          <w:szCs w:val="20"/>
        </w:rPr>
        <w:t xml:space="preserve"> (Accessed: 22th December 2018)</w:t>
      </w:r>
    </w:p>
    <w:p w14:paraId="174A7D6E" w14:textId="4A1635DE" w:rsidR="00B51381" w:rsidRDefault="00B51381" w:rsidP="00B51381">
      <w:pPr>
        <w:jc w:val="both"/>
        <w:rPr>
          <w:rFonts w:eastAsia="Times New Roman" w:hAnsi="Calibri" w:cs="Times New Roman"/>
          <w:sz w:val="20"/>
          <w:szCs w:val="20"/>
        </w:rPr>
      </w:pPr>
      <w:proofErr w:type="spellStart"/>
      <w:r>
        <w:rPr>
          <w:rFonts w:eastAsia="Times New Roman" w:hAnsi="Calibri" w:cs="Times New Roman"/>
          <w:sz w:val="20"/>
          <w:szCs w:val="20"/>
        </w:rPr>
        <w:t>Campanella</w:t>
      </w:r>
      <w:proofErr w:type="spellEnd"/>
      <w:r>
        <w:rPr>
          <w:rFonts w:eastAsia="Times New Roman" w:hAnsi="Calibri" w:cs="Times New Roman"/>
          <w:sz w:val="20"/>
          <w:szCs w:val="20"/>
        </w:rPr>
        <w:t xml:space="preserve"> N. (2018) </w:t>
      </w:r>
      <w:r>
        <w:rPr>
          <w:rFonts w:eastAsia="Times New Roman" w:hAnsi="Calibri" w:cs="Times New Roman"/>
          <w:i/>
          <w:sz w:val="20"/>
          <w:szCs w:val="20"/>
        </w:rPr>
        <w:t xml:space="preserve">What Exactly Does </w:t>
      </w:r>
      <w:proofErr w:type="spellStart"/>
      <w:r>
        <w:rPr>
          <w:rFonts w:eastAsia="Times New Roman" w:hAnsi="Calibri" w:cs="Times New Roman"/>
          <w:i/>
          <w:sz w:val="20"/>
          <w:szCs w:val="20"/>
        </w:rPr>
        <w:t>Omnichannel</w:t>
      </w:r>
      <w:proofErr w:type="spellEnd"/>
      <w:r>
        <w:rPr>
          <w:rFonts w:eastAsia="Times New Roman" w:hAnsi="Calibri" w:cs="Times New Roman"/>
          <w:i/>
          <w:sz w:val="20"/>
          <w:szCs w:val="20"/>
        </w:rPr>
        <w:t xml:space="preserve"> Marketing Mean.</w:t>
      </w:r>
      <w:r>
        <w:rPr>
          <w:rFonts w:eastAsia="Times New Roman" w:hAnsi="Calibri" w:cs="Times New Roman"/>
          <w:sz w:val="20"/>
          <w:szCs w:val="20"/>
        </w:rPr>
        <w:t xml:space="preserve"> [</w:t>
      </w:r>
      <w:proofErr w:type="gramStart"/>
      <w:r>
        <w:rPr>
          <w:rFonts w:eastAsia="Times New Roman" w:hAnsi="Calibri" w:cs="Times New Roman"/>
          <w:sz w:val="20"/>
          <w:szCs w:val="20"/>
        </w:rPr>
        <w:t>blog</w:t>
      </w:r>
      <w:proofErr w:type="gramEnd"/>
      <w:r>
        <w:rPr>
          <w:rFonts w:eastAsia="Times New Roman" w:hAnsi="Calibri" w:cs="Times New Roman"/>
          <w:sz w:val="20"/>
          <w:szCs w:val="20"/>
        </w:rPr>
        <w:t xml:space="preserve">] Available at: </w:t>
      </w:r>
      <w:hyperlink r:id="rId29" w:history="1">
        <w:r w:rsidRPr="001F504F">
          <w:rPr>
            <w:rStyle w:val="Hyperlink"/>
            <w:rFonts w:eastAsia="Times New Roman" w:hAnsi="Calibri" w:cs="Times New Roman"/>
            <w:sz w:val="20"/>
            <w:szCs w:val="20"/>
          </w:rPr>
          <w:t>https://getcrm.com/blog/omnichannel-marketing/</w:t>
        </w:r>
      </w:hyperlink>
      <w:r>
        <w:rPr>
          <w:rFonts w:eastAsia="Times New Roman" w:hAnsi="Calibri" w:cs="Times New Roman"/>
          <w:sz w:val="20"/>
          <w:szCs w:val="20"/>
        </w:rPr>
        <w:t xml:space="preserve"> (Access: 1st January 2019)</w:t>
      </w:r>
    </w:p>
    <w:sdt>
      <w:sdtPr>
        <w:rPr>
          <w:rFonts w:ascii="Calibri" w:eastAsiaTheme="minorEastAsia" w:hAnsiTheme="minorHAnsi" w:cstheme="minorBidi"/>
          <w:b w:val="0"/>
          <w:bCs w:val="0"/>
          <w:color w:val="auto"/>
          <w:sz w:val="22"/>
          <w:szCs w:val="22"/>
        </w:rPr>
        <w:id w:val="1522434355"/>
        <w:docPartObj>
          <w:docPartGallery w:val="Bibliographies"/>
          <w:docPartUnique/>
        </w:docPartObj>
      </w:sdtPr>
      <w:sdtEndPr/>
      <w:sdtContent>
        <w:p w14:paraId="1553E92D" w14:textId="7A5BC347" w:rsidR="003E3A4A" w:rsidRPr="003E3A4A" w:rsidRDefault="003E3A4A">
          <w:pPr>
            <w:pStyle w:val="Heading1"/>
            <w:rPr>
              <w:color w:val="auto"/>
            </w:rPr>
          </w:pPr>
          <w:r w:rsidRPr="003E3A4A">
            <w:rPr>
              <w:color w:val="auto"/>
            </w:rPr>
            <w:t>Works Cited</w:t>
          </w:r>
        </w:p>
        <w:p w14:paraId="75FCACB8" w14:textId="77777777" w:rsidR="00C77903" w:rsidRDefault="003E3A4A" w:rsidP="00C77903">
          <w:pPr>
            <w:pStyle w:val="Bibliography"/>
            <w:rPr>
              <w:noProof/>
            </w:rPr>
          </w:pPr>
          <w:r>
            <w:fldChar w:fldCharType="begin"/>
          </w:r>
          <w:r>
            <w:instrText xml:space="preserve"> BIBLIOGRAPHY </w:instrText>
          </w:r>
          <w:r>
            <w:fldChar w:fldCharType="separate"/>
          </w:r>
          <w:r w:rsidR="00C77903">
            <w:rPr>
              <w:noProof/>
            </w:rPr>
            <w:t xml:space="preserve">Chan, J., 2017. </w:t>
          </w:r>
          <w:r w:rsidR="00C77903">
            <w:rPr>
              <w:i/>
              <w:iCs/>
              <w:noProof/>
            </w:rPr>
            <w:t xml:space="preserve">Small retailers in Hong Kong being hit hardest as e-commerce gathers pace. </w:t>
          </w:r>
          <w:r w:rsidR="00C77903">
            <w:rPr>
              <w:noProof/>
            </w:rPr>
            <w:t xml:space="preserve">[Online] </w:t>
          </w:r>
          <w:r w:rsidR="00C77903">
            <w:rPr>
              <w:noProof/>
            </w:rPr>
            <w:br/>
            <w:t xml:space="preserve">Available at: </w:t>
          </w:r>
          <w:r w:rsidR="00C77903">
            <w:rPr>
              <w:noProof/>
              <w:u w:val="single"/>
            </w:rPr>
            <w:t>https://www.scmp.com/property/hong-kong-china/article/2112900/small-retailers-hong-kong-being-hit-hardest-e-commerce</w:t>
          </w:r>
          <w:r w:rsidR="00C77903">
            <w:rPr>
              <w:noProof/>
            </w:rPr>
            <w:br/>
            <w:t>[Accessed 22 12 2018].</w:t>
          </w:r>
        </w:p>
        <w:p w14:paraId="797B1377" w14:textId="77777777" w:rsidR="00C77903" w:rsidRDefault="00C77903" w:rsidP="00C77903">
          <w:pPr>
            <w:pStyle w:val="Bibliography"/>
            <w:rPr>
              <w:noProof/>
            </w:rPr>
          </w:pPr>
          <w:r>
            <w:rPr>
              <w:noProof/>
            </w:rPr>
            <w:t xml:space="preserve">Choudhury, S. R., 2017. </w:t>
          </w:r>
          <w:r>
            <w:rPr>
              <w:i/>
              <w:iCs/>
              <w:noProof/>
            </w:rPr>
            <w:t xml:space="preserve">Jack Ma's Alibaba is doubling down on its supermarket strategy. </w:t>
          </w:r>
          <w:r>
            <w:rPr>
              <w:noProof/>
            </w:rPr>
            <w:t xml:space="preserve">[Online] </w:t>
          </w:r>
          <w:r>
            <w:rPr>
              <w:noProof/>
            </w:rPr>
            <w:br/>
            <w:t xml:space="preserve">Available at: </w:t>
          </w:r>
          <w:r>
            <w:rPr>
              <w:noProof/>
              <w:u w:val="single"/>
            </w:rPr>
            <w:t>https://www.cnbc.com/2017/07/18/alibaba-hema-stores-blend-online-and-offline-retail.html</w:t>
          </w:r>
          <w:r>
            <w:rPr>
              <w:noProof/>
            </w:rPr>
            <w:br/>
            <w:t>[Accessed 1 1 2019].</w:t>
          </w:r>
        </w:p>
        <w:p w14:paraId="01A6A98E" w14:textId="77777777" w:rsidR="00C77903" w:rsidRDefault="00C77903" w:rsidP="00C77903">
          <w:pPr>
            <w:pStyle w:val="Bibliography"/>
            <w:rPr>
              <w:noProof/>
            </w:rPr>
          </w:pPr>
          <w:r>
            <w:rPr>
              <w:noProof/>
            </w:rPr>
            <w:t xml:space="preserve">Eshopworld, 2018. </w:t>
          </w:r>
          <w:r>
            <w:rPr>
              <w:i/>
              <w:iCs/>
              <w:noProof/>
            </w:rPr>
            <w:t xml:space="preserve">The latest Global Payments Report by Worldpay has been released, and there are a number of key insights for eCommerce retailers.. </w:t>
          </w:r>
          <w:r>
            <w:rPr>
              <w:noProof/>
            </w:rPr>
            <w:t xml:space="preserve">[Online] </w:t>
          </w:r>
          <w:r>
            <w:rPr>
              <w:noProof/>
            </w:rPr>
            <w:br/>
            <w:t xml:space="preserve">Available at: </w:t>
          </w:r>
          <w:r>
            <w:rPr>
              <w:noProof/>
              <w:u w:val="single"/>
            </w:rPr>
            <w:t>https://www.eshopworld.com/news/global-payments-report-november</w:t>
          </w:r>
          <w:r>
            <w:rPr>
              <w:noProof/>
            </w:rPr>
            <w:br/>
            <w:t>[Accessed 22 12 2018].</w:t>
          </w:r>
        </w:p>
        <w:p w14:paraId="71C360A9" w14:textId="77777777" w:rsidR="00C77903" w:rsidRDefault="00C77903" w:rsidP="00C77903">
          <w:pPr>
            <w:pStyle w:val="Bibliography"/>
            <w:rPr>
              <w:noProof/>
            </w:rPr>
          </w:pPr>
          <w:r>
            <w:rPr>
              <w:noProof/>
            </w:rPr>
            <w:t xml:space="preserve">Hirsch, L., 2018. </w:t>
          </w:r>
          <w:r>
            <w:rPr>
              <w:i/>
              <w:iCs/>
              <w:noProof/>
            </w:rPr>
            <w:t xml:space="preserve">A year after Amazon announced its acquisition of Whole Foods, here's where we stand. </w:t>
          </w:r>
          <w:r>
            <w:rPr>
              <w:noProof/>
            </w:rPr>
            <w:t xml:space="preserve">[Online] </w:t>
          </w:r>
          <w:r>
            <w:rPr>
              <w:noProof/>
            </w:rPr>
            <w:br/>
            <w:t xml:space="preserve">Available at: </w:t>
          </w:r>
          <w:r>
            <w:rPr>
              <w:noProof/>
              <w:u w:val="single"/>
            </w:rPr>
            <w:t>https://www.cnbc.com/2018/06/15/a-year-after-amazon-announced-whole-foods-deal-heres-where-we-stand.html</w:t>
          </w:r>
          <w:r>
            <w:rPr>
              <w:noProof/>
            </w:rPr>
            <w:br/>
            <w:t>[Accessed 1 1 2019].</w:t>
          </w:r>
        </w:p>
        <w:p w14:paraId="6F601673" w14:textId="77777777" w:rsidR="00C77903" w:rsidRDefault="00C77903" w:rsidP="00C77903">
          <w:pPr>
            <w:pStyle w:val="Bibliography"/>
            <w:rPr>
              <w:noProof/>
            </w:rPr>
          </w:pPr>
          <w:r>
            <w:rPr>
              <w:noProof/>
            </w:rPr>
            <w:t xml:space="preserve">HKTVmall, 2018. </w:t>
          </w:r>
          <w:r>
            <w:rPr>
              <w:i/>
              <w:iCs/>
              <w:noProof/>
            </w:rPr>
            <w:t xml:space="preserve">HKTVmall, </w:t>
          </w:r>
          <w:r>
            <w:rPr>
              <w:noProof/>
            </w:rPr>
            <w:t>s.l.: HKTVmall.</w:t>
          </w:r>
        </w:p>
        <w:p w14:paraId="544A241A" w14:textId="77777777" w:rsidR="00C77903" w:rsidRDefault="00C77903" w:rsidP="00C77903">
          <w:pPr>
            <w:pStyle w:val="Bibliography"/>
            <w:rPr>
              <w:noProof/>
            </w:rPr>
          </w:pPr>
          <w:r>
            <w:rPr>
              <w:noProof/>
            </w:rPr>
            <w:lastRenderedPageBreak/>
            <w:t xml:space="preserve">KPMG International, 2016b. </w:t>
          </w:r>
          <w:r>
            <w:rPr>
              <w:i/>
              <w:iCs/>
              <w:noProof/>
            </w:rPr>
            <w:t xml:space="preserve">How much more convenient. </w:t>
          </w:r>
          <w:r>
            <w:rPr>
              <w:noProof/>
            </w:rPr>
            <w:t xml:space="preserve">[Online] </w:t>
          </w:r>
          <w:r>
            <w:rPr>
              <w:noProof/>
            </w:rPr>
            <w:br/>
            <w:t xml:space="preserve">Available at: </w:t>
          </w:r>
          <w:r>
            <w:rPr>
              <w:noProof/>
              <w:u w:val="single"/>
            </w:rPr>
            <w:t>https://assets.kpmg/content/dam/kpmg/cn/pdf/en/2016/11/outlook-for-e-commerce-in-hong-kong.pdf</w:t>
          </w:r>
          <w:r>
            <w:rPr>
              <w:noProof/>
            </w:rPr>
            <w:br/>
            <w:t>[Accessed 22 12 2018].</w:t>
          </w:r>
        </w:p>
        <w:p w14:paraId="3B57C9B2" w14:textId="77777777" w:rsidR="00C77903" w:rsidRDefault="00C77903" w:rsidP="00C77903">
          <w:pPr>
            <w:pStyle w:val="Bibliography"/>
            <w:rPr>
              <w:noProof/>
            </w:rPr>
          </w:pPr>
          <w:r>
            <w:rPr>
              <w:noProof/>
            </w:rPr>
            <w:t xml:space="preserve">Leung, D., 2018. </w:t>
          </w:r>
          <w:r>
            <w:rPr>
              <w:i/>
              <w:iCs/>
              <w:noProof/>
            </w:rPr>
            <w:t xml:space="preserve">E-commerce in Hong Kong: Ready for Take-Off. </w:t>
          </w:r>
          <w:r>
            <w:rPr>
              <w:noProof/>
            </w:rPr>
            <w:t xml:space="preserve">[Online] </w:t>
          </w:r>
          <w:r>
            <w:rPr>
              <w:noProof/>
            </w:rPr>
            <w:br/>
            <w:t xml:space="preserve">Available at: </w:t>
          </w:r>
          <w:r>
            <w:rPr>
              <w:noProof/>
              <w:u w:val="single"/>
            </w:rPr>
            <w:t>https://blog.euromonitor.com/e-commerce-in-hong-kong-ready-for-take-off/</w:t>
          </w:r>
          <w:r>
            <w:rPr>
              <w:noProof/>
            </w:rPr>
            <w:br/>
            <w:t>[Accessed 22 12 2018].</w:t>
          </w:r>
        </w:p>
        <w:p w14:paraId="31E179BF" w14:textId="77777777" w:rsidR="00C77903" w:rsidRDefault="00C77903" w:rsidP="00C77903">
          <w:pPr>
            <w:pStyle w:val="Bibliography"/>
            <w:rPr>
              <w:noProof/>
            </w:rPr>
          </w:pPr>
          <w:r>
            <w:rPr>
              <w:noProof/>
            </w:rPr>
            <w:t xml:space="preserve">Najberg, A., 2017. </w:t>
          </w:r>
          <w:r>
            <w:rPr>
              <w:i/>
              <w:iCs/>
              <w:noProof/>
            </w:rPr>
            <w:t xml:space="preserve">HEMA SUPERMARKET OFFERS SHOPPERS A ‘NEW RETAIL’ EXPERIENCE. </w:t>
          </w:r>
          <w:r>
            <w:rPr>
              <w:noProof/>
            </w:rPr>
            <w:t xml:space="preserve">[Online] </w:t>
          </w:r>
          <w:r>
            <w:rPr>
              <w:noProof/>
            </w:rPr>
            <w:br/>
            <w:t xml:space="preserve">Available at: </w:t>
          </w:r>
          <w:r>
            <w:rPr>
              <w:noProof/>
              <w:u w:val="single"/>
            </w:rPr>
            <w:t>https://www.alizila.com/hema-supermarket-offers-shoppers-new-retail-experience/</w:t>
          </w:r>
          <w:r>
            <w:rPr>
              <w:noProof/>
            </w:rPr>
            <w:br/>
            <w:t>[Accessed 1 1 2019].</w:t>
          </w:r>
        </w:p>
        <w:p w14:paraId="4F251660" w14:textId="31072679" w:rsidR="003E3A4A" w:rsidRDefault="003E3A4A" w:rsidP="00C77903">
          <w:r>
            <w:rPr>
              <w:b/>
              <w:bCs/>
            </w:rPr>
            <w:fldChar w:fldCharType="end"/>
          </w:r>
        </w:p>
      </w:sdtContent>
    </w:sdt>
    <w:p w14:paraId="472579C6" w14:textId="77777777" w:rsidR="00274071" w:rsidRPr="00274071" w:rsidRDefault="00274071" w:rsidP="00274071">
      <w:pPr>
        <w:pStyle w:val="ListParagraph"/>
        <w:ind w:left="0"/>
        <w:jc w:val="both"/>
        <w:outlineLvl w:val="0"/>
        <w:rPr>
          <w:rFonts w:hAnsi="Calibri"/>
          <w:strike/>
        </w:rPr>
      </w:pPr>
    </w:p>
    <w:p w14:paraId="77EBA526" w14:textId="262B9F6A" w:rsidR="00E924E8" w:rsidRPr="007F3BB1" w:rsidRDefault="00E924E8" w:rsidP="005429F9">
      <w:pPr>
        <w:spacing w:after="0" w:line="240" w:lineRule="auto"/>
        <w:jc w:val="both"/>
        <w:rPr>
          <w:rFonts w:eastAsia="Times New Roman" w:hAnsi="Calibri" w:cs="Times New Roman"/>
          <w:i/>
          <w:sz w:val="20"/>
          <w:szCs w:val="20"/>
        </w:rPr>
      </w:pPr>
    </w:p>
    <w:sectPr w:rsidR="00E924E8" w:rsidRPr="007F3BB1" w:rsidSect="00C1544A">
      <w:type w:val="continuous"/>
      <w:pgSz w:w="12240" w:h="15840"/>
      <w:pgMar w:top="1440" w:right="1440" w:bottom="1080" w:left="1440" w:header="720" w:footer="45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B708BB" w14:textId="77777777" w:rsidR="006F5E05" w:rsidRDefault="006F5E05">
      <w:pPr>
        <w:spacing w:after="0" w:line="240" w:lineRule="auto"/>
      </w:pPr>
      <w:r>
        <w:separator/>
      </w:r>
    </w:p>
  </w:endnote>
  <w:endnote w:type="continuationSeparator" w:id="0">
    <w:p w14:paraId="4A0279DC" w14:textId="77777777" w:rsidR="006F5E05" w:rsidRDefault="006F5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Light">
    <w:altName w:val="Source Sans Pro Light"/>
    <w:panose1 w:val="00000000000000000000"/>
    <w:charset w:val="00"/>
    <w:family w:val="swiss"/>
    <w:notTrueType/>
    <w:pitch w:val="default"/>
    <w:sig w:usb0="00000003" w:usb1="00000000" w:usb2="00000000" w:usb3="00000000" w:csb0="00000001" w:csb1="00000000"/>
  </w:font>
  <w:font w:name="JLL Hand">
    <w:altName w:val="JLL Hand"/>
    <w:panose1 w:val="00000000000000000000"/>
    <w:charset w:val="00"/>
    <w:family w:val="swiss"/>
    <w:notTrueType/>
    <w:pitch w:val="default"/>
    <w:sig w:usb0="00000003" w:usb1="00000000" w:usb2="00000000" w:usb3="00000000" w:csb0="00000001" w:csb1="00000000"/>
  </w:font>
  <w:font w:name="Source Sans Pro Semibold">
    <w:altName w:val="Source Sans Pro Semibold"/>
    <w:panose1 w:val="00000000000000000000"/>
    <w:charset w:val="00"/>
    <w:family w:val="swiss"/>
    <w:notTrueType/>
    <w:pitch w:val="default"/>
    <w:sig w:usb0="00000003" w:usb1="00000000" w:usb2="00000000" w:usb3="00000000" w:csb0="00000001" w:csb1="00000000"/>
  </w:font>
  <w:font w:name="Times LT Std">
    <w:altName w:val="Times LT Std"/>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1512587"/>
      <w:docPartObj>
        <w:docPartGallery w:val="Page Numbers (Bottom of Page)"/>
        <w:docPartUnique/>
      </w:docPartObj>
    </w:sdtPr>
    <w:sdtEndPr>
      <w:rPr>
        <w:noProof/>
      </w:rPr>
    </w:sdtEndPr>
    <w:sdtContent>
      <w:p w14:paraId="1FFC030F" w14:textId="149B8561" w:rsidR="00EC6A1E" w:rsidRDefault="00EC6A1E">
        <w:pPr>
          <w:pStyle w:val="Footer"/>
          <w:jc w:val="right"/>
        </w:pPr>
        <w:r>
          <w:fldChar w:fldCharType="begin"/>
        </w:r>
        <w:r>
          <w:instrText xml:space="preserve"> PAGE   \* MERGEFORMAT </w:instrText>
        </w:r>
        <w:r>
          <w:fldChar w:fldCharType="separate"/>
        </w:r>
        <w:r w:rsidR="00850AC7">
          <w:rPr>
            <w:noProof/>
          </w:rPr>
          <w:t>3</w:t>
        </w:r>
        <w:r>
          <w:rPr>
            <w:noProof/>
          </w:rPr>
          <w:fldChar w:fldCharType="end"/>
        </w:r>
      </w:p>
    </w:sdtContent>
  </w:sdt>
  <w:p w14:paraId="10B7707E" w14:textId="77777777" w:rsidR="00EC6A1E" w:rsidRDefault="00EC6A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F19372" w14:textId="77777777" w:rsidR="006F5E05" w:rsidRDefault="006F5E05">
      <w:pPr>
        <w:spacing w:after="0" w:line="240" w:lineRule="auto"/>
      </w:pPr>
      <w:r>
        <w:separator/>
      </w:r>
    </w:p>
  </w:footnote>
  <w:footnote w:type="continuationSeparator" w:id="0">
    <w:p w14:paraId="371413C1" w14:textId="77777777" w:rsidR="006F5E05" w:rsidRDefault="006F5E0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B5316"/>
    <w:multiLevelType w:val="multilevel"/>
    <w:tmpl w:val="812C1AD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nsid w:val="05A9642E"/>
    <w:multiLevelType w:val="multilevel"/>
    <w:tmpl w:val="192067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B5314BB"/>
    <w:multiLevelType w:val="hybridMultilevel"/>
    <w:tmpl w:val="812C1AD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7752A7E"/>
    <w:multiLevelType w:val="multilevel"/>
    <w:tmpl w:val="D0E8D2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194B7DDC"/>
    <w:multiLevelType w:val="hybridMultilevel"/>
    <w:tmpl w:val="5A98095A"/>
    <w:lvl w:ilvl="0" w:tplc="5FC8F06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9F32EC0"/>
    <w:multiLevelType w:val="multilevel"/>
    <w:tmpl w:val="68A8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1AD46C2C"/>
    <w:multiLevelType w:val="hybridMultilevel"/>
    <w:tmpl w:val="873457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22068FB"/>
    <w:multiLevelType w:val="multilevel"/>
    <w:tmpl w:val="4852C08E"/>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3651705B"/>
    <w:multiLevelType w:val="hybridMultilevel"/>
    <w:tmpl w:val="486CC4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79B697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399E2F07"/>
    <w:multiLevelType w:val="multilevel"/>
    <w:tmpl w:val="D1F8C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3ACE3D36"/>
    <w:multiLevelType w:val="hybridMultilevel"/>
    <w:tmpl w:val="3B5A4E56"/>
    <w:lvl w:ilvl="0" w:tplc="A22A8D4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51A2EAA"/>
    <w:multiLevelType w:val="hybridMultilevel"/>
    <w:tmpl w:val="A9769AFC"/>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3">
    <w:nsid w:val="4AF56BAD"/>
    <w:multiLevelType w:val="multilevel"/>
    <w:tmpl w:val="D0E8D2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nsid w:val="4CA50DBB"/>
    <w:multiLevelType w:val="hybridMultilevel"/>
    <w:tmpl w:val="D0E8D2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AA164EE"/>
    <w:multiLevelType w:val="multilevel"/>
    <w:tmpl w:val="92E04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FE03F7F"/>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nsid w:val="71441EAC"/>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73944A58"/>
    <w:multiLevelType w:val="hybridMultilevel"/>
    <w:tmpl w:val="CFFCB2A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nsid w:val="73A714B0"/>
    <w:multiLevelType w:val="multilevel"/>
    <w:tmpl w:val="90D6E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5546280"/>
    <w:multiLevelType w:val="hybridMultilevel"/>
    <w:tmpl w:val="CDC6A9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58D057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nsid w:val="77EA269E"/>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2"/>
  </w:num>
  <w:num w:numId="2">
    <w:abstractNumId w:val="12"/>
  </w:num>
  <w:num w:numId="3">
    <w:abstractNumId w:val="19"/>
  </w:num>
  <w:num w:numId="4">
    <w:abstractNumId w:val="15"/>
  </w:num>
  <w:num w:numId="5">
    <w:abstractNumId w:val="1"/>
  </w:num>
  <w:num w:numId="6">
    <w:abstractNumId w:val="2"/>
  </w:num>
  <w:num w:numId="7">
    <w:abstractNumId w:val="4"/>
  </w:num>
  <w:num w:numId="8">
    <w:abstractNumId w:val="7"/>
  </w:num>
  <w:num w:numId="9">
    <w:abstractNumId w:val="16"/>
  </w:num>
  <w:num w:numId="10">
    <w:abstractNumId w:val="14"/>
  </w:num>
  <w:num w:numId="11">
    <w:abstractNumId w:val="13"/>
  </w:num>
  <w:num w:numId="12">
    <w:abstractNumId w:val="3"/>
  </w:num>
  <w:num w:numId="13">
    <w:abstractNumId w:val="17"/>
  </w:num>
  <w:num w:numId="14">
    <w:abstractNumId w:val="0"/>
  </w:num>
  <w:num w:numId="15">
    <w:abstractNumId w:val="9"/>
  </w:num>
  <w:num w:numId="16">
    <w:abstractNumId w:val="21"/>
  </w:num>
  <w:num w:numId="17">
    <w:abstractNumId w:val="20"/>
  </w:num>
  <w:num w:numId="18">
    <w:abstractNumId w:val="6"/>
  </w:num>
  <w:num w:numId="19">
    <w:abstractNumId w:val="8"/>
  </w:num>
  <w:num w:numId="20">
    <w:abstractNumId w:val="5"/>
  </w:num>
  <w:num w:numId="21">
    <w:abstractNumId w:val="10"/>
  </w:num>
  <w:num w:numId="22">
    <w:abstractNumId w:val="11"/>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0F45"/>
    <w:rsid w:val="0000304A"/>
    <w:rsid w:val="00020BDD"/>
    <w:rsid w:val="00023886"/>
    <w:rsid w:val="00030992"/>
    <w:rsid w:val="00043E54"/>
    <w:rsid w:val="000534C2"/>
    <w:rsid w:val="0005580A"/>
    <w:rsid w:val="000600BC"/>
    <w:rsid w:val="00061A18"/>
    <w:rsid w:val="0006356E"/>
    <w:rsid w:val="0007127D"/>
    <w:rsid w:val="000740B7"/>
    <w:rsid w:val="00093C62"/>
    <w:rsid w:val="00094401"/>
    <w:rsid w:val="000A30C4"/>
    <w:rsid w:val="000A7D81"/>
    <w:rsid w:val="000C08C6"/>
    <w:rsid w:val="000C257B"/>
    <w:rsid w:val="000C6995"/>
    <w:rsid w:val="000D0087"/>
    <w:rsid w:val="000D349C"/>
    <w:rsid w:val="000E69E5"/>
    <w:rsid w:val="000F6279"/>
    <w:rsid w:val="00100ABB"/>
    <w:rsid w:val="00101BBB"/>
    <w:rsid w:val="00103ABB"/>
    <w:rsid w:val="001059B8"/>
    <w:rsid w:val="00110378"/>
    <w:rsid w:val="0014222F"/>
    <w:rsid w:val="00157A3A"/>
    <w:rsid w:val="00161F5D"/>
    <w:rsid w:val="0017088D"/>
    <w:rsid w:val="0018172D"/>
    <w:rsid w:val="0018255B"/>
    <w:rsid w:val="00186AFD"/>
    <w:rsid w:val="001902C6"/>
    <w:rsid w:val="001937EF"/>
    <w:rsid w:val="00195F0B"/>
    <w:rsid w:val="001976BB"/>
    <w:rsid w:val="001A1D62"/>
    <w:rsid w:val="001A3BA5"/>
    <w:rsid w:val="001E7617"/>
    <w:rsid w:val="00232581"/>
    <w:rsid w:val="00236EBF"/>
    <w:rsid w:val="002372BE"/>
    <w:rsid w:val="0025422A"/>
    <w:rsid w:val="00274071"/>
    <w:rsid w:val="00280CCF"/>
    <w:rsid w:val="00284368"/>
    <w:rsid w:val="002A3110"/>
    <w:rsid w:val="002A4F9A"/>
    <w:rsid w:val="002B17CD"/>
    <w:rsid w:val="002B433C"/>
    <w:rsid w:val="002B57FD"/>
    <w:rsid w:val="002C032A"/>
    <w:rsid w:val="002D6753"/>
    <w:rsid w:val="002D78A3"/>
    <w:rsid w:val="002E3F6B"/>
    <w:rsid w:val="002E5381"/>
    <w:rsid w:val="002F0EC7"/>
    <w:rsid w:val="002F2A75"/>
    <w:rsid w:val="002F3657"/>
    <w:rsid w:val="002F54AF"/>
    <w:rsid w:val="00323480"/>
    <w:rsid w:val="00332B80"/>
    <w:rsid w:val="003431D0"/>
    <w:rsid w:val="003472CC"/>
    <w:rsid w:val="00350DF7"/>
    <w:rsid w:val="0035143B"/>
    <w:rsid w:val="00355D99"/>
    <w:rsid w:val="00357175"/>
    <w:rsid w:val="00357A74"/>
    <w:rsid w:val="00365B74"/>
    <w:rsid w:val="003734B7"/>
    <w:rsid w:val="00375ACB"/>
    <w:rsid w:val="00384AF9"/>
    <w:rsid w:val="00385F1F"/>
    <w:rsid w:val="003A2935"/>
    <w:rsid w:val="003B599A"/>
    <w:rsid w:val="003C0347"/>
    <w:rsid w:val="003D1BD1"/>
    <w:rsid w:val="003D43E9"/>
    <w:rsid w:val="003D4403"/>
    <w:rsid w:val="003E2386"/>
    <w:rsid w:val="003E3A4A"/>
    <w:rsid w:val="003E4481"/>
    <w:rsid w:val="003F38B7"/>
    <w:rsid w:val="003F5435"/>
    <w:rsid w:val="003F71E2"/>
    <w:rsid w:val="004043C5"/>
    <w:rsid w:val="0040742D"/>
    <w:rsid w:val="004114B0"/>
    <w:rsid w:val="00411E20"/>
    <w:rsid w:val="004215C1"/>
    <w:rsid w:val="004259A3"/>
    <w:rsid w:val="00442D44"/>
    <w:rsid w:val="00443A86"/>
    <w:rsid w:val="00453CC3"/>
    <w:rsid w:val="0045510A"/>
    <w:rsid w:val="00455E91"/>
    <w:rsid w:val="0045631D"/>
    <w:rsid w:val="00464114"/>
    <w:rsid w:val="0046678B"/>
    <w:rsid w:val="00467A7A"/>
    <w:rsid w:val="004715BA"/>
    <w:rsid w:val="00473BAE"/>
    <w:rsid w:val="00476314"/>
    <w:rsid w:val="00491CE5"/>
    <w:rsid w:val="00493580"/>
    <w:rsid w:val="00496E87"/>
    <w:rsid w:val="004A031E"/>
    <w:rsid w:val="004A0438"/>
    <w:rsid w:val="004A11C5"/>
    <w:rsid w:val="004A7152"/>
    <w:rsid w:val="004B53AF"/>
    <w:rsid w:val="004C06D4"/>
    <w:rsid w:val="004C2101"/>
    <w:rsid w:val="004C5DC2"/>
    <w:rsid w:val="004D1863"/>
    <w:rsid w:val="004D37D1"/>
    <w:rsid w:val="00503824"/>
    <w:rsid w:val="005129EF"/>
    <w:rsid w:val="00516811"/>
    <w:rsid w:val="00517783"/>
    <w:rsid w:val="0052058A"/>
    <w:rsid w:val="00524667"/>
    <w:rsid w:val="00542649"/>
    <w:rsid w:val="005429F9"/>
    <w:rsid w:val="0055488E"/>
    <w:rsid w:val="0056780E"/>
    <w:rsid w:val="00570476"/>
    <w:rsid w:val="00572CA8"/>
    <w:rsid w:val="005859B3"/>
    <w:rsid w:val="005920D0"/>
    <w:rsid w:val="0059622A"/>
    <w:rsid w:val="0059644F"/>
    <w:rsid w:val="005977C7"/>
    <w:rsid w:val="005B4A7D"/>
    <w:rsid w:val="005D0348"/>
    <w:rsid w:val="005D3C40"/>
    <w:rsid w:val="005D7045"/>
    <w:rsid w:val="005E5694"/>
    <w:rsid w:val="005E6DB7"/>
    <w:rsid w:val="006079B2"/>
    <w:rsid w:val="00617C5C"/>
    <w:rsid w:val="00624AB5"/>
    <w:rsid w:val="00624E98"/>
    <w:rsid w:val="006322C8"/>
    <w:rsid w:val="00640A63"/>
    <w:rsid w:val="006542D3"/>
    <w:rsid w:val="006630C9"/>
    <w:rsid w:val="00670B5C"/>
    <w:rsid w:val="00675E3F"/>
    <w:rsid w:val="0068324F"/>
    <w:rsid w:val="006858E5"/>
    <w:rsid w:val="0069731B"/>
    <w:rsid w:val="006A4D3C"/>
    <w:rsid w:val="006B24CC"/>
    <w:rsid w:val="006B5263"/>
    <w:rsid w:val="006C2443"/>
    <w:rsid w:val="006D06C4"/>
    <w:rsid w:val="006D3675"/>
    <w:rsid w:val="006F51DC"/>
    <w:rsid w:val="006F5E05"/>
    <w:rsid w:val="00703028"/>
    <w:rsid w:val="00706397"/>
    <w:rsid w:val="00711AF0"/>
    <w:rsid w:val="00726CE2"/>
    <w:rsid w:val="007352B8"/>
    <w:rsid w:val="0073658E"/>
    <w:rsid w:val="00746181"/>
    <w:rsid w:val="00753AF1"/>
    <w:rsid w:val="00757758"/>
    <w:rsid w:val="007730D2"/>
    <w:rsid w:val="007756A5"/>
    <w:rsid w:val="0078024C"/>
    <w:rsid w:val="0078321F"/>
    <w:rsid w:val="00785B88"/>
    <w:rsid w:val="00794ECA"/>
    <w:rsid w:val="007950CC"/>
    <w:rsid w:val="007B1EF8"/>
    <w:rsid w:val="007B61FB"/>
    <w:rsid w:val="007C1696"/>
    <w:rsid w:val="007C63A1"/>
    <w:rsid w:val="007C66A2"/>
    <w:rsid w:val="007C70B7"/>
    <w:rsid w:val="007D0CA0"/>
    <w:rsid w:val="007D2C2D"/>
    <w:rsid w:val="007E0F45"/>
    <w:rsid w:val="007F27B3"/>
    <w:rsid w:val="007F3BB1"/>
    <w:rsid w:val="007F4AE7"/>
    <w:rsid w:val="00801ADC"/>
    <w:rsid w:val="00813269"/>
    <w:rsid w:val="00823743"/>
    <w:rsid w:val="00823B88"/>
    <w:rsid w:val="00830ED3"/>
    <w:rsid w:val="00840F70"/>
    <w:rsid w:val="00847D2C"/>
    <w:rsid w:val="00850AC7"/>
    <w:rsid w:val="00864B0D"/>
    <w:rsid w:val="008665DE"/>
    <w:rsid w:val="00874007"/>
    <w:rsid w:val="00876F5C"/>
    <w:rsid w:val="0089266B"/>
    <w:rsid w:val="00892A2D"/>
    <w:rsid w:val="008A04F6"/>
    <w:rsid w:val="008A6236"/>
    <w:rsid w:val="008B69B2"/>
    <w:rsid w:val="008C0259"/>
    <w:rsid w:val="008C10A7"/>
    <w:rsid w:val="008C58F8"/>
    <w:rsid w:val="008D740F"/>
    <w:rsid w:val="008E0651"/>
    <w:rsid w:val="008E0D24"/>
    <w:rsid w:val="008F246E"/>
    <w:rsid w:val="008F56C0"/>
    <w:rsid w:val="00903618"/>
    <w:rsid w:val="00903783"/>
    <w:rsid w:val="00915AC4"/>
    <w:rsid w:val="009232F8"/>
    <w:rsid w:val="00923F67"/>
    <w:rsid w:val="00933DA4"/>
    <w:rsid w:val="00947526"/>
    <w:rsid w:val="009669F5"/>
    <w:rsid w:val="009878F2"/>
    <w:rsid w:val="00991F50"/>
    <w:rsid w:val="009936DC"/>
    <w:rsid w:val="00993A05"/>
    <w:rsid w:val="009A53E3"/>
    <w:rsid w:val="009A74B3"/>
    <w:rsid w:val="009C46C0"/>
    <w:rsid w:val="009F24E0"/>
    <w:rsid w:val="009F7BE0"/>
    <w:rsid w:val="00A02324"/>
    <w:rsid w:val="00A02358"/>
    <w:rsid w:val="00A10CFF"/>
    <w:rsid w:val="00A138B1"/>
    <w:rsid w:val="00A14AC5"/>
    <w:rsid w:val="00A22DC8"/>
    <w:rsid w:val="00A47CAD"/>
    <w:rsid w:val="00A625F1"/>
    <w:rsid w:val="00A62801"/>
    <w:rsid w:val="00A64498"/>
    <w:rsid w:val="00A71FCA"/>
    <w:rsid w:val="00A82385"/>
    <w:rsid w:val="00A841FD"/>
    <w:rsid w:val="00AB7B5B"/>
    <w:rsid w:val="00AD1CCF"/>
    <w:rsid w:val="00AD51FF"/>
    <w:rsid w:val="00AE429E"/>
    <w:rsid w:val="00AE5B14"/>
    <w:rsid w:val="00B00742"/>
    <w:rsid w:val="00B02DE8"/>
    <w:rsid w:val="00B1582F"/>
    <w:rsid w:val="00B224C5"/>
    <w:rsid w:val="00B266A1"/>
    <w:rsid w:val="00B378ED"/>
    <w:rsid w:val="00B40F60"/>
    <w:rsid w:val="00B44A85"/>
    <w:rsid w:val="00B51381"/>
    <w:rsid w:val="00B5401F"/>
    <w:rsid w:val="00B569C2"/>
    <w:rsid w:val="00B65C73"/>
    <w:rsid w:val="00B70AF6"/>
    <w:rsid w:val="00B72ACE"/>
    <w:rsid w:val="00B8038A"/>
    <w:rsid w:val="00B84C58"/>
    <w:rsid w:val="00B861ED"/>
    <w:rsid w:val="00B95F38"/>
    <w:rsid w:val="00BB05C8"/>
    <w:rsid w:val="00BC5EFF"/>
    <w:rsid w:val="00BC68E2"/>
    <w:rsid w:val="00BD35B7"/>
    <w:rsid w:val="00BD6111"/>
    <w:rsid w:val="00BE49FD"/>
    <w:rsid w:val="00BF702B"/>
    <w:rsid w:val="00C052D5"/>
    <w:rsid w:val="00C056E2"/>
    <w:rsid w:val="00C1544A"/>
    <w:rsid w:val="00C232F2"/>
    <w:rsid w:val="00C23B9F"/>
    <w:rsid w:val="00C27E40"/>
    <w:rsid w:val="00C44C69"/>
    <w:rsid w:val="00C67B80"/>
    <w:rsid w:val="00C7463A"/>
    <w:rsid w:val="00C74C92"/>
    <w:rsid w:val="00C77903"/>
    <w:rsid w:val="00C81DB0"/>
    <w:rsid w:val="00C82622"/>
    <w:rsid w:val="00C9112D"/>
    <w:rsid w:val="00CA4FE4"/>
    <w:rsid w:val="00CA7FC0"/>
    <w:rsid w:val="00CC1358"/>
    <w:rsid w:val="00CC4AA7"/>
    <w:rsid w:val="00CC7345"/>
    <w:rsid w:val="00CD06B3"/>
    <w:rsid w:val="00CE0A8C"/>
    <w:rsid w:val="00CE605D"/>
    <w:rsid w:val="00CF6258"/>
    <w:rsid w:val="00D01DBA"/>
    <w:rsid w:val="00D036B4"/>
    <w:rsid w:val="00D1299B"/>
    <w:rsid w:val="00D1524B"/>
    <w:rsid w:val="00D16389"/>
    <w:rsid w:val="00D3281C"/>
    <w:rsid w:val="00D4046D"/>
    <w:rsid w:val="00D41F06"/>
    <w:rsid w:val="00D55816"/>
    <w:rsid w:val="00D61C8D"/>
    <w:rsid w:val="00D623CD"/>
    <w:rsid w:val="00D6489A"/>
    <w:rsid w:val="00DA07B4"/>
    <w:rsid w:val="00DA2968"/>
    <w:rsid w:val="00DA67E2"/>
    <w:rsid w:val="00DB5A61"/>
    <w:rsid w:val="00DB61B2"/>
    <w:rsid w:val="00DC683F"/>
    <w:rsid w:val="00DD2DF5"/>
    <w:rsid w:val="00DD6C01"/>
    <w:rsid w:val="00DE0CB8"/>
    <w:rsid w:val="00DE12F4"/>
    <w:rsid w:val="00DE33D5"/>
    <w:rsid w:val="00DE7D75"/>
    <w:rsid w:val="00DF152A"/>
    <w:rsid w:val="00E00B26"/>
    <w:rsid w:val="00E039E8"/>
    <w:rsid w:val="00E20D85"/>
    <w:rsid w:val="00E24E7B"/>
    <w:rsid w:val="00E3290B"/>
    <w:rsid w:val="00E35815"/>
    <w:rsid w:val="00E36115"/>
    <w:rsid w:val="00E45332"/>
    <w:rsid w:val="00E50A2E"/>
    <w:rsid w:val="00E51A3C"/>
    <w:rsid w:val="00E66F48"/>
    <w:rsid w:val="00E725F7"/>
    <w:rsid w:val="00E75FF8"/>
    <w:rsid w:val="00E7601C"/>
    <w:rsid w:val="00E924E8"/>
    <w:rsid w:val="00E94816"/>
    <w:rsid w:val="00E9502B"/>
    <w:rsid w:val="00E97B9C"/>
    <w:rsid w:val="00EA33A9"/>
    <w:rsid w:val="00EA353D"/>
    <w:rsid w:val="00EA4EEA"/>
    <w:rsid w:val="00EA6E9B"/>
    <w:rsid w:val="00EB48C1"/>
    <w:rsid w:val="00EB4B8E"/>
    <w:rsid w:val="00EC0E4F"/>
    <w:rsid w:val="00EC6A1E"/>
    <w:rsid w:val="00EC71E0"/>
    <w:rsid w:val="00ED5A50"/>
    <w:rsid w:val="00EE1D0C"/>
    <w:rsid w:val="00EF1727"/>
    <w:rsid w:val="00EF18CA"/>
    <w:rsid w:val="00F05829"/>
    <w:rsid w:val="00F10449"/>
    <w:rsid w:val="00F154B2"/>
    <w:rsid w:val="00F156E4"/>
    <w:rsid w:val="00F16368"/>
    <w:rsid w:val="00F16C1C"/>
    <w:rsid w:val="00F24AC1"/>
    <w:rsid w:val="00F465D0"/>
    <w:rsid w:val="00F536BF"/>
    <w:rsid w:val="00F569E3"/>
    <w:rsid w:val="00F65535"/>
    <w:rsid w:val="00F7399F"/>
    <w:rsid w:val="00F9543A"/>
    <w:rsid w:val="00FA2AC9"/>
    <w:rsid w:val="00FB2961"/>
    <w:rsid w:val="00FB3136"/>
    <w:rsid w:val="00FC4B88"/>
    <w:rsid w:val="00FC753F"/>
    <w:rsid w:val="00FD281B"/>
    <w:rsid w:val="00FD5B85"/>
    <w:rsid w:val="00FE616B"/>
    <w:rsid w:val="00FF618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20D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BAF"/>
  </w:style>
  <w:style w:type="paragraph" w:styleId="Heading1">
    <w:name w:val="heading 1"/>
    <w:basedOn w:val="Normal"/>
    <w:next w:val="Normal"/>
    <w:link w:val="Heading1Char"/>
    <w:uiPriority w:val="9"/>
    <w:qFormat/>
    <w:rsid w:val="00BE2B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B0074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2BAF"/>
    <w:pPr>
      <w:ind w:left="720"/>
      <w:contextualSpacing/>
    </w:pPr>
  </w:style>
  <w:style w:type="character" w:customStyle="1" w:styleId="Heading1Char">
    <w:name w:val="Heading 1 Char"/>
    <w:basedOn w:val="DefaultParagraphFont"/>
    <w:link w:val="Heading1"/>
    <w:uiPriority w:val="9"/>
    <w:rsid w:val="00BE2BAF"/>
    <w:rPr>
      <w:rFonts w:ascii="Cambria" w:eastAsiaTheme="majorEastAsia" w:hAnsiTheme="majorHAnsi" w:cstheme="majorBidi"/>
      <w:b/>
      <w:bCs/>
      <w:color w:val="365F91"/>
      <w:sz w:val="28"/>
      <w:szCs w:val="28"/>
    </w:rPr>
  </w:style>
  <w:style w:type="paragraph" w:styleId="TOCHeading">
    <w:name w:val="TOC Heading"/>
    <w:basedOn w:val="Heading1"/>
    <w:next w:val="Normal"/>
    <w:uiPriority w:val="39"/>
    <w:unhideWhenUsed/>
    <w:qFormat/>
    <w:rsid w:val="00BE2BAF"/>
    <w:pPr>
      <w:outlineLvl w:val="9"/>
    </w:pPr>
    <w:rPr>
      <w:lang w:eastAsia="ja-JP"/>
    </w:rPr>
  </w:style>
  <w:style w:type="paragraph" w:styleId="TOC1">
    <w:name w:val="toc 1"/>
    <w:basedOn w:val="Normal"/>
    <w:next w:val="Normal"/>
    <w:autoRedefine/>
    <w:uiPriority w:val="39"/>
    <w:unhideWhenUsed/>
    <w:qFormat/>
    <w:rsid w:val="00BE2BAF"/>
    <w:pPr>
      <w:spacing w:after="100"/>
    </w:pPr>
  </w:style>
  <w:style w:type="character" w:styleId="Hyperlink">
    <w:name w:val="Hyperlink"/>
    <w:basedOn w:val="DefaultParagraphFont"/>
    <w:uiPriority w:val="99"/>
    <w:unhideWhenUsed/>
    <w:rsid w:val="00BE2BAF"/>
    <w:rPr>
      <w:color w:val="0000FF"/>
      <w:u w:val="single"/>
    </w:rPr>
  </w:style>
  <w:style w:type="paragraph" w:styleId="Footer">
    <w:name w:val="footer"/>
    <w:basedOn w:val="Normal"/>
    <w:link w:val="FooterChar"/>
    <w:uiPriority w:val="99"/>
    <w:unhideWhenUsed/>
    <w:rsid w:val="00BE2B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2BAF"/>
  </w:style>
  <w:style w:type="paragraph" w:styleId="BalloonText">
    <w:name w:val="Balloon Text"/>
    <w:basedOn w:val="Normal"/>
    <w:link w:val="BalloonTextChar"/>
    <w:uiPriority w:val="99"/>
    <w:semiHidden/>
    <w:unhideWhenUsed/>
    <w:rsid w:val="00BE2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BAF"/>
    <w:rPr>
      <w:rFonts w:ascii="Tahoma" w:hAnsi="Tahoma" w:cs="Tahoma"/>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NormalWeb">
    <w:name w:val="Normal (Web)"/>
    <w:basedOn w:val="Normal"/>
    <w:uiPriority w:val="99"/>
    <w:semiHidden/>
    <w:unhideWhenUsed/>
    <w:rsid w:val="00411E20"/>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411E20"/>
    <w:rPr>
      <w:b/>
      <w:bCs/>
    </w:rPr>
  </w:style>
  <w:style w:type="paragraph" w:styleId="EndnoteText">
    <w:name w:val="endnote text"/>
    <w:basedOn w:val="Normal"/>
    <w:link w:val="EndnoteTextChar"/>
    <w:uiPriority w:val="99"/>
    <w:unhideWhenUsed/>
    <w:rsid w:val="00D1524B"/>
    <w:pPr>
      <w:spacing w:after="0" w:line="240" w:lineRule="auto"/>
    </w:pPr>
    <w:rPr>
      <w:sz w:val="24"/>
      <w:szCs w:val="24"/>
    </w:rPr>
  </w:style>
  <w:style w:type="character" w:customStyle="1" w:styleId="EndnoteTextChar">
    <w:name w:val="Endnote Text Char"/>
    <w:basedOn w:val="DefaultParagraphFont"/>
    <w:link w:val="EndnoteText"/>
    <w:uiPriority w:val="99"/>
    <w:rsid w:val="00D1524B"/>
    <w:rPr>
      <w:sz w:val="24"/>
      <w:szCs w:val="24"/>
    </w:rPr>
  </w:style>
  <w:style w:type="character" w:styleId="EndnoteReference">
    <w:name w:val="endnote reference"/>
    <w:basedOn w:val="DefaultParagraphFont"/>
    <w:uiPriority w:val="99"/>
    <w:unhideWhenUsed/>
    <w:rsid w:val="00D1524B"/>
    <w:rPr>
      <w:vertAlign w:val="superscript"/>
    </w:rPr>
  </w:style>
  <w:style w:type="paragraph" w:styleId="Header">
    <w:name w:val="header"/>
    <w:basedOn w:val="Normal"/>
    <w:link w:val="HeaderChar"/>
    <w:uiPriority w:val="99"/>
    <w:unhideWhenUsed/>
    <w:rsid w:val="00CE0A8C"/>
    <w:pPr>
      <w:tabs>
        <w:tab w:val="center" w:pos="4153"/>
        <w:tab w:val="right" w:pos="8306"/>
      </w:tabs>
      <w:spacing w:after="0" w:line="240" w:lineRule="auto"/>
    </w:pPr>
  </w:style>
  <w:style w:type="character" w:customStyle="1" w:styleId="HeaderChar">
    <w:name w:val="Header Char"/>
    <w:basedOn w:val="DefaultParagraphFont"/>
    <w:link w:val="Header"/>
    <w:uiPriority w:val="99"/>
    <w:rsid w:val="00CE0A8C"/>
  </w:style>
  <w:style w:type="character" w:styleId="FollowedHyperlink">
    <w:name w:val="FollowedHyperlink"/>
    <w:basedOn w:val="DefaultParagraphFont"/>
    <w:uiPriority w:val="99"/>
    <w:semiHidden/>
    <w:unhideWhenUsed/>
    <w:rsid w:val="00357A74"/>
    <w:rPr>
      <w:color w:val="800080" w:themeColor="followedHyperlink"/>
      <w:u w:val="single"/>
    </w:rPr>
  </w:style>
  <w:style w:type="character" w:styleId="LineNumber">
    <w:name w:val="line number"/>
    <w:basedOn w:val="DefaultParagraphFont"/>
    <w:uiPriority w:val="99"/>
    <w:semiHidden/>
    <w:unhideWhenUsed/>
    <w:rsid w:val="00991F50"/>
  </w:style>
  <w:style w:type="character" w:customStyle="1" w:styleId="Heading2Char">
    <w:name w:val="Heading 2 Char"/>
    <w:basedOn w:val="DefaultParagraphFont"/>
    <w:link w:val="Heading2"/>
    <w:uiPriority w:val="9"/>
    <w:semiHidden/>
    <w:rsid w:val="00B00742"/>
    <w:rPr>
      <w:rFonts w:asciiTheme="majorHAnsi" w:eastAsiaTheme="majorEastAsia" w:hAnsiTheme="majorHAnsi" w:cstheme="majorBidi"/>
      <w:b/>
      <w:bCs/>
      <w:color w:val="4F81BD" w:themeColor="accent1"/>
      <w:sz w:val="26"/>
      <w:szCs w:val="26"/>
    </w:rPr>
  </w:style>
  <w:style w:type="paragraph" w:customStyle="1" w:styleId="Default">
    <w:name w:val="Default"/>
    <w:rsid w:val="00FC753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FC753F"/>
    <w:rPr>
      <w:rFonts w:cs="Source Sans Pro Light"/>
      <w:color w:val="000000"/>
      <w:sz w:val="22"/>
      <w:szCs w:val="22"/>
    </w:rPr>
  </w:style>
  <w:style w:type="paragraph" w:customStyle="1" w:styleId="Pa0">
    <w:name w:val="Pa0"/>
    <w:basedOn w:val="Default"/>
    <w:next w:val="Default"/>
    <w:uiPriority w:val="99"/>
    <w:rsid w:val="00AE429E"/>
    <w:pPr>
      <w:spacing w:line="241" w:lineRule="atLeast"/>
    </w:pPr>
    <w:rPr>
      <w:rFonts w:ascii="JLL Hand" w:hAnsi="JLL Hand" w:cs="Times New Roman"/>
      <w:color w:val="auto"/>
    </w:rPr>
  </w:style>
  <w:style w:type="character" w:customStyle="1" w:styleId="A1">
    <w:name w:val="A1"/>
    <w:uiPriority w:val="99"/>
    <w:rsid w:val="00AE429E"/>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385F1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385F1F"/>
    <w:pPr>
      <w:spacing w:after="100"/>
      <w:ind w:left="440"/>
    </w:pPr>
    <w:rPr>
      <w:rFonts w:asciiTheme="minorHAnsi"/>
      <w:lang w:eastAsia="ja-JP"/>
    </w:rPr>
  </w:style>
  <w:style w:type="paragraph" w:styleId="Caption">
    <w:name w:val="caption"/>
    <w:basedOn w:val="Normal"/>
    <w:next w:val="Normal"/>
    <w:uiPriority w:val="35"/>
    <w:unhideWhenUsed/>
    <w:qFormat/>
    <w:rsid w:val="00385F1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385F1F"/>
    <w:pPr>
      <w:spacing w:after="0"/>
      <w:ind w:left="440" w:hanging="440"/>
    </w:pPr>
    <w:rPr>
      <w:rFonts w:asciiTheme="minorHAnsi"/>
      <w:caps/>
      <w:sz w:val="20"/>
      <w:szCs w:val="20"/>
    </w:rPr>
  </w:style>
  <w:style w:type="character" w:customStyle="1" w:styleId="A10">
    <w:name w:val="A10"/>
    <w:uiPriority w:val="99"/>
    <w:rsid w:val="00823743"/>
    <w:rPr>
      <w:rFonts w:cs="Source Sans Pro Semibold"/>
      <w:b/>
      <w:bCs/>
      <w:color w:val="000000"/>
      <w:sz w:val="16"/>
      <w:szCs w:val="16"/>
    </w:rPr>
  </w:style>
  <w:style w:type="character" w:customStyle="1" w:styleId="A4">
    <w:name w:val="A4"/>
    <w:uiPriority w:val="99"/>
    <w:rsid w:val="00823743"/>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823743"/>
    <w:pPr>
      <w:widowControl/>
      <w:spacing w:line="241" w:lineRule="atLeast"/>
    </w:pPr>
    <w:rPr>
      <w:rFonts w:ascii="Source Sans Pro Semibold" w:hAnsi="Source Sans Pro Semibold" w:cstheme="minorBidi"/>
      <w:color w:val="auto"/>
    </w:rPr>
  </w:style>
  <w:style w:type="character" w:customStyle="1" w:styleId="A7">
    <w:name w:val="A7"/>
    <w:uiPriority w:val="99"/>
    <w:rsid w:val="00823743"/>
    <w:rPr>
      <w:rFonts w:cs="Source Sans Pro Semibold"/>
      <w:color w:val="000000"/>
      <w:sz w:val="18"/>
      <w:szCs w:val="18"/>
    </w:rPr>
  </w:style>
  <w:style w:type="paragraph" w:styleId="NoSpacing">
    <w:name w:val="No Spacing"/>
    <w:uiPriority w:val="1"/>
    <w:qFormat/>
    <w:rsid w:val="00161F5D"/>
    <w:pPr>
      <w:spacing w:after="0" w:line="240" w:lineRule="auto"/>
    </w:pPr>
  </w:style>
  <w:style w:type="character" w:customStyle="1" w:styleId="A5">
    <w:name w:val="A5"/>
    <w:uiPriority w:val="99"/>
    <w:rsid w:val="00C44C69"/>
    <w:rPr>
      <w:rFonts w:cs="Times LT Std"/>
      <w:color w:val="000000"/>
      <w:sz w:val="14"/>
      <w:szCs w:val="14"/>
    </w:rPr>
  </w:style>
  <w:style w:type="paragraph" w:styleId="Bibliography">
    <w:name w:val="Bibliography"/>
    <w:basedOn w:val="Normal"/>
    <w:next w:val="Normal"/>
    <w:uiPriority w:val="37"/>
    <w:unhideWhenUsed/>
    <w:rsid w:val="005977C7"/>
  </w:style>
  <w:style w:type="character" w:styleId="Emphasis">
    <w:name w:val="Emphasis"/>
    <w:basedOn w:val="DefaultParagraphFont"/>
    <w:uiPriority w:val="20"/>
    <w:qFormat/>
    <w:rsid w:val="005D0348"/>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BAF"/>
  </w:style>
  <w:style w:type="paragraph" w:styleId="Heading1">
    <w:name w:val="heading 1"/>
    <w:basedOn w:val="Normal"/>
    <w:next w:val="Normal"/>
    <w:link w:val="Heading1Char"/>
    <w:uiPriority w:val="9"/>
    <w:qFormat/>
    <w:rsid w:val="00BE2B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B0074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2BAF"/>
    <w:pPr>
      <w:ind w:left="720"/>
      <w:contextualSpacing/>
    </w:pPr>
  </w:style>
  <w:style w:type="character" w:customStyle="1" w:styleId="Heading1Char">
    <w:name w:val="Heading 1 Char"/>
    <w:basedOn w:val="DefaultParagraphFont"/>
    <w:link w:val="Heading1"/>
    <w:uiPriority w:val="9"/>
    <w:rsid w:val="00BE2BAF"/>
    <w:rPr>
      <w:rFonts w:ascii="Cambria" w:eastAsiaTheme="majorEastAsia" w:hAnsiTheme="majorHAnsi" w:cstheme="majorBidi"/>
      <w:b/>
      <w:bCs/>
      <w:color w:val="365F91"/>
      <w:sz w:val="28"/>
      <w:szCs w:val="28"/>
    </w:rPr>
  </w:style>
  <w:style w:type="paragraph" w:styleId="TOCHeading">
    <w:name w:val="TOC Heading"/>
    <w:basedOn w:val="Heading1"/>
    <w:next w:val="Normal"/>
    <w:uiPriority w:val="39"/>
    <w:unhideWhenUsed/>
    <w:qFormat/>
    <w:rsid w:val="00BE2BAF"/>
    <w:pPr>
      <w:outlineLvl w:val="9"/>
    </w:pPr>
    <w:rPr>
      <w:lang w:eastAsia="ja-JP"/>
    </w:rPr>
  </w:style>
  <w:style w:type="paragraph" w:styleId="TOC1">
    <w:name w:val="toc 1"/>
    <w:basedOn w:val="Normal"/>
    <w:next w:val="Normal"/>
    <w:autoRedefine/>
    <w:uiPriority w:val="39"/>
    <w:unhideWhenUsed/>
    <w:qFormat/>
    <w:rsid w:val="00BE2BAF"/>
    <w:pPr>
      <w:spacing w:after="100"/>
    </w:pPr>
  </w:style>
  <w:style w:type="character" w:styleId="Hyperlink">
    <w:name w:val="Hyperlink"/>
    <w:basedOn w:val="DefaultParagraphFont"/>
    <w:uiPriority w:val="99"/>
    <w:unhideWhenUsed/>
    <w:rsid w:val="00BE2BAF"/>
    <w:rPr>
      <w:color w:val="0000FF"/>
      <w:u w:val="single"/>
    </w:rPr>
  </w:style>
  <w:style w:type="paragraph" w:styleId="Footer">
    <w:name w:val="footer"/>
    <w:basedOn w:val="Normal"/>
    <w:link w:val="FooterChar"/>
    <w:uiPriority w:val="99"/>
    <w:unhideWhenUsed/>
    <w:rsid w:val="00BE2B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2BAF"/>
  </w:style>
  <w:style w:type="paragraph" w:styleId="BalloonText">
    <w:name w:val="Balloon Text"/>
    <w:basedOn w:val="Normal"/>
    <w:link w:val="BalloonTextChar"/>
    <w:uiPriority w:val="99"/>
    <w:semiHidden/>
    <w:unhideWhenUsed/>
    <w:rsid w:val="00BE2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BAF"/>
    <w:rPr>
      <w:rFonts w:ascii="Tahoma" w:hAnsi="Tahoma" w:cs="Tahoma"/>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NormalWeb">
    <w:name w:val="Normal (Web)"/>
    <w:basedOn w:val="Normal"/>
    <w:uiPriority w:val="99"/>
    <w:semiHidden/>
    <w:unhideWhenUsed/>
    <w:rsid w:val="00411E20"/>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411E20"/>
    <w:rPr>
      <w:b/>
      <w:bCs/>
    </w:rPr>
  </w:style>
  <w:style w:type="paragraph" w:styleId="EndnoteText">
    <w:name w:val="endnote text"/>
    <w:basedOn w:val="Normal"/>
    <w:link w:val="EndnoteTextChar"/>
    <w:uiPriority w:val="99"/>
    <w:unhideWhenUsed/>
    <w:rsid w:val="00D1524B"/>
    <w:pPr>
      <w:spacing w:after="0" w:line="240" w:lineRule="auto"/>
    </w:pPr>
    <w:rPr>
      <w:sz w:val="24"/>
      <w:szCs w:val="24"/>
    </w:rPr>
  </w:style>
  <w:style w:type="character" w:customStyle="1" w:styleId="EndnoteTextChar">
    <w:name w:val="Endnote Text Char"/>
    <w:basedOn w:val="DefaultParagraphFont"/>
    <w:link w:val="EndnoteText"/>
    <w:uiPriority w:val="99"/>
    <w:rsid w:val="00D1524B"/>
    <w:rPr>
      <w:sz w:val="24"/>
      <w:szCs w:val="24"/>
    </w:rPr>
  </w:style>
  <w:style w:type="character" w:styleId="EndnoteReference">
    <w:name w:val="endnote reference"/>
    <w:basedOn w:val="DefaultParagraphFont"/>
    <w:uiPriority w:val="99"/>
    <w:unhideWhenUsed/>
    <w:rsid w:val="00D1524B"/>
    <w:rPr>
      <w:vertAlign w:val="superscript"/>
    </w:rPr>
  </w:style>
  <w:style w:type="paragraph" w:styleId="Header">
    <w:name w:val="header"/>
    <w:basedOn w:val="Normal"/>
    <w:link w:val="HeaderChar"/>
    <w:uiPriority w:val="99"/>
    <w:unhideWhenUsed/>
    <w:rsid w:val="00CE0A8C"/>
    <w:pPr>
      <w:tabs>
        <w:tab w:val="center" w:pos="4153"/>
        <w:tab w:val="right" w:pos="8306"/>
      </w:tabs>
      <w:spacing w:after="0" w:line="240" w:lineRule="auto"/>
    </w:pPr>
  </w:style>
  <w:style w:type="character" w:customStyle="1" w:styleId="HeaderChar">
    <w:name w:val="Header Char"/>
    <w:basedOn w:val="DefaultParagraphFont"/>
    <w:link w:val="Header"/>
    <w:uiPriority w:val="99"/>
    <w:rsid w:val="00CE0A8C"/>
  </w:style>
  <w:style w:type="character" w:styleId="FollowedHyperlink">
    <w:name w:val="FollowedHyperlink"/>
    <w:basedOn w:val="DefaultParagraphFont"/>
    <w:uiPriority w:val="99"/>
    <w:semiHidden/>
    <w:unhideWhenUsed/>
    <w:rsid w:val="00357A74"/>
    <w:rPr>
      <w:color w:val="800080" w:themeColor="followedHyperlink"/>
      <w:u w:val="single"/>
    </w:rPr>
  </w:style>
  <w:style w:type="character" w:styleId="LineNumber">
    <w:name w:val="line number"/>
    <w:basedOn w:val="DefaultParagraphFont"/>
    <w:uiPriority w:val="99"/>
    <w:semiHidden/>
    <w:unhideWhenUsed/>
    <w:rsid w:val="00991F50"/>
  </w:style>
  <w:style w:type="character" w:customStyle="1" w:styleId="Heading2Char">
    <w:name w:val="Heading 2 Char"/>
    <w:basedOn w:val="DefaultParagraphFont"/>
    <w:link w:val="Heading2"/>
    <w:uiPriority w:val="9"/>
    <w:semiHidden/>
    <w:rsid w:val="00B00742"/>
    <w:rPr>
      <w:rFonts w:asciiTheme="majorHAnsi" w:eastAsiaTheme="majorEastAsia" w:hAnsiTheme="majorHAnsi" w:cstheme="majorBidi"/>
      <w:b/>
      <w:bCs/>
      <w:color w:val="4F81BD" w:themeColor="accent1"/>
      <w:sz w:val="26"/>
      <w:szCs w:val="26"/>
    </w:rPr>
  </w:style>
  <w:style w:type="paragraph" w:customStyle="1" w:styleId="Default">
    <w:name w:val="Default"/>
    <w:rsid w:val="00FC753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FC753F"/>
    <w:rPr>
      <w:rFonts w:cs="Source Sans Pro Light"/>
      <w:color w:val="000000"/>
      <w:sz w:val="22"/>
      <w:szCs w:val="22"/>
    </w:rPr>
  </w:style>
  <w:style w:type="paragraph" w:customStyle="1" w:styleId="Pa0">
    <w:name w:val="Pa0"/>
    <w:basedOn w:val="Default"/>
    <w:next w:val="Default"/>
    <w:uiPriority w:val="99"/>
    <w:rsid w:val="00AE429E"/>
    <w:pPr>
      <w:spacing w:line="241" w:lineRule="atLeast"/>
    </w:pPr>
    <w:rPr>
      <w:rFonts w:ascii="JLL Hand" w:hAnsi="JLL Hand" w:cs="Times New Roman"/>
      <w:color w:val="auto"/>
    </w:rPr>
  </w:style>
  <w:style w:type="character" w:customStyle="1" w:styleId="A1">
    <w:name w:val="A1"/>
    <w:uiPriority w:val="99"/>
    <w:rsid w:val="00AE429E"/>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385F1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385F1F"/>
    <w:pPr>
      <w:spacing w:after="100"/>
      <w:ind w:left="440"/>
    </w:pPr>
    <w:rPr>
      <w:rFonts w:asciiTheme="minorHAnsi"/>
      <w:lang w:eastAsia="ja-JP"/>
    </w:rPr>
  </w:style>
  <w:style w:type="paragraph" w:styleId="Caption">
    <w:name w:val="caption"/>
    <w:basedOn w:val="Normal"/>
    <w:next w:val="Normal"/>
    <w:uiPriority w:val="35"/>
    <w:unhideWhenUsed/>
    <w:qFormat/>
    <w:rsid w:val="00385F1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385F1F"/>
    <w:pPr>
      <w:spacing w:after="0"/>
      <w:ind w:left="440" w:hanging="440"/>
    </w:pPr>
    <w:rPr>
      <w:rFonts w:asciiTheme="minorHAnsi"/>
      <w:caps/>
      <w:sz w:val="20"/>
      <w:szCs w:val="20"/>
    </w:rPr>
  </w:style>
  <w:style w:type="character" w:customStyle="1" w:styleId="A10">
    <w:name w:val="A10"/>
    <w:uiPriority w:val="99"/>
    <w:rsid w:val="00823743"/>
    <w:rPr>
      <w:rFonts w:cs="Source Sans Pro Semibold"/>
      <w:b/>
      <w:bCs/>
      <w:color w:val="000000"/>
      <w:sz w:val="16"/>
      <w:szCs w:val="16"/>
    </w:rPr>
  </w:style>
  <w:style w:type="character" w:customStyle="1" w:styleId="A4">
    <w:name w:val="A4"/>
    <w:uiPriority w:val="99"/>
    <w:rsid w:val="00823743"/>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823743"/>
    <w:pPr>
      <w:widowControl/>
      <w:spacing w:line="241" w:lineRule="atLeast"/>
    </w:pPr>
    <w:rPr>
      <w:rFonts w:ascii="Source Sans Pro Semibold" w:hAnsi="Source Sans Pro Semibold" w:cstheme="minorBidi"/>
      <w:color w:val="auto"/>
    </w:rPr>
  </w:style>
  <w:style w:type="character" w:customStyle="1" w:styleId="A7">
    <w:name w:val="A7"/>
    <w:uiPriority w:val="99"/>
    <w:rsid w:val="00823743"/>
    <w:rPr>
      <w:rFonts w:cs="Source Sans Pro Semibold"/>
      <w:color w:val="000000"/>
      <w:sz w:val="18"/>
      <w:szCs w:val="18"/>
    </w:rPr>
  </w:style>
  <w:style w:type="paragraph" w:styleId="NoSpacing">
    <w:name w:val="No Spacing"/>
    <w:uiPriority w:val="1"/>
    <w:qFormat/>
    <w:rsid w:val="00161F5D"/>
    <w:pPr>
      <w:spacing w:after="0" w:line="240" w:lineRule="auto"/>
    </w:pPr>
  </w:style>
  <w:style w:type="character" w:customStyle="1" w:styleId="A5">
    <w:name w:val="A5"/>
    <w:uiPriority w:val="99"/>
    <w:rsid w:val="00C44C69"/>
    <w:rPr>
      <w:rFonts w:cs="Times LT Std"/>
      <w:color w:val="000000"/>
      <w:sz w:val="14"/>
      <w:szCs w:val="14"/>
    </w:rPr>
  </w:style>
  <w:style w:type="paragraph" w:styleId="Bibliography">
    <w:name w:val="Bibliography"/>
    <w:basedOn w:val="Normal"/>
    <w:next w:val="Normal"/>
    <w:uiPriority w:val="37"/>
    <w:unhideWhenUsed/>
    <w:rsid w:val="005977C7"/>
  </w:style>
  <w:style w:type="character" w:styleId="Emphasis">
    <w:name w:val="Emphasis"/>
    <w:basedOn w:val="DefaultParagraphFont"/>
    <w:uiPriority w:val="20"/>
    <w:qFormat/>
    <w:rsid w:val="005D034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59127">
      <w:bodyDiv w:val="1"/>
      <w:marLeft w:val="0"/>
      <w:marRight w:val="0"/>
      <w:marTop w:val="0"/>
      <w:marBottom w:val="0"/>
      <w:divBdr>
        <w:top w:val="none" w:sz="0" w:space="0" w:color="auto"/>
        <w:left w:val="none" w:sz="0" w:space="0" w:color="auto"/>
        <w:bottom w:val="none" w:sz="0" w:space="0" w:color="auto"/>
        <w:right w:val="none" w:sz="0" w:space="0" w:color="auto"/>
      </w:divBdr>
    </w:div>
    <w:div w:id="91511893">
      <w:bodyDiv w:val="1"/>
      <w:marLeft w:val="0"/>
      <w:marRight w:val="0"/>
      <w:marTop w:val="0"/>
      <w:marBottom w:val="0"/>
      <w:divBdr>
        <w:top w:val="none" w:sz="0" w:space="0" w:color="auto"/>
        <w:left w:val="none" w:sz="0" w:space="0" w:color="auto"/>
        <w:bottom w:val="none" w:sz="0" w:space="0" w:color="auto"/>
        <w:right w:val="none" w:sz="0" w:space="0" w:color="auto"/>
      </w:divBdr>
    </w:div>
    <w:div w:id="214127759">
      <w:bodyDiv w:val="1"/>
      <w:marLeft w:val="0"/>
      <w:marRight w:val="0"/>
      <w:marTop w:val="0"/>
      <w:marBottom w:val="0"/>
      <w:divBdr>
        <w:top w:val="none" w:sz="0" w:space="0" w:color="auto"/>
        <w:left w:val="none" w:sz="0" w:space="0" w:color="auto"/>
        <w:bottom w:val="none" w:sz="0" w:space="0" w:color="auto"/>
        <w:right w:val="none" w:sz="0" w:space="0" w:color="auto"/>
      </w:divBdr>
      <w:divsChild>
        <w:div w:id="781537906">
          <w:marLeft w:val="0"/>
          <w:marRight w:val="0"/>
          <w:marTop w:val="0"/>
          <w:marBottom w:val="0"/>
          <w:divBdr>
            <w:top w:val="none" w:sz="0" w:space="0" w:color="auto"/>
            <w:left w:val="none" w:sz="0" w:space="0" w:color="auto"/>
            <w:bottom w:val="none" w:sz="0" w:space="0" w:color="auto"/>
            <w:right w:val="none" w:sz="0" w:space="0" w:color="auto"/>
          </w:divBdr>
          <w:divsChild>
            <w:div w:id="2014605461">
              <w:marLeft w:val="0"/>
              <w:marRight w:val="0"/>
              <w:marTop w:val="0"/>
              <w:marBottom w:val="0"/>
              <w:divBdr>
                <w:top w:val="none" w:sz="0" w:space="0" w:color="auto"/>
                <w:left w:val="none" w:sz="0" w:space="0" w:color="auto"/>
                <w:bottom w:val="none" w:sz="0" w:space="0" w:color="auto"/>
                <w:right w:val="none" w:sz="0" w:space="0" w:color="auto"/>
              </w:divBdr>
              <w:divsChild>
                <w:div w:id="1700666977">
                  <w:marLeft w:val="0"/>
                  <w:marRight w:val="0"/>
                  <w:marTop w:val="0"/>
                  <w:marBottom w:val="0"/>
                  <w:divBdr>
                    <w:top w:val="none" w:sz="0" w:space="0" w:color="auto"/>
                    <w:left w:val="none" w:sz="0" w:space="0" w:color="auto"/>
                    <w:bottom w:val="none" w:sz="0" w:space="0" w:color="auto"/>
                    <w:right w:val="none" w:sz="0" w:space="0" w:color="auto"/>
                  </w:divBdr>
                  <w:divsChild>
                    <w:div w:id="1900432639">
                      <w:marLeft w:val="0"/>
                      <w:marRight w:val="0"/>
                      <w:marTop w:val="0"/>
                      <w:marBottom w:val="0"/>
                      <w:divBdr>
                        <w:top w:val="none" w:sz="0" w:space="0" w:color="auto"/>
                        <w:left w:val="none" w:sz="0" w:space="0" w:color="auto"/>
                        <w:bottom w:val="none" w:sz="0" w:space="0" w:color="auto"/>
                        <w:right w:val="none" w:sz="0" w:space="0" w:color="auto"/>
                      </w:divBdr>
                      <w:divsChild>
                        <w:div w:id="858471688">
                          <w:marLeft w:val="0"/>
                          <w:marRight w:val="0"/>
                          <w:marTop w:val="0"/>
                          <w:marBottom w:val="900"/>
                          <w:divBdr>
                            <w:top w:val="none" w:sz="0" w:space="0" w:color="auto"/>
                            <w:left w:val="none" w:sz="0" w:space="0" w:color="auto"/>
                            <w:bottom w:val="none" w:sz="0" w:space="0" w:color="auto"/>
                            <w:right w:val="none" w:sz="0" w:space="0" w:color="auto"/>
                          </w:divBdr>
                        </w:div>
                      </w:divsChild>
                    </w:div>
                  </w:divsChild>
                </w:div>
              </w:divsChild>
            </w:div>
          </w:divsChild>
        </w:div>
      </w:divsChild>
    </w:div>
    <w:div w:id="238488458">
      <w:bodyDiv w:val="1"/>
      <w:marLeft w:val="0"/>
      <w:marRight w:val="0"/>
      <w:marTop w:val="0"/>
      <w:marBottom w:val="0"/>
      <w:divBdr>
        <w:top w:val="none" w:sz="0" w:space="0" w:color="auto"/>
        <w:left w:val="none" w:sz="0" w:space="0" w:color="auto"/>
        <w:bottom w:val="none" w:sz="0" w:space="0" w:color="auto"/>
        <w:right w:val="none" w:sz="0" w:space="0" w:color="auto"/>
      </w:divBdr>
    </w:div>
    <w:div w:id="276957093">
      <w:bodyDiv w:val="1"/>
      <w:marLeft w:val="0"/>
      <w:marRight w:val="0"/>
      <w:marTop w:val="0"/>
      <w:marBottom w:val="0"/>
      <w:divBdr>
        <w:top w:val="none" w:sz="0" w:space="0" w:color="auto"/>
        <w:left w:val="none" w:sz="0" w:space="0" w:color="auto"/>
        <w:bottom w:val="none" w:sz="0" w:space="0" w:color="auto"/>
        <w:right w:val="none" w:sz="0" w:space="0" w:color="auto"/>
      </w:divBdr>
    </w:div>
    <w:div w:id="456949383">
      <w:bodyDiv w:val="1"/>
      <w:marLeft w:val="0"/>
      <w:marRight w:val="0"/>
      <w:marTop w:val="0"/>
      <w:marBottom w:val="0"/>
      <w:divBdr>
        <w:top w:val="none" w:sz="0" w:space="0" w:color="auto"/>
        <w:left w:val="none" w:sz="0" w:space="0" w:color="auto"/>
        <w:bottom w:val="none" w:sz="0" w:space="0" w:color="auto"/>
        <w:right w:val="none" w:sz="0" w:space="0" w:color="auto"/>
      </w:divBdr>
    </w:div>
    <w:div w:id="575020287">
      <w:bodyDiv w:val="1"/>
      <w:marLeft w:val="0"/>
      <w:marRight w:val="0"/>
      <w:marTop w:val="0"/>
      <w:marBottom w:val="0"/>
      <w:divBdr>
        <w:top w:val="none" w:sz="0" w:space="0" w:color="auto"/>
        <w:left w:val="none" w:sz="0" w:space="0" w:color="auto"/>
        <w:bottom w:val="none" w:sz="0" w:space="0" w:color="auto"/>
        <w:right w:val="none" w:sz="0" w:space="0" w:color="auto"/>
      </w:divBdr>
      <w:divsChild>
        <w:div w:id="1403521594">
          <w:marLeft w:val="0"/>
          <w:marRight w:val="0"/>
          <w:marTop w:val="0"/>
          <w:marBottom w:val="0"/>
          <w:divBdr>
            <w:top w:val="none" w:sz="0" w:space="0" w:color="auto"/>
            <w:left w:val="none" w:sz="0" w:space="0" w:color="auto"/>
            <w:bottom w:val="none" w:sz="0" w:space="0" w:color="auto"/>
            <w:right w:val="none" w:sz="0" w:space="0" w:color="auto"/>
          </w:divBdr>
          <w:divsChild>
            <w:div w:id="1565262186">
              <w:marLeft w:val="0"/>
              <w:marRight w:val="0"/>
              <w:marTop w:val="0"/>
              <w:marBottom w:val="0"/>
              <w:divBdr>
                <w:top w:val="none" w:sz="0" w:space="0" w:color="auto"/>
                <w:left w:val="none" w:sz="0" w:space="0" w:color="auto"/>
                <w:bottom w:val="none" w:sz="0" w:space="0" w:color="auto"/>
                <w:right w:val="none" w:sz="0" w:space="0" w:color="auto"/>
              </w:divBdr>
              <w:divsChild>
                <w:div w:id="172956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630727">
          <w:marLeft w:val="0"/>
          <w:marRight w:val="0"/>
          <w:marTop w:val="0"/>
          <w:marBottom w:val="0"/>
          <w:divBdr>
            <w:top w:val="none" w:sz="0" w:space="0" w:color="auto"/>
            <w:left w:val="none" w:sz="0" w:space="0" w:color="auto"/>
            <w:bottom w:val="none" w:sz="0" w:space="0" w:color="auto"/>
            <w:right w:val="none" w:sz="0" w:space="0" w:color="auto"/>
          </w:divBdr>
        </w:div>
      </w:divsChild>
    </w:div>
    <w:div w:id="585383988">
      <w:bodyDiv w:val="1"/>
      <w:marLeft w:val="0"/>
      <w:marRight w:val="0"/>
      <w:marTop w:val="0"/>
      <w:marBottom w:val="0"/>
      <w:divBdr>
        <w:top w:val="none" w:sz="0" w:space="0" w:color="auto"/>
        <w:left w:val="none" w:sz="0" w:space="0" w:color="auto"/>
        <w:bottom w:val="none" w:sz="0" w:space="0" w:color="auto"/>
        <w:right w:val="none" w:sz="0" w:space="0" w:color="auto"/>
      </w:divBdr>
    </w:div>
    <w:div w:id="636885154">
      <w:bodyDiv w:val="1"/>
      <w:marLeft w:val="0"/>
      <w:marRight w:val="0"/>
      <w:marTop w:val="0"/>
      <w:marBottom w:val="0"/>
      <w:divBdr>
        <w:top w:val="none" w:sz="0" w:space="0" w:color="auto"/>
        <w:left w:val="none" w:sz="0" w:space="0" w:color="auto"/>
        <w:bottom w:val="none" w:sz="0" w:space="0" w:color="auto"/>
        <w:right w:val="none" w:sz="0" w:space="0" w:color="auto"/>
      </w:divBdr>
    </w:div>
    <w:div w:id="839080815">
      <w:bodyDiv w:val="1"/>
      <w:marLeft w:val="0"/>
      <w:marRight w:val="0"/>
      <w:marTop w:val="0"/>
      <w:marBottom w:val="0"/>
      <w:divBdr>
        <w:top w:val="none" w:sz="0" w:space="0" w:color="auto"/>
        <w:left w:val="none" w:sz="0" w:space="0" w:color="auto"/>
        <w:bottom w:val="none" w:sz="0" w:space="0" w:color="auto"/>
        <w:right w:val="none" w:sz="0" w:space="0" w:color="auto"/>
      </w:divBdr>
    </w:div>
    <w:div w:id="840583421">
      <w:bodyDiv w:val="1"/>
      <w:marLeft w:val="0"/>
      <w:marRight w:val="0"/>
      <w:marTop w:val="0"/>
      <w:marBottom w:val="0"/>
      <w:divBdr>
        <w:top w:val="none" w:sz="0" w:space="0" w:color="auto"/>
        <w:left w:val="none" w:sz="0" w:space="0" w:color="auto"/>
        <w:bottom w:val="none" w:sz="0" w:space="0" w:color="auto"/>
        <w:right w:val="none" w:sz="0" w:space="0" w:color="auto"/>
      </w:divBdr>
    </w:div>
    <w:div w:id="851843509">
      <w:bodyDiv w:val="1"/>
      <w:marLeft w:val="0"/>
      <w:marRight w:val="0"/>
      <w:marTop w:val="0"/>
      <w:marBottom w:val="0"/>
      <w:divBdr>
        <w:top w:val="none" w:sz="0" w:space="0" w:color="auto"/>
        <w:left w:val="none" w:sz="0" w:space="0" w:color="auto"/>
        <w:bottom w:val="none" w:sz="0" w:space="0" w:color="auto"/>
        <w:right w:val="none" w:sz="0" w:space="0" w:color="auto"/>
      </w:divBdr>
    </w:div>
    <w:div w:id="863397601">
      <w:bodyDiv w:val="1"/>
      <w:marLeft w:val="0"/>
      <w:marRight w:val="0"/>
      <w:marTop w:val="0"/>
      <w:marBottom w:val="0"/>
      <w:divBdr>
        <w:top w:val="none" w:sz="0" w:space="0" w:color="auto"/>
        <w:left w:val="none" w:sz="0" w:space="0" w:color="auto"/>
        <w:bottom w:val="none" w:sz="0" w:space="0" w:color="auto"/>
        <w:right w:val="none" w:sz="0" w:space="0" w:color="auto"/>
      </w:divBdr>
    </w:div>
    <w:div w:id="970327668">
      <w:bodyDiv w:val="1"/>
      <w:marLeft w:val="0"/>
      <w:marRight w:val="0"/>
      <w:marTop w:val="0"/>
      <w:marBottom w:val="0"/>
      <w:divBdr>
        <w:top w:val="none" w:sz="0" w:space="0" w:color="auto"/>
        <w:left w:val="none" w:sz="0" w:space="0" w:color="auto"/>
        <w:bottom w:val="none" w:sz="0" w:space="0" w:color="auto"/>
        <w:right w:val="none" w:sz="0" w:space="0" w:color="auto"/>
      </w:divBdr>
    </w:div>
    <w:div w:id="1112358574">
      <w:bodyDiv w:val="1"/>
      <w:marLeft w:val="0"/>
      <w:marRight w:val="0"/>
      <w:marTop w:val="0"/>
      <w:marBottom w:val="0"/>
      <w:divBdr>
        <w:top w:val="none" w:sz="0" w:space="0" w:color="auto"/>
        <w:left w:val="none" w:sz="0" w:space="0" w:color="auto"/>
        <w:bottom w:val="none" w:sz="0" w:space="0" w:color="auto"/>
        <w:right w:val="none" w:sz="0" w:space="0" w:color="auto"/>
      </w:divBdr>
    </w:div>
    <w:div w:id="1223827037">
      <w:bodyDiv w:val="1"/>
      <w:marLeft w:val="0"/>
      <w:marRight w:val="0"/>
      <w:marTop w:val="0"/>
      <w:marBottom w:val="0"/>
      <w:divBdr>
        <w:top w:val="none" w:sz="0" w:space="0" w:color="auto"/>
        <w:left w:val="none" w:sz="0" w:space="0" w:color="auto"/>
        <w:bottom w:val="none" w:sz="0" w:space="0" w:color="auto"/>
        <w:right w:val="none" w:sz="0" w:space="0" w:color="auto"/>
      </w:divBdr>
    </w:div>
    <w:div w:id="1255289015">
      <w:bodyDiv w:val="1"/>
      <w:marLeft w:val="0"/>
      <w:marRight w:val="0"/>
      <w:marTop w:val="0"/>
      <w:marBottom w:val="0"/>
      <w:divBdr>
        <w:top w:val="none" w:sz="0" w:space="0" w:color="auto"/>
        <w:left w:val="none" w:sz="0" w:space="0" w:color="auto"/>
        <w:bottom w:val="none" w:sz="0" w:space="0" w:color="auto"/>
        <w:right w:val="none" w:sz="0" w:space="0" w:color="auto"/>
      </w:divBdr>
    </w:div>
    <w:div w:id="1333946176">
      <w:bodyDiv w:val="1"/>
      <w:marLeft w:val="0"/>
      <w:marRight w:val="0"/>
      <w:marTop w:val="0"/>
      <w:marBottom w:val="0"/>
      <w:divBdr>
        <w:top w:val="none" w:sz="0" w:space="0" w:color="auto"/>
        <w:left w:val="none" w:sz="0" w:space="0" w:color="auto"/>
        <w:bottom w:val="none" w:sz="0" w:space="0" w:color="auto"/>
        <w:right w:val="none" w:sz="0" w:space="0" w:color="auto"/>
      </w:divBdr>
    </w:div>
    <w:div w:id="1337462916">
      <w:bodyDiv w:val="1"/>
      <w:marLeft w:val="0"/>
      <w:marRight w:val="0"/>
      <w:marTop w:val="0"/>
      <w:marBottom w:val="0"/>
      <w:divBdr>
        <w:top w:val="none" w:sz="0" w:space="0" w:color="auto"/>
        <w:left w:val="none" w:sz="0" w:space="0" w:color="auto"/>
        <w:bottom w:val="none" w:sz="0" w:space="0" w:color="auto"/>
        <w:right w:val="none" w:sz="0" w:space="0" w:color="auto"/>
      </w:divBdr>
    </w:div>
    <w:div w:id="1342581872">
      <w:bodyDiv w:val="1"/>
      <w:marLeft w:val="0"/>
      <w:marRight w:val="0"/>
      <w:marTop w:val="0"/>
      <w:marBottom w:val="0"/>
      <w:divBdr>
        <w:top w:val="none" w:sz="0" w:space="0" w:color="auto"/>
        <w:left w:val="none" w:sz="0" w:space="0" w:color="auto"/>
        <w:bottom w:val="none" w:sz="0" w:space="0" w:color="auto"/>
        <w:right w:val="none" w:sz="0" w:space="0" w:color="auto"/>
      </w:divBdr>
    </w:div>
    <w:div w:id="1358967367">
      <w:bodyDiv w:val="1"/>
      <w:marLeft w:val="0"/>
      <w:marRight w:val="0"/>
      <w:marTop w:val="0"/>
      <w:marBottom w:val="0"/>
      <w:divBdr>
        <w:top w:val="none" w:sz="0" w:space="0" w:color="auto"/>
        <w:left w:val="none" w:sz="0" w:space="0" w:color="auto"/>
        <w:bottom w:val="none" w:sz="0" w:space="0" w:color="auto"/>
        <w:right w:val="none" w:sz="0" w:space="0" w:color="auto"/>
      </w:divBdr>
    </w:div>
    <w:div w:id="1684939214">
      <w:bodyDiv w:val="1"/>
      <w:marLeft w:val="0"/>
      <w:marRight w:val="0"/>
      <w:marTop w:val="0"/>
      <w:marBottom w:val="0"/>
      <w:divBdr>
        <w:top w:val="none" w:sz="0" w:space="0" w:color="auto"/>
        <w:left w:val="none" w:sz="0" w:space="0" w:color="auto"/>
        <w:bottom w:val="none" w:sz="0" w:space="0" w:color="auto"/>
        <w:right w:val="none" w:sz="0" w:space="0" w:color="auto"/>
      </w:divBdr>
    </w:div>
    <w:div w:id="1728455813">
      <w:bodyDiv w:val="1"/>
      <w:marLeft w:val="0"/>
      <w:marRight w:val="0"/>
      <w:marTop w:val="0"/>
      <w:marBottom w:val="0"/>
      <w:divBdr>
        <w:top w:val="none" w:sz="0" w:space="0" w:color="auto"/>
        <w:left w:val="none" w:sz="0" w:space="0" w:color="auto"/>
        <w:bottom w:val="none" w:sz="0" w:space="0" w:color="auto"/>
        <w:right w:val="none" w:sz="0" w:space="0" w:color="auto"/>
      </w:divBdr>
    </w:div>
    <w:div w:id="1732803929">
      <w:bodyDiv w:val="1"/>
      <w:marLeft w:val="0"/>
      <w:marRight w:val="0"/>
      <w:marTop w:val="0"/>
      <w:marBottom w:val="0"/>
      <w:divBdr>
        <w:top w:val="none" w:sz="0" w:space="0" w:color="auto"/>
        <w:left w:val="none" w:sz="0" w:space="0" w:color="auto"/>
        <w:bottom w:val="none" w:sz="0" w:space="0" w:color="auto"/>
        <w:right w:val="none" w:sz="0" w:space="0" w:color="auto"/>
      </w:divBdr>
    </w:div>
    <w:div w:id="1862086388">
      <w:bodyDiv w:val="1"/>
      <w:marLeft w:val="0"/>
      <w:marRight w:val="0"/>
      <w:marTop w:val="0"/>
      <w:marBottom w:val="0"/>
      <w:divBdr>
        <w:top w:val="none" w:sz="0" w:space="0" w:color="auto"/>
        <w:left w:val="none" w:sz="0" w:space="0" w:color="auto"/>
        <w:bottom w:val="none" w:sz="0" w:space="0" w:color="auto"/>
        <w:right w:val="none" w:sz="0" w:space="0" w:color="auto"/>
      </w:divBdr>
    </w:div>
    <w:div w:id="1925606191">
      <w:bodyDiv w:val="1"/>
      <w:marLeft w:val="0"/>
      <w:marRight w:val="0"/>
      <w:marTop w:val="0"/>
      <w:marBottom w:val="0"/>
      <w:divBdr>
        <w:top w:val="none" w:sz="0" w:space="0" w:color="auto"/>
        <w:left w:val="none" w:sz="0" w:space="0" w:color="auto"/>
        <w:bottom w:val="none" w:sz="0" w:space="0" w:color="auto"/>
        <w:right w:val="none" w:sz="0" w:space="0" w:color="auto"/>
      </w:divBdr>
    </w:div>
    <w:div w:id="1946111626">
      <w:bodyDiv w:val="1"/>
      <w:marLeft w:val="0"/>
      <w:marRight w:val="0"/>
      <w:marTop w:val="0"/>
      <w:marBottom w:val="0"/>
      <w:divBdr>
        <w:top w:val="none" w:sz="0" w:space="0" w:color="auto"/>
        <w:left w:val="none" w:sz="0" w:space="0" w:color="auto"/>
        <w:bottom w:val="none" w:sz="0" w:space="0" w:color="auto"/>
        <w:right w:val="none" w:sz="0" w:space="0" w:color="auto"/>
      </w:divBdr>
    </w:div>
    <w:div w:id="2057268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statista.com/outlook/243/118/ecommerce/hong-kong" TargetMode="Externa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hyperlink" Target="https://www.consumer.org.hk/sites/consumer/files/competition_issues/online-retail/full%20report_e.pdf"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getcrm.com/blog/omnichannel-market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retailnews.asia/google-explains-hong-kongs-e-commerce-challenges/"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assets.kpmg/content/dam/kpmg/cn/pdf/en/2016/11/outlook-for-e-commerce-in-hong-kong.pdf" TargetMode="External"/><Relationship Id="rId28" Type="http://schemas.openxmlformats.org/officeDocument/2006/relationships/hyperlink" Target="https://www.go-globe.hk/blog/online-consumer-hong-kong/" TargetMode="Externa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file:///C:\Users\harrili\Downloads\The%20Feasibility%20Study%20of%20Onlne%20Shopping%20Market.docx"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hyperlink" Target="https://www.mastercard.com.hk/content/dam/mccom/en-hk/documents/newsroom/en/2016/HK_Mastercard-Index-of-Consumer-Confidence-H1-2016_Eng_wshk-Final.pdf"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Sheet1!$B$1</c:f>
              <c:strCache>
                <c:ptCount val="1"/>
                <c:pt idx="0">
                  <c:v>Turnover</c:v>
                </c:pt>
              </c:strCache>
            </c:strRef>
          </c:tx>
          <c:spPr>
            <a:ln>
              <a:solidFill>
                <a:schemeClr val="accent1">
                  <a:lumMod val="60000"/>
                  <a:lumOff val="40000"/>
                </a:schemeClr>
              </a:solidFill>
            </a:ln>
          </c:spPr>
          <c:marker>
            <c:symbol val="none"/>
          </c:marker>
          <c:cat>
            <c:strRef>
              <c:f>Sheet1!$A$2:$A$5</c:f>
              <c:strCache>
                <c:ptCount val="4"/>
                <c:pt idx="0">
                  <c:v>2015</c:v>
                </c:pt>
                <c:pt idx="1">
                  <c:v>2016</c:v>
                </c:pt>
                <c:pt idx="2">
                  <c:v>2017</c:v>
                </c:pt>
                <c:pt idx="3">
                  <c:v>2018*</c:v>
                </c:pt>
              </c:strCache>
            </c:strRef>
          </c:cat>
          <c:val>
            <c:numRef>
              <c:f>Sheet1!$B$2:$B$5</c:f>
              <c:numCache>
                <c:formatCode>General</c:formatCode>
                <c:ptCount val="4"/>
                <c:pt idx="0">
                  <c:v>112810</c:v>
                </c:pt>
                <c:pt idx="1">
                  <c:v>187071</c:v>
                </c:pt>
                <c:pt idx="2">
                  <c:v>487257</c:v>
                </c:pt>
                <c:pt idx="3">
                  <c:v>777196</c:v>
                </c:pt>
              </c:numCache>
            </c:numRef>
          </c:val>
          <c:smooth val="0"/>
        </c:ser>
        <c:ser>
          <c:idx val="1"/>
          <c:order val="1"/>
          <c:tx>
            <c:strRef>
              <c:f>Sheet1!$C$1</c:f>
              <c:strCache>
                <c:ptCount val="1"/>
                <c:pt idx="0">
                  <c:v>Operation Cost</c:v>
                </c:pt>
              </c:strCache>
            </c:strRef>
          </c:tx>
          <c:spPr>
            <a:ln>
              <a:solidFill>
                <a:schemeClr val="accent3">
                  <a:lumMod val="75000"/>
                </a:schemeClr>
              </a:solidFill>
            </a:ln>
          </c:spPr>
          <c:marker>
            <c:symbol val="none"/>
          </c:marker>
          <c:cat>
            <c:strRef>
              <c:f>Sheet1!$A$2:$A$5</c:f>
              <c:strCache>
                <c:ptCount val="4"/>
                <c:pt idx="0">
                  <c:v>2015</c:v>
                </c:pt>
                <c:pt idx="1">
                  <c:v>2016</c:v>
                </c:pt>
                <c:pt idx="2">
                  <c:v>2017</c:v>
                </c:pt>
                <c:pt idx="3">
                  <c:v>2018*</c:v>
                </c:pt>
              </c:strCache>
            </c:strRef>
          </c:cat>
          <c:val>
            <c:numRef>
              <c:f>Sheet1!$C$2:$C$5</c:f>
              <c:numCache>
                <c:formatCode>General</c:formatCode>
                <c:ptCount val="4"/>
                <c:pt idx="0">
                  <c:v>329816</c:v>
                </c:pt>
                <c:pt idx="1">
                  <c:v>380454</c:v>
                </c:pt>
                <c:pt idx="2">
                  <c:v>568555</c:v>
                </c:pt>
                <c:pt idx="3">
                  <c:v>672630</c:v>
                </c:pt>
              </c:numCache>
            </c:numRef>
          </c:val>
          <c:smooth val="0"/>
        </c:ser>
        <c:dLbls>
          <c:showLegendKey val="0"/>
          <c:showVal val="0"/>
          <c:showCatName val="0"/>
          <c:showSerName val="0"/>
          <c:showPercent val="0"/>
          <c:showBubbleSize val="0"/>
        </c:dLbls>
        <c:marker val="1"/>
        <c:smooth val="0"/>
        <c:axId val="134451200"/>
        <c:axId val="134452736"/>
      </c:lineChart>
      <c:catAx>
        <c:axId val="134451200"/>
        <c:scaling>
          <c:orientation val="minMax"/>
        </c:scaling>
        <c:delete val="0"/>
        <c:axPos val="b"/>
        <c:numFmt formatCode="General" sourceLinked="1"/>
        <c:majorTickMark val="out"/>
        <c:minorTickMark val="none"/>
        <c:tickLblPos val="nextTo"/>
        <c:txPr>
          <a:bodyPr/>
          <a:lstStyle/>
          <a:p>
            <a:pPr>
              <a:defRPr baseline="0">
                <a:solidFill>
                  <a:schemeClr val="bg1">
                    <a:lumMod val="50000"/>
                  </a:schemeClr>
                </a:solidFill>
              </a:defRPr>
            </a:pPr>
            <a:endParaRPr lang="en-US"/>
          </a:p>
        </c:txPr>
        <c:crossAx val="134452736"/>
        <c:crosses val="autoZero"/>
        <c:auto val="0"/>
        <c:lblAlgn val="ctr"/>
        <c:lblOffset val="100"/>
        <c:noMultiLvlLbl val="0"/>
      </c:catAx>
      <c:valAx>
        <c:axId val="134452736"/>
        <c:scaling>
          <c:orientation val="minMax"/>
        </c:scaling>
        <c:delete val="0"/>
        <c:axPos val="l"/>
        <c:majorGridlines>
          <c:spPr>
            <a:ln>
              <a:gradFill>
                <a:gsLst>
                  <a:gs pos="0">
                    <a:schemeClr val="accent5">
                      <a:lumMod val="20000"/>
                      <a:lumOff val="80000"/>
                    </a:schemeClr>
                  </a:gs>
                  <a:gs pos="50000">
                    <a:schemeClr val="accent1">
                      <a:tint val="44500"/>
                      <a:satMod val="160000"/>
                    </a:schemeClr>
                  </a:gs>
                  <a:gs pos="100000">
                    <a:schemeClr val="accent1">
                      <a:tint val="23500"/>
                      <a:satMod val="160000"/>
                    </a:schemeClr>
                  </a:gs>
                </a:gsLst>
                <a:lin ang="5400000" scaled="0"/>
              </a:gradFill>
            </a:ln>
          </c:spPr>
        </c:majorGridlines>
        <c:numFmt formatCode="General" sourceLinked="0"/>
        <c:majorTickMark val="out"/>
        <c:minorTickMark val="none"/>
        <c:tickLblPos val="nextTo"/>
        <c:spPr>
          <a:noFill/>
        </c:spPr>
        <c:txPr>
          <a:bodyPr/>
          <a:lstStyle/>
          <a:p>
            <a:pPr>
              <a:defRPr>
                <a:solidFill>
                  <a:schemeClr val="bg1">
                    <a:lumMod val="50000"/>
                  </a:schemeClr>
                </a:solidFill>
              </a:defRPr>
            </a:pPr>
            <a:endParaRPr lang="en-US"/>
          </a:p>
        </c:txPr>
        <c:crossAx val="134451200"/>
        <c:crosses val="autoZero"/>
        <c:crossBetween val="midCat"/>
        <c:majorUnit val="200000"/>
        <c:dispUnits>
          <c:builtInUnit val="thousands"/>
          <c:dispUnitsLbl>
            <c:layout>
              <c:manualLayout>
                <c:xMode val="edge"/>
                <c:yMode val="edge"/>
                <c:x val="2.7870217929011166E-2"/>
                <c:y val="3.4520144277226585E-2"/>
              </c:manualLayout>
            </c:layout>
            <c:tx>
              <c:rich>
                <a:bodyPr/>
                <a:lstStyle/>
                <a:p>
                  <a:pPr>
                    <a:defRPr/>
                  </a:pPr>
                  <a:r>
                    <a:rPr lang="en-US">
                      <a:solidFill>
                        <a:schemeClr val="bg1">
                          <a:lumMod val="50000"/>
                        </a:schemeClr>
                      </a:solidFill>
                    </a:rPr>
                    <a:t>HKD</a:t>
                  </a:r>
                  <a:r>
                    <a:rPr lang="en-US" baseline="0">
                      <a:solidFill>
                        <a:schemeClr val="bg1">
                          <a:lumMod val="50000"/>
                        </a:schemeClr>
                      </a:solidFill>
                    </a:rPr>
                    <a:t> '000</a:t>
                  </a:r>
                  <a:endParaRPr lang="en-US">
                    <a:solidFill>
                      <a:schemeClr val="bg1">
                        <a:lumMod val="50000"/>
                      </a:schemeClr>
                    </a:solidFill>
                  </a:endParaRPr>
                </a:p>
              </c:rich>
            </c:tx>
          </c:dispUnitsLbl>
        </c:dispUnits>
      </c:valAx>
      <c:spPr>
        <a:noFill/>
        <a:ln>
          <a:noFill/>
        </a:ln>
      </c:spPr>
    </c:plotArea>
    <c:legend>
      <c:legendPos val="r"/>
      <c:layout>
        <c:manualLayout>
          <c:xMode val="edge"/>
          <c:yMode val="edge"/>
          <c:x val="0.69261261406190855"/>
          <c:y val="0.59907580063350407"/>
          <c:w val="0.27227207852959112"/>
          <c:h val="0.17448038892826132"/>
        </c:manualLayout>
      </c:layout>
      <c:overlay val="0"/>
      <c:txPr>
        <a:bodyPr/>
        <a:lstStyle/>
        <a:p>
          <a:pPr>
            <a:defRPr sz="900">
              <a:solidFill>
                <a:schemeClr val="bg1">
                  <a:lumMod val="50000"/>
                </a:schemeClr>
              </a:solidFill>
            </a:defRPr>
          </a:pPr>
          <a:endParaRPr lang="en-US"/>
        </a:p>
      </c:txPr>
    </c:legend>
    <c:plotVisOnly val="1"/>
    <c:dispBlanksAs val="gap"/>
    <c:showDLblsOverMax val="0"/>
  </c:chart>
  <c:spPr>
    <a:noFill/>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Cho17</b:Tag>
    <b:SourceType>InternetSite</b:SourceType>
    <b:Guid>{8396A6BD-73CB-4B11-B3FC-5BB53EB3A24C}</b:Guid>
    <b:Author>
      <b:Author>
        <b:NameList>
          <b:Person>
            <b:Last>Choudhury</b:Last>
            <b:First>Saheli</b:First>
            <b:Middle>Roy</b:Middle>
          </b:Person>
        </b:NameList>
      </b:Author>
    </b:Author>
    <b:Title>Jack Ma's Alibaba is doubling down on its supermarket strategy</b:Title>
    <b:Year>2017</b:Year>
    <b:YearAccessed>2019</b:YearAccessed>
    <b:MonthAccessed>1</b:MonthAccessed>
    <b:DayAccessed>1</b:DayAccessed>
    <b:URL>https://www.cnbc.com/2017/07/18/alibaba-hema-stores-blend-online-and-offline-retail.html</b:URL>
    <b:RefOrder>2</b:RefOrder>
  </b:Source>
  <b:Source>
    <b:Tag>ADA17</b:Tag>
    <b:SourceType>InternetSite</b:SourceType>
    <b:Guid>{0673601F-A4A0-4ED0-AF30-0B52B3324D79}</b:Guid>
    <b:Author>
      <b:Author>
        <b:NameList>
          <b:Person>
            <b:Last>Najberg</b:Last>
            <b:First>Adam</b:First>
          </b:Person>
        </b:NameList>
      </b:Author>
    </b:Author>
    <b:Title>HEMA SUPERMARKET OFFERS SHOPPERS A ‘NEW RETAIL’ EXPERIENCE</b:Title>
    <b:Year>2017</b:Year>
    <b:YearAccessed>2019</b:YearAccessed>
    <b:MonthAccessed>1</b:MonthAccessed>
    <b:DayAccessed>1</b:DayAccessed>
    <b:URL>https://www.alizila.com/hema-supermarket-offers-shoppers-new-retail-experience/</b:URL>
    <b:RefOrder>3</b:RefOrder>
  </b:Source>
  <b:Source>
    <b:Tag>HKT18</b:Tag>
    <b:SourceType>Report</b:SourceType>
    <b:Guid>{2BF3B5CB-AF53-4B09-98ED-EC6D9AD6CD3C}</b:Guid>
    <b:Title>HKTVmall</b:Title>
    <b:Year>2018</b:Year>
    <b:Author>
      <b:Author>
        <b:NameList>
          <b:Person>
            <b:Last>HKTVmall</b:Last>
          </b:Person>
        </b:NameList>
      </b:Author>
    </b:Author>
    <b:Publisher>HKTVmall</b:Publisher>
    <b:RefOrder>10</b:RefOrder>
  </b:Source>
  <b:Source>
    <b:Tag>Dae18</b:Tag>
    <b:SourceType>InternetSite</b:SourceType>
    <b:Guid>{9010947F-1D46-41BE-A384-6A306DC42A5E}</b:Guid>
    <b:Title>E-commerce in Hong Kong: Ready for Take-Off</b:Title>
    <b:Year>2018</b:Year>
    <b:YearAccessed>2018</b:YearAccessed>
    <b:MonthAccessed>12</b:MonthAccessed>
    <b:DayAccessed>22</b:DayAccessed>
    <b:URL>https://blog.euromonitor.com/e-commerce-in-hong-kong-ready-for-take-off/</b:URL>
    <b:Author>
      <b:Author>
        <b:NameList>
          <b:Person>
            <b:Last>Leung</b:Last>
            <b:First>Daegal</b:First>
          </b:Person>
        </b:NameList>
      </b:Author>
    </b:Author>
    <b:RefOrder>4</b:RefOrder>
  </b:Source>
  <b:Source>
    <b:Tag>KPM16</b:Tag>
    <b:SourceType>DocumentFromInternetSite</b:SourceType>
    <b:Guid>{6CC68CE4-234E-4809-BE2C-E198637A362A}</b:Guid>
    <b:Title>How much more convenient</b:Title>
    <b:Year>2016b</b:Year>
    <b:YearAccessed>2018</b:YearAccessed>
    <b:MonthAccessed>12</b:MonthAccessed>
    <b:DayAccessed>22</b:DayAccessed>
    <b:URL>https://assets.kpmg/content/dam/kpmg/cn/pdf/en/2016/11/outlook-for-e-commerce-in-hong-kong.pdf</b:URL>
    <b:Author>
      <b:Author>
        <b:NameList>
          <b:Person>
            <b:Last>KPMG International</b:Last>
          </b:Person>
        </b:NameList>
      </b:Author>
    </b:Author>
    <b:RefOrder>9</b:RefOrder>
  </b:Source>
  <b:Source>
    <b:Tag>Lau18</b:Tag>
    <b:SourceType>InternetSite</b:SourceType>
    <b:Guid>{274A674E-CF08-404A-9FBB-CAB967124529}</b:Guid>
    <b:Author>
      <b:Author>
        <b:NameList>
          <b:Person>
            <b:Last>Hirsch</b:Last>
            <b:First>Lauren</b:First>
          </b:Person>
        </b:NameList>
      </b:Author>
    </b:Author>
    <b:Title>A year after Amazon announced its acquisition of Whole Foods, here's where we stand</b:Title>
    <b:Year>2018</b:Year>
    <b:YearAccessed>2019</b:YearAccessed>
    <b:MonthAccessed>1</b:MonthAccessed>
    <b:DayAccessed>1</b:DayAccessed>
    <b:URL>https://www.cnbc.com/2018/06/15/a-year-after-amazon-announced-whole-foods-deal-heres-where-we-stand.html</b:URL>
    <b:RefOrder>1</b:RefOrder>
  </b:Source>
  <b:Source>
    <b:Tag>Esh18</b:Tag>
    <b:SourceType>DocumentFromInternetSite</b:SourceType>
    <b:Guid>{919AF76B-22BC-41D5-B754-84EEA150EE8D}</b:Guid>
    <b:Author>
      <b:Author>
        <b:NameList>
          <b:Person>
            <b:Last>Eshopworld</b:Last>
          </b:Person>
        </b:NameList>
      </b:Author>
    </b:Author>
    <b:Title> The latest Global Payments Report by Worldpay has been released, and there are a number of key insights for eCommerce retailers.</b:Title>
    <b:Year>2018</b:Year>
    <b:YearAccessed>2018</b:YearAccessed>
    <b:MonthAccessed>12</b:MonthAccessed>
    <b:DayAccessed>22</b:DayAccessed>
    <b:URL> https://www.eshopworld.com/news/global-payments-report-november</b:URL>
    <b:RefOrder>5</b:RefOrder>
  </b:Source>
  <b:Source>
    <b:Tag>Cha17</b:Tag>
    <b:SourceType>InternetSite</b:SourceType>
    <b:Guid>{3A818BBC-C8BF-4188-98AF-194B5192947E}</b:Guid>
    <b:Author>
      <b:Author>
        <b:NameList>
          <b:Person>
            <b:Last>Chan</b:Last>
            <b:First>Jeannette</b:First>
          </b:Person>
        </b:NameList>
      </b:Author>
    </b:Author>
    <b:Title>Small retailers in Hong Kong being hit hardest as e-commerce gathers pace</b:Title>
    <b:Year>2017</b:Year>
    <b:YearAccessed>2018</b:YearAccessed>
    <b:MonthAccessed>12</b:MonthAccessed>
    <b:DayAccessed>22</b:DayAccessed>
    <b:URL>https://www.scmp.com/property/hong-kong-china/article/2112900/small-retailers-hong-kong-being-hit-hardest-e-commerce</b:URL>
    <b:RefOrder>11</b:RefOrder>
  </b:Source>
  <b:Source>
    <b:Tag>sta18</b:Tag>
    <b:SourceType>InternetSite</b:SourceType>
    <b:Guid>{53D21B6E-7009-490C-A88B-BF6F80736C5B}</b:Guid>
    <b:Author>
      <b:Author>
        <b:NameList>
          <b:Person>
            <b:Last>statista</b:Last>
          </b:Person>
        </b:NameList>
      </b:Author>
    </b:Author>
    <b:Title>eCommerce</b:Title>
    <b:Year>2018</b:Year>
    <b:YearAccessed>2018</b:YearAccessed>
    <b:MonthAccessed>12</b:MonthAccessed>
    <b:DayAccessed>22</b:DayAccessed>
    <b:URL>https://www.statista.com/outlook/243/118/ecommerce/hong-kong</b:URL>
    <b:RefOrder>12</b:RefOrder>
  </b:Source>
  <b:Source>
    <b:Tag>Aar18</b:Tag>
    <b:SourceType>InternetSite</b:SourceType>
    <b:Guid>{45346E5D-1E91-4431-BFA7-034AEF9DB854}</b:Guid>
    <b:Author>
      <b:Author>
        <b:NameList>
          <b:Person>
            <b:Last>Orendorff</b:Last>
            <b:First>Aaron</b:First>
          </b:Person>
        </b:NameList>
      </b:Author>
    </b:Author>
    <b:Title>O2O Commerce: Conquering Online-to-O</b:Title>
    <b:Year>2018</b:Year>
    <b:YearAccessed>2018</b:YearAccessed>
    <b:MonthAccessed>12</b:MonthAccessed>
    <b:DayAccessed>22</b:DayAccessed>
    <b:URL>https://www.shopify.com/enterprise/o2o-online-to-offline-commerce</b:URL>
    <b:RefOrder>6</b:RefOrder>
  </b:Source>
  <b:Source>
    <b:Tag>ADS</b:Tag>
    <b:SourceType>DocumentFromInternetSite</b:SourceType>
    <b:Guid>{649E8C09-8261-4F75-A5BD-BFBBA52AA39A}</b:Guid>
    <b:Author>
      <b:Author>
        <b:NameList>
          <b:Person>
            <b:Last>Assersohn</b:Last>
            <b:First>James</b:First>
          </b:Person>
          <b:Person>
            <b:Last>Chan</b:Last>
            <b:First>Terence</b:First>
          </b:Person>
          <b:Person>
            <b:Last>Cheng </b:Last>
            <b:First>Eric</b:First>
          </b:Person>
          <b:Person>
            <b:Last>Ma</b:Last>
            <b:First>Denis</b:First>
          </b:Person>
          <b:Person>
            <b:Last>Wang</b:Last>
            <b:First>Shawn</b:First>
          </b:Person>
        </b:NameList>
      </b:Author>
    </b:Author>
    <b:Title>Reimagining Retail-Bricks, mortar, and the evolution of e-commerce in Hong Kong.</b:Title>
    <b:Year>2018</b:Year>
    <b:YearAccessed>2018</b:YearAccessed>
    <b:MonthAccessed>12</b:MonthAccessed>
    <b:DayAccessed>22</b:DayAccessed>
    <b:URL>https://access.jll.com/omni-channel-retail-paper-hk/?utm_medium=corporate_website&amp;utm_source=social&amp;utm_content=report_research&amp;utm_campaign=AP-HK-RES-Retail-Omni-Channel-Paper-2018</b:URL>
    <b:RefOrder>7</b:RefOrder>
  </b:Source>
  <b:Source>
    <b:Tag>GOG18</b:Tag>
    <b:SourceType>InternetSite</b:SourceType>
    <b:Guid>{C12DAD53-268B-44ED-8B3D-4804B56C3A59}</b:Guid>
    <b:Author>
      <b:Author>
        <b:NameList>
          <b:Person>
            <b:Last>GO-Globe</b:Last>
          </b:Person>
        </b:NameList>
      </b:Author>
    </b:Author>
    <b:Title>Online consumer shopping behavior in Hong Kong - statistics and trends</b:Title>
    <b:Year>2018</b:Year>
    <b:YearAccessed>2018</b:YearAccessed>
    <b:MonthAccessed>12</b:MonthAccessed>
    <b:DayAccessed>22</b:DayAccessed>
    <b:URL>https://www.go-globe.hk/blog/online-consumer-hong-kong/ </b:URL>
    <b:RefOrder>8</b:RefOrder>
  </b:Source>
</b:Sources>
</file>

<file path=customXml/itemProps1.xml><?xml version="1.0" encoding="utf-8"?>
<ds:datastoreItem xmlns:ds="http://schemas.openxmlformats.org/officeDocument/2006/customXml" ds:itemID="{A67775A2-FB84-4CC1-B104-E04741BF5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4108</TotalTime>
  <Pages>20</Pages>
  <Words>5163</Words>
  <Characters>29432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Harriet Li</dc:creator>
  <cp:lastModifiedBy>Harriet Li</cp:lastModifiedBy>
  <cp:revision>230</cp:revision>
  <cp:lastPrinted>2019-01-03T09:27:00Z</cp:lastPrinted>
  <dcterms:created xsi:type="dcterms:W3CDTF">2018-12-30T08:34:00Z</dcterms:created>
  <dcterms:modified xsi:type="dcterms:W3CDTF">2019-01-06T10:25:00Z</dcterms:modified>
</cp:coreProperties>
</file>