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E7460D" w14:textId="77777777" w:rsidR="006A3684" w:rsidRPr="00255DB7" w:rsidRDefault="006A3684" w:rsidP="007E5875">
      <w:pPr>
        <w:pStyle w:val="AssignBody"/>
        <w:jc w:val="both"/>
        <w:rPr>
          <w:lang w:val="cy-GB"/>
        </w:rPr>
      </w:pPr>
      <w:r w:rsidRPr="00255DB7">
        <w:rPr>
          <w:lang w:val="cy-GB"/>
        </w:rPr>
        <w:t>Gallwch ychwanegu’ch targedau o’ch aseiniad diwethaf (Ond yn berthnasol os yr ydych wedi cwblhau aseiniad)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2"/>
      </w:tblGrid>
      <w:tr w:rsidR="006A3684" w:rsidRPr="00255DB7" w14:paraId="3E68147E" w14:textId="77777777" w:rsidTr="006F29F9">
        <w:tc>
          <w:tcPr>
            <w:tcW w:w="1838" w:type="dxa"/>
          </w:tcPr>
          <w:p w14:paraId="07772C7B" w14:textId="77777777" w:rsidR="006A3684" w:rsidRPr="00255DB7" w:rsidRDefault="006A3684" w:rsidP="007E5875">
            <w:pPr>
              <w:pStyle w:val="AssignBody"/>
              <w:jc w:val="both"/>
              <w:rPr>
                <w:lang w:val="cy-GB"/>
              </w:rPr>
            </w:pPr>
            <w:r w:rsidRPr="00255DB7">
              <w:rPr>
                <w:lang w:val="cy-GB"/>
              </w:rPr>
              <w:t>T</w:t>
            </w:r>
            <w:bookmarkStart w:id="0" w:name="cysill"/>
            <w:bookmarkEnd w:id="0"/>
            <w:r w:rsidRPr="00255DB7">
              <w:rPr>
                <w:lang w:val="cy-GB"/>
              </w:rPr>
              <w:t>arged/Target 1</w:t>
            </w:r>
          </w:p>
        </w:tc>
        <w:tc>
          <w:tcPr>
            <w:tcW w:w="7178" w:type="dxa"/>
          </w:tcPr>
          <w:p w14:paraId="01F2104D" w14:textId="124D43E0" w:rsidR="006A3684" w:rsidRPr="00255DB7" w:rsidRDefault="00BC7245" w:rsidP="007E5875">
            <w:pPr>
              <w:pStyle w:val="NormalWeb"/>
              <w:shd w:val="clear" w:color="auto" w:fill="FFFFFF"/>
              <w:spacing w:before="0" w:beforeAutospacing="0" w:after="0" w:afterAutospacing="0" w:line="360" w:lineRule="auto"/>
              <w:jc w:val="both"/>
              <w:rPr>
                <w:rFonts w:ascii="Helvetica Neue" w:hAnsi="Helvetica Neue"/>
                <w:color w:val="283041"/>
                <w:sz w:val="21"/>
                <w:szCs w:val="21"/>
                <w:lang w:val="cy-GB"/>
              </w:rPr>
            </w:pPr>
            <w:r w:rsidRPr="00255DB7">
              <w:rPr>
                <w:rFonts w:ascii="Helvetica Neue" w:hAnsi="Helvetica Neue"/>
                <w:color w:val="283041"/>
                <w:sz w:val="21"/>
                <w:szCs w:val="21"/>
                <w:lang w:val="cy-GB"/>
              </w:rPr>
              <w:t>Cynnwys mwy o enghreifftiau o sut y caiff athroniaeth ei weithredu ar lawr y dosbarth er mwyn integreiddio theori ac ymarfer.</w:t>
            </w:r>
          </w:p>
        </w:tc>
      </w:tr>
      <w:tr w:rsidR="006A3684" w:rsidRPr="00255DB7" w14:paraId="0BF84235" w14:textId="77777777" w:rsidTr="006F29F9">
        <w:tc>
          <w:tcPr>
            <w:tcW w:w="1838" w:type="dxa"/>
          </w:tcPr>
          <w:p w14:paraId="39E6FA4C" w14:textId="77777777" w:rsidR="006A3684" w:rsidRPr="00255DB7" w:rsidRDefault="006A3684" w:rsidP="007E5875">
            <w:pPr>
              <w:pStyle w:val="AssignBody"/>
              <w:jc w:val="both"/>
              <w:rPr>
                <w:lang w:val="cy-GB"/>
              </w:rPr>
            </w:pPr>
            <w:r w:rsidRPr="00255DB7">
              <w:rPr>
                <w:lang w:val="cy-GB"/>
              </w:rPr>
              <w:t>Targed/Target 2</w:t>
            </w:r>
          </w:p>
        </w:tc>
        <w:tc>
          <w:tcPr>
            <w:tcW w:w="7178" w:type="dxa"/>
          </w:tcPr>
          <w:p w14:paraId="6D1CFBE4" w14:textId="34934F12" w:rsidR="006A3684" w:rsidRPr="00255DB7" w:rsidRDefault="00BC7245" w:rsidP="007E5875">
            <w:pPr>
              <w:pStyle w:val="AssignBody"/>
              <w:jc w:val="both"/>
              <w:rPr>
                <w:lang w:val="cy-GB"/>
              </w:rPr>
            </w:pPr>
            <w:r w:rsidRPr="00255DB7">
              <w:rPr>
                <w:rFonts w:ascii="Helvetica Neue" w:hAnsi="Helvetica Neue"/>
                <w:color w:val="283041"/>
                <w:sz w:val="21"/>
                <w:szCs w:val="21"/>
                <w:lang w:val="cy-GB"/>
              </w:rPr>
              <w:t>Nodi targedau personol ar ddechrau pob aseiniad gan nodi sut y diwallwyd rhain o fewn y gwaith.</w:t>
            </w:r>
          </w:p>
        </w:tc>
      </w:tr>
      <w:tr w:rsidR="006A3684" w:rsidRPr="00255DB7" w14:paraId="0270072C" w14:textId="77777777" w:rsidTr="006F29F9">
        <w:tc>
          <w:tcPr>
            <w:tcW w:w="1838" w:type="dxa"/>
          </w:tcPr>
          <w:p w14:paraId="4E109FC7" w14:textId="77777777" w:rsidR="006A3684" w:rsidRPr="00255DB7" w:rsidRDefault="006A3684" w:rsidP="007E5875">
            <w:pPr>
              <w:pStyle w:val="AssignBody"/>
              <w:jc w:val="both"/>
              <w:rPr>
                <w:lang w:val="cy-GB"/>
              </w:rPr>
            </w:pPr>
            <w:r w:rsidRPr="00255DB7">
              <w:rPr>
                <w:lang w:val="cy-GB"/>
              </w:rPr>
              <w:t>Targed/Target 3</w:t>
            </w:r>
          </w:p>
        </w:tc>
        <w:tc>
          <w:tcPr>
            <w:tcW w:w="7178" w:type="dxa"/>
          </w:tcPr>
          <w:p w14:paraId="6ECE7BCB" w14:textId="0E1A9657" w:rsidR="006A3684" w:rsidRPr="00255DB7" w:rsidRDefault="00BC7245" w:rsidP="007E5875">
            <w:pPr>
              <w:pStyle w:val="AssignBody"/>
              <w:jc w:val="both"/>
              <w:rPr>
                <w:lang w:val="cy-GB"/>
              </w:rPr>
            </w:pPr>
            <w:r w:rsidRPr="00255DB7">
              <w:rPr>
                <w:rFonts w:ascii="Helvetica Neue" w:hAnsi="Helvetica Neue"/>
                <w:color w:val="283041"/>
                <w:sz w:val="21"/>
                <w:szCs w:val="21"/>
                <w:lang w:val="cy-GB"/>
              </w:rPr>
              <w:t>Prawf-ddarllen yn drwyadl er mwyn gwella mynegiant a sicrhau cywirdeb ieithyddol, e.e. y defnydd cywir o arddodiaid a threigliadau.</w:t>
            </w:r>
          </w:p>
        </w:tc>
      </w:tr>
      <w:tr w:rsidR="006A3684" w:rsidRPr="00255DB7" w14:paraId="194865B6" w14:textId="77777777" w:rsidTr="006F29F9">
        <w:tc>
          <w:tcPr>
            <w:tcW w:w="1838" w:type="dxa"/>
          </w:tcPr>
          <w:p w14:paraId="1ECFD02B" w14:textId="77777777" w:rsidR="006A3684" w:rsidRPr="00255DB7" w:rsidRDefault="006A3684" w:rsidP="007E5875">
            <w:pPr>
              <w:pStyle w:val="AssignBody"/>
              <w:jc w:val="both"/>
              <w:rPr>
                <w:lang w:val="cy-GB"/>
              </w:rPr>
            </w:pPr>
            <w:r w:rsidRPr="00255DB7">
              <w:rPr>
                <w:lang w:val="cy-GB"/>
              </w:rPr>
              <w:t>Targed/Target 4</w:t>
            </w:r>
          </w:p>
        </w:tc>
        <w:tc>
          <w:tcPr>
            <w:tcW w:w="7178" w:type="dxa"/>
          </w:tcPr>
          <w:p w14:paraId="2571C968" w14:textId="77777777" w:rsidR="006A3684" w:rsidRPr="00255DB7" w:rsidRDefault="006A3684" w:rsidP="007E5875">
            <w:pPr>
              <w:pStyle w:val="AssignBody"/>
              <w:jc w:val="both"/>
              <w:rPr>
                <w:lang w:val="cy-GB"/>
              </w:rPr>
            </w:pPr>
          </w:p>
        </w:tc>
      </w:tr>
      <w:tr w:rsidR="006A3684" w:rsidRPr="00255DB7" w14:paraId="726E625A" w14:textId="77777777" w:rsidTr="006F29F9">
        <w:tc>
          <w:tcPr>
            <w:tcW w:w="1838" w:type="dxa"/>
          </w:tcPr>
          <w:p w14:paraId="0972C32C" w14:textId="77777777" w:rsidR="006A3684" w:rsidRPr="00255DB7" w:rsidRDefault="006A3684" w:rsidP="007E5875">
            <w:pPr>
              <w:pStyle w:val="AssignBody"/>
              <w:jc w:val="both"/>
              <w:rPr>
                <w:lang w:val="cy-GB"/>
              </w:rPr>
            </w:pPr>
            <w:r w:rsidRPr="00255DB7">
              <w:rPr>
                <w:lang w:val="cy-GB"/>
              </w:rPr>
              <w:t>Targed/Target 5</w:t>
            </w:r>
          </w:p>
        </w:tc>
        <w:tc>
          <w:tcPr>
            <w:tcW w:w="7178" w:type="dxa"/>
          </w:tcPr>
          <w:p w14:paraId="12B6307A" w14:textId="77777777" w:rsidR="006A3684" w:rsidRPr="00255DB7" w:rsidRDefault="006A3684" w:rsidP="007E5875">
            <w:pPr>
              <w:pStyle w:val="AssignBody"/>
              <w:jc w:val="both"/>
              <w:rPr>
                <w:lang w:val="cy-GB"/>
              </w:rPr>
            </w:pPr>
          </w:p>
        </w:tc>
      </w:tr>
    </w:tbl>
    <w:p w14:paraId="56A8ADD2" w14:textId="77777777" w:rsidR="006A3684" w:rsidRPr="00255DB7" w:rsidRDefault="006A3684" w:rsidP="007E5875">
      <w:pPr>
        <w:spacing w:line="360" w:lineRule="auto"/>
        <w:jc w:val="both"/>
        <w:rPr>
          <w:rFonts w:cstheme="minorHAnsi"/>
          <w:b/>
          <w:color w:val="000000" w:themeColor="text1"/>
          <w:sz w:val="36"/>
          <w:szCs w:val="36"/>
          <w:u w:val="thick"/>
          <w:lang w:val="cy-GB"/>
        </w:rPr>
      </w:pPr>
    </w:p>
    <w:p w14:paraId="0CF6BBB6" w14:textId="5E9F7375" w:rsidR="006A3684" w:rsidRPr="00255DB7" w:rsidRDefault="006A3684" w:rsidP="007E5875">
      <w:pPr>
        <w:spacing w:line="360" w:lineRule="auto"/>
        <w:jc w:val="both"/>
        <w:rPr>
          <w:rFonts w:cstheme="minorHAnsi"/>
          <w:b/>
          <w:color w:val="000000" w:themeColor="text1"/>
          <w:sz w:val="36"/>
          <w:szCs w:val="36"/>
          <w:u w:val="thick"/>
          <w:lang w:val="cy-GB"/>
        </w:rPr>
      </w:pPr>
      <w:r w:rsidRPr="00255DB7">
        <w:rPr>
          <w:rFonts w:cstheme="minorHAnsi"/>
          <w:b/>
          <w:color w:val="000000" w:themeColor="text1"/>
          <w:sz w:val="36"/>
          <w:szCs w:val="36"/>
          <w:u w:val="thick"/>
          <w:lang w:val="cy-GB"/>
        </w:rPr>
        <w:br w:type="page"/>
      </w:r>
    </w:p>
    <w:p w14:paraId="1BEF072A" w14:textId="49C4AFC0" w:rsidR="00B44526" w:rsidRPr="00255DB7" w:rsidRDefault="00B44526" w:rsidP="007E5875">
      <w:pPr>
        <w:spacing w:line="360" w:lineRule="auto"/>
        <w:jc w:val="both"/>
        <w:rPr>
          <w:rFonts w:cstheme="minorHAnsi"/>
          <w:b/>
          <w:color w:val="000000" w:themeColor="text1"/>
          <w:sz w:val="36"/>
          <w:szCs w:val="36"/>
          <w:u w:val="thick"/>
          <w:lang w:val="cy-GB"/>
        </w:rPr>
      </w:pPr>
      <w:r w:rsidRPr="00255DB7">
        <w:rPr>
          <w:rFonts w:cstheme="minorHAnsi"/>
          <w:b/>
          <w:color w:val="000000" w:themeColor="text1"/>
          <w:sz w:val="36"/>
          <w:szCs w:val="36"/>
          <w:u w:val="thick"/>
          <w:lang w:val="cy-GB"/>
        </w:rPr>
        <w:lastRenderedPageBreak/>
        <w:t>ECAD4010-C: Cylch 1 Ymchwilio i’r Dysgu: beth, sut a pham ydw i’n addysgu?</w:t>
      </w:r>
    </w:p>
    <w:p w14:paraId="586D69AA" w14:textId="06F011B8" w:rsidR="00FD772A" w:rsidRPr="00255DB7" w:rsidRDefault="00FD772A" w:rsidP="007E5875">
      <w:pPr>
        <w:pStyle w:val="NormalWeb"/>
        <w:spacing w:line="360" w:lineRule="auto"/>
        <w:jc w:val="both"/>
        <w:rPr>
          <w:rFonts w:ascii="Calibri" w:hAnsi="Calibri" w:cs="Calibri"/>
          <w:b/>
          <w:bCs/>
          <w:color w:val="000000" w:themeColor="text1"/>
          <w:sz w:val="28"/>
          <w:szCs w:val="28"/>
          <w:lang w:val="cy-GB"/>
        </w:rPr>
      </w:pPr>
      <w:r w:rsidRPr="00255DB7">
        <w:rPr>
          <w:rFonts w:ascii="Calibri" w:hAnsi="Calibri" w:cs="Calibri"/>
          <w:b/>
          <w:bCs/>
          <w:color w:val="000000" w:themeColor="text1"/>
          <w:sz w:val="28"/>
          <w:szCs w:val="28"/>
          <w:lang w:val="cy-GB"/>
        </w:rPr>
        <w:t>Dadansoddiad a gwerthusiad critigol o’r offeryn ymchwil ‘Graddfa Leuven’</w:t>
      </w:r>
      <w:r w:rsidR="007618AF" w:rsidRPr="00255DB7">
        <w:rPr>
          <w:rFonts w:ascii="Calibri" w:hAnsi="Calibri" w:cs="Calibri"/>
          <w:b/>
          <w:bCs/>
          <w:color w:val="000000" w:themeColor="text1"/>
          <w:sz w:val="28"/>
          <w:szCs w:val="28"/>
          <w:lang w:val="cy-GB"/>
        </w:rPr>
        <w:t xml:space="preserve">. </w:t>
      </w:r>
    </w:p>
    <w:p w14:paraId="00F26A72" w14:textId="04DA58CE" w:rsidR="00160C4C" w:rsidRPr="00255DB7" w:rsidRDefault="0067373C" w:rsidP="006E4D7E">
      <w:pPr>
        <w:pStyle w:val="NormalWeb"/>
        <w:spacing w:line="360" w:lineRule="auto"/>
        <w:jc w:val="both"/>
        <w:rPr>
          <w:rFonts w:asciiTheme="minorHAnsi" w:hAnsiTheme="minorHAnsi" w:cs="Calibri"/>
          <w:bCs/>
          <w:color w:val="000000" w:themeColor="text1"/>
          <w:sz w:val="22"/>
          <w:szCs w:val="22"/>
          <w:lang w:val="cy-GB"/>
        </w:rPr>
      </w:pPr>
      <w:r w:rsidRPr="00255DB7">
        <w:rPr>
          <w:rFonts w:asciiTheme="minorHAnsi" w:hAnsiTheme="minorHAnsi" w:cs="Calibri"/>
          <w:bCs/>
          <w:color w:val="000000" w:themeColor="text1"/>
          <w:sz w:val="22"/>
          <w:szCs w:val="22"/>
          <w:lang w:val="cy-GB"/>
        </w:rPr>
        <w:t xml:space="preserve">Byddaf yn arsylwi plant sy’n dysgu trwy gyfrwng Saesneg gan ddefnyddio fideo 2 ac yna ystyried y cwestiwn ‘I ba raddau y mae’r amgylchedd dysgu awyr agored yn darparu cyfleoedd ar gyfer cynnwys disgyblion a dysgu?’ Dewisais astudio’r ail glip fideo sydd wedi lleoli yn yr awyr agored, tu allan i’r dosbarth, ar y buarth. Mae grŵp oedran y plant yn y fideo yma yw tua blwyddyn 1 neu flwyddyn 2. Maen nhw’n chwarae gêm sy’n cynnwys actio fel môr-ladron, adeiladu llong a chreu blwch trysor allan o offer jync a allant ei ddarganfod yn yr amgylchedd sy’n eu hamgylchynu. Mae nifer o blant yn cydweithio i gyflawni’r gweithgaredd gyda'i gilydd ac mae gan yr amgylchedd yma nifer o adnoddau ac offer perthnasol er mwyn i’r plant cael ddefnyddio ei ddychymyg a chreu beth bynnag gallant allan o’r offer penodol. </w:t>
      </w:r>
      <w:r w:rsidR="005C460F" w:rsidRPr="00255DB7">
        <w:rPr>
          <w:rFonts w:asciiTheme="minorHAnsi" w:hAnsiTheme="minorHAnsi" w:cs="Calibri"/>
          <w:bCs/>
          <w:color w:val="000000" w:themeColor="text1"/>
          <w:sz w:val="22"/>
          <w:szCs w:val="22"/>
          <w:lang w:val="cy-GB"/>
        </w:rPr>
        <w:t>Gallwn weld yn i fideo mae’r offer yma’n cynnwys bocs</w:t>
      </w:r>
      <w:r w:rsidR="00431B33">
        <w:rPr>
          <w:rFonts w:asciiTheme="minorHAnsi" w:hAnsiTheme="minorHAnsi" w:cs="Calibri"/>
          <w:bCs/>
          <w:color w:val="000000" w:themeColor="text1"/>
          <w:sz w:val="22"/>
          <w:szCs w:val="22"/>
          <w:lang w:val="cy-GB"/>
        </w:rPr>
        <w:t>y</w:t>
      </w:r>
      <w:r w:rsidR="005C460F" w:rsidRPr="00255DB7">
        <w:rPr>
          <w:rFonts w:asciiTheme="minorHAnsi" w:hAnsiTheme="minorHAnsi" w:cs="Calibri"/>
          <w:bCs/>
          <w:color w:val="000000" w:themeColor="text1"/>
          <w:sz w:val="22"/>
          <w:szCs w:val="22"/>
          <w:lang w:val="cy-GB"/>
        </w:rPr>
        <w:t>s cardfwrdd, teiars olwyn, bagiau tywod mawr, lliwgar a nifer mwy o bethau. Mae’r datganiad dysgu yn yr awyr agored wedi dod yn fwy poblogaidd dros y blynyddoedd diwethaf gan fod ymchwil wedi cael eu cynnal ar y pwnc a gallwn gymryd nawr fod dysgu yn yr awyr agored yn cael effaith gadarnhaol ar ddysgu’r plant ac yn gallu cynnig nifer o gyfleoedd ychwanegol iddyn nhw. Dywed Llywodraeth Cymru bod yr awyr agored yn “amgylchedd delfrydol ar gyfer dysgu trwy brofiadau, am ei fod yn cynnig cyfleoedd unigryw i fod yn greadigol, i symud o gwmpas, i fod yn swnllyd ac i gymryd risgiau.” (Llywodraeth Cymru, 2009:2).</w:t>
      </w:r>
    </w:p>
    <w:p w14:paraId="496EF8B7" w14:textId="77777777" w:rsidR="005C460F" w:rsidRPr="00255DB7" w:rsidRDefault="005C460F" w:rsidP="00027F4D">
      <w:pPr>
        <w:spacing w:line="360" w:lineRule="auto"/>
        <w:jc w:val="both"/>
        <w:rPr>
          <w:rFonts w:cstheme="minorHAnsi"/>
          <w:color w:val="000000" w:themeColor="text1"/>
          <w:sz w:val="22"/>
          <w:szCs w:val="22"/>
          <w:lang w:val="cy-GB"/>
        </w:rPr>
      </w:pPr>
      <w:r w:rsidRPr="00255DB7">
        <w:rPr>
          <w:rFonts w:cstheme="majorHAnsi"/>
          <w:bCs/>
          <w:color w:val="000000" w:themeColor="text1"/>
          <w:sz w:val="22"/>
          <w:szCs w:val="22"/>
          <w:lang w:val="cy-GB"/>
        </w:rPr>
        <w:t xml:space="preserve">Mae’r Cyfnod Sylfaen yn rhaglen ar gyfer plant 3 i 7 oed, yn esblygu’n gyson ac wedi’i selio ar ymchwil. Dengys Llywodraeth Cymru (2016:4) ei fod eisiau’r addysg sy’n cael yr effaith fwyaf cadarnhaol ag sy’n bosib gan ymchwilio i’r sefyllfaoedd a dulliau gorau, “Mae’r Cyfnod Sylfaen yn cael ei gefnogi gan dystiolaeth ymchwil ryngwladol ar yr ymagweddau mwyaf effeithiol tuag at addysg a gofal plentyndod cynnar.” Cynigir cyfleoedd fel dysgu trwy chwarae, defnyddio dulliau thematig, trawsgwricwlaidd sef cysylltu’r meysydd dysgu a’u blethu, ac mae hyn yn rhoi rhyddid i’r plant arbrofi gyda’i addysg. Bydd y ffordd yma o addysgu yn gallu dyfnhau eu dealltwriaeth o’r pwnc maent yn archwilio i a chredir Llywodraeth Cymru (2019) fod y rhaglen yn datblygu ac ehangu dychymyg y plant ac yn gallu troi’r dysgu i fod yn fwy diddorol. </w:t>
      </w:r>
      <w:r w:rsidRPr="00255DB7">
        <w:rPr>
          <w:rFonts w:cstheme="minorHAnsi"/>
          <w:color w:val="000000" w:themeColor="text1"/>
          <w:sz w:val="22"/>
          <w:szCs w:val="22"/>
          <w:lang w:val="cy-GB"/>
        </w:rPr>
        <w:t xml:space="preserve">Ystyria ambell o bobl bod y Cyfnod Sylfaen wedi’i siapio o gwmpas y disgybl; ei fod yn rhoi’r plentyn yn ganolog er eu lles nhw sydd felly yn dilyn llais y disgybl. Credir rhai bod angen ystyried a gweithio ar eu lefel nhw o ddatblygiad – athroniaeth y Cyfnod Sylfaen yw hwn. Mae’r rhain yn elfennau pwysig i’w cael oherwydd mai addysg wedi’i siapio o gwmpas y plant yw addysg sy’n addas iddyn nhw ar wahanol lefelau; bydd hyn yn caffael yn a chynnal diddordeb y plant, yn addas i’w lefelau gallu ac yn cael effaith gadarnhaol ar eu datblygiad. Mae hyn </w:t>
      </w:r>
      <w:r w:rsidRPr="00255DB7">
        <w:rPr>
          <w:rFonts w:cstheme="minorHAnsi"/>
          <w:color w:val="000000" w:themeColor="text1"/>
          <w:sz w:val="22"/>
          <w:szCs w:val="22"/>
          <w:lang w:val="cy-GB"/>
        </w:rPr>
        <w:lastRenderedPageBreak/>
        <w:t>yn cael ei atgyfnerthu gan Lywodraeth Cymru (2014)  “bod y Cyfnod Sylfaen yn canolbwyntio ar y plentyn, yn cael ei arwain gan y plentyn, yn ymarferol ac wedi’i seilio ar ddysgu trwy brofiad ac ar sgiliau.” Mae hyn yn cyfleu bod pwyslais enfawr ar sut mae’r Cyfnod Sylfaen yn cael ei chynllunio a defnyddio i roi’r plant a’u datblygiad yn gyntaf.</w:t>
      </w:r>
    </w:p>
    <w:p w14:paraId="591C6364" w14:textId="426CB227" w:rsidR="005C460F" w:rsidRPr="001D36FB" w:rsidRDefault="00260DF3" w:rsidP="00027F4D">
      <w:pPr>
        <w:spacing w:line="360" w:lineRule="auto"/>
        <w:jc w:val="both"/>
        <w:rPr>
          <w:rFonts w:cstheme="minorHAnsi"/>
          <w:color w:val="000000" w:themeColor="text1"/>
          <w:sz w:val="22"/>
          <w:szCs w:val="22"/>
          <w:lang w:val="cy-GB"/>
        </w:rPr>
      </w:pPr>
      <w:r w:rsidRPr="00255DB7">
        <w:rPr>
          <w:rFonts w:cstheme="minorHAnsi"/>
          <w:color w:val="000000" w:themeColor="text1"/>
          <w:sz w:val="22"/>
          <w:szCs w:val="22"/>
          <w:lang w:val="cy-GB"/>
        </w:rPr>
        <w:t>Mae</w:t>
      </w:r>
      <w:r w:rsidR="00152B8E" w:rsidRPr="00255DB7">
        <w:rPr>
          <w:rFonts w:cstheme="minorHAnsi"/>
          <w:color w:val="000000" w:themeColor="text1"/>
          <w:sz w:val="22"/>
          <w:szCs w:val="22"/>
          <w:lang w:val="cy-GB"/>
        </w:rPr>
        <w:t xml:space="preserve"> gan y</w:t>
      </w:r>
      <w:r w:rsidRPr="00255DB7">
        <w:rPr>
          <w:rFonts w:cstheme="minorHAnsi"/>
          <w:color w:val="000000" w:themeColor="text1"/>
          <w:sz w:val="22"/>
          <w:szCs w:val="22"/>
          <w:lang w:val="cy-GB"/>
        </w:rPr>
        <w:t xml:space="preserve"> Cyfnod Sylfaen </w:t>
      </w:r>
      <w:r w:rsidR="00152B8E" w:rsidRPr="00255DB7">
        <w:rPr>
          <w:rFonts w:cstheme="minorHAnsi"/>
          <w:color w:val="000000" w:themeColor="text1"/>
          <w:sz w:val="22"/>
          <w:szCs w:val="22"/>
          <w:lang w:val="cy-GB"/>
        </w:rPr>
        <w:t xml:space="preserve">saith maes dysgu ac mae’r rhaglen yn ei chyfanrwydd sy’n cynnwys y meysydd yma’n </w:t>
      </w:r>
      <w:r w:rsidRPr="00255DB7">
        <w:rPr>
          <w:rFonts w:cstheme="minorHAnsi"/>
          <w:color w:val="000000" w:themeColor="text1"/>
          <w:sz w:val="22"/>
          <w:szCs w:val="22"/>
          <w:lang w:val="cy-GB"/>
        </w:rPr>
        <w:t>unigryw i Gymr</w:t>
      </w:r>
      <w:r w:rsidR="00001340" w:rsidRPr="00255DB7">
        <w:rPr>
          <w:rFonts w:cstheme="minorHAnsi"/>
          <w:color w:val="000000" w:themeColor="text1"/>
          <w:sz w:val="22"/>
          <w:szCs w:val="22"/>
          <w:lang w:val="cy-GB"/>
        </w:rPr>
        <w:t>u</w:t>
      </w:r>
      <w:r w:rsidR="00B00304" w:rsidRPr="00255DB7">
        <w:rPr>
          <w:rFonts w:cstheme="minorHAnsi"/>
          <w:color w:val="000000" w:themeColor="text1"/>
          <w:sz w:val="22"/>
          <w:szCs w:val="22"/>
          <w:lang w:val="cy-GB"/>
        </w:rPr>
        <w:t>; gw</w:t>
      </w:r>
      <w:r w:rsidR="00F318B5" w:rsidRPr="00255DB7">
        <w:rPr>
          <w:rFonts w:cstheme="minorHAnsi"/>
          <w:color w:val="000000" w:themeColor="text1"/>
          <w:sz w:val="22"/>
          <w:szCs w:val="22"/>
          <w:lang w:val="cy-GB"/>
        </w:rPr>
        <w:t>nae</w:t>
      </w:r>
      <w:r w:rsidR="00B00304" w:rsidRPr="00255DB7">
        <w:rPr>
          <w:rFonts w:cstheme="minorHAnsi"/>
          <w:color w:val="000000" w:themeColor="text1"/>
          <w:sz w:val="22"/>
          <w:szCs w:val="22"/>
          <w:lang w:val="cy-GB"/>
        </w:rPr>
        <w:t xml:space="preserve">th Llywodraeth </w:t>
      </w:r>
      <w:r w:rsidR="0091388A" w:rsidRPr="00255DB7">
        <w:rPr>
          <w:rFonts w:cstheme="minorHAnsi"/>
          <w:color w:val="000000" w:themeColor="text1"/>
          <w:sz w:val="22"/>
          <w:szCs w:val="22"/>
          <w:lang w:val="cy-GB"/>
        </w:rPr>
        <w:t>C</w:t>
      </w:r>
      <w:r w:rsidR="00B00304" w:rsidRPr="00255DB7">
        <w:rPr>
          <w:rFonts w:cstheme="minorHAnsi"/>
          <w:color w:val="000000" w:themeColor="text1"/>
          <w:sz w:val="22"/>
          <w:szCs w:val="22"/>
          <w:lang w:val="cy-GB"/>
        </w:rPr>
        <w:t>ymru</w:t>
      </w:r>
      <w:r w:rsidR="0091388A" w:rsidRPr="00255DB7">
        <w:rPr>
          <w:rFonts w:cstheme="minorHAnsi"/>
          <w:color w:val="000000" w:themeColor="text1"/>
          <w:sz w:val="22"/>
          <w:szCs w:val="22"/>
          <w:lang w:val="cy-GB"/>
        </w:rPr>
        <w:t xml:space="preserve"> (</w:t>
      </w:r>
      <w:r w:rsidR="00F318B5" w:rsidRPr="00255DB7">
        <w:rPr>
          <w:rFonts w:cstheme="minorHAnsi"/>
          <w:color w:val="000000" w:themeColor="text1"/>
          <w:sz w:val="22"/>
          <w:szCs w:val="22"/>
          <w:lang w:val="cy-GB"/>
        </w:rPr>
        <w:t xml:space="preserve">2015) </w:t>
      </w:r>
      <w:r w:rsidR="00B00304" w:rsidRPr="00255DB7">
        <w:rPr>
          <w:rFonts w:cstheme="minorHAnsi"/>
          <w:color w:val="000000" w:themeColor="text1"/>
          <w:sz w:val="22"/>
          <w:szCs w:val="22"/>
          <w:lang w:val="cy-GB"/>
        </w:rPr>
        <w:t xml:space="preserve">datgan fod y saith maes dysgu yn </w:t>
      </w:r>
      <w:r w:rsidR="0091388A" w:rsidRPr="00255DB7">
        <w:rPr>
          <w:rFonts w:cstheme="minorHAnsi"/>
          <w:color w:val="000000" w:themeColor="text1"/>
          <w:sz w:val="22"/>
          <w:szCs w:val="22"/>
          <w:lang w:val="cy-GB"/>
        </w:rPr>
        <w:t>cyfrannu at “cwricwlwm perthnasol ac ymarferol”</w:t>
      </w:r>
      <w:r w:rsidR="00610F4E" w:rsidRPr="00255DB7">
        <w:rPr>
          <w:rFonts w:cstheme="minorHAnsi"/>
          <w:color w:val="000000" w:themeColor="text1"/>
          <w:sz w:val="22"/>
          <w:szCs w:val="22"/>
          <w:lang w:val="cy-GB"/>
        </w:rPr>
        <w:t xml:space="preserve"> a “Ni ddylid eu trin ar wahân”, mae’r meysydd dysgu yn cynnwys: </w:t>
      </w:r>
      <w:r w:rsidR="00227443" w:rsidRPr="00255DB7">
        <w:rPr>
          <w:rFonts w:cstheme="minorHAnsi"/>
          <w:color w:val="000000" w:themeColor="text1"/>
          <w:sz w:val="22"/>
          <w:szCs w:val="22"/>
          <w:lang w:val="cy-GB"/>
        </w:rPr>
        <w:t xml:space="preserve">Datblygiad Mathemategol; </w:t>
      </w:r>
      <w:r w:rsidRPr="00255DB7">
        <w:rPr>
          <w:rFonts w:cstheme="minorHAnsi"/>
          <w:color w:val="000000" w:themeColor="text1"/>
          <w:sz w:val="22"/>
          <w:szCs w:val="22"/>
          <w:lang w:val="cy-GB"/>
        </w:rPr>
        <w:t>Personol a Chymdeithasol</w:t>
      </w:r>
      <w:r w:rsidR="00975D81" w:rsidRPr="00255DB7">
        <w:rPr>
          <w:rFonts w:cstheme="minorHAnsi"/>
          <w:color w:val="000000" w:themeColor="text1"/>
          <w:sz w:val="22"/>
          <w:szCs w:val="22"/>
          <w:lang w:val="cy-GB"/>
        </w:rPr>
        <w:t xml:space="preserve">; Corfforol; </w:t>
      </w:r>
      <w:r w:rsidRPr="00255DB7">
        <w:rPr>
          <w:rFonts w:cstheme="minorHAnsi"/>
          <w:color w:val="000000" w:themeColor="text1"/>
          <w:sz w:val="22"/>
          <w:szCs w:val="22"/>
          <w:lang w:val="cy-GB"/>
        </w:rPr>
        <w:t xml:space="preserve">Lles ac Amrywiaeth Diwylliannol; </w:t>
      </w:r>
      <w:r w:rsidR="00975D81" w:rsidRPr="00255DB7">
        <w:rPr>
          <w:rFonts w:cstheme="minorHAnsi"/>
          <w:color w:val="000000" w:themeColor="text1"/>
          <w:sz w:val="22"/>
          <w:szCs w:val="22"/>
          <w:lang w:val="cy-GB"/>
        </w:rPr>
        <w:t xml:space="preserve">Creadigol; </w:t>
      </w:r>
      <w:r w:rsidR="001E31DD" w:rsidRPr="00255DB7">
        <w:rPr>
          <w:rFonts w:cstheme="minorHAnsi"/>
          <w:color w:val="000000" w:themeColor="text1"/>
          <w:sz w:val="22"/>
          <w:szCs w:val="22"/>
          <w:lang w:val="cy-GB"/>
        </w:rPr>
        <w:t xml:space="preserve">Datblygu’r Gymraeg; </w:t>
      </w:r>
      <w:r w:rsidRPr="00255DB7">
        <w:rPr>
          <w:rFonts w:cstheme="minorHAnsi"/>
          <w:color w:val="000000" w:themeColor="text1"/>
          <w:sz w:val="22"/>
          <w:szCs w:val="22"/>
          <w:lang w:val="cy-GB"/>
        </w:rPr>
        <w:t>Sgiliau Iaith, Llythrennedd a Chyfathrebu</w:t>
      </w:r>
      <w:r w:rsidR="00F93E67" w:rsidRPr="00255DB7">
        <w:rPr>
          <w:rFonts w:cstheme="minorHAnsi"/>
          <w:color w:val="000000" w:themeColor="text1"/>
          <w:sz w:val="22"/>
          <w:szCs w:val="22"/>
          <w:lang w:val="cy-GB"/>
        </w:rPr>
        <w:t xml:space="preserve"> a </w:t>
      </w:r>
      <w:r w:rsidRPr="00255DB7">
        <w:rPr>
          <w:rFonts w:cstheme="minorHAnsi"/>
          <w:color w:val="000000" w:themeColor="text1"/>
          <w:sz w:val="22"/>
          <w:szCs w:val="22"/>
          <w:lang w:val="cy-GB"/>
        </w:rPr>
        <w:t xml:space="preserve">Gwybodaeth a Dealltwriaeth o’r Byd. </w:t>
      </w:r>
      <w:r w:rsidR="002044F3" w:rsidRPr="00255DB7">
        <w:rPr>
          <w:rFonts w:cstheme="minorHAnsi"/>
          <w:color w:val="000000" w:themeColor="text1"/>
          <w:sz w:val="22"/>
          <w:szCs w:val="22"/>
          <w:lang w:val="cy-GB"/>
        </w:rPr>
        <w:t xml:space="preserve">Yn ogystal â rhain, gallwn </w:t>
      </w:r>
      <w:r w:rsidRPr="00255DB7">
        <w:rPr>
          <w:rFonts w:cstheme="minorHAnsi"/>
          <w:color w:val="000000" w:themeColor="text1"/>
          <w:sz w:val="22"/>
          <w:szCs w:val="22"/>
          <w:lang w:val="cy-GB"/>
        </w:rPr>
        <w:t xml:space="preserve">atgyfnerthu bod y </w:t>
      </w:r>
      <w:r w:rsidR="002044F3" w:rsidRPr="00255DB7">
        <w:rPr>
          <w:rFonts w:cstheme="minorHAnsi"/>
          <w:color w:val="000000" w:themeColor="text1"/>
          <w:sz w:val="22"/>
          <w:szCs w:val="22"/>
          <w:lang w:val="cy-GB"/>
        </w:rPr>
        <w:t>meysydd yma’n</w:t>
      </w:r>
      <w:r w:rsidRPr="00255DB7">
        <w:rPr>
          <w:rFonts w:cstheme="minorHAnsi"/>
          <w:color w:val="000000" w:themeColor="text1"/>
          <w:sz w:val="22"/>
          <w:szCs w:val="22"/>
          <w:lang w:val="cy-GB"/>
        </w:rPr>
        <w:t xml:space="preserve"> </w:t>
      </w:r>
      <w:r w:rsidR="002044F3" w:rsidRPr="00255DB7">
        <w:rPr>
          <w:rFonts w:cstheme="minorHAnsi"/>
          <w:color w:val="000000" w:themeColor="text1"/>
          <w:sz w:val="22"/>
          <w:szCs w:val="22"/>
          <w:lang w:val="cy-GB"/>
        </w:rPr>
        <w:t>debyg</w:t>
      </w:r>
      <w:r w:rsidRPr="00255DB7">
        <w:rPr>
          <w:rFonts w:cstheme="minorHAnsi"/>
          <w:color w:val="000000" w:themeColor="text1"/>
          <w:sz w:val="22"/>
          <w:szCs w:val="22"/>
          <w:lang w:val="cy-GB"/>
        </w:rPr>
        <w:t xml:space="preserve"> </w:t>
      </w:r>
      <w:r w:rsidR="002044F3" w:rsidRPr="00255DB7">
        <w:rPr>
          <w:rFonts w:cstheme="minorHAnsi"/>
          <w:color w:val="000000" w:themeColor="text1"/>
          <w:sz w:val="22"/>
          <w:szCs w:val="22"/>
          <w:lang w:val="cy-GB"/>
        </w:rPr>
        <w:t xml:space="preserve">i sut mae’r </w:t>
      </w:r>
      <w:r w:rsidRPr="00255DB7">
        <w:rPr>
          <w:rFonts w:cstheme="minorHAnsi"/>
          <w:color w:val="000000" w:themeColor="text1"/>
          <w:sz w:val="22"/>
          <w:szCs w:val="22"/>
          <w:lang w:val="cy-GB"/>
        </w:rPr>
        <w:t xml:space="preserve">dull cyfannol </w:t>
      </w:r>
      <w:r w:rsidR="002044F3" w:rsidRPr="00255DB7">
        <w:rPr>
          <w:rFonts w:cstheme="minorHAnsi"/>
          <w:color w:val="000000" w:themeColor="text1"/>
          <w:sz w:val="22"/>
          <w:szCs w:val="22"/>
          <w:lang w:val="cy-GB"/>
        </w:rPr>
        <w:t>yn</w:t>
      </w:r>
      <w:r w:rsidRPr="00255DB7">
        <w:rPr>
          <w:rFonts w:cstheme="minorHAnsi"/>
          <w:color w:val="000000" w:themeColor="text1"/>
          <w:sz w:val="22"/>
          <w:szCs w:val="22"/>
          <w:lang w:val="cy-GB"/>
        </w:rPr>
        <w:t xml:space="preserve"> ceisio ymdrin ag elfennau penodol sef datblygiad </w:t>
      </w:r>
      <w:r w:rsidR="002044F3" w:rsidRPr="00255DB7">
        <w:rPr>
          <w:rFonts w:cstheme="minorHAnsi"/>
          <w:color w:val="000000" w:themeColor="text1"/>
          <w:sz w:val="22"/>
          <w:szCs w:val="22"/>
          <w:lang w:val="cy-GB"/>
        </w:rPr>
        <w:t xml:space="preserve">emosiynol, corfforol, chreadigol, </w:t>
      </w:r>
      <w:r w:rsidRPr="00255DB7">
        <w:rPr>
          <w:rFonts w:cstheme="minorHAnsi"/>
          <w:color w:val="000000" w:themeColor="text1"/>
          <w:sz w:val="22"/>
          <w:szCs w:val="22"/>
          <w:lang w:val="cy-GB"/>
        </w:rPr>
        <w:t>deallusol</w:t>
      </w:r>
      <w:r w:rsidR="002044F3" w:rsidRPr="00255DB7">
        <w:rPr>
          <w:rFonts w:cstheme="minorHAnsi"/>
          <w:color w:val="000000" w:themeColor="text1"/>
          <w:sz w:val="22"/>
          <w:szCs w:val="22"/>
          <w:lang w:val="cy-GB"/>
        </w:rPr>
        <w:t xml:space="preserve"> a chymdeithasol</w:t>
      </w:r>
      <w:r w:rsidRPr="00255DB7">
        <w:rPr>
          <w:rFonts w:cstheme="minorHAnsi"/>
          <w:color w:val="000000" w:themeColor="text1"/>
          <w:sz w:val="22"/>
          <w:szCs w:val="22"/>
          <w:lang w:val="cy-GB"/>
        </w:rPr>
        <w:t xml:space="preserve">. </w:t>
      </w:r>
      <w:r w:rsidR="00EC2B1E" w:rsidRPr="00255DB7">
        <w:rPr>
          <w:rFonts w:cstheme="minorHAnsi"/>
          <w:color w:val="000000" w:themeColor="text1"/>
          <w:sz w:val="22"/>
          <w:szCs w:val="22"/>
          <w:lang w:val="cy-GB"/>
        </w:rPr>
        <w:t xml:space="preserve">Cyflwynir y </w:t>
      </w:r>
      <w:r w:rsidRPr="00255DB7">
        <w:rPr>
          <w:rFonts w:cstheme="minorHAnsi"/>
          <w:color w:val="000000" w:themeColor="text1"/>
          <w:sz w:val="22"/>
          <w:szCs w:val="22"/>
          <w:lang w:val="cy-GB"/>
        </w:rPr>
        <w:t xml:space="preserve">rhaglen </w:t>
      </w:r>
      <w:r w:rsidR="00B675FD" w:rsidRPr="00255DB7">
        <w:rPr>
          <w:rFonts w:cstheme="minorHAnsi"/>
          <w:color w:val="000000" w:themeColor="text1"/>
          <w:sz w:val="22"/>
          <w:szCs w:val="22"/>
          <w:lang w:val="cy-GB"/>
        </w:rPr>
        <w:t xml:space="preserve">yma </w:t>
      </w:r>
      <w:r w:rsidRPr="00255DB7">
        <w:rPr>
          <w:rFonts w:cstheme="minorHAnsi"/>
          <w:color w:val="000000" w:themeColor="text1"/>
          <w:sz w:val="22"/>
          <w:szCs w:val="22"/>
          <w:lang w:val="cy-GB"/>
        </w:rPr>
        <w:t xml:space="preserve">felly yn gyfannol. </w:t>
      </w:r>
      <w:r w:rsidR="00AA6169" w:rsidRPr="00255DB7">
        <w:rPr>
          <w:rFonts w:cstheme="minorHAnsi"/>
          <w:color w:val="000000" w:themeColor="text1"/>
          <w:sz w:val="22"/>
          <w:szCs w:val="22"/>
          <w:lang w:val="cy-GB"/>
        </w:rPr>
        <w:t xml:space="preserve">(Gwybodaeth wedi ei </w:t>
      </w:r>
      <w:r w:rsidRPr="00255DB7">
        <w:rPr>
          <w:rFonts w:cstheme="minorHAnsi"/>
          <w:color w:val="000000" w:themeColor="text1"/>
          <w:sz w:val="22"/>
          <w:szCs w:val="22"/>
          <w:lang w:val="cy-GB"/>
        </w:rPr>
        <w:t>aralleirio o ddarlith Carys Jennings</w:t>
      </w:r>
      <w:r w:rsidR="000335AA" w:rsidRPr="00255DB7">
        <w:rPr>
          <w:rFonts w:cstheme="minorHAnsi"/>
          <w:bCs/>
          <w:color w:val="000000" w:themeColor="text1"/>
          <w:sz w:val="22"/>
          <w:szCs w:val="22"/>
          <w:lang w:val="cy-GB"/>
        </w:rPr>
        <w:t>, 2020</w:t>
      </w:r>
      <w:r w:rsidRPr="00255DB7">
        <w:rPr>
          <w:rFonts w:cstheme="minorHAnsi"/>
          <w:color w:val="000000" w:themeColor="text1"/>
          <w:sz w:val="22"/>
          <w:szCs w:val="22"/>
          <w:lang w:val="cy-GB"/>
        </w:rPr>
        <w:t>)</w:t>
      </w:r>
      <w:r w:rsidR="00AA07DA" w:rsidRPr="00255DB7">
        <w:rPr>
          <w:rFonts w:cstheme="minorHAnsi"/>
          <w:color w:val="000000" w:themeColor="text1"/>
          <w:sz w:val="22"/>
          <w:szCs w:val="22"/>
          <w:lang w:val="cy-GB"/>
        </w:rPr>
        <w:t xml:space="preserve">. Mae gan y cwricwlwm newydd egwyddorion addysgegol benodol. </w:t>
      </w:r>
      <w:r w:rsidR="005C460F" w:rsidRPr="00255DB7">
        <w:rPr>
          <w:rFonts w:cstheme="minorHAnsi"/>
          <w:color w:val="000000" w:themeColor="text1"/>
          <w:sz w:val="22"/>
          <w:szCs w:val="22"/>
          <w:lang w:val="cy-GB"/>
        </w:rPr>
        <w:t>Addysgeg yw’r modd ymarferol o addysgu yn cynnwys pwy, pam, beth a sut rydych yn addysgu yn enwedig trwy gyflwyno pwnc academaidd, neu, y maes dysgu penodol yn y cwricwlwm newydd. Nodir y rhain beth yw addysgu a dysgu da. Felly, wrth gynllunio, dylai addysgwyr defnyddio’r canllawiau newydd yma er mwyn cael effaith gadarnhaol ar addysg a datblygiad y plant ac yna cael y gorau ar gyfer ac allan o bob disgybl. Mae addysg yng Nghymru wedi newid dros y blynyddoedd ac ar hyn o bryd ar fin newid mawr. Mae’r Cwricwlwm i Gymru sef y cwricwlwm newydd yn fath o gontinwwm dysgu sy’n personoli’r dysgu gan ei fod wedi’i selio ar sgiliau. Mae’r cwricwlwm newydd yn ceisio dysgu yn ôl anghenion penodol yr unigolion ac felly yn rhoi’r plentyn yn ganolog.</w:t>
      </w:r>
    </w:p>
    <w:p w14:paraId="6217DC7A" w14:textId="77777777" w:rsidR="005C460F" w:rsidRPr="00255DB7" w:rsidRDefault="005C460F" w:rsidP="00027F4D">
      <w:pPr>
        <w:spacing w:line="360" w:lineRule="auto"/>
        <w:jc w:val="both"/>
        <w:rPr>
          <w:rFonts w:asciiTheme="minorHAnsi" w:hAnsiTheme="minorHAnsi" w:cstheme="majorHAnsi"/>
          <w:sz w:val="22"/>
          <w:szCs w:val="22"/>
          <w:lang w:val="cy-GB"/>
        </w:rPr>
      </w:pPr>
    </w:p>
    <w:p w14:paraId="77054C09" w14:textId="77777777" w:rsidR="007B241B" w:rsidRPr="00255DB7" w:rsidRDefault="005C460F" w:rsidP="007B241B">
      <w:pPr>
        <w:spacing w:line="360" w:lineRule="auto"/>
        <w:jc w:val="both"/>
        <w:rPr>
          <w:sz w:val="22"/>
          <w:szCs w:val="22"/>
          <w:lang w:val="cy-GB"/>
        </w:rPr>
      </w:pPr>
      <w:r w:rsidRPr="00255DB7">
        <w:rPr>
          <w:rFonts w:cs="Calibri"/>
          <w:bCs/>
          <w:color w:val="000000" w:themeColor="text1"/>
          <w:sz w:val="22"/>
          <w:szCs w:val="22"/>
          <w:lang w:val="cy-GB"/>
        </w:rPr>
        <w:t xml:space="preserve">Cafodd y Raddfa Leuven ei datblygu yng Ngwlad Belg ym Mhrifysgol Leuven o dan oruchwyliaeth Yr Athro Ferre Laevers. Mae’r graddfeydd wedi’u selio ar gyfranogiad mewn dysgu a llesiant mewn dysgu. Mae'r rhain yn ddangosyddion dylid cael eu hystyried wrth gynllunio am leoliadau addysgol. Yn ôl Northumberland Education (2017) “This analysis supports practitioners to reflect on the quality of the provision, including providing some clues about how to support individual children.” Mae hyn felly yn cyfleu bod y graddfeydd yn gallu hybu athrawon wrth iddyn nhw gynllunio ac addysgu oherwydd mae’n gallu rhoi syniad o le mae’r plant ar y raddfa ac felly faint o waith sydd angen arnyn nhw ac ar ba lefel. Fel popeth, mae manteision ac anfanteision o ddefnyddio’r dull yma. Mae dulliau arsylwi yn cynnig tystiolaeth llaw gyntaf er mwyn ei ddadansoddi ac asesu ond ar y llaw arall mae’n cymryd fwy o ddulliau ac efallai ei gynnal fwy nag unwaith er mwyn cael ddigon o wybodaeth i wneud asesiad neu benderfyniad. Mae’r raddfa yma yn galluogi addysgwyr i adnabod targedau a phryderon dylid fod yn ystyried am yr unigolion. Fodd bynnag, gall disgybl ymddangos yn hapus ac yn mwynhau’r gweithgaredd ond dydy hynny ddim yn golygu nad yw’n ei chael hi’n anodd ei gwblhau, a hefyd i’r gwrthwyneb; os yw disgybl yn edrych fel ei fod yn ei chael hi’n anodd ei gwblhau rhywbeth neu’n </w:t>
      </w:r>
      <w:r w:rsidRPr="00255DB7">
        <w:rPr>
          <w:rFonts w:cs="Calibri"/>
          <w:bCs/>
          <w:color w:val="000000" w:themeColor="text1"/>
          <w:sz w:val="22"/>
          <w:szCs w:val="22"/>
          <w:lang w:val="cy-GB"/>
        </w:rPr>
        <w:lastRenderedPageBreak/>
        <w:t xml:space="preserve">edrych nad oes diddordeb ganddyn nhw, ni allwn gymryd ei fod ddim yn gallu ei wneud neu ddim eisiau gwneud y dasg. </w:t>
      </w:r>
      <w:r w:rsidR="007B241B" w:rsidRPr="00255DB7">
        <w:rPr>
          <w:sz w:val="22"/>
          <w:szCs w:val="22"/>
          <w:lang w:val="cy-GB"/>
        </w:rPr>
        <w:t xml:space="preserve">Gall y graddfeydd yma galluogi addysgwyr i newid yr amgylchedd dysgu am dasgau penodol neu blant penodol oherwydd yr heriau maent yn wynebu ac felly gallu fod yn fantais i wneud penderfyniadau sydd efallai rhywbeth na fyddant wedi meddwl am. Yn ôl Llywodraeth Cymru (2008:4) “Mae’r data a’r wybodaeth sy’n cael eu casglu wrth arsylwi ar blant yn bwysig i ddatblygu darlun cyflawn o’r plant”. Gall hyn golygu fod angen nid yn unig un arsylwad, ond llawer o ddulliau arall er mwyn cael y wybodaeth a thystiolaeth i gyd dros amser. </w:t>
      </w:r>
    </w:p>
    <w:p w14:paraId="0C6AAC50" w14:textId="0A0D7C78" w:rsidR="007B241B" w:rsidRPr="00255DB7" w:rsidRDefault="007B241B" w:rsidP="007B241B">
      <w:pPr>
        <w:spacing w:line="360" w:lineRule="auto"/>
        <w:jc w:val="both"/>
        <w:rPr>
          <w:sz w:val="22"/>
          <w:szCs w:val="22"/>
          <w:lang w:val="cy-GB"/>
        </w:rPr>
      </w:pPr>
      <w:r w:rsidRPr="00255DB7">
        <w:rPr>
          <w:sz w:val="22"/>
          <w:szCs w:val="22"/>
          <w:lang w:val="cy-GB"/>
        </w:rPr>
        <w:t>Defnyddiais y Raddfa Leuven i arsylwi ar blant dros chwe munud gan wneud arsylwad bob dwy funud. Roedd angen i mi greu amserlen arsylwi (gweler atodiad 1) er mwyn dangos fy arsylwadau’n glir.</w:t>
      </w:r>
    </w:p>
    <w:p w14:paraId="71FC3B8B" w14:textId="77777777" w:rsidR="007B241B" w:rsidRPr="00255DB7" w:rsidRDefault="007B241B" w:rsidP="007B241B">
      <w:pPr>
        <w:spacing w:line="360" w:lineRule="auto"/>
        <w:jc w:val="both"/>
        <w:rPr>
          <w:sz w:val="22"/>
          <w:szCs w:val="22"/>
          <w:lang w:val="cy-GB"/>
        </w:rPr>
      </w:pPr>
    </w:p>
    <w:p w14:paraId="3B2B8608" w14:textId="3D90A408" w:rsidR="00CA2EAF" w:rsidRPr="00255DB7" w:rsidRDefault="009937E0" w:rsidP="00CA2EAF">
      <w:pPr>
        <w:spacing w:line="360" w:lineRule="auto"/>
        <w:jc w:val="both"/>
        <w:rPr>
          <w:sz w:val="22"/>
          <w:szCs w:val="22"/>
          <w:lang w:val="cy-GB"/>
        </w:rPr>
      </w:pPr>
      <w:r w:rsidRPr="00255DB7">
        <w:rPr>
          <w:rFonts w:asciiTheme="minorHAnsi" w:hAnsiTheme="minorHAnsi"/>
          <w:sz w:val="22"/>
          <w:szCs w:val="22"/>
          <w:lang w:val="cy-GB"/>
        </w:rPr>
        <w:t xml:space="preserve">Mae </w:t>
      </w:r>
      <w:r w:rsidR="00D30BB6" w:rsidRPr="00255DB7">
        <w:rPr>
          <w:rFonts w:asciiTheme="minorHAnsi" w:hAnsiTheme="minorHAnsi"/>
          <w:sz w:val="22"/>
          <w:szCs w:val="22"/>
          <w:lang w:val="cy-GB"/>
        </w:rPr>
        <w:t>cael a chynnal moeseg mewn addysg ac ymchwil yn bwysig iawn</w:t>
      </w:r>
      <w:r w:rsidR="00C5018B" w:rsidRPr="00255DB7">
        <w:rPr>
          <w:rFonts w:asciiTheme="minorHAnsi" w:hAnsiTheme="minorHAnsi"/>
          <w:sz w:val="22"/>
          <w:szCs w:val="22"/>
          <w:lang w:val="cy-GB"/>
        </w:rPr>
        <w:t xml:space="preserve"> er lles y plant.</w:t>
      </w:r>
      <w:r w:rsidR="002F2C4B" w:rsidRPr="00255DB7">
        <w:rPr>
          <w:rFonts w:asciiTheme="minorHAnsi" w:hAnsiTheme="minorHAnsi"/>
          <w:sz w:val="22"/>
          <w:szCs w:val="22"/>
          <w:lang w:val="cy-GB"/>
        </w:rPr>
        <w:t xml:space="preserve"> Gallwn ddiffinio moeseg </w:t>
      </w:r>
      <w:r w:rsidR="001269CE" w:rsidRPr="00255DB7">
        <w:rPr>
          <w:rFonts w:asciiTheme="minorHAnsi" w:hAnsiTheme="minorHAnsi"/>
          <w:sz w:val="22"/>
          <w:szCs w:val="22"/>
          <w:lang w:val="cy-GB"/>
        </w:rPr>
        <w:t xml:space="preserve">yn ôl y </w:t>
      </w:r>
      <w:r w:rsidR="002F2C4B" w:rsidRPr="00255DB7">
        <w:rPr>
          <w:rFonts w:asciiTheme="minorHAnsi" w:hAnsiTheme="minorHAnsi"/>
          <w:sz w:val="22"/>
          <w:szCs w:val="22"/>
          <w:lang w:val="cy-GB"/>
        </w:rPr>
        <w:t>“</w:t>
      </w:r>
      <w:r w:rsidR="001269CE" w:rsidRPr="00255DB7">
        <w:rPr>
          <w:rFonts w:asciiTheme="minorHAnsi" w:hAnsiTheme="minorHAnsi" w:cs="Arial"/>
          <w:color w:val="222222"/>
          <w:sz w:val="22"/>
          <w:szCs w:val="22"/>
          <w:shd w:val="clear" w:color="auto" w:fill="FFFFFF"/>
          <w:lang w:val="cy-GB"/>
        </w:rPr>
        <w:t>principles that govern a person's behaviour or the conducting of an activity.” O fewn addysg mae angen fod yn foesegol er mwyn sicrhau os byddai plant yn eich efelychu ei fod yn actio’n foesegol hefy</w:t>
      </w:r>
      <w:r w:rsidR="00BD1875" w:rsidRPr="00255DB7">
        <w:rPr>
          <w:rFonts w:asciiTheme="minorHAnsi" w:hAnsiTheme="minorHAnsi" w:cs="Arial"/>
          <w:color w:val="222222"/>
          <w:sz w:val="22"/>
          <w:szCs w:val="22"/>
          <w:shd w:val="clear" w:color="auto" w:fill="FFFFFF"/>
          <w:lang w:val="cy-GB"/>
        </w:rPr>
        <w:t>d.</w:t>
      </w:r>
      <w:r w:rsidR="00616642" w:rsidRPr="00255DB7">
        <w:rPr>
          <w:rFonts w:asciiTheme="minorHAnsi" w:hAnsiTheme="minorHAnsi" w:cs="Arial"/>
          <w:color w:val="222222"/>
          <w:sz w:val="22"/>
          <w:szCs w:val="22"/>
          <w:shd w:val="clear" w:color="auto" w:fill="FFFFFF"/>
          <w:lang w:val="cy-GB"/>
        </w:rPr>
        <w:t xml:space="preserve"> </w:t>
      </w:r>
      <w:r w:rsidR="00CA2EAF" w:rsidRPr="00255DB7">
        <w:rPr>
          <w:rFonts w:asciiTheme="minorHAnsi" w:hAnsiTheme="minorHAnsi" w:cs="Arial"/>
          <w:color w:val="222222"/>
          <w:sz w:val="22"/>
          <w:szCs w:val="22"/>
          <w:shd w:val="clear" w:color="auto" w:fill="FFFFFF"/>
          <w:lang w:val="cy-GB"/>
        </w:rPr>
        <w:t xml:space="preserve">Yn ôl </w:t>
      </w:r>
      <w:r w:rsidR="00CA2EAF" w:rsidRPr="00255DB7">
        <w:rPr>
          <w:rFonts w:asciiTheme="minorHAnsi" w:hAnsiTheme="minorHAnsi"/>
          <w:sz w:val="22"/>
          <w:szCs w:val="22"/>
          <w:lang w:val="cy-GB"/>
        </w:rPr>
        <w:t>The British Educational Research Association</w:t>
      </w:r>
      <w:r w:rsidR="00975D81" w:rsidRPr="00255DB7">
        <w:rPr>
          <w:sz w:val="22"/>
          <w:szCs w:val="22"/>
          <w:lang w:val="cy-GB"/>
        </w:rPr>
        <w:t>,</w:t>
      </w:r>
    </w:p>
    <w:p w14:paraId="662ADC31" w14:textId="77777777" w:rsidR="0054386A" w:rsidRPr="00255DB7" w:rsidRDefault="00CA2EAF" w:rsidP="000611D6">
      <w:pPr>
        <w:spacing w:line="360" w:lineRule="auto"/>
        <w:jc w:val="both"/>
        <w:rPr>
          <w:rFonts w:cs="Calibri"/>
          <w:bCs/>
          <w:color w:val="000000" w:themeColor="text1"/>
          <w:sz w:val="22"/>
          <w:szCs w:val="22"/>
          <w:lang w:val="cy-GB"/>
        </w:rPr>
      </w:pPr>
      <w:r w:rsidRPr="00255DB7">
        <w:rPr>
          <w:sz w:val="22"/>
          <w:szCs w:val="22"/>
          <w:lang w:val="cy-GB"/>
        </w:rPr>
        <mc:AlternateContent>
          <mc:Choice Requires="wps">
            <w:drawing>
              <wp:anchor distT="0" distB="0" distL="114300" distR="114300" simplePos="0" relativeHeight="251659264" behindDoc="1" locked="0" layoutInCell="1" allowOverlap="1" wp14:anchorId="35A93B8A" wp14:editId="446141B8">
                <wp:simplePos x="0" y="0"/>
                <wp:positionH relativeFrom="margin">
                  <wp:posOffset>219075</wp:posOffset>
                </wp:positionH>
                <wp:positionV relativeFrom="paragraph">
                  <wp:posOffset>4826</wp:posOffset>
                </wp:positionV>
                <wp:extent cx="5290820" cy="1487170"/>
                <wp:effectExtent l="0" t="0" r="0" b="0"/>
                <wp:wrapTight wrapText="bothSides">
                  <wp:wrapPolygon edited="0">
                    <wp:start x="259" y="184"/>
                    <wp:lineTo x="259" y="21213"/>
                    <wp:lineTo x="21310" y="21213"/>
                    <wp:lineTo x="21310" y="184"/>
                    <wp:lineTo x="259" y="184"/>
                  </wp:wrapPolygon>
                </wp:wrapTight>
                <wp:docPr id="3" name="Text Box 3"/>
                <wp:cNvGraphicFramePr/>
                <a:graphic xmlns:a="http://schemas.openxmlformats.org/drawingml/2006/main">
                  <a:graphicData uri="http://schemas.microsoft.com/office/word/2010/wordprocessingShape">
                    <wps:wsp>
                      <wps:cNvSpPr txBox="1"/>
                      <wps:spPr>
                        <a:xfrm>
                          <a:off x="0" y="0"/>
                          <a:ext cx="5290820" cy="1487170"/>
                        </a:xfrm>
                        <a:prstGeom prst="rect">
                          <a:avLst/>
                        </a:prstGeom>
                        <a:noFill/>
                        <a:ln w="6350">
                          <a:noFill/>
                        </a:ln>
                      </wps:spPr>
                      <wps:txbx>
                        <w:txbxContent>
                          <w:p w14:paraId="7B260392" w14:textId="5A17FBB2" w:rsidR="00CA2EAF" w:rsidRDefault="00CA2EAF" w:rsidP="00CA2EAF">
                            <w:pPr>
                              <w:spacing w:line="276" w:lineRule="auto"/>
                              <w:jc w:val="both"/>
                              <w:rPr>
                                <w:sz w:val="22"/>
                                <w:szCs w:val="22"/>
                              </w:rPr>
                            </w:pPr>
                            <w:r w:rsidRPr="00CA2EAF">
                              <w:rPr>
                                <w:rFonts w:asciiTheme="minorHAnsi" w:hAnsiTheme="minorHAnsi"/>
                                <w:sz w:val="22"/>
                                <w:szCs w:val="22"/>
                              </w:rPr>
                              <w:t>educational researchers should operate within an ethic of respect for any persons – including themselves – involved in or touched by the research they are undertaking. Individuals should be treated fairly, sensitively, and with dignity and freedom from prejudice, in recognition of both their rights and of differences arising from age, gender, sexuality, ethnicity, class, nationality, cultural identity, partnership status, faith, disability, political belief or any other significant characteristic.</w:t>
                            </w:r>
                          </w:p>
                          <w:p w14:paraId="651FB607" w14:textId="70CCF9EF" w:rsidR="00975D81" w:rsidRPr="00CA2EAF" w:rsidRDefault="00975D81" w:rsidP="00CA2EAF">
                            <w:pPr>
                              <w:spacing w:line="276" w:lineRule="auto"/>
                              <w:jc w:val="both"/>
                              <w:rPr>
                                <w:rFonts w:asciiTheme="minorHAnsi" w:hAnsiTheme="minorHAnsi"/>
                                <w:sz w:val="22"/>
                                <w:szCs w:val="22"/>
                              </w:rPr>
                            </w:pP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t>(BERA, 2018:6)</w:t>
                            </w:r>
                          </w:p>
                          <w:p w14:paraId="6FE00F7E" w14:textId="77777777" w:rsidR="00CA2EAF" w:rsidRDefault="00CA2EA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5A93B8A" id="_x0000_t202" coordsize="21600,21600" o:spt="202" path="m,l,21600r21600,l21600,xe">
                <v:stroke joinstyle="miter"/>
                <v:path gradientshapeok="t" o:connecttype="rect"/>
              </v:shapetype>
              <v:shape id="Text Box 3" o:spid="_x0000_s1026" type="#_x0000_t202" style="position:absolute;left:0;text-align:left;margin-left:17.25pt;margin-top:.4pt;width:416.6pt;height:117.1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zk5LLwIAAFIEAAAOAAAAZHJzL2Uyb0RvYy54bWysVEtv2zAMvg/YfxB0X2zn0aRBnCJrkWFA&#13;&#10;0BZIhp4VWYoNWKImKbGzXz9KdtKg22nYRaZIio/vI714aFVNTsK6CnROs0FKidAcikofcvpjt/4y&#13;&#10;o8R5pgtWgxY5PQtHH5afPy0aMxdDKKEuhCUYRLt5Y3Jaem/mSeJ4KRRzAzBCo1GCVczj1R6SwrIG&#13;&#10;o6s6GabpXdKALYwFLpxD7VNnpMsYX0rB/YuUTnhS5xRr8/G08dyHM1ku2PxgmSkr3pfB/qEKxSqN&#13;&#10;Sa+hnphn5GirP0KpiltwIP2Ag0pAyoqL2AN2k6UfutmWzIjYC4LjzBUm9//C8ufTqyVVkdMRJZop&#13;&#10;pGgnWk++QktGAZ3GuDk6bQ26+RbVyPJF71AZmm6lVeGL7RC0I87nK7YhGEflZHifzoZo4mjLxrNp&#13;&#10;No3oJ+/PjXX+mwBFgpBTi+RFTNlp4zyWgq4Xl5BNw7qq60hgrUmT07vRJI0PrhZ8UWt8GJroig2S&#13;&#10;b/dt39keijM2ZqEbDGf4usLkG+b8K7M4CVgwTrd/wUPWgEmglygpwf76mz74I0FopaTBycqp+3lk&#13;&#10;VlBSf9dI3X02HodRjJfxZBpAsbeW/a1FH9Uj4PBmuEeGRzH4+/oiSgvqDZdgFbKiiWmOuXPqL+Kj&#13;&#10;7+Ydl4iL1So64fAZ5jd6a3gIHeAM0O7aN2ZNj79H6p7hMoNs/oGGzrcjYnX0IKvIUQC4Q7XHHQc3&#13;&#10;UtcvWdiM23v0ev8VLH8DAAD//wMAUEsDBBQABgAIAAAAIQAWnfhn5AAAAAwBAAAPAAAAZHJzL2Rv&#13;&#10;d25yZXYueG1sTI9BT8MwDIXvSPyHyEjcWEpHt6qrO01FExKCw8Yu3NLGayuapDTZVvj1mBNcLFnv&#13;&#10;+fl9+XoyvTjT6DtnEe5nEQiytdOdbRAOb9u7FIQPymrVO0sIX+RhXVxf5SrT7mJ3dN6HRnCI9ZlC&#13;&#10;aEMYMil93ZJRfuYGsqwd3WhU4HVspB7VhcNNL+MoWkijOssfWjVQ2VL9sT8ZhOdy+6p2VWzS7758&#13;&#10;ejluhs/De4J4ezM9rnhsViACTeHvAn4ZuD8UXKxyJ6u96BHmDwk7ERiC1XSxXIKoEOJ5EoEscvkf&#13;&#10;ovgBAAD//wMAUEsBAi0AFAAGAAgAAAAhALaDOJL+AAAA4QEAABMAAAAAAAAAAAAAAAAAAAAAAFtD&#13;&#10;b250ZW50X1R5cGVzXS54bWxQSwECLQAUAAYACAAAACEAOP0h/9YAAACUAQAACwAAAAAAAAAAAAAA&#13;&#10;AAAvAQAAX3JlbHMvLnJlbHNQSwECLQAUAAYACAAAACEA185OSy8CAABSBAAADgAAAAAAAAAAAAAA&#13;&#10;AAAuAgAAZHJzL2Uyb0RvYy54bWxQSwECLQAUAAYACAAAACEAFp34Z+QAAAAMAQAADwAAAAAAAAAA&#13;&#10;AAAAAACJBAAAZHJzL2Rvd25yZXYueG1sUEsFBgAAAAAEAAQA8wAAAJoFAAAAAA==&#13;&#10;" filled="f" stroked="f" strokeweight=".5pt">
                <v:textbox>
                  <w:txbxContent>
                    <w:p w14:paraId="7B260392" w14:textId="5A17FBB2" w:rsidR="00CA2EAF" w:rsidRDefault="00CA2EAF" w:rsidP="00CA2EAF">
                      <w:pPr>
                        <w:spacing w:line="276" w:lineRule="auto"/>
                        <w:jc w:val="both"/>
                        <w:rPr>
                          <w:sz w:val="22"/>
                          <w:szCs w:val="22"/>
                        </w:rPr>
                      </w:pPr>
                      <w:r w:rsidRPr="00CA2EAF">
                        <w:rPr>
                          <w:rFonts w:asciiTheme="minorHAnsi" w:hAnsiTheme="minorHAnsi"/>
                          <w:sz w:val="22"/>
                          <w:szCs w:val="22"/>
                        </w:rPr>
                        <w:t>educational researchers should operate within an ethic of respect for any persons – including themselves – involved in or touched by the research they are undertaking. Individuals should be treated fairly, sensitively, and with dignity and freedom from prejudice, in recognition of both their rights and of differences arising from age, gender, sexuality, ethnicity, class, nationality, cultural identity, partnership status, faith, disability, political belief or any other significant characteristic.</w:t>
                      </w:r>
                    </w:p>
                    <w:p w14:paraId="651FB607" w14:textId="70CCF9EF" w:rsidR="00975D81" w:rsidRPr="00CA2EAF" w:rsidRDefault="00975D81" w:rsidP="00CA2EAF">
                      <w:pPr>
                        <w:spacing w:line="276" w:lineRule="auto"/>
                        <w:jc w:val="both"/>
                        <w:rPr>
                          <w:rFonts w:asciiTheme="minorHAnsi" w:hAnsiTheme="minorHAnsi"/>
                          <w:sz w:val="22"/>
                          <w:szCs w:val="22"/>
                        </w:rPr>
                      </w:pP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t>(BERA, 2018:6)</w:t>
                      </w:r>
                    </w:p>
                    <w:p w14:paraId="6FE00F7E" w14:textId="77777777" w:rsidR="00CA2EAF" w:rsidRDefault="00CA2EAF"/>
                  </w:txbxContent>
                </v:textbox>
                <w10:wrap type="tight" anchorx="margin"/>
              </v:shape>
            </w:pict>
          </mc:Fallback>
        </mc:AlternateContent>
      </w:r>
      <w:r w:rsidR="00052D16" w:rsidRPr="00255DB7">
        <w:rPr>
          <w:sz w:val="22"/>
          <w:szCs w:val="22"/>
          <w:lang w:val="cy-GB"/>
        </w:rPr>
        <w:t>Mae’r canllaw cyntaf gallwn gymryd yw flaenoriaeth o’r canllawiau yn pwysleisio pwysigrwydd peidio ystrydebu na fod yn rhagfarnllyd; mae’n cyfleu ei fod yn bwysig paid gadael unrhyw elfennau personol dod yn y ffordd o’r ymchwil ac arsylwadau. Wrth ymchwilio a chynnal arsylwadau mae gan foeseg rôl arbennig oherwydd y pwysigrwydd o gadw pob darn a math o wybodaeth yn anhysbys ac yn ddiogel. Mae angen sicrhau bod yr ymchwil y byddai’r arsylwr yn casglu yn cael ei gadw’n gywir, ni all unrhyw un sydd heb ganiatâd mynediad i’r wybodaeth a ni ddylai’r wybodaeth cael ei cham-ddefnyddio. Wrth gyflawni’r ymchwil yma mae angen sicrhau fod cyfrinachedd ac anhysbysrwydd yn y wybodaeth er mwyn cadw enwau, elfennau a data personol yn ddiogel</w:t>
      </w:r>
      <w:r w:rsidR="005B0801" w:rsidRPr="00255DB7">
        <w:rPr>
          <w:rFonts w:cs="Calibri"/>
          <w:bCs/>
          <w:color w:val="000000" w:themeColor="text1"/>
          <w:sz w:val="22"/>
          <w:szCs w:val="22"/>
          <w:lang w:val="cy-GB"/>
        </w:rPr>
        <w:t xml:space="preserve">. </w:t>
      </w:r>
      <w:r w:rsidR="00DD0C04" w:rsidRPr="00255DB7">
        <w:rPr>
          <w:rFonts w:cs="Calibri"/>
          <w:bCs/>
          <w:color w:val="000000" w:themeColor="text1"/>
          <w:sz w:val="22"/>
          <w:szCs w:val="22"/>
          <w:lang w:val="cy-GB"/>
        </w:rPr>
        <w:t>“The confidential and anonymous treatment of participants’ data is considered the norm for the conduct of research” (BERA, 2018:21)</w:t>
      </w:r>
      <w:r w:rsidR="0052124B" w:rsidRPr="00255DB7">
        <w:rPr>
          <w:rFonts w:cs="Calibri"/>
          <w:bCs/>
          <w:color w:val="000000" w:themeColor="text1"/>
          <w:sz w:val="22"/>
          <w:szCs w:val="22"/>
          <w:lang w:val="cy-GB"/>
        </w:rPr>
        <w:t xml:space="preserve">. Fel yr arsylwr mae rhaid diogelu’r wybodaeth yma ac mae gan bob cyfranogwr yr hawl i breifatrwydd a ni ddylid casglu gwybodaeth bersonol, a all gwneud eraill adnabod pwy mae’r ymchwil amdano neu pwy sy’n cymryd rhan. Yn yr achos yma, nid oedd gennym y cyfle i gynnal yr ymchwil ar lawr y dosbarth ond trwy glipiau fideo felly dylid casglu gwybodaeth sy’n cadw pob disgybl yn anhysbys trwy beidio rhoi enwau i lawr, lluniau nac efallai ddynodwyr eraill fel ef neu hi oherwydd gall hynny hefyd rhoi syniad i eraill pwy rydych yn trafod. Os byddai’r ymchwil yma wedi cael ei chynnal ar lawr dosbarth byddai hefyd wedi creu taflen gwybodaeth a ffurflen caniatâd a fydd yn amlinellu’r ymchwil a beth </w:t>
      </w:r>
      <w:r w:rsidR="0052124B" w:rsidRPr="00255DB7">
        <w:rPr>
          <w:rFonts w:cs="Calibri"/>
          <w:bCs/>
          <w:color w:val="000000" w:themeColor="text1"/>
          <w:sz w:val="22"/>
          <w:szCs w:val="22"/>
          <w:lang w:val="cy-GB"/>
        </w:rPr>
        <w:lastRenderedPageBreak/>
        <w:t>fyddai’n gwneud a pham oherwydd mae angen caniatâ</w:t>
      </w:r>
      <w:r w:rsidR="003D53AB" w:rsidRPr="00255DB7">
        <w:rPr>
          <w:rFonts w:cs="Calibri"/>
          <w:bCs/>
          <w:color w:val="000000" w:themeColor="text1"/>
          <w:sz w:val="22"/>
          <w:szCs w:val="22"/>
          <w:lang w:val="cy-GB"/>
        </w:rPr>
        <w:t>d</w:t>
      </w:r>
      <w:r w:rsidR="0052124B" w:rsidRPr="00255DB7">
        <w:rPr>
          <w:rFonts w:cs="Calibri"/>
          <w:bCs/>
          <w:color w:val="000000" w:themeColor="text1"/>
          <w:sz w:val="22"/>
          <w:szCs w:val="22"/>
          <w:lang w:val="cy-GB"/>
        </w:rPr>
        <w:t xml:space="preserve"> rhieni’r plant er mwyn iddyn nhw gymryd rhan</w:t>
      </w:r>
      <w:r w:rsidR="003D53AB" w:rsidRPr="00255DB7">
        <w:rPr>
          <w:rFonts w:cs="Calibri"/>
          <w:bCs/>
          <w:color w:val="000000" w:themeColor="text1"/>
          <w:sz w:val="22"/>
          <w:szCs w:val="22"/>
          <w:lang w:val="cy-GB"/>
        </w:rPr>
        <w:t xml:space="preserve">. Mae hefyd </w:t>
      </w:r>
      <w:r w:rsidR="0052124B" w:rsidRPr="00255DB7">
        <w:rPr>
          <w:rFonts w:cs="Calibri"/>
          <w:bCs/>
          <w:color w:val="000000" w:themeColor="text1"/>
          <w:sz w:val="22"/>
          <w:szCs w:val="22"/>
          <w:lang w:val="cy-GB"/>
        </w:rPr>
        <w:t>angen cydsyniad o’r plant oherwydd os maent yn ddigon hen gallant nhw ddeall i raddau beth sy’n digwydd ac os maent yn hapus i wneud hyn neu beidio</w:t>
      </w:r>
      <w:r w:rsidR="00440730" w:rsidRPr="00255DB7">
        <w:rPr>
          <w:rFonts w:cs="Calibri"/>
          <w:bCs/>
          <w:color w:val="000000" w:themeColor="text1"/>
          <w:sz w:val="22"/>
          <w:szCs w:val="22"/>
          <w:lang w:val="cy-GB"/>
        </w:rPr>
        <w:t xml:space="preserve">. </w:t>
      </w:r>
    </w:p>
    <w:p w14:paraId="435D6A07" w14:textId="6A3FAE99" w:rsidR="00952115" w:rsidRDefault="00AC24CC" w:rsidP="00952115">
      <w:pPr>
        <w:spacing w:line="360" w:lineRule="auto"/>
        <w:jc w:val="both"/>
        <w:rPr>
          <w:rFonts w:asciiTheme="minorHAnsi" w:hAnsiTheme="minorHAnsi" w:cs="Calibri"/>
          <w:bCs/>
          <w:color w:val="000000" w:themeColor="text1"/>
          <w:sz w:val="22"/>
          <w:szCs w:val="22"/>
          <w:lang w:val="cy-GB"/>
        </w:rPr>
      </w:pPr>
      <w:r w:rsidRPr="00AC24CC">
        <w:rPr>
          <w:rFonts w:asciiTheme="minorHAnsi" w:hAnsiTheme="minorHAnsi" w:cs="Calibri"/>
          <w:bCs/>
          <w:color w:val="000000" w:themeColor="text1"/>
          <w:sz w:val="22"/>
          <w:szCs w:val="22"/>
          <w:lang w:val="cy-GB"/>
        </w:rPr>
        <w:t>Gan sicrhau fod y ffactorau uchod yn cael ei ddefnyddio’n gywir a chynnal arsylwad gallwn greu amserlen arsylwi a’i ddefnyddio er mwyn mesur lefel cyfranogiad disgyblion wrth gwblhau tasg neu weithgaredd penodol. Wrth ystyried yr amgylchedd o gwmpas y plant a sut maen nhw’n eu defnyddio mae’n uwch oleuo elfennau penodol yn y plant, er enghraifft; gallwn weld y plant yn chwarae rôl, cydweithio, dangos gofal a pharch, arbrofi gyda’u ddychymyg a nifer o elfennau arall. Mae’r amgylchedd yma’n galluogi nhw i ddefnyddi offer ni fyddant yn defnyddio mewn tu fewn, o dan do. Gwelwn eu bod nhw’n defnyddio bocsys cardfwrdd ac yn creu helfa drysor i fod yn fôr-ladron, mae’r amgylchedd yma’n gwneud iddyn nhw edrych ac actio fel eu bod yn fwy brwdfrydig a chyffrous i gymryd rhan yn y gweithgaredd ac ar y cyfan yn hapus ac yn rhydd wedi’u hamgylchynu gan natur</w:t>
      </w:r>
      <w:r w:rsidR="00695E4D" w:rsidRPr="00695E4D">
        <w:rPr>
          <w:rFonts w:asciiTheme="minorHAnsi" w:hAnsiTheme="minorHAnsi" w:cs="Calibri"/>
          <w:bCs/>
          <w:color w:val="000000" w:themeColor="text1"/>
          <w:sz w:val="22"/>
          <w:szCs w:val="22"/>
          <w:lang w:val="cy-GB"/>
        </w:rPr>
        <w:t>. “Nid rhywbeth i’w ychwanegu at y Cyfnod Sylfaen yw’r awyr agored: mae’r Cyfnod Sylfaen a’r awyr agored yn anwahanadwy.” (Llywodraeth Cymru, 2009:3). Mae hyn yn cyfleu bod dysgu yn yr awyr agored yn hanfodol am ddatblygiad plant a’u gwybodaeth a dealltwriaeth o’r byd. Efallai bod angen y profiadau yma er mwyn gwella eu hymwybyddiaeth o sgiliau arall,  gall dysgu yn yr awyr agored fod yn allweddol i bob un o’r meysydd dysgu i gyflawni nhw yn gyfan gwbl. Fodd bynnag, mae angen ystyried fod risgiau sy’n ymwneud a’r canllawiau iechyd a diogelwch felly mae angen ystyried sut gall hyn effeithio ar neu gyfyngu’r dysgu ond yn fwy pwysig na hynny sut gall y risgiau rhoi’r plant mewn perygl ac mae angen osgoi hyn i’r gorau posib.</w:t>
      </w:r>
    </w:p>
    <w:p w14:paraId="7A964FF5" w14:textId="73867166" w:rsidR="00553AE1" w:rsidRDefault="00553AE1" w:rsidP="00952115">
      <w:pPr>
        <w:spacing w:line="360" w:lineRule="auto"/>
        <w:jc w:val="both"/>
        <w:rPr>
          <w:rFonts w:asciiTheme="minorHAnsi" w:hAnsiTheme="minorHAnsi"/>
          <w:sz w:val="22"/>
          <w:szCs w:val="22"/>
          <w:lang w:val="cy-GB"/>
        </w:rPr>
      </w:pPr>
    </w:p>
    <w:p w14:paraId="7FB25F5A" w14:textId="56BAD37E" w:rsidR="000A5616" w:rsidRPr="000A5616" w:rsidRDefault="000A5616" w:rsidP="000A5616">
      <w:pPr>
        <w:spacing w:line="360" w:lineRule="auto"/>
        <w:jc w:val="both"/>
        <w:rPr>
          <w:rFonts w:asciiTheme="minorHAnsi" w:hAnsiTheme="minorHAnsi"/>
          <w:sz w:val="22"/>
          <w:szCs w:val="22"/>
          <w:lang w:val="cy-GB"/>
        </w:rPr>
      </w:pPr>
      <w:r w:rsidRPr="000A5616">
        <w:rPr>
          <w:rFonts w:asciiTheme="minorHAnsi" w:hAnsiTheme="minorHAnsi"/>
          <w:sz w:val="22"/>
          <w:szCs w:val="22"/>
          <w:lang w:val="cy-GB"/>
        </w:rPr>
        <w:t>Trwy gynnal yr ymchwil yma rwyf wedi llwyddo i arsylwi ar blant yn eithaf effeithiol a deall sut y mae’r amgylchedd awyr agored yn gallu hybu nhw i gwblhau tasgau a pa fath o gyfleoedd maent yn ei chynnig. Rwyf wedi datblygu i allu defnyddio’r Raddfa Leuven yn fy ymchwil a mesur lefelau cyfranogiad a llesiant plant mewn dysgu. Mae fy nghanfyddiadau o’r ymchwil yma wedi gwneud i mi sylweddoli bod angen arsylwi plant trwy’r amser er mwyn adeiladu digon o wybodaeth dros amser arnyn nhw ac yn cael darlun cyflawn o sut a pham maen nhw’n dysgu a sut gallaf i fod yn fwy lletya</w:t>
      </w:r>
      <w:r w:rsidR="00A03EC9">
        <w:rPr>
          <w:rFonts w:asciiTheme="minorHAnsi" w:hAnsiTheme="minorHAnsi"/>
          <w:sz w:val="22"/>
          <w:szCs w:val="22"/>
          <w:lang w:val="cy-GB"/>
        </w:rPr>
        <w:t xml:space="preserve">. </w:t>
      </w:r>
      <w:r w:rsidRPr="000A5616">
        <w:rPr>
          <w:rFonts w:asciiTheme="minorHAnsi" w:hAnsiTheme="minorHAnsi"/>
          <w:sz w:val="22"/>
          <w:szCs w:val="22"/>
          <w:lang w:val="cy-GB"/>
        </w:rPr>
        <w:t>Gallaf siapio’i addysg o’i gwmpas a newid amgylchedd y dysgu, lefel y dysgu a ffurfiau dysgu er eu lles nhw. Mae pob disgybl yn dysgu’n wahanol ac mae angen cael y gorau am bob un wrth ystyried heriau maent yn wynebu. Nid yw ymchwil byth yn berffaith, gallaf wedi gwneud rhai pethau’n wahanol, er enghraifft byddai’r ymchwil yn well ac yn fwy manwl os oedd clipiau fideo fwy o amser neu hyd yn oed os oeddwn yn gallu cynnal yr ymchwil ar lawr y dosbarth ond mae sefyllfaoedd yn newid ac mae pethau’n dod yn y ffordd, nid yw un diwrnod yr un peth a diwrnod arall os ydych yn athro neu athrawes, mae angen hyblygrwydd arnoch</w:t>
      </w:r>
      <w:r w:rsidR="00B55830">
        <w:rPr>
          <w:rFonts w:asciiTheme="minorHAnsi" w:hAnsiTheme="minorHAnsi"/>
          <w:sz w:val="22"/>
          <w:szCs w:val="22"/>
          <w:lang w:val="cy-GB"/>
        </w:rPr>
        <w:t>.</w:t>
      </w:r>
      <w:r w:rsidR="000C2E98">
        <w:rPr>
          <w:rFonts w:asciiTheme="minorHAnsi" w:hAnsiTheme="minorHAnsi"/>
          <w:sz w:val="22"/>
          <w:szCs w:val="22"/>
          <w:lang w:val="cy-GB"/>
        </w:rPr>
        <w:t xml:space="preserve"> </w:t>
      </w:r>
      <w:r w:rsidRPr="000A5616">
        <w:rPr>
          <w:rFonts w:asciiTheme="minorHAnsi" w:hAnsiTheme="minorHAnsi"/>
          <w:sz w:val="22"/>
          <w:szCs w:val="22"/>
          <w:lang w:val="cy-GB"/>
        </w:rPr>
        <w:t xml:space="preserve">Gallaf hefyd wedi cynnal arsylwadau bob munud yn lle </w:t>
      </w:r>
      <w:r w:rsidRPr="000A5616">
        <w:rPr>
          <w:rFonts w:asciiTheme="minorHAnsi" w:hAnsiTheme="minorHAnsi"/>
          <w:sz w:val="22"/>
          <w:szCs w:val="22"/>
          <w:lang w:val="cy-GB"/>
        </w:rPr>
        <w:lastRenderedPageBreak/>
        <w:t xml:space="preserve">bob dwy funud er mwyn cael canlyniad mwy dibynadwy ond ar y cyfan rwy’n hapus gyda beth wnes i a sut oherwydd rwyf wedi dysgu llawer am arsylwi ar blant a’r ymchwil sy’n mynd mewn iddo. </w:t>
      </w:r>
    </w:p>
    <w:p w14:paraId="4C3D7BFE" w14:textId="413965C2" w:rsidR="00BF1F55" w:rsidRPr="00255DB7" w:rsidRDefault="000A5616" w:rsidP="000A5616">
      <w:pPr>
        <w:spacing w:line="360" w:lineRule="auto"/>
        <w:jc w:val="both"/>
        <w:rPr>
          <w:rFonts w:asciiTheme="minorHAnsi" w:hAnsiTheme="minorHAnsi" w:cs="Calibri"/>
          <w:bCs/>
          <w:color w:val="000000" w:themeColor="text1"/>
          <w:sz w:val="22"/>
          <w:szCs w:val="22"/>
          <w:lang w:val="cy-GB"/>
        </w:rPr>
      </w:pPr>
      <w:r w:rsidRPr="000A5616">
        <w:rPr>
          <w:rFonts w:asciiTheme="minorHAnsi" w:hAnsiTheme="minorHAnsi"/>
          <w:sz w:val="22"/>
          <w:szCs w:val="22"/>
          <w:lang w:val="cy-GB"/>
        </w:rPr>
        <w:t xml:space="preserve">Yn y dyfodol hoffwn ymchwilio i beth a sut mae anghenion dysgu ychwanegol yn effeithio addysg plant a sut gallaf </w:t>
      </w:r>
      <w:r w:rsidR="00DE1CBF">
        <w:rPr>
          <w:rFonts w:asciiTheme="minorHAnsi" w:hAnsiTheme="minorHAnsi"/>
          <w:sz w:val="22"/>
          <w:szCs w:val="22"/>
          <w:lang w:val="cy-GB"/>
        </w:rPr>
        <w:t>eu</w:t>
      </w:r>
      <w:r w:rsidRPr="000A5616">
        <w:rPr>
          <w:rFonts w:asciiTheme="minorHAnsi" w:hAnsiTheme="minorHAnsi"/>
          <w:sz w:val="22"/>
          <w:szCs w:val="22"/>
          <w:lang w:val="cy-GB"/>
        </w:rPr>
        <w:t xml:space="preserve"> hybu nhw trwy eu hamser yn yr ysgol. </w:t>
      </w:r>
      <w:r w:rsidR="00BF1F55" w:rsidRPr="00255DB7">
        <w:rPr>
          <w:rFonts w:asciiTheme="minorHAnsi" w:hAnsiTheme="minorHAnsi" w:cs="Calibri"/>
          <w:bCs/>
          <w:color w:val="000000" w:themeColor="text1"/>
          <w:sz w:val="22"/>
          <w:szCs w:val="22"/>
          <w:lang w:val="cy-GB"/>
        </w:rPr>
        <w:br w:type="page"/>
      </w:r>
    </w:p>
    <w:p w14:paraId="49310B30" w14:textId="21FBA11D" w:rsidR="00B74386" w:rsidRPr="007B29CC" w:rsidRDefault="00BF1F55" w:rsidP="007B29CC">
      <w:pPr>
        <w:pStyle w:val="NormalWeb"/>
        <w:spacing w:line="360" w:lineRule="auto"/>
        <w:rPr>
          <w:rFonts w:asciiTheme="minorHAnsi" w:hAnsiTheme="minorHAnsi" w:cs="Calibri"/>
          <w:b/>
          <w:bCs/>
          <w:color w:val="000000" w:themeColor="text1"/>
          <w:sz w:val="22"/>
          <w:szCs w:val="22"/>
          <w:u w:val="single"/>
        </w:rPr>
      </w:pPr>
      <w:r w:rsidRPr="007B29CC">
        <w:rPr>
          <w:rFonts w:asciiTheme="minorHAnsi" w:hAnsiTheme="minorHAnsi" w:cs="Calibri"/>
          <w:b/>
          <w:bCs/>
          <w:color w:val="000000" w:themeColor="text1"/>
          <w:sz w:val="22"/>
          <w:szCs w:val="22"/>
          <w:u w:val="single"/>
        </w:rPr>
        <w:lastRenderedPageBreak/>
        <w:t>Rhestr Cyeiriadau</w:t>
      </w:r>
    </w:p>
    <w:p w14:paraId="2D86BC35" w14:textId="77777777" w:rsidR="00BE555F" w:rsidRPr="00C464DF" w:rsidRDefault="00BE555F" w:rsidP="00BE555F">
      <w:pPr>
        <w:spacing w:line="360" w:lineRule="auto"/>
        <w:rPr>
          <w:rFonts w:asciiTheme="minorHAnsi" w:hAnsiTheme="minorHAnsi"/>
          <w:sz w:val="22"/>
          <w:szCs w:val="22"/>
        </w:rPr>
      </w:pPr>
      <w:r>
        <w:rPr>
          <w:rFonts w:asciiTheme="minorHAnsi" w:hAnsiTheme="minorHAnsi" w:cstheme="minorHAnsi"/>
          <w:color w:val="000000" w:themeColor="text1"/>
          <w:sz w:val="22"/>
          <w:szCs w:val="22"/>
        </w:rPr>
        <w:t xml:space="preserve">Addysg a sgiliau </w:t>
      </w:r>
      <w:r w:rsidRPr="00C464DF">
        <w:rPr>
          <w:rFonts w:asciiTheme="minorHAnsi" w:hAnsiTheme="minorHAnsi" w:cstheme="minorHAnsi"/>
          <w:color w:val="000000" w:themeColor="text1"/>
          <w:sz w:val="22"/>
          <w:szCs w:val="22"/>
        </w:rPr>
        <w:t xml:space="preserve">(2015) </w:t>
      </w:r>
      <w:r w:rsidRPr="00CE114A">
        <w:rPr>
          <w:rFonts w:asciiTheme="minorHAnsi" w:hAnsiTheme="minorHAnsi" w:cstheme="minorHAnsi"/>
          <w:i/>
          <w:color w:val="000000" w:themeColor="text1"/>
          <w:sz w:val="22"/>
          <w:szCs w:val="22"/>
        </w:rPr>
        <w:t>Fframwaith y Cyfnod Sylfaen</w:t>
      </w:r>
      <w:r w:rsidRPr="00C464DF">
        <w:rPr>
          <w:rFonts w:asciiTheme="minorHAnsi" w:hAnsiTheme="minorHAnsi" w:cstheme="minorHAnsi"/>
          <w:color w:val="000000" w:themeColor="text1"/>
          <w:sz w:val="22"/>
          <w:szCs w:val="22"/>
        </w:rPr>
        <w:t xml:space="preserve">. Ar gael yn: </w:t>
      </w:r>
      <w:hyperlink r:id="rId8" w:history="1">
        <w:r w:rsidRPr="00C464DF">
          <w:rPr>
            <w:rFonts w:asciiTheme="minorHAnsi" w:hAnsiTheme="minorHAnsi"/>
            <w:color w:val="0000FF"/>
            <w:sz w:val="22"/>
            <w:szCs w:val="22"/>
            <w:u w:val="single"/>
          </w:rPr>
          <w:t>https://hwb.gov.wales/storage/4f222e31-85c2-407b-9760-5ed8bd0b9e48/fframwaith-y-cyfnod-sylfaen.pdf</w:t>
        </w:r>
      </w:hyperlink>
      <w:r w:rsidRPr="00C464DF">
        <w:rPr>
          <w:rFonts w:asciiTheme="minorHAnsi" w:hAnsiTheme="minorHAnsi"/>
          <w:sz w:val="22"/>
          <w:szCs w:val="22"/>
        </w:rPr>
        <w:t xml:space="preserve"> (Darllenwyd: 10/05/2020)</w:t>
      </w:r>
    </w:p>
    <w:p w14:paraId="01841A58" w14:textId="77777777" w:rsidR="00BE555F" w:rsidRDefault="00BE555F" w:rsidP="00DF15F2">
      <w:pPr>
        <w:spacing w:line="360" w:lineRule="auto"/>
        <w:rPr>
          <w:rFonts w:asciiTheme="minorHAnsi" w:hAnsiTheme="minorHAnsi" w:cstheme="minorHAnsi"/>
          <w:color w:val="000000" w:themeColor="text1"/>
          <w:sz w:val="22"/>
          <w:szCs w:val="22"/>
        </w:rPr>
      </w:pPr>
    </w:p>
    <w:p w14:paraId="6AB0628E" w14:textId="24EF0AF5" w:rsidR="00DF15F2" w:rsidRPr="00C464DF" w:rsidRDefault="00DF15F2" w:rsidP="00DF15F2">
      <w:pPr>
        <w:spacing w:line="360" w:lineRule="auto"/>
        <w:rPr>
          <w:rFonts w:asciiTheme="minorHAnsi" w:hAnsiTheme="minorHAnsi"/>
          <w:sz w:val="22"/>
          <w:szCs w:val="22"/>
        </w:rPr>
      </w:pPr>
      <w:r>
        <w:rPr>
          <w:rFonts w:asciiTheme="minorHAnsi" w:hAnsiTheme="minorHAnsi" w:cstheme="minorHAnsi"/>
          <w:color w:val="000000" w:themeColor="text1"/>
          <w:sz w:val="22"/>
          <w:szCs w:val="22"/>
        </w:rPr>
        <w:t xml:space="preserve">Addysg a Sgiliau </w:t>
      </w:r>
      <w:r w:rsidRPr="00C464DF">
        <w:rPr>
          <w:rFonts w:asciiTheme="minorHAnsi" w:hAnsiTheme="minorHAnsi" w:cstheme="minorHAnsi"/>
          <w:color w:val="000000" w:themeColor="text1"/>
          <w:sz w:val="22"/>
          <w:szCs w:val="22"/>
        </w:rPr>
        <w:t xml:space="preserve">(2016) </w:t>
      </w:r>
      <w:r w:rsidRPr="008F333A">
        <w:rPr>
          <w:rFonts w:asciiTheme="minorHAnsi" w:hAnsiTheme="minorHAnsi" w:cstheme="minorHAnsi"/>
          <w:i/>
          <w:color w:val="000000" w:themeColor="text1"/>
          <w:sz w:val="22"/>
          <w:szCs w:val="22"/>
        </w:rPr>
        <w:t>Cynllun Gweithredu’r Cyfnod Sylfaen</w:t>
      </w:r>
      <w:r w:rsidRPr="00C464DF">
        <w:rPr>
          <w:rFonts w:asciiTheme="minorHAnsi" w:hAnsiTheme="minorHAnsi" w:cstheme="minorHAnsi"/>
          <w:color w:val="000000" w:themeColor="text1"/>
          <w:sz w:val="22"/>
          <w:szCs w:val="22"/>
        </w:rPr>
        <w:t xml:space="preserve">. Ar gael yn: </w:t>
      </w:r>
      <w:hyperlink r:id="rId9" w:history="1">
        <w:r w:rsidRPr="00C464DF">
          <w:rPr>
            <w:rFonts w:asciiTheme="minorHAnsi" w:hAnsiTheme="minorHAnsi"/>
            <w:color w:val="0000FF"/>
            <w:sz w:val="22"/>
            <w:szCs w:val="22"/>
            <w:u w:val="single"/>
          </w:rPr>
          <w:t>https://llyw.cymru/sites/default/files/publications/2018-03/cynllun-gweithredur-cyfnod-sylfaen.pdf</w:t>
        </w:r>
      </w:hyperlink>
      <w:r w:rsidRPr="00C464DF">
        <w:rPr>
          <w:rFonts w:asciiTheme="minorHAnsi" w:hAnsiTheme="minorHAnsi"/>
          <w:sz w:val="22"/>
          <w:szCs w:val="22"/>
        </w:rPr>
        <w:t xml:space="preserve"> (Darllenwyd: 06/05/2020)</w:t>
      </w:r>
    </w:p>
    <w:p w14:paraId="24C3F94D" w14:textId="77777777" w:rsidR="00DF15F2" w:rsidRDefault="00DF15F2" w:rsidP="00C464DF">
      <w:pPr>
        <w:spacing w:line="360" w:lineRule="auto"/>
        <w:rPr>
          <w:rFonts w:asciiTheme="minorHAnsi" w:hAnsiTheme="minorHAnsi" w:cstheme="minorHAnsi"/>
          <w:color w:val="000000" w:themeColor="text1"/>
          <w:sz w:val="22"/>
          <w:szCs w:val="22"/>
        </w:rPr>
      </w:pPr>
    </w:p>
    <w:p w14:paraId="2D3BAF54" w14:textId="0BC1CC36" w:rsidR="00EC077A" w:rsidRPr="00C464DF" w:rsidRDefault="00EC077A" w:rsidP="00C464DF">
      <w:pPr>
        <w:spacing w:line="360" w:lineRule="auto"/>
        <w:rPr>
          <w:rFonts w:asciiTheme="minorHAnsi" w:hAnsiTheme="minorHAnsi" w:cstheme="minorHAnsi"/>
          <w:color w:val="000000" w:themeColor="text1"/>
          <w:sz w:val="22"/>
          <w:szCs w:val="22"/>
        </w:rPr>
      </w:pPr>
      <w:r w:rsidRPr="00C464DF">
        <w:rPr>
          <w:rFonts w:asciiTheme="minorHAnsi" w:hAnsiTheme="minorHAnsi" w:cstheme="minorHAnsi"/>
          <w:color w:val="000000" w:themeColor="text1"/>
          <w:sz w:val="22"/>
          <w:szCs w:val="22"/>
        </w:rPr>
        <w:t>Addysg a Sgiliau</w:t>
      </w:r>
      <w:r w:rsidR="000010EF" w:rsidRPr="00C464DF">
        <w:rPr>
          <w:rFonts w:asciiTheme="minorHAnsi" w:hAnsiTheme="minorHAnsi" w:cstheme="minorHAnsi"/>
          <w:color w:val="000000" w:themeColor="text1"/>
          <w:sz w:val="22"/>
          <w:szCs w:val="22"/>
        </w:rPr>
        <w:t xml:space="preserve"> </w:t>
      </w:r>
      <w:r w:rsidRPr="00C464DF">
        <w:rPr>
          <w:rFonts w:asciiTheme="minorHAnsi" w:hAnsiTheme="minorHAnsi" w:cstheme="minorHAnsi"/>
          <w:color w:val="000000" w:themeColor="text1"/>
          <w:sz w:val="22"/>
          <w:szCs w:val="22"/>
        </w:rPr>
        <w:t>(2019)</w:t>
      </w:r>
      <w:r w:rsidR="007F1F8F" w:rsidRPr="00C464DF">
        <w:rPr>
          <w:rFonts w:asciiTheme="minorHAnsi" w:hAnsiTheme="minorHAnsi" w:cstheme="minorHAnsi"/>
          <w:color w:val="000000" w:themeColor="text1"/>
          <w:sz w:val="22"/>
          <w:szCs w:val="22"/>
        </w:rPr>
        <w:t xml:space="preserve"> </w:t>
      </w:r>
      <w:r w:rsidRPr="00C464DF">
        <w:rPr>
          <w:rFonts w:asciiTheme="minorHAnsi" w:hAnsiTheme="minorHAnsi" w:cstheme="minorHAnsi"/>
          <w:i/>
          <w:color w:val="000000" w:themeColor="text1"/>
          <w:sz w:val="22"/>
          <w:szCs w:val="22"/>
          <w:shd w:val="clear" w:color="auto" w:fill="FFFFFF"/>
        </w:rPr>
        <w:t>Sut mae fy mhlentyn yn datblygu yn y Cyfnod Sylfaen? Canllaw i rieni a gofalwyr</w:t>
      </w:r>
      <w:r w:rsidRPr="00C464DF">
        <w:rPr>
          <w:rFonts w:asciiTheme="minorHAnsi" w:hAnsiTheme="minorHAnsi" w:cstheme="minorHAnsi"/>
          <w:color w:val="000000" w:themeColor="text1"/>
          <w:sz w:val="22"/>
          <w:szCs w:val="22"/>
          <w:shd w:val="clear" w:color="auto" w:fill="FFFFFF"/>
        </w:rPr>
        <w:t xml:space="preserve">. Ar gael yn: </w:t>
      </w:r>
      <w:hyperlink r:id="rId10" w:history="1">
        <w:r w:rsidRPr="00C464DF">
          <w:rPr>
            <w:rStyle w:val="Hyperlink"/>
            <w:rFonts w:asciiTheme="minorHAnsi" w:hAnsiTheme="minorHAnsi" w:cstheme="minorHAnsi"/>
            <w:sz w:val="22"/>
            <w:szCs w:val="22"/>
          </w:rPr>
          <w:t>https://llyw.cymru/sites/default/files/publications/2019-07/sut-mae-fy-mhlentyn-yn-datblygu-yn-y-cyfnod-sylfaen-canllaw-i-rieni-a-gofalwyr.pdf</w:t>
        </w:r>
      </w:hyperlink>
      <w:r w:rsidRPr="00C464DF">
        <w:rPr>
          <w:rFonts w:asciiTheme="minorHAnsi" w:hAnsiTheme="minorHAnsi" w:cstheme="minorHAnsi"/>
          <w:color w:val="000000" w:themeColor="text1"/>
          <w:sz w:val="22"/>
          <w:szCs w:val="22"/>
        </w:rPr>
        <w:t xml:space="preserve"> (Darllenwyd: </w:t>
      </w:r>
      <w:r w:rsidR="00CC284F" w:rsidRPr="00C464DF">
        <w:rPr>
          <w:rFonts w:asciiTheme="minorHAnsi" w:hAnsiTheme="minorHAnsi" w:cstheme="minorHAnsi"/>
          <w:color w:val="000000" w:themeColor="text1"/>
          <w:sz w:val="22"/>
          <w:szCs w:val="22"/>
        </w:rPr>
        <w:t>05/05/2020)</w:t>
      </w:r>
    </w:p>
    <w:p w14:paraId="2B67D63C" w14:textId="2E719784" w:rsidR="007E5875" w:rsidRPr="00C464DF" w:rsidRDefault="007E5875" w:rsidP="00C464DF">
      <w:pPr>
        <w:spacing w:line="360" w:lineRule="auto"/>
        <w:rPr>
          <w:rFonts w:asciiTheme="minorHAnsi" w:hAnsiTheme="minorHAnsi" w:cstheme="minorHAnsi"/>
          <w:color w:val="000000" w:themeColor="text1"/>
          <w:sz w:val="22"/>
          <w:szCs w:val="22"/>
        </w:rPr>
      </w:pPr>
    </w:p>
    <w:p w14:paraId="4B0DCD9B" w14:textId="7B874726" w:rsidR="007B29CC" w:rsidRPr="00C464DF" w:rsidRDefault="00C464DF" w:rsidP="00C464DF">
      <w:pPr>
        <w:spacing w:line="360" w:lineRule="auto"/>
        <w:rPr>
          <w:rFonts w:asciiTheme="minorHAnsi" w:hAnsiTheme="minorHAnsi"/>
          <w:sz w:val="22"/>
          <w:szCs w:val="22"/>
        </w:rPr>
      </w:pPr>
      <w:r w:rsidRPr="00C464DF">
        <w:rPr>
          <w:rFonts w:asciiTheme="minorHAnsi" w:hAnsiTheme="minorHAnsi"/>
          <w:sz w:val="22"/>
          <w:szCs w:val="22"/>
        </w:rPr>
        <w:t xml:space="preserve">British Educational Research Association [BERA] (2018) </w:t>
      </w:r>
      <w:r w:rsidRPr="00C464DF">
        <w:rPr>
          <w:rFonts w:asciiTheme="minorHAnsi" w:hAnsiTheme="minorHAnsi"/>
          <w:i/>
          <w:sz w:val="22"/>
          <w:szCs w:val="22"/>
        </w:rPr>
        <w:t>Ethical Guidelines for Educational Research,</w:t>
      </w:r>
      <w:r w:rsidRPr="00C464DF">
        <w:rPr>
          <w:rFonts w:asciiTheme="minorHAnsi" w:hAnsiTheme="minorHAnsi"/>
          <w:sz w:val="22"/>
          <w:szCs w:val="22"/>
        </w:rPr>
        <w:t xml:space="preserve"> fourth edition, L</w:t>
      </w:r>
      <w:r w:rsidRPr="00C464DF">
        <w:rPr>
          <w:rFonts w:asciiTheme="minorHAnsi" w:hAnsiTheme="minorHAnsi"/>
          <w:sz w:val="22"/>
          <w:szCs w:val="22"/>
        </w:rPr>
        <w:t>lundain</w:t>
      </w:r>
      <w:r w:rsidRPr="00C464DF">
        <w:rPr>
          <w:rFonts w:asciiTheme="minorHAnsi" w:hAnsiTheme="minorHAnsi"/>
          <w:sz w:val="22"/>
          <w:szCs w:val="22"/>
        </w:rPr>
        <w:t>.</w:t>
      </w:r>
      <w:r w:rsidRPr="00C464DF">
        <w:rPr>
          <w:rFonts w:asciiTheme="minorHAnsi" w:hAnsiTheme="minorHAnsi"/>
          <w:sz w:val="22"/>
          <w:szCs w:val="22"/>
        </w:rPr>
        <w:t xml:space="preserve"> Ar gael yn:</w:t>
      </w:r>
      <w:r w:rsidRPr="00C464DF">
        <w:rPr>
          <w:rFonts w:asciiTheme="minorHAnsi" w:hAnsiTheme="minorHAnsi"/>
          <w:sz w:val="22"/>
          <w:szCs w:val="22"/>
        </w:rPr>
        <w:t xml:space="preserve"> </w:t>
      </w:r>
      <w:hyperlink r:id="rId11" w:history="1">
        <w:r w:rsidRPr="00C464DF">
          <w:rPr>
            <w:rStyle w:val="Hyperlink"/>
            <w:rFonts w:asciiTheme="minorHAnsi" w:hAnsiTheme="minorHAnsi"/>
            <w:sz w:val="22"/>
            <w:szCs w:val="22"/>
          </w:rPr>
          <w:t>https://www.bera.ac.uk/researchers-resources/publications/ethicalguidelines-for-educational-research-2018</w:t>
        </w:r>
      </w:hyperlink>
      <w:r w:rsidRPr="00C464DF">
        <w:rPr>
          <w:rFonts w:asciiTheme="minorHAnsi" w:hAnsiTheme="minorHAnsi"/>
          <w:sz w:val="22"/>
          <w:szCs w:val="22"/>
        </w:rPr>
        <w:t xml:space="preserve"> </w:t>
      </w:r>
      <w:r w:rsidR="00DB4DF9" w:rsidRPr="00C464DF">
        <w:rPr>
          <w:rFonts w:asciiTheme="minorHAnsi" w:hAnsiTheme="minorHAnsi"/>
          <w:sz w:val="22"/>
          <w:szCs w:val="22"/>
        </w:rPr>
        <w:t>(Darllenwyd</w:t>
      </w:r>
      <w:r w:rsidR="00CC284F" w:rsidRPr="00C464DF">
        <w:rPr>
          <w:rFonts w:asciiTheme="minorHAnsi" w:hAnsiTheme="minorHAnsi"/>
          <w:sz w:val="22"/>
          <w:szCs w:val="22"/>
        </w:rPr>
        <w:t>: 09/05/2020)</w:t>
      </w:r>
    </w:p>
    <w:p w14:paraId="50A59344" w14:textId="77777777" w:rsidR="000611D6" w:rsidRPr="00C464DF" w:rsidRDefault="000611D6" w:rsidP="00C464DF">
      <w:pPr>
        <w:spacing w:line="360" w:lineRule="auto"/>
        <w:rPr>
          <w:rFonts w:asciiTheme="minorHAnsi" w:hAnsiTheme="minorHAnsi"/>
          <w:sz w:val="22"/>
          <w:szCs w:val="22"/>
        </w:rPr>
      </w:pPr>
    </w:p>
    <w:p w14:paraId="6B60AE38" w14:textId="77777777" w:rsidR="00BE555F" w:rsidRPr="00C464DF" w:rsidRDefault="00BE555F" w:rsidP="00BE555F">
      <w:pPr>
        <w:spacing w:line="360" w:lineRule="auto"/>
        <w:rPr>
          <w:rFonts w:asciiTheme="minorHAnsi" w:hAnsiTheme="minorHAnsi"/>
          <w:sz w:val="22"/>
          <w:szCs w:val="22"/>
        </w:rPr>
      </w:pPr>
      <w:r w:rsidRPr="00C464DF">
        <w:rPr>
          <w:rFonts w:asciiTheme="minorHAnsi" w:hAnsiTheme="minorHAnsi"/>
          <w:sz w:val="22"/>
          <w:szCs w:val="22"/>
        </w:rPr>
        <w:t xml:space="preserve">Northumberland Education (2017) Well-being and involvement, Inquisitive Learners. Ar gael yn: </w:t>
      </w:r>
      <w:hyperlink r:id="rId12" w:history="1">
        <w:r w:rsidRPr="00C464DF">
          <w:rPr>
            <w:rFonts w:asciiTheme="minorHAnsi" w:hAnsiTheme="minorHAnsi"/>
            <w:color w:val="0000FF"/>
            <w:sz w:val="22"/>
            <w:szCs w:val="22"/>
            <w:u w:val="single"/>
          </w:rPr>
          <w:t>http://northumberlandeducation.co.uk/wp-content/uploads/2019/04/Well-Being-and-Involvement-Scales-1.pdf</w:t>
        </w:r>
      </w:hyperlink>
      <w:r w:rsidRPr="00C464DF">
        <w:rPr>
          <w:rFonts w:asciiTheme="minorHAnsi" w:hAnsiTheme="minorHAnsi"/>
          <w:sz w:val="22"/>
          <w:szCs w:val="22"/>
        </w:rPr>
        <w:t xml:space="preserve"> (Darllenwyd: 06/05/2020)</w:t>
      </w:r>
    </w:p>
    <w:p w14:paraId="4B342A35" w14:textId="342C7F3D" w:rsidR="00AA07DA" w:rsidRPr="00C464DF" w:rsidRDefault="00AA07DA" w:rsidP="00C464DF">
      <w:pPr>
        <w:spacing w:line="360" w:lineRule="auto"/>
        <w:rPr>
          <w:rFonts w:asciiTheme="minorHAnsi" w:hAnsiTheme="minorHAnsi"/>
          <w:sz w:val="22"/>
          <w:szCs w:val="22"/>
        </w:rPr>
      </w:pPr>
    </w:p>
    <w:p w14:paraId="2A1A1277" w14:textId="037A9D07" w:rsidR="001243E2" w:rsidRPr="00C464DF" w:rsidRDefault="001243E2" w:rsidP="00C464DF">
      <w:pPr>
        <w:spacing w:line="360" w:lineRule="auto"/>
        <w:rPr>
          <w:rFonts w:asciiTheme="minorHAnsi" w:hAnsiTheme="minorHAnsi"/>
          <w:sz w:val="22"/>
          <w:szCs w:val="22"/>
        </w:rPr>
      </w:pPr>
      <w:r w:rsidRPr="00C464DF">
        <w:rPr>
          <w:rFonts w:asciiTheme="minorHAnsi" w:hAnsiTheme="minorHAnsi"/>
          <w:sz w:val="22"/>
          <w:szCs w:val="22"/>
        </w:rPr>
        <w:t xml:space="preserve">Yr Adran Plant, Addysg, Dysgu Gydol Oes a Sgiliau, </w:t>
      </w:r>
      <w:r w:rsidRPr="00C464DF">
        <w:rPr>
          <w:rFonts w:asciiTheme="minorHAnsi" w:hAnsiTheme="minorHAnsi" w:cs="Calibri"/>
          <w:bCs/>
          <w:color w:val="000000" w:themeColor="text1"/>
          <w:sz w:val="22"/>
          <w:szCs w:val="22"/>
        </w:rPr>
        <w:t>Llywodraeth Cymru (200</w:t>
      </w:r>
      <w:r w:rsidRPr="00DD54D7">
        <w:rPr>
          <w:rFonts w:asciiTheme="minorHAnsi" w:hAnsiTheme="minorHAnsi" w:cs="Calibri"/>
          <w:bCs/>
          <w:color w:val="000000" w:themeColor="text1"/>
          <w:sz w:val="22"/>
          <w:szCs w:val="22"/>
        </w:rPr>
        <w:t>8)</w:t>
      </w:r>
      <w:r w:rsidR="00DD54D7">
        <w:rPr>
          <w:rFonts w:asciiTheme="minorHAnsi" w:hAnsiTheme="minorHAnsi" w:cs="Calibri"/>
          <w:bCs/>
          <w:i/>
          <w:color w:val="000000" w:themeColor="text1"/>
          <w:sz w:val="22"/>
          <w:szCs w:val="22"/>
        </w:rPr>
        <w:t xml:space="preserve"> </w:t>
      </w:r>
      <w:r w:rsidRPr="00DD54D7">
        <w:rPr>
          <w:rFonts w:asciiTheme="minorHAnsi" w:hAnsiTheme="minorHAnsi" w:cs="Calibri"/>
          <w:bCs/>
          <w:i/>
          <w:color w:val="000000" w:themeColor="text1"/>
          <w:sz w:val="22"/>
          <w:szCs w:val="22"/>
        </w:rPr>
        <w:t>Arsylwi ar blant</w:t>
      </w:r>
      <w:r w:rsidRPr="00C464DF">
        <w:rPr>
          <w:rFonts w:asciiTheme="minorHAnsi" w:hAnsiTheme="minorHAnsi" w:cs="Calibri"/>
          <w:bCs/>
          <w:color w:val="000000" w:themeColor="text1"/>
          <w:sz w:val="22"/>
          <w:szCs w:val="22"/>
        </w:rPr>
        <w:t xml:space="preserve">. Ar gael yn: </w:t>
      </w:r>
      <w:hyperlink r:id="rId13" w:history="1">
        <w:r w:rsidRPr="00C464DF">
          <w:rPr>
            <w:rFonts w:asciiTheme="minorHAnsi" w:hAnsiTheme="minorHAnsi"/>
            <w:color w:val="0000FF"/>
            <w:sz w:val="22"/>
            <w:szCs w:val="22"/>
            <w:u w:val="single"/>
          </w:rPr>
          <w:t>https://s3-eu-west-1.amazonaws.com/hwb-live-storage/6f/9e/e5/67/6d66437cb</w:t>
        </w:r>
        <w:r w:rsidRPr="00C464DF">
          <w:rPr>
            <w:rFonts w:asciiTheme="minorHAnsi" w:hAnsiTheme="minorHAnsi"/>
            <w:color w:val="0000FF"/>
            <w:sz w:val="22"/>
            <w:szCs w:val="22"/>
            <w:u w:val="single"/>
          </w:rPr>
          <w:t>c</w:t>
        </w:r>
        <w:r w:rsidRPr="00C464DF">
          <w:rPr>
            <w:rFonts w:asciiTheme="minorHAnsi" w:hAnsiTheme="minorHAnsi"/>
            <w:color w:val="0000FF"/>
            <w:sz w:val="22"/>
            <w:szCs w:val="22"/>
            <w:u w:val="single"/>
          </w:rPr>
          <w:t>ae802e261ebaa7/arsylwi-ar-blant.pdf</w:t>
        </w:r>
      </w:hyperlink>
      <w:r w:rsidRPr="00C464DF">
        <w:rPr>
          <w:rFonts w:asciiTheme="minorHAnsi" w:hAnsiTheme="minorHAnsi"/>
          <w:sz w:val="22"/>
          <w:szCs w:val="22"/>
        </w:rPr>
        <w:t xml:space="preserve"> (Darllenwyd:</w:t>
      </w:r>
      <w:r w:rsidR="00CC284F" w:rsidRPr="00C464DF">
        <w:rPr>
          <w:rFonts w:asciiTheme="minorHAnsi" w:hAnsiTheme="minorHAnsi"/>
          <w:sz w:val="22"/>
          <w:szCs w:val="22"/>
        </w:rPr>
        <w:t xml:space="preserve"> 07/05/2020)</w:t>
      </w:r>
    </w:p>
    <w:p w14:paraId="46AB9748" w14:textId="77777777" w:rsidR="00A52BFE" w:rsidRPr="00C464DF" w:rsidRDefault="00A52BFE" w:rsidP="00C464DF">
      <w:pPr>
        <w:spacing w:line="360" w:lineRule="auto"/>
        <w:rPr>
          <w:rFonts w:asciiTheme="minorHAnsi" w:hAnsiTheme="minorHAnsi"/>
          <w:sz w:val="22"/>
          <w:szCs w:val="22"/>
        </w:rPr>
      </w:pPr>
    </w:p>
    <w:p w14:paraId="5C4F7198" w14:textId="00352C8E" w:rsidR="00CC284F" w:rsidRDefault="00EA71DC" w:rsidP="00C464DF">
      <w:pPr>
        <w:spacing w:line="360" w:lineRule="auto"/>
        <w:rPr>
          <w:rFonts w:asciiTheme="minorHAnsi" w:hAnsiTheme="minorHAnsi"/>
          <w:sz w:val="22"/>
          <w:szCs w:val="22"/>
        </w:rPr>
      </w:pPr>
      <w:r w:rsidRPr="00C464DF">
        <w:rPr>
          <w:rFonts w:asciiTheme="minorHAnsi" w:hAnsiTheme="minorHAnsi"/>
          <w:sz w:val="22"/>
          <w:szCs w:val="22"/>
        </w:rPr>
        <w:t xml:space="preserve">Yr Adran Plant, Addysg, Dysgu Gydol Oes a Sgiliau, </w:t>
      </w:r>
      <w:r w:rsidR="00BF1F55" w:rsidRPr="00C464DF">
        <w:rPr>
          <w:rFonts w:asciiTheme="minorHAnsi" w:hAnsiTheme="minorHAnsi" w:cs="Calibri"/>
          <w:bCs/>
          <w:color w:val="000000" w:themeColor="text1"/>
          <w:sz w:val="22"/>
          <w:szCs w:val="22"/>
        </w:rPr>
        <w:t>Llywodraeth Cymru (2009)</w:t>
      </w:r>
      <w:r w:rsidRPr="00C464DF">
        <w:rPr>
          <w:rFonts w:asciiTheme="minorHAnsi" w:hAnsiTheme="minorHAnsi" w:cs="Calibri"/>
          <w:bCs/>
          <w:color w:val="000000" w:themeColor="text1"/>
          <w:sz w:val="22"/>
          <w:szCs w:val="22"/>
        </w:rPr>
        <w:t xml:space="preserve"> </w:t>
      </w:r>
      <w:r w:rsidRPr="00190D3B">
        <w:rPr>
          <w:rFonts w:asciiTheme="minorHAnsi" w:hAnsiTheme="minorHAnsi" w:cs="Calibri"/>
          <w:bCs/>
          <w:i/>
          <w:color w:val="000000" w:themeColor="text1"/>
          <w:sz w:val="22"/>
          <w:szCs w:val="22"/>
        </w:rPr>
        <w:t>Y Cyfnod Sylfaen, Llawlyfr Dysgu yn yr Awyr Agored</w:t>
      </w:r>
      <w:r w:rsidRPr="00C464DF">
        <w:rPr>
          <w:rFonts w:asciiTheme="minorHAnsi" w:hAnsiTheme="minorHAnsi" w:cs="Calibri"/>
          <w:bCs/>
          <w:color w:val="000000" w:themeColor="text1"/>
          <w:sz w:val="22"/>
          <w:szCs w:val="22"/>
        </w:rPr>
        <w:t xml:space="preserve">. Ar gael yn: </w:t>
      </w:r>
      <w:hyperlink r:id="rId14" w:history="1">
        <w:r w:rsidRPr="00C464DF">
          <w:rPr>
            <w:rFonts w:asciiTheme="minorHAnsi" w:hAnsiTheme="minorHAnsi"/>
            <w:color w:val="0000FF"/>
            <w:sz w:val="22"/>
            <w:szCs w:val="22"/>
            <w:u w:val="single"/>
          </w:rPr>
          <w:t>https://hwb.gov.wales/storage/47d84348-9f29-4cf5-9345-ed224ebb9849/y-cyfnod-sylfaen-llawlyfr-dysgu-yn-yr-awyr-agored.pdf</w:t>
        </w:r>
      </w:hyperlink>
      <w:r w:rsidRPr="00C464DF">
        <w:rPr>
          <w:rFonts w:asciiTheme="minorHAnsi" w:hAnsiTheme="minorHAnsi"/>
          <w:sz w:val="22"/>
          <w:szCs w:val="22"/>
        </w:rPr>
        <w:t xml:space="preserve"> (Darllenwyd: </w:t>
      </w:r>
      <w:r w:rsidR="003263B0" w:rsidRPr="00C464DF">
        <w:rPr>
          <w:rFonts w:asciiTheme="minorHAnsi" w:hAnsiTheme="minorHAnsi"/>
          <w:sz w:val="22"/>
          <w:szCs w:val="22"/>
        </w:rPr>
        <w:t>13/05/2020)</w:t>
      </w:r>
    </w:p>
    <w:p w14:paraId="12FB0680" w14:textId="77777777" w:rsidR="00D64BE5" w:rsidRDefault="00D64BE5" w:rsidP="00C464DF">
      <w:pPr>
        <w:spacing w:line="360" w:lineRule="auto"/>
        <w:rPr>
          <w:rFonts w:asciiTheme="minorHAnsi" w:hAnsiTheme="minorHAnsi"/>
          <w:sz w:val="22"/>
          <w:szCs w:val="22"/>
        </w:rPr>
      </w:pPr>
    </w:p>
    <w:p w14:paraId="31D37080" w14:textId="433517D8" w:rsidR="00D64BE5" w:rsidRPr="00C464DF" w:rsidRDefault="00D64BE5" w:rsidP="00C464DF">
      <w:pPr>
        <w:spacing w:line="360" w:lineRule="auto"/>
        <w:rPr>
          <w:rFonts w:asciiTheme="minorHAnsi" w:hAnsiTheme="minorHAnsi"/>
          <w:sz w:val="22"/>
          <w:szCs w:val="22"/>
        </w:rPr>
      </w:pPr>
      <w:r>
        <w:rPr>
          <w:rFonts w:asciiTheme="minorHAnsi" w:hAnsiTheme="minorHAnsi" w:cstheme="minorHAnsi"/>
          <w:color w:val="000000" w:themeColor="text1"/>
          <w:sz w:val="22"/>
          <w:szCs w:val="22"/>
        </w:rPr>
        <w:t xml:space="preserve">Ystadegau ac ymchwil </w:t>
      </w:r>
      <w:r w:rsidRPr="00C464DF">
        <w:rPr>
          <w:rFonts w:asciiTheme="minorHAnsi" w:hAnsiTheme="minorHAnsi" w:cstheme="minorHAnsi"/>
          <w:color w:val="000000" w:themeColor="text1"/>
          <w:sz w:val="22"/>
          <w:szCs w:val="22"/>
        </w:rPr>
        <w:t xml:space="preserve">(2014) </w:t>
      </w:r>
      <w:r w:rsidRPr="00BF0224">
        <w:rPr>
          <w:rFonts w:asciiTheme="minorHAnsi" w:hAnsiTheme="minorHAnsi"/>
          <w:i/>
          <w:sz w:val="22"/>
          <w:szCs w:val="22"/>
        </w:rPr>
        <w:t>Gwerthuso’r Cyfnod Sylfaen: Canfyddiadau Allweddol ynghylch Addysgeg a Dealltwriaeth</w:t>
      </w:r>
      <w:r w:rsidRPr="00C464DF">
        <w:rPr>
          <w:rFonts w:asciiTheme="minorHAnsi" w:hAnsiTheme="minorHAnsi"/>
          <w:sz w:val="22"/>
          <w:szCs w:val="22"/>
        </w:rPr>
        <w:t xml:space="preserve">. Ar gael yn: </w:t>
      </w:r>
      <w:hyperlink r:id="rId15" w:history="1">
        <w:r w:rsidRPr="00C464DF">
          <w:rPr>
            <w:rFonts w:asciiTheme="minorHAnsi" w:hAnsiTheme="minorHAnsi"/>
            <w:color w:val="0000FF"/>
            <w:sz w:val="22"/>
            <w:szCs w:val="22"/>
            <w:u w:val="single"/>
          </w:rPr>
          <w:t>https://llyw.cymru/sites/default/files/statistics-and-research/2019-07/140506-evaluating-foundation-phase-pedagogy-understanding-cy.pdf</w:t>
        </w:r>
      </w:hyperlink>
      <w:r w:rsidRPr="00C464DF">
        <w:rPr>
          <w:rFonts w:asciiTheme="minorHAnsi" w:hAnsiTheme="minorHAnsi"/>
          <w:sz w:val="22"/>
          <w:szCs w:val="22"/>
        </w:rPr>
        <w:t xml:space="preserve"> (Darllenwyd: 05/05/2020)</w:t>
      </w:r>
      <w:bookmarkStart w:id="1" w:name="_GoBack"/>
      <w:bookmarkEnd w:id="1"/>
    </w:p>
    <w:p w14:paraId="4EC53A32" w14:textId="745F3D5F" w:rsidR="00A26464" w:rsidRPr="00860AEA" w:rsidRDefault="00A26464" w:rsidP="00A26464">
      <w:pPr>
        <w:spacing w:line="360" w:lineRule="auto"/>
        <w:jc w:val="both"/>
        <w:rPr>
          <w:b/>
          <w:sz w:val="28"/>
          <w:szCs w:val="22"/>
          <w:u w:val="single"/>
        </w:rPr>
      </w:pPr>
      <w:r w:rsidRPr="00860AEA">
        <w:rPr>
          <w:b/>
          <w:sz w:val="28"/>
          <w:szCs w:val="22"/>
          <w:u w:val="single"/>
        </w:rPr>
        <w:lastRenderedPageBreak/>
        <w:t>Atodiad</w:t>
      </w:r>
      <w:r w:rsidR="004D7B12">
        <w:rPr>
          <w:b/>
          <w:sz w:val="28"/>
          <w:szCs w:val="22"/>
          <w:u w:val="single"/>
        </w:rPr>
        <w:t xml:space="preserve"> 1</w:t>
      </w:r>
    </w:p>
    <w:p w14:paraId="7F566F9F" w14:textId="77777777" w:rsidR="00A26464" w:rsidRPr="005758F1" w:rsidRDefault="00A26464" w:rsidP="00A26464">
      <w:pPr>
        <w:jc w:val="center"/>
        <w:rPr>
          <w:b/>
          <w:sz w:val="28"/>
          <w:szCs w:val="28"/>
          <w:u w:val="single"/>
        </w:rPr>
      </w:pPr>
      <w:r w:rsidRPr="005758F1">
        <w:rPr>
          <w:b/>
          <w:sz w:val="28"/>
          <w:szCs w:val="28"/>
          <w:u w:val="single"/>
        </w:rPr>
        <w:t>Taflen arsylwi</w:t>
      </w:r>
    </w:p>
    <w:p w14:paraId="32051056" w14:textId="77777777" w:rsidR="00A26464" w:rsidRDefault="00A26464" w:rsidP="00A26464">
      <w:pPr>
        <w:rPr>
          <w:rFonts w:ascii="Calibri" w:hAnsi="Calibri" w:cs="Calibri"/>
          <w:bCs/>
          <w:color w:val="000000" w:themeColor="text1"/>
          <w:sz w:val="28"/>
          <w:szCs w:val="28"/>
          <w:u w:val="single"/>
        </w:rPr>
      </w:pPr>
      <w:r w:rsidRPr="005758F1">
        <w:rPr>
          <w:sz w:val="28"/>
          <w:szCs w:val="28"/>
          <w:u w:val="single"/>
        </w:rPr>
        <w:t xml:space="preserve">Cwestiwn ymchwil: </w:t>
      </w:r>
      <w:r w:rsidRPr="005758F1">
        <w:rPr>
          <w:rFonts w:ascii="Calibri" w:hAnsi="Calibri" w:cs="Calibri"/>
          <w:bCs/>
          <w:color w:val="000000" w:themeColor="text1"/>
          <w:sz w:val="28"/>
          <w:szCs w:val="28"/>
          <w:u w:val="single"/>
        </w:rPr>
        <w:t>I ba raddau y mae’r amgylchedd dysgu yn darparu cyfleoedd ar gyfer ymlygiad a dysgu disgyblion?</w:t>
      </w:r>
    </w:p>
    <w:p w14:paraId="07508A8A" w14:textId="77777777" w:rsidR="00A26464" w:rsidRPr="005758F1" w:rsidRDefault="00A26464" w:rsidP="00A26464">
      <w:pPr>
        <w:rPr>
          <w:sz w:val="28"/>
          <w:szCs w:val="28"/>
          <w:u w:val="single"/>
        </w:rPr>
      </w:pPr>
    </w:p>
    <w:p w14:paraId="37DF74B3" w14:textId="77777777" w:rsidR="00A26464" w:rsidRPr="001E56D5" w:rsidRDefault="00A26464" w:rsidP="00A26464">
      <w:r w:rsidRPr="001E56D5">
        <w:t>Arsylwr: Lucy Owen</w:t>
      </w:r>
    </w:p>
    <w:p w14:paraId="128CC315" w14:textId="77777777" w:rsidR="00A26464" w:rsidRPr="001E56D5" w:rsidRDefault="00A26464" w:rsidP="00A26464"/>
    <w:p w14:paraId="3D24BE1E" w14:textId="77777777" w:rsidR="00A26464" w:rsidRPr="001E56D5" w:rsidRDefault="00A26464" w:rsidP="00A26464">
      <w:r w:rsidRPr="001E56D5">
        <w:t>Cyd-destun – Chwarae, cyd-weithio, datrys problemau.</w:t>
      </w:r>
    </w:p>
    <w:p w14:paraId="459E554C" w14:textId="77777777" w:rsidR="00A26464" w:rsidRPr="001E56D5" w:rsidRDefault="00A26464" w:rsidP="00A26464">
      <w:r w:rsidRPr="001E56D5">
        <w:t>Blwyddyn: Anhysbys</w:t>
      </w:r>
    </w:p>
    <w:p w14:paraId="663B1AA0" w14:textId="77777777" w:rsidR="00A26464" w:rsidRPr="001E56D5" w:rsidRDefault="00A26464" w:rsidP="00A26464">
      <w:r w:rsidRPr="001E56D5">
        <w:t>Lleoliad: Yn yr awyr agored, tu allan y dosbrth, yn y fan chwarae.</w:t>
      </w:r>
    </w:p>
    <w:p w14:paraId="04795A0C" w14:textId="77777777" w:rsidR="00A26464" w:rsidRPr="001E56D5" w:rsidRDefault="00A26464" w:rsidP="00A26464">
      <w:r w:rsidRPr="001E56D5">
        <w:t>Meini prawf llwyddiant: Agwedd gadarnhaol tuag at y gweithred, ymroddiad y disgyblion.</w:t>
      </w:r>
    </w:p>
    <w:p w14:paraId="3E8043BE" w14:textId="77777777" w:rsidR="00A26464" w:rsidRPr="001E56D5" w:rsidRDefault="00A26464" w:rsidP="00A26464">
      <w:r w:rsidRPr="001E56D5">
        <w:t>Nifer o ddisgyblion o dan arsylwad: 3</w:t>
      </w:r>
    </w:p>
    <w:p w14:paraId="59B3B181" w14:textId="77777777" w:rsidR="00A26464" w:rsidRPr="001E56D5" w:rsidRDefault="00A26464" w:rsidP="00A26464"/>
    <w:p w14:paraId="5DAD87C4" w14:textId="77777777" w:rsidR="00A26464" w:rsidRPr="001E56D5" w:rsidRDefault="00A26464" w:rsidP="00A26464">
      <w:pPr>
        <w:rPr>
          <w:u w:val="single"/>
        </w:rPr>
      </w:pPr>
      <w:r w:rsidRPr="001E56D5">
        <w:rPr>
          <w:u w:val="single"/>
        </w:rPr>
        <w:t>Lefelau’r raddfa Leuven ar gyfer cyfranogiad (mewn dysgu):</w:t>
      </w:r>
    </w:p>
    <w:p w14:paraId="653E453D" w14:textId="77777777" w:rsidR="00A26464" w:rsidRPr="001E56D5" w:rsidRDefault="00A26464" w:rsidP="00A26464">
      <w:r w:rsidRPr="001E56D5">
        <w:t>1 – Isel iawn: Mae’r gweithgaredd yn syml, yn ailadroddus ac yn odddefol. Mae’r plentynyn ymddangos yn absennol ac yn dangos dim egni. Efallai  y byddant yn syllu i’r gofod neu’n edrych o gwmpas</w:t>
      </w:r>
      <w:r>
        <w:t xml:space="preserve"> </w:t>
      </w:r>
      <w:r w:rsidRPr="001E56D5">
        <w:t>i weld beth mae eraill yn ei wneud.</w:t>
      </w:r>
    </w:p>
    <w:p w14:paraId="20F3299A" w14:textId="77777777" w:rsidR="00A26464" w:rsidRPr="001E56D5" w:rsidRDefault="00A26464" w:rsidP="00A26464">
      <w:r w:rsidRPr="001E56D5">
        <w:t xml:space="preserve">2 – Isel: Gweithgaredd sy’n cael ei ymyrryd yn aml. Bydd y plentyn yn cymryd rhan yn y gweithgaredd am rywfaint o’r amser y mae’n cael ei arsylwi, ond bydd eiliadau o ddiffyg gweithgaredd pan fydd yn syllu i’r gofod, neu’n cael ei dynnu sylw gan yr hyn sy’n digwydd o gwmpas. </w:t>
      </w:r>
    </w:p>
    <w:p w14:paraId="2B8FB6C3" w14:textId="77777777" w:rsidR="00A26464" w:rsidRPr="001E56D5" w:rsidRDefault="00A26464" w:rsidP="00A26464">
      <w:r w:rsidRPr="001E56D5">
        <w:t>3 – Cymedrol: Gweithgaredd parhaus yn bennaf. Mae’r plentyn yn brysur gyda’r gweithgaredd ond ar lefel eithaf arferol ac nid oes llawer o arwyddion o gyfranogiad go iawn. Maent yn gwneud rhywfaint o gynnydd gyda’r hyn y maent yn ei wneud ond nid ydynt yn dangos llawer o egnia chanolbwyntio a gellir tynnu eu sylw yn hawdd.</w:t>
      </w:r>
    </w:p>
    <w:p w14:paraId="43632B0F" w14:textId="77777777" w:rsidR="00A26464" w:rsidRPr="001E56D5" w:rsidRDefault="00A26464" w:rsidP="00A26464">
      <w:r w:rsidRPr="001E56D5">
        <w:t>4 – Uchel: Gweithgaredd parhaus gydag eiliadau dwys. Mae gan weithgaredd y plentyn eiliadau dwys a bob amser mae’n ymddangos ei fod yn cymryd rhan. Nid yw’n hawdd tynnu eu sylw.</w:t>
      </w:r>
    </w:p>
    <w:p w14:paraId="4E77BE95" w14:textId="77777777" w:rsidR="00A26464" w:rsidRPr="001E56D5" w:rsidRDefault="00A26464" w:rsidP="00A26464">
      <w:r w:rsidRPr="001E56D5">
        <w:t>5 – Uchel iawn: Mae’r plentyn yn dangos gweithgaredd parhaus a dwys gan ddatgelu’r ymlygiad mwyaf. Maent yn ddwys, yn greadigol, yn egnïol ac yn barhaus trwy gydol bron yr holl gyfnod a arsylwyd.</w:t>
      </w:r>
    </w:p>
    <w:p w14:paraId="62D735B1" w14:textId="77777777" w:rsidR="00A26464" w:rsidRPr="001E56D5" w:rsidRDefault="00A26464" w:rsidP="00A26464"/>
    <w:p w14:paraId="75339FCA" w14:textId="77777777" w:rsidR="00A26464" w:rsidRPr="00EA1E05" w:rsidRDefault="00A26464" w:rsidP="00A26464">
      <w:pPr>
        <w:rPr>
          <w:sz w:val="22"/>
          <w:szCs w:val="22"/>
        </w:rPr>
      </w:pPr>
      <w:r w:rsidRPr="001E56D5">
        <w:t xml:space="preserve">Cafwyd eu arsylwi bob </w:t>
      </w:r>
      <w:r>
        <w:t>dau</w:t>
      </w:r>
      <w:r w:rsidRPr="001E56D5">
        <w:t xml:space="preserve"> funud</w:t>
      </w:r>
      <w:r>
        <w:rPr>
          <w:sz w:val="22"/>
          <w:szCs w:val="22"/>
        </w:rPr>
        <w:t>.</w:t>
      </w:r>
    </w:p>
    <w:p w14:paraId="5885F614" w14:textId="77777777" w:rsidR="00A26464" w:rsidRDefault="00A26464" w:rsidP="00A26464">
      <w:pPr>
        <w:rPr>
          <w:b/>
          <w:sz w:val="28"/>
          <w:szCs w:val="28"/>
        </w:rPr>
      </w:pPr>
    </w:p>
    <w:tbl>
      <w:tblPr>
        <w:tblStyle w:val="TableGrid"/>
        <w:tblW w:w="10774" w:type="dxa"/>
        <w:tblInd w:w="-856" w:type="dxa"/>
        <w:tblLook w:val="04A0" w:firstRow="1" w:lastRow="0" w:firstColumn="1" w:lastColumn="0" w:noHBand="0" w:noVBand="1"/>
      </w:tblPr>
      <w:tblGrid>
        <w:gridCol w:w="2269"/>
        <w:gridCol w:w="2835"/>
        <w:gridCol w:w="2977"/>
        <w:gridCol w:w="2693"/>
      </w:tblGrid>
      <w:tr w:rsidR="00A26464" w14:paraId="510981FB" w14:textId="77777777" w:rsidTr="006F29F9">
        <w:trPr>
          <w:trHeight w:val="377"/>
        </w:trPr>
        <w:tc>
          <w:tcPr>
            <w:tcW w:w="2269" w:type="dxa"/>
          </w:tcPr>
          <w:p w14:paraId="263E341C" w14:textId="77777777" w:rsidR="00A26464" w:rsidRPr="00EA1E05" w:rsidRDefault="00A26464" w:rsidP="006F29F9">
            <w:pPr>
              <w:jc w:val="center"/>
              <w:rPr>
                <w:sz w:val="24"/>
                <w:szCs w:val="24"/>
              </w:rPr>
            </w:pPr>
          </w:p>
        </w:tc>
        <w:tc>
          <w:tcPr>
            <w:tcW w:w="2835" w:type="dxa"/>
          </w:tcPr>
          <w:p w14:paraId="3B61DDA7" w14:textId="77777777" w:rsidR="00A26464" w:rsidRPr="00EA1E05" w:rsidRDefault="00A26464" w:rsidP="006F29F9">
            <w:pPr>
              <w:jc w:val="center"/>
              <w:rPr>
                <w:sz w:val="24"/>
                <w:szCs w:val="24"/>
              </w:rPr>
            </w:pPr>
            <w:r w:rsidRPr="00EA1E05">
              <w:rPr>
                <w:sz w:val="24"/>
                <w:szCs w:val="24"/>
              </w:rPr>
              <w:t>Disgybl A</w:t>
            </w:r>
          </w:p>
        </w:tc>
        <w:tc>
          <w:tcPr>
            <w:tcW w:w="2977" w:type="dxa"/>
          </w:tcPr>
          <w:p w14:paraId="34813473" w14:textId="77777777" w:rsidR="00A26464" w:rsidRPr="00EA1E05" w:rsidRDefault="00A26464" w:rsidP="006F29F9">
            <w:pPr>
              <w:jc w:val="center"/>
              <w:rPr>
                <w:sz w:val="24"/>
                <w:szCs w:val="24"/>
              </w:rPr>
            </w:pPr>
            <w:r>
              <w:t>Disgybl B</w:t>
            </w:r>
          </w:p>
        </w:tc>
        <w:tc>
          <w:tcPr>
            <w:tcW w:w="2693" w:type="dxa"/>
          </w:tcPr>
          <w:p w14:paraId="5BC5DF04" w14:textId="77777777" w:rsidR="00A26464" w:rsidRPr="00EA1E05" w:rsidRDefault="00A26464" w:rsidP="006F29F9">
            <w:pPr>
              <w:jc w:val="center"/>
              <w:rPr>
                <w:sz w:val="24"/>
                <w:szCs w:val="24"/>
              </w:rPr>
            </w:pPr>
            <w:r>
              <w:t>Disgybl C</w:t>
            </w:r>
          </w:p>
        </w:tc>
      </w:tr>
      <w:tr w:rsidR="00A26464" w14:paraId="7C5656A6" w14:textId="77777777" w:rsidTr="006F29F9">
        <w:trPr>
          <w:trHeight w:val="690"/>
        </w:trPr>
        <w:tc>
          <w:tcPr>
            <w:tcW w:w="2269" w:type="dxa"/>
          </w:tcPr>
          <w:p w14:paraId="74CC58BD" w14:textId="77777777" w:rsidR="00A26464" w:rsidRPr="00EA1E05" w:rsidRDefault="00A26464" w:rsidP="006F29F9">
            <w:pPr>
              <w:jc w:val="center"/>
              <w:rPr>
                <w:sz w:val="24"/>
                <w:szCs w:val="24"/>
              </w:rPr>
            </w:pPr>
            <w:r>
              <w:t>Sgôr fel yr arsylwyd bob dau funud (1-5)</w:t>
            </w:r>
          </w:p>
        </w:tc>
        <w:tc>
          <w:tcPr>
            <w:tcW w:w="2835" w:type="dxa"/>
          </w:tcPr>
          <w:p w14:paraId="5E7553B4" w14:textId="77777777" w:rsidR="00A26464" w:rsidRDefault="00A26464" w:rsidP="006F29F9"/>
          <w:tbl>
            <w:tblPr>
              <w:tblStyle w:val="TableGrid"/>
              <w:tblpPr w:leftFromText="180" w:rightFromText="180" w:vertAnchor="page" w:horzAnchor="margin" w:tblpXSpec="center" w:tblpY="224"/>
              <w:tblOverlap w:val="never"/>
              <w:tblW w:w="0" w:type="auto"/>
              <w:tblLook w:val="04A0" w:firstRow="1" w:lastRow="0" w:firstColumn="1" w:lastColumn="0" w:noHBand="0" w:noVBand="1"/>
            </w:tblPr>
            <w:tblGrid>
              <w:gridCol w:w="685"/>
              <w:gridCol w:w="685"/>
              <w:gridCol w:w="686"/>
            </w:tblGrid>
            <w:tr w:rsidR="00A26464" w14:paraId="02C4EDDF" w14:textId="77777777" w:rsidTr="006F29F9">
              <w:tc>
                <w:tcPr>
                  <w:tcW w:w="685" w:type="dxa"/>
                </w:tcPr>
                <w:p w14:paraId="561902C5" w14:textId="77777777" w:rsidR="00A26464" w:rsidRDefault="00A26464" w:rsidP="006F29F9">
                  <w:pPr>
                    <w:jc w:val="center"/>
                  </w:pPr>
                  <w:r>
                    <w:t>5</w:t>
                  </w:r>
                </w:p>
              </w:tc>
              <w:tc>
                <w:tcPr>
                  <w:tcW w:w="685" w:type="dxa"/>
                </w:tcPr>
                <w:p w14:paraId="188C2C5D" w14:textId="77777777" w:rsidR="00A26464" w:rsidRDefault="00A26464" w:rsidP="006F29F9">
                  <w:pPr>
                    <w:jc w:val="center"/>
                  </w:pPr>
                  <w:r>
                    <w:t>5</w:t>
                  </w:r>
                </w:p>
              </w:tc>
              <w:tc>
                <w:tcPr>
                  <w:tcW w:w="686" w:type="dxa"/>
                </w:tcPr>
                <w:p w14:paraId="548EBBBC" w14:textId="77777777" w:rsidR="00A26464" w:rsidRDefault="00A26464" w:rsidP="006F29F9">
                  <w:pPr>
                    <w:jc w:val="center"/>
                  </w:pPr>
                  <w:r>
                    <w:t>5</w:t>
                  </w:r>
                </w:p>
              </w:tc>
            </w:tr>
          </w:tbl>
          <w:p w14:paraId="57E63DEE" w14:textId="77777777" w:rsidR="00A26464" w:rsidRPr="00EA1E05" w:rsidRDefault="00A26464" w:rsidP="006F29F9">
            <w:pPr>
              <w:jc w:val="center"/>
              <w:rPr>
                <w:sz w:val="24"/>
                <w:szCs w:val="24"/>
              </w:rPr>
            </w:pPr>
          </w:p>
        </w:tc>
        <w:tc>
          <w:tcPr>
            <w:tcW w:w="2977" w:type="dxa"/>
          </w:tcPr>
          <w:tbl>
            <w:tblPr>
              <w:tblStyle w:val="TableGrid"/>
              <w:tblpPr w:leftFromText="180" w:rightFromText="180" w:vertAnchor="page" w:horzAnchor="margin" w:tblpXSpec="center" w:tblpY="224"/>
              <w:tblOverlap w:val="never"/>
              <w:tblW w:w="0" w:type="auto"/>
              <w:tblLook w:val="04A0" w:firstRow="1" w:lastRow="0" w:firstColumn="1" w:lastColumn="0" w:noHBand="0" w:noVBand="1"/>
            </w:tblPr>
            <w:tblGrid>
              <w:gridCol w:w="685"/>
              <w:gridCol w:w="685"/>
              <w:gridCol w:w="686"/>
            </w:tblGrid>
            <w:tr w:rsidR="00A26464" w14:paraId="62343CEA" w14:textId="77777777" w:rsidTr="006F29F9">
              <w:tc>
                <w:tcPr>
                  <w:tcW w:w="685" w:type="dxa"/>
                </w:tcPr>
                <w:p w14:paraId="36E2BCF7" w14:textId="77777777" w:rsidR="00A26464" w:rsidRDefault="00A26464" w:rsidP="006F29F9">
                  <w:pPr>
                    <w:jc w:val="center"/>
                  </w:pPr>
                  <w:r>
                    <w:t>3</w:t>
                  </w:r>
                </w:p>
              </w:tc>
              <w:tc>
                <w:tcPr>
                  <w:tcW w:w="685" w:type="dxa"/>
                </w:tcPr>
                <w:p w14:paraId="3378109F" w14:textId="77777777" w:rsidR="00A26464" w:rsidRDefault="00A26464" w:rsidP="006F29F9">
                  <w:pPr>
                    <w:jc w:val="center"/>
                  </w:pPr>
                  <w:r>
                    <w:t>2</w:t>
                  </w:r>
                </w:p>
              </w:tc>
              <w:tc>
                <w:tcPr>
                  <w:tcW w:w="686" w:type="dxa"/>
                </w:tcPr>
                <w:p w14:paraId="202262C7" w14:textId="77777777" w:rsidR="00A26464" w:rsidRDefault="00A26464" w:rsidP="006F29F9">
                  <w:pPr>
                    <w:jc w:val="center"/>
                  </w:pPr>
                  <w:r>
                    <w:t>2</w:t>
                  </w:r>
                </w:p>
              </w:tc>
            </w:tr>
          </w:tbl>
          <w:p w14:paraId="0911C7EF" w14:textId="77777777" w:rsidR="00A26464" w:rsidRPr="00EA1E05" w:rsidRDefault="00A26464" w:rsidP="006F29F9">
            <w:pPr>
              <w:jc w:val="center"/>
              <w:rPr>
                <w:sz w:val="24"/>
                <w:szCs w:val="24"/>
              </w:rPr>
            </w:pPr>
          </w:p>
        </w:tc>
        <w:tc>
          <w:tcPr>
            <w:tcW w:w="2693" w:type="dxa"/>
          </w:tcPr>
          <w:tbl>
            <w:tblPr>
              <w:tblStyle w:val="TableGrid"/>
              <w:tblpPr w:leftFromText="180" w:rightFromText="180" w:vertAnchor="page" w:horzAnchor="margin" w:tblpXSpec="center" w:tblpY="224"/>
              <w:tblOverlap w:val="never"/>
              <w:tblW w:w="0" w:type="auto"/>
              <w:tblLook w:val="04A0" w:firstRow="1" w:lastRow="0" w:firstColumn="1" w:lastColumn="0" w:noHBand="0" w:noVBand="1"/>
            </w:tblPr>
            <w:tblGrid>
              <w:gridCol w:w="685"/>
              <w:gridCol w:w="685"/>
              <w:gridCol w:w="686"/>
            </w:tblGrid>
            <w:tr w:rsidR="00A26464" w14:paraId="2F3BB4FE" w14:textId="77777777" w:rsidTr="006F29F9">
              <w:tc>
                <w:tcPr>
                  <w:tcW w:w="685" w:type="dxa"/>
                </w:tcPr>
                <w:p w14:paraId="0A2FD705" w14:textId="77777777" w:rsidR="00A26464" w:rsidRDefault="00A26464" w:rsidP="006F29F9">
                  <w:pPr>
                    <w:jc w:val="center"/>
                  </w:pPr>
                  <w:r>
                    <w:t>4</w:t>
                  </w:r>
                </w:p>
              </w:tc>
              <w:tc>
                <w:tcPr>
                  <w:tcW w:w="685" w:type="dxa"/>
                </w:tcPr>
                <w:p w14:paraId="6858A152" w14:textId="77777777" w:rsidR="00A26464" w:rsidRDefault="00A26464" w:rsidP="006F29F9">
                  <w:pPr>
                    <w:jc w:val="center"/>
                  </w:pPr>
                  <w:r>
                    <w:t>5</w:t>
                  </w:r>
                </w:p>
              </w:tc>
              <w:tc>
                <w:tcPr>
                  <w:tcW w:w="686" w:type="dxa"/>
                </w:tcPr>
                <w:p w14:paraId="2B31C412" w14:textId="77777777" w:rsidR="00A26464" w:rsidRDefault="00A26464" w:rsidP="006F29F9">
                  <w:pPr>
                    <w:jc w:val="center"/>
                  </w:pPr>
                  <w:r>
                    <w:t>4</w:t>
                  </w:r>
                </w:p>
              </w:tc>
            </w:tr>
          </w:tbl>
          <w:p w14:paraId="209B2E92" w14:textId="77777777" w:rsidR="00A26464" w:rsidRPr="00EA1E05" w:rsidRDefault="00A26464" w:rsidP="006F29F9">
            <w:pPr>
              <w:jc w:val="center"/>
              <w:rPr>
                <w:sz w:val="24"/>
                <w:szCs w:val="24"/>
              </w:rPr>
            </w:pPr>
          </w:p>
        </w:tc>
      </w:tr>
      <w:tr w:rsidR="00A26464" w14:paraId="5266380D" w14:textId="77777777" w:rsidTr="006F29F9">
        <w:trPr>
          <w:trHeight w:val="651"/>
        </w:trPr>
        <w:tc>
          <w:tcPr>
            <w:tcW w:w="2269" w:type="dxa"/>
          </w:tcPr>
          <w:p w14:paraId="174726AD" w14:textId="77777777" w:rsidR="00A26464" w:rsidRPr="00EA1E05" w:rsidRDefault="00A26464" w:rsidP="006F29F9">
            <w:pPr>
              <w:jc w:val="center"/>
              <w:rPr>
                <w:sz w:val="24"/>
                <w:szCs w:val="24"/>
              </w:rPr>
            </w:pPr>
            <w:r>
              <w:t>Sgôr gyffredinol fel yr arsylwyd (1-5)</w:t>
            </w:r>
          </w:p>
        </w:tc>
        <w:tc>
          <w:tcPr>
            <w:tcW w:w="2835" w:type="dxa"/>
          </w:tcPr>
          <w:p w14:paraId="1FA384CE" w14:textId="77777777" w:rsidR="00A26464" w:rsidRPr="00EA1E05" w:rsidRDefault="00A26464" w:rsidP="006F29F9">
            <w:pPr>
              <w:jc w:val="center"/>
              <w:rPr>
                <w:sz w:val="24"/>
                <w:szCs w:val="24"/>
              </w:rPr>
            </w:pPr>
            <w:r>
              <w:t>5 – Uchel iawn</w:t>
            </w:r>
          </w:p>
        </w:tc>
        <w:tc>
          <w:tcPr>
            <w:tcW w:w="2977" w:type="dxa"/>
          </w:tcPr>
          <w:p w14:paraId="5F2A9106" w14:textId="77777777" w:rsidR="00A26464" w:rsidRPr="00EA1E05" w:rsidRDefault="00A26464" w:rsidP="006F29F9">
            <w:pPr>
              <w:jc w:val="center"/>
              <w:rPr>
                <w:sz w:val="24"/>
                <w:szCs w:val="24"/>
              </w:rPr>
            </w:pPr>
            <w:r>
              <w:t>2 – Isel</w:t>
            </w:r>
          </w:p>
        </w:tc>
        <w:tc>
          <w:tcPr>
            <w:tcW w:w="2693" w:type="dxa"/>
          </w:tcPr>
          <w:p w14:paraId="7F0A8A3D" w14:textId="77777777" w:rsidR="00A26464" w:rsidRPr="00EA1E05" w:rsidRDefault="00A26464" w:rsidP="006F29F9">
            <w:pPr>
              <w:jc w:val="center"/>
              <w:rPr>
                <w:sz w:val="24"/>
                <w:szCs w:val="24"/>
              </w:rPr>
            </w:pPr>
            <w:r>
              <w:t>4 - Uchel</w:t>
            </w:r>
          </w:p>
        </w:tc>
      </w:tr>
      <w:tr w:rsidR="00A26464" w14:paraId="6CE60BFA" w14:textId="77777777" w:rsidTr="006F29F9">
        <w:trPr>
          <w:trHeight w:val="1550"/>
        </w:trPr>
        <w:tc>
          <w:tcPr>
            <w:tcW w:w="2269" w:type="dxa"/>
          </w:tcPr>
          <w:p w14:paraId="36812829" w14:textId="77777777" w:rsidR="00A26464" w:rsidRPr="00EA1E05" w:rsidRDefault="00A26464" w:rsidP="006F29F9">
            <w:pPr>
              <w:jc w:val="center"/>
            </w:pPr>
            <w:r>
              <w:t>Arsylwadau ychwanegol</w:t>
            </w:r>
          </w:p>
        </w:tc>
        <w:tc>
          <w:tcPr>
            <w:tcW w:w="2835" w:type="dxa"/>
          </w:tcPr>
          <w:p w14:paraId="13EE73C8" w14:textId="77777777" w:rsidR="00A26464" w:rsidRDefault="00A26464" w:rsidP="00A26464">
            <w:pPr>
              <w:pStyle w:val="ListParagraph"/>
              <w:numPr>
                <w:ilvl w:val="0"/>
                <w:numId w:val="1"/>
              </w:numPr>
            </w:pPr>
            <w:r>
              <w:t>Cymryd rhan yn barhaus yn y gweithgaredd a gwneud hynny’n ddwys ac yn greadigol.</w:t>
            </w:r>
          </w:p>
          <w:p w14:paraId="3DDC6CB0" w14:textId="77777777" w:rsidR="00A26464" w:rsidRDefault="00A26464" w:rsidP="00A26464">
            <w:pPr>
              <w:pStyle w:val="ListParagraph"/>
              <w:numPr>
                <w:ilvl w:val="0"/>
                <w:numId w:val="1"/>
              </w:numPr>
            </w:pPr>
            <w:r>
              <w:t>Lleisio’i weithredoedd a’i resymu yn hyderus.</w:t>
            </w:r>
          </w:p>
          <w:p w14:paraId="4C427C25" w14:textId="77777777" w:rsidR="00A26464" w:rsidRDefault="00A26464" w:rsidP="00A26464">
            <w:pPr>
              <w:pStyle w:val="ListParagraph"/>
              <w:numPr>
                <w:ilvl w:val="0"/>
                <w:numId w:val="1"/>
              </w:numPr>
            </w:pPr>
            <w:r>
              <w:lastRenderedPageBreak/>
              <w:t>Sicrhau bod pawb yn gallu cymryd rhan a mwynhau.</w:t>
            </w:r>
          </w:p>
          <w:p w14:paraId="2DA179F9" w14:textId="77777777" w:rsidR="00A26464" w:rsidRDefault="00A26464" w:rsidP="00A26464">
            <w:pPr>
              <w:pStyle w:val="ListParagraph"/>
              <w:numPr>
                <w:ilvl w:val="0"/>
                <w:numId w:val="1"/>
              </w:numPr>
            </w:pPr>
            <w:r>
              <w:t>Eiddgar i ddatrys gwblhau tasgau a heriau o fewn y gweithgaredd.</w:t>
            </w:r>
          </w:p>
          <w:p w14:paraId="26D119D4" w14:textId="77777777" w:rsidR="00A26464" w:rsidRPr="00EA1E05" w:rsidRDefault="00A26464" w:rsidP="00A26464">
            <w:pPr>
              <w:pStyle w:val="ListParagraph"/>
              <w:numPr>
                <w:ilvl w:val="0"/>
                <w:numId w:val="1"/>
              </w:numPr>
            </w:pPr>
            <w:r>
              <w:t xml:space="preserve">Nid yw’n cael ei sylw wedi tynnu gan eraill. </w:t>
            </w:r>
          </w:p>
        </w:tc>
        <w:tc>
          <w:tcPr>
            <w:tcW w:w="2977" w:type="dxa"/>
          </w:tcPr>
          <w:p w14:paraId="3ED8A1B9" w14:textId="77777777" w:rsidR="00A26464" w:rsidRDefault="00A26464" w:rsidP="00A26464">
            <w:pPr>
              <w:pStyle w:val="ListParagraph"/>
              <w:numPr>
                <w:ilvl w:val="0"/>
                <w:numId w:val="1"/>
              </w:numPr>
            </w:pPr>
            <w:r>
              <w:lastRenderedPageBreak/>
              <w:t>Edrych yn ddiflas, heb ddiddordeb yn y gweithgaredd.</w:t>
            </w:r>
          </w:p>
          <w:p w14:paraId="17C10988" w14:textId="77777777" w:rsidR="00A26464" w:rsidRDefault="00A26464" w:rsidP="00A26464">
            <w:pPr>
              <w:pStyle w:val="ListParagraph"/>
              <w:numPr>
                <w:ilvl w:val="0"/>
                <w:numId w:val="1"/>
              </w:numPr>
            </w:pPr>
            <w:r>
              <w:t>Ymddangos i fod yn cymryd rhan dan fath o orfodaeth.</w:t>
            </w:r>
          </w:p>
          <w:p w14:paraId="63975948" w14:textId="77777777" w:rsidR="00A26464" w:rsidRDefault="00A26464" w:rsidP="00A26464">
            <w:pPr>
              <w:pStyle w:val="ListParagraph"/>
              <w:numPr>
                <w:ilvl w:val="0"/>
                <w:numId w:val="1"/>
              </w:numPr>
            </w:pPr>
            <w:r>
              <w:t xml:space="preserve">Mae ei sylw yn cael ei dynnu gan eraill ac yn </w:t>
            </w:r>
            <w:r>
              <w:lastRenderedPageBreak/>
              <w:t>edrych yn eithaf ddryslyd gan yr holl gweithgaredd.</w:t>
            </w:r>
          </w:p>
          <w:p w14:paraId="404905CF" w14:textId="77777777" w:rsidR="00A26464" w:rsidRPr="00EA1E05" w:rsidRDefault="00A26464" w:rsidP="00A26464">
            <w:pPr>
              <w:pStyle w:val="ListParagraph"/>
              <w:numPr>
                <w:ilvl w:val="0"/>
                <w:numId w:val="1"/>
              </w:numPr>
            </w:pPr>
            <w:r>
              <w:t>Yn cymryd rhan am sbel ond wedyn yn gwneud rhywbeth arall.</w:t>
            </w:r>
          </w:p>
        </w:tc>
        <w:tc>
          <w:tcPr>
            <w:tcW w:w="2693" w:type="dxa"/>
          </w:tcPr>
          <w:p w14:paraId="4C70AA32" w14:textId="77777777" w:rsidR="00A26464" w:rsidRDefault="00A26464" w:rsidP="00A26464">
            <w:pPr>
              <w:pStyle w:val="ListParagraph"/>
              <w:numPr>
                <w:ilvl w:val="0"/>
                <w:numId w:val="1"/>
              </w:numPr>
            </w:pPr>
            <w:r>
              <w:lastRenderedPageBreak/>
              <w:t>Dengys elfennau gofalgar am y plant eraill.</w:t>
            </w:r>
          </w:p>
          <w:p w14:paraId="193E0B65" w14:textId="77777777" w:rsidR="00A26464" w:rsidRDefault="00A26464" w:rsidP="00A26464">
            <w:pPr>
              <w:pStyle w:val="ListParagraph"/>
              <w:numPr>
                <w:ilvl w:val="0"/>
                <w:numId w:val="1"/>
              </w:numPr>
            </w:pPr>
            <w:r>
              <w:t>Ymddengys i fod yn eiddgar i cymryd rhan yn y gweithgaredd.</w:t>
            </w:r>
          </w:p>
          <w:p w14:paraId="7C47E340" w14:textId="77777777" w:rsidR="00A26464" w:rsidRPr="00EA1E05" w:rsidRDefault="00A26464" w:rsidP="00A26464">
            <w:pPr>
              <w:pStyle w:val="ListParagraph"/>
              <w:numPr>
                <w:ilvl w:val="0"/>
                <w:numId w:val="1"/>
              </w:numPr>
            </w:pPr>
            <w:r>
              <w:t xml:space="preserve">Dengys agwedd gadarnhaol tuag at y </w:t>
            </w:r>
            <w:r>
              <w:lastRenderedPageBreak/>
              <w:t>gweithgaredd ac yn barhau i fod yn frwdfrydig.</w:t>
            </w:r>
          </w:p>
        </w:tc>
      </w:tr>
    </w:tbl>
    <w:p w14:paraId="21C2F1DC" w14:textId="77777777" w:rsidR="00A26464" w:rsidRPr="0095445F" w:rsidRDefault="00A26464" w:rsidP="000137F2">
      <w:pPr>
        <w:spacing w:line="360" w:lineRule="auto"/>
        <w:jc w:val="both"/>
        <w:rPr>
          <w:sz w:val="22"/>
          <w:szCs w:val="22"/>
        </w:rPr>
      </w:pPr>
    </w:p>
    <w:sectPr w:rsidR="00A26464" w:rsidRPr="0095445F" w:rsidSect="00F23F84">
      <w:headerReference w:type="default" r:id="rId16"/>
      <w:footerReference w:type="even" r:id="rId17"/>
      <w:foot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E393E8" w14:textId="77777777" w:rsidR="00E015A5" w:rsidRDefault="00E015A5" w:rsidP="00B44526">
      <w:r>
        <w:separator/>
      </w:r>
    </w:p>
  </w:endnote>
  <w:endnote w:type="continuationSeparator" w:id="0">
    <w:p w14:paraId="64DC5562" w14:textId="77777777" w:rsidR="00E015A5" w:rsidRDefault="00E015A5" w:rsidP="00B445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61067662"/>
      <w:docPartObj>
        <w:docPartGallery w:val="Page Numbers (Bottom of Page)"/>
        <w:docPartUnique/>
      </w:docPartObj>
    </w:sdtPr>
    <w:sdtContent>
      <w:p w14:paraId="0B609E56" w14:textId="63936386" w:rsidR="006F29F9" w:rsidRDefault="006F29F9" w:rsidP="006F29F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D8EA7F3" w14:textId="77777777" w:rsidR="006F29F9" w:rsidRDefault="006F29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82207277"/>
      <w:docPartObj>
        <w:docPartGallery w:val="Page Numbers (Bottom of Page)"/>
        <w:docPartUnique/>
      </w:docPartObj>
    </w:sdtPr>
    <w:sdtContent>
      <w:p w14:paraId="58841FCE" w14:textId="43C6D4BE" w:rsidR="006F29F9" w:rsidRDefault="006F29F9" w:rsidP="006F29F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8478702" w14:textId="77777777" w:rsidR="006F29F9" w:rsidRDefault="006F29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D45804" w14:textId="77777777" w:rsidR="00E015A5" w:rsidRDefault="00E015A5" w:rsidP="00B44526">
      <w:r>
        <w:separator/>
      </w:r>
    </w:p>
  </w:footnote>
  <w:footnote w:type="continuationSeparator" w:id="0">
    <w:p w14:paraId="153AE157" w14:textId="77777777" w:rsidR="00E015A5" w:rsidRDefault="00E015A5" w:rsidP="00B445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F27D72" w14:textId="465D6C84" w:rsidR="006F29F9" w:rsidRDefault="006F29F9">
    <w:pPr>
      <w:pStyle w:val="Header"/>
    </w:pPr>
    <w:r>
      <w:t>ECAD4010-C</w:t>
    </w:r>
    <w:r>
      <w:tab/>
    </w:r>
    <w:r>
      <w:tab/>
      <w:t>1901389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224862"/>
    <w:multiLevelType w:val="hybridMultilevel"/>
    <w:tmpl w:val="477CB904"/>
    <w:lvl w:ilvl="0" w:tplc="4D60D91C">
      <w:start w:val="1"/>
      <w:numFmt w:val="bullet"/>
      <w:lvlText w:val=""/>
      <w:lvlJc w:val="left"/>
      <w:pPr>
        <w:ind w:left="340" w:hanging="227"/>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4"/>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526"/>
    <w:rsid w:val="000010EF"/>
    <w:rsid w:val="00001340"/>
    <w:rsid w:val="00007E96"/>
    <w:rsid w:val="00010333"/>
    <w:rsid w:val="000137F2"/>
    <w:rsid w:val="00013B5E"/>
    <w:rsid w:val="000269AB"/>
    <w:rsid w:val="00027F4D"/>
    <w:rsid w:val="000335AA"/>
    <w:rsid w:val="00035920"/>
    <w:rsid w:val="00045B0F"/>
    <w:rsid w:val="00046A36"/>
    <w:rsid w:val="00047C93"/>
    <w:rsid w:val="00051531"/>
    <w:rsid w:val="00052D16"/>
    <w:rsid w:val="000611D6"/>
    <w:rsid w:val="00072C1D"/>
    <w:rsid w:val="00081EFA"/>
    <w:rsid w:val="000A5616"/>
    <w:rsid w:val="000C15A4"/>
    <w:rsid w:val="000C2E98"/>
    <w:rsid w:val="000C44EA"/>
    <w:rsid w:val="000C6537"/>
    <w:rsid w:val="000E0842"/>
    <w:rsid w:val="000F3B27"/>
    <w:rsid w:val="000F590D"/>
    <w:rsid w:val="001243E2"/>
    <w:rsid w:val="001269CE"/>
    <w:rsid w:val="00137178"/>
    <w:rsid w:val="00152B8E"/>
    <w:rsid w:val="00160C4C"/>
    <w:rsid w:val="001713AC"/>
    <w:rsid w:val="00176D9F"/>
    <w:rsid w:val="00184462"/>
    <w:rsid w:val="00190D3B"/>
    <w:rsid w:val="001C3A02"/>
    <w:rsid w:val="001C4190"/>
    <w:rsid w:val="001D2EA7"/>
    <w:rsid w:val="001D36FB"/>
    <w:rsid w:val="001E31DD"/>
    <w:rsid w:val="001F3F97"/>
    <w:rsid w:val="002044F3"/>
    <w:rsid w:val="00204B43"/>
    <w:rsid w:val="00227443"/>
    <w:rsid w:val="002373E0"/>
    <w:rsid w:val="00240105"/>
    <w:rsid w:val="00255DB7"/>
    <w:rsid w:val="00260DF3"/>
    <w:rsid w:val="002C0CEB"/>
    <w:rsid w:val="002D4FD7"/>
    <w:rsid w:val="002D6263"/>
    <w:rsid w:val="002E2A49"/>
    <w:rsid w:val="002F2C4B"/>
    <w:rsid w:val="002F35A6"/>
    <w:rsid w:val="002F3E0A"/>
    <w:rsid w:val="002F5EC7"/>
    <w:rsid w:val="0030316C"/>
    <w:rsid w:val="00303BD4"/>
    <w:rsid w:val="00312280"/>
    <w:rsid w:val="003226E2"/>
    <w:rsid w:val="003263B0"/>
    <w:rsid w:val="00331F44"/>
    <w:rsid w:val="00332BBE"/>
    <w:rsid w:val="003535EB"/>
    <w:rsid w:val="00355B6C"/>
    <w:rsid w:val="00361A2A"/>
    <w:rsid w:val="003814EA"/>
    <w:rsid w:val="003B4DAA"/>
    <w:rsid w:val="003C7C07"/>
    <w:rsid w:val="003D170A"/>
    <w:rsid w:val="003D53AB"/>
    <w:rsid w:val="003E0ACB"/>
    <w:rsid w:val="003E139C"/>
    <w:rsid w:val="003E43C7"/>
    <w:rsid w:val="00421E31"/>
    <w:rsid w:val="00431B33"/>
    <w:rsid w:val="00432DAC"/>
    <w:rsid w:val="0043423E"/>
    <w:rsid w:val="00440730"/>
    <w:rsid w:val="004443FB"/>
    <w:rsid w:val="00457A3B"/>
    <w:rsid w:val="004617C3"/>
    <w:rsid w:val="004818D3"/>
    <w:rsid w:val="00493009"/>
    <w:rsid w:val="004D7B12"/>
    <w:rsid w:val="004F4D62"/>
    <w:rsid w:val="00503E4B"/>
    <w:rsid w:val="0052124B"/>
    <w:rsid w:val="005424E8"/>
    <w:rsid w:val="0054386A"/>
    <w:rsid w:val="005460EC"/>
    <w:rsid w:val="00553AE1"/>
    <w:rsid w:val="0055466B"/>
    <w:rsid w:val="005914D5"/>
    <w:rsid w:val="005B0801"/>
    <w:rsid w:val="005C460F"/>
    <w:rsid w:val="005D1464"/>
    <w:rsid w:val="005E5F6C"/>
    <w:rsid w:val="005F43BB"/>
    <w:rsid w:val="00610F4E"/>
    <w:rsid w:val="00616642"/>
    <w:rsid w:val="00626506"/>
    <w:rsid w:val="0063380F"/>
    <w:rsid w:val="00654AFA"/>
    <w:rsid w:val="00655D18"/>
    <w:rsid w:val="00661205"/>
    <w:rsid w:val="0067373C"/>
    <w:rsid w:val="0067395E"/>
    <w:rsid w:val="0068376F"/>
    <w:rsid w:val="00684EDF"/>
    <w:rsid w:val="00686A18"/>
    <w:rsid w:val="00695E4D"/>
    <w:rsid w:val="006A028D"/>
    <w:rsid w:val="006A3684"/>
    <w:rsid w:val="006B26EF"/>
    <w:rsid w:val="006C04FC"/>
    <w:rsid w:val="006C5C97"/>
    <w:rsid w:val="006D2850"/>
    <w:rsid w:val="006E4312"/>
    <w:rsid w:val="006E4D7E"/>
    <w:rsid w:val="006E6648"/>
    <w:rsid w:val="006F29F9"/>
    <w:rsid w:val="006F5FB0"/>
    <w:rsid w:val="006F6C0B"/>
    <w:rsid w:val="00713E44"/>
    <w:rsid w:val="007618AF"/>
    <w:rsid w:val="00767D12"/>
    <w:rsid w:val="007875BD"/>
    <w:rsid w:val="0079301A"/>
    <w:rsid w:val="007B241B"/>
    <w:rsid w:val="007B29CC"/>
    <w:rsid w:val="007B4143"/>
    <w:rsid w:val="007E272B"/>
    <w:rsid w:val="007E3010"/>
    <w:rsid w:val="007E4225"/>
    <w:rsid w:val="007E5875"/>
    <w:rsid w:val="007F1F8F"/>
    <w:rsid w:val="007F685B"/>
    <w:rsid w:val="00800E90"/>
    <w:rsid w:val="008047FA"/>
    <w:rsid w:val="00831240"/>
    <w:rsid w:val="008512A5"/>
    <w:rsid w:val="00860AEA"/>
    <w:rsid w:val="00866A71"/>
    <w:rsid w:val="008807C5"/>
    <w:rsid w:val="00887F29"/>
    <w:rsid w:val="008A014A"/>
    <w:rsid w:val="008A3871"/>
    <w:rsid w:val="008B1344"/>
    <w:rsid w:val="008B2A18"/>
    <w:rsid w:val="008F333A"/>
    <w:rsid w:val="00901F62"/>
    <w:rsid w:val="00911551"/>
    <w:rsid w:val="0091388A"/>
    <w:rsid w:val="00927EA9"/>
    <w:rsid w:val="0093699A"/>
    <w:rsid w:val="00940908"/>
    <w:rsid w:val="00952115"/>
    <w:rsid w:val="0095445F"/>
    <w:rsid w:val="00975D81"/>
    <w:rsid w:val="009937E0"/>
    <w:rsid w:val="00995E5C"/>
    <w:rsid w:val="00996B6E"/>
    <w:rsid w:val="009B1069"/>
    <w:rsid w:val="009B1774"/>
    <w:rsid w:val="009B5B21"/>
    <w:rsid w:val="009D4897"/>
    <w:rsid w:val="009E07B4"/>
    <w:rsid w:val="009E0AB9"/>
    <w:rsid w:val="009E7671"/>
    <w:rsid w:val="00A03EC9"/>
    <w:rsid w:val="00A05BA6"/>
    <w:rsid w:val="00A10B72"/>
    <w:rsid w:val="00A13A09"/>
    <w:rsid w:val="00A26464"/>
    <w:rsid w:val="00A40874"/>
    <w:rsid w:val="00A44B64"/>
    <w:rsid w:val="00A52BFE"/>
    <w:rsid w:val="00A748C6"/>
    <w:rsid w:val="00A7769C"/>
    <w:rsid w:val="00A808FF"/>
    <w:rsid w:val="00A91DD1"/>
    <w:rsid w:val="00A93576"/>
    <w:rsid w:val="00AA07DA"/>
    <w:rsid w:val="00AA6169"/>
    <w:rsid w:val="00AC24CC"/>
    <w:rsid w:val="00AD20BF"/>
    <w:rsid w:val="00AD7C74"/>
    <w:rsid w:val="00AE549D"/>
    <w:rsid w:val="00B00304"/>
    <w:rsid w:val="00B07434"/>
    <w:rsid w:val="00B07BE6"/>
    <w:rsid w:val="00B15522"/>
    <w:rsid w:val="00B31E6D"/>
    <w:rsid w:val="00B44526"/>
    <w:rsid w:val="00B5112F"/>
    <w:rsid w:val="00B55830"/>
    <w:rsid w:val="00B55FD0"/>
    <w:rsid w:val="00B5613F"/>
    <w:rsid w:val="00B61338"/>
    <w:rsid w:val="00B61E85"/>
    <w:rsid w:val="00B675FD"/>
    <w:rsid w:val="00B72AA5"/>
    <w:rsid w:val="00B74386"/>
    <w:rsid w:val="00B74712"/>
    <w:rsid w:val="00B76149"/>
    <w:rsid w:val="00B9020C"/>
    <w:rsid w:val="00BA5D16"/>
    <w:rsid w:val="00BC7245"/>
    <w:rsid w:val="00BD1875"/>
    <w:rsid w:val="00BE4663"/>
    <w:rsid w:val="00BE5537"/>
    <w:rsid w:val="00BE555F"/>
    <w:rsid w:val="00BF0224"/>
    <w:rsid w:val="00BF1F55"/>
    <w:rsid w:val="00C25C79"/>
    <w:rsid w:val="00C464DF"/>
    <w:rsid w:val="00C5018B"/>
    <w:rsid w:val="00C73398"/>
    <w:rsid w:val="00C75E95"/>
    <w:rsid w:val="00C80B51"/>
    <w:rsid w:val="00CA0406"/>
    <w:rsid w:val="00CA1587"/>
    <w:rsid w:val="00CA2EAF"/>
    <w:rsid w:val="00CB1E24"/>
    <w:rsid w:val="00CC284F"/>
    <w:rsid w:val="00CC35DF"/>
    <w:rsid w:val="00CE114A"/>
    <w:rsid w:val="00CF3680"/>
    <w:rsid w:val="00CF47E7"/>
    <w:rsid w:val="00D21333"/>
    <w:rsid w:val="00D30BB6"/>
    <w:rsid w:val="00D57C51"/>
    <w:rsid w:val="00D64BE5"/>
    <w:rsid w:val="00D853ED"/>
    <w:rsid w:val="00D86E71"/>
    <w:rsid w:val="00D950B9"/>
    <w:rsid w:val="00DA3371"/>
    <w:rsid w:val="00DA4E03"/>
    <w:rsid w:val="00DA7BB1"/>
    <w:rsid w:val="00DB4DF9"/>
    <w:rsid w:val="00DC47CE"/>
    <w:rsid w:val="00DC6669"/>
    <w:rsid w:val="00DD0C04"/>
    <w:rsid w:val="00DD54D7"/>
    <w:rsid w:val="00DE1CBF"/>
    <w:rsid w:val="00DF15F2"/>
    <w:rsid w:val="00E015A5"/>
    <w:rsid w:val="00E021A1"/>
    <w:rsid w:val="00E17E35"/>
    <w:rsid w:val="00E41133"/>
    <w:rsid w:val="00E426F0"/>
    <w:rsid w:val="00E61013"/>
    <w:rsid w:val="00E72B99"/>
    <w:rsid w:val="00E87025"/>
    <w:rsid w:val="00EA71DC"/>
    <w:rsid w:val="00EB359E"/>
    <w:rsid w:val="00EC077A"/>
    <w:rsid w:val="00EC2B1E"/>
    <w:rsid w:val="00ED7316"/>
    <w:rsid w:val="00ED7AF5"/>
    <w:rsid w:val="00EE39E5"/>
    <w:rsid w:val="00EF1E81"/>
    <w:rsid w:val="00EF7111"/>
    <w:rsid w:val="00F02DBD"/>
    <w:rsid w:val="00F23F84"/>
    <w:rsid w:val="00F241A9"/>
    <w:rsid w:val="00F318B5"/>
    <w:rsid w:val="00F37643"/>
    <w:rsid w:val="00F40C0C"/>
    <w:rsid w:val="00F71044"/>
    <w:rsid w:val="00F8035A"/>
    <w:rsid w:val="00F84CB0"/>
    <w:rsid w:val="00F90FE0"/>
    <w:rsid w:val="00F93E67"/>
    <w:rsid w:val="00FA4FC8"/>
    <w:rsid w:val="00FA5E4B"/>
    <w:rsid w:val="00FB4B20"/>
    <w:rsid w:val="00FD4DA4"/>
    <w:rsid w:val="00FD772A"/>
    <w:rsid w:val="00FF1E99"/>
    <w:rsid w:val="00FF36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D7F833"/>
  <w15:chartTrackingRefBased/>
  <w15:docId w15:val="{B933ADF8-61AF-5F4E-B47D-A70E4A6CA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52115"/>
    <w:rPr>
      <w:rFonts w:ascii="Times New Roman" w:eastAsia="Times New Roman" w:hAnsi="Times New Roman" w:cs="Times New Roman"/>
    </w:rPr>
  </w:style>
  <w:style w:type="paragraph" w:styleId="Heading2">
    <w:name w:val="heading 2"/>
    <w:basedOn w:val="Normal"/>
    <w:link w:val="Heading2Char"/>
    <w:uiPriority w:val="9"/>
    <w:qFormat/>
    <w:rsid w:val="00260DF3"/>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44526"/>
    <w:pPr>
      <w:tabs>
        <w:tab w:val="center" w:pos="4680"/>
        <w:tab w:val="right" w:pos="9360"/>
      </w:tabs>
    </w:pPr>
    <w:rPr>
      <w:rFonts w:asciiTheme="minorHAnsi" w:eastAsiaTheme="minorHAnsi" w:hAnsiTheme="minorHAnsi" w:cstheme="minorBidi"/>
      <w:lang w:val="cy-GB"/>
    </w:rPr>
  </w:style>
  <w:style w:type="character" w:customStyle="1" w:styleId="HeaderChar">
    <w:name w:val="Header Char"/>
    <w:basedOn w:val="DefaultParagraphFont"/>
    <w:link w:val="Header"/>
    <w:uiPriority w:val="99"/>
    <w:rsid w:val="00B44526"/>
    <w:rPr>
      <w:lang w:val="cy-GB"/>
    </w:rPr>
  </w:style>
  <w:style w:type="paragraph" w:styleId="Footer">
    <w:name w:val="footer"/>
    <w:basedOn w:val="Normal"/>
    <w:link w:val="FooterChar"/>
    <w:uiPriority w:val="99"/>
    <w:unhideWhenUsed/>
    <w:rsid w:val="00B44526"/>
    <w:pPr>
      <w:tabs>
        <w:tab w:val="center" w:pos="4680"/>
        <w:tab w:val="right" w:pos="9360"/>
      </w:tabs>
    </w:pPr>
    <w:rPr>
      <w:rFonts w:asciiTheme="minorHAnsi" w:eastAsiaTheme="minorHAnsi" w:hAnsiTheme="minorHAnsi" w:cstheme="minorBidi"/>
      <w:lang w:val="cy-GB"/>
    </w:rPr>
  </w:style>
  <w:style w:type="character" w:customStyle="1" w:styleId="FooterChar">
    <w:name w:val="Footer Char"/>
    <w:basedOn w:val="DefaultParagraphFont"/>
    <w:link w:val="Footer"/>
    <w:uiPriority w:val="99"/>
    <w:rsid w:val="00B44526"/>
    <w:rPr>
      <w:lang w:val="cy-GB"/>
    </w:rPr>
  </w:style>
  <w:style w:type="paragraph" w:styleId="NormalWeb">
    <w:name w:val="Normal (Web)"/>
    <w:basedOn w:val="Normal"/>
    <w:uiPriority w:val="99"/>
    <w:unhideWhenUsed/>
    <w:rsid w:val="00FD772A"/>
    <w:pPr>
      <w:spacing w:before="100" w:beforeAutospacing="1" w:after="100" w:afterAutospacing="1"/>
    </w:pPr>
  </w:style>
  <w:style w:type="character" w:styleId="PageNumber">
    <w:name w:val="page number"/>
    <w:basedOn w:val="DefaultParagraphFont"/>
    <w:uiPriority w:val="99"/>
    <w:semiHidden/>
    <w:unhideWhenUsed/>
    <w:rsid w:val="00FD772A"/>
  </w:style>
  <w:style w:type="paragraph" w:customStyle="1" w:styleId="AssignBody">
    <w:name w:val="AssignBody"/>
    <w:basedOn w:val="Normal"/>
    <w:link w:val="AssignBodyChar"/>
    <w:qFormat/>
    <w:rsid w:val="006A3684"/>
    <w:pPr>
      <w:spacing w:line="360" w:lineRule="auto"/>
    </w:pPr>
    <w:rPr>
      <w:rFonts w:ascii="Arial" w:eastAsiaTheme="minorHAnsi" w:hAnsi="Arial" w:cstheme="minorBidi"/>
      <w:sz w:val="22"/>
      <w:szCs w:val="22"/>
    </w:rPr>
  </w:style>
  <w:style w:type="character" w:customStyle="1" w:styleId="AssignBodyChar">
    <w:name w:val="AssignBody Char"/>
    <w:basedOn w:val="DefaultParagraphFont"/>
    <w:link w:val="AssignBody"/>
    <w:rsid w:val="006A3684"/>
    <w:rPr>
      <w:rFonts w:ascii="Arial" w:hAnsi="Arial"/>
      <w:sz w:val="22"/>
      <w:szCs w:val="22"/>
    </w:rPr>
  </w:style>
  <w:style w:type="table" w:styleId="TableGrid">
    <w:name w:val="Table Grid"/>
    <w:basedOn w:val="TableNormal"/>
    <w:uiPriority w:val="39"/>
    <w:rsid w:val="006A3684"/>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A71DC"/>
    <w:rPr>
      <w:color w:val="0000FF"/>
      <w:u w:val="single"/>
    </w:rPr>
  </w:style>
  <w:style w:type="character" w:customStyle="1" w:styleId="Heading2Char">
    <w:name w:val="Heading 2 Char"/>
    <w:basedOn w:val="DefaultParagraphFont"/>
    <w:link w:val="Heading2"/>
    <w:uiPriority w:val="9"/>
    <w:rsid w:val="00260DF3"/>
    <w:rPr>
      <w:rFonts w:ascii="Times New Roman" w:eastAsia="Times New Roman" w:hAnsi="Times New Roman" w:cs="Times New Roman"/>
      <w:b/>
      <w:bCs/>
      <w:sz w:val="36"/>
      <w:szCs w:val="36"/>
    </w:rPr>
  </w:style>
  <w:style w:type="character" w:styleId="FollowedHyperlink">
    <w:name w:val="FollowedHyperlink"/>
    <w:basedOn w:val="DefaultParagraphFont"/>
    <w:uiPriority w:val="99"/>
    <w:semiHidden/>
    <w:unhideWhenUsed/>
    <w:rsid w:val="00EC077A"/>
    <w:rPr>
      <w:color w:val="954F72" w:themeColor="followedHyperlink"/>
      <w:u w:val="single"/>
    </w:rPr>
  </w:style>
  <w:style w:type="character" w:styleId="UnresolvedMention">
    <w:name w:val="Unresolved Mention"/>
    <w:basedOn w:val="DefaultParagraphFont"/>
    <w:uiPriority w:val="99"/>
    <w:semiHidden/>
    <w:unhideWhenUsed/>
    <w:rsid w:val="000611D6"/>
    <w:rPr>
      <w:color w:val="605E5C"/>
      <w:shd w:val="clear" w:color="auto" w:fill="E1DFDD"/>
    </w:rPr>
  </w:style>
  <w:style w:type="paragraph" w:styleId="ListParagraph">
    <w:name w:val="List Paragraph"/>
    <w:basedOn w:val="Normal"/>
    <w:uiPriority w:val="34"/>
    <w:qFormat/>
    <w:rsid w:val="00A26464"/>
    <w:pPr>
      <w:ind w:left="720"/>
      <w:contextualSpacing/>
    </w:pPr>
    <w:rPr>
      <w:rFonts w:asciiTheme="minorHAnsi" w:eastAsiaTheme="minorHAnsi" w:hAnsiTheme="minorHAnsi" w:cstheme="minorBidi"/>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3416571">
      <w:bodyDiv w:val="1"/>
      <w:marLeft w:val="0"/>
      <w:marRight w:val="0"/>
      <w:marTop w:val="0"/>
      <w:marBottom w:val="0"/>
      <w:divBdr>
        <w:top w:val="none" w:sz="0" w:space="0" w:color="auto"/>
        <w:left w:val="none" w:sz="0" w:space="0" w:color="auto"/>
        <w:bottom w:val="none" w:sz="0" w:space="0" w:color="auto"/>
        <w:right w:val="none" w:sz="0" w:space="0" w:color="auto"/>
      </w:divBdr>
    </w:div>
    <w:div w:id="321585848">
      <w:bodyDiv w:val="1"/>
      <w:marLeft w:val="0"/>
      <w:marRight w:val="0"/>
      <w:marTop w:val="0"/>
      <w:marBottom w:val="0"/>
      <w:divBdr>
        <w:top w:val="none" w:sz="0" w:space="0" w:color="auto"/>
        <w:left w:val="none" w:sz="0" w:space="0" w:color="auto"/>
        <w:bottom w:val="none" w:sz="0" w:space="0" w:color="auto"/>
        <w:right w:val="none" w:sz="0" w:space="0" w:color="auto"/>
      </w:divBdr>
    </w:div>
    <w:div w:id="509104562">
      <w:bodyDiv w:val="1"/>
      <w:marLeft w:val="0"/>
      <w:marRight w:val="0"/>
      <w:marTop w:val="0"/>
      <w:marBottom w:val="0"/>
      <w:divBdr>
        <w:top w:val="none" w:sz="0" w:space="0" w:color="auto"/>
        <w:left w:val="none" w:sz="0" w:space="0" w:color="auto"/>
        <w:bottom w:val="none" w:sz="0" w:space="0" w:color="auto"/>
        <w:right w:val="none" w:sz="0" w:space="0" w:color="auto"/>
      </w:divBdr>
    </w:div>
    <w:div w:id="559633805">
      <w:bodyDiv w:val="1"/>
      <w:marLeft w:val="0"/>
      <w:marRight w:val="0"/>
      <w:marTop w:val="0"/>
      <w:marBottom w:val="0"/>
      <w:divBdr>
        <w:top w:val="none" w:sz="0" w:space="0" w:color="auto"/>
        <w:left w:val="none" w:sz="0" w:space="0" w:color="auto"/>
        <w:bottom w:val="none" w:sz="0" w:space="0" w:color="auto"/>
        <w:right w:val="none" w:sz="0" w:space="0" w:color="auto"/>
      </w:divBdr>
    </w:div>
    <w:div w:id="561718402">
      <w:bodyDiv w:val="1"/>
      <w:marLeft w:val="0"/>
      <w:marRight w:val="0"/>
      <w:marTop w:val="0"/>
      <w:marBottom w:val="0"/>
      <w:divBdr>
        <w:top w:val="none" w:sz="0" w:space="0" w:color="auto"/>
        <w:left w:val="none" w:sz="0" w:space="0" w:color="auto"/>
        <w:bottom w:val="none" w:sz="0" w:space="0" w:color="auto"/>
        <w:right w:val="none" w:sz="0" w:space="0" w:color="auto"/>
      </w:divBdr>
    </w:div>
    <w:div w:id="849216315">
      <w:bodyDiv w:val="1"/>
      <w:marLeft w:val="0"/>
      <w:marRight w:val="0"/>
      <w:marTop w:val="0"/>
      <w:marBottom w:val="0"/>
      <w:divBdr>
        <w:top w:val="none" w:sz="0" w:space="0" w:color="auto"/>
        <w:left w:val="none" w:sz="0" w:space="0" w:color="auto"/>
        <w:bottom w:val="none" w:sz="0" w:space="0" w:color="auto"/>
        <w:right w:val="none" w:sz="0" w:space="0" w:color="auto"/>
      </w:divBdr>
    </w:div>
    <w:div w:id="870266123">
      <w:bodyDiv w:val="1"/>
      <w:marLeft w:val="0"/>
      <w:marRight w:val="0"/>
      <w:marTop w:val="0"/>
      <w:marBottom w:val="0"/>
      <w:divBdr>
        <w:top w:val="none" w:sz="0" w:space="0" w:color="auto"/>
        <w:left w:val="none" w:sz="0" w:space="0" w:color="auto"/>
        <w:bottom w:val="none" w:sz="0" w:space="0" w:color="auto"/>
        <w:right w:val="none" w:sz="0" w:space="0" w:color="auto"/>
      </w:divBdr>
    </w:div>
    <w:div w:id="985474554">
      <w:bodyDiv w:val="1"/>
      <w:marLeft w:val="0"/>
      <w:marRight w:val="0"/>
      <w:marTop w:val="0"/>
      <w:marBottom w:val="0"/>
      <w:divBdr>
        <w:top w:val="none" w:sz="0" w:space="0" w:color="auto"/>
        <w:left w:val="none" w:sz="0" w:space="0" w:color="auto"/>
        <w:bottom w:val="none" w:sz="0" w:space="0" w:color="auto"/>
        <w:right w:val="none" w:sz="0" w:space="0" w:color="auto"/>
      </w:divBdr>
    </w:div>
    <w:div w:id="1024553935">
      <w:bodyDiv w:val="1"/>
      <w:marLeft w:val="0"/>
      <w:marRight w:val="0"/>
      <w:marTop w:val="0"/>
      <w:marBottom w:val="0"/>
      <w:divBdr>
        <w:top w:val="none" w:sz="0" w:space="0" w:color="auto"/>
        <w:left w:val="none" w:sz="0" w:space="0" w:color="auto"/>
        <w:bottom w:val="none" w:sz="0" w:space="0" w:color="auto"/>
        <w:right w:val="none" w:sz="0" w:space="0" w:color="auto"/>
      </w:divBdr>
    </w:div>
    <w:div w:id="1154493709">
      <w:bodyDiv w:val="1"/>
      <w:marLeft w:val="0"/>
      <w:marRight w:val="0"/>
      <w:marTop w:val="0"/>
      <w:marBottom w:val="0"/>
      <w:divBdr>
        <w:top w:val="none" w:sz="0" w:space="0" w:color="auto"/>
        <w:left w:val="none" w:sz="0" w:space="0" w:color="auto"/>
        <w:bottom w:val="none" w:sz="0" w:space="0" w:color="auto"/>
        <w:right w:val="none" w:sz="0" w:space="0" w:color="auto"/>
      </w:divBdr>
    </w:div>
    <w:div w:id="1243101440">
      <w:bodyDiv w:val="1"/>
      <w:marLeft w:val="0"/>
      <w:marRight w:val="0"/>
      <w:marTop w:val="0"/>
      <w:marBottom w:val="0"/>
      <w:divBdr>
        <w:top w:val="none" w:sz="0" w:space="0" w:color="auto"/>
        <w:left w:val="none" w:sz="0" w:space="0" w:color="auto"/>
        <w:bottom w:val="none" w:sz="0" w:space="0" w:color="auto"/>
        <w:right w:val="none" w:sz="0" w:space="0" w:color="auto"/>
      </w:divBdr>
    </w:div>
    <w:div w:id="1304889904">
      <w:bodyDiv w:val="1"/>
      <w:marLeft w:val="0"/>
      <w:marRight w:val="0"/>
      <w:marTop w:val="0"/>
      <w:marBottom w:val="0"/>
      <w:divBdr>
        <w:top w:val="none" w:sz="0" w:space="0" w:color="auto"/>
        <w:left w:val="none" w:sz="0" w:space="0" w:color="auto"/>
        <w:bottom w:val="none" w:sz="0" w:space="0" w:color="auto"/>
        <w:right w:val="none" w:sz="0" w:space="0" w:color="auto"/>
      </w:divBdr>
    </w:div>
    <w:div w:id="1499880078">
      <w:bodyDiv w:val="1"/>
      <w:marLeft w:val="0"/>
      <w:marRight w:val="0"/>
      <w:marTop w:val="0"/>
      <w:marBottom w:val="0"/>
      <w:divBdr>
        <w:top w:val="none" w:sz="0" w:space="0" w:color="auto"/>
        <w:left w:val="none" w:sz="0" w:space="0" w:color="auto"/>
        <w:bottom w:val="none" w:sz="0" w:space="0" w:color="auto"/>
        <w:right w:val="none" w:sz="0" w:space="0" w:color="auto"/>
      </w:divBdr>
    </w:div>
    <w:div w:id="1528716469">
      <w:bodyDiv w:val="1"/>
      <w:marLeft w:val="0"/>
      <w:marRight w:val="0"/>
      <w:marTop w:val="0"/>
      <w:marBottom w:val="0"/>
      <w:divBdr>
        <w:top w:val="none" w:sz="0" w:space="0" w:color="auto"/>
        <w:left w:val="none" w:sz="0" w:space="0" w:color="auto"/>
        <w:bottom w:val="none" w:sz="0" w:space="0" w:color="auto"/>
        <w:right w:val="none" w:sz="0" w:space="0" w:color="auto"/>
      </w:divBdr>
    </w:div>
    <w:div w:id="1585725090">
      <w:bodyDiv w:val="1"/>
      <w:marLeft w:val="0"/>
      <w:marRight w:val="0"/>
      <w:marTop w:val="0"/>
      <w:marBottom w:val="0"/>
      <w:divBdr>
        <w:top w:val="none" w:sz="0" w:space="0" w:color="auto"/>
        <w:left w:val="none" w:sz="0" w:space="0" w:color="auto"/>
        <w:bottom w:val="none" w:sz="0" w:space="0" w:color="auto"/>
        <w:right w:val="none" w:sz="0" w:space="0" w:color="auto"/>
      </w:divBdr>
    </w:div>
    <w:div w:id="1589386737">
      <w:bodyDiv w:val="1"/>
      <w:marLeft w:val="0"/>
      <w:marRight w:val="0"/>
      <w:marTop w:val="0"/>
      <w:marBottom w:val="0"/>
      <w:divBdr>
        <w:top w:val="none" w:sz="0" w:space="0" w:color="auto"/>
        <w:left w:val="none" w:sz="0" w:space="0" w:color="auto"/>
        <w:bottom w:val="none" w:sz="0" w:space="0" w:color="auto"/>
        <w:right w:val="none" w:sz="0" w:space="0" w:color="auto"/>
      </w:divBdr>
    </w:div>
    <w:div w:id="1658000808">
      <w:bodyDiv w:val="1"/>
      <w:marLeft w:val="0"/>
      <w:marRight w:val="0"/>
      <w:marTop w:val="0"/>
      <w:marBottom w:val="0"/>
      <w:divBdr>
        <w:top w:val="none" w:sz="0" w:space="0" w:color="auto"/>
        <w:left w:val="none" w:sz="0" w:space="0" w:color="auto"/>
        <w:bottom w:val="none" w:sz="0" w:space="0" w:color="auto"/>
        <w:right w:val="none" w:sz="0" w:space="0" w:color="auto"/>
      </w:divBdr>
    </w:div>
    <w:div w:id="1739942463">
      <w:bodyDiv w:val="1"/>
      <w:marLeft w:val="0"/>
      <w:marRight w:val="0"/>
      <w:marTop w:val="0"/>
      <w:marBottom w:val="0"/>
      <w:divBdr>
        <w:top w:val="none" w:sz="0" w:space="0" w:color="auto"/>
        <w:left w:val="none" w:sz="0" w:space="0" w:color="auto"/>
        <w:bottom w:val="none" w:sz="0" w:space="0" w:color="auto"/>
        <w:right w:val="none" w:sz="0" w:space="0" w:color="auto"/>
      </w:divBdr>
    </w:div>
    <w:div w:id="1756248673">
      <w:bodyDiv w:val="1"/>
      <w:marLeft w:val="0"/>
      <w:marRight w:val="0"/>
      <w:marTop w:val="0"/>
      <w:marBottom w:val="0"/>
      <w:divBdr>
        <w:top w:val="none" w:sz="0" w:space="0" w:color="auto"/>
        <w:left w:val="none" w:sz="0" w:space="0" w:color="auto"/>
        <w:bottom w:val="none" w:sz="0" w:space="0" w:color="auto"/>
        <w:right w:val="none" w:sz="0" w:space="0" w:color="auto"/>
      </w:divBdr>
      <w:divsChild>
        <w:div w:id="292905320">
          <w:marLeft w:val="0"/>
          <w:marRight w:val="0"/>
          <w:marTop w:val="0"/>
          <w:marBottom w:val="0"/>
          <w:divBdr>
            <w:top w:val="none" w:sz="0" w:space="0" w:color="auto"/>
            <w:left w:val="none" w:sz="0" w:space="0" w:color="auto"/>
            <w:bottom w:val="none" w:sz="0" w:space="0" w:color="auto"/>
            <w:right w:val="none" w:sz="0" w:space="0" w:color="auto"/>
          </w:divBdr>
          <w:divsChild>
            <w:div w:id="1004478380">
              <w:marLeft w:val="0"/>
              <w:marRight w:val="0"/>
              <w:marTop w:val="0"/>
              <w:marBottom w:val="0"/>
              <w:divBdr>
                <w:top w:val="none" w:sz="0" w:space="0" w:color="auto"/>
                <w:left w:val="none" w:sz="0" w:space="0" w:color="auto"/>
                <w:bottom w:val="none" w:sz="0" w:space="0" w:color="auto"/>
                <w:right w:val="none" w:sz="0" w:space="0" w:color="auto"/>
              </w:divBdr>
              <w:divsChild>
                <w:div w:id="1044712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0025401">
      <w:bodyDiv w:val="1"/>
      <w:marLeft w:val="0"/>
      <w:marRight w:val="0"/>
      <w:marTop w:val="0"/>
      <w:marBottom w:val="0"/>
      <w:divBdr>
        <w:top w:val="none" w:sz="0" w:space="0" w:color="auto"/>
        <w:left w:val="none" w:sz="0" w:space="0" w:color="auto"/>
        <w:bottom w:val="none" w:sz="0" w:space="0" w:color="auto"/>
        <w:right w:val="none" w:sz="0" w:space="0" w:color="auto"/>
      </w:divBdr>
    </w:div>
    <w:div w:id="1817649329">
      <w:bodyDiv w:val="1"/>
      <w:marLeft w:val="0"/>
      <w:marRight w:val="0"/>
      <w:marTop w:val="0"/>
      <w:marBottom w:val="0"/>
      <w:divBdr>
        <w:top w:val="none" w:sz="0" w:space="0" w:color="auto"/>
        <w:left w:val="none" w:sz="0" w:space="0" w:color="auto"/>
        <w:bottom w:val="none" w:sz="0" w:space="0" w:color="auto"/>
        <w:right w:val="none" w:sz="0" w:space="0" w:color="auto"/>
      </w:divBdr>
    </w:div>
    <w:div w:id="1843205640">
      <w:bodyDiv w:val="1"/>
      <w:marLeft w:val="0"/>
      <w:marRight w:val="0"/>
      <w:marTop w:val="0"/>
      <w:marBottom w:val="0"/>
      <w:divBdr>
        <w:top w:val="none" w:sz="0" w:space="0" w:color="auto"/>
        <w:left w:val="none" w:sz="0" w:space="0" w:color="auto"/>
        <w:bottom w:val="none" w:sz="0" w:space="0" w:color="auto"/>
        <w:right w:val="none" w:sz="0" w:space="0" w:color="auto"/>
      </w:divBdr>
    </w:div>
    <w:div w:id="2106606947">
      <w:bodyDiv w:val="1"/>
      <w:marLeft w:val="0"/>
      <w:marRight w:val="0"/>
      <w:marTop w:val="0"/>
      <w:marBottom w:val="0"/>
      <w:divBdr>
        <w:top w:val="none" w:sz="0" w:space="0" w:color="auto"/>
        <w:left w:val="none" w:sz="0" w:space="0" w:color="auto"/>
        <w:bottom w:val="none" w:sz="0" w:space="0" w:color="auto"/>
        <w:right w:val="none" w:sz="0" w:space="0" w:color="auto"/>
      </w:divBdr>
    </w:div>
    <w:div w:id="2125877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storage/4f222e31-85c2-407b-9760-5ed8bd0b9e48/fframwaith-y-cyfnod-sylfaen.pdf" TargetMode="External"/><Relationship Id="rId13" Type="http://schemas.openxmlformats.org/officeDocument/2006/relationships/hyperlink" Target="https://s3-eu-west-1.amazonaws.com/hwb-live-storage/6f/9e/e5/67/6d66437cbcae802e261ebaa7/arsylwi-ar-blant.pdf"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northumberlandeducation.co.uk/wp-content/uploads/2019/04/Well-Being-and-Involvement-Scales-1.pdf"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ra.ac.uk/researchers-resources/publications/ethicalguidelines-for-educational-research-2018" TargetMode="External"/><Relationship Id="rId5" Type="http://schemas.openxmlformats.org/officeDocument/2006/relationships/webSettings" Target="webSettings.xml"/><Relationship Id="rId15" Type="http://schemas.openxmlformats.org/officeDocument/2006/relationships/hyperlink" Target="https://llyw.cymru/sites/default/files/statistics-and-research/2019-07/140506-evaluating-foundation-phase-pedagogy-understanding-cy.pdf" TargetMode="External"/><Relationship Id="rId10" Type="http://schemas.openxmlformats.org/officeDocument/2006/relationships/hyperlink" Target="https://llyw.cymru/sites/default/files/publications/2019-07/sut-mae-fy-mhlentyn-yn-datblygu-yn-y-cyfnod-sylfaen-canllaw-i-rieni-a-gofalwyr.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llyw.cymru/sites/default/files/publications/2018-03/cynllun-gweithredur-cyfnod-sylfaen.pdf" TargetMode="External"/><Relationship Id="rId14" Type="http://schemas.openxmlformats.org/officeDocument/2006/relationships/hyperlink" Target="https://hwb.gov.wales/storage/47d84348-9f29-4cf5-9345-ed224ebb9849/y-cyfnod-sylfaen-llawlyfr-dysgu-yn-yr-awyr-agore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17BE55-4F92-2D49-834B-86D33F6B4E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1216</TotalTime>
  <Pages>9</Pages>
  <Words>2825</Words>
  <Characters>16103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205</cp:revision>
  <dcterms:created xsi:type="dcterms:W3CDTF">2020-04-26T11:36:00Z</dcterms:created>
  <dcterms:modified xsi:type="dcterms:W3CDTF">2020-05-15T12:21:00Z</dcterms:modified>
</cp:coreProperties>
</file>