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2780F" w:rsidRDefault="00F2780F" w14:paraId="69E82496" w14:textId="77777777">
      <w:pPr>
        <w:rPr>
          <w:rFonts w:ascii="Arial" w:hAnsi="Arial" w:eastAsia="Arial" w:cs="Arial"/>
          <w:sz w:val="72"/>
          <w:szCs w:val="72"/>
        </w:rPr>
      </w:pPr>
    </w:p>
    <w:p w:rsidR="00F2780F" w:rsidRDefault="00F2780F" w14:paraId="09D06BDB" w14:textId="77777777">
      <w:pPr>
        <w:spacing w:before="120" w:after="60"/>
        <w:rPr>
          <w:rFonts w:ascii="Arial" w:hAnsi="Arial" w:eastAsia="Arial" w:cs="Arial"/>
          <w:sz w:val="72"/>
          <w:szCs w:val="72"/>
        </w:rPr>
      </w:pPr>
    </w:p>
    <w:p w:rsidR="00F2780F" w:rsidRDefault="00F2780F" w14:paraId="1BC6707A" w14:textId="77777777">
      <w:pPr>
        <w:pBdr>
          <w:top w:val="single" w:color="000000" w:sz="4" w:space="1"/>
        </w:pBdr>
        <w:spacing w:before="120" w:after="60"/>
        <w:rPr>
          <w:rFonts w:ascii="Arial" w:hAnsi="Arial" w:eastAsia="Arial" w:cs="Arial"/>
          <w:sz w:val="40"/>
          <w:szCs w:val="40"/>
        </w:rPr>
      </w:pPr>
    </w:p>
    <w:p w:rsidR="00F2780F" w:rsidRDefault="00BD5DA4" w14:paraId="26D5A97A" w14:textId="77777777">
      <w:pPr>
        <w:keepNext/>
        <w:spacing w:before="120" w:after="0" w:line="240" w:lineRule="auto"/>
        <w:rPr>
          <w:rFonts w:ascii="Arial" w:hAnsi="Arial" w:eastAsia="Arial" w:cs="Arial"/>
          <w:b/>
          <w:sz w:val="48"/>
          <w:szCs w:val="48"/>
        </w:rPr>
      </w:pPr>
      <w:r>
        <w:rPr>
          <w:rFonts w:ascii="Arial" w:hAnsi="Arial" w:eastAsia="Arial" w:cs="Arial"/>
          <w:b/>
          <w:sz w:val="48"/>
          <w:szCs w:val="48"/>
        </w:rPr>
        <w:t>UWTSD Group EMS</w:t>
      </w:r>
    </w:p>
    <w:p w:rsidR="00F2780F" w:rsidRDefault="00BD5DA4" w14:paraId="6DD366CA" w14:textId="77777777">
      <w:pPr>
        <w:keepNext/>
        <w:spacing w:before="120" w:after="0" w:line="240" w:lineRule="auto"/>
        <w:rPr>
          <w:rFonts w:ascii="Arial" w:hAnsi="Arial" w:eastAsia="Arial" w:cs="Arial"/>
          <w:b/>
          <w:sz w:val="48"/>
          <w:szCs w:val="48"/>
        </w:rPr>
      </w:pPr>
      <w:r>
        <w:rPr>
          <w:rFonts w:ascii="Arial" w:hAnsi="Arial" w:eastAsia="Arial" w:cs="Arial"/>
          <w:b/>
          <w:sz w:val="48"/>
          <w:szCs w:val="48"/>
        </w:rPr>
        <w:t xml:space="preserve">Environmental Operational Procedure </w:t>
      </w:r>
      <w:r>
        <w:rPr>
          <w:rFonts w:ascii="Arial" w:hAnsi="Arial" w:eastAsia="Arial" w:cs="Arial"/>
          <w:sz w:val="48"/>
          <w:szCs w:val="48"/>
        </w:rPr>
        <w:t xml:space="preserve"> </w:t>
      </w:r>
    </w:p>
    <w:p w:rsidR="00F2780F" w:rsidRDefault="00811517" w14:paraId="621B396F" w14:textId="52F4AAB9">
      <w:pPr>
        <w:pBdr>
          <w:top w:val="single" w:color="000000" w:sz="4" w:space="1"/>
        </w:pBdr>
        <w:spacing w:before="120" w:after="60"/>
        <w:rPr>
          <w:rFonts w:ascii="Arial" w:hAnsi="Arial" w:eastAsia="Arial" w:cs="Arial"/>
          <w:sz w:val="56"/>
          <w:szCs w:val="56"/>
        </w:rPr>
      </w:pPr>
      <w:r>
        <w:rPr>
          <w:rFonts w:ascii="Arial" w:hAnsi="Arial" w:eastAsia="Arial" w:cs="Arial"/>
          <w:sz w:val="56"/>
          <w:szCs w:val="56"/>
        </w:rPr>
        <w:t>UWTSD</w:t>
      </w:r>
    </w:p>
    <w:p w:rsidR="00F2780F" w:rsidRDefault="00BD5DA4" w14:paraId="49774073" w14:textId="77777777">
      <w:pPr>
        <w:pBdr>
          <w:top w:val="single" w:color="000000" w:sz="4" w:space="1"/>
        </w:pBdr>
        <w:spacing w:before="120" w:after="60"/>
        <w:rPr>
          <w:rFonts w:ascii="Arial" w:hAnsi="Arial" w:eastAsia="Arial" w:cs="Arial"/>
          <w:sz w:val="56"/>
          <w:szCs w:val="56"/>
        </w:rPr>
      </w:pPr>
      <w:r>
        <w:rPr>
          <w:rFonts w:ascii="Arial" w:hAnsi="Arial" w:eastAsia="Arial" w:cs="Arial"/>
          <w:sz w:val="56"/>
          <w:szCs w:val="56"/>
        </w:rPr>
        <w:t xml:space="preserve">Roles and Responsibilities </w:t>
      </w:r>
    </w:p>
    <w:p w:rsidR="00F2780F" w:rsidRDefault="00F2780F" w14:paraId="7EF04F8B" w14:textId="77777777">
      <w:pPr>
        <w:keepNext/>
        <w:spacing w:before="120" w:after="0" w:line="240" w:lineRule="auto"/>
        <w:rPr>
          <w:rFonts w:ascii="Arial" w:hAnsi="Arial" w:eastAsia="Arial" w:cs="Arial"/>
          <w:sz w:val="48"/>
          <w:szCs w:val="48"/>
        </w:rPr>
      </w:pPr>
    </w:p>
    <w:p w:rsidR="00F2780F" w:rsidRDefault="00F2780F" w14:paraId="64288A8B" w14:textId="77777777">
      <w:pPr>
        <w:spacing w:before="120" w:after="60"/>
        <w:rPr>
          <w:rFonts w:ascii="Arial" w:hAnsi="Arial" w:eastAsia="Arial" w:cs="Arial"/>
          <w:sz w:val="72"/>
          <w:szCs w:val="72"/>
        </w:rPr>
      </w:pPr>
    </w:p>
    <w:p w:rsidR="00F2780F" w:rsidRDefault="00F2780F" w14:paraId="0257EADD" w14:textId="77777777">
      <w:pPr>
        <w:rPr>
          <w:rFonts w:ascii="Arial" w:hAnsi="Arial" w:eastAsia="Arial" w:cs="Arial"/>
          <w:sz w:val="72"/>
          <w:szCs w:val="72"/>
        </w:rPr>
      </w:pPr>
    </w:p>
    <w:p w:rsidR="00F2780F" w:rsidRDefault="00F2780F" w14:paraId="01D9D723" w14:textId="77777777">
      <w:pPr>
        <w:rPr>
          <w:rFonts w:ascii="Arial" w:hAnsi="Arial" w:eastAsia="Arial" w:cs="Arial"/>
          <w:sz w:val="72"/>
          <w:szCs w:val="72"/>
        </w:rPr>
      </w:pPr>
    </w:p>
    <w:p w:rsidR="00F2780F" w:rsidRDefault="00F2780F" w14:paraId="1D1F0BB2" w14:textId="77777777">
      <w:pPr>
        <w:rPr>
          <w:rFonts w:ascii="Arial" w:hAnsi="Arial" w:eastAsia="Arial" w:cs="Arial"/>
          <w:sz w:val="72"/>
          <w:szCs w:val="72"/>
        </w:rPr>
      </w:pPr>
    </w:p>
    <w:p w:rsidR="00F2780F" w:rsidRDefault="00F2780F" w14:paraId="4B107C0F" w14:textId="77777777">
      <w:pPr>
        <w:rPr>
          <w:rFonts w:ascii="Arial" w:hAnsi="Arial" w:eastAsia="Arial" w:cs="Arial"/>
          <w:b/>
          <w:sz w:val="24"/>
          <w:szCs w:val="24"/>
        </w:rPr>
        <w:sectPr w:rsidR="00F2780F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 w:orient="portrait"/>
          <w:pgMar w:top="1440" w:right="1440" w:bottom="1440" w:left="1440" w:header="708" w:footer="708" w:gutter="0"/>
          <w:pgNumType w:start="1"/>
          <w:cols w:equalWidth="0" w:space="720">
            <w:col w:w="9360"/>
          </w:cols>
        </w:sectPr>
      </w:pPr>
    </w:p>
    <w:p w:rsidR="00F2780F" w:rsidP="3E801CDD" w:rsidRDefault="00BD5DA4" w14:paraId="527419D3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b/>
          <w:bCs/>
          <w:color w:val="000000"/>
        </w:rPr>
      </w:pPr>
      <w:r w:rsidRPr="3E801CDD">
        <w:rPr>
          <w:rFonts w:asciiTheme="majorHAnsi" w:hAnsiTheme="majorHAnsi" w:eastAsiaTheme="majorEastAsia" w:cstheme="majorBidi"/>
          <w:b/>
          <w:bCs/>
          <w:color w:val="000000" w:themeColor="text1"/>
        </w:rPr>
        <w:lastRenderedPageBreak/>
        <w:t>Index</w:t>
      </w:r>
    </w:p>
    <w:p w:rsidR="00F2780F" w:rsidP="3E801CDD" w:rsidRDefault="00F2780F" w14:paraId="4B0F8D57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b/>
          <w:bCs/>
          <w:color w:val="000000"/>
        </w:rPr>
      </w:pPr>
    </w:p>
    <w:p w:rsidR="00F2780F" w:rsidP="3E801CDD" w:rsidRDefault="00BD5DA4" w14:paraId="2EAE2CB5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color w:val="000000"/>
        </w:rPr>
      </w:pPr>
      <w:r w:rsidRPr="3E801CDD">
        <w:rPr>
          <w:rFonts w:asciiTheme="majorHAnsi" w:hAnsiTheme="majorHAnsi" w:eastAsiaTheme="majorEastAsia" w:cstheme="majorBidi"/>
          <w:color w:val="000000" w:themeColor="text1"/>
        </w:rPr>
        <w:t>1</w:t>
      </w:r>
      <w:proofErr w:type="gramStart"/>
      <w:r w:rsidRPr="3E801CDD">
        <w:rPr>
          <w:rFonts w:asciiTheme="majorHAnsi" w:hAnsiTheme="majorHAnsi" w:eastAsiaTheme="majorEastAsia" w:cstheme="majorBidi"/>
          <w:color w:val="000000" w:themeColor="text1"/>
        </w:rPr>
        <w:t xml:space="preserve">. </w:t>
      </w:r>
      <w:r>
        <w:tab/>
      </w:r>
      <w:r w:rsidRPr="3E801CDD">
        <w:rPr>
          <w:rFonts w:asciiTheme="majorHAnsi" w:hAnsiTheme="majorHAnsi" w:eastAsiaTheme="majorEastAsia" w:cstheme="majorBidi"/>
          <w:color w:val="000000" w:themeColor="text1"/>
        </w:rPr>
        <w:t>Scope</w:t>
      </w:r>
      <w:proofErr w:type="gramEnd"/>
    </w:p>
    <w:p w:rsidR="00F2780F" w:rsidP="3E801CDD" w:rsidRDefault="00BD5DA4" w14:paraId="6AF5D705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color w:val="000000"/>
        </w:rPr>
      </w:pPr>
      <w:r w:rsidRPr="3E801CDD">
        <w:rPr>
          <w:rFonts w:asciiTheme="majorHAnsi" w:hAnsiTheme="majorHAnsi" w:eastAsiaTheme="majorEastAsia" w:cstheme="majorBidi"/>
          <w:color w:val="000000" w:themeColor="text1"/>
        </w:rPr>
        <w:t>2</w:t>
      </w:r>
      <w:proofErr w:type="gramStart"/>
      <w:r w:rsidRPr="3E801CDD">
        <w:rPr>
          <w:rFonts w:asciiTheme="majorHAnsi" w:hAnsiTheme="majorHAnsi" w:eastAsiaTheme="majorEastAsia" w:cstheme="majorBidi"/>
          <w:color w:val="000000" w:themeColor="text1"/>
        </w:rPr>
        <w:t xml:space="preserve">. </w:t>
      </w:r>
      <w:r>
        <w:tab/>
      </w:r>
      <w:r w:rsidRPr="3E801CDD">
        <w:rPr>
          <w:rFonts w:asciiTheme="majorHAnsi" w:hAnsiTheme="majorHAnsi" w:eastAsiaTheme="majorEastAsia" w:cstheme="majorBidi"/>
          <w:color w:val="000000" w:themeColor="text1"/>
        </w:rPr>
        <w:t>Responsibility</w:t>
      </w:r>
      <w:proofErr w:type="gramEnd"/>
      <w:r w:rsidRPr="3E801CDD">
        <w:rPr>
          <w:rFonts w:asciiTheme="majorHAnsi" w:hAnsiTheme="majorHAnsi" w:eastAsiaTheme="majorEastAsia" w:cstheme="majorBidi"/>
          <w:color w:val="000000" w:themeColor="text1"/>
        </w:rPr>
        <w:t xml:space="preserve">  </w:t>
      </w:r>
    </w:p>
    <w:p w:rsidR="00F2780F" w:rsidRDefault="00F2780F" w14:paraId="7446CEA7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B72D5FA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F87B4A8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42A6CE4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BD5DA4" w14:paraId="1AA05B32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  <w:r>
        <w:rPr>
          <w:rFonts w:ascii="Arial" w:hAnsi="Arial" w:eastAsia="Arial" w:cs="Arial"/>
          <w:color w:val="000000"/>
          <w:sz w:val="24"/>
          <w:szCs w:val="24"/>
        </w:rPr>
        <w:t xml:space="preserve"> </w:t>
      </w:r>
    </w:p>
    <w:p w:rsidR="00F2780F" w:rsidRDefault="00F2780F" w14:paraId="14D74417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215BDF4E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C92689C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7C40821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3678C390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1F3429A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C4EFF3C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DA29335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60F6668B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67C8B9EF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1A92050E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6ED8ADE5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099412CC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10A1BF1B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282D1B9E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658947B3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E908CEB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6A7B0CFA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0DADCB75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F630BE9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5CCE3A0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045663D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11700868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11FF33E2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06761E20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C6E6DDD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3379B8FD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FBA8592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11A30CB5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372B26FD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0D838A56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0A5EB13B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6DC1C972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3E5A1047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202F42FF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5029E3E3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2185E98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2BF1D2F9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773767B4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23926F03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43B97B10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RDefault="00F2780F" w14:paraId="3DB2FEC3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000000"/>
          <w:sz w:val="24"/>
          <w:szCs w:val="24"/>
        </w:rPr>
      </w:pPr>
    </w:p>
    <w:p w:rsidR="00F2780F" w:rsidP="3E801CDD" w:rsidRDefault="00BD5DA4" w14:paraId="503F277D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color w:val="000000"/>
        </w:rPr>
      </w:pPr>
      <w:r w:rsidRPr="3E801CDD">
        <w:rPr>
          <w:rFonts w:asciiTheme="majorHAnsi" w:hAnsiTheme="majorHAnsi" w:eastAsiaTheme="majorEastAsia" w:cstheme="majorBidi"/>
          <w:color w:val="000000" w:themeColor="text1"/>
        </w:rPr>
        <w:t>1</w:t>
      </w:r>
      <w:proofErr w:type="gramStart"/>
      <w:r w:rsidRPr="3E801CDD">
        <w:rPr>
          <w:rFonts w:asciiTheme="majorHAnsi" w:hAnsiTheme="majorHAnsi" w:eastAsiaTheme="majorEastAsia" w:cstheme="majorBidi"/>
          <w:color w:val="000000" w:themeColor="text1"/>
        </w:rPr>
        <w:t xml:space="preserve">. </w:t>
      </w:r>
      <w:r>
        <w:tab/>
      </w:r>
      <w:r w:rsidRPr="3E801CDD">
        <w:rPr>
          <w:rFonts w:asciiTheme="majorHAnsi" w:hAnsiTheme="majorHAnsi" w:eastAsiaTheme="majorEastAsia" w:cstheme="majorBidi"/>
          <w:b/>
          <w:bCs/>
          <w:color w:val="000000" w:themeColor="text1"/>
        </w:rPr>
        <w:t>Scope</w:t>
      </w:r>
      <w:proofErr w:type="gramEnd"/>
      <w:r w:rsidRPr="3E801CDD">
        <w:rPr>
          <w:rFonts w:asciiTheme="majorHAnsi" w:hAnsiTheme="majorHAnsi" w:eastAsiaTheme="majorEastAsia" w:cstheme="majorBidi"/>
          <w:color w:val="000000" w:themeColor="text1"/>
        </w:rPr>
        <w:t xml:space="preserve"> </w:t>
      </w:r>
    </w:p>
    <w:p w:rsidR="00F2780F" w:rsidP="3E801CDD" w:rsidRDefault="00F2780F" w14:paraId="21DAB875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color w:val="000000"/>
        </w:rPr>
      </w:pPr>
    </w:p>
    <w:p w:rsidR="00F2780F" w:rsidP="3E801CDD" w:rsidRDefault="00BD5DA4" w14:paraId="5EE3365F" w14:textId="0BE4A2C9">
      <w:pPr>
        <w:spacing w:after="0" w:line="240" w:lineRule="auto"/>
        <w:jc w:val="both"/>
        <w:rPr>
          <w:rFonts w:asciiTheme="majorHAnsi" w:hAnsiTheme="majorHAnsi" w:eastAsiaTheme="majorEastAsia" w:cstheme="majorBidi"/>
        </w:rPr>
      </w:pPr>
      <w:r w:rsidRPr="3E801CDD">
        <w:rPr>
          <w:rFonts w:asciiTheme="majorHAnsi" w:hAnsiTheme="majorHAnsi" w:eastAsiaTheme="majorEastAsia" w:cstheme="majorBidi"/>
        </w:rPr>
        <w:t xml:space="preserve">The purpose of this procedure is to identify dedicated roles within </w:t>
      </w:r>
      <w:r w:rsidRPr="3E801CDD" w:rsidR="00811517">
        <w:rPr>
          <w:rFonts w:asciiTheme="majorHAnsi" w:hAnsiTheme="majorHAnsi" w:eastAsiaTheme="majorEastAsia" w:cstheme="majorBidi"/>
        </w:rPr>
        <w:t>UWTSD</w:t>
      </w:r>
      <w:r w:rsidRPr="3E801CDD">
        <w:rPr>
          <w:rFonts w:asciiTheme="majorHAnsi" w:hAnsiTheme="majorHAnsi" w:eastAsiaTheme="majorEastAsia" w:cstheme="majorBidi"/>
        </w:rPr>
        <w:t xml:space="preserve"> who have responsibility for the implementation and delivery of the Group EMS. </w:t>
      </w:r>
    </w:p>
    <w:p w:rsidR="00F2780F" w:rsidP="3E801CDD" w:rsidRDefault="00F2780F" w14:paraId="036467C4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jc w:val="both"/>
        <w:rPr>
          <w:rFonts w:asciiTheme="majorHAnsi" w:hAnsiTheme="majorHAnsi" w:eastAsiaTheme="majorEastAsia" w:cstheme="majorBidi"/>
          <w:color w:val="000000"/>
        </w:rPr>
      </w:pPr>
    </w:p>
    <w:p w:rsidR="00F2780F" w:rsidP="3E801CDD" w:rsidRDefault="00BD5DA4" w14:paraId="3DED8493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color w:val="000000"/>
        </w:rPr>
      </w:pPr>
      <w:r w:rsidRPr="3E801CDD">
        <w:rPr>
          <w:rFonts w:asciiTheme="majorHAnsi" w:hAnsiTheme="majorHAnsi" w:eastAsiaTheme="majorEastAsia" w:cstheme="majorBidi"/>
          <w:color w:val="000000" w:themeColor="text1"/>
        </w:rPr>
        <w:t>2</w:t>
      </w:r>
      <w:proofErr w:type="gramStart"/>
      <w:r w:rsidRPr="3E801CDD">
        <w:rPr>
          <w:rFonts w:asciiTheme="majorHAnsi" w:hAnsiTheme="majorHAnsi" w:eastAsiaTheme="majorEastAsia" w:cstheme="majorBidi"/>
          <w:color w:val="000000" w:themeColor="text1"/>
        </w:rPr>
        <w:t xml:space="preserve">. </w:t>
      </w:r>
      <w:r>
        <w:tab/>
      </w:r>
      <w:r w:rsidRPr="3E801CDD">
        <w:rPr>
          <w:rFonts w:asciiTheme="majorHAnsi" w:hAnsiTheme="majorHAnsi" w:eastAsiaTheme="majorEastAsia" w:cstheme="majorBidi"/>
          <w:b/>
          <w:bCs/>
          <w:color w:val="000000" w:themeColor="text1"/>
        </w:rPr>
        <w:t>Responsibility</w:t>
      </w:r>
      <w:proofErr w:type="gramEnd"/>
      <w:r w:rsidRPr="3E801CDD">
        <w:rPr>
          <w:rFonts w:asciiTheme="majorHAnsi" w:hAnsiTheme="majorHAnsi" w:eastAsiaTheme="majorEastAsia" w:cstheme="majorBidi"/>
          <w:color w:val="000000" w:themeColor="text1"/>
        </w:rPr>
        <w:t xml:space="preserve"> </w:t>
      </w:r>
    </w:p>
    <w:p w:rsidR="00F2780F" w:rsidP="3E801CDD" w:rsidRDefault="00F2780F" w14:paraId="5C03C1FC" w14:textId="7777777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Theme="majorHAnsi" w:hAnsiTheme="majorHAnsi" w:eastAsiaTheme="majorEastAsia" w:cstheme="majorBidi"/>
          <w:color w:val="000000"/>
        </w:rPr>
      </w:pPr>
    </w:p>
    <w:tbl>
      <w:tblPr>
        <w:tblStyle w:val="a"/>
        <w:tblW w:w="9265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000" w:firstRow="0" w:lastRow="0" w:firstColumn="0" w:lastColumn="0" w:noHBand="0" w:noVBand="0"/>
      </w:tblPr>
      <w:tblGrid>
        <w:gridCol w:w="4725"/>
        <w:gridCol w:w="3016"/>
        <w:gridCol w:w="1524"/>
      </w:tblGrid>
      <w:tr w:rsidR="00F2780F" w:rsidTr="6E9A06E8" w14:paraId="3989227C" w14:textId="77777777">
        <w:trPr>
          <w:trHeight w:val="850"/>
        </w:trPr>
        <w:tc>
          <w:tcPr>
            <w:tcW w:w="4725" w:type="dxa"/>
            <w:tcMar/>
            <w:vAlign w:val="center"/>
          </w:tcPr>
          <w:p w:rsidR="00F2780F" w:rsidP="3E801CDD" w:rsidRDefault="00BD5DA4" w14:paraId="1735BE6F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b/>
                <w:bCs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b/>
                <w:bCs/>
                <w:color w:val="000000" w:themeColor="text1"/>
              </w:rPr>
              <w:t>Issue</w:t>
            </w:r>
          </w:p>
        </w:tc>
        <w:tc>
          <w:tcPr>
            <w:tcW w:w="3016" w:type="dxa"/>
            <w:tcMar/>
            <w:vAlign w:val="center"/>
          </w:tcPr>
          <w:p w:rsidR="00F2780F" w:rsidP="3E801CDD" w:rsidRDefault="00BD5DA4" w14:paraId="03D772A8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b/>
                <w:bCs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b/>
                <w:bCs/>
                <w:color w:val="000000" w:themeColor="text1"/>
              </w:rPr>
              <w:t>Responsibility</w:t>
            </w:r>
          </w:p>
        </w:tc>
        <w:tc>
          <w:tcPr>
            <w:tcW w:w="1524" w:type="dxa"/>
            <w:tcMar/>
            <w:vAlign w:val="center"/>
          </w:tcPr>
          <w:p w:rsidR="00F2780F" w:rsidP="3E801CDD" w:rsidRDefault="00BD5DA4" w14:paraId="7B5651B2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b/>
                <w:bCs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b/>
                <w:bCs/>
                <w:color w:val="000000" w:themeColor="text1"/>
              </w:rPr>
              <w:t>Reviewed</w:t>
            </w:r>
          </w:p>
        </w:tc>
      </w:tr>
      <w:tr w:rsidR="00F2780F" w:rsidTr="6E9A06E8" w14:paraId="565DAC81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5CFCBC99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Overall and final responsibility for </w:t>
            </w:r>
            <w:proofErr w:type="gramStart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the environmental</w:t>
            </w:r>
            <w:proofErr w:type="gramEnd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performance</w:t>
            </w:r>
          </w:p>
          <w:p w:rsidR="00F2780F" w:rsidP="3E801CDD" w:rsidRDefault="00F2780F" w14:paraId="66DC1358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</w:p>
        </w:tc>
        <w:tc>
          <w:tcPr>
            <w:tcW w:w="3016" w:type="dxa"/>
            <w:tcMar/>
          </w:tcPr>
          <w:p w:rsidR="00F2780F" w:rsidP="3E801CDD" w:rsidRDefault="00811517" w14:paraId="23DF080A" w14:textId="0A9CCA1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VC</w:t>
            </w:r>
          </w:p>
        </w:tc>
        <w:tc>
          <w:tcPr>
            <w:tcW w:w="1524" w:type="dxa"/>
            <w:tcMar/>
          </w:tcPr>
          <w:p w:rsidR="00F2780F" w:rsidP="3E801CDD" w:rsidRDefault="00BD5DA4" w14:paraId="3E441EC8" w14:textId="2314F5CD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Feb 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0B05358D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62AFC680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Approves Environmental Policy</w:t>
            </w:r>
          </w:p>
        </w:tc>
        <w:tc>
          <w:tcPr>
            <w:tcW w:w="3016" w:type="dxa"/>
            <w:tcMar/>
          </w:tcPr>
          <w:p w:rsidR="00F2780F" w:rsidP="6E9A06E8" w:rsidRDefault="00BD5DA4" w14:paraId="331FEDA4" w14:textId="6B5D1763">
            <w:pPr>
              <w:pBdr>
                <w:top w:val="nil" w:color="FF000000" w:sz="0" w:space="0"/>
                <w:left w:val="nil" w:color="FF000000" w:sz="0" w:space="0"/>
                <w:bottom w:val="nil" w:color="FF000000" w:sz="0" w:space="0"/>
                <w:right w:val="nil" w:color="FF000000" w:sz="0" w:space="0"/>
                <w:between w:val="nil" w:color="FF000000" w:sz="0" w:space="0"/>
              </w:pBdr>
              <w:spacing w:after="0" w:line="240" w:lineRule="auto"/>
              <w:jc w:val="center"/>
              <w:rPr>
                <w:rFonts w:ascii="Calibri" w:hAnsi="Calibri" w:eastAsia="宋体" w:cs="" w:asciiTheme="majorAscii" w:hAnsiTheme="majorAscii" w:eastAsiaTheme="majorEastAsia" w:cstheme="majorBidi"/>
              </w:rPr>
            </w:pPr>
            <w:r w:rsidRPr="6E9A06E8" w:rsidR="00BD5DA4">
              <w:rPr>
                <w:rFonts w:ascii="Calibri" w:hAnsi="Calibri" w:eastAsia="宋体" w:cs="" w:asciiTheme="majorAscii" w:hAnsiTheme="majorAscii" w:eastAsiaTheme="majorEastAsia" w:cstheme="majorBidi"/>
              </w:rPr>
              <w:t>UWTSD</w:t>
            </w:r>
            <w:r w:rsidRPr="6E9A06E8" w:rsidR="0389DC63">
              <w:rPr>
                <w:rFonts w:ascii="Calibri" w:hAnsi="Calibri" w:eastAsia="宋体" w:cs="" w:asciiTheme="majorAscii" w:hAnsiTheme="majorAscii" w:eastAsiaTheme="majorEastAsia" w:cstheme="majorBidi"/>
              </w:rPr>
              <w:t xml:space="preserve"> Senior Leadership Team</w:t>
            </w:r>
            <w:r w:rsidRPr="6E9A06E8" w:rsidR="00BD5DA4">
              <w:rPr>
                <w:rFonts w:ascii="Calibri" w:hAnsi="Calibri" w:eastAsia="宋体" w:cs="" w:asciiTheme="majorAscii" w:hAnsiTheme="majorAscii" w:eastAsiaTheme="majorEastAsia" w:cstheme="majorBidi"/>
              </w:rPr>
              <w:t xml:space="preserve"> </w:t>
            </w:r>
          </w:p>
        </w:tc>
        <w:tc>
          <w:tcPr>
            <w:tcW w:w="1524" w:type="dxa"/>
            <w:tcMar/>
          </w:tcPr>
          <w:p w:rsidR="00F2780F" w:rsidP="3E801CDD" w:rsidRDefault="00F5051D" w14:paraId="6AEC6C57" w14:textId="6D59D9D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March 2021</w:t>
            </w:r>
          </w:p>
        </w:tc>
      </w:tr>
      <w:tr w:rsidR="00F2780F" w:rsidTr="6E9A06E8" w14:paraId="305AA707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61E42415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Approves Environmental Aspects Register </w:t>
            </w:r>
          </w:p>
        </w:tc>
        <w:tc>
          <w:tcPr>
            <w:tcW w:w="3016" w:type="dxa"/>
            <w:tcMar/>
          </w:tcPr>
          <w:p w:rsidR="00F2780F" w:rsidP="3E801CDD" w:rsidRDefault="00BD5DA4" w14:paraId="08492CDF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7A4B286C" w14:textId="34C7C594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Feb 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1499E367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20C691AF" w14:textId="131B5F0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Approves Environmental Report</w:t>
            </w:r>
          </w:p>
        </w:tc>
        <w:tc>
          <w:tcPr>
            <w:tcW w:w="3016" w:type="dxa"/>
            <w:tcMar/>
          </w:tcPr>
          <w:p w:rsidR="00F2780F" w:rsidP="3E801CDD" w:rsidRDefault="00811517" w14:paraId="7CCFADC1" w14:textId="783A961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 xml:space="preserve">UWTSD </w:t>
            </w:r>
            <w:r w:rsidRPr="3E801CDD" w:rsidR="093DB99F">
              <w:rPr>
                <w:rFonts w:asciiTheme="majorHAnsi" w:hAnsiTheme="majorHAnsi" w:eastAsiaTheme="majorEastAsia" w:cstheme="majorBidi"/>
              </w:rPr>
              <w:t>Professional Services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 xml:space="preserve"> Leadership Team</w:t>
            </w:r>
          </w:p>
        </w:tc>
        <w:tc>
          <w:tcPr>
            <w:tcW w:w="1524" w:type="dxa"/>
            <w:tcMar/>
          </w:tcPr>
          <w:p w:rsidR="00F2780F" w:rsidP="3E801CDD" w:rsidRDefault="00BD5DA4" w14:paraId="4649B462" w14:textId="44BA14D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 xml:space="preserve"> March 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66F9C360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6EB5AB0D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Approves all other environmental documents/procedures</w:t>
            </w:r>
          </w:p>
        </w:tc>
        <w:tc>
          <w:tcPr>
            <w:tcW w:w="3016" w:type="dxa"/>
            <w:tcMar/>
          </w:tcPr>
          <w:p w:rsidR="00F2780F" w:rsidP="3E801CDD" w:rsidRDefault="00BD5DA4" w14:paraId="4A6FFA3F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44E02BB6" w14:textId="57407E11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Jan/Feb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49A0557F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063F6A7E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16C9270C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Record and </w:t>
            </w:r>
            <w:r w:rsidRPr="3E801CDD">
              <w:rPr>
                <w:rFonts w:asciiTheme="majorHAnsi" w:hAnsiTheme="majorHAnsi" w:eastAsiaTheme="majorEastAsia" w:cstheme="majorBidi"/>
              </w:rPr>
              <w:t>investigate the cause</w:t>
            </w: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of all significant environmental incidents including identification of possible incidents, corrective and preventative actions. </w:t>
            </w:r>
          </w:p>
        </w:tc>
        <w:tc>
          <w:tcPr>
            <w:tcW w:w="3016" w:type="dxa"/>
            <w:tcMar/>
          </w:tcPr>
          <w:p w:rsidR="00F2780F" w:rsidP="5748D866" w:rsidRDefault="00F5051D" w14:paraId="3DEBC3C9" w14:textId="7EA81431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 w:themeColor="text1"/>
              </w:rPr>
            </w:pPr>
            <w:r w:rsidRPr="5748D866">
              <w:rPr>
                <w:rFonts w:asciiTheme="majorHAnsi" w:hAnsiTheme="majorHAnsi" w:eastAsiaTheme="majorEastAsia" w:cstheme="majorBidi"/>
                <w:color w:val="000000" w:themeColor="text1"/>
              </w:rPr>
              <w:t>Relevant 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18C2DA5A" w14:textId="220B15C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Jan 20</w:t>
            </w:r>
            <w:r w:rsidRPr="3E801CDD">
              <w:rPr>
                <w:rFonts w:asciiTheme="majorHAnsi" w:hAnsiTheme="majorHAnsi" w:eastAsiaTheme="majorEastAsia" w:cstheme="majorBidi"/>
              </w:rPr>
              <w:t>2</w:t>
            </w:r>
            <w:r w:rsidRPr="3E801CDD" w:rsidR="558F5C13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15D08AA8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49E5154D" w14:textId="65CC29A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Development and implementation of internal audit </w:t>
            </w:r>
            <w:proofErr w:type="spellStart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programme</w:t>
            </w:r>
            <w:proofErr w:type="spellEnd"/>
          </w:p>
        </w:tc>
        <w:tc>
          <w:tcPr>
            <w:tcW w:w="3016" w:type="dxa"/>
            <w:tcMar/>
          </w:tcPr>
          <w:p w:rsidR="00F2780F" w:rsidP="3E801CDD" w:rsidRDefault="00F5051D" w14:paraId="746F0748" w14:textId="18EC856E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Relevant 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62774CF7" w14:textId="524328F7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08137FB9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62F3FCE5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7C640A39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Promotion, awareness and advice on environmental issues</w:t>
            </w:r>
          </w:p>
        </w:tc>
        <w:tc>
          <w:tcPr>
            <w:tcW w:w="3016" w:type="dxa"/>
            <w:tcMar/>
          </w:tcPr>
          <w:p w:rsidR="00F2780F" w:rsidP="3E801CDD" w:rsidRDefault="00F5051D" w14:paraId="24E91994" w14:textId="7D310C4D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Relevant </w:t>
            </w:r>
            <w:r w:rsidRPr="3E801CDD" w:rsidR="00BD5DA4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1D8719C3" w14:textId="10E66BDB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Feb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7B4A42FA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799F560E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4539B9BA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Sets annual Objectives and Targets and monitor performance</w:t>
            </w:r>
          </w:p>
        </w:tc>
        <w:tc>
          <w:tcPr>
            <w:tcW w:w="3016" w:type="dxa"/>
            <w:tcMar/>
          </w:tcPr>
          <w:p w:rsidR="00F2780F" w:rsidP="3E801CDD" w:rsidRDefault="00F5051D" w14:paraId="5296FAEC" w14:textId="0BCFA9F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05250E39" w14:textId="386A79B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March</w:t>
            </w: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1FA54422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70B53D83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proofErr w:type="gramStart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Prepares</w:t>
            </w:r>
            <w:proofErr w:type="gramEnd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Environmental Statement/Report</w:t>
            </w:r>
          </w:p>
        </w:tc>
        <w:tc>
          <w:tcPr>
            <w:tcW w:w="3016" w:type="dxa"/>
            <w:tcMar/>
          </w:tcPr>
          <w:p w:rsidR="00F2780F" w:rsidP="3E801CDD" w:rsidRDefault="00BD5DA4" w14:paraId="7405B01D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19424D89" w14:textId="218DE4A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Jan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7ACBA95B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22338B25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Monitor and record mileage and transport undertaken</w:t>
            </w:r>
          </w:p>
        </w:tc>
        <w:tc>
          <w:tcPr>
            <w:tcW w:w="3016" w:type="dxa"/>
            <w:tcMar/>
          </w:tcPr>
          <w:p w:rsidR="00F2780F" w:rsidP="3E801CDD" w:rsidRDefault="00F5051D" w14:paraId="2E6DC629" w14:textId="0815CC83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Internal Stakeholders on Behalf of 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4457E3D1" w14:textId="69A38E23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February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0D6AC8D7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722CFF7E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lastRenderedPageBreak/>
              <w:t>Monitor and record waste production</w:t>
            </w:r>
          </w:p>
        </w:tc>
        <w:tc>
          <w:tcPr>
            <w:tcW w:w="3016" w:type="dxa"/>
            <w:tcMar/>
          </w:tcPr>
          <w:p w:rsidR="00F2780F" w:rsidP="3E801CDD" w:rsidRDefault="00F5051D" w14:paraId="4352734B" w14:textId="7C9EFD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Internal Stakeholders on Behalf of 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4D1DDB16" w14:textId="0431815A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539BE1C4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6A14431D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54A79E85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Monitor and record energy and water consumption</w:t>
            </w:r>
          </w:p>
        </w:tc>
        <w:tc>
          <w:tcPr>
            <w:tcW w:w="3016" w:type="dxa"/>
            <w:tcMar/>
          </w:tcPr>
          <w:p w:rsidR="00F2780F" w:rsidP="3E801CDD" w:rsidRDefault="00F5051D" w14:paraId="3D7939EB" w14:textId="30E888EE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Internal Stakeholders on Behalf of 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6EAFD1E5" w14:textId="55ED4904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4509613C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7F4382CE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265F925E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Monitor and record other relevant </w:t>
            </w:r>
            <w:r w:rsidRPr="3E801CDD">
              <w:rPr>
                <w:rFonts w:asciiTheme="majorHAnsi" w:hAnsiTheme="majorHAnsi" w:eastAsiaTheme="majorEastAsia" w:cstheme="majorBidi"/>
              </w:rPr>
              <w:t>issues</w:t>
            </w: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relating to the </w:t>
            </w:r>
            <w:proofErr w:type="spellStart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organisation’s</w:t>
            </w:r>
            <w:proofErr w:type="spellEnd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environmental performance.</w:t>
            </w:r>
          </w:p>
        </w:tc>
        <w:tc>
          <w:tcPr>
            <w:tcW w:w="3016" w:type="dxa"/>
            <w:tcMar/>
          </w:tcPr>
          <w:p w:rsidR="00F2780F" w:rsidP="3E801CDD" w:rsidRDefault="00F5051D" w14:paraId="3B7EEA07" w14:textId="5EFCD89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0EE4EC22" w14:textId="3384BF04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53B5625E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28CA8AF2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5BFE0A5A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Monitor legal compliance</w:t>
            </w:r>
          </w:p>
        </w:tc>
        <w:tc>
          <w:tcPr>
            <w:tcW w:w="3016" w:type="dxa"/>
            <w:tcMar/>
          </w:tcPr>
          <w:p w:rsidR="00F2780F" w:rsidP="3E801CDD" w:rsidRDefault="00F5051D" w14:paraId="3BDFFFBA" w14:textId="20334A39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1B626507" w14:textId="33400C5F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3A3911E5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71998C52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7D4131BD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Prepare and maintain all relevant Environmental Management System documentation</w:t>
            </w:r>
          </w:p>
        </w:tc>
        <w:tc>
          <w:tcPr>
            <w:tcW w:w="3016" w:type="dxa"/>
            <w:tcMar/>
          </w:tcPr>
          <w:p w:rsidR="00F2780F" w:rsidP="3E801CDD" w:rsidRDefault="00BD5DA4" w14:paraId="491E18F8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22B0BEEF" w14:textId="294AA846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2BFB956C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2BB5637F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2AA91A28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Ensure that environmental records are maintained</w:t>
            </w:r>
          </w:p>
        </w:tc>
        <w:tc>
          <w:tcPr>
            <w:tcW w:w="3016" w:type="dxa"/>
            <w:tcMar/>
          </w:tcPr>
          <w:p w:rsidR="00F2780F" w:rsidP="3E801CDD" w:rsidRDefault="00F5051D" w14:paraId="2A0D1264" w14:textId="2935740C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52874D82" w14:textId="32156C9D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1DF920B7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0C127D1D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68B6CEDC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Ensure document control maintained</w:t>
            </w:r>
          </w:p>
        </w:tc>
        <w:tc>
          <w:tcPr>
            <w:tcW w:w="3016" w:type="dxa"/>
            <w:tcMar/>
          </w:tcPr>
          <w:p w:rsidR="00F2780F" w:rsidP="3E801CDD" w:rsidRDefault="00BD5DA4" w14:paraId="482AB1F3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</w:t>
            </w:r>
          </w:p>
        </w:tc>
        <w:tc>
          <w:tcPr>
            <w:tcW w:w="1524" w:type="dxa"/>
            <w:tcMar/>
          </w:tcPr>
          <w:p w:rsidR="00F2780F" w:rsidP="3E801CDD" w:rsidRDefault="00BD5DA4" w14:paraId="28F9A3ED" w14:textId="3DA2B318">
            <w:pP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Jan 202</w:t>
            </w:r>
            <w:r w:rsidRPr="3E801CDD" w:rsidR="4C485202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4FA0EF4B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3C5675FC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Ensure Register of Environmental Legislation updated</w:t>
            </w:r>
          </w:p>
        </w:tc>
        <w:tc>
          <w:tcPr>
            <w:tcW w:w="3016" w:type="dxa"/>
            <w:tcMar/>
          </w:tcPr>
          <w:p w:rsidR="00F2780F" w:rsidP="3E801CDD" w:rsidRDefault="00BD5DA4" w14:paraId="5BF92414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7FEA03CE" w14:textId="0F5BECD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February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4ABBCBDB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6C08FB04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Ensure that staff </w:t>
            </w:r>
            <w:proofErr w:type="gramStart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appropriately</w:t>
            </w:r>
            <w:proofErr w:type="gramEnd"/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trained on environmental issues</w:t>
            </w:r>
          </w:p>
        </w:tc>
        <w:tc>
          <w:tcPr>
            <w:tcW w:w="3016" w:type="dxa"/>
            <w:tcMar/>
          </w:tcPr>
          <w:p w:rsidR="00F2780F" w:rsidP="3E801CDD" w:rsidRDefault="00F5051D" w14:paraId="2F92C270" w14:textId="206D1B3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2C3A1170" w14:textId="2BAF6C6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February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  <w:tr w:rsidR="00F2780F" w:rsidTr="6E9A06E8" w14:paraId="74E2C33F" w14:textId="77777777">
        <w:trPr>
          <w:trHeight w:val="850"/>
        </w:trPr>
        <w:tc>
          <w:tcPr>
            <w:tcW w:w="4725" w:type="dxa"/>
            <w:tcMar/>
          </w:tcPr>
          <w:p w:rsidR="00F2780F" w:rsidP="3E801CDD" w:rsidRDefault="00BD5DA4" w14:paraId="2188660E" w14:textId="2EB52B0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Communicate with suppliers and contractors</w:t>
            </w:r>
            <w:r w:rsidRPr="3E801CDD" w:rsidR="00F5051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 regarding environmental matters</w:t>
            </w:r>
          </w:p>
        </w:tc>
        <w:tc>
          <w:tcPr>
            <w:tcW w:w="3016" w:type="dxa"/>
            <w:tcMar/>
          </w:tcPr>
          <w:p w:rsidR="00F2780F" w:rsidP="3E801CDD" w:rsidRDefault="00F5051D" w14:paraId="72D16A91" w14:textId="035714F9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Internal Stakeholders on Behalf of Group Environmental Management Representatives (EMR)</w:t>
            </w:r>
          </w:p>
        </w:tc>
        <w:tc>
          <w:tcPr>
            <w:tcW w:w="1524" w:type="dxa"/>
            <w:tcMar/>
          </w:tcPr>
          <w:p w:rsidR="00F2780F" w:rsidP="3E801CDD" w:rsidRDefault="00BD5DA4" w14:paraId="66F234DC" w14:textId="3AE0F2B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February </w:t>
            </w:r>
            <w:r w:rsidRPr="3E801CDD">
              <w:rPr>
                <w:rFonts w:asciiTheme="majorHAnsi" w:hAnsiTheme="majorHAnsi" w:eastAsiaTheme="majorEastAsia" w:cstheme="majorBidi"/>
              </w:rPr>
              <w:t>202</w:t>
            </w:r>
            <w:r w:rsidRPr="3E801CDD" w:rsidR="00F5051D">
              <w:rPr>
                <w:rFonts w:asciiTheme="majorHAnsi" w:hAnsiTheme="majorHAnsi" w:eastAsiaTheme="majorEastAsia" w:cstheme="majorBidi"/>
              </w:rPr>
              <w:t>1</w:t>
            </w:r>
          </w:p>
        </w:tc>
      </w:tr>
    </w:tbl>
    <w:p w:rsidR="00F2780F" w:rsidP="3E801CDD" w:rsidRDefault="00F2780F" w14:paraId="3A69343C" w14:textId="77777777">
      <w:pPr>
        <w:rPr>
          <w:rFonts w:asciiTheme="majorHAnsi" w:hAnsiTheme="majorHAnsi" w:eastAsiaTheme="majorEastAsia" w:cstheme="majorBidi"/>
        </w:rPr>
      </w:pPr>
    </w:p>
    <w:p w:rsidR="00F2780F" w:rsidP="3E801CDD" w:rsidRDefault="00F2780F" w14:paraId="7105AE72" w14:textId="77777777">
      <w:pPr>
        <w:rPr>
          <w:rFonts w:asciiTheme="majorHAnsi" w:hAnsiTheme="majorHAnsi" w:eastAsiaTheme="majorEastAsia" w:cstheme="majorBidi"/>
        </w:rPr>
      </w:pPr>
    </w:p>
    <w:p w:rsidR="00F2780F" w:rsidP="3E801CDD" w:rsidRDefault="00F2780F" w14:paraId="020244A7" w14:textId="77777777">
      <w:pPr>
        <w:rPr>
          <w:rFonts w:asciiTheme="majorHAnsi" w:hAnsiTheme="majorHAnsi" w:eastAsiaTheme="majorEastAsia" w:cstheme="majorBidi"/>
        </w:rPr>
      </w:pPr>
    </w:p>
    <w:p w:rsidR="00F2780F" w:rsidP="3E801CDD" w:rsidRDefault="00F2780F" w14:paraId="2C106A40" w14:textId="77777777">
      <w:pPr>
        <w:rPr>
          <w:del w:author="Daniel Priddy" w:date="2025-05-12T10:04:00Z" w16du:dateUtc="2025-05-12T10:04:05Z" w:id="2"/>
          <w:rFonts w:asciiTheme="majorHAnsi" w:hAnsiTheme="majorHAnsi" w:eastAsiaTheme="majorEastAsia" w:cstheme="majorBidi"/>
        </w:rPr>
      </w:pPr>
    </w:p>
    <w:p w:rsidR="00F2780F" w:rsidP="3E801CDD" w:rsidRDefault="00F2780F" w14:paraId="0CC8D9D8" w14:textId="77777777">
      <w:pPr>
        <w:rPr>
          <w:del w:author="Daniel Priddy" w:date="2025-05-12T10:04:00Z" w16du:dateUtc="2025-05-12T10:04:04Z" w:id="3"/>
          <w:rFonts w:asciiTheme="majorHAnsi" w:hAnsiTheme="majorHAnsi" w:eastAsiaTheme="majorEastAsia" w:cstheme="majorBidi"/>
        </w:rPr>
      </w:pPr>
    </w:p>
    <w:p w:rsidR="00F2780F" w:rsidP="3E801CDD" w:rsidRDefault="00F2780F" w14:paraId="1059ED9E" w14:textId="77777777">
      <w:pPr>
        <w:rPr>
          <w:del w:author="Daniel Priddy" w:date="2025-05-12T10:04:00Z" w16du:dateUtc="2025-05-12T10:04:04Z" w:id="4"/>
          <w:rFonts w:asciiTheme="majorHAnsi" w:hAnsiTheme="majorHAnsi" w:eastAsiaTheme="majorEastAsia" w:cstheme="majorBidi"/>
        </w:rPr>
      </w:pPr>
    </w:p>
    <w:p w:rsidR="00F2780F" w:rsidP="3E801CDD" w:rsidRDefault="00F2780F" w14:paraId="64FD7813" w14:textId="77777777">
      <w:pPr>
        <w:rPr>
          <w:del w:author="Daniel Priddy" w:date="2025-05-12T10:04:00Z" w16du:dateUtc="2025-05-12T10:04:04Z" w:id="5"/>
          <w:rFonts w:asciiTheme="majorHAnsi" w:hAnsiTheme="majorHAnsi" w:eastAsiaTheme="majorEastAsia" w:cstheme="majorBidi"/>
        </w:rPr>
      </w:pPr>
    </w:p>
    <w:p w:rsidR="00F2780F" w:rsidP="3E801CDD" w:rsidRDefault="00F2780F" w14:paraId="6AF45B26" w14:textId="77777777">
      <w:pPr>
        <w:rPr>
          <w:del w:author="Daniel Priddy" w:date="2025-05-12T10:04:00Z" w16du:dateUtc="2025-05-12T10:04:04Z" w:id="6"/>
          <w:rFonts w:asciiTheme="majorHAnsi" w:hAnsiTheme="majorHAnsi" w:eastAsiaTheme="majorEastAsia" w:cstheme="majorBidi"/>
        </w:rPr>
      </w:pPr>
    </w:p>
    <w:p w:rsidR="00F2780F" w:rsidP="3E801CDD" w:rsidRDefault="00F2780F" w14:paraId="3B59B060" w14:textId="77777777">
      <w:pPr>
        <w:rPr>
          <w:rFonts w:asciiTheme="majorHAnsi" w:hAnsiTheme="majorHAnsi" w:eastAsiaTheme="majorEastAsia" w:cstheme="majorBidi"/>
        </w:rPr>
      </w:pPr>
    </w:p>
    <w:p w:rsidR="00F2780F" w:rsidP="3E801CDD" w:rsidRDefault="00F2780F" w14:paraId="7AD0182E" w14:textId="77777777">
      <w:pPr>
        <w:rPr>
          <w:rFonts w:asciiTheme="majorHAnsi" w:hAnsiTheme="majorHAnsi" w:eastAsiaTheme="majorEastAsia" w:cstheme="majorBidi"/>
        </w:rPr>
      </w:pPr>
    </w:p>
    <w:p w:rsidR="3E801CDD" w:rsidP="3E801CDD" w:rsidRDefault="3E801CDD" w14:paraId="1D1A1A4D" w14:textId="38B5F0CB">
      <w:pPr>
        <w:rPr>
          <w:rFonts w:asciiTheme="majorHAnsi" w:hAnsiTheme="majorHAnsi" w:eastAsiaTheme="majorEastAsia" w:cstheme="majorBidi"/>
        </w:rPr>
      </w:pPr>
    </w:p>
    <w:tbl>
      <w:tblPr>
        <w:tblW w:w="9016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Look w:val="0400" w:firstRow="0" w:lastRow="0" w:firstColumn="0" w:lastColumn="0" w:noHBand="0" w:noVBand="1"/>
      </w:tblPr>
      <w:tblGrid>
        <w:gridCol w:w="3114"/>
        <w:gridCol w:w="5902"/>
      </w:tblGrid>
      <w:tr w:rsidR="00F2780F" w:rsidTr="17587DD8" w14:paraId="67A813BC" w14:textId="77777777"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3A792FA1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Procedure type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5625151E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Operational Procedure</w:t>
            </w:r>
          </w:p>
        </w:tc>
      </w:tr>
      <w:tr w:rsidR="00F2780F" w:rsidTr="17587DD8" w14:paraId="42C87AA7" w14:textId="77777777"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360A0C75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Control type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3A8CB354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Uncontrolled</w:t>
            </w:r>
          </w:p>
        </w:tc>
      </w:tr>
      <w:tr w:rsidR="00F2780F" w:rsidTr="17587DD8" w14:paraId="7675714C" w14:textId="77777777"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20162A0B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Version: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0D57A584" w14:textId="78956C9B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V</w:t>
            </w:r>
            <w:r w:rsidRPr="3E801CDD" w:rsidR="09D2786A">
              <w:rPr>
                <w:rFonts w:asciiTheme="majorHAnsi" w:hAnsiTheme="majorHAnsi" w:eastAsiaTheme="majorEastAsia" w:cstheme="majorBidi"/>
                <w:color w:val="000000" w:themeColor="text1"/>
              </w:rPr>
              <w:t>7</w:t>
            </w:r>
          </w:p>
        </w:tc>
      </w:tr>
      <w:tr w:rsidR="00F2780F" w:rsidTr="17587DD8" w14:paraId="403B86CD" w14:textId="77777777"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CE6EBF" w14:paraId="1288613B" w14:textId="3B3B4B8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Date Reviewed: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17587DD8" w:rsidRDefault="00A66F64" w14:paraId="1506C836" w14:textId="0E6DEB9B">
            <w:pPr>
              <w:pBdr>
                <w:top w:val="nil" w:color="FF000000" w:sz="0" w:space="0"/>
                <w:left w:val="nil" w:color="FF000000" w:sz="0" w:space="0"/>
                <w:bottom w:val="nil" w:color="FF000000" w:sz="0" w:space="0"/>
                <w:right w:val="nil" w:color="FF000000" w:sz="0" w:space="0"/>
                <w:between w:val="nil" w:color="FF000000" w:sz="0" w:space="0"/>
              </w:pBdr>
              <w:spacing w:after="0" w:line="240" w:lineRule="auto"/>
              <w:rPr>
                <w:rFonts w:ascii="Calibri" w:hAnsi="Calibri" w:eastAsia="宋体" w:cs="" w:asciiTheme="majorAscii" w:hAnsiTheme="majorAscii" w:eastAsiaTheme="majorEastAsia" w:cstheme="majorBidi"/>
              </w:rPr>
            </w:pPr>
            <w:r w:rsidRPr="17587DD8" w:rsidR="00A66F64">
              <w:rPr>
                <w:rFonts w:ascii="Calibri" w:hAnsi="Calibri" w:eastAsia="宋体" w:cs="" w:asciiTheme="majorAscii" w:hAnsiTheme="majorAscii" w:eastAsiaTheme="majorEastAsia" w:cstheme="majorBidi"/>
              </w:rPr>
              <w:t>Nov</w:t>
            </w:r>
            <w:r w:rsidRPr="17587DD8" w:rsidR="12D9EA29">
              <w:rPr>
                <w:rFonts w:ascii="Calibri" w:hAnsi="Calibri" w:eastAsia="宋体" w:cs="" w:asciiTheme="majorAscii" w:hAnsiTheme="majorAscii" w:eastAsiaTheme="majorEastAsia" w:cstheme="majorBidi"/>
              </w:rPr>
              <w:t>ember</w:t>
            </w:r>
            <w:r w:rsidRPr="17587DD8" w:rsidR="00A66F64">
              <w:rPr>
                <w:rFonts w:ascii="Calibri" w:hAnsi="Calibri" w:eastAsia="宋体" w:cs="" w:asciiTheme="majorAscii" w:hAnsiTheme="majorAscii" w:eastAsiaTheme="majorEastAsia" w:cstheme="majorBidi"/>
              </w:rPr>
              <w:t xml:space="preserve"> </w:t>
            </w:r>
            <w:r w:rsidRPr="17587DD8" w:rsidR="00BD5DA4">
              <w:rPr>
                <w:rFonts w:ascii="Calibri" w:hAnsi="Calibri" w:eastAsia="宋体" w:cs="" w:asciiTheme="majorAscii" w:hAnsiTheme="majorAscii" w:eastAsiaTheme="majorEastAsia" w:cstheme="majorBidi"/>
              </w:rPr>
              <w:t>202</w:t>
            </w:r>
            <w:r w:rsidRPr="17587DD8" w:rsidR="00A66F64">
              <w:rPr>
                <w:rFonts w:ascii="Calibri" w:hAnsi="Calibri" w:eastAsia="宋体" w:cs="" w:asciiTheme="majorAscii" w:hAnsiTheme="majorAscii" w:eastAsiaTheme="majorEastAsia" w:cstheme="majorBidi"/>
              </w:rPr>
              <w:t>5</w:t>
            </w:r>
          </w:p>
        </w:tc>
      </w:tr>
      <w:tr w:rsidR="3E801CDD" w:rsidTr="17587DD8" w14:paraId="1358FB60" w14:textId="77777777">
        <w:trPr>
          <w:trHeight w:val="300"/>
        </w:trPr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70133119" w:rsidP="3E801CDD" w:rsidRDefault="70133119" w14:paraId="66957EE9" w14:textId="277143C8">
            <w:pPr>
              <w:spacing w:line="240" w:lineRule="auto"/>
              <w:rPr>
                <w:rFonts w:asciiTheme="majorHAnsi" w:hAnsiTheme="majorHAnsi" w:eastAsiaTheme="majorEastAsia" w:cstheme="majorBidi"/>
                <w:color w:val="000000" w:themeColor="text1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Reviewed by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70133119" w:rsidP="3E801CDD" w:rsidRDefault="00273862" w14:paraId="29EEC5B0" w14:textId="09B3A8A7">
            <w:pPr>
              <w:spacing w:line="240" w:lineRule="auto"/>
              <w:rPr>
                <w:rFonts w:asciiTheme="majorHAnsi" w:hAnsiTheme="majorHAnsi" w:eastAsiaTheme="majorEastAsia" w:cstheme="majorBidi"/>
              </w:rPr>
            </w:pPr>
            <w:r>
              <w:rPr>
                <w:rFonts w:asciiTheme="majorHAnsi" w:hAnsiTheme="majorHAnsi" w:eastAsiaTheme="majorEastAsia" w:cstheme="majorBidi"/>
              </w:rPr>
              <w:t>KM</w:t>
            </w:r>
          </w:p>
        </w:tc>
      </w:tr>
      <w:tr w:rsidR="3E801CDD" w:rsidTr="17587DD8" w14:paraId="48D9DAA2" w14:textId="77777777">
        <w:trPr>
          <w:trHeight w:val="300"/>
        </w:trPr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70133119" w:rsidP="3E801CDD" w:rsidRDefault="70133119" w14:paraId="1CEF60A8" w14:textId="14C2A904">
            <w:pPr>
              <w:spacing w:line="240" w:lineRule="auto"/>
              <w:rPr>
                <w:rFonts w:asciiTheme="majorHAnsi" w:hAnsiTheme="majorHAnsi" w:eastAsiaTheme="majorEastAsia" w:cstheme="majorBidi"/>
                <w:color w:val="000000" w:themeColor="text1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Next Review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70133119" w:rsidP="17587DD8" w:rsidRDefault="70133119" w14:paraId="720DA4CD" w14:textId="5E72B12D">
            <w:pPr>
              <w:spacing w:line="240" w:lineRule="auto"/>
              <w:rPr>
                <w:rFonts w:ascii="Calibri" w:hAnsi="Calibri" w:eastAsia="宋体" w:cs="" w:asciiTheme="majorAscii" w:hAnsiTheme="majorAscii" w:eastAsiaTheme="majorEastAsia" w:cstheme="majorBidi"/>
              </w:rPr>
            </w:pPr>
            <w:r w:rsidRPr="17587DD8" w:rsidR="16D36799">
              <w:rPr>
                <w:rFonts w:ascii="Calibri" w:hAnsi="Calibri" w:eastAsia="宋体" w:cs="" w:asciiTheme="majorAscii" w:hAnsiTheme="majorAscii" w:eastAsiaTheme="majorEastAsia" w:cstheme="majorBidi"/>
              </w:rPr>
              <w:t>November</w:t>
            </w:r>
            <w:r w:rsidRPr="17587DD8" w:rsidR="70133119">
              <w:rPr>
                <w:rFonts w:ascii="Calibri" w:hAnsi="Calibri" w:eastAsia="宋体" w:cs="" w:asciiTheme="majorAscii" w:hAnsiTheme="majorAscii" w:eastAsiaTheme="majorEastAsia" w:cstheme="majorBidi"/>
              </w:rPr>
              <w:t xml:space="preserve"> 202</w:t>
            </w:r>
            <w:r w:rsidRPr="17587DD8" w:rsidR="00273862">
              <w:rPr>
                <w:rFonts w:ascii="Calibri" w:hAnsi="Calibri" w:eastAsia="宋体" w:cs="" w:asciiTheme="majorAscii" w:hAnsiTheme="majorAscii" w:eastAsiaTheme="majorEastAsia" w:cstheme="majorBidi"/>
              </w:rPr>
              <w:t>6</w:t>
            </w:r>
          </w:p>
        </w:tc>
      </w:tr>
      <w:tr w:rsidR="3E801CDD" w:rsidTr="17587DD8" w14:paraId="750CE721" w14:textId="77777777">
        <w:trPr>
          <w:trHeight w:val="300"/>
        </w:trPr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000000" w:themeFill="text1"/>
            <w:tcMar/>
          </w:tcPr>
          <w:p w:rsidR="3E801CDD" w:rsidP="3E801CDD" w:rsidRDefault="3E801CDD" w14:paraId="17D877D5" w14:textId="3ECFFCB8">
            <w:pPr>
              <w:spacing w:line="240" w:lineRule="auto"/>
              <w:rPr>
                <w:rFonts w:asciiTheme="majorHAnsi" w:hAnsiTheme="majorHAnsi" w:eastAsiaTheme="majorEastAsia" w:cstheme="majorBidi"/>
                <w:color w:val="000000" w:themeColor="text1"/>
              </w:rPr>
            </w:pP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000000" w:themeFill="text1"/>
            <w:tcMar/>
          </w:tcPr>
          <w:p w:rsidR="3E801CDD" w:rsidP="3E801CDD" w:rsidRDefault="3E801CDD" w14:paraId="2944DE22" w14:textId="3BB3C629">
            <w:pPr>
              <w:spacing w:line="240" w:lineRule="auto"/>
              <w:rPr>
                <w:rFonts w:asciiTheme="majorHAnsi" w:hAnsiTheme="majorHAnsi" w:eastAsiaTheme="majorEastAsia" w:cstheme="majorBidi"/>
              </w:rPr>
            </w:pPr>
          </w:p>
        </w:tc>
      </w:tr>
      <w:tr w:rsidR="00F2780F" w:rsidTr="17587DD8" w14:paraId="696FA065" w14:textId="77777777">
        <w:trPr>
          <w:trHeight w:val="300"/>
        </w:trPr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46AF2F61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Author: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811517" w14:paraId="49B96BF6" w14:textId="4998165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CJ</w:t>
            </w:r>
          </w:p>
        </w:tc>
      </w:tr>
      <w:tr w:rsidR="00F2780F" w:rsidTr="17587DD8" w14:paraId="78728D05" w14:textId="77777777"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7A692F56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Approved by:</w:t>
            </w:r>
          </w:p>
          <w:p w:rsidR="00F2780F" w:rsidP="3E801CDD" w:rsidRDefault="00BD5DA4" w14:paraId="3049DE9E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If Controlled ‘System Procedure’ must be approved by ALL appointed EMRs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F5051D" w14:paraId="1CEE2E4A" w14:textId="2C9D556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Group EMR’s</w:t>
            </w:r>
          </w:p>
        </w:tc>
      </w:tr>
      <w:tr w:rsidR="00F2780F" w:rsidTr="17587DD8" w14:paraId="6DE96F88" w14:textId="77777777"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5D98E53C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Approval date: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FF57C7" w14:paraId="4D9F28B4" w14:textId="69AD9F4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</w:rPr>
            </w:pPr>
            <w:r w:rsidRPr="3E801CDD">
              <w:rPr>
                <w:rFonts w:asciiTheme="majorHAnsi" w:hAnsiTheme="majorHAnsi" w:eastAsiaTheme="majorEastAsia" w:cstheme="majorBidi"/>
              </w:rPr>
              <w:t>08/3/2021</w:t>
            </w:r>
          </w:p>
        </w:tc>
      </w:tr>
      <w:tr w:rsidR="00F2780F" w:rsidTr="17587DD8" w14:paraId="3E6EE293" w14:textId="77777777">
        <w:tc>
          <w:tcPr>
            <w:tcW w:w="311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2F68B50F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 xml:space="preserve">Description of modification: </w:t>
            </w:r>
          </w:p>
        </w:tc>
        <w:tc>
          <w:tcPr>
            <w:tcW w:w="59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</w:tcPr>
          <w:p w:rsidR="00F2780F" w:rsidP="3E801CDD" w:rsidRDefault="00BD5DA4" w14:paraId="5EF6D5A4" w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ajorHAnsi" w:hAnsiTheme="majorHAnsi" w:eastAsiaTheme="majorEastAsia" w:cstheme="majorBidi"/>
                <w:color w:val="000000"/>
              </w:rPr>
            </w:pPr>
            <w:r w:rsidRPr="3E801CDD">
              <w:rPr>
                <w:rFonts w:asciiTheme="majorHAnsi" w:hAnsiTheme="majorHAnsi" w:eastAsiaTheme="majorEastAsia" w:cstheme="majorBidi"/>
                <w:color w:val="000000" w:themeColor="text1"/>
              </w:rPr>
              <w:t>Title Update - Document format update - new joint Group EMS template</w:t>
            </w:r>
          </w:p>
        </w:tc>
      </w:tr>
    </w:tbl>
    <w:p w:rsidR="00F2780F" w:rsidP="3E801CDD" w:rsidRDefault="00F2780F" w14:paraId="3EF6EDC1" w14:textId="77777777">
      <w:pPr>
        <w:rPr>
          <w:rFonts w:asciiTheme="majorHAnsi" w:hAnsiTheme="majorHAnsi" w:eastAsiaTheme="majorEastAsia" w:cstheme="majorBidi"/>
        </w:rPr>
      </w:pPr>
    </w:p>
    <w:sectPr w:rsidR="00F2780F">
      <w:headerReference w:type="default" r:id="rId15"/>
      <w:footerReference w:type="default" r:id="rId16"/>
      <w:headerReference w:type="first" r:id="rId17"/>
      <w:pgSz w:w="11906" w:h="16838" w:orient="portrait"/>
      <w:pgMar w:top="1440" w:right="1440" w:bottom="1440" w:left="1440" w:header="708" w:footer="708" w:gutter="0"/>
      <w:pgNumType w:start="1"/>
      <w:cols w:equalWidth="0" w:space="720">
        <w:col w:w="9360"/>
      </w:cols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40A49" w:rsidRDefault="00BD5DA4" w14:paraId="22C10A3F" w14:textId="77777777">
      <w:pPr>
        <w:spacing w:after="0" w:line="240" w:lineRule="auto"/>
      </w:pPr>
      <w:r>
        <w:separator/>
      </w:r>
    </w:p>
  </w:endnote>
  <w:endnote w:type="continuationSeparator" w:id="0">
    <w:p w:rsidR="00D40A49" w:rsidRDefault="00BD5DA4" w14:paraId="01B5555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F2780F" w14:paraId="6033C6C0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BD5DA4" w14:paraId="2400FC66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rFonts w:ascii="Arial" w:hAnsi="Arial" w:eastAsia="Arial" w:cs="Arial"/>
        <w:color w:val="000000"/>
        <w:sz w:val="24"/>
        <w:szCs w:val="24"/>
      </w:rPr>
    </w:pPr>
    <w:r>
      <w:rPr>
        <w:color w:val="000000"/>
      </w:rPr>
      <w:tab/>
    </w:r>
    <w:r>
      <w:rPr>
        <w:color w:val="000000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F2780F" w14:paraId="4E6481DA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BD5DA4" w14:paraId="50D72CB3" w14:textId="4533844B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both"/>
      <w:rPr>
        <w:rFonts w:ascii="Arial" w:hAnsi="Arial" w:eastAsia="Arial" w:cs="Arial"/>
        <w:color w:val="000000"/>
        <w:sz w:val="20"/>
        <w:szCs w:val="20"/>
      </w:rPr>
    </w:pPr>
    <w:bookmarkStart w:name="_gjdgxs" w:colFirst="0" w:colLast="0" w:id="7"/>
    <w:bookmarkEnd w:id="7"/>
    <w:r>
      <w:rPr>
        <w:rFonts w:ascii="Arial" w:hAnsi="Arial" w:eastAsia="Arial" w:cs="Arial"/>
        <w:color w:val="000000"/>
        <w:sz w:val="20"/>
        <w:szCs w:val="20"/>
      </w:rPr>
      <w:t xml:space="preserve">2.5-UWTSDG EMS EOP </w:t>
    </w:r>
    <w:r w:rsidR="00811517">
      <w:rPr>
        <w:rFonts w:ascii="Arial" w:hAnsi="Arial" w:eastAsia="Arial" w:cs="Arial"/>
        <w:color w:val="000000"/>
        <w:sz w:val="20"/>
        <w:szCs w:val="20"/>
      </w:rPr>
      <w:t>UWTSD</w:t>
    </w:r>
    <w:r>
      <w:rPr>
        <w:rFonts w:ascii="Arial" w:hAnsi="Arial" w:eastAsia="Arial" w:cs="Arial"/>
        <w:color w:val="000000"/>
        <w:sz w:val="20"/>
        <w:szCs w:val="20"/>
      </w:rPr>
      <w:t xml:space="preserve"> Roles and Responsibilities V</w:t>
    </w:r>
    <w:r>
      <w:rPr>
        <w:rFonts w:ascii="Arial" w:hAnsi="Arial" w:eastAsia="Arial" w:cs="Arial"/>
        <w:sz w:val="20"/>
        <w:szCs w:val="20"/>
      </w:rPr>
      <w:t>6</w:t>
    </w:r>
    <w:r>
      <w:rPr>
        <w:rFonts w:ascii="Arial" w:hAnsi="Arial" w:eastAsia="Arial" w:cs="Arial"/>
        <w:color w:val="000000"/>
        <w:sz w:val="20"/>
        <w:szCs w:val="20"/>
      </w:rPr>
      <w:t xml:space="preserve"> ‘THIS DOCUMENT MAY BE OUT OF DATE IF PRINTED’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40A49" w:rsidRDefault="00BD5DA4" w14:paraId="220BE27A" w14:textId="77777777">
      <w:pPr>
        <w:spacing w:after="0" w:line="240" w:lineRule="auto"/>
      </w:pPr>
      <w:r>
        <w:separator/>
      </w:r>
    </w:p>
  </w:footnote>
  <w:footnote w:type="continuationSeparator" w:id="0">
    <w:p w:rsidR="00D40A49" w:rsidRDefault="00BD5DA4" w14:paraId="2FBA2F50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F2780F" w14:paraId="63820C60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F2780F" w14:paraId="1AE32881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F2780F" w14:paraId="20EF9F46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F2780F" w14:paraId="3AE36BCC" w14:textId="77777777"/>
  <w:p w:rsidR="00F2780F" w:rsidRDefault="00BD5DA4" w14:paraId="41AB3EBD" w14:textId="77777777">
    <w:pPr>
      <w:pBdr>
        <w:top w:val="nil"/>
        <w:left w:val="nil"/>
        <w:bottom w:val="nil"/>
        <w:right w:val="nil"/>
        <w:between w:val="nil"/>
      </w:pBdr>
      <w:tabs>
        <w:tab w:val="right" w:pos="15876"/>
      </w:tabs>
      <w:spacing w:after="0" w:line="240" w:lineRule="auto"/>
      <w:rPr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F2780F" w:rsidRDefault="00F2780F" w14:paraId="086711F7" w14:textId="77777777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right"/>
      <w:rPr>
        <w:color w:val="000000"/>
      </w:rPr>
    </w:pPr>
  </w:p>
</w:hdr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tru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780F"/>
    <w:rsid w:val="00273862"/>
    <w:rsid w:val="00811517"/>
    <w:rsid w:val="00A66F64"/>
    <w:rsid w:val="00B95981"/>
    <w:rsid w:val="00BD5DA4"/>
    <w:rsid w:val="00C00816"/>
    <w:rsid w:val="00CE6EBF"/>
    <w:rsid w:val="00D40A49"/>
    <w:rsid w:val="00F2780F"/>
    <w:rsid w:val="00F5051D"/>
    <w:rsid w:val="00FE0FA9"/>
    <w:rsid w:val="00FF57C7"/>
    <w:rsid w:val="024D6CF7"/>
    <w:rsid w:val="02BE12A0"/>
    <w:rsid w:val="0389DC63"/>
    <w:rsid w:val="06C7978B"/>
    <w:rsid w:val="08137FB9"/>
    <w:rsid w:val="09142BC7"/>
    <w:rsid w:val="093DB99F"/>
    <w:rsid w:val="09D2786A"/>
    <w:rsid w:val="0CFF494F"/>
    <w:rsid w:val="12D9EA29"/>
    <w:rsid w:val="137D7CC1"/>
    <w:rsid w:val="16D36799"/>
    <w:rsid w:val="17587DD8"/>
    <w:rsid w:val="19951E7D"/>
    <w:rsid w:val="1D0E1ED2"/>
    <w:rsid w:val="1DF920B7"/>
    <w:rsid w:val="271842E8"/>
    <w:rsid w:val="2BFB956C"/>
    <w:rsid w:val="2DE2D2C4"/>
    <w:rsid w:val="327023A9"/>
    <w:rsid w:val="3A3911E5"/>
    <w:rsid w:val="3E801CDD"/>
    <w:rsid w:val="4509613C"/>
    <w:rsid w:val="466F94DB"/>
    <w:rsid w:val="46E4172C"/>
    <w:rsid w:val="49A0557F"/>
    <w:rsid w:val="4C29D0C1"/>
    <w:rsid w:val="4C485202"/>
    <w:rsid w:val="51F60F81"/>
    <w:rsid w:val="539BE1C4"/>
    <w:rsid w:val="53B5625E"/>
    <w:rsid w:val="558F5C13"/>
    <w:rsid w:val="5748D866"/>
    <w:rsid w:val="62A7675E"/>
    <w:rsid w:val="63379AEF"/>
    <w:rsid w:val="6D73BED1"/>
    <w:rsid w:val="6E9A06E8"/>
    <w:rsid w:val="6ED97B7C"/>
    <w:rsid w:val="6F6E8898"/>
    <w:rsid w:val="70133119"/>
    <w:rsid w:val="73B6F540"/>
    <w:rsid w:val="7B4A4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6B7D750"/>
  <w15:docId w15:val="{6EBDF71D-B323-4EB1-886B-5BFEE345FA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hAnsi="Calibri" w:eastAsia="Calibri" w:cs="Calibri"/>
        <w:sz w:val="22"/>
        <w:szCs w:val="22"/>
        <w:lang w:val="en-US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spacing w:after="0" w:line="240" w:lineRule="auto"/>
      <w:outlineLvl w:val="0"/>
    </w:pPr>
    <w:rPr>
      <w:rFonts w:ascii="Arial" w:hAnsi="Arial" w:eastAsia="Arial" w:cs="Arial"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200" w:after="0"/>
      <w:outlineLvl w:val="1"/>
    </w:pPr>
    <w:rPr>
      <w:rFonts w:ascii="Cambria" w:hAnsi="Cambria" w:eastAsia="Cambria" w:cs="Cambria"/>
      <w:b/>
      <w:color w:val="4F81BD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color w:val="666666"/>
      <w:sz w:val="48"/>
      <w:szCs w:val="48"/>
    </w:rPr>
  </w:style>
  <w:style w:type="table" w:styleId="a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styleId="a0" w:customStyle="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paragraph" w:styleId="Revision">
    <w:name w:val="Revision"/>
    <w:hidden/>
    <w:uiPriority w:val="99"/>
    <w:semiHidden/>
    <w:rsid w:val="00FE0FA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header" Target="header3.xml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2.xml" Id="rId12" /><Relationship Type="http://schemas.openxmlformats.org/officeDocument/2006/relationships/header" Target="header5.xml" Id="rId17" /><Relationship Type="http://schemas.openxmlformats.org/officeDocument/2006/relationships/customXml" Target="../customXml/item2.xml" Id="rId2" /><Relationship Type="http://schemas.openxmlformats.org/officeDocument/2006/relationships/footer" Target="footer4.xml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header" Target="header4.xml" Id="rId15" /><Relationship Type="http://schemas.openxmlformats.org/officeDocument/2006/relationships/header" Target="header2.xml" Id="rId10" /><Relationship Type="http://schemas.microsoft.com/office/2011/relationships/people" Target="people.xml" Id="rId19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footer" Target="footer3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EC91D59-ED57-4112-83AE-BCAE5DCBDA80}">
  <ds:schemaRefs>
    <ds:schemaRef ds:uri="b3771ed4-752c-4625-9e58-3b1af90ff3f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c821e62c-1fa4-403d-8260-18613f461e66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B021D30-586D-4CD1-887E-617EE089269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A1118D-A256-4707-991E-8143DDB20F9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cp:lastModifiedBy>Koi Merebark</cp:lastModifiedBy>
  <cp:revision>15</cp:revision>
  <dcterms:created xsi:type="dcterms:W3CDTF">2020-02-25T12:38:00Z</dcterms:created>
  <dcterms:modified xsi:type="dcterms:W3CDTF">2025-11-26T15:31:37Z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Order">
    <vt:r8>2652700</vt:r8>
  </property>
  <property fmtid="{D5CDD505-2E9C-101B-9397-08002B2CF9AE}" pid="5" name="xd_ProgID">
    <vt:lpwstr/>
  </property>
  <property fmtid="{D5CDD505-2E9C-101B-9397-08002B2CF9AE}" pid="6" name="TemplateUrl">
    <vt:lpwstr/>
  </property>
  <property fmtid="{D5CDD505-2E9C-101B-9397-08002B2CF9AE}" pid="7" name="_ExtendedDescription">
    <vt:lpwstr/>
  </property>
  <property fmtid="{D5CDD505-2E9C-101B-9397-08002B2CF9AE}" pid="8" name="_CopySource">
    <vt:lpwstr>https://uowtsd.sharepoint.com/sites/EMS-Docs/Shared Documents/Green Dragon 2223/UWTSD/Operational Procedures/1.9 -UWTSDG EMS EOP Roles and Responsibilities.docx</vt:lpwstr>
  </property>
</Properties>
</file>