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15C6B" w14:textId="77777777" w:rsidR="006F5FEC" w:rsidRDefault="006F5FEC" w:rsidP="002671DD">
      <w:pPr>
        <w:jc w:val="center"/>
        <w:rPr>
          <w:b/>
          <w:sz w:val="32"/>
        </w:rPr>
      </w:pPr>
    </w:p>
    <w:p w14:paraId="129F3C22" w14:textId="77777777" w:rsidR="006F5FEC" w:rsidRDefault="006F5FEC" w:rsidP="002671DD">
      <w:pPr>
        <w:jc w:val="center"/>
        <w:rPr>
          <w:b/>
          <w:sz w:val="32"/>
        </w:rPr>
      </w:pPr>
    </w:p>
    <w:p w14:paraId="05964305" w14:textId="77777777" w:rsidR="006F5FEC" w:rsidRDefault="006F5FEC" w:rsidP="002671DD">
      <w:pPr>
        <w:jc w:val="center"/>
        <w:rPr>
          <w:b/>
          <w:sz w:val="32"/>
        </w:rPr>
      </w:pPr>
    </w:p>
    <w:p w14:paraId="3FB1EE90" w14:textId="77777777" w:rsidR="006F5FEC" w:rsidRDefault="006F5FEC" w:rsidP="002671DD">
      <w:pPr>
        <w:jc w:val="center"/>
        <w:rPr>
          <w:b/>
          <w:sz w:val="32"/>
        </w:rPr>
      </w:pPr>
    </w:p>
    <w:p w14:paraId="0D515D28" w14:textId="7095D8FA" w:rsidR="002671DD" w:rsidRDefault="002671DD" w:rsidP="002671DD">
      <w:pPr>
        <w:jc w:val="center"/>
        <w:rPr>
          <w:b/>
          <w:sz w:val="32"/>
        </w:rPr>
      </w:pPr>
      <w:r w:rsidRPr="002671DD">
        <w:rPr>
          <w:b/>
          <w:sz w:val="32"/>
        </w:rPr>
        <w:t>LCBB4004 Marketing Fundamentals</w:t>
      </w:r>
    </w:p>
    <w:p w14:paraId="59501AC0" w14:textId="4267AB44" w:rsidR="006F5FEC" w:rsidRDefault="006F5FEC" w:rsidP="002671DD">
      <w:pPr>
        <w:jc w:val="center"/>
        <w:rPr>
          <w:b/>
          <w:sz w:val="32"/>
        </w:rPr>
      </w:pPr>
      <w:r>
        <w:rPr>
          <w:b/>
          <w:sz w:val="32"/>
        </w:rPr>
        <w:t>Andrea-Gabriela Caba</w:t>
      </w:r>
    </w:p>
    <w:p w14:paraId="1F0B11E5" w14:textId="695B14A4" w:rsidR="006F5FEC" w:rsidRDefault="006F5FEC" w:rsidP="002671DD">
      <w:pPr>
        <w:jc w:val="center"/>
        <w:rPr>
          <w:b/>
          <w:sz w:val="32"/>
        </w:rPr>
      </w:pPr>
      <w:r>
        <w:rPr>
          <w:b/>
          <w:sz w:val="32"/>
        </w:rPr>
        <w:t>Student number: 2122564</w:t>
      </w:r>
    </w:p>
    <w:p w14:paraId="056F7996" w14:textId="77777777" w:rsidR="002671DD" w:rsidRDefault="002671DD" w:rsidP="002671DD"/>
    <w:p w14:paraId="20982FDC" w14:textId="77777777" w:rsidR="002671DD" w:rsidRDefault="002671DD" w:rsidP="002671DD"/>
    <w:p w14:paraId="0970BF86" w14:textId="77777777" w:rsidR="002671DD" w:rsidRDefault="002671DD" w:rsidP="002671DD"/>
    <w:p w14:paraId="45703EC9" w14:textId="77777777" w:rsidR="002671DD" w:rsidRDefault="002671DD" w:rsidP="002671DD"/>
    <w:p w14:paraId="7E258D51" w14:textId="77777777" w:rsidR="002671DD" w:rsidRDefault="002671DD" w:rsidP="002671DD"/>
    <w:p w14:paraId="01AB56A3" w14:textId="77777777" w:rsidR="002671DD" w:rsidRDefault="002671DD" w:rsidP="002671DD"/>
    <w:p w14:paraId="25276895" w14:textId="77777777" w:rsidR="002671DD" w:rsidRDefault="002671DD" w:rsidP="002671DD"/>
    <w:p w14:paraId="73E3ECE7" w14:textId="77777777" w:rsidR="002671DD" w:rsidRDefault="002671DD" w:rsidP="002671DD"/>
    <w:p w14:paraId="0A04436C" w14:textId="77777777" w:rsidR="002671DD" w:rsidRDefault="002671DD" w:rsidP="002671DD"/>
    <w:p w14:paraId="609B301E" w14:textId="77777777" w:rsidR="002671DD" w:rsidRDefault="002671DD" w:rsidP="002671DD"/>
    <w:p w14:paraId="3C91DD58" w14:textId="77777777" w:rsidR="002671DD" w:rsidRDefault="002671DD" w:rsidP="002671DD"/>
    <w:p w14:paraId="663A2D0F" w14:textId="77777777" w:rsidR="002671DD" w:rsidRDefault="002671DD" w:rsidP="002671DD"/>
    <w:p w14:paraId="60DF7A9B" w14:textId="77777777" w:rsidR="002671DD" w:rsidRDefault="002671DD" w:rsidP="002671DD"/>
    <w:sdt>
      <w:sdtPr>
        <w:rPr>
          <w:rFonts w:ascii="Times New Roman" w:eastAsiaTheme="minorHAnsi" w:hAnsi="Times New Roman" w:cstheme="minorBidi"/>
          <w:b w:val="0"/>
          <w:bCs w:val="0"/>
          <w:color w:val="000000" w:themeColor="text1"/>
          <w:sz w:val="24"/>
          <w:szCs w:val="22"/>
          <w:lang w:val="en-GB"/>
        </w:rPr>
        <w:id w:val="-1096264451"/>
        <w:docPartObj>
          <w:docPartGallery w:val="Table of Contents"/>
          <w:docPartUnique/>
        </w:docPartObj>
      </w:sdtPr>
      <w:sdtContent>
        <w:p w14:paraId="786F6432" w14:textId="77777777" w:rsidR="002671DD" w:rsidRDefault="002671DD">
          <w:pPr>
            <w:pStyle w:val="TOCHeading"/>
          </w:pPr>
          <w:r>
            <w:t>Contents</w:t>
          </w:r>
        </w:p>
        <w:p w14:paraId="6463D4D6" w14:textId="77777777" w:rsidR="00CA1102" w:rsidRDefault="00F11E66">
          <w:pPr>
            <w:pStyle w:val="TOC1"/>
            <w:tabs>
              <w:tab w:val="right" w:leader="dot" w:pos="9350"/>
            </w:tabs>
            <w:rPr>
              <w:rFonts w:asciiTheme="minorHAnsi" w:eastAsiaTheme="minorEastAsia" w:hAnsiTheme="minorHAnsi"/>
              <w:noProof/>
              <w:color w:val="auto"/>
              <w:sz w:val="22"/>
              <w:lang w:val="en-US"/>
            </w:rPr>
          </w:pPr>
          <w:r>
            <w:fldChar w:fldCharType="begin"/>
          </w:r>
          <w:r w:rsidR="002671DD">
            <w:instrText xml:space="preserve"> TOC \o "1-3" \h \z \u </w:instrText>
          </w:r>
          <w:r>
            <w:fldChar w:fldCharType="separate"/>
          </w:r>
          <w:hyperlink w:anchor="_Toc138676557" w:history="1">
            <w:r w:rsidR="00CA1102" w:rsidRPr="00D14875">
              <w:rPr>
                <w:rStyle w:val="Hyperlink"/>
                <w:noProof/>
              </w:rPr>
              <w:t>Introduction</w:t>
            </w:r>
            <w:r w:rsidR="00CA1102">
              <w:rPr>
                <w:noProof/>
                <w:webHidden/>
              </w:rPr>
              <w:tab/>
            </w:r>
            <w:r w:rsidR="00CA1102">
              <w:rPr>
                <w:noProof/>
                <w:webHidden/>
              </w:rPr>
              <w:fldChar w:fldCharType="begin"/>
            </w:r>
            <w:r w:rsidR="00CA1102">
              <w:rPr>
                <w:noProof/>
                <w:webHidden/>
              </w:rPr>
              <w:instrText xml:space="preserve"> PAGEREF _Toc138676557 \h </w:instrText>
            </w:r>
            <w:r w:rsidR="00CA1102">
              <w:rPr>
                <w:noProof/>
                <w:webHidden/>
              </w:rPr>
            </w:r>
            <w:r w:rsidR="00CA1102">
              <w:rPr>
                <w:noProof/>
                <w:webHidden/>
              </w:rPr>
              <w:fldChar w:fldCharType="separate"/>
            </w:r>
            <w:r w:rsidR="00CA1102">
              <w:rPr>
                <w:noProof/>
                <w:webHidden/>
              </w:rPr>
              <w:t>3</w:t>
            </w:r>
            <w:r w:rsidR="00CA1102">
              <w:rPr>
                <w:noProof/>
                <w:webHidden/>
              </w:rPr>
              <w:fldChar w:fldCharType="end"/>
            </w:r>
          </w:hyperlink>
        </w:p>
        <w:p w14:paraId="64E90D8D" w14:textId="77777777" w:rsidR="00CA1102" w:rsidRDefault="00000000">
          <w:pPr>
            <w:pStyle w:val="TOC1"/>
            <w:tabs>
              <w:tab w:val="right" w:leader="dot" w:pos="9350"/>
            </w:tabs>
            <w:rPr>
              <w:rFonts w:asciiTheme="minorHAnsi" w:eastAsiaTheme="minorEastAsia" w:hAnsiTheme="minorHAnsi"/>
              <w:noProof/>
              <w:color w:val="auto"/>
              <w:sz w:val="22"/>
              <w:lang w:val="en-US"/>
            </w:rPr>
          </w:pPr>
          <w:hyperlink w:anchor="_Toc138676558" w:history="1">
            <w:r w:rsidR="00CA1102" w:rsidRPr="00D14875">
              <w:rPr>
                <w:rStyle w:val="Hyperlink"/>
                <w:noProof/>
                <w:shd w:val="clear" w:color="auto" w:fill="FFFFFF"/>
              </w:rPr>
              <w:t>5 Stages of Marketing Process</w:t>
            </w:r>
            <w:r w:rsidR="00CA1102">
              <w:rPr>
                <w:noProof/>
                <w:webHidden/>
              </w:rPr>
              <w:tab/>
            </w:r>
            <w:r w:rsidR="00CA1102">
              <w:rPr>
                <w:noProof/>
                <w:webHidden/>
              </w:rPr>
              <w:fldChar w:fldCharType="begin"/>
            </w:r>
            <w:r w:rsidR="00CA1102">
              <w:rPr>
                <w:noProof/>
                <w:webHidden/>
              </w:rPr>
              <w:instrText xml:space="preserve"> PAGEREF _Toc138676558 \h </w:instrText>
            </w:r>
            <w:r w:rsidR="00CA1102">
              <w:rPr>
                <w:noProof/>
                <w:webHidden/>
              </w:rPr>
            </w:r>
            <w:r w:rsidR="00CA1102">
              <w:rPr>
                <w:noProof/>
                <w:webHidden/>
              </w:rPr>
              <w:fldChar w:fldCharType="separate"/>
            </w:r>
            <w:r w:rsidR="00CA1102">
              <w:rPr>
                <w:noProof/>
                <w:webHidden/>
              </w:rPr>
              <w:t>4</w:t>
            </w:r>
            <w:r w:rsidR="00CA1102">
              <w:rPr>
                <w:noProof/>
                <w:webHidden/>
              </w:rPr>
              <w:fldChar w:fldCharType="end"/>
            </w:r>
          </w:hyperlink>
        </w:p>
        <w:p w14:paraId="5BB9C512" w14:textId="77777777" w:rsidR="00CA1102" w:rsidRDefault="00000000">
          <w:pPr>
            <w:pStyle w:val="TOC1"/>
            <w:tabs>
              <w:tab w:val="right" w:leader="dot" w:pos="9350"/>
            </w:tabs>
            <w:rPr>
              <w:rFonts w:asciiTheme="minorHAnsi" w:eastAsiaTheme="minorEastAsia" w:hAnsiTheme="minorHAnsi"/>
              <w:noProof/>
              <w:color w:val="auto"/>
              <w:sz w:val="22"/>
              <w:lang w:val="en-US"/>
            </w:rPr>
          </w:pPr>
          <w:hyperlink w:anchor="_Toc138676559" w:history="1">
            <w:r w:rsidR="00CA1102" w:rsidRPr="00D14875">
              <w:rPr>
                <w:rStyle w:val="Hyperlink"/>
                <w:noProof/>
              </w:rPr>
              <w:t>Marketing Objectives:</w:t>
            </w:r>
            <w:r w:rsidR="00CA1102">
              <w:rPr>
                <w:noProof/>
                <w:webHidden/>
              </w:rPr>
              <w:tab/>
            </w:r>
            <w:r w:rsidR="00CA1102">
              <w:rPr>
                <w:noProof/>
                <w:webHidden/>
              </w:rPr>
              <w:fldChar w:fldCharType="begin"/>
            </w:r>
            <w:r w:rsidR="00CA1102">
              <w:rPr>
                <w:noProof/>
                <w:webHidden/>
              </w:rPr>
              <w:instrText xml:space="preserve"> PAGEREF _Toc138676559 \h </w:instrText>
            </w:r>
            <w:r w:rsidR="00CA1102">
              <w:rPr>
                <w:noProof/>
                <w:webHidden/>
              </w:rPr>
            </w:r>
            <w:r w:rsidR="00CA1102">
              <w:rPr>
                <w:noProof/>
                <w:webHidden/>
              </w:rPr>
              <w:fldChar w:fldCharType="separate"/>
            </w:r>
            <w:r w:rsidR="00CA1102">
              <w:rPr>
                <w:noProof/>
                <w:webHidden/>
              </w:rPr>
              <w:t>4</w:t>
            </w:r>
            <w:r w:rsidR="00CA1102">
              <w:rPr>
                <w:noProof/>
                <w:webHidden/>
              </w:rPr>
              <w:fldChar w:fldCharType="end"/>
            </w:r>
          </w:hyperlink>
        </w:p>
        <w:p w14:paraId="00CA1E22" w14:textId="77777777" w:rsidR="00CA1102" w:rsidRDefault="00000000">
          <w:pPr>
            <w:pStyle w:val="TOC1"/>
            <w:tabs>
              <w:tab w:val="right" w:leader="dot" w:pos="9350"/>
            </w:tabs>
            <w:rPr>
              <w:rFonts w:asciiTheme="minorHAnsi" w:eastAsiaTheme="minorEastAsia" w:hAnsiTheme="minorHAnsi"/>
              <w:noProof/>
              <w:color w:val="auto"/>
              <w:sz w:val="22"/>
              <w:lang w:val="en-US"/>
            </w:rPr>
          </w:pPr>
          <w:hyperlink w:anchor="_Toc138676560" w:history="1">
            <w:r w:rsidR="00CA1102" w:rsidRPr="00D14875">
              <w:rPr>
                <w:rStyle w:val="Hyperlink"/>
                <w:noProof/>
              </w:rPr>
              <w:t>Situation Analysis:</w:t>
            </w:r>
            <w:r w:rsidR="00CA1102">
              <w:rPr>
                <w:noProof/>
                <w:webHidden/>
              </w:rPr>
              <w:tab/>
            </w:r>
            <w:r w:rsidR="00CA1102">
              <w:rPr>
                <w:noProof/>
                <w:webHidden/>
              </w:rPr>
              <w:fldChar w:fldCharType="begin"/>
            </w:r>
            <w:r w:rsidR="00CA1102">
              <w:rPr>
                <w:noProof/>
                <w:webHidden/>
              </w:rPr>
              <w:instrText xml:space="preserve"> PAGEREF _Toc138676560 \h </w:instrText>
            </w:r>
            <w:r w:rsidR="00CA1102">
              <w:rPr>
                <w:noProof/>
                <w:webHidden/>
              </w:rPr>
            </w:r>
            <w:r w:rsidR="00CA1102">
              <w:rPr>
                <w:noProof/>
                <w:webHidden/>
              </w:rPr>
              <w:fldChar w:fldCharType="separate"/>
            </w:r>
            <w:r w:rsidR="00CA1102">
              <w:rPr>
                <w:noProof/>
                <w:webHidden/>
              </w:rPr>
              <w:t>4</w:t>
            </w:r>
            <w:r w:rsidR="00CA1102">
              <w:rPr>
                <w:noProof/>
                <w:webHidden/>
              </w:rPr>
              <w:fldChar w:fldCharType="end"/>
            </w:r>
          </w:hyperlink>
        </w:p>
        <w:p w14:paraId="64F2A29D" w14:textId="77777777" w:rsidR="00CA1102" w:rsidRDefault="00000000">
          <w:pPr>
            <w:pStyle w:val="TOC2"/>
            <w:tabs>
              <w:tab w:val="right" w:leader="dot" w:pos="9350"/>
            </w:tabs>
            <w:rPr>
              <w:rFonts w:asciiTheme="minorHAnsi" w:eastAsiaTheme="minorEastAsia" w:hAnsiTheme="minorHAnsi"/>
              <w:noProof/>
              <w:color w:val="auto"/>
              <w:sz w:val="22"/>
              <w:lang w:val="en-US"/>
            </w:rPr>
          </w:pPr>
          <w:hyperlink w:anchor="_Toc138676561" w:history="1">
            <w:r w:rsidR="00CA1102" w:rsidRPr="00D14875">
              <w:rPr>
                <w:rStyle w:val="Hyperlink"/>
                <w:noProof/>
              </w:rPr>
              <w:t>SWOT Analysis</w:t>
            </w:r>
            <w:r w:rsidR="00CA1102">
              <w:rPr>
                <w:noProof/>
                <w:webHidden/>
              </w:rPr>
              <w:tab/>
            </w:r>
            <w:r w:rsidR="00CA1102">
              <w:rPr>
                <w:noProof/>
                <w:webHidden/>
              </w:rPr>
              <w:fldChar w:fldCharType="begin"/>
            </w:r>
            <w:r w:rsidR="00CA1102">
              <w:rPr>
                <w:noProof/>
                <w:webHidden/>
              </w:rPr>
              <w:instrText xml:space="preserve"> PAGEREF _Toc138676561 \h </w:instrText>
            </w:r>
            <w:r w:rsidR="00CA1102">
              <w:rPr>
                <w:noProof/>
                <w:webHidden/>
              </w:rPr>
            </w:r>
            <w:r w:rsidR="00CA1102">
              <w:rPr>
                <w:noProof/>
                <w:webHidden/>
              </w:rPr>
              <w:fldChar w:fldCharType="separate"/>
            </w:r>
            <w:r w:rsidR="00CA1102">
              <w:rPr>
                <w:noProof/>
                <w:webHidden/>
              </w:rPr>
              <w:t>4</w:t>
            </w:r>
            <w:r w:rsidR="00CA1102">
              <w:rPr>
                <w:noProof/>
                <w:webHidden/>
              </w:rPr>
              <w:fldChar w:fldCharType="end"/>
            </w:r>
          </w:hyperlink>
        </w:p>
        <w:p w14:paraId="4B555DF1" w14:textId="77777777" w:rsidR="00CA1102" w:rsidRDefault="00000000">
          <w:pPr>
            <w:pStyle w:val="TOC2"/>
            <w:tabs>
              <w:tab w:val="right" w:leader="dot" w:pos="9350"/>
            </w:tabs>
            <w:rPr>
              <w:rFonts w:asciiTheme="minorHAnsi" w:eastAsiaTheme="minorEastAsia" w:hAnsiTheme="minorHAnsi"/>
              <w:noProof/>
              <w:color w:val="auto"/>
              <w:sz w:val="22"/>
              <w:lang w:val="en-US"/>
            </w:rPr>
          </w:pPr>
          <w:hyperlink w:anchor="_Toc138676562" w:history="1">
            <w:r w:rsidR="00CA1102" w:rsidRPr="00D14875">
              <w:rPr>
                <w:rStyle w:val="Hyperlink"/>
                <w:noProof/>
              </w:rPr>
              <w:t>PESTEL</w:t>
            </w:r>
            <w:r w:rsidR="00CA1102">
              <w:rPr>
                <w:noProof/>
                <w:webHidden/>
              </w:rPr>
              <w:tab/>
            </w:r>
            <w:r w:rsidR="00CA1102">
              <w:rPr>
                <w:noProof/>
                <w:webHidden/>
              </w:rPr>
              <w:fldChar w:fldCharType="begin"/>
            </w:r>
            <w:r w:rsidR="00CA1102">
              <w:rPr>
                <w:noProof/>
                <w:webHidden/>
              </w:rPr>
              <w:instrText xml:space="preserve"> PAGEREF _Toc138676562 \h </w:instrText>
            </w:r>
            <w:r w:rsidR="00CA1102">
              <w:rPr>
                <w:noProof/>
                <w:webHidden/>
              </w:rPr>
            </w:r>
            <w:r w:rsidR="00CA1102">
              <w:rPr>
                <w:noProof/>
                <w:webHidden/>
              </w:rPr>
              <w:fldChar w:fldCharType="separate"/>
            </w:r>
            <w:r w:rsidR="00CA1102">
              <w:rPr>
                <w:noProof/>
                <w:webHidden/>
              </w:rPr>
              <w:t>6</w:t>
            </w:r>
            <w:r w:rsidR="00CA1102">
              <w:rPr>
                <w:noProof/>
                <w:webHidden/>
              </w:rPr>
              <w:fldChar w:fldCharType="end"/>
            </w:r>
          </w:hyperlink>
        </w:p>
        <w:p w14:paraId="2501C3FD" w14:textId="77777777" w:rsidR="00CA1102" w:rsidRDefault="00000000">
          <w:pPr>
            <w:pStyle w:val="TOC2"/>
            <w:tabs>
              <w:tab w:val="right" w:leader="dot" w:pos="9350"/>
            </w:tabs>
            <w:rPr>
              <w:rFonts w:asciiTheme="minorHAnsi" w:eastAsiaTheme="minorEastAsia" w:hAnsiTheme="minorHAnsi"/>
              <w:noProof/>
              <w:color w:val="auto"/>
              <w:sz w:val="22"/>
              <w:lang w:val="en-US"/>
            </w:rPr>
          </w:pPr>
          <w:hyperlink w:anchor="_Toc138676563" w:history="1">
            <w:r w:rsidR="00CA1102" w:rsidRPr="00D14875">
              <w:rPr>
                <w:rStyle w:val="Hyperlink"/>
                <w:noProof/>
              </w:rPr>
              <w:t>The Ansoff Matrix</w:t>
            </w:r>
            <w:r w:rsidR="00CA1102">
              <w:rPr>
                <w:noProof/>
                <w:webHidden/>
              </w:rPr>
              <w:tab/>
            </w:r>
            <w:r w:rsidR="00CA1102">
              <w:rPr>
                <w:noProof/>
                <w:webHidden/>
              </w:rPr>
              <w:fldChar w:fldCharType="begin"/>
            </w:r>
            <w:r w:rsidR="00CA1102">
              <w:rPr>
                <w:noProof/>
                <w:webHidden/>
              </w:rPr>
              <w:instrText xml:space="preserve"> PAGEREF _Toc138676563 \h </w:instrText>
            </w:r>
            <w:r w:rsidR="00CA1102">
              <w:rPr>
                <w:noProof/>
                <w:webHidden/>
              </w:rPr>
            </w:r>
            <w:r w:rsidR="00CA1102">
              <w:rPr>
                <w:noProof/>
                <w:webHidden/>
              </w:rPr>
              <w:fldChar w:fldCharType="separate"/>
            </w:r>
            <w:r w:rsidR="00CA1102">
              <w:rPr>
                <w:noProof/>
                <w:webHidden/>
              </w:rPr>
              <w:t>7</w:t>
            </w:r>
            <w:r w:rsidR="00CA1102">
              <w:rPr>
                <w:noProof/>
                <w:webHidden/>
              </w:rPr>
              <w:fldChar w:fldCharType="end"/>
            </w:r>
          </w:hyperlink>
        </w:p>
        <w:p w14:paraId="4FC887CB" w14:textId="77777777" w:rsidR="00CA1102" w:rsidRDefault="00000000">
          <w:pPr>
            <w:pStyle w:val="TOC1"/>
            <w:tabs>
              <w:tab w:val="right" w:leader="dot" w:pos="9350"/>
            </w:tabs>
            <w:rPr>
              <w:rFonts w:asciiTheme="minorHAnsi" w:eastAsiaTheme="minorEastAsia" w:hAnsiTheme="minorHAnsi"/>
              <w:noProof/>
              <w:color w:val="auto"/>
              <w:sz w:val="22"/>
              <w:lang w:val="en-US"/>
            </w:rPr>
          </w:pPr>
          <w:hyperlink w:anchor="_Toc138676564" w:history="1">
            <w:r w:rsidR="00CA1102" w:rsidRPr="00D14875">
              <w:rPr>
                <w:rStyle w:val="Hyperlink"/>
                <w:noProof/>
              </w:rPr>
              <w:t>Marketing Plan:</w:t>
            </w:r>
            <w:r w:rsidR="00CA1102">
              <w:rPr>
                <w:noProof/>
                <w:webHidden/>
              </w:rPr>
              <w:tab/>
            </w:r>
            <w:r w:rsidR="00CA1102">
              <w:rPr>
                <w:noProof/>
                <w:webHidden/>
              </w:rPr>
              <w:fldChar w:fldCharType="begin"/>
            </w:r>
            <w:r w:rsidR="00CA1102">
              <w:rPr>
                <w:noProof/>
                <w:webHidden/>
              </w:rPr>
              <w:instrText xml:space="preserve"> PAGEREF _Toc138676564 \h </w:instrText>
            </w:r>
            <w:r w:rsidR="00CA1102">
              <w:rPr>
                <w:noProof/>
                <w:webHidden/>
              </w:rPr>
            </w:r>
            <w:r w:rsidR="00CA1102">
              <w:rPr>
                <w:noProof/>
                <w:webHidden/>
              </w:rPr>
              <w:fldChar w:fldCharType="separate"/>
            </w:r>
            <w:r w:rsidR="00CA1102">
              <w:rPr>
                <w:noProof/>
                <w:webHidden/>
              </w:rPr>
              <w:t>8</w:t>
            </w:r>
            <w:r w:rsidR="00CA1102">
              <w:rPr>
                <w:noProof/>
                <w:webHidden/>
              </w:rPr>
              <w:fldChar w:fldCharType="end"/>
            </w:r>
          </w:hyperlink>
        </w:p>
        <w:p w14:paraId="5B0E4A24" w14:textId="77777777" w:rsidR="00CA1102" w:rsidRDefault="00000000">
          <w:pPr>
            <w:pStyle w:val="TOC1"/>
            <w:tabs>
              <w:tab w:val="right" w:leader="dot" w:pos="9350"/>
            </w:tabs>
            <w:rPr>
              <w:rFonts w:asciiTheme="minorHAnsi" w:eastAsiaTheme="minorEastAsia" w:hAnsiTheme="minorHAnsi"/>
              <w:noProof/>
              <w:color w:val="auto"/>
              <w:sz w:val="22"/>
              <w:lang w:val="en-US"/>
            </w:rPr>
          </w:pPr>
          <w:hyperlink w:anchor="_Toc138676565" w:history="1">
            <w:r w:rsidR="00CA1102" w:rsidRPr="00D14875">
              <w:rPr>
                <w:rStyle w:val="Hyperlink"/>
                <w:noProof/>
              </w:rPr>
              <w:t>Marketing Mix:</w:t>
            </w:r>
            <w:r w:rsidR="00CA1102">
              <w:rPr>
                <w:noProof/>
                <w:webHidden/>
              </w:rPr>
              <w:tab/>
            </w:r>
            <w:r w:rsidR="00CA1102">
              <w:rPr>
                <w:noProof/>
                <w:webHidden/>
              </w:rPr>
              <w:fldChar w:fldCharType="begin"/>
            </w:r>
            <w:r w:rsidR="00CA1102">
              <w:rPr>
                <w:noProof/>
                <w:webHidden/>
              </w:rPr>
              <w:instrText xml:space="preserve"> PAGEREF _Toc138676565 \h </w:instrText>
            </w:r>
            <w:r w:rsidR="00CA1102">
              <w:rPr>
                <w:noProof/>
                <w:webHidden/>
              </w:rPr>
            </w:r>
            <w:r w:rsidR="00CA1102">
              <w:rPr>
                <w:noProof/>
                <w:webHidden/>
              </w:rPr>
              <w:fldChar w:fldCharType="separate"/>
            </w:r>
            <w:r w:rsidR="00CA1102">
              <w:rPr>
                <w:noProof/>
                <w:webHidden/>
              </w:rPr>
              <w:t>8</w:t>
            </w:r>
            <w:r w:rsidR="00CA1102">
              <w:rPr>
                <w:noProof/>
                <w:webHidden/>
              </w:rPr>
              <w:fldChar w:fldCharType="end"/>
            </w:r>
          </w:hyperlink>
        </w:p>
        <w:p w14:paraId="4E3F2749" w14:textId="77777777" w:rsidR="00CA1102" w:rsidRDefault="00000000">
          <w:pPr>
            <w:pStyle w:val="TOC1"/>
            <w:tabs>
              <w:tab w:val="right" w:leader="dot" w:pos="9350"/>
            </w:tabs>
            <w:rPr>
              <w:rFonts w:asciiTheme="minorHAnsi" w:eastAsiaTheme="minorEastAsia" w:hAnsiTheme="minorHAnsi"/>
              <w:noProof/>
              <w:color w:val="auto"/>
              <w:sz w:val="22"/>
              <w:lang w:val="en-US"/>
            </w:rPr>
          </w:pPr>
          <w:hyperlink w:anchor="_Toc138676566" w:history="1">
            <w:r w:rsidR="00CA1102" w:rsidRPr="00D14875">
              <w:rPr>
                <w:rStyle w:val="Hyperlink"/>
                <w:noProof/>
              </w:rPr>
              <w:t>Implementation and Control:</w:t>
            </w:r>
            <w:r w:rsidR="00CA1102">
              <w:rPr>
                <w:noProof/>
                <w:webHidden/>
              </w:rPr>
              <w:tab/>
            </w:r>
            <w:r w:rsidR="00CA1102">
              <w:rPr>
                <w:noProof/>
                <w:webHidden/>
              </w:rPr>
              <w:fldChar w:fldCharType="begin"/>
            </w:r>
            <w:r w:rsidR="00CA1102">
              <w:rPr>
                <w:noProof/>
                <w:webHidden/>
              </w:rPr>
              <w:instrText xml:space="preserve"> PAGEREF _Toc138676566 \h </w:instrText>
            </w:r>
            <w:r w:rsidR="00CA1102">
              <w:rPr>
                <w:noProof/>
                <w:webHidden/>
              </w:rPr>
            </w:r>
            <w:r w:rsidR="00CA1102">
              <w:rPr>
                <w:noProof/>
                <w:webHidden/>
              </w:rPr>
              <w:fldChar w:fldCharType="separate"/>
            </w:r>
            <w:r w:rsidR="00CA1102">
              <w:rPr>
                <w:noProof/>
                <w:webHidden/>
              </w:rPr>
              <w:t>8</w:t>
            </w:r>
            <w:r w:rsidR="00CA1102">
              <w:rPr>
                <w:noProof/>
                <w:webHidden/>
              </w:rPr>
              <w:fldChar w:fldCharType="end"/>
            </w:r>
          </w:hyperlink>
        </w:p>
        <w:p w14:paraId="67D2FE0C" w14:textId="77777777" w:rsidR="00CA1102" w:rsidRDefault="00000000">
          <w:pPr>
            <w:pStyle w:val="TOC1"/>
            <w:tabs>
              <w:tab w:val="right" w:leader="dot" w:pos="9350"/>
            </w:tabs>
            <w:rPr>
              <w:rFonts w:asciiTheme="minorHAnsi" w:eastAsiaTheme="minorEastAsia" w:hAnsiTheme="minorHAnsi"/>
              <w:noProof/>
              <w:color w:val="auto"/>
              <w:sz w:val="22"/>
              <w:lang w:val="en-US"/>
            </w:rPr>
          </w:pPr>
          <w:hyperlink w:anchor="_Toc138676567" w:history="1">
            <w:r w:rsidR="00CA1102" w:rsidRPr="00D14875">
              <w:rPr>
                <w:rStyle w:val="Hyperlink"/>
                <w:noProof/>
              </w:rPr>
              <w:t>Conclusion</w:t>
            </w:r>
            <w:r w:rsidR="00CA1102">
              <w:rPr>
                <w:noProof/>
                <w:webHidden/>
              </w:rPr>
              <w:tab/>
            </w:r>
            <w:r w:rsidR="00CA1102">
              <w:rPr>
                <w:noProof/>
                <w:webHidden/>
              </w:rPr>
              <w:fldChar w:fldCharType="begin"/>
            </w:r>
            <w:r w:rsidR="00CA1102">
              <w:rPr>
                <w:noProof/>
                <w:webHidden/>
              </w:rPr>
              <w:instrText xml:space="preserve"> PAGEREF _Toc138676567 \h </w:instrText>
            </w:r>
            <w:r w:rsidR="00CA1102">
              <w:rPr>
                <w:noProof/>
                <w:webHidden/>
              </w:rPr>
            </w:r>
            <w:r w:rsidR="00CA1102">
              <w:rPr>
                <w:noProof/>
                <w:webHidden/>
              </w:rPr>
              <w:fldChar w:fldCharType="separate"/>
            </w:r>
            <w:r w:rsidR="00CA1102">
              <w:rPr>
                <w:noProof/>
                <w:webHidden/>
              </w:rPr>
              <w:t>9</w:t>
            </w:r>
            <w:r w:rsidR="00CA1102">
              <w:rPr>
                <w:noProof/>
                <w:webHidden/>
              </w:rPr>
              <w:fldChar w:fldCharType="end"/>
            </w:r>
          </w:hyperlink>
        </w:p>
        <w:p w14:paraId="24690D18" w14:textId="77777777" w:rsidR="00CA1102" w:rsidRDefault="00000000">
          <w:pPr>
            <w:pStyle w:val="TOC1"/>
            <w:tabs>
              <w:tab w:val="right" w:leader="dot" w:pos="9350"/>
            </w:tabs>
            <w:rPr>
              <w:rFonts w:asciiTheme="minorHAnsi" w:eastAsiaTheme="minorEastAsia" w:hAnsiTheme="minorHAnsi"/>
              <w:noProof/>
              <w:color w:val="auto"/>
              <w:sz w:val="22"/>
              <w:lang w:val="en-US"/>
            </w:rPr>
          </w:pPr>
          <w:hyperlink w:anchor="_Toc138676568" w:history="1">
            <w:r w:rsidR="00CA1102" w:rsidRPr="00D14875">
              <w:rPr>
                <w:rStyle w:val="Hyperlink"/>
                <w:noProof/>
              </w:rPr>
              <w:t>References</w:t>
            </w:r>
            <w:r w:rsidR="00CA1102">
              <w:rPr>
                <w:noProof/>
                <w:webHidden/>
              </w:rPr>
              <w:tab/>
            </w:r>
            <w:r w:rsidR="00CA1102">
              <w:rPr>
                <w:noProof/>
                <w:webHidden/>
              </w:rPr>
              <w:fldChar w:fldCharType="begin"/>
            </w:r>
            <w:r w:rsidR="00CA1102">
              <w:rPr>
                <w:noProof/>
                <w:webHidden/>
              </w:rPr>
              <w:instrText xml:space="preserve"> PAGEREF _Toc138676568 \h </w:instrText>
            </w:r>
            <w:r w:rsidR="00CA1102">
              <w:rPr>
                <w:noProof/>
                <w:webHidden/>
              </w:rPr>
            </w:r>
            <w:r w:rsidR="00CA1102">
              <w:rPr>
                <w:noProof/>
                <w:webHidden/>
              </w:rPr>
              <w:fldChar w:fldCharType="separate"/>
            </w:r>
            <w:r w:rsidR="00CA1102">
              <w:rPr>
                <w:noProof/>
                <w:webHidden/>
              </w:rPr>
              <w:t>10</w:t>
            </w:r>
            <w:r w:rsidR="00CA1102">
              <w:rPr>
                <w:noProof/>
                <w:webHidden/>
              </w:rPr>
              <w:fldChar w:fldCharType="end"/>
            </w:r>
          </w:hyperlink>
        </w:p>
        <w:p w14:paraId="6D28196C" w14:textId="77777777" w:rsidR="002671DD" w:rsidRDefault="00F11E66">
          <w:r>
            <w:fldChar w:fldCharType="end"/>
          </w:r>
        </w:p>
      </w:sdtContent>
    </w:sdt>
    <w:p w14:paraId="36643DEB" w14:textId="77777777" w:rsidR="002671DD" w:rsidRDefault="002671DD" w:rsidP="002671DD"/>
    <w:p w14:paraId="3EA8399C" w14:textId="77777777" w:rsidR="002671DD" w:rsidRDefault="002671DD" w:rsidP="002671DD"/>
    <w:p w14:paraId="56B6FC53" w14:textId="77777777" w:rsidR="002671DD" w:rsidRDefault="002671DD" w:rsidP="002671DD"/>
    <w:p w14:paraId="44FAD026" w14:textId="77777777" w:rsidR="002671DD" w:rsidRDefault="002671DD" w:rsidP="002671DD"/>
    <w:p w14:paraId="65100D08" w14:textId="77777777" w:rsidR="002671DD" w:rsidRDefault="002671DD" w:rsidP="002671DD"/>
    <w:p w14:paraId="33D0D3D5" w14:textId="77777777" w:rsidR="002671DD" w:rsidRDefault="002671DD" w:rsidP="002671DD"/>
    <w:p w14:paraId="6D5B69BE" w14:textId="77777777" w:rsidR="002671DD" w:rsidRDefault="002671DD" w:rsidP="002671DD"/>
    <w:p w14:paraId="66F49648" w14:textId="77777777" w:rsidR="002671DD" w:rsidRPr="002671DD" w:rsidRDefault="002671DD" w:rsidP="002671DD"/>
    <w:p w14:paraId="50363686" w14:textId="77777777" w:rsidR="00E3673B" w:rsidRDefault="003108EE" w:rsidP="003108EE">
      <w:pPr>
        <w:pStyle w:val="Heading1"/>
      </w:pPr>
      <w:bookmarkStart w:id="0" w:name="_Toc138676557"/>
      <w:r>
        <w:lastRenderedPageBreak/>
        <w:t>Introduction</w:t>
      </w:r>
      <w:bookmarkEnd w:id="0"/>
    </w:p>
    <w:p w14:paraId="4AD6A1DF" w14:textId="77777777" w:rsidR="003108EE" w:rsidRPr="003108EE" w:rsidRDefault="003108EE" w:rsidP="003108EE">
      <w:r w:rsidRPr="003108EE">
        <w:t>The three pillars of marketing—which is described as the process of deriving value from customers and maintaining those fruitful relationships—are communication, delivery, and the exchange of goods</w:t>
      </w:r>
      <w:r w:rsidR="00CF0CDF">
        <w:t xml:space="preserve"> (</w:t>
      </w:r>
      <w:r w:rsidR="00CF0CDF" w:rsidRPr="00CF0CDF">
        <w:rPr>
          <w:shd w:val="clear" w:color="auto" w:fill="FFFFFF"/>
        </w:rPr>
        <w:t>Kotler</w:t>
      </w:r>
      <w:r w:rsidR="00CF0CDF">
        <w:rPr>
          <w:shd w:val="clear" w:color="auto" w:fill="FFFFFF"/>
        </w:rPr>
        <w:t xml:space="preserve"> et al., 2015)</w:t>
      </w:r>
      <w:r w:rsidRPr="003108EE">
        <w:t xml:space="preserve">. The ability of a corporation to provide its customers products and services that are centred on their needs is primarily up to the marketing division. Today's successful firms heavily depend on marketing to ascertain what customers want. The size of a company's customer base is strongly tied to significant revenue creation. However, the COVID-19 epidemic undoubtedly had an impact on the marketing division. Almost every facet of marketing was impacted by the COVID-19 outbreak. Using a case study, this report examines how the COVID-19 virus has affected the marketing function and its surroundings.  In order to define the marketing process, research will be required. This report looks at the planning, execution, and assessment stages of the marketing process. </w:t>
      </w:r>
    </w:p>
    <w:p w14:paraId="270CD722" w14:textId="77777777" w:rsidR="003108EE" w:rsidRDefault="003108EE" w:rsidP="003108EE"/>
    <w:p w14:paraId="32A5F524" w14:textId="77777777" w:rsidR="003D647E" w:rsidRDefault="003D647E" w:rsidP="003108EE"/>
    <w:p w14:paraId="23BA2BFD" w14:textId="77777777" w:rsidR="003D647E" w:rsidRDefault="003D647E" w:rsidP="003108EE"/>
    <w:p w14:paraId="38364E72" w14:textId="77777777" w:rsidR="003D647E" w:rsidRDefault="003D647E" w:rsidP="003108EE"/>
    <w:p w14:paraId="166C3479" w14:textId="77777777" w:rsidR="003D647E" w:rsidRDefault="003D647E" w:rsidP="003108EE"/>
    <w:p w14:paraId="5025BD41" w14:textId="77777777" w:rsidR="003D647E" w:rsidRDefault="003D647E" w:rsidP="003108EE"/>
    <w:p w14:paraId="52DA4266" w14:textId="77777777" w:rsidR="003D647E" w:rsidRDefault="003D647E" w:rsidP="003108EE"/>
    <w:p w14:paraId="1A323074" w14:textId="77777777" w:rsidR="003D647E" w:rsidRDefault="003D647E" w:rsidP="003108EE"/>
    <w:p w14:paraId="12798D1D" w14:textId="77777777" w:rsidR="003D647E" w:rsidRDefault="003D647E" w:rsidP="003108EE"/>
    <w:p w14:paraId="5C274323" w14:textId="77777777" w:rsidR="003D647E" w:rsidRDefault="003D647E" w:rsidP="003108EE"/>
    <w:p w14:paraId="694778FE" w14:textId="77777777" w:rsidR="003D647E" w:rsidRDefault="003D647E" w:rsidP="003D647E">
      <w:pPr>
        <w:pStyle w:val="Heading1"/>
      </w:pPr>
      <w:bookmarkStart w:id="1" w:name="_Toc138676558"/>
      <w:r>
        <w:rPr>
          <w:shd w:val="clear" w:color="auto" w:fill="FFFFFF"/>
        </w:rPr>
        <w:lastRenderedPageBreak/>
        <w:t>5 Stages of Marketing Process</w:t>
      </w:r>
      <w:bookmarkEnd w:id="1"/>
    </w:p>
    <w:p w14:paraId="75F99BF6" w14:textId="77777777" w:rsidR="003D647E" w:rsidRDefault="003D647E" w:rsidP="003D647E">
      <w:r>
        <w:t>A framework for effective marketing plan formulation, implementation, monitoring, and correction is provided by the five Ps of marketing process. To demonstrate these phases, let's utilise the case study of the challenges faced by farmers in Québec, Canada's local food supply chains, during the Covid-19 epidemic:</w:t>
      </w:r>
    </w:p>
    <w:p w14:paraId="03E11798" w14:textId="77777777" w:rsidR="00C761CE" w:rsidRDefault="00C761CE" w:rsidP="00C761CE">
      <w:pPr>
        <w:pStyle w:val="Heading1"/>
      </w:pPr>
      <w:bookmarkStart w:id="2" w:name="_Toc138676559"/>
      <w:r>
        <w:t>Marketing Objectives</w:t>
      </w:r>
      <w:r w:rsidR="003D647E" w:rsidRPr="003D647E">
        <w:t>:</w:t>
      </w:r>
      <w:bookmarkEnd w:id="2"/>
    </w:p>
    <w:p w14:paraId="6D52D2FF" w14:textId="77777777" w:rsidR="003D647E" w:rsidRDefault="003D647E" w:rsidP="003D647E">
      <w:r>
        <w:t xml:space="preserve"> The </w:t>
      </w:r>
      <w:r w:rsidR="00521D0D">
        <w:t>company’s</w:t>
      </w:r>
      <w:r>
        <w:t xml:space="preserve"> </w:t>
      </w:r>
      <w:r w:rsidR="00C761CE">
        <w:t xml:space="preserve">marketing </w:t>
      </w:r>
      <w:r>
        <w:t>objectives and ideals must be set first. In this situation, farmers could feel obligated to feed Quebec citizens with food they have harvested themselves</w:t>
      </w:r>
      <w:r w:rsidR="00CF0CDF">
        <w:t xml:space="preserve"> (</w:t>
      </w:r>
      <w:r w:rsidR="00CF0CDF" w:rsidRPr="00CF0CDF">
        <w:rPr>
          <w:shd w:val="clear" w:color="auto" w:fill="FFFFFF"/>
        </w:rPr>
        <w:t>Pride</w:t>
      </w:r>
      <w:r w:rsidR="00CF0CDF">
        <w:rPr>
          <w:shd w:val="clear" w:color="auto" w:fill="FFFFFF"/>
        </w:rPr>
        <w:t xml:space="preserve"> </w:t>
      </w:r>
      <w:r w:rsidR="00CF0CDF" w:rsidRPr="00CF0CDF">
        <w:rPr>
          <w:shd w:val="clear" w:color="auto" w:fill="FFFFFF"/>
        </w:rPr>
        <w:t>and Ferrell, 2019</w:t>
      </w:r>
      <w:r w:rsidR="00CF0CDF">
        <w:rPr>
          <w:shd w:val="clear" w:color="auto" w:fill="FFFFFF"/>
        </w:rPr>
        <w:t>)</w:t>
      </w:r>
      <w:r>
        <w:t>. Making sure the local food supply can withstand shocks like the current Covid-19 pandemic may be the aim.</w:t>
      </w:r>
    </w:p>
    <w:p w14:paraId="1D7563FE" w14:textId="77777777" w:rsidR="00C761CE" w:rsidRDefault="00C761CE" w:rsidP="00C761CE">
      <w:pPr>
        <w:pStyle w:val="Heading1"/>
      </w:pPr>
      <w:bookmarkStart w:id="3" w:name="_Toc138676560"/>
      <w:r w:rsidRPr="002671DD">
        <w:t>Situation Analysis:</w:t>
      </w:r>
      <w:bookmarkEnd w:id="3"/>
      <w:r>
        <w:t xml:space="preserve"> </w:t>
      </w:r>
    </w:p>
    <w:p w14:paraId="3B89DBB8" w14:textId="77777777" w:rsidR="00C761CE" w:rsidRDefault="00C761CE" w:rsidP="00C761CE">
      <w:r>
        <w:t>One will analyse his business from every viewpoint, both inside and outside, throughout this period. It is necessary to assess how the pandemic would affect farmers' workforces, food demand, retail establishments, and internet marketplaces (</w:t>
      </w:r>
      <w:r w:rsidRPr="00CF0CDF">
        <w:rPr>
          <w:shd w:val="clear" w:color="auto" w:fill="FFFFFF"/>
        </w:rPr>
        <w:t>Lamb</w:t>
      </w:r>
      <w:r>
        <w:rPr>
          <w:shd w:val="clear" w:color="auto" w:fill="FFFFFF"/>
        </w:rPr>
        <w:t xml:space="preserve"> et al., 2012)</w:t>
      </w:r>
      <w:r>
        <w:t>. They should assess the advantages, disadvantages, chances, and risks associated with their current advertising strategies.</w:t>
      </w:r>
    </w:p>
    <w:p w14:paraId="32BEF085" w14:textId="77777777" w:rsidR="00C761CE" w:rsidRPr="00C761CE" w:rsidRDefault="00C761CE" w:rsidP="00C761CE">
      <w:pPr>
        <w:pStyle w:val="Heading2"/>
      </w:pPr>
      <w:bookmarkStart w:id="4" w:name="_Toc138676561"/>
      <w:r>
        <w:t>SWOT Analysis</w:t>
      </w:r>
      <w:bookmarkEnd w:id="4"/>
    </w:p>
    <w:p w14:paraId="621DED84" w14:textId="77777777" w:rsidR="00C761CE" w:rsidRDefault="00C761CE" w:rsidP="00C761CE">
      <w:r w:rsidRPr="0021151C">
        <w:t>During the Covid-19 epidemic in Québec, Canada, local food supply chains faced the following difficulties, as analysed through a SWOT analysis:</w:t>
      </w:r>
    </w:p>
    <w:p w14:paraId="312DBA92" w14:textId="77777777" w:rsidR="00C761CE" w:rsidRPr="0021151C" w:rsidRDefault="00C761CE" w:rsidP="00C761CE">
      <w:pPr>
        <w:rPr>
          <w:b/>
        </w:rPr>
      </w:pPr>
      <w:r w:rsidRPr="0021151C">
        <w:rPr>
          <w:b/>
        </w:rPr>
        <w:t>Strengths:</w:t>
      </w:r>
    </w:p>
    <w:p w14:paraId="425B2FCE" w14:textId="77777777" w:rsidR="00C761CE" w:rsidRDefault="00C761CE" w:rsidP="00C761CE">
      <w:pPr>
        <w:pStyle w:val="ListParagraph"/>
        <w:numPr>
          <w:ilvl w:val="0"/>
          <w:numId w:val="1"/>
        </w:numPr>
      </w:pPr>
      <w:r>
        <w:t>Despite the challenges caused by the outbreak, local farmers have shown incredible tenacity by continuing to produce and distribute food.</w:t>
      </w:r>
    </w:p>
    <w:p w14:paraId="3F45D797" w14:textId="77777777" w:rsidR="00C761CE" w:rsidRDefault="00C761CE" w:rsidP="00C761CE">
      <w:pPr>
        <w:pStyle w:val="ListParagraph"/>
        <w:numPr>
          <w:ilvl w:val="0"/>
          <w:numId w:val="1"/>
        </w:numPr>
      </w:pPr>
      <w:r>
        <w:t>Farmers in Québec are able to engage in direct marketing and intimate relationships with consumers because to their incorporation into regional economic networks (</w:t>
      </w:r>
      <w:proofErr w:type="spellStart"/>
      <w:r w:rsidRPr="00CF0CDF">
        <w:rPr>
          <w:shd w:val="clear" w:color="auto" w:fill="FFFFFF"/>
        </w:rPr>
        <w:t>Benzaghta</w:t>
      </w:r>
      <w:proofErr w:type="spellEnd"/>
      <w:r>
        <w:rPr>
          <w:shd w:val="clear" w:color="auto" w:fill="FFFFFF"/>
        </w:rPr>
        <w:t xml:space="preserve"> et al., 2021)</w:t>
      </w:r>
      <w:r>
        <w:t>.</w:t>
      </w:r>
    </w:p>
    <w:p w14:paraId="756C88F4" w14:textId="77777777" w:rsidR="00C761CE" w:rsidRDefault="00C761CE" w:rsidP="00C761CE">
      <w:pPr>
        <w:pStyle w:val="ListParagraph"/>
        <w:numPr>
          <w:ilvl w:val="0"/>
          <w:numId w:val="1"/>
        </w:numPr>
      </w:pPr>
      <w:r>
        <w:lastRenderedPageBreak/>
        <w:t>Due to the relatively short food supply chains in the province, farmers in Québec are able to respond quickly to fluctuations in supply and demand.</w:t>
      </w:r>
    </w:p>
    <w:p w14:paraId="5FCEF552" w14:textId="77777777" w:rsidR="00C761CE" w:rsidRPr="0021151C" w:rsidRDefault="00C761CE" w:rsidP="00C761CE">
      <w:pPr>
        <w:rPr>
          <w:b/>
        </w:rPr>
      </w:pPr>
      <w:r w:rsidRPr="0021151C">
        <w:rPr>
          <w:b/>
        </w:rPr>
        <w:t>Weaknesses:</w:t>
      </w:r>
    </w:p>
    <w:p w14:paraId="21A62E39" w14:textId="77777777" w:rsidR="00C761CE" w:rsidRDefault="00C761CE" w:rsidP="00C761CE">
      <w:pPr>
        <w:pStyle w:val="ListParagraph"/>
        <w:numPr>
          <w:ilvl w:val="0"/>
          <w:numId w:val="2"/>
        </w:numPr>
      </w:pPr>
      <w:r>
        <w:t>Producers had to establish a precise balance between varying supply and demand in order to prevent food waste or shortage.</w:t>
      </w:r>
    </w:p>
    <w:p w14:paraId="7F47F59A" w14:textId="77777777" w:rsidR="00C761CE" w:rsidRDefault="00C761CE" w:rsidP="00C761CE">
      <w:pPr>
        <w:pStyle w:val="ListParagraph"/>
        <w:numPr>
          <w:ilvl w:val="0"/>
          <w:numId w:val="2"/>
        </w:numPr>
      </w:pPr>
      <w:r>
        <w:t>Farmers had challenges during the pandemic because of a lack of workers, which might have had an impact on productivity and harvesting.</w:t>
      </w:r>
    </w:p>
    <w:p w14:paraId="06A61E4B" w14:textId="77777777" w:rsidR="00C761CE" w:rsidRDefault="00C761CE" w:rsidP="00C761CE">
      <w:pPr>
        <w:pStyle w:val="ListParagraph"/>
        <w:numPr>
          <w:ilvl w:val="0"/>
          <w:numId w:val="2"/>
        </w:numPr>
      </w:pPr>
      <w:r>
        <w:t>Farmers who lacked the appropriate resources or technological know-how would have struggled to keep up with the changes in marketing strategies and sales channels.</w:t>
      </w:r>
    </w:p>
    <w:p w14:paraId="2DE4D4C6" w14:textId="77777777" w:rsidR="00C761CE" w:rsidRPr="0021151C" w:rsidRDefault="00C761CE" w:rsidP="00C761CE">
      <w:pPr>
        <w:rPr>
          <w:b/>
        </w:rPr>
      </w:pPr>
      <w:r w:rsidRPr="0021151C">
        <w:rPr>
          <w:b/>
        </w:rPr>
        <w:t>Opportunities:</w:t>
      </w:r>
    </w:p>
    <w:p w14:paraId="3EC38C3E" w14:textId="77777777" w:rsidR="00C761CE" w:rsidRDefault="00C761CE" w:rsidP="00C761CE">
      <w:pPr>
        <w:pStyle w:val="ListParagraph"/>
        <w:numPr>
          <w:ilvl w:val="0"/>
          <w:numId w:val="3"/>
        </w:numPr>
      </w:pPr>
      <w:r>
        <w:t>Farmers may choose to work with and collaborate with other regional businesses like restaurants and grocery stores to enhance their distribution channels and client base.</w:t>
      </w:r>
    </w:p>
    <w:p w14:paraId="6EE7F7F8" w14:textId="77777777" w:rsidR="00C761CE" w:rsidRDefault="00C761CE" w:rsidP="00C761CE">
      <w:pPr>
        <w:pStyle w:val="ListParagraph"/>
        <w:numPr>
          <w:ilvl w:val="0"/>
          <w:numId w:val="3"/>
        </w:numPr>
      </w:pPr>
      <w:r>
        <w:t>Due to the heightened awareness of the importance of local food systems brought on by the epidemic, farmers are better able to supply the growing demand for food produced locally.</w:t>
      </w:r>
    </w:p>
    <w:p w14:paraId="5420CFF1" w14:textId="77777777" w:rsidR="00C761CE" w:rsidRDefault="00C761CE" w:rsidP="00C761CE">
      <w:pPr>
        <w:pStyle w:val="ListParagraph"/>
        <w:numPr>
          <w:ilvl w:val="0"/>
          <w:numId w:val="3"/>
        </w:numPr>
      </w:pPr>
      <w:r>
        <w:t>Since the pandemic has increased consumer awareness of and excitement for supporting local agriculture, farmers may stand to gain from it.</w:t>
      </w:r>
    </w:p>
    <w:p w14:paraId="09D62B4B" w14:textId="77777777" w:rsidR="00C761CE" w:rsidRPr="00CE4708" w:rsidRDefault="00C761CE" w:rsidP="00C761CE">
      <w:pPr>
        <w:rPr>
          <w:b/>
        </w:rPr>
      </w:pPr>
      <w:r w:rsidRPr="00CE4708">
        <w:rPr>
          <w:b/>
        </w:rPr>
        <w:t>Threats:</w:t>
      </w:r>
    </w:p>
    <w:p w14:paraId="78478E72" w14:textId="77777777" w:rsidR="00C761CE" w:rsidRDefault="00C761CE" w:rsidP="00C761CE">
      <w:pPr>
        <w:pStyle w:val="ListParagraph"/>
        <w:numPr>
          <w:ilvl w:val="0"/>
          <w:numId w:val="4"/>
        </w:numPr>
      </w:pPr>
      <w:r>
        <w:t>Competition from larger suppliers and retailers may have an impact on farmers' market share and pricing.</w:t>
      </w:r>
    </w:p>
    <w:p w14:paraId="6C30A013" w14:textId="77777777" w:rsidR="00C761CE" w:rsidRDefault="00C761CE" w:rsidP="00C761CE">
      <w:pPr>
        <w:pStyle w:val="ListParagraph"/>
        <w:numPr>
          <w:ilvl w:val="0"/>
          <w:numId w:val="4"/>
        </w:numPr>
      </w:pPr>
      <w:r>
        <w:t>The ongoing nature of the pandemic and projected future disruptions make long-term planning for farmers' operations difficult (</w:t>
      </w:r>
      <w:r w:rsidRPr="00CF0CDF">
        <w:rPr>
          <w:shd w:val="clear" w:color="auto" w:fill="FFFFFF"/>
        </w:rPr>
        <w:t>Musa</w:t>
      </w:r>
      <w:r>
        <w:rPr>
          <w:shd w:val="clear" w:color="auto" w:fill="FFFFFF"/>
        </w:rPr>
        <w:t xml:space="preserve"> </w:t>
      </w:r>
      <w:r w:rsidRPr="00CF0CDF">
        <w:rPr>
          <w:shd w:val="clear" w:color="auto" w:fill="FFFFFF"/>
        </w:rPr>
        <w:t>and Basir, 2021</w:t>
      </w:r>
      <w:r>
        <w:rPr>
          <w:shd w:val="clear" w:color="auto" w:fill="FFFFFF"/>
        </w:rPr>
        <w:t>)</w:t>
      </w:r>
      <w:r>
        <w:t>.</w:t>
      </w:r>
    </w:p>
    <w:p w14:paraId="2079F210" w14:textId="77777777" w:rsidR="00C761CE" w:rsidRDefault="00C761CE" w:rsidP="00C761CE">
      <w:pPr>
        <w:pStyle w:val="ListParagraph"/>
        <w:numPr>
          <w:ilvl w:val="0"/>
          <w:numId w:val="4"/>
        </w:numPr>
      </w:pPr>
      <w:r>
        <w:t>Farmers may need to modify their distribution and supply strategies in response to shifting consumer demand brought on by changing preferences and practises.</w:t>
      </w:r>
    </w:p>
    <w:p w14:paraId="01481EB7" w14:textId="77777777" w:rsidR="00C761CE" w:rsidRDefault="00C761CE" w:rsidP="00C761CE">
      <w:pPr>
        <w:pStyle w:val="Heading2"/>
      </w:pPr>
      <w:bookmarkStart w:id="5" w:name="_Toc138676562"/>
      <w:r>
        <w:t>PESTEL</w:t>
      </w:r>
      <w:bookmarkEnd w:id="5"/>
    </w:p>
    <w:p w14:paraId="46CF1039" w14:textId="77777777" w:rsidR="00C761CE" w:rsidRDefault="00C761CE" w:rsidP="00C761CE">
      <w:r>
        <w:t xml:space="preserve">The example issue, which is the challenges producers faced in the regional food supply chains in Québec, Canada during the Covid-19 pandemic, may be studied using PESTEL. The acronym </w:t>
      </w:r>
      <w:r>
        <w:lastRenderedPageBreak/>
        <w:t xml:space="preserve">for these five areas is PESTEL, which stands for Political, Economic, Social, Technological, Environmental, and Legal. </w:t>
      </w:r>
    </w:p>
    <w:p w14:paraId="10AE27F6" w14:textId="77777777" w:rsidR="00C761CE" w:rsidRDefault="00C761CE" w:rsidP="00C761CE">
      <w:r w:rsidRPr="00B44179">
        <w:rPr>
          <w:b/>
        </w:rPr>
        <w:t>Political:</w:t>
      </w:r>
      <w:r>
        <w:t xml:space="preserve"> Regulations and norms imposed by politics have an impact on the agricultural sector. The ability of cultivators to function, the accessibility of staff, and the capability of transporting commodities were all significantly impacted by the containment measures used by the government during the outbreak, which included lockdowns and social isolation (</w:t>
      </w:r>
      <w:r w:rsidRPr="00CF0CDF">
        <w:rPr>
          <w:shd w:val="clear" w:color="auto" w:fill="FFFFFF"/>
        </w:rPr>
        <w:t>Camilleri and Camilleri, 2018</w:t>
      </w:r>
      <w:r>
        <w:rPr>
          <w:shd w:val="clear" w:color="auto" w:fill="FFFFFF"/>
        </w:rPr>
        <w:t>)</w:t>
      </w:r>
      <w:r>
        <w:t>.</w:t>
      </w:r>
    </w:p>
    <w:p w14:paraId="043FD1BA" w14:textId="77777777" w:rsidR="00C761CE" w:rsidRDefault="00C761CE" w:rsidP="00C761CE">
      <w:r w:rsidRPr="00B44179">
        <w:rPr>
          <w:b/>
        </w:rPr>
        <w:t>Economic:</w:t>
      </w:r>
      <w:r>
        <w:t xml:space="preserve"> The state of the economy affects consumer spending power, product demand, and farmer earnings. The economic impact of the outbreak was a decline in local product demand and consumer spending. Producers could have had to modify pricing to stay competitive due to changes in customer demand.</w:t>
      </w:r>
    </w:p>
    <w:p w14:paraId="1F5D7961" w14:textId="77777777" w:rsidR="00C761CE" w:rsidRDefault="00C761CE" w:rsidP="00C761CE">
      <w:r w:rsidRPr="00B44179">
        <w:rPr>
          <w:b/>
        </w:rPr>
        <w:t>Social:</w:t>
      </w:r>
      <w:r>
        <w:t xml:space="preserve"> The local social and cultural environment has an impact on consumer choices and actions. The epidemic has rekindled people's interest in shopping at and eating at locally owned farms. This change in public opinion gave farmers the chance to fulfil the growing demand for food produced locally.</w:t>
      </w:r>
    </w:p>
    <w:p w14:paraId="6006498A" w14:textId="77777777" w:rsidR="00C761CE" w:rsidRDefault="00C761CE" w:rsidP="00C761CE">
      <w:r w:rsidRPr="00B44179">
        <w:rPr>
          <w:b/>
        </w:rPr>
        <w:t>Technological:</w:t>
      </w:r>
      <w:r>
        <w:t xml:space="preserve"> The effectiveness and productivity of agriculture are impacted by technological advancements. Producers needed fast access to technology during the pandemic, especially Internet-based direct marketing and e-commerce platforms. With the assistance of technological improvements, farmers may boost their output and efficiency.</w:t>
      </w:r>
    </w:p>
    <w:p w14:paraId="6C402206" w14:textId="77777777" w:rsidR="00C761CE" w:rsidRDefault="00C761CE" w:rsidP="00C761CE">
      <w:r w:rsidRPr="00B44179">
        <w:rPr>
          <w:b/>
        </w:rPr>
        <w:t>Environmental:</w:t>
      </w:r>
      <w:r>
        <w:t xml:space="preserve"> Think about issues like long-term sustainability, weather patterns, and climate change, to mention a few. Both agricultural practises and crop yield are influenced by these factors (</w:t>
      </w:r>
      <w:r w:rsidRPr="00CF0CDF">
        <w:rPr>
          <w:shd w:val="clear" w:color="auto" w:fill="FFFFFF"/>
        </w:rPr>
        <w:t>Alava</w:t>
      </w:r>
      <w:r>
        <w:rPr>
          <w:shd w:val="clear" w:color="auto" w:fill="FFFFFF"/>
        </w:rPr>
        <w:t xml:space="preserve"> et al., 2018)</w:t>
      </w:r>
      <w:r>
        <w:t>. Farmers must plan for supply chain issues connected to climate change and incorporate environmental sustainability into their production practises.</w:t>
      </w:r>
    </w:p>
    <w:p w14:paraId="736639C9" w14:textId="77777777" w:rsidR="00C761CE" w:rsidRDefault="00C761CE" w:rsidP="00C761CE">
      <w:r w:rsidRPr="00B44179">
        <w:rPr>
          <w:b/>
        </w:rPr>
        <w:t>Legal:</w:t>
      </w:r>
      <w:r>
        <w:t xml:space="preserve"> The legal framework encompasses laws, rules, and regulations that are pertinent to agriculture. Farmers must adhere to rules governing food safety, labelling, and other issues in order to earn the confidence of customers and perform their legal commitments. It's possible that during the outbreak, health and safety requirements were more stringent.</w:t>
      </w:r>
    </w:p>
    <w:p w14:paraId="33C3CCBB" w14:textId="77777777" w:rsidR="00C761CE" w:rsidRDefault="00C761CE" w:rsidP="00C761CE">
      <w:pPr>
        <w:pStyle w:val="Heading2"/>
      </w:pPr>
      <w:bookmarkStart w:id="6" w:name="_Toc138676563"/>
      <w:r w:rsidRPr="00B44179">
        <w:lastRenderedPageBreak/>
        <w:t>The Ansoff Matrix</w:t>
      </w:r>
      <w:bookmarkEnd w:id="6"/>
    </w:p>
    <w:p w14:paraId="7991ED62" w14:textId="77777777" w:rsidR="00C761CE" w:rsidRDefault="00C761CE" w:rsidP="00C761CE">
      <w:r>
        <w:t>A strategic tool known as the Ansoff Matrix is used to evaluate a company's growth potential based on two essential dimensions: product and market. Let's use the Ansoff Matrix to analyse the difficulties local food supply networks in Québec, Canada, faced during the Covidian-19 pandemic:</w:t>
      </w:r>
    </w:p>
    <w:p w14:paraId="6E4CC56E" w14:textId="77777777" w:rsidR="00C761CE" w:rsidRDefault="00C761CE" w:rsidP="00C761CE">
      <w:r w:rsidRPr="002671DD">
        <w:rPr>
          <w:b/>
        </w:rPr>
        <w:t>Market Penetration:</w:t>
      </w:r>
      <w:r w:rsidRPr="00DA6384">
        <w:t xml:space="preserve"> </w:t>
      </w:r>
      <w:r>
        <w:t>Sales of current items in active markets are a need for market penetration. Here, companies may focus on increasing their market share within the regional food supply chains in Québec. This may be done by improving connections with current clients, implementing focused marketing initiatives to draw in additional customers, and looking into ways to enhance their presence at regional farmers markets and community-supported agriculture (CSA) programmes (</w:t>
      </w:r>
      <w:proofErr w:type="spellStart"/>
      <w:r w:rsidRPr="00CF0CDF">
        <w:rPr>
          <w:shd w:val="clear" w:color="auto" w:fill="FFFFFF"/>
        </w:rPr>
        <w:t>Causon</w:t>
      </w:r>
      <w:proofErr w:type="spellEnd"/>
      <w:r w:rsidRPr="00CF0CDF">
        <w:rPr>
          <w:shd w:val="clear" w:color="auto" w:fill="FFFFFF"/>
        </w:rPr>
        <w:t>, 2015</w:t>
      </w:r>
      <w:r>
        <w:rPr>
          <w:shd w:val="clear" w:color="auto" w:fill="FFFFFF"/>
        </w:rPr>
        <w:t>)</w:t>
      </w:r>
      <w:r>
        <w:t>.</w:t>
      </w:r>
    </w:p>
    <w:p w14:paraId="123EFE7B" w14:textId="77777777" w:rsidR="00C761CE" w:rsidRDefault="00C761CE" w:rsidP="00C761CE">
      <w:r w:rsidRPr="002671DD">
        <w:rPr>
          <w:b/>
        </w:rPr>
        <w:t>Market Development:</w:t>
      </w:r>
      <w:r w:rsidRPr="00DA6384">
        <w:t xml:space="preserve"> </w:t>
      </w:r>
      <w:r>
        <w:t>The expansion of markets requires the introduction of already existing items. Farmers should look at options for distributing their products outside of the Québec market. Reaching out to other provinces or even foreign markets where local cuisine is in demand may be necessary to accomplish this. By working with distributors, investigating e-commerce platforms, or taking part in trade events and exhibits, farmers may reach new markets and customers.</w:t>
      </w:r>
    </w:p>
    <w:p w14:paraId="15B56F5B" w14:textId="77777777" w:rsidR="00C761CE" w:rsidRDefault="00C761CE" w:rsidP="00C761CE">
      <w:r w:rsidRPr="002671DD">
        <w:rPr>
          <w:b/>
        </w:rPr>
        <w:t>Product Development:</w:t>
      </w:r>
      <w:r>
        <w:t xml:space="preserve"> The introduction of new or modified goods to current markets is known as product development. By expanding the selection of foods made locally, farmers may vary the products they sell. Introduce new crop types, value-added goods (such sauces and preserves), specialty and organic goods, and so on. Producers may adapt to changing customer demands and set themselves apart from competition by diversifying their product offers.</w:t>
      </w:r>
    </w:p>
    <w:p w14:paraId="6C7DB226" w14:textId="77777777" w:rsidR="00C761CE" w:rsidRDefault="00C761CE" w:rsidP="003D647E">
      <w:r w:rsidRPr="002671DD">
        <w:rPr>
          <w:b/>
        </w:rPr>
        <w:t>Diversification:</w:t>
      </w:r>
      <w:r>
        <w:t xml:space="preserve"> In order to diversify, new items must be introduced to new markets. Due to resource constraints, individual producers may find this technique more challenging, but it may still be taken into account on a collective level (</w:t>
      </w:r>
      <w:proofErr w:type="spellStart"/>
      <w:r w:rsidRPr="00CF0CDF">
        <w:rPr>
          <w:shd w:val="clear" w:color="auto" w:fill="FFFFFF"/>
        </w:rPr>
        <w:t>Zavalniuk</w:t>
      </w:r>
      <w:proofErr w:type="spellEnd"/>
      <w:r w:rsidRPr="00CF0CDF">
        <w:rPr>
          <w:shd w:val="clear" w:color="auto" w:fill="FFFFFF"/>
        </w:rPr>
        <w:t>, 2017</w:t>
      </w:r>
      <w:r>
        <w:rPr>
          <w:shd w:val="clear" w:color="auto" w:fill="FFFFFF"/>
        </w:rPr>
        <w:t>)</w:t>
      </w:r>
      <w:r>
        <w:t>. Farmers may collaborate to launch new goods or access markets that match their expertise and resources. Producers might, for instance, establish a cooperative or partnership to launch a new brand or look at export possibilities.</w:t>
      </w:r>
    </w:p>
    <w:p w14:paraId="2D284F92" w14:textId="77777777" w:rsidR="00C761CE" w:rsidRDefault="003D647E" w:rsidP="00C761CE">
      <w:pPr>
        <w:pStyle w:val="Heading1"/>
      </w:pPr>
      <w:bookmarkStart w:id="7" w:name="_Toc138676564"/>
      <w:r w:rsidRPr="002671DD">
        <w:lastRenderedPageBreak/>
        <w:t>Marketing Plan:</w:t>
      </w:r>
      <w:bookmarkEnd w:id="7"/>
      <w:r>
        <w:t xml:space="preserve"> </w:t>
      </w:r>
    </w:p>
    <w:p w14:paraId="7E815FF0" w14:textId="77777777" w:rsidR="003D647E" w:rsidRDefault="003D647E" w:rsidP="003D647E">
      <w:r>
        <w:t>This study might serve as the foundation for an effective marketing effort for farmers. This plan's objective is to outline the actions your organisation will take to overcome the challenges it confronts, take advantage of its opportunities, and achieve its objectives. The probable consequences of this strategy include workforce management, meeting food supply and demand, finding new markets, extending distribution, and addressing operational issues.</w:t>
      </w:r>
    </w:p>
    <w:p w14:paraId="444A7A77" w14:textId="77777777" w:rsidR="00C761CE" w:rsidRDefault="00C761CE" w:rsidP="00C761CE">
      <w:pPr>
        <w:pStyle w:val="Heading1"/>
      </w:pPr>
      <w:bookmarkStart w:id="8" w:name="_Toc138676565"/>
      <w:r w:rsidRPr="002671DD">
        <w:t>Marketing Mix:</w:t>
      </w:r>
      <w:bookmarkEnd w:id="8"/>
      <w:r>
        <w:t xml:space="preserve"> </w:t>
      </w:r>
    </w:p>
    <w:p w14:paraId="7848FFDE" w14:textId="77777777" w:rsidR="00C761CE" w:rsidRDefault="00C761CE" w:rsidP="003D647E">
      <w:r>
        <w:t>The group of tactics that farmers may choose to implement their marketing plan is known as the marketing mix. This is taken to include not just the actual object but also its price, location, and promotion (</w:t>
      </w:r>
      <w:r w:rsidRPr="00CF0CDF">
        <w:rPr>
          <w:shd w:val="clear" w:color="auto" w:fill="FFFFFF"/>
        </w:rPr>
        <w:t>Baines</w:t>
      </w:r>
      <w:r>
        <w:rPr>
          <w:shd w:val="clear" w:color="auto" w:fill="FFFFFF"/>
        </w:rPr>
        <w:t xml:space="preserve"> et al., 2017)</w:t>
      </w:r>
      <w:r>
        <w:t>. Farmers are free to focus on growing their product lines, offering competitive pricing, determining the best distribution channels, and starting targeted advertising campaigns.</w:t>
      </w:r>
    </w:p>
    <w:p w14:paraId="238CE348" w14:textId="77777777" w:rsidR="00C761CE" w:rsidRDefault="0021151C" w:rsidP="00C761CE">
      <w:pPr>
        <w:pStyle w:val="Heading1"/>
      </w:pPr>
      <w:bookmarkStart w:id="9" w:name="_Toc138676566"/>
      <w:r w:rsidRPr="002671DD">
        <w:t>Implementation and Control:</w:t>
      </w:r>
      <w:bookmarkEnd w:id="9"/>
      <w:r>
        <w:t xml:space="preserve"> </w:t>
      </w:r>
    </w:p>
    <w:p w14:paraId="6EF80FE7" w14:textId="77777777" w:rsidR="0021151C" w:rsidRDefault="0021151C" w:rsidP="003D647E">
      <w:r>
        <w:t>The last stage is to implement the plan while monitoring the outcomes. Farmers must implement the concepts and methods outlined in the plan, making adjustments as necessary. Marketers must regularly monitor their investment returns, monitor key performance metrics, and adjust their strategy as necessary. Farmers may use frequent review and control systems to adapt their marketing strategy to changing circumstances and objectives.</w:t>
      </w:r>
    </w:p>
    <w:p w14:paraId="3D870D73" w14:textId="77777777" w:rsidR="002671DD" w:rsidRDefault="002671DD" w:rsidP="00B44179"/>
    <w:p w14:paraId="011BCA6D" w14:textId="77777777" w:rsidR="002671DD" w:rsidRDefault="002671DD" w:rsidP="00B44179"/>
    <w:p w14:paraId="22315C51" w14:textId="77777777" w:rsidR="00521D0D" w:rsidRDefault="00521D0D" w:rsidP="00B44179"/>
    <w:p w14:paraId="5AAF430D" w14:textId="77777777" w:rsidR="00521D0D" w:rsidRDefault="00521D0D" w:rsidP="00B44179"/>
    <w:p w14:paraId="10AC34D6" w14:textId="77777777" w:rsidR="00521D0D" w:rsidRDefault="00521D0D" w:rsidP="00B44179"/>
    <w:p w14:paraId="3973AF23" w14:textId="77777777" w:rsidR="00521D0D" w:rsidRDefault="00521D0D" w:rsidP="00B44179"/>
    <w:p w14:paraId="2612B0CD" w14:textId="77777777" w:rsidR="00DA6384" w:rsidRDefault="002671DD" w:rsidP="002671DD">
      <w:pPr>
        <w:pStyle w:val="Heading1"/>
      </w:pPr>
      <w:bookmarkStart w:id="10" w:name="_Toc138676567"/>
      <w:r w:rsidRPr="002671DD">
        <w:lastRenderedPageBreak/>
        <w:t>Conclusion</w:t>
      </w:r>
      <w:bookmarkEnd w:id="10"/>
    </w:p>
    <w:p w14:paraId="36156F35" w14:textId="77777777" w:rsidR="002671DD" w:rsidRDefault="002671DD" w:rsidP="002671DD">
      <w:r w:rsidRPr="002671DD">
        <w:t>Marketing is a crucial business activity because it ensures the organization's profitability by involving the planning and branding of customer-focused product development. This report provides a condensed analysis of marketing principles within the context of Lessons from Quebec, Canada: Conquering the Initial Challenges of the Covid-19 Pandemic. This study examines the marketing process as well as the internal and external marketing environments using SWOT, PESTEL, and ANSOFF analyses.</w:t>
      </w:r>
    </w:p>
    <w:p w14:paraId="6F5809B6" w14:textId="77777777" w:rsidR="00521D0D" w:rsidRDefault="00521D0D" w:rsidP="002671DD"/>
    <w:p w14:paraId="1F797392" w14:textId="77777777" w:rsidR="00521D0D" w:rsidRDefault="00521D0D" w:rsidP="002671DD"/>
    <w:p w14:paraId="1153639C" w14:textId="77777777" w:rsidR="00521D0D" w:rsidRDefault="00521D0D" w:rsidP="002671DD"/>
    <w:p w14:paraId="47211AA8" w14:textId="77777777" w:rsidR="00521D0D" w:rsidRDefault="00521D0D" w:rsidP="002671DD"/>
    <w:p w14:paraId="5C0887B4" w14:textId="77777777" w:rsidR="00521D0D" w:rsidRDefault="00521D0D" w:rsidP="002671DD"/>
    <w:p w14:paraId="4E4AFB14" w14:textId="77777777" w:rsidR="00521D0D" w:rsidRDefault="00521D0D" w:rsidP="002671DD"/>
    <w:p w14:paraId="2D8EFD51" w14:textId="77777777" w:rsidR="00521D0D" w:rsidRDefault="00521D0D" w:rsidP="002671DD"/>
    <w:p w14:paraId="6198D81A" w14:textId="77777777" w:rsidR="00521D0D" w:rsidRDefault="00521D0D" w:rsidP="002671DD"/>
    <w:p w14:paraId="3FA748D1" w14:textId="77777777" w:rsidR="00521D0D" w:rsidRDefault="00521D0D" w:rsidP="002671DD"/>
    <w:p w14:paraId="0FA15EEF" w14:textId="77777777" w:rsidR="00521D0D" w:rsidRDefault="00521D0D" w:rsidP="002671DD"/>
    <w:p w14:paraId="3CC3A49B" w14:textId="77777777" w:rsidR="00521D0D" w:rsidRDefault="00521D0D" w:rsidP="002671DD"/>
    <w:p w14:paraId="388EA779" w14:textId="77777777" w:rsidR="00521D0D" w:rsidRDefault="00521D0D" w:rsidP="002671DD"/>
    <w:p w14:paraId="53BBACA4" w14:textId="77777777" w:rsidR="00521D0D" w:rsidRDefault="00521D0D" w:rsidP="002671DD"/>
    <w:p w14:paraId="61DAE7B1" w14:textId="77777777" w:rsidR="00521D0D" w:rsidRDefault="00521D0D" w:rsidP="002671DD"/>
    <w:p w14:paraId="25F76285" w14:textId="77777777" w:rsidR="00521D0D" w:rsidRDefault="00521D0D" w:rsidP="002671DD"/>
    <w:p w14:paraId="1E8B4D67" w14:textId="77777777" w:rsidR="00521D0D" w:rsidRDefault="00521D0D" w:rsidP="002671DD"/>
    <w:p w14:paraId="61252E06" w14:textId="77777777" w:rsidR="00521D0D" w:rsidRDefault="00521D0D" w:rsidP="00521D0D">
      <w:pPr>
        <w:pStyle w:val="Heading1"/>
      </w:pPr>
      <w:bookmarkStart w:id="11" w:name="_Toc138676568"/>
      <w:r>
        <w:lastRenderedPageBreak/>
        <w:t>References</w:t>
      </w:r>
      <w:bookmarkEnd w:id="11"/>
    </w:p>
    <w:p w14:paraId="6A639290" w14:textId="77777777" w:rsidR="00360788" w:rsidRPr="00CF0CDF" w:rsidRDefault="00360788" w:rsidP="00CF0CDF">
      <w:pPr>
        <w:ind w:left="720" w:hanging="720"/>
        <w:rPr>
          <w:shd w:val="clear" w:color="auto" w:fill="FFFFFF"/>
        </w:rPr>
      </w:pPr>
      <w:r w:rsidRPr="00CF0CDF">
        <w:rPr>
          <w:shd w:val="clear" w:color="auto" w:fill="FFFFFF"/>
        </w:rPr>
        <w:t xml:space="preserve">Alava, R.P., Murillo, J.M., Zambrano, R.B., Vélez, M.I.Z. and Vazquez, M.L., 2018. PEST analysis based on </w:t>
      </w:r>
      <w:proofErr w:type="spellStart"/>
      <w:r w:rsidRPr="00CF0CDF">
        <w:rPr>
          <w:shd w:val="clear" w:color="auto" w:fill="FFFFFF"/>
        </w:rPr>
        <w:t>neutrosophic</w:t>
      </w:r>
      <w:proofErr w:type="spellEnd"/>
      <w:r w:rsidRPr="00CF0CDF">
        <w:rPr>
          <w:shd w:val="clear" w:color="auto" w:fill="FFFFFF"/>
        </w:rPr>
        <w:t xml:space="preserve"> cognitive maps: A case study for food industry. </w:t>
      </w:r>
      <w:proofErr w:type="spellStart"/>
      <w:r w:rsidRPr="00CF0CDF">
        <w:rPr>
          <w:i/>
          <w:iCs/>
          <w:shd w:val="clear" w:color="auto" w:fill="FFFFFF"/>
        </w:rPr>
        <w:t>Neutrosophic</w:t>
      </w:r>
      <w:proofErr w:type="spellEnd"/>
      <w:r w:rsidRPr="00CF0CDF">
        <w:rPr>
          <w:i/>
          <w:iCs/>
          <w:shd w:val="clear" w:color="auto" w:fill="FFFFFF"/>
        </w:rPr>
        <w:t xml:space="preserve"> Sets and Systems</w:t>
      </w:r>
      <w:r w:rsidRPr="00CF0CDF">
        <w:rPr>
          <w:shd w:val="clear" w:color="auto" w:fill="FFFFFF"/>
        </w:rPr>
        <w:t>, </w:t>
      </w:r>
      <w:r w:rsidRPr="00CF0CDF">
        <w:rPr>
          <w:i/>
          <w:iCs/>
          <w:shd w:val="clear" w:color="auto" w:fill="FFFFFF"/>
        </w:rPr>
        <w:t>21</w:t>
      </w:r>
      <w:r w:rsidRPr="00CF0CDF">
        <w:rPr>
          <w:shd w:val="clear" w:color="auto" w:fill="FFFFFF"/>
        </w:rPr>
        <w:t>, pp.84-92.</w:t>
      </w:r>
    </w:p>
    <w:p w14:paraId="08FA9E38" w14:textId="77777777" w:rsidR="00360788" w:rsidRPr="00CF0CDF" w:rsidRDefault="00360788" w:rsidP="00CF0CDF">
      <w:pPr>
        <w:ind w:left="720" w:hanging="720"/>
        <w:rPr>
          <w:shd w:val="clear" w:color="auto" w:fill="FFFFFF"/>
        </w:rPr>
      </w:pPr>
      <w:r w:rsidRPr="00CF0CDF">
        <w:rPr>
          <w:shd w:val="clear" w:color="auto" w:fill="FFFFFF"/>
        </w:rPr>
        <w:t>Baines, P., Fill, C. and Rosengren, S., 2017. </w:t>
      </w:r>
      <w:r w:rsidRPr="00CF0CDF">
        <w:rPr>
          <w:i/>
          <w:iCs/>
          <w:shd w:val="clear" w:color="auto" w:fill="FFFFFF"/>
        </w:rPr>
        <w:t>Marketing</w:t>
      </w:r>
      <w:r w:rsidRPr="00CF0CDF">
        <w:rPr>
          <w:shd w:val="clear" w:color="auto" w:fill="FFFFFF"/>
        </w:rPr>
        <w:t>. Oxford University Press.</w:t>
      </w:r>
    </w:p>
    <w:p w14:paraId="11948025" w14:textId="77777777" w:rsidR="00360788" w:rsidRPr="00CF0CDF" w:rsidRDefault="00360788" w:rsidP="00CF0CDF">
      <w:pPr>
        <w:ind w:left="720" w:hanging="720"/>
        <w:rPr>
          <w:shd w:val="clear" w:color="auto" w:fill="FFFFFF"/>
        </w:rPr>
      </w:pPr>
      <w:proofErr w:type="spellStart"/>
      <w:r w:rsidRPr="00CF0CDF">
        <w:rPr>
          <w:shd w:val="clear" w:color="auto" w:fill="FFFFFF"/>
        </w:rPr>
        <w:t>Benzaghta</w:t>
      </w:r>
      <w:proofErr w:type="spellEnd"/>
      <w:r w:rsidRPr="00CF0CDF">
        <w:rPr>
          <w:shd w:val="clear" w:color="auto" w:fill="FFFFFF"/>
        </w:rPr>
        <w:t xml:space="preserve">, M.A., </w:t>
      </w:r>
      <w:proofErr w:type="spellStart"/>
      <w:r w:rsidRPr="00CF0CDF">
        <w:rPr>
          <w:shd w:val="clear" w:color="auto" w:fill="FFFFFF"/>
        </w:rPr>
        <w:t>Elwalda</w:t>
      </w:r>
      <w:proofErr w:type="spellEnd"/>
      <w:r w:rsidRPr="00CF0CDF">
        <w:rPr>
          <w:shd w:val="clear" w:color="auto" w:fill="FFFFFF"/>
        </w:rPr>
        <w:t>, A., Mousa, M.M., Erkan, I. and Rahman, M., 2021. SWOT analysis applications: An integrative literature review. </w:t>
      </w:r>
      <w:r w:rsidRPr="00CF0CDF">
        <w:rPr>
          <w:i/>
          <w:iCs/>
          <w:shd w:val="clear" w:color="auto" w:fill="FFFFFF"/>
        </w:rPr>
        <w:t>Journal of Global Business Insights</w:t>
      </w:r>
      <w:r w:rsidRPr="00CF0CDF">
        <w:rPr>
          <w:shd w:val="clear" w:color="auto" w:fill="FFFFFF"/>
        </w:rPr>
        <w:t>, </w:t>
      </w:r>
      <w:r w:rsidRPr="00CF0CDF">
        <w:rPr>
          <w:i/>
          <w:iCs/>
          <w:shd w:val="clear" w:color="auto" w:fill="FFFFFF"/>
        </w:rPr>
        <w:t>6</w:t>
      </w:r>
      <w:r w:rsidRPr="00CF0CDF">
        <w:rPr>
          <w:shd w:val="clear" w:color="auto" w:fill="FFFFFF"/>
        </w:rPr>
        <w:t>(1), pp.55-73.</w:t>
      </w:r>
    </w:p>
    <w:p w14:paraId="0904CEF5" w14:textId="77777777" w:rsidR="00360788" w:rsidRPr="00CF0CDF" w:rsidRDefault="00360788" w:rsidP="00CF0CDF">
      <w:pPr>
        <w:ind w:left="720" w:hanging="720"/>
        <w:rPr>
          <w:shd w:val="clear" w:color="auto" w:fill="FFFFFF"/>
        </w:rPr>
      </w:pPr>
      <w:r w:rsidRPr="00CF0CDF">
        <w:rPr>
          <w:shd w:val="clear" w:color="auto" w:fill="FFFFFF"/>
        </w:rPr>
        <w:t>Camilleri, M.A. and Camilleri, M.A., 2018. </w:t>
      </w:r>
      <w:r w:rsidRPr="00CF0CDF">
        <w:rPr>
          <w:i/>
          <w:iCs/>
          <w:shd w:val="clear" w:color="auto" w:fill="FFFFFF"/>
        </w:rPr>
        <w:t>The marketing environment</w:t>
      </w:r>
      <w:r w:rsidRPr="00CF0CDF">
        <w:rPr>
          <w:shd w:val="clear" w:color="auto" w:fill="FFFFFF"/>
        </w:rPr>
        <w:t> (pp. 51-68). Springer International Publishing.</w:t>
      </w:r>
    </w:p>
    <w:p w14:paraId="1884335F" w14:textId="77777777" w:rsidR="00360788" w:rsidRPr="00CF0CDF" w:rsidRDefault="00360788" w:rsidP="00CF0CDF">
      <w:pPr>
        <w:ind w:left="720" w:hanging="720"/>
        <w:rPr>
          <w:shd w:val="clear" w:color="auto" w:fill="FFFFFF"/>
        </w:rPr>
      </w:pPr>
      <w:proofErr w:type="spellStart"/>
      <w:r w:rsidRPr="00CF0CDF">
        <w:rPr>
          <w:shd w:val="clear" w:color="auto" w:fill="FFFFFF"/>
        </w:rPr>
        <w:t>Causon</w:t>
      </w:r>
      <w:proofErr w:type="spellEnd"/>
      <w:r w:rsidRPr="00CF0CDF">
        <w:rPr>
          <w:shd w:val="clear" w:color="auto" w:fill="FFFFFF"/>
        </w:rPr>
        <w:t>, A.C., 2015. EXPLORING THE CALAMANSI INDUSTRY USING ANSOFF MATRIX: BASIS FOR DEVELOPMENT PLAN.</w:t>
      </w:r>
    </w:p>
    <w:p w14:paraId="22B376FD" w14:textId="77777777" w:rsidR="00360788" w:rsidRPr="00CF0CDF" w:rsidRDefault="00360788" w:rsidP="00CF0CDF">
      <w:pPr>
        <w:ind w:left="720" w:hanging="720"/>
        <w:rPr>
          <w:shd w:val="clear" w:color="auto" w:fill="FFFFFF"/>
        </w:rPr>
      </w:pPr>
      <w:r w:rsidRPr="00CF0CDF">
        <w:rPr>
          <w:shd w:val="clear" w:color="auto" w:fill="FFFFFF"/>
        </w:rPr>
        <w:t>Kotler, P., Burton, S., Deans, K., Brown, L. and Armstrong, G., 2015. </w:t>
      </w:r>
      <w:r w:rsidRPr="00CF0CDF">
        <w:rPr>
          <w:i/>
          <w:iCs/>
          <w:shd w:val="clear" w:color="auto" w:fill="FFFFFF"/>
        </w:rPr>
        <w:t>Marketing</w:t>
      </w:r>
      <w:r w:rsidRPr="00CF0CDF">
        <w:rPr>
          <w:shd w:val="clear" w:color="auto" w:fill="FFFFFF"/>
        </w:rPr>
        <w:t>. Pearson Higher Education AU.</w:t>
      </w:r>
    </w:p>
    <w:p w14:paraId="59E89995" w14:textId="77777777" w:rsidR="00360788" w:rsidRPr="00CF0CDF" w:rsidRDefault="00360788" w:rsidP="00CF0CDF">
      <w:pPr>
        <w:ind w:left="720" w:hanging="720"/>
        <w:rPr>
          <w:shd w:val="clear" w:color="auto" w:fill="FFFFFF"/>
        </w:rPr>
      </w:pPr>
      <w:r w:rsidRPr="00CF0CDF">
        <w:rPr>
          <w:shd w:val="clear" w:color="auto" w:fill="FFFFFF"/>
        </w:rPr>
        <w:t>Lamb, C.W., Hair, J.F. and McDaniel, C., 2012. </w:t>
      </w:r>
      <w:r w:rsidRPr="00CF0CDF">
        <w:rPr>
          <w:i/>
          <w:iCs/>
          <w:shd w:val="clear" w:color="auto" w:fill="FFFFFF"/>
        </w:rPr>
        <w:t>Marketing</w:t>
      </w:r>
      <w:r w:rsidRPr="00CF0CDF">
        <w:rPr>
          <w:shd w:val="clear" w:color="auto" w:fill="FFFFFF"/>
        </w:rPr>
        <w:t>. Cengage Learning.</w:t>
      </w:r>
    </w:p>
    <w:p w14:paraId="4B58C285" w14:textId="77777777" w:rsidR="00360788" w:rsidRPr="00CF0CDF" w:rsidRDefault="00360788" w:rsidP="00CF0CDF">
      <w:pPr>
        <w:ind w:left="720" w:hanging="720"/>
        <w:rPr>
          <w:shd w:val="clear" w:color="auto" w:fill="FFFFFF"/>
        </w:rPr>
      </w:pPr>
      <w:r w:rsidRPr="00CF0CDF">
        <w:rPr>
          <w:shd w:val="clear" w:color="auto" w:fill="FFFFFF"/>
        </w:rPr>
        <w:t>Musa, S.F.P.D. and Basir, K.H., 2021. Smart farming: towards a sustainable agri-food system. </w:t>
      </w:r>
      <w:r w:rsidRPr="00CF0CDF">
        <w:rPr>
          <w:i/>
          <w:iCs/>
          <w:shd w:val="clear" w:color="auto" w:fill="FFFFFF"/>
        </w:rPr>
        <w:t>British Food Journal</w:t>
      </w:r>
      <w:r w:rsidRPr="00CF0CDF">
        <w:rPr>
          <w:shd w:val="clear" w:color="auto" w:fill="FFFFFF"/>
        </w:rPr>
        <w:t>, </w:t>
      </w:r>
      <w:r w:rsidRPr="00CF0CDF">
        <w:rPr>
          <w:i/>
          <w:iCs/>
          <w:shd w:val="clear" w:color="auto" w:fill="FFFFFF"/>
        </w:rPr>
        <w:t>123</w:t>
      </w:r>
      <w:r w:rsidRPr="00CF0CDF">
        <w:rPr>
          <w:shd w:val="clear" w:color="auto" w:fill="FFFFFF"/>
        </w:rPr>
        <w:t>(9), pp.3085-3099.</w:t>
      </w:r>
    </w:p>
    <w:p w14:paraId="272B368B" w14:textId="77777777" w:rsidR="00360788" w:rsidRPr="00CF0CDF" w:rsidRDefault="00360788" w:rsidP="00CF0CDF">
      <w:pPr>
        <w:ind w:left="720" w:hanging="720"/>
        <w:rPr>
          <w:shd w:val="clear" w:color="auto" w:fill="FFFFFF"/>
        </w:rPr>
      </w:pPr>
      <w:r w:rsidRPr="00CF0CDF">
        <w:rPr>
          <w:shd w:val="clear" w:color="auto" w:fill="FFFFFF"/>
        </w:rPr>
        <w:t>Pride, W.M. and Ferrell, O.C., 2019. </w:t>
      </w:r>
      <w:r w:rsidRPr="00CF0CDF">
        <w:rPr>
          <w:i/>
          <w:iCs/>
          <w:shd w:val="clear" w:color="auto" w:fill="FFFFFF"/>
        </w:rPr>
        <w:t>Marketing</w:t>
      </w:r>
      <w:r w:rsidRPr="00CF0CDF">
        <w:rPr>
          <w:shd w:val="clear" w:color="auto" w:fill="FFFFFF"/>
        </w:rPr>
        <w:t>. Cengage Learning.</w:t>
      </w:r>
    </w:p>
    <w:p w14:paraId="3FD83E40" w14:textId="77777777" w:rsidR="00360788" w:rsidRPr="00CF0CDF" w:rsidRDefault="00360788" w:rsidP="00CF0CDF">
      <w:pPr>
        <w:ind w:left="720" w:hanging="720"/>
        <w:rPr>
          <w:shd w:val="clear" w:color="auto" w:fill="FFFFFF"/>
        </w:rPr>
      </w:pPr>
      <w:proofErr w:type="spellStart"/>
      <w:r w:rsidRPr="00CF0CDF">
        <w:rPr>
          <w:shd w:val="clear" w:color="auto" w:fill="FFFFFF"/>
        </w:rPr>
        <w:t>Zavalniuk</w:t>
      </w:r>
      <w:proofErr w:type="spellEnd"/>
      <w:r w:rsidRPr="00CF0CDF">
        <w:rPr>
          <w:shd w:val="clear" w:color="auto" w:fill="FFFFFF"/>
        </w:rPr>
        <w:t>, K., 2017. Diversification as a modern growth strategy in agriculture. </w:t>
      </w:r>
      <w:r w:rsidRPr="00CF0CDF">
        <w:rPr>
          <w:i/>
          <w:iCs/>
          <w:shd w:val="clear" w:color="auto" w:fill="FFFFFF"/>
        </w:rPr>
        <w:t>Annals of Marketing Management &amp; Economics</w:t>
      </w:r>
      <w:r w:rsidRPr="00CF0CDF">
        <w:rPr>
          <w:shd w:val="clear" w:color="auto" w:fill="FFFFFF"/>
        </w:rPr>
        <w:t>, </w:t>
      </w:r>
      <w:r w:rsidRPr="00CF0CDF">
        <w:rPr>
          <w:i/>
          <w:iCs/>
          <w:shd w:val="clear" w:color="auto" w:fill="FFFFFF"/>
        </w:rPr>
        <w:t>3</w:t>
      </w:r>
      <w:r w:rsidRPr="00CF0CDF">
        <w:rPr>
          <w:shd w:val="clear" w:color="auto" w:fill="FFFFFF"/>
        </w:rPr>
        <w:t>(1), pp.123-130.</w:t>
      </w:r>
    </w:p>
    <w:p w14:paraId="65D8E93A" w14:textId="77777777" w:rsidR="00CF0CDF" w:rsidRPr="00521D0D" w:rsidRDefault="00CF0CDF" w:rsidP="00521D0D"/>
    <w:sectPr w:rsidR="00CF0CDF" w:rsidRPr="00521D0D" w:rsidSect="00E3673B">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B1E80" w14:textId="77777777" w:rsidR="00FC0038" w:rsidRDefault="00FC0038" w:rsidP="002671DD">
      <w:pPr>
        <w:spacing w:after="0" w:line="240" w:lineRule="auto"/>
      </w:pPr>
      <w:r>
        <w:separator/>
      </w:r>
    </w:p>
  </w:endnote>
  <w:endnote w:type="continuationSeparator" w:id="0">
    <w:p w14:paraId="74D2B9FF" w14:textId="77777777" w:rsidR="00FC0038" w:rsidRDefault="00FC0038" w:rsidP="00267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0000000000000000000"/>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6264452"/>
      <w:docPartObj>
        <w:docPartGallery w:val="Page Numbers (Bottom of Page)"/>
        <w:docPartUnique/>
      </w:docPartObj>
    </w:sdtPr>
    <w:sdtContent>
      <w:p w14:paraId="602ADEF4" w14:textId="77777777" w:rsidR="002671DD" w:rsidRDefault="00000000">
        <w:pPr>
          <w:pStyle w:val="Footer"/>
          <w:jc w:val="center"/>
        </w:pPr>
        <w:r>
          <w:fldChar w:fldCharType="begin"/>
        </w:r>
        <w:r>
          <w:instrText xml:space="preserve"> PAGE   \* MERGEFORMAT </w:instrText>
        </w:r>
        <w:r>
          <w:fldChar w:fldCharType="separate"/>
        </w:r>
        <w:r w:rsidR="00CA1102">
          <w:rPr>
            <w:noProof/>
          </w:rPr>
          <w:t>1</w:t>
        </w:r>
        <w:r>
          <w:rPr>
            <w:noProof/>
          </w:rPr>
          <w:fldChar w:fldCharType="end"/>
        </w:r>
      </w:p>
    </w:sdtContent>
  </w:sdt>
  <w:p w14:paraId="67B82622" w14:textId="77777777" w:rsidR="002671DD" w:rsidRDefault="002671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A6641" w14:textId="77777777" w:rsidR="00FC0038" w:rsidRDefault="00FC0038" w:rsidP="002671DD">
      <w:pPr>
        <w:spacing w:after="0" w:line="240" w:lineRule="auto"/>
      </w:pPr>
      <w:r>
        <w:separator/>
      </w:r>
    </w:p>
  </w:footnote>
  <w:footnote w:type="continuationSeparator" w:id="0">
    <w:p w14:paraId="32907259" w14:textId="77777777" w:rsidR="00FC0038" w:rsidRDefault="00FC0038" w:rsidP="00267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D20DB"/>
    <w:multiLevelType w:val="hybridMultilevel"/>
    <w:tmpl w:val="3C9A5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CA3FA0"/>
    <w:multiLevelType w:val="hybridMultilevel"/>
    <w:tmpl w:val="61661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5175E5A"/>
    <w:multiLevelType w:val="hybridMultilevel"/>
    <w:tmpl w:val="DCC4E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8A3DA2"/>
    <w:multiLevelType w:val="hybridMultilevel"/>
    <w:tmpl w:val="3EE89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F570B4"/>
    <w:multiLevelType w:val="hybridMultilevel"/>
    <w:tmpl w:val="CD8AB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7802485">
    <w:abstractNumId w:val="0"/>
  </w:num>
  <w:num w:numId="2" w16cid:durableId="1733649789">
    <w:abstractNumId w:val="2"/>
  </w:num>
  <w:num w:numId="3" w16cid:durableId="1271205750">
    <w:abstractNumId w:val="3"/>
  </w:num>
  <w:num w:numId="4" w16cid:durableId="1671444983">
    <w:abstractNumId w:val="1"/>
  </w:num>
  <w:num w:numId="5" w16cid:durableId="16120085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108EE"/>
    <w:rsid w:val="00122D95"/>
    <w:rsid w:val="0021151C"/>
    <w:rsid w:val="002671DD"/>
    <w:rsid w:val="003108EE"/>
    <w:rsid w:val="00360788"/>
    <w:rsid w:val="003D647E"/>
    <w:rsid w:val="00426816"/>
    <w:rsid w:val="00486615"/>
    <w:rsid w:val="00521D0D"/>
    <w:rsid w:val="006D3CD0"/>
    <w:rsid w:val="006F5FEC"/>
    <w:rsid w:val="00A50CB2"/>
    <w:rsid w:val="00A64D18"/>
    <w:rsid w:val="00A908F1"/>
    <w:rsid w:val="00B44179"/>
    <w:rsid w:val="00C761CE"/>
    <w:rsid w:val="00CA1102"/>
    <w:rsid w:val="00CA227F"/>
    <w:rsid w:val="00CE4708"/>
    <w:rsid w:val="00CF0CDF"/>
    <w:rsid w:val="00DA6384"/>
    <w:rsid w:val="00E3673B"/>
    <w:rsid w:val="00F11E66"/>
    <w:rsid w:val="00FC003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E61C2"/>
  <w15:docId w15:val="{19684B9D-5813-2C4A-A014-9D4932779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6615"/>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86615"/>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486615"/>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615"/>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486615"/>
    <w:rPr>
      <w:rFonts w:ascii="Times New Roman" w:eastAsiaTheme="majorEastAsia" w:hAnsi="Times New Roman" w:cstheme="majorBidi"/>
      <w:b/>
      <w:bCs/>
      <w:color w:val="000000" w:themeColor="text1"/>
      <w:sz w:val="28"/>
      <w:szCs w:val="26"/>
    </w:rPr>
  </w:style>
  <w:style w:type="paragraph" w:styleId="ListParagraph">
    <w:name w:val="List Paragraph"/>
    <w:basedOn w:val="Normal"/>
    <w:uiPriority w:val="34"/>
    <w:qFormat/>
    <w:rsid w:val="0021151C"/>
    <w:pPr>
      <w:ind w:left="720"/>
      <w:contextualSpacing/>
    </w:pPr>
  </w:style>
  <w:style w:type="paragraph" w:styleId="Header">
    <w:name w:val="header"/>
    <w:basedOn w:val="Normal"/>
    <w:link w:val="HeaderChar"/>
    <w:uiPriority w:val="99"/>
    <w:semiHidden/>
    <w:unhideWhenUsed/>
    <w:rsid w:val="002671D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671DD"/>
    <w:rPr>
      <w:rFonts w:ascii="Times New Roman" w:hAnsi="Times New Roman"/>
      <w:color w:val="000000" w:themeColor="text1"/>
      <w:sz w:val="24"/>
      <w:lang w:val="en-GB"/>
    </w:rPr>
  </w:style>
  <w:style w:type="paragraph" w:styleId="Footer">
    <w:name w:val="footer"/>
    <w:basedOn w:val="Normal"/>
    <w:link w:val="FooterChar"/>
    <w:uiPriority w:val="99"/>
    <w:unhideWhenUsed/>
    <w:rsid w:val="002671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1DD"/>
    <w:rPr>
      <w:rFonts w:ascii="Times New Roman" w:hAnsi="Times New Roman"/>
      <w:color w:val="000000" w:themeColor="text1"/>
      <w:sz w:val="24"/>
      <w:lang w:val="en-GB"/>
    </w:rPr>
  </w:style>
  <w:style w:type="paragraph" w:styleId="TOCHeading">
    <w:name w:val="TOC Heading"/>
    <w:basedOn w:val="Heading1"/>
    <w:next w:val="Normal"/>
    <w:uiPriority w:val="39"/>
    <w:semiHidden/>
    <w:unhideWhenUsed/>
    <w:qFormat/>
    <w:rsid w:val="002671DD"/>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2671DD"/>
    <w:pPr>
      <w:spacing w:after="100"/>
    </w:pPr>
  </w:style>
  <w:style w:type="paragraph" w:styleId="TOC2">
    <w:name w:val="toc 2"/>
    <w:basedOn w:val="Normal"/>
    <w:next w:val="Normal"/>
    <w:autoRedefine/>
    <w:uiPriority w:val="39"/>
    <w:unhideWhenUsed/>
    <w:rsid w:val="002671DD"/>
    <w:pPr>
      <w:spacing w:after="100"/>
      <w:ind w:left="240"/>
    </w:pPr>
  </w:style>
  <w:style w:type="character" w:styleId="Hyperlink">
    <w:name w:val="Hyperlink"/>
    <w:basedOn w:val="DefaultParagraphFont"/>
    <w:uiPriority w:val="99"/>
    <w:unhideWhenUsed/>
    <w:rsid w:val="002671DD"/>
    <w:rPr>
      <w:color w:val="0000FF" w:themeColor="hyperlink"/>
      <w:u w:val="single"/>
    </w:rPr>
  </w:style>
  <w:style w:type="paragraph" w:styleId="BalloonText">
    <w:name w:val="Balloon Text"/>
    <w:basedOn w:val="Normal"/>
    <w:link w:val="BalloonTextChar"/>
    <w:uiPriority w:val="99"/>
    <w:semiHidden/>
    <w:unhideWhenUsed/>
    <w:rsid w:val="002671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1DD"/>
    <w:rPr>
      <w:rFonts w:ascii="Tahoma" w:hAnsi="Tahoma" w:cs="Tahoma"/>
      <w:color w:val="000000" w:themeColor="text1"/>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5A4AF-5154-4E4D-8058-03FCB7863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1928</Words>
  <Characters>10990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12893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Lenovo</cp:lastModifiedBy>
  <cp:revision>4</cp:revision>
  <dcterms:created xsi:type="dcterms:W3CDTF">2023-06-26T19:56:00Z</dcterms:created>
  <dcterms:modified xsi:type="dcterms:W3CDTF">2023-06-27T17:42:00Z</dcterms:modified>
  <cp:category/>
</cp:coreProperties>
</file>