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42B" w:rsidRDefault="00E7042B" w:rsidP="000004A2">
      <w:pPr>
        <w:jc w:val="both"/>
        <w:rPr>
          <w:rFonts w:ascii="Verdana" w:hAnsi="Verdana"/>
        </w:rPr>
      </w:pPr>
      <w:bookmarkStart w:id="0" w:name="_Hlk37241969"/>
      <w:bookmarkEnd w:id="0"/>
    </w:p>
    <w:p w:rsidR="00E7042B" w:rsidRDefault="00E7042B" w:rsidP="000004A2">
      <w:pPr>
        <w:jc w:val="both"/>
        <w:rPr>
          <w:rFonts w:ascii="Verdana" w:hAnsi="Verdana"/>
        </w:rPr>
      </w:pPr>
    </w:p>
    <w:p w:rsidR="00E7042B" w:rsidRDefault="00E7042B" w:rsidP="000004A2">
      <w:pPr>
        <w:jc w:val="both"/>
        <w:rPr>
          <w:rFonts w:ascii="Verdana" w:hAnsi="Verdana"/>
        </w:rPr>
      </w:pPr>
      <w:r>
        <w:rPr>
          <w:rFonts w:ascii="Verdana" w:hAnsi="Verdana"/>
          <w:noProof/>
        </w:rPr>
        <w:drawing>
          <wp:inline distT="0" distB="0" distL="0" distR="0" wp14:anchorId="301630C5" wp14:editId="5E59BAE0">
            <wp:extent cx="3562350" cy="3117056"/>
            <wp:effectExtent l="0" t="0" r="0" b="7620"/>
            <wp:docPr id="1" name="Картина 1" descr="Картина, която съдържа цвете, пт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теглен файл.png"/>
                    <pic:cNvPicPr/>
                  </pic:nvPicPr>
                  <pic:blipFill>
                    <a:blip r:embed="rId8">
                      <a:extLst>
                        <a:ext uri="{28A0092B-C50C-407E-A947-70E740481C1C}">
                          <a14:useLocalDpi xmlns:a14="http://schemas.microsoft.com/office/drawing/2010/main" val="0"/>
                        </a:ext>
                      </a:extLst>
                    </a:blip>
                    <a:stretch>
                      <a:fillRect/>
                    </a:stretch>
                  </pic:blipFill>
                  <pic:spPr>
                    <a:xfrm>
                      <a:off x="0" y="0"/>
                      <a:ext cx="3578683" cy="3131347"/>
                    </a:xfrm>
                    <a:prstGeom prst="rect">
                      <a:avLst/>
                    </a:prstGeom>
                  </pic:spPr>
                </pic:pic>
              </a:graphicData>
            </a:graphic>
          </wp:inline>
        </w:drawing>
      </w:r>
    </w:p>
    <w:p w:rsidR="00E7042B" w:rsidRPr="00A14DE2" w:rsidRDefault="00E7042B" w:rsidP="00E7042B">
      <w:pPr>
        <w:jc w:val="both"/>
        <w:rPr>
          <w:rFonts w:ascii="Verdana" w:hAnsi="Verdana"/>
          <w:sz w:val="40"/>
          <w:szCs w:val="40"/>
        </w:rPr>
      </w:pPr>
      <w:r w:rsidRPr="00A14DE2">
        <w:rPr>
          <w:rFonts w:ascii="Verdana" w:hAnsi="Verdana"/>
          <w:sz w:val="40"/>
          <w:szCs w:val="40"/>
        </w:rPr>
        <w:t>Student Name: Svetlana Dimitrova</w:t>
      </w:r>
    </w:p>
    <w:p w:rsidR="00E7042B" w:rsidRPr="00A14DE2" w:rsidRDefault="00E7042B" w:rsidP="00E7042B">
      <w:pPr>
        <w:jc w:val="both"/>
        <w:rPr>
          <w:rFonts w:ascii="Verdana" w:hAnsi="Verdana"/>
          <w:sz w:val="40"/>
          <w:szCs w:val="40"/>
        </w:rPr>
      </w:pPr>
      <w:r w:rsidRPr="00A14DE2">
        <w:rPr>
          <w:rFonts w:ascii="Verdana" w:hAnsi="Verdana"/>
          <w:sz w:val="40"/>
          <w:szCs w:val="40"/>
        </w:rPr>
        <w:t xml:space="preserve">Student Number: </w:t>
      </w:r>
      <w:bookmarkStart w:id="1" w:name="_Hlk39576611"/>
      <w:r w:rsidRPr="00A14DE2">
        <w:rPr>
          <w:rFonts w:ascii="Verdana" w:hAnsi="Verdana"/>
          <w:sz w:val="40"/>
          <w:szCs w:val="40"/>
        </w:rPr>
        <w:t>1714890</w:t>
      </w:r>
    </w:p>
    <w:bookmarkEnd w:id="1"/>
    <w:p w:rsidR="00E7042B" w:rsidRPr="005C59F9" w:rsidRDefault="00E7042B" w:rsidP="00E7042B">
      <w:pPr>
        <w:jc w:val="both"/>
      </w:pPr>
      <w:r w:rsidRPr="00A14DE2">
        <w:rPr>
          <w:rFonts w:ascii="Verdana" w:hAnsi="Verdana"/>
          <w:sz w:val="40"/>
          <w:szCs w:val="40"/>
        </w:rPr>
        <w:t xml:space="preserve">Module Number: </w:t>
      </w:r>
      <w:r w:rsidRPr="00E7042B">
        <w:rPr>
          <w:rFonts w:ascii="Verdana" w:hAnsi="Verdana"/>
          <w:sz w:val="40"/>
          <w:szCs w:val="40"/>
        </w:rPr>
        <w:t>BMSW5104</w:t>
      </w:r>
    </w:p>
    <w:p w:rsidR="00E7042B" w:rsidRPr="00E7042B" w:rsidRDefault="00E7042B" w:rsidP="00E7042B">
      <w:pPr>
        <w:jc w:val="both"/>
        <w:rPr>
          <w:rFonts w:ascii="Verdana" w:hAnsi="Verdana"/>
          <w:sz w:val="40"/>
          <w:szCs w:val="40"/>
        </w:rPr>
      </w:pPr>
      <w:r w:rsidRPr="00A14DE2">
        <w:rPr>
          <w:rFonts w:ascii="Verdana" w:hAnsi="Verdana"/>
          <w:sz w:val="40"/>
          <w:szCs w:val="40"/>
        </w:rPr>
        <w:t>Module Title:</w:t>
      </w:r>
      <w:r w:rsidRPr="002422C8">
        <w:rPr>
          <w:rFonts w:ascii="Verdana" w:hAnsi="Verdana"/>
          <w:b/>
          <w:sz w:val="24"/>
          <w:szCs w:val="24"/>
        </w:rPr>
        <w:t xml:space="preserve"> </w:t>
      </w:r>
      <w:r w:rsidRPr="00E7042B">
        <w:rPr>
          <w:rFonts w:ascii="Verdana" w:hAnsi="Verdana"/>
          <w:sz w:val="40"/>
          <w:szCs w:val="40"/>
        </w:rPr>
        <w:t>Managing Projects in the Organisation</w:t>
      </w:r>
    </w:p>
    <w:p w:rsidR="00E7042B" w:rsidRDefault="00E7042B" w:rsidP="00E7042B">
      <w:pPr>
        <w:jc w:val="both"/>
      </w:pPr>
      <w:r w:rsidRPr="00A14DE2">
        <w:rPr>
          <w:rFonts w:ascii="Verdana" w:hAnsi="Verdana"/>
          <w:sz w:val="40"/>
          <w:szCs w:val="40"/>
        </w:rPr>
        <w:t xml:space="preserve">Name: </w:t>
      </w:r>
      <w:r>
        <w:rPr>
          <w:rFonts w:ascii="Verdana" w:hAnsi="Verdana"/>
          <w:sz w:val="40"/>
          <w:szCs w:val="40"/>
        </w:rPr>
        <w:t>Dr Kenny Tang</w:t>
      </w: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sdt>
      <w:sdtPr>
        <w:rPr>
          <w:rFonts w:asciiTheme="minorHAnsi" w:eastAsiaTheme="minorHAnsi" w:hAnsiTheme="minorHAnsi" w:cstheme="minorBidi"/>
          <w:color w:val="auto"/>
          <w:sz w:val="22"/>
          <w:szCs w:val="22"/>
          <w:lang w:val="bg-BG" w:eastAsia="en-US"/>
        </w:rPr>
        <w:id w:val="-2129384496"/>
        <w:docPartObj>
          <w:docPartGallery w:val="Table of Contents"/>
          <w:docPartUnique/>
        </w:docPartObj>
      </w:sdtPr>
      <w:sdtEndPr>
        <w:rPr>
          <w:b/>
          <w:bCs/>
        </w:rPr>
      </w:sdtEndPr>
      <w:sdtContent>
        <w:p w:rsidR="00E37F00" w:rsidRPr="00E37F00" w:rsidRDefault="00E37F00">
          <w:pPr>
            <w:pStyle w:val="a8"/>
            <w:rPr>
              <w:rFonts w:ascii="Verdana" w:hAnsi="Verdana"/>
              <w:color w:val="auto"/>
            </w:rPr>
          </w:pPr>
          <w:r w:rsidRPr="00E37F00">
            <w:rPr>
              <w:rFonts w:ascii="Verdana" w:hAnsi="Verdana"/>
              <w:color w:val="auto"/>
            </w:rPr>
            <w:t>Content</w:t>
          </w:r>
        </w:p>
        <w:p w:rsidR="00DE41C8" w:rsidRDefault="00E37F00">
          <w:pPr>
            <w:pStyle w:val="1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39843143" w:history="1">
            <w:r w:rsidR="00DE41C8" w:rsidRPr="00B6617E">
              <w:rPr>
                <w:rStyle w:val="a9"/>
                <w:rFonts w:ascii="Verdana" w:hAnsi="Verdana"/>
                <w:noProof/>
              </w:rPr>
              <w:t>Introduction</w:t>
            </w:r>
            <w:r w:rsidR="00DE41C8">
              <w:rPr>
                <w:noProof/>
                <w:webHidden/>
              </w:rPr>
              <w:tab/>
            </w:r>
            <w:r w:rsidR="00DE41C8">
              <w:rPr>
                <w:noProof/>
                <w:webHidden/>
              </w:rPr>
              <w:fldChar w:fldCharType="begin"/>
            </w:r>
            <w:r w:rsidR="00DE41C8">
              <w:rPr>
                <w:noProof/>
                <w:webHidden/>
              </w:rPr>
              <w:instrText xml:space="preserve"> PAGEREF _Toc39843143 \h </w:instrText>
            </w:r>
            <w:r w:rsidR="00DE41C8">
              <w:rPr>
                <w:noProof/>
                <w:webHidden/>
              </w:rPr>
            </w:r>
            <w:r w:rsidR="00DE41C8">
              <w:rPr>
                <w:noProof/>
                <w:webHidden/>
              </w:rPr>
              <w:fldChar w:fldCharType="separate"/>
            </w:r>
            <w:r w:rsidR="00DE41C8">
              <w:rPr>
                <w:noProof/>
                <w:webHidden/>
              </w:rPr>
              <w:t>1</w:t>
            </w:r>
            <w:r w:rsidR="00DE41C8">
              <w:rPr>
                <w:noProof/>
                <w:webHidden/>
              </w:rPr>
              <w:fldChar w:fldCharType="end"/>
            </w:r>
          </w:hyperlink>
        </w:p>
        <w:p w:rsidR="00DE41C8" w:rsidRDefault="00DE41C8">
          <w:pPr>
            <w:pStyle w:val="11"/>
            <w:tabs>
              <w:tab w:val="right" w:leader="dot" w:pos="9062"/>
            </w:tabs>
            <w:rPr>
              <w:rFonts w:eastAsiaTheme="minorEastAsia"/>
              <w:noProof/>
              <w:lang w:eastAsia="en-GB"/>
            </w:rPr>
          </w:pPr>
          <w:hyperlink w:anchor="_Toc39843144" w:history="1">
            <w:r w:rsidRPr="00B6617E">
              <w:rPr>
                <w:rStyle w:val="a9"/>
                <w:rFonts w:ascii="Verdana" w:hAnsi="Verdana"/>
                <w:noProof/>
              </w:rPr>
              <w:t>Project Risk Management</w:t>
            </w:r>
            <w:r>
              <w:rPr>
                <w:noProof/>
                <w:webHidden/>
              </w:rPr>
              <w:tab/>
            </w:r>
            <w:r>
              <w:rPr>
                <w:noProof/>
                <w:webHidden/>
              </w:rPr>
              <w:fldChar w:fldCharType="begin"/>
            </w:r>
            <w:r>
              <w:rPr>
                <w:noProof/>
                <w:webHidden/>
              </w:rPr>
              <w:instrText xml:space="preserve"> PAGEREF _Toc39843144 \h </w:instrText>
            </w:r>
            <w:r>
              <w:rPr>
                <w:noProof/>
                <w:webHidden/>
              </w:rPr>
            </w:r>
            <w:r>
              <w:rPr>
                <w:noProof/>
                <w:webHidden/>
              </w:rPr>
              <w:fldChar w:fldCharType="separate"/>
            </w:r>
            <w:r>
              <w:rPr>
                <w:noProof/>
                <w:webHidden/>
              </w:rPr>
              <w:t>2</w:t>
            </w:r>
            <w:r>
              <w:rPr>
                <w:noProof/>
                <w:webHidden/>
              </w:rPr>
              <w:fldChar w:fldCharType="end"/>
            </w:r>
          </w:hyperlink>
          <w:bookmarkStart w:id="2" w:name="_GoBack"/>
          <w:bookmarkEnd w:id="2"/>
        </w:p>
        <w:p w:rsidR="00DE41C8" w:rsidRDefault="00DE41C8">
          <w:pPr>
            <w:pStyle w:val="11"/>
            <w:tabs>
              <w:tab w:val="right" w:leader="dot" w:pos="9062"/>
            </w:tabs>
            <w:rPr>
              <w:rFonts w:eastAsiaTheme="minorEastAsia"/>
              <w:noProof/>
              <w:lang w:eastAsia="en-GB"/>
            </w:rPr>
          </w:pPr>
          <w:hyperlink w:anchor="_Toc39843145" w:history="1">
            <w:r w:rsidRPr="00B6617E">
              <w:rPr>
                <w:rStyle w:val="a9"/>
                <w:rFonts w:ascii="Verdana" w:hAnsi="Verdana"/>
                <w:noProof/>
              </w:rPr>
              <w:t>Project Time Management</w:t>
            </w:r>
            <w:r>
              <w:rPr>
                <w:noProof/>
                <w:webHidden/>
              </w:rPr>
              <w:tab/>
            </w:r>
            <w:r>
              <w:rPr>
                <w:noProof/>
                <w:webHidden/>
              </w:rPr>
              <w:fldChar w:fldCharType="begin"/>
            </w:r>
            <w:r>
              <w:rPr>
                <w:noProof/>
                <w:webHidden/>
              </w:rPr>
              <w:instrText xml:space="preserve"> PAGEREF _Toc39843145 \h </w:instrText>
            </w:r>
            <w:r>
              <w:rPr>
                <w:noProof/>
                <w:webHidden/>
              </w:rPr>
            </w:r>
            <w:r>
              <w:rPr>
                <w:noProof/>
                <w:webHidden/>
              </w:rPr>
              <w:fldChar w:fldCharType="separate"/>
            </w:r>
            <w:r>
              <w:rPr>
                <w:noProof/>
                <w:webHidden/>
              </w:rPr>
              <w:t>4</w:t>
            </w:r>
            <w:r>
              <w:rPr>
                <w:noProof/>
                <w:webHidden/>
              </w:rPr>
              <w:fldChar w:fldCharType="end"/>
            </w:r>
          </w:hyperlink>
        </w:p>
        <w:p w:rsidR="00DE41C8" w:rsidRDefault="00DE41C8">
          <w:pPr>
            <w:pStyle w:val="11"/>
            <w:tabs>
              <w:tab w:val="right" w:leader="dot" w:pos="9062"/>
            </w:tabs>
            <w:rPr>
              <w:rFonts w:eastAsiaTheme="minorEastAsia"/>
              <w:noProof/>
              <w:lang w:eastAsia="en-GB"/>
            </w:rPr>
          </w:pPr>
          <w:hyperlink w:anchor="_Toc39843146" w:history="1">
            <w:r w:rsidRPr="00B6617E">
              <w:rPr>
                <w:rStyle w:val="a9"/>
                <w:rFonts w:ascii="Verdana" w:hAnsi="Verdana"/>
                <w:noProof/>
              </w:rPr>
              <w:t>Project Implementation</w:t>
            </w:r>
            <w:r>
              <w:rPr>
                <w:noProof/>
                <w:webHidden/>
              </w:rPr>
              <w:tab/>
            </w:r>
            <w:r>
              <w:rPr>
                <w:noProof/>
                <w:webHidden/>
              </w:rPr>
              <w:fldChar w:fldCharType="begin"/>
            </w:r>
            <w:r>
              <w:rPr>
                <w:noProof/>
                <w:webHidden/>
              </w:rPr>
              <w:instrText xml:space="preserve"> PAGEREF _Toc39843146 \h </w:instrText>
            </w:r>
            <w:r>
              <w:rPr>
                <w:noProof/>
                <w:webHidden/>
              </w:rPr>
            </w:r>
            <w:r>
              <w:rPr>
                <w:noProof/>
                <w:webHidden/>
              </w:rPr>
              <w:fldChar w:fldCharType="separate"/>
            </w:r>
            <w:r>
              <w:rPr>
                <w:noProof/>
                <w:webHidden/>
              </w:rPr>
              <w:t>7</w:t>
            </w:r>
            <w:r>
              <w:rPr>
                <w:noProof/>
                <w:webHidden/>
              </w:rPr>
              <w:fldChar w:fldCharType="end"/>
            </w:r>
          </w:hyperlink>
        </w:p>
        <w:p w:rsidR="00DE41C8" w:rsidRDefault="00DE41C8">
          <w:pPr>
            <w:pStyle w:val="21"/>
            <w:tabs>
              <w:tab w:val="right" w:leader="dot" w:pos="9062"/>
            </w:tabs>
            <w:rPr>
              <w:rFonts w:eastAsiaTheme="minorEastAsia"/>
              <w:noProof/>
              <w:lang w:eastAsia="en-GB"/>
            </w:rPr>
          </w:pPr>
          <w:hyperlink w:anchor="_Toc39843147" w:history="1">
            <w:r w:rsidRPr="00B6617E">
              <w:rPr>
                <w:rStyle w:val="a9"/>
                <w:rFonts w:ascii="Verdana" w:hAnsi="Verdana"/>
                <w:noProof/>
              </w:rPr>
              <w:t>Kotter’s 8 Steps</w:t>
            </w:r>
            <w:r>
              <w:rPr>
                <w:noProof/>
                <w:webHidden/>
              </w:rPr>
              <w:tab/>
            </w:r>
            <w:r>
              <w:rPr>
                <w:noProof/>
                <w:webHidden/>
              </w:rPr>
              <w:fldChar w:fldCharType="begin"/>
            </w:r>
            <w:r>
              <w:rPr>
                <w:noProof/>
                <w:webHidden/>
              </w:rPr>
              <w:instrText xml:space="preserve"> PAGEREF _Toc39843147 \h </w:instrText>
            </w:r>
            <w:r>
              <w:rPr>
                <w:noProof/>
                <w:webHidden/>
              </w:rPr>
            </w:r>
            <w:r>
              <w:rPr>
                <w:noProof/>
                <w:webHidden/>
              </w:rPr>
              <w:fldChar w:fldCharType="separate"/>
            </w:r>
            <w:r>
              <w:rPr>
                <w:noProof/>
                <w:webHidden/>
              </w:rPr>
              <w:t>7</w:t>
            </w:r>
            <w:r>
              <w:rPr>
                <w:noProof/>
                <w:webHidden/>
              </w:rPr>
              <w:fldChar w:fldCharType="end"/>
            </w:r>
          </w:hyperlink>
        </w:p>
        <w:p w:rsidR="00DE41C8" w:rsidRDefault="00DE41C8">
          <w:pPr>
            <w:pStyle w:val="21"/>
            <w:tabs>
              <w:tab w:val="right" w:leader="dot" w:pos="9062"/>
            </w:tabs>
            <w:rPr>
              <w:rFonts w:eastAsiaTheme="minorEastAsia"/>
              <w:noProof/>
              <w:lang w:eastAsia="en-GB"/>
            </w:rPr>
          </w:pPr>
          <w:hyperlink w:anchor="_Toc39843148" w:history="1">
            <w:r w:rsidRPr="00B6617E">
              <w:rPr>
                <w:rStyle w:val="a9"/>
                <w:rFonts w:ascii="Verdana" w:hAnsi="Verdana"/>
                <w:noProof/>
              </w:rPr>
              <w:t>Greiner’s Life Cycle Model</w:t>
            </w:r>
            <w:r>
              <w:rPr>
                <w:noProof/>
                <w:webHidden/>
              </w:rPr>
              <w:tab/>
            </w:r>
            <w:r>
              <w:rPr>
                <w:noProof/>
                <w:webHidden/>
              </w:rPr>
              <w:fldChar w:fldCharType="begin"/>
            </w:r>
            <w:r>
              <w:rPr>
                <w:noProof/>
                <w:webHidden/>
              </w:rPr>
              <w:instrText xml:space="preserve"> PAGEREF _Toc39843148 \h </w:instrText>
            </w:r>
            <w:r>
              <w:rPr>
                <w:noProof/>
                <w:webHidden/>
              </w:rPr>
            </w:r>
            <w:r>
              <w:rPr>
                <w:noProof/>
                <w:webHidden/>
              </w:rPr>
              <w:fldChar w:fldCharType="separate"/>
            </w:r>
            <w:r>
              <w:rPr>
                <w:noProof/>
                <w:webHidden/>
              </w:rPr>
              <w:t>12</w:t>
            </w:r>
            <w:r>
              <w:rPr>
                <w:noProof/>
                <w:webHidden/>
              </w:rPr>
              <w:fldChar w:fldCharType="end"/>
            </w:r>
          </w:hyperlink>
        </w:p>
        <w:p w:rsidR="00DE41C8" w:rsidRDefault="00DE41C8">
          <w:pPr>
            <w:pStyle w:val="21"/>
            <w:tabs>
              <w:tab w:val="right" w:leader="dot" w:pos="9062"/>
            </w:tabs>
            <w:rPr>
              <w:rFonts w:eastAsiaTheme="minorEastAsia"/>
              <w:noProof/>
              <w:lang w:eastAsia="en-GB"/>
            </w:rPr>
          </w:pPr>
          <w:hyperlink w:anchor="_Toc39843149" w:history="1">
            <w:r w:rsidRPr="00B6617E">
              <w:rPr>
                <w:rStyle w:val="a9"/>
                <w:rFonts w:ascii="Verdana" w:hAnsi="Verdana"/>
                <w:noProof/>
              </w:rPr>
              <w:t>Stakeholders</w:t>
            </w:r>
            <w:r>
              <w:rPr>
                <w:noProof/>
                <w:webHidden/>
              </w:rPr>
              <w:tab/>
            </w:r>
            <w:r>
              <w:rPr>
                <w:noProof/>
                <w:webHidden/>
              </w:rPr>
              <w:fldChar w:fldCharType="begin"/>
            </w:r>
            <w:r>
              <w:rPr>
                <w:noProof/>
                <w:webHidden/>
              </w:rPr>
              <w:instrText xml:space="preserve"> PAGEREF _Toc39843149 \h </w:instrText>
            </w:r>
            <w:r>
              <w:rPr>
                <w:noProof/>
                <w:webHidden/>
              </w:rPr>
            </w:r>
            <w:r>
              <w:rPr>
                <w:noProof/>
                <w:webHidden/>
              </w:rPr>
              <w:fldChar w:fldCharType="separate"/>
            </w:r>
            <w:r>
              <w:rPr>
                <w:noProof/>
                <w:webHidden/>
              </w:rPr>
              <w:t>13</w:t>
            </w:r>
            <w:r>
              <w:rPr>
                <w:noProof/>
                <w:webHidden/>
              </w:rPr>
              <w:fldChar w:fldCharType="end"/>
            </w:r>
          </w:hyperlink>
        </w:p>
        <w:p w:rsidR="00DE41C8" w:rsidRDefault="00DE41C8">
          <w:pPr>
            <w:pStyle w:val="21"/>
            <w:tabs>
              <w:tab w:val="right" w:leader="dot" w:pos="9062"/>
            </w:tabs>
            <w:rPr>
              <w:rFonts w:eastAsiaTheme="minorEastAsia"/>
              <w:noProof/>
              <w:lang w:eastAsia="en-GB"/>
            </w:rPr>
          </w:pPr>
          <w:hyperlink w:anchor="_Toc39843150" w:history="1">
            <w:r w:rsidRPr="00B6617E">
              <w:rPr>
                <w:rStyle w:val="a9"/>
                <w:rFonts w:ascii="Verdana" w:hAnsi="Verdana"/>
                <w:noProof/>
              </w:rPr>
              <w:t>Stakeholders Mapping (Mendelow)</w:t>
            </w:r>
            <w:r>
              <w:rPr>
                <w:noProof/>
                <w:webHidden/>
              </w:rPr>
              <w:tab/>
            </w:r>
            <w:r>
              <w:rPr>
                <w:noProof/>
                <w:webHidden/>
              </w:rPr>
              <w:fldChar w:fldCharType="begin"/>
            </w:r>
            <w:r>
              <w:rPr>
                <w:noProof/>
                <w:webHidden/>
              </w:rPr>
              <w:instrText xml:space="preserve"> PAGEREF _Toc39843150 \h </w:instrText>
            </w:r>
            <w:r>
              <w:rPr>
                <w:noProof/>
                <w:webHidden/>
              </w:rPr>
            </w:r>
            <w:r>
              <w:rPr>
                <w:noProof/>
                <w:webHidden/>
              </w:rPr>
              <w:fldChar w:fldCharType="separate"/>
            </w:r>
            <w:r>
              <w:rPr>
                <w:noProof/>
                <w:webHidden/>
              </w:rPr>
              <w:t>14</w:t>
            </w:r>
            <w:r>
              <w:rPr>
                <w:noProof/>
                <w:webHidden/>
              </w:rPr>
              <w:fldChar w:fldCharType="end"/>
            </w:r>
          </w:hyperlink>
        </w:p>
        <w:p w:rsidR="00DE41C8" w:rsidRDefault="00DE41C8">
          <w:pPr>
            <w:pStyle w:val="11"/>
            <w:tabs>
              <w:tab w:val="right" w:leader="dot" w:pos="9062"/>
            </w:tabs>
            <w:rPr>
              <w:rFonts w:eastAsiaTheme="minorEastAsia"/>
              <w:noProof/>
              <w:lang w:eastAsia="en-GB"/>
            </w:rPr>
          </w:pPr>
          <w:hyperlink w:anchor="_Toc39843151" w:history="1">
            <w:r w:rsidRPr="00B6617E">
              <w:rPr>
                <w:rStyle w:val="a9"/>
                <w:rFonts w:ascii="Verdana" w:hAnsi="Verdana"/>
                <w:noProof/>
              </w:rPr>
              <w:t>Personal Development Plan</w:t>
            </w:r>
            <w:r>
              <w:rPr>
                <w:noProof/>
                <w:webHidden/>
              </w:rPr>
              <w:tab/>
            </w:r>
            <w:r>
              <w:rPr>
                <w:noProof/>
                <w:webHidden/>
              </w:rPr>
              <w:fldChar w:fldCharType="begin"/>
            </w:r>
            <w:r>
              <w:rPr>
                <w:noProof/>
                <w:webHidden/>
              </w:rPr>
              <w:instrText xml:space="preserve"> PAGEREF _Toc39843151 \h </w:instrText>
            </w:r>
            <w:r>
              <w:rPr>
                <w:noProof/>
                <w:webHidden/>
              </w:rPr>
            </w:r>
            <w:r>
              <w:rPr>
                <w:noProof/>
                <w:webHidden/>
              </w:rPr>
              <w:fldChar w:fldCharType="separate"/>
            </w:r>
            <w:r>
              <w:rPr>
                <w:noProof/>
                <w:webHidden/>
              </w:rPr>
              <w:t>15</w:t>
            </w:r>
            <w:r>
              <w:rPr>
                <w:noProof/>
                <w:webHidden/>
              </w:rPr>
              <w:fldChar w:fldCharType="end"/>
            </w:r>
          </w:hyperlink>
        </w:p>
        <w:p w:rsidR="00DE41C8" w:rsidRDefault="00DE41C8">
          <w:pPr>
            <w:pStyle w:val="11"/>
            <w:tabs>
              <w:tab w:val="right" w:leader="dot" w:pos="9062"/>
            </w:tabs>
            <w:rPr>
              <w:rFonts w:eastAsiaTheme="minorEastAsia"/>
              <w:noProof/>
              <w:lang w:eastAsia="en-GB"/>
            </w:rPr>
          </w:pPr>
          <w:hyperlink w:anchor="_Toc39843152" w:history="1">
            <w:r w:rsidRPr="00B6617E">
              <w:rPr>
                <w:rStyle w:val="a9"/>
                <w:rFonts w:ascii="Verdana" w:hAnsi="Verdana"/>
                <w:noProof/>
              </w:rPr>
              <w:t>Reference</w:t>
            </w:r>
            <w:r>
              <w:rPr>
                <w:noProof/>
                <w:webHidden/>
              </w:rPr>
              <w:tab/>
            </w:r>
            <w:r>
              <w:rPr>
                <w:noProof/>
                <w:webHidden/>
              </w:rPr>
              <w:fldChar w:fldCharType="begin"/>
            </w:r>
            <w:r>
              <w:rPr>
                <w:noProof/>
                <w:webHidden/>
              </w:rPr>
              <w:instrText xml:space="preserve"> PAGEREF _Toc39843152 \h </w:instrText>
            </w:r>
            <w:r>
              <w:rPr>
                <w:noProof/>
                <w:webHidden/>
              </w:rPr>
            </w:r>
            <w:r>
              <w:rPr>
                <w:noProof/>
                <w:webHidden/>
              </w:rPr>
              <w:fldChar w:fldCharType="separate"/>
            </w:r>
            <w:r>
              <w:rPr>
                <w:noProof/>
                <w:webHidden/>
              </w:rPr>
              <w:t>20</w:t>
            </w:r>
            <w:r>
              <w:rPr>
                <w:noProof/>
                <w:webHidden/>
              </w:rPr>
              <w:fldChar w:fldCharType="end"/>
            </w:r>
          </w:hyperlink>
        </w:p>
        <w:p w:rsidR="00E37F00" w:rsidRDefault="00E37F00">
          <w:r>
            <w:rPr>
              <w:b/>
              <w:bCs/>
              <w:lang w:val="bg-BG"/>
            </w:rPr>
            <w:fldChar w:fldCharType="end"/>
          </w:r>
        </w:p>
      </w:sdtContent>
    </w:sdt>
    <w:p w:rsidR="00E7042B" w:rsidRDefault="00E7042B" w:rsidP="000004A2">
      <w:pPr>
        <w:jc w:val="both"/>
        <w:rPr>
          <w:rFonts w:ascii="Verdana" w:hAnsi="Verdana"/>
        </w:rPr>
      </w:pPr>
    </w:p>
    <w:p w:rsidR="00E7042B" w:rsidRDefault="00E7042B" w:rsidP="000004A2">
      <w:pPr>
        <w:jc w:val="both"/>
        <w:rPr>
          <w:rFonts w:ascii="Verdana" w:hAnsi="Verdana"/>
        </w:rPr>
      </w:pPr>
    </w:p>
    <w:p w:rsidR="00E7042B" w:rsidRDefault="00E7042B"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37F00" w:rsidRDefault="00E37F00" w:rsidP="000004A2">
      <w:pPr>
        <w:jc w:val="both"/>
        <w:rPr>
          <w:rFonts w:ascii="Verdana" w:hAnsi="Verdana"/>
        </w:rPr>
      </w:pPr>
    </w:p>
    <w:p w:rsidR="00E7042B" w:rsidRDefault="00E7042B" w:rsidP="000004A2">
      <w:pPr>
        <w:jc w:val="both"/>
        <w:rPr>
          <w:rFonts w:ascii="Verdana" w:hAnsi="Verdana"/>
        </w:rPr>
      </w:pPr>
    </w:p>
    <w:p w:rsidR="00204CFE" w:rsidRDefault="00432B03" w:rsidP="000004A2">
      <w:pPr>
        <w:jc w:val="both"/>
        <w:rPr>
          <w:rFonts w:ascii="Verdana" w:hAnsi="Verdana"/>
        </w:rPr>
        <w:sectPr w:rsidR="00204CFE">
          <w:pgSz w:w="11906" w:h="16838"/>
          <w:pgMar w:top="1417" w:right="1417" w:bottom="1417" w:left="1417" w:header="708" w:footer="708" w:gutter="0"/>
          <w:cols w:space="708"/>
          <w:docGrid w:linePitch="360"/>
        </w:sectPr>
      </w:pPr>
      <w:r>
        <w:rPr>
          <w:rFonts w:ascii="Verdana" w:hAnsi="Verdana"/>
          <w:noProof/>
        </w:rPr>
        <w:drawing>
          <wp:inline distT="0" distB="0" distL="0" distR="0">
            <wp:extent cx="5760720" cy="3600450"/>
            <wp:effectExtent l="0" t="0" r="0" b="0"/>
            <wp:docPr id="2" name="Картина 2" descr="Картина, която съдържа риза, зна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positphotos_157783374-stock-photo-waving-flag-with-bbc-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3600450"/>
                    </a:xfrm>
                    <a:prstGeom prst="rect">
                      <a:avLst/>
                    </a:prstGeom>
                  </pic:spPr>
                </pic:pic>
              </a:graphicData>
            </a:graphic>
          </wp:inline>
        </w:drawing>
      </w:r>
    </w:p>
    <w:p w:rsidR="00CB7366" w:rsidRDefault="008D3089" w:rsidP="008D3089">
      <w:pPr>
        <w:pStyle w:val="1"/>
        <w:rPr>
          <w:rFonts w:ascii="Verdana" w:hAnsi="Verdana"/>
          <w:color w:val="auto"/>
        </w:rPr>
      </w:pPr>
      <w:bookmarkStart w:id="3" w:name="_Toc39843143"/>
      <w:r w:rsidRPr="008D3089">
        <w:rPr>
          <w:rFonts w:ascii="Verdana" w:hAnsi="Verdana"/>
          <w:color w:val="auto"/>
        </w:rPr>
        <w:lastRenderedPageBreak/>
        <w:t>Introduction</w:t>
      </w:r>
      <w:bookmarkEnd w:id="3"/>
    </w:p>
    <w:p w:rsidR="008D3089" w:rsidRPr="008D3089" w:rsidRDefault="008D3089" w:rsidP="008D3089"/>
    <w:p w:rsidR="00CD4A4D" w:rsidRDefault="00792DDA" w:rsidP="002337B5">
      <w:pPr>
        <w:spacing w:line="360" w:lineRule="auto"/>
        <w:jc w:val="both"/>
        <w:rPr>
          <w:rFonts w:ascii="Verdana" w:hAnsi="Verdana"/>
          <w:sz w:val="24"/>
          <w:szCs w:val="24"/>
        </w:rPr>
      </w:pPr>
      <w:r w:rsidRPr="00792DDA">
        <w:rPr>
          <w:rFonts w:ascii="Verdana" w:hAnsi="Verdana"/>
          <w:sz w:val="24"/>
          <w:szCs w:val="24"/>
        </w:rPr>
        <w:t>Project management is a research and an art. It is a method, since it focuses on tried-and-tested methods and procedures for the implementation of programmes. It is an art as it often includes organising and communicating with others and allows administrators to show strategic ability in circumstances that are special to each project. Effective project management approach lays out structures, procedures, protocols and strategies for handling staff and jobs. Effective approach improves the likelihood of completion and thereby supports the organisation, the team and the project manager.</w:t>
      </w:r>
      <w:r>
        <w:rPr>
          <w:rFonts w:ascii="Verdana" w:hAnsi="Verdana"/>
          <w:sz w:val="24"/>
          <w:szCs w:val="24"/>
        </w:rPr>
        <w:t xml:space="preserve"> </w:t>
      </w:r>
      <w:r w:rsidR="00033A1D" w:rsidRPr="00033A1D">
        <w:rPr>
          <w:rFonts w:ascii="Verdana" w:hAnsi="Verdana"/>
          <w:sz w:val="24"/>
          <w:szCs w:val="24"/>
        </w:rPr>
        <w:t>In today's globali</w:t>
      </w:r>
      <w:r w:rsidR="00FF21A7">
        <w:rPr>
          <w:rFonts w:ascii="Verdana" w:hAnsi="Verdana"/>
          <w:sz w:val="24"/>
          <w:szCs w:val="24"/>
        </w:rPr>
        <w:t>s</w:t>
      </w:r>
      <w:r w:rsidR="00033A1D" w:rsidRPr="00033A1D">
        <w:rPr>
          <w:rFonts w:ascii="Verdana" w:hAnsi="Verdana"/>
          <w:sz w:val="24"/>
          <w:szCs w:val="24"/>
        </w:rPr>
        <w:t>ed environment, with the rapid development of technology, projects in general are becoming not only more complex but also resource consuming. That is why, in order to succeed in a project, knowledge and use of project management methods and techniques is required. The experience of developed market economies would be valuable to us and to our economy, even more so that project management is an essential part of the businesses of these countries. Project management is the most dynamically developing modern profession</w:t>
      </w:r>
      <w:r w:rsidR="00CD4A4D">
        <w:rPr>
          <w:rFonts w:ascii="Verdana" w:hAnsi="Verdana"/>
          <w:sz w:val="24"/>
          <w:szCs w:val="24"/>
        </w:rPr>
        <w:t xml:space="preserve"> (</w:t>
      </w:r>
      <w:r w:rsidR="00CD4A4D" w:rsidRPr="00CD4A4D">
        <w:rPr>
          <w:rFonts w:ascii="Verdana" w:hAnsi="Verdana"/>
          <w:sz w:val="24"/>
          <w:szCs w:val="24"/>
        </w:rPr>
        <w:t>Briggs</w:t>
      </w:r>
      <w:r w:rsidR="00CD4A4D">
        <w:rPr>
          <w:rFonts w:ascii="Verdana" w:hAnsi="Verdana"/>
          <w:sz w:val="24"/>
          <w:szCs w:val="24"/>
        </w:rPr>
        <w:t>,</w:t>
      </w:r>
      <w:r w:rsidR="00CD4A4D" w:rsidRPr="00CD4A4D">
        <w:rPr>
          <w:rFonts w:ascii="Verdana" w:hAnsi="Verdana"/>
          <w:sz w:val="24"/>
          <w:szCs w:val="24"/>
        </w:rPr>
        <w:t xml:space="preserve"> 2012</w:t>
      </w:r>
      <w:r w:rsidR="00CD4A4D">
        <w:rPr>
          <w:rFonts w:ascii="Verdana" w:hAnsi="Verdana"/>
          <w:sz w:val="24"/>
          <w:szCs w:val="24"/>
        </w:rPr>
        <w:t>)</w:t>
      </w:r>
      <w:r w:rsidR="00CD4A4D" w:rsidRPr="00CD4A4D">
        <w:rPr>
          <w:rFonts w:ascii="Verdana" w:hAnsi="Verdana"/>
          <w:sz w:val="24"/>
          <w:szCs w:val="24"/>
        </w:rPr>
        <w:t xml:space="preserve">. </w:t>
      </w:r>
    </w:p>
    <w:p w:rsidR="00CD4A4D" w:rsidRPr="00CD4A4D" w:rsidRDefault="00027654" w:rsidP="00CD4A4D">
      <w:pPr>
        <w:spacing w:line="360" w:lineRule="auto"/>
        <w:jc w:val="both"/>
        <w:rPr>
          <w:rFonts w:ascii="Verdana" w:hAnsi="Verdana"/>
          <w:sz w:val="24"/>
          <w:szCs w:val="24"/>
        </w:rPr>
      </w:pPr>
      <w:r w:rsidRPr="00027654">
        <w:rPr>
          <w:rFonts w:ascii="Verdana" w:hAnsi="Verdana"/>
          <w:sz w:val="24"/>
          <w:szCs w:val="24"/>
        </w:rPr>
        <w:t>According to the most prominent thinkers in management, there are two major disciplines that will dominate</w:t>
      </w:r>
      <w:r w:rsidR="0028269F">
        <w:rPr>
          <w:rFonts w:ascii="Verdana" w:hAnsi="Verdana"/>
          <w:sz w:val="24"/>
          <w:szCs w:val="24"/>
        </w:rPr>
        <w:t>:</w:t>
      </w:r>
      <w:r w:rsidRPr="00027654">
        <w:rPr>
          <w:rFonts w:ascii="Verdana" w:hAnsi="Verdana"/>
          <w:sz w:val="24"/>
          <w:szCs w:val="24"/>
        </w:rPr>
        <w:t xml:space="preserve"> project management and multifunctional team building</w:t>
      </w:r>
      <w:r w:rsidR="0028269F">
        <w:rPr>
          <w:rFonts w:ascii="Verdana" w:hAnsi="Verdana"/>
          <w:sz w:val="24"/>
          <w:szCs w:val="24"/>
        </w:rPr>
        <w:t>.</w:t>
      </w:r>
      <w:r>
        <w:rPr>
          <w:rFonts w:ascii="Verdana" w:hAnsi="Verdana"/>
          <w:sz w:val="24"/>
          <w:szCs w:val="24"/>
        </w:rPr>
        <w:t xml:space="preserve"> </w:t>
      </w:r>
      <w:r w:rsidR="002F1F1B" w:rsidRPr="002F1F1B">
        <w:rPr>
          <w:rFonts w:ascii="Verdana" w:hAnsi="Verdana"/>
          <w:sz w:val="24"/>
          <w:szCs w:val="24"/>
        </w:rPr>
        <w:t>Businesses looking towards the future are special about how much they plan their programmes. Good project management capabilities should be the sole indicator of potential company owners and executives.</w:t>
      </w:r>
      <w:r w:rsidR="002F1F1B">
        <w:rPr>
          <w:rFonts w:ascii="Verdana" w:hAnsi="Verdana"/>
          <w:sz w:val="24"/>
          <w:szCs w:val="24"/>
        </w:rPr>
        <w:t xml:space="preserve"> </w:t>
      </w:r>
      <w:r w:rsidRPr="00027654">
        <w:rPr>
          <w:rFonts w:ascii="Verdana" w:hAnsi="Verdana"/>
          <w:sz w:val="24"/>
          <w:szCs w:val="24"/>
        </w:rPr>
        <w:t xml:space="preserve">"There are two important skills for successful modern management ... one of them is the ability to manage projects." </w:t>
      </w:r>
      <w:r w:rsidR="00CD4A4D" w:rsidRPr="00CD4A4D">
        <w:rPr>
          <w:rFonts w:ascii="Verdana" w:hAnsi="Verdana"/>
          <w:sz w:val="24"/>
          <w:szCs w:val="24"/>
        </w:rPr>
        <w:t>(Kanter, 1989)</w:t>
      </w:r>
      <w:r w:rsidR="00CD4A4D">
        <w:rPr>
          <w:rFonts w:ascii="Verdana" w:hAnsi="Verdana"/>
          <w:sz w:val="24"/>
          <w:szCs w:val="24"/>
        </w:rPr>
        <w:t>.</w:t>
      </w:r>
    </w:p>
    <w:p w:rsidR="004A5ABA" w:rsidRPr="0011310A" w:rsidRDefault="00676085" w:rsidP="0011310A">
      <w:pPr>
        <w:spacing w:line="360" w:lineRule="auto"/>
        <w:jc w:val="both"/>
        <w:rPr>
          <w:rFonts w:ascii="Verdana" w:hAnsi="Verdana"/>
          <w:sz w:val="24"/>
          <w:szCs w:val="24"/>
        </w:rPr>
      </w:pPr>
      <w:r w:rsidRPr="00676085">
        <w:rPr>
          <w:rFonts w:ascii="Verdana" w:hAnsi="Verdana"/>
          <w:sz w:val="24"/>
          <w:szCs w:val="24"/>
        </w:rPr>
        <w:t xml:space="preserve">BBC Worldwide is the BBC's main commercial division and a directly managed BBC corporation. BBC Worldwide is dedicated to establishing the BBC brand globally, advancing the BBC public service mission and maximising revenues, while ensuring that all activities are carried out in a </w:t>
      </w:r>
      <w:r w:rsidRPr="00676085">
        <w:rPr>
          <w:rFonts w:ascii="Verdana" w:hAnsi="Verdana"/>
          <w:sz w:val="24"/>
          <w:szCs w:val="24"/>
        </w:rPr>
        <w:lastRenderedPageBreak/>
        <w:t>way compatible with the ideals and values of the BBC. BBC Worldwide has given itself the goal of substantially rising the income of the BBC public service over a span of five years</w:t>
      </w:r>
      <w:r>
        <w:rPr>
          <w:rFonts w:ascii="Verdana" w:hAnsi="Verdana"/>
          <w:sz w:val="24"/>
          <w:szCs w:val="24"/>
        </w:rPr>
        <w:t xml:space="preserve"> </w:t>
      </w:r>
      <w:r w:rsidR="004A5ABA">
        <w:rPr>
          <w:rFonts w:ascii="Verdana" w:hAnsi="Verdana"/>
          <w:sz w:val="24"/>
          <w:szCs w:val="24"/>
        </w:rPr>
        <w:t>(</w:t>
      </w:r>
      <w:r w:rsidR="004A5ABA" w:rsidRPr="00183DBB">
        <w:rPr>
          <w:rFonts w:ascii="Verdana" w:hAnsi="Verdana"/>
          <w:sz w:val="24"/>
          <w:szCs w:val="24"/>
        </w:rPr>
        <w:t>cipd.co.uk</w:t>
      </w:r>
      <w:r w:rsidR="004A5ABA">
        <w:rPr>
          <w:rFonts w:ascii="Verdana" w:hAnsi="Verdana"/>
          <w:sz w:val="24"/>
          <w:szCs w:val="24"/>
        </w:rPr>
        <w:t>, 2015).</w:t>
      </w:r>
    </w:p>
    <w:p w:rsidR="0011310A" w:rsidRDefault="000B4984" w:rsidP="000B4984">
      <w:pPr>
        <w:pStyle w:val="1"/>
        <w:rPr>
          <w:rFonts w:ascii="Verdana" w:hAnsi="Verdana"/>
          <w:color w:val="auto"/>
        </w:rPr>
      </w:pPr>
      <w:bookmarkStart w:id="4" w:name="_Toc39843144"/>
      <w:r w:rsidRPr="000B4984">
        <w:rPr>
          <w:rFonts w:ascii="Verdana" w:hAnsi="Verdana"/>
          <w:color w:val="auto"/>
        </w:rPr>
        <w:t>Project Risk Management</w:t>
      </w:r>
      <w:bookmarkEnd w:id="4"/>
    </w:p>
    <w:p w:rsidR="009B3D09" w:rsidRPr="009B3D09" w:rsidRDefault="009B3D09" w:rsidP="009B3D09"/>
    <w:p w:rsidR="009B3D09" w:rsidRDefault="00517D94" w:rsidP="009B3D09">
      <w:pPr>
        <w:spacing w:line="360" w:lineRule="auto"/>
        <w:jc w:val="both"/>
        <w:rPr>
          <w:rFonts w:ascii="Verdana" w:hAnsi="Verdana"/>
          <w:sz w:val="24"/>
          <w:szCs w:val="24"/>
        </w:rPr>
      </w:pPr>
      <w:r w:rsidRPr="00517D94">
        <w:rPr>
          <w:rFonts w:ascii="Verdana" w:hAnsi="Verdana"/>
          <w:sz w:val="24"/>
          <w:szCs w:val="24"/>
        </w:rPr>
        <w:t xml:space="preserve">Risk management is a structured method for defining, assessing and responding to project threats. This includes increasing the likelihood and effects of successful outcomes and reducing the possibility and consequences of adverse events for project purposes. The risk reduction strategy describes how the project manager can address the challenges of achieving this goal. </w:t>
      </w:r>
      <w:r w:rsidR="003D4E29" w:rsidRPr="003D4E29">
        <w:rPr>
          <w:rFonts w:ascii="Verdana" w:hAnsi="Verdana"/>
          <w:sz w:val="24"/>
          <w:szCs w:val="24"/>
        </w:rPr>
        <w:t>Modern understanding of risk reduction as a mechanism that complements and interacts with certain systems within the enterprise, constantly and systematically, may be an effective solution to the realities confronted by subjects</w:t>
      </w:r>
      <w:r w:rsidR="003D4E29">
        <w:rPr>
          <w:rFonts w:ascii="Verdana" w:hAnsi="Verdana"/>
          <w:sz w:val="24"/>
          <w:szCs w:val="24"/>
        </w:rPr>
        <w:t xml:space="preserve">. </w:t>
      </w:r>
      <w:r w:rsidR="003C578A" w:rsidRPr="003C578A">
        <w:rPr>
          <w:rFonts w:ascii="Verdana" w:hAnsi="Verdana"/>
          <w:sz w:val="24"/>
          <w:szCs w:val="24"/>
        </w:rPr>
        <w:t>In this way, the risk assessment mechanism is not only a method for mitigating and controlling the effects of negative outcomes on the company, but also the ability to find prospects.</w:t>
      </w:r>
      <w:r w:rsidR="003C578A" w:rsidRPr="003C578A">
        <w:rPr>
          <w:rFonts w:ascii="Verdana" w:hAnsi="Verdana"/>
          <w:sz w:val="24"/>
          <w:szCs w:val="24"/>
        </w:rPr>
        <w:t xml:space="preserve"> </w:t>
      </w:r>
      <w:r w:rsidR="009B3D09" w:rsidRPr="009B3D09">
        <w:rPr>
          <w:rFonts w:ascii="Verdana" w:hAnsi="Verdana"/>
          <w:sz w:val="24"/>
          <w:szCs w:val="24"/>
        </w:rPr>
        <w:t>(</w:t>
      </w:r>
      <w:proofErr w:type="spellStart"/>
      <w:r w:rsidR="009B3D09" w:rsidRPr="009B3D09">
        <w:rPr>
          <w:rFonts w:ascii="Verdana" w:hAnsi="Verdana"/>
          <w:sz w:val="24"/>
          <w:szCs w:val="24"/>
        </w:rPr>
        <w:t>Pavodani</w:t>
      </w:r>
      <w:proofErr w:type="spellEnd"/>
      <w:r w:rsidR="009B3D09" w:rsidRPr="009B3D09">
        <w:rPr>
          <w:rFonts w:ascii="Verdana" w:hAnsi="Verdana"/>
          <w:sz w:val="24"/>
          <w:szCs w:val="24"/>
        </w:rPr>
        <w:t xml:space="preserve"> and </w:t>
      </w:r>
      <w:proofErr w:type="spellStart"/>
      <w:r w:rsidR="009B3D09" w:rsidRPr="009B3D09">
        <w:rPr>
          <w:rFonts w:ascii="Verdana" w:hAnsi="Verdana"/>
          <w:sz w:val="24"/>
          <w:szCs w:val="24"/>
        </w:rPr>
        <w:t>Tugnoli</w:t>
      </w:r>
      <w:proofErr w:type="spellEnd"/>
      <w:r w:rsidR="009B3D09" w:rsidRPr="009B3D09">
        <w:rPr>
          <w:rFonts w:ascii="Verdana" w:hAnsi="Verdana"/>
          <w:sz w:val="24"/>
          <w:szCs w:val="24"/>
        </w:rPr>
        <w:t>, 2005).</w:t>
      </w:r>
    </w:p>
    <w:p w:rsidR="0092414C" w:rsidRDefault="004F6636" w:rsidP="009B3D09">
      <w:pPr>
        <w:spacing w:line="360" w:lineRule="auto"/>
        <w:jc w:val="both"/>
        <w:rPr>
          <w:rFonts w:ascii="Verdana" w:hAnsi="Verdana"/>
          <w:sz w:val="24"/>
          <w:szCs w:val="24"/>
        </w:rPr>
      </w:pPr>
      <w:r w:rsidRPr="004F6636">
        <w:rPr>
          <w:rFonts w:ascii="Verdana" w:hAnsi="Verdana"/>
          <w:sz w:val="24"/>
          <w:szCs w:val="24"/>
        </w:rPr>
        <w:t>Risk management needs to build a detailed action plan on how to deal with the challenges and opportunities during the project development process</w:t>
      </w:r>
      <w:r>
        <w:rPr>
          <w:rFonts w:ascii="Verdana" w:hAnsi="Verdana"/>
          <w:sz w:val="24"/>
          <w:szCs w:val="24"/>
        </w:rPr>
        <w:t xml:space="preserve">. </w:t>
      </w:r>
      <w:r w:rsidR="0092414C" w:rsidRPr="0092414C">
        <w:rPr>
          <w:rFonts w:ascii="Verdana" w:hAnsi="Verdana"/>
          <w:sz w:val="24"/>
          <w:szCs w:val="24"/>
        </w:rPr>
        <w:t>The risk management approach is split into many phases:</w:t>
      </w:r>
    </w:p>
    <w:p w:rsidR="0092414C" w:rsidRPr="0092414C" w:rsidRDefault="0092414C" w:rsidP="0092414C">
      <w:pPr>
        <w:pStyle w:val="a7"/>
        <w:numPr>
          <w:ilvl w:val="0"/>
          <w:numId w:val="5"/>
        </w:numPr>
        <w:spacing w:line="360" w:lineRule="auto"/>
        <w:jc w:val="both"/>
        <w:rPr>
          <w:rFonts w:ascii="Verdana" w:hAnsi="Verdana"/>
          <w:sz w:val="24"/>
          <w:szCs w:val="24"/>
        </w:rPr>
      </w:pPr>
      <w:r w:rsidRPr="0092414C">
        <w:rPr>
          <w:rFonts w:ascii="Verdana" w:hAnsi="Verdana"/>
          <w:sz w:val="24"/>
          <w:szCs w:val="24"/>
        </w:rPr>
        <w:t>Development of the risk management programme and opportunities;</w:t>
      </w:r>
    </w:p>
    <w:p w:rsidR="0092414C" w:rsidRPr="0092414C" w:rsidRDefault="0092414C" w:rsidP="0092414C">
      <w:pPr>
        <w:pStyle w:val="a7"/>
        <w:numPr>
          <w:ilvl w:val="0"/>
          <w:numId w:val="5"/>
        </w:numPr>
        <w:spacing w:line="360" w:lineRule="auto"/>
        <w:jc w:val="both"/>
        <w:rPr>
          <w:rFonts w:ascii="Verdana" w:hAnsi="Verdana"/>
          <w:sz w:val="24"/>
          <w:szCs w:val="24"/>
        </w:rPr>
      </w:pPr>
      <w:r w:rsidRPr="0092414C">
        <w:rPr>
          <w:rFonts w:ascii="Verdana" w:hAnsi="Verdana"/>
          <w:sz w:val="24"/>
          <w:szCs w:val="24"/>
        </w:rPr>
        <w:t>Taking action to define and mitigate the possibility of project risks;</w:t>
      </w:r>
    </w:p>
    <w:p w:rsidR="0092414C" w:rsidRPr="0092414C" w:rsidRDefault="0092414C" w:rsidP="0092414C">
      <w:pPr>
        <w:pStyle w:val="a7"/>
        <w:numPr>
          <w:ilvl w:val="0"/>
          <w:numId w:val="5"/>
        </w:numPr>
        <w:spacing w:line="360" w:lineRule="auto"/>
        <w:jc w:val="both"/>
        <w:rPr>
          <w:rFonts w:ascii="Verdana" w:hAnsi="Verdana"/>
          <w:sz w:val="24"/>
          <w:szCs w:val="24"/>
        </w:rPr>
      </w:pPr>
      <w:r w:rsidRPr="0092414C">
        <w:rPr>
          <w:rFonts w:ascii="Verdana" w:hAnsi="Verdana"/>
          <w:sz w:val="24"/>
          <w:szCs w:val="24"/>
        </w:rPr>
        <w:t>Communication with the project manager and stakeholders to collect and interpret details on the risk management initiative;</w:t>
      </w:r>
    </w:p>
    <w:p w:rsidR="0092414C" w:rsidRPr="0092414C" w:rsidRDefault="0092414C" w:rsidP="0092414C">
      <w:pPr>
        <w:pStyle w:val="a7"/>
        <w:numPr>
          <w:ilvl w:val="0"/>
          <w:numId w:val="5"/>
        </w:numPr>
        <w:spacing w:line="360" w:lineRule="auto"/>
        <w:jc w:val="both"/>
        <w:rPr>
          <w:rFonts w:ascii="Verdana" w:hAnsi="Verdana"/>
          <w:sz w:val="24"/>
          <w:szCs w:val="24"/>
        </w:rPr>
      </w:pPr>
      <w:r w:rsidRPr="0092414C">
        <w:rPr>
          <w:rFonts w:ascii="Verdana" w:hAnsi="Verdana"/>
          <w:sz w:val="24"/>
          <w:szCs w:val="24"/>
        </w:rPr>
        <w:t>Use of software initiative risk assessment, analysis of the knowledge obtained;</w:t>
      </w:r>
    </w:p>
    <w:p w:rsidR="0092414C" w:rsidRPr="0092414C" w:rsidRDefault="0092414C" w:rsidP="0092414C">
      <w:pPr>
        <w:pStyle w:val="a7"/>
        <w:numPr>
          <w:ilvl w:val="0"/>
          <w:numId w:val="5"/>
        </w:numPr>
        <w:spacing w:line="360" w:lineRule="auto"/>
        <w:jc w:val="both"/>
        <w:rPr>
          <w:rFonts w:ascii="Verdana" w:hAnsi="Verdana"/>
          <w:sz w:val="24"/>
          <w:szCs w:val="24"/>
        </w:rPr>
      </w:pPr>
      <w:r w:rsidRPr="0092414C">
        <w:rPr>
          <w:rFonts w:ascii="Verdana" w:hAnsi="Verdana"/>
          <w:sz w:val="24"/>
          <w:szCs w:val="24"/>
        </w:rPr>
        <w:t>Production and monitoring of project concern through daily meetings with the project manager and other stakeholders.</w:t>
      </w:r>
    </w:p>
    <w:p w:rsidR="00783D87" w:rsidRDefault="00783D87" w:rsidP="00783D87">
      <w:pPr>
        <w:spacing w:line="360" w:lineRule="auto"/>
        <w:jc w:val="both"/>
        <w:rPr>
          <w:rFonts w:ascii="Verdana" w:hAnsi="Verdana"/>
          <w:sz w:val="24"/>
          <w:szCs w:val="24"/>
        </w:rPr>
      </w:pPr>
      <w:r w:rsidRPr="00783D87">
        <w:rPr>
          <w:rFonts w:ascii="Verdana" w:hAnsi="Verdana"/>
          <w:sz w:val="24"/>
          <w:szCs w:val="24"/>
        </w:rPr>
        <w:t xml:space="preserve">Risk assessment is the analysis of the condition in order to understand what may be problematic with the product design and production process at some </w:t>
      </w:r>
      <w:r w:rsidRPr="00783D87">
        <w:rPr>
          <w:rFonts w:ascii="Verdana" w:hAnsi="Verdana"/>
          <w:sz w:val="24"/>
          <w:szCs w:val="24"/>
        </w:rPr>
        <w:lastRenderedPageBreak/>
        <w:t>period during the process. Sources of threats and possible effects need to be established before they can be mitigated. Experts in their own fields provide innate ways to identify a threatening condition. As such, the recognition methods discussed in this segment are more common in nature and involve a team methodology such that certain facets of the project are investigated for danger circumstances</w:t>
      </w:r>
      <w:r>
        <w:rPr>
          <w:rFonts w:ascii="Verdana" w:hAnsi="Verdana"/>
          <w:sz w:val="24"/>
          <w:szCs w:val="24"/>
        </w:rPr>
        <w:t xml:space="preserve"> </w:t>
      </w:r>
      <w:r w:rsidRPr="00783D87">
        <w:rPr>
          <w:rFonts w:ascii="Verdana" w:hAnsi="Verdana"/>
          <w:sz w:val="24"/>
          <w:szCs w:val="24"/>
        </w:rPr>
        <w:t>(PMBOK Guide, 2013).</w:t>
      </w:r>
      <w:r w:rsidR="00A91B68">
        <w:rPr>
          <w:rFonts w:ascii="Verdana" w:hAnsi="Verdana"/>
          <w:sz w:val="24"/>
          <w:szCs w:val="24"/>
        </w:rPr>
        <w:t xml:space="preserve"> </w:t>
      </w:r>
    </w:p>
    <w:p w:rsidR="00D60BE8" w:rsidRDefault="0097106D" w:rsidP="00783D87">
      <w:pPr>
        <w:spacing w:line="360" w:lineRule="auto"/>
        <w:jc w:val="both"/>
        <w:rPr>
          <w:rFonts w:ascii="Verdana" w:hAnsi="Verdana"/>
          <w:sz w:val="24"/>
          <w:szCs w:val="24"/>
        </w:rPr>
      </w:pPr>
      <w:r w:rsidRPr="0097106D">
        <w:rPr>
          <w:rFonts w:ascii="Verdana" w:hAnsi="Verdana"/>
          <w:sz w:val="24"/>
          <w:szCs w:val="24"/>
        </w:rPr>
        <w:t>Tim Davie</w:t>
      </w:r>
      <w:r w:rsidR="00D60BE8" w:rsidRPr="00D60BE8">
        <w:rPr>
          <w:rFonts w:ascii="Verdana" w:hAnsi="Verdana"/>
          <w:sz w:val="24"/>
          <w:szCs w:val="24"/>
        </w:rPr>
        <w:t xml:space="preserve"> took over as Chief Executive Officer of BBC Worldwide in April 2013. One of the first things he did was to explain the goal of BBC Worldwide: first, to develop the prestige of BBC and its name, second, to achieve a successful financial gain and a third world-class media business. Getting a consistent plan based on the three main themes meant that everyone in the sector could appreciate the direction of the organisation</w:t>
      </w:r>
      <w:r w:rsidR="00D60BE8">
        <w:rPr>
          <w:rFonts w:ascii="Verdana" w:hAnsi="Verdana"/>
          <w:sz w:val="24"/>
          <w:szCs w:val="24"/>
        </w:rPr>
        <w:t xml:space="preserve"> </w:t>
      </w:r>
      <w:r w:rsidR="004A5ABA">
        <w:rPr>
          <w:rFonts w:ascii="Verdana" w:hAnsi="Verdana"/>
          <w:sz w:val="24"/>
          <w:szCs w:val="24"/>
        </w:rPr>
        <w:t>(</w:t>
      </w:r>
      <w:r w:rsidR="004A5ABA" w:rsidRPr="00183DBB">
        <w:rPr>
          <w:rFonts w:ascii="Verdana" w:hAnsi="Verdana"/>
          <w:sz w:val="24"/>
          <w:szCs w:val="24"/>
        </w:rPr>
        <w:t>cipd.co.uk</w:t>
      </w:r>
      <w:r w:rsidR="004A5ABA">
        <w:rPr>
          <w:rFonts w:ascii="Verdana" w:hAnsi="Verdana"/>
          <w:sz w:val="24"/>
          <w:szCs w:val="24"/>
        </w:rPr>
        <w:t>, 2015).</w:t>
      </w:r>
    </w:p>
    <w:p w:rsidR="00B367EC" w:rsidRDefault="003342D8" w:rsidP="00783D87">
      <w:pPr>
        <w:spacing w:line="360" w:lineRule="auto"/>
        <w:jc w:val="both"/>
        <w:rPr>
          <w:rFonts w:ascii="Verdana" w:hAnsi="Verdana"/>
          <w:sz w:val="24"/>
          <w:szCs w:val="24"/>
        </w:rPr>
      </w:pPr>
      <w:r w:rsidRPr="003342D8">
        <w:rPr>
          <w:rFonts w:ascii="Verdana" w:hAnsi="Verdana"/>
          <w:sz w:val="24"/>
          <w:szCs w:val="24"/>
        </w:rPr>
        <w:t xml:space="preserve">Many papers and books have been written identifying risk in the project management approach as a mixture of incentives and challenges for risk reduction activities. In this respect, a well-structured project risk management approach, composed of two parts, such as an incentive management framework and a hazard management plan, may be regarded. </w:t>
      </w:r>
      <w:r w:rsidR="00B367EC">
        <w:rPr>
          <w:rFonts w:ascii="Verdana" w:hAnsi="Verdana"/>
          <w:sz w:val="24"/>
          <w:szCs w:val="24"/>
        </w:rPr>
        <w:t>(</w:t>
      </w:r>
      <w:r w:rsidR="00B367EC" w:rsidRPr="00B367EC">
        <w:rPr>
          <w:rFonts w:ascii="Verdana" w:hAnsi="Verdana"/>
          <w:sz w:val="24"/>
          <w:szCs w:val="24"/>
        </w:rPr>
        <w:t xml:space="preserve">McNeil, Frey, </w:t>
      </w:r>
      <w:proofErr w:type="spellStart"/>
      <w:r w:rsidR="00B367EC" w:rsidRPr="00B367EC">
        <w:rPr>
          <w:rFonts w:ascii="Verdana" w:hAnsi="Verdana"/>
          <w:sz w:val="24"/>
          <w:szCs w:val="24"/>
        </w:rPr>
        <w:t>Embrechts</w:t>
      </w:r>
      <w:proofErr w:type="spellEnd"/>
      <w:r w:rsidR="00B367EC" w:rsidRPr="00B367EC">
        <w:rPr>
          <w:rFonts w:ascii="Verdana" w:hAnsi="Verdana"/>
          <w:sz w:val="24"/>
          <w:szCs w:val="24"/>
        </w:rPr>
        <w:t>, 2005</w:t>
      </w:r>
      <w:r w:rsidR="00B367EC">
        <w:rPr>
          <w:rFonts w:ascii="Verdana" w:hAnsi="Verdana"/>
          <w:sz w:val="24"/>
          <w:szCs w:val="24"/>
        </w:rPr>
        <w:t xml:space="preserve">). </w:t>
      </w:r>
    </w:p>
    <w:p w:rsidR="000726B2" w:rsidRDefault="000726B2" w:rsidP="00783D87">
      <w:pPr>
        <w:spacing w:line="360" w:lineRule="auto"/>
        <w:jc w:val="both"/>
        <w:rPr>
          <w:rFonts w:ascii="Verdana" w:hAnsi="Verdana"/>
          <w:sz w:val="24"/>
          <w:szCs w:val="24"/>
        </w:rPr>
      </w:pPr>
      <w:r w:rsidRPr="000726B2">
        <w:rPr>
          <w:rFonts w:ascii="Verdana" w:hAnsi="Verdana"/>
          <w:sz w:val="24"/>
          <w:szCs w:val="24"/>
        </w:rPr>
        <w:t>Risk management strategy shall be established and accepted through risk assessment and shall be necessary for the progress of the project, enabling the team to mitigate accidents and escape adverse effects, and to resolve risks as required by priority. Th</w:t>
      </w:r>
      <w:r>
        <w:rPr>
          <w:rFonts w:ascii="Verdana" w:hAnsi="Verdana"/>
          <w:sz w:val="24"/>
          <w:szCs w:val="24"/>
        </w:rPr>
        <w:t xml:space="preserve">e report </w:t>
      </w:r>
      <w:r w:rsidRPr="000726B2">
        <w:rPr>
          <w:rFonts w:ascii="Verdana" w:hAnsi="Verdana"/>
          <w:sz w:val="24"/>
          <w:szCs w:val="24"/>
        </w:rPr>
        <w:t>is typically produced by the project manager in conjunction with a team of specialists (analysts, technical managers, etc.) to define challenges for evaluating their effect, reflecting on the approach and taking advantage of the appropriate solution opportunities</w:t>
      </w:r>
      <w:r w:rsidR="0051749A">
        <w:rPr>
          <w:rFonts w:ascii="Verdana" w:hAnsi="Verdana"/>
          <w:sz w:val="24"/>
          <w:szCs w:val="24"/>
        </w:rPr>
        <w:t xml:space="preserve"> (</w:t>
      </w:r>
      <w:r w:rsidR="0051749A" w:rsidRPr="0051749A">
        <w:rPr>
          <w:rFonts w:ascii="Verdana" w:hAnsi="Verdana"/>
          <w:sz w:val="24"/>
          <w:szCs w:val="24"/>
        </w:rPr>
        <w:t>PMBOK, 2013</w:t>
      </w:r>
      <w:r w:rsidR="0051749A">
        <w:rPr>
          <w:rFonts w:ascii="Verdana" w:hAnsi="Verdana"/>
          <w:sz w:val="24"/>
          <w:szCs w:val="24"/>
        </w:rPr>
        <w:t xml:space="preserve">). </w:t>
      </w:r>
    </w:p>
    <w:p w:rsidR="0092414C" w:rsidRDefault="0092414C" w:rsidP="0092414C">
      <w:pPr>
        <w:spacing w:line="360" w:lineRule="auto"/>
        <w:jc w:val="both"/>
        <w:rPr>
          <w:rFonts w:ascii="Verdana" w:hAnsi="Verdana"/>
          <w:sz w:val="24"/>
          <w:szCs w:val="24"/>
        </w:rPr>
      </w:pPr>
      <w:r w:rsidRPr="00C90186">
        <w:rPr>
          <w:rFonts w:ascii="Verdana" w:hAnsi="Verdana"/>
          <w:sz w:val="24"/>
          <w:szCs w:val="24"/>
        </w:rPr>
        <w:t xml:space="preserve">The risk management procedures of the BBC have been in force for many years and have been improved since the beginning of 2006 after an internal and external review on good practise. The purpose of these structures is to </w:t>
      </w:r>
      <w:r>
        <w:rPr>
          <w:rFonts w:ascii="Verdana" w:hAnsi="Verdana"/>
          <w:sz w:val="24"/>
          <w:szCs w:val="24"/>
        </w:rPr>
        <w:lastRenderedPageBreak/>
        <w:t>guarantee</w:t>
      </w:r>
      <w:r w:rsidRPr="00C90186">
        <w:rPr>
          <w:rFonts w:ascii="Verdana" w:hAnsi="Verdana"/>
          <w:sz w:val="24"/>
          <w:szCs w:val="24"/>
        </w:rPr>
        <w:t xml:space="preserve"> that relevant threats and opportunities are detected and shared and ensure that the BBC manages to achieve its goals and key priorities</w:t>
      </w:r>
      <w:r w:rsidRPr="00811F69">
        <w:rPr>
          <w:rFonts w:ascii="Verdana" w:hAnsi="Verdana"/>
          <w:sz w:val="24"/>
          <w:szCs w:val="24"/>
        </w:rPr>
        <w:t>: (Nao.org.uk. 2020)</w:t>
      </w:r>
      <w:r>
        <w:rPr>
          <w:rFonts w:ascii="Verdana" w:hAnsi="Verdana"/>
          <w:sz w:val="24"/>
          <w:szCs w:val="24"/>
        </w:rPr>
        <w:t>.</w:t>
      </w:r>
    </w:p>
    <w:p w:rsidR="00114B05" w:rsidRPr="00114B05" w:rsidRDefault="00114B05" w:rsidP="00114B05">
      <w:pPr>
        <w:pStyle w:val="1"/>
        <w:rPr>
          <w:rFonts w:ascii="Verdana" w:hAnsi="Verdana"/>
          <w:color w:val="auto"/>
        </w:rPr>
      </w:pPr>
      <w:r w:rsidRPr="00114B05">
        <w:t xml:space="preserve"> </w:t>
      </w:r>
      <w:bookmarkStart w:id="5" w:name="_Toc39843145"/>
      <w:r w:rsidRPr="00114B05">
        <w:rPr>
          <w:rFonts w:ascii="Verdana" w:hAnsi="Verdana"/>
          <w:color w:val="auto"/>
        </w:rPr>
        <w:t xml:space="preserve">Project </w:t>
      </w:r>
      <w:bookmarkStart w:id="6" w:name="_Hlk39498834"/>
      <w:r w:rsidRPr="00114B05">
        <w:rPr>
          <w:rFonts w:ascii="Verdana" w:hAnsi="Verdana"/>
          <w:color w:val="auto"/>
        </w:rPr>
        <w:t>Time Management</w:t>
      </w:r>
      <w:bookmarkEnd w:id="5"/>
      <w:bookmarkEnd w:id="6"/>
    </w:p>
    <w:p w:rsidR="00114B05" w:rsidRDefault="00114B05" w:rsidP="0092414C">
      <w:pPr>
        <w:spacing w:line="360" w:lineRule="auto"/>
        <w:jc w:val="both"/>
        <w:rPr>
          <w:rFonts w:ascii="Verdana" w:hAnsi="Verdana"/>
          <w:sz w:val="24"/>
          <w:szCs w:val="24"/>
        </w:rPr>
      </w:pPr>
    </w:p>
    <w:p w:rsidR="00114B05" w:rsidRDefault="003414B6" w:rsidP="0092414C">
      <w:pPr>
        <w:spacing w:line="360" w:lineRule="auto"/>
        <w:jc w:val="both"/>
        <w:rPr>
          <w:rFonts w:ascii="Verdana" w:hAnsi="Verdana"/>
          <w:sz w:val="24"/>
          <w:szCs w:val="24"/>
        </w:rPr>
      </w:pPr>
      <w:r>
        <w:rPr>
          <w:rFonts w:ascii="Verdana" w:hAnsi="Verdana"/>
          <w:sz w:val="24"/>
          <w:szCs w:val="24"/>
        </w:rPr>
        <w:t xml:space="preserve">According to </w:t>
      </w:r>
      <w:r w:rsidRPr="003414B6">
        <w:rPr>
          <w:rFonts w:ascii="Verdana" w:hAnsi="Verdana"/>
          <w:sz w:val="24"/>
          <w:szCs w:val="24"/>
        </w:rPr>
        <w:t>Max Wideman  Time Management is the role needed to sustain an adequate allocation of time to the overall conduct of the project across the successive stages of its natural life cycle (i.e., design, growth, execution and completion) through means of time preparation, time forecasting, time scheduling and time management processes</w:t>
      </w:r>
      <w:r w:rsidR="00A312A3">
        <w:rPr>
          <w:rFonts w:ascii="Verdana" w:hAnsi="Verdana"/>
          <w:sz w:val="24"/>
          <w:szCs w:val="24"/>
        </w:rPr>
        <w:t xml:space="preserve"> (</w:t>
      </w:r>
      <w:r w:rsidR="00A312A3" w:rsidRPr="003414B6">
        <w:rPr>
          <w:rFonts w:ascii="Verdana" w:hAnsi="Verdana"/>
          <w:sz w:val="24"/>
          <w:szCs w:val="24"/>
        </w:rPr>
        <w:t>Wideman</w:t>
      </w:r>
      <w:r w:rsidR="00A312A3">
        <w:rPr>
          <w:rFonts w:ascii="Verdana" w:hAnsi="Verdana"/>
          <w:sz w:val="24"/>
          <w:szCs w:val="24"/>
        </w:rPr>
        <w:t xml:space="preserve">, </w:t>
      </w:r>
      <w:r w:rsidR="00A312A3" w:rsidRPr="003414B6">
        <w:rPr>
          <w:rFonts w:ascii="Verdana" w:hAnsi="Verdana"/>
          <w:sz w:val="24"/>
          <w:szCs w:val="24"/>
        </w:rPr>
        <w:t>1990)</w:t>
      </w:r>
      <w:r w:rsidR="00A312A3">
        <w:rPr>
          <w:rFonts w:ascii="Verdana" w:hAnsi="Verdana"/>
          <w:sz w:val="24"/>
          <w:szCs w:val="24"/>
        </w:rPr>
        <w:t>.</w:t>
      </w:r>
    </w:p>
    <w:p w:rsidR="000208ED" w:rsidRPr="003B68F7" w:rsidRDefault="003B68F7" w:rsidP="003B68F7">
      <w:pPr>
        <w:spacing w:line="360" w:lineRule="auto"/>
        <w:jc w:val="both"/>
        <w:rPr>
          <w:rFonts w:ascii="Verdana" w:hAnsi="Verdana"/>
          <w:sz w:val="24"/>
          <w:szCs w:val="24"/>
        </w:rPr>
      </w:pPr>
      <w:r w:rsidRPr="003B68F7">
        <w:rPr>
          <w:rFonts w:ascii="Verdana" w:hAnsi="Verdana"/>
          <w:sz w:val="24"/>
          <w:szCs w:val="24"/>
        </w:rPr>
        <w:t xml:space="preserve">The plans for the next step of BBC Worldwide growth </w:t>
      </w:r>
      <w:r w:rsidR="00766DEF">
        <w:rPr>
          <w:rFonts w:ascii="Verdana" w:hAnsi="Verdana"/>
          <w:sz w:val="24"/>
          <w:szCs w:val="24"/>
        </w:rPr>
        <w:t>would</w:t>
      </w:r>
      <w:r w:rsidRPr="003B68F7">
        <w:rPr>
          <w:rFonts w:ascii="Verdana" w:hAnsi="Verdana"/>
          <w:sz w:val="24"/>
          <w:szCs w:val="24"/>
        </w:rPr>
        <w:t xml:space="preserve"> drive progress over the next three years and beyond. The CEO incorporated an expanded contribution to creative innovation with new BBC service products, coupled with a more efficient and cohesive streaming platform. Taken together, all three strategic goals would help to expand the BBC's reach around the globe, both through our own offerings and through our substantial third-party revenues, resulting in stronger audience exposure to BBC and British material and positive cash flows back to the BBC</w:t>
      </w:r>
      <w:r>
        <w:rPr>
          <w:rFonts w:ascii="Verdana" w:hAnsi="Verdana"/>
          <w:sz w:val="24"/>
          <w:szCs w:val="24"/>
        </w:rPr>
        <w:t xml:space="preserve"> </w:t>
      </w:r>
      <w:r w:rsidRPr="003B68F7">
        <w:rPr>
          <w:rFonts w:ascii="Verdana" w:hAnsi="Verdana"/>
          <w:sz w:val="24"/>
          <w:szCs w:val="24"/>
        </w:rPr>
        <w:t>(BBC - BBC Worldwide CEO, 20</w:t>
      </w:r>
      <w:r>
        <w:rPr>
          <w:rFonts w:ascii="Verdana" w:hAnsi="Verdana"/>
          <w:sz w:val="24"/>
          <w:szCs w:val="24"/>
        </w:rPr>
        <w:t>13</w:t>
      </w:r>
      <w:r w:rsidRPr="003B68F7">
        <w:rPr>
          <w:rFonts w:ascii="Verdana" w:hAnsi="Verdana"/>
          <w:sz w:val="24"/>
          <w:szCs w:val="24"/>
        </w:rPr>
        <w:t>)</w:t>
      </w:r>
      <w:r>
        <w:rPr>
          <w:rFonts w:ascii="Verdana" w:hAnsi="Verdana"/>
          <w:sz w:val="24"/>
          <w:szCs w:val="24"/>
        </w:rPr>
        <w:t>.</w:t>
      </w:r>
      <w:r w:rsidR="00163570">
        <w:rPr>
          <w:rFonts w:ascii="Verdana" w:hAnsi="Verdana"/>
          <w:sz w:val="24"/>
          <w:szCs w:val="24"/>
        </w:rPr>
        <w:t xml:space="preserve"> </w:t>
      </w:r>
      <w:r w:rsidR="00163570" w:rsidRPr="00163570">
        <w:rPr>
          <w:rFonts w:ascii="Verdana" w:hAnsi="Verdana"/>
          <w:sz w:val="24"/>
          <w:szCs w:val="24"/>
        </w:rPr>
        <w:t>In addition, monthly training</w:t>
      </w:r>
      <w:r w:rsidR="00A77E01">
        <w:rPr>
          <w:rFonts w:ascii="Verdana" w:hAnsi="Verdana"/>
          <w:sz w:val="24"/>
          <w:szCs w:val="24"/>
        </w:rPr>
        <w:t>s</w:t>
      </w:r>
      <w:r w:rsidR="00163570" w:rsidRPr="00163570">
        <w:rPr>
          <w:rFonts w:ascii="Verdana" w:hAnsi="Verdana"/>
          <w:sz w:val="24"/>
          <w:szCs w:val="24"/>
        </w:rPr>
        <w:t xml:space="preserve"> </w:t>
      </w:r>
      <w:r w:rsidR="00163570">
        <w:rPr>
          <w:rFonts w:ascii="Verdana" w:hAnsi="Verdana"/>
          <w:sz w:val="24"/>
          <w:szCs w:val="24"/>
        </w:rPr>
        <w:t xml:space="preserve">for the employee </w:t>
      </w:r>
      <w:r w:rsidR="00DC0B3C" w:rsidRPr="00163570">
        <w:rPr>
          <w:rFonts w:ascii="Verdana" w:hAnsi="Verdana"/>
          <w:sz w:val="24"/>
          <w:szCs w:val="24"/>
        </w:rPr>
        <w:t>to promote</w:t>
      </w:r>
      <w:r w:rsidR="00163570" w:rsidRPr="00163570">
        <w:rPr>
          <w:rFonts w:ascii="Verdana" w:hAnsi="Verdana"/>
          <w:sz w:val="24"/>
          <w:szCs w:val="24"/>
        </w:rPr>
        <w:t xml:space="preserve"> transition has been initiated and the </w:t>
      </w:r>
      <w:r w:rsidR="00A77E01">
        <w:rPr>
          <w:rFonts w:ascii="Verdana" w:hAnsi="Verdana"/>
          <w:sz w:val="24"/>
          <w:szCs w:val="24"/>
        </w:rPr>
        <w:t>CEO</w:t>
      </w:r>
      <w:r w:rsidR="00163570" w:rsidRPr="00163570">
        <w:rPr>
          <w:rFonts w:ascii="Verdana" w:hAnsi="Verdana"/>
          <w:sz w:val="24"/>
          <w:szCs w:val="24"/>
        </w:rPr>
        <w:t xml:space="preserve"> has taken a new course in organisational culture.</w:t>
      </w:r>
      <w:r w:rsidR="00163570">
        <w:rPr>
          <w:rFonts w:ascii="Verdana" w:hAnsi="Verdana"/>
          <w:sz w:val="24"/>
          <w:szCs w:val="24"/>
        </w:rPr>
        <w:t xml:space="preserve"> </w:t>
      </w:r>
      <w:r w:rsidR="00DC0B3C" w:rsidRPr="00DC0B3C">
        <w:rPr>
          <w:rFonts w:ascii="Verdana" w:hAnsi="Verdana"/>
          <w:sz w:val="24"/>
          <w:szCs w:val="24"/>
        </w:rPr>
        <w:t xml:space="preserve">Some of the big institutional shifts that took place in April 2014 affected the working community </w:t>
      </w:r>
      <w:proofErr w:type="gramStart"/>
      <w:r w:rsidR="00DC0B3C" w:rsidRPr="00DC0B3C">
        <w:rPr>
          <w:rFonts w:ascii="Verdana" w:hAnsi="Verdana"/>
          <w:sz w:val="24"/>
          <w:szCs w:val="24"/>
        </w:rPr>
        <w:t>organisation as a whole</w:t>
      </w:r>
      <w:proofErr w:type="gramEnd"/>
      <w:r w:rsidR="00DC0B3C" w:rsidRPr="00DC0B3C">
        <w:rPr>
          <w:rFonts w:ascii="Verdana" w:hAnsi="Verdana"/>
          <w:sz w:val="24"/>
          <w:szCs w:val="24"/>
        </w:rPr>
        <w:t xml:space="preserve">. This is because </w:t>
      </w:r>
      <w:proofErr w:type="spellStart"/>
      <w:r w:rsidR="00DC0B3C" w:rsidRPr="00DC0B3C">
        <w:rPr>
          <w:rFonts w:ascii="Verdana" w:hAnsi="Verdana"/>
          <w:sz w:val="24"/>
          <w:szCs w:val="24"/>
        </w:rPr>
        <w:t>WEx</w:t>
      </w:r>
      <w:proofErr w:type="spellEnd"/>
      <w:r w:rsidR="00DC0B3C" w:rsidRPr="00DC0B3C">
        <w:rPr>
          <w:rFonts w:ascii="Verdana" w:hAnsi="Verdana"/>
          <w:sz w:val="24"/>
          <w:szCs w:val="24"/>
        </w:rPr>
        <w:t xml:space="preserve"> has agreed to implement and </w:t>
      </w:r>
      <w:r w:rsidR="00766DEF" w:rsidRPr="00766DEF">
        <w:rPr>
          <w:rFonts w:ascii="Verdana" w:hAnsi="Verdana"/>
          <w:sz w:val="24"/>
          <w:szCs w:val="24"/>
        </w:rPr>
        <w:t>enforce</w:t>
      </w:r>
      <w:r w:rsidR="00DC0B3C" w:rsidRPr="00DC0B3C">
        <w:rPr>
          <w:rFonts w:ascii="Verdana" w:hAnsi="Verdana"/>
          <w:sz w:val="24"/>
          <w:szCs w:val="24"/>
        </w:rPr>
        <w:t xml:space="preserve"> a culture plan. In addition, director Kirstin </w:t>
      </w:r>
      <w:proofErr w:type="spellStart"/>
      <w:r w:rsidR="00DC0B3C" w:rsidRPr="00DC0B3C">
        <w:rPr>
          <w:rFonts w:ascii="Verdana" w:hAnsi="Verdana"/>
          <w:sz w:val="24"/>
          <w:szCs w:val="24"/>
        </w:rPr>
        <w:t>Furber</w:t>
      </w:r>
      <w:proofErr w:type="spellEnd"/>
      <w:r w:rsidR="00DC0B3C" w:rsidRPr="00DC0B3C">
        <w:rPr>
          <w:rFonts w:ascii="Verdana" w:hAnsi="Verdana"/>
          <w:sz w:val="24"/>
          <w:szCs w:val="24"/>
        </w:rPr>
        <w:t xml:space="preserve"> wanted to ensure that </w:t>
      </w:r>
      <w:proofErr w:type="spellStart"/>
      <w:r w:rsidR="00DC0B3C" w:rsidRPr="00DC0B3C">
        <w:rPr>
          <w:rFonts w:ascii="Verdana" w:hAnsi="Verdana"/>
          <w:sz w:val="24"/>
          <w:szCs w:val="24"/>
        </w:rPr>
        <w:t>WEx</w:t>
      </w:r>
      <w:proofErr w:type="spellEnd"/>
      <w:r w:rsidR="00DC0B3C" w:rsidRPr="00DC0B3C">
        <w:rPr>
          <w:rFonts w:ascii="Verdana" w:hAnsi="Verdana"/>
          <w:sz w:val="24"/>
          <w:szCs w:val="24"/>
        </w:rPr>
        <w:t xml:space="preserve"> participants expressed a culture of interest and development in such a manner that all of them would be encouraged to express and sustain a culture of development. In fact, inspiring and attracting workers helps to work and interact together instead of becoming separated. Good organisation needs behaving in order to show that </w:t>
      </w:r>
      <w:r w:rsidR="00DC0B3C">
        <w:rPr>
          <w:rFonts w:ascii="Verdana" w:hAnsi="Verdana"/>
          <w:sz w:val="24"/>
          <w:szCs w:val="24"/>
        </w:rPr>
        <w:t>the</w:t>
      </w:r>
      <w:r w:rsidR="00DC0B3C" w:rsidRPr="00DC0B3C">
        <w:rPr>
          <w:rFonts w:ascii="Verdana" w:hAnsi="Verdana"/>
          <w:sz w:val="24"/>
          <w:szCs w:val="24"/>
        </w:rPr>
        <w:t xml:space="preserve"> relationship within the company operating together in particular was respectful to society</w:t>
      </w:r>
      <w:r w:rsidR="00183DBB">
        <w:rPr>
          <w:rFonts w:ascii="Verdana" w:hAnsi="Verdana"/>
          <w:sz w:val="24"/>
          <w:szCs w:val="24"/>
        </w:rPr>
        <w:t xml:space="preserve"> </w:t>
      </w:r>
      <w:bookmarkStart w:id="7" w:name="_Hlk39653942"/>
      <w:r w:rsidR="000208ED">
        <w:rPr>
          <w:rFonts w:ascii="Verdana" w:hAnsi="Verdana"/>
          <w:sz w:val="24"/>
          <w:szCs w:val="24"/>
        </w:rPr>
        <w:t>(</w:t>
      </w:r>
      <w:r w:rsidR="00183DBB" w:rsidRPr="00183DBB">
        <w:rPr>
          <w:rFonts w:ascii="Verdana" w:hAnsi="Verdana"/>
          <w:sz w:val="24"/>
          <w:szCs w:val="24"/>
        </w:rPr>
        <w:t>cipd.co.uk</w:t>
      </w:r>
      <w:r w:rsidR="000208ED">
        <w:rPr>
          <w:rFonts w:ascii="Verdana" w:hAnsi="Verdana"/>
          <w:sz w:val="24"/>
          <w:szCs w:val="24"/>
        </w:rPr>
        <w:t>, 2015).</w:t>
      </w:r>
      <w:bookmarkEnd w:id="7"/>
    </w:p>
    <w:p w:rsidR="00900C06" w:rsidRDefault="00E2120E" w:rsidP="00900C06">
      <w:pPr>
        <w:spacing w:line="360" w:lineRule="auto"/>
        <w:jc w:val="both"/>
        <w:rPr>
          <w:rFonts w:ascii="Verdana" w:hAnsi="Verdana"/>
          <w:sz w:val="24"/>
          <w:szCs w:val="24"/>
        </w:rPr>
      </w:pPr>
      <w:r w:rsidRPr="00E2120E">
        <w:rPr>
          <w:rFonts w:ascii="Verdana" w:hAnsi="Verdana"/>
          <w:sz w:val="24"/>
          <w:szCs w:val="24"/>
        </w:rPr>
        <w:lastRenderedPageBreak/>
        <w:t xml:space="preserve">Milestones or project goal is the scheduling method used to identify a </w:t>
      </w:r>
      <w:proofErr w:type="gramStart"/>
      <w:r w:rsidRPr="00E2120E">
        <w:rPr>
          <w:rFonts w:ascii="Verdana" w:hAnsi="Verdana"/>
          <w:sz w:val="24"/>
          <w:szCs w:val="24"/>
        </w:rPr>
        <w:t>particular stage</w:t>
      </w:r>
      <w:proofErr w:type="gramEnd"/>
      <w:r w:rsidRPr="00E2120E">
        <w:rPr>
          <w:rFonts w:ascii="Verdana" w:hAnsi="Verdana"/>
          <w:sz w:val="24"/>
          <w:szCs w:val="24"/>
        </w:rPr>
        <w:t xml:space="preserve"> of project preparation. This determines, of essence, the start and the completion of the job and represents the conclusion of a significant step in the task. Milestones may be used to symbolise both tasks begun and done. If a marker reflects on the key points of success of the initiative, it can be helpful as a planning method. Even as the assignments split down the overall project into manageable pieces, the milestones separate the project into milestones </w:t>
      </w:r>
      <w:r w:rsidR="00900C06" w:rsidRPr="00900C06">
        <w:rPr>
          <w:rFonts w:ascii="Verdana" w:hAnsi="Verdana"/>
          <w:sz w:val="24"/>
          <w:szCs w:val="24"/>
        </w:rPr>
        <w:t>(Andersen, 1996)</w:t>
      </w:r>
      <w:r>
        <w:rPr>
          <w:rFonts w:ascii="Verdana" w:hAnsi="Verdana"/>
          <w:sz w:val="24"/>
          <w:szCs w:val="24"/>
        </w:rPr>
        <w:t>.</w:t>
      </w:r>
      <w:r w:rsidR="00E86845">
        <w:rPr>
          <w:rFonts w:ascii="Verdana" w:hAnsi="Verdana"/>
          <w:sz w:val="24"/>
          <w:szCs w:val="24"/>
        </w:rPr>
        <w:t xml:space="preserve"> </w:t>
      </w:r>
    </w:p>
    <w:p w:rsidR="008855C3" w:rsidRDefault="008855C3" w:rsidP="00900C06">
      <w:pPr>
        <w:spacing w:line="360" w:lineRule="auto"/>
        <w:jc w:val="both"/>
        <w:rPr>
          <w:rFonts w:ascii="Verdana" w:hAnsi="Verdana"/>
          <w:sz w:val="24"/>
          <w:szCs w:val="24"/>
        </w:rPr>
      </w:pPr>
      <w:r>
        <w:rPr>
          <w:rFonts w:ascii="Verdana" w:hAnsi="Verdana"/>
          <w:sz w:val="24"/>
          <w:szCs w:val="24"/>
        </w:rPr>
        <w:t>T</w:t>
      </w:r>
      <w:r w:rsidRPr="008855C3">
        <w:rPr>
          <w:rFonts w:ascii="Verdana" w:hAnsi="Verdana"/>
          <w:sz w:val="24"/>
          <w:szCs w:val="24"/>
        </w:rPr>
        <w:t>he most important milestones of the project stages, which are easily visible and mapped by the project team and have additional significance to the tasks in the plan are</w:t>
      </w:r>
      <w:r>
        <w:rPr>
          <w:rFonts w:ascii="Verdana" w:hAnsi="Verdana"/>
          <w:sz w:val="24"/>
          <w:szCs w:val="24"/>
        </w:rPr>
        <w:t xml:space="preserve">: </w:t>
      </w:r>
    </w:p>
    <w:p w:rsidR="00E86845" w:rsidRPr="008855C3" w:rsidRDefault="008855C3" w:rsidP="008855C3">
      <w:pPr>
        <w:pStyle w:val="a7"/>
        <w:numPr>
          <w:ilvl w:val="0"/>
          <w:numId w:val="6"/>
        </w:numPr>
        <w:spacing w:line="360" w:lineRule="auto"/>
        <w:jc w:val="both"/>
        <w:rPr>
          <w:rFonts w:ascii="Verdana" w:hAnsi="Verdana"/>
          <w:sz w:val="24"/>
          <w:szCs w:val="24"/>
        </w:rPr>
      </w:pPr>
      <w:r w:rsidRPr="008855C3">
        <w:rPr>
          <w:rFonts w:ascii="Verdana" w:hAnsi="Verdana"/>
          <w:sz w:val="24"/>
          <w:szCs w:val="24"/>
        </w:rPr>
        <w:t xml:space="preserve">The start of the project - </w:t>
      </w:r>
      <w:r w:rsidR="00E86845" w:rsidRPr="008855C3">
        <w:rPr>
          <w:rFonts w:ascii="Verdana" w:hAnsi="Verdana"/>
          <w:sz w:val="24"/>
          <w:szCs w:val="24"/>
        </w:rPr>
        <w:t>balanced reorganisation in 2012</w:t>
      </w:r>
    </w:p>
    <w:p w:rsidR="00E86845" w:rsidRPr="008855C3" w:rsidRDefault="008855C3" w:rsidP="008855C3">
      <w:pPr>
        <w:pStyle w:val="a7"/>
        <w:numPr>
          <w:ilvl w:val="0"/>
          <w:numId w:val="6"/>
        </w:numPr>
        <w:spacing w:line="360" w:lineRule="auto"/>
        <w:jc w:val="both"/>
        <w:rPr>
          <w:rFonts w:ascii="Verdana" w:hAnsi="Verdana"/>
          <w:sz w:val="24"/>
          <w:szCs w:val="24"/>
        </w:rPr>
      </w:pPr>
      <w:r w:rsidRPr="008855C3">
        <w:rPr>
          <w:rFonts w:ascii="Verdana" w:hAnsi="Verdana"/>
          <w:sz w:val="24"/>
          <w:szCs w:val="24"/>
        </w:rPr>
        <w:t>C</w:t>
      </w:r>
      <w:r w:rsidR="00A30F99" w:rsidRPr="008855C3">
        <w:rPr>
          <w:rFonts w:ascii="Verdana" w:hAnsi="Verdana"/>
          <w:sz w:val="24"/>
          <w:szCs w:val="24"/>
        </w:rPr>
        <w:t>hange of clarity in strategy in April 2013 by Tim Davie</w:t>
      </w:r>
    </w:p>
    <w:p w:rsidR="00A30F99" w:rsidRPr="008855C3" w:rsidRDefault="00A30F99" w:rsidP="008855C3">
      <w:pPr>
        <w:pStyle w:val="a7"/>
        <w:numPr>
          <w:ilvl w:val="0"/>
          <w:numId w:val="6"/>
        </w:numPr>
        <w:spacing w:line="360" w:lineRule="auto"/>
        <w:jc w:val="both"/>
        <w:rPr>
          <w:rFonts w:ascii="Verdana" w:hAnsi="Verdana"/>
          <w:sz w:val="24"/>
          <w:szCs w:val="24"/>
        </w:rPr>
      </w:pPr>
      <w:r w:rsidRPr="008855C3">
        <w:rPr>
          <w:rFonts w:ascii="Verdana" w:hAnsi="Verdana"/>
          <w:sz w:val="24"/>
          <w:szCs w:val="24"/>
        </w:rPr>
        <w:t>BBC Worldwide focus on the communications</w:t>
      </w:r>
      <w:r w:rsidR="0022587D">
        <w:rPr>
          <w:rFonts w:ascii="Verdana" w:hAnsi="Verdana"/>
          <w:sz w:val="24"/>
          <w:szCs w:val="24"/>
        </w:rPr>
        <w:t xml:space="preserve"> - </w:t>
      </w:r>
      <w:r w:rsidR="0022587D" w:rsidRPr="008855C3">
        <w:rPr>
          <w:rFonts w:ascii="Verdana" w:hAnsi="Verdana"/>
          <w:sz w:val="24"/>
          <w:szCs w:val="24"/>
        </w:rPr>
        <w:t>2014</w:t>
      </w:r>
    </w:p>
    <w:p w:rsidR="00A30F99" w:rsidRPr="008855C3" w:rsidRDefault="00A30F99" w:rsidP="008855C3">
      <w:pPr>
        <w:pStyle w:val="a7"/>
        <w:numPr>
          <w:ilvl w:val="0"/>
          <w:numId w:val="6"/>
        </w:numPr>
        <w:spacing w:line="360" w:lineRule="auto"/>
        <w:jc w:val="both"/>
        <w:rPr>
          <w:rFonts w:ascii="Verdana" w:hAnsi="Verdana"/>
          <w:sz w:val="24"/>
          <w:szCs w:val="24"/>
        </w:rPr>
      </w:pPr>
      <w:r w:rsidRPr="008855C3">
        <w:rPr>
          <w:rFonts w:ascii="Verdana" w:hAnsi="Verdana"/>
          <w:sz w:val="24"/>
          <w:szCs w:val="24"/>
        </w:rPr>
        <w:t>The HR has planned a workshop for the employee</w:t>
      </w:r>
    </w:p>
    <w:p w:rsidR="00A30F99" w:rsidRPr="008855C3" w:rsidRDefault="008855C3" w:rsidP="008855C3">
      <w:pPr>
        <w:pStyle w:val="a7"/>
        <w:numPr>
          <w:ilvl w:val="0"/>
          <w:numId w:val="6"/>
        </w:numPr>
        <w:spacing w:line="360" w:lineRule="auto"/>
        <w:jc w:val="both"/>
        <w:rPr>
          <w:rFonts w:ascii="Verdana" w:hAnsi="Verdana"/>
          <w:sz w:val="24"/>
          <w:szCs w:val="24"/>
        </w:rPr>
      </w:pPr>
      <w:r w:rsidRPr="008855C3">
        <w:rPr>
          <w:rFonts w:ascii="Verdana" w:hAnsi="Verdana"/>
          <w:sz w:val="24"/>
          <w:szCs w:val="24"/>
        </w:rPr>
        <w:t>T</w:t>
      </w:r>
      <w:r w:rsidR="00A30F99" w:rsidRPr="008855C3">
        <w:rPr>
          <w:rFonts w:ascii="Verdana" w:hAnsi="Verdana"/>
          <w:sz w:val="24"/>
          <w:szCs w:val="24"/>
        </w:rPr>
        <w:t>he system &amp; technologies change in 2015</w:t>
      </w:r>
      <w:r>
        <w:rPr>
          <w:rFonts w:ascii="Verdana" w:hAnsi="Verdana"/>
          <w:sz w:val="24"/>
          <w:szCs w:val="24"/>
        </w:rPr>
        <w:t xml:space="preserve"> (</w:t>
      </w:r>
      <w:r w:rsidRPr="00183DBB">
        <w:rPr>
          <w:rFonts w:ascii="Verdana" w:hAnsi="Verdana"/>
          <w:sz w:val="24"/>
          <w:szCs w:val="24"/>
        </w:rPr>
        <w:t>cipd.co.uk</w:t>
      </w:r>
      <w:r>
        <w:rPr>
          <w:rFonts w:ascii="Verdana" w:hAnsi="Verdana"/>
          <w:sz w:val="24"/>
          <w:szCs w:val="24"/>
        </w:rPr>
        <w:t>, 2015).</w:t>
      </w:r>
    </w:p>
    <w:p w:rsidR="00AB3472" w:rsidRDefault="0010421C" w:rsidP="0092414C">
      <w:pPr>
        <w:spacing w:line="360" w:lineRule="auto"/>
        <w:jc w:val="both"/>
        <w:rPr>
          <w:rFonts w:ascii="Verdana" w:hAnsi="Verdana"/>
          <w:sz w:val="24"/>
          <w:szCs w:val="24"/>
        </w:rPr>
      </w:pPr>
      <w:r w:rsidRPr="0010421C">
        <w:rPr>
          <w:rFonts w:ascii="Verdana" w:hAnsi="Verdana"/>
          <w:sz w:val="24"/>
          <w:szCs w:val="24"/>
        </w:rPr>
        <w:t xml:space="preserve">According to the Project Management Body of knowledge (PMBOK), </w:t>
      </w:r>
      <w:r>
        <w:rPr>
          <w:rFonts w:ascii="Verdana" w:hAnsi="Verdana"/>
          <w:sz w:val="24"/>
          <w:szCs w:val="24"/>
        </w:rPr>
        <w:t>t</w:t>
      </w:r>
      <w:r w:rsidRPr="0010421C">
        <w:rPr>
          <w:rFonts w:ascii="Verdana" w:hAnsi="Verdana"/>
          <w:sz w:val="24"/>
          <w:szCs w:val="24"/>
        </w:rPr>
        <w:t>he Monitoring and Control Process Group forms among all procedures carried out to track the execution of the project such that possible issues can be detected in a timely manner and corrective steps can be taken as necessary to govern the execution of the project</w:t>
      </w:r>
      <w:r w:rsidR="00AB3472">
        <w:rPr>
          <w:rFonts w:ascii="Verdana" w:hAnsi="Verdana"/>
          <w:sz w:val="24"/>
          <w:szCs w:val="24"/>
        </w:rPr>
        <w:t xml:space="preserve"> </w:t>
      </w:r>
      <w:r w:rsidR="007E38B3">
        <w:rPr>
          <w:rFonts w:ascii="Verdana" w:hAnsi="Verdana"/>
          <w:sz w:val="24"/>
          <w:szCs w:val="24"/>
        </w:rPr>
        <w:t>(</w:t>
      </w:r>
      <w:r w:rsidR="007E38B3" w:rsidRPr="0051749A">
        <w:rPr>
          <w:rFonts w:ascii="Verdana" w:hAnsi="Verdana"/>
          <w:sz w:val="24"/>
          <w:szCs w:val="24"/>
        </w:rPr>
        <w:t>PMBOK, 2013</w:t>
      </w:r>
      <w:r w:rsidR="007E38B3">
        <w:rPr>
          <w:rFonts w:ascii="Verdana" w:hAnsi="Verdana"/>
          <w:sz w:val="24"/>
          <w:szCs w:val="24"/>
        </w:rPr>
        <w:t>).</w:t>
      </w:r>
    </w:p>
    <w:p w:rsidR="00114B05" w:rsidRDefault="00AB3472" w:rsidP="0092414C">
      <w:pPr>
        <w:spacing w:line="360" w:lineRule="auto"/>
        <w:jc w:val="both"/>
        <w:rPr>
          <w:rFonts w:ascii="Verdana" w:hAnsi="Verdana"/>
          <w:sz w:val="24"/>
          <w:szCs w:val="24"/>
        </w:rPr>
      </w:pPr>
      <w:r w:rsidRPr="00AB3472">
        <w:rPr>
          <w:rFonts w:ascii="Verdana" w:hAnsi="Verdana"/>
          <w:sz w:val="24"/>
          <w:szCs w:val="24"/>
        </w:rPr>
        <w:t>This is the active phase of the project. In this phase, the key and most active role is played by the contractor. This is the real implementation of the project. In this phase, management consists of managing, coordinating different team members in performing individual tasks and ongoing control. It is carried out in the form of regular meetings with project participants and regular reports to the contracting company's teams. Weekly schedules are drawn up and progress is monitored.</w:t>
      </w:r>
      <w:r>
        <w:rPr>
          <w:rFonts w:ascii="Verdana" w:hAnsi="Verdana"/>
          <w:sz w:val="24"/>
          <w:szCs w:val="24"/>
        </w:rPr>
        <w:t xml:space="preserve"> </w:t>
      </w:r>
    </w:p>
    <w:p w:rsidR="00432B03" w:rsidRDefault="00FD6DA8" w:rsidP="0092414C">
      <w:pPr>
        <w:spacing w:line="360" w:lineRule="auto"/>
        <w:jc w:val="both"/>
        <w:rPr>
          <w:rFonts w:ascii="Verdana" w:hAnsi="Verdana"/>
          <w:sz w:val="24"/>
          <w:szCs w:val="24"/>
        </w:rPr>
      </w:pPr>
      <w:r w:rsidRPr="00FD6DA8">
        <w:rPr>
          <w:rFonts w:ascii="Verdana" w:hAnsi="Verdana"/>
          <w:sz w:val="24"/>
          <w:szCs w:val="24"/>
        </w:rPr>
        <w:t xml:space="preserve">In this critical step, the GLTs were charged with coordinating seminars for their colleagues. The goal of the "Working Together" seminars was to </w:t>
      </w:r>
      <w:r w:rsidRPr="00FD6DA8">
        <w:rPr>
          <w:rFonts w:ascii="Verdana" w:hAnsi="Verdana"/>
          <w:sz w:val="24"/>
          <w:szCs w:val="24"/>
        </w:rPr>
        <w:lastRenderedPageBreak/>
        <w:t>involve people in a dialogue to learn what BBC Worldwide workers want in their company if they aligned with the vision of culture and listened to their thoughts. In order to reach 1,800 workplaces in 18 countries across the nation, HR needed to be safe in providing senior</w:t>
      </w:r>
      <w:r>
        <w:rPr>
          <w:rFonts w:ascii="Verdana" w:hAnsi="Verdana"/>
          <w:sz w:val="24"/>
          <w:szCs w:val="24"/>
        </w:rPr>
        <w:t xml:space="preserve"> leaders</w:t>
      </w:r>
      <w:r w:rsidRPr="00FD6DA8">
        <w:rPr>
          <w:rFonts w:ascii="Verdana" w:hAnsi="Verdana"/>
          <w:sz w:val="24"/>
          <w:szCs w:val="24"/>
        </w:rPr>
        <w:t xml:space="preserve"> for all the members having their meetings. The seminars are deemed to be a big success. For certain workers, this provided them a</w:t>
      </w:r>
      <w:r>
        <w:rPr>
          <w:rFonts w:ascii="Verdana" w:hAnsi="Verdana"/>
          <w:sz w:val="24"/>
          <w:szCs w:val="24"/>
        </w:rPr>
        <w:t>n</w:t>
      </w:r>
      <w:r w:rsidRPr="00FD6DA8">
        <w:rPr>
          <w:rFonts w:ascii="Verdana" w:hAnsi="Verdana"/>
          <w:sz w:val="24"/>
          <w:szCs w:val="24"/>
        </w:rPr>
        <w:t xml:space="preserve"> opportunity to be part of a larger discussion regarding the society in which they wished to function for the first time</w:t>
      </w:r>
      <w:r>
        <w:rPr>
          <w:rFonts w:ascii="Verdana" w:hAnsi="Verdana"/>
          <w:sz w:val="24"/>
          <w:szCs w:val="24"/>
        </w:rPr>
        <w:t xml:space="preserve"> (</w:t>
      </w:r>
      <w:r w:rsidRPr="00183DBB">
        <w:rPr>
          <w:rFonts w:ascii="Verdana" w:hAnsi="Verdana"/>
          <w:sz w:val="24"/>
          <w:szCs w:val="24"/>
        </w:rPr>
        <w:t>cipd.co.uk</w:t>
      </w:r>
      <w:r>
        <w:rPr>
          <w:rFonts w:ascii="Verdana" w:hAnsi="Verdana"/>
          <w:sz w:val="24"/>
          <w:szCs w:val="24"/>
        </w:rPr>
        <w:t>, 2015).</w:t>
      </w:r>
    </w:p>
    <w:p w:rsidR="000D159F" w:rsidRDefault="000D159F" w:rsidP="000D159F">
      <w:pPr>
        <w:spacing w:line="360" w:lineRule="auto"/>
        <w:jc w:val="both"/>
        <w:rPr>
          <w:rFonts w:ascii="Verdana" w:hAnsi="Verdana"/>
          <w:sz w:val="24"/>
          <w:szCs w:val="24"/>
        </w:rPr>
      </w:pPr>
      <w:r w:rsidRPr="00933A73">
        <w:rPr>
          <w:rFonts w:ascii="Verdana" w:hAnsi="Verdana"/>
          <w:sz w:val="24"/>
          <w:szCs w:val="24"/>
        </w:rPr>
        <w:t xml:space="preserve">Gantt's Bar Chart started as a modest but successful method for tracking employees' advancement towards the mission goal. </w:t>
      </w:r>
      <w:r w:rsidR="001B5E61" w:rsidRPr="001B5E61">
        <w:rPr>
          <w:rFonts w:ascii="Verdana" w:hAnsi="Verdana"/>
          <w:sz w:val="24"/>
          <w:szCs w:val="24"/>
        </w:rPr>
        <w:t>A diary was kept every day for each worker in black if he followed the norm, in red if he did not. It has been expanded to include more graphs on machine workload, staff workload, cost management and other topics. It was when he addressed the issue of monitoring all the various projects and actions of government departments during the 1917 military effort that Gant reali</w:t>
      </w:r>
      <w:r w:rsidR="008A505E">
        <w:rPr>
          <w:rFonts w:ascii="Verdana" w:hAnsi="Verdana"/>
          <w:sz w:val="24"/>
          <w:szCs w:val="24"/>
        </w:rPr>
        <w:t>s</w:t>
      </w:r>
      <w:r w:rsidR="001B5E61" w:rsidRPr="001B5E61">
        <w:rPr>
          <w:rFonts w:ascii="Verdana" w:hAnsi="Verdana"/>
          <w:sz w:val="24"/>
          <w:szCs w:val="24"/>
        </w:rPr>
        <w:t>ed that this would be based on time, not quantity.</w:t>
      </w:r>
      <w:r w:rsidR="001B5E61">
        <w:rPr>
          <w:rFonts w:ascii="Verdana" w:hAnsi="Verdana"/>
          <w:sz w:val="24"/>
          <w:szCs w:val="24"/>
        </w:rPr>
        <w:t xml:space="preserve"> </w:t>
      </w:r>
      <w:r w:rsidRPr="00933A73">
        <w:rPr>
          <w:rFonts w:ascii="Verdana" w:hAnsi="Verdana"/>
          <w:sz w:val="24"/>
          <w:szCs w:val="24"/>
        </w:rPr>
        <w:t xml:space="preserve">His approach was a bar chart that displayed how work was expected to be done over time. This helped the management to see, in graphic form, how far the research went and showed where and when steps would be required to maintain it on time. </w:t>
      </w:r>
      <w:r w:rsidRPr="0010597A">
        <w:rPr>
          <w:rFonts w:ascii="Verdana" w:hAnsi="Verdana"/>
          <w:sz w:val="24"/>
          <w:szCs w:val="24"/>
        </w:rPr>
        <w:t>(Chandler, 1962)</w:t>
      </w:r>
      <w:r>
        <w:rPr>
          <w:rFonts w:ascii="Verdana" w:hAnsi="Verdana"/>
          <w:sz w:val="24"/>
          <w:szCs w:val="24"/>
        </w:rPr>
        <w:t xml:space="preserve">. </w:t>
      </w:r>
    </w:p>
    <w:p w:rsidR="000D159F" w:rsidRPr="0010597A" w:rsidRDefault="004A065A" w:rsidP="000D159F">
      <w:pPr>
        <w:spacing w:line="360" w:lineRule="auto"/>
        <w:jc w:val="both"/>
        <w:rPr>
          <w:rFonts w:ascii="Verdana" w:hAnsi="Verdana"/>
          <w:sz w:val="24"/>
          <w:szCs w:val="24"/>
        </w:rPr>
      </w:pPr>
      <w:r>
        <w:rPr>
          <w:rFonts w:ascii="Verdana" w:hAnsi="Verdana"/>
          <w:noProof/>
          <w:sz w:val="24"/>
          <w:szCs w:val="24"/>
        </w:rPr>
        <w:drawing>
          <wp:inline distT="0" distB="0" distL="0" distR="0">
            <wp:extent cx="5781675" cy="1770446"/>
            <wp:effectExtent l="0" t="0" r="0" b="1270"/>
            <wp:docPr id="3" name="Картина 3"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ddds.png"/>
                    <pic:cNvPicPr/>
                  </pic:nvPicPr>
                  <pic:blipFill>
                    <a:blip r:embed="rId10">
                      <a:extLst>
                        <a:ext uri="{28A0092B-C50C-407E-A947-70E740481C1C}">
                          <a14:useLocalDpi xmlns:a14="http://schemas.microsoft.com/office/drawing/2010/main" val="0"/>
                        </a:ext>
                      </a:extLst>
                    </a:blip>
                    <a:stretch>
                      <a:fillRect/>
                    </a:stretch>
                  </pic:blipFill>
                  <pic:spPr>
                    <a:xfrm>
                      <a:off x="0" y="0"/>
                      <a:ext cx="5851922" cy="1791957"/>
                    </a:xfrm>
                    <a:prstGeom prst="rect">
                      <a:avLst/>
                    </a:prstGeom>
                  </pic:spPr>
                </pic:pic>
              </a:graphicData>
            </a:graphic>
          </wp:inline>
        </w:drawing>
      </w:r>
    </w:p>
    <w:p w:rsidR="000D159F" w:rsidRDefault="00E16765" w:rsidP="00E16765">
      <w:pPr>
        <w:spacing w:line="360" w:lineRule="auto"/>
        <w:jc w:val="center"/>
        <w:rPr>
          <w:rFonts w:ascii="Verdana" w:hAnsi="Verdana"/>
          <w:sz w:val="20"/>
          <w:szCs w:val="20"/>
        </w:rPr>
      </w:pPr>
      <w:r>
        <w:rPr>
          <w:rFonts w:ascii="Verdana" w:hAnsi="Verdana"/>
          <w:sz w:val="20"/>
          <w:szCs w:val="20"/>
        </w:rPr>
        <w:t xml:space="preserve">Figure 1. Gantt chart </w:t>
      </w:r>
      <w:r w:rsidR="004C7A9F">
        <w:rPr>
          <w:rFonts w:ascii="Verdana" w:hAnsi="Verdana"/>
          <w:sz w:val="20"/>
          <w:szCs w:val="20"/>
        </w:rPr>
        <w:t>(</w:t>
      </w:r>
      <w:r w:rsidR="004C7A9F" w:rsidRPr="004C7A9F">
        <w:rPr>
          <w:rFonts w:ascii="Verdana" w:hAnsi="Verdana"/>
          <w:sz w:val="20"/>
          <w:szCs w:val="20"/>
        </w:rPr>
        <w:t>1917</w:t>
      </w:r>
      <w:r w:rsidR="004C7A9F">
        <w:rPr>
          <w:rFonts w:ascii="Verdana" w:hAnsi="Verdana"/>
          <w:sz w:val="20"/>
          <w:szCs w:val="20"/>
        </w:rPr>
        <w:t>).</w:t>
      </w:r>
    </w:p>
    <w:p w:rsidR="00785C05" w:rsidRPr="00E16765" w:rsidRDefault="002605B5" w:rsidP="001169BE">
      <w:pPr>
        <w:spacing w:line="360" w:lineRule="auto"/>
        <w:jc w:val="center"/>
        <w:rPr>
          <w:rFonts w:ascii="Verdana" w:hAnsi="Verdana"/>
          <w:sz w:val="20"/>
          <w:szCs w:val="20"/>
        </w:rPr>
      </w:pPr>
      <w:r>
        <w:rPr>
          <w:rFonts w:ascii="Verdana" w:hAnsi="Verdana"/>
          <w:sz w:val="20"/>
          <w:szCs w:val="20"/>
        </w:rPr>
        <w:t>Source:</w:t>
      </w:r>
      <w:r w:rsidR="001169BE" w:rsidRPr="001169BE">
        <w:rPr>
          <w:rFonts w:ascii="Verdana" w:hAnsi="Verdana"/>
          <w:sz w:val="20"/>
          <w:szCs w:val="20"/>
        </w:rPr>
        <w:t xml:space="preserve"> </w:t>
      </w:r>
      <w:r w:rsidR="001169BE">
        <w:rPr>
          <w:rFonts w:ascii="Verdana" w:hAnsi="Verdana"/>
          <w:sz w:val="20"/>
          <w:szCs w:val="20"/>
        </w:rPr>
        <w:t xml:space="preserve">sample of Gantt chart, </w:t>
      </w:r>
      <w:r>
        <w:rPr>
          <w:rFonts w:ascii="Verdana" w:hAnsi="Verdana"/>
          <w:sz w:val="20"/>
          <w:szCs w:val="20"/>
        </w:rPr>
        <w:t>student’s work</w:t>
      </w:r>
      <w:r w:rsidR="004C7A9F">
        <w:rPr>
          <w:rFonts w:ascii="Verdana" w:hAnsi="Verdana"/>
          <w:sz w:val="20"/>
          <w:szCs w:val="20"/>
        </w:rPr>
        <w:t xml:space="preserve"> -</w:t>
      </w:r>
      <w:r>
        <w:rPr>
          <w:rFonts w:ascii="Verdana" w:hAnsi="Verdana"/>
          <w:sz w:val="20"/>
          <w:szCs w:val="20"/>
        </w:rPr>
        <w:t xml:space="preserve"> S. Dimitrova ID </w:t>
      </w:r>
      <w:r w:rsidRPr="002605B5">
        <w:rPr>
          <w:rFonts w:ascii="Verdana" w:hAnsi="Verdana"/>
          <w:sz w:val="20"/>
          <w:szCs w:val="20"/>
        </w:rPr>
        <w:t>1714890</w:t>
      </w:r>
      <w:r w:rsidR="001169BE">
        <w:rPr>
          <w:rFonts w:ascii="Verdana" w:hAnsi="Verdana"/>
          <w:sz w:val="20"/>
          <w:szCs w:val="20"/>
        </w:rPr>
        <w:t>.</w:t>
      </w:r>
      <w:r w:rsidRPr="002605B5">
        <w:rPr>
          <w:rFonts w:ascii="Verdana" w:hAnsi="Verdana"/>
          <w:sz w:val="20"/>
          <w:szCs w:val="20"/>
        </w:rPr>
        <w:t xml:space="preserve"> </w:t>
      </w:r>
    </w:p>
    <w:p w:rsidR="00E176C7" w:rsidRDefault="00E176C7" w:rsidP="00432B03">
      <w:pPr>
        <w:pStyle w:val="1"/>
        <w:rPr>
          <w:rFonts w:ascii="Verdana" w:hAnsi="Verdana"/>
          <w:color w:val="auto"/>
        </w:rPr>
      </w:pPr>
    </w:p>
    <w:p w:rsidR="00432B03" w:rsidRDefault="00432B03" w:rsidP="00432B03">
      <w:pPr>
        <w:pStyle w:val="1"/>
        <w:rPr>
          <w:rFonts w:ascii="Verdana" w:hAnsi="Verdana"/>
          <w:color w:val="auto"/>
        </w:rPr>
      </w:pPr>
      <w:bookmarkStart w:id="8" w:name="_Toc39843146"/>
      <w:r w:rsidRPr="00432B03">
        <w:rPr>
          <w:rFonts w:ascii="Verdana" w:hAnsi="Verdana"/>
          <w:color w:val="auto"/>
        </w:rPr>
        <w:t>Project Implementation</w:t>
      </w:r>
      <w:bookmarkEnd w:id="8"/>
    </w:p>
    <w:p w:rsidR="00E176C7" w:rsidRPr="00E176C7" w:rsidRDefault="00E176C7" w:rsidP="00E176C7"/>
    <w:p w:rsidR="007B5824" w:rsidRDefault="007B5824" w:rsidP="007B5824">
      <w:pPr>
        <w:spacing w:line="360" w:lineRule="auto"/>
        <w:jc w:val="both"/>
        <w:rPr>
          <w:rFonts w:ascii="Verdana" w:hAnsi="Verdana"/>
          <w:sz w:val="24"/>
          <w:szCs w:val="24"/>
        </w:rPr>
      </w:pPr>
      <w:r w:rsidRPr="0003171D">
        <w:rPr>
          <w:rFonts w:ascii="Verdana" w:hAnsi="Verdana"/>
          <w:sz w:val="24"/>
          <w:szCs w:val="24"/>
        </w:rPr>
        <w:t>This is the active phase of the project. In this phase, the key and most active role is played by the contractor. This is the real implementation of the project. In this phase, management consists of managing, coordinating different team members in performing individual tasks and ongoing control. It is carried out in the form of regular meetings with project participants and regular reports to the contracting company's teams. Weekly schedules are drawn up and progress is monitored.</w:t>
      </w:r>
      <w:r w:rsidR="00106F16">
        <w:rPr>
          <w:rFonts w:ascii="Verdana" w:hAnsi="Verdana"/>
          <w:sz w:val="24"/>
          <w:szCs w:val="24"/>
        </w:rPr>
        <w:t xml:space="preserve"> </w:t>
      </w:r>
    </w:p>
    <w:p w:rsidR="00F71858" w:rsidRDefault="00F71858" w:rsidP="00F71858">
      <w:pPr>
        <w:pStyle w:val="2"/>
        <w:rPr>
          <w:rFonts w:ascii="Verdana" w:hAnsi="Verdana"/>
          <w:color w:val="auto"/>
          <w:sz w:val="28"/>
          <w:szCs w:val="28"/>
        </w:rPr>
      </w:pPr>
      <w:bookmarkStart w:id="9" w:name="_Toc39843147"/>
      <w:r w:rsidRPr="00F71858">
        <w:rPr>
          <w:rFonts w:ascii="Verdana" w:hAnsi="Verdana"/>
          <w:color w:val="auto"/>
          <w:sz w:val="28"/>
          <w:szCs w:val="28"/>
        </w:rPr>
        <w:t>Kotter’s 8 Steps</w:t>
      </w:r>
      <w:bookmarkEnd w:id="9"/>
    </w:p>
    <w:p w:rsidR="00106F16" w:rsidRDefault="00106F16" w:rsidP="007B5824">
      <w:pPr>
        <w:spacing w:line="360" w:lineRule="auto"/>
        <w:jc w:val="both"/>
        <w:rPr>
          <w:rFonts w:ascii="Verdana" w:hAnsi="Verdana"/>
          <w:sz w:val="24"/>
          <w:szCs w:val="24"/>
        </w:rPr>
      </w:pPr>
      <w:r w:rsidRPr="00106F16">
        <w:rPr>
          <w:rFonts w:ascii="Verdana" w:hAnsi="Verdana"/>
          <w:sz w:val="24"/>
          <w:szCs w:val="24"/>
        </w:rPr>
        <w:t xml:space="preserve">Kotter’s (1996) </w:t>
      </w:r>
      <w:r w:rsidR="00263A45" w:rsidRPr="00263A45">
        <w:rPr>
          <w:rFonts w:ascii="Verdana" w:hAnsi="Verdana"/>
          <w:sz w:val="24"/>
          <w:szCs w:val="24"/>
        </w:rPr>
        <w:t>8 Steps</w:t>
      </w:r>
      <w:r w:rsidRPr="00106F16">
        <w:rPr>
          <w:rFonts w:ascii="Verdana" w:hAnsi="Verdana"/>
          <w:sz w:val="24"/>
          <w:szCs w:val="24"/>
        </w:rPr>
        <w:t xml:space="preserve"> of Creating a Major Change</w:t>
      </w:r>
      <w:r w:rsidR="00B022B6">
        <w:rPr>
          <w:rFonts w:ascii="Verdana" w:hAnsi="Verdana"/>
          <w:sz w:val="24"/>
          <w:szCs w:val="24"/>
        </w:rPr>
        <w:t xml:space="preserve"> </w:t>
      </w:r>
      <w:r w:rsidR="00B022B6" w:rsidRPr="00B022B6">
        <w:rPr>
          <w:rFonts w:ascii="Verdana" w:hAnsi="Verdana"/>
          <w:sz w:val="24"/>
          <w:szCs w:val="24"/>
        </w:rPr>
        <w:t xml:space="preserve">has been identified as the </w:t>
      </w:r>
      <w:r w:rsidR="00E33C80">
        <w:rPr>
          <w:rFonts w:ascii="Verdana" w:hAnsi="Verdana"/>
          <w:sz w:val="24"/>
          <w:szCs w:val="24"/>
        </w:rPr>
        <w:t>best</w:t>
      </w:r>
      <w:r w:rsidR="00B022B6" w:rsidRPr="00B022B6">
        <w:rPr>
          <w:rFonts w:ascii="Verdana" w:hAnsi="Verdana"/>
          <w:sz w:val="24"/>
          <w:szCs w:val="24"/>
        </w:rPr>
        <w:t xml:space="preserve">-known methods </w:t>
      </w:r>
      <w:r w:rsidR="00A11843" w:rsidRPr="00A11843">
        <w:rPr>
          <w:rFonts w:ascii="Verdana" w:hAnsi="Verdana"/>
          <w:sz w:val="24"/>
          <w:szCs w:val="24"/>
        </w:rPr>
        <w:t>of corporate transition</w:t>
      </w:r>
      <w:r w:rsidR="00B022B6" w:rsidRPr="00B022B6">
        <w:rPr>
          <w:rFonts w:ascii="Verdana" w:hAnsi="Verdana"/>
          <w:sz w:val="24"/>
          <w:szCs w:val="24"/>
        </w:rPr>
        <w:t xml:space="preserve">, the conventional wisdom for driving development, and the most convincing framework for success in handling development. </w:t>
      </w:r>
      <w:r w:rsidRPr="00106F16">
        <w:rPr>
          <w:rFonts w:ascii="Verdana" w:hAnsi="Verdana"/>
          <w:sz w:val="24"/>
          <w:szCs w:val="24"/>
        </w:rPr>
        <w:t>(</w:t>
      </w:r>
      <w:proofErr w:type="spellStart"/>
      <w:r w:rsidRPr="00106F16">
        <w:rPr>
          <w:rFonts w:ascii="Verdana" w:hAnsi="Verdana"/>
          <w:sz w:val="24"/>
          <w:szCs w:val="24"/>
        </w:rPr>
        <w:t>Mento</w:t>
      </w:r>
      <w:proofErr w:type="spellEnd"/>
      <w:r w:rsidRPr="00106F16">
        <w:rPr>
          <w:rFonts w:ascii="Verdana" w:hAnsi="Verdana"/>
          <w:sz w:val="24"/>
          <w:szCs w:val="24"/>
        </w:rPr>
        <w:t xml:space="preserve"> et al.</w:t>
      </w:r>
      <w:r>
        <w:rPr>
          <w:rFonts w:ascii="Verdana" w:hAnsi="Verdana"/>
          <w:sz w:val="24"/>
          <w:szCs w:val="24"/>
        </w:rPr>
        <w:t xml:space="preserve">, </w:t>
      </w:r>
      <w:r w:rsidRPr="00106F16">
        <w:rPr>
          <w:rFonts w:ascii="Verdana" w:hAnsi="Verdana"/>
          <w:sz w:val="24"/>
          <w:szCs w:val="24"/>
        </w:rPr>
        <w:t>2002)</w:t>
      </w:r>
      <w:r w:rsidR="007B0743">
        <w:rPr>
          <w:rFonts w:ascii="Verdana" w:hAnsi="Verdana"/>
          <w:sz w:val="24"/>
          <w:szCs w:val="24"/>
        </w:rPr>
        <w:t xml:space="preserve">. </w:t>
      </w:r>
    </w:p>
    <w:p w:rsidR="00105E43" w:rsidRPr="00105E43" w:rsidRDefault="00DF3A22" w:rsidP="00105E43">
      <w:pPr>
        <w:spacing w:line="360" w:lineRule="auto"/>
        <w:jc w:val="center"/>
        <w:rPr>
          <w:rFonts w:ascii="Verdana" w:hAnsi="Verdana"/>
          <w:sz w:val="24"/>
          <w:szCs w:val="24"/>
        </w:rPr>
      </w:pPr>
      <w:r>
        <w:rPr>
          <w:rFonts w:ascii="Verdana" w:hAnsi="Verdana"/>
          <w:noProof/>
          <w:sz w:val="24"/>
          <w:szCs w:val="24"/>
        </w:rPr>
        <w:drawing>
          <wp:inline distT="0" distB="0" distL="0" distR="0">
            <wp:extent cx="4177787" cy="2343150"/>
            <wp:effectExtent l="0" t="0" r="0" b="0"/>
            <wp:docPr id="5" name="Картина 5" descr="Картина, която съдържа зна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nge-management-kotters-change-model-gary-tremolada-change-manager.png"/>
                    <pic:cNvPicPr/>
                  </pic:nvPicPr>
                  <pic:blipFill>
                    <a:blip r:embed="rId11">
                      <a:extLst>
                        <a:ext uri="{28A0092B-C50C-407E-A947-70E740481C1C}">
                          <a14:useLocalDpi xmlns:a14="http://schemas.microsoft.com/office/drawing/2010/main" val="0"/>
                        </a:ext>
                      </a:extLst>
                    </a:blip>
                    <a:stretch>
                      <a:fillRect/>
                    </a:stretch>
                  </pic:blipFill>
                  <pic:spPr>
                    <a:xfrm>
                      <a:off x="0" y="0"/>
                      <a:ext cx="4223350" cy="2368705"/>
                    </a:xfrm>
                    <a:prstGeom prst="rect">
                      <a:avLst/>
                    </a:prstGeom>
                  </pic:spPr>
                </pic:pic>
              </a:graphicData>
            </a:graphic>
          </wp:inline>
        </w:drawing>
      </w:r>
    </w:p>
    <w:p w:rsidR="00105E43" w:rsidRDefault="00105E43" w:rsidP="00105E43">
      <w:pPr>
        <w:spacing w:line="240" w:lineRule="auto"/>
        <w:jc w:val="center"/>
        <w:rPr>
          <w:rFonts w:ascii="Verdana" w:hAnsi="Verdana"/>
          <w:sz w:val="20"/>
          <w:szCs w:val="20"/>
        </w:rPr>
      </w:pPr>
      <w:r>
        <w:rPr>
          <w:rFonts w:ascii="Verdana" w:hAnsi="Verdana"/>
          <w:sz w:val="20"/>
          <w:szCs w:val="20"/>
        </w:rPr>
        <w:t xml:space="preserve">Figure 2: </w:t>
      </w:r>
      <w:r w:rsidRPr="00105E43">
        <w:rPr>
          <w:rFonts w:ascii="Verdana" w:hAnsi="Verdana"/>
          <w:sz w:val="20"/>
          <w:szCs w:val="20"/>
        </w:rPr>
        <w:t>Kotter’s 8-Step Change Model</w:t>
      </w:r>
    </w:p>
    <w:p w:rsidR="00105E43" w:rsidRDefault="00105E43" w:rsidP="00105E43">
      <w:pPr>
        <w:spacing w:line="240" w:lineRule="auto"/>
        <w:jc w:val="center"/>
      </w:pPr>
      <w:r>
        <w:rPr>
          <w:rFonts w:ascii="Verdana" w:hAnsi="Verdana"/>
          <w:sz w:val="20"/>
          <w:szCs w:val="20"/>
        </w:rPr>
        <w:t>Source:</w:t>
      </w:r>
      <w:r w:rsidR="00DF3A22" w:rsidRPr="00DF3A22">
        <w:t xml:space="preserve"> </w:t>
      </w:r>
      <w:hyperlink r:id="rId12" w:history="1">
        <w:r w:rsidR="00DF3A22">
          <w:rPr>
            <w:rStyle w:val="a9"/>
          </w:rPr>
          <w:t>https://frontlinemanagementexperts.wordpress.com/2015/07/02/kotters-8-step-change-model/</w:t>
        </w:r>
      </w:hyperlink>
    </w:p>
    <w:p w:rsidR="00105E43" w:rsidRPr="00105E43" w:rsidRDefault="00105E43" w:rsidP="00105E43">
      <w:pPr>
        <w:spacing w:line="240" w:lineRule="auto"/>
        <w:jc w:val="center"/>
        <w:rPr>
          <w:rFonts w:ascii="Verdana" w:hAnsi="Verdana"/>
          <w:sz w:val="20"/>
          <w:szCs w:val="20"/>
        </w:rPr>
      </w:pPr>
    </w:p>
    <w:p w:rsidR="003A7E96" w:rsidRPr="003A7E96" w:rsidRDefault="003A7E96" w:rsidP="003A7E96">
      <w:pPr>
        <w:spacing w:line="360" w:lineRule="auto"/>
        <w:jc w:val="both"/>
        <w:rPr>
          <w:rFonts w:ascii="Verdana" w:hAnsi="Verdana"/>
          <w:b/>
          <w:bCs/>
          <w:sz w:val="24"/>
          <w:szCs w:val="24"/>
        </w:rPr>
      </w:pPr>
      <w:r w:rsidRPr="003A7E96">
        <w:rPr>
          <w:rFonts w:ascii="Verdana" w:hAnsi="Verdana"/>
          <w:b/>
          <w:bCs/>
          <w:sz w:val="24"/>
          <w:szCs w:val="24"/>
        </w:rPr>
        <w:t>Stage 1: establishing a sense of urgency</w:t>
      </w:r>
    </w:p>
    <w:p w:rsidR="0010597A" w:rsidRDefault="003A7E96" w:rsidP="0010597A">
      <w:pPr>
        <w:spacing w:line="360" w:lineRule="auto"/>
        <w:jc w:val="both"/>
        <w:rPr>
          <w:rFonts w:ascii="Verdana" w:hAnsi="Verdana"/>
          <w:sz w:val="24"/>
          <w:szCs w:val="24"/>
        </w:rPr>
      </w:pPr>
      <w:r w:rsidRPr="003A7E96">
        <w:rPr>
          <w:rFonts w:ascii="Verdana" w:hAnsi="Verdana"/>
          <w:sz w:val="24"/>
          <w:szCs w:val="24"/>
        </w:rPr>
        <w:t xml:space="preserve">The first step of Kotter's eight-stage cycle is to build a sense of urgency; recognition of the need for an organisation to improve. Kotter argues that </w:t>
      </w:r>
      <w:r w:rsidRPr="003A7E96">
        <w:rPr>
          <w:rFonts w:ascii="Verdana" w:hAnsi="Verdana"/>
          <w:sz w:val="24"/>
          <w:szCs w:val="24"/>
        </w:rPr>
        <w:lastRenderedPageBreak/>
        <w:t>the inability to build a sense of urgency is the single greatest error made in attempting to reform organisations and has written an entire novel, A Sentence of Urgency, which focuses exclusively on this point</w:t>
      </w:r>
      <w:r w:rsidR="00C54218">
        <w:rPr>
          <w:rFonts w:ascii="Verdana" w:hAnsi="Verdana"/>
          <w:sz w:val="24"/>
          <w:szCs w:val="24"/>
        </w:rPr>
        <w:t xml:space="preserve"> (</w:t>
      </w:r>
      <w:r w:rsidR="00C54218" w:rsidRPr="00C54218">
        <w:rPr>
          <w:rFonts w:ascii="Verdana" w:hAnsi="Verdana"/>
          <w:sz w:val="24"/>
          <w:szCs w:val="24"/>
        </w:rPr>
        <w:t>Kotter</w:t>
      </w:r>
      <w:r w:rsidR="00C54218">
        <w:rPr>
          <w:rFonts w:ascii="Verdana" w:hAnsi="Verdana"/>
          <w:sz w:val="24"/>
          <w:szCs w:val="24"/>
        </w:rPr>
        <w:t>,</w:t>
      </w:r>
      <w:r w:rsidR="00C54218" w:rsidRPr="00C54218">
        <w:rPr>
          <w:rFonts w:ascii="Verdana" w:hAnsi="Verdana"/>
          <w:sz w:val="24"/>
          <w:szCs w:val="24"/>
        </w:rPr>
        <w:t xml:space="preserve"> 1996</w:t>
      </w:r>
      <w:r w:rsidR="00C54218">
        <w:rPr>
          <w:rFonts w:ascii="Verdana" w:hAnsi="Verdana"/>
          <w:sz w:val="24"/>
          <w:szCs w:val="24"/>
        </w:rPr>
        <w:t>)</w:t>
      </w:r>
      <w:r w:rsidR="0073607E">
        <w:rPr>
          <w:rFonts w:ascii="Verdana" w:hAnsi="Verdana"/>
          <w:sz w:val="24"/>
          <w:szCs w:val="24"/>
        </w:rPr>
        <w:t>.</w:t>
      </w:r>
    </w:p>
    <w:p w:rsidR="003A44A0" w:rsidRDefault="00A30796" w:rsidP="0010597A">
      <w:pPr>
        <w:spacing w:line="360" w:lineRule="auto"/>
        <w:jc w:val="both"/>
        <w:rPr>
          <w:rFonts w:ascii="Verdana" w:hAnsi="Verdana"/>
          <w:sz w:val="24"/>
          <w:szCs w:val="24"/>
        </w:rPr>
      </w:pPr>
      <w:r w:rsidRPr="00A30796">
        <w:rPr>
          <w:rFonts w:ascii="Verdana" w:hAnsi="Verdana"/>
          <w:sz w:val="24"/>
          <w:szCs w:val="24"/>
        </w:rPr>
        <w:t xml:space="preserve">In October 2012, BBC Worldwide announced a strategic reorganisation that turned the business from a divisional to a national control line. In addition, there are global digital transformation platforms and quality management around the business. The goal was to increase competition from international markets and to get accessible to customers. Since the change, there was still a sense that GLT had to improve its leadership skills; nevertheless, </w:t>
      </w:r>
      <w:proofErr w:type="spellStart"/>
      <w:r w:rsidRPr="00A30796">
        <w:rPr>
          <w:rFonts w:ascii="Verdana" w:hAnsi="Verdana"/>
          <w:sz w:val="24"/>
          <w:szCs w:val="24"/>
        </w:rPr>
        <w:t>WEx</w:t>
      </w:r>
      <w:proofErr w:type="spellEnd"/>
      <w:r w:rsidRPr="00A30796">
        <w:rPr>
          <w:rFonts w:ascii="Verdana" w:hAnsi="Verdana"/>
          <w:sz w:val="24"/>
          <w:szCs w:val="24"/>
        </w:rPr>
        <w:t xml:space="preserve"> seems to have become more business oriented. In, BBC Internationally has worked to attract expertise in a dynamic climate. </w:t>
      </w:r>
      <w:proofErr w:type="spellStart"/>
      <w:r w:rsidRPr="00A30796">
        <w:rPr>
          <w:rFonts w:ascii="Verdana" w:hAnsi="Verdana"/>
          <w:sz w:val="24"/>
          <w:szCs w:val="24"/>
        </w:rPr>
        <w:t>WEx</w:t>
      </w:r>
      <w:proofErr w:type="spellEnd"/>
      <w:r w:rsidRPr="00A30796">
        <w:rPr>
          <w:rFonts w:ascii="Verdana" w:hAnsi="Verdana"/>
          <w:sz w:val="24"/>
          <w:szCs w:val="24"/>
        </w:rPr>
        <w:t xml:space="preserve"> wanted to give workers something distinctive: an atmosphere and a philosophy that would make it easier for workers to be the best on a global stage. The entire company needed to adjust to the modern market paradigm. The transition was painful for workers which involved several layoffs. </w:t>
      </w:r>
      <w:r w:rsidR="00FA0A8F">
        <w:rPr>
          <w:rFonts w:ascii="Verdana" w:hAnsi="Verdana"/>
          <w:sz w:val="24"/>
          <w:szCs w:val="24"/>
        </w:rPr>
        <w:t>(</w:t>
      </w:r>
      <w:r w:rsidR="00FA0A8F" w:rsidRPr="00183DBB">
        <w:rPr>
          <w:rFonts w:ascii="Verdana" w:hAnsi="Verdana"/>
          <w:sz w:val="24"/>
          <w:szCs w:val="24"/>
        </w:rPr>
        <w:t>cipd.co.uk</w:t>
      </w:r>
      <w:r w:rsidR="00FA0A8F">
        <w:rPr>
          <w:rFonts w:ascii="Verdana" w:hAnsi="Verdana"/>
          <w:sz w:val="24"/>
          <w:szCs w:val="24"/>
        </w:rPr>
        <w:t>, 2015).</w:t>
      </w:r>
    </w:p>
    <w:p w:rsidR="00FA0A8F" w:rsidRDefault="00FA0A8F" w:rsidP="0010597A">
      <w:pPr>
        <w:spacing w:line="360" w:lineRule="auto"/>
        <w:jc w:val="both"/>
        <w:rPr>
          <w:rFonts w:ascii="Verdana" w:hAnsi="Verdana"/>
          <w:b/>
          <w:bCs/>
          <w:sz w:val="24"/>
          <w:szCs w:val="24"/>
        </w:rPr>
      </w:pPr>
      <w:r w:rsidRPr="00FA0A8F">
        <w:rPr>
          <w:rFonts w:ascii="Verdana" w:hAnsi="Verdana"/>
          <w:b/>
          <w:bCs/>
          <w:sz w:val="24"/>
          <w:szCs w:val="24"/>
        </w:rPr>
        <w:t>Stage 2: creating the guiding coalition</w:t>
      </w:r>
    </w:p>
    <w:p w:rsidR="00FA0A8F" w:rsidRDefault="00FA0A8F" w:rsidP="0010597A">
      <w:pPr>
        <w:spacing w:line="360" w:lineRule="auto"/>
        <w:jc w:val="both"/>
        <w:rPr>
          <w:rFonts w:ascii="Verdana" w:hAnsi="Verdana"/>
          <w:sz w:val="24"/>
          <w:szCs w:val="24"/>
        </w:rPr>
      </w:pPr>
      <w:r w:rsidRPr="00FA0A8F">
        <w:rPr>
          <w:rFonts w:ascii="Verdana" w:hAnsi="Verdana"/>
          <w:sz w:val="24"/>
          <w:szCs w:val="24"/>
        </w:rPr>
        <w:t>The second stage of the Kotter Cycle requires the creation of a group with adequate strength to drive the transition</w:t>
      </w:r>
      <w:r>
        <w:rPr>
          <w:rFonts w:ascii="Verdana" w:hAnsi="Verdana"/>
          <w:sz w:val="24"/>
          <w:szCs w:val="24"/>
        </w:rPr>
        <w:t>.</w:t>
      </w:r>
      <w:r w:rsidRPr="00FA0A8F">
        <w:rPr>
          <w:rFonts w:ascii="Verdana" w:hAnsi="Verdana"/>
          <w:sz w:val="24"/>
          <w:szCs w:val="24"/>
        </w:rPr>
        <w:t xml:space="preserve"> Guiding coalitions for the Knowledge Management Program have been </w:t>
      </w:r>
      <w:r w:rsidR="00432438" w:rsidRPr="00432438">
        <w:rPr>
          <w:rFonts w:ascii="Verdana" w:hAnsi="Verdana"/>
          <w:sz w:val="24"/>
          <w:szCs w:val="24"/>
        </w:rPr>
        <w:t>developed at several rates</w:t>
      </w:r>
      <w:r w:rsidRPr="00FA0A8F">
        <w:rPr>
          <w:rFonts w:ascii="Verdana" w:hAnsi="Verdana"/>
          <w:sz w:val="24"/>
          <w:szCs w:val="24"/>
        </w:rPr>
        <w:t>. Most significantly, the Executive Management Group has been supported by the CEO and direct reporting and has given clear policy guidance for the initiative</w:t>
      </w:r>
      <w:r>
        <w:rPr>
          <w:rFonts w:ascii="Verdana" w:hAnsi="Verdana"/>
          <w:sz w:val="24"/>
          <w:szCs w:val="24"/>
        </w:rPr>
        <w:t xml:space="preserve"> </w:t>
      </w:r>
      <w:r w:rsidRPr="00FA0A8F">
        <w:rPr>
          <w:rFonts w:ascii="Verdana" w:hAnsi="Verdana"/>
          <w:sz w:val="24"/>
          <w:szCs w:val="24"/>
        </w:rPr>
        <w:t>(Kotter</w:t>
      </w:r>
      <w:r>
        <w:rPr>
          <w:rFonts w:ascii="Verdana" w:hAnsi="Verdana"/>
          <w:sz w:val="24"/>
          <w:szCs w:val="24"/>
        </w:rPr>
        <w:t>,</w:t>
      </w:r>
      <w:r w:rsidRPr="00FA0A8F">
        <w:rPr>
          <w:rFonts w:ascii="Verdana" w:hAnsi="Verdana"/>
          <w:sz w:val="24"/>
          <w:szCs w:val="24"/>
        </w:rPr>
        <w:t xml:space="preserve"> 1996).</w:t>
      </w:r>
    </w:p>
    <w:p w:rsidR="0092414C" w:rsidRDefault="006427D5" w:rsidP="00783D87">
      <w:pPr>
        <w:spacing w:line="360" w:lineRule="auto"/>
        <w:jc w:val="both"/>
        <w:rPr>
          <w:rFonts w:ascii="Verdana" w:hAnsi="Verdana"/>
          <w:sz w:val="24"/>
          <w:szCs w:val="24"/>
        </w:rPr>
      </w:pPr>
      <w:r w:rsidRPr="006427D5">
        <w:rPr>
          <w:rFonts w:ascii="Verdana" w:hAnsi="Verdana"/>
          <w:sz w:val="24"/>
          <w:szCs w:val="24"/>
        </w:rPr>
        <w:t xml:space="preserve">The BBC Worldwide Executive Board is known as the </w:t>
      </w:r>
      <w:proofErr w:type="spellStart"/>
      <w:r w:rsidRPr="006427D5">
        <w:rPr>
          <w:rFonts w:ascii="Verdana" w:hAnsi="Verdana"/>
          <w:sz w:val="24"/>
          <w:szCs w:val="24"/>
        </w:rPr>
        <w:t>WEx</w:t>
      </w:r>
      <w:proofErr w:type="spellEnd"/>
      <w:r w:rsidRPr="006427D5">
        <w:rPr>
          <w:rFonts w:ascii="Verdana" w:hAnsi="Verdana"/>
          <w:sz w:val="24"/>
          <w:szCs w:val="24"/>
        </w:rPr>
        <w:t xml:space="preserve"> (Worldwide Executive Committee) and, together with members of the Global Leadership Team (GLT), is responsible for the overall management of BBC Worldwide. The two sections of the company are strongly linked, with an emphasis on becoming one BBC. HR has planned a workshop for cascade The CEO was eager to see a real convergence within </w:t>
      </w:r>
      <w:proofErr w:type="spellStart"/>
      <w:r w:rsidRPr="006427D5">
        <w:rPr>
          <w:rFonts w:ascii="Verdana" w:hAnsi="Verdana"/>
          <w:sz w:val="24"/>
          <w:szCs w:val="24"/>
        </w:rPr>
        <w:t>WEx</w:t>
      </w:r>
      <w:proofErr w:type="spellEnd"/>
      <w:r w:rsidRPr="006427D5">
        <w:rPr>
          <w:rFonts w:ascii="Verdana" w:hAnsi="Verdana"/>
          <w:sz w:val="24"/>
          <w:szCs w:val="24"/>
        </w:rPr>
        <w:t xml:space="preserve"> and meant that meetings would </w:t>
      </w:r>
      <w:r w:rsidRPr="006427D5">
        <w:rPr>
          <w:rFonts w:ascii="Verdana" w:hAnsi="Verdana"/>
          <w:sz w:val="24"/>
          <w:szCs w:val="24"/>
        </w:rPr>
        <w:lastRenderedPageBreak/>
        <w:t>have to be mandatory to ensure that all staff were involved</w:t>
      </w:r>
      <w:r w:rsidR="00391141">
        <w:rPr>
          <w:rFonts w:ascii="Verdana" w:hAnsi="Verdana"/>
          <w:sz w:val="24"/>
          <w:szCs w:val="24"/>
        </w:rPr>
        <w:t xml:space="preserve"> </w:t>
      </w:r>
      <w:r>
        <w:rPr>
          <w:rFonts w:ascii="Verdana" w:hAnsi="Verdana"/>
          <w:sz w:val="24"/>
          <w:szCs w:val="24"/>
        </w:rPr>
        <w:t>(</w:t>
      </w:r>
      <w:r w:rsidRPr="00183DBB">
        <w:rPr>
          <w:rFonts w:ascii="Verdana" w:hAnsi="Verdana"/>
          <w:sz w:val="24"/>
          <w:szCs w:val="24"/>
        </w:rPr>
        <w:t>cipd.co.uk</w:t>
      </w:r>
      <w:r>
        <w:rPr>
          <w:rFonts w:ascii="Verdana" w:hAnsi="Verdana"/>
          <w:sz w:val="24"/>
          <w:szCs w:val="24"/>
        </w:rPr>
        <w:t>, 2015).</w:t>
      </w:r>
    </w:p>
    <w:p w:rsidR="00391141" w:rsidRDefault="00391141" w:rsidP="00391141">
      <w:pPr>
        <w:rPr>
          <w:rFonts w:ascii="Verdana" w:hAnsi="Verdana" w:cs="Arial"/>
          <w:b/>
          <w:sz w:val="24"/>
          <w:szCs w:val="24"/>
        </w:rPr>
      </w:pPr>
      <w:r w:rsidRPr="00391141">
        <w:rPr>
          <w:rFonts w:ascii="Verdana" w:hAnsi="Verdana" w:cs="Arial"/>
          <w:b/>
          <w:sz w:val="24"/>
          <w:szCs w:val="24"/>
        </w:rPr>
        <w:t>Stage 3: develop a vision and strategy</w:t>
      </w:r>
    </w:p>
    <w:p w:rsidR="0009704A" w:rsidRDefault="00266C6E" w:rsidP="000C314C">
      <w:pPr>
        <w:spacing w:line="360" w:lineRule="auto"/>
        <w:jc w:val="both"/>
        <w:rPr>
          <w:rFonts w:ascii="Verdana" w:hAnsi="Verdana" w:cs="Arial"/>
          <w:sz w:val="24"/>
          <w:szCs w:val="24"/>
        </w:rPr>
      </w:pPr>
      <w:r w:rsidRPr="00266C6E">
        <w:rPr>
          <w:rFonts w:ascii="Verdana" w:hAnsi="Verdana" w:cs="Arial"/>
          <w:sz w:val="24"/>
          <w:szCs w:val="24"/>
        </w:rPr>
        <w:t xml:space="preserve">When the idea of reform first arises, other brilliant concepts and strategies </w:t>
      </w:r>
      <w:r w:rsidR="00834A25" w:rsidRPr="00266C6E">
        <w:rPr>
          <w:rFonts w:ascii="Verdana" w:hAnsi="Verdana" w:cs="Arial"/>
          <w:sz w:val="24"/>
          <w:szCs w:val="24"/>
        </w:rPr>
        <w:t>are brought around.</w:t>
      </w:r>
      <w:r w:rsidR="00834A25">
        <w:rPr>
          <w:rFonts w:ascii="Verdana" w:hAnsi="Verdana" w:cs="Arial"/>
          <w:sz w:val="24"/>
          <w:szCs w:val="24"/>
        </w:rPr>
        <w:t xml:space="preserve"> </w:t>
      </w:r>
      <w:r w:rsidRPr="00266C6E">
        <w:rPr>
          <w:rFonts w:ascii="Verdana" w:hAnsi="Verdana" w:cs="Arial"/>
          <w:sz w:val="24"/>
          <w:szCs w:val="24"/>
        </w:rPr>
        <w:t xml:space="preserve">Such principles </w:t>
      </w:r>
      <w:r w:rsidR="00834A25">
        <w:rPr>
          <w:rFonts w:ascii="Verdana" w:hAnsi="Verdana" w:cs="Arial"/>
          <w:sz w:val="24"/>
          <w:szCs w:val="24"/>
        </w:rPr>
        <w:t>must</w:t>
      </w:r>
      <w:r w:rsidRPr="00266C6E">
        <w:rPr>
          <w:rFonts w:ascii="Verdana" w:hAnsi="Verdana" w:cs="Arial"/>
          <w:sz w:val="24"/>
          <w:szCs w:val="24"/>
        </w:rPr>
        <w:t xml:space="preserve"> be connected to an </w:t>
      </w:r>
      <w:r w:rsidR="00834A25" w:rsidRPr="00266C6E">
        <w:rPr>
          <w:rFonts w:ascii="Verdana" w:hAnsi="Verdana" w:cs="Arial"/>
          <w:sz w:val="24"/>
          <w:szCs w:val="24"/>
        </w:rPr>
        <w:t xml:space="preserve">overall vision </w:t>
      </w:r>
      <w:r w:rsidRPr="00266C6E">
        <w:rPr>
          <w:rFonts w:ascii="Verdana" w:hAnsi="Verdana" w:cs="Arial"/>
          <w:sz w:val="24"/>
          <w:szCs w:val="24"/>
        </w:rPr>
        <w:t xml:space="preserve">that people can clearly comprehend and recall. </w:t>
      </w:r>
      <w:r w:rsidR="00834A25" w:rsidRPr="00266C6E">
        <w:rPr>
          <w:rFonts w:ascii="Verdana" w:hAnsi="Verdana" w:cs="Arial"/>
          <w:sz w:val="24"/>
          <w:szCs w:val="24"/>
        </w:rPr>
        <w:t xml:space="preserve">A clear vision </w:t>
      </w:r>
      <w:r w:rsidR="0009704A">
        <w:rPr>
          <w:rFonts w:ascii="Verdana" w:hAnsi="Verdana" w:cs="Arial"/>
          <w:sz w:val="24"/>
          <w:szCs w:val="24"/>
        </w:rPr>
        <w:t>makes</w:t>
      </w:r>
      <w:r w:rsidR="00834A25" w:rsidRPr="00266C6E">
        <w:rPr>
          <w:rFonts w:ascii="Verdana" w:hAnsi="Verdana" w:cs="Arial"/>
          <w:sz w:val="24"/>
          <w:szCs w:val="24"/>
        </w:rPr>
        <w:t xml:space="preserve"> everyone </w:t>
      </w:r>
      <w:r w:rsidR="0009704A" w:rsidRPr="0009704A">
        <w:rPr>
          <w:rFonts w:ascii="Verdana" w:hAnsi="Verdana" w:cs="Arial"/>
          <w:sz w:val="24"/>
          <w:szCs w:val="24"/>
        </w:rPr>
        <w:t>realise</w:t>
      </w:r>
      <w:r w:rsidR="00834A25" w:rsidRPr="00266C6E">
        <w:rPr>
          <w:rFonts w:ascii="Verdana" w:hAnsi="Verdana" w:cs="Arial"/>
          <w:sz w:val="24"/>
          <w:szCs w:val="24"/>
        </w:rPr>
        <w:t xml:space="preserve"> why you are asking them to do something. </w:t>
      </w:r>
      <w:r w:rsidRPr="00266C6E">
        <w:rPr>
          <w:rFonts w:ascii="Verdana" w:hAnsi="Verdana" w:cs="Arial"/>
          <w:sz w:val="24"/>
          <w:szCs w:val="24"/>
        </w:rPr>
        <w:t xml:space="preserve"> </w:t>
      </w:r>
      <w:r w:rsidR="0009704A">
        <w:rPr>
          <w:rFonts w:ascii="Verdana" w:hAnsi="Verdana" w:cs="Arial"/>
          <w:sz w:val="24"/>
          <w:szCs w:val="24"/>
        </w:rPr>
        <w:t>Once</w:t>
      </w:r>
      <w:r w:rsidRPr="00266C6E">
        <w:rPr>
          <w:rFonts w:ascii="Verdana" w:hAnsi="Verdana" w:cs="Arial"/>
          <w:sz w:val="24"/>
          <w:szCs w:val="24"/>
        </w:rPr>
        <w:t xml:space="preserve"> people see the "big picture" themselves, </w:t>
      </w:r>
      <w:r w:rsidR="00834A25" w:rsidRPr="00266C6E">
        <w:rPr>
          <w:rFonts w:ascii="Verdana" w:hAnsi="Verdana" w:cs="Arial"/>
          <w:sz w:val="24"/>
          <w:szCs w:val="24"/>
        </w:rPr>
        <w:t xml:space="preserve">what you are </w:t>
      </w:r>
      <w:r w:rsidR="0009704A">
        <w:rPr>
          <w:rFonts w:ascii="Verdana" w:hAnsi="Verdana" w:cs="Arial"/>
          <w:sz w:val="24"/>
          <w:szCs w:val="24"/>
        </w:rPr>
        <w:t>attempting</w:t>
      </w:r>
      <w:r w:rsidR="00834A25" w:rsidRPr="00266C6E">
        <w:rPr>
          <w:rFonts w:ascii="Verdana" w:hAnsi="Verdana" w:cs="Arial"/>
          <w:sz w:val="24"/>
          <w:szCs w:val="24"/>
        </w:rPr>
        <w:t xml:space="preserve"> to achieve, </w:t>
      </w:r>
      <w:r w:rsidR="0009704A" w:rsidRPr="0009704A">
        <w:rPr>
          <w:rFonts w:ascii="Verdana" w:hAnsi="Verdana" w:cs="Arial"/>
          <w:sz w:val="24"/>
          <w:szCs w:val="24"/>
        </w:rPr>
        <w:t>the instructions issued to them make better sense.</w:t>
      </w:r>
    </w:p>
    <w:p w:rsidR="000C314C" w:rsidRPr="00256946" w:rsidRDefault="00834A25" w:rsidP="000C314C">
      <w:pPr>
        <w:spacing w:line="360" w:lineRule="auto"/>
        <w:jc w:val="both"/>
        <w:rPr>
          <w:rFonts w:ascii="Verdana" w:hAnsi="Verdana" w:cs="Arial"/>
          <w:sz w:val="24"/>
          <w:szCs w:val="24"/>
        </w:rPr>
      </w:pPr>
      <w:r w:rsidRPr="00834A25">
        <w:rPr>
          <w:rFonts w:ascii="Verdana" w:hAnsi="Verdana" w:cs="Arial"/>
          <w:sz w:val="24"/>
          <w:szCs w:val="24"/>
        </w:rPr>
        <w:t>The CEO's opinion was that day-to-day problems and lack of visibility, rather than industry obstacles for companies, may contribute to unhappiness. Workers needed to tell a straightforward storey; believe that their problems had been understood and worked upon; and that they should have been handled equally and included in correspondence.</w:t>
      </w:r>
      <w:r w:rsidR="0014639B">
        <w:rPr>
          <w:rFonts w:ascii="Verdana" w:hAnsi="Verdana" w:cs="Arial"/>
          <w:sz w:val="24"/>
          <w:szCs w:val="24"/>
        </w:rPr>
        <w:t xml:space="preserve"> </w:t>
      </w:r>
      <w:r w:rsidR="00256946" w:rsidRPr="00256946">
        <w:rPr>
          <w:rFonts w:ascii="Verdana" w:hAnsi="Verdana" w:cs="Arial"/>
          <w:sz w:val="24"/>
          <w:szCs w:val="24"/>
        </w:rPr>
        <w:t>He concentrated on sharing a consistent roadmap to invest in content, create national brands and deliver digital innovation.</w:t>
      </w:r>
      <w:r w:rsidR="00256946">
        <w:rPr>
          <w:rFonts w:ascii="Verdana" w:hAnsi="Verdana" w:cs="Arial"/>
          <w:sz w:val="24"/>
          <w:szCs w:val="24"/>
        </w:rPr>
        <w:t xml:space="preserve"> </w:t>
      </w:r>
      <w:r w:rsidR="0014639B" w:rsidRPr="0014639B">
        <w:rPr>
          <w:rFonts w:ascii="Verdana" w:hAnsi="Verdana" w:cs="Arial"/>
          <w:sz w:val="24"/>
          <w:szCs w:val="24"/>
        </w:rPr>
        <w:t xml:space="preserve">The CEO took every </w:t>
      </w:r>
      <w:r w:rsidR="0037659C">
        <w:rPr>
          <w:rFonts w:ascii="Verdana" w:hAnsi="Verdana" w:cs="Arial"/>
          <w:sz w:val="24"/>
          <w:szCs w:val="24"/>
        </w:rPr>
        <w:t>chance</w:t>
      </w:r>
      <w:r w:rsidR="0014639B" w:rsidRPr="0014639B">
        <w:rPr>
          <w:rFonts w:ascii="Verdana" w:hAnsi="Verdana" w:cs="Arial"/>
          <w:sz w:val="24"/>
          <w:szCs w:val="24"/>
        </w:rPr>
        <w:t xml:space="preserve"> to repeat that message. </w:t>
      </w:r>
      <w:r w:rsidR="00FE1FC8">
        <w:rPr>
          <w:rFonts w:ascii="Verdana" w:hAnsi="Verdana" w:cs="Arial"/>
          <w:sz w:val="24"/>
          <w:szCs w:val="24"/>
        </w:rPr>
        <w:t>“</w:t>
      </w:r>
      <w:r w:rsidR="0014639B" w:rsidRPr="0014639B">
        <w:rPr>
          <w:rFonts w:ascii="Verdana" w:hAnsi="Verdana" w:cs="Arial"/>
          <w:sz w:val="24"/>
          <w:szCs w:val="24"/>
        </w:rPr>
        <w:t>Pulse</w:t>
      </w:r>
      <w:r w:rsidR="00FE1FC8">
        <w:rPr>
          <w:rFonts w:ascii="Verdana" w:hAnsi="Verdana" w:cs="Arial"/>
          <w:sz w:val="24"/>
          <w:szCs w:val="24"/>
        </w:rPr>
        <w:t xml:space="preserve">” </w:t>
      </w:r>
      <w:r w:rsidR="00FE1FC8" w:rsidRPr="00FE1FC8">
        <w:rPr>
          <w:rFonts w:ascii="Verdana" w:hAnsi="Verdana" w:cs="Arial"/>
          <w:sz w:val="24"/>
          <w:szCs w:val="24"/>
        </w:rPr>
        <w:t xml:space="preserve">personnel polls have been used every few months to assess internal awareness and compliance with the policy. </w:t>
      </w:r>
      <w:r w:rsidR="000C314C" w:rsidRPr="00FE1FC8">
        <w:rPr>
          <w:rFonts w:ascii="Verdana" w:hAnsi="Verdana" w:cs="Arial"/>
          <w:sz w:val="24"/>
          <w:szCs w:val="24"/>
        </w:rPr>
        <w:t>Creating a straightforward plan based on three main themes meant that all in the sector could appreciate the company's focus</w:t>
      </w:r>
      <w:r w:rsidR="000C314C">
        <w:rPr>
          <w:rFonts w:ascii="Verdana" w:hAnsi="Verdana" w:cs="Arial"/>
          <w:sz w:val="24"/>
          <w:szCs w:val="24"/>
        </w:rPr>
        <w:t xml:space="preserve"> </w:t>
      </w:r>
      <w:r w:rsidR="000C314C">
        <w:rPr>
          <w:rFonts w:ascii="Verdana" w:hAnsi="Verdana"/>
          <w:sz w:val="24"/>
          <w:szCs w:val="24"/>
        </w:rPr>
        <w:t>(</w:t>
      </w:r>
      <w:r w:rsidR="000C314C" w:rsidRPr="00183DBB">
        <w:rPr>
          <w:rFonts w:ascii="Verdana" w:hAnsi="Verdana"/>
          <w:sz w:val="24"/>
          <w:szCs w:val="24"/>
        </w:rPr>
        <w:t>cipd.co.uk</w:t>
      </w:r>
      <w:r w:rsidR="000C314C">
        <w:rPr>
          <w:rFonts w:ascii="Verdana" w:hAnsi="Verdana"/>
          <w:sz w:val="24"/>
          <w:szCs w:val="24"/>
        </w:rPr>
        <w:t>, 2015).</w:t>
      </w:r>
    </w:p>
    <w:p w:rsidR="00811F69" w:rsidRDefault="00696D4F" w:rsidP="00811F69">
      <w:pPr>
        <w:spacing w:line="360" w:lineRule="auto"/>
        <w:jc w:val="both"/>
        <w:rPr>
          <w:rFonts w:ascii="Verdana" w:hAnsi="Verdana" w:cs="Arial"/>
          <w:b/>
          <w:bCs/>
          <w:sz w:val="24"/>
          <w:szCs w:val="24"/>
        </w:rPr>
      </w:pPr>
      <w:r w:rsidRPr="00696D4F">
        <w:rPr>
          <w:rFonts w:ascii="Verdana" w:hAnsi="Verdana" w:cs="Arial"/>
          <w:b/>
          <w:bCs/>
          <w:sz w:val="24"/>
          <w:szCs w:val="24"/>
        </w:rPr>
        <w:t>Stage 4: communicating the change vision</w:t>
      </w:r>
    </w:p>
    <w:p w:rsidR="00A97510" w:rsidRDefault="007A5788" w:rsidP="00811F69">
      <w:pPr>
        <w:spacing w:line="360" w:lineRule="auto"/>
        <w:jc w:val="both"/>
        <w:rPr>
          <w:rFonts w:ascii="Verdana" w:hAnsi="Verdana"/>
          <w:sz w:val="24"/>
          <w:szCs w:val="24"/>
        </w:rPr>
      </w:pPr>
      <w:r w:rsidRPr="007A5788">
        <w:rPr>
          <w:rFonts w:ascii="Verdana" w:hAnsi="Verdana" w:cs="Arial"/>
          <w:sz w:val="24"/>
          <w:szCs w:val="24"/>
        </w:rPr>
        <w:t xml:space="preserve">The fourth stage of the Kotter Process is to express a dream of transition. However, Kotter points out that managers ignore the amount of teamwork required to create a cohesive vision, an effort that may be compromised by inconsistent interactions and lead to a delayed change. </w:t>
      </w:r>
      <w:r w:rsidR="00A97510" w:rsidRPr="00FA0A8F">
        <w:rPr>
          <w:rFonts w:ascii="Verdana" w:hAnsi="Verdana"/>
          <w:sz w:val="24"/>
          <w:szCs w:val="24"/>
        </w:rPr>
        <w:t>(Kotter</w:t>
      </w:r>
      <w:r w:rsidR="00A97510">
        <w:rPr>
          <w:rFonts w:ascii="Verdana" w:hAnsi="Verdana"/>
          <w:sz w:val="24"/>
          <w:szCs w:val="24"/>
        </w:rPr>
        <w:t>,</w:t>
      </w:r>
      <w:r w:rsidR="00A97510" w:rsidRPr="00FA0A8F">
        <w:rPr>
          <w:rFonts w:ascii="Verdana" w:hAnsi="Verdana"/>
          <w:sz w:val="24"/>
          <w:szCs w:val="24"/>
        </w:rPr>
        <w:t xml:space="preserve"> 1996).</w:t>
      </w:r>
    </w:p>
    <w:p w:rsidR="00FD6FBE" w:rsidRPr="00DF3A22" w:rsidRDefault="00CD3131" w:rsidP="00811F69">
      <w:pPr>
        <w:spacing w:line="360" w:lineRule="auto"/>
        <w:jc w:val="both"/>
        <w:rPr>
          <w:rFonts w:ascii="Verdana" w:hAnsi="Verdana"/>
          <w:sz w:val="24"/>
          <w:szCs w:val="24"/>
        </w:rPr>
      </w:pPr>
      <w:r w:rsidRPr="00CD3131">
        <w:rPr>
          <w:rFonts w:ascii="Verdana" w:hAnsi="Verdana"/>
          <w:sz w:val="24"/>
          <w:szCs w:val="24"/>
        </w:rPr>
        <w:t xml:space="preserve">At this point, the Executive Director was invaluable, not just in putting out a message that the dialogue about culture was significant, but also in trying to make the plan "very good and genuinely powerful." Instead of dictating how seminars will be held, the HR has specified the requirements to be met. A facilitation kit was issued, including a video of the director interviewing </w:t>
      </w:r>
      <w:r w:rsidRPr="00CD3131">
        <w:rPr>
          <w:rFonts w:ascii="Verdana" w:hAnsi="Verdana"/>
          <w:sz w:val="24"/>
          <w:szCs w:val="24"/>
        </w:rPr>
        <w:lastRenderedPageBreak/>
        <w:t xml:space="preserve">the BBC Worldwide Culture Executive, with some guidance and a deadline. Managers have a way to configure the workspace for their fields, clearly focussed on tasks, placed </w:t>
      </w:r>
      <w:r w:rsidR="002D0AEF" w:rsidRPr="00CD3131">
        <w:rPr>
          <w:rFonts w:ascii="Verdana" w:hAnsi="Verdana"/>
          <w:sz w:val="24"/>
          <w:szCs w:val="24"/>
        </w:rPr>
        <w:t>several</w:t>
      </w:r>
      <w:r w:rsidRPr="00CD3131">
        <w:rPr>
          <w:rFonts w:ascii="Verdana" w:hAnsi="Verdana"/>
          <w:sz w:val="24"/>
          <w:szCs w:val="24"/>
        </w:rPr>
        <w:t xml:space="preserve"> notices on the wall for all the feedback, and then checked them to find different samples of participants</w:t>
      </w:r>
      <w:r>
        <w:rPr>
          <w:rFonts w:ascii="Verdana" w:hAnsi="Verdana"/>
          <w:sz w:val="24"/>
          <w:szCs w:val="24"/>
        </w:rPr>
        <w:t xml:space="preserve"> (</w:t>
      </w:r>
      <w:r w:rsidRPr="00183DBB">
        <w:rPr>
          <w:rFonts w:ascii="Verdana" w:hAnsi="Verdana"/>
          <w:sz w:val="24"/>
          <w:szCs w:val="24"/>
        </w:rPr>
        <w:t>cipd.co.uk</w:t>
      </w:r>
      <w:r>
        <w:rPr>
          <w:rFonts w:ascii="Verdana" w:hAnsi="Verdana"/>
          <w:sz w:val="24"/>
          <w:szCs w:val="24"/>
        </w:rPr>
        <w:t>, 2015).</w:t>
      </w:r>
    </w:p>
    <w:p w:rsidR="00890C47" w:rsidRDefault="00FD6FBE" w:rsidP="00811F69">
      <w:pPr>
        <w:spacing w:line="360" w:lineRule="auto"/>
        <w:jc w:val="both"/>
        <w:rPr>
          <w:rFonts w:ascii="Verdana" w:hAnsi="Verdana"/>
          <w:b/>
          <w:bCs/>
          <w:sz w:val="24"/>
          <w:szCs w:val="24"/>
        </w:rPr>
      </w:pPr>
      <w:r w:rsidRPr="00FD6FBE">
        <w:rPr>
          <w:rFonts w:ascii="Verdana" w:hAnsi="Verdana"/>
          <w:b/>
          <w:bCs/>
          <w:sz w:val="24"/>
          <w:szCs w:val="24"/>
        </w:rPr>
        <w:t>Stage 5: empowering broad-based change</w:t>
      </w:r>
    </w:p>
    <w:p w:rsidR="00A61689" w:rsidRDefault="00A61689" w:rsidP="00811F69">
      <w:pPr>
        <w:spacing w:line="360" w:lineRule="auto"/>
        <w:jc w:val="both"/>
        <w:rPr>
          <w:rFonts w:ascii="Verdana" w:hAnsi="Verdana"/>
          <w:sz w:val="24"/>
          <w:szCs w:val="24"/>
        </w:rPr>
      </w:pPr>
      <w:r w:rsidRPr="00A61689">
        <w:rPr>
          <w:rFonts w:ascii="Verdana" w:hAnsi="Verdana"/>
          <w:sz w:val="24"/>
          <w:szCs w:val="24"/>
        </w:rPr>
        <w:t>The fifth stage of the Kotter Cycle includes overcoming obstacles to progress, reforming processes or frameworks that hinder the dream, and promoting new ideas</w:t>
      </w:r>
      <w:r>
        <w:rPr>
          <w:rFonts w:ascii="Verdana" w:hAnsi="Verdana"/>
          <w:sz w:val="24"/>
          <w:szCs w:val="24"/>
        </w:rPr>
        <w:t xml:space="preserve"> </w:t>
      </w:r>
      <w:r w:rsidRPr="00FA0A8F">
        <w:rPr>
          <w:rFonts w:ascii="Verdana" w:hAnsi="Verdana"/>
          <w:sz w:val="24"/>
          <w:szCs w:val="24"/>
        </w:rPr>
        <w:t>(Kotter</w:t>
      </w:r>
      <w:r>
        <w:rPr>
          <w:rFonts w:ascii="Verdana" w:hAnsi="Verdana"/>
          <w:sz w:val="24"/>
          <w:szCs w:val="24"/>
        </w:rPr>
        <w:t>,</w:t>
      </w:r>
      <w:r w:rsidRPr="00FA0A8F">
        <w:rPr>
          <w:rFonts w:ascii="Verdana" w:hAnsi="Verdana"/>
          <w:sz w:val="24"/>
          <w:szCs w:val="24"/>
        </w:rPr>
        <w:t xml:space="preserve"> 1996).</w:t>
      </w:r>
      <w:r w:rsidR="002D0AEF">
        <w:rPr>
          <w:rFonts w:ascii="Verdana" w:hAnsi="Verdana"/>
          <w:sz w:val="24"/>
          <w:szCs w:val="24"/>
        </w:rPr>
        <w:t xml:space="preserve"> </w:t>
      </w:r>
    </w:p>
    <w:p w:rsidR="00113617" w:rsidRDefault="00113617" w:rsidP="00113617">
      <w:pPr>
        <w:spacing w:line="360" w:lineRule="auto"/>
        <w:jc w:val="both"/>
        <w:rPr>
          <w:rFonts w:ascii="Verdana" w:hAnsi="Verdana"/>
          <w:sz w:val="24"/>
          <w:szCs w:val="24"/>
        </w:rPr>
      </w:pPr>
      <w:proofErr w:type="spellStart"/>
      <w:r w:rsidRPr="00113617">
        <w:rPr>
          <w:rFonts w:ascii="Verdana" w:hAnsi="Verdana"/>
          <w:sz w:val="24"/>
          <w:szCs w:val="24"/>
        </w:rPr>
        <w:t>WEx</w:t>
      </w:r>
      <w:proofErr w:type="spellEnd"/>
      <w:r w:rsidRPr="00113617">
        <w:rPr>
          <w:rFonts w:ascii="Verdana" w:hAnsi="Verdana"/>
          <w:sz w:val="24"/>
          <w:szCs w:val="24"/>
        </w:rPr>
        <w:t xml:space="preserve"> </w:t>
      </w:r>
      <w:r w:rsidR="007C46A2">
        <w:rPr>
          <w:rFonts w:ascii="Verdana" w:hAnsi="Verdana"/>
          <w:sz w:val="24"/>
          <w:szCs w:val="24"/>
        </w:rPr>
        <w:t>hosted</w:t>
      </w:r>
      <w:r w:rsidRPr="00113617">
        <w:rPr>
          <w:rFonts w:ascii="Verdana" w:hAnsi="Verdana"/>
          <w:sz w:val="24"/>
          <w:szCs w:val="24"/>
        </w:rPr>
        <w:t xml:space="preserve"> the "virtual" GLT World Conference</w:t>
      </w:r>
      <w:r>
        <w:rPr>
          <w:rFonts w:ascii="Verdana" w:hAnsi="Verdana"/>
          <w:sz w:val="24"/>
          <w:szCs w:val="24"/>
        </w:rPr>
        <w:t xml:space="preserve">, </w:t>
      </w:r>
      <w:r w:rsidRPr="00113617">
        <w:rPr>
          <w:rFonts w:ascii="Verdana" w:hAnsi="Verdana"/>
          <w:sz w:val="24"/>
          <w:szCs w:val="24"/>
        </w:rPr>
        <w:t>where</w:t>
      </w:r>
      <w:r>
        <w:rPr>
          <w:rFonts w:ascii="Verdana" w:hAnsi="Verdana"/>
          <w:sz w:val="24"/>
          <w:szCs w:val="24"/>
        </w:rPr>
        <w:t xml:space="preserve"> the </w:t>
      </w:r>
      <w:r w:rsidRPr="00113617">
        <w:rPr>
          <w:rFonts w:ascii="Verdana" w:hAnsi="Verdana"/>
          <w:sz w:val="24"/>
          <w:szCs w:val="24"/>
        </w:rPr>
        <w:t xml:space="preserve">international staff can </w:t>
      </w:r>
      <w:r>
        <w:rPr>
          <w:rFonts w:ascii="Verdana" w:hAnsi="Verdana"/>
          <w:sz w:val="24"/>
          <w:szCs w:val="24"/>
        </w:rPr>
        <w:t>participate</w:t>
      </w:r>
      <w:r w:rsidRPr="00113617">
        <w:rPr>
          <w:rFonts w:ascii="Verdana" w:hAnsi="Verdana"/>
          <w:sz w:val="24"/>
          <w:szCs w:val="24"/>
        </w:rPr>
        <w:t xml:space="preserve"> and take them through a workshop. The approach was to explain what the business was looking to accomplish and suggest resource leaders could use to make this happen because some people don't engage in culture ... it</w:t>
      </w:r>
      <w:r>
        <w:rPr>
          <w:rFonts w:ascii="Verdana" w:hAnsi="Verdana"/>
          <w:sz w:val="24"/>
          <w:szCs w:val="24"/>
        </w:rPr>
        <w:t xml:space="preserve"> i</w:t>
      </w:r>
      <w:r w:rsidRPr="00113617">
        <w:rPr>
          <w:rFonts w:ascii="Verdana" w:hAnsi="Verdana"/>
          <w:sz w:val="24"/>
          <w:szCs w:val="24"/>
        </w:rPr>
        <w:t>s for the HR department</w:t>
      </w:r>
      <w:r w:rsidR="007C46A2">
        <w:rPr>
          <w:rFonts w:ascii="Verdana" w:hAnsi="Verdana"/>
          <w:sz w:val="24"/>
          <w:szCs w:val="24"/>
        </w:rPr>
        <w:t xml:space="preserve">. </w:t>
      </w:r>
      <w:r w:rsidR="007C46A2" w:rsidRPr="007C46A2">
        <w:rPr>
          <w:rFonts w:ascii="Verdana" w:hAnsi="Verdana"/>
          <w:sz w:val="24"/>
          <w:szCs w:val="24"/>
        </w:rPr>
        <w:t xml:space="preserve">The debate was on what to do with BBC Worldwide society and what needs to be improved. We told storeys in which a leader of the </w:t>
      </w:r>
      <w:proofErr w:type="spellStart"/>
      <w:r w:rsidR="007C46A2" w:rsidRPr="007C46A2">
        <w:rPr>
          <w:rFonts w:ascii="Verdana" w:hAnsi="Verdana"/>
          <w:sz w:val="24"/>
          <w:szCs w:val="24"/>
        </w:rPr>
        <w:t>WEx</w:t>
      </w:r>
      <w:proofErr w:type="spellEnd"/>
      <w:r w:rsidR="007C46A2" w:rsidRPr="007C46A2">
        <w:rPr>
          <w:rFonts w:ascii="Verdana" w:hAnsi="Verdana"/>
          <w:sz w:val="24"/>
          <w:szCs w:val="24"/>
        </w:rPr>
        <w:t xml:space="preserve"> clarified what was relevant to him. </w:t>
      </w:r>
      <w:proofErr w:type="spellStart"/>
      <w:r w:rsidR="007C46A2" w:rsidRPr="007C46A2">
        <w:rPr>
          <w:rFonts w:ascii="Verdana" w:hAnsi="Verdana"/>
          <w:sz w:val="24"/>
          <w:szCs w:val="24"/>
        </w:rPr>
        <w:t>WEx</w:t>
      </w:r>
      <w:proofErr w:type="spellEnd"/>
      <w:r w:rsidR="007C46A2" w:rsidRPr="007C46A2">
        <w:rPr>
          <w:rFonts w:ascii="Verdana" w:hAnsi="Verdana"/>
          <w:sz w:val="24"/>
          <w:szCs w:val="24"/>
        </w:rPr>
        <w:t xml:space="preserve"> is concerned about their love for the BBC, their worries and what they needed me to do by getting GLT into the discussion</w:t>
      </w:r>
      <w:r w:rsidR="007C46A2">
        <w:rPr>
          <w:rFonts w:ascii="Verdana" w:hAnsi="Verdana"/>
          <w:sz w:val="24"/>
          <w:szCs w:val="24"/>
        </w:rPr>
        <w:t xml:space="preserve"> </w:t>
      </w:r>
      <w:r>
        <w:rPr>
          <w:rFonts w:ascii="Verdana" w:hAnsi="Verdana"/>
          <w:sz w:val="24"/>
          <w:szCs w:val="24"/>
        </w:rPr>
        <w:t>(</w:t>
      </w:r>
      <w:r w:rsidRPr="00183DBB">
        <w:rPr>
          <w:rFonts w:ascii="Verdana" w:hAnsi="Verdana"/>
          <w:sz w:val="24"/>
          <w:szCs w:val="24"/>
        </w:rPr>
        <w:t>cipd.co.uk</w:t>
      </w:r>
      <w:r>
        <w:rPr>
          <w:rFonts w:ascii="Verdana" w:hAnsi="Verdana"/>
          <w:sz w:val="24"/>
          <w:szCs w:val="24"/>
        </w:rPr>
        <w:t>, 2015).</w:t>
      </w:r>
    </w:p>
    <w:p w:rsidR="00B91FC0" w:rsidRDefault="00B91FC0" w:rsidP="00113617">
      <w:pPr>
        <w:spacing w:line="360" w:lineRule="auto"/>
        <w:jc w:val="both"/>
        <w:rPr>
          <w:rFonts w:ascii="Verdana" w:hAnsi="Verdana"/>
          <w:b/>
          <w:bCs/>
          <w:sz w:val="24"/>
          <w:szCs w:val="24"/>
        </w:rPr>
      </w:pPr>
      <w:r w:rsidRPr="00B91FC0">
        <w:rPr>
          <w:rFonts w:ascii="Verdana" w:hAnsi="Verdana"/>
          <w:b/>
          <w:bCs/>
          <w:sz w:val="24"/>
          <w:szCs w:val="24"/>
        </w:rPr>
        <w:t>Stage 6: generating short-term wins</w:t>
      </w:r>
    </w:p>
    <w:p w:rsidR="00DE1F08" w:rsidRDefault="00DE1F08" w:rsidP="00113617">
      <w:pPr>
        <w:spacing w:line="360" w:lineRule="auto"/>
        <w:jc w:val="both"/>
        <w:rPr>
          <w:rFonts w:ascii="Verdana" w:hAnsi="Verdana"/>
          <w:sz w:val="24"/>
          <w:szCs w:val="24"/>
        </w:rPr>
      </w:pPr>
      <w:r w:rsidRPr="00DE1F08">
        <w:rPr>
          <w:rFonts w:ascii="Verdana" w:hAnsi="Verdana"/>
          <w:sz w:val="24"/>
          <w:szCs w:val="24"/>
        </w:rPr>
        <w:t>Short-term improvements tend to illustrate the effectiveness and energy of transition</w:t>
      </w:r>
      <w:r>
        <w:rPr>
          <w:rFonts w:ascii="Verdana" w:hAnsi="Verdana"/>
          <w:sz w:val="24"/>
          <w:szCs w:val="24"/>
        </w:rPr>
        <w:t xml:space="preserve">, </w:t>
      </w:r>
      <w:r w:rsidRPr="00DE1F08">
        <w:rPr>
          <w:rFonts w:ascii="Verdana" w:hAnsi="Verdana"/>
          <w:sz w:val="24"/>
          <w:szCs w:val="24"/>
        </w:rPr>
        <w:t>recognises that short-term changes must be visible; clearly successful; and clearly related to the course of transition</w:t>
      </w:r>
      <w:r>
        <w:rPr>
          <w:rFonts w:ascii="Verdana" w:hAnsi="Verdana"/>
          <w:sz w:val="24"/>
          <w:szCs w:val="24"/>
        </w:rPr>
        <w:t xml:space="preserve"> (</w:t>
      </w:r>
      <w:r w:rsidRPr="00DE1F08">
        <w:rPr>
          <w:rFonts w:ascii="Verdana" w:hAnsi="Verdana"/>
          <w:sz w:val="24"/>
          <w:szCs w:val="24"/>
        </w:rPr>
        <w:t>Kotter</w:t>
      </w:r>
      <w:r>
        <w:rPr>
          <w:rFonts w:ascii="Verdana" w:hAnsi="Verdana"/>
          <w:sz w:val="24"/>
          <w:szCs w:val="24"/>
        </w:rPr>
        <w:t xml:space="preserve">, </w:t>
      </w:r>
      <w:r w:rsidRPr="00DE1F08">
        <w:rPr>
          <w:rFonts w:ascii="Verdana" w:hAnsi="Verdana"/>
          <w:sz w:val="24"/>
          <w:szCs w:val="24"/>
        </w:rPr>
        <w:t>1996)</w:t>
      </w:r>
      <w:r>
        <w:rPr>
          <w:rFonts w:ascii="Verdana" w:hAnsi="Verdana"/>
          <w:sz w:val="24"/>
          <w:szCs w:val="24"/>
        </w:rPr>
        <w:t>.</w:t>
      </w:r>
    </w:p>
    <w:p w:rsidR="00D66010" w:rsidRDefault="00D66010" w:rsidP="00113617">
      <w:pPr>
        <w:spacing w:line="360" w:lineRule="auto"/>
        <w:jc w:val="both"/>
        <w:rPr>
          <w:rFonts w:ascii="Verdana" w:hAnsi="Verdana"/>
          <w:sz w:val="24"/>
          <w:szCs w:val="24"/>
        </w:rPr>
      </w:pPr>
      <w:r w:rsidRPr="00D66010">
        <w:rPr>
          <w:rFonts w:ascii="Verdana" w:hAnsi="Verdana"/>
          <w:sz w:val="24"/>
          <w:szCs w:val="24"/>
        </w:rPr>
        <w:t xml:space="preserve">Workshops are deemed to be a big achievement. Any workers were granted an opportunity to be part of a larger discussion regarding the society in which they wished to function for the first time. </w:t>
      </w:r>
      <w:proofErr w:type="spellStart"/>
      <w:r w:rsidRPr="00D66010">
        <w:rPr>
          <w:rFonts w:ascii="Verdana" w:hAnsi="Verdana"/>
          <w:sz w:val="24"/>
          <w:szCs w:val="24"/>
        </w:rPr>
        <w:t>WEx</w:t>
      </w:r>
      <w:proofErr w:type="spellEnd"/>
      <w:r w:rsidRPr="00D66010">
        <w:rPr>
          <w:rFonts w:ascii="Verdana" w:hAnsi="Verdana"/>
          <w:sz w:val="24"/>
          <w:szCs w:val="24"/>
        </w:rPr>
        <w:t xml:space="preserve"> had expected the results of the meetings and places where improvements could be created, but merely asking </w:t>
      </w:r>
      <w:r w:rsidR="00E83337">
        <w:rPr>
          <w:rFonts w:ascii="Verdana" w:hAnsi="Verdana"/>
          <w:sz w:val="24"/>
          <w:szCs w:val="24"/>
        </w:rPr>
        <w:t>staff</w:t>
      </w:r>
      <w:r w:rsidRPr="00D66010">
        <w:rPr>
          <w:rFonts w:ascii="Verdana" w:hAnsi="Verdana"/>
          <w:sz w:val="24"/>
          <w:szCs w:val="24"/>
        </w:rPr>
        <w:t xml:space="preserve"> about the plan may not have had the same effect</w:t>
      </w:r>
      <w:r>
        <w:rPr>
          <w:rFonts w:ascii="Verdana" w:hAnsi="Verdana"/>
          <w:sz w:val="24"/>
          <w:szCs w:val="24"/>
        </w:rPr>
        <w:t xml:space="preserve"> (</w:t>
      </w:r>
      <w:r w:rsidRPr="00183DBB">
        <w:rPr>
          <w:rFonts w:ascii="Verdana" w:hAnsi="Verdana"/>
          <w:sz w:val="24"/>
          <w:szCs w:val="24"/>
        </w:rPr>
        <w:t>cipd.co.uk</w:t>
      </w:r>
      <w:r>
        <w:rPr>
          <w:rFonts w:ascii="Verdana" w:hAnsi="Verdana"/>
          <w:sz w:val="24"/>
          <w:szCs w:val="24"/>
        </w:rPr>
        <w:t>, 2015).</w:t>
      </w:r>
    </w:p>
    <w:p w:rsidR="00991104" w:rsidRDefault="00991104" w:rsidP="00113617">
      <w:pPr>
        <w:spacing w:line="360" w:lineRule="auto"/>
        <w:jc w:val="both"/>
        <w:rPr>
          <w:rFonts w:ascii="Verdana" w:hAnsi="Verdana"/>
          <w:sz w:val="24"/>
          <w:szCs w:val="24"/>
        </w:rPr>
      </w:pPr>
    </w:p>
    <w:p w:rsidR="00991104" w:rsidRDefault="00991104" w:rsidP="00113617">
      <w:pPr>
        <w:spacing w:line="360" w:lineRule="auto"/>
        <w:jc w:val="both"/>
        <w:rPr>
          <w:rFonts w:ascii="Verdana" w:hAnsi="Verdana"/>
          <w:sz w:val="24"/>
          <w:szCs w:val="24"/>
        </w:rPr>
      </w:pPr>
    </w:p>
    <w:p w:rsidR="00B95EEB" w:rsidRDefault="00C3476C" w:rsidP="00B95EEB">
      <w:pPr>
        <w:spacing w:line="360" w:lineRule="auto"/>
        <w:jc w:val="both"/>
        <w:rPr>
          <w:rFonts w:ascii="Verdana" w:hAnsi="Verdana"/>
          <w:b/>
          <w:bCs/>
          <w:sz w:val="24"/>
          <w:szCs w:val="24"/>
        </w:rPr>
      </w:pPr>
      <w:r w:rsidRPr="00C3476C">
        <w:rPr>
          <w:rFonts w:ascii="Verdana" w:hAnsi="Verdana"/>
          <w:b/>
          <w:bCs/>
          <w:sz w:val="24"/>
          <w:szCs w:val="24"/>
        </w:rPr>
        <w:t>Stage 7: consolidating gains and producing more change</w:t>
      </w:r>
      <w:r w:rsidR="00B95EEB">
        <w:rPr>
          <w:rFonts w:ascii="Verdana" w:hAnsi="Verdana"/>
          <w:b/>
          <w:bCs/>
          <w:sz w:val="24"/>
          <w:szCs w:val="24"/>
        </w:rPr>
        <w:t xml:space="preserve"> and </w:t>
      </w:r>
      <w:r w:rsidR="00B95EEB" w:rsidRPr="008C4DBA">
        <w:rPr>
          <w:rFonts w:ascii="Verdana" w:hAnsi="Verdana"/>
          <w:b/>
          <w:bCs/>
          <w:sz w:val="24"/>
          <w:szCs w:val="24"/>
        </w:rPr>
        <w:t>Stage 8: anchoring new approaches in the culture</w:t>
      </w:r>
    </w:p>
    <w:p w:rsidR="00113617" w:rsidRDefault="00C3476C" w:rsidP="00113617">
      <w:pPr>
        <w:spacing w:line="360" w:lineRule="auto"/>
        <w:jc w:val="both"/>
        <w:rPr>
          <w:rFonts w:ascii="Verdana" w:hAnsi="Verdana"/>
          <w:sz w:val="24"/>
          <w:szCs w:val="24"/>
        </w:rPr>
      </w:pPr>
      <w:r w:rsidRPr="00C3476C">
        <w:rPr>
          <w:rFonts w:ascii="Verdana" w:hAnsi="Verdana"/>
          <w:sz w:val="24"/>
          <w:szCs w:val="24"/>
        </w:rPr>
        <w:t xml:space="preserve">Stage </w:t>
      </w:r>
      <w:r>
        <w:rPr>
          <w:rFonts w:ascii="Verdana" w:hAnsi="Verdana"/>
          <w:sz w:val="24"/>
          <w:szCs w:val="24"/>
        </w:rPr>
        <w:t>seven</w:t>
      </w:r>
      <w:r w:rsidR="003060FD" w:rsidRPr="003060FD">
        <w:rPr>
          <w:rFonts w:ascii="Verdana" w:hAnsi="Verdana"/>
          <w:sz w:val="24"/>
          <w:szCs w:val="24"/>
        </w:rPr>
        <w:t>, improved reputation is used to reform procedures, frameworks, and practises that do not suit the mission, recruit, encourage, and cultivate staff who can achieve mission, enhance strategies with new initiatives, issues, and agents for progress.</w:t>
      </w:r>
    </w:p>
    <w:p w:rsidR="00E176C7" w:rsidRDefault="002108D9" w:rsidP="00113617">
      <w:pPr>
        <w:spacing w:line="360" w:lineRule="auto"/>
        <w:jc w:val="both"/>
        <w:rPr>
          <w:rFonts w:ascii="Verdana" w:hAnsi="Verdana"/>
          <w:sz w:val="24"/>
          <w:szCs w:val="24"/>
        </w:rPr>
      </w:pPr>
      <w:r w:rsidRPr="002108D9">
        <w:rPr>
          <w:rFonts w:ascii="Verdana" w:hAnsi="Verdana"/>
          <w:sz w:val="24"/>
          <w:szCs w:val="24"/>
        </w:rPr>
        <w:t>The system has achieved substantial traction by short-term improvements, the participation of the program's leading coalitions with senior personnel, and the continuous usage of all available contact platforms to enhance the exposure of the initiative.</w:t>
      </w:r>
      <w:r w:rsidR="00B95EEB">
        <w:rPr>
          <w:rFonts w:ascii="Verdana" w:hAnsi="Verdana"/>
          <w:sz w:val="24"/>
          <w:szCs w:val="24"/>
        </w:rPr>
        <w:t xml:space="preserve"> </w:t>
      </w:r>
      <w:r w:rsidR="00B95EEB" w:rsidRPr="00B95EEB">
        <w:rPr>
          <w:rFonts w:ascii="Verdana" w:hAnsi="Verdana"/>
          <w:sz w:val="24"/>
          <w:szCs w:val="24"/>
        </w:rPr>
        <w:t xml:space="preserve">A leader of </w:t>
      </w:r>
      <w:proofErr w:type="spellStart"/>
      <w:r w:rsidR="00B95EEB" w:rsidRPr="00B95EEB">
        <w:rPr>
          <w:rFonts w:ascii="Verdana" w:hAnsi="Verdana"/>
          <w:sz w:val="24"/>
          <w:szCs w:val="24"/>
        </w:rPr>
        <w:t>WEx</w:t>
      </w:r>
      <w:proofErr w:type="spellEnd"/>
      <w:r w:rsidR="00B95EEB" w:rsidRPr="00B95EEB">
        <w:rPr>
          <w:rFonts w:ascii="Verdana" w:hAnsi="Verdana"/>
          <w:sz w:val="24"/>
          <w:szCs w:val="24"/>
        </w:rPr>
        <w:t xml:space="preserve"> spoke about using the HR business associate in his area to add some identity and creativity to the structures coming from central HR. For starters, to help develop good connexions with employees, anyone trying to reach </w:t>
      </w:r>
      <w:r w:rsidR="00D64660">
        <w:rPr>
          <w:rFonts w:ascii="Verdana" w:hAnsi="Verdana"/>
          <w:sz w:val="24"/>
          <w:szCs w:val="24"/>
        </w:rPr>
        <w:t>“</w:t>
      </w:r>
      <w:r w:rsidR="00B95EEB" w:rsidRPr="00B95EEB">
        <w:rPr>
          <w:rFonts w:ascii="Verdana" w:hAnsi="Verdana"/>
          <w:sz w:val="24"/>
          <w:szCs w:val="24"/>
        </w:rPr>
        <w:t>Better Call Paul</w:t>
      </w:r>
      <w:r w:rsidR="00D64660">
        <w:rPr>
          <w:rFonts w:ascii="Verdana" w:hAnsi="Verdana"/>
          <w:sz w:val="24"/>
          <w:szCs w:val="24"/>
        </w:rPr>
        <w:t>”</w:t>
      </w:r>
      <w:r w:rsidR="00B95EEB" w:rsidRPr="00B95EEB">
        <w:rPr>
          <w:rFonts w:ascii="Verdana" w:hAnsi="Verdana"/>
          <w:sz w:val="24"/>
          <w:szCs w:val="24"/>
        </w:rPr>
        <w:t xml:space="preserve"> ideas, relating to the Better Call Saul spinoff from Breaking Bad. Now that the Pledge has been disseminated, GLT leaders realise that their constituents will be waiting for them to satisfy their responsibilities</w:t>
      </w:r>
      <w:r w:rsidR="00B95EEB">
        <w:rPr>
          <w:rFonts w:ascii="Verdana" w:hAnsi="Verdana"/>
          <w:sz w:val="24"/>
          <w:szCs w:val="24"/>
        </w:rPr>
        <w:t xml:space="preserve"> (</w:t>
      </w:r>
      <w:r w:rsidR="00B95EEB" w:rsidRPr="00183DBB">
        <w:rPr>
          <w:rFonts w:ascii="Verdana" w:hAnsi="Verdana"/>
          <w:sz w:val="24"/>
          <w:szCs w:val="24"/>
        </w:rPr>
        <w:t>cipd.co.uk</w:t>
      </w:r>
      <w:r w:rsidR="00B95EEB">
        <w:rPr>
          <w:rFonts w:ascii="Verdana" w:hAnsi="Verdana"/>
          <w:sz w:val="24"/>
          <w:szCs w:val="24"/>
        </w:rPr>
        <w:t>, 2015).</w:t>
      </w:r>
    </w:p>
    <w:p w:rsidR="00F01089" w:rsidRDefault="00F01089" w:rsidP="0090122D">
      <w:pPr>
        <w:spacing w:line="360" w:lineRule="auto"/>
        <w:jc w:val="center"/>
        <w:rPr>
          <w:rFonts w:ascii="Verdana" w:hAnsi="Verdana"/>
          <w:sz w:val="24"/>
          <w:szCs w:val="24"/>
        </w:rPr>
      </w:pPr>
    </w:p>
    <w:p w:rsidR="0090122D" w:rsidRPr="00FB5D4E" w:rsidRDefault="00D64660" w:rsidP="0090122D">
      <w:pPr>
        <w:spacing w:line="360" w:lineRule="auto"/>
        <w:jc w:val="center"/>
        <w:rPr>
          <w:rFonts w:ascii="Verdana" w:hAnsi="Verdana"/>
          <w:sz w:val="24"/>
          <w:szCs w:val="24"/>
        </w:rPr>
      </w:pPr>
      <w:r>
        <w:rPr>
          <w:rFonts w:ascii="Verdana" w:hAnsi="Verdana"/>
          <w:noProof/>
          <w:sz w:val="24"/>
          <w:szCs w:val="24"/>
        </w:rPr>
        <mc:AlternateContent>
          <mc:Choice Requires="wps">
            <w:drawing>
              <wp:anchor distT="0" distB="0" distL="114300" distR="114300" simplePos="0" relativeHeight="251664384" behindDoc="0" locked="0" layoutInCell="1" allowOverlap="1">
                <wp:simplePos x="0" y="0"/>
                <wp:positionH relativeFrom="column">
                  <wp:posOffset>4853306</wp:posOffset>
                </wp:positionH>
                <wp:positionV relativeFrom="paragraph">
                  <wp:posOffset>49530</wp:posOffset>
                </wp:positionV>
                <wp:extent cx="1714500" cy="838200"/>
                <wp:effectExtent l="0" t="0" r="19050" b="19050"/>
                <wp:wrapNone/>
                <wp:docPr id="16" name="Правоъгълник 16"/>
                <wp:cNvGraphicFramePr/>
                <a:graphic xmlns:a="http://schemas.openxmlformats.org/drawingml/2006/main">
                  <a:graphicData uri="http://schemas.microsoft.com/office/word/2010/wordprocessingShape">
                    <wps:wsp>
                      <wps:cNvSpPr/>
                      <wps:spPr>
                        <a:xfrm>
                          <a:off x="0" y="0"/>
                          <a:ext cx="1714500" cy="838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2D7A" w:rsidRPr="00D72D7A" w:rsidRDefault="00D72D7A" w:rsidP="00D72D7A">
                            <w:pPr>
                              <w:spacing w:line="240" w:lineRule="auto"/>
                              <w:rPr>
                                <w:rFonts w:ascii="Verdana" w:hAnsi="Verdana"/>
                                <w:color w:val="C00000"/>
                                <w:sz w:val="16"/>
                                <w:szCs w:val="16"/>
                              </w:rPr>
                            </w:pPr>
                            <w:r w:rsidRPr="00D72D7A">
                              <w:rPr>
                                <w:rFonts w:ascii="Verdana" w:hAnsi="Verdana"/>
                                <w:color w:val="C00000"/>
                                <w:sz w:val="16"/>
                                <w:szCs w:val="16"/>
                              </w:rPr>
                              <w:t>new</w:t>
                            </w:r>
                          </w:p>
                          <w:p w:rsidR="00D72D7A" w:rsidRPr="00D72D7A" w:rsidRDefault="00D72D7A" w:rsidP="00D72D7A">
                            <w:pPr>
                              <w:spacing w:line="240" w:lineRule="auto"/>
                              <w:rPr>
                                <w:rFonts w:ascii="Verdana" w:hAnsi="Verdana"/>
                                <w:color w:val="C00000"/>
                                <w:sz w:val="16"/>
                                <w:szCs w:val="16"/>
                              </w:rPr>
                            </w:pPr>
                            <w:r w:rsidRPr="00D72D7A">
                              <w:rPr>
                                <w:rFonts w:ascii="Verdana" w:hAnsi="Verdana"/>
                                <w:color w:val="C00000"/>
                                <w:sz w:val="16"/>
                                <w:szCs w:val="16"/>
                              </w:rPr>
                              <w:t>behaviours and ways of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авоъгълник 16" o:spid="_x0000_s1026" style="position:absolute;left:0;text-align:left;margin-left:382.15pt;margin-top:3.9pt;width:135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" fillcolor="white [3201]" strokecolor="black [3213]" strokeweight="1pt">
                <v:textbox>
                  <w:txbxContent>
                    <w:p w:rsidR="00D72D7A" w:rsidRPr="00D72D7A" w:rsidRDefault="00D72D7A" w:rsidP="00D72D7A">
                      <w:pPr>
                        <w:spacing w:line="240" w:lineRule="auto"/>
                        <w:rPr>
                          <w:rFonts w:ascii="Verdana" w:hAnsi="Verdana"/>
                          <w:color w:val="C00000"/>
                          <w:sz w:val="16"/>
                          <w:szCs w:val="16"/>
                        </w:rPr>
                      </w:pPr>
                      <w:r w:rsidRPr="00D72D7A">
                        <w:rPr>
                          <w:rFonts w:ascii="Verdana" w:hAnsi="Verdana"/>
                          <w:color w:val="C00000"/>
                          <w:sz w:val="16"/>
                          <w:szCs w:val="16"/>
                        </w:rPr>
                        <w:t>new</w:t>
                      </w:r>
                    </w:p>
                    <w:p w:rsidR="00D72D7A" w:rsidRPr="00D72D7A" w:rsidRDefault="00D72D7A" w:rsidP="00D72D7A">
                      <w:pPr>
                        <w:spacing w:line="240" w:lineRule="auto"/>
                        <w:rPr>
                          <w:rFonts w:ascii="Verdana" w:hAnsi="Verdana"/>
                          <w:color w:val="C00000"/>
                          <w:sz w:val="16"/>
                          <w:szCs w:val="16"/>
                        </w:rPr>
                      </w:pPr>
                      <w:r w:rsidRPr="00D72D7A">
                        <w:rPr>
                          <w:rFonts w:ascii="Verdana" w:hAnsi="Verdana"/>
                          <w:color w:val="C00000"/>
                          <w:sz w:val="16"/>
                          <w:szCs w:val="16"/>
                        </w:rPr>
                        <w:t>behaviours and ways of working</w:t>
                      </w:r>
                    </w:p>
                  </w:txbxContent>
                </v:textbox>
              </v:rect>
            </w:pict>
          </mc:Fallback>
        </mc:AlternateContent>
      </w:r>
      <w:r>
        <w:rPr>
          <w:rFonts w:ascii="Verdana" w:hAnsi="Verdana"/>
          <w:noProof/>
          <w:sz w:val="24"/>
          <w:szCs w:val="24"/>
        </w:rPr>
        <mc:AlternateContent>
          <mc:Choice Requires="wps">
            <w:drawing>
              <wp:anchor distT="0" distB="0" distL="114300" distR="114300" simplePos="0" relativeHeight="251663360" behindDoc="0" locked="0" layoutInCell="1" allowOverlap="1">
                <wp:simplePos x="0" y="0"/>
                <wp:positionH relativeFrom="column">
                  <wp:posOffset>4443730</wp:posOffset>
                </wp:positionH>
                <wp:positionV relativeFrom="paragraph">
                  <wp:posOffset>916304</wp:posOffset>
                </wp:positionV>
                <wp:extent cx="2076450" cy="1076325"/>
                <wp:effectExtent l="0" t="0" r="19050" b="28575"/>
                <wp:wrapNone/>
                <wp:docPr id="15" name="Правоъгълник 15"/>
                <wp:cNvGraphicFramePr/>
                <a:graphic xmlns:a="http://schemas.openxmlformats.org/drawingml/2006/main">
                  <a:graphicData uri="http://schemas.microsoft.com/office/word/2010/wordprocessingShape">
                    <wps:wsp>
                      <wps:cNvSpPr/>
                      <wps:spPr>
                        <a:xfrm>
                          <a:off x="0" y="0"/>
                          <a:ext cx="2076450" cy="10763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122D" w:rsidRPr="00D64660" w:rsidRDefault="0090122D" w:rsidP="0090122D">
                            <w:pPr>
                              <w:jc w:val="center"/>
                              <w:rPr>
                                <w:rFonts w:ascii="Verdana" w:hAnsi="Verdana"/>
                                <w:color w:val="00B050"/>
                                <w:sz w:val="16"/>
                                <w:szCs w:val="16"/>
                              </w:rPr>
                            </w:pPr>
                            <w:r w:rsidRPr="00D64660">
                              <w:rPr>
                                <w:rFonts w:ascii="Verdana" w:hAnsi="Verdana"/>
                                <w:color w:val="00B050"/>
                                <w:sz w:val="16"/>
                                <w:szCs w:val="16"/>
                              </w:rPr>
                              <w:t>Workshops- big wins</w:t>
                            </w:r>
                          </w:p>
                          <w:p w:rsidR="00D64660" w:rsidRPr="00D64660" w:rsidRDefault="00D64660" w:rsidP="00D64660">
                            <w:pPr>
                              <w:jc w:val="both"/>
                              <w:rPr>
                                <w:rFonts w:ascii="Verdana" w:hAnsi="Verdana"/>
                                <w:color w:val="00B050"/>
                                <w:sz w:val="16"/>
                                <w:szCs w:val="16"/>
                              </w:rPr>
                            </w:pPr>
                            <w:r w:rsidRPr="00D64660">
                              <w:rPr>
                                <w:rFonts w:ascii="Verdana" w:hAnsi="Verdana"/>
                                <w:color w:val="00B050"/>
                                <w:sz w:val="16"/>
                                <w:szCs w:val="16"/>
                              </w:rPr>
                              <w:t>Involving leaders in identifying the changes required</w:t>
                            </w:r>
                          </w:p>
                          <w:p w:rsidR="00D64660" w:rsidRPr="00D64660" w:rsidRDefault="00D64660" w:rsidP="00D64660">
                            <w:pPr>
                              <w:jc w:val="both"/>
                              <w:rPr>
                                <w:rFonts w:ascii="Verdana" w:hAnsi="Verdana"/>
                                <w:color w:val="00B050"/>
                                <w:sz w:val="16"/>
                                <w:szCs w:val="16"/>
                              </w:rPr>
                            </w:pPr>
                            <w:r w:rsidRPr="00D64660">
                              <w:rPr>
                                <w:rFonts w:ascii="Verdana" w:hAnsi="Verdana"/>
                                <w:color w:val="00B050"/>
                                <w:sz w:val="16"/>
                                <w:szCs w:val="16"/>
                              </w:rPr>
                              <w:t>The GLT: behaviour change and</w:t>
                            </w:r>
                          </w:p>
                          <w:p w:rsidR="00D64660" w:rsidRPr="00D64660" w:rsidRDefault="00D64660" w:rsidP="00D64660">
                            <w:pPr>
                              <w:jc w:val="both"/>
                              <w:rPr>
                                <w:rFonts w:ascii="Verdana" w:hAnsi="Verdana"/>
                                <w:sz w:val="16"/>
                                <w:szCs w:val="16"/>
                              </w:rPr>
                            </w:pPr>
                            <w:r w:rsidRPr="00D64660">
                              <w:rPr>
                                <w:rFonts w:ascii="Verdana" w:hAnsi="Verdana"/>
                                <w:color w:val="00B050"/>
                                <w:sz w:val="16"/>
                                <w:szCs w:val="16"/>
                              </w:rPr>
                              <w:t>divisional action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авоъгълник 15" o:spid="_x0000_s1027" style="position:absolute;left:0;text-align:left;margin-left:349.9pt;margin-top:72.15pt;width:163.5pt;height:8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" fillcolor="white [3201]" strokecolor="black [3213]" strokeweight="1pt">
                <v:textbox>
                  <w:txbxContent>
                    <w:p w:rsidR="0090122D" w:rsidRPr="00D64660" w:rsidRDefault="0090122D" w:rsidP="0090122D">
                      <w:pPr>
                        <w:jc w:val="center"/>
                        <w:rPr>
                          <w:rFonts w:ascii="Verdana" w:hAnsi="Verdana"/>
                          <w:color w:val="00B050"/>
                          <w:sz w:val="16"/>
                          <w:szCs w:val="16"/>
                        </w:rPr>
                      </w:pPr>
                      <w:r w:rsidRPr="00D64660">
                        <w:rPr>
                          <w:rFonts w:ascii="Verdana" w:hAnsi="Verdana"/>
                          <w:color w:val="00B050"/>
                          <w:sz w:val="16"/>
                          <w:szCs w:val="16"/>
                        </w:rPr>
                        <w:t>Workshops- big wins</w:t>
                      </w:r>
                    </w:p>
                    <w:p w:rsidR="00D64660" w:rsidRPr="00D64660" w:rsidRDefault="00D64660" w:rsidP="00D64660">
                      <w:pPr>
                        <w:jc w:val="both"/>
                        <w:rPr>
                          <w:rFonts w:ascii="Verdana" w:hAnsi="Verdana"/>
                          <w:color w:val="00B050"/>
                          <w:sz w:val="16"/>
                          <w:szCs w:val="16"/>
                        </w:rPr>
                      </w:pPr>
                      <w:r w:rsidRPr="00D64660">
                        <w:rPr>
                          <w:rFonts w:ascii="Verdana" w:hAnsi="Verdana"/>
                          <w:color w:val="00B050"/>
                          <w:sz w:val="16"/>
                          <w:szCs w:val="16"/>
                        </w:rPr>
                        <w:t>Involving leaders in identifying the changes required</w:t>
                      </w:r>
                    </w:p>
                    <w:p w:rsidR="00D64660" w:rsidRPr="00D64660" w:rsidRDefault="00D64660" w:rsidP="00D64660">
                      <w:pPr>
                        <w:jc w:val="both"/>
                        <w:rPr>
                          <w:rFonts w:ascii="Verdana" w:hAnsi="Verdana"/>
                          <w:color w:val="00B050"/>
                          <w:sz w:val="16"/>
                          <w:szCs w:val="16"/>
                        </w:rPr>
                      </w:pPr>
                      <w:r w:rsidRPr="00D64660">
                        <w:rPr>
                          <w:rFonts w:ascii="Verdana" w:hAnsi="Verdana"/>
                          <w:color w:val="00B050"/>
                          <w:sz w:val="16"/>
                          <w:szCs w:val="16"/>
                        </w:rPr>
                        <w:t>The GLT: behaviour change and</w:t>
                      </w:r>
                    </w:p>
                    <w:p w:rsidR="00D64660" w:rsidRPr="00D64660" w:rsidRDefault="00D64660" w:rsidP="00D64660">
                      <w:pPr>
                        <w:jc w:val="both"/>
                        <w:rPr>
                          <w:rFonts w:ascii="Verdana" w:hAnsi="Verdana"/>
                          <w:sz w:val="16"/>
                          <w:szCs w:val="16"/>
                        </w:rPr>
                      </w:pPr>
                      <w:r w:rsidRPr="00D64660">
                        <w:rPr>
                          <w:rFonts w:ascii="Verdana" w:hAnsi="Verdana"/>
                          <w:color w:val="00B050"/>
                          <w:sz w:val="16"/>
                          <w:szCs w:val="16"/>
                        </w:rPr>
                        <w:t>divisional action plans</w:t>
                      </w:r>
                    </w:p>
                  </w:txbxContent>
                </v:textbox>
              </v:rect>
            </w:pict>
          </mc:Fallback>
        </mc:AlternateContent>
      </w:r>
      <w:r>
        <w:rPr>
          <w:rFonts w:ascii="Verdana" w:hAnsi="Verdana"/>
          <w:noProof/>
          <w:sz w:val="24"/>
          <w:szCs w:val="24"/>
        </w:rPr>
        <mc:AlternateContent>
          <mc:Choice Requires="wps">
            <w:drawing>
              <wp:anchor distT="0" distB="0" distL="114300" distR="114300" simplePos="0" relativeHeight="251662336" behindDoc="0" locked="0" layoutInCell="1" allowOverlap="1">
                <wp:simplePos x="0" y="0"/>
                <wp:positionH relativeFrom="column">
                  <wp:posOffset>3243580</wp:posOffset>
                </wp:positionH>
                <wp:positionV relativeFrom="paragraph">
                  <wp:posOffset>2030730</wp:posOffset>
                </wp:positionV>
                <wp:extent cx="2219325" cy="733425"/>
                <wp:effectExtent l="0" t="0" r="28575" b="28575"/>
                <wp:wrapNone/>
                <wp:docPr id="14" name="Правоъгълник 14"/>
                <wp:cNvGraphicFramePr/>
                <a:graphic xmlns:a="http://schemas.openxmlformats.org/drawingml/2006/main">
                  <a:graphicData uri="http://schemas.microsoft.com/office/word/2010/wordprocessingShape">
                    <wps:wsp>
                      <wps:cNvSpPr/>
                      <wps:spPr>
                        <a:xfrm>
                          <a:off x="0" y="0"/>
                          <a:ext cx="2219325" cy="733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122D" w:rsidRPr="00D64660" w:rsidRDefault="0090122D" w:rsidP="0090122D">
                            <w:pPr>
                              <w:jc w:val="center"/>
                              <w:rPr>
                                <w:color w:val="0070C0"/>
                                <w:sz w:val="16"/>
                                <w:szCs w:val="16"/>
                              </w:rPr>
                            </w:pPr>
                            <w:r w:rsidRPr="00D64660">
                              <w:rPr>
                                <w:rFonts w:ascii="Verdana" w:hAnsi="Verdana" w:cs="Arial"/>
                                <w:color w:val="0070C0"/>
                                <w:sz w:val="16"/>
                                <w:szCs w:val="16"/>
                              </w:rPr>
                              <w:t>clear plan of investing in content</w:t>
                            </w:r>
                          </w:p>
                          <w:p w:rsidR="0090122D" w:rsidRPr="00D64660" w:rsidRDefault="0090122D" w:rsidP="0090122D">
                            <w:pPr>
                              <w:jc w:val="center"/>
                              <w:rPr>
                                <w:rFonts w:ascii="Verdana" w:hAnsi="Verdana"/>
                                <w:color w:val="0070C0"/>
                                <w:sz w:val="16"/>
                                <w:szCs w:val="16"/>
                              </w:rPr>
                            </w:pPr>
                            <w:r w:rsidRPr="00D64660">
                              <w:rPr>
                                <w:rFonts w:ascii="Verdana" w:hAnsi="Verdana"/>
                                <w:color w:val="0070C0"/>
                                <w:sz w:val="16"/>
                                <w:szCs w:val="16"/>
                              </w:rPr>
                              <w:t xml:space="preserve">New CEO </w:t>
                            </w:r>
                          </w:p>
                          <w:p w:rsidR="0090122D" w:rsidRPr="00D64660" w:rsidRDefault="0090122D" w:rsidP="0090122D">
                            <w:pPr>
                              <w:jc w:val="center"/>
                              <w:rPr>
                                <w:rFonts w:ascii="Verdana" w:hAnsi="Verdana"/>
                                <w:sz w:val="16"/>
                                <w:szCs w:val="16"/>
                              </w:rPr>
                            </w:pPr>
                            <w:r w:rsidRPr="00D64660">
                              <w:rPr>
                                <w:rFonts w:ascii="Verdana" w:hAnsi="Verdana"/>
                                <w:color w:val="0070C0"/>
                                <w:sz w:val="16"/>
                                <w:szCs w:val="16"/>
                              </w:rPr>
                              <w:t>strategic reorganisation</w:t>
                            </w:r>
                          </w:p>
                          <w:p w:rsidR="0090122D" w:rsidRPr="0090122D" w:rsidRDefault="0090122D" w:rsidP="0090122D">
                            <w:pPr>
                              <w:jc w:val="center"/>
                              <w:rPr>
                                <w:rFonts w:ascii="Verdana" w:hAnsi="Verdan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авоъгълник 14" o:spid="_x0000_s1028" style="position:absolute;left:0;text-align:left;margin-left:255.4pt;margin-top:159.9pt;width:174.75pt;height:5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" fillcolor="white [3201]" strokecolor="black [3213]" strokeweight="1pt">
                <v:textbox>
                  <w:txbxContent>
                    <w:p w:rsidR="0090122D" w:rsidRPr="00D64660" w:rsidRDefault="0090122D" w:rsidP="0090122D">
                      <w:pPr>
                        <w:jc w:val="center"/>
                        <w:rPr>
                          <w:color w:val="0070C0"/>
                          <w:sz w:val="16"/>
                          <w:szCs w:val="16"/>
                        </w:rPr>
                      </w:pPr>
                      <w:r w:rsidRPr="00D64660">
                        <w:rPr>
                          <w:rFonts w:ascii="Verdana" w:hAnsi="Verdana" w:cs="Arial"/>
                          <w:color w:val="0070C0"/>
                          <w:sz w:val="16"/>
                          <w:szCs w:val="16"/>
                        </w:rPr>
                        <w:t>clear plan of investing in content</w:t>
                      </w:r>
                    </w:p>
                    <w:p w:rsidR="0090122D" w:rsidRPr="00D64660" w:rsidRDefault="0090122D" w:rsidP="0090122D">
                      <w:pPr>
                        <w:jc w:val="center"/>
                        <w:rPr>
                          <w:rFonts w:ascii="Verdana" w:hAnsi="Verdana"/>
                          <w:color w:val="0070C0"/>
                          <w:sz w:val="16"/>
                          <w:szCs w:val="16"/>
                        </w:rPr>
                      </w:pPr>
                      <w:r w:rsidRPr="00D64660">
                        <w:rPr>
                          <w:rFonts w:ascii="Verdana" w:hAnsi="Verdana"/>
                          <w:color w:val="0070C0"/>
                          <w:sz w:val="16"/>
                          <w:szCs w:val="16"/>
                        </w:rPr>
                        <w:t xml:space="preserve">New CEO </w:t>
                      </w:r>
                    </w:p>
                    <w:p w:rsidR="0090122D" w:rsidRPr="00D64660" w:rsidRDefault="0090122D" w:rsidP="0090122D">
                      <w:pPr>
                        <w:jc w:val="center"/>
                        <w:rPr>
                          <w:rFonts w:ascii="Verdana" w:hAnsi="Verdana"/>
                          <w:sz w:val="16"/>
                          <w:szCs w:val="16"/>
                        </w:rPr>
                      </w:pPr>
                      <w:r w:rsidRPr="00D64660">
                        <w:rPr>
                          <w:rFonts w:ascii="Verdana" w:hAnsi="Verdana"/>
                          <w:color w:val="0070C0"/>
                          <w:sz w:val="16"/>
                          <w:szCs w:val="16"/>
                        </w:rPr>
                        <w:t>strategic reorganisation</w:t>
                      </w:r>
                    </w:p>
                    <w:p w:rsidR="0090122D" w:rsidRPr="0090122D" w:rsidRDefault="0090122D" w:rsidP="0090122D">
                      <w:pPr>
                        <w:jc w:val="center"/>
                        <w:rPr>
                          <w:rFonts w:ascii="Verdana" w:hAnsi="Verdana"/>
                          <w:sz w:val="20"/>
                          <w:szCs w:val="20"/>
                        </w:rPr>
                      </w:pPr>
                    </w:p>
                  </w:txbxContent>
                </v:textbox>
              </v:rect>
            </w:pict>
          </mc:Fallback>
        </mc:AlternateContent>
      </w:r>
      <w:r w:rsidR="0090122D">
        <w:rPr>
          <w:rFonts w:ascii="Verdana" w:hAnsi="Verdana"/>
          <w:noProof/>
          <w:sz w:val="24"/>
          <w:szCs w:val="24"/>
        </w:rPr>
        <w:drawing>
          <wp:inline distT="0" distB="0" distL="0" distR="0">
            <wp:extent cx="5000625" cy="2804647"/>
            <wp:effectExtent l="0" t="0" r="0" b="0"/>
            <wp:docPr id="13" name="Картина 13" descr="Картина, която съдържа зна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nge-management-kotters-change-model-gary-tremolada-change-manager.png"/>
                    <pic:cNvPicPr/>
                  </pic:nvPicPr>
                  <pic:blipFill>
                    <a:blip r:embed="rId11">
                      <a:extLst>
                        <a:ext uri="{28A0092B-C50C-407E-A947-70E740481C1C}">
                          <a14:useLocalDpi xmlns:a14="http://schemas.microsoft.com/office/drawing/2010/main" val="0"/>
                        </a:ext>
                      </a:extLst>
                    </a:blip>
                    <a:stretch>
                      <a:fillRect/>
                    </a:stretch>
                  </pic:blipFill>
                  <pic:spPr>
                    <a:xfrm>
                      <a:off x="0" y="0"/>
                      <a:ext cx="5041065" cy="2827328"/>
                    </a:xfrm>
                    <a:prstGeom prst="rect">
                      <a:avLst/>
                    </a:prstGeom>
                  </pic:spPr>
                </pic:pic>
              </a:graphicData>
            </a:graphic>
          </wp:inline>
        </w:drawing>
      </w:r>
    </w:p>
    <w:p w:rsidR="00113617" w:rsidRDefault="00F71858" w:rsidP="00F71858">
      <w:pPr>
        <w:pStyle w:val="2"/>
        <w:rPr>
          <w:rFonts w:ascii="Verdana" w:hAnsi="Verdana"/>
          <w:color w:val="auto"/>
          <w:sz w:val="28"/>
          <w:szCs w:val="28"/>
        </w:rPr>
      </w:pPr>
      <w:bookmarkStart w:id="10" w:name="_Hlk39730566"/>
      <w:bookmarkStart w:id="11" w:name="_Toc39843148"/>
      <w:r w:rsidRPr="00F71858">
        <w:rPr>
          <w:rFonts w:ascii="Verdana" w:hAnsi="Verdana"/>
          <w:color w:val="auto"/>
          <w:sz w:val="28"/>
          <w:szCs w:val="28"/>
        </w:rPr>
        <w:lastRenderedPageBreak/>
        <w:t>Greiner’s Life Cycle Model</w:t>
      </w:r>
      <w:bookmarkEnd w:id="11"/>
    </w:p>
    <w:bookmarkEnd w:id="10"/>
    <w:p w:rsidR="00263E8F" w:rsidRPr="00263E8F" w:rsidRDefault="00263E8F" w:rsidP="00263E8F"/>
    <w:p w:rsidR="00D356E8" w:rsidRDefault="00F71858" w:rsidP="00D356E8">
      <w:pPr>
        <w:spacing w:line="360" w:lineRule="auto"/>
        <w:jc w:val="both"/>
        <w:rPr>
          <w:rFonts w:ascii="Verdana" w:hAnsi="Verdana"/>
          <w:sz w:val="24"/>
          <w:szCs w:val="24"/>
        </w:rPr>
      </w:pPr>
      <w:r w:rsidRPr="00F71858">
        <w:rPr>
          <w:rFonts w:ascii="Verdana" w:hAnsi="Verdana"/>
          <w:sz w:val="24"/>
          <w:szCs w:val="24"/>
        </w:rPr>
        <w:t xml:space="preserve">Organizational researchers have established frameworks that aim to clarify the stages of organisational development. L. Greiner's essay called </w:t>
      </w:r>
      <w:r w:rsidR="00263E8F" w:rsidRPr="00263E8F">
        <w:rPr>
          <w:rFonts w:ascii="Verdana" w:hAnsi="Verdana"/>
          <w:sz w:val="24"/>
          <w:szCs w:val="24"/>
        </w:rPr>
        <w:t>“Evolution and Revolution as Organizations Grow”</w:t>
      </w:r>
      <w:r w:rsidR="00263E8F">
        <w:rPr>
          <w:rFonts w:ascii="Verdana" w:hAnsi="Verdana"/>
          <w:sz w:val="24"/>
          <w:szCs w:val="24"/>
        </w:rPr>
        <w:t xml:space="preserve"> </w:t>
      </w:r>
      <w:r w:rsidRPr="00F71858">
        <w:rPr>
          <w:rFonts w:ascii="Verdana" w:hAnsi="Verdana"/>
          <w:sz w:val="24"/>
          <w:szCs w:val="24"/>
        </w:rPr>
        <w:t xml:space="preserve">is the most important and recognised as a classic </w:t>
      </w:r>
      <w:r w:rsidR="00E176C7" w:rsidRPr="00E176C7">
        <w:rPr>
          <w:rFonts w:ascii="Verdana" w:hAnsi="Verdana"/>
          <w:sz w:val="24"/>
          <w:szCs w:val="24"/>
        </w:rPr>
        <w:t>(</w:t>
      </w:r>
      <w:proofErr w:type="spellStart"/>
      <w:r w:rsidR="00E176C7" w:rsidRPr="00E176C7">
        <w:rPr>
          <w:rFonts w:ascii="Verdana" w:hAnsi="Verdana"/>
          <w:sz w:val="24"/>
          <w:szCs w:val="24"/>
        </w:rPr>
        <w:t>Bedeian</w:t>
      </w:r>
      <w:proofErr w:type="spellEnd"/>
      <w:r w:rsidR="00E176C7" w:rsidRPr="00E176C7">
        <w:rPr>
          <w:rFonts w:ascii="Verdana" w:hAnsi="Verdana"/>
          <w:sz w:val="24"/>
          <w:szCs w:val="24"/>
        </w:rPr>
        <w:t xml:space="preserve"> and </w:t>
      </w:r>
      <w:proofErr w:type="spellStart"/>
      <w:r w:rsidR="00E176C7" w:rsidRPr="00E176C7">
        <w:rPr>
          <w:rFonts w:ascii="Verdana" w:hAnsi="Verdana"/>
          <w:sz w:val="24"/>
          <w:szCs w:val="24"/>
        </w:rPr>
        <w:t>Zammuto</w:t>
      </w:r>
      <w:proofErr w:type="spellEnd"/>
      <w:r w:rsidR="00E176C7" w:rsidRPr="00E176C7">
        <w:rPr>
          <w:rFonts w:ascii="Verdana" w:hAnsi="Verdana"/>
          <w:sz w:val="24"/>
          <w:szCs w:val="24"/>
        </w:rPr>
        <w:t>, 1991)</w:t>
      </w:r>
      <w:r w:rsidR="00E176C7">
        <w:rPr>
          <w:rFonts w:ascii="Verdana" w:hAnsi="Verdana"/>
          <w:sz w:val="24"/>
          <w:szCs w:val="24"/>
        </w:rPr>
        <w:t xml:space="preserve">. </w:t>
      </w:r>
      <w:r w:rsidRPr="00F71858">
        <w:rPr>
          <w:rFonts w:ascii="Verdana" w:hAnsi="Verdana"/>
          <w:sz w:val="24"/>
          <w:szCs w:val="24"/>
        </w:rPr>
        <w:t xml:space="preserve">In addition, Kaplan and Johnston described corporate development in developmental and innovative ways </w:t>
      </w:r>
      <w:r w:rsidR="00D356E8" w:rsidRPr="00D356E8">
        <w:rPr>
          <w:rFonts w:ascii="Verdana" w:hAnsi="Verdana"/>
          <w:sz w:val="24"/>
          <w:szCs w:val="24"/>
        </w:rPr>
        <w:t>(Kaplan and Johnston, 1998)</w:t>
      </w:r>
      <w:r w:rsidR="00D356E8">
        <w:rPr>
          <w:rFonts w:ascii="Verdana" w:hAnsi="Verdana"/>
          <w:sz w:val="24"/>
          <w:szCs w:val="24"/>
        </w:rPr>
        <w:t>.</w:t>
      </w:r>
    </w:p>
    <w:p w:rsidR="00B73791" w:rsidRDefault="00D34F5B" w:rsidP="00B73791">
      <w:pPr>
        <w:spacing w:line="360" w:lineRule="auto"/>
        <w:jc w:val="both"/>
        <w:rPr>
          <w:rFonts w:ascii="Verdana" w:hAnsi="Verdana"/>
          <w:sz w:val="24"/>
          <w:szCs w:val="24"/>
        </w:rPr>
      </w:pPr>
      <w:r w:rsidRPr="00D34F5B">
        <w:rPr>
          <w:rFonts w:ascii="Verdana" w:hAnsi="Verdana"/>
          <w:sz w:val="24"/>
          <w:szCs w:val="24"/>
        </w:rPr>
        <w:t xml:space="preserve">Greiner proposes that the breakdown of each revolution time period defines </w:t>
      </w:r>
      <w:proofErr w:type="gramStart"/>
      <w:r w:rsidRPr="00D34F5B">
        <w:rPr>
          <w:rFonts w:ascii="Verdana" w:hAnsi="Verdana"/>
          <w:sz w:val="24"/>
          <w:szCs w:val="24"/>
        </w:rPr>
        <w:t>whether or not</w:t>
      </w:r>
      <w:proofErr w:type="gramEnd"/>
      <w:r w:rsidRPr="00D34F5B">
        <w:rPr>
          <w:rFonts w:ascii="Verdana" w:hAnsi="Verdana"/>
          <w:sz w:val="24"/>
          <w:szCs w:val="24"/>
        </w:rPr>
        <w:t xml:space="preserve"> the company can arrive at the next development point. At the same time, the completion of the development processes triggers the appearance of crisis management in each process</w:t>
      </w:r>
      <w:r>
        <w:rPr>
          <w:rFonts w:ascii="Verdana" w:hAnsi="Verdana"/>
          <w:sz w:val="24"/>
          <w:szCs w:val="24"/>
        </w:rPr>
        <w:t xml:space="preserve"> </w:t>
      </w:r>
      <w:r w:rsidR="00B73791" w:rsidRPr="00B73791">
        <w:rPr>
          <w:rFonts w:ascii="Verdana" w:hAnsi="Verdana"/>
          <w:sz w:val="24"/>
          <w:szCs w:val="24"/>
        </w:rPr>
        <w:t>(Tang, Jones and Forrester, 1997)</w:t>
      </w:r>
      <w:r>
        <w:rPr>
          <w:rFonts w:ascii="Verdana" w:hAnsi="Verdana"/>
          <w:sz w:val="24"/>
          <w:szCs w:val="24"/>
        </w:rPr>
        <w:t xml:space="preserve">. </w:t>
      </w:r>
    </w:p>
    <w:p w:rsidR="002108D9" w:rsidRDefault="002108D9" w:rsidP="0032242C">
      <w:pPr>
        <w:spacing w:line="360" w:lineRule="auto"/>
        <w:jc w:val="center"/>
        <w:rPr>
          <w:rFonts w:ascii="Verdana" w:hAnsi="Verdana"/>
          <w:sz w:val="24"/>
          <w:szCs w:val="24"/>
        </w:rPr>
      </w:pPr>
      <w:r>
        <w:rPr>
          <w:rFonts w:ascii="Verdana" w:hAnsi="Verdana"/>
          <w:noProof/>
          <w:sz w:val="24"/>
          <w:szCs w:val="24"/>
        </w:rPr>
        <w:drawing>
          <wp:inline distT="0" distB="0" distL="0" distR="0" wp14:anchorId="3DD82FF6" wp14:editId="29B4D1ED">
            <wp:extent cx="4181475" cy="3802638"/>
            <wp:effectExtent l="0" t="0" r="0" b="7620"/>
            <wp:docPr id="7" name="Картина 7" descr="Картина, която съдържа карт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8308_B.gif"/>
                    <pic:cNvPicPr/>
                  </pic:nvPicPr>
                  <pic:blipFill>
                    <a:blip r:embed="rId13">
                      <a:extLst>
                        <a:ext uri="{28A0092B-C50C-407E-A947-70E740481C1C}">
                          <a14:useLocalDpi xmlns:a14="http://schemas.microsoft.com/office/drawing/2010/main" val="0"/>
                        </a:ext>
                      </a:extLst>
                    </a:blip>
                    <a:stretch>
                      <a:fillRect/>
                    </a:stretch>
                  </pic:blipFill>
                  <pic:spPr>
                    <a:xfrm>
                      <a:off x="0" y="0"/>
                      <a:ext cx="4230690" cy="3847394"/>
                    </a:xfrm>
                    <a:prstGeom prst="rect">
                      <a:avLst/>
                    </a:prstGeom>
                  </pic:spPr>
                </pic:pic>
              </a:graphicData>
            </a:graphic>
          </wp:inline>
        </w:drawing>
      </w:r>
    </w:p>
    <w:p w:rsidR="0023669A" w:rsidRDefault="0023669A" w:rsidP="0032242C">
      <w:pPr>
        <w:spacing w:line="360" w:lineRule="auto"/>
        <w:jc w:val="center"/>
        <w:rPr>
          <w:rFonts w:ascii="Verdana" w:hAnsi="Verdana"/>
          <w:sz w:val="24"/>
          <w:szCs w:val="24"/>
        </w:rPr>
      </w:pPr>
      <w:r w:rsidRPr="00077C6C">
        <w:rPr>
          <w:rFonts w:ascii="Verdana" w:hAnsi="Verdana"/>
          <w:sz w:val="20"/>
          <w:szCs w:val="20"/>
        </w:rPr>
        <w:t>Source: Greiner, 1998</w:t>
      </w:r>
    </w:p>
    <w:p w:rsidR="0023669A" w:rsidRDefault="0023669A" w:rsidP="0032242C">
      <w:pPr>
        <w:spacing w:line="360" w:lineRule="auto"/>
        <w:jc w:val="center"/>
        <w:rPr>
          <w:rFonts w:ascii="Verdana" w:hAnsi="Verdana"/>
          <w:sz w:val="24"/>
          <w:szCs w:val="24"/>
        </w:rPr>
      </w:pPr>
    </w:p>
    <w:p w:rsidR="0023669A" w:rsidRDefault="0023669A" w:rsidP="0032242C">
      <w:pPr>
        <w:spacing w:line="360" w:lineRule="auto"/>
        <w:jc w:val="center"/>
        <w:rPr>
          <w:rFonts w:ascii="Verdana" w:hAnsi="Verdana"/>
          <w:sz w:val="24"/>
          <w:szCs w:val="24"/>
        </w:rPr>
      </w:pPr>
    </w:p>
    <w:p w:rsidR="00EB6A33" w:rsidRDefault="00E724BF" w:rsidP="00EB6A33">
      <w:pPr>
        <w:spacing w:line="360" w:lineRule="auto"/>
        <w:jc w:val="center"/>
        <w:rPr>
          <w:rFonts w:ascii="Verdana" w:hAnsi="Verdana"/>
          <w:sz w:val="20"/>
          <w:szCs w:val="20"/>
        </w:rPr>
      </w:pPr>
      <w:r w:rsidRPr="00E724BF">
        <w:rPr>
          <w:rFonts w:ascii="Verdana" w:hAnsi="Verdana"/>
          <w:sz w:val="20"/>
          <w:szCs w:val="20"/>
        </w:rPr>
        <w:lastRenderedPageBreak/>
        <w:t xml:space="preserve">Table 1: Greiner’s Life Cycle Model for </w:t>
      </w:r>
      <w:proofErr w:type="gramStart"/>
      <w:r w:rsidRPr="00E724BF">
        <w:rPr>
          <w:rFonts w:ascii="Verdana" w:hAnsi="Verdana"/>
          <w:sz w:val="20"/>
          <w:szCs w:val="20"/>
        </w:rPr>
        <w:t>BBCW</w:t>
      </w:r>
      <w:r>
        <w:rPr>
          <w:rFonts w:ascii="Verdana" w:hAnsi="Verdana"/>
          <w:sz w:val="20"/>
          <w:szCs w:val="20"/>
        </w:rPr>
        <w:t xml:space="preserve">  </w:t>
      </w:r>
      <w:r w:rsidR="00077C6C" w:rsidRPr="00077C6C">
        <w:rPr>
          <w:rFonts w:ascii="Verdana" w:hAnsi="Verdana"/>
          <w:sz w:val="20"/>
          <w:szCs w:val="20"/>
        </w:rPr>
        <w:t>Source</w:t>
      </w:r>
      <w:proofErr w:type="gramEnd"/>
      <w:r w:rsidR="00077C6C" w:rsidRPr="00077C6C">
        <w:rPr>
          <w:rFonts w:ascii="Verdana" w:hAnsi="Verdana"/>
          <w:sz w:val="20"/>
          <w:szCs w:val="20"/>
        </w:rPr>
        <w:t>: Greiner, 1998</w:t>
      </w:r>
      <w:r w:rsidR="00214A73">
        <w:rPr>
          <w:rFonts w:ascii="Verdana" w:hAnsi="Verdana"/>
          <w:sz w:val="20"/>
          <w:szCs w:val="20"/>
        </w:rPr>
        <w:t xml:space="preserve"> </w:t>
      </w:r>
    </w:p>
    <w:tbl>
      <w:tblPr>
        <w:tblStyle w:val="ac"/>
        <w:tblW w:w="0" w:type="auto"/>
        <w:tblLook w:val="04A0" w:firstRow="1" w:lastRow="0" w:firstColumn="1" w:lastColumn="0" w:noHBand="0" w:noVBand="1"/>
      </w:tblPr>
      <w:tblGrid>
        <w:gridCol w:w="4531"/>
        <w:gridCol w:w="4531"/>
      </w:tblGrid>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 xml:space="preserve">Phase </w:t>
            </w:r>
          </w:p>
        </w:tc>
        <w:tc>
          <w:tcPr>
            <w:tcW w:w="4531" w:type="dxa"/>
          </w:tcPr>
          <w:p w:rsidR="00DA085C" w:rsidRDefault="00DA085C" w:rsidP="00DA085C">
            <w:pPr>
              <w:spacing w:line="360" w:lineRule="auto"/>
              <w:jc w:val="center"/>
              <w:rPr>
                <w:rFonts w:ascii="Verdana" w:hAnsi="Verdana"/>
                <w:sz w:val="20"/>
                <w:szCs w:val="20"/>
              </w:rPr>
            </w:pPr>
            <w:r w:rsidRPr="00DA085C">
              <w:rPr>
                <w:rFonts w:ascii="Verdana" w:hAnsi="Verdana"/>
                <w:sz w:val="20"/>
                <w:szCs w:val="20"/>
              </w:rPr>
              <w:t>Crisis ending</w:t>
            </w:r>
            <w:r>
              <w:rPr>
                <w:rFonts w:ascii="Verdana" w:hAnsi="Verdana"/>
                <w:sz w:val="20"/>
                <w:szCs w:val="20"/>
              </w:rPr>
              <w:t xml:space="preserve"> </w:t>
            </w:r>
            <w:r w:rsidRPr="00DA085C">
              <w:rPr>
                <w:rFonts w:ascii="Verdana" w:hAnsi="Verdana"/>
                <w:sz w:val="20"/>
                <w:szCs w:val="20"/>
              </w:rPr>
              <w:t>stage</w:t>
            </w:r>
          </w:p>
        </w:tc>
      </w:tr>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creativity</w:t>
            </w:r>
          </w:p>
        </w:tc>
        <w:tc>
          <w:tcPr>
            <w:tcW w:w="4531" w:type="dxa"/>
          </w:tcPr>
          <w:p w:rsidR="009D6867" w:rsidRPr="009D6867" w:rsidRDefault="009D6867" w:rsidP="009D6867">
            <w:pPr>
              <w:spacing w:line="276" w:lineRule="auto"/>
              <w:rPr>
                <w:rFonts w:ascii="Verdana" w:hAnsi="Verdana"/>
                <w:sz w:val="20"/>
                <w:szCs w:val="20"/>
              </w:rPr>
            </w:pPr>
            <w:r w:rsidRPr="009D6867">
              <w:rPr>
                <w:rFonts w:ascii="Verdana" w:hAnsi="Verdana"/>
                <w:sz w:val="20"/>
                <w:szCs w:val="20"/>
              </w:rPr>
              <w:t>The founders must restructure</w:t>
            </w:r>
          </w:p>
          <w:p w:rsidR="009D6867" w:rsidRPr="009D6867" w:rsidRDefault="009D6867" w:rsidP="009D6867">
            <w:pPr>
              <w:spacing w:line="276" w:lineRule="auto"/>
              <w:rPr>
                <w:rFonts w:ascii="Verdana" w:hAnsi="Verdana"/>
                <w:sz w:val="20"/>
                <w:szCs w:val="20"/>
              </w:rPr>
            </w:pPr>
            <w:r w:rsidRPr="009D6867">
              <w:rPr>
                <w:rFonts w:ascii="Verdana" w:hAnsi="Verdana"/>
                <w:sz w:val="20"/>
                <w:szCs w:val="20"/>
              </w:rPr>
              <w:t>organi</w:t>
            </w:r>
            <w:r w:rsidR="00176D70">
              <w:rPr>
                <w:rFonts w:ascii="Verdana" w:hAnsi="Verdana"/>
                <w:sz w:val="20"/>
                <w:szCs w:val="20"/>
              </w:rPr>
              <w:t>s</w:t>
            </w:r>
            <w:r w:rsidRPr="009D6867">
              <w:rPr>
                <w:rFonts w:ascii="Verdana" w:hAnsi="Verdana"/>
                <w:sz w:val="20"/>
                <w:szCs w:val="20"/>
              </w:rPr>
              <w:t>ation and invite professional</w:t>
            </w:r>
          </w:p>
          <w:p w:rsidR="00DA085C" w:rsidRDefault="009D6867" w:rsidP="009D6867">
            <w:pPr>
              <w:spacing w:line="276" w:lineRule="auto"/>
              <w:rPr>
                <w:rFonts w:ascii="Verdana" w:hAnsi="Verdana"/>
                <w:sz w:val="20"/>
                <w:szCs w:val="20"/>
              </w:rPr>
            </w:pPr>
            <w:r w:rsidRPr="009D6867">
              <w:rPr>
                <w:rFonts w:ascii="Verdana" w:hAnsi="Verdana"/>
                <w:sz w:val="20"/>
                <w:szCs w:val="20"/>
              </w:rPr>
              <w:t>manager</w:t>
            </w:r>
          </w:p>
        </w:tc>
      </w:tr>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direction</w:t>
            </w:r>
          </w:p>
        </w:tc>
        <w:tc>
          <w:tcPr>
            <w:tcW w:w="4531" w:type="dxa"/>
          </w:tcPr>
          <w:p w:rsidR="009D6867" w:rsidRPr="009D6867" w:rsidRDefault="009D6867" w:rsidP="004C6B14">
            <w:pPr>
              <w:spacing w:line="276" w:lineRule="auto"/>
              <w:rPr>
                <w:rFonts w:ascii="Verdana" w:hAnsi="Verdana"/>
                <w:sz w:val="20"/>
                <w:szCs w:val="20"/>
              </w:rPr>
            </w:pPr>
            <w:r w:rsidRPr="009D6867">
              <w:rPr>
                <w:rFonts w:ascii="Verdana" w:hAnsi="Verdana"/>
                <w:sz w:val="20"/>
                <w:szCs w:val="20"/>
              </w:rPr>
              <w:t>Start developing precise goals</w:t>
            </w:r>
          </w:p>
          <w:p w:rsidR="00DA085C" w:rsidRDefault="009D6867" w:rsidP="004C6B14">
            <w:pPr>
              <w:spacing w:line="276" w:lineRule="auto"/>
              <w:rPr>
                <w:rFonts w:ascii="Verdana" w:hAnsi="Verdana"/>
                <w:sz w:val="20"/>
                <w:szCs w:val="20"/>
              </w:rPr>
            </w:pPr>
            <w:r w:rsidRPr="009D6867">
              <w:rPr>
                <w:rFonts w:ascii="Verdana" w:hAnsi="Verdana"/>
                <w:sz w:val="20"/>
                <w:szCs w:val="20"/>
              </w:rPr>
              <w:t>and areas of development</w:t>
            </w:r>
          </w:p>
        </w:tc>
      </w:tr>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delegation</w:t>
            </w:r>
          </w:p>
        </w:tc>
        <w:tc>
          <w:tcPr>
            <w:tcW w:w="4531" w:type="dxa"/>
          </w:tcPr>
          <w:p w:rsidR="00DA085C" w:rsidRDefault="009D6867" w:rsidP="009D6867">
            <w:pPr>
              <w:spacing w:line="276" w:lineRule="auto"/>
              <w:rPr>
                <w:rFonts w:ascii="Verdana" w:hAnsi="Verdana"/>
                <w:sz w:val="20"/>
                <w:szCs w:val="20"/>
              </w:rPr>
            </w:pPr>
            <w:r w:rsidRPr="009D6867">
              <w:rPr>
                <w:rFonts w:ascii="Verdana" w:hAnsi="Verdana"/>
                <w:sz w:val="20"/>
                <w:szCs w:val="20"/>
              </w:rPr>
              <w:t>The staff motivation system is based on work results</w:t>
            </w:r>
            <w:r w:rsidR="004C6B14">
              <w:rPr>
                <w:rFonts w:ascii="Verdana" w:hAnsi="Verdana"/>
                <w:sz w:val="20"/>
                <w:szCs w:val="20"/>
              </w:rPr>
              <w:t xml:space="preserve">. </w:t>
            </w:r>
            <w:r w:rsidR="004C6B14" w:rsidRPr="004C6B14">
              <w:rPr>
                <w:rFonts w:ascii="Verdana" w:hAnsi="Verdana"/>
                <w:sz w:val="20"/>
                <w:szCs w:val="20"/>
              </w:rPr>
              <w:t>Workshops are perceived to be a big achievement</w:t>
            </w:r>
            <w:r w:rsidR="004C6B14">
              <w:rPr>
                <w:rFonts w:ascii="Verdana" w:hAnsi="Verdana"/>
                <w:sz w:val="20"/>
                <w:szCs w:val="20"/>
              </w:rPr>
              <w:t>.</w:t>
            </w:r>
          </w:p>
        </w:tc>
      </w:tr>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coordination</w:t>
            </w:r>
          </w:p>
        </w:tc>
        <w:tc>
          <w:tcPr>
            <w:tcW w:w="4531" w:type="dxa"/>
          </w:tcPr>
          <w:p w:rsidR="00DA085C" w:rsidRDefault="004C6B14" w:rsidP="004C6B14">
            <w:pPr>
              <w:spacing w:line="276" w:lineRule="auto"/>
              <w:rPr>
                <w:rFonts w:ascii="Verdana" w:hAnsi="Verdana"/>
                <w:sz w:val="20"/>
                <w:szCs w:val="20"/>
              </w:rPr>
            </w:pPr>
            <w:r w:rsidRPr="004C6B14">
              <w:rPr>
                <w:rFonts w:ascii="Verdana" w:hAnsi="Verdana"/>
                <w:sz w:val="20"/>
                <w:szCs w:val="20"/>
              </w:rPr>
              <w:t>The role of the formal planning and reporting procedure is increasing, and the formali</w:t>
            </w:r>
            <w:r>
              <w:rPr>
                <w:rFonts w:ascii="Verdana" w:hAnsi="Verdana"/>
                <w:sz w:val="20"/>
                <w:szCs w:val="20"/>
              </w:rPr>
              <w:t>s</w:t>
            </w:r>
            <w:r w:rsidRPr="004C6B14">
              <w:rPr>
                <w:rFonts w:ascii="Verdana" w:hAnsi="Verdana"/>
                <w:sz w:val="20"/>
                <w:szCs w:val="20"/>
              </w:rPr>
              <w:t>ation of communications is increasing.</w:t>
            </w:r>
          </w:p>
        </w:tc>
      </w:tr>
      <w:tr w:rsidR="00DA085C" w:rsidTr="00DA085C">
        <w:tc>
          <w:tcPr>
            <w:tcW w:w="4531" w:type="dxa"/>
          </w:tcPr>
          <w:p w:rsidR="00DA085C" w:rsidRDefault="00DA085C" w:rsidP="00077C6C">
            <w:pPr>
              <w:spacing w:line="360" w:lineRule="auto"/>
              <w:jc w:val="center"/>
              <w:rPr>
                <w:rFonts w:ascii="Verdana" w:hAnsi="Verdana"/>
                <w:sz w:val="20"/>
                <w:szCs w:val="20"/>
              </w:rPr>
            </w:pPr>
            <w:r>
              <w:rPr>
                <w:rFonts w:ascii="Verdana" w:hAnsi="Verdana"/>
                <w:sz w:val="20"/>
                <w:szCs w:val="20"/>
              </w:rPr>
              <w:t>collaboration</w:t>
            </w:r>
          </w:p>
        </w:tc>
        <w:tc>
          <w:tcPr>
            <w:tcW w:w="4531" w:type="dxa"/>
          </w:tcPr>
          <w:p w:rsidR="00DA085C" w:rsidRDefault="004C6B14" w:rsidP="004C6B14">
            <w:pPr>
              <w:spacing w:line="276" w:lineRule="auto"/>
              <w:rPr>
                <w:rFonts w:ascii="Verdana" w:hAnsi="Verdana"/>
                <w:sz w:val="20"/>
                <w:szCs w:val="20"/>
              </w:rPr>
            </w:pPr>
            <w:r w:rsidRPr="004C6B14">
              <w:rPr>
                <w:rFonts w:ascii="Verdana" w:hAnsi="Verdana"/>
                <w:sz w:val="20"/>
                <w:szCs w:val="20"/>
              </w:rPr>
              <w:t>Teamwork predominates, flexibly redistributes and combines functions.</w:t>
            </w:r>
            <w:r w:rsidR="0013251D">
              <w:t xml:space="preserve"> </w:t>
            </w:r>
            <w:r w:rsidR="0013251D" w:rsidRPr="0013251D">
              <w:rPr>
                <w:rFonts w:ascii="Verdana" w:hAnsi="Verdana"/>
                <w:sz w:val="20"/>
                <w:szCs w:val="20"/>
              </w:rPr>
              <w:t xml:space="preserve">For </w:t>
            </w:r>
            <w:r w:rsidR="0013251D">
              <w:rPr>
                <w:rFonts w:ascii="Verdana" w:hAnsi="Verdana"/>
                <w:sz w:val="20"/>
                <w:szCs w:val="20"/>
              </w:rPr>
              <w:t>example</w:t>
            </w:r>
            <w:r w:rsidR="0013251D" w:rsidRPr="0013251D">
              <w:rPr>
                <w:rFonts w:ascii="Verdana" w:hAnsi="Verdana"/>
                <w:sz w:val="20"/>
                <w:szCs w:val="20"/>
              </w:rPr>
              <w:t>, to help develop good connexions with employees, anyone trying to reach 'Better Call Paul' concepts, relating to the Better Call Saul spinoff from Breaking Bad.</w:t>
            </w:r>
          </w:p>
        </w:tc>
      </w:tr>
    </w:tbl>
    <w:p w:rsidR="00F75D39" w:rsidRDefault="00F75D39" w:rsidP="00F75D39"/>
    <w:p w:rsidR="00D801A6" w:rsidRDefault="00D801A6" w:rsidP="002E0A2C">
      <w:pPr>
        <w:pStyle w:val="2"/>
        <w:rPr>
          <w:rFonts w:ascii="Verdana" w:hAnsi="Verdana"/>
          <w:color w:val="auto"/>
          <w:sz w:val="28"/>
          <w:szCs w:val="28"/>
        </w:rPr>
      </w:pPr>
      <w:bookmarkStart w:id="12" w:name="_Toc39843149"/>
      <w:r w:rsidRPr="002E0A2C">
        <w:rPr>
          <w:rFonts w:ascii="Verdana" w:hAnsi="Verdana"/>
          <w:color w:val="auto"/>
          <w:sz w:val="28"/>
          <w:szCs w:val="28"/>
        </w:rPr>
        <w:t>Stakeholders</w:t>
      </w:r>
      <w:bookmarkEnd w:id="12"/>
    </w:p>
    <w:p w:rsidR="002E0A2C" w:rsidRPr="002E0A2C" w:rsidRDefault="002E0A2C" w:rsidP="002E0A2C"/>
    <w:p w:rsidR="002E0A2C" w:rsidRPr="002E0A2C" w:rsidRDefault="002E0A2C" w:rsidP="002E0A2C">
      <w:pPr>
        <w:spacing w:line="360" w:lineRule="auto"/>
        <w:jc w:val="both"/>
        <w:rPr>
          <w:rFonts w:ascii="Verdana" w:hAnsi="Verdana"/>
          <w:sz w:val="24"/>
          <w:szCs w:val="24"/>
        </w:rPr>
      </w:pPr>
      <w:r w:rsidRPr="002E0A2C">
        <w:rPr>
          <w:rFonts w:ascii="Verdana" w:hAnsi="Verdana"/>
          <w:sz w:val="24"/>
          <w:szCs w:val="24"/>
        </w:rPr>
        <w:t>In 1984, R. Edward Freeman defines and outlines communities that are the stakeholders in an organisation, also explains which proposes strategies by which management should take proper consideration of the needs of such communities</w:t>
      </w:r>
      <w:r w:rsidR="00AE6E06">
        <w:rPr>
          <w:rFonts w:ascii="Verdana" w:hAnsi="Verdana"/>
          <w:sz w:val="24"/>
          <w:szCs w:val="24"/>
        </w:rPr>
        <w:t xml:space="preserve"> (</w:t>
      </w:r>
      <w:r w:rsidR="00637A64" w:rsidRPr="00637A64">
        <w:rPr>
          <w:rFonts w:ascii="Verdana" w:hAnsi="Verdana"/>
          <w:sz w:val="24"/>
          <w:szCs w:val="24"/>
        </w:rPr>
        <w:t>Freeman,</w:t>
      </w:r>
      <w:r w:rsidR="00637A64">
        <w:rPr>
          <w:rFonts w:ascii="Verdana" w:hAnsi="Verdana"/>
          <w:sz w:val="24"/>
          <w:szCs w:val="24"/>
        </w:rPr>
        <w:t xml:space="preserve"> 1984</w:t>
      </w:r>
      <w:r w:rsidR="00AE6E06">
        <w:rPr>
          <w:rFonts w:ascii="Verdana" w:hAnsi="Verdana"/>
          <w:sz w:val="24"/>
          <w:szCs w:val="24"/>
        </w:rPr>
        <w:t>)</w:t>
      </w:r>
      <w:r w:rsidR="00637A64">
        <w:rPr>
          <w:rFonts w:ascii="Verdana" w:hAnsi="Verdana"/>
          <w:sz w:val="24"/>
          <w:szCs w:val="24"/>
        </w:rPr>
        <w:t>.</w:t>
      </w:r>
      <w:r w:rsidR="00214A73">
        <w:rPr>
          <w:rFonts w:ascii="Verdana" w:hAnsi="Verdana"/>
          <w:sz w:val="24"/>
          <w:szCs w:val="24"/>
        </w:rPr>
        <w:t xml:space="preserve"> </w:t>
      </w:r>
    </w:p>
    <w:p w:rsidR="00D801A6" w:rsidRPr="00D801A6" w:rsidRDefault="00D801A6" w:rsidP="002337B5">
      <w:pPr>
        <w:spacing w:line="360" w:lineRule="auto"/>
        <w:jc w:val="both"/>
        <w:rPr>
          <w:rFonts w:ascii="Verdana" w:hAnsi="Verdana"/>
          <w:sz w:val="24"/>
          <w:szCs w:val="24"/>
        </w:rPr>
      </w:pPr>
      <w:r w:rsidRPr="00D801A6">
        <w:rPr>
          <w:rFonts w:ascii="Verdana" w:hAnsi="Verdana"/>
          <w:sz w:val="24"/>
          <w:szCs w:val="24"/>
        </w:rPr>
        <w:t xml:space="preserve">It is good practice to analyse the stakeholders in each endeavour. People involved in one project and the roles they perform within the project </w:t>
      </w:r>
      <w:r w:rsidR="00AD464B" w:rsidRPr="00D801A6">
        <w:rPr>
          <w:rFonts w:ascii="Verdana" w:hAnsi="Verdana"/>
          <w:sz w:val="24"/>
          <w:szCs w:val="24"/>
        </w:rPr>
        <w:t>can usually also be classified</w:t>
      </w:r>
      <w:r w:rsidR="00AD464B">
        <w:rPr>
          <w:rFonts w:ascii="Verdana" w:hAnsi="Verdana"/>
          <w:sz w:val="24"/>
          <w:szCs w:val="24"/>
        </w:rPr>
        <w:t>;</w:t>
      </w:r>
      <w:r w:rsidR="002E0A2C">
        <w:rPr>
          <w:rFonts w:ascii="Verdana" w:hAnsi="Verdana"/>
          <w:sz w:val="24"/>
          <w:szCs w:val="24"/>
        </w:rPr>
        <w:t xml:space="preserve"> </w:t>
      </w:r>
      <w:r w:rsidRPr="00D801A6">
        <w:rPr>
          <w:rFonts w:ascii="Verdana" w:hAnsi="Verdana"/>
          <w:sz w:val="24"/>
          <w:szCs w:val="24"/>
        </w:rPr>
        <w:t>it is possible for one person to fulfil several of the roles indicated:</w:t>
      </w:r>
    </w:p>
    <w:p w:rsidR="004B52E4" w:rsidRPr="004B52E4" w:rsidRDefault="0072369B" w:rsidP="002337B5">
      <w:pPr>
        <w:pStyle w:val="a7"/>
        <w:numPr>
          <w:ilvl w:val="0"/>
          <w:numId w:val="4"/>
        </w:numPr>
        <w:spacing w:line="360" w:lineRule="auto"/>
        <w:jc w:val="both"/>
        <w:rPr>
          <w:rFonts w:ascii="Verdana" w:hAnsi="Verdana"/>
          <w:sz w:val="24"/>
          <w:szCs w:val="24"/>
        </w:rPr>
      </w:pPr>
      <w:r w:rsidRPr="0072369B">
        <w:rPr>
          <w:rFonts w:ascii="Verdana" w:hAnsi="Verdana"/>
          <w:sz w:val="24"/>
          <w:szCs w:val="24"/>
        </w:rPr>
        <w:t>The project manager is the one with the power and accountability for the project. The role of the project manager is to plan, support and educate project stakeholders</w:t>
      </w:r>
      <w:r w:rsidR="00D801A6" w:rsidRPr="004B52E4">
        <w:rPr>
          <w:rFonts w:ascii="Verdana" w:hAnsi="Verdana"/>
          <w:sz w:val="24"/>
          <w:szCs w:val="24"/>
        </w:rPr>
        <w:t xml:space="preserve">; </w:t>
      </w:r>
    </w:p>
    <w:p w:rsidR="005913F5" w:rsidRDefault="0072369B" w:rsidP="002337B5">
      <w:pPr>
        <w:pStyle w:val="a7"/>
        <w:numPr>
          <w:ilvl w:val="0"/>
          <w:numId w:val="4"/>
        </w:numPr>
        <w:spacing w:line="360" w:lineRule="auto"/>
        <w:jc w:val="both"/>
        <w:rPr>
          <w:rFonts w:ascii="Verdana" w:hAnsi="Verdana"/>
          <w:sz w:val="24"/>
          <w:szCs w:val="24"/>
        </w:rPr>
      </w:pPr>
      <w:r w:rsidRPr="0072369B">
        <w:rPr>
          <w:rFonts w:ascii="Verdana" w:hAnsi="Verdana"/>
          <w:sz w:val="24"/>
          <w:szCs w:val="24"/>
        </w:rPr>
        <w:t>The sponsor of the project is a</w:t>
      </w:r>
      <w:r w:rsidR="005913F5">
        <w:rPr>
          <w:rFonts w:ascii="Verdana" w:hAnsi="Verdana"/>
          <w:sz w:val="24"/>
          <w:szCs w:val="24"/>
        </w:rPr>
        <w:t>n</w:t>
      </w:r>
      <w:r w:rsidRPr="0072369B">
        <w:rPr>
          <w:rFonts w:ascii="Verdana" w:hAnsi="Verdana"/>
          <w:sz w:val="24"/>
          <w:szCs w:val="24"/>
        </w:rPr>
        <w:t xml:space="preserve"> individual with a higher degree of authority than someone personally involved in the project who promotes the execution of the project. The project supporter is the </w:t>
      </w:r>
      <w:r w:rsidRPr="0072369B">
        <w:rPr>
          <w:rFonts w:ascii="Verdana" w:hAnsi="Verdana"/>
          <w:sz w:val="24"/>
          <w:szCs w:val="24"/>
        </w:rPr>
        <w:lastRenderedPageBreak/>
        <w:t>person that intervenes because, for example, the upper management of the organisation fails to support the project manager; the clients and users;</w:t>
      </w:r>
    </w:p>
    <w:p w:rsidR="004B52E4" w:rsidRPr="004B52E4" w:rsidRDefault="002E0A2C" w:rsidP="002337B5">
      <w:pPr>
        <w:pStyle w:val="a7"/>
        <w:numPr>
          <w:ilvl w:val="0"/>
          <w:numId w:val="4"/>
        </w:numPr>
        <w:spacing w:line="360" w:lineRule="auto"/>
        <w:jc w:val="both"/>
        <w:rPr>
          <w:rFonts w:ascii="Verdana" w:hAnsi="Verdana"/>
          <w:sz w:val="24"/>
          <w:szCs w:val="24"/>
        </w:rPr>
      </w:pPr>
      <w:r>
        <w:rPr>
          <w:rFonts w:ascii="Verdana" w:hAnsi="Verdana"/>
          <w:sz w:val="24"/>
          <w:szCs w:val="24"/>
        </w:rPr>
        <w:t>C</w:t>
      </w:r>
      <w:r w:rsidR="00D801A6" w:rsidRPr="004B52E4">
        <w:rPr>
          <w:rFonts w:ascii="Verdana" w:hAnsi="Verdana"/>
          <w:sz w:val="24"/>
          <w:szCs w:val="24"/>
        </w:rPr>
        <w:t xml:space="preserve">ore project team; </w:t>
      </w:r>
    </w:p>
    <w:p w:rsidR="004B52E4" w:rsidRPr="004B52E4" w:rsidRDefault="002E0A2C" w:rsidP="002337B5">
      <w:pPr>
        <w:pStyle w:val="a7"/>
        <w:numPr>
          <w:ilvl w:val="0"/>
          <w:numId w:val="4"/>
        </w:numPr>
        <w:spacing w:line="360" w:lineRule="auto"/>
        <w:jc w:val="both"/>
        <w:rPr>
          <w:rFonts w:ascii="Verdana" w:hAnsi="Verdana"/>
          <w:sz w:val="24"/>
          <w:szCs w:val="24"/>
        </w:rPr>
      </w:pPr>
      <w:r>
        <w:rPr>
          <w:rFonts w:ascii="Verdana" w:hAnsi="Verdana"/>
          <w:sz w:val="24"/>
          <w:szCs w:val="24"/>
        </w:rPr>
        <w:t>A</w:t>
      </w:r>
      <w:r w:rsidR="00D801A6" w:rsidRPr="004B52E4">
        <w:rPr>
          <w:rFonts w:ascii="Verdana" w:hAnsi="Verdana"/>
          <w:sz w:val="24"/>
          <w:szCs w:val="24"/>
        </w:rPr>
        <w:t xml:space="preserve">dditional staff - </w:t>
      </w:r>
      <w:r w:rsidR="005913F5">
        <w:rPr>
          <w:rFonts w:ascii="Verdana" w:hAnsi="Verdana"/>
          <w:sz w:val="24"/>
          <w:szCs w:val="24"/>
        </w:rPr>
        <w:t>i</w:t>
      </w:r>
      <w:r w:rsidR="005913F5" w:rsidRPr="005913F5">
        <w:rPr>
          <w:rFonts w:ascii="Verdana" w:hAnsi="Verdana"/>
          <w:sz w:val="24"/>
          <w:szCs w:val="24"/>
        </w:rPr>
        <w:t>s reallocated, subcontracted or otherwise supported by another entity of the company</w:t>
      </w:r>
      <w:r w:rsidR="00D801A6" w:rsidRPr="004B52E4">
        <w:rPr>
          <w:rFonts w:ascii="Verdana" w:hAnsi="Verdana"/>
          <w:sz w:val="24"/>
          <w:szCs w:val="24"/>
        </w:rPr>
        <w:t>;</w:t>
      </w:r>
    </w:p>
    <w:p w:rsidR="004B52E4" w:rsidRPr="004B52E4" w:rsidRDefault="002E0A2C" w:rsidP="002337B5">
      <w:pPr>
        <w:pStyle w:val="a7"/>
        <w:numPr>
          <w:ilvl w:val="0"/>
          <w:numId w:val="4"/>
        </w:numPr>
        <w:spacing w:line="360" w:lineRule="auto"/>
        <w:jc w:val="both"/>
        <w:rPr>
          <w:rFonts w:ascii="Verdana" w:hAnsi="Verdana"/>
          <w:sz w:val="24"/>
          <w:szCs w:val="24"/>
        </w:rPr>
      </w:pPr>
      <w:r>
        <w:rPr>
          <w:rFonts w:ascii="Verdana" w:hAnsi="Verdana"/>
          <w:sz w:val="24"/>
          <w:szCs w:val="24"/>
        </w:rPr>
        <w:t>S</w:t>
      </w:r>
      <w:r w:rsidR="00D801A6" w:rsidRPr="004B52E4">
        <w:rPr>
          <w:rFonts w:ascii="Verdana" w:hAnsi="Verdana"/>
          <w:sz w:val="24"/>
          <w:szCs w:val="24"/>
        </w:rPr>
        <w:t xml:space="preserve">uppliers and creditors - </w:t>
      </w:r>
      <w:r w:rsidR="00076105">
        <w:rPr>
          <w:rFonts w:ascii="Verdana" w:hAnsi="Verdana"/>
          <w:sz w:val="24"/>
          <w:szCs w:val="24"/>
        </w:rPr>
        <w:t>i</w:t>
      </w:r>
      <w:r w:rsidR="00B3585B" w:rsidRPr="00B3585B">
        <w:rPr>
          <w:rFonts w:ascii="Verdana" w:hAnsi="Verdana"/>
          <w:sz w:val="24"/>
          <w:szCs w:val="24"/>
        </w:rPr>
        <w:t>n the case of a contract transaction, they overflow;</w:t>
      </w:r>
    </w:p>
    <w:p w:rsidR="004B52E4" w:rsidRPr="004B52E4" w:rsidRDefault="002E0A2C" w:rsidP="002337B5">
      <w:pPr>
        <w:pStyle w:val="a7"/>
        <w:numPr>
          <w:ilvl w:val="0"/>
          <w:numId w:val="4"/>
        </w:numPr>
        <w:spacing w:line="360" w:lineRule="auto"/>
        <w:jc w:val="both"/>
        <w:rPr>
          <w:rFonts w:ascii="Verdana" w:hAnsi="Verdana"/>
          <w:sz w:val="24"/>
          <w:szCs w:val="24"/>
        </w:rPr>
      </w:pPr>
      <w:r>
        <w:rPr>
          <w:rFonts w:ascii="Verdana" w:hAnsi="Verdana"/>
          <w:sz w:val="24"/>
          <w:szCs w:val="24"/>
        </w:rPr>
        <w:t>E</w:t>
      </w:r>
      <w:r w:rsidR="00D801A6" w:rsidRPr="004B52E4">
        <w:rPr>
          <w:rFonts w:ascii="Verdana" w:hAnsi="Verdana"/>
          <w:sz w:val="24"/>
          <w:szCs w:val="24"/>
        </w:rPr>
        <w:t xml:space="preserve">xternal </w:t>
      </w:r>
      <w:r w:rsidR="004B52E4" w:rsidRPr="004B52E4">
        <w:rPr>
          <w:rFonts w:ascii="Verdana" w:hAnsi="Verdana"/>
          <w:sz w:val="24"/>
          <w:szCs w:val="24"/>
        </w:rPr>
        <w:t>stakeholders</w:t>
      </w:r>
      <w:r w:rsidR="00D801A6" w:rsidRPr="004B52E4">
        <w:rPr>
          <w:rFonts w:ascii="Verdana" w:hAnsi="Verdana"/>
          <w:sz w:val="24"/>
          <w:szCs w:val="24"/>
        </w:rPr>
        <w:t xml:space="preserve"> - </w:t>
      </w:r>
      <w:r w:rsidR="00076105">
        <w:rPr>
          <w:rFonts w:ascii="Verdana" w:hAnsi="Verdana"/>
          <w:sz w:val="24"/>
          <w:szCs w:val="24"/>
        </w:rPr>
        <w:t>t</w:t>
      </w:r>
      <w:r w:rsidR="00076105" w:rsidRPr="00076105">
        <w:rPr>
          <w:rFonts w:ascii="Verdana" w:hAnsi="Verdana"/>
          <w:sz w:val="24"/>
          <w:szCs w:val="24"/>
        </w:rPr>
        <w:t>he media, environmental organisations, many organisations with an involvement in the field;</w:t>
      </w:r>
    </w:p>
    <w:p w:rsidR="000E0E5E" w:rsidRDefault="002E0A2C" w:rsidP="000E0E5E">
      <w:pPr>
        <w:pStyle w:val="a7"/>
        <w:numPr>
          <w:ilvl w:val="0"/>
          <w:numId w:val="4"/>
        </w:numPr>
        <w:spacing w:line="360" w:lineRule="auto"/>
        <w:jc w:val="both"/>
        <w:rPr>
          <w:rFonts w:ascii="Verdana" w:hAnsi="Verdana"/>
          <w:sz w:val="24"/>
          <w:szCs w:val="24"/>
        </w:rPr>
      </w:pPr>
      <w:r>
        <w:rPr>
          <w:rFonts w:ascii="Verdana" w:hAnsi="Verdana"/>
          <w:sz w:val="24"/>
          <w:szCs w:val="24"/>
        </w:rPr>
        <w:t>T</w:t>
      </w:r>
      <w:r w:rsidR="00D801A6" w:rsidRPr="004B52E4">
        <w:rPr>
          <w:rFonts w:ascii="Verdana" w:hAnsi="Verdana"/>
          <w:sz w:val="24"/>
          <w:szCs w:val="24"/>
        </w:rPr>
        <w:t>rade unions or industry organisations; state and municipal administration; regulations and legislation, etc.</w:t>
      </w:r>
    </w:p>
    <w:p w:rsidR="00684655" w:rsidRDefault="000E0E5E" w:rsidP="000E0E5E">
      <w:pPr>
        <w:spacing w:line="360" w:lineRule="auto"/>
        <w:jc w:val="both"/>
        <w:rPr>
          <w:rFonts w:ascii="Verdana" w:hAnsi="Verdana"/>
          <w:sz w:val="24"/>
          <w:szCs w:val="24"/>
        </w:rPr>
      </w:pPr>
      <w:r w:rsidRPr="000E0E5E">
        <w:rPr>
          <w:rFonts w:ascii="Verdana" w:hAnsi="Verdana"/>
          <w:sz w:val="24"/>
          <w:szCs w:val="24"/>
        </w:rPr>
        <w:t xml:space="preserve">Internal stakeholders are entities inside a company-e.g. shareholders and staff. </w:t>
      </w:r>
      <w:r>
        <w:rPr>
          <w:rFonts w:ascii="Verdana" w:hAnsi="Verdana"/>
          <w:sz w:val="24"/>
          <w:szCs w:val="24"/>
        </w:rPr>
        <w:t>External</w:t>
      </w:r>
      <w:r w:rsidRPr="000E0E5E">
        <w:rPr>
          <w:rFonts w:ascii="Verdana" w:hAnsi="Verdana"/>
          <w:sz w:val="24"/>
          <w:szCs w:val="24"/>
        </w:rPr>
        <w:t xml:space="preserve"> stakeholders are non-business organisations</w:t>
      </w:r>
      <w:r>
        <w:rPr>
          <w:rFonts w:ascii="Verdana" w:hAnsi="Verdana"/>
          <w:sz w:val="24"/>
          <w:szCs w:val="24"/>
        </w:rPr>
        <w:t>.</w:t>
      </w:r>
      <w:r w:rsidR="00684655">
        <w:rPr>
          <w:rFonts w:ascii="Verdana" w:hAnsi="Verdana"/>
          <w:sz w:val="24"/>
          <w:szCs w:val="24"/>
        </w:rPr>
        <w:t xml:space="preserve"> For BBC </w:t>
      </w:r>
      <w:r w:rsidR="00684655" w:rsidRPr="00684655">
        <w:rPr>
          <w:rFonts w:ascii="Verdana" w:hAnsi="Verdana"/>
          <w:sz w:val="24"/>
          <w:szCs w:val="24"/>
        </w:rPr>
        <w:t>Worldwide</w:t>
      </w:r>
      <w:r w:rsidR="00684655">
        <w:rPr>
          <w:rFonts w:ascii="Verdana" w:hAnsi="Verdana"/>
          <w:sz w:val="24"/>
          <w:szCs w:val="24"/>
        </w:rPr>
        <w:t xml:space="preserve"> internal stakeholders are owner and employee. </w:t>
      </w:r>
      <w:r w:rsidR="00684655" w:rsidRPr="00684655">
        <w:rPr>
          <w:rFonts w:ascii="Verdana" w:hAnsi="Verdana"/>
          <w:sz w:val="24"/>
          <w:szCs w:val="24"/>
        </w:rPr>
        <w:t>BBS works with audiences and other stakeholders to explore what impartiality means to them in the social media era and to win diversity in the creative community and work with key industry stakeholders to achieve their ambitions on the diversity</w:t>
      </w:r>
      <w:r w:rsidR="00684655">
        <w:rPr>
          <w:rFonts w:ascii="Verdana" w:hAnsi="Verdana"/>
          <w:sz w:val="24"/>
          <w:szCs w:val="24"/>
        </w:rPr>
        <w:t xml:space="preserve"> </w:t>
      </w:r>
      <w:r w:rsidR="00684655" w:rsidRPr="00684655">
        <w:rPr>
          <w:rFonts w:ascii="Verdana" w:hAnsi="Verdana"/>
          <w:sz w:val="24"/>
          <w:szCs w:val="24"/>
        </w:rPr>
        <w:t>screen</w:t>
      </w:r>
      <w:r w:rsidR="00684655">
        <w:rPr>
          <w:rFonts w:ascii="Verdana" w:hAnsi="Verdana"/>
          <w:sz w:val="24"/>
          <w:szCs w:val="24"/>
        </w:rPr>
        <w:t>. (</w:t>
      </w:r>
      <w:r w:rsidR="00684655" w:rsidRPr="00684655">
        <w:rPr>
          <w:rFonts w:ascii="Verdana" w:hAnsi="Verdana"/>
          <w:sz w:val="24"/>
          <w:szCs w:val="24"/>
        </w:rPr>
        <w:t>bbc.co.uk</w:t>
      </w:r>
      <w:r w:rsidR="00230694">
        <w:rPr>
          <w:rFonts w:ascii="Verdana" w:hAnsi="Verdana"/>
          <w:sz w:val="24"/>
          <w:szCs w:val="24"/>
        </w:rPr>
        <w:t xml:space="preserve">, </w:t>
      </w:r>
      <w:r w:rsidR="00684655" w:rsidRPr="00684655">
        <w:rPr>
          <w:rFonts w:ascii="Verdana" w:hAnsi="Verdana"/>
          <w:sz w:val="24"/>
          <w:szCs w:val="24"/>
        </w:rPr>
        <w:t>annual plan</w:t>
      </w:r>
      <w:r w:rsidR="00684655">
        <w:rPr>
          <w:rFonts w:ascii="Verdana" w:hAnsi="Verdana"/>
          <w:sz w:val="24"/>
          <w:szCs w:val="24"/>
        </w:rPr>
        <w:t xml:space="preserve">, </w:t>
      </w:r>
      <w:r w:rsidR="00684655" w:rsidRPr="00684655">
        <w:rPr>
          <w:rFonts w:ascii="Verdana" w:hAnsi="Verdana"/>
          <w:sz w:val="24"/>
          <w:szCs w:val="24"/>
        </w:rPr>
        <w:t>2019-20</w:t>
      </w:r>
      <w:r w:rsidR="00230694">
        <w:rPr>
          <w:rFonts w:ascii="Verdana" w:hAnsi="Verdana"/>
          <w:sz w:val="24"/>
          <w:szCs w:val="24"/>
        </w:rPr>
        <w:t>).</w:t>
      </w:r>
    </w:p>
    <w:p w:rsidR="00480EE4" w:rsidRDefault="008D611C" w:rsidP="008D611C">
      <w:pPr>
        <w:pStyle w:val="2"/>
        <w:rPr>
          <w:rFonts w:ascii="Verdana" w:hAnsi="Verdana"/>
          <w:color w:val="auto"/>
          <w:sz w:val="28"/>
          <w:szCs w:val="28"/>
        </w:rPr>
      </w:pPr>
      <w:bookmarkStart w:id="13" w:name="_Toc39843150"/>
      <w:r w:rsidRPr="002E0A2C">
        <w:rPr>
          <w:rFonts w:ascii="Verdana" w:hAnsi="Verdana"/>
          <w:color w:val="auto"/>
          <w:sz w:val="28"/>
          <w:szCs w:val="28"/>
        </w:rPr>
        <w:t>Stakeholders</w:t>
      </w:r>
      <w:r>
        <w:rPr>
          <w:rFonts w:ascii="Verdana" w:hAnsi="Verdana"/>
          <w:color w:val="auto"/>
          <w:sz w:val="28"/>
          <w:szCs w:val="28"/>
        </w:rPr>
        <w:t xml:space="preserve"> </w:t>
      </w:r>
      <w:r w:rsidRPr="008D611C">
        <w:rPr>
          <w:rFonts w:ascii="Verdana" w:hAnsi="Verdana"/>
          <w:color w:val="auto"/>
          <w:sz w:val="28"/>
          <w:szCs w:val="28"/>
        </w:rPr>
        <w:t>Mapping (</w:t>
      </w:r>
      <w:proofErr w:type="spellStart"/>
      <w:r w:rsidRPr="008D611C">
        <w:rPr>
          <w:rFonts w:ascii="Verdana" w:hAnsi="Verdana"/>
          <w:color w:val="auto"/>
          <w:sz w:val="28"/>
          <w:szCs w:val="28"/>
        </w:rPr>
        <w:t>Mendelow</w:t>
      </w:r>
      <w:proofErr w:type="spellEnd"/>
      <w:r w:rsidRPr="008D611C">
        <w:rPr>
          <w:rFonts w:ascii="Verdana" w:hAnsi="Verdana"/>
          <w:color w:val="auto"/>
          <w:sz w:val="28"/>
          <w:szCs w:val="28"/>
        </w:rPr>
        <w:t>)</w:t>
      </w:r>
      <w:bookmarkEnd w:id="13"/>
    </w:p>
    <w:p w:rsidR="005677CE" w:rsidRDefault="005677CE" w:rsidP="005677CE"/>
    <w:p w:rsidR="00314987" w:rsidRDefault="005677CE" w:rsidP="005240E2">
      <w:pPr>
        <w:spacing w:line="360" w:lineRule="auto"/>
        <w:jc w:val="both"/>
        <w:rPr>
          <w:rFonts w:ascii="Verdana" w:hAnsi="Verdana"/>
          <w:sz w:val="24"/>
          <w:szCs w:val="24"/>
        </w:rPr>
      </w:pPr>
      <w:r w:rsidRPr="005677CE">
        <w:rPr>
          <w:rFonts w:ascii="Verdana" w:hAnsi="Verdana"/>
          <w:sz w:val="24"/>
          <w:szCs w:val="24"/>
        </w:rPr>
        <w:t>Power is an essential aspect of the stakeholder and stakeholder matrix model.</w:t>
      </w:r>
      <w:r w:rsidR="005240E2">
        <w:rPr>
          <w:rFonts w:ascii="Verdana" w:hAnsi="Verdana"/>
          <w:sz w:val="24"/>
          <w:szCs w:val="24"/>
        </w:rPr>
        <w:t xml:space="preserve"> In 1981 </w:t>
      </w:r>
      <w:bookmarkStart w:id="14" w:name="_Hlk39735826"/>
      <w:proofErr w:type="spellStart"/>
      <w:r w:rsidR="005240E2">
        <w:rPr>
          <w:rFonts w:ascii="Verdana" w:hAnsi="Verdana"/>
          <w:sz w:val="24"/>
          <w:szCs w:val="24"/>
        </w:rPr>
        <w:t>Mendelow</w:t>
      </w:r>
      <w:bookmarkEnd w:id="14"/>
      <w:proofErr w:type="spellEnd"/>
      <w:r w:rsidR="005240E2">
        <w:rPr>
          <w:rFonts w:ascii="Verdana" w:hAnsi="Verdana"/>
          <w:sz w:val="24"/>
          <w:szCs w:val="24"/>
        </w:rPr>
        <w:t xml:space="preserve"> </w:t>
      </w:r>
      <w:r w:rsidR="005240E2" w:rsidRPr="005240E2">
        <w:rPr>
          <w:rFonts w:ascii="Verdana" w:hAnsi="Verdana"/>
          <w:sz w:val="24"/>
          <w:szCs w:val="24"/>
        </w:rPr>
        <w:t xml:space="preserve">proposed </w:t>
      </w:r>
      <w:r w:rsidR="005240E2">
        <w:rPr>
          <w:rFonts w:ascii="Verdana" w:hAnsi="Verdana"/>
          <w:sz w:val="24"/>
          <w:szCs w:val="24"/>
        </w:rPr>
        <w:t>t</w:t>
      </w:r>
      <w:r w:rsidR="005240E2" w:rsidRPr="005240E2">
        <w:rPr>
          <w:rFonts w:ascii="Verdana" w:hAnsi="Verdana"/>
          <w:sz w:val="24"/>
          <w:szCs w:val="24"/>
        </w:rPr>
        <w:t>he first stakeholder power / dynamics matrix</w:t>
      </w:r>
      <w:r w:rsidR="005240E2">
        <w:rPr>
          <w:rFonts w:ascii="Verdana" w:hAnsi="Verdana"/>
          <w:sz w:val="24"/>
          <w:szCs w:val="24"/>
        </w:rPr>
        <w:t xml:space="preserve">. </w:t>
      </w:r>
      <w:r w:rsidR="005240E2" w:rsidRPr="005240E2">
        <w:rPr>
          <w:rFonts w:ascii="Verdana" w:hAnsi="Verdana"/>
          <w:sz w:val="24"/>
          <w:szCs w:val="24"/>
        </w:rPr>
        <w:t xml:space="preserve">Johnson and Scholes (1999) </w:t>
      </w:r>
      <w:r w:rsidR="005240E2">
        <w:rPr>
          <w:rFonts w:ascii="Verdana" w:hAnsi="Verdana"/>
          <w:sz w:val="24"/>
          <w:szCs w:val="24"/>
        </w:rPr>
        <w:t>modify it</w:t>
      </w:r>
      <w:r w:rsidR="005240E2" w:rsidRPr="005240E2">
        <w:rPr>
          <w:rFonts w:ascii="Verdana" w:hAnsi="Verdana"/>
          <w:sz w:val="24"/>
          <w:szCs w:val="24"/>
        </w:rPr>
        <w:t xml:space="preserve"> by providing a power / interest matrix under which the axis of importance substitutes the axis of dynamism. </w:t>
      </w:r>
      <w:r w:rsidR="006D6C00" w:rsidRPr="006D6C00">
        <w:rPr>
          <w:rFonts w:ascii="Verdana" w:hAnsi="Verdana"/>
          <w:sz w:val="24"/>
          <w:szCs w:val="24"/>
        </w:rPr>
        <w:t>By classifying stakeholders in a power / interest hierarchy, project managers develop a clearer understanding of how coordination and stakeholder interactions influence the project and its behaviour</w:t>
      </w:r>
      <w:r w:rsidR="0057636D">
        <w:rPr>
          <w:rFonts w:ascii="Verdana" w:hAnsi="Verdana"/>
          <w:sz w:val="24"/>
          <w:szCs w:val="24"/>
        </w:rPr>
        <w:t xml:space="preserve"> (</w:t>
      </w:r>
      <w:r w:rsidR="0057636D" w:rsidRPr="0057636D">
        <w:rPr>
          <w:rFonts w:ascii="Verdana" w:hAnsi="Verdana"/>
          <w:sz w:val="24"/>
          <w:szCs w:val="24"/>
        </w:rPr>
        <w:t xml:space="preserve">Olander </w:t>
      </w:r>
      <w:r w:rsidR="000417DF">
        <w:rPr>
          <w:rFonts w:ascii="Verdana" w:hAnsi="Verdana"/>
          <w:sz w:val="24"/>
          <w:szCs w:val="24"/>
        </w:rPr>
        <w:t>and</w:t>
      </w:r>
      <w:r w:rsidR="0057636D" w:rsidRPr="0057636D">
        <w:rPr>
          <w:rFonts w:ascii="Verdana" w:hAnsi="Verdana"/>
          <w:sz w:val="24"/>
          <w:szCs w:val="24"/>
        </w:rPr>
        <w:t xml:space="preserve"> Landin, 2005)</w:t>
      </w:r>
      <w:r w:rsidR="0057636D">
        <w:rPr>
          <w:rFonts w:ascii="Verdana" w:hAnsi="Verdana"/>
          <w:sz w:val="24"/>
          <w:szCs w:val="24"/>
        </w:rPr>
        <w:t>.</w:t>
      </w:r>
      <w:r w:rsidR="00314987">
        <w:rPr>
          <w:rFonts w:ascii="Verdana" w:hAnsi="Verdana"/>
          <w:sz w:val="24"/>
          <w:szCs w:val="24"/>
        </w:rPr>
        <w:t xml:space="preserve"> </w:t>
      </w:r>
    </w:p>
    <w:p w:rsidR="00B762DD" w:rsidRDefault="00B762DD" w:rsidP="00314987">
      <w:pPr>
        <w:spacing w:line="360" w:lineRule="auto"/>
        <w:jc w:val="center"/>
        <w:rPr>
          <w:rFonts w:ascii="Verdana" w:hAnsi="Verdana"/>
          <w:sz w:val="24"/>
          <w:szCs w:val="24"/>
        </w:rPr>
      </w:pPr>
      <w:r>
        <w:rPr>
          <w:rFonts w:ascii="Verdana" w:hAnsi="Verdana"/>
          <w:noProof/>
          <w:sz w:val="24"/>
          <w:szCs w:val="24"/>
        </w:rPr>
        <w:lastRenderedPageBreak/>
        <w:drawing>
          <wp:inline distT="0" distB="0" distL="0" distR="0" wp14:anchorId="48DB0A00" wp14:editId="161B7F70">
            <wp:extent cx="4409907" cy="3749781"/>
            <wp:effectExtent l="0" t="0" r="0" b="3175"/>
            <wp:docPr id="4" name="Картина 4" descr="Картина, която съдържа екранна снимка, пт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ndelows_Matrix-768x653.jpg"/>
                    <pic:cNvPicPr/>
                  </pic:nvPicPr>
                  <pic:blipFill>
                    <a:blip r:embed="rId14">
                      <a:extLst>
                        <a:ext uri="{28A0092B-C50C-407E-A947-70E740481C1C}">
                          <a14:useLocalDpi xmlns:a14="http://schemas.microsoft.com/office/drawing/2010/main" val="0"/>
                        </a:ext>
                      </a:extLst>
                    </a:blip>
                    <a:stretch>
                      <a:fillRect/>
                    </a:stretch>
                  </pic:blipFill>
                  <pic:spPr>
                    <a:xfrm>
                      <a:off x="0" y="0"/>
                      <a:ext cx="4498196" cy="3824854"/>
                    </a:xfrm>
                    <a:prstGeom prst="rect">
                      <a:avLst/>
                    </a:prstGeom>
                  </pic:spPr>
                </pic:pic>
              </a:graphicData>
            </a:graphic>
          </wp:inline>
        </w:drawing>
      </w:r>
    </w:p>
    <w:tbl>
      <w:tblPr>
        <w:tblStyle w:val="ac"/>
        <w:tblpPr w:leftFromText="180" w:rightFromText="180" w:vertAnchor="text" w:horzAnchor="margin" w:tblpXSpec="center" w:tblpY="346"/>
        <w:tblW w:w="0" w:type="auto"/>
        <w:tblLook w:val="04A0" w:firstRow="1" w:lastRow="0" w:firstColumn="1" w:lastColumn="0" w:noHBand="0" w:noVBand="1"/>
      </w:tblPr>
      <w:tblGrid>
        <w:gridCol w:w="2873"/>
        <w:gridCol w:w="2873"/>
      </w:tblGrid>
      <w:tr w:rsidR="00B762DD" w:rsidTr="00B762DD">
        <w:trPr>
          <w:trHeight w:val="298"/>
        </w:trPr>
        <w:tc>
          <w:tcPr>
            <w:tcW w:w="2873" w:type="dxa"/>
          </w:tcPr>
          <w:p w:rsidR="00B762DD" w:rsidRDefault="00B762DD" w:rsidP="00B762DD">
            <w:pPr>
              <w:spacing w:line="360" w:lineRule="auto"/>
              <w:jc w:val="both"/>
              <w:rPr>
                <w:rFonts w:ascii="Verdana" w:hAnsi="Verdana"/>
                <w:sz w:val="24"/>
                <w:szCs w:val="24"/>
              </w:rPr>
            </w:pPr>
            <w:r w:rsidRPr="00B762DD">
              <w:rPr>
                <w:rFonts w:ascii="Verdana" w:hAnsi="Verdana"/>
                <w:color w:val="7F7F7F" w:themeColor="text1" w:themeTint="80"/>
                <w:sz w:val="24"/>
                <w:szCs w:val="24"/>
              </w:rPr>
              <w:t>Government, suppliers,</w:t>
            </w:r>
          </w:p>
        </w:tc>
        <w:tc>
          <w:tcPr>
            <w:tcW w:w="2873" w:type="dxa"/>
          </w:tcPr>
          <w:p w:rsidR="00B762DD" w:rsidRDefault="00B762DD" w:rsidP="00B762DD">
            <w:pPr>
              <w:spacing w:line="360" w:lineRule="auto"/>
              <w:rPr>
                <w:rFonts w:ascii="Verdana" w:hAnsi="Verdana"/>
                <w:sz w:val="24"/>
                <w:szCs w:val="24"/>
              </w:rPr>
            </w:pPr>
            <w:r w:rsidRPr="00B762DD">
              <w:rPr>
                <w:rFonts w:ascii="Verdana" w:hAnsi="Verdana"/>
                <w:color w:val="ED7D31" w:themeColor="accent2"/>
                <w:sz w:val="24"/>
                <w:szCs w:val="24"/>
              </w:rPr>
              <w:t>Owner, CEO, project managers,</w:t>
            </w:r>
          </w:p>
        </w:tc>
      </w:tr>
      <w:tr w:rsidR="00B762DD" w:rsidTr="00B762DD">
        <w:trPr>
          <w:trHeight w:val="596"/>
        </w:trPr>
        <w:tc>
          <w:tcPr>
            <w:tcW w:w="2873" w:type="dxa"/>
          </w:tcPr>
          <w:p w:rsidR="00B762DD" w:rsidRDefault="00B762DD" w:rsidP="00B762DD">
            <w:pPr>
              <w:spacing w:line="360" w:lineRule="auto"/>
              <w:jc w:val="both"/>
              <w:rPr>
                <w:rFonts w:ascii="Verdana" w:hAnsi="Verdana"/>
                <w:sz w:val="24"/>
                <w:szCs w:val="24"/>
              </w:rPr>
            </w:pPr>
            <w:r w:rsidRPr="00B762DD">
              <w:rPr>
                <w:rFonts w:ascii="Verdana" w:hAnsi="Verdana"/>
                <w:color w:val="2F5496" w:themeColor="accent1" w:themeShade="BF"/>
                <w:sz w:val="24"/>
                <w:szCs w:val="24"/>
              </w:rPr>
              <w:t xml:space="preserve">Audience, </w:t>
            </w:r>
          </w:p>
        </w:tc>
        <w:tc>
          <w:tcPr>
            <w:tcW w:w="2873" w:type="dxa"/>
          </w:tcPr>
          <w:p w:rsidR="00B762DD" w:rsidRDefault="00B762DD" w:rsidP="00B762DD">
            <w:pPr>
              <w:spacing w:line="360" w:lineRule="auto"/>
              <w:rPr>
                <w:rFonts w:ascii="Verdana" w:hAnsi="Verdana"/>
                <w:sz w:val="24"/>
                <w:szCs w:val="24"/>
              </w:rPr>
            </w:pPr>
            <w:r w:rsidRPr="00B762DD">
              <w:rPr>
                <w:rFonts w:ascii="Verdana" w:hAnsi="Verdana"/>
                <w:color w:val="70AD47" w:themeColor="accent6"/>
                <w:sz w:val="24"/>
                <w:szCs w:val="24"/>
              </w:rPr>
              <w:t>Employee, shareholders, competitors</w:t>
            </w:r>
          </w:p>
        </w:tc>
      </w:tr>
    </w:tbl>
    <w:p w:rsidR="00B762DD" w:rsidRPr="00B762DD" w:rsidRDefault="00B762DD" w:rsidP="00314987">
      <w:pPr>
        <w:spacing w:line="360" w:lineRule="auto"/>
        <w:jc w:val="center"/>
        <w:rPr>
          <w:rFonts w:ascii="Verdana" w:hAnsi="Verdana"/>
          <w:sz w:val="20"/>
          <w:szCs w:val="20"/>
        </w:rPr>
      </w:pPr>
      <w:r>
        <w:rPr>
          <w:rFonts w:ascii="Verdana" w:hAnsi="Verdana"/>
          <w:sz w:val="20"/>
          <w:szCs w:val="20"/>
        </w:rPr>
        <w:t xml:space="preserve">Table 2: </w:t>
      </w:r>
      <w:proofErr w:type="spellStart"/>
      <w:r w:rsidRPr="00B762DD">
        <w:rPr>
          <w:rFonts w:ascii="Verdana" w:hAnsi="Verdana"/>
          <w:sz w:val="20"/>
          <w:szCs w:val="20"/>
        </w:rPr>
        <w:t>Mendelow</w:t>
      </w:r>
      <w:proofErr w:type="spellEnd"/>
      <w:r w:rsidRPr="00B762DD">
        <w:rPr>
          <w:rFonts w:ascii="Verdana" w:hAnsi="Verdana"/>
          <w:sz w:val="20"/>
          <w:szCs w:val="20"/>
        </w:rPr>
        <w:t xml:space="preserve"> matrix for BBCW</w:t>
      </w:r>
    </w:p>
    <w:p w:rsidR="00314987" w:rsidRDefault="00314987" w:rsidP="00314987">
      <w:pPr>
        <w:spacing w:line="360" w:lineRule="auto"/>
        <w:jc w:val="center"/>
        <w:rPr>
          <w:rFonts w:ascii="Verdana" w:hAnsi="Verdana"/>
          <w:sz w:val="24"/>
          <w:szCs w:val="24"/>
        </w:rPr>
      </w:pPr>
    </w:p>
    <w:p w:rsidR="005677CE" w:rsidRDefault="005677CE" w:rsidP="005240E2">
      <w:pPr>
        <w:spacing w:line="360" w:lineRule="auto"/>
        <w:jc w:val="both"/>
        <w:rPr>
          <w:rFonts w:ascii="Verdana" w:hAnsi="Verdana"/>
          <w:sz w:val="24"/>
          <w:szCs w:val="24"/>
        </w:rPr>
      </w:pPr>
    </w:p>
    <w:p w:rsidR="0057636D" w:rsidRPr="005677CE" w:rsidRDefault="0057636D" w:rsidP="005240E2">
      <w:pPr>
        <w:spacing w:line="360" w:lineRule="auto"/>
        <w:jc w:val="both"/>
        <w:rPr>
          <w:rFonts w:ascii="Verdana" w:hAnsi="Verdana"/>
          <w:sz w:val="24"/>
          <w:szCs w:val="24"/>
        </w:rPr>
      </w:pPr>
    </w:p>
    <w:p w:rsidR="00B762DD" w:rsidRDefault="00B762DD" w:rsidP="008D611C">
      <w:pPr>
        <w:pStyle w:val="1"/>
        <w:rPr>
          <w:rFonts w:ascii="Verdana" w:hAnsi="Verdana"/>
          <w:color w:val="auto"/>
        </w:rPr>
      </w:pPr>
    </w:p>
    <w:p w:rsidR="00F75D39" w:rsidRDefault="00F75D39" w:rsidP="00F75D39"/>
    <w:p w:rsidR="00F75D39" w:rsidRDefault="00F75D39" w:rsidP="00F75D39"/>
    <w:p w:rsidR="00F75D39" w:rsidRPr="00F75D39" w:rsidRDefault="00F75D39" w:rsidP="00F75D39"/>
    <w:p w:rsidR="008D611C" w:rsidRDefault="008D611C" w:rsidP="008D611C">
      <w:pPr>
        <w:pStyle w:val="1"/>
        <w:rPr>
          <w:rFonts w:ascii="Verdana" w:hAnsi="Verdana"/>
          <w:color w:val="auto"/>
        </w:rPr>
      </w:pPr>
      <w:bookmarkStart w:id="15" w:name="_Toc39843151"/>
      <w:r w:rsidRPr="008D611C">
        <w:rPr>
          <w:rFonts w:ascii="Verdana" w:hAnsi="Verdana"/>
          <w:color w:val="auto"/>
        </w:rPr>
        <w:t>Personal</w:t>
      </w:r>
      <w:r w:rsidR="00B762DD">
        <w:rPr>
          <w:rFonts w:ascii="Verdana" w:hAnsi="Verdana"/>
          <w:color w:val="auto"/>
        </w:rPr>
        <w:t xml:space="preserve"> </w:t>
      </w:r>
      <w:r w:rsidRPr="008D611C">
        <w:rPr>
          <w:rFonts w:ascii="Verdana" w:hAnsi="Verdana"/>
          <w:color w:val="auto"/>
        </w:rPr>
        <w:t>Development</w:t>
      </w:r>
      <w:r>
        <w:rPr>
          <w:rFonts w:ascii="Verdana" w:hAnsi="Verdana"/>
          <w:color w:val="auto"/>
        </w:rPr>
        <w:t xml:space="preserve"> Plan</w:t>
      </w:r>
      <w:bookmarkEnd w:id="15"/>
      <w:r>
        <w:rPr>
          <w:rFonts w:ascii="Verdana" w:hAnsi="Verdana"/>
          <w:color w:val="auto"/>
        </w:rPr>
        <w:t xml:space="preserve"> </w:t>
      </w:r>
    </w:p>
    <w:p w:rsidR="0043207A" w:rsidRPr="0043207A" w:rsidRDefault="0043207A" w:rsidP="0043207A"/>
    <w:p w:rsidR="0043207A" w:rsidRDefault="0043207A" w:rsidP="0088001C">
      <w:pPr>
        <w:spacing w:line="360" w:lineRule="auto"/>
        <w:jc w:val="both"/>
        <w:rPr>
          <w:rFonts w:ascii="Verdana" w:hAnsi="Verdana"/>
          <w:sz w:val="24"/>
          <w:szCs w:val="24"/>
        </w:rPr>
      </w:pPr>
      <w:r w:rsidRPr="0043207A">
        <w:rPr>
          <w:rFonts w:ascii="Verdana" w:hAnsi="Verdana"/>
          <w:sz w:val="24"/>
          <w:szCs w:val="24"/>
        </w:rPr>
        <w:t xml:space="preserve">Reflecting on </w:t>
      </w:r>
      <w:r>
        <w:rPr>
          <w:rFonts w:ascii="Verdana" w:hAnsi="Verdana"/>
          <w:sz w:val="24"/>
          <w:szCs w:val="24"/>
        </w:rPr>
        <w:t>an</w:t>
      </w:r>
      <w:r w:rsidRPr="0043207A">
        <w:rPr>
          <w:rFonts w:ascii="Verdana" w:hAnsi="Verdana"/>
          <w:sz w:val="24"/>
          <w:szCs w:val="24"/>
        </w:rPr>
        <w:t xml:space="preserve"> academic process is not just about being mindful of </w:t>
      </w:r>
      <w:r>
        <w:rPr>
          <w:rFonts w:ascii="Verdana" w:hAnsi="Verdana"/>
          <w:sz w:val="24"/>
          <w:szCs w:val="24"/>
        </w:rPr>
        <w:t>my</w:t>
      </w:r>
      <w:r w:rsidRPr="0043207A">
        <w:rPr>
          <w:rFonts w:ascii="Verdana" w:hAnsi="Verdana"/>
          <w:sz w:val="24"/>
          <w:szCs w:val="24"/>
        </w:rPr>
        <w:t xml:space="preserve"> aptitude and capacity. Moving past this, it allows </w:t>
      </w:r>
      <w:r>
        <w:rPr>
          <w:rFonts w:ascii="Verdana" w:hAnsi="Verdana"/>
          <w:sz w:val="24"/>
          <w:szCs w:val="24"/>
        </w:rPr>
        <w:t>me</w:t>
      </w:r>
      <w:r w:rsidRPr="0043207A">
        <w:rPr>
          <w:rFonts w:ascii="Verdana" w:hAnsi="Verdana"/>
          <w:sz w:val="24"/>
          <w:szCs w:val="24"/>
        </w:rPr>
        <w:t xml:space="preserve"> to consider </w:t>
      </w:r>
      <w:r>
        <w:rPr>
          <w:rFonts w:ascii="Verdana" w:hAnsi="Verdana"/>
          <w:sz w:val="24"/>
          <w:szCs w:val="24"/>
        </w:rPr>
        <w:t>my</w:t>
      </w:r>
      <w:r w:rsidRPr="0043207A">
        <w:rPr>
          <w:rFonts w:ascii="Verdana" w:hAnsi="Verdana"/>
          <w:sz w:val="24"/>
          <w:szCs w:val="24"/>
        </w:rPr>
        <w:t xml:space="preserve"> strengths and weaknesses, to acknowledge how </w:t>
      </w:r>
      <w:r>
        <w:rPr>
          <w:rFonts w:ascii="Verdana" w:hAnsi="Verdana"/>
          <w:sz w:val="24"/>
          <w:szCs w:val="24"/>
        </w:rPr>
        <w:t>I</w:t>
      </w:r>
      <w:r w:rsidRPr="0043207A">
        <w:rPr>
          <w:rFonts w:ascii="Verdana" w:hAnsi="Verdana"/>
          <w:sz w:val="24"/>
          <w:szCs w:val="24"/>
        </w:rPr>
        <w:t xml:space="preserve"> can treat those situations better, and to remember what </w:t>
      </w:r>
      <w:r>
        <w:rPr>
          <w:rFonts w:ascii="Verdana" w:hAnsi="Verdana"/>
          <w:sz w:val="24"/>
          <w:szCs w:val="24"/>
        </w:rPr>
        <w:t>I</w:t>
      </w:r>
      <w:r w:rsidRPr="0043207A">
        <w:rPr>
          <w:rFonts w:ascii="Verdana" w:hAnsi="Verdana"/>
          <w:sz w:val="24"/>
          <w:szCs w:val="24"/>
        </w:rPr>
        <w:t xml:space="preserve"> have experienced. In order to have a detailed perspective on my understanding, I have followed Gibbs </w:t>
      </w:r>
      <w:r>
        <w:rPr>
          <w:rFonts w:ascii="Verdana" w:hAnsi="Verdana"/>
          <w:sz w:val="24"/>
          <w:szCs w:val="24"/>
        </w:rPr>
        <w:t xml:space="preserve">model. </w:t>
      </w:r>
    </w:p>
    <w:p w:rsidR="0043207A" w:rsidRDefault="0043207A" w:rsidP="0043207A">
      <w:pPr>
        <w:spacing w:line="360" w:lineRule="auto"/>
        <w:jc w:val="center"/>
        <w:rPr>
          <w:rFonts w:ascii="Verdana" w:hAnsi="Verdana"/>
          <w:sz w:val="24"/>
          <w:szCs w:val="24"/>
        </w:rPr>
      </w:pPr>
      <w:r>
        <w:rPr>
          <w:rFonts w:ascii="Verdana" w:hAnsi="Verdana"/>
          <w:noProof/>
          <w:sz w:val="24"/>
          <w:szCs w:val="24"/>
        </w:rPr>
        <w:lastRenderedPageBreak/>
        <w:drawing>
          <wp:inline distT="0" distB="0" distL="0" distR="0">
            <wp:extent cx="3295650" cy="2471738"/>
            <wp:effectExtent l="0" t="0" r="0" b="5080"/>
            <wp:docPr id="6" name="Картина 6" descr="Картина, която съдържа плодове&#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514_reflective_cycle_powerpoint_presentation_Slide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14598" cy="2485949"/>
                    </a:xfrm>
                    <a:prstGeom prst="rect">
                      <a:avLst/>
                    </a:prstGeom>
                  </pic:spPr>
                </pic:pic>
              </a:graphicData>
            </a:graphic>
          </wp:inline>
        </w:drawing>
      </w:r>
    </w:p>
    <w:p w:rsidR="0043207A" w:rsidRDefault="0043207A" w:rsidP="0043207A">
      <w:pPr>
        <w:spacing w:line="360" w:lineRule="auto"/>
        <w:jc w:val="center"/>
        <w:rPr>
          <w:rFonts w:ascii="Verdana" w:hAnsi="Verdana"/>
          <w:sz w:val="16"/>
          <w:szCs w:val="16"/>
        </w:rPr>
      </w:pPr>
      <w:r w:rsidRPr="0043207A">
        <w:rPr>
          <w:rFonts w:ascii="Verdana" w:hAnsi="Verdana"/>
          <w:sz w:val="16"/>
          <w:szCs w:val="16"/>
        </w:rPr>
        <w:t>Source:</w:t>
      </w:r>
      <w:r w:rsidRPr="0043207A">
        <w:rPr>
          <w:sz w:val="16"/>
          <w:szCs w:val="16"/>
        </w:rPr>
        <w:t xml:space="preserve"> </w:t>
      </w:r>
      <w:hyperlink r:id="rId16" w:history="1">
        <w:r w:rsidR="00D05FB0" w:rsidRPr="00C77EAF">
          <w:rPr>
            <w:rStyle w:val="a9"/>
            <w:rFonts w:ascii="Verdana" w:hAnsi="Verdana"/>
            <w:sz w:val="16"/>
            <w:szCs w:val="16"/>
          </w:rPr>
          <w:t>https://www.slideteam.net/business_powerpoint_diagrams/0514-reflective-cycle-powerpoint-presentation.html</w:t>
        </w:r>
      </w:hyperlink>
    </w:p>
    <w:p w:rsidR="00D05FB0" w:rsidRPr="0043207A" w:rsidRDefault="00D05FB0" w:rsidP="0043207A">
      <w:pPr>
        <w:spacing w:line="360" w:lineRule="auto"/>
        <w:jc w:val="center"/>
        <w:rPr>
          <w:rFonts w:ascii="Verdana" w:hAnsi="Verdana"/>
          <w:sz w:val="16"/>
          <w:szCs w:val="16"/>
        </w:rPr>
      </w:pPr>
    </w:p>
    <w:p w:rsidR="00BB1050" w:rsidRDefault="00561D0F" w:rsidP="0088001C">
      <w:pPr>
        <w:spacing w:line="360" w:lineRule="auto"/>
        <w:jc w:val="both"/>
        <w:rPr>
          <w:rFonts w:ascii="Verdana" w:hAnsi="Verdana"/>
          <w:sz w:val="24"/>
          <w:szCs w:val="24"/>
        </w:rPr>
      </w:pPr>
      <w:r w:rsidRPr="00561D0F">
        <w:rPr>
          <w:rFonts w:ascii="Verdana" w:hAnsi="Verdana"/>
          <w:b/>
          <w:bCs/>
          <w:sz w:val="24"/>
          <w:szCs w:val="24"/>
        </w:rPr>
        <w:t>Description:</w:t>
      </w:r>
      <w:r w:rsidRPr="00561D0F">
        <w:rPr>
          <w:rFonts w:ascii="Verdana" w:hAnsi="Verdana"/>
          <w:sz w:val="24"/>
          <w:szCs w:val="24"/>
        </w:rPr>
        <w:t xml:space="preserve"> </w:t>
      </w:r>
      <w:r w:rsidR="00BB1050" w:rsidRPr="00BB1050">
        <w:rPr>
          <w:rFonts w:ascii="Verdana" w:hAnsi="Verdana"/>
          <w:sz w:val="24"/>
          <w:szCs w:val="24"/>
        </w:rPr>
        <w:t xml:space="preserve">During the two years of my university studies, I was obliged to produce fourteen coursework to demonstrate to my lecturers and my fellow students’ what knowledge I had gained during the academic years. These two years of training provided me with the knowledge to pursue professional projects through the application of business management theories, techniques and tools. </w:t>
      </w:r>
    </w:p>
    <w:p w:rsidR="00561D0F" w:rsidRDefault="00561D0F" w:rsidP="0088001C">
      <w:pPr>
        <w:spacing w:line="360" w:lineRule="auto"/>
        <w:jc w:val="both"/>
        <w:rPr>
          <w:rFonts w:ascii="Verdana" w:hAnsi="Verdana"/>
          <w:sz w:val="24"/>
          <w:szCs w:val="24"/>
        </w:rPr>
      </w:pPr>
      <w:r w:rsidRPr="00561D0F">
        <w:rPr>
          <w:rFonts w:ascii="Verdana" w:hAnsi="Verdana"/>
          <w:b/>
          <w:bCs/>
          <w:sz w:val="24"/>
          <w:szCs w:val="24"/>
        </w:rPr>
        <w:t>Feelings:</w:t>
      </w:r>
      <w:r w:rsidR="00A06AD3">
        <w:rPr>
          <w:rFonts w:ascii="Verdana" w:hAnsi="Verdana"/>
          <w:b/>
          <w:bCs/>
          <w:sz w:val="24"/>
          <w:szCs w:val="24"/>
        </w:rPr>
        <w:t xml:space="preserve"> </w:t>
      </w:r>
      <w:r w:rsidR="00A06AD3" w:rsidRPr="00A06AD3">
        <w:rPr>
          <w:rFonts w:ascii="Verdana" w:hAnsi="Verdana"/>
          <w:sz w:val="24"/>
          <w:szCs w:val="24"/>
        </w:rPr>
        <w:t xml:space="preserve">Working with my lecturers, some of them, people from the actual business world, and my classmates </w:t>
      </w:r>
      <w:r w:rsidR="00970185">
        <w:rPr>
          <w:rFonts w:ascii="Verdana" w:hAnsi="Verdana"/>
          <w:sz w:val="24"/>
          <w:szCs w:val="24"/>
        </w:rPr>
        <w:t xml:space="preserve">was </w:t>
      </w:r>
      <w:r w:rsidR="00A06AD3" w:rsidRPr="00A06AD3">
        <w:rPr>
          <w:rFonts w:ascii="Verdana" w:hAnsi="Verdana"/>
          <w:sz w:val="24"/>
          <w:szCs w:val="24"/>
        </w:rPr>
        <w:t xml:space="preserve">a different experience for me. The business plan had to be implemented as a requirement for the completion of </w:t>
      </w:r>
      <w:r w:rsidR="00970185" w:rsidRPr="00970185">
        <w:rPr>
          <w:rFonts w:ascii="Verdana" w:hAnsi="Verdana"/>
          <w:sz w:val="24"/>
          <w:szCs w:val="24"/>
        </w:rPr>
        <w:t>Managing Enterprise in the 21st Century</w:t>
      </w:r>
      <w:r w:rsidR="00A06AD3" w:rsidRPr="00A06AD3">
        <w:rPr>
          <w:rFonts w:ascii="Verdana" w:hAnsi="Verdana"/>
          <w:sz w:val="24"/>
          <w:szCs w:val="24"/>
        </w:rPr>
        <w:t xml:space="preserve">. This initiative has become a big challenge. The first one being the language barrier. Being a non-native English speaker has had a significant effect on my </w:t>
      </w:r>
      <w:r w:rsidR="00970185" w:rsidRPr="00970185">
        <w:rPr>
          <w:rFonts w:ascii="Verdana" w:hAnsi="Verdana"/>
          <w:sz w:val="24"/>
          <w:szCs w:val="24"/>
        </w:rPr>
        <w:t>self-esteem</w:t>
      </w:r>
      <w:r w:rsidR="00A06AD3" w:rsidRPr="00A06AD3">
        <w:rPr>
          <w:rFonts w:ascii="Verdana" w:hAnsi="Verdana"/>
          <w:sz w:val="24"/>
          <w:szCs w:val="24"/>
        </w:rPr>
        <w:t xml:space="preserve"> and confidence. Several times I was ashamed and upset at my own failure to express my opinion directly to the group.</w:t>
      </w:r>
    </w:p>
    <w:p w:rsidR="001165B6" w:rsidRDefault="001165B6" w:rsidP="0088001C">
      <w:pPr>
        <w:spacing w:line="360" w:lineRule="auto"/>
        <w:jc w:val="both"/>
        <w:rPr>
          <w:rFonts w:ascii="Verdana" w:hAnsi="Verdana"/>
          <w:sz w:val="24"/>
          <w:szCs w:val="24"/>
        </w:rPr>
      </w:pPr>
      <w:r w:rsidRPr="001165B6">
        <w:rPr>
          <w:rFonts w:ascii="Verdana" w:hAnsi="Verdana"/>
          <w:b/>
          <w:bCs/>
          <w:sz w:val="24"/>
          <w:szCs w:val="24"/>
        </w:rPr>
        <w:t>Evaluation:</w:t>
      </w:r>
      <w:r>
        <w:rPr>
          <w:rFonts w:ascii="Verdana" w:hAnsi="Verdana"/>
          <w:b/>
          <w:bCs/>
          <w:sz w:val="24"/>
          <w:szCs w:val="24"/>
        </w:rPr>
        <w:t xml:space="preserve"> </w:t>
      </w:r>
      <w:r w:rsidRPr="001165B6">
        <w:rPr>
          <w:rFonts w:ascii="Verdana" w:hAnsi="Verdana"/>
          <w:sz w:val="24"/>
          <w:szCs w:val="24"/>
        </w:rPr>
        <w:t>Since the first project was a different experience for me, I found myself trying to bring the most out of it. As I work best on my own, I find that team work eventually influenced my participation. However, I did everything I could to make the best of this initiative. For e</w:t>
      </w:r>
      <w:r>
        <w:rPr>
          <w:rFonts w:ascii="Verdana" w:hAnsi="Verdana"/>
          <w:sz w:val="24"/>
          <w:szCs w:val="24"/>
        </w:rPr>
        <w:t>xample</w:t>
      </w:r>
      <w:r w:rsidRPr="001165B6">
        <w:rPr>
          <w:rFonts w:ascii="Verdana" w:hAnsi="Verdana"/>
          <w:sz w:val="24"/>
          <w:szCs w:val="24"/>
        </w:rPr>
        <w:t xml:space="preserve">, I read articles and other references to improve my awareness of the essence of </w:t>
      </w:r>
      <w:r w:rsidRPr="001165B6">
        <w:rPr>
          <w:rFonts w:ascii="Verdana" w:hAnsi="Verdana"/>
          <w:sz w:val="24"/>
          <w:szCs w:val="24"/>
        </w:rPr>
        <w:lastRenderedPageBreak/>
        <w:t xml:space="preserve">the </w:t>
      </w:r>
      <w:r>
        <w:rPr>
          <w:rFonts w:ascii="Verdana" w:hAnsi="Verdana"/>
          <w:sz w:val="24"/>
          <w:szCs w:val="24"/>
        </w:rPr>
        <w:t>business plan</w:t>
      </w:r>
      <w:r w:rsidRPr="001165B6">
        <w:rPr>
          <w:rFonts w:ascii="Verdana" w:hAnsi="Verdana"/>
          <w:sz w:val="24"/>
          <w:szCs w:val="24"/>
        </w:rPr>
        <w:t>. I have wanted to use my research and design expertise to help the project.</w:t>
      </w:r>
    </w:p>
    <w:p w:rsidR="001165B6" w:rsidRDefault="001165B6" w:rsidP="0088001C">
      <w:pPr>
        <w:spacing w:line="360" w:lineRule="auto"/>
        <w:jc w:val="both"/>
        <w:rPr>
          <w:rFonts w:ascii="Verdana" w:hAnsi="Verdana"/>
          <w:sz w:val="24"/>
          <w:szCs w:val="24"/>
        </w:rPr>
      </w:pPr>
      <w:r w:rsidRPr="001165B6">
        <w:rPr>
          <w:rFonts w:ascii="Verdana" w:hAnsi="Verdana"/>
          <w:b/>
          <w:bCs/>
          <w:sz w:val="24"/>
          <w:szCs w:val="24"/>
        </w:rPr>
        <w:t>Analysis:</w:t>
      </w:r>
      <w:r w:rsidR="005423A3">
        <w:rPr>
          <w:rFonts w:ascii="Verdana" w:hAnsi="Verdana"/>
          <w:b/>
          <w:bCs/>
          <w:sz w:val="24"/>
          <w:szCs w:val="24"/>
        </w:rPr>
        <w:t xml:space="preserve"> </w:t>
      </w:r>
      <w:r w:rsidR="005423A3" w:rsidRPr="005423A3">
        <w:rPr>
          <w:rFonts w:ascii="Verdana" w:hAnsi="Verdana"/>
          <w:sz w:val="24"/>
          <w:szCs w:val="24"/>
        </w:rPr>
        <w:t xml:space="preserve">The goal of the course </w:t>
      </w:r>
      <w:r w:rsidR="005423A3">
        <w:rPr>
          <w:rFonts w:ascii="Verdana" w:hAnsi="Verdana"/>
          <w:sz w:val="24"/>
          <w:szCs w:val="24"/>
        </w:rPr>
        <w:t>was</w:t>
      </w:r>
      <w:r w:rsidR="005423A3" w:rsidRPr="005423A3">
        <w:rPr>
          <w:rFonts w:ascii="Verdana" w:hAnsi="Verdana"/>
          <w:sz w:val="24"/>
          <w:szCs w:val="24"/>
        </w:rPr>
        <w:t xml:space="preserve"> to improve </w:t>
      </w:r>
      <w:r w:rsidR="00E44562" w:rsidRPr="00207ACB">
        <w:rPr>
          <w:rFonts w:ascii="Verdana" w:hAnsi="Verdana"/>
          <w:sz w:val="24"/>
          <w:szCs w:val="24"/>
        </w:rPr>
        <w:t>management</w:t>
      </w:r>
      <w:r w:rsidR="005423A3" w:rsidRPr="005423A3">
        <w:rPr>
          <w:rFonts w:ascii="Verdana" w:hAnsi="Verdana"/>
          <w:sz w:val="24"/>
          <w:szCs w:val="24"/>
        </w:rPr>
        <w:t xml:space="preserve"> skills in students so that they can deal with the modern market climate. Personally, I agree that non-practical philosophy learned in lectures could not help students grasp business life in the real world, creating a business plan in the first year has changed my approach as a student.</w:t>
      </w:r>
    </w:p>
    <w:p w:rsidR="00207ACB" w:rsidRDefault="00207ACB" w:rsidP="0088001C">
      <w:pPr>
        <w:spacing w:line="360" w:lineRule="auto"/>
        <w:jc w:val="both"/>
        <w:rPr>
          <w:rFonts w:ascii="Verdana" w:hAnsi="Verdana"/>
          <w:sz w:val="24"/>
          <w:szCs w:val="24"/>
        </w:rPr>
      </w:pPr>
      <w:r w:rsidRPr="00207ACB">
        <w:rPr>
          <w:rFonts w:ascii="Verdana" w:hAnsi="Verdana"/>
          <w:b/>
          <w:bCs/>
          <w:sz w:val="24"/>
          <w:szCs w:val="24"/>
        </w:rPr>
        <w:t xml:space="preserve">Conclusion: </w:t>
      </w:r>
      <w:r w:rsidRPr="00207ACB">
        <w:rPr>
          <w:rFonts w:ascii="Verdana" w:hAnsi="Verdana"/>
          <w:sz w:val="24"/>
          <w:szCs w:val="24"/>
        </w:rPr>
        <w:t>I had the ability to improve my management abilities, as well as my knowledge of how to work effectively with customers. In turn, I have learned how to prepare, improve the fundamentals of practise, create a business strategy, construct an efficient team, and enhance management and other abilities, outlined in most of the philosophy of the course. In addition, I found that learning more about the subject allowed me to make a stronger contribution to the project.</w:t>
      </w:r>
    </w:p>
    <w:p w:rsidR="0088001C" w:rsidRDefault="00207ACB" w:rsidP="0088001C">
      <w:pPr>
        <w:spacing w:line="360" w:lineRule="auto"/>
        <w:jc w:val="both"/>
        <w:rPr>
          <w:rFonts w:ascii="Verdana" w:hAnsi="Verdana"/>
          <w:sz w:val="24"/>
          <w:szCs w:val="24"/>
        </w:rPr>
      </w:pPr>
      <w:r w:rsidRPr="00207ACB">
        <w:rPr>
          <w:rFonts w:ascii="Verdana" w:hAnsi="Verdana"/>
          <w:b/>
          <w:bCs/>
          <w:sz w:val="24"/>
          <w:szCs w:val="24"/>
        </w:rPr>
        <w:t>Action plan:</w:t>
      </w:r>
      <w:r>
        <w:rPr>
          <w:rFonts w:ascii="Verdana" w:hAnsi="Verdana"/>
          <w:b/>
          <w:bCs/>
          <w:sz w:val="24"/>
          <w:szCs w:val="24"/>
        </w:rPr>
        <w:t xml:space="preserve"> </w:t>
      </w:r>
      <w:r w:rsidR="0088001C" w:rsidRPr="0088001C">
        <w:rPr>
          <w:rFonts w:ascii="Verdana" w:hAnsi="Verdana"/>
          <w:sz w:val="24"/>
          <w:szCs w:val="24"/>
        </w:rPr>
        <w:t>As a potential entrepreneur, I know the value of working on creating and controlling a business strategy. It</w:t>
      </w:r>
      <w:r w:rsidR="0088001C">
        <w:rPr>
          <w:rFonts w:ascii="Verdana" w:hAnsi="Verdana"/>
          <w:sz w:val="24"/>
          <w:szCs w:val="24"/>
        </w:rPr>
        <w:t xml:space="preserve"> is </w:t>
      </w:r>
      <w:r w:rsidR="0088001C" w:rsidRPr="0088001C">
        <w:rPr>
          <w:rFonts w:ascii="Verdana" w:hAnsi="Verdana"/>
          <w:sz w:val="24"/>
          <w:szCs w:val="24"/>
        </w:rPr>
        <w:t>important for me to thrive with the project right though it</w:t>
      </w:r>
      <w:r w:rsidR="00CD396C">
        <w:rPr>
          <w:rFonts w:ascii="Verdana" w:hAnsi="Verdana"/>
          <w:sz w:val="24"/>
          <w:szCs w:val="24"/>
        </w:rPr>
        <w:t xml:space="preserve"> has</w:t>
      </w:r>
      <w:r w:rsidR="0088001C" w:rsidRPr="0088001C">
        <w:rPr>
          <w:rFonts w:ascii="Verdana" w:hAnsi="Verdana"/>
          <w:sz w:val="24"/>
          <w:szCs w:val="24"/>
        </w:rPr>
        <w:t xml:space="preserve"> begun. In addition to the long-term market goals, it is also necessary to establish an action plan for me personally.</w:t>
      </w:r>
      <w:r w:rsidR="0088001C">
        <w:rPr>
          <w:rFonts w:ascii="Verdana" w:hAnsi="Verdana"/>
          <w:sz w:val="24"/>
          <w:szCs w:val="24"/>
        </w:rPr>
        <w:t xml:space="preserve"> </w:t>
      </w:r>
      <w:r w:rsidR="0088001C" w:rsidRPr="0088001C">
        <w:rPr>
          <w:rFonts w:ascii="Verdana" w:hAnsi="Verdana"/>
          <w:sz w:val="24"/>
          <w:szCs w:val="24"/>
        </w:rPr>
        <w:t>The self-improvement plan is going to help me develop new abilities and improve existing ones. So, I need to concentrate on setting goals and learning more about myself in order to have a positive influence on my career. By maintaining good personal behaviours such as exercise and rising tension or job behaviours such as time management or continuing education, I expect that my company can also expand in tangible ways.</w:t>
      </w:r>
    </w:p>
    <w:p w:rsidR="006A4991" w:rsidRPr="006A4991" w:rsidRDefault="006A4991" w:rsidP="006A4991">
      <w:pPr>
        <w:spacing w:line="360" w:lineRule="auto"/>
        <w:jc w:val="both"/>
        <w:rPr>
          <w:rFonts w:ascii="Verdana" w:hAnsi="Verdana"/>
          <w:sz w:val="24"/>
          <w:szCs w:val="24"/>
        </w:rPr>
      </w:pPr>
      <w:r w:rsidRPr="006A4991">
        <w:rPr>
          <w:rFonts w:ascii="Verdana" w:hAnsi="Verdana"/>
          <w:sz w:val="24"/>
          <w:szCs w:val="24"/>
        </w:rPr>
        <w:t xml:space="preserve">Dr Meredith Belbin and his colleagues also found that there are nine activity groups, called </w:t>
      </w:r>
      <w:r>
        <w:rPr>
          <w:rFonts w:ascii="Verdana" w:hAnsi="Verdana"/>
          <w:sz w:val="24"/>
          <w:szCs w:val="24"/>
        </w:rPr>
        <w:t>“</w:t>
      </w:r>
      <w:r w:rsidRPr="006A4991">
        <w:rPr>
          <w:rFonts w:ascii="Verdana" w:hAnsi="Verdana"/>
          <w:sz w:val="24"/>
          <w:szCs w:val="24"/>
        </w:rPr>
        <w:t>Belbin Group Roles</w:t>
      </w:r>
      <w:r>
        <w:rPr>
          <w:rFonts w:ascii="Verdana" w:hAnsi="Verdana"/>
          <w:sz w:val="24"/>
          <w:szCs w:val="24"/>
        </w:rPr>
        <w:t>”.</w:t>
      </w:r>
      <w:r w:rsidRPr="006A4991">
        <w:rPr>
          <w:rFonts w:ascii="Verdana" w:hAnsi="Verdana"/>
          <w:sz w:val="24"/>
          <w:szCs w:val="24"/>
        </w:rPr>
        <w:t xml:space="preserve"> </w:t>
      </w:r>
      <w:r w:rsidR="001C14B4" w:rsidRPr="001C14B4">
        <w:rPr>
          <w:rFonts w:ascii="Verdana" w:hAnsi="Verdana"/>
          <w:sz w:val="24"/>
          <w:szCs w:val="24"/>
        </w:rPr>
        <w:t xml:space="preserve">Growing team needs the presentation of one of the nine tasks of the Belbin Team Role to become a high-performing squad. But that doesn't imply that every team needs nine people! Most individuals would have </w:t>
      </w:r>
      <w:r w:rsidR="004D7046">
        <w:rPr>
          <w:rFonts w:ascii="Verdana" w:hAnsi="Verdana"/>
          <w:sz w:val="24"/>
          <w:szCs w:val="24"/>
        </w:rPr>
        <w:t>more than one</w:t>
      </w:r>
      <w:r w:rsidR="001C14B4" w:rsidRPr="001C14B4">
        <w:rPr>
          <w:rFonts w:ascii="Verdana" w:hAnsi="Verdana"/>
          <w:sz w:val="24"/>
          <w:szCs w:val="24"/>
        </w:rPr>
        <w:t xml:space="preserve"> Belbin Team positions </w:t>
      </w:r>
      <w:r w:rsidR="001C14B4" w:rsidRPr="001C14B4">
        <w:rPr>
          <w:rFonts w:ascii="Verdana" w:hAnsi="Verdana"/>
          <w:sz w:val="24"/>
          <w:szCs w:val="24"/>
        </w:rPr>
        <w:lastRenderedPageBreak/>
        <w:t>that they</w:t>
      </w:r>
      <w:r w:rsidR="004D7046">
        <w:rPr>
          <w:rFonts w:ascii="Verdana" w:hAnsi="Verdana"/>
          <w:sz w:val="24"/>
          <w:szCs w:val="24"/>
        </w:rPr>
        <w:t xml:space="preserve"> a</w:t>
      </w:r>
      <w:r w:rsidR="001C14B4" w:rsidRPr="001C14B4">
        <w:rPr>
          <w:rFonts w:ascii="Verdana" w:hAnsi="Verdana"/>
          <w:sz w:val="24"/>
          <w:szCs w:val="24"/>
        </w:rPr>
        <w:t xml:space="preserve">re most familiar with, although that's going to change over time. The Belbin Team Position has positives and weaknesses, and the-Team Function is of equal importance. </w:t>
      </w:r>
      <w:r>
        <w:rPr>
          <w:rFonts w:ascii="Verdana" w:hAnsi="Verdana"/>
          <w:sz w:val="24"/>
          <w:szCs w:val="24"/>
        </w:rPr>
        <w:t>(</w:t>
      </w:r>
      <w:r w:rsidRPr="006A4991">
        <w:rPr>
          <w:rFonts w:ascii="Verdana" w:hAnsi="Verdana"/>
          <w:sz w:val="24"/>
          <w:szCs w:val="24"/>
        </w:rPr>
        <w:t>Belbin teams, 2020)</w:t>
      </w:r>
    </w:p>
    <w:p w:rsidR="00074067" w:rsidRDefault="00074067" w:rsidP="006A4991">
      <w:pPr>
        <w:spacing w:line="360" w:lineRule="auto"/>
        <w:jc w:val="both"/>
        <w:rPr>
          <w:rFonts w:ascii="Verdana" w:hAnsi="Verdana"/>
          <w:sz w:val="24"/>
          <w:szCs w:val="24"/>
        </w:rPr>
      </w:pPr>
      <w:r w:rsidRPr="00074067">
        <w:rPr>
          <w:rFonts w:ascii="Verdana" w:hAnsi="Verdana"/>
          <w:sz w:val="24"/>
          <w:szCs w:val="24"/>
        </w:rPr>
        <w:t>Individuals have a greater understanding of their skills by utilising Belbin, which leads to more productive communication between staff and supervisors. Strong ventures can be put together, existing workers should be respected and improved, and everybody should learn how to make an effect on the business.</w:t>
      </w:r>
    </w:p>
    <w:p w:rsidR="00074067" w:rsidRDefault="00074067" w:rsidP="006A4991">
      <w:pPr>
        <w:spacing w:line="360" w:lineRule="auto"/>
        <w:jc w:val="both"/>
        <w:rPr>
          <w:rFonts w:ascii="Verdana" w:hAnsi="Verdana"/>
          <w:sz w:val="24"/>
          <w:szCs w:val="24"/>
        </w:rPr>
      </w:pPr>
    </w:p>
    <w:p w:rsidR="0064316D" w:rsidRDefault="0064316D" w:rsidP="0064316D">
      <w:pPr>
        <w:spacing w:line="360" w:lineRule="auto"/>
        <w:jc w:val="center"/>
        <w:rPr>
          <w:rFonts w:ascii="Verdana" w:hAnsi="Verdana"/>
          <w:sz w:val="24"/>
          <w:szCs w:val="24"/>
        </w:rPr>
      </w:pPr>
      <w:r>
        <w:rPr>
          <w:rFonts w:ascii="Verdana" w:hAnsi="Verdana"/>
          <w:noProof/>
          <w:sz w:val="24"/>
          <w:szCs w:val="24"/>
        </w:rPr>
        <w:drawing>
          <wp:inline distT="0" distB="0" distL="0" distR="0">
            <wp:extent cx="4210050" cy="3238285"/>
            <wp:effectExtent l="0" t="0" r="0" b="635"/>
            <wp:docPr id="8" name="Картина 8"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am-roles.png"/>
                    <pic:cNvPicPr/>
                  </pic:nvPicPr>
                  <pic:blipFill>
                    <a:blip r:embed="rId17">
                      <a:extLst>
                        <a:ext uri="{28A0092B-C50C-407E-A947-70E740481C1C}">
                          <a14:useLocalDpi xmlns:a14="http://schemas.microsoft.com/office/drawing/2010/main" val="0"/>
                        </a:ext>
                      </a:extLst>
                    </a:blip>
                    <a:stretch>
                      <a:fillRect/>
                    </a:stretch>
                  </pic:blipFill>
                  <pic:spPr>
                    <a:xfrm>
                      <a:off x="0" y="0"/>
                      <a:ext cx="4229455" cy="3253211"/>
                    </a:xfrm>
                    <a:prstGeom prst="rect">
                      <a:avLst/>
                    </a:prstGeom>
                  </pic:spPr>
                </pic:pic>
              </a:graphicData>
            </a:graphic>
          </wp:inline>
        </w:drawing>
      </w:r>
    </w:p>
    <w:p w:rsidR="0064316D" w:rsidRDefault="0064316D" w:rsidP="0064316D">
      <w:pPr>
        <w:spacing w:line="360" w:lineRule="auto"/>
        <w:jc w:val="center"/>
        <w:rPr>
          <w:rFonts w:ascii="Verdana" w:hAnsi="Verdana"/>
          <w:sz w:val="16"/>
          <w:szCs w:val="16"/>
        </w:rPr>
      </w:pPr>
      <w:r>
        <w:rPr>
          <w:rFonts w:ascii="Verdana" w:hAnsi="Verdana"/>
          <w:sz w:val="16"/>
          <w:szCs w:val="16"/>
        </w:rPr>
        <w:t xml:space="preserve">Source: </w:t>
      </w:r>
      <w:hyperlink r:id="rId18" w:history="1">
        <w:r w:rsidRPr="0048137D">
          <w:rPr>
            <w:rStyle w:val="a9"/>
            <w:rFonts w:ascii="Verdana" w:hAnsi="Verdana"/>
            <w:sz w:val="16"/>
            <w:szCs w:val="16"/>
          </w:rPr>
          <w:t>https://dotnetsharing.wordpress.com/2017/09/19/learn-belbin-team-roles-through-reflection/</w:t>
        </w:r>
      </w:hyperlink>
    </w:p>
    <w:p w:rsidR="0064316D" w:rsidRPr="0064316D" w:rsidRDefault="0064316D" w:rsidP="0064316D">
      <w:pPr>
        <w:spacing w:line="360" w:lineRule="auto"/>
        <w:jc w:val="center"/>
        <w:rPr>
          <w:rFonts w:ascii="Verdana" w:hAnsi="Verdana"/>
          <w:sz w:val="16"/>
          <w:szCs w:val="16"/>
        </w:rPr>
      </w:pPr>
    </w:p>
    <w:p w:rsidR="00FD4AA5" w:rsidRDefault="0064316D" w:rsidP="0064316D">
      <w:pPr>
        <w:spacing w:line="360" w:lineRule="auto"/>
        <w:jc w:val="center"/>
        <w:rPr>
          <w:rFonts w:ascii="Verdana" w:hAnsi="Verdana"/>
          <w:sz w:val="24"/>
          <w:szCs w:val="24"/>
        </w:rPr>
      </w:pPr>
      <w:r>
        <w:rPr>
          <w:rFonts w:ascii="Verdana" w:hAnsi="Verdana"/>
          <w:noProof/>
          <w:sz w:val="24"/>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719455</wp:posOffset>
                </wp:positionH>
                <wp:positionV relativeFrom="paragraph">
                  <wp:posOffset>2319655</wp:posOffset>
                </wp:positionV>
                <wp:extent cx="1123950" cy="476250"/>
                <wp:effectExtent l="0" t="0" r="19050" b="19050"/>
                <wp:wrapNone/>
                <wp:docPr id="12" name="Правоъгълник 12"/>
                <wp:cNvGraphicFramePr/>
                <a:graphic xmlns:a="http://schemas.openxmlformats.org/drawingml/2006/main">
                  <a:graphicData uri="http://schemas.microsoft.com/office/word/2010/wordprocessingShape">
                    <wps:wsp>
                      <wps:cNvSpPr/>
                      <wps:spPr>
                        <a:xfrm>
                          <a:off x="0" y="0"/>
                          <a:ext cx="1123950" cy="476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4316D" w:rsidRPr="0064316D" w:rsidRDefault="0064316D" w:rsidP="0064316D">
                            <w:pPr>
                              <w:jc w:val="center"/>
                              <w:rPr>
                                <w:color w:val="ED7D31" w:themeColor="accent2"/>
                              </w:rPr>
                            </w:pPr>
                            <w:r w:rsidRPr="0064316D">
                              <w:rPr>
                                <w:color w:val="ED7D31" w:themeColor="accent2"/>
                              </w:rPr>
                              <w:t>Me in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авоъгълник 12" o:spid="_x0000_s1029" style="position:absolute;left:0;text-align:left;margin-left:56.65pt;margin-top:182.65pt;width:88.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" fillcolor="white [3201]" strokecolor="#70ad47 [3209]" strokeweight="1pt">
                <v:textbox>
                  <w:txbxContent>
                    <w:p w:rsidR="0064316D" w:rsidRPr="0064316D" w:rsidRDefault="0064316D" w:rsidP="0064316D">
                      <w:pPr>
                        <w:jc w:val="center"/>
                        <w:rPr>
                          <w:color w:val="ED7D31" w:themeColor="accent2"/>
                        </w:rPr>
                      </w:pPr>
                      <w:r w:rsidRPr="0064316D">
                        <w:rPr>
                          <w:color w:val="ED7D31" w:themeColor="accent2"/>
                        </w:rPr>
                        <w:t>Me in 2025</w:t>
                      </w:r>
                    </w:p>
                  </w:txbxContent>
                </v:textbox>
              </v:rect>
            </w:pict>
          </mc:Fallback>
        </mc:AlternateContent>
      </w:r>
      <w:r>
        <w:rPr>
          <w:rFonts w:ascii="Verdana" w:hAnsi="Verdana"/>
          <w:noProof/>
          <w:sz w:val="24"/>
          <w:szCs w:val="24"/>
        </w:rPr>
        <mc:AlternateContent>
          <mc:Choice Requires="wps">
            <w:drawing>
              <wp:anchor distT="0" distB="0" distL="114300" distR="114300" simplePos="0" relativeHeight="251660288" behindDoc="0" locked="0" layoutInCell="1" allowOverlap="1">
                <wp:simplePos x="0" y="0"/>
                <wp:positionH relativeFrom="column">
                  <wp:posOffset>4681855</wp:posOffset>
                </wp:positionH>
                <wp:positionV relativeFrom="paragraph">
                  <wp:posOffset>1405255</wp:posOffset>
                </wp:positionV>
                <wp:extent cx="1152525" cy="447675"/>
                <wp:effectExtent l="0" t="0" r="28575" b="28575"/>
                <wp:wrapNone/>
                <wp:docPr id="11" name="Правоъгълник 11"/>
                <wp:cNvGraphicFramePr/>
                <a:graphic xmlns:a="http://schemas.openxmlformats.org/drawingml/2006/main">
                  <a:graphicData uri="http://schemas.microsoft.com/office/word/2010/wordprocessingShape">
                    <wps:wsp>
                      <wps:cNvSpPr/>
                      <wps:spPr>
                        <a:xfrm>
                          <a:off x="0" y="0"/>
                          <a:ext cx="11525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4316D" w:rsidRPr="0064316D" w:rsidRDefault="0064316D" w:rsidP="0064316D">
                            <w:pPr>
                              <w:jc w:val="center"/>
                              <w:rPr>
                                <w:color w:val="7030A0"/>
                              </w:rPr>
                            </w:pPr>
                            <w:r w:rsidRPr="0064316D">
                              <w:rPr>
                                <w:color w:val="7030A0"/>
                              </w:rPr>
                              <w:t>Me in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авоъгълник 11" o:spid="_x0000_s1030" style="position:absolute;left:0;text-align:left;margin-left:368.65pt;margin-top:110.65pt;width:90.7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" fillcolor="white [3201]" strokecolor="#70ad47 [3209]" strokeweight="1pt">
                <v:textbox>
                  <w:txbxContent>
                    <w:p w:rsidR="0064316D" w:rsidRPr="0064316D" w:rsidRDefault="0064316D" w:rsidP="0064316D">
                      <w:pPr>
                        <w:jc w:val="center"/>
                        <w:rPr>
                          <w:color w:val="7030A0"/>
                        </w:rPr>
                      </w:pPr>
                      <w:r w:rsidRPr="0064316D">
                        <w:rPr>
                          <w:color w:val="7030A0"/>
                        </w:rPr>
                        <w:t>Me in 2023</w:t>
                      </w:r>
                    </w:p>
                  </w:txbxContent>
                </v:textbox>
              </v:rect>
            </w:pict>
          </mc:Fallback>
        </mc:AlternateContent>
      </w:r>
      <w:r>
        <w:rPr>
          <w:rFonts w:ascii="Verdana" w:hAnsi="Verdana"/>
          <w:noProof/>
          <w:sz w:val="24"/>
          <w:szCs w:val="24"/>
        </w:rPr>
        <mc:AlternateContent>
          <mc:Choice Requires="wps">
            <w:drawing>
              <wp:anchor distT="0" distB="0" distL="114300" distR="114300" simplePos="0" relativeHeight="251659264" behindDoc="0" locked="0" layoutInCell="1" allowOverlap="1">
                <wp:simplePos x="0" y="0"/>
                <wp:positionH relativeFrom="column">
                  <wp:posOffset>-90170</wp:posOffset>
                </wp:positionH>
                <wp:positionV relativeFrom="paragraph">
                  <wp:posOffset>586105</wp:posOffset>
                </wp:positionV>
                <wp:extent cx="895350" cy="476250"/>
                <wp:effectExtent l="0" t="0" r="19050" b="19050"/>
                <wp:wrapNone/>
                <wp:docPr id="10" name="Правоъгълник 10"/>
                <wp:cNvGraphicFramePr/>
                <a:graphic xmlns:a="http://schemas.openxmlformats.org/drawingml/2006/main">
                  <a:graphicData uri="http://schemas.microsoft.com/office/word/2010/wordprocessingShape">
                    <wps:wsp>
                      <wps:cNvSpPr/>
                      <wps:spPr>
                        <a:xfrm>
                          <a:off x="0" y="0"/>
                          <a:ext cx="895350" cy="476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4316D" w:rsidRPr="0064316D" w:rsidRDefault="0064316D" w:rsidP="0064316D">
                            <w:pPr>
                              <w:jc w:val="center"/>
                              <w:rPr>
                                <w:color w:val="70AD47" w:themeColor="accent6"/>
                              </w:rPr>
                            </w:pPr>
                            <w:r w:rsidRPr="0064316D">
                              <w:rPr>
                                <w:color w:val="70AD47" w:themeColor="accent6"/>
                              </w:rPr>
                              <w:t>Me in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авоъгълник 10" o:spid="_x0000_s1031" style="position:absolute;left:0;text-align:left;margin-left:-7.1pt;margin-top:46.15pt;width:70.5pt;height: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" fillcolor="white [3201]" strokecolor="#70ad47 [3209]" strokeweight="1pt">
                <v:textbox>
                  <w:txbxContent>
                    <w:p w:rsidR="0064316D" w:rsidRPr="0064316D" w:rsidRDefault="0064316D" w:rsidP="0064316D">
                      <w:pPr>
                        <w:jc w:val="center"/>
                        <w:rPr>
                          <w:color w:val="70AD47" w:themeColor="accent6"/>
                        </w:rPr>
                      </w:pPr>
                      <w:r w:rsidRPr="0064316D">
                        <w:rPr>
                          <w:color w:val="70AD47" w:themeColor="accent6"/>
                        </w:rPr>
                        <w:t>Me in 2020</w:t>
                      </w:r>
                    </w:p>
                  </w:txbxContent>
                </v:textbox>
              </v:rect>
            </w:pict>
          </mc:Fallback>
        </mc:AlternateContent>
      </w:r>
      <w:r>
        <w:rPr>
          <w:rFonts w:ascii="Verdana" w:hAnsi="Verdana"/>
          <w:noProof/>
          <w:sz w:val="24"/>
          <w:szCs w:val="24"/>
        </w:rPr>
        <w:drawing>
          <wp:inline distT="0" distB="0" distL="0" distR="0">
            <wp:extent cx="4391025" cy="3377488"/>
            <wp:effectExtent l="0" t="0" r="0" b="0"/>
            <wp:docPr id="9" name="Картина 9"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eam-roles.png"/>
                    <pic:cNvPicPr/>
                  </pic:nvPicPr>
                  <pic:blipFill>
                    <a:blip r:embed="rId17">
                      <a:extLst>
                        <a:ext uri="{28A0092B-C50C-407E-A947-70E740481C1C}">
                          <a14:useLocalDpi xmlns:a14="http://schemas.microsoft.com/office/drawing/2010/main" val="0"/>
                        </a:ext>
                      </a:extLst>
                    </a:blip>
                    <a:stretch>
                      <a:fillRect/>
                    </a:stretch>
                  </pic:blipFill>
                  <pic:spPr>
                    <a:xfrm>
                      <a:off x="0" y="0"/>
                      <a:ext cx="4407811" cy="3390399"/>
                    </a:xfrm>
                    <a:prstGeom prst="rect">
                      <a:avLst/>
                    </a:prstGeom>
                  </pic:spPr>
                </pic:pic>
              </a:graphicData>
            </a:graphic>
          </wp:inline>
        </w:drawing>
      </w:r>
    </w:p>
    <w:p w:rsidR="0064316D" w:rsidRDefault="0064316D" w:rsidP="0064316D">
      <w:pPr>
        <w:spacing w:line="360" w:lineRule="auto"/>
        <w:jc w:val="center"/>
        <w:rPr>
          <w:rFonts w:ascii="Verdana" w:hAnsi="Verdana"/>
          <w:sz w:val="16"/>
          <w:szCs w:val="16"/>
        </w:rPr>
      </w:pPr>
      <w:r>
        <w:rPr>
          <w:rFonts w:ascii="Verdana" w:hAnsi="Verdana"/>
          <w:sz w:val="16"/>
          <w:szCs w:val="16"/>
        </w:rPr>
        <w:t xml:space="preserve">Source: </w:t>
      </w:r>
      <w:hyperlink r:id="rId19" w:history="1">
        <w:r w:rsidRPr="0048137D">
          <w:rPr>
            <w:rStyle w:val="a9"/>
            <w:rFonts w:ascii="Verdana" w:hAnsi="Verdana"/>
            <w:sz w:val="16"/>
            <w:szCs w:val="16"/>
          </w:rPr>
          <w:t>https://dotnetsharing.wordpress.com/2017/09/19/learn-belbin-team-roles-through-reflection/</w:t>
        </w:r>
      </w:hyperlink>
      <w:r>
        <w:rPr>
          <w:rFonts w:ascii="Verdana" w:hAnsi="Verdana"/>
          <w:sz w:val="16"/>
          <w:szCs w:val="16"/>
        </w:rPr>
        <w:t xml:space="preserve"> and student’s work </w:t>
      </w:r>
    </w:p>
    <w:p w:rsidR="0064316D" w:rsidRPr="0064316D" w:rsidRDefault="0064316D" w:rsidP="0064316D">
      <w:pPr>
        <w:spacing w:line="360" w:lineRule="auto"/>
        <w:jc w:val="center"/>
        <w:rPr>
          <w:rFonts w:ascii="Verdana" w:hAnsi="Verdana"/>
          <w:sz w:val="16"/>
          <w:szCs w:val="16"/>
        </w:rPr>
      </w:pPr>
    </w:p>
    <w:p w:rsidR="0064316D" w:rsidRPr="006A4991" w:rsidRDefault="0064316D" w:rsidP="0064316D">
      <w:pPr>
        <w:spacing w:line="360" w:lineRule="auto"/>
        <w:jc w:val="center"/>
        <w:rPr>
          <w:rFonts w:ascii="Verdana" w:hAnsi="Verdana"/>
          <w:sz w:val="24"/>
          <w:szCs w:val="24"/>
        </w:rPr>
      </w:pPr>
    </w:p>
    <w:tbl>
      <w:tblPr>
        <w:tblStyle w:val="ac"/>
        <w:tblW w:w="0" w:type="auto"/>
        <w:tblLook w:val="04A0" w:firstRow="1" w:lastRow="0" w:firstColumn="1" w:lastColumn="0" w:noHBand="0" w:noVBand="1"/>
      </w:tblPr>
      <w:tblGrid>
        <w:gridCol w:w="2265"/>
        <w:gridCol w:w="2265"/>
        <w:gridCol w:w="2266"/>
        <w:gridCol w:w="2266"/>
      </w:tblGrid>
      <w:tr w:rsidR="00752DD9" w:rsidTr="00752DD9">
        <w:tc>
          <w:tcPr>
            <w:tcW w:w="2265" w:type="dxa"/>
          </w:tcPr>
          <w:p w:rsidR="00752DD9" w:rsidRDefault="00752DD9" w:rsidP="0088001C">
            <w:pPr>
              <w:spacing w:line="360" w:lineRule="auto"/>
              <w:jc w:val="both"/>
              <w:rPr>
                <w:rFonts w:ascii="Verdana" w:hAnsi="Verdana"/>
                <w:sz w:val="24"/>
                <w:szCs w:val="24"/>
              </w:rPr>
            </w:pPr>
            <w:r>
              <w:rPr>
                <w:rFonts w:ascii="Verdana" w:hAnsi="Verdana"/>
                <w:sz w:val="24"/>
                <w:szCs w:val="24"/>
              </w:rPr>
              <w:t>What do I need to learn?</w:t>
            </w:r>
          </w:p>
        </w:tc>
        <w:tc>
          <w:tcPr>
            <w:tcW w:w="2265" w:type="dxa"/>
          </w:tcPr>
          <w:p w:rsidR="00752DD9" w:rsidRDefault="00752DD9" w:rsidP="00752DD9">
            <w:pPr>
              <w:spacing w:line="360" w:lineRule="auto"/>
              <w:rPr>
                <w:rFonts w:ascii="Verdana" w:hAnsi="Verdana"/>
                <w:sz w:val="24"/>
                <w:szCs w:val="24"/>
              </w:rPr>
            </w:pPr>
            <w:r>
              <w:rPr>
                <w:rFonts w:ascii="Verdana" w:hAnsi="Verdana"/>
                <w:sz w:val="24"/>
                <w:szCs w:val="24"/>
              </w:rPr>
              <w:t>What do I have to do?</w:t>
            </w:r>
          </w:p>
        </w:tc>
        <w:tc>
          <w:tcPr>
            <w:tcW w:w="2266" w:type="dxa"/>
          </w:tcPr>
          <w:p w:rsidR="00752DD9" w:rsidRPr="00F54E62" w:rsidRDefault="00F54E62" w:rsidP="00752DD9">
            <w:pPr>
              <w:spacing w:line="360" w:lineRule="auto"/>
              <w:jc w:val="both"/>
              <w:rPr>
                <w:rFonts w:ascii="Verdana" w:hAnsi="Verdana"/>
                <w:sz w:val="24"/>
                <w:szCs w:val="24"/>
              </w:rPr>
            </w:pPr>
            <w:r w:rsidRPr="00F54E62">
              <w:rPr>
                <w:rFonts w:ascii="Verdana" w:hAnsi="Verdana" w:cs="Times New Roman"/>
                <w:color w:val="000000" w:themeColor="text1"/>
                <w:sz w:val="24"/>
                <w:szCs w:val="24"/>
                <w:shd w:val="clear" w:color="auto" w:fill="FFFFFF"/>
              </w:rPr>
              <w:t xml:space="preserve">What resources will I need </w:t>
            </w:r>
          </w:p>
        </w:tc>
        <w:tc>
          <w:tcPr>
            <w:tcW w:w="2266" w:type="dxa"/>
          </w:tcPr>
          <w:p w:rsidR="00752DD9" w:rsidRDefault="00F54E62" w:rsidP="0088001C">
            <w:pPr>
              <w:spacing w:line="360" w:lineRule="auto"/>
              <w:jc w:val="both"/>
              <w:rPr>
                <w:rFonts w:ascii="Verdana" w:hAnsi="Verdana"/>
                <w:sz w:val="24"/>
                <w:szCs w:val="24"/>
              </w:rPr>
            </w:pPr>
            <w:r>
              <w:rPr>
                <w:rFonts w:ascii="Verdana" w:hAnsi="Verdana" w:cs="Times New Roman"/>
                <w:color w:val="000000" w:themeColor="text1"/>
                <w:sz w:val="24"/>
                <w:szCs w:val="24"/>
                <w:shd w:val="clear" w:color="auto" w:fill="FFFFFF"/>
              </w:rPr>
              <w:t>Time Schedule</w:t>
            </w:r>
          </w:p>
        </w:tc>
      </w:tr>
      <w:tr w:rsidR="00752DD9" w:rsidTr="00752DD9">
        <w:tc>
          <w:tcPr>
            <w:tcW w:w="2265" w:type="dxa"/>
          </w:tcPr>
          <w:p w:rsidR="00752DD9" w:rsidRPr="004D1B8F" w:rsidRDefault="004D1B8F" w:rsidP="004D1B8F">
            <w:pPr>
              <w:spacing w:line="360" w:lineRule="auto"/>
              <w:rPr>
                <w:rFonts w:ascii="Verdana" w:hAnsi="Verdana"/>
                <w:sz w:val="20"/>
                <w:szCs w:val="20"/>
              </w:rPr>
            </w:pPr>
            <w:r w:rsidRPr="004D1B8F">
              <w:rPr>
                <w:rFonts w:ascii="Verdana" w:hAnsi="Verdana"/>
                <w:sz w:val="20"/>
                <w:szCs w:val="20"/>
              </w:rPr>
              <w:t>better time management and improved employee relationships</w:t>
            </w:r>
          </w:p>
        </w:tc>
        <w:tc>
          <w:tcPr>
            <w:tcW w:w="2265" w:type="dxa"/>
          </w:tcPr>
          <w:p w:rsidR="00752DD9" w:rsidRPr="004D1B8F" w:rsidRDefault="004D1B8F" w:rsidP="004D1B8F">
            <w:pPr>
              <w:spacing w:line="360" w:lineRule="auto"/>
              <w:rPr>
                <w:rFonts w:ascii="Verdana" w:hAnsi="Verdana"/>
                <w:sz w:val="20"/>
                <w:szCs w:val="20"/>
              </w:rPr>
            </w:pPr>
            <w:r w:rsidRPr="004D1B8F">
              <w:rPr>
                <w:rFonts w:ascii="Verdana" w:hAnsi="Verdana"/>
                <w:sz w:val="20"/>
                <w:szCs w:val="20"/>
              </w:rPr>
              <w:t xml:space="preserve">Complete BA (Hons) Leadership and Management  </w:t>
            </w:r>
          </w:p>
        </w:tc>
        <w:tc>
          <w:tcPr>
            <w:tcW w:w="2266" w:type="dxa"/>
          </w:tcPr>
          <w:p w:rsidR="00752DD9" w:rsidRPr="005573D9" w:rsidRDefault="004D1B8F" w:rsidP="0088001C">
            <w:pPr>
              <w:spacing w:line="360" w:lineRule="auto"/>
              <w:jc w:val="both"/>
              <w:rPr>
                <w:rFonts w:ascii="Verdana" w:hAnsi="Verdana"/>
                <w:sz w:val="20"/>
                <w:szCs w:val="20"/>
              </w:rPr>
            </w:pPr>
            <w:r w:rsidRPr="005573D9">
              <w:rPr>
                <w:rFonts w:ascii="Verdana" w:hAnsi="Verdana"/>
                <w:sz w:val="20"/>
                <w:szCs w:val="20"/>
              </w:rPr>
              <w:t xml:space="preserve">University </w:t>
            </w:r>
            <w:r w:rsidR="005573D9" w:rsidRPr="005573D9">
              <w:rPr>
                <w:rFonts w:ascii="Verdana" w:hAnsi="Verdana"/>
                <w:sz w:val="20"/>
                <w:szCs w:val="20"/>
              </w:rPr>
              <w:t xml:space="preserve">programme, lectures </w:t>
            </w:r>
            <w:r w:rsidRPr="005573D9">
              <w:rPr>
                <w:rFonts w:ascii="Verdana" w:hAnsi="Verdana"/>
                <w:sz w:val="20"/>
                <w:szCs w:val="20"/>
              </w:rPr>
              <w:t xml:space="preserve"> </w:t>
            </w:r>
          </w:p>
        </w:tc>
        <w:tc>
          <w:tcPr>
            <w:tcW w:w="2266" w:type="dxa"/>
          </w:tcPr>
          <w:p w:rsidR="00752DD9" w:rsidRPr="005573D9" w:rsidRDefault="004D1B8F" w:rsidP="0088001C">
            <w:pPr>
              <w:spacing w:line="360" w:lineRule="auto"/>
              <w:jc w:val="both"/>
              <w:rPr>
                <w:rFonts w:ascii="Verdana" w:hAnsi="Verdana"/>
                <w:sz w:val="20"/>
                <w:szCs w:val="20"/>
              </w:rPr>
            </w:pPr>
            <w:r w:rsidRPr="005573D9">
              <w:rPr>
                <w:rFonts w:ascii="Verdana" w:hAnsi="Verdana"/>
                <w:sz w:val="20"/>
                <w:szCs w:val="20"/>
              </w:rPr>
              <w:t>June 2021</w:t>
            </w:r>
          </w:p>
        </w:tc>
      </w:tr>
      <w:tr w:rsidR="00752DD9" w:rsidTr="00752DD9">
        <w:tc>
          <w:tcPr>
            <w:tcW w:w="2265" w:type="dxa"/>
          </w:tcPr>
          <w:p w:rsidR="00752DD9" w:rsidRDefault="00FD4AA5" w:rsidP="00FD4AA5">
            <w:pPr>
              <w:spacing w:line="360" w:lineRule="auto"/>
              <w:rPr>
                <w:rFonts w:ascii="Verdana" w:hAnsi="Verdana"/>
                <w:sz w:val="24"/>
                <w:szCs w:val="24"/>
              </w:rPr>
            </w:pPr>
            <w:r w:rsidRPr="00FD4AA5">
              <w:rPr>
                <w:rFonts w:ascii="Verdana" w:hAnsi="Verdana"/>
                <w:sz w:val="20"/>
                <w:szCs w:val="20"/>
              </w:rPr>
              <w:t>increase focus, productivity, and patience</w:t>
            </w:r>
            <w:r w:rsidRPr="00FD4AA5">
              <w:rPr>
                <w:rFonts w:ascii="Verdana" w:hAnsi="Verdana"/>
                <w:sz w:val="24"/>
                <w:szCs w:val="24"/>
              </w:rPr>
              <w:t>.</w:t>
            </w:r>
          </w:p>
        </w:tc>
        <w:tc>
          <w:tcPr>
            <w:tcW w:w="2265" w:type="dxa"/>
          </w:tcPr>
          <w:p w:rsidR="00752DD9" w:rsidRPr="00FD4AA5" w:rsidRDefault="00FD4AA5" w:rsidP="00FD4AA5">
            <w:pPr>
              <w:spacing w:line="360" w:lineRule="auto"/>
              <w:rPr>
                <w:rFonts w:ascii="Verdana" w:hAnsi="Verdana"/>
                <w:sz w:val="20"/>
                <w:szCs w:val="20"/>
              </w:rPr>
            </w:pPr>
            <w:r w:rsidRPr="00FD4AA5">
              <w:rPr>
                <w:rFonts w:ascii="Verdana" w:hAnsi="Verdana"/>
                <w:sz w:val="20"/>
                <w:szCs w:val="20"/>
              </w:rPr>
              <w:t>Regular report for analysis and evaluation of actions and decisions.</w:t>
            </w:r>
          </w:p>
        </w:tc>
        <w:tc>
          <w:tcPr>
            <w:tcW w:w="2266" w:type="dxa"/>
          </w:tcPr>
          <w:p w:rsidR="00752DD9" w:rsidRPr="00FD4AA5" w:rsidRDefault="00FD4AA5" w:rsidP="0088001C">
            <w:pPr>
              <w:spacing w:line="360" w:lineRule="auto"/>
              <w:jc w:val="both"/>
              <w:rPr>
                <w:rFonts w:ascii="Verdana" w:hAnsi="Verdana"/>
                <w:sz w:val="20"/>
                <w:szCs w:val="20"/>
              </w:rPr>
            </w:pPr>
            <w:r w:rsidRPr="00FD4AA5">
              <w:rPr>
                <w:rFonts w:ascii="Verdana" w:hAnsi="Verdana"/>
                <w:sz w:val="20"/>
                <w:szCs w:val="20"/>
              </w:rPr>
              <w:t>Keep a diary</w:t>
            </w:r>
          </w:p>
        </w:tc>
        <w:tc>
          <w:tcPr>
            <w:tcW w:w="2266" w:type="dxa"/>
          </w:tcPr>
          <w:p w:rsidR="00752DD9" w:rsidRPr="00FD4AA5" w:rsidRDefault="00FD4AA5" w:rsidP="0088001C">
            <w:pPr>
              <w:spacing w:line="360" w:lineRule="auto"/>
              <w:jc w:val="both"/>
              <w:rPr>
                <w:rFonts w:ascii="Verdana" w:hAnsi="Verdana"/>
                <w:sz w:val="20"/>
                <w:szCs w:val="20"/>
              </w:rPr>
            </w:pPr>
            <w:r w:rsidRPr="00FD4AA5">
              <w:rPr>
                <w:rFonts w:ascii="Verdana" w:hAnsi="Verdana"/>
                <w:sz w:val="20"/>
                <w:szCs w:val="20"/>
              </w:rPr>
              <w:t>August 2025</w:t>
            </w:r>
          </w:p>
        </w:tc>
      </w:tr>
      <w:tr w:rsidR="00752DD9" w:rsidTr="00752DD9">
        <w:tc>
          <w:tcPr>
            <w:tcW w:w="2265" w:type="dxa"/>
          </w:tcPr>
          <w:p w:rsidR="00752DD9" w:rsidRDefault="00FD4AA5" w:rsidP="00FD4AA5">
            <w:pPr>
              <w:spacing w:line="360" w:lineRule="auto"/>
              <w:rPr>
                <w:rFonts w:ascii="Verdana" w:hAnsi="Verdana"/>
                <w:sz w:val="24"/>
                <w:szCs w:val="24"/>
              </w:rPr>
            </w:pPr>
            <w:r w:rsidRPr="004D1B8F">
              <w:rPr>
                <w:rFonts w:ascii="Verdana" w:hAnsi="Verdana"/>
                <w:sz w:val="20"/>
                <w:szCs w:val="20"/>
              </w:rPr>
              <w:t>gain knowledge, make better decisions,</w:t>
            </w:r>
          </w:p>
        </w:tc>
        <w:tc>
          <w:tcPr>
            <w:tcW w:w="2265" w:type="dxa"/>
          </w:tcPr>
          <w:p w:rsidR="00752DD9" w:rsidRPr="00FD4AA5" w:rsidRDefault="00FD4AA5" w:rsidP="0088001C">
            <w:pPr>
              <w:spacing w:line="360" w:lineRule="auto"/>
              <w:jc w:val="both"/>
              <w:rPr>
                <w:rFonts w:ascii="Verdana" w:hAnsi="Verdana"/>
                <w:sz w:val="20"/>
                <w:szCs w:val="20"/>
              </w:rPr>
            </w:pPr>
            <w:r w:rsidRPr="00FD4AA5">
              <w:rPr>
                <w:rFonts w:ascii="Verdana" w:hAnsi="Verdana"/>
                <w:sz w:val="20"/>
                <w:szCs w:val="20"/>
              </w:rPr>
              <w:t>Read books</w:t>
            </w:r>
          </w:p>
        </w:tc>
        <w:tc>
          <w:tcPr>
            <w:tcW w:w="2266" w:type="dxa"/>
          </w:tcPr>
          <w:p w:rsidR="00752DD9" w:rsidRPr="00FD4AA5" w:rsidRDefault="00FD4AA5" w:rsidP="0088001C">
            <w:pPr>
              <w:spacing w:line="360" w:lineRule="auto"/>
              <w:jc w:val="both"/>
              <w:rPr>
                <w:rFonts w:ascii="Verdana" w:hAnsi="Verdana"/>
                <w:sz w:val="20"/>
                <w:szCs w:val="20"/>
              </w:rPr>
            </w:pPr>
            <w:r>
              <w:rPr>
                <w:rFonts w:ascii="Verdana" w:hAnsi="Verdana"/>
                <w:sz w:val="20"/>
                <w:szCs w:val="20"/>
              </w:rPr>
              <w:t>B</w:t>
            </w:r>
            <w:r w:rsidRPr="00FD4AA5">
              <w:rPr>
                <w:rFonts w:ascii="Verdana" w:hAnsi="Verdana"/>
                <w:sz w:val="20"/>
                <w:szCs w:val="20"/>
              </w:rPr>
              <w:t>usiness books</w:t>
            </w:r>
          </w:p>
        </w:tc>
        <w:tc>
          <w:tcPr>
            <w:tcW w:w="2266" w:type="dxa"/>
          </w:tcPr>
          <w:p w:rsidR="00752DD9" w:rsidRPr="00FD4AA5" w:rsidRDefault="00FD4AA5" w:rsidP="0088001C">
            <w:pPr>
              <w:spacing w:line="360" w:lineRule="auto"/>
              <w:jc w:val="both"/>
              <w:rPr>
                <w:rFonts w:ascii="Verdana" w:hAnsi="Verdana"/>
                <w:sz w:val="20"/>
                <w:szCs w:val="20"/>
              </w:rPr>
            </w:pPr>
            <w:r w:rsidRPr="00FD4AA5">
              <w:rPr>
                <w:rFonts w:ascii="Verdana" w:hAnsi="Verdana"/>
                <w:sz w:val="20"/>
                <w:szCs w:val="20"/>
              </w:rPr>
              <w:t>Five per year</w:t>
            </w:r>
          </w:p>
        </w:tc>
      </w:tr>
    </w:tbl>
    <w:p w:rsidR="00FD4AA5" w:rsidRDefault="00FD4AA5" w:rsidP="00480EE4"/>
    <w:p w:rsidR="00C826B1" w:rsidRPr="00480EE4" w:rsidRDefault="00C826B1" w:rsidP="00480EE4"/>
    <w:p w:rsidR="00CD4A4D" w:rsidRDefault="0028269F" w:rsidP="0028269F">
      <w:pPr>
        <w:pStyle w:val="1"/>
        <w:rPr>
          <w:rFonts w:ascii="Verdana" w:hAnsi="Verdana"/>
          <w:color w:val="auto"/>
        </w:rPr>
      </w:pPr>
      <w:bookmarkStart w:id="16" w:name="_Toc39843152"/>
      <w:r w:rsidRPr="0028269F">
        <w:rPr>
          <w:rFonts w:ascii="Verdana" w:hAnsi="Verdana"/>
          <w:color w:val="auto"/>
        </w:rPr>
        <w:lastRenderedPageBreak/>
        <w:t>Reference</w:t>
      </w:r>
      <w:bookmarkEnd w:id="16"/>
      <w:r w:rsidRPr="0028269F">
        <w:rPr>
          <w:rFonts w:ascii="Verdana" w:hAnsi="Verdana"/>
          <w:color w:val="auto"/>
        </w:rPr>
        <w:t xml:space="preserve"> </w:t>
      </w:r>
    </w:p>
    <w:p w:rsidR="007440C3" w:rsidRPr="007440C3" w:rsidRDefault="007440C3" w:rsidP="007440C3"/>
    <w:p w:rsidR="007440C3" w:rsidRDefault="007440C3" w:rsidP="007440C3">
      <w:pPr>
        <w:spacing w:line="360" w:lineRule="auto"/>
        <w:rPr>
          <w:rFonts w:ascii="Verdana" w:hAnsi="Verdana"/>
          <w:sz w:val="24"/>
          <w:szCs w:val="24"/>
        </w:rPr>
      </w:pPr>
      <w:r w:rsidRPr="007440C3">
        <w:rPr>
          <w:rFonts w:ascii="Verdana" w:hAnsi="Verdana"/>
          <w:i/>
          <w:iCs/>
          <w:sz w:val="24"/>
          <w:szCs w:val="24"/>
        </w:rPr>
        <w:t>A Guide to the Project Management Body of Knowledge (PMBOK)</w:t>
      </w:r>
      <w:r w:rsidRPr="007440C3">
        <w:rPr>
          <w:rFonts w:ascii="Verdana" w:hAnsi="Verdana"/>
          <w:sz w:val="24"/>
          <w:szCs w:val="24"/>
        </w:rPr>
        <w:t>, Fifth edition, Project Management</w:t>
      </w:r>
      <w:r>
        <w:rPr>
          <w:rFonts w:ascii="Verdana" w:hAnsi="Verdana"/>
          <w:sz w:val="24"/>
          <w:szCs w:val="24"/>
        </w:rPr>
        <w:t xml:space="preserve"> </w:t>
      </w:r>
      <w:r w:rsidRPr="007440C3">
        <w:rPr>
          <w:rFonts w:ascii="Verdana" w:hAnsi="Verdana"/>
          <w:sz w:val="24"/>
          <w:szCs w:val="24"/>
        </w:rPr>
        <w:t>Institute, Pennsylvania, USA, 2013, p. 488-489</w:t>
      </w:r>
    </w:p>
    <w:p w:rsidR="0051749A" w:rsidRDefault="0051749A" w:rsidP="007440C3">
      <w:pPr>
        <w:spacing w:line="360" w:lineRule="auto"/>
        <w:rPr>
          <w:rFonts w:ascii="Verdana" w:hAnsi="Verdana"/>
          <w:sz w:val="24"/>
          <w:szCs w:val="24"/>
        </w:rPr>
      </w:pPr>
      <w:r w:rsidRPr="007440C3">
        <w:rPr>
          <w:rFonts w:ascii="Verdana" w:hAnsi="Verdana"/>
          <w:i/>
          <w:iCs/>
          <w:sz w:val="24"/>
          <w:szCs w:val="24"/>
        </w:rPr>
        <w:t>A Guide to the Project Management Body of Knowledge (PMBOK)</w:t>
      </w:r>
      <w:r w:rsidRPr="007440C3">
        <w:rPr>
          <w:rFonts w:ascii="Verdana" w:hAnsi="Verdana"/>
          <w:sz w:val="24"/>
          <w:szCs w:val="24"/>
        </w:rPr>
        <w:t>, Fifth edition, Project Management</w:t>
      </w:r>
      <w:r>
        <w:rPr>
          <w:rFonts w:ascii="Verdana" w:hAnsi="Verdana"/>
          <w:sz w:val="24"/>
          <w:szCs w:val="24"/>
        </w:rPr>
        <w:t xml:space="preserve"> </w:t>
      </w:r>
      <w:r w:rsidRPr="007440C3">
        <w:rPr>
          <w:rFonts w:ascii="Verdana" w:hAnsi="Verdana"/>
          <w:sz w:val="24"/>
          <w:szCs w:val="24"/>
        </w:rPr>
        <w:t xml:space="preserve">Institute, Pennsylvania, USA, 2013, </w:t>
      </w:r>
      <w:r w:rsidRPr="0051749A">
        <w:rPr>
          <w:rFonts w:ascii="Verdana" w:hAnsi="Verdana"/>
          <w:sz w:val="24"/>
          <w:szCs w:val="24"/>
        </w:rPr>
        <w:t xml:space="preserve">p. 453-454 </w:t>
      </w:r>
    </w:p>
    <w:p w:rsidR="00900C06" w:rsidRDefault="00900C06" w:rsidP="00900C06">
      <w:pPr>
        <w:spacing w:line="360" w:lineRule="auto"/>
        <w:jc w:val="both"/>
        <w:rPr>
          <w:rFonts w:ascii="Verdana" w:hAnsi="Verdana"/>
          <w:sz w:val="24"/>
          <w:szCs w:val="24"/>
        </w:rPr>
      </w:pPr>
      <w:r w:rsidRPr="00900C06">
        <w:rPr>
          <w:rFonts w:ascii="Verdana" w:hAnsi="Verdana"/>
          <w:sz w:val="24"/>
          <w:szCs w:val="24"/>
        </w:rPr>
        <w:t xml:space="preserve">Andersen, E., 1996. </w:t>
      </w:r>
      <w:r w:rsidRPr="00900C06">
        <w:rPr>
          <w:rFonts w:ascii="Verdana" w:hAnsi="Verdana"/>
          <w:i/>
          <w:iCs/>
          <w:sz w:val="24"/>
          <w:szCs w:val="24"/>
        </w:rPr>
        <w:t>Warning: activity planning is hazardous to your project's health!</w:t>
      </w:r>
      <w:r w:rsidRPr="00900C06">
        <w:rPr>
          <w:rFonts w:ascii="Verdana" w:hAnsi="Verdana"/>
          <w:sz w:val="24"/>
          <w:szCs w:val="24"/>
        </w:rPr>
        <w:t xml:space="preserve"> International Journal of Project Management, 14(2), pp.89-94.</w:t>
      </w:r>
    </w:p>
    <w:p w:rsidR="00E176C7" w:rsidRDefault="00E176C7" w:rsidP="00E176C7">
      <w:pPr>
        <w:spacing w:line="360" w:lineRule="auto"/>
        <w:jc w:val="both"/>
        <w:rPr>
          <w:rFonts w:ascii="Verdana" w:hAnsi="Verdana"/>
          <w:sz w:val="24"/>
          <w:szCs w:val="24"/>
        </w:rPr>
      </w:pPr>
      <w:proofErr w:type="spellStart"/>
      <w:r w:rsidRPr="00E176C7">
        <w:rPr>
          <w:rFonts w:ascii="Verdana" w:hAnsi="Verdana"/>
          <w:sz w:val="24"/>
          <w:szCs w:val="24"/>
        </w:rPr>
        <w:t>Bedeian</w:t>
      </w:r>
      <w:proofErr w:type="spellEnd"/>
      <w:r w:rsidRPr="00E176C7">
        <w:rPr>
          <w:rFonts w:ascii="Verdana" w:hAnsi="Verdana"/>
          <w:sz w:val="24"/>
          <w:szCs w:val="24"/>
        </w:rPr>
        <w:t xml:space="preserve">, A. and </w:t>
      </w:r>
      <w:proofErr w:type="spellStart"/>
      <w:r w:rsidRPr="00E176C7">
        <w:rPr>
          <w:rFonts w:ascii="Verdana" w:hAnsi="Verdana"/>
          <w:sz w:val="24"/>
          <w:szCs w:val="24"/>
        </w:rPr>
        <w:t>Zammuto</w:t>
      </w:r>
      <w:proofErr w:type="spellEnd"/>
      <w:r w:rsidRPr="00E176C7">
        <w:rPr>
          <w:rFonts w:ascii="Verdana" w:hAnsi="Verdana"/>
          <w:sz w:val="24"/>
          <w:szCs w:val="24"/>
        </w:rPr>
        <w:t>, R., 1991. Organizations. Chicago: Dryden Press.</w:t>
      </w:r>
    </w:p>
    <w:p w:rsidR="006A4991" w:rsidRDefault="006A4991" w:rsidP="00E176C7">
      <w:pPr>
        <w:spacing w:line="360" w:lineRule="auto"/>
        <w:jc w:val="both"/>
        <w:rPr>
          <w:rFonts w:ascii="Verdana" w:hAnsi="Verdana"/>
          <w:sz w:val="24"/>
          <w:szCs w:val="24"/>
        </w:rPr>
      </w:pPr>
      <w:r w:rsidRPr="006A4991">
        <w:rPr>
          <w:rFonts w:ascii="Verdana" w:hAnsi="Verdana"/>
          <w:sz w:val="24"/>
          <w:szCs w:val="24"/>
        </w:rPr>
        <w:t xml:space="preserve">Belbin teams, 2020. The Nine Belbin Team Roles. [online] Belbin.com. Available at: </w:t>
      </w:r>
      <w:hyperlink r:id="rId20" w:history="1">
        <w:r w:rsidRPr="00C77EAF">
          <w:rPr>
            <w:rStyle w:val="a9"/>
            <w:rFonts w:ascii="Verdana" w:hAnsi="Verdana"/>
            <w:sz w:val="24"/>
            <w:szCs w:val="24"/>
          </w:rPr>
          <w:t>https://www.belbin.com/about/belbin-team-roles/</w:t>
        </w:r>
      </w:hyperlink>
      <w:r w:rsidRPr="006A4991">
        <w:rPr>
          <w:rFonts w:ascii="Verdana" w:hAnsi="Verdana"/>
          <w:sz w:val="24"/>
          <w:szCs w:val="24"/>
        </w:rPr>
        <w:t>[Accessed 7 May 2020].</w:t>
      </w:r>
    </w:p>
    <w:p w:rsidR="003B68F7" w:rsidRDefault="003B68F7" w:rsidP="003B68F7">
      <w:pPr>
        <w:spacing w:line="360" w:lineRule="auto"/>
        <w:jc w:val="both"/>
        <w:rPr>
          <w:rFonts w:ascii="Verdana" w:hAnsi="Verdana"/>
          <w:sz w:val="24"/>
          <w:szCs w:val="24"/>
        </w:rPr>
      </w:pPr>
      <w:r w:rsidRPr="003B68F7">
        <w:rPr>
          <w:rFonts w:ascii="Verdana" w:hAnsi="Verdana"/>
          <w:sz w:val="24"/>
          <w:szCs w:val="24"/>
        </w:rPr>
        <w:t xml:space="preserve">Bbc.co.uk. 2020. </w:t>
      </w:r>
      <w:r w:rsidRPr="003B68F7">
        <w:rPr>
          <w:rFonts w:ascii="Verdana" w:hAnsi="Verdana"/>
          <w:i/>
          <w:iCs/>
          <w:sz w:val="24"/>
          <w:szCs w:val="24"/>
        </w:rPr>
        <w:t xml:space="preserve">BBC - BBC Worldwide CEO, Tim Davie, Shares Future Vision </w:t>
      </w:r>
      <w:proofErr w:type="gramStart"/>
      <w:r w:rsidRPr="003B68F7">
        <w:rPr>
          <w:rFonts w:ascii="Verdana" w:hAnsi="Verdana"/>
          <w:i/>
          <w:iCs/>
          <w:sz w:val="24"/>
          <w:szCs w:val="24"/>
        </w:rPr>
        <w:t>For</w:t>
      </w:r>
      <w:proofErr w:type="gramEnd"/>
      <w:r w:rsidRPr="003B68F7">
        <w:rPr>
          <w:rFonts w:ascii="Verdana" w:hAnsi="Verdana"/>
          <w:i/>
          <w:iCs/>
          <w:sz w:val="24"/>
          <w:szCs w:val="24"/>
        </w:rPr>
        <w:t xml:space="preserve"> BBC Worldwide - Media Centre.</w:t>
      </w:r>
      <w:r w:rsidRPr="003B68F7">
        <w:rPr>
          <w:rFonts w:ascii="Verdana" w:hAnsi="Verdana"/>
          <w:sz w:val="24"/>
          <w:szCs w:val="24"/>
        </w:rPr>
        <w:t xml:space="preserve"> [online] Available at: </w:t>
      </w:r>
      <w:hyperlink r:id="rId21" w:history="1">
        <w:r w:rsidRPr="00280B1A">
          <w:rPr>
            <w:rStyle w:val="a9"/>
            <w:rFonts w:ascii="Verdana" w:hAnsi="Verdana"/>
            <w:sz w:val="24"/>
            <w:szCs w:val="24"/>
          </w:rPr>
          <w:t>https://www.bbc.co.uk/mediacentre/worldwide/worldwide-future-vision.html</w:t>
        </w:r>
      </w:hyperlink>
      <w:r>
        <w:rPr>
          <w:rFonts w:ascii="Verdana" w:hAnsi="Verdana"/>
          <w:sz w:val="24"/>
          <w:szCs w:val="24"/>
        </w:rPr>
        <w:t xml:space="preserve"> </w:t>
      </w:r>
      <w:r w:rsidRPr="003B68F7">
        <w:rPr>
          <w:rFonts w:ascii="Verdana" w:hAnsi="Verdana"/>
          <w:sz w:val="24"/>
          <w:szCs w:val="24"/>
        </w:rPr>
        <w:t>[Accessed 4 May 2020].</w:t>
      </w:r>
    </w:p>
    <w:p w:rsidR="00230694" w:rsidRDefault="00230694" w:rsidP="003B68F7">
      <w:pPr>
        <w:spacing w:line="360" w:lineRule="auto"/>
        <w:jc w:val="both"/>
        <w:rPr>
          <w:rFonts w:ascii="Verdana" w:hAnsi="Verdana"/>
          <w:sz w:val="24"/>
          <w:szCs w:val="24"/>
        </w:rPr>
      </w:pPr>
      <w:r w:rsidRPr="00684655">
        <w:rPr>
          <w:rFonts w:ascii="Verdana" w:hAnsi="Verdana"/>
          <w:sz w:val="24"/>
          <w:szCs w:val="24"/>
        </w:rPr>
        <w:t>bbc.co.uk</w:t>
      </w:r>
      <w:r>
        <w:rPr>
          <w:rFonts w:ascii="Verdana" w:hAnsi="Verdana"/>
          <w:sz w:val="24"/>
          <w:szCs w:val="24"/>
        </w:rPr>
        <w:t xml:space="preserve">, </w:t>
      </w:r>
      <w:r w:rsidRPr="00684655">
        <w:rPr>
          <w:rFonts w:ascii="Verdana" w:hAnsi="Verdana"/>
          <w:sz w:val="24"/>
          <w:szCs w:val="24"/>
        </w:rPr>
        <w:t>annual plan</w:t>
      </w:r>
      <w:r>
        <w:rPr>
          <w:rFonts w:ascii="Verdana" w:hAnsi="Verdana"/>
          <w:sz w:val="24"/>
          <w:szCs w:val="24"/>
        </w:rPr>
        <w:t xml:space="preserve">, </w:t>
      </w:r>
      <w:r w:rsidRPr="00684655">
        <w:rPr>
          <w:rFonts w:ascii="Verdana" w:hAnsi="Verdana"/>
          <w:sz w:val="24"/>
          <w:szCs w:val="24"/>
        </w:rPr>
        <w:t>2019-20</w:t>
      </w:r>
      <w:r>
        <w:rPr>
          <w:rFonts w:ascii="Verdana" w:hAnsi="Verdana"/>
          <w:sz w:val="24"/>
          <w:szCs w:val="24"/>
        </w:rPr>
        <w:t xml:space="preserve">. </w:t>
      </w:r>
    </w:p>
    <w:p w:rsidR="00230694" w:rsidRDefault="00230694" w:rsidP="003B68F7">
      <w:pPr>
        <w:spacing w:line="360" w:lineRule="auto"/>
        <w:jc w:val="both"/>
        <w:rPr>
          <w:rFonts w:ascii="Verdana" w:hAnsi="Verdana"/>
          <w:sz w:val="24"/>
          <w:szCs w:val="24"/>
        </w:rPr>
      </w:pPr>
      <w:r w:rsidRPr="00230694">
        <w:rPr>
          <w:rFonts w:ascii="Verdana" w:hAnsi="Verdana"/>
          <w:sz w:val="24"/>
          <w:szCs w:val="24"/>
        </w:rPr>
        <w:t>http://downloads.bbc.co.uk/aboutthebbc/reports/annualplan/annualplan_2019-20.pdf</w:t>
      </w:r>
    </w:p>
    <w:p w:rsidR="00CD4A4D" w:rsidRPr="000B4984" w:rsidRDefault="00CD4A4D" w:rsidP="000B4984">
      <w:pPr>
        <w:spacing w:line="360" w:lineRule="auto"/>
        <w:rPr>
          <w:rFonts w:ascii="Verdana" w:hAnsi="Verdana"/>
          <w:sz w:val="24"/>
          <w:szCs w:val="24"/>
        </w:rPr>
      </w:pPr>
      <w:r w:rsidRPr="000B4984">
        <w:rPr>
          <w:rFonts w:ascii="Verdana" w:hAnsi="Verdana"/>
          <w:sz w:val="24"/>
          <w:szCs w:val="24"/>
        </w:rPr>
        <w:t xml:space="preserve">Briggs, D. G., 2012. </w:t>
      </w:r>
      <w:r w:rsidRPr="000B4984">
        <w:rPr>
          <w:rFonts w:ascii="Verdana" w:hAnsi="Verdana"/>
          <w:i/>
          <w:iCs/>
          <w:sz w:val="24"/>
          <w:szCs w:val="24"/>
        </w:rPr>
        <w:t xml:space="preserve">REASSESSING PROJECT MANAGEMENT: A SCIENCE OR AN ART? </w:t>
      </w:r>
      <w:r w:rsidRPr="000B4984">
        <w:rPr>
          <w:rFonts w:ascii="Verdana" w:hAnsi="Verdana"/>
          <w:sz w:val="24"/>
          <w:szCs w:val="24"/>
        </w:rPr>
        <w:t xml:space="preserve">International Journal of engineering and management science, 4(3), pp. 507-512. </w:t>
      </w:r>
    </w:p>
    <w:p w:rsidR="007471CA" w:rsidRDefault="007471CA" w:rsidP="000B4984">
      <w:pPr>
        <w:spacing w:line="360" w:lineRule="auto"/>
        <w:rPr>
          <w:rFonts w:ascii="Verdana" w:hAnsi="Verdana"/>
          <w:sz w:val="24"/>
          <w:szCs w:val="24"/>
        </w:rPr>
      </w:pPr>
      <w:r w:rsidRPr="000B4984">
        <w:rPr>
          <w:rFonts w:ascii="Verdana" w:hAnsi="Verdana"/>
          <w:sz w:val="24"/>
          <w:szCs w:val="24"/>
        </w:rPr>
        <w:t>Cipd.co.uk. 2015. [online] Available at: https://www.cipd.co.uk/Images/landing-transformation-change_2015-case-study-bbc-worldwide_tcm18-9055.pdf [Accessed 2 May 2020].</w:t>
      </w:r>
    </w:p>
    <w:p w:rsidR="00637A64" w:rsidRDefault="0010597A" w:rsidP="00637A64">
      <w:pPr>
        <w:spacing w:line="360" w:lineRule="auto"/>
        <w:jc w:val="both"/>
        <w:rPr>
          <w:rFonts w:ascii="Verdana" w:hAnsi="Verdana"/>
          <w:sz w:val="24"/>
          <w:szCs w:val="24"/>
        </w:rPr>
      </w:pPr>
      <w:r w:rsidRPr="0010597A">
        <w:rPr>
          <w:rFonts w:ascii="Verdana" w:hAnsi="Verdana"/>
          <w:sz w:val="24"/>
          <w:szCs w:val="24"/>
        </w:rPr>
        <w:lastRenderedPageBreak/>
        <w:t xml:space="preserve">Chandler, A., 1962. </w:t>
      </w:r>
      <w:r w:rsidRPr="0010597A">
        <w:rPr>
          <w:rFonts w:ascii="Verdana" w:hAnsi="Verdana"/>
          <w:i/>
          <w:iCs/>
          <w:sz w:val="24"/>
          <w:szCs w:val="24"/>
        </w:rPr>
        <w:t>Gantt on Management: Guidelines for Today's Executives.</w:t>
      </w:r>
      <w:r w:rsidRPr="0010597A">
        <w:rPr>
          <w:rFonts w:ascii="Verdana" w:hAnsi="Verdana"/>
          <w:sz w:val="24"/>
          <w:szCs w:val="24"/>
        </w:rPr>
        <w:t xml:space="preserve"> Edited by Alex W. Rathe. New York, American Management Association and the American Association of Mechanical Engineers, 1961. Pp. 288.</w:t>
      </w:r>
    </w:p>
    <w:p w:rsidR="00637A64" w:rsidRPr="00637A64" w:rsidRDefault="00637A64" w:rsidP="00637A64">
      <w:pPr>
        <w:spacing w:line="360" w:lineRule="auto"/>
        <w:jc w:val="both"/>
        <w:rPr>
          <w:rFonts w:ascii="Verdana" w:hAnsi="Verdana"/>
          <w:sz w:val="24"/>
          <w:szCs w:val="24"/>
        </w:rPr>
      </w:pPr>
      <w:r w:rsidRPr="00637A64">
        <w:rPr>
          <w:rFonts w:ascii="Verdana" w:hAnsi="Verdana"/>
          <w:sz w:val="24"/>
          <w:szCs w:val="24"/>
        </w:rPr>
        <w:t>Freeman, R. E.</w:t>
      </w:r>
      <w:r>
        <w:rPr>
          <w:rFonts w:ascii="Verdana" w:hAnsi="Verdana"/>
          <w:sz w:val="24"/>
          <w:szCs w:val="24"/>
        </w:rPr>
        <w:t xml:space="preserve">, </w:t>
      </w:r>
      <w:r w:rsidRPr="00637A64">
        <w:rPr>
          <w:rFonts w:ascii="Verdana" w:hAnsi="Verdana"/>
          <w:sz w:val="24"/>
          <w:szCs w:val="24"/>
        </w:rPr>
        <w:t xml:space="preserve">1984. </w:t>
      </w:r>
      <w:r w:rsidRPr="00637A64">
        <w:rPr>
          <w:rFonts w:ascii="Verdana" w:hAnsi="Verdana"/>
          <w:i/>
          <w:iCs/>
          <w:sz w:val="24"/>
          <w:szCs w:val="24"/>
        </w:rPr>
        <w:t>Strategic Management: A Stakeholder Approach.</w:t>
      </w:r>
      <w:r w:rsidRPr="00637A64">
        <w:rPr>
          <w:rFonts w:ascii="Verdana" w:hAnsi="Verdana"/>
          <w:sz w:val="24"/>
          <w:szCs w:val="24"/>
        </w:rPr>
        <w:t xml:space="preserve"> Boston: Pitman.</w:t>
      </w:r>
    </w:p>
    <w:p w:rsidR="00D356E8" w:rsidRDefault="00D356E8" w:rsidP="00D356E8">
      <w:pPr>
        <w:spacing w:line="360" w:lineRule="auto"/>
        <w:rPr>
          <w:rFonts w:ascii="Verdana" w:hAnsi="Verdana"/>
          <w:sz w:val="24"/>
          <w:szCs w:val="24"/>
        </w:rPr>
      </w:pPr>
      <w:r w:rsidRPr="000B4984">
        <w:rPr>
          <w:rFonts w:ascii="Verdana" w:hAnsi="Verdana"/>
          <w:sz w:val="24"/>
          <w:szCs w:val="24"/>
        </w:rPr>
        <w:t xml:space="preserve">Kanter, R., 1989. </w:t>
      </w:r>
      <w:r w:rsidRPr="000B4984">
        <w:rPr>
          <w:rFonts w:ascii="Verdana" w:hAnsi="Verdana"/>
          <w:i/>
          <w:iCs/>
          <w:sz w:val="24"/>
          <w:szCs w:val="24"/>
        </w:rPr>
        <w:t xml:space="preserve">When Giants Learn </w:t>
      </w:r>
      <w:proofErr w:type="gramStart"/>
      <w:r w:rsidRPr="000B4984">
        <w:rPr>
          <w:rFonts w:ascii="Verdana" w:hAnsi="Verdana"/>
          <w:i/>
          <w:iCs/>
          <w:sz w:val="24"/>
          <w:szCs w:val="24"/>
        </w:rPr>
        <w:t>To</w:t>
      </w:r>
      <w:proofErr w:type="gramEnd"/>
      <w:r w:rsidRPr="000B4984">
        <w:rPr>
          <w:rFonts w:ascii="Verdana" w:hAnsi="Verdana"/>
          <w:i/>
          <w:iCs/>
          <w:sz w:val="24"/>
          <w:szCs w:val="24"/>
        </w:rPr>
        <w:t xml:space="preserve"> Dance: Mastering the Challenges of Strategy Management and Careers</w:t>
      </w:r>
      <w:r w:rsidRPr="000B4984">
        <w:rPr>
          <w:rFonts w:ascii="Verdana" w:hAnsi="Verdana"/>
          <w:sz w:val="24"/>
          <w:szCs w:val="24"/>
        </w:rPr>
        <w:t>.  London: Routledge.</w:t>
      </w:r>
    </w:p>
    <w:p w:rsidR="00D356E8" w:rsidRPr="00F71858" w:rsidRDefault="00D356E8" w:rsidP="00D356E8">
      <w:pPr>
        <w:spacing w:line="360" w:lineRule="auto"/>
        <w:jc w:val="both"/>
        <w:rPr>
          <w:rFonts w:ascii="Verdana" w:hAnsi="Verdana"/>
          <w:sz w:val="24"/>
          <w:szCs w:val="24"/>
        </w:rPr>
      </w:pPr>
      <w:r w:rsidRPr="00D356E8">
        <w:rPr>
          <w:rFonts w:ascii="Verdana" w:hAnsi="Verdana"/>
          <w:sz w:val="24"/>
          <w:szCs w:val="24"/>
        </w:rPr>
        <w:t>Kaplan, S. and Johnston, R., 1998. Dislocations—drivers of industry evolution, innovation and corporate growth. Strategic Change, 7(1), pp.13-18.</w:t>
      </w:r>
    </w:p>
    <w:p w:rsidR="00D356E8" w:rsidRDefault="00D356E8" w:rsidP="00D356E8">
      <w:pPr>
        <w:spacing w:line="360" w:lineRule="auto"/>
        <w:jc w:val="both"/>
        <w:rPr>
          <w:rFonts w:ascii="Verdana" w:hAnsi="Verdana"/>
          <w:sz w:val="24"/>
          <w:szCs w:val="24"/>
        </w:rPr>
      </w:pPr>
      <w:r w:rsidRPr="0073607E">
        <w:rPr>
          <w:rFonts w:ascii="Verdana" w:hAnsi="Verdana"/>
          <w:sz w:val="24"/>
          <w:szCs w:val="24"/>
        </w:rPr>
        <w:t xml:space="preserve">Kotter, J., 1996. </w:t>
      </w:r>
      <w:r w:rsidRPr="0073607E">
        <w:rPr>
          <w:rFonts w:ascii="Verdana" w:hAnsi="Verdana"/>
          <w:i/>
          <w:iCs/>
          <w:sz w:val="24"/>
          <w:szCs w:val="24"/>
        </w:rPr>
        <w:t>Leading change</w:t>
      </w:r>
      <w:r w:rsidRPr="0073607E">
        <w:rPr>
          <w:rFonts w:ascii="Verdana" w:hAnsi="Verdana"/>
          <w:sz w:val="24"/>
          <w:szCs w:val="24"/>
        </w:rPr>
        <w:t>.  Harvard Business School Press, Boston</w:t>
      </w:r>
      <w:r>
        <w:rPr>
          <w:rFonts w:ascii="Verdana" w:hAnsi="Verdana"/>
          <w:sz w:val="24"/>
          <w:szCs w:val="24"/>
        </w:rPr>
        <w:t>.</w:t>
      </w:r>
    </w:p>
    <w:p w:rsidR="007B0743" w:rsidRDefault="007B0743" w:rsidP="0010597A">
      <w:pPr>
        <w:spacing w:line="360" w:lineRule="auto"/>
        <w:jc w:val="both"/>
        <w:rPr>
          <w:rFonts w:ascii="Verdana" w:hAnsi="Verdana"/>
          <w:sz w:val="24"/>
          <w:szCs w:val="24"/>
        </w:rPr>
      </w:pPr>
      <w:proofErr w:type="spellStart"/>
      <w:r w:rsidRPr="007B0743">
        <w:rPr>
          <w:rFonts w:ascii="Verdana" w:hAnsi="Verdana"/>
          <w:sz w:val="24"/>
          <w:szCs w:val="24"/>
        </w:rPr>
        <w:t>Mento</w:t>
      </w:r>
      <w:proofErr w:type="spellEnd"/>
      <w:r>
        <w:rPr>
          <w:rFonts w:ascii="Verdana" w:hAnsi="Verdana"/>
          <w:sz w:val="24"/>
          <w:szCs w:val="24"/>
        </w:rPr>
        <w:t>,</w:t>
      </w:r>
      <w:r w:rsidRPr="007B0743">
        <w:rPr>
          <w:rFonts w:ascii="Verdana" w:hAnsi="Verdana"/>
          <w:sz w:val="24"/>
          <w:szCs w:val="24"/>
        </w:rPr>
        <w:t xml:space="preserve"> A.</w:t>
      </w:r>
      <w:r>
        <w:rPr>
          <w:rFonts w:ascii="Verdana" w:hAnsi="Verdana"/>
          <w:sz w:val="24"/>
          <w:szCs w:val="24"/>
        </w:rPr>
        <w:t>;</w:t>
      </w:r>
      <w:r w:rsidRPr="007B0743">
        <w:rPr>
          <w:rFonts w:ascii="Verdana" w:hAnsi="Verdana"/>
          <w:sz w:val="24"/>
          <w:szCs w:val="24"/>
        </w:rPr>
        <w:t xml:space="preserve"> Jones</w:t>
      </w:r>
      <w:r>
        <w:rPr>
          <w:rFonts w:ascii="Verdana" w:hAnsi="Verdana"/>
          <w:sz w:val="24"/>
          <w:szCs w:val="24"/>
        </w:rPr>
        <w:t>,</w:t>
      </w:r>
      <w:r w:rsidRPr="007B0743">
        <w:rPr>
          <w:rFonts w:ascii="Verdana" w:hAnsi="Verdana"/>
          <w:sz w:val="24"/>
          <w:szCs w:val="24"/>
        </w:rPr>
        <w:t xml:space="preserve"> R</w:t>
      </w:r>
      <w:r>
        <w:rPr>
          <w:rFonts w:ascii="Verdana" w:hAnsi="Verdana"/>
          <w:sz w:val="24"/>
          <w:szCs w:val="24"/>
        </w:rPr>
        <w:t>.;</w:t>
      </w:r>
      <w:r w:rsidRPr="007B0743">
        <w:rPr>
          <w:rFonts w:ascii="Verdana" w:hAnsi="Verdana"/>
          <w:sz w:val="24"/>
          <w:szCs w:val="24"/>
        </w:rPr>
        <w:t xml:space="preserve"> </w:t>
      </w:r>
      <w:proofErr w:type="spellStart"/>
      <w:r w:rsidRPr="007B0743">
        <w:rPr>
          <w:rFonts w:ascii="Verdana" w:hAnsi="Verdana"/>
          <w:sz w:val="24"/>
          <w:szCs w:val="24"/>
        </w:rPr>
        <w:t>Dirndorfer</w:t>
      </w:r>
      <w:proofErr w:type="spellEnd"/>
      <w:r>
        <w:rPr>
          <w:rFonts w:ascii="Verdana" w:hAnsi="Verdana"/>
          <w:sz w:val="24"/>
          <w:szCs w:val="24"/>
        </w:rPr>
        <w:t>,</w:t>
      </w:r>
      <w:r w:rsidRPr="007B0743">
        <w:rPr>
          <w:rFonts w:ascii="Verdana" w:hAnsi="Verdana"/>
          <w:sz w:val="24"/>
          <w:szCs w:val="24"/>
        </w:rPr>
        <w:t xml:space="preserve"> W</w:t>
      </w:r>
      <w:r>
        <w:rPr>
          <w:rFonts w:ascii="Verdana" w:hAnsi="Verdana"/>
          <w:sz w:val="24"/>
          <w:szCs w:val="24"/>
        </w:rPr>
        <w:t>.,</w:t>
      </w:r>
      <w:r w:rsidRPr="007B0743">
        <w:rPr>
          <w:rFonts w:ascii="Verdana" w:hAnsi="Verdana"/>
          <w:sz w:val="24"/>
          <w:szCs w:val="24"/>
        </w:rPr>
        <w:t xml:space="preserve"> 2002.</w:t>
      </w:r>
      <w:r w:rsidRPr="007B0743">
        <w:rPr>
          <w:rFonts w:ascii="Verdana" w:hAnsi="Verdana"/>
          <w:i/>
          <w:iCs/>
          <w:sz w:val="24"/>
          <w:szCs w:val="24"/>
        </w:rPr>
        <w:t xml:space="preserve"> A change management process: Grounded in both theory and practice.</w:t>
      </w:r>
      <w:r w:rsidRPr="007B0743">
        <w:rPr>
          <w:rFonts w:ascii="Verdana" w:hAnsi="Verdana"/>
          <w:sz w:val="24"/>
          <w:szCs w:val="24"/>
        </w:rPr>
        <w:t xml:space="preserve"> Journal of Change Management 3:45-59.</w:t>
      </w:r>
    </w:p>
    <w:p w:rsidR="00B367EC" w:rsidRDefault="00B367EC" w:rsidP="00B367EC">
      <w:pPr>
        <w:spacing w:line="360" w:lineRule="auto"/>
        <w:rPr>
          <w:rFonts w:ascii="Verdana" w:hAnsi="Verdana"/>
          <w:sz w:val="24"/>
          <w:szCs w:val="24"/>
        </w:rPr>
      </w:pPr>
      <w:r w:rsidRPr="00B367EC">
        <w:rPr>
          <w:rFonts w:ascii="Verdana" w:hAnsi="Verdana"/>
          <w:sz w:val="24"/>
          <w:szCs w:val="24"/>
        </w:rPr>
        <w:t xml:space="preserve">McNeil, A. J.; </w:t>
      </w:r>
      <w:proofErr w:type="spellStart"/>
      <w:proofErr w:type="gramStart"/>
      <w:r w:rsidR="003342D8" w:rsidRPr="00B367EC">
        <w:rPr>
          <w:rFonts w:ascii="Verdana" w:hAnsi="Verdana"/>
          <w:sz w:val="24"/>
          <w:szCs w:val="24"/>
        </w:rPr>
        <w:t>Frey,</w:t>
      </w:r>
      <w:r w:rsidRPr="00B367EC">
        <w:rPr>
          <w:rFonts w:ascii="Verdana" w:hAnsi="Verdana"/>
          <w:sz w:val="24"/>
          <w:szCs w:val="24"/>
        </w:rPr>
        <w:t>R</w:t>
      </w:r>
      <w:proofErr w:type="spellEnd"/>
      <w:r w:rsidRPr="00B367EC">
        <w:rPr>
          <w:rFonts w:ascii="Verdana" w:hAnsi="Verdana"/>
          <w:sz w:val="24"/>
          <w:szCs w:val="24"/>
        </w:rPr>
        <w:t>.</w:t>
      </w:r>
      <w:proofErr w:type="gramEnd"/>
      <w:r w:rsidRPr="00B367EC">
        <w:rPr>
          <w:rFonts w:ascii="Verdana" w:hAnsi="Verdana"/>
          <w:sz w:val="24"/>
          <w:szCs w:val="24"/>
        </w:rPr>
        <w:t xml:space="preserve">; </w:t>
      </w:r>
      <w:proofErr w:type="spellStart"/>
      <w:r w:rsidRPr="00B367EC">
        <w:rPr>
          <w:rFonts w:ascii="Verdana" w:hAnsi="Verdana"/>
          <w:sz w:val="24"/>
          <w:szCs w:val="24"/>
        </w:rPr>
        <w:t>Embrechts</w:t>
      </w:r>
      <w:proofErr w:type="spellEnd"/>
      <w:r>
        <w:rPr>
          <w:rFonts w:ascii="Verdana" w:hAnsi="Verdana"/>
          <w:sz w:val="24"/>
          <w:szCs w:val="24"/>
        </w:rPr>
        <w:t xml:space="preserve">, </w:t>
      </w:r>
      <w:r w:rsidRPr="00B367EC">
        <w:rPr>
          <w:rFonts w:ascii="Verdana" w:hAnsi="Verdana"/>
          <w:sz w:val="24"/>
          <w:szCs w:val="24"/>
        </w:rPr>
        <w:t>P.</w:t>
      </w:r>
      <w:r w:rsidR="007B0743" w:rsidRPr="007B0743">
        <w:rPr>
          <w:rFonts w:ascii="Verdana" w:hAnsi="Verdana"/>
          <w:sz w:val="24"/>
          <w:szCs w:val="24"/>
        </w:rPr>
        <w:t xml:space="preserve"> </w:t>
      </w:r>
      <w:r w:rsidR="007B0743" w:rsidRPr="00B367EC">
        <w:rPr>
          <w:rFonts w:ascii="Verdana" w:hAnsi="Verdana"/>
          <w:sz w:val="24"/>
          <w:szCs w:val="24"/>
        </w:rPr>
        <w:t>, 2005</w:t>
      </w:r>
      <w:r w:rsidR="007B0743">
        <w:rPr>
          <w:rFonts w:ascii="Verdana" w:hAnsi="Verdana"/>
          <w:sz w:val="24"/>
          <w:szCs w:val="24"/>
        </w:rPr>
        <w:t>.</w:t>
      </w:r>
      <w:r w:rsidRPr="00B367EC">
        <w:rPr>
          <w:rFonts w:ascii="Verdana" w:hAnsi="Verdana"/>
          <w:sz w:val="24"/>
          <w:szCs w:val="24"/>
        </w:rPr>
        <w:t xml:space="preserve"> </w:t>
      </w:r>
      <w:r w:rsidRPr="00B367EC">
        <w:rPr>
          <w:rFonts w:ascii="Verdana" w:hAnsi="Verdana"/>
          <w:i/>
          <w:iCs/>
          <w:sz w:val="24"/>
          <w:szCs w:val="24"/>
        </w:rPr>
        <w:t>Risk Management, Concepts Techniques Tools</w:t>
      </w:r>
      <w:r w:rsidRPr="00B367EC">
        <w:rPr>
          <w:rFonts w:ascii="Verdana" w:hAnsi="Verdana"/>
          <w:sz w:val="24"/>
          <w:szCs w:val="24"/>
        </w:rPr>
        <w:t>, Princeton University</w:t>
      </w:r>
      <w:r>
        <w:rPr>
          <w:rFonts w:ascii="Verdana" w:hAnsi="Verdana"/>
          <w:sz w:val="24"/>
          <w:szCs w:val="24"/>
        </w:rPr>
        <w:t xml:space="preserve"> </w:t>
      </w:r>
      <w:r w:rsidRPr="00B367EC">
        <w:rPr>
          <w:rFonts w:ascii="Verdana" w:hAnsi="Verdana"/>
          <w:sz w:val="24"/>
          <w:szCs w:val="24"/>
        </w:rPr>
        <w:t>Press, New Jersey, p. 144</w:t>
      </w:r>
    </w:p>
    <w:p w:rsidR="0057636D" w:rsidRDefault="00811F69" w:rsidP="0057636D">
      <w:pPr>
        <w:spacing w:line="360" w:lineRule="auto"/>
        <w:jc w:val="both"/>
      </w:pPr>
      <w:r w:rsidRPr="00811F69">
        <w:rPr>
          <w:rFonts w:ascii="Verdana" w:hAnsi="Verdana"/>
          <w:sz w:val="24"/>
          <w:szCs w:val="24"/>
        </w:rPr>
        <w:t xml:space="preserve">Nao.org.uk. 2020. [online] Available at: </w:t>
      </w:r>
      <w:hyperlink r:id="rId22" w:history="1">
        <w:r w:rsidRPr="007E22E7">
          <w:rPr>
            <w:rStyle w:val="a9"/>
            <w:rFonts w:ascii="Verdana" w:hAnsi="Verdana"/>
            <w:sz w:val="24"/>
            <w:szCs w:val="24"/>
          </w:rPr>
          <w:t>https://www.nao.org.uk/wp-content/uploads/2014/07/nao_report_bbbc_management_of_risk.pdf</w:t>
        </w:r>
      </w:hyperlink>
      <w:r>
        <w:rPr>
          <w:rFonts w:ascii="Verdana" w:hAnsi="Verdana"/>
          <w:sz w:val="24"/>
          <w:szCs w:val="24"/>
        </w:rPr>
        <w:t xml:space="preserve"> </w:t>
      </w:r>
      <w:r w:rsidRPr="00811F69">
        <w:rPr>
          <w:rFonts w:ascii="Verdana" w:hAnsi="Verdana"/>
          <w:sz w:val="24"/>
          <w:szCs w:val="24"/>
        </w:rPr>
        <w:t>[Accessed 4 May 2020].</w:t>
      </w:r>
      <w:r w:rsidR="0057636D" w:rsidRPr="0057636D">
        <w:t xml:space="preserve"> </w:t>
      </w:r>
    </w:p>
    <w:p w:rsidR="0057636D" w:rsidRDefault="0057636D" w:rsidP="00811F69">
      <w:pPr>
        <w:spacing w:line="360" w:lineRule="auto"/>
        <w:jc w:val="both"/>
        <w:rPr>
          <w:rFonts w:ascii="Verdana" w:hAnsi="Verdana"/>
          <w:sz w:val="24"/>
          <w:szCs w:val="24"/>
        </w:rPr>
      </w:pPr>
      <w:r w:rsidRPr="0057636D">
        <w:rPr>
          <w:rFonts w:ascii="Verdana" w:hAnsi="Verdana"/>
          <w:sz w:val="24"/>
          <w:szCs w:val="24"/>
        </w:rPr>
        <w:t xml:space="preserve">Olander, S.  and Landin, A., 2005.  </w:t>
      </w:r>
      <w:r w:rsidRPr="0057636D">
        <w:rPr>
          <w:rFonts w:ascii="Verdana" w:hAnsi="Verdana"/>
          <w:i/>
          <w:iCs/>
          <w:sz w:val="24"/>
          <w:szCs w:val="24"/>
        </w:rPr>
        <w:t xml:space="preserve">Evaluation of stakeholder influence in the implementation of construction projects. </w:t>
      </w:r>
      <w:r w:rsidRPr="0057636D">
        <w:rPr>
          <w:rFonts w:ascii="Verdana" w:hAnsi="Verdana"/>
          <w:sz w:val="24"/>
          <w:szCs w:val="24"/>
        </w:rPr>
        <w:t xml:space="preserve">International Journal of Project Management 23(4): 321-328.  </w:t>
      </w:r>
    </w:p>
    <w:p w:rsidR="00752354" w:rsidRDefault="00752354" w:rsidP="00752354">
      <w:pPr>
        <w:spacing w:line="360" w:lineRule="auto"/>
        <w:rPr>
          <w:rFonts w:ascii="Verdana" w:hAnsi="Verdana"/>
          <w:sz w:val="24"/>
          <w:szCs w:val="24"/>
        </w:rPr>
      </w:pPr>
      <w:proofErr w:type="spellStart"/>
      <w:r w:rsidRPr="00752354">
        <w:rPr>
          <w:rFonts w:ascii="Verdana" w:hAnsi="Verdana"/>
          <w:sz w:val="24"/>
          <w:szCs w:val="24"/>
        </w:rPr>
        <w:t>Padovani</w:t>
      </w:r>
      <w:proofErr w:type="spellEnd"/>
      <w:r w:rsidRPr="00752354">
        <w:rPr>
          <w:rFonts w:ascii="Verdana" w:hAnsi="Verdana"/>
          <w:sz w:val="24"/>
          <w:szCs w:val="24"/>
        </w:rPr>
        <w:t>, R</w:t>
      </w:r>
      <w:r w:rsidR="00CE6E88">
        <w:rPr>
          <w:rFonts w:ascii="Verdana" w:hAnsi="Verdana"/>
          <w:sz w:val="24"/>
          <w:szCs w:val="24"/>
        </w:rPr>
        <w:t>.</w:t>
      </w:r>
      <w:r w:rsidRPr="00752354">
        <w:rPr>
          <w:rFonts w:ascii="Verdana" w:hAnsi="Verdana"/>
          <w:sz w:val="24"/>
          <w:szCs w:val="24"/>
        </w:rPr>
        <w:t xml:space="preserve"> and </w:t>
      </w:r>
      <w:proofErr w:type="spellStart"/>
      <w:r w:rsidRPr="00752354">
        <w:rPr>
          <w:rFonts w:ascii="Verdana" w:hAnsi="Verdana"/>
          <w:sz w:val="24"/>
          <w:szCs w:val="24"/>
        </w:rPr>
        <w:t>Tugnoli</w:t>
      </w:r>
      <w:proofErr w:type="spellEnd"/>
      <w:r w:rsidRPr="00752354">
        <w:rPr>
          <w:rFonts w:ascii="Verdana" w:hAnsi="Verdana"/>
          <w:sz w:val="24"/>
          <w:szCs w:val="24"/>
        </w:rPr>
        <w:t>, A</w:t>
      </w:r>
      <w:r w:rsidR="00CE6E88">
        <w:rPr>
          <w:rFonts w:ascii="Verdana" w:hAnsi="Verdana"/>
          <w:sz w:val="24"/>
          <w:szCs w:val="24"/>
        </w:rPr>
        <w:t>.</w:t>
      </w:r>
      <w:r w:rsidRPr="00752354">
        <w:rPr>
          <w:rFonts w:ascii="Verdana" w:hAnsi="Verdana"/>
          <w:sz w:val="24"/>
          <w:szCs w:val="24"/>
        </w:rPr>
        <w:t xml:space="preserve"> (2005).</w:t>
      </w:r>
      <w:r>
        <w:rPr>
          <w:rFonts w:ascii="Verdana" w:hAnsi="Verdana"/>
          <w:sz w:val="24"/>
          <w:szCs w:val="24"/>
        </w:rPr>
        <w:t xml:space="preserve"> </w:t>
      </w:r>
      <w:r w:rsidRPr="00752354">
        <w:rPr>
          <w:rFonts w:ascii="Verdana" w:hAnsi="Verdana"/>
          <w:i/>
          <w:iCs/>
          <w:sz w:val="24"/>
          <w:szCs w:val="24"/>
        </w:rPr>
        <w:t>The entertainment risk management in non-financial enterprises</w:t>
      </w:r>
      <w:r w:rsidR="00CE6E88">
        <w:rPr>
          <w:rFonts w:ascii="Verdana" w:hAnsi="Verdana"/>
          <w:sz w:val="24"/>
          <w:szCs w:val="24"/>
        </w:rPr>
        <w:t xml:space="preserve"> </w:t>
      </w:r>
      <w:r w:rsidR="00CE6E88" w:rsidRPr="00CE6E88">
        <w:rPr>
          <w:rFonts w:ascii="Verdana" w:hAnsi="Verdana"/>
          <w:sz w:val="24"/>
          <w:szCs w:val="24"/>
        </w:rPr>
        <w:t>21 (2) pp. 89 / 126</w:t>
      </w:r>
    </w:p>
    <w:p w:rsidR="00B73791" w:rsidRPr="00D356E8" w:rsidRDefault="00B73791" w:rsidP="00B73791">
      <w:pPr>
        <w:spacing w:line="360" w:lineRule="auto"/>
        <w:jc w:val="both"/>
        <w:rPr>
          <w:rFonts w:ascii="Verdana" w:hAnsi="Verdana"/>
          <w:sz w:val="24"/>
          <w:szCs w:val="24"/>
        </w:rPr>
      </w:pPr>
      <w:r w:rsidRPr="00B73791">
        <w:rPr>
          <w:rFonts w:ascii="Verdana" w:hAnsi="Verdana"/>
          <w:sz w:val="24"/>
          <w:szCs w:val="24"/>
        </w:rPr>
        <w:t xml:space="preserve">Tang, N., Jones, O. and Forrester, P., 1997. </w:t>
      </w:r>
      <w:r w:rsidRPr="00B73791">
        <w:rPr>
          <w:rFonts w:ascii="Verdana" w:hAnsi="Verdana"/>
          <w:i/>
          <w:iCs/>
          <w:sz w:val="24"/>
          <w:szCs w:val="24"/>
        </w:rPr>
        <w:t xml:space="preserve">Organizational growth demands concurrent engineering. </w:t>
      </w:r>
      <w:r w:rsidRPr="00B73791">
        <w:rPr>
          <w:rFonts w:ascii="Verdana" w:hAnsi="Verdana"/>
          <w:sz w:val="24"/>
          <w:szCs w:val="24"/>
        </w:rPr>
        <w:t>Integrated Manufacturing Systems, 8(1), pp.29-34</w:t>
      </w:r>
    </w:p>
    <w:p w:rsidR="00C1624E" w:rsidRDefault="00C1624E" w:rsidP="00C1624E">
      <w:pPr>
        <w:spacing w:line="360" w:lineRule="auto"/>
        <w:rPr>
          <w:rFonts w:ascii="Verdana" w:hAnsi="Verdana"/>
          <w:sz w:val="24"/>
          <w:szCs w:val="24"/>
        </w:rPr>
      </w:pPr>
      <w:r w:rsidRPr="00C1624E">
        <w:rPr>
          <w:rFonts w:ascii="Verdana" w:hAnsi="Verdana"/>
          <w:sz w:val="24"/>
          <w:szCs w:val="24"/>
        </w:rPr>
        <w:lastRenderedPageBreak/>
        <w:t>Wideman, M. (1990).</w:t>
      </w:r>
      <w:r>
        <w:rPr>
          <w:rFonts w:ascii="Verdana" w:hAnsi="Verdana"/>
          <w:sz w:val="24"/>
          <w:szCs w:val="24"/>
        </w:rPr>
        <w:t xml:space="preserve"> </w:t>
      </w:r>
      <w:r w:rsidRPr="00C1624E">
        <w:rPr>
          <w:rFonts w:ascii="Verdana" w:hAnsi="Verdana"/>
          <w:sz w:val="24"/>
          <w:szCs w:val="24"/>
        </w:rPr>
        <w:t>Total Project Management of Complex Projects – Improving Performance with Modern</w:t>
      </w:r>
      <w:r>
        <w:rPr>
          <w:rFonts w:ascii="Verdana" w:hAnsi="Verdana"/>
          <w:sz w:val="24"/>
          <w:szCs w:val="24"/>
        </w:rPr>
        <w:t xml:space="preserve"> </w:t>
      </w:r>
      <w:r w:rsidRPr="00C1624E">
        <w:rPr>
          <w:rFonts w:ascii="Verdana" w:hAnsi="Verdana"/>
          <w:sz w:val="24"/>
          <w:szCs w:val="24"/>
        </w:rPr>
        <w:t>Techniques.</w:t>
      </w:r>
      <w:r>
        <w:rPr>
          <w:rFonts w:ascii="Verdana" w:hAnsi="Verdana"/>
          <w:sz w:val="24"/>
          <w:szCs w:val="24"/>
        </w:rPr>
        <w:t xml:space="preserve"> </w:t>
      </w:r>
      <w:r w:rsidRPr="00C1624E">
        <w:rPr>
          <w:rFonts w:ascii="Verdana" w:hAnsi="Verdana"/>
          <w:sz w:val="24"/>
          <w:szCs w:val="24"/>
        </w:rPr>
        <w:t xml:space="preserve">A Presentation to the Construction Industry in the cities of Bangalore, Bombay, Calcutta, </w:t>
      </w:r>
      <w:proofErr w:type="spellStart"/>
      <w:r w:rsidRPr="00C1624E">
        <w:rPr>
          <w:rFonts w:ascii="Verdana" w:hAnsi="Verdana"/>
          <w:sz w:val="24"/>
          <w:szCs w:val="24"/>
        </w:rPr>
        <w:t>Madrasand</w:t>
      </w:r>
      <w:proofErr w:type="spellEnd"/>
      <w:r w:rsidRPr="00C1624E">
        <w:rPr>
          <w:rFonts w:ascii="Verdana" w:hAnsi="Verdana"/>
          <w:sz w:val="24"/>
          <w:szCs w:val="24"/>
        </w:rPr>
        <w:t xml:space="preserve"> New Delhi on behalf of the Consultancy Development Centre, New Delhi, India - January 1990. Availa</w:t>
      </w:r>
      <w:r>
        <w:rPr>
          <w:rFonts w:ascii="Verdana" w:hAnsi="Verdana"/>
          <w:sz w:val="24"/>
          <w:szCs w:val="24"/>
        </w:rPr>
        <w:t>ble at:</w:t>
      </w:r>
      <w:r w:rsidR="00B10A56">
        <w:rPr>
          <w:rFonts w:ascii="Verdana" w:hAnsi="Verdana"/>
          <w:sz w:val="24"/>
          <w:szCs w:val="24"/>
        </w:rPr>
        <w:t xml:space="preserve">  </w:t>
      </w:r>
      <w:hyperlink r:id="rId23" w:history="1">
        <w:r w:rsidR="00985A1B" w:rsidRPr="00280B1A">
          <w:rPr>
            <w:rStyle w:val="a9"/>
            <w:rFonts w:ascii="Verdana" w:hAnsi="Verdana"/>
            <w:sz w:val="24"/>
            <w:szCs w:val="24"/>
          </w:rPr>
          <w:t>http://www.maxwideman.com/papers/performance/appendixc.htm</w:t>
        </w:r>
      </w:hyperlink>
      <w:r w:rsidR="00B10A56">
        <w:rPr>
          <w:rFonts w:ascii="Verdana" w:hAnsi="Verdana"/>
          <w:sz w:val="24"/>
          <w:szCs w:val="24"/>
        </w:rPr>
        <w:t xml:space="preserve"> </w:t>
      </w:r>
      <w:r w:rsidRPr="00C1624E">
        <w:rPr>
          <w:rFonts w:ascii="Verdana" w:hAnsi="Verdana"/>
          <w:sz w:val="24"/>
          <w:szCs w:val="24"/>
        </w:rPr>
        <w:t xml:space="preserve">[Accessed </w:t>
      </w:r>
      <w:r w:rsidRPr="00811F69">
        <w:rPr>
          <w:rFonts w:ascii="Verdana" w:hAnsi="Verdana"/>
          <w:sz w:val="24"/>
          <w:szCs w:val="24"/>
        </w:rPr>
        <w:t>4 May 2020</w:t>
      </w:r>
      <w:r w:rsidRPr="00C1624E">
        <w:rPr>
          <w:rFonts w:ascii="Verdana" w:hAnsi="Verdana"/>
          <w:sz w:val="24"/>
          <w:szCs w:val="24"/>
        </w:rPr>
        <w:t>]</w:t>
      </w:r>
      <w:r>
        <w:rPr>
          <w:rFonts w:ascii="Verdana" w:hAnsi="Verdana"/>
          <w:sz w:val="24"/>
          <w:szCs w:val="24"/>
        </w:rPr>
        <w:t>.</w:t>
      </w:r>
    </w:p>
    <w:p w:rsidR="007440C3" w:rsidRPr="007440C3" w:rsidRDefault="007440C3" w:rsidP="007440C3">
      <w:pPr>
        <w:spacing w:line="360" w:lineRule="auto"/>
        <w:rPr>
          <w:rFonts w:ascii="Verdana" w:hAnsi="Verdana"/>
          <w:sz w:val="24"/>
          <w:szCs w:val="24"/>
        </w:rPr>
      </w:pPr>
    </w:p>
    <w:sectPr w:rsidR="007440C3" w:rsidRPr="007440C3" w:rsidSect="00204CFE">
      <w:footerReference w:type="default" r:id="rId2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4EF" w:rsidRDefault="005944EF" w:rsidP="00204CFE">
      <w:pPr>
        <w:spacing w:after="0" w:line="240" w:lineRule="auto"/>
      </w:pPr>
      <w:r>
        <w:separator/>
      </w:r>
    </w:p>
  </w:endnote>
  <w:endnote w:type="continuationSeparator" w:id="0">
    <w:p w:rsidR="005944EF" w:rsidRDefault="005944EF" w:rsidP="00204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154631"/>
      <w:docPartObj>
        <w:docPartGallery w:val="Page Numbers (Bottom of Page)"/>
        <w:docPartUnique/>
      </w:docPartObj>
    </w:sdtPr>
    <w:sdtEndPr/>
    <w:sdtContent>
      <w:p w:rsidR="00204CFE" w:rsidRDefault="00204CFE">
        <w:pPr>
          <w:pStyle w:val="a5"/>
          <w:jc w:val="center"/>
        </w:pPr>
        <w:r>
          <w:fldChar w:fldCharType="begin"/>
        </w:r>
        <w:r>
          <w:instrText>PAGE   \* MERGEFORMAT</w:instrText>
        </w:r>
        <w:r>
          <w:fldChar w:fldCharType="separate"/>
        </w:r>
        <w:r>
          <w:rPr>
            <w:lang w:val="bg-BG"/>
          </w:rPr>
          <w:t>2</w:t>
        </w:r>
        <w:r>
          <w:fldChar w:fldCharType="end"/>
        </w:r>
      </w:p>
    </w:sdtContent>
  </w:sdt>
  <w:p w:rsidR="00204CFE" w:rsidRDefault="00204CF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4EF" w:rsidRDefault="005944EF" w:rsidP="00204CFE">
      <w:pPr>
        <w:spacing w:after="0" w:line="240" w:lineRule="auto"/>
      </w:pPr>
      <w:r>
        <w:separator/>
      </w:r>
    </w:p>
  </w:footnote>
  <w:footnote w:type="continuationSeparator" w:id="0">
    <w:p w:rsidR="005944EF" w:rsidRDefault="005944EF" w:rsidP="00204C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65076"/>
    <w:multiLevelType w:val="hybridMultilevel"/>
    <w:tmpl w:val="24E249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B62D8"/>
    <w:multiLevelType w:val="hybridMultilevel"/>
    <w:tmpl w:val="9544EF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645B4"/>
    <w:multiLevelType w:val="hybridMultilevel"/>
    <w:tmpl w:val="B30E8F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41A28"/>
    <w:multiLevelType w:val="hybridMultilevel"/>
    <w:tmpl w:val="37A64D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2E41E9"/>
    <w:multiLevelType w:val="hybridMultilevel"/>
    <w:tmpl w:val="B5923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F174D2"/>
    <w:multiLevelType w:val="hybridMultilevel"/>
    <w:tmpl w:val="DF2E99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ewNDU0NDK0MDU3MbFU0lEKTi0uzszPAykwNK4FAA0xBCItAAAA"/>
  </w:docVars>
  <w:rsids>
    <w:rsidRoot w:val="000004A2"/>
    <w:rsid w:val="000004A2"/>
    <w:rsid w:val="000208ED"/>
    <w:rsid w:val="00020E9B"/>
    <w:rsid w:val="00024F23"/>
    <w:rsid w:val="00027654"/>
    <w:rsid w:val="0003171D"/>
    <w:rsid w:val="00033A1D"/>
    <w:rsid w:val="000417DF"/>
    <w:rsid w:val="000726B2"/>
    <w:rsid w:val="00074067"/>
    <w:rsid w:val="00076105"/>
    <w:rsid w:val="00077C6C"/>
    <w:rsid w:val="0009704A"/>
    <w:rsid w:val="000B4984"/>
    <w:rsid w:val="000C314C"/>
    <w:rsid w:val="000C4893"/>
    <w:rsid w:val="000D159F"/>
    <w:rsid w:val="000E0E5E"/>
    <w:rsid w:val="0010421C"/>
    <w:rsid w:val="0010597A"/>
    <w:rsid w:val="00105E43"/>
    <w:rsid w:val="00106F16"/>
    <w:rsid w:val="0011310A"/>
    <w:rsid w:val="00113617"/>
    <w:rsid w:val="00114B05"/>
    <w:rsid w:val="001165B6"/>
    <w:rsid w:val="001169BE"/>
    <w:rsid w:val="0013251D"/>
    <w:rsid w:val="0014639B"/>
    <w:rsid w:val="001558E4"/>
    <w:rsid w:val="00163570"/>
    <w:rsid w:val="00176D70"/>
    <w:rsid w:val="00183DBB"/>
    <w:rsid w:val="001B5E61"/>
    <w:rsid w:val="001C14B4"/>
    <w:rsid w:val="001F4264"/>
    <w:rsid w:val="00204CFE"/>
    <w:rsid w:val="00207ACB"/>
    <w:rsid w:val="002108D9"/>
    <w:rsid w:val="00214A73"/>
    <w:rsid w:val="0022587D"/>
    <w:rsid w:val="00230694"/>
    <w:rsid w:val="002337B5"/>
    <w:rsid w:val="0023669A"/>
    <w:rsid w:val="00256946"/>
    <w:rsid w:val="002605B5"/>
    <w:rsid w:val="00263A45"/>
    <w:rsid w:val="00263E8F"/>
    <w:rsid w:val="00266C6E"/>
    <w:rsid w:val="00275CB1"/>
    <w:rsid w:val="0028269F"/>
    <w:rsid w:val="002B7650"/>
    <w:rsid w:val="002D0AEF"/>
    <w:rsid w:val="002E0A2C"/>
    <w:rsid w:val="002F1F1B"/>
    <w:rsid w:val="003060FD"/>
    <w:rsid w:val="00313469"/>
    <w:rsid w:val="00314987"/>
    <w:rsid w:val="0032242C"/>
    <w:rsid w:val="003342D8"/>
    <w:rsid w:val="003414B6"/>
    <w:rsid w:val="0037659C"/>
    <w:rsid w:val="00391141"/>
    <w:rsid w:val="00392A6A"/>
    <w:rsid w:val="003A44A0"/>
    <w:rsid w:val="003A7B04"/>
    <w:rsid w:val="003A7E96"/>
    <w:rsid w:val="003B68F7"/>
    <w:rsid w:val="003C578A"/>
    <w:rsid w:val="003D4E29"/>
    <w:rsid w:val="0043207A"/>
    <w:rsid w:val="00432438"/>
    <w:rsid w:val="00432B03"/>
    <w:rsid w:val="004342C2"/>
    <w:rsid w:val="00442B45"/>
    <w:rsid w:val="00480EE4"/>
    <w:rsid w:val="004A065A"/>
    <w:rsid w:val="004A5ABA"/>
    <w:rsid w:val="004B52E4"/>
    <w:rsid w:val="004C3669"/>
    <w:rsid w:val="004C6B14"/>
    <w:rsid w:val="004C7A9F"/>
    <w:rsid w:val="004D1B8F"/>
    <w:rsid w:val="004D7046"/>
    <w:rsid w:val="004F6636"/>
    <w:rsid w:val="0051749A"/>
    <w:rsid w:val="00517D94"/>
    <w:rsid w:val="005240E2"/>
    <w:rsid w:val="005423A3"/>
    <w:rsid w:val="00551E04"/>
    <w:rsid w:val="00552F31"/>
    <w:rsid w:val="005573D9"/>
    <w:rsid w:val="00561D0F"/>
    <w:rsid w:val="005677CE"/>
    <w:rsid w:val="00571501"/>
    <w:rsid w:val="0057636D"/>
    <w:rsid w:val="005862C4"/>
    <w:rsid w:val="005913F5"/>
    <w:rsid w:val="005944EF"/>
    <w:rsid w:val="0061456A"/>
    <w:rsid w:val="006156DF"/>
    <w:rsid w:val="00623884"/>
    <w:rsid w:val="00637A64"/>
    <w:rsid w:val="006427D5"/>
    <w:rsid w:val="0064316D"/>
    <w:rsid w:val="00676085"/>
    <w:rsid w:val="00684655"/>
    <w:rsid w:val="0069650F"/>
    <w:rsid w:val="00696D4F"/>
    <w:rsid w:val="006A3F62"/>
    <w:rsid w:val="006A4991"/>
    <w:rsid w:val="006D6C00"/>
    <w:rsid w:val="006F6B73"/>
    <w:rsid w:val="0072369B"/>
    <w:rsid w:val="0073607E"/>
    <w:rsid w:val="007440C3"/>
    <w:rsid w:val="007471CA"/>
    <w:rsid w:val="00752354"/>
    <w:rsid w:val="00752DD9"/>
    <w:rsid w:val="00766DEF"/>
    <w:rsid w:val="00783D87"/>
    <w:rsid w:val="00785C05"/>
    <w:rsid w:val="00792DDA"/>
    <w:rsid w:val="007A47D8"/>
    <w:rsid w:val="007A5788"/>
    <w:rsid w:val="007B0743"/>
    <w:rsid w:val="007B5824"/>
    <w:rsid w:val="007C46A2"/>
    <w:rsid w:val="007E38B3"/>
    <w:rsid w:val="00807902"/>
    <w:rsid w:val="00811F69"/>
    <w:rsid w:val="00834A25"/>
    <w:rsid w:val="0084284B"/>
    <w:rsid w:val="00857334"/>
    <w:rsid w:val="00864F76"/>
    <w:rsid w:val="008659E3"/>
    <w:rsid w:val="0088001C"/>
    <w:rsid w:val="008801CB"/>
    <w:rsid w:val="00880A43"/>
    <w:rsid w:val="008855C3"/>
    <w:rsid w:val="00890C47"/>
    <w:rsid w:val="008A505E"/>
    <w:rsid w:val="008B214E"/>
    <w:rsid w:val="008B67C9"/>
    <w:rsid w:val="008B7938"/>
    <w:rsid w:val="008C4DBA"/>
    <w:rsid w:val="008D3089"/>
    <w:rsid w:val="008D611C"/>
    <w:rsid w:val="00900C06"/>
    <w:rsid w:val="0090122D"/>
    <w:rsid w:val="0092414C"/>
    <w:rsid w:val="00933A73"/>
    <w:rsid w:val="0095656F"/>
    <w:rsid w:val="00970185"/>
    <w:rsid w:val="0097106D"/>
    <w:rsid w:val="00985A1B"/>
    <w:rsid w:val="009901C3"/>
    <w:rsid w:val="00991104"/>
    <w:rsid w:val="009A6C87"/>
    <w:rsid w:val="009B3D09"/>
    <w:rsid w:val="009C1141"/>
    <w:rsid w:val="009C7FDB"/>
    <w:rsid w:val="009D6867"/>
    <w:rsid w:val="009E2CEE"/>
    <w:rsid w:val="009E4E0B"/>
    <w:rsid w:val="00A06AD3"/>
    <w:rsid w:val="00A11843"/>
    <w:rsid w:val="00A30796"/>
    <w:rsid w:val="00A30F99"/>
    <w:rsid w:val="00A312A3"/>
    <w:rsid w:val="00A61689"/>
    <w:rsid w:val="00A77E01"/>
    <w:rsid w:val="00A91B68"/>
    <w:rsid w:val="00A97510"/>
    <w:rsid w:val="00AB3472"/>
    <w:rsid w:val="00AD095D"/>
    <w:rsid w:val="00AD464B"/>
    <w:rsid w:val="00AE6E06"/>
    <w:rsid w:val="00B022B6"/>
    <w:rsid w:val="00B10A56"/>
    <w:rsid w:val="00B3585B"/>
    <w:rsid w:val="00B367EC"/>
    <w:rsid w:val="00B36821"/>
    <w:rsid w:val="00B67331"/>
    <w:rsid w:val="00B73791"/>
    <w:rsid w:val="00B762DD"/>
    <w:rsid w:val="00B87F12"/>
    <w:rsid w:val="00B91FC0"/>
    <w:rsid w:val="00B95EEB"/>
    <w:rsid w:val="00BB1050"/>
    <w:rsid w:val="00BB2D1B"/>
    <w:rsid w:val="00BC61C4"/>
    <w:rsid w:val="00C1624E"/>
    <w:rsid w:val="00C16E5E"/>
    <w:rsid w:val="00C17516"/>
    <w:rsid w:val="00C3476C"/>
    <w:rsid w:val="00C35177"/>
    <w:rsid w:val="00C54218"/>
    <w:rsid w:val="00C643AE"/>
    <w:rsid w:val="00C826B1"/>
    <w:rsid w:val="00C864BE"/>
    <w:rsid w:val="00C90186"/>
    <w:rsid w:val="00CA5F70"/>
    <w:rsid w:val="00CB7366"/>
    <w:rsid w:val="00CD3131"/>
    <w:rsid w:val="00CD396C"/>
    <w:rsid w:val="00CD4A4D"/>
    <w:rsid w:val="00CE6E88"/>
    <w:rsid w:val="00D05FB0"/>
    <w:rsid w:val="00D34F5B"/>
    <w:rsid w:val="00D356E8"/>
    <w:rsid w:val="00D60BE8"/>
    <w:rsid w:val="00D64660"/>
    <w:rsid w:val="00D66010"/>
    <w:rsid w:val="00D72D7A"/>
    <w:rsid w:val="00D801A6"/>
    <w:rsid w:val="00D92F98"/>
    <w:rsid w:val="00DA085C"/>
    <w:rsid w:val="00DC0B3C"/>
    <w:rsid w:val="00DE1F08"/>
    <w:rsid w:val="00DE41C8"/>
    <w:rsid w:val="00DF3A22"/>
    <w:rsid w:val="00E07807"/>
    <w:rsid w:val="00E16765"/>
    <w:rsid w:val="00E176C7"/>
    <w:rsid w:val="00E2120E"/>
    <w:rsid w:val="00E233A8"/>
    <w:rsid w:val="00E307E9"/>
    <w:rsid w:val="00E33C80"/>
    <w:rsid w:val="00E37F00"/>
    <w:rsid w:val="00E44562"/>
    <w:rsid w:val="00E53363"/>
    <w:rsid w:val="00E60BDD"/>
    <w:rsid w:val="00E7042B"/>
    <w:rsid w:val="00E724BF"/>
    <w:rsid w:val="00E82E5F"/>
    <w:rsid w:val="00E83337"/>
    <w:rsid w:val="00E86845"/>
    <w:rsid w:val="00EB6A33"/>
    <w:rsid w:val="00EE3070"/>
    <w:rsid w:val="00F01089"/>
    <w:rsid w:val="00F06469"/>
    <w:rsid w:val="00F54E62"/>
    <w:rsid w:val="00F71858"/>
    <w:rsid w:val="00F74D19"/>
    <w:rsid w:val="00F75D39"/>
    <w:rsid w:val="00FA0A8F"/>
    <w:rsid w:val="00FA78D4"/>
    <w:rsid w:val="00FB1F1E"/>
    <w:rsid w:val="00FB5D4E"/>
    <w:rsid w:val="00FD4AA5"/>
    <w:rsid w:val="00FD6DA8"/>
    <w:rsid w:val="00FD6FBE"/>
    <w:rsid w:val="00FE1FC8"/>
    <w:rsid w:val="00FF07A6"/>
    <w:rsid w:val="00FF21A7"/>
    <w:rsid w:val="00FF2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B4A0"/>
  <w15:chartTrackingRefBased/>
  <w15:docId w15:val="{8F8F58B0-2D2E-4C96-ADAA-D5719FCD5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CB7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F71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CFE"/>
    <w:pPr>
      <w:tabs>
        <w:tab w:val="center" w:pos="4536"/>
        <w:tab w:val="right" w:pos="9072"/>
      </w:tabs>
      <w:spacing w:after="0" w:line="240" w:lineRule="auto"/>
    </w:pPr>
  </w:style>
  <w:style w:type="character" w:customStyle="1" w:styleId="a4">
    <w:name w:val="Горен колонтитул Знак"/>
    <w:basedOn w:val="a0"/>
    <w:link w:val="a3"/>
    <w:uiPriority w:val="99"/>
    <w:rsid w:val="00204CFE"/>
  </w:style>
  <w:style w:type="paragraph" w:styleId="a5">
    <w:name w:val="footer"/>
    <w:basedOn w:val="a"/>
    <w:link w:val="a6"/>
    <w:uiPriority w:val="99"/>
    <w:unhideWhenUsed/>
    <w:rsid w:val="00204CFE"/>
    <w:pPr>
      <w:tabs>
        <w:tab w:val="center" w:pos="4536"/>
        <w:tab w:val="right" w:pos="9072"/>
      </w:tabs>
      <w:spacing w:after="0" w:line="240" w:lineRule="auto"/>
    </w:pPr>
  </w:style>
  <w:style w:type="character" w:customStyle="1" w:styleId="a6">
    <w:name w:val="Долен колонтитул Знак"/>
    <w:basedOn w:val="a0"/>
    <w:link w:val="a5"/>
    <w:uiPriority w:val="99"/>
    <w:rsid w:val="00204CFE"/>
  </w:style>
  <w:style w:type="character" w:customStyle="1" w:styleId="10">
    <w:name w:val="Заглавие 1 Знак"/>
    <w:basedOn w:val="a0"/>
    <w:link w:val="1"/>
    <w:uiPriority w:val="9"/>
    <w:rsid w:val="00CB7366"/>
    <w:rPr>
      <w:rFonts w:asciiTheme="majorHAnsi" w:eastAsiaTheme="majorEastAsia" w:hAnsiTheme="majorHAnsi" w:cstheme="majorBidi"/>
      <w:color w:val="2F5496" w:themeColor="accent1" w:themeShade="BF"/>
      <w:sz w:val="32"/>
      <w:szCs w:val="32"/>
    </w:rPr>
  </w:style>
  <w:style w:type="paragraph" w:styleId="a7">
    <w:name w:val="List Paragraph"/>
    <w:basedOn w:val="a"/>
    <w:uiPriority w:val="34"/>
    <w:qFormat/>
    <w:rsid w:val="008B67C9"/>
    <w:pPr>
      <w:ind w:left="720"/>
      <w:contextualSpacing/>
    </w:pPr>
  </w:style>
  <w:style w:type="paragraph" w:styleId="a8">
    <w:name w:val="TOC Heading"/>
    <w:basedOn w:val="1"/>
    <w:next w:val="a"/>
    <w:uiPriority w:val="39"/>
    <w:unhideWhenUsed/>
    <w:qFormat/>
    <w:rsid w:val="00E37F00"/>
    <w:pPr>
      <w:outlineLvl w:val="9"/>
    </w:pPr>
    <w:rPr>
      <w:lang w:eastAsia="en-GB"/>
    </w:rPr>
  </w:style>
  <w:style w:type="paragraph" w:styleId="11">
    <w:name w:val="toc 1"/>
    <w:basedOn w:val="a"/>
    <w:next w:val="a"/>
    <w:autoRedefine/>
    <w:uiPriority w:val="39"/>
    <w:unhideWhenUsed/>
    <w:rsid w:val="00E37F00"/>
    <w:pPr>
      <w:spacing w:after="100"/>
    </w:pPr>
  </w:style>
  <w:style w:type="character" w:styleId="a9">
    <w:name w:val="Hyperlink"/>
    <w:basedOn w:val="a0"/>
    <w:uiPriority w:val="99"/>
    <w:unhideWhenUsed/>
    <w:rsid w:val="00E37F00"/>
    <w:rPr>
      <w:color w:val="0563C1" w:themeColor="hyperlink"/>
      <w:u w:val="single"/>
    </w:rPr>
  </w:style>
  <w:style w:type="character" w:styleId="aa">
    <w:name w:val="Unresolved Mention"/>
    <w:basedOn w:val="a0"/>
    <w:uiPriority w:val="99"/>
    <w:semiHidden/>
    <w:unhideWhenUsed/>
    <w:rsid w:val="00811F69"/>
    <w:rPr>
      <w:color w:val="605E5C"/>
      <w:shd w:val="clear" w:color="auto" w:fill="E1DFDD"/>
    </w:rPr>
  </w:style>
  <w:style w:type="character" w:styleId="ab">
    <w:name w:val="FollowedHyperlink"/>
    <w:basedOn w:val="a0"/>
    <w:uiPriority w:val="99"/>
    <w:semiHidden/>
    <w:unhideWhenUsed/>
    <w:rsid w:val="00B10A56"/>
    <w:rPr>
      <w:color w:val="954F72" w:themeColor="followedHyperlink"/>
      <w:u w:val="single"/>
    </w:rPr>
  </w:style>
  <w:style w:type="character" w:customStyle="1" w:styleId="20">
    <w:name w:val="Заглавие 2 Знак"/>
    <w:basedOn w:val="a0"/>
    <w:link w:val="2"/>
    <w:uiPriority w:val="9"/>
    <w:rsid w:val="00F71858"/>
    <w:rPr>
      <w:rFonts w:asciiTheme="majorHAnsi" w:eastAsiaTheme="majorEastAsia" w:hAnsiTheme="majorHAnsi" w:cstheme="majorBidi"/>
      <w:color w:val="2F5496" w:themeColor="accent1" w:themeShade="BF"/>
      <w:sz w:val="26"/>
      <w:szCs w:val="26"/>
    </w:rPr>
  </w:style>
  <w:style w:type="paragraph" w:styleId="21">
    <w:name w:val="toc 2"/>
    <w:basedOn w:val="a"/>
    <w:next w:val="a"/>
    <w:autoRedefine/>
    <w:uiPriority w:val="39"/>
    <w:unhideWhenUsed/>
    <w:rsid w:val="0095656F"/>
    <w:pPr>
      <w:spacing w:after="100"/>
      <w:ind w:left="220"/>
    </w:pPr>
  </w:style>
  <w:style w:type="table" w:styleId="ac">
    <w:name w:val="Table Grid"/>
    <w:basedOn w:val="a1"/>
    <w:uiPriority w:val="39"/>
    <w:rsid w:val="00DA0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19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hyperlink" Target="https://dotnetsharing.wordpress.com/2017/09/19/learn-belbin-team-roles-through-reflec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bc.co.uk/mediacentre/worldwide/worldwide-future-vision.html" TargetMode="External"/><Relationship Id="rId7" Type="http://schemas.openxmlformats.org/officeDocument/2006/relationships/endnotes" Target="endnotes.xml"/><Relationship Id="rId12" Type="http://schemas.openxmlformats.org/officeDocument/2006/relationships/hyperlink" Target="https://frontlinemanagementexperts.wordpress.com/2015/07/02/kotters-8-step-change-model/" TargetMode="Externa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lideteam.net/business_powerpoint_diagrams/0514-reflective-cycle-powerpoint-presentation.html" TargetMode="External"/><Relationship Id="rId20" Type="http://schemas.openxmlformats.org/officeDocument/2006/relationships/hyperlink" Target="https://www.belbin.com/about/belbin-team-ro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www.maxwideman.com/papers/performance/appendixc.htm" TargetMode="External"/><Relationship Id="rId10" Type="http://schemas.openxmlformats.org/officeDocument/2006/relationships/image" Target="media/image3.png"/><Relationship Id="rId19" Type="http://schemas.openxmlformats.org/officeDocument/2006/relationships/hyperlink" Target="https://dotnetsharing.wordpress.com/2017/09/19/learn-belbin-team-roles-through-reflectio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hyperlink" Target="https://www.nao.org.uk/wp-content/uploads/2014/07/nao_report_bbbc_management_of_risk.pdf"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190B22-18DA-4761-AA21-5CA8A43D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25</Pages>
  <Words>5018</Words>
  <Characters>28608</Characters>
  <Application>Microsoft Office Word</Application>
  <DocSecurity>0</DocSecurity>
  <Lines>238</Lines>
  <Paragraphs>67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 (1714890)</cp:lastModifiedBy>
  <cp:revision>197</cp:revision>
  <dcterms:created xsi:type="dcterms:W3CDTF">2020-03-05T15:18:00Z</dcterms:created>
  <dcterms:modified xsi:type="dcterms:W3CDTF">2020-05-08T14:12:00Z</dcterms:modified>
</cp:coreProperties>
</file>