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61C2A1" w14:textId="77777777" w:rsidR="006A166A" w:rsidRPr="0057005E" w:rsidRDefault="006A166A">
      <w:pPr>
        <w:rPr>
          <w:b/>
          <w:bCs/>
        </w:rPr>
      </w:pPr>
    </w:p>
    <w:p w14:paraId="46EC7AA8" w14:textId="34FEBE93" w:rsidR="006A166A" w:rsidRDefault="00123669" w:rsidP="00123669">
      <w:pPr>
        <w:jc w:val="center"/>
        <w:rPr>
          <w:b/>
          <w:bCs/>
        </w:rPr>
      </w:pPr>
      <w:r>
        <w:rPr>
          <w:b/>
          <w:bCs/>
        </w:rPr>
        <w:t xml:space="preserve">Managing </w:t>
      </w:r>
      <w:proofErr w:type="spellStart"/>
      <w:r>
        <w:rPr>
          <w:b/>
          <w:bCs/>
        </w:rPr>
        <w:t>Food&amp;Beverage</w:t>
      </w:r>
      <w:proofErr w:type="spellEnd"/>
      <w:r>
        <w:rPr>
          <w:b/>
          <w:bCs/>
        </w:rPr>
        <w:t xml:space="preserve"> Operatives</w:t>
      </w:r>
    </w:p>
    <w:p w14:paraId="10E4B011" w14:textId="330573BF" w:rsidR="00123669" w:rsidRDefault="00123669" w:rsidP="00123669">
      <w:pPr>
        <w:jc w:val="center"/>
        <w:rPr>
          <w:b/>
          <w:bCs/>
        </w:rPr>
      </w:pPr>
      <w:r>
        <w:rPr>
          <w:b/>
          <w:bCs/>
        </w:rPr>
        <w:t>BMIH6002</w:t>
      </w:r>
    </w:p>
    <w:p w14:paraId="7F3191F1" w14:textId="0A8C9BF2" w:rsidR="00123669" w:rsidRDefault="00123669" w:rsidP="00123669">
      <w:pPr>
        <w:jc w:val="center"/>
        <w:rPr>
          <w:b/>
          <w:bCs/>
        </w:rPr>
      </w:pPr>
      <w:r>
        <w:rPr>
          <w:b/>
          <w:bCs/>
        </w:rPr>
        <w:t>Syeda Shajna Begum</w:t>
      </w:r>
    </w:p>
    <w:p w14:paraId="7ADD4D96" w14:textId="591297B7" w:rsidR="00123669" w:rsidRDefault="00123669" w:rsidP="00123669">
      <w:pPr>
        <w:jc w:val="center"/>
        <w:rPr>
          <w:b/>
          <w:bCs/>
        </w:rPr>
      </w:pPr>
      <w:r>
        <w:rPr>
          <w:b/>
          <w:bCs/>
        </w:rPr>
        <w:t>2128506</w:t>
      </w:r>
    </w:p>
    <w:p w14:paraId="47D879F1" w14:textId="4DFCDC23" w:rsidR="00123669" w:rsidRPr="0057005E" w:rsidRDefault="00123669" w:rsidP="00123669">
      <w:pPr>
        <w:jc w:val="center"/>
        <w:rPr>
          <w:b/>
          <w:bCs/>
        </w:rPr>
      </w:pPr>
      <w:r>
        <w:rPr>
          <w:b/>
          <w:bCs/>
        </w:rPr>
        <w:t xml:space="preserve">Guilia </w:t>
      </w:r>
      <w:proofErr w:type="spellStart"/>
      <w:r>
        <w:rPr>
          <w:b/>
          <w:bCs/>
        </w:rPr>
        <w:t>Chifari</w:t>
      </w:r>
      <w:proofErr w:type="spellEnd"/>
    </w:p>
    <w:p w14:paraId="6D635B33" w14:textId="77777777" w:rsidR="00AC7250" w:rsidRDefault="00AC7250"/>
    <w:p w14:paraId="1F5536C1" w14:textId="77777777" w:rsidR="00AC7250" w:rsidRDefault="00AC7250"/>
    <w:p w14:paraId="789B023C" w14:textId="77777777" w:rsidR="00AC7250" w:rsidRDefault="00AC7250"/>
    <w:p w14:paraId="527A3160" w14:textId="77777777" w:rsidR="00AC7250" w:rsidRDefault="00AC7250"/>
    <w:p w14:paraId="05E4853A" w14:textId="77777777" w:rsidR="00AC7250" w:rsidRDefault="00AC7250"/>
    <w:p w14:paraId="2EAD60EE" w14:textId="77777777" w:rsidR="00AC7250" w:rsidRDefault="00AC7250"/>
    <w:p w14:paraId="75E628EB" w14:textId="77777777" w:rsidR="00AC7250" w:rsidRDefault="00AC7250"/>
    <w:p w14:paraId="759EA3B8" w14:textId="77777777" w:rsidR="00AC7250" w:rsidRDefault="00AC7250"/>
    <w:p w14:paraId="13BF5D52" w14:textId="77777777" w:rsidR="00AC7250" w:rsidRDefault="00AC7250"/>
    <w:p w14:paraId="53182217" w14:textId="77777777" w:rsidR="00AC7250" w:rsidRDefault="00AC7250"/>
    <w:p w14:paraId="4C624F26" w14:textId="77777777" w:rsidR="00AC7250" w:rsidRDefault="00AC7250"/>
    <w:p w14:paraId="313AA3C7" w14:textId="77777777" w:rsidR="00AC7250" w:rsidRDefault="00AC7250"/>
    <w:p w14:paraId="5A95C263" w14:textId="77777777" w:rsidR="00AC7250" w:rsidRDefault="00AC7250"/>
    <w:p w14:paraId="020E66F4" w14:textId="77777777" w:rsidR="00AC7250" w:rsidRDefault="00AC7250"/>
    <w:p w14:paraId="7A15AEA7" w14:textId="77777777" w:rsidR="00AC7250" w:rsidRDefault="00AC7250"/>
    <w:p w14:paraId="37B63BE6" w14:textId="77777777" w:rsidR="0057005E" w:rsidRDefault="0057005E"/>
    <w:p w14:paraId="4BD10396" w14:textId="77777777" w:rsidR="00AC7250" w:rsidRDefault="00AC7250"/>
    <w:p w14:paraId="47FE95F5" w14:textId="77777777" w:rsidR="00AC7250" w:rsidRDefault="00AC7250"/>
    <w:sdt>
      <w:sdtPr>
        <w:rPr>
          <w:rFonts w:ascii="Times New Roman" w:eastAsiaTheme="minorHAnsi" w:hAnsi="Times New Roman" w:cs="Times New Roman"/>
          <w:color w:val="auto"/>
          <w:kern w:val="2"/>
          <w:sz w:val="24"/>
          <w:szCs w:val="24"/>
          <w14:ligatures w14:val="standardContextual"/>
        </w:rPr>
        <w:id w:val="1613624071"/>
        <w:docPartObj>
          <w:docPartGallery w:val="Table of Contents"/>
          <w:docPartUnique/>
        </w:docPartObj>
      </w:sdtPr>
      <w:sdtEndPr>
        <w:rPr>
          <w:b/>
          <w:bCs/>
          <w:noProof/>
        </w:rPr>
      </w:sdtEndPr>
      <w:sdtContent>
        <w:p w14:paraId="2D5B7B25" w14:textId="6DB411AC" w:rsidR="0057005E" w:rsidRPr="0057005E" w:rsidRDefault="0057005E" w:rsidP="0057005E">
          <w:pPr>
            <w:pStyle w:val="TOCHeading"/>
            <w:jc w:val="center"/>
            <w:rPr>
              <w:rStyle w:val="Heading1Char"/>
            </w:rPr>
          </w:pPr>
          <w:r w:rsidRPr="0057005E">
            <w:rPr>
              <w:rStyle w:val="Heading1Char"/>
            </w:rPr>
            <w:t>Table of Contents</w:t>
          </w:r>
        </w:p>
        <w:p w14:paraId="6516E306" w14:textId="77777777" w:rsidR="0057005E" w:rsidRPr="0057005E" w:rsidRDefault="0057005E" w:rsidP="0057005E"/>
        <w:p w14:paraId="5B9A5286" w14:textId="3225FCC2" w:rsidR="0057005E" w:rsidRDefault="0057005E">
          <w:pPr>
            <w:pStyle w:val="TOC1"/>
            <w:tabs>
              <w:tab w:val="right" w:leader="dot" w:pos="9350"/>
            </w:tabs>
            <w:rPr>
              <w:rFonts w:asciiTheme="minorHAnsi" w:eastAsiaTheme="minorEastAsia" w:hAnsiTheme="minorHAnsi" w:cstheme="minorBidi"/>
              <w:noProof/>
              <w:szCs w:val="30"/>
              <w:lang w:bidi="bn-IN"/>
            </w:rPr>
          </w:pPr>
          <w:r>
            <w:fldChar w:fldCharType="begin"/>
          </w:r>
          <w:r>
            <w:instrText xml:space="preserve"> TOC \o "1-3" \h \z \u </w:instrText>
          </w:r>
          <w:r>
            <w:fldChar w:fldCharType="separate"/>
          </w:r>
          <w:hyperlink w:anchor="_Toc181461187" w:history="1">
            <w:r w:rsidRPr="00FD2873">
              <w:rPr>
                <w:rStyle w:val="Hyperlink"/>
                <w:noProof/>
              </w:rPr>
              <w:t>Introduction</w:t>
            </w:r>
            <w:r>
              <w:rPr>
                <w:noProof/>
                <w:webHidden/>
              </w:rPr>
              <w:tab/>
            </w:r>
            <w:r>
              <w:rPr>
                <w:noProof/>
                <w:webHidden/>
              </w:rPr>
              <w:fldChar w:fldCharType="begin"/>
            </w:r>
            <w:r>
              <w:rPr>
                <w:noProof/>
                <w:webHidden/>
              </w:rPr>
              <w:instrText xml:space="preserve"> PAGEREF _Toc181461187 \h </w:instrText>
            </w:r>
            <w:r>
              <w:rPr>
                <w:noProof/>
                <w:webHidden/>
              </w:rPr>
            </w:r>
            <w:r>
              <w:rPr>
                <w:noProof/>
                <w:webHidden/>
              </w:rPr>
              <w:fldChar w:fldCharType="separate"/>
            </w:r>
            <w:r>
              <w:rPr>
                <w:noProof/>
                <w:webHidden/>
              </w:rPr>
              <w:t>3</w:t>
            </w:r>
            <w:r>
              <w:rPr>
                <w:noProof/>
                <w:webHidden/>
              </w:rPr>
              <w:fldChar w:fldCharType="end"/>
            </w:r>
          </w:hyperlink>
        </w:p>
        <w:p w14:paraId="4A5CD07F" w14:textId="551EB48C" w:rsidR="0057005E" w:rsidRDefault="0057005E">
          <w:pPr>
            <w:pStyle w:val="TOC1"/>
            <w:tabs>
              <w:tab w:val="right" w:leader="dot" w:pos="9350"/>
            </w:tabs>
            <w:rPr>
              <w:rFonts w:asciiTheme="minorHAnsi" w:eastAsiaTheme="minorEastAsia" w:hAnsiTheme="minorHAnsi" w:cstheme="minorBidi"/>
              <w:noProof/>
              <w:szCs w:val="30"/>
              <w:lang w:bidi="bn-IN"/>
            </w:rPr>
          </w:pPr>
          <w:hyperlink w:anchor="_Toc181461188" w:history="1">
            <w:r w:rsidRPr="00FD2873">
              <w:rPr>
                <w:rStyle w:val="Hyperlink"/>
                <w:noProof/>
              </w:rPr>
              <w:t>Section 1: Reflection on Experience and Personal Development Using Gibbs' Reflective Cycle</w:t>
            </w:r>
            <w:r>
              <w:rPr>
                <w:noProof/>
                <w:webHidden/>
              </w:rPr>
              <w:tab/>
            </w:r>
            <w:r>
              <w:rPr>
                <w:noProof/>
                <w:webHidden/>
              </w:rPr>
              <w:fldChar w:fldCharType="begin"/>
            </w:r>
            <w:r>
              <w:rPr>
                <w:noProof/>
                <w:webHidden/>
              </w:rPr>
              <w:instrText xml:space="preserve"> PAGEREF _Toc181461188 \h </w:instrText>
            </w:r>
            <w:r>
              <w:rPr>
                <w:noProof/>
                <w:webHidden/>
              </w:rPr>
            </w:r>
            <w:r>
              <w:rPr>
                <w:noProof/>
                <w:webHidden/>
              </w:rPr>
              <w:fldChar w:fldCharType="separate"/>
            </w:r>
            <w:r>
              <w:rPr>
                <w:noProof/>
                <w:webHidden/>
              </w:rPr>
              <w:t>4</w:t>
            </w:r>
            <w:r>
              <w:rPr>
                <w:noProof/>
                <w:webHidden/>
              </w:rPr>
              <w:fldChar w:fldCharType="end"/>
            </w:r>
          </w:hyperlink>
        </w:p>
        <w:p w14:paraId="65B76E9A" w14:textId="20BB2248" w:rsidR="0057005E" w:rsidRDefault="0057005E">
          <w:pPr>
            <w:pStyle w:val="TOC1"/>
            <w:tabs>
              <w:tab w:val="right" w:leader="dot" w:pos="9350"/>
            </w:tabs>
            <w:rPr>
              <w:rFonts w:asciiTheme="minorHAnsi" w:eastAsiaTheme="minorEastAsia" w:hAnsiTheme="minorHAnsi" w:cstheme="minorBidi"/>
              <w:noProof/>
              <w:szCs w:val="30"/>
              <w:lang w:bidi="bn-IN"/>
            </w:rPr>
          </w:pPr>
          <w:hyperlink w:anchor="_Toc181461189" w:history="1">
            <w:r w:rsidRPr="00FD2873">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_Toc181461189 \h </w:instrText>
            </w:r>
            <w:r>
              <w:rPr>
                <w:noProof/>
                <w:webHidden/>
              </w:rPr>
            </w:r>
            <w:r>
              <w:rPr>
                <w:noProof/>
                <w:webHidden/>
              </w:rPr>
              <w:fldChar w:fldCharType="separate"/>
            </w:r>
            <w:r>
              <w:rPr>
                <w:noProof/>
                <w:webHidden/>
              </w:rPr>
              <w:t>6</w:t>
            </w:r>
            <w:r>
              <w:rPr>
                <w:noProof/>
                <w:webHidden/>
              </w:rPr>
              <w:fldChar w:fldCharType="end"/>
            </w:r>
          </w:hyperlink>
        </w:p>
        <w:p w14:paraId="491AFB50" w14:textId="0321E957" w:rsidR="0057005E" w:rsidRDefault="0057005E">
          <w:pPr>
            <w:pStyle w:val="TOC1"/>
            <w:tabs>
              <w:tab w:val="right" w:leader="dot" w:pos="9350"/>
            </w:tabs>
            <w:rPr>
              <w:rFonts w:asciiTheme="minorHAnsi" w:eastAsiaTheme="minorEastAsia" w:hAnsiTheme="minorHAnsi" w:cstheme="minorBidi"/>
              <w:noProof/>
              <w:szCs w:val="30"/>
              <w:lang w:bidi="bn-IN"/>
            </w:rPr>
          </w:pPr>
          <w:hyperlink w:anchor="_Toc181461190" w:history="1">
            <w:r w:rsidRPr="00FD2873">
              <w:rPr>
                <w:rStyle w:val="Hyperlink"/>
                <w:noProof/>
              </w:rPr>
              <w:t>Section 3: Reflection on Organisational Issues</w:t>
            </w:r>
            <w:r>
              <w:rPr>
                <w:noProof/>
                <w:webHidden/>
              </w:rPr>
              <w:tab/>
            </w:r>
            <w:r>
              <w:rPr>
                <w:noProof/>
                <w:webHidden/>
              </w:rPr>
              <w:fldChar w:fldCharType="begin"/>
            </w:r>
            <w:r>
              <w:rPr>
                <w:noProof/>
                <w:webHidden/>
              </w:rPr>
              <w:instrText xml:space="preserve"> PAGEREF _Toc181461190 \h </w:instrText>
            </w:r>
            <w:r>
              <w:rPr>
                <w:noProof/>
                <w:webHidden/>
              </w:rPr>
            </w:r>
            <w:r>
              <w:rPr>
                <w:noProof/>
                <w:webHidden/>
              </w:rPr>
              <w:fldChar w:fldCharType="separate"/>
            </w:r>
            <w:r>
              <w:rPr>
                <w:noProof/>
                <w:webHidden/>
              </w:rPr>
              <w:t>6</w:t>
            </w:r>
            <w:r>
              <w:rPr>
                <w:noProof/>
                <w:webHidden/>
              </w:rPr>
              <w:fldChar w:fldCharType="end"/>
            </w:r>
          </w:hyperlink>
        </w:p>
        <w:p w14:paraId="2B27FF16" w14:textId="40292F90" w:rsidR="0057005E" w:rsidRDefault="0057005E">
          <w:pPr>
            <w:pStyle w:val="TOC1"/>
            <w:tabs>
              <w:tab w:val="right" w:leader="dot" w:pos="9350"/>
            </w:tabs>
            <w:rPr>
              <w:rFonts w:asciiTheme="minorHAnsi" w:eastAsiaTheme="minorEastAsia" w:hAnsiTheme="minorHAnsi" w:cstheme="minorBidi"/>
              <w:noProof/>
              <w:szCs w:val="30"/>
              <w:lang w:bidi="bn-IN"/>
            </w:rPr>
          </w:pPr>
          <w:hyperlink w:anchor="_Toc181461191" w:history="1">
            <w:r w:rsidRPr="00FD2873">
              <w:rPr>
                <w:rStyle w:val="Hyperlink"/>
                <w:noProof/>
              </w:rPr>
              <w:t>Conclusion and Action Plan</w:t>
            </w:r>
            <w:r>
              <w:rPr>
                <w:noProof/>
                <w:webHidden/>
              </w:rPr>
              <w:tab/>
            </w:r>
            <w:r>
              <w:rPr>
                <w:noProof/>
                <w:webHidden/>
              </w:rPr>
              <w:fldChar w:fldCharType="begin"/>
            </w:r>
            <w:r>
              <w:rPr>
                <w:noProof/>
                <w:webHidden/>
              </w:rPr>
              <w:instrText xml:space="preserve"> PAGEREF _Toc181461191 \h </w:instrText>
            </w:r>
            <w:r>
              <w:rPr>
                <w:noProof/>
                <w:webHidden/>
              </w:rPr>
            </w:r>
            <w:r>
              <w:rPr>
                <w:noProof/>
                <w:webHidden/>
              </w:rPr>
              <w:fldChar w:fldCharType="separate"/>
            </w:r>
            <w:r>
              <w:rPr>
                <w:noProof/>
                <w:webHidden/>
              </w:rPr>
              <w:t>7</w:t>
            </w:r>
            <w:r>
              <w:rPr>
                <w:noProof/>
                <w:webHidden/>
              </w:rPr>
              <w:fldChar w:fldCharType="end"/>
            </w:r>
          </w:hyperlink>
        </w:p>
        <w:p w14:paraId="3871AC5C" w14:textId="285E4EB1" w:rsidR="0057005E" w:rsidRDefault="0057005E">
          <w:pPr>
            <w:pStyle w:val="TOC1"/>
            <w:tabs>
              <w:tab w:val="right" w:leader="dot" w:pos="9350"/>
            </w:tabs>
            <w:rPr>
              <w:rFonts w:asciiTheme="minorHAnsi" w:eastAsiaTheme="minorEastAsia" w:hAnsiTheme="minorHAnsi" w:cstheme="minorBidi"/>
              <w:noProof/>
              <w:szCs w:val="30"/>
              <w:lang w:bidi="bn-IN"/>
            </w:rPr>
          </w:pPr>
          <w:hyperlink w:anchor="_Toc181461192" w:history="1">
            <w:r w:rsidRPr="00FD2873">
              <w:rPr>
                <w:rStyle w:val="Hyperlink"/>
                <w:noProof/>
              </w:rPr>
              <w:t>References</w:t>
            </w:r>
            <w:r>
              <w:rPr>
                <w:noProof/>
                <w:webHidden/>
              </w:rPr>
              <w:tab/>
            </w:r>
            <w:r>
              <w:rPr>
                <w:noProof/>
                <w:webHidden/>
              </w:rPr>
              <w:fldChar w:fldCharType="begin"/>
            </w:r>
            <w:r>
              <w:rPr>
                <w:noProof/>
                <w:webHidden/>
              </w:rPr>
              <w:instrText xml:space="preserve"> PAGEREF _Toc181461192 \h </w:instrText>
            </w:r>
            <w:r>
              <w:rPr>
                <w:noProof/>
                <w:webHidden/>
              </w:rPr>
            </w:r>
            <w:r>
              <w:rPr>
                <w:noProof/>
                <w:webHidden/>
              </w:rPr>
              <w:fldChar w:fldCharType="separate"/>
            </w:r>
            <w:r>
              <w:rPr>
                <w:noProof/>
                <w:webHidden/>
              </w:rPr>
              <w:t>9</w:t>
            </w:r>
            <w:r>
              <w:rPr>
                <w:noProof/>
                <w:webHidden/>
              </w:rPr>
              <w:fldChar w:fldCharType="end"/>
            </w:r>
          </w:hyperlink>
        </w:p>
        <w:p w14:paraId="299016AE" w14:textId="7BEE1631" w:rsidR="0057005E" w:rsidRDefault="0057005E">
          <w:r>
            <w:rPr>
              <w:b/>
              <w:bCs/>
              <w:noProof/>
            </w:rPr>
            <w:fldChar w:fldCharType="end"/>
          </w:r>
        </w:p>
      </w:sdtContent>
    </w:sdt>
    <w:p w14:paraId="7B42A1F1" w14:textId="77777777" w:rsidR="0057005E" w:rsidRDefault="0057005E"/>
    <w:p w14:paraId="5B3DC9B9" w14:textId="77777777" w:rsidR="0057005E" w:rsidRDefault="0057005E"/>
    <w:p w14:paraId="73D54FE8" w14:textId="46585A34" w:rsidR="00123669" w:rsidRPr="00123669" w:rsidRDefault="00123669" w:rsidP="00123669">
      <w:pPr>
        <w:rPr>
          <w:rFonts w:ascii="Arial" w:hAnsi="Arial" w:cs="Arial"/>
          <w:bCs/>
        </w:rPr>
      </w:pPr>
      <w:r w:rsidRPr="00123669">
        <w:rPr>
          <w:rFonts w:ascii="Arial" w:hAnsi="Arial" w:cs="Arial"/>
          <w:bCs/>
        </w:rPr>
        <w:t xml:space="preserve">I confirm that I have not used any AI tools in the research and creation of this assignment. I can confirm that I have not presented any AI generated material as my own work. I can confirm I have copies </w:t>
      </w:r>
      <w:r w:rsidRPr="00123669">
        <w:rPr>
          <w:rFonts w:ascii="Arial" w:hAnsi="Arial" w:cs="Arial"/>
          <w:bCs/>
        </w:rPr>
        <w:t>of</w:t>
      </w:r>
      <w:r w:rsidRPr="00123669">
        <w:rPr>
          <w:rFonts w:ascii="Arial" w:hAnsi="Arial" w:cs="Arial"/>
          <w:bCs/>
        </w:rPr>
        <w:t xml:space="preserve"> my drafts, notes, and other resources I used, which may be asked to provide in evidence.</w:t>
      </w:r>
    </w:p>
    <w:p w14:paraId="3A48CAB5" w14:textId="77777777" w:rsidR="0057005E" w:rsidRDefault="0057005E"/>
    <w:p w14:paraId="1DED67A2" w14:textId="77777777" w:rsidR="0057005E" w:rsidRDefault="0057005E"/>
    <w:p w14:paraId="1D1E1557" w14:textId="77777777" w:rsidR="0057005E" w:rsidRDefault="0057005E"/>
    <w:p w14:paraId="06F54AFF" w14:textId="77777777" w:rsidR="0057005E" w:rsidRDefault="0057005E"/>
    <w:p w14:paraId="50AD58E3" w14:textId="77777777" w:rsidR="0057005E" w:rsidRDefault="0057005E"/>
    <w:p w14:paraId="69B5250D" w14:textId="77777777" w:rsidR="0057005E" w:rsidRDefault="0057005E"/>
    <w:p w14:paraId="795B2336" w14:textId="77777777" w:rsidR="0057005E" w:rsidRDefault="0057005E"/>
    <w:p w14:paraId="42DE71DD" w14:textId="77777777" w:rsidR="0057005E" w:rsidRDefault="0057005E"/>
    <w:p w14:paraId="168765FA" w14:textId="77777777" w:rsidR="0057005E" w:rsidRDefault="0057005E"/>
    <w:p w14:paraId="7201E689" w14:textId="77777777" w:rsidR="0057005E" w:rsidRDefault="0057005E"/>
    <w:p w14:paraId="34C10A59" w14:textId="77777777" w:rsidR="00AC7250" w:rsidRPr="0057005E" w:rsidRDefault="00AC7250" w:rsidP="0057005E">
      <w:pPr>
        <w:pStyle w:val="Heading1"/>
      </w:pPr>
      <w:bookmarkStart w:id="0" w:name="_Toc181461187"/>
      <w:r w:rsidRPr="0057005E">
        <w:t>Introduction</w:t>
      </w:r>
      <w:bookmarkEnd w:id="0"/>
    </w:p>
    <w:p w14:paraId="78C3BACB" w14:textId="21C40F94" w:rsidR="004C4CF7" w:rsidRDefault="004C4CF7" w:rsidP="00AC7250">
      <w:r w:rsidRPr="004C4CF7">
        <w:t>Food and beverage services in Premier Inn’s targets different customers such as businesspeople, family travelers and tourists. F&amp;B department is amongst the focal determinants of guest satisfaction considering most guests are served in the morning breakfast</w:t>
      </w:r>
      <w:sdt>
        <w:sdtPr>
          <w:id w:val="1691482616"/>
          <w:citation/>
        </w:sdtPr>
        <w:sdtEndPr/>
        <w:sdtContent>
          <w:r w:rsidR="006A166A">
            <w:fldChar w:fldCharType="begin"/>
          </w:r>
          <w:r w:rsidR="006A166A">
            <w:instrText xml:space="preserve"> CITATION Huo21 \l 1033 </w:instrText>
          </w:r>
          <w:r w:rsidR="006A166A">
            <w:fldChar w:fldCharType="separate"/>
          </w:r>
          <w:r w:rsidR="006A166A">
            <w:rPr>
              <w:noProof/>
            </w:rPr>
            <w:t xml:space="preserve"> (Huo et al, 2021)</w:t>
          </w:r>
          <w:r w:rsidR="006A166A">
            <w:fldChar w:fldCharType="end"/>
          </w:r>
        </w:sdtContent>
      </w:sdt>
      <w:r w:rsidRPr="004C4CF7">
        <w:t>. My placement consisted of a supervisory type where I made efforts on how the during rush hours, having extra guests requesting some special attention, and the communication channel between the front and the kitchen</w:t>
      </w:r>
      <w:r>
        <w:t xml:space="preserve"> section</w:t>
      </w:r>
      <w:r w:rsidRPr="004C4CF7">
        <w:t>.</w:t>
      </w:r>
    </w:p>
    <w:p w14:paraId="570A6ADA" w14:textId="6B3FFAF8" w:rsidR="0057005E" w:rsidRPr="0057005E" w:rsidRDefault="0057005E" w:rsidP="0057005E">
      <w:pPr>
        <w:jc w:val="center"/>
        <w:rPr>
          <w:b/>
          <w:bCs/>
        </w:rPr>
      </w:pPr>
      <w:r w:rsidRPr="0057005E">
        <w:rPr>
          <w:b/>
          <w:bCs/>
          <w:noProof/>
        </w:rPr>
        <w:drawing>
          <wp:inline distT="0" distB="0" distL="0" distR="0" wp14:anchorId="5B06A775" wp14:editId="2FBFC6F2">
            <wp:extent cx="2143125" cy="2143125"/>
            <wp:effectExtent l="0" t="0" r="9525" b="9525"/>
            <wp:docPr id="9220998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pic:spPr>
                </pic:pic>
              </a:graphicData>
            </a:graphic>
          </wp:inline>
        </w:drawing>
      </w:r>
    </w:p>
    <w:p w14:paraId="602D9D0C" w14:textId="27806921" w:rsidR="0057005E" w:rsidRPr="0057005E" w:rsidRDefault="0057005E" w:rsidP="0057005E">
      <w:pPr>
        <w:jc w:val="center"/>
        <w:rPr>
          <w:b/>
          <w:bCs/>
        </w:rPr>
      </w:pPr>
      <w:r w:rsidRPr="0057005E">
        <w:rPr>
          <w:b/>
          <w:bCs/>
        </w:rPr>
        <w:t xml:space="preserve">Source: </w:t>
      </w:r>
      <w:sdt>
        <w:sdtPr>
          <w:rPr>
            <w:b/>
            <w:bCs/>
          </w:rPr>
          <w:id w:val="239998673"/>
          <w:citation/>
        </w:sdtPr>
        <w:sdtEndPr/>
        <w:sdtContent>
          <w:r w:rsidRPr="0057005E">
            <w:rPr>
              <w:b/>
              <w:bCs/>
            </w:rPr>
            <w:fldChar w:fldCharType="begin"/>
          </w:r>
          <w:r w:rsidRPr="0057005E">
            <w:rPr>
              <w:b/>
              <w:bCs/>
            </w:rPr>
            <w:instrText xml:space="preserve"> CITATION Gha151 \l 1033 </w:instrText>
          </w:r>
          <w:r w:rsidRPr="0057005E">
            <w:rPr>
              <w:b/>
              <w:bCs/>
            </w:rPr>
            <w:fldChar w:fldCharType="separate"/>
          </w:r>
          <w:r w:rsidRPr="0057005E">
            <w:rPr>
              <w:b/>
              <w:bCs/>
              <w:noProof/>
            </w:rPr>
            <w:t>(Ghandour, Bilal and Mudassar, 2015)</w:t>
          </w:r>
          <w:r w:rsidRPr="0057005E">
            <w:rPr>
              <w:b/>
              <w:bCs/>
            </w:rPr>
            <w:fldChar w:fldCharType="end"/>
          </w:r>
        </w:sdtContent>
      </w:sdt>
    </w:p>
    <w:p w14:paraId="2C38931F" w14:textId="77777777" w:rsidR="004C4CF7" w:rsidRPr="0057005E" w:rsidRDefault="004C4CF7" w:rsidP="004C4CF7">
      <w:pPr>
        <w:rPr>
          <w:b/>
          <w:bCs/>
        </w:rPr>
      </w:pPr>
      <w:r w:rsidRPr="0057005E">
        <w:rPr>
          <w:b/>
          <w:bCs/>
        </w:rPr>
        <w:t>Learning Objectives for Placement:</w:t>
      </w:r>
    </w:p>
    <w:p w14:paraId="1170DB50" w14:textId="56EA489D" w:rsidR="004C4CF7" w:rsidRDefault="004C4CF7" w:rsidP="004C4CF7">
      <w:pPr>
        <w:pStyle w:val="ListParagraph"/>
        <w:numPr>
          <w:ilvl w:val="0"/>
          <w:numId w:val="1"/>
        </w:numPr>
      </w:pPr>
      <w:r>
        <w:t>Accumulate knowledge of how supervisors make decisions in real situations mainly with a high traffic volume.</w:t>
      </w:r>
    </w:p>
    <w:p w14:paraId="319A57BE" w14:textId="18FA27E4" w:rsidR="004C4CF7" w:rsidRDefault="004C4CF7" w:rsidP="004C4CF7">
      <w:pPr>
        <w:pStyle w:val="ListParagraph"/>
        <w:numPr>
          <w:ilvl w:val="0"/>
          <w:numId w:val="1"/>
        </w:numPr>
      </w:pPr>
      <w:r>
        <w:t>Address the need of guests as they arise, creating a skill of problem-solving and flexibility.</w:t>
      </w:r>
    </w:p>
    <w:p w14:paraId="3B249D48" w14:textId="65A6ECE8" w:rsidR="004C4CF7" w:rsidRDefault="004C4CF7" w:rsidP="004C4CF7">
      <w:pPr>
        <w:pStyle w:val="ListParagraph"/>
        <w:numPr>
          <w:ilvl w:val="0"/>
          <w:numId w:val="1"/>
        </w:numPr>
      </w:pPr>
      <w:r>
        <w:t>Gather guest service knowledge by focusing on the tailored activities with the guests.</w:t>
      </w:r>
    </w:p>
    <w:p w14:paraId="3202708C" w14:textId="77777777" w:rsidR="004C4CF7" w:rsidRDefault="004C4CF7" w:rsidP="004C4CF7"/>
    <w:p w14:paraId="7DBDE2FD" w14:textId="77777777" w:rsidR="00AC7250" w:rsidRDefault="00AC7250" w:rsidP="0057005E">
      <w:pPr>
        <w:pStyle w:val="Heading1"/>
      </w:pPr>
      <w:bookmarkStart w:id="1" w:name="_Toc181461188"/>
      <w:r>
        <w:lastRenderedPageBreak/>
        <w:t>Section 1: Reflection on Experience and Personal Development Using Gibbs' Reflective Cycle</w:t>
      </w:r>
      <w:bookmarkEnd w:id="1"/>
    </w:p>
    <w:p w14:paraId="6DA31DE9" w14:textId="03521FAC" w:rsidR="0057005E" w:rsidRPr="0057005E" w:rsidRDefault="0057005E" w:rsidP="0057005E">
      <w:pPr>
        <w:jc w:val="center"/>
        <w:rPr>
          <w:b/>
          <w:bCs/>
        </w:rPr>
      </w:pPr>
      <w:r w:rsidRPr="0057005E">
        <w:rPr>
          <w:b/>
          <w:bCs/>
          <w:noProof/>
        </w:rPr>
        <w:drawing>
          <wp:inline distT="0" distB="0" distL="0" distR="0" wp14:anchorId="0C7BB5C9" wp14:editId="65125F19">
            <wp:extent cx="4476750" cy="2327024"/>
            <wp:effectExtent l="0" t="0" r="0" b="0"/>
            <wp:docPr id="111697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98427" cy="2338292"/>
                    </a:xfrm>
                    <a:prstGeom prst="rect">
                      <a:avLst/>
                    </a:prstGeom>
                    <a:noFill/>
                  </pic:spPr>
                </pic:pic>
              </a:graphicData>
            </a:graphic>
          </wp:inline>
        </w:drawing>
      </w:r>
    </w:p>
    <w:p w14:paraId="3C5C028C" w14:textId="11514329" w:rsidR="0057005E" w:rsidRPr="0057005E" w:rsidRDefault="0057005E" w:rsidP="0057005E">
      <w:pPr>
        <w:jc w:val="center"/>
        <w:rPr>
          <w:b/>
          <w:bCs/>
        </w:rPr>
      </w:pPr>
      <w:r w:rsidRPr="0057005E">
        <w:rPr>
          <w:b/>
          <w:bCs/>
        </w:rPr>
        <w:t xml:space="preserve">Source: </w:t>
      </w:r>
      <w:sdt>
        <w:sdtPr>
          <w:rPr>
            <w:b/>
            <w:bCs/>
          </w:rPr>
          <w:id w:val="1939176604"/>
          <w:citation/>
        </w:sdtPr>
        <w:sdtEndPr/>
        <w:sdtContent>
          <w:r w:rsidRPr="0057005E">
            <w:rPr>
              <w:b/>
              <w:bCs/>
            </w:rPr>
            <w:fldChar w:fldCharType="begin"/>
          </w:r>
          <w:r w:rsidRPr="0057005E">
            <w:rPr>
              <w:b/>
              <w:bCs/>
            </w:rPr>
            <w:instrText xml:space="preserve"> CITATION Chu202 \l 1033 </w:instrText>
          </w:r>
          <w:r w:rsidRPr="0057005E">
            <w:rPr>
              <w:b/>
              <w:bCs/>
            </w:rPr>
            <w:fldChar w:fldCharType="separate"/>
          </w:r>
          <w:r w:rsidRPr="0057005E">
            <w:rPr>
              <w:b/>
              <w:bCs/>
              <w:noProof/>
            </w:rPr>
            <w:t>(Chung, 2020)</w:t>
          </w:r>
          <w:r w:rsidRPr="0057005E">
            <w:rPr>
              <w:b/>
              <w:bCs/>
            </w:rPr>
            <w:fldChar w:fldCharType="end"/>
          </w:r>
        </w:sdtContent>
      </w:sdt>
    </w:p>
    <w:p w14:paraId="78BA066C" w14:textId="77777777" w:rsidR="00AC7250" w:rsidRPr="0057005E" w:rsidRDefault="00AC7250" w:rsidP="00AC7250">
      <w:pPr>
        <w:rPr>
          <w:b/>
          <w:bCs/>
        </w:rPr>
      </w:pPr>
      <w:r w:rsidRPr="0057005E">
        <w:rPr>
          <w:b/>
          <w:bCs/>
        </w:rPr>
        <w:t>1. Description</w:t>
      </w:r>
    </w:p>
    <w:p w14:paraId="6450E1E1" w14:textId="3870C25F" w:rsidR="00AC7250" w:rsidRDefault="00AC7250" w:rsidP="00AC7250">
      <w:r>
        <w:t xml:space="preserve">During one exceptionally busy breakfast shift, a large tour group arrived unexpectedly, adding significant pressure to our already full dining area. </w:t>
      </w:r>
      <w:r w:rsidR="003C3276" w:rsidRPr="003C3276">
        <w:t xml:space="preserve">Within the first month, my supervisor was able to change employees’ responsibilities, organize orders based on customers seated and be directly in charge of reaching out to customers waiting to be seated. During the subsequent week, the same supervisor permitted me to independently take an isolated area of the series of tables during another busy time. I was part of ordering, managing additional requests from guests, and communicating with the kitchen </w:t>
      </w:r>
      <w:r w:rsidR="00320896" w:rsidRPr="003C3276">
        <w:t>to</w:t>
      </w:r>
      <w:r w:rsidR="003C3276" w:rsidRPr="003C3276">
        <w:t xml:space="preserve"> deliver orders.</w:t>
      </w:r>
    </w:p>
    <w:p w14:paraId="0DF67060" w14:textId="77777777" w:rsidR="00AC7250" w:rsidRPr="0057005E" w:rsidRDefault="00AC7250" w:rsidP="00AC7250">
      <w:pPr>
        <w:rPr>
          <w:b/>
          <w:bCs/>
        </w:rPr>
      </w:pPr>
      <w:r w:rsidRPr="0057005E">
        <w:rPr>
          <w:b/>
          <w:bCs/>
        </w:rPr>
        <w:t>2. Feelings</w:t>
      </w:r>
    </w:p>
    <w:p w14:paraId="6EB40FC3" w14:textId="36998B8B" w:rsidR="00AC7250" w:rsidRDefault="003C3276" w:rsidP="00AC7250">
      <w:r w:rsidRPr="003C3276">
        <w:t>Initially, I was happy and at the same time nervous when I was watching my supervisor dealing with an unplanned number of customers. I was impressed by how collected and orderly she was at work while I contemplated whether I would be as efficient if faced with that kind of pressure. The challenges emerged in the fact that I first had to learn how tables are served without failure when running them single-handedly. Though, as I was communicating with other guests just as a host and receiving positive feedback, I felt less nervous. This confidence was a splendid feeling to know that I can face such challenges and bring in the best to make the guests satisfaction.</w:t>
      </w:r>
    </w:p>
    <w:p w14:paraId="0CCDAFF1" w14:textId="77777777" w:rsidR="00AC7250" w:rsidRPr="0057005E" w:rsidRDefault="00AC7250" w:rsidP="00AC7250">
      <w:pPr>
        <w:rPr>
          <w:b/>
          <w:bCs/>
        </w:rPr>
      </w:pPr>
      <w:r w:rsidRPr="0057005E">
        <w:rPr>
          <w:b/>
          <w:bCs/>
        </w:rPr>
        <w:lastRenderedPageBreak/>
        <w:t>3. Evaluation</w:t>
      </w:r>
    </w:p>
    <w:p w14:paraId="34DA22B2" w14:textId="4EC45389" w:rsidR="00AC7250" w:rsidRDefault="003C3276" w:rsidP="00AC7250">
      <w:r w:rsidRPr="003C3276">
        <w:t>Looking at the scenario in detail, I realize that my supervisor’s attitude in being professional and maintainable was beneficial to the team and guests. But, since she was quick in decision-making and prioritization, the situation did not get out of hand and both the staff and other guests felt relieved. When I was a manager of the table, such a situation helped me to improve the skills observed while organizing work in practice. Although, it took me some time to synchronize with the speed, handling the bodily grind work is one of the most effective ways I got lessons on multitasking.</w:t>
      </w:r>
    </w:p>
    <w:p w14:paraId="2F71E440" w14:textId="77777777" w:rsidR="00AC7250" w:rsidRPr="0057005E" w:rsidRDefault="00AC7250" w:rsidP="00AC7250">
      <w:pPr>
        <w:rPr>
          <w:b/>
          <w:bCs/>
        </w:rPr>
      </w:pPr>
      <w:r w:rsidRPr="0057005E">
        <w:rPr>
          <w:b/>
          <w:bCs/>
        </w:rPr>
        <w:t>4. Analysis</w:t>
      </w:r>
    </w:p>
    <w:p w14:paraId="68C46495" w14:textId="2EA29682" w:rsidR="003C3276" w:rsidRDefault="003C3276" w:rsidP="003C3276">
      <w:r>
        <w:t xml:space="preserve">Several crucial skills when running a busy F&amp;B facility came out clearly during this exercise. One major implement </w:t>
      </w:r>
      <w:r w:rsidR="00320896">
        <w:t>was</w:t>
      </w:r>
      <w:r>
        <w:t xml:space="preserve"> not getting emotional because that hinders one </w:t>
      </w:r>
      <w:r w:rsidR="00320896">
        <w:t>from</w:t>
      </w:r>
      <w:r>
        <w:t xml:space="preserve"> making good decisions on quick actions to take. My supervisor’s action proved that people including guests and staff feel more comfortable when the supervisor is composed. Having control of my own tables also helped me see the value of sorting out the activities and prioritizing them. I understood that meeting guests’ expectations often does not correlate with team members’ support, yet it is possible to achieve that goal. It also gave a further indication of the need to ensure that when communicating and interacting with </w:t>
      </w:r>
      <w:r w:rsidR="00320896">
        <w:t>guests,</w:t>
      </w:r>
      <w:r>
        <w:t xml:space="preserve"> that was especially on issues to do with </w:t>
      </w:r>
      <w:proofErr w:type="gramStart"/>
      <w:r>
        <w:t>delay</w:t>
      </w:r>
      <w:proofErr w:type="gramEnd"/>
      <w:r>
        <w:t xml:space="preserve"> there is </w:t>
      </w:r>
      <w:r w:rsidR="00320896">
        <w:t>an effective</w:t>
      </w:r>
      <w:r>
        <w:t xml:space="preserve"> and efficient way of handling such. </w:t>
      </w:r>
    </w:p>
    <w:p w14:paraId="5153985F" w14:textId="77777777" w:rsidR="003C3276" w:rsidRPr="0057005E" w:rsidRDefault="003C3276" w:rsidP="003C3276">
      <w:pPr>
        <w:rPr>
          <w:b/>
          <w:bCs/>
        </w:rPr>
      </w:pPr>
      <w:r w:rsidRPr="0057005E">
        <w:rPr>
          <w:b/>
          <w:bCs/>
        </w:rPr>
        <w:t>5. Conclusion</w:t>
      </w:r>
    </w:p>
    <w:p w14:paraId="739F5DE6" w14:textId="4F2D79E1" w:rsidR="003C3276" w:rsidRDefault="003C3276" w:rsidP="003C3276">
      <w:r>
        <w:t xml:space="preserve">I was able to develop </w:t>
      </w:r>
      <w:r w:rsidR="00320896">
        <w:t>several</w:t>
      </w:r>
      <w:r>
        <w:t xml:space="preserve"> skills and insights </w:t>
      </w:r>
      <w:r w:rsidR="00320896">
        <w:t>into</w:t>
      </w:r>
      <w:r>
        <w:t xml:space="preserve"> how efficient leadership along with successful </w:t>
      </w:r>
      <w:r w:rsidR="00320896">
        <w:t>managing</w:t>
      </w:r>
      <w:r>
        <w:t xml:space="preserve"> relations with the clients is crucial for </w:t>
      </w:r>
      <w:r w:rsidR="00320896">
        <w:t>the F&amp;</w:t>
      </w:r>
      <w:r>
        <w:t>B sector. The example of Brian learning from his supervisor on how to remain flexible demonstrated to me firsthand how important it is to maintain order and anticipate carefully during the tough period all the time.</w:t>
      </w:r>
    </w:p>
    <w:p w14:paraId="43E23212" w14:textId="77777777" w:rsidR="003C3276" w:rsidRPr="0057005E" w:rsidRDefault="003C3276" w:rsidP="003C3276">
      <w:pPr>
        <w:rPr>
          <w:b/>
          <w:bCs/>
        </w:rPr>
      </w:pPr>
      <w:r w:rsidRPr="0057005E">
        <w:rPr>
          <w:b/>
          <w:bCs/>
        </w:rPr>
        <w:t>6. Action Plan</w:t>
      </w:r>
    </w:p>
    <w:p w14:paraId="59206C7E" w14:textId="5A030DFE" w:rsidR="003C3276" w:rsidRDefault="003C3276" w:rsidP="003C3276">
      <w:r>
        <w:t>Moving forward, I plan t</w:t>
      </w:r>
      <w:r w:rsidR="00761298">
        <w:t>o</w:t>
      </w:r>
      <w:r>
        <w:t>:</w:t>
      </w:r>
    </w:p>
    <w:p w14:paraId="4BEF118A" w14:textId="27EA1192" w:rsidR="003C3276" w:rsidRDefault="003C3276" w:rsidP="003C3276">
      <w:pPr>
        <w:pStyle w:val="ListParagraph"/>
        <w:numPr>
          <w:ilvl w:val="0"/>
          <w:numId w:val="2"/>
        </w:numPr>
      </w:pPr>
      <w:r>
        <w:t>Improve my interpersonal communication effectively about guest relations while maintaining strict policies and expectations during peak times.</w:t>
      </w:r>
    </w:p>
    <w:p w14:paraId="205A9B8C" w14:textId="32D49D00" w:rsidR="00AC7250" w:rsidRDefault="003C3276" w:rsidP="00AC7250">
      <w:pPr>
        <w:pStyle w:val="ListParagraph"/>
        <w:numPr>
          <w:ilvl w:val="0"/>
          <w:numId w:val="2"/>
        </w:numPr>
      </w:pPr>
      <w:r>
        <w:lastRenderedPageBreak/>
        <w:t>Increase my confidence by participating in decision making processes more often whether in big or small capacities to improve on the competency of decision making in pressured and timely manners.</w:t>
      </w:r>
    </w:p>
    <w:p w14:paraId="5F0E1E77" w14:textId="77777777" w:rsidR="00AC7250" w:rsidRDefault="00AC7250" w:rsidP="0057005E">
      <w:pPr>
        <w:pStyle w:val="Heading1"/>
      </w:pPr>
      <w:bookmarkStart w:id="2" w:name="_Toc181461189"/>
      <w:r>
        <w:t>Section 2: Critical Analysis of Work-Based Skills and Technical Knowledge</w:t>
      </w:r>
      <w:bookmarkEnd w:id="2"/>
    </w:p>
    <w:p w14:paraId="7E473DAA" w14:textId="5BFC6DBC" w:rsidR="003C3276" w:rsidRDefault="003C3276" w:rsidP="00AC7250">
      <w:r w:rsidRPr="003C3276">
        <w:t xml:space="preserve">The unique demands of Premier Inn’s F&amp;B operation, particularly during </w:t>
      </w:r>
      <w:r w:rsidR="006A166A">
        <w:t>dining</w:t>
      </w:r>
      <w:r w:rsidRPr="003C3276">
        <w:t>, require a range of skills: speed, effective communication, and knowledge in handling the orders, and stock arrangements</w:t>
      </w:r>
      <w:sdt>
        <w:sdtPr>
          <w:id w:val="-1915460342"/>
          <w:citation/>
        </w:sdtPr>
        <w:sdtEndPr/>
        <w:sdtContent>
          <w:r w:rsidR="006A166A">
            <w:fldChar w:fldCharType="begin"/>
          </w:r>
          <w:r w:rsidR="006A166A">
            <w:instrText xml:space="preserve"> CITATION Sal21 \l 1033 </w:instrText>
          </w:r>
          <w:r w:rsidR="006A166A">
            <w:fldChar w:fldCharType="separate"/>
          </w:r>
          <w:r w:rsidR="006A166A">
            <w:rPr>
              <w:noProof/>
            </w:rPr>
            <w:t xml:space="preserve"> (Salama and Abdelsalam, 2021)</w:t>
          </w:r>
          <w:r w:rsidR="006A166A">
            <w:fldChar w:fldCharType="end"/>
          </w:r>
        </w:sdtContent>
      </w:sdt>
      <w:r w:rsidRPr="003C3276">
        <w:t>.</w:t>
      </w:r>
    </w:p>
    <w:p w14:paraId="745E4BBC" w14:textId="77777777" w:rsidR="00AC7250" w:rsidRPr="0057005E" w:rsidRDefault="00AC7250" w:rsidP="00AC7250">
      <w:pPr>
        <w:rPr>
          <w:b/>
          <w:bCs/>
        </w:rPr>
      </w:pPr>
      <w:r w:rsidRPr="0057005E">
        <w:rPr>
          <w:b/>
          <w:bCs/>
        </w:rPr>
        <w:t>Specific Skills Gained and Their Relevance</w:t>
      </w:r>
    </w:p>
    <w:p w14:paraId="75F6BCA7" w14:textId="14AB1431" w:rsidR="003C3276" w:rsidRDefault="003C3276" w:rsidP="003C3276">
      <w:pPr>
        <w:pStyle w:val="ListParagraph"/>
        <w:numPr>
          <w:ilvl w:val="0"/>
          <w:numId w:val="3"/>
        </w:numPr>
      </w:pPr>
      <w:r>
        <w:t>Handling Inventory Issues: Over the course of the shift, the kitchen successfully depleted a well-liked item at the beginning of breakfast. I also learned how to manage inventory by watching the supervisor’s reaction of reallocation of resources and informing the guests of the available substitute products. That was why even small preparations could significantly affect the opinion of the guests</w:t>
      </w:r>
      <w:sdt>
        <w:sdtPr>
          <w:id w:val="-222691901"/>
          <w:citation/>
        </w:sdtPr>
        <w:sdtEndPr/>
        <w:sdtContent>
          <w:r w:rsidR="0057005E">
            <w:fldChar w:fldCharType="begin"/>
          </w:r>
          <w:r w:rsidR="0057005E">
            <w:instrText xml:space="preserve"> CITATION Bor20 \l 1033 </w:instrText>
          </w:r>
          <w:r w:rsidR="0057005E">
            <w:fldChar w:fldCharType="separate"/>
          </w:r>
          <w:r w:rsidR="0057005E">
            <w:rPr>
              <w:noProof/>
            </w:rPr>
            <w:t xml:space="preserve"> (Bortoluzzi et al, 2020)</w:t>
          </w:r>
          <w:r w:rsidR="0057005E">
            <w:fldChar w:fldCharType="end"/>
          </w:r>
        </w:sdtContent>
      </w:sdt>
      <w:r>
        <w:t>.</w:t>
      </w:r>
    </w:p>
    <w:p w14:paraId="1868B727" w14:textId="2208DFDD" w:rsidR="003C3276" w:rsidRDefault="003C3276" w:rsidP="003C3276">
      <w:pPr>
        <w:pStyle w:val="ListParagraph"/>
        <w:numPr>
          <w:ilvl w:val="0"/>
          <w:numId w:val="3"/>
        </w:numPr>
      </w:pPr>
      <w:r>
        <w:t xml:space="preserve">POS System Proficiency: When working on various shifts it was particularly difficult but interesting to master the </w:t>
      </w:r>
      <w:proofErr w:type="gramStart"/>
      <w:r>
        <w:t>operation of POS</w:t>
      </w:r>
      <w:proofErr w:type="gramEnd"/>
      <w:r>
        <w:t xml:space="preserve"> of Premier Inn at the busiest times. I used the complex split orders key to enhance </w:t>
      </w:r>
      <w:proofErr w:type="spellStart"/>
      <w:r>
        <w:t>speciality</w:t>
      </w:r>
      <w:proofErr w:type="spellEnd"/>
      <w:r>
        <w:t xml:space="preserve"> knowledge and realize the efficiency of a great POS entry in the reduction of queues and enhancement of customer satisfaction.</w:t>
      </w:r>
    </w:p>
    <w:p w14:paraId="4701EE28" w14:textId="77777777" w:rsidR="00AC7250" w:rsidRDefault="00AC7250" w:rsidP="0057005E">
      <w:pPr>
        <w:pStyle w:val="Heading1"/>
      </w:pPr>
      <w:bookmarkStart w:id="3" w:name="_Toc181461190"/>
      <w:r>
        <w:t xml:space="preserve">Section 3: Reflection on </w:t>
      </w:r>
      <w:proofErr w:type="spellStart"/>
      <w:r>
        <w:t>Organisational</w:t>
      </w:r>
      <w:proofErr w:type="spellEnd"/>
      <w:r>
        <w:t xml:space="preserve"> Issues</w:t>
      </w:r>
      <w:bookmarkEnd w:id="3"/>
    </w:p>
    <w:p w14:paraId="301A4023" w14:textId="77777777" w:rsidR="00AC7250" w:rsidRPr="0057005E" w:rsidRDefault="00AC7250" w:rsidP="00AC7250">
      <w:pPr>
        <w:rPr>
          <w:b/>
          <w:bCs/>
        </w:rPr>
      </w:pPr>
      <w:proofErr w:type="spellStart"/>
      <w:r w:rsidRPr="0057005E">
        <w:rPr>
          <w:b/>
          <w:bCs/>
        </w:rPr>
        <w:t>Organisational</w:t>
      </w:r>
      <w:proofErr w:type="spellEnd"/>
      <w:r w:rsidRPr="0057005E">
        <w:rPr>
          <w:b/>
          <w:bCs/>
        </w:rPr>
        <w:t xml:space="preserve"> Issue: Staffing Shortages</w:t>
      </w:r>
    </w:p>
    <w:p w14:paraId="7B03D576" w14:textId="6CE0BE3A" w:rsidR="00320896" w:rsidRDefault="00320896" w:rsidP="00320896">
      <w:r>
        <w:t>The significant issue that I noticed was when many of the staff members were absent due to the flu over the weekend. The shortage created a lot of work for the rest of the team, hence services delivered to customers took a long time to complete. It was quite insightful observing that the supervisor must do several tasks on the floor as well as address customers.</w:t>
      </w:r>
    </w:p>
    <w:p w14:paraId="5D211085" w14:textId="77777777" w:rsidR="00320896" w:rsidRPr="0057005E" w:rsidRDefault="00320896" w:rsidP="00320896">
      <w:pPr>
        <w:rPr>
          <w:b/>
          <w:bCs/>
        </w:rPr>
      </w:pPr>
      <w:r w:rsidRPr="0057005E">
        <w:rPr>
          <w:b/>
          <w:bCs/>
        </w:rPr>
        <w:t>Impact of the Issue</w:t>
      </w:r>
    </w:p>
    <w:p w14:paraId="4ABED039" w14:textId="47A80D3C" w:rsidR="00320896" w:rsidRDefault="00320896" w:rsidP="00320896">
      <w:r>
        <w:lastRenderedPageBreak/>
        <w:t>This problem caused low staff density at times, slow response, long turn-around time for guests and bad morale. Some of the guests heeded this advice, while some became intolerant and rubbed off the ambiance during breakfast service. This experience pointed to how much staffing becomes crucial in ensuring steady delivery of guest service quality and employees’ satisfaction levels.</w:t>
      </w:r>
    </w:p>
    <w:p w14:paraId="1546E710" w14:textId="77777777" w:rsidR="00320896" w:rsidRPr="0057005E" w:rsidRDefault="00320896" w:rsidP="00320896">
      <w:pPr>
        <w:rPr>
          <w:b/>
          <w:bCs/>
        </w:rPr>
      </w:pPr>
      <w:r w:rsidRPr="0057005E">
        <w:rPr>
          <w:b/>
          <w:bCs/>
        </w:rPr>
        <w:t>Proposed Solutions</w:t>
      </w:r>
    </w:p>
    <w:p w14:paraId="1407767B" w14:textId="43155BA4" w:rsidR="00320896" w:rsidRDefault="00320896" w:rsidP="00320896">
      <w:pPr>
        <w:pStyle w:val="ListParagraph"/>
        <w:numPr>
          <w:ilvl w:val="0"/>
          <w:numId w:val="4"/>
        </w:numPr>
      </w:pPr>
      <w:r>
        <w:t>Flexible Staffing Arrangements: The new staffing model that I recommend is to train employees for several positions in F&amp;B, which will allow for the creation of flexible staff. This would have the setting as an option to be given to the team members during the busiest working hours hence solving the problem of those who stay at home due to sickness.</w:t>
      </w:r>
    </w:p>
    <w:p w14:paraId="55D6911C" w14:textId="12DFAFDE" w:rsidR="00AC7250" w:rsidRDefault="00320896" w:rsidP="00320896">
      <w:pPr>
        <w:pStyle w:val="ListParagraph"/>
        <w:numPr>
          <w:ilvl w:val="0"/>
          <w:numId w:val="4"/>
        </w:numPr>
      </w:pPr>
      <w:r>
        <w:t>Incentives for Peak Hours: An incentive program could convince staff on how to pick up busy shifts particularly during weekends and ensure they are rewarded</w:t>
      </w:r>
      <w:sdt>
        <w:sdtPr>
          <w:id w:val="-2102478025"/>
          <w:citation/>
        </w:sdtPr>
        <w:sdtEndPr/>
        <w:sdtContent>
          <w:r w:rsidR="0057005E">
            <w:fldChar w:fldCharType="begin"/>
          </w:r>
          <w:r w:rsidR="0057005E">
            <w:instrText xml:space="preserve"> CITATION Gal18 \l 1033 </w:instrText>
          </w:r>
          <w:r w:rsidR="0057005E">
            <w:fldChar w:fldCharType="separate"/>
          </w:r>
          <w:r w:rsidR="0057005E">
            <w:rPr>
              <w:noProof/>
            </w:rPr>
            <w:t xml:space="preserve"> (Gallo et al, 2018)</w:t>
          </w:r>
          <w:r w:rsidR="0057005E">
            <w:fldChar w:fldCharType="end"/>
          </w:r>
        </w:sdtContent>
      </w:sdt>
      <w:r>
        <w:t>. According to Herzberg’s Motivation-Hygiene Theory, escalating motivation from improved team morale and less absenteeism will benefit guests as well.</w:t>
      </w:r>
    </w:p>
    <w:p w14:paraId="2389C227" w14:textId="77777777" w:rsidR="00AC7250" w:rsidRDefault="00AC7250" w:rsidP="0057005E">
      <w:pPr>
        <w:pStyle w:val="Heading1"/>
      </w:pPr>
      <w:bookmarkStart w:id="4" w:name="_Toc181461191"/>
      <w:r>
        <w:t>Conclusion and Action Plan</w:t>
      </w:r>
      <w:bookmarkEnd w:id="4"/>
    </w:p>
    <w:p w14:paraId="0A8DADAC" w14:textId="3B21CB4C" w:rsidR="00320896" w:rsidRDefault="00320896" w:rsidP="00320896">
      <w:r>
        <w:t>Such shadowing was valuable in demonstrating to me how core F&amp;B competencies of versatility, time management, and effective communication are relevant to a guest’s experience. Effective organizational ability to handle many tasks at once, ability to fix inventory related problems, and observation of staffing difficulties enabled me to gain a valuable insight into how it is possible to sustain a high level of guest service while working in a very chaotic environment.</w:t>
      </w:r>
    </w:p>
    <w:p w14:paraId="784C5E92" w14:textId="77777777" w:rsidR="00320896" w:rsidRPr="0057005E" w:rsidRDefault="00320896" w:rsidP="00320896">
      <w:pPr>
        <w:rPr>
          <w:b/>
          <w:bCs/>
        </w:rPr>
      </w:pPr>
      <w:r w:rsidRPr="0057005E">
        <w:rPr>
          <w:b/>
          <w:bCs/>
        </w:rPr>
        <w:t>Effect on Personality and Career Growth</w:t>
      </w:r>
    </w:p>
    <w:p w14:paraId="1B2D6B27" w14:textId="1A80EDB1" w:rsidR="00320896" w:rsidRDefault="00320896" w:rsidP="00320896">
      <w:r>
        <w:t xml:space="preserve">This placement has enhanced my passion to build a career within food and beverage organization in hospitality management field. I also now do not freak out or do things that are not very professional in very stressful situations for me and have a basis </w:t>
      </w:r>
      <w:proofErr w:type="gramStart"/>
      <w:r>
        <w:t>of</w:t>
      </w:r>
      <w:proofErr w:type="gramEnd"/>
      <w:r>
        <w:t xml:space="preserve"> my future personal development in this occupation.</w:t>
      </w:r>
    </w:p>
    <w:p w14:paraId="387479B5" w14:textId="77777777" w:rsidR="00320896" w:rsidRPr="0057005E" w:rsidRDefault="00320896" w:rsidP="00320896">
      <w:pPr>
        <w:rPr>
          <w:b/>
          <w:bCs/>
        </w:rPr>
      </w:pPr>
      <w:r w:rsidRPr="0057005E">
        <w:rPr>
          <w:b/>
          <w:bCs/>
        </w:rPr>
        <w:t>Action Plan</w:t>
      </w:r>
    </w:p>
    <w:p w14:paraId="676DD39E" w14:textId="0CFB49E8" w:rsidR="00320896" w:rsidRDefault="00320896" w:rsidP="00320896">
      <w:pPr>
        <w:pStyle w:val="ListParagraph"/>
        <w:numPr>
          <w:ilvl w:val="0"/>
          <w:numId w:val="5"/>
        </w:numPr>
      </w:pPr>
      <w:r>
        <w:lastRenderedPageBreak/>
        <w:t>Skill Development: I would like to obtain additional training that directly relates to customer service as well as to manage challenging situations, which I have gained during the above placement.</w:t>
      </w:r>
    </w:p>
    <w:p w14:paraId="3CA7C1EE" w14:textId="1CAE3195" w:rsidR="00AC7250" w:rsidRDefault="00320896" w:rsidP="00320896">
      <w:pPr>
        <w:pStyle w:val="ListParagraph"/>
        <w:numPr>
          <w:ilvl w:val="0"/>
          <w:numId w:val="5"/>
        </w:numPr>
      </w:pPr>
      <w:r>
        <w:t>Hands-On Experience: Securing further exposure in pressured F&amp;B environments will advance my understanding and control of guest expectations and improve technical and people skills.</w:t>
      </w:r>
    </w:p>
    <w:p w14:paraId="23E92229" w14:textId="77777777" w:rsidR="00AC7250" w:rsidRDefault="00AC7250"/>
    <w:p w14:paraId="6DDDF903" w14:textId="77777777" w:rsidR="00AC7250" w:rsidRDefault="00AC7250"/>
    <w:p w14:paraId="59BCF079" w14:textId="77777777" w:rsidR="00AC7250" w:rsidRDefault="00AC7250"/>
    <w:p w14:paraId="107F0B10" w14:textId="77777777" w:rsidR="00AC7250" w:rsidRDefault="00AC7250"/>
    <w:p w14:paraId="205F699C" w14:textId="77777777" w:rsidR="00AC7250" w:rsidRDefault="00AC7250"/>
    <w:p w14:paraId="077F96DB" w14:textId="77777777" w:rsidR="00AC7250" w:rsidRDefault="00AC7250"/>
    <w:p w14:paraId="3B967E10" w14:textId="77777777" w:rsidR="00AC7250" w:rsidRDefault="00AC7250"/>
    <w:p w14:paraId="17DFB8DD" w14:textId="77777777" w:rsidR="00AC7250" w:rsidRDefault="00AC7250"/>
    <w:p w14:paraId="78A23787" w14:textId="77777777" w:rsidR="00AC7250" w:rsidRDefault="00AC7250"/>
    <w:p w14:paraId="65DD77E9" w14:textId="77777777" w:rsidR="00AC7250" w:rsidRDefault="00AC7250"/>
    <w:p w14:paraId="47F5F904" w14:textId="77777777" w:rsidR="00975FD5" w:rsidRDefault="00975FD5"/>
    <w:p w14:paraId="50A2F8A8" w14:textId="77777777" w:rsidR="00975FD5" w:rsidRDefault="00975FD5"/>
    <w:p w14:paraId="4514AC83" w14:textId="77777777" w:rsidR="00975FD5" w:rsidRDefault="00975FD5"/>
    <w:p w14:paraId="1D433E8C" w14:textId="77777777" w:rsidR="00975FD5" w:rsidRDefault="00975FD5"/>
    <w:p w14:paraId="5A3C7090" w14:textId="77777777" w:rsidR="00975FD5" w:rsidRDefault="00975FD5"/>
    <w:p w14:paraId="1DC4308C" w14:textId="77777777" w:rsidR="00975FD5" w:rsidRDefault="00975FD5"/>
    <w:p w14:paraId="17DE70C3" w14:textId="77777777" w:rsidR="00975FD5" w:rsidRDefault="00975FD5"/>
    <w:p w14:paraId="3810B3D8" w14:textId="77777777" w:rsidR="00975FD5" w:rsidRDefault="00975FD5"/>
    <w:p w14:paraId="1390141D" w14:textId="0B79E44F" w:rsidR="00975FD5" w:rsidRDefault="00975FD5" w:rsidP="0057005E">
      <w:pPr>
        <w:pStyle w:val="Heading1"/>
      </w:pPr>
      <w:bookmarkStart w:id="5" w:name="_Toc181461192"/>
      <w:r>
        <w:lastRenderedPageBreak/>
        <w:t>References</w:t>
      </w:r>
      <w:bookmarkEnd w:id="5"/>
    </w:p>
    <w:p w14:paraId="3348389B" w14:textId="77777777" w:rsidR="00975FD5" w:rsidRPr="00975FD5" w:rsidRDefault="00975FD5" w:rsidP="006A166A">
      <w:pPr>
        <w:ind w:left="720" w:hanging="720"/>
      </w:pPr>
      <w:proofErr w:type="spellStart"/>
      <w:r w:rsidRPr="00975FD5">
        <w:t>Bortoluzzi</w:t>
      </w:r>
      <w:proofErr w:type="spellEnd"/>
      <w:r w:rsidRPr="00975FD5">
        <w:t xml:space="preserve">, D.A., </w:t>
      </w:r>
      <w:proofErr w:type="spellStart"/>
      <w:r w:rsidRPr="00975FD5">
        <w:t>Lunkes</w:t>
      </w:r>
      <w:proofErr w:type="spellEnd"/>
      <w:r w:rsidRPr="00975FD5">
        <w:t>, R.J., Santos, E.A.D. and Mendes, A.C.A., 2020. Effect of online hotel reviews on the relationship between defender and prospector strategies and management controls. </w:t>
      </w:r>
      <w:r w:rsidRPr="00975FD5">
        <w:rPr>
          <w:i/>
          <w:iCs/>
        </w:rPr>
        <w:t>International Journal of Contemporary Hospitality Management</w:t>
      </w:r>
      <w:r w:rsidRPr="00975FD5">
        <w:t>, </w:t>
      </w:r>
      <w:r w:rsidRPr="00975FD5">
        <w:rPr>
          <w:i/>
          <w:iCs/>
        </w:rPr>
        <w:t>32</w:t>
      </w:r>
      <w:r w:rsidRPr="00975FD5">
        <w:t>(12), pp.3721-3745.</w:t>
      </w:r>
    </w:p>
    <w:p w14:paraId="75CBA77F" w14:textId="1BACA40E" w:rsidR="00975FD5" w:rsidRDefault="00975FD5" w:rsidP="006A166A">
      <w:pPr>
        <w:ind w:left="720" w:hanging="720"/>
      </w:pPr>
      <w:r w:rsidRPr="00975FD5">
        <w:t xml:space="preserve">Chung, K.C., 2020. Green marketing orientation: Achieving sustainable development in </w:t>
      </w:r>
      <w:proofErr w:type="gramStart"/>
      <w:r w:rsidRPr="00975FD5">
        <w:t>green hotel management</w:t>
      </w:r>
      <w:proofErr w:type="gramEnd"/>
      <w:r w:rsidRPr="00975FD5">
        <w:t>. </w:t>
      </w:r>
      <w:r w:rsidRPr="00975FD5">
        <w:rPr>
          <w:i/>
          <w:iCs/>
        </w:rPr>
        <w:t>Journal of Hospitality Marketing &amp; Management</w:t>
      </w:r>
      <w:r w:rsidRPr="00975FD5">
        <w:t>, </w:t>
      </w:r>
      <w:r w:rsidRPr="00975FD5">
        <w:rPr>
          <w:i/>
          <w:iCs/>
        </w:rPr>
        <w:t>29</w:t>
      </w:r>
      <w:r w:rsidRPr="00975FD5">
        <w:t>(6), pp.722-738.</w:t>
      </w:r>
    </w:p>
    <w:p w14:paraId="2D5726E4" w14:textId="5BB4F163" w:rsidR="006A166A" w:rsidRPr="00975FD5" w:rsidRDefault="006A166A" w:rsidP="006A166A">
      <w:pPr>
        <w:ind w:left="720" w:hanging="720"/>
      </w:pPr>
      <w:r w:rsidRPr="006A166A">
        <w:t>Fallon, M. &amp; Rutherford, D.</w:t>
      </w:r>
      <w:r>
        <w:t xml:space="preserve">, </w:t>
      </w:r>
      <w:r w:rsidRPr="006A166A">
        <w:t>2010</w:t>
      </w:r>
      <w:r>
        <w:t>.</w:t>
      </w:r>
      <w:r w:rsidRPr="006A166A">
        <w:t xml:space="preserve"> Hotel Management and Operations. London: Wiley.</w:t>
      </w:r>
    </w:p>
    <w:p w14:paraId="20E5A9D3" w14:textId="77777777" w:rsidR="00975FD5" w:rsidRDefault="00975FD5" w:rsidP="006A166A">
      <w:pPr>
        <w:ind w:left="720" w:hanging="720"/>
      </w:pPr>
      <w:r w:rsidRPr="00975FD5">
        <w:t xml:space="preserve">Gallo, P., </w:t>
      </w:r>
      <w:proofErr w:type="spellStart"/>
      <w:r w:rsidRPr="00975FD5">
        <w:t>Timková</w:t>
      </w:r>
      <w:proofErr w:type="spellEnd"/>
      <w:r w:rsidRPr="00975FD5">
        <w:t xml:space="preserve">, V., </w:t>
      </w:r>
      <w:proofErr w:type="spellStart"/>
      <w:r w:rsidRPr="00975FD5">
        <w:t>Šenková</w:t>
      </w:r>
      <w:proofErr w:type="spellEnd"/>
      <w:r w:rsidRPr="00975FD5">
        <w:t xml:space="preserve">, A. and </w:t>
      </w:r>
      <w:proofErr w:type="spellStart"/>
      <w:r w:rsidRPr="00975FD5">
        <w:t>Karahuta</w:t>
      </w:r>
      <w:proofErr w:type="spellEnd"/>
      <w:r w:rsidRPr="00975FD5">
        <w:t>, M., 2018. Use of dashboards in predicting the development of the company using neural networks in hotel management. </w:t>
      </w:r>
      <w:proofErr w:type="spellStart"/>
      <w:r w:rsidRPr="00975FD5">
        <w:rPr>
          <w:i/>
          <w:iCs/>
        </w:rPr>
        <w:t>GeoJournal</w:t>
      </w:r>
      <w:proofErr w:type="spellEnd"/>
      <w:r w:rsidRPr="00975FD5">
        <w:rPr>
          <w:i/>
          <w:iCs/>
        </w:rPr>
        <w:t xml:space="preserve"> of Tourism and </w:t>
      </w:r>
      <w:proofErr w:type="spellStart"/>
      <w:r w:rsidRPr="00975FD5">
        <w:rPr>
          <w:i/>
          <w:iCs/>
        </w:rPr>
        <w:t>Geosites</w:t>
      </w:r>
      <w:proofErr w:type="spellEnd"/>
      <w:r w:rsidRPr="00975FD5">
        <w:t>, </w:t>
      </w:r>
      <w:r w:rsidRPr="00975FD5">
        <w:rPr>
          <w:i/>
          <w:iCs/>
        </w:rPr>
        <w:t>22</w:t>
      </w:r>
      <w:r w:rsidRPr="00975FD5">
        <w:t>(2), pp.307-316.</w:t>
      </w:r>
    </w:p>
    <w:p w14:paraId="70FF8A3B" w14:textId="1D937F51" w:rsidR="0057005E" w:rsidRDefault="0057005E" w:rsidP="006A166A">
      <w:pPr>
        <w:ind w:left="720" w:hanging="720"/>
      </w:pPr>
      <w:r w:rsidRPr="0057005E">
        <w:t xml:space="preserve">Ghandour, R., Bilal, J. and Mudassar, H., 2015. Relationship between Service Quality, Customer Retention and the role of </w:t>
      </w:r>
      <w:proofErr w:type="gramStart"/>
      <w:r w:rsidRPr="0057005E">
        <w:t>Social Media</w:t>
      </w:r>
      <w:proofErr w:type="gramEnd"/>
      <w:r w:rsidRPr="0057005E">
        <w:t>-Case study Premier Inn Hotel (UK). </w:t>
      </w:r>
      <w:r w:rsidRPr="0057005E">
        <w:rPr>
          <w:i/>
          <w:iCs/>
        </w:rPr>
        <w:t>Journal of Organizational Studies and Innovation</w:t>
      </w:r>
      <w:r w:rsidRPr="0057005E">
        <w:t>, </w:t>
      </w:r>
      <w:r w:rsidRPr="0057005E">
        <w:rPr>
          <w:i/>
          <w:iCs/>
        </w:rPr>
        <w:t>2</w:t>
      </w:r>
      <w:r w:rsidRPr="0057005E">
        <w:t>(4), pp.1-12.</w:t>
      </w:r>
    </w:p>
    <w:p w14:paraId="7ADE46B4" w14:textId="29B812BF" w:rsidR="006A166A" w:rsidRPr="00975FD5" w:rsidRDefault="006A166A" w:rsidP="006A166A">
      <w:pPr>
        <w:ind w:left="720" w:hanging="720"/>
      </w:pPr>
      <w:r w:rsidRPr="006A166A">
        <w:t>Hagg, E.</w:t>
      </w:r>
      <w:r>
        <w:t xml:space="preserve">, </w:t>
      </w:r>
      <w:r w:rsidRPr="006A166A">
        <w:t>2013</w:t>
      </w:r>
      <w:r>
        <w:t>.</w:t>
      </w:r>
      <w:r w:rsidRPr="006A166A">
        <w:t xml:space="preserve"> Internship Guide: Work Placements Step by Step. 5th Ed. The Hague: Eleven International Publishing.</w:t>
      </w:r>
    </w:p>
    <w:p w14:paraId="5258E12C" w14:textId="77777777" w:rsidR="00975FD5" w:rsidRPr="00975FD5" w:rsidRDefault="00975FD5" w:rsidP="006A166A">
      <w:pPr>
        <w:ind w:left="720" w:hanging="720"/>
      </w:pPr>
      <w:r w:rsidRPr="00975FD5">
        <w:t>Henschel, U.K., Gruner, A. and Von Freyberg, B., 2018. </w:t>
      </w:r>
      <w:proofErr w:type="spellStart"/>
      <w:proofErr w:type="gramStart"/>
      <w:r w:rsidRPr="00975FD5">
        <w:rPr>
          <w:i/>
          <w:iCs/>
        </w:rPr>
        <w:t>Hotelmanagement</w:t>
      </w:r>
      <w:proofErr w:type="spellEnd"/>
      <w:proofErr w:type="gramEnd"/>
      <w:r w:rsidRPr="00975FD5">
        <w:t>. Walter de Gruyter GmbH &amp; Co KG.</w:t>
      </w:r>
    </w:p>
    <w:p w14:paraId="36C32BE7" w14:textId="77777777" w:rsidR="00975FD5" w:rsidRDefault="00975FD5" w:rsidP="006A166A">
      <w:pPr>
        <w:ind w:left="720" w:hanging="720"/>
      </w:pPr>
      <w:r w:rsidRPr="00975FD5">
        <w:t xml:space="preserve">Huo, C., Hameed, J., Sadiq, M.W., </w:t>
      </w:r>
      <w:proofErr w:type="spellStart"/>
      <w:r w:rsidRPr="00975FD5">
        <w:t>Albasher</w:t>
      </w:r>
      <w:proofErr w:type="spellEnd"/>
      <w:r w:rsidRPr="00975FD5">
        <w:t>, G. and Alqahtani, W., 2021. Tourism, environment and hotel management: an innovative perspective to address modern trends in contemporary tourism management. </w:t>
      </w:r>
      <w:r w:rsidRPr="00975FD5">
        <w:rPr>
          <w:i/>
          <w:iCs/>
        </w:rPr>
        <w:t>Business Process Management Journal</w:t>
      </w:r>
      <w:r w:rsidRPr="00975FD5">
        <w:t>, </w:t>
      </w:r>
      <w:r w:rsidRPr="00975FD5">
        <w:rPr>
          <w:i/>
          <w:iCs/>
        </w:rPr>
        <w:t>27</w:t>
      </w:r>
      <w:r w:rsidRPr="00975FD5">
        <w:t>(7), pp.2161-2180.</w:t>
      </w:r>
    </w:p>
    <w:p w14:paraId="32E75C88" w14:textId="58541B3C" w:rsidR="006A166A" w:rsidRPr="00975FD5" w:rsidRDefault="006A166A" w:rsidP="006A166A">
      <w:pPr>
        <w:ind w:left="720" w:hanging="720"/>
      </w:pPr>
      <w:r w:rsidRPr="006A166A">
        <w:t xml:space="preserve">Johnston, R., Clark, G. &amp; </w:t>
      </w:r>
      <w:proofErr w:type="spellStart"/>
      <w:r w:rsidRPr="006A166A">
        <w:t>Shulver</w:t>
      </w:r>
      <w:proofErr w:type="spellEnd"/>
      <w:r w:rsidRPr="006A166A">
        <w:t>, M.</w:t>
      </w:r>
      <w:r>
        <w:t xml:space="preserve">, </w:t>
      </w:r>
      <w:r w:rsidRPr="006A166A">
        <w:t>2012</w:t>
      </w:r>
      <w:r>
        <w:t>.</w:t>
      </w:r>
      <w:r w:rsidRPr="006A166A">
        <w:t xml:space="preserve"> Service Operations Management: Improving Service Delivery. 5th Ed. London: Pearson.</w:t>
      </w:r>
    </w:p>
    <w:p w14:paraId="2812800E" w14:textId="77777777" w:rsidR="00975FD5" w:rsidRPr="00975FD5" w:rsidRDefault="00975FD5" w:rsidP="006A166A">
      <w:pPr>
        <w:ind w:left="720" w:hanging="720"/>
      </w:pPr>
      <w:r w:rsidRPr="00975FD5">
        <w:t>Merli, R., Preziosi, M., Acampora, A. and Ali, F., 2019. Why should hotels go green? Insights from guests experience in green hotels. </w:t>
      </w:r>
      <w:r w:rsidRPr="00975FD5">
        <w:rPr>
          <w:i/>
          <w:iCs/>
        </w:rPr>
        <w:t>International Journal of Hospitality Management</w:t>
      </w:r>
      <w:r w:rsidRPr="00975FD5">
        <w:t>, </w:t>
      </w:r>
      <w:r w:rsidRPr="00975FD5">
        <w:rPr>
          <w:i/>
          <w:iCs/>
        </w:rPr>
        <w:t>81</w:t>
      </w:r>
      <w:r w:rsidRPr="00975FD5">
        <w:t>, pp.169-179.</w:t>
      </w:r>
    </w:p>
    <w:p w14:paraId="68C764E9" w14:textId="77777777" w:rsidR="00975FD5" w:rsidRPr="00975FD5" w:rsidRDefault="00975FD5" w:rsidP="006A166A">
      <w:pPr>
        <w:ind w:left="720" w:hanging="720"/>
      </w:pPr>
      <w:r w:rsidRPr="00975FD5">
        <w:lastRenderedPageBreak/>
        <w:t>Nain, A., 2018. A study on major challenges faced by hotel industry globally. </w:t>
      </w:r>
      <w:r w:rsidRPr="00975FD5">
        <w:rPr>
          <w:i/>
          <w:iCs/>
        </w:rPr>
        <w:t>International Journal of Creative Research Thoughts</w:t>
      </w:r>
      <w:r w:rsidRPr="00975FD5">
        <w:t>, </w:t>
      </w:r>
      <w:r w:rsidRPr="00975FD5">
        <w:rPr>
          <w:i/>
          <w:iCs/>
        </w:rPr>
        <w:t>6</w:t>
      </w:r>
      <w:r w:rsidRPr="00975FD5">
        <w:t>(1), pp.561-571.</w:t>
      </w:r>
    </w:p>
    <w:p w14:paraId="4D36EC9B" w14:textId="77777777" w:rsidR="00975FD5" w:rsidRPr="00975FD5" w:rsidRDefault="00975FD5" w:rsidP="006A166A">
      <w:pPr>
        <w:ind w:left="720" w:hanging="720"/>
      </w:pPr>
      <w:r w:rsidRPr="00975FD5">
        <w:t xml:space="preserve">Ouyang, Z., Wei, W. and Chi, C.G., 2019. </w:t>
      </w:r>
      <w:proofErr w:type="gramStart"/>
      <w:r w:rsidRPr="00975FD5">
        <w:t>Environment</w:t>
      </w:r>
      <w:proofErr w:type="gramEnd"/>
      <w:r w:rsidRPr="00975FD5">
        <w:t xml:space="preserve"> management in the hotel industry: does institutional environment </w:t>
      </w:r>
      <w:proofErr w:type="gramStart"/>
      <w:r w:rsidRPr="00975FD5">
        <w:t>matter?.</w:t>
      </w:r>
      <w:proofErr w:type="gramEnd"/>
      <w:r w:rsidRPr="00975FD5">
        <w:t> </w:t>
      </w:r>
      <w:r w:rsidRPr="00975FD5">
        <w:rPr>
          <w:i/>
          <w:iCs/>
        </w:rPr>
        <w:t>International Journal of Hospitality Management</w:t>
      </w:r>
      <w:r w:rsidRPr="00975FD5">
        <w:t>, </w:t>
      </w:r>
      <w:r w:rsidRPr="00975FD5">
        <w:rPr>
          <w:i/>
          <w:iCs/>
        </w:rPr>
        <w:t>77</w:t>
      </w:r>
      <w:r w:rsidRPr="00975FD5">
        <w:t>, pp.353-364.</w:t>
      </w:r>
    </w:p>
    <w:p w14:paraId="4F1FE128" w14:textId="77777777" w:rsidR="00975FD5" w:rsidRPr="00975FD5" w:rsidRDefault="00975FD5" w:rsidP="006A166A">
      <w:pPr>
        <w:ind w:left="720" w:hanging="720"/>
      </w:pPr>
      <w:r w:rsidRPr="00975FD5">
        <w:t>Salama, W. and Abdelsalam, E., 2021. Impact of hotel guests’ trends to recycle food waste to obtain bioenergy. </w:t>
      </w:r>
      <w:r w:rsidRPr="00975FD5">
        <w:rPr>
          <w:i/>
          <w:iCs/>
        </w:rPr>
        <w:t>Sustainability</w:t>
      </w:r>
      <w:r w:rsidRPr="00975FD5">
        <w:t>, </w:t>
      </w:r>
      <w:r w:rsidRPr="00975FD5">
        <w:rPr>
          <w:i/>
          <w:iCs/>
        </w:rPr>
        <w:t>13</w:t>
      </w:r>
      <w:r w:rsidRPr="00975FD5">
        <w:t>(6), p.3094.</w:t>
      </w:r>
    </w:p>
    <w:p w14:paraId="1D09A46B" w14:textId="77777777" w:rsidR="00975FD5" w:rsidRPr="00975FD5" w:rsidRDefault="00975FD5" w:rsidP="006A166A">
      <w:pPr>
        <w:ind w:left="720" w:hanging="720"/>
      </w:pPr>
      <w:r w:rsidRPr="00975FD5">
        <w:t>Stojanovic, R., 2018. </w:t>
      </w:r>
      <w:r w:rsidRPr="00975FD5">
        <w:rPr>
          <w:i/>
          <w:iCs/>
        </w:rPr>
        <w:t>A qualitative exploratory study: Use of emotional intelligence by hotel managers for a more successful leadership</w:t>
      </w:r>
      <w:r w:rsidRPr="00975FD5">
        <w:t>. Colorado Technical University.</w:t>
      </w:r>
    </w:p>
    <w:p w14:paraId="15F55645" w14:textId="77777777" w:rsidR="00975FD5" w:rsidRPr="00975FD5" w:rsidRDefault="00975FD5" w:rsidP="006A166A">
      <w:pPr>
        <w:ind w:left="720" w:hanging="720"/>
      </w:pPr>
      <w:r w:rsidRPr="00975FD5">
        <w:t xml:space="preserve">Vives, A., Jacob, M. and </w:t>
      </w:r>
      <w:proofErr w:type="spellStart"/>
      <w:r w:rsidRPr="00975FD5">
        <w:t>Payeras</w:t>
      </w:r>
      <w:proofErr w:type="spellEnd"/>
      <w:r w:rsidRPr="00975FD5">
        <w:t>, M., 2018. Revenue management and price optimization techniques in the hotel sector: A critical literature review. </w:t>
      </w:r>
      <w:r w:rsidRPr="00975FD5">
        <w:rPr>
          <w:i/>
          <w:iCs/>
        </w:rPr>
        <w:t>Tourism economics</w:t>
      </w:r>
      <w:r w:rsidRPr="00975FD5">
        <w:t>, </w:t>
      </w:r>
      <w:r w:rsidRPr="00975FD5">
        <w:rPr>
          <w:i/>
          <w:iCs/>
        </w:rPr>
        <w:t>24</w:t>
      </w:r>
      <w:r w:rsidRPr="00975FD5">
        <w:t>(6), pp.720-752.</w:t>
      </w:r>
    </w:p>
    <w:p w14:paraId="0DD081DB" w14:textId="2B67F578" w:rsidR="00AC7250" w:rsidRDefault="006A166A" w:rsidP="006A166A">
      <w:pPr>
        <w:ind w:left="720" w:hanging="720"/>
      </w:pPr>
      <w:r w:rsidRPr="006A166A">
        <w:t>Walker, J.C.</w:t>
      </w:r>
      <w:r>
        <w:t xml:space="preserve">, </w:t>
      </w:r>
      <w:r w:rsidRPr="006A166A">
        <w:t>2021</w:t>
      </w:r>
      <w:r>
        <w:t>.</w:t>
      </w:r>
      <w:r w:rsidRPr="006A166A">
        <w:t xml:space="preserve"> Introduction to Hospitality. 8 </w:t>
      </w:r>
      <w:proofErr w:type="spellStart"/>
      <w:r w:rsidRPr="006A166A">
        <w:t>th</w:t>
      </w:r>
      <w:proofErr w:type="spellEnd"/>
      <w:r w:rsidRPr="006A166A">
        <w:t xml:space="preserve"> Ed. Harlow: Pearson Education Limited.</w:t>
      </w:r>
    </w:p>
    <w:sectPr w:rsidR="00AC7250" w:rsidSect="006A166A">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DA7162" w14:textId="77777777" w:rsidR="00D25FE5" w:rsidRDefault="00D25FE5" w:rsidP="006A166A">
      <w:pPr>
        <w:spacing w:after="0" w:line="240" w:lineRule="auto"/>
      </w:pPr>
      <w:r>
        <w:separator/>
      </w:r>
    </w:p>
  </w:endnote>
  <w:endnote w:type="continuationSeparator" w:id="0">
    <w:p w14:paraId="66E28D85" w14:textId="77777777" w:rsidR="00D25FE5" w:rsidRDefault="00D25FE5" w:rsidP="006A1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6057189"/>
      <w:docPartObj>
        <w:docPartGallery w:val="Page Numbers (Bottom of Page)"/>
        <w:docPartUnique/>
      </w:docPartObj>
    </w:sdtPr>
    <w:sdtEndPr>
      <w:rPr>
        <w:noProof/>
      </w:rPr>
    </w:sdtEndPr>
    <w:sdtContent>
      <w:p w14:paraId="3B2B5066" w14:textId="0BF05115" w:rsidR="006A166A" w:rsidRDefault="006A16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C84CBB" w14:textId="77777777" w:rsidR="006A166A" w:rsidRDefault="006A1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65F10A" w14:textId="77777777" w:rsidR="00D25FE5" w:rsidRDefault="00D25FE5" w:rsidP="006A166A">
      <w:pPr>
        <w:spacing w:after="0" w:line="240" w:lineRule="auto"/>
      </w:pPr>
      <w:r>
        <w:separator/>
      </w:r>
    </w:p>
  </w:footnote>
  <w:footnote w:type="continuationSeparator" w:id="0">
    <w:p w14:paraId="7F7A0D86" w14:textId="77777777" w:rsidR="00D25FE5" w:rsidRDefault="00D25FE5" w:rsidP="006A16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EF3CCA"/>
    <w:multiLevelType w:val="hybridMultilevel"/>
    <w:tmpl w:val="B902245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0F26A0"/>
    <w:multiLevelType w:val="hybridMultilevel"/>
    <w:tmpl w:val="F426EE1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0F643F"/>
    <w:multiLevelType w:val="hybridMultilevel"/>
    <w:tmpl w:val="254ADFD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282006D"/>
    <w:multiLevelType w:val="hybridMultilevel"/>
    <w:tmpl w:val="193A38A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5DF01B7"/>
    <w:multiLevelType w:val="hybridMultilevel"/>
    <w:tmpl w:val="EB94359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77944907">
    <w:abstractNumId w:val="0"/>
  </w:num>
  <w:num w:numId="2" w16cid:durableId="1431201877">
    <w:abstractNumId w:val="3"/>
  </w:num>
  <w:num w:numId="3" w16cid:durableId="1884557865">
    <w:abstractNumId w:val="4"/>
  </w:num>
  <w:num w:numId="4" w16cid:durableId="323703751">
    <w:abstractNumId w:val="1"/>
  </w:num>
  <w:num w:numId="5" w16cid:durableId="14227983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250"/>
    <w:rsid w:val="001028F4"/>
    <w:rsid w:val="00123669"/>
    <w:rsid w:val="001507DB"/>
    <w:rsid w:val="001B00F5"/>
    <w:rsid w:val="001E7905"/>
    <w:rsid w:val="002E24C5"/>
    <w:rsid w:val="00320896"/>
    <w:rsid w:val="003C3276"/>
    <w:rsid w:val="004C4CF7"/>
    <w:rsid w:val="0057005E"/>
    <w:rsid w:val="006A166A"/>
    <w:rsid w:val="00761298"/>
    <w:rsid w:val="0077332D"/>
    <w:rsid w:val="00975FD5"/>
    <w:rsid w:val="009C01CC"/>
    <w:rsid w:val="00AC7250"/>
    <w:rsid w:val="00AF77EE"/>
    <w:rsid w:val="00C550CF"/>
    <w:rsid w:val="00D25FE5"/>
    <w:rsid w:val="00E4685F"/>
    <w:rsid w:val="00E55FA8"/>
    <w:rsid w:val="00F803FF"/>
    <w:rsid w:val="00FF274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196A3"/>
  <w15:chartTrackingRefBased/>
  <w15:docId w15:val="{B953DAFA-9B65-4A55-9771-B1E4EB45A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0CF"/>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57005E"/>
    <w:pPr>
      <w:keepNext/>
      <w:keepLines/>
      <w:spacing w:before="360" w:after="80"/>
      <w:outlineLvl w:val="0"/>
    </w:pPr>
    <w:rPr>
      <w:rFonts w:eastAsiaTheme="majorEastAsia"/>
      <w:b/>
      <w:bCs/>
      <w:sz w:val="32"/>
      <w:szCs w:val="32"/>
    </w:rPr>
  </w:style>
  <w:style w:type="paragraph" w:styleId="Heading2">
    <w:name w:val="heading 2"/>
    <w:basedOn w:val="Normal"/>
    <w:next w:val="Normal"/>
    <w:link w:val="Heading2Char"/>
    <w:uiPriority w:val="9"/>
    <w:semiHidden/>
    <w:unhideWhenUsed/>
    <w:qFormat/>
    <w:rsid w:val="00AC72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725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725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C725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C725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C725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C725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C725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05E"/>
    <w:rPr>
      <w:rFonts w:ascii="Times New Roman" w:eastAsiaTheme="majorEastAsia" w:hAnsi="Times New Roman" w:cs="Times New Roman"/>
      <w:b/>
      <w:bCs/>
      <w:sz w:val="32"/>
      <w:szCs w:val="32"/>
    </w:rPr>
  </w:style>
  <w:style w:type="character" w:customStyle="1" w:styleId="Heading2Char">
    <w:name w:val="Heading 2 Char"/>
    <w:basedOn w:val="DefaultParagraphFont"/>
    <w:link w:val="Heading2"/>
    <w:uiPriority w:val="9"/>
    <w:semiHidden/>
    <w:rsid w:val="00AC72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72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7250"/>
    <w:rPr>
      <w:rFonts w:eastAsiaTheme="majorEastAsia" w:cstheme="majorBidi"/>
      <w:i/>
      <w:iCs/>
      <w:color w:val="0F4761" w:themeColor="accent1" w:themeShade="BF"/>
      <w:sz w:val="24"/>
      <w:szCs w:val="24"/>
    </w:rPr>
  </w:style>
  <w:style w:type="character" w:customStyle="1" w:styleId="Heading5Char">
    <w:name w:val="Heading 5 Char"/>
    <w:basedOn w:val="DefaultParagraphFont"/>
    <w:link w:val="Heading5"/>
    <w:uiPriority w:val="9"/>
    <w:semiHidden/>
    <w:rsid w:val="00AC7250"/>
    <w:rPr>
      <w:rFonts w:eastAsiaTheme="majorEastAsia"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AC7250"/>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AC7250"/>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AC7250"/>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AC7250"/>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AC72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72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725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72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7250"/>
    <w:pPr>
      <w:spacing w:before="160"/>
      <w:jc w:val="center"/>
    </w:pPr>
    <w:rPr>
      <w:i/>
      <w:iCs/>
      <w:color w:val="404040" w:themeColor="text1" w:themeTint="BF"/>
    </w:rPr>
  </w:style>
  <w:style w:type="character" w:customStyle="1" w:styleId="QuoteChar">
    <w:name w:val="Quote Char"/>
    <w:basedOn w:val="DefaultParagraphFont"/>
    <w:link w:val="Quote"/>
    <w:uiPriority w:val="29"/>
    <w:rsid w:val="00AC7250"/>
    <w:rPr>
      <w:rFonts w:ascii="Times New Roman" w:hAnsi="Times New Roman" w:cs="Times New Roman"/>
      <w:i/>
      <w:iCs/>
      <w:color w:val="404040" w:themeColor="text1" w:themeTint="BF"/>
      <w:sz w:val="24"/>
      <w:szCs w:val="24"/>
    </w:rPr>
  </w:style>
  <w:style w:type="paragraph" w:styleId="ListParagraph">
    <w:name w:val="List Paragraph"/>
    <w:basedOn w:val="Normal"/>
    <w:uiPriority w:val="34"/>
    <w:qFormat/>
    <w:rsid w:val="00AC7250"/>
    <w:pPr>
      <w:ind w:left="720"/>
      <w:contextualSpacing/>
    </w:pPr>
  </w:style>
  <w:style w:type="character" w:styleId="IntenseEmphasis">
    <w:name w:val="Intense Emphasis"/>
    <w:basedOn w:val="DefaultParagraphFont"/>
    <w:uiPriority w:val="21"/>
    <w:qFormat/>
    <w:rsid w:val="00AC7250"/>
    <w:rPr>
      <w:i/>
      <w:iCs/>
      <w:color w:val="0F4761" w:themeColor="accent1" w:themeShade="BF"/>
    </w:rPr>
  </w:style>
  <w:style w:type="paragraph" w:styleId="IntenseQuote">
    <w:name w:val="Intense Quote"/>
    <w:basedOn w:val="Normal"/>
    <w:next w:val="Normal"/>
    <w:link w:val="IntenseQuoteChar"/>
    <w:uiPriority w:val="30"/>
    <w:qFormat/>
    <w:rsid w:val="00AC72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7250"/>
    <w:rPr>
      <w:rFonts w:ascii="Times New Roman" w:hAnsi="Times New Roman" w:cs="Times New Roman"/>
      <w:i/>
      <w:iCs/>
      <w:color w:val="0F4761" w:themeColor="accent1" w:themeShade="BF"/>
      <w:sz w:val="24"/>
      <w:szCs w:val="24"/>
    </w:rPr>
  </w:style>
  <w:style w:type="character" w:styleId="IntenseReference">
    <w:name w:val="Intense Reference"/>
    <w:basedOn w:val="DefaultParagraphFont"/>
    <w:uiPriority w:val="32"/>
    <w:qFormat/>
    <w:rsid w:val="00AC7250"/>
    <w:rPr>
      <w:b/>
      <w:bCs/>
      <w:smallCaps/>
      <w:color w:val="0F4761" w:themeColor="accent1" w:themeShade="BF"/>
      <w:spacing w:val="5"/>
    </w:rPr>
  </w:style>
  <w:style w:type="table" w:styleId="TableGrid">
    <w:name w:val="Table Grid"/>
    <w:basedOn w:val="TableNormal"/>
    <w:uiPriority w:val="39"/>
    <w:rsid w:val="006A16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A16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166A"/>
    <w:rPr>
      <w:rFonts w:ascii="Times New Roman" w:hAnsi="Times New Roman" w:cs="Times New Roman"/>
      <w:sz w:val="24"/>
      <w:szCs w:val="24"/>
    </w:rPr>
  </w:style>
  <w:style w:type="paragraph" w:styleId="Footer">
    <w:name w:val="footer"/>
    <w:basedOn w:val="Normal"/>
    <w:link w:val="FooterChar"/>
    <w:uiPriority w:val="99"/>
    <w:unhideWhenUsed/>
    <w:rsid w:val="006A16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166A"/>
    <w:rPr>
      <w:rFonts w:ascii="Times New Roman" w:hAnsi="Times New Roman" w:cs="Times New Roman"/>
      <w:sz w:val="24"/>
      <w:szCs w:val="24"/>
    </w:rPr>
  </w:style>
  <w:style w:type="paragraph" w:styleId="TOCHeading">
    <w:name w:val="TOC Heading"/>
    <w:basedOn w:val="Heading1"/>
    <w:next w:val="Normal"/>
    <w:uiPriority w:val="39"/>
    <w:unhideWhenUsed/>
    <w:qFormat/>
    <w:rsid w:val="0057005E"/>
    <w:pPr>
      <w:spacing w:before="240" w:after="0" w:line="259" w:lineRule="auto"/>
      <w:jc w:val="left"/>
      <w:outlineLvl w:val="9"/>
    </w:pPr>
    <w:rPr>
      <w:rFonts w:asciiTheme="majorHAnsi" w:hAnsiTheme="majorHAnsi" w:cstheme="majorBidi"/>
      <w:b w:val="0"/>
      <w:bCs w:val="0"/>
      <w:color w:val="0F4761" w:themeColor="accent1" w:themeShade="BF"/>
      <w:kern w:val="0"/>
      <w14:ligatures w14:val="none"/>
    </w:rPr>
  </w:style>
  <w:style w:type="paragraph" w:styleId="TOC1">
    <w:name w:val="toc 1"/>
    <w:basedOn w:val="Normal"/>
    <w:next w:val="Normal"/>
    <w:autoRedefine/>
    <w:uiPriority w:val="39"/>
    <w:unhideWhenUsed/>
    <w:rsid w:val="0057005E"/>
    <w:pPr>
      <w:spacing w:after="100"/>
    </w:pPr>
  </w:style>
  <w:style w:type="character" w:styleId="Hyperlink">
    <w:name w:val="Hyperlink"/>
    <w:basedOn w:val="DefaultParagraphFont"/>
    <w:uiPriority w:val="99"/>
    <w:unhideWhenUsed/>
    <w:rsid w:val="0057005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736186">
      <w:bodyDiv w:val="1"/>
      <w:marLeft w:val="0"/>
      <w:marRight w:val="0"/>
      <w:marTop w:val="0"/>
      <w:marBottom w:val="0"/>
      <w:divBdr>
        <w:top w:val="none" w:sz="0" w:space="0" w:color="auto"/>
        <w:left w:val="none" w:sz="0" w:space="0" w:color="auto"/>
        <w:bottom w:val="none" w:sz="0" w:space="0" w:color="auto"/>
        <w:right w:val="none" w:sz="0" w:space="0" w:color="auto"/>
      </w:divBdr>
    </w:div>
    <w:div w:id="339744933">
      <w:bodyDiv w:val="1"/>
      <w:marLeft w:val="0"/>
      <w:marRight w:val="0"/>
      <w:marTop w:val="0"/>
      <w:marBottom w:val="0"/>
      <w:divBdr>
        <w:top w:val="none" w:sz="0" w:space="0" w:color="auto"/>
        <w:left w:val="none" w:sz="0" w:space="0" w:color="auto"/>
        <w:bottom w:val="none" w:sz="0" w:space="0" w:color="auto"/>
        <w:right w:val="none" w:sz="0" w:space="0" w:color="auto"/>
      </w:divBdr>
    </w:div>
    <w:div w:id="348607509">
      <w:bodyDiv w:val="1"/>
      <w:marLeft w:val="0"/>
      <w:marRight w:val="0"/>
      <w:marTop w:val="0"/>
      <w:marBottom w:val="0"/>
      <w:divBdr>
        <w:top w:val="none" w:sz="0" w:space="0" w:color="auto"/>
        <w:left w:val="none" w:sz="0" w:space="0" w:color="auto"/>
        <w:bottom w:val="none" w:sz="0" w:space="0" w:color="auto"/>
        <w:right w:val="none" w:sz="0" w:space="0" w:color="auto"/>
      </w:divBdr>
    </w:div>
    <w:div w:id="458497900">
      <w:bodyDiv w:val="1"/>
      <w:marLeft w:val="0"/>
      <w:marRight w:val="0"/>
      <w:marTop w:val="0"/>
      <w:marBottom w:val="0"/>
      <w:divBdr>
        <w:top w:val="none" w:sz="0" w:space="0" w:color="auto"/>
        <w:left w:val="none" w:sz="0" w:space="0" w:color="auto"/>
        <w:bottom w:val="none" w:sz="0" w:space="0" w:color="auto"/>
        <w:right w:val="none" w:sz="0" w:space="0" w:color="auto"/>
      </w:divBdr>
    </w:div>
    <w:div w:id="473715097">
      <w:bodyDiv w:val="1"/>
      <w:marLeft w:val="0"/>
      <w:marRight w:val="0"/>
      <w:marTop w:val="0"/>
      <w:marBottom w:val="0"/>
      <w:divBdr>
        <w:top w:val="none" w:sz="0" w:space="0" w:color="auto"/>
        <w:left w:val="none" w:sz="0" w:space="0" w:color="auto"/>
        <w:bottom w:val="none" w:sz="0" w:space="0" w:color="auto"/>
        <w:right w:val="none" w:sz="0" w:space="0" w:color="auto"/>
      </w:divBdr>
    </w:div>
    <w:div w:id="478232626">
      <w:bodyDiv w:val="1"/>
      <w:marLeft w:val="0"/>
      <w:marRight w:val="0"/>
      <w:marTop w:val="0"/>
      <w:marBottom w:val="0"/>
      <w:divBdr>
        <w:top w:val="none" w:sz="0" w:space="0" w:color="auto"/>
        <w:left w:val="none" w:sz="0" w:space="0" w:color="auto"/>
        <w:bottom w:val="none" w:sz="0" w:space="0" w:color="auto"/>
        <w:right w:val="none" w:sz="0" w:space="0" w:color="auto"/>
      </w:divBdr>
    </w:div>
    <w:div w:id="753283264">
      <w:bodyDiv w:val="1"/>
      <w:marLeft w:val="0"/>
      <w:marRight w:val="0"/>
      <w:marTop w:val="0"/>
      <w:marBottom w:val="0"/>
      <w:divBdr>
        <w:top w:val="none" w:sz="0" w:space="0" w:color="auto"/>
        <w:left w:val="none" w:sz="0" w:space="0" w:color="auto"/>
        <w:bottom w:val="none" w:sz="0" w:space="0" w:color="auto"/>
        <w:right w:val="none" w:sz="0" w:space="0" w:color="auto"/>
      </w:divBdr>
    </w:div>
    <w:div w:id="1046372820">
      <w:bodyDiv w:val="1"/>
      <w:marLeft w:val="0"/>
      <w:marRight w:val="0"/>
      <w:marTop w:val="0"/>
      <w:marBottom w:val="0"/>
      <w:divBdr>
        <w:top w:val="none" w:sz="0" w:space="0" w:color="auto"/>
        <w:left w:val="none" w:sz="0" w:space="0" w:color="auto"/>
        <w:bottom w:val="none" w:sz="0" w:space="0" w:color="auto"/>
        <w:right w:val="none" w:sz="0" w:space="0" w:color="auto"/>
      </w:divBdr>
    </w:div>
    <w:div w:id="1453328218">
      <w:bodyDiv w:val="1"/>
      <w:marLeft w:val="0"/>
      <w:marRight w:val="0"/>
      <w:marTop w:val="0"/>
      <w:marBottom w:val="0"/>
      <w:divBdr>
        <w:top w:val="none" w:sz="0" w:space="0" w:color="auto"/>
        <w:left w:val="none" w:sz="0" w:space="0" w:color="auto"/>
        <w:bottom w:val="none" w:sz="0" w:space="0" w:color="auto"/>
        <w:right w:val="none" w:sz="0" w:space="0" w:color="auto"/>
      </w:divBdr>
    </w:div>
    <w:div w:id="1668902560">
      <w:bodyDiv w:val="1"/>
      <w:marLeft w:val="0"/>
      <w:marRight w:val="0"/>
      <w:marTop w:val="0"/>
      <w:marBottom w:val="0"/>
      <w:divBdr>
        <w:top w:val="none" w:sz="0" w:space="0" w:color="auto"/>
        <w:left w:val="none" w:sz="0" w:space="0" w:color="auto"/>
        <w:bottom w:val="none" w:sz="0" w:space="0" w:color="auto"/>
        <w:right w:val="none" w:sz="0" w:space="0" w:color="auto"/>
      </w:divBdr>
    </w:div>
    <w:div w:id="1776755514">
      <w:bodyDiv w:val="1"/>
      <w:marLeft w:val="0"/>
      <w:marRight w:val="0"/>
      <w:marTop w:val="0"/>
      <w:marBottom w:val="0"/>
      <w:divBdr>
        <w:top w:val="none" w:sz="0" w:space="0" w:color="auto"/>
        <w:left w:val="none" w:sz="0" w:space="0" w:color="auto"/>
        <w:bottom w:val="none" w:sz="0" w:space="0" w:color="auto"/>
        <w:right w:val="none" w:sz="0" w:space="0" w:color="auto"/>
      </w:divBdr>
    </w:div>
    <w:div w:id="1857378794">
      <w:bodyDiv w:val="1"/>
      <w:marLeft w:val="0"/>
      <w:marRight w:val="0"/>
      <w:marTop w:val="0"/>
      <w:marBottom w:val="0"/>
      <w:divBdr>
        <w:top w:val="none" w:sz="0" w:space="0" w:color="auto"/>
        <w:left w:val="none" w:sz="0" w:space="0" w:color="auto"/>
        <w:bottom w:val="none" w:sz="0" w:space="0" w:color="auto"/>
        <w:right w:val="none" w:sz="0" w:space="0" w:color="auto"/>
      </w:divBdr>
    </w:div>
    <w:div w:id="2085256880">
      <w:bodyDiv w:val="1"/>
      <w:marLeft w:val="0"/>
      <w:marRight w:val="0"/>
      <w:marTop w:val="0"/>
      <w:marBottom w:val="0"/>
      <w:divBdr>
        <w:top w:val="none" w:sz="0" w:space="0" w:color="auto"/>
        <w:left w:val="none" w:sz="0" w:space="0" w:color="auto"/>
        <w:bottom w:val="none" w:sz="0" w:space="0" w:color="auto"/>
        <w:right w:val="none" w:sz="0" w:space="0" w:color="auto"/>
      </w:divBdr>
    </w:div>
    <w:div w:id="2100060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Bor20</b:Tag>
    <b:SourceType>Book</b:SourceType>
    <b:Guid>{9AB50C27-BF04-4544-8405-6F504B22F17A}</b:Guid>
    <b:Author>
      <b:Author>
        <b:Corporate>Bortoluzzi et al</b:Corporate>
      </b:Author>
    </b:Author>
    <b:Year>2020</b:Year>
    <b:RefOrder>5</b:RefOrder>
  </b:Source>
  <b:Source>
    <b:Tag>Chu202</b:Tag>
    <b:SourceType>Book</b:SourceType>
    <b:Guid>{603F14F9-ACBD-4E90-8250-DA3638B1B581}</b:Guid>
    <b:Author>
      <b:Author>
        <b:Corporate>Chung</b:Corporate>
      </b:Author>
    </b:Author>
    <b:Year>2020</b:Year>
    <b:RefOrder>3</b:RefOrder>
  </b:Source>
  <b:Source>
    <b:Tag>Gal18</b:Tag>
    <b:SourceType>Book</b:SourceType>
    <b:Guid>{FBED1CA3-FFEA-4190-B00B-907D3699DA3D}</b:Guid>
    <b:Author>
      <b:Author>
        <b:Corporate>Gallo et al</b:Corporate>
      </b:Author>
    </b:Author>
    <b:Year>2018</b:Year>
    <b:RefOrder>6</b:RefOrder>
  </b:Source>
  <b:Source>
    <b:Tag>Hag131</b:Tag>
    <b:SourceType>Book</b:SourceType>
    <b:Guid>{125F1A59-74D7-4E79-A00D-C29FB39B316B}</b:Guid>
    <b:Author>
      <b:Author>
        <b:Corporate>Hagg</b:Corporate>
      </b:Author>
    </b:Author>
    <b:Year>2013</b:Year>
    <b:RefOrder>7</b:RefOrder>
  </b:Source>
  <b:Source>
    <b:Tag>Huo21</b:Tag>
    <b:SourceType>Book</b:SourceType>
    <b:Guid>{01088AC7-8FC2-4459-824E-CE1E9265C4A4}</b:Guid>
    <b:Author>
      <b:Author>
        <b:Corporate>Huo et al</b:Corporate>
      </b:Author>
    </b:Author>
    <b:Year>2021</b:Year>
    <b:RefOrder>1</b:RefOrder>
  </b:Source>
  <b:Source>
    <b:Tag>Joh123</b:Tag>
    <b:SourceType>Book</b:SourceType>
    <b:Guid>{BD5C16FA-D453-4E07-9564-EE13AA3F6ADE}</b:Guid>
    <b:Author>
      <b:Author>
        <b:Corporate>Johnston, Clark &amp; Shulver</b:Corporate>
      </b:Author>
    </b:Author>
    <b:Year>2012</b:Year>
    <b:RefOrder>8</b:RefOrder>
  </b:Source>
  <b:Source>
    <b:Tag>Nai181</b:Tag>
    <b:SourceType>Book</b:SourceType>
    <b:Guid>{7A8AD25A-D304-4283-A043-090033ACCF51}</b:Guid>
    <b:Author>
      <b:Author>
        <b:Corporate>Nain</b:Corporate>
      </b:Author>
    </b:Author>
    <b:Year>2018</b:Year>
    <b:RefOrder>9</b:RefOrder>
  </b:Source>
  <b:Source>
    <b:Tag>Sal21</b:Tag>
    <b:SourceType>Book</b:SourceType>
    <b:Guid>{95367238-1F06-47D1-A882-81CC1AAA27C0}</b:Guid>
    <b:Author>
      <b:Author>
        <b:Corporate>Salama and Abdelsalam</b:Corporate>
      </b:Author>
    </b:Author>
    <b:Year>2021</b:Year>
    <b:RefOrder>4</b:RefOrder>
  </b:Source>
  <b:Source>
    <b:Tag>Gha151</b:Tag>
    <b:SourceType>Book</b:SourceType>
    <b:Guid>{47FCB204-553A-409C-8F65-985C0E22B5A5}</b:Guid>
    <b:Author>
      <b:Author>
        <b:Corporate>Ghandour, Bilal and Mudassar</b:Corporate>
      </b:Author>
    </b:Author>
    <b:Year>2015</b:Year>
    <b:RefOrder>2</b:RefOrder>
  </b:Source>
</b:Sources>
</file>

<file path=customXml/itemProps1.xml><?xml version="1.0" encoding="utf-8"?>
<ds:datastoreItem xmlns:ds="http://schemas.openxmlformats.org/officeDocument/2006/customXml" ds:itemID="{6F301797-3E4C-4695-8199-F17F1ED072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1862</Words>
  <Characters>10618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Samia Begum</dc:creator>
  <cp:keywords/>
  <dc:description/>
  <cp:lastModifiedBy>Syeda Samia Begum</cp:lastModifiedBy>
  <cp:revision>2</cp:revision>
  <dcterms:created xsi:type="dcterms:W3CDTF">2024-11-13T17:49:00Z</dcterms:created>
  <dcterms:modified xsi:type="dcterms:W3CDTF">2024-11-13T17:49:00Z</dcterms:modified>
</cp:coreProperties>
</file>