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14C5C" w14:textId="77777777" w:rsidR="00AA5BAF" w:rsidRPr="00AA5BAF" w:rsidRDefault="00000000" w:rsidP="00AA5BAF">
      <w:pPr>
        <w:spacing w:before="120"/>
        <w:jc w:val="center"/>
        <w:rPr>
          <w:rFonts w:ascii="Arial" w:hAnsi="Arial" w:cs="Arial"/>
          <w:b/>
          <w:sz w:val="40"/>
          <w:szCs w:val="40"/>
        </w:rPr>
      </w:pPr>
      <w:r w:rsidRPr="00AA5BAF">
        <w:rPr>
          <w:noProof/>
          <w:sz w:val="40"/>
          <w:szCs w:val="40"/>
        </w:rPr>
        <w:drawing>
          <wp:anchor distT="0" distB="0" distL="114300" distR="114300" simplePos="0" relativeHeight="251658240" behindDoc="1" locked="0" layoutInCell="1" allowOverlap="1" wp14:anchorId="1FFD26FE" wp14:editId="3FCFA512">
            <wp:simplePos x="0" y="0"/>
            <wp:positionH relativeFrom="column">
              <wp:posOffset>-112937</wp:posOffset>
            </wp:positionH>
            <wp:positionV relativeFrom="paragraph">
              <wp:posOffset>-66113</wp:posOffset>
            </wp:positionV>
            <wp:extent cx="2353076" cy="900269"/>
            <wp:effectExtent l="0" t="0" r="0" b="1905"/>
            <wp:wrapNone/>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353076" cy="900269"/>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sz w:val="40"/>
          <w:szCs w:val="40"/>
        </w:rPr>
        <w:t xml:space="preserve">         </w:t>
      </w:r>
      <w:r w:rsidRPr="00AA5BAF">
        <w:rPr>
          <w:rFonts w:ascii="Arial" w:hAnsi="Arial" w:cs="Arial"/>
          <w:b/>
          <w:sz w:val="40"/>
          <w:szCs w:val="40"/>
        </w:rPr>
        <w:t>The impact of central bank digital currencies:</w:t>
      </w:r>
    </w:p>
    <w:p w14:paraId="6B4B4EEB" w14:textId="77777777" w:rsidR="00AA5BAF" w:rsidRPr="00AA5BAF" w:rsidRDefault="00000000" w:rsidP="00AA5BAF">
      <w:pPr>
        <w:spacing w:before="120"/>
        <w:jc w:val="center"/>
        <w:rPr>
          <w:rFonts w:ascii="Arial" w:hAnsi="Arial" w:cs="Arial"/>
          <w:b/>
          <w:sz w:val="40"/>
          <w:szCs w:val="40"/>
        </w:rPr>
      </w:pPr>
      <w:r>
        <w:rPr>
          <w:rFonts w:ascii="Arial" w:hAnsi="Arial" w:cs="Arial"/>
          <w:b/>
          <w:sz w:val="40"/>
          <w:szCs w:val="40"/>
        </w:rPr>
        <w:t xml:space="preserve">       </w:t>
      </w:r>
      <w:r w:rsidRPr="00AA5BAF">
        <w:rPr>
          <w:rFonts w:ascii="Arial" w:hAnsi="Arial" w:cs="Arial"/>
          <w:b/>
          <w:sz w:val="40"/>
          <w:szCs w:val="40"/>
        </w:rPr>
        <w:t>From the perspective of consumers.</w:t>
      </w:r>
    </w:p>
    <w:p w14:paraId="431F83FC" w14:textId="77777777" w:rsidR="00760778" w:rsidRDefault="00760778"/>
    <w:p w14:paraId="2B1722B4" w14:textId="77777777" w:rsidR="00AA5BAF" w:rsidRDefault="00AA5BAF" w:rsidP="00AA5BAF">
      <w:pPr>
        <w:shd w:val="clear" w:color="auto" w:fill="0070C0"/>
      </w:pPr>
    </w:p>
    <w:p w14:paraId="319B2A29" w14:textId="771CC347" w:rsidR="00A00F2D" w:rsidRPr="00A00F2D" w:rsidRDefault="00CA5026" w:rsidP="00A00F2D">
      <w:r>
        <w:rPr>
          <w:noProof/>
        </w:rPr>
        <mc:AlternateContent>
          <mc:Choice Requires="wps">
            <w:drawing>
              <wp:anchor distT="0" distB="0" distL="114300" distR="114300" simplePos="0" relativeHeight="251666432" behindDoc="0" locked="0" layoutInCell="1" allowOverlap="1" wp14:anchorId="623AC5F9" wp14:editId="15F5F4B9">
                <wp:simplePos x="0" y="0"/>
                <wp:positionH relativeFrom="column">
                  <wp:posOffset>5174343</wp:posOffset>
                </wp:positionH>
                <wp:positionV relativeFrom="paragraph">
                  <wp:posOffset>117747</wp:posOffset>
                </wp:positionV>
                <wp:extent cx="4580255" cy="3850005"/>
                <wp:effectExtent l="0" t="0" r="17145" b="10795"/>
                <wp:wrapNone/>
                <wp:docPr id="3" name="Text Box 3"/>
                <wp:cNvGraphicFramePr/>
                <a:graphic xmlns:a="http://schemas.openxmlformats.org/drawingml/2006/main">
                  <a:graphicData uri="http://schemas.microsoft.com/office/word/2010/wordprocessingShape">
                    <wps:wsp>
                      <wps:cNvSpPr txBox="1"/>
                      <wps:spPr>
                        <a:xfrm>
                          <a:off x="0" y="0"/>
                          <a:ext cx="4580255" cy="3850005"/>
                        </a:xfrm>
                        <a:prstGeom prst="rect">
                          <a:avLst/>
                        </a:prstGeom>
                        <a:solidFill>
                          <a:schemeClr val="lt1"/>
                        </a:solidFill>
                        <a:ln w="6350">
                          <a:solidFill>
                            <a:srgbClr val="0070C0"/>
                          </a:solidFill>
                        </a:ln>
                      </wps:spPr>
                      <wps:txbx>
                        <w:txbxContent>
                          <w:p w14:paraId="02EF40BC" w14:textId="77777777" w:rsidR="00A00F2D" w:rsidRPr="00955F06" w:rsidRDefault="00000000" w:rsidP="00A00F2D">
                            <w:pPr>
                              <w:rPr>
                                <w:rFonts w:ascii="Arial" w:hAnsi="Arial" w:cs="Arial"/>
                                <w:b/>
                                <w:bCs/>
                                <w:sz w:val="22"/>
                                <w:szCs w:val="22"/>
                                <w:u w:val="single"/>
                              </w:rPr>
                            </w:pPr>
                            <w:r w:rsidRPr="00955F06">
                              <w:rPr>
                                <w:rFonts w:ascii="Arial" w:hAnsi="Arial" w:cs="Arial"/>
                                <w:b/>
                                <w:bCs/>
                                <w:sz w:val="22"/>
                                <w:szCs w:val="22"/>
                                <w:u w:val="single"/>
                              </w:rPr>
                              <w:t xml:space="preserve">Methodology. </w:t>
                            </w:r>
                          </w:p>
                          <w:p w14:paraId="636BC382" w14:textId="77777777" w:rsidR="000140DD" w:rsidRDefault="00000000" w:rsidP="00A00F2D">
                            <w:pPr>
                              <w:rPr>
                                <w:rFonts w:ascii="Arial" w:hAnsi="Arial" w:cs="Arial"/>
                                <w:sz w:val="22"/>
                                <w:szCs w:val="22"/>
                              </w:rPr>
                            </w:pPr>
                            <w:r>
                              <w:rPr>
                                <w:rFonts w:ascii="Arial" w:hAnsi="Arial" w:cs="Arial"/>
                                <w:sz w:val="22"/>
                                <w:szCs w:val="22"/>
                              </w:rPr>
                              <w:t xml:space="preserve">The study was addressed from the perspective of interpretivism, which is associated with qualitative research. Furthermore, the study adopted a </w:t>
                            </w:r>
                            <w:r w:rsidRPr="00DF32BC">
                              <w:rPr>
                                <w:rFonts w:ascii="Arial" w:hAnsi="Arial" w:cs="Arial"/>
                                <w:sz w:val="22"/>
                                <w:szCs w:val="22"/>
                              </w:rPr>
                              <w:t>phenomenological</w:t>
                            </w:r>
                            <w:r>
                              <w:rPr>
                                <w:rFonts w:ascii="Arial" w:hAnsi="Arial" w:cs="Arial"/>
                                <w:sz w:val="22"/>
                                <w:szCs w:val="22"/>
                              </w:rPr>
                              <w:t xml:space="preserve"> approach, and the ontological perspective was subjective. </w:t>
                            </w:r>
                          </w:p>
                          <w:p w14:paraId="6254F364" w14:textId="77777777" w:rsidR="000140DD" w:rsidRDefault="000140DD" w:rsidP="00A00F2D">
                            <w:pPr>
                              <w:rPr>
                                <w:rFonts w:ascii="Arial" w:hAnsi="Arial" w:cs="Arial"/>
                                <w:sz w:val="22"/>
                                <w:szCs w:val="22"/>
                              </w:rPr>
                            </w:pPr>
                          </w:p>
                          <w:p w14:paraId="35A0FE99" w14:textId="7CB89E73" w:rsidR="00A00F2D" w:rsidRDefault="00000000" w:rsidP="00A00F2D">
                            <w:pPr>
                              <w:rPr>
                                <w:rFonts w:ascii="Arial" w:hAnsi="Arial" w:cs="Arial"/>
                                <w:sz w:val="22"/>
                                <w:szCs w:val="22"/>
                              </w:rPr>
                            </w:pPr>
                            <w:r>
                              <w:rPr>
                                <w:rFonts w:ascii="Arial" w:hAnsi="Arial" w:cs="Arial"/>
                                <w:sz w:val="22"/>
                                <w:szCs w:val="22"/>
                              </w:rPr>
                              <w:t xml:space="preserve">Also, the research used face-to-face semi-structured interviews as the primary data collection method. </w:t>
                            </w:r>
                            <w:r w:rsidR="000140DD">
                              <w:rPr>
                                <w:rFonts w:ascii="Arial" w:hAnsi="Arial" w:cs="Arial"/>
                                <w:sz w:val="22"/>
                                <w:szCs w:val="22"/>
                              </w:rPr>
                              <w:t>U</w:t>
                            </w:r>
                            <w:r>
                              <w:rPr>
                                <w:rFonts w:ascii="Arial" w:hAnsi="Arial" w:cs="Arial"/>
                                <w:sz w:val="22"/>
                                <w:szCs w:val="22"/>
                              </w:rPr>
                              <w:t xml:space="preserve">sing this approach </w:t>
                            </w:r>
                            <w:r w:rsidR="008B6E5A">
                              <w:rPr>
                                <w:rFonts w:ascii="Arial" w:hAnsi="Arial" w:cs="Arial"/>
                                <w:sz w:val="22"/>
                                <w:szCs w:val="22"/>
                              </w:rPr>
                              <w:t xml:space="preserve">was an appropriate method for addressing the research problem and </w:t>
                            </w:r>
                            <w:r>
                              <w:rPr>
                                <w:rFonts w:ascii="Arial" w:hAnsi="Arial" w:cs="Arial"/>
                                <w:sz w:val="22"/>
                                <w:szCs w:val="22"/>
                              </w:rPr>
                              <w:t xml:space="preserve">provided valuable insights into participants' perceptions of (CBDC).  </w:t>
                            </w:r>
                          </w:p>
                          <w:p w14:paraId="7C53FFA2" w14:textId="77777777" w:rsidR="00A00F2D" w:rsidRDefault="00A00F2D" w:rsidP="00A00F2D">
                            <w:pPr>
                              <w:rPr>
                                <w:rFonts w:ascii="Arial" w:hAnsi="Arial" w:cs="Arial"/>
                                <w:sz w:val="22"/>
                                <w:szCs w:val="22"/>
                              </w:rPr>
                            </w:pPr>
                          </w:p>
                          <w:p w14:paraId="3D82D1B4" w14:textId="77777777" w:rsidR="00A00F2D" w:rsidRDefault="00000000" w:rsidP="00A00F2D">
                            <w:pPr>
                              <w:rPr>
                                <w:rFonts w:ascii="Arial" w:hAnsi="Arial" w:cs="Arial"/>
                                <w:sz w:val="22"/>
                                <w:szCs w:val="22"/>
                              </w:rPr>
                            </w:pPr>
                            <w:r>
                              <w:rPr>
                                <w:rFonts w:ascii="Arial" w:hAnsi="Arial" w:cs="Arial"/>
                                <w:sz w:val="22"/>
                                <w:szCs w:val="22"/>
                              </w:rPr>
                              <w:t xml:space="preserve">The sample size consisted of 9 participants who were selected through purposive sampling, a form of non-probability sampling. Also, to reduce the risk of bias, each interview was conducted via Microsoft Teams and lasted 15 minutes. </w:t>
                            </w:r>
                          </w:p>
                          <w:p w14:paraId="5EB3B6F0" w14:textId="77777777" w:rsidR="00A00F2D" w:rsidRDefault="00A00F2D" w:rsidP="00A00F2D">
                            <w:pPr>
                              <w:rPr>
                                <w:rFonts w:ascii="Arial" w:hAnsi="Arial" w:cs="Arial"/>
                                <w:sz w:val="22"/>
                                <w:szCs w:val="22"/>
                              </w:rPr>
                            </w:pPr>
                          </w:p>
                          <w:p w14:paraId="2F7DF925" w14:textId="77777777" w:rsidR="00A00F2D" w:rsidRDefault="00000000" w:rsidP="00A00F2D">
                            <w:pPr>
                              <w:rPr>
                                <w:rFonts w:ascii="Arial" w:hAnsi="Arial" w:cs="Arial"/>
                                <w:sz w:val="22"/>
                                <w:szCs w:val="22"/>
                              </w:rPr>
                            </w:pPr>
                            <w:r>
                              <w:rPr>
                                <w:rFonts w:ascii="Arial" w:hAnsi="Arial" w:cs="Arial"/>
                                <w:sz w:val="22"/>
                                <w:szCs w:val="22"/>
                              </w:rPr>
                              <w:t xml:space="preserve">The interviews were audio-recorded for transcription purposes, and the appropriate ethical procedure was followed. Once the interviews were transcribed, the findings were analysed using thematic analysis. Furthermore, the research followed the six steps of thematic analysis outlined by Braun and Clarke (2006). </w:t>
                            </w:r>
                          </w:p>
                          <w:p w14:paraId="0ECBBFC2" w14:textId="77777777" w:rsidR="00A00F2D" w:rsidRDefault="00A00F2D" w:rsidP="00A00F2D">
                            <w:pPr>
                              <w:rPr>
                                <w:rFonts w:ascii="Arial" w:hAnsi="Arial" w:cs="Arial"/>
                                <w:sz w:val="22"/>
                                <w:szCs w:val="22"/>
                              </w:rPr>
                            </w:pPr>
                          </w:p>
                          <w:p w14:paraId="39883B9C" w14:textId="77777777" w:rsidR="00A00F2D" w:rsidRDefault="00A00F2D" w:rsidP="00A00F2D">
                            <w:pPr>
                              <w:rPr>
                                <w:rFonts w:ascii="Arial" w:hAnsi="Arial" w:cs="Arial"/>
                                <w:sz w:val="22"/>
                                <w:szCs w:val="22"/>
                              </w:rPr>
                            </w:pPr>
                          </w:p>
                          <w:p w14:paraId="3A63AA1C" w14:textId="77777777" w:rsidR="00A00F2D" w:rsidRPr="00523D51" w:rsidRDefault="00A00F2D" w:rsidP="00A00F2D">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3AC5F9" id="_x0000_t202" coordsize="21600,21600" o:spt="202" path="m,l,21600r21600,l21600,xe">
                <v:stroke joinstyle="miter"/>
                <v:path gradientshapeok="t" o:connecttype="rect"/>
              </v:shapetype>
              <v:shape id="Text Box 3" o:spid="_x0000_s1026" type="#_x0000_t202" style="position:absolute;margin-left:407.45pt;margin-top:9.25pt;width:360.65pt;height:303.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" fillcolor="white [3201]" strokecolor="#0070c0" strokeweight=".5pt">
                <v:textbox>
                  <w:txbxContent>
                    <w:p w14:paraId="02EF40BC" w14:textId="77777777" w:rsidR="00A00F2D" w:rsidRPr="00955F06" w:rsidRDefault="00000000" w:rsidP="00A00F2D">
                      <w:pPr>
                        <w:rPr>
                          <w:rFonts w:ascii="Arial" w:hAnsi="Arial" w:cs="Arial"/>
                          <w:b/>
                          <w:bCs/>
                          <w:sz w:val="22"/>
                          <w:szCs w:val="22"/>
                          <w:u w:val="single"/>
                        </w:rPr>
                      </w:pPr>
                      <w:r w:rsidRPr="00955F06">
                        <w:rPr>
                          <w:rFonts w:ascii="Arial" w:hAnsi="Arial" w:cs="Arial"/>
                          <w:b/>
                          <w:bCs/>
                          <w:sz w:val="22"/>
                          <w:szCs w:val="22"/>
                          <w:u w:val="single"/>
                        </w:rPr>
                        <w:t xml:space="preserve">Methodology. </w:t>
                      </w:r>
                    </w:p>
                    <w:p w14:paraId="636BC382" w14:textId="77777777" w:rsidR="000140DD" w:rsidRDefault="00000000" w:rsidP="00A00F2D">
                      <w:pPr>
                        <w:rPr>
                          <w:rFonts w:ascii="Arial" w:hAnsi="Arial" w:cs="Arial"/>
                          <w:sz w:val="22"/>
                          <w:szCs w:val="22"/>
                        </w:rPr>
                      </w:pPr>
                      <w:r>
                        <w:rPr>
                          <w:rFonts w:ascii="Arial" w:hAnsi="Arial" w:cs="Arial"/>
                          <w:sz w:val="22"/>
                          <w:szCs w:val="22"/>
                        </w:rPr>
                        <w:t xml:space="preserve">The study was addressed from the perspective of interpretivism, which is associated with qualitative research. Furthermore, the study adopted a </w:t>
                      </w:r>
                      <w:r w:rsidRPr="00DF32BC">
                        <w:rPr>
                          <w:rFonts w:ascii="Arial" w:hAnsi="Arial" w:cs="Arial"/>
                          <w:sz w:val="22"/>
                          <w:szCs w:val="22"/>
                        </w:rPr>
                        <w:t>phenomenological</w:t>
                      </w:r>
                      <w:r>
                        <w:rPr>
                          <w:rFonts w:ascii="Arial" w:hAnsi="Arial" w:cs="Arial"/>
                          <w:sz w:val="22"/>
                          <w:szCs w:val="22"/>
                        </w:rPr>
                        <w:t xml:space="preserve"> approach, and the ontological perspective was subjective. </w:t>
                      </w:r>
                    </w:p>
                    <w:p w14:paraId="6254F364" w14:textId="77777777" w:rsidR="000140DD" w:rsidRDefault="000140DD" w:rsidP="00A00F2D">
                      <w:pPr>
                        <w:rPr>
                          <w:rFonts w:ascii="Arial" w:hAnsi="Arial" w:cs="Arial"/>
                          <w:sz w:val="22"/>
                          <w:szCs w:val="22"/>
                        </w:rPr>
                      </w:pPr>
                    </w:p>
                    <w:p w14:paraId="35A0FE99" w14:textId="7CB89E73" w:rsidR="00A00F2D" w:rsidRDefault="00000000" w:rsidP="00A00F2D">
                      <w:pPr>
                        <w:rPr>
                          <w:rFonts w:ascii="Arial" w:hAnsi="Arial" w:cs="Arial"/>
                          <w:sz w:val="22"/>
                          <w:szCs w:val="22"/>
                        </w:rPr>
                      </w:pPr>
                      <w:r>
                        <w:rPr>
                          <w:rFonts w:ascii="Arial" w:hAnsi="Arial" w:cs="Arial"/>
                          <w:sz w:val="22"/>
                          <w:szCs w:val="22"/>
                        </w:rPr>
                        <w:t xml:space="preserve">Also, the research used face-to-face semi-structured interviews as the primary data collection method. </w:t>
                      </w:r>
                      <w:r w:rsidR="000140DD">
                        <w:rPr>
                          <w:rFonts w:ascii="Arial" w:hAnsi="Arial" w:cs="Arial"/>
                          <w:sz w:val="22"/>
                          <w:szCs w:val="22"/>
                        </w:rPr>
                        <w:t>U</w:t>
                      </w:r>
                      <w:r>
                        <w:rPr>
                          <w:rFonts w:ascii="Arial" w:hAnsi="Arial" w:cs="Arial"/>
                          <w:sz w:val="22"/>
                          <w:szCs w:val="22"/>
                        </w:rPr>
                        <w:t xml:space="preserve">sing this approach </w:t>
                      </w:r>
                      <w:r w:rsidR="008B6E5A">
                        <w:rPr>
                          <w:rFonts w:ascii="Arial" w:hAnsi="Arial" w:cs="Arial"/>
                          <w:sz w:val="22"/>
                          <w:szCs w:val="22"/>
                        </w:rPr>
                        <w:t xml:space="preserve">was an appropriate method for addressing the research problem and </w:t>
                      </w:r>
                      <w:r>
                        <w:rPr>
                          <w:rFonts w:ascii="Arial" w:hAnsi="Arial" w:cs="Arial"/>
                          <w:sz w:val="22"/>
                          <w:szCs w:val="22"/>
                        </w:rPr>
                        <w:t xml:space="preserve">provided valuable insights into participants' perceptions of (CBDC).  </w:t>
                      </w:r>
                    </w:p>
                    <w:p w14:paraId="7C53FFA2" w14:textId="77777777" w:rsidR="00A00F2D" w:rsidRDefault="00A00F2D" w:rsidP="00A00F2D">
                      <w:pPr>
                        <w:rPr>
                          <w:rFonts w:ascii="Arial" w:hAnsi="Arial" w:cs="Arial"/>
                          <w:sz w:val="22"/>
                          <w:szCs w:val="22"/>
                        </w:rPr>
                      </w:pPr>
                    </w:p>
                    <w:p w14:paraId="3D82D1B4" w14:textId="77777777" w:rsidR="00A00F2D" w:rsidRDefault="00000000" w:rsidP="00A00F2D">
                      <w:pPr>
                        <w:rPr>
                          <w:rFonts w:ascii="Arial" w:hAnsi="Arial" w:cs="Arial"/>
                          <w:sz w:val="22"/>
                          <w:szCs w:val="22"/>
                        </w:rPr>
                      </w:pPr>
                      <w:r>
                        <w:rPr>
                          <w:rFonts w:ascii="Arial" w:hAnsi="Arial" w:cs="Arial"/>
                          <w:sz w:val="22"/>
                          <w:szCs w:val="22"/>
                        </w:rPr>
                        <w:t xml:space="preserve">The sample size consisted of 9 participants who were selected through purposive sampling, a form of non-probability sampling. Also, to reduce the risk of bias, each interview was conducted via Microsoft Teams and lasted 15 minutes. </w:t>
                      </w:r>
                    </w:p>
                    <w:p w14:paraId="5EB3B6F0" w14:textId="77777777" w:rsidR="00A00F2D" w:rsidRDefault="00A00F2D" w:rsidP="00A00F2D">
                      <w:pPr>
                        <w:rPr>
                          <w:rFonts w:ascii="Arial" w:hAnsi="Arial" w:cs="Arial"/>
                          <w:sz w:val="22"/>
                          <w:szCs w:val="22"/>
                        </w:rPr>
                      </w:pPr>
                    </w:p>
                    <w:p w14:paraId="2F7DF925" w14:textId="77777777" w:rsidR="00A00F2D" w:rsidRDefault="00000000" w:rsidP="00A00F2D">
                      <w:pPr>
                        <w:rPr>
                          <w:rFonts w:ascii="Arial" w:hAnsi="Arial" w:cs="Arial"/>
                          <w:sz w:val="22"/>
                          <w:szCs w:val="22"/>
                        </w:rPr>
                      </w:pPr>
                      <w:r>
                        <w:rPr>
                          <w:rFonts w:ascii="Arial" w:hAnsi="Arial" w:cs="Arial"/>
                          <w:sz w:val="22"/>
                          <w:szCs w:val="22"/>
                        </w:rPr>
                        <w:t xml:space="preserve">The interviews were audio-recorded for transcription purposes, and the appropriate ethical procedure was followed. Once the interviews were transcribed, the findings were analysed using thematic analysis. Furthermore, the research followed the six steps of thematic analysis outlined by Braun and Clarke (2006). </w:t>
                      </w:r>
                    </w:p>
                    <w:p w14:paraId="0ECBBFC2" w14:textId="77777777" w:rsidR="00A00F2D" w:rsidRDefault="00A00F2D" w:rsidP="00A00F2D">
                      <w:pPr>
                        <w:rPr>
                          <w:rFonts w:ascii="Arial" w:hAnsi="Arial" w:cs="Arial"/>
                          <w:sz w:val="22"/>
                          <w:szCs w:val="22"/>
                        </w:rPr>
                      </w:pPr>
                    </w:p>
                    <w:p w14:paraId="39883B9C" w14:textId="77777777" w:rsidR="00A00F2D" w:rsidRDefault="00A00F2D" w:rsidP="00A00F2D">
                      <w:pPr>
                        <w:rPr>
                          <w:rFonts w:ascii="Arial" w:hAnsi="Arial" w:cs="Arial"/>
                          <w:sz w:val="22"/>
                          <w:szCs w:val="22"/>
                        </w:rPr>
                      </w:pPr>
                    </w:p>
                    <w:p w14:paraId="3A63AA1C" w14:textId="77777777" w:rsidR="00A00F2D" w:rsidRPr="00523D51" w:rsidRDefault="00A00F2D" w:rsidP="00A00F2D">
                      <w:pPr>
                        <w:rPr>
                          <w:rFonts w:ascii="Arial" w:hAnsi="Arial" w:cs="Arial"/>
                          <w:sz w:val="22"/>
                          <w:szCs w:val="22"/>
                        </w:rPr>
                      </w:pPr>
                    </w:p>
                  </w:txbxContent>
                </v:textbox>
              </v:shape>
            </w:pict>
          </mc:Fallback>
        </mc:AlternateContent>
      </w:r>
      <w:r w:rsidR="00A02C2C">
        <w:rPr>
          <w:noProof/>
        </w:rPr>
        <mc:AlternateContent>
          <mc:Choice Requires="wps">
            <w:drawing>
              <wp:anchor distT="0" distB="0" distL="114300" distR="114300" simplePos="0" relativeHeight="251660288" behindDoc="0" locked="0" layoutInCell="1" allowOverlap="1" wp14:anchorId="6EBB51EA" wp14:editId="50313408">
                <wp:simplePos x="0" y="0"/>
                <wp:positionH relativeFrom="column">
                  <wp:posOffset>5255</wp:posOffset>
                </wp:positionH>
                <wp:positionV relativeFrom="paragraph">
                  <wp:posOffset>21393</wp:posOffset>
                </wp:positionV>
                <wp:extent cx="5029200" cy="3951890"/>
                <wp:effectExtent l="0" t="0" r="12700" b="10795"/>
                <wp:wrapNone/>
                <wp:docPr id="2" name="Text Box 2"/>
                <wp:cNvGraphicFramePr/>
                <a:graphic xmlns:a="http://schemas.openxmlformats.org/drawingml/2006/main">
                  <a:graphicData uri="http://schemas.microsoft.com/office/word/2010/wordprocessingShape">
                    <wps:wsp>
                      <wps:cNvSpPr txBox="1"/>
                      <wps:spPr>
                        <a:xfrm>
                          <a:off x="0" y="0"/>
                          <a:ext cx="5029200" cy="3951890"/>
                        </a:xfrm>
                        <a:prstGeom prst="rect">
                          <a:avLst/>
                        </a:prstGeom>
                        <a:solidFill>
                          <a:schemeClr val="bg1"/>
                        </a:solidFill>
                        <a:ln w="6350">
                          <a:solidFill>
                            <a:srgbClr val="0070C0"/>
                          </a:solidFill>
                        </a:ln>
                      </wps:spPr>
                      <wps:txbx>
                        <w:txbxContent>
                          <w:p w14:paraId="3C2AAADB" w14:textId="77777777" w:rsidR="00AA5BAF" w:rsidRPr="00955F06" w:rsidRDefault="00000000" w:rsidP="00AA5BAF">
                            <w:pPr>
                              <w:rPr>
                                <w:rFonts w:ascii="Arial" w:hAnsi="Arial" w:cs="Arial"/>
                                <w:b/>
                                <w:bCs/>
                                <w:sz w:val="22"/>
                                <w:szCs w:val="22"/>
                                <w:u w:val="single"/>
                              </w:rPr>
                            </w:pPr>
                            <w:r w:rsidRPr="00955F06">
                              <w:rPr>
                                <w:rFonts w:ascii="Arial" w:hAnsi="Arial" w:cs="Arial"/>
                                <w:b/>
                                <w:bCs/>
                                <w:sz w:val="22"/>
                                <w:szCs w:val="22"/>
                                <w:u w:val="single"/>
                              </w:rPr>
                              <w:t>Introduction.</w:t>
                            </w:r>
                          </w:p>
                          <w:p w14:paraId="4BE964C8" w14:textId="2D23DE2C" w:rsidR="00AA5BAF" w:rsidRDefault="00000000" w:rsidP="00AA5BAF">
                            <w:pPr>
                              <w:rPr>
                                <w:rFonts w:ascii="Arial" w:hAnsi="Arial" w:cs="Arial"/>
                                <w:sz w:val="22"/>
                                <w:szCs w:val="22"/>
                              </w:rPr>
                            </w:pPr>
                            <w:r>
                              <w:rPr>
                                <w:rFonts w:ascii="Arial" w:hAnsi="Arial" w:cs="Arial"/>
                                <w:sz w:val="22"/>
                                <w:szCs w:val="22"/>
                              </w:rPr>
                              <w:t>In recent years there has been an increase in digital transactions, and the business environment has evolved. Data published by Statista (202</w:t>
                            </w:r>
                            <w:r w:rsidR="00DB249B">
                              <w:rPr>
                                <w:rFonts w:ascii="Arial" w:hAnsi="Arial" w:cs="Arial"/>
                                <w:sz w:val="22"/>
                                <w:szCs w:val="22"/>
                              </w:rPr>
                              <w:t>3</w:t>
                            </w:r>
                            <w:r>
                              <w:rPr>
                                <w:rFonts w:ascii="Arial" w:hAnsi="Arial" w:cs="Arial"/>
                                <w:sz w:val="22"/>
                                <w:szCs w:val="22"/>
                              </w:rPr>
                              <w:t>) shows that the total volume of digital transactions reached an estimated $839 billion in 2021.</w:t>
                            </w:r>
                          </w:p>
                          <w:p w14:paraId="53CC2299" w14:textId="77777777" w:rsidR="00AA5BAF" w:rsidRDefault="00AA5BAF" w:rsidP="00AA5BAF">
                            <w:pPr>
                              <w:rPr>
                                <w:rFonts w:ascii="Arial" w:hAnsi="Arial" w:cs="Arial"/>
                                <w:sz w:val="22"/>
                                <w:szCs w:val="22"/>
                              </w:rPr>
                            </w:pPr>
                          </w:p>
                          <w:p w14:paraId="59582E88" w14:textId="77777777" w:rsidR="00AA5BAF" w:rsidRDefault="00000000" w:rsidP="00AA5BAF">
                            <w:pPr>
                              <w:rPr>
                                <w:rFonts w:ascii="Arial" w:hAnsi="Arial" w:cs="Arial"/>
                                <w:sz w:val="22"/>
                                <w:szCs w:val="22"/>
                              </w:rPr>
                            </w:pPr>
                            <w:r>
                              <w:rPr>
                                <w:rFonts w:ascii="Arial" w:hAnsi="Arial" w:cs="Arial"/>
                                <w:sz w:val="22"/>
                                <w:szCs w:val="22"/>
                              </w:rPr>
                              <w:t xml:space="preserve">Furthermore, some businesses have utilised financial technology (Fintech) to develop innovative products and services to meet consumers' needs. Interestingly, new industries have emerged, and some businesses have created digital assets such as cryptocurrencies to offer alternative forms of money. </w:t>
                            </w:r>
                          </w:p>
                          <w:p w14:paraId="26FE0747" w14:textId="77777777" w:rsidR="00AA5BAF" w:rsidRDefault="00AA5BAF" w:rsidP="00AA5BAF">
                            <w:pPr>
                              <w:rPr>
                                <w:rFonts w:ascii="Arial" w:hAnsi="Arial" w:cs="Arial"/>
                                <w:sz w:val="22"/>
                                <w:szCs w:val="22"/>
                              </w:rPr>
                            </w:pPr>
                          </w:p>
                          <w:p w14:paraId="7A69E989" w14:textId="77777777" w:rsidR="00AA5BAF" w:rsidRDefault="00000000" w:rsidP="00AA5BAF">
                            <w:pPr>
                              <w:rPr>
                                <w:rFonts w:ascii="Arial" w:hAnsi="Arial" w:cs="Arial"/>
                                <w:sz w:val="22"/>
                                <w:szCs w:val="22"/>
                              </w:rPr>
                            </w:pPr>
                            <w:r>
                              <w:rPr>
                                <w:rFonts w:ascii="Arial" w:hAnsi="Arial" w:cs="Arial"/>
                                <w:sz w:val="22"/>
                                <w:szCs w:val="22"/>
                              </w:rPr>
                              <w:t xml:space="preserve">According to an article published by Forbes (2023), there are approximately 23,000 cryptocurrencies, and the total value of the cryptocurrency market is an estimated $1.1 trillion. Consequently, central banks have been forced to respond to changes in the business environment. Furthermore, more than 100 central banks are actively exploring the feasibility of issuing (CBDC) as a legal tender (Atlantic Council, 2022). </w:t>
                            </w:r>
                          </w:p>
                          <w:p w14:paraId="4C311631" w14:textId="77777777" w:rsidR="00AA5BAF" w:rsidRDefault="00AA5BAF" w:rsidP="00AA5BAF">
                            <w:pPr>
                              <w:rPr>
                                <w:rFonts w:ascii="Arial" w:hAnsi="Arial" w:cs="Arial"/>
                                <w:sz w:val="22"/>
                                <w:szCs w:val="22"/>
                              </w:rPr>
                            </w:pPr>
                          </w:p>
                          <w:p w14:paraId="122D4586" w14:textId="77777777" w:rsidR="00AA5BAF" w:rsidRDefault="00000000" w:rsidP="00AA5BAF">
                            <w:pPr>
                              <w:rPr>
                                <w:rFonts w:ascii="Arial" w:hAnsi="Arial" w:cs="Arial"/>
                                <w:sz w:val="22"/>
                                <w:szCs w:val="22"/>
                              </w:rPr>
                            </w:pPr>
                            <w:r>
                              <w:rPr>
                                <w:rFonts w:ascii="Arial" w:hAnsi="Arial" w:cs="Arial"/>
                                <w:sz w:val="22"/>
                                <w:szCs w:val="22"/>
                              </w:rPr>
                              <w:t xml:space="preserve">However, the long-term implications of (CBDC) issuance are unknown, and there is limited research exploring the potential impacts of (CBDC) on consumers. Therefore, the purpose of the study was to explore the phenomena of (CBDC) from the perspective of consumers and identify the main threats and opportunities associated with (CBDC) issuance. </w:t>
                            </w:r>
                          </w:p>
                          <w:p w14:paraId="6DD0D27C" w14:textId="77777777" w:rsidR="00AA5BAF" w:rsidRDefault="00AA5BAF" w:rsidP="00AA5BAF">
                            <w:pPr>
                              <w:rPr>
                                <w:rFonts w:ascii="Arial" w:hAnsi="Arial" w:cs="Arial"/>
                                <w:sz w:val="22"/>
                                <w:szCs w:val="22"/>
                              </w:rPr>
                            </w:pPr>
                          </w:p>
                          <w:p w14:paraId="7F27D0B6" w14:textId="77777777" w:rsidR="00AA5BAF" w:rsidRDefault="00AA5BAF" w:rsidP="00AA5BAF">
                            <w:pPr>
                              <w:rPr>
                                <w:rFonts w:ascii="Arial" w:hAnsi="Arial" w:cs="Arial"/>
                                <w:sz w:val="22"/>
                                <w:szCs w:val="22"/>
                              </w:rPr>
                            </w:pPr>
                          </w:p>
                          <w:p w14:paraId="357EC516" w14:textId="77777777" w:rsidR="00AA5BAF" w:rsidRDefault="00AA5BAF" w:rsidP="00AA5BAF">
                            <w:pPr>
                              <w:rPr>
                                <w:rFonts w:ascii="Arial" w:hAnsi="Arial" w:cs="Arial"/>
                                <w:sz w:val="22"/>
                                <w:szCs w:val="22"/>
                              </w:rPr>
                            </w:pPr>
                          </w:p>
                          <w:p w14:paraId="5B5BB748" w14:textId="77777777" w:rsidR="00AA5BAF" w:rsidRDefault="00AA5BAF" w:rsidP="00AA5BAF">
                            <w:pPr>
                              <w:rPr>
                                <w:rFonts w:ascii="Arial" w:hAnsi="Arial" w:cs="Arial"/>
                                <w:sz w:val="22"/>
                                <w:szCs w:val="22"/>
                              </w:rPr>
                            </w:pPr>
                          </w:p>
                          <w:p w14:paraId="68931A46" w14:textId="77777777" w:rsidR="00AA5BAF" w:rsidRDefault="00AA5BAF" w:rsidP="00AA5BAF">
                            <w:pPr>
                              <w:rPr>
                                <w:rFonts w:ascii="Arial" w:hAnsi="Arial" w:cs="Arial"/>
                                <w:sz w:val="22"/>
                                <w:szCs w:val="22"/>
                              </w:rPr>
                            </w:pPr>
                          </w:p>
                          <w:p w14:paraId="6E63D674" w14:textId="77777777" w:rsidR="00AA5BAF" w:rsidRDefault="00AA5BAF" w:rsidP="00AA5BAF">
                            <w:pPr>
                              <w:rPr>
                                <w:rFonts w:ascii="Arial" w:hAnsi="Arial" w:cs="Arial"/>
                                <w:sz w:val="22"/>
                                <w:szCs w:val="22"/>
                              </w:rPr>
                            </w:pPr>
                          </w:p>
                          <w:p w14:paraId="072716FB" w14:textId="77777777" w:rsidR="00AA5BAF" w:rsidRDefault="00AA5BAF" w:rsidP="00AA5BAF">
                            <w:pPr>
                              <w:rPr>
                                <w:rFonts w:ascii="Arial" w:hAnsi="Arial" w:cs="Arial"/>
                                <w:sz w:val="22"/>
                                <w:szCs w:val="22"/>
                              </w:rPr>
                            </w:pPr>
                          </w:p>
                          <w:p w14:paraId="01A951F6" w14:textId="77777777" w:rsidR="00AA5BAF" w:rsidRDefault="00AA5BAF" w:rsidP="00AA5BAF">
                            <w:pPr>
                              <w:rPr>
                                <w:rFonts w:ascii="Arial" w:hAnsi="Arial" w:cs="Arial"/>
                                <w:sz w:val="22"/>
                                <w:szCs w:val="22"/>
                              </w:rPr>
                            </w:pPr>
                          </w:p>
                          <w:p w14:paraId="57B9F560" w14:textId="77777777" w:rsidR="00AA5BAF" w:rsidRPr="007B53DC" w:rsidRDefault="00AA5BAF" w:rsidP="00AA5BAF">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BB51EA" id="Text Box 2" o:spid="_x0000_s1027" type="#_x0000_t202" style="position:absolute;margin-left:.4pt;margin-top:1.7pt;width:396pt;height:311.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" fillcolor="white [3212]" strokecolor="#0070c0" strokeweight=".5pt">
                <v:textbox>
                  <w:txbxContent>
                    <w:p w14:paraId="3C2AAADB" w14:textId="77777777" w:rsidR="00AA5BAF" w:rsidRPr="00955F06" w:rsidRDefault="00000000" w:rsidP="00AA5BAF">
                      <w:pPr>
                        <w:rPr>
                          <w:rFonts w:ascii="Arial" w:hAnsi="Arial" w:cs="Arial"/>
                          <w:b/>
                          <w:bCs/>
                          <w:sz w:val="22"/>
                          <w:szCs w:val="22"/>
                          <w:u w:val="single"/>
                        </w:rPr>
                      </w:pPr>
                      <w:r w:rsidRPr="00955F06">
                        <w:rPr>
                          <w:rFonts w:ascii="Arial" w:hAnsi="Arial" w:cs="Arial"/>
                          <w:b/>
                          <w:bCs/>
                          <w:sz w:val="22"/>
                          <w:szCs w:val="22"/>
                          <w:u w:val="single"/>
                        </w:rPr>
                        <w:t>Introduction.</w:t>
                      </w:r>
                    </w:p>
                    <w:p w14:paraId="4BE964C8" w14:textId="2D23DE2C" w:rsidR="00AA5BAF" w:rsidRDefault="00000000" w:rsidP="00AA5BAF">
                      <w:pPr>
                        <w:rPr>
                          <w:rFonts w:ascii="Arial" w:hAnsi="Arial" w:cs="Arial"/>
                          <w:sz w:val="22"/>
                          <w:szCs w:val="22"/>
                        </w:rPr>
                      </w:pPr>
                      <w:r>
                        <w:rPr>
                          <w:rFonts w:ascii="Arial" w:hAnsi="Arial" w:cs="Arial"/>
                          <w:sz w:val="22"/>
                          <w:szCs w:val="22"/>
                        </w:rPr>
                        <w:t>In recent years there has been an increase in digital transactions, and the business environment has evolved. Data published by Statista (202</w:t>
                      </w:r>
                      <w:r w:rsidR="00DB249B">
                        <w:rPr>
                          <w:rFonts w:ascii="Arial" w:hAnsi="Arial" w:cs="Arial"/>
                          <w:sz w:val="22"/>
                          <w:szCs w:val="22"/>
                        </w:rPr>
                        <w:t>3</w:t>
                      </w:r>
                      <w:r>
                        <w:rPr>
                          <w:rFonts w:ascii="Arial" w:hAnsi="Arial" w:cs="Arial"/>
                          <w:sz w:val="22"/>
                          <w:szCs w:val="22"/>
                        </w:rPr>
                        <w:t>) shows that the total volume of digital transactions reached an estimated $839 billion in 2021.</w:t>
                      </w:r>
                    </w:p>
                    <w:p w14:paraId="53CC2299" w14:textId="77777777" w:rsidR="00AA5BAF" w:rsidRDefault="00AA5BAF" w:rsidP="00AA5BAF">
                      <w:pPr>
                        <w:rPr>
                          <w:rFonts w:ascii="Arial" w:hAnsi="Arial" w:cs="Arial"/>
                          <w:sz w:val="22"/>
                          <w:szCs w:val="22"/>
                        </w:rPr>
                      </w:pPr>
                    </w:p>
                    <w:p w14:paraId="59582E88" w14:textId="77777777" w:rsidR="00AA5BAF" w:rsidRDefault="00000000" w:rsidP="00AA5BAF">
                      <w:pPr>
                        <w:rPr>
                          <w:rFonts w:ascii="Arial" w:hAnsi="Arial" w:cs="Arial"/>
                          <w:sz w:val="22"/>
                          <w:szCs w:val="22"/>
                        </w:rPr>
                      </w:pPr>
                      <w:r>
                        <w:rPr>
                          <w:rFonts w:ascii="Arial" w:hAnsi="Arial" w:cs="Arial"/>
                          <w:sz w:val="22"/>
                          <w:szCs w:val="22"/>
                        </w:rPr>
                        <w:t xml:space="preserve">Furthermore, some businesses have utilised financial technology (Fintech) to develop innovative products and services to meet consumers' needs. Interestingly, new industries have emerged, and some businesses have created digital assets such as cryptocurrencies to offer alternative forms of money. </w:t>
                      </w:r>
                    </w:p>
                    <w:p w14:paraId="26FE0747" w14:textId="77777777" w:rsidR="00AA5BAF" w:rsidRDefault="00AA5BAF" w:rsidP="00AA5BAF">
                      <w:pPr>
                        <w:rPr>
                          <w:rFonts w:ascii="Arial" w:hAnsi="Arial" w:cs="Arial"/>
                          <w:sz w:val="22"/>
                          <w:szCs w:val="22"/>
                        </w:rPr>
                      </w:pPr>
                    </w:p>
                    <w:p w14:paraId="7A69E989" w14:textId="77777777" w:rsidR="00AA5BAF" w:rsidRDefault="00000000" w:rsidP="00AA5BAF">
                      <w:pPr>
                        <w:rPr>
                          <w:rFonts w:ascii="Arial" w:hAnsi="Arial" w:cs="Arial"/>
                          <w:sz w:val="22"/>
                          <w:szCs w:val="22"/>
                        </w:rPr>
                      </w:pPr>
                      <w:r>
                        <w:rPr>
                          <w:rFonts w:ascii="Arial" w:hAnsi="Arial" w:cs="Arial"/>
                          <w:sz w:val="22"/>
                          <w:szCs w:val="22"/>
                        </w:rPr>
                        <w:t xml:space="preserve">According to an article published by Forbes (2023), there are approximately 23,000 cryptocurrencies, and the total value of the cryptocurrency market is an estimated $1.1 trillion. Consequently, central banks have been forced to respond to changes in the business environment. Furthermore, more than 100 central banks are actively exploring the feasibility of issuing (CBDC) as a legal tender (Atlantic Council, 2022). </w:t>
                      </w:r>
                    </w:p>
                    <w:p w14:paraId="4C311631" w14:textId="77777777" w:rsidR="00AA5BAF" w:rsidRDefault="00AA5BAF" w:rsidP="00AA5BAF">
                      <w:pPr>
                        <w:rPr>
                          <w:rFonts w:ascii="Arial" w:hAnsi="Arial" w:cs="Arial"/>
                          <w:sz w:val="22"/>
                          <w:szCs w:val="22"/>
                        </w:rPr>
                      </w:pPr>
                    </w:p>
                    <w:p w14:paraId="122D4586" w14:textId="77777777" w:rsidR="00AA5BAF" w:rsidRDefault="00000000" w:rsidP="00AA5BAF">
                      <w:pPr>
                        <w:rPr>
                          <w:rFonts w:ascii="Arial" w:hAnsi="Arial" w:cs="Arial"/>
                          <w:sz w:val="22"/>
                          <w:szCs w:val="22"/>
                        </w:rPr>
                      </w:pPr>
                      <w:r>
                        <w:rPr>
                          <w:rFonts w:ascii="Arial" w:hAnsi="Arial" w:cs="Arial"/>
                          <w:sz w:val="22"/>
                          <w:szCs w:val="22"/>
                        </w:rPr>
                        <w:t xml:space="preserve">However, the long-term implications of (CBDC) issuance are unknown, and there is limited research exploring the potential impacts of (CBDC) on consumers. Therefore, the purpose of the study was to explore the phenomena of (CBDC) from the perspective of consumers and identify the main threats and opportunities associated with (CBDC) issuance. </w:t>
                      </w:r>
                    </w:p>
                    <w:p w14:paraId="6DD0D27C" w14:textId="77777777" w:rsidR="00AA5BAF" w:rsidRDefault="00AA5BAF" w:rsidP="00AA5BAF">
                      <w:pPr>
                        <w:rPr>
                          <w:rFonts w:ascii="Arial" w:hAnsi="Arial" w:cs="Arial"/>
                          <w:sz w:val="22"/>
                          <w:szCs w:val="22"/>
                        </w:rPr>
                      </w:pPr>
                    </w:p>
                    <w:p w14:paraId="7F27D0B6" w14:textId="77777777" w:rsidR="00AA5BAF" w:rsidRDefault="00AA5BAF" w:rsidP="00AA5BAF">
                      <w:pPr>
                        <w:rPr>
                          <w:rFonts w:ascii="Arial" w:hAnsi="Arial" w:cs="Arial"/>
                          <w:sz w:val="22"/>
                          <w:szCs w:val="22"/>
                        </w:rPr>
                      </w:pPr>
                    </w:p>
                    <w:p w14:paraId="357EC516" w14:textId="77777777" w:rsidR="00AA5BAF" w:rsidRDefault="00AA5BAF" w:rsidP="00AA5BAF">
                      <w:pPr>
                        <w:rPr>
                          <w:rFonts w:ascii="Arial" w:hAnsi="Arial" w:cs="Arial"/>
                          <w:sz w:val="22"/>
                          <w:szCs w:val="22"/>
                        </w:rPr>
                      </w:pPr>
                    </w:p>
                    <w:p w14:paraId="5B5BB748" w14:textId="77777777" w:rsidR="00AA5BAF" w:rsidRDefault="00AA5BAF" w:rsidP="00AA5BAF">
                      <w:pPr>
                        <w:rPr>
                          <w:rFonts w:ascii="Arial" w:hAnsi="Arial" w:cs="Arial"/>
                          <w:sz w:val="22"/>
                          <w:szCs w:val="22"/>
                        </w:rPr>
                      </w:pPr>
                    </w:p>
                    <w:p w14:paraId="68931A46" w14:textId="77777777" w:rsidR="00AA5BAF" w:rsidRDefault="00AA5BAF" w:rsidP="00AA5BAF">
                      <w:pPr>
                        <w:rPr>
                          <w:rFonts w:ascii="Arial" w:hAnsi="Arial" w:cs="Arial"/>
                          <w:sz w:val="22"/>
                          <w:szCs w:val="22"/>
                        </w:rPr>
                      </w:pPr>
                    </w:p>
                    <w:p w14:paraId="6E63D674" w14:textId="77777777" w:rsidR="00AA5BAF" w:rsidRDefault="00AA5BAF" w:rsidP="00AA5BAF">
                      <w:pPr>
                        <w:rPr>
                          <w:rFonts w:ascii="Arial" w:hAnsi="Arial" w:cs="Arial"/>
                          <w:sz w:val="22"/>
                          <w:szCs w:val="22"/>
                        </w:rPr>
                      </w:pPr>
                    </w:p>
                    <w:p w14:paraId="072716FB" w14:textId="77777777" w:rsidR="00AA5BAF" w:rsidRDefault="00AA5BAF" w:rsidP="00AA5BAF">
                      <w:pPr>
                        <w:rPr>
                          <w:rFonts w:ascii="Arial" w:hAnsi="Arial" w:cs="Arial"/>
                          <w:sz w:val="22"/>
                          <w:szCs w:val="22"/>
                        </w:rPr>
                      </w:pPr>
                    </w:p>
                    <w:p w14:paraId="01A951F6" w14:textId="77777777" w:rsidR="00AA5BAF" w:rsidRDefault="00AA5BAF" w:rsidP="00AA5BAF">
                      <w:pPr>
                        <w:rPr>
                          <w:rFonts w:ascii="Arial" w:hAnsi="Arial" w:cs="Arial"/>
                          <w:sz w:val="22"/>
                          <w:szCs w:val="22"/>
                        </w:rPr>
                      </w:pPr>
                    </w:p>
                    <w:p w14:paraId="57B9F560" w14:textId="77777777" w:rsidR="00AA5BAF" w:rsidRPr="007B53DC" w:rsidRDefault="00AA5BAF" w:rsidP="00AA5BAF">
                      <w:pPr>
                        <w:rPr>
                          <w:rFonts w:ascii="Arial" w:hAnsi="Arial" w:cs="Arial"/>
                          <w:sz w:val="22"/>
                          <w:szCs w:val="22"/>
                        </w:rPr>
                      </w:pPr>
                    </w:p>
                  </w:txbxContent>
                </v:textbox>
              </v:shape>
            </w:pict>
          </mc:Fallback>
        </mc:AlternateContent>
      </w:r>
    </w:p>
    <w:p w14:paraId="28AD2769" w14:textId="3F35341B" w:rsidR="00A00F2D" w:rsidRPr="00A00F2D" w:rsidRDefault="00A00F2D" w:rsidP="00A00F2D"/>
    <w:p w14:paraId="15CDA9AF" w14:textId="77777777" w:rsidR="00A00F2D" w:rsidRPr="00A00F2D" w:rsidRDefault="00A00F2D" w:rsidP="00A00F2D"/>
    <w:p w14:paraId="0DF35D71" w14:textId="77777777" w:rsidR="00A00F2D" w:rsidRPr="00A00F2D" w:rsidRDefault="00A00F2D" w:rsidP="00A00F2D"/>
    <w:p w14:paraId="4C547ABD" w14:textId="77777777" w:rsidR="00A00F2D" w:rsidRPr="00A00F2D" w:rsidRDefault="00A00F2D" w:rsidP="00A00F2D"/>
    <w:p w14:paraId="5FF57176" w14:textId="77777777" w:rsidR="00A00F2D" w:rsidRPr="00A00F2D" w:rsidRDefault="00A00F2D" w:rsidP="00A00F2D"/>
    <w:p w14:paraId="660E9CAC" w14:textId="77777777" w:rsidR="00A00F2D" w:rsidRPr="00A00F2D" w:rsidRDefault="00A00F2D" w:rsidP="00A00F2D"/>
    <w:p w14:paraId="599D6666" w14:textId="77777777" w:rsidR="00A00F2D" w:rsidRPr="00A00F2D" w:rsidRDefault="00A00F2D" w:rsidP="00A00F2D"/>
    <w:p w14:paraId="066E30D3" w14:textId="77777777" w:rsidR="00A00F2D" w:rsidRPr="00A00F2D" w:rsidRDefault="00A00F2D" w:rsidP="00A00F2D"/>
    <w:p w14:paraId="4C53B2FE" w14:textId="77777777" w:rsidR="00A00F2D" w:rsidRPr="00A00F2D" w:rsidRDefault="00A00F2D" w:rsidP="00A00F2D"/>
    <w:p w14:paraId="420697C9" w14:textId="77777777" w:rsidR="00A00F2D" w:rsidRPr="00A00F2D" w:rsidRDefault="00A00F2D" w:rsidP="00A00F2D"/>
    <w:p w14:paraId="11F9C7E0" w14:textId="77777777" w:rsidR="00A00F2D" w:rsidRPr="00A00F2D" w:rsidRDefault="00A00F2D" w:rsidP="00A00F2D"/>
    <w:p w14:paraId="36758549" w14:textId="77777777" w:rsidR="00A00F2D" w:rsidRPr="00A00F2D" w:rsidRDefault="00A00F2D" w:rsidP="00A00F2D"/>
    <w:p w14:paraId="5587221A" w14:textId="77777777" w:rsidR="00A00F2D" w:rsidRPr="00A00F2D" w:rsidRDefault="00A00F2D" w:rsidP="00A00F2D"/>
    <w:p w14:paraId="3C341E74" w14:textId="77777777" w:rsidR="00A00F2D" w:rsidRPr="00A00F2D" w:rsidRDefault="00A00F2D" w:rsidP="00A00F2D"/>
    <w:p w14:paraId="36812E45" w14:textId="77777777" w:rsidR="00A00F2D" w:rsidRPr="00A00F2D" w:rsidRDefault="00A00F2D" w:rsidP="00A00F2D"/>
    <w:p w14:paraId="14D8D6A6" w14:textId="77777777" w:rsidR="00A00F2D" w:rsidRPr="00A00F2D" w:rsidRDefault="00A00F2D" w:rsidP="00A00F2D"/>
    <w:p w14:paraId="5DAF6004" w14:textId="77777777" w:rsidR="00A00F2D" w:rsidRPr="00A00F2D" w:rsidRDefault="00A00F2D" w:rsidP="00A00F2D"/>
    <w:p w14:paraId="2C035EC2" w14:textId="77777777" w:rsidR="00A00F2D" w:rsidRPr="00A00F2D" w:rsidRDefault="00A00F2D" w:rsidP="00A00F2D"/>
    <w:p w14:paraId="18570222" w14:textId="0ACC9B62" w:rsidR="00A00F2D" w:rsidRPr="00A00F2D" w:rsidRDefault="00A00F2D" w:rsidP="00A00F2D"/>
    <w:p w14:paraId="5CF99B08" w14:textId="72410461" w:rsidR="00A00F2D" w:rsidRPr="00A00F2D" w:rsidRDefault="00A00F2D" w:rsidP="00A00F2D"/>
    <w:p w14:paraId="6EBD6316" w14:textId="67837C95" w:rsidR="00A00F2D" w:rsidRPr="00A00F2D" w:rsidRDefault="00CA5026" w:rsidP="00A00F2D">
      <w:r>
        <w:rPr>
          <w:noProof/>
        </w:rPr>
        <w:drawing>
          <wp:anchor distT="0" distB="0" distL="114300" distR="114300" simplePos="0" relativeHeight="251675648" behindDoc="1" locked="0" layoutInCell="1" allowOverlap="1" wp14:anchorId="2767E27B" wp14:editId="0FC28A7D">
            <wp:simplePos x="0" y="0"/>
            <wp:positionH relativeFrom="column">
              <wp:posOffset>-43132</wp:posOffset>
            </wp:positionH>
            <wp:positionV relativeFrom="paragraph">
              <wp:posOffset>160619</wp:posOffset>
            </wp:positionV>
            <wp:extent cx="5158596" cy="2527276"/>
            <wp:effectExtent l="0" t="0" r="0" b="635"/>
            <wp:wrapNone/>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73633" cy="2534643"/>
                    </a:xfrm>
                    <a:prstGeom prst="rect">
                      <a:avLst/>
                    </a:prstGeom>
                  </pic:spPr>
                </pic:pic>
              </a:graphicData>
            </a:graphic>
            <wp14:sizeRelH relativeFrom="page">
              <wp14:pctWidth>0</wp14:pctWidth>
            </wp14:sizeRelH>
            <wp14:sizeRelV relativeFrom="page">
              <wp14:pctHeight>0</wp14:pctHeight>
            </wp14:sizeRelV>
          </wp:anchor>
        </w:drawing>
      </w:r>
    </w:p>
    <w:p w14:paraId="728F3362" w14:textId="6671AFAD" w:rsidR="00A00F2D" w:rsidRPr="00A00F2D" w:rsidRDefault="00CA5026" w:rsidP="00A00F2D">
      <w:r>
        <w:rPr>
          <w:noProof/>
        </w:rPr>
        <mc:AlternateContent>
          <mc:Choice Requires="wps">
            <w:drawing>
              <wp:anchor distT="0" distB="0" distL="114300" distR="114300" simplePos="0" relativeHeight="251667456" behindDoc="0" locked="0" layoutInCell="1" allowOverlap="1" wp14:anchorId="4769C0F4" wp14:editId="5C353B22">
                <wp:simplePos x="0" y="0"/>
                <wp:positionH relativeFrom="column">
                  <wp:posOffset>5149215</wp:posOffset>
                </wp:positionH>
                <wp:positionV relativeFrom="paragraph">
                  <wp:posOffset>70576</wp:posOffset>
                </wp:positionV>
                <wp:extent cx="4623758" cy="2294626"/>
                <wp:effectExtent l="0" t="0" r="12065" b="17145"/>
                <wp:wrapNone/>
                <wp:docPr id="9" name="Text Box 9"/>
                <wp:cNvGraphicFramePr/>
                <a:graphic xmlns:a="http://schemas.openxmlformats.org/drawingml/2006/main">
                  <a:graphicData uri="http://schemas.microsoft.com/office/word/2010/wordprocessingShape">
                    <wps:wsp>
                      <wps:cNvSpPr txBox="1"/>
                      <wps:spPr>
                        <a:xfrm>
                          <a:off x="0" y="0"/>
                          <a:ext cx="4623758" cy="2294626"/>
                        </a:xfrm>
                        <a:prstGeom prst="rect">
                          <a:avLst/>
                        </a:prstGeom>
                        <a:solidFill>
                          <a:schemeClr val="lt1"/>
                        </a:solidFill>
                        <a:ln w="6350">
                          <a:solidFill>
                            <a:srgbClr val="0070C0"/>
                          </a:solidFill>
                        </a:ln>
                      </wps:spPr>
                      <wps:txbx>
                        <w:txbxContent>
                          <w:p w14:paraId="7658A149" w14:textId="77777777" w:rsidR="006564FE" w:rsidRPr="00955F06" w:rsidRDefault="00000000" w:rsidP="006564FE">
                            <w:pPr>
                              <w:rPr>
                                <w:rFonts w:ascii="Arial" w:hAnsi="Arial" w:cs="Arial"/>
                                <w:b/>
                                <w:bCs/>
                                <w:sz w:val="22"/>
                                <w:szCs w:val="22"/>
                                <w:u w:val="single"/>
                              </w:rPr>
                            </w:pPr>
                            <w:r w:rsidRPr="00955F06">
                              <w:rPr>
                                <w:rFonts w:ascii="Arial" w:hAnsi="Arial" w:cs="Arial"/>
                                <w:b/>
                                <w:bCs/>
                                <w:sz w:val="22"/>
                                <w:szCs w:val="22"/>
                                <w:u w:val="single"/>
                              </w:rPr>
                              <w:t>Findings.</w:t>
                            </w:r>
                          </w:p>
                          <w:p w14:paraId="4130561F" w14:textId="77777777" w:rsidR="009872CB" w:rsidRDefault="00000000" w:rsidP="006564FE">
                            <w:pPr>
                              <w:rPr>
                                <w:rFonts w:ascii="Arial" w:hAnsi="Arial" w:cs="Arial"/>
                                <w:sz w:val="22"/>
                                <w:szCs w:val="22"/>
                              </w:rPr>
                            </w:pPr>
                            <w:r>
                              <w:rPr>
                                <w:rFonts w:ascii="Arial" w:hAnsi="Arial" w:cs="Arial"/>
                                <w:sz w:val="22"/>
                                <w:szCs w:val="22"/>
                              </w:rPr>
                              <w:t>The thematic analysis identified eight key themes:</w:t>
                            </w:r>
                          </w:p>
                          <w:p w14:paraId="7664AC9D" w14:textId="77777777" w:rsidR="00511E03" w:rsidRDefault="00511E03" w:rsidP="006564FE">
                            <w:pPr>
                              <w:rPr>
                                <w:rFonts w:ascii="Arial" w:hAnsi="Arial" w:cs="Arial"/>
                                <w:sz w:val="22"/>
                                <w:szCs w:val="22"/>
                              </w:rPr>
                            </w:pPr>
                          </w:p>
                          <w:p w14:paraId="0F3EFC92" w14:textId="77777777" w:rsidR="00DC256C" w:rsidRDefault="00000000" w:rsidP="00DC256C">
                            <w:pPr>
                              <w:pStyle w:val="ListParagraph"/>
                              <w:numPr>
                                <w:ilvl w:val="0"/>
                                <w:numId w:val="6"/>
                              </w:numPr>
                              <w:rPr>
                                <w:rFonts w:ascii="Arial" w:hAnsi="Arial" w:cs="Arial"/>
                                <w:sz w:val="22"/>
                                <w:szCs w:val="22"/>
                              </w:rPr>
                            </w:pPr>
                            <w:r>
                              <w:rPr>
                                <w:rFonts w:ascii="Arial" w:hAnsi="Arial" w:cs="Arial"/>
                                <w:sz w:val="22"/>
                                <w:szCs w:val="22"/>
                              </w:rPr>
                              <w:t xml:space="preserve">Concerns regarding cyber-security. </w:t>
                            </w:r>
                          </w:p>
                          <w:p w14:paraId="7E6C387D" w14:textId="77777777" w:rsidR="00DC256C" w:rsidRDefault="00000000" w:rsidP="00DC256C">
                            <w:pPr>
                              <w:pStyle w:val="ListParagraph"/>
                              <w:numPr>
                                <w:ilvl w:val="0"/>
                                <w:numId w:val="6"/>
                              </w:numPr>
                              <w:rPr>
                                <w:rFonts w:ascii="Arial" w:hAnsi="Arial" w:cs="Arial"/>
                                <w:sz w:val="22"/>
                                <w:szCs w:val="22"/>
                              </w:rPr>
                            </w:pPr>
                            <w:r>
                              <w:rPr>
                                <w:rFonts w:ascii="Arial" w:hAnsi="Arial" w:cs="Arial"/>
                                <w:sz w:val="22"/>
                                <w:szCs w:val="22"/>
                              </w:rPr>
                              <w:t xml:space="preserve">Concerns regarding data protection and user privacy. </w:t>
                            </w:r>
                          </w:p>
                          <w:p w14:paraId="18C0103E" w14:textId="77777777" w:rsidR="009872CB" w:rsidRDefault="00000000" w:rsidP="00DC256C">
                            <w:pPr>
                              <w:pStyle w:val="ListParagraph"/>
                              <w:numPr>
                                <w:ilvl w:val="0"/>
                                <w:numId w:val="6"/>
                              </w:numPr>
                              <w:rPr>
                                <w:rFonts w:ascii="Arial" w:hAnsi="Arial" w:cs="Arial"/>
                                <w:sz w:val="22"/>
                                <w:szCs w:val="22"/>
                              </w:rPr>
                            </w:pPr>
                            <w:r>
                              <w:rPr>
                                <w:rFonts w:ascii="Arial" w:hAnsi="Arial" w:cs="Arial"/>
                                <w:sz w:val="22"/>
                                <w:szCs w:val="22"/>
                              </w:rPr>
                              <w:t>Concerns regarding financial censorship.</w:t>
                            </w:r>
                          </w:p>
                          <w:p w14:paraId="1B3BE5AE" w14:textId="77777777" w:rsidR="009872CB" w:rsidRDefault="00000000" w:rsidP="00DC256C">
                            <w:pPr>
                              <w:pStyle w:val="ListParagraph"/>
                              <w:numPr>
                                <w:ilvl w:val="0"/>
                                <w:numId w:val="6"/>
                              </w:numPr>
                              <w:rPr>
                                <w:rFonts w:ascii="Arial" w:hAnsi="Arial" w:cs="Arial"/>
                                <w:sz w:val="22"/>
                                <w:szCs w:val="22"/>
                              </w:rPr>
                            </w:pPr>
                            <w:r>
                              <w:rPr>
                                <w:rFonts w:ascii="Arial" w:hAnsi="Arial" w:cs="Arial"/>
                                <w:sz w:val="22"/>
                                <w:szCs w:val="22"/>
                              </w:rPr>
                              <w:t>(CBDC) could receive widespread adoption in the (UK).</w:t>
                            </w:r>
                          </w:p>
                          <w:p w14:paraId="63E6FECE" w14:textId="77777777" w:rsidR="009872CB" w:rsidRDefault="00000000" w:rsidP="00DC256C">
                            <w:pPr>
                              <w:pStyle w:val="ListParagraph"/>
                              <w:numPr>
                                <w:ilvl w:val="0"/>
                                <w:numId w:val="6"/>
                              </w:numPr>
                              <w:rPr>
                                <w:rFonts w:ascii="Arial" w:hAnsi="Arial" w:cs="Arial"/>
                                <w:sz w:val="22"/>
                                <w:szCs w:val="22"/>
                              </w:rPr>
                            </w:pPr>
                            <w:r>
                              <w:rPr>
                                <w:rFonts w:ascii="Arial" w:hAnsi="Arial" w:cs="Arial"/>
                                <w:sz w:val="22"/>
                                <w:szCs w:val="22"/>
                              </w:rPr>
                              <w:t>(CBDC) adoption may be low among the population in the (UK).</w:t>
                            </w:r>
                          </w:p>
                          <w:p w14:paraId="2FCA0053" w14:textId="77777777" w:rsidR="009872CB" w:rsidRDefault="00000000" w:rsidP="00DC256C">
                            <w:pPr>
                              <w:pStyle w:val="ListParagraph"/>
                              <w:numPr>
                                <w:ilvl w:val="0"/>
                                <w:numId w:val="6"/>
                              </w:numPr>
                              <w:rPr>
                                <w:rFonts w:ascii="Arial" w:hAnsi="Arial" w:cs="Arial"/>
                                <w:sz w:val="22"/>
                                <w:szCs w:val="22"/>
                              </w:rPr>
                            </w:pPr>
                            <w:r>
                              <w:rPr>
                                <w:rFonts w:ascii="Arial" w:hAnsi="Arial" w:cs="Arial"/>
                                <w:sz w:val="22"/>
                                <w:szCs w:val="22"/>
                              </w:rPr>
                              <w:t>(CBDC) could help to combat crime and reduce money laundering.</w:t>
                            </w:r>
                          </w:p>
                          <w:p w14:paraId="737B41AC" w14:textId="77777777" w:rsidR="009872CB" w:rsidRDefault="00000000" w:rsidP="00DC256C">
                            <w:pPr>
                              <w:pStyle w:val="ListParagraph"/>
                              <w:numPr>
                                <w:ilvl w:val="0"/>
                                <w:numId w:val="6"/>
                              </w:numPr>
                              <w:rPr>
                                <w:rFonts w:ascii="Arial" w:hAnsi="Arial" w:cs="Arial"/>
                                <w:sz w:val="22"/>
                                <w:szCs w:val="22"/>
                              </w:rPr>
                            </w:pPr>
                            <w:r>
                              <w:rPr>
                                <w:rFonts w:ascii="Arial" w:hAnsi="Arial" w:cs="Arial"/>
                                <w:sz w:val="22"/>
                                <w:szCs w:val="22"/>
                              </w:rPr>
                              <w:t>(CBDC) is perceived as less volatile compared to cryptocurrencies.</w:t>
                            </w:r>
                          </w:p>
                          <w:p w14:paraId="5A93554D" w14:textId="77777777" w:rsidR="009872CB" w:rsidRPr="00DC256C" w:rsidRDefault="00000000" w:rsidP="00DC256C">
                            <w:pPr>
                              <w:pStyle w:val="ListParagraph"/>
                              <w:numPr>
                                <w:ilvl w:val="0"/>
                                <w:numId w:val="6"/>
                              </w:numPr>
                              <w:rPr>
                                <w:rFonts w:ascii="Arial" w:hAnsi="Arial" w:cs="Arial"/>
                                <w:sz w:val="22"/>
                                <w:szCs w:val="22"/>
                              </w:rPr>
                            </w:pPr>
                            <w:r>
                              <w:rPr>
                                <w:rFonts w:ascii="Arial" w:hAnsi="Arial" w:cs="Arial"/>
                                <w:sz w:val="22"/>
                                <w:szCs w:val="22"/>
                              </w:rPr>
                              <w:t xml:space="preserve">The impact of (CBDC) on society.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69C0F4" id="Text Box 9" o:spid="_x0000_s1028" type="#_x0000_t202" style="position:absolute;margin-left:405.45pt;margin-top:5.55pt;width:364.1pt;height:180.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" fillcolor="white [3201]" strokecolor="#0070c0" strokeweight=".5pt">
                <v:textbox>
                  <w:txbxContent>
                    <w:p w14:paraId="7658A149" w14:textId="77777777" w:rsidR="006564FE" w:rsidRPr="00955F06" w:rsidRDefault="00000000" w:rsidP="006564FE">
                      <w:pPr>
                        <w:rPr>
                          <w:rFonts w:ascii="Arial" w:hAnsi="Arial" w:cs="Arial"/>
                          <w:b/>
                          <w:bCs/>
                          <w:sz w:val="22"/>
                          <w:szCs w:val="22"/>
                          <w:u w:val="single"/>
                        </w:rPr>
                      </w:pPr>
                      <w:r w:rsidRPr="00955F06">
                        <w:rPr>
                          <w:rFonts w:ascii="Arial" w:hAnsi="Arial" w:cs="Arial"/>
                          <w:b/>
                          <w:bCs/>
                          <w:sz w:val="22"/>
                          <w:szCs w:val="22"/>
                          <w:u w:val="single"/>
                        </w:rPr>
                        <w:t>Findings.</w:t>
                      </w:r>
                    </w:p>
                    <w:p w14:paraId="4130561F" w14:textId="77777777" w:rsidR="009872CB" w:rsidRDefault="00000000" w:rsidP="006564FE">
                      <w:pPr>
                        <w:rPr>
                          <w:rFonts w:ascii="Arial" w:hAnsi="Arial" w:cs="Arial"/>
                          <w:sz w:val="22"/>
                          <w:szCs w:val="22"/>
                        </w:rPr>
                      </w:pPr>
                      <w:r>
                        <w:rPr>
                          <w:rFonts w:ascii="Arial" w:hAnsi="Arial" w:cs="Arial"/>
                          <w:sz w:val="22"/>
                          <w:szCs w:val="22"/>
                        </w:rPr>
                        <w:t>The thematic analysis identified eight key themes:</w:t>
                      </w:r>
                    </w:p>
                    <w:p w14:paraId="7664AC9D" w14:textId="77777777" w:rsidR="00511E03" w:rsidRDefault="00511E03" w:rsidP="006564FE">
                      <w:pPr>
                        <w:rPr>
                          <w:rFonts w:ascii="Arial" w:hAnsi="Arial" w:cs="Arial"/>
                          <w:sz w:val="22"/>
                          <w:szCs w:val="22"/>
                        </w:rPr>
                      </w:pPr>
                    </w:p>
                    <w:p w14:paraId="0F3EFC92" w14:textId="77777777" w:rsidR="00DC256C" w:rsidRDefault="00000000" w:rsidP="00DC256C">
                      <w:pPr>
                        <w:pStyle w:val="ListParagraph"/>
                        <w:numPr>
                          <w:ilvl w:val="0"/>
                          <w:numId w:val="6"/>
                        </w:numPr>
                        <w:rPr>
                          <w:rFonts w:ascii="Arial" w:hAnsi="Arial" w:cs="Arial"/>
                          <w:sz w:val="22"/>
                          <w:szCs w:val="22"/>
                        </w:rPr>
                      </w:pPr>
                      <w:r>
                        <w:rPr>
                          <w:rFonts w:ascii="Arial" w:hAnsi="Arial" w:cs="Arial"/>
                          <w:sz w:val="22"/>
                          <w:szCs w:val="22"/>
                        </w:rPr>
                        <w:t xml:space="preserve">Concerns regarding cyber-security. </w:t>
                      </w:r>
                    </w:p>
                    <w:p w14:paraId="7E6C387D" w14:textId="77777777" w:rsidR="00DC256C" w:rsidRDefault="00000000" w:rsidP="00DC256C">
                      <w:pPr>
                        <w:pStyle w:val="ListParagraph"/>
                        <w:numPr>
                          <w:ilvl w:val="0"/>
                          <w:numId w:val="6"/>
                        </w:numPr>
                        <w:rPr>
                          <w:rFonts w:ascii="Arial" w:hAnsi="Arial" w:cs="Arial"/>
                          <w:sz w:val="22"/>
                          <w:szCs w:val="22"/>
                        </w:rPr>
                      </w:pPr>
                      <w:r>
                        <w:rPr>
                          <w:rFonts w:ascii="Arial" w:hAnsi="Arial" w:cs="Arial"/>
                          <w:sz w:val="22"/>
                          <w:szCs w:val="22"/>
                        </w:rPr>
                        <w:t xml:space="preserve">Concerns regarding data protection and user privacy. </w:t>
                      </w:r>
                    </w:p>
                    <w:p w14:paraId="18C0103E" w14:textId="77777777" w:rsidR="009872CB" w:rsidRDefault="00000000" w:rsidP="00DC256C">
                      <w:pPr>
                        <w:pStyle w:val="ListParagraph"/>
                        <w:numPr>
                          <w:ilvl w:val="0"/>
                          <w:numId w:val="6"/>
                        </w:numPr>
                        <w:rPr>
                          <w:rFonts w:ascii="Arial" w:hAnsi="Arial" w:cs="Arial"/>
                          <w:sz w:val="22"/>
                          <w:szCs w:val="22"/>
                        </w:rPr>
                      </w:pPr>
                      <w:r>
                        <w:rPr>
                          <w:rFonts w:ascii="Arial" w:hAnsi="Arial" w:cs="Arial"/>
                          <w:sz w:val="22"/>
                          <w:szCs w:val="22"/>
                        </w:rPr>
                        <w:t>Concerns regarding financial censorship.</w:t>
                      </w:r>
                    </w:p>
                    <w:p w14:paraId="1B3BE5AE" w14:textId="77777777" w:rsidR="009872CB" w:rsidRDefault="00000000" w:rsidP="00DC256C">
                      <w:pPr>
                        <w:pStyle w:val="ListParagraph"/>
                        <w:numPr>
                          <w:ilvl w:val="0"/>
                          <w:numId w:val="6"/>
                        </w:numPr>
                        <w:rPr>
                          <w:rFonts w:ascii="Arial" w:hAnsi="Arial" w:cs="Arial"/>
                          <w:sz w:val="22"/>
                          <w:szCs w:val="22"/>
                        </w:rPr>
                      </w:pPr>
                      <w:r>
                        <w:rPr>
                          <w:rFonts w:ascii="Arial" w:hAnsi="Arial" w:cs="Arial"/>
                          <w:sz w:val="22"/>
                          <w:szCs w:val="22"/>
                        </w:rPr>
                        <w:t>(CBDC) could receive widespread adoption in the (UK).</w:t>
                      </w:r>
                    </w:p>
                    <w:p w14:paraId="63E6FECE" w14:textId="77777777" w:rsidR="009872CB" w:rsidRDefault="00000000" w:rsidP="00DC256C">
                      <w:pPr>
                        <w:pStyle w:val="ListParagraph"/>
                        <w:numPr>
                          <w:ilvl w:val="0"/>
                          <w:numId w:val="6"/>
                        </w:numPr>
                        <w:rPr>
                          <w:rFonts w:ascii="Arial" w:hAnsi="Arial" w:cs="Arial"/>
                          <w:sz w:val="22"/>
                          <w:szCs w:val="22"/>
                        </w:rPr>
                      </w:pPr>
                      <w:r>
                        <w:rPr>
                          <w:rFonts w:ascii="Arial" w:hAnsi="Arial" w:cs="Arial"/>
                          <w:sz w:val="22"/>
                          <w:szCs w:val="22"/>
                        </w:rPr>
                        <w:t>(CBDC) adoption may be low among the population in the (UK).</w:t>
                      </w:r>
                    </w:p>
                    <w:p w14:paraId="2FCA0053" w14:textId="77777777" w:rsidR="009872CB" w:rsidRDefault="00000000" w:rsidP="00DC256C">
                      <w:pPr>
                        <w:pStyle w:val="ListParagraph"/>
                        <w:numPr>
                          <w:ilvl w:val="0"/>
                          <w:numId w:val="6"/>
                        </w:numPr>
                        <w:rPr>
                          <w:rFonts w:ascii="Arial" w:hAnsi="Arial" w:cs="Arial"/>
                          <w:sz w:val="22"/>
                          <w:szCs w:val="22"/>
                        </w:rPr>
                      </w:pPr>
                      <w:r>
                        <w:rPr>
                          <w:rFonts w:ascii="Arial" w:hAnsi="Arial" w:cs="Arial"/>
                          <w:sz w:val="22"/>
                          <w:szCs w:val="22"/>
                        </w:rPr>
                        <w:t>(CBDC) could help to combat crime and reduce money laundering.</w:t>
                      </w:r>
                    </w:p>
                    <w:p w14:paraId="737B41AC" w14:textId="77777777" w:rsidR="009872CB" w:rsidRDefault="00000000" w:rsidP="00DC256C">
                      <w:pPr>
                        <w:pStyle w:val="ListParagraph"/>
                        <w:numPr>
                          <w:ilvl w:val="0"/>
                          <w:numId w:val="6"/>
                        </w:numPr>
                        <w:rPr>
                          <w:rFonts w:ascii="Arial" w:hAnsi="Arial" w:cs="Arial"/>
                          <w:sz w:val="22"/>
                          <w:szCs w:val="22"/>
                        </w:rPr>
                      </w:pPr>
                      <w:r>
                        <w:rPr>
                          <w:rFonts w:ascii="Arial" w:hAnsi="Arial" w:cs="Arial"/>
                          <w:sz w:val="22"/>
                          <w:szCs w:val="22"/>
                        </w:rPr>
                        <w:t>(CBDC) is perceived as less volatile compared to cryptocurrencies.</w:t>
                      </w:r>
                    </w:p>
                    <w:p w14:paraId="5A93554D" w14:textId="77777777" w:rsidR="009872CB" w:rsidRPr="00DC256C" w:rsidRDefault="00000000" w:rsidP="00DC256C">
                      <w:pPr>
                        <w:pStyle w:val="ListParagraph"/>
                        <w:numPr>
                          <w:ilvl w:val="0"/>
                          <w:numId w:val="6"/>
                        </w:numPr>
                        <w:rPr>
                          <w:rFonts w:ascii="Arial" w:hAnsi="Arial" w:cs="Arial"/>
                          <w:sz w:val="22"/>
                          <w:szCs w:val="22"/>
                        </w:rPr>
                      </w:pPr>
                      <w:r>
                        <w:rPr>
                          <w:rFonts w:ascii="Arial" w:hAnsi="Arial" w:cs="Arial"/>
                          <w:sz w:val="22"/>
                          <w:szCs w:val="22"/>
                        </w:rPr>
                        <w:t xml:space="preserve">The impact of (CBDC) on society. </w:t>
                      </w:r>
                    </w:p>
                  </w:txbxContent>
                </v:textbox>
              </v:shape>
            </w:pict>
          </mc:Fallback>
        </mc:AlternateContent>
      </w:r>
    </w:p>
    <w:p w14:paraId="4A531275" w14:textId="16B1CB80" w:rsidR="00240AA6" w:rsidRPr="00240AA6" w:rsidRDefault="00240AA6" w:rsidP="00CA5026">
      <w:pPr>
        <w:tabs>
          <w:tab w:val="left" w:pos="9391"/>
        </w:tabs>
      </w:pPr>
    </w:p>
    <w:p w14:paraId="6FF80092" w14:textId="2AC75805" w:rsidR="00240AA6" w:rsidRPr="00240AA6" w:rsidRDefault="00240AA6" w:rsidP="00240AA6"/>
    <w:p w14:paraId="183ADABA" w14:textId="7C59ED86" w:rsidR="00240AA6" w:rsidRPr="00240AA6" w:rsidRDefault="00240AA6" w:rsidP="00240AA6"/>
    <w:p w14:paraId="24E5C473" w14:textId="3A41626F" w:rsidR="00240AA6" w:rsidRPr="00240AA6" w:rsidRDefault="00240AA6" w:rsidP="00240AA6"/>
    <w:p w14:paraId="1DAE3011" w14:textId="0232CD56" w:rsidR="00240AA6" w:rsidRPr="00240AA6" w:rsidRDefault="00240AA6" w:rsidP="00240AA6"/>
    <w:p w14:paraId="3E76D02C" w14:textId="77777777" w:rsidR="00240AA6" w:rsidRDefault="00240AA6" w:rsidP="00240AA6"/>
    <w:p w14:paraId="6F1CF336" w14:textId="3DCA18C9" w:rsidR="00240AA6" w:rsidRDefault="00240AA6" w:rsidP="00240AA6">
      <w:pPr>
        <w:tabs>
          <w:tab w:val="left" w:pos="8557"/>
        </w:tabs>
      </w:pPr>
    </w:p>
    <w:p w14:paraId="44AB468B" w14:textId="13736927" w:rsidR="00240AA6" w:rsidRPr="00240AA6" w:rsidRDefault="00240AA6" w:rsidP="00240AA6"/>
    <w:p w14:paraId="79BE19EF" w14:textId="7F89A1ED" w:rsidR="00240AA6" w:rsidRPr="00240AA6" w:rsidRDefault="00240AA6" w:rsidP="00240AA6"/>
    <w:p w14:paraId="0CF5E50E" w14:textId="7FFD2366" w:rsidR="00240AA6" w:rsidRPr="00240AA6" w:rsidRDefault="00240AA6" w:rsidP="00240AA6"/>
    <w:p w14:paraId="50610E0C" w14:textId="3E8C7A56" w:rsidR="00240AA6" w:rsidRPr="00240AA6" w:rsidRDefault="00240AA6" w:rsidP="00240AA6"/>
    <w:p w14:paraId="3664B289" w14:textId="64F6C665" w:rsidR="00240AA6" w:rsidRPr="00240AA6" w:rsidRDefault="00240AA6" w:rsidP="00240AA6"/>
    <w:p w14:paraId="5021F2E2" w14:textId="2E3E0305" w:rsidR="00240AA6" w:rsidRPr="00240AA6" w:rsidRDefault="00CA5026" w:rsidP="00240AA6">
      <w:r>
        <w:rPr>
          <w:noProof/>
        </w:rPr>
        <mc:AlternateContent>
          <mc:Choice Requires="wps">
            <w:drawing>
              <wp:anchor distT="0" distB="0" distL="114300" distR="114300" simplePos="0" relativeHeight="251670528" behindDoc="0" locked="0" layoutInCell="1" allowOverlap="1" wp14:anchorId="659BC117" wp14:editId="5DE577A4">
                <wp:simplePos x="0" y="0"/>
                <wp:positionH relativeFrom="column">
                  <wp:posOffset>5133703</wp:posOffset>
                </wp:positionH>
                <wp:positionV relativeFrom="paragraph">
                  <wp:posOffset>87267</wp:posOffset>
                </wp:positionV>
                <wp:extent cx="4623435" cy="3597215"/>
                <wp:effectExtent l="0" t="0" r="12065" b="10160"/>
                <wp:wrapNone/>
                <wp:docPr id="7" name="Text Box 7"/>
                <wp:cNvGraphicFramePr/>
                <a:graphic xmlns:a="http://schemas.openxmlformats.org/drawingml/2006/main">
                  <a:graphicData uri="http://schemas.microsoft.com/office/word/2010/wordprocessingShape">
                    <wps:wsp>
                      <wps:cNvSpPr txBox="1"/>
                      <wps:spPr>
                        <a:xfrm>
                          <a:off x="0" y="0"/>
                          <a:ext cx="4623435" cy="3597215"/>
                        </a:xfrm>
                        <a:prstGeom prst="rect">
                          <a:avLst/>
                        </a:prstGeom>
                        <a:solidFill>
                          <a:schemeClr val="lt1"/>
                        </a:solidFill>
                        <a:ln w="6350">
                          <a:solidFill>
                            <a:srgbClr val="0070C0"/>
                          </a:solidFill>
                        </a:ln>
                      </wps:spPr>
                      <wps:txbx>
                        <w:txbxContent>
                          <w:p w14:paraId="4617AD61" w14:textId="77777777" w:rsidR="00240AA6" w:rsidRPr="00955F06" w:rsidRDefault="00000000" w:rsidP="00240AA6">
                            <w:pPr>
                              <w:rPr>
                                <w:rFonts w:ascii="Arial" w:hAnsi="Arial" w:cs="Arial"/>
                                <w:b/>
                                <w:bCs/>
                                <w:sz w:val="22"/>
                                <w:szCs w:val="22"/>
                                <w:u w:val="single"/>
                              </w:rPr>
                            </w:pPr>
                            <w:r w:rsidRPr="00955F06">
                              <w:rPr>
                                <w:rFonts w:ascii="Arial" w:hAnsi="Arial" w:cs="Arial"/>
                                <w:b/>
                                <w:bCs/>
                                <w:sz w:val="22"/>
                                <w:szCs w:val="22"/>
                                <w:u w:val="single"/>
                              </w:rPr>
                              <w:t>Discussion and analysis.</w:t>
                            </w:r>
                          </w:p>
                          <w:p w14:paraId="15632CB8" w14:textId="77777777" w:rsidR="009E4620" w:rsidRDefault="00000000" w:rsidP="00240AA6">
                            <w:pPr>
                              <w:rPr>
                                <w:rFonts w:ascii="Arial" w:hAnsi="Arial" w:cs="Arial"/>
                                <w:sz w:val="22"/>
                                <w:szCs w:val="22"/>
                              </w:rPr>
                            </w:pPr>
                            <w:r>
                              <w:rPr>
                                <w:rFonts w:ascii="Arial" w:hAnsi="Arial" w:cs="Arial"/>
                                <w:sz w:val="22"/>
                                <w:szCs w:val="22"/>
                              </w:rPr>
                              <w:t xml:space="preserve">The findings gathered in the primary findings reveal that participants are concerned about several aspects of (CBDC). </w:t>
                            </w:r>
                          </w:p>
                          <w:p w14:paraId="18B75774" w14:textId="77777777" w:rsidR="009E4620" w:rsidRDefault="009E4620" w:rsidP="00240AA6">
                            <w:pPr>
                              <w:rPr>
                                <w:rFonts w:ascii="Arial" w:hAnsi="Arial" w:cs="Arial"/>
                                <w:sz w:val="22"/>
                                <w:szCs w:val="22"/>
                              </w:rPr>
                            </w:pPr>
                          </w:p>
                          <w:p w14:paraId="4CA2B0FE" w14:textId="77777777" w:rsidR="001F378C" w:rsidRPr="009E4620" w:rsidRDefault="00000000" w:rsidP="009E4620">
                            <w:pPr>
                              <w:pStyle w:val="ListParagraph"/>
                              <w:numPr>
                                <w:ilvl w:val="0"/>
                                <w:numId w:val="7"/>
                              </w:numPr>
                              <w:rPr>
                                <w:rFonts w:ascii="Arial" w:hAnsi="Arial" w:cs="Arial"/>
                                <w:sz w:val="22"/>
                                <w:szCs w:val="22"/>
                              </w:rPr>
                            </w:pPr>
                            <w:r w:rsidRPr="009E4620">
                              <w:rPr>
                                <w:rFonts w:ascii="Arial" w:hAnsi="Arial" w:cs="Arial"/>
                                <w:sz w:val="22"/>
                                <w:szCs w:val="22"/>
                              </w:rPr>
                              <w:t xml:space="preserve">Firstly, </w:t>
                            </w:r>
                            <w:r w:rsidR="009E4620" w:rsidRPr="009E4620">
                              <w:rPr>
                                <w:rFonts w:ascii="Arial" w:hAnsi="Arial" w:cs="Arial"/>
                                <w:sz w:val="22"/>
                                <w:szCs w:val="22"/>
                              </w:rPr>
                              <w:t xml:space="preserve">some </w:t>
                            </w:r>
                            <w:r w:rsidR="0055161B">
                              <w:rPr>
                                <w:rFonts w:ascii="Arial" w:hAnsi="Arial" w:cs="Arial"/>
                                <w:sz w:val="22"/>
                                <w:szCs w:val="22"/>
                              </w:rPr>
                              <w:t>participants</w:t>
                            </w:r>
                            <w:r w:rsidRPr="009E4620">
                              <w:rPr>
                                <w:rFonts w:ascii="Arial" w:hAnsi="Arial" w:cs="Arial"/>
                                <w:sz w:val="22"/>
                                <w:szCs w:val="22"/>
                              </w:rPr>
                              <w:t xml:space="preserve"> </w:t>
                            </w:r>
                            <w:r w:rsidR="009E4620" w:rsidRPr="009E4620">
                              <w:rPr>
                                <w:rFonts w:ascii="Arial" w:hAnsi="Arial" w:cs="Arial"/>
                                <w:sz w:val="22"/>
                                <w:szCs w:val="22"/>
                              </w:rPr>
                              <w:t xml:space="preserve">believe that (CBDC) issuance poses several threats to cyber-security. This perspective is supported in the literature review, </w:t>
                            </w:r>
                            <w:r w:rsidR="00200B66">
                              <w:rPr>
                                <w:rFonts w:ascii="Arial" w:hAnsi="Arial" w:cs="Arial"/>
                                <w:sz w:val="22"/>
                                <w:szCs w:val="22"/>
                              </w:rPr>
                              <w:t xml:space="preserve">and a report published by the House of Lords (2022) indicates that (CBDC) issuance poses national security risks. </w:t>
                            </w:r>
                          </w:p>
                          <w:p w14:paraId="186CCE6D" w14:textId="77777777" w:rsidR="0082311A" w:rsidRDefault="0082311A" w:rsidP="00240AA6">
                            <w:pPr>
                              <w:rPr>
                                <w:rFonts w:ascii="Arial" w:hAnsi="Arial" w:cs="Arial"/>
                                <w:sz w:val="22"/>
                                <w:szCs w:val="22"/>
                              </w:rPr>
                            </w:pPr>
                          </w:p>
                          <w:p w14:paraId="2137F062" w14:textId="77777777" w:rsidR="00B81A91" w:rsidRDefault="00000000" w:rsidP="00B81A91">
                            <w:pPr>
                              <w:pStyle w:val="ListParagraph"/>
                              <w:numPr>
                                <w:ilvl w:val="0"/>
                                <w:numId w:val="7"/>
                              </w:numPr>
                              <w:rPr>
                                <w:rFonts w:ascii="Arial" w:hAnsi="Arial" w:cs="Arial"/>
                                <w:sz w:val="22"/>
                                <w:szCs w:val="22"/>
                              </w:rPr>
                            </w:pPr>
                            <w:r w:rsidRPr="009E4620">
                              <w:rPr>
                                <w:rFonts w:ascii="Arial" w:hAnsi="Arial" w:cs="Arial"/>
                                <w:sz w:val="22"/>
                                <w:szCs w:val="22"/>
                              </w:rPr>
                              <w:t xml:space="preserve">Secondly, </w:t>
                            </w:r>
                            <w:r w:rsidR="009E4620" w:rsidRPr="009E4620">
                              <w:rPr>
                                <w:rFonts w:ascii="Arial" w:hAnsi="Arial" w:cs="Arial"/>
                                <w:sz w:val="22"/>
                                <w:szCs w:val="22"/>
                              </w:rPr>
                              <w:t xml:space="preserve">some </w:t>
                            </w:r>
                            <w:r w:rsidR="0055161B">
                              <w:rPr>
                                <w:rFonts w:ascii="Arial" w:hAnsi="Arial" w:cs="Arial"/>
                                <w:sz w:val="22"/>
                                <w:szCs w:val="22"/>
                              </w:rPr>
                              <w:t>participants</w:t>
                            </w:r>
                            <w:r w:rsidR="009E4620" w:rsidRPr="009E4620">
                              <w:rPr>
                                <w:rFonts w:ascii="Arial" w:hAnsi="Arial" w:cs="Arial"/>
                                <w:sz w:val="22"/>
                                <w:szCs w:val="22"/>
                              </w:rPr>
                              <w:t xml:space="preserve"> are concerned about data protection and believe that (CBDC) issuance is an invasion of </w:t>
                            </w:r>
                            <w:r w:rsidR="00200B66">
                              <w:rPr>
                                <w:rFonts w:ascii="Arial" w:hAnsi="Arial" w:cs="Arial"/>
                                <w:sz w:val="22"/>
                                <w:szCs w:val="22"/>
                              </w:rPr>
                              <w:t xml:space="preserve">users’ </w:t>
                            </w:r>
                            <w:r w:rsidR="009E4620" w:rsidRPr="009E4620">
                              <w:rPr>
                                <w:rFonts w:ascii="Arial" w:hAnsi="Arial" w:cs="Arial"/>
                                <w:sz w:val="22"/>
                                <w:szCs w:val="22"/>
                              </w:rPr>
                              <w:t xml:space="preserve">privacy. </w:t>
                            </w:r>
                            <w:r w:rsidR="00200B66">
                              <w:rPr>
                                <w:rFonts w:ascii="Arial" w:hAnsi="Arial" w:cs="Arial"/>
                                <w:sz w:val="22"/>
                                <w:szCs w:val="22"/>
                              </w:rPr>
                              <w:t>Furthermore, data presented in the literature review reveals that some consumers consider the privacy of payments as an essential design feature of (CBDC).</w:t>
                            </w:r>
                          </w:p>
                          <w:p w14:paraId="7A0DAFB2" w14:textId="77777777" w:rsidR="00B81A91" w:rsidRPr="00B81A91" w:rsidRDefault="00B81A91" w:rsidP="00B81A91">
                            <w:pPr>
                              <w:pStyle w:val="ListParagraph"/>
                              <w:rPr>
                                <w:rFonts w:ascii="Arial" w:hAnsi="Arial" w:cs="Arial"/>
                                <w:sz w:val="22"/>
                                <w:szCs w:val="22"/>
                              </w:rPr>
                            </w:pPr>
                          </w:p>
                          <w:p w14:paraId="7A1A4688" w14:textId="3996F9D8" w:rsidR="0082311A" w:rsidRPr="00224DC5" w:rsidRDefault="00000000" w:rsidP="00240AA6">
                            <w:pPr>
                              <w:pStyle w:val="ListParagraph"/>
                              <w:numPr>
                                <w:ilvl w:val="0"/>
                                <w:numId w:val="7"/>
                              </w:numPr>
                              <w:rPr>
                                <w:rFonts w:ascii="Arial" w:hAnsi="Arial" w:cs="Arial"/>
                                <w:sz w:val="22"/>
                                <w:szCs w:val="22"/>
                              </w:rPr>
                            </w:pPr>
                            <w:r w:rsidRPr="00224DC5">
                              <w:rPr>
                                <w:rFonts w:ascii="Arial" w:hAnsi="Arial" w:cs="Arial"/>
                                <w:sz w:val="22"/>
                                <w:szCs w:val="22"/>
                              </w:rPr>
                              <w:t xml:space="preserve">Thirdly, some participants believe that (CBDC) issuance will increase financial censorship and give the (BoE) significant power over consumers' spending. </w:t>
                            </w:r>
                            <w:r w:rsidR="009E697C" w:rsidRPr="00224DC5">
                              <w:rPr>
                                <w:rFonts w:ascii="Arial" w:hAnsi="Arial" w:cs="Arial"/>
                                <w:sz w:val="22"/>
                                <w:szCs w:val="22"/>
                              </w:rPr>
                              <w:t xml:space="preserve">Interestingly, </w:t>
                            </w:r>
                            <w:r w:rsidR="00224DC5">
                              <w:rPr>
                                <w:rFonts w:ascii="Arial" w:hAnsi="Arial" w:cs="Arial"/>
                                <w:sz w:val="22"/>
                                <w:szCs w:val="22"/>
                              </w:rPr>
                              <w:t>the literature review supports this viewpoint, and several authors have expressed concerns relating to financial censorship</w:t>
                            </w:r>
                            <w:r w:rsidR="00AB4069">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BC117" id="Text Box 7" o:spid="_x0000_s1029" type="#_x0000_t202" style="position:absolute;margin-left:404.25pt;margin-top:6.85pt;width:364.05pt;height:283.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" fillcolor="white [3201]" strokecolor="#0070c0" strokeweight=".5pt">
                <v:textbox>
                  <w:txbxContent>
                    <w:p w14:paraId="4617AD61" w14:textId="77777777" w:rsidR="00240AA6" w:rsidRPr="00955F06" w:rsidRDefault="00000000" w:rsidP="00240AA6">
                      <w:pPr>
                        <w:rPr>
                          <w:rFonts w:ascii="Arial" w:hAnsi="Arial" w:cs="Arial"/>
                          <w:b/>
                          <w:bCs/>
                          <w:sz w:val="22"/>
                          <w:szCs w:val="22"/>
                          <w:u w:val="single"/>
                        </w:rPr>
                      </w:pPr>
                      <w:r w:rsidRPr="00955F06">
                        <w:rPr>
                          <w:rFonts w:ascii="Arial" w:hAnsi="Arial" w:cs="Arial"/>
                          <w:b/>
                          <w:bCs/>
                          <w:sz w:val="22"/>
                          <w:szCs w:val="22"/>
                          <w:u w:val="single"/>
                        </w:rPr>
                        <w:t>Discussion and analysis.</w:t>
                      </w:r>
                    </w:p>
                    <w:p w14:paraId="15632CB8" w14:textId="77777777" w:rsidR="009E4620" w:rsidRDefault="00000000" w:rsidP="00240AA6">
                      <w:pPr>
                        <w:rPr>
                          <w:rFonts w:ascii="Arial" w:hAnsi="Arial" w:cs="Arial"/>
                          <w:sz w:val="22"/>
                          <w:szCs w:val="22"/>
                        </w:rPr>
                      </w:pPr>
                      <w:r>
                        <w:rPr>
                          <w:rFonts w:ascii="Arial" w:hAnsi="Arial" w:cs="Arial"/>
                          <w:sz w:val="22"/>
                          <w:szCs w:val="22"/>
                        </w:rPr>
                        <w:t xml:space="preserve">The findings gathered in the primary findings reveal that participants are concerned about several aspects of (CBDC). </w:t>
                      </w:r>
                    </w:p>
                    <w:p w14:paraId="18B75774" w14:textId="77777777" w:rsidR="009E4620" w:rsidRDefault="009E4620" w:rsidP="00240AA6">
                      <w:pPr>
                        <w:rPr>
                          <w:rFonts w:ascii="Arial" w:hAnsi="Arial" w:cs="Arial"/>
                          <w:sz w:val="22"/>
                          <w:szCs w:val="22"/>
                        </w:rPr>
                      </w:pPr>
                    </w:p>
                    <w:p w14:paraId="4CA2B0FE" w14:textId="77777777" w:rsidR="001F378C" w:rsidRPr="009E4620" w:rsidRDefault="00000000" w:rsidP="009E4620">
                      <w:pPr>
                        <w:pStyle w:val="ListParagraph"/>
                        <w:numPr>
                          <w:ilvl w:val="0"/>
                          <w:numId w:val="7"/>
                        </w:numPr>
                        <w:rPr>
                          <w:rFonts w:ascii="Arial" w:hAnsi="Arial" w:cs="Arial"/>
                          <w:sz w:val="22"/>
                          <w:szCs w:val="22"/>
                        </w:rPr>
                      </w:pPr>
                      <w:r w:rsidRPr="009E4620">
                        <w:rPr>
                          <w:rFonts w:ascii="Arial" w:hAnsi="Arial" w:cs="Arial"/>
                          <w:sz w:val="22"/>
                          <w:szCs w:val="22"/>
                        </w:rPr>
                        <w:t xml:space="preserve">Firstly, </w:t>
                      </w:r>
                      <w:r w:rsidR="009E4620" w:rsidRPr="009E4620">
                        <w:rPr>
                          <w:rFonts w:ascii="Arial" w:hAnsi="Arial" w:cs="Arial"/>
                          <w:sz w:val="22"/>
                          <w:szCs w:val="22"/>
                        </w:rPr>
                        <w:t xml:space="preserve">some </w:t>
                      </w:r>
                      <w:r w:rsidR="0055161B">
                        <w:rPr>
                          <w:rFonts w:ascii="Arial" w:hAnsi="Arial" w:cs="Arial"/>
                          <w:sz w:val="22"/>
                          <w:szCs w:val="22"/>
                        </w:rPr>
                        <w:t>participants</w:t>
                      </w:r>
                      <w:r w:rsidRPr="009E4620">
                        <w:rPr>
                          <w:rFonts w:ascii="Arial" w:hAnsi="Arial" w:cs="Arial"/>
                          <w:sz w:val="22"/>
                          <w:szCs w:val="22"/>
                        </w:rPr>
                        <w:t xml:space="preserve"> </w:t>
                      </w:r>
                      <w:r w:rsidR="009E4620" w:rsidRPr="009E4620">
                        <w:rPr>
                          <w:rFonts w:ascii="Arial" w:hAnsi="Arial" w:cs="Arial"/>
                          <w:sz w:val="22"/>
                          <w:szCs w:val="22"/>
                        </w:rPr>
                        <w:t xml:space="preserve">believe that (CBDC) issuance poses several threats to cyber-security. This perspective is supported in the literature review, </w:t>
                      </w:r>
                      <w:r w:rsidR="00200B66">
                        <w:rPr>
                          <w:rFonts w:ascii="Arial" w:hAnsi="Arial" w:cs="Arial"/>
                          <w:sz w:val="22"/>
                          <w:szCs w:val="22"/>
                        </w:rPr>
                        <w:t xml:space="preserve">and a report published by the House of Lords (2022) indicates that (CBDC) issuance poses national security risks. </w:t>
                      </w:r>
                    </w:p>
                    <w:p w14:paraId="186CCE6D" w14:textId="77777777" w:rsidR="0082311A" w:rsidRDefault="0082311A" w:rsidP="00240AA6">
                      <w:pPr>
                        <w:rPr>
                          <w:rFonts w:ascii="Arial" w:hAnsi="Arial" w:cs="Arial"/>
                          <w:sz w:val="22"/>
                          <w:szCs w:val="22"/>
                        </w:rPr>
                      </w:pPr>
                    </w:p>
                    <w:p w14:paraId="2137F062" w14:textId="77777777" w:rsidR="00B81A91" w:rsidRDefault="00000000" w:rsidP="00B81A91">
                      <w:pPr>
                        <w:pStyle w:val="ListParagraph"/>
                        <w:numPr>
                          <w:ilvl w:val="0"/>
                          <w:numId w:val="7"/>
                        </w:numPr>
                        <w:rPr>
                          <w:rFonts w:ascii="Arial" w:hAnsi="Arial" w:cs="Arial"/>
                          <w:sz w:val="22"/>
                          <w:szCs w:val="22"/>
                        </w:rPr>
                      </w:pPr>
                      <w:r w:rsidRPr="009E4620">
                        <w:rPr>
                          <w:rFonts w:ascii="Arial" w:hAnsi="Arial" w:cs="Arial"/>
                          <w:sz w:val="22"/>
                          <w:szCs w:val="22"/>
                        </w:rPr>
                        <w:t xml:space="preserve">Secondly, </w:t>
                      </w:r>
                      <w:r w:rsidR="009E4620" w:rsidRPr="009E4620">
                        <w:rPr>
                          <w:rFonts w:ascii="Arial" w:hAnsi="Arial" w:cs="Arial"/>
                          <w:sz w:val="22"/>
                          <w:szCs w:val="22"/>
                        </w:rPr>
                        <w:t xml:space="preserve">some </w:t>
                      </w:r>
                      <w:r w:rsidR="0055161B">
                        <w:rPr>
                          <w:rFonts w:ascii="Arial" w:hAnsi="Arial" w:cs="Arial"/>
                          <w:sz w:val="22"/>
                          <w:szCs w:val="22"/>
                        </w:rPr>
                        <w:t>participants</w:t>
                      </w:r>
                      <w:r w:rsidR="009E4620" w:rsidRPr="009E4620">
                        <w:rPr>
                          <w:rFonts w:ascii="Arial" w:hAnsi="Arial" w:cs="Arial"/>
                          <w:sz w:val="22"/>
                          <w:szCs w:val="22"/>
                        </w:rPr>
                        <w:t xml:space="preserve"> are concerned about data protection and believe that (CBDC) issuance is an invasion of </w:t>
                      </w:r>
                      <w:r w:rsidR="00200B66">
                        <w:rPr>
                          <w:rFonts w:ascii="Arial" w:hAnsi="Arial" w:cs="Arial"/>
                          <w:sz w:val="22"/>
                          <w:szCs w:val="22"/>
                        </w:rPr>
                        <w:t xml:space="preserve">users’ </w:t>
                      </w:r>
                      <w:r w:rsidR="009E4620" w:rsidRPr="009E4620">
                        <w:rPr>
                          <w:rFonts w:ascii="Arial" w:hAnsi="Arial" w:cs="Arial"/>
                          <w:sz w:val="22"/>
                          <w:szCs w:val="22"/>
                        </w:rPr>
                        <w:t xml:space="preserve">privacy. </w:t>
                      </w:r>
                      <w:r w:rsidR="00200B66">
                        <w:rPr>
                          <w:rFonts w:ascii="Arial" w:hAnsi="Arial" w:cs="Arial"/>
                          <w:sz w:val="22"/>
                          <w:szCs w:val="22"/>
                        </w:rPr>
                        <w:t>Furthermore, data presented in the literature review reveals that some consumers consider the privacy of payments as an essential design feature of (CBDC).</w:t>
                      </w:r>
                    </w:p>
                    <w:p w14:paraId="7A0DAFB2" w14:textId="77777777" w:rsidR="00B81A91" w:rsidRPr="00B81A91" w:rsidRDefault="00B81A91" w:rsidP="00B81A91">
                      <w:pPr>
                        <w:pStyle w:val="ListParagraph"/>
                        <w:rPr>
                          <w:rFonts w:ascii="Arial" w:hAnsi="Arial" w:cs="Arial"/>
                          <w:sz w:val="22"/>
                          <w:szCs w:val="22"/>
                        </w:rPr>
                      </w:pPr>
                    </w:p>
                    <w:p w14:paraId="7A1A4688" w14:textId="3996F9D8" w:rsidR="0082311A" w:rsidRPr="00224DC5" w:rsidRDefault="00000000" w:rsidP="00240AA6">
                      <w:pPr>
                        <w:pStyle w:val="ListParagraph"/>
                        <w:numPr>
                          <w:ilvl w:val="0"/>
                          <w:numId w:val="7"/>
                        </w:numPr>
                        <w:rPr>
                          <w:rFonts w:ascii="Arial" w:hAnsi="Arial" w:cs="Arial"/>
                          <w:sz w:val="22"/>
                          <w:szCs w:val="22"/>
                        </w:rPr>
                      </w:pPr>
                      <w:r w:rsidRPr="00224DC5">
                        <w:rPr>
                          <w:rFonts w:ascii="Arial" w:hAnsi="Arial" w:cs="Arial"/>
                          <w:sz w:val="22"/>
                          <w:szCs w:val="22"/>
                        </w:rPr>
                        <w:t xml:space="preserve">Thirdly, some participants believe that (CBDC) issuance will increase financial censorship and give the (BoE) significant power over consumers' spending. </w:t>
                      </w:r>
                      <w:r w:rsidR="009E697C" w:rsidRPr="00224DC5">
                        <w:rPr>
                          <w:rFonts w:ascii="Arial" w:hAnsi="Arial" w:cs="Arial"/>
                          <w:sz w:val="22"/>
                          <w:szCs w:val="22"/>
                        </w:rPr>
                        <w:t xml:space="preserve">Interestingly, </w:t>
                      </w:r>
                      <w:r w:rsidR="00224DC5">
                        <w:rPr>
                          <w:rFonts w:ascii="Arial" w:hAnsi="Arial" w:cs="Arial"/>
                          <w:sz w:val="22"/>
                          <w:szCs w:val="22"/>
                        </w:rPr>
                        <w:t>the literature review supports this viewpoint, and several authors have expressed concerns relating to financial censorship</w:t>
                      </w:r>
                      <w:r w:rsidR="00AB4069">
                        <w:rPr>
                          <w:rFonts w:ascii="Arial" w:hAnsi="Arial" w:cs="Arial"/>
                          <w:sz w:val="22"/>
                          <w:szCs w:val="22"/>
                        </w:rPr>
                        <w:t>.</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1F181473" wp14:editId="7BF27133">
                <wp:simplePos x="0" y="0"/>
                <wp:positionH relativeFrom="column">
                  <wp:posOffset>-42545</wp:posOffset>
                </wp:positionH>
                <wp:positionV relativeFrom="paragraph">
                  <wp:posOffset>134620</wp:posOffset>
                </wp:positionV>
                <wp:extent cx="5080958" cy="4744800"/>
                <wp:effectExtent l="0" t="0" r="12065" b="17780"/>
                <wp:wrapNone/>
                <wp:docPr id="5" name="Text Box 5"/>
                <wp:cNvGraphicFramePr/>
                <a:graphic xmlns:a="http://schemas.openxmlformats.org/drawingml/2006/main">
                  <a:graphicData uri="http://schemas.microsoft.com/office/word/2010/wordprocessingShape">
                    <wps:wsp>
                      <wps:cNvSpPr txBox="1"/>
                      <wps:spPr>
                        <a:xfrm>
                          <a:off x="0" y="0"/>
                          <a:ext cx="5080958" cy="4744800"/>
                        </a:xfrm>
                        <a:prstGeom prst="rect">
                          <a:avLst/>
                        </a:prstGeom>
                        <a:solidFill>
                          <a:schemeClr val="lt1"/>
                        </a:solidFill>
                        <a:ln w="6350">
                          <a:solidFill>
                            <a:srgbClr val="0070C0"/>
                          </a:solidFill>
                        </a:ln>
                      </wps:spPr>
                      <wps:txbx>
                        <w:txbxContent>
                          <w:p w14:paraId="68B46885" w14:textId="77777777" w:rsidR="008757DA" w:rsidRPr="00955F06" w:rsidRDefault="00000000" w:rsidP="008757DA">
                            <w:pPr>
                              <w:rPr>
                                <w:rFonts w:ascii="Arial" w:hAnsi="Arial" w:cs="Arial"/>
                                <w:b/>
                                <w:bCs/>
                                <w:sz w:val="22"/>
                                <w:szCs w:val="22"/>
                                <w:u w:val="single"/>
                              </w:rPr>
                            </w:pPr>
                            <w:r w:rsidRPr="00955F06">
                              <w:rPr>
                                <w:rFonts w:ascii="Arial" w:hAnsi="Arial" w:cs="Arial"/>
                                <w:b/>
                                <w:bCs/>
                                <w:sz w:val="22"/>
                                <w:szCs w:val="22"/>
                                <w:u w:val="single"/>
                              </w:rPr>
                              <w:t xml:space="preserve">Literature review. </w:t>
                            </w:r>
                          </w:p>
                          <w:p w14:paraId="117E407F" w14:textId="1F51B5E8" w:rsidR="00D51AAC" w:rsidRDefault="00000000" w:rsidP="008757DA">
                            <w:pPr>
                              <w:rPr>
                                <w:rFonts w:ascii="Arial" w:hAnsi="Arial" w:cs="Arial"/>
                                <w:sz w:val="22"/>
                                <w:szCs w:val="22"/>
                              </w:rPr>
                            </w:pPr>
                            <w:r>
                              <w:rPr>
                                <w:rFonts w:ascii="Arial" w:hAnsi="Arial" w:cs="Arial"/>
                                <w:sz w:val="22"/>
                                <w:szCs w:val="22"/>
                              </w:rPr>
                              <w:t xml:space="preserve">The data presented in the literature review provides an overview of the current scope of knowledge regarding (CBDCs). Firstly, </w:t>
                            </w:r>
                            <w:r w:rsidR="00D51AAC">
                              <w:rPr>
                                <w:rFonts w:ascii="Arial" w:hAnsi="Arial" w:cs="Arial"/>
                                <w:sz w:val="22"/>
                                <w:szCs w:val="22"/>
                              </w:rPr>
                              <w:t>the literature outlines the following motivations for (CBDC) issuance:</w:t>
                            </w:r>
                          </w:p>
                          <w:p w14:paraId="1CBC396F" w14:textId="77777777" w:rsidR="00D51AAC" w:rsidRDefault="00D51AAC" w:rsidP="008757DA">
                            <w:pPr>
                              <w:rPr>
                                <w:rFonts w:ascii="Arial" w:hAnsi="Arial" w:cs="Arial"/>
                                <w:sz w:val="22"/>
                                <w:szCs w:val="22"/>
                              </w:rPr>
                            </w:pPr>
                          </w:p>
                          <w:p w14:paraId="56660EAC" w14:textId="77777777" w:rsidR="008757DA" w:rsidRDefault="00000000" w:rsidP="008757DA">
                            <w:pPr>
                              <w:pStyle w:val="ListParagraph"/>
                              <w:numPr>
                                <w:ilvl w:val="0"/>
                                <w:numId w:val="3"/>
                              </w:numPr>
                              <w:rPr>
                                <w:rFonts w:ascii="Arial" w:hAnsi="Arial" w:cs="Arial"/>
                                <w:bCs/>
                                <w:sz w:val="22"/>
                                <w:szCs w:val="22"/>
                              </w:rPr>
                            </w:pPr>
                            <w:r>
                              <w:rPr>
                                <w:rFonts w:ascii="Arial" w:hAnsi="Arial" w:cs="Arial"/>
                                <w:bCs/>
                                <w:sz w:val="22"/>
                                <w:szCs w:val="22"/>
                              </w:rPr>
                              <w:t>To improve the effectiveness of monetary policy.</w:t>
                            </w:r>
                          </w:p>
                          <w:p w14:paraId="244DB07B" w14:textId="77777777" w:rsidR="008757DA" w:rsidRDefault="00000000" w:rsidP="008757DA">
                            <w:pPr>
                              <w:pStyle w:val="ListParagraph"/>
                              <w:numPr>
                                <w:ilvl w:val="0"/>
                                <w:numId w:val="3"/>
                              </w:numPr>
                              <w:rPr>
                                <w:rFonts w:ascii="Arial" w:hAnsi="Arial" w:cs="Arial"/>
                                <w:bCs/>
                                <w:sz w:val="22"/>
                                <w:szCs w:val="22"/>
                              </w:rPr>
                            </w:pPr>
                            <w:r>
                              <w:rPr>
                                <w:rFonts w:ascii="Arial" w:hAnsi="Arial" w:cs="Arial"/>
                                <w:bCs/>
                                <w:sz w:val="22"/>
                                <w:szCs w:val="22"/>
                              </w:rPr>
                              <w:t>To promote financial inclusion.</w:t>
                            </w:r>
                          </w:p>
                          <w:p w14:paraId="537829E9" w14:textId="77777777" w:rsidR="008757DA" w:rsidRDefault="00000000" w:rsidP="008757DA">
                            <w:pPr>
                              <w:pStyle w:val="ListParagraph"/>
                              <w:numPr>
                                <w:ilvl w:val="0"/>
                                <w:numId w:val="3"/>
                              </w:numPr>
                              <w:rPr>
                                <w:rFonts w:ascii="Arial" w:hAnsi="Arial" w:cs="Arial"/>
                                <w:bCs/>
                                <w:sz w:val="22"/>
                                <w:szCs w:val="22"/>
                              </w:rPr>
                            </w:pPr>
                            <w:r>
                              <w:rPr>
                                <w:rFonts w:ascii="Arial" w:hAnsi="Arial" w:cs="Arial"/>
                                <w:bCs/>
                                <w:sz w:val="22"/>
                                <w:szCs w:val="22"/>
                              </w:rPr>
                              <w:t>To protect the stability of sovereign money.</w:t>
                            </w:r>
                          </w:p>
                          <w:p w14:paraId="43ECB792" w14:textId="77777777" w:rsidR="008757DA" w:rsidRPr="00AC1C69" w:rsidRDefault="00000000" w:rsidP="008757DA">
                            <w:pPr>
                              <w:pStyle w:val="ListParagraph"/>
                              <w:numPr>
                                <w:ilvl w:val="0"/>
                                <w:numId w:val="3"/>
                              </w:numPr>
                              <w:rPr>
                                <w:rFonts w:ascii="Arial" w:hAnsi="Arial" w:cs="Arial"/>
                                <w:bCs/>
                                <w:sz w:val="22"/>
                                <w:szCs w:val="22"/>
                              </w:rPr>
                            </w:pPr>
                            <w:r>
                              <w:rPr>
                                <w:rFonts w:ascii="Arial" w:hAnsi="Arial" w:cs="Arial"/>
                                <w:bCs/>
                                <w:sz w:val="22"/>
                                <w:szCs w:val="22"/>
                              </w:rPr>
                              <w:t xml:space="preserve">To reduce fraud and money laundering. </w:t>
                            </w:r>
                          </w:p>
                          <w:p w14:paraId="6B4B3367" w14:textId="77777777" w:rsidR="008757DA" w:rsidRDefault="008757DA" w:rsidP="008757DA">
                            <w:pPr>
                              <w:rPr>
                                <w:rFonts w:ascii="Arial" w:hAnsi="Arial" w:cs="Arial"/>
                                <w:sz w:val="22"/>
                                <w:szCs w:val="22"/>
                              </w:rPr>
                            </w:pPr>
                          </w:p>
                          <w:p w14:paraId="3EFFEEAE" w14:textId="6C5280BF" w:rsidR="008757DA" w:rsidRDefault="00000000" w:rsidP="008757DA">
                            <w:pPr>
                              <w:rPr>
                                <w:rFonts w:ascii="Arial" w:hAnsi="Arial" w:cs="Arial"/>
                                <w:bCs/>
                                <w:sz w:val="22"/>
                                <w:szCs w:val="22"/>
                              </w:rPr>
                            </w:pPr>
                            <w:r>
                              <w:rPr>
                                <w:rFonts w:ascii="Arial" w:hAnsi="Arial" w:cs="Arial"/>
                                <w:sz w:val="22"/>
                                <w:szCs w:val="22"/>
                              </w:rPr>
                              <w:t>Secondly, the literature review analysed the (CBDC) adoption rate in the following countries: The Bahamas, China, and Nigeria. The data shows that China's (CBDC) has an adoption rate of 25%, the highest of the three countries</w:t>
                            </w:r>
                            <w:r w:rsidR="00D51AAC">
                              <w:rPr>
                                <w:rFonts w:ascii="Arial" w:hAnsi="Arial" w:cs="Arial"/>
                                <w:sz w:val="22"/>
                                <w:szCs w:val="22"/>
                              </w:rPr>
                              <w:t xml:space="preserve">. </w:t>
                            </w:r>
                            <w:r>
                              <w:rPr>
                                <w:rFonts w:ascii="Arial" w:hAnsi="Arial" w:cs="Arial"/>
                                <w:bCs/>
                                <w:sz w:val="22"/>
                                <w:szCs w:val="22"/>
                              </w:rPr>
                              <w:t>Interestingly, China has integrated its (CBDC) with several applications, including ‘WeChat’ which has approximately 1.3 billion users (Statista, 2023).</w:t>
                            </w:r>
                          </w:p>
                          <w:p w14:paraId="7B745137" w14:textId="77777777" w:rsidR="008757DA" w:rsidRDefault="008757DA" w:rsidP="008757DA">
                            <w:pPr>
                              <w:rPr>
                                <w:rFonts w:ascii="Arial" w:hAnsi="Arial" w:cs="Arial"/>
                                <w:bCs/>
                                <w:sz w:val="22"/>
                                <w:szCs w:val="22"/>
                              </w:rPr>
                            </w:pPr>
                          </w:p>
                          <w:p w14:paraId="385C9A2D" w14:textId="77777777" w:rsidR="008757DA" w:rsidRDefault="00000000" w:rsidP="008757DA">
                            <w:pPr>
                              <w:rPr>
                                <w:rFonts w:ascii="Arial" w:hAnsi="Arial" w:cs="Arial"/>
                                <w:bCs/>
                                <w:sz w:val="22"/>
                                <w:szCs w:val="22"/>
                              </w:rPr>
                            </w:pPr>
                            <w:r>
                              <w:rPr>
                                <w:rFonts w:ascii="Arial" w:hAnsi="Arial" w:cs="Arial"/>
                                <w:bCs/>
                                <w:sz w:val="22"/>
                                <w:szCs w:val="22"/>
                              </w:rPr>
                              <w:t xml:space="preserve">Finally, the literature review discussed some of the primary opportunities and threats of (CBDC) issuance from the perspective of consumers. The data suggests main opportunities include: </w:t>
                            </w:r>
                          </w:p>
                          <w:p w14:paraId="5393791A" w14:textId="77777777" w:rsidR="008757DA" w:rsidRDefault="00000000" w:rsidP="008757DA">
                            <w:pPr>
                              <w:pStyle w:val="ListParagraph"/>
                              <w:numPr>
                                <w:ilvl w:val="0"/>
                                <w:numId w:val="4"/>
                              </w:numPr>
                              <w:rPr>
                                <w:rFonts w:ascii="Arial" w:hAnsi="Arial" w:cs="Arial"/>
                                <w:bCs/>
                                <w:sz w:val="22"/>
                                <w:szCs w:val="22"/>
                              </w:rPr>
                            </w:pPr>
                            <w:r>
                              <w:rPr>
                                <w:rFonts w:ascii="Arial" w:hAnsi="Arial" w:cs="Arial"/>
                                <w:bCs/>
                                <w:sz w:val="22"/>
                                <w:szCs w:val="22"/>
                              </w:rPr>
                              <w:t>Reduced transactional costs.</w:t>
                            </w:r>
                          </w:p>
                          <w:p w14:paraId="5B99C298" w14:textId="77777777" w:rsidR="008757DA" w:rsidRDefault="00000000" w:rsidP="008757DA">
                            <w:pPr>
                              <w:pStyle w:val="ListParagraph"/>
                              <w:numPr>
                                <w:ilvl w:val="0"/>
                                <w:numId w:val="4"/>
                              </w:numPr>
                              <w:rPr>
                                <w:rFonts w:ascii="Arial" w:hAnsi="Arial" w:cs="Arial"/>
                                <w:bCs/>
                                <w:sz w:val="22"/>
                                <w:szCs w:val="22"/>
                              </w:rPr>
                            </w:pPr>
                            <w:r>
                              <w:rPr>
                                <w:rFonts w:ascii="Arial" w:hAnsi="Arial" w:cs="Arial"/>
                                <w:bCs/>
                                <w:sz w:val="22"/>
                                <w:szCs w:val="22"/>
                              </w:rPr>
                              <w:t xml:space="preserve">Innovative financial products and services. </w:t>
                            </w:r>
                          </w:p>
                          <w:p w14:paraId="34CB2D7E" w14:textId="77777777" w:rsidR="008757DA" w:rsidRDefault="00000000" w:rsidP="008757DA">
                            <w:pPr>
                              <w:pStyle w:val="ListParagraph"/>
                              <w:numPr>
                                <w:ilvl w:val="0"/>
                                <w:numId w:val="4"/>
                              </w:numPr>
                              <w:rPr>
                                <w:rFonts w:ascii="Arial" w:hAnsi="Arial" w:cs="Arial"/>
                                <w:bCs/>
                                <w:sz w:val="22"/>
                                <w:szCs w:val="22"/>
                              </w:rPr>
                            </w:pPr>
                            <w:r>
                              <w:rPr>
                                <w:rFonts w:ascii="Arial" w:hAnsi="Arial" w:cs="Arial"/>
                                <w:bCs/>
                                <w:sz w:val="22"/>
                                <w:szCs w:val="22"/>
                              </w:rPr>
                              <w:t xml:space="preserve">Reduced risk of commercial bank failures. </w:t>
                            </w:r>
                          </w:p>
                          <w:p w14:paraId="719D004E" w14:textId="77777777" w:rsidR="008757DA" w:rsidRDefault="008757DA" w:rsidP="008757DA">
                            <w:pPr>
                              <w:rPr>
                                <w:rFonts w:ascii="Arial" w:hAnsi="Arial" w:cs="Arial"/>
                                <w:bCs/>
                                <w:sz w:val="22"/>
                                <w:szCs w:val="22"/>
                              </w:rPr>
                            </w:pPr>
                          </w:p>
                          <w:p w14:paraId="2F219FC1" w14:textId="77777777" w:rsidR="008757DA" w:rsidRDefault="00000000" w:rsidP="008757DA">
                            <w:pPr>
                              <w:rPr>
                                <w:rFonts w:ascii="Arial" w:hAnsi="Arial" w:cs="Arial"/>
                                <w:bCs/>
                                <w:sz w:val="22"/>
                                <w:szCs w:val="22"/>
                              </w:rPr>
                            </w:pPr>
                            <w:r>
                              <w:rPr>
                                <w:rFonts w:ascii="Arial" w:hAnsi="Arial" w:cs="Arial"/>
                                <w:bCs/>
                                <w:sz w:val="22"/>
                                <w:szCs w:val="22"/>
                              </w:rPr>
                              <w:t xml:space="preserve">Alternatively, the main threats include the following: </w:t>
                            </w:r>
                          </w:p>
                          <w:p w14:paraId="37FA8CD9" w14:textId="77777777" w:rsidR="008757DA" w:rsidRDefault="00000000" w:rsidP="008757DA">
                            <w:pPr>
                              <w:pStyle w:val="ListParagraph"/>
                              <w:numPr>
                                <w:ilvl w:val="0"/>
                                <w:numId w:val="5"/>
                              </w:numPr>
                              <w:rPr>
                                <w:rFonts w:ascii="Arial" w:hAnsi="Arial" w:cs="Arial"/>
                                <w:bCs/>
                                <w:sz w:val="22"/>
                                <w:szCs w:val="22"/>
                              </w:rPr>
                            </w:pPr>
                            <w:r>
                              <w:rPr>
                                <w:rFonts w:ascii="Arial" w:hAnsi="Arial" w:cs="Arial"/>
                                <w:bCs/>
                                <w:sz w:val="22"/>
                                <w:szCs w:val="22"/>
                              </w:rPr>
                              <w:t>Risks to privacy.</w:t>
                            </w:r>
                          </w:p>
                          <w:p w14:paraId="21FA4397" w14:textId="77777777" w:rsidR="008757DA" w:rsidRDefault="00000000" w:rsidP="008757DA">
                            <w:pPr>
                              <w:pStyle w:val="ListParagraph"/>
                              <w:numPr>
                                <w:ilvl w:val="0"/>
                                <w:numId w:val="5"/>
                              </w:numPr>
                              <w:rPr>
                                <w:rFonts w:ascii="Arial" w:hAnsi="Arial" w:cs="Arial"/>
                                <w:bCs/>
                                <w:sz w:val="22"/>
                                <w:szCs w:val="22"/>
                              </w:rPr>
                            </w:pPr>
                            <w:r>
                              <w:rPr>
                                <w:rFonts w:ascii="Arial" w:hAnsi="Arial" w:cs="Arial"/>
                                <w:bCs/>
                                <w:sz w:val="22"/>
                                <w:szCs w:val="22"/>
                              </w:rPr>
                              <w:t xml:space="preserve">Risk of theft or loss of funds. </w:t>
                            </w:r>
                          </w:p>
                          <w:p w14:paraId="18FFBAC5" w14:textId="77777777" w:rsidR="008757DA" w:rsidRPr="00B53F0E" w:rsidRDefault="00000000" w:rsidP="008757DA">
                            <w:pPr>
                              <w:pStyle w:val="ListParagraph"/>
                              <w:numPr>
                                <w:ilvl w:val="0"/>
                                <w:numId w:val="5"/>
                              </w:numPr>
                              <w:rPr>
                                <w:rFonts w:ascii="Arial" w:hAnsi="Arial" w:cs="Arial"/>
                                <w:bCs/>
                                <w:sz w:val="22"/>
                                <w:szCs w:val="22"/>
                              </w:rPr>
                            </w:pPr>
                            <w:r>
                              <w:rPr>
                                <w:rFonts w:ascii="Arial" w:hAnsi="Arial" w:cs="Arial"/>
                                <w:bCs/>
                                <w:sz w:val="22"/>
                                <w:szCs w:val="22"/>
                              </w:rPr>
                              <w:t xml:space="preserve">Increased financial censorship. </w:t>
                            </w:r>
                          </w:p>
                          <w:p w14:paraId="25ACD2E9" w14:textId="77777777" w:rsidR="008757DA" w:rsidRDefault="008757DA" w:rsidP="008757DA">
                            <w:pPr>
                              <w:rPr>
                                <w:rFonts w:ascii="Arial" w:hAnsi="Arial" w:cs="Arial"/>
                                <w:sz w:val="22"/>
                                <w:szCs w:val="22"/>
                              </w:rPr>
                            </w:pPr>
                          </w:p>
                          <w:p w14:paraId="72240916" w14:textId="77777777" w:rsidR="008757DA" w:rsidRDefault="008757DA" w:rsidP="008757DA">
                            <w:pPr>
                              <w:rPr>
                                <w:rFonts w:ascii="Arial" w:hAnsi="Arial" w:cs="Arial"/>
                                <w:sz w:val="22"/>
                                <w:szCs w:val="22"/>
                              </w:rPr>
                            </w:pPr>
                          </w:p>
                          <w:p w14:paraId="6B7D8607" w14:textId="77777777" w:rsidR="008757DA" w:rsidRPr="004673F9" w:rsidRDefault="008757DA" w:rsidP="008757DA">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181473" id="Text Box 5" o:spid="_x0000_s1030" type="#_x0000_t202" style="position:absolute;margin-left:-3.35pt;margin-top:10.6pt;width:400.1pt;height:37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" fillcolor="white [3201]" strokecolor="#0070c0" strokeweight=".5pt">
                <v:textbox>
                  <w:txbxContent>
                    <w:p w14:paraId="68B46885" w14:textId="77777777" w:rsidR="008757DA" w:rsidRPr="00955F06" w:rsidRDefault="00000000" w:rsidP="008757DA">
                      <w:pPr>
                        <w:rPr>
                          <w:rFonts w:ascii="Arial" w:hAnsi="Arial" w:cs="Arial"/>
                          <w:b/>
                          <w:bCs/>
                          <w:sz w:val="22"/>
                          <w:szCs w:val="22"/>
                          <w:u w:val="single"/>
                        </w:rPr>
                      </w:pPr>
                      <w:r w:rsidRPr="00955F06">
                        <w:rPr>
                          <w:rFonts w:ascii="Arial" w:hAnsi="Arial" w:cs="Arial"/>
                          <w:b/>
                          <w:bCs/>
                          <w:sz w:val="22"/>
                          <w:szCs w:val="22"/>
                          <w:u w:val="single"/>
                        </w:rPr>
                        <w:t xml:space="preserve">Literature review. </w:t>
                      </w:r>
                    </w:p>
                    <w:p w14:paraId="117E407F" w14:textId="1F51B5E8" w:rsidR="00D51AAC" w:rsidRDefault="00000000" w:rsidP="008757DA">
                      <w:pPr>
                        <w:rPr>
                          <w:rFonts w:ascii="Arial" w:hAnsi="Arial" w:cs="Arial"/>
                          <w:sz w:val="22"/>
                          <w:szCs w:val="22"/>
                        </w:rPr>
                      </w:pPr>
                      <w:r>
                        <w:rPr>
                          <w:rFonts w:ascii="Arial" w:hAnsi="Arial" w:cs="Arial"/>
                          <w:sz w:val="22"/>
                          <w:szCs w:val="22"/>
                        </w:rPr>
                        <w:t xml:space="preserve">The data presented in the literature review provides an overview of the current scope of knowledge regarding (CBDCs). Firstly, </w:t>
                      </w:r>
                      <w:r w:rsidR="00D51AAC">
                        <w:rPr>
                          <w:rFonts w:ascii="Arial" w:hAnsi="Arial" w:cs="Arial"/>
                          <w:sz w:val="22"/>
                          <w:szCs w:val="22"/>
                        </w:rPr>
                        <w:t>the literature outlines the following motivations for (CBDC) issuance:</w:t>
                      </w:r>
                    </w:p>
                    <w:p w14:paraId="1CBC396F" w14:textId="77777777" w:rsidR="00D51AAC" w:rsidRDefault="00D51AAC" w:rsidP="008757DA">
                      <w:pPr>
                        <w:rPr>
                          <w:rFonts w:ascii="Arial" w:hAnsi="Arial" w:cs="Arial"/>
                          <w:sz w:val="22"/>
                          <w:szCs w:val="22"/>
                        </w:rPr>
                      </w:pPr>
                    </w:p>
                    <w:p w14:paraId="56660EAC" w14:textId="77777777" w:rsidR="008757DA" w:rsidRDefault="00000000" w:rsidP="008757DA">
                      <w:pPr>
                        <w:pStyle w:val="ListParagraph"/>
                        <w:numPr>
                          <w:ilvl w:val="0"/>
                          <w:numId w:val="3"/>
                        </w:numPr>
                        <w:rPr>
                          <w:rFonts w:ascii="Arial" w:hAnsi="Arial" w:cs="Arial"/>
                          <w:bCs/>
                          <w:sz w:val="22"/>
                          <w:szCs w:val="22"/>
                        </w:rPr>
                      </w:pPr>
                      <w:r>
                        <w:rPr>
                          <w:rFonts w:ascii="Arial" w:hAnsi="Arial" w:cs="Arial"/>
                          <w:bCs/>
                          <w:sz w:val="22"/>
                          <w:szCs w:val="22"/>
                        </w:rPr>
                        <w:t>To improve the effectiveness of monetary policy.</w:t>
                      </w:r>
                    </w:p>
                    <w:p w14:paraId="244DB07B" w14:textId="77777777" w:rsidR="008757DA" w:rsidRDefault="00000000" w:rsidP="008757DA">
                      <w:pPr>
                        <w:pStyle w:val="ListParagraph"/>
                        <w:numPr>
                          <w:ilvl w:val="0"/>
                          <w:numId w:val="3"/>
                        </w:numPr>
                        <w:rPr>
                          <w:rFonts w:ascii="Arial" w:hAnsi="Arial" w:cs="Arial"/>
                          <w:bCs/>
                          <w:sz w:val="22"/>
                          <w:szCs w:val="22"/>
                        </w:rPr>
                      </w:pPr>
                      <w:r>
                        <w:rPr>
                          <w:rFonts w:ascii="Arial" w:hAnsi="Arial" w:cs="Arial"/>
                          <w:bCs/>
                          <w:sz w:val="22"/>
                          <w:szCs w:val="22"/>
                        </w:rPr>
                        <w:t>To promote financial inclusion.</w:t>
                      </w:r>
                    </w:p>
                    <w:p w14:paraId="537829E9" w14:textId="77777777" w:rsidR="008757DA" w:rsidRDefault="00000000" w:rsidP="008757DA">
                      <w:pPr>
                        <w:pStyle w:val="ListParagraph"/>
                        <w:numPr>
                          <w:ilvl w:val="0"/>
                          <w:numId w:val="3"/>
                        </w:numPr>
                        <w:rPr>
                          <w:rFonts w:ascii="Arial" w:hAnsi="Arial" w:cs="Arial"/>
                          <w:bCs/>
                          <w:sz w:val="22"/>
                          <w:szCs w:val="22"/>
                        </w:rPr>
                      </w:pPr>
                      <w:r>
                        <w:rPr>
                          <w:rFonts w:ascii="Arial" w:hAnsi="Arial" w:cs="Arial"/>
                          <w:bCs/>
                          <w:sz w:val="22"/>
                          <w:szCs w:val="22"/>
                        </w:rPr>
                        <w:t>To protect the stability of sovereign money.</w:t>
                      </w:r>
                    </w:p>
                    <w:p w14:paraId="43ECB792" w14:textId="77777777" w:rsidR="008757DA" w:rsidRPr="00AC1C69" w:rsidRDefault="00000000" w:rsidP="008757DA">
                      <w:pPr>
                        <w:pStyle w:val="ListParagraph"/>
                        <w:numPr>
                          <w:ilvl w:val="0"/>
                          <w:numId w:val="3"/>
                        </w:numPr>
                        <w:rPr>
                          <w:rFonts w:ascii="Arial" w:hAnsi="Arial" w:cs="Arial"/>
                          <w:bCs/>
                          <w:sz w:val="22"/>
                          <w:szCs w:val="22"/>
                        </w:rPr>
                      </w:pPr>
                      <w:r>
                        <w:rPr>
                          <w:rFonts w:ascii="Arial" w:hAnsi="Arial" w:cs="Arial"/>
                          <w:bCs/>
                          <w:sz w:val="22"/>
                          <w:szCs w:val="22"/>
                        </w:rPr>
                        <w:t xml:space="preserve">To reduce fraud and money laundering. </w:t>
                      </w:r>
                    </w:p>
                    <w:p w14:paraId="6B4B3367" w14:textId="77777777" w:rsidR="008757DA" w:rsidRDefault="008757DA" w:rsidP="008757DA">
                      <w:pPr>
                        <w:rPr>
                          <w:rFonts w:ascii="Arial" w:hAnsi="Arial" w:cs="Arial"/>
                          <w:sz w:val="22"/>
                          <w:szCs w:val="22"/>
                        </w:rPr>
                      </w:pPr>
                    </w:p>
                    <w:p w14:paraId="3EFFEEAE" w14:textId="6C5280BF" w:rsidR="008757DA" w:rsidRDefault="00000000" w:rsidP="008757DA">
                      <w:pPr>
                        <w:rPr>
                          <w:rFonts w:ascii="Arial" w:hAnsi="Arial" w:cs="Arial"/>
                          <w:bCs/>
                          <w:sz w:val="22"/>
                          <w:szCs w:val="22"/>
                        </w:rPr>
                      </w:pPr>
                      <w:r>
                        <w:rPr>
                          <w:rFonts w:ascii="Arial" w:hAnsi="Arial" w:cs="Arial"/>
                          <w:sz w:val="22"/>
                          <w:szCs w:val="22"/>
                        </w:rPr>
                        <w:t>Secondly, the literature review analysed the (CBDC) adoption rate in the following countries: The Bahamas, China, and Nigeria. The data shows that China's (CBDC) has an adoption rate of 25%, the highest of the three countries</w:t>
                      </w:r>
                      <w:r w:rsidR="00D51AAC">
                        <w:rPr>
                          <w:rFonts w:ascii="Arial" w:hAnsi="Arial" w:cs="Arial"/>
                          <w:sz w:val="22"/>
                          <w:szCs w:val="22"/>
                        </w:rPr>
                        <w:t xml:space="preserve">. </w:t>
                      </w:r>
                      <w:r>
                        <w:rPr>
                          <w:rFonts w:ascii="Arial" w:hAnsi="Arial" w:cs="Arial"/>
                          <w:bCs/>
                          <w:sz w:val="22"/>
                          <w:szCs w:val="22"/>
                        </w:rPr>
                        <w:t>Interestingly, China has integrated its (CBDC) with several applications, including ‘WeChat’ which has approximately 1.3 billion users (Statista, 2023).</w:t>
                      </w:r>
                    </w:p>
                    <w:p w14:paraId="7B745137" w14:textId="77777777" w:rsidR="008757DA" w:rsidRDefault="008757DA" w:rsidP="008757DA">
                      <w:pPr>
                        <w:rPr>
                          <w:rFonts w:ascii="Arial" w:hAnsi="Arial" w:cs="Arial"/>
                          <w:bCs/>
                          <w:sz w:val="22"/>
                          <w:szCs w:val="22"/>
                        </w:rPr>
                      </w:pPr>
                    </w:p>
                    <w:p w14:paraId="385C9A2D" w14:textId="77777777" w:rsidR="008757DA" w:rsidRDefault="00000000" w:rsidP="008757DA">
                      <w:pPr>
                        <w:rPr>
                          <w:rFonts w:ascii="Arial" w:hAnsi="Arial" w:cs="Arial"/>
                          <w:bCs/>
                          <w:sz w:val="22"/>
                          <w:szCs w:val="22"/>
                        </w:rPr>
                      </w:pPr>
                      <w:r>
                        <w:rPr>
                          <w:rFonts w:ascii="Arial" w:hAnsi="Arial" w:cs="Arial"/>
                          <w:bCs/>
                          <w:sz w:val="22"/>
                          <w:szCs w:val="22"/>
                        </w:rPr>
                        <w:t xml:space="preserve">Finally, the literature review discussed some of the primary opportunities and threats of (CBDC) issuance from the perspective of consumers. The data suggests main opportunities include: </w:t>
                      </w:r>
                    </w:p>
                    <w:p w14:paraId="5393791A" w14:textId="77777777" w:rsidR="008757DA" w:rsidRDefault="00000000" w:rsidP="008757DA">
                      <w:pPr>
                        <w:pStyle w:val="ListParagraph"/>
                        <w:numPr>
                          <w:ilvl w:val="0"/>
                          <w:numId w:val="4"/>
                        </w:numPr>
                        <w:rPr>
                          <w:rFonts w:ascii="Arial" w:hAnsi="Arial" w:cs="Arial"/>
                          <w:bCs/>
                          <w:sz w:val="22"/>
                          <w:szCs w:val="22"/>
                        </w:rPr>
                      </w:pPr>
                      <w:r>
                        <w:rPr>
                          <w:rFonts w:ascii="Arial" w:hAnsi="Arial" w:cs="Arial"/>
                          <w:bCs/>
                          <w:sz w:val="22"/>
                          <w:szCs w:val="22"/>
                        </w:rPr>
                        <w:t>Reduced transactional costs.</w:t>
                      </w:r>
                    </w:p>
                    <w:p w14:paraId="5B99C298" w14:textId="77777777" w:rsidR="008757DA" w:rsidRDefault="00000000" w:rsidP="008757DA">
                      <w:pPr>
                        <w:pStyle w:val="ListParagraph"/>
                        <w:numPr>
                          <w:ilvl w:val="0"/>
                          <w:numId w:val="4"/>
                        </w:numPr>
                        <w:rPr>
                          <w:rFonts w:ascii="Arial" w:hAnsi="Arial" w:cs="Arial"/>
                          <w:bCs/>
                          <w:sz w:val="22"/>
                          <w:szCs w:val="22"/>
                        </w:rPr>
                      </w:pPr>
                      <w:r>
                        <w:rPr>
                          <w:rFonts w:ascii="Arial" w:hAnsi="Arial" w:cs="Arial"/>
                          <w:bCs/>
                          <w:sz w:val="22"/>
                          <w:szCs w:val="22"/>
                        </w:rPr>
                        <w:t xml:space="preserve">Innovative financial products and services. </w:t>
                      </w:r>
                    </w:p>
                    <w:p w14:paraId="34CB2D7E" w14:textId="77777777" w:rsidR="008757DA" w:rsidRDefault="00000000" w:rsidP="008757DA">
                      <w:pPr>
                        <w:pStyle w:val="ListParagraph"/>
                        <w:numPr>
                          <w:ilvl w:val="0"/>
                          <w:numId w:val="4"/>
                        </w:numPr>
                        <w:rPr>
                          <w:rFonts w:ascii="Arial" w:hAnsi="Arial" w:cs="Arial"/>
                          <w:bCs/>
                          <w:sz w:val="22"/>
                          <w:szCs w:val="22"/>
                        </w:rPr>
                      </w:pPr>
                      <w:r>
                        <w:rPr>
                          <w:rFonts w:ascii="Arial" w:hAnsi="Arial" w:cs="Arial"/>
                          <w:bCs/>
                          <w:sz w:val="22"/>
                          <w:szCs w:val="22"/>
                        </w:rPr>
                        <w:t xml:space="preserve">Reduced risk of commercial bank failures. </w:t>
                      </w:r>
                    </w:p>
                    <w:p w14:paraId="719D004E" w14:textId="77777777" w:rsidR="008757DA" w:rsidRDefault="008757DA" w:rsidP="008757DA">
                      <w:pPr>
                        <w:rPr>
                          <w:rFonts w:ascii="Arial" w:hAnsi="Arial" w:cs="Arial"/>
                          <w:bCs/>
                          <w:sz w:val="22"/>
                          <w:szCs w:val="22"/>
                        </w:rPr>
                      </w:pPr>
                    </w:p>
                    <w:p w14:paraId="2F219FC1" w14:textId="77777777" w:rsidR="008757DA" w:rsidRDefault="00000000" w:rsidP="008757DA">
                      <w:pPr>
                        <w:rPr>
                          <w:rFonts w:ascii="Arial" w:hAnsi="Arial" w:cs="Arial"/>
                          <w:bCs/>
                          <w:sz w:val="22"/>
                          <w:szCs w:val="22"/>
                        </w:rPr>
                      </w:pPr>
                      <w:r>
                        <w:rPr>
                          <w:rFonts w:ascii="Arial" w:hAnsi="Arial" w:cs="Arial"/>
                          <w:bCs/>
                          <w:sz w:val="22"/>
                          <w:szCs w:val="22"/>
                        </w:rPr>
                        <w:t xml:space="preserve">Alternatively, the main threats include the following: </w:t>
                      </w:r>
                    </w:p>
                    <w:p w14:paraId="37FA8CD9" w14:textId="77777777" w:rsidR="008757DA" w:rsidRDefault="00000000" w:rsidP="008757DA">
                      <w:pPr>
                        <w:pStyle w:val="ListParagraph"/>
                        <w:numPr>
                          <w:ilvl w:val="0"/>
                          <w:numId w:val="5"/>
                        </w:numPr>
                        <w:rPr>
                          <w:rFonts w:ascii="Arial" w:hAnsi="Arial" w:cs="Arial"/>
                          <w:bCs/>
                          <w:sz w:val="22"/>
                          <w:szCs w:val="22"/>
                        </w:rPr>
                      </w:pPr>
                      <w:r>
                        <w:rPr>
                          <w:rFonts w:ascii="Arial" w:hAnsi="Arial" w:cs="Arial"/>
                          <w:bCs/>
                          <w:sz w:val="22"/>
                          <w:szCs w:val="22"/>
                        </w:rPr>
                        <w:t>Risks to privacy.</w:t>
                      </w:r>
                    </w:p>
                    <w:p w14:paraId="21FA4397" w14:textId="77777777" w:rsidR="008757DA" w:rsidRDefault="00000000" w:rsidP="008757DA">
                      <w:pPr>
                        <w:pStyle w:val="ListParagraph"/>
                        <w:numPr>
                          <w:ilvl w:val="0"/>
                          <w:numId w:val="5"/>
                        </w:numPr>
                        <w:rPr>
                          <w:rFonts w:ascii="Arial" w:hAnsi="Arial" w:cs="Arial"/>
                          <w:bCs/>
                          <w:sz w:val="22"/>
                          <w:szCs w:val="22"/>
                        </w:rPr>
                      </w:pPr>
                      <w:r>
                        <w:rPr>
                          <w:rFonts w:ascii="Arial" w:hAnsi="Arial" w:cs="Arial"/>
                          <w:bCs/>
                          <w:sz w:val="22"/>
                          <w:szCs w:val="22"/>
                        </w:rPr>
                        <w:t xml:space="preserve">Risk of theft or loss of funds. </w:t>
                      </w:r>
                    </w:p>
                    <w:p w14:paraId="18FFBAC5" w14:textId="77777777" w:rsidR="008757DA" w:rsidRPr="00B53F0E" w:rsidRDefault="00000000" w:rsidP="008757DA">
                      <w:pPr>
                        <w:pStyle w:val="ListParagraph"/>
                        <w:numPr>
                          <w:ilvl w:val="0"/>
                          <w:numId w:val="5"/>
                        </w:numPr>
                        <w:rPr>
                          <w:rFonts w:ascii="Arial" w:hAnsi="Arial" w:cs="Arial"/>
                          <w:bCs/>
                          <w:sz w:val="22"/>
                          <w:szCs w:val="22"/>
                        </w:rPr>
                      </w:pPr>
                      <w:r>
                        <w:rPr>
                          <w:rFonts w:ascii="Arial" w:hAnsi="Arial" w:cs="Arial"/>
                          <w:bCs/>
                          <w:sz w:val="22"/>
                          <w:szCs w:val="22"/>
                        </w:rPr>
                        <w:t xml:space="preserve">Increased financial censorship. </w:t>
                      </w:r>
                    </w:p>
                    <w:p w14:paraId="25ACD2E9" w14:textId="77777777" w:rsidR="008757DA" w:rsidRDefault="008757DA" w:rsidP="008757DA">
                      <w:pPr>
                        <w:rPr>
                          <w:rFonts w:ascii="Arial" w:hAnsi="Arial" w:cs="Arial"/>
                          <w:sz w:val="22"/>
                          <w:szCs w:val="22"/>
                        </w:rPr>
                      </w:pPr>
                    </w:p>
                    <w:p w14:paraId="72240916" w14:textId="77777777" w:rsidR="008757DA" w:rsidRDefault="008757DA" w:rsidP="008757DA">
                      <w:pPr>
                        <w:rPr>
                          <w:rFonts w:ascii="Arial" w:hAnsi="Arial" w:cs="Arial"/>
                          <w:sz w:val="22"/>
                          <w:szCs w:val="22"/>
                        </w:rPr>
                      </w:pPr>
                    </w:p>
                    <w:p w14:paraId="6B7D8607" w14:textId="77777777" w:rsidR="008757DA" w:rsidRPr="004673F9" w:rsidRDefault="008757DA" w:rsidP="008757DA">
                      <w:pPr>
                        <w:rPr>
                          <w:rFonts w:ascii="Arial" w:hAnsi="Arial" w:cs="Arial"/>
                          <w:sz w:val="22"/>
                          <w:szCs w:val="22"/>
                        </w:rPr>
                      </w:pPr>
                    </w:p>
                  </w:txbxContent>
                </v:textbox>
              </v:shape>
            </w:pict>
          </mc:Fallback>
        </mc:AlternateContent>
      </w:r>
    </w:p>
    <w:p w14:paraId="416F9C06" w14:textId="1AB349EA" w:rsidR="00240AA6" w:rsidRPr="00240AA6" w:rsidRDefault="00240AA6" w:rsidP="00240AA6"/>
    <w:p w14:paraId="71C15670" w14:textId="77777777" w:rsidR="00240AA6" w:rsidRPr="00240AA6" w:rsidRDefault="00240AA6" w:rsidP="00240AA6"/>
    <w:p w14:paraId="211DF2BC" w14:textId="77777777" w:rsidR="00240AA6" w:rsidRPr="00240AA6" w:rsidRDefault="00240AA6" w:rsidP="00240AA6"/>
    <w:p w14:paraId="14F5ED71" w14:textId="77777777" w:rsidR="00240AA6" w:rsidRPr="00240AA6" w:rsidRDefault="00240AA6" w:rsidP="00240AA6"/>
    <w:p w14:paraId="39A2C50B" w14:textId="77777777" w:rsidR="00240AA6" w:rsidRPr="00240AA6" w:rsidRDefault="00240AA6" w:rsidP="00240AA6"/>
    <w:p w14:paraId="346E0B4B" w14:textId="77777777" w:rsidR="00240AA6" w:rsidRDefault="00240AA6" w:rsidP="00240AA6"/>
    <w:p w14:paraId="7CB3FCFB" w14:textId="2897B80A" w:rsidR="00240AA6" w:rsidRDefault="00240AA6" w:rsidP="00240AA6">
      <w:pPr>
        <w:tabs>
          <w:tab w:val="left" w:pos="9308"/>
        </w:tabs>
      </w:pPr>
    </w:p>
    <w:p w14:paraId="3EF18D64" w14:textId="5B6E98B4" w:rsidR="00D51AAC" w:rsidRPr="00D51AAC" w:rsidRDefault="00D51AAC" w:rsidP="00D51AAC"/>
    <w:p w14:paraId="081F6888" w14:textId="1C2D7A4F" w:rsidR="00D51AAC" w:rsidRPr="00D51AAC" w:rsidRDefault="00D51AAC" w:rsidP="00D51AAC"/>
    <w:p w14:paraId="0861F2DB" w14:textId="2731EA2F" w:rsidR="00D51AAC" w:rsidRPr="00D51AAC" w:rsidRDefault="00D51AAC" w:rsidP="00D51AAC"/>
    <w:p w14:paraId="2C76BA02" w14:textId="2DDAF392" w:rsidR="00D51AAC" w:rsidRPr="00D51AAC" w:rsidRDefault="00D51AAC" w:rsidP="00D51AAC"/>
    <w:p w14:paraId="350F72C7" w14:textId="4A8E21DA" w:rsidR="00D51AAC" w:rsidRPr="00D51AAC" w:rsidRDefault="00D51AAC" w:rsidP="00D51AAC"/>
    <w:p w14:paraId="6AD2A5A3" w14:textId="24E724E9" w:rsidR="00D51AAC" w:rsidRPr="00D51AAC" w:rsidRDefault="00D51AAC" w:rsidP="00D51AAC"/>
    <w:p w14:paraId="01B97BD6" w14:textId="70C630EF" w:rsidR="00D51AAC" w:rsidRPr="00D51AAC" w:rsidRDefault="00D51AAC" w:rsidP="00D51AAC"/>
    <w:p w14:paraId="2D0A90E9" w14:textId="6CEA34FB" w:rsidR="00D51AAC" w:rsidRDefault="00D51AAC" w:rsidP="00D51AAC"/>
    <w:p w14:paraId="29E2451A" w14:textId="64741BB7" w:rsidR="00D51AAC" w:rsidRPr="00D51AAC" w:rsidRDefault="00CA5026" w:rsidP="00D51AAC">
      <w:r>
        <w:rPr>
          <w:noProof/>
        </w:rPr>
        <mc:AlternateContent>
          <mc:Choice Requires="wps">
            <w:drawing>
              <wp:anchor distT="0" distB="0" distL="114300" distR="114300" simplePos="0" relativeHeight="251672576" behindDoc="0" locked="0" layoutInCell="1" allowOverlap="1" wp14:anchorId="06F04A30" wp14:editId="3DF14B1F">
                <wp:simplePos x="0" y="0"/>
                <wp:positionH relativeFrom="column">
                  <wp:posOffset>5126355</wp:posOffset>
                </wp:positionH>
                <wp:positionV relativeFrom="paragraph">
                  <wp:posOffset>809806</wp:posOffset>
                </wp:positionV>
                <wp:extent cx="4623435" cy="2872596"/>
                <wp:effectExtent l="0" t="0" r="12065" b="10795"/>
                <wp:wrapNone/>
                <wp:docPr id="8" name="Text Box 8"/>
                <wp:cNvGraphicFramePr/>
                <a:graphic xmlns:a="http://schemas.openxmlformats.org/drawingml/2006/main">
                  <a:graphicData uri="http://schemas.microsoft.com/office/word/2010/wordprocessingShape">
                    <wps:wsp>
                      <wps:cNvSpPr txBox="1"/>
                      <wps:spPr>
                        <a:xfrm>
                          <a:off x="0" y="0"/>
                          <a:ext cx="4623435" cy="2872596"/>
                        </a:xfrm>
                        <a:prstGeom prst="rect">
                          <a:avLst/>
                        </a:prstGeom>
                        <a:solidFill>
                          <a:schemeClr val="lt1"/>
                        </a:solidFill>
                        <a:ln w="6350">
                          <a:solidFill>
                            <a:srgbClr val="0070C0"/>
                          </a:solidFill>
                        </a:ln>
                      </wps:spPr>
                      <wps:txbx>
                        <w:txbxContent>
                          <w:p w14:paraId="0EF5953E" w14:textId="77777777" w:rsidR="00240AA6" w:rsidRPr="00955F06" w:rsidRDefault="00000000" w:rsidP="00240AA6">
                            <w:pPr>
                              <w:rPr>
                                <w:rFonts w:ascii="Arial" w:hAnsi="Arial" w:cs="Arial"/>
                                <w:b/>
                                <w:bCs/>
                                <w:sz w:val="22"/>
                                <w:szCs w:val="22"/>
                                <w:u w:val="single"/>
                              </w:rPr>
                            </w:pPr>
                            <w:r w:rsidRPr="00955F06">
                              <w:rPr>
                                <w:rFonts w:ascii="Arial" w:hAnsi="Arial" w:cs="Arial"/>
                                <w:b/>
                                <w:bCs/>
                                <w:sz w:val="22"/>
                                <w:szCs w:val="22"/>
                                <w:u w:val="single"/>
                              </w:rPr>
                              <w:t xml:space="preserve">Conclusion and recommendations. </w:t>
                            </w:r>
                          </w:p>
                          <w:p w14:paraId="7E6B2703" w14:textId="77777777" w:rsidR="00030EE1" w:rsidRDefault="00000000" w:rsidP="00240AA6">
                            <w:pPr>
                              <w:rPr>
                                <w:rFonts w:ascii="Arial" w:hAnsi="Arial" w:cs="Arial"/>
                                <w:sz w:val="22"/>
                                <w:szCs w:val="22"/>
                              </w:rPr>
                            </w:pPr>
                            <w:r>
                              <w:rPr>
                                <w:rFonts w:ascii="Arial" w:hAnsi="Arial" w:cs="Arial"/>
                                <w:sz w:val="22"/>
                                <w:szCs w:val="22"/>
                              </w:rPr>
                              <w:t>Overall, the primary findings have addressed the research aims and objectives. Furthermore, the research explored (CBDC) from the perspective of consumers and has highlighted several concerns associated with (CBDC). Therefore, the study outlines the following recommendations to help the (BoE) achieve future (CBDC) adoption.</w:t>
                            </w:r>
                          </w:p>
                          <w:p w14:paraId="6FC4A6D5" w14:textId="77777777" w:rsidR="00030EE1" w:rsidRDefault="00030EE1" w:rsidP="00240AA6">
                            <w:pPr>
                              <w:rPr>
                                <w:rFonts w:ascii="Arial" w:hAnsi="Arial" w:cs="Arial"/>
                                <w:sz w:val="22"/>
                                <w:szCs w:val="22"/>
                              </w:rPr>
                            </w:pPr>
                          </w:p>
                          <w:p w14:paraId="6641263F" w14:textId="77777777" w:rsidR="00030EE1" w:rsidRPr="00830785" w:rsidRDefault="00000000" w:rsidP="00030EE1">
                            <w:pPr>
                              <w:pStyle w:val="ListParagraph"/>
                              <w:numPr>
                                <w:ilvl w:val="0"/>
                                <w:numId w:val="8"/>
                              </w:numPr>
                              <w:tabs>
                                <w:tab w:val="left" w:pos="484"/>
                              </w:tabs>
                              <w:rPr>
                                <w:rFonts w:ascii="Arial" w:hAnsi="Arial" w:cs="Arial"/>
                                <w:b/>
                                <w:bCs/>
                                <w:color w:val="000000" w:themeColor="text1"/>
                                <w:sz w:val="22"/>
                                <w:szCs w:val="22"/>
                                <w:shd w:val="clear" w:color="auto" w:fill="FFFFFF"/>
                              </w:rPr>
                            </w:pPr>
                            <w:r w:rsidRPr="00830785">
                              <w:rPr>
                                <w:rFonts w:ascii="Arial" w:hAnsi="Arial" w:cs="Arial"/>
                                <w:b/>
                                <w:bCs/>
                                <w:color w:val="000000" w:themeColor="text1"/>
                                <w:sz w:val="22"/>
                                <w:szCs w:val="22"/>
                                <w:shd w:val="clear" w:color="auto" w:fill="FFFFFF"/>
                              </w:rPr>
                              <w:t xml:space="preserve">To implement a </w:t>
                            </w:r>
                            <w:r>
                              <w:rPr>
                                <w:rFonts w:ascii="Arial" w:hAnsi="Arial" w:cs="Arial"/>
                                <w:b/>
                                <w:bCs/>
                                <w:color w:val="000000" w:themeColor="text1"/>
                                <w:sz w:val="22"/>
                                <w:szCs w:val="22"/>
                                <w:shd w:val="clear" w:color="auto" w:fill="FFFFFF"/>
                              </w:rPr>
                              <w:t>D</w:t>
                            </w:r>
                            <w:r w:rsidRPr="00830785">
                              <w:rPr>
                                <w:rFonts w:ascii="Arial" w:hAnsi="Arial" w:cs="Arial"/>
                                <w:b/>
                                <w:bCs/>
                                <w:color w:val="000000" w:themeColor="text1"/>
                                <w:sz w:val="22"/>
                                <w:szCs w:val="22"/>
                                <w:shd w:val="clear" w:color="auto" w:fill="FFFFFF"/>
                              </w:rPr>
                              <w:t xml:space="preserve">ata </w:t>
                            </w:r>
                            <w:r>
                              <w:rPr>
                                <w:rFonts w:ascii="Arial" w:hAnsi="Arial" w:cs="Arial"/>
                                <w:b/>
                                <w:bCs/>
                                <w:color w:val="000000" w:themeColor="text1"/>
                                <w:sz w:val="22"/>
                                <w:szCs w:val="22"/>
                                <w:shd w:val="clear" w:color="auto" w:fill="FFFFFF"/>
                              </w:rPr>
                              <w:t>P</w:t>
                            </w:r>
                            <w:r w:rsidRPr="00830785">
                              <w:rPr>
                                <w:rFonts w:ascii="Arial" w:hAnsi="Arial" w:cs="Arial"/>
                                <w:b/>
                                <w:bCs/>
                                <w:color w:val="000000" w:themeColor="text1"/>
                                <w:sz w:val="22"/>
                                <w:szCs w:val="22"/>
                                <w:shd w:val="clear" w:color="auto" w:fill="FFFFFF"/>
                              </w:rPr>
                              <w:t xml:space="preserve">rotection </w:t>
                            </w:r>
                            <w:r>
                              <w:rPr>
                                <w:rFonts w:ascii="Arial" w:hAnsi="Arial" w:cs="Arial"/>
                                <w:b/>
                                <w:bCs/>
                                <w:color w:val="000000" w:themeColor="text1"/>
                                <w:sz w:val="22"/>
                                <w:szCs w:val="22"/>
                                <w:shd w:val="clear" w:color="auto" w:fill="FFFFFF"/>
                              </w:rPr>
                              <w:t>P</w:t>
                            </w:r>
                            <w:r w:rsidRPr="00830785">
                              <w:rPr>
                                <w:rFonts w:ascii="Arial" w:hAnsi="Arial" w:cs="Arial"/>
                                <w:b/>
                                <w:bCs/>
                                <w:color w:val="000000" w:themeColor="text1"/>
                                <w:sz w:val="22"/>
                                <w:szCs w:val="22"/>
                                <w:shd w:val="clear" w:color="auto" w:fill="FFFFFF"/>
                              </w:rPr>
                              <w:t xml:space="preserve">olicy that outlines how the (BoE) plans to protect users’ personal data.  </w:t>
                            </w:r>
                          </w:p>
                          <w:p w14:paraId="6C653C3D" w14:textId="77777777" w:rsidR="00030EE1" w:rsidRDefault="00000000" w:rsidP="00030EE1">
                            <w:pPr>
                              <w:pStyle w:val="ListParagraph"/>
                              <w:numPr>
                                <w:ilvl w:val="0"/>
                                <w:numId w:val="8"/>
                              </w:numPr>
                              <w:tabs>
                                <w:tab w:val="left" w:pos="484"/>
                              </w:tabs>
                              <w:rPr>
                                <w:rFonts w:ascii="Arial" w:hAnsi="Arial" w:cs="Arial"/>
                                <w:b/>
                                <w:bCs/>
                                <w:color w:val="000000" w:themeColor="text1"/>
                                <w:sz w:val="22"/>
                                <w:szCs w:val="22"/>
                                <w:shd w:val="clear" w:color="auto" w:fill="FFFFFF"/>
                              </w:rPr>
                            </w:pPr>
                            <w:r w:rsidRPr="00830785">
                              <w:rPr>
                                <w:rFonts w:ascii="Arial" w:hAnsi="Arial" w:cs="Arial"/>
                                <w:b/>
                                <w:bCs/>
                                <w:color w:val="000000" w:themeColor="text1"/>
                                <w:sz w:val="22"/>
                                <w:szCs w:val="22"/>
                                <w:shd w:val="clear" w:color="auto" w:fill="FFFFFF"/>
                              </w:rPr>
                              <w:t xml:space="preserve">To integrate (CBDC) with social media applications to encourage adoption among consumers. </w:t>
                            </w:r>
                          </w:p>
                          <w:p w14:paraId="02C4EBF2" w14:textId="77777777" w:rsidR="00030EE1" w:rsidRPr="00830785" w:rsidRDefault="00000000" w:rsidP="00030EE1">
                            <w:pPr>
                              <w:pStyle w:val="ListParagraph"/>
                              <w:numPr>
                                <w:ilvl w:val="0"/>
                                <w:numId w:val="8"/>
                              </w:numPr>
                              <w:tabs>
                                <w:tab w:val="left" w:pos="484"/>
                              </w:tabs>
                              <w:rPr>
                                <w:rFonts w:ascii="Arial" w:hAnsi="Arial" w:cs="Arial"/>
                                <w:b/>
                                <w:bCs/>
                                <w:color w:val="000000" w:themeColor="text1"/>
                                <w:sz w:val="22"/>
                                <w:szCs w:val="22"/>
                                <w:shd w:val="clear" w:color="auto" w:fill="FFFFFF"/>
                              </w:rPr>
                            </w:pPr>
                            <w:r w:rsidRPr="00830785">
                              <w:rPr>
                                <w:rFonts w:ascii="Arial" w:hAnsi="Arial" w:cs="Arial"/>
                                <w:b/>
                                <w:bCs/>
                                <w:color w:val="000000" w:themeColor="text1"/>
                                <w:sz w:val="22"/>
                                <w:szCs w:val="22"/>
                                <w:shd w:val="clear" w:color="auto" w:fill="FFFFFF"/>
                              </w:rPr>
                              <w:t>To implement product features that protect consumers' anonymity when making payments.</w:t>
                            </w:r>
                          </w:p>
                          <w:p w14:paraId="579C5916" w14:textId="77777777" w:rsidR="00030EE1" w:rsidRPr="00830785" w:rsidRDefault="00000000" w:rsidP="00030EE1">
                            <w:pPr>
                              <w:pStyle w:val="ListParagraph"/>
                              <w:numPr>
                                <w:ilvl w:val="0"/>
                                <w:numId w:val="8"/>
                              </w:numPr>
                              <w:tabs>
                                <w:tab w:val="left" w:pos="484"/>
                              </w:tabs>
                              <w:rPr>
                                <w:rFonts w:ascii="Arial" w:hAnsi="Arial" w:cs="Arial"/>
                                <w:b/>
                                <w:bCs/>
                                <w:color w:val="000000" w:themeColor="text1"/>
                                <w:sz w:val="22"/>
                                <w:szCs w:val="22"/>
                                <w:shd w:val="clear" w:color="auto" w:fill="FFFFFF"/>
                              </w:rPr>
                            </w:pPr>
                            <w:r w:rsidRPr="00830785">
                              <w:rPr>
                                <w:rFonts w:ascii="Arial" w:hAnsi="Arial" w:cs="Arial"/>
                                <w:b/>
                                <w:bCs/>
                                <w:color w:val="000000" w:themeColor="text1"/>
                                <w:sz w:val="22"/>
                                <w:szCs w:val="22"/>
                                <w:shd w:val="clear" w:color="auto" w:fill="FFFFFF"/>
                              </w:rPr>
                              <w:t xml:space="preserve">To collaborate with the (UK) Government and provide support to consumers through educational </w:t>
                            </w:r>
                            <w:r>
                              <w:rPr>
                                <w:rFonts w:ascii="Arial" w:hAnsi="Arial" w:cs="Arial"/>
                                <w:b/>
                                <w:bCs/>
                                <w:color w:val="000000" w:themeColor="text1"/>
                                <w:sz w:val="22"/>
                                <w:szCs w:val="22"/>
                                <w:shd w:val="clear" w:color="auto" w:fill="FFFFFF"/>
                              </w:rPr>
                              <w:t>workshops</w:t>
                            </w:r>
                            <w:r w:rsidRPr="00830785">
                              <w:rPr>
                                <w:rFonts w:ascii="Arial" w:hAnsi="Arial" w:cs="Arial"/>
                                <w:b/>
                                <w:bCs/>
                                <w:color w:val="000000" w:themeColor="text1"/>
                                <w:sz w:val="22"/>
                                <w:szCs w:val="22"/>
                                <w:shd w:val="clear" w:color="auto" w:fill="FFFFFF"/>
                              </w:rPr>
                              <w:t xml:space="preserve">. </w:t>
                            </w:r>
                          </w:p>
                          <w:p w14:paraId="24128759" w14:textId="77777777" w:rsidR="00030EE1" w:rsidRPr="00830785" w:rsidRDefault="00030EE1" w:rsidP="00030EE1">
                            <w:pPr>
                              <w:pStyle w:val="ListParagraph"/>
                              <w:tabs>
                                <w:tab w:val="left" w:pos="484"/>
                              </w:tabs>
                              <w:rPr>
                                <w:rFonts w:ascii="Arial" w:hAnsi="Arial" w:cs="Arial"/>
                                <w:b/>
                                <w:bCs/>
                                <w:color w:val="000000" w:themeColor="text1"/>
                                <w:sz w:val="22"/>
                                <w:szCs w:val="22"/>
                                <w:shd w:val="clear" w:color="auto" w:fill="FFFFFF"/>
                              </w:rPr>
                            </w:pPr>
                          </w:p>
                          <w:p w14:paraId="75DF3074" w14:textId="77777777" w:rsidR="00030EE1" w:rsidRPr="00030EE1" w:rsidRDefault="00030EE1" w:rsidP="00240AA6">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04A30" id="Text Box 8" o:spid="_x0000_s1031" type="#_x0000_t202" style="position:absolute;margin-left:403.65pt;margin-top:63.75pt;width:364.05pt;height:226.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" fillcolor="white [3201]" strokecolor="#0070c0" strokeweight=".5pt">
                <v:textbox>
                  <w:txbxContent>
                    <w:p w14:paraId="0EF5953E" w14:textId="77777777" w:rsidR="00240AA6" w:rsidRPr="00955F06" w:rsidRDefault="00000000" w:rsidP="00240AA6">
                      <w:pPr>
                        <w:rPr>
                          <w:rFonts w:ascii="Arial" w:hAnsi="Arial" w:cs="Arial"/>
                          <w:b/>
                          <w:bCs/>
                          <w:sz w:val="22"/>
                          <w:szCs w:val="22"/>
                          <w:u w:val="single"/>
                        </w:rPr>
                      </w:pPr>
                      <w:r w:rsidRPr="00955F06">
                        <w:rPr>
                          <w:rFonts w:ascii="Arial" w:hAnsi="Arial" w:cs="Arial"/>
                          <w:b/>
                          <w:bCs/>
                          <w:sz w:val="22"/>
                          <w:szCs w:val="22"/>
                          <w:u w:val="single"/>
                        </w:rPr>
                        <w:t xml:space="preserve">Conclusion and recommendations. </w:t>
                      </w:r>
                    </w:p>
                    <w:p w14:paraId="7E6B2703" w14:textId="77777777" w:rsidR="00030EE1" w:rsidRDefault="00000000" w:rsidP="00240AA6">
                      <w:pPr>
                        <w:rPr>
                          <w:rFonts w:ascii="Arial" w:hAnsi="Arial" w:cs="Arial"/>
                          <w:sz w:val="22"/>
                          <w:szCs w:val="22"/>
                        </w:rPr>
                      </w:pPr>
                      <w:r>
                        <w:rPr>
                          <w:rFonts w:ascii="Arial" w:hAnsi="Arial" w:cs="Arial"/>
                          <w:sz w:val="22"/>
                          <w:szCs w:val="22"/>
                        </w:rPr>
                        <w:t>Overall, the primary findings have addressed the research aims and objectives. Furthermore, the research explored (CBDC) from the perspective of consumers and has highlighted several concerns associated with (CBDC). Therefore, the study outlines the following recommendations to help the (BoE) achieve future (CBDC) adoption.</w:t>
                      </w:r>
                    </w:p>
                    <w:p w14:paraId="6FC4A6D5" w14:textId="77777777" w:rsidR="00030EE1" w:rsidRDefault="00030EE1" w:rsidP="00240AA6">
                      <w:pPr>
                        <w:rPr>
                          <w:rFonts w:ascii="Arial" w:hAnsi="Arial" w:cs="Arial"/>
                          <w:sz w:val="22"/>
                          <w:szCs w:val="22"/>
                        </w:rPr>
                      </w:pPr>
                    </w:p>
                    <w:p w14:paraId="6641263F" w14:textId="77777777" w:rsidR="00030EE1" w:rsidRPr="00830785" w:rsidRDefault="00000000" w:rsidP="00030EE1">
                      <w:pPr>
                        <w:pStyle w:val="ListParagraph"/>
                        <w:numPr>
                          <w:ilvl w:val="0"/>
                          <w:numId w:val="8"/>
                        </w:numPr>
                        <w:tabs>
                          <w:tab w:val="left" w:pos="484"/>
                        </w:tabs>
                        <w:rPr>
                          <w:rFonts w:ascii="Arial" w:hAnsi="Arial" w:cs="Arial"/>
                          <w:b/>
                          <w:bCs/>
                          <w:color w:val="000000" w:themeColor="text1"/>
                          <w:sz w:val="22"/>
                          <w:szCs w:val="22"/>
                          <w:shd w:val="clear" w:color="auto" w:fill="FFFFFF"/>
                        </w:rPr>
                      </w:pPr>
                      <w:r w:rsidRPr="00830785">
                        <w:rPr>
                          <w:rFonts w:ascii="Arial" w:hAnsi="Arial" w:cs="Arial"/>
                          <w:b/>
                          <w:bCs/>
                          <w:color w:val="000000" w:themeColor="text1"/>
                          <w:sz w:val="22"/>
                          <w:szCs w:val="22"/>
                          <w:shd w:val="clear" w:color="auto" w:fill="FFFFFF"/>
                        </w:rPr>
                        <w:t xml:space="preserve">To implement a </w:t>
                      </w:r>
                      <w:r>
                        <w:rPr>
                          <w:rFonts w:ascii="Arial" w:hAnsi="Arial" w:cs="Arial"/>
                          <w:b/>
                          <w:bCs/>
                          <w:color w:val="000000" w:themeColor="text1"/>
                          <w:sz w:val="22"/>
                          <w:szCs w:val="22"/>
                          <w:shd w:val="clear" w:color="auto" w:fill="FFFFFF"/>
                        </w:rPr>
                        <w:t>D</w:t>
                      </w:r>
                      <w:r w:rsidRPr="00830785">
                        <w:rPr>
                          <w:rFonts w:ascii="Arial" w:hAnsi="Arial" w:cs="Arial"/>
                          <w:b/>
                          <w:bCs/>
                          <w:color w:val="000000" w:themeColor="text1"/>
                          <w:sz w:val="22"/>
                          <w:szCs w:val="22"/>
                          <w:shd w:val="clear" w:color="auto" w:fill="FFFFFF"/>
                        </w:rPr>
                        <w:t xml:space="preserve">ata </w:t>
                      </w:r>
                      <w:r>
                        <w:rPr>
                          <w:rFonts w:ascii="Arial" w:hAnsi="Arial" w:cs="Arial"/>
                          <w:b/>
                          <w:bCs/>
                          <w:color w:val="000000" w:themeColor="text1"/>
                          <w:sz w:val="22"/>
                          <w:szCs w:val="22"/>
                          <w:shd w:val="clear" w:color="auto" w:fill="FFFFFF"/>
                        </w:rPr>
                        <w:t>P</w:t>
                      </w:r>
                      <w:r w:rsidRPr="00830785">
                        <w:rPr>
                          <w:rFonts w:ascii="Arial" w:hAnsi="Arial" w:cs="Arial"/>
                          <w:b/>
                          <w:bCs/>
                          <w:color w:val="000000" w:themeColor="text1"/>
                          <w:sz w:val="22"/>
                          <w:szCs w:val="22"/>
                          <w:shd w:val="clear" w:color="auto" w:fill="FFFFFF"/>
                        </w:rPr>
                        <w:t xml:space="preserve">rotection </w:t>
                      </w:r>
                      <w:r>
                        <w:rPr>
                          <w:rFonts w:ascii="Arial" w:hAnsi="Arial" w:cs="Arial"/>
                          <w:b/>
                          <w:bCs/>
                          <w:color w:val="000000" w:themeColor="text1"/>
                          <w:sz w:val="22"/>
                          <w:szCs w:val="22"/>
                          <w:shd w:val="clear" w:color="auto" w:fill="FFFFFF"/>
                        </w:rPr>
                        <w:t>P</w:t>
                      </w:r>
                      <w:r w:rsidRPr="00830785">
                        <w:rPr>
                          <w:rFonts w:ascii="Arial" w:hAnsi="Arial" w:cs="Arial"/>
                          <w:b/>
                          <w:bCs/>
                          <w:color w:val="000000" w:themeColor="text1"/>
                          <w:sz w:val="22"/>
                          <w:szCs w:val="22"/>
                          <w:shd w:val="clear" w:color="auto" w:fill="FFFFFF"/>
                        </w:rPr>
                        <w:t xml:space="preserve">olicy that outlines how the (BoE) plans to protect users’ personal data.  </w:t>
                      </w:r>
                    </w:p>
                    <w:p w14:paraId="6C653C3D" w14:textId="77777777" w:rsidR="00030EE1" w:rsidRDefault="00000000" w:rsidP="00030EE1">
                      <w:pPr>
                        <w:pStyle w:val="ListParagraph"/>
                        <w:numPr>
                          <w:ilvl w:val="0"/>
                          <w:numId w:val="8"/>
                        </w:numPr>
                        <w:tabs>
                          <w:tab w:val="left" w:pos="484"/>
                        </w:tabs>
                        <w:rPr>
                          <w:rFonts w:ascii="Arial" w:hAnsi="Arial" w:cs="Arial"/>
                          <w:b/>
                          <w:bCs/>
                          <w:color w:val="000000" w:themeColor="text1"/>
                          <w:sz w:val="22"/>
                          <w:szCs w:val="22"/>
                          <w:shd w:val="clear" w:color="auto" w:fill="FFFFFF"/>
                        </w:rPr>
                      </w:pPr>
                      <w:r w:rsidRPr="00830785">
                        <w:rPr>
                          <w:rFonts w:ascii="Arial" w:hAnsi="Arial" w:cs="Arial"/>
                          <w:b/>
                          <w:bCs/>
                          <w:color w:val="000000" w:themeColor="text1"/>
                          <w:sz w:val="22"/>
                          <w:szCs w:val="22"/>
                          <w:shd w:val="clear" w:color="auto" w:fill="FFFFFF"/>
                        </w:rPr>
                        <w:t xml:space="preserve">To integrate (CBDC) with social media applications to encourage adoption among consumers. </w:t>
                      </w:r>
                    </w:p>
                    <w:p w14:paraId="02C4EBF2" w14:textId="77777777" w:rsidR="00030EE1" w:rsidRPr="00830785" w:rsidRDefault="00000000" w:rsidP="00030EE1">
                      <w:pPr>
                        <w:pStyle w:val="ListParagraph"/>
                        <w:numPr>
                          <w:ilvl w:val="0"/>
                          <w:numId w:val="8"/>
                        </w:numPr>
                        <w:tabs>
                          <w:tab w:val="left" w:pos="484"/>
                        </w:tabs>
                        <w:rPr>
                          <w:rFonts w:ascii="Arial" w:hAnsi="Arial" w:cs="Arial"/>
                          <w:b/>
                          <w:bCs/>
                          <w:color w:val="000000" w:themeColor="text1"/>
                          <w:sz w:val="22"/>
                          <w:szCs w:val="22"/>
                          <w:shd w:val="clear" w:color="auto" w:fill="FFFFFF"/>
                        </w:rPr>
                      </w:pPr>
                      <w:r w:rsidRPr="00830785">
                        <w:rPr>
                          <w:rFonts w:ascii="Arial" w:hAnsi="Arial" w:cs="Arial"/>
                          <w:b/>
                          <w:bCs/>
                          <w:color w:val="000000" w:themeColor="text1"/>
                          <w:sz w:val="22"/>
                          <w:szCs w:val="22"/>
                          <w:shd w:val="clear" w:color="auto" w:fill="FFFFFF"/>
                        </w:rPr>
                        <w:t>To implement product features that protect consumers' anonymity when making payments.</w:t>
                      </w:r>
                    </w:p>
                    <w:p w14:paraId="579C5916" w14:textId="77777777" w:rsidR="00030EE1" w:rsidRPr="00830785" w:rsidRDefault="00000000" w:rsidP="00030EE1">
                      <w:pPr>
                        <w:pStyle w:val="ListParagraph"/>
                        <w:numPr>
                          <w:ilvl w:val="0"/>
                          <w:numId w:val="8"/>
                        </w:numPr>
                        <w:tabs>
                          <w:tab w:val="left" w:pos="484"/>
                        </w:tabs>
                        <w:rPr>
                          <w:rFonts w:ascii="Arial" w:hAnsi="Arial" w:cs="Arial"/>
                          <w:b/>
                          <w:bCs/>
                          <w:color w:val="000000" w:themeColor="text1"/>
                          <w:sz w:val="22"/>
                          <w:szCs w:val="22"/>
                          <w:shd w:val="clear" w:color="auto" w:fill="FFFFFF"/>
                        </w:rPr>
                      </w:pPr>
                      <w:r w:rsidRPr="00830785">
                        <w:rPr>
                          <w:rFonts w:ascii="Arial" w:hAnsi="Arial" w:cs="Arial"/>
                          <w:b/>
                          <w:bCs/>
                          <w:color w:val="000000" w:themeColor="text1"/>
                          <w:sz w:val="22"/>
                          <w:szCs w:val="22"/>
                          <w:shd w:val="clear" w:color="auto" w:fill="FFFFFF"/>
                        </w:rPr>
                        <w:t xml:space="preserve">To collaborate with the (UK) Government and provide support to consumers through educational </w:t>
                      </w:r>
                      <w:r>
                        <w:rPr>
                          <w:rFonts w:ascii="Arial" w:hAnsi="Arial" w:cs="Arial"/>
                          <w:b/>
                          <w:bCs/>
                          <w:color w:val="000000" w:themeColor="text1"/>
                          <w:sz w:val="22"/>
                          <w:szCs w:val="22"/>
                          <w:shd w:val="clear" w:color="auto" w:fill="FFFFFF"/>
                        </w:rPr>
                        <w:t>workshops</w:t>
                      </w:r>
                      <w:r w:rsidRPr="00830785">
                        <w:rPr>
                          <w:rFonts w:ascii="Arial" w:hAnsi="Arial" w:cs="Arial"/>
                          <w:b/>
                          <w:bCs/>
                          <w:color w:val="000000" w:themeColor="text1"/>
                          <w:sz w:val="22"/>
                          <w:szCs w:val="22"/>
                          <w:shd w:val="clear" w:color="auto" w:fill="FFFFFF"/>
                        </w:rPr>
                        <w:t xml:space="preserve">. </w:t>
                      </w:r>
                    </w:p>
                    <w:p w14:paraId="24128759" w14:textId="77777777" w:rsidR="00030EE1" w:rsidRPr="00830785" w:rsidRDefault="00030EE1" w:rsidP="00030EE1">
                      <w:pPr>
                        <w:pStyle w:val="ListParagraph"/>
                        <w:tabs>
                          <w:tab w:val="left" w:pos="484"/>
                        </w:tabs>
                        <w:rPr>
                          <w:rFonts w:ascii="Arial" w:hAnsi="Arial" w:cs="Arial"/>
                          <w:b/>
                          <w:bCs/>
                          <w:color w:val="000000" w:themeColor="text1"/>
                          <w:sz w:val="22"/>
                          <w:szCs w:val="22"/>
                          <w:shd w:val="clear" w:color="auto" w:fill="FFFFFF"/>
                        </w:rPr>
                      </w:pPr>
                    </w:p>
                    <w:p w14:paraId="75DF3074" w14:textId="77777777" w:rsidR="00030EE1" w:rsidRPr="00030EE1" w:rsidRDefault="00030EE1" w:rsidP="00240AA6">
                      <w:pPr>
                        <w:rPr>
                          <w:rFonts w:ascii="Arial" w:hAnsi="Arial" w:cs="Arial"/>
                          <w:sz w:val="22"/>
                          <w:szCs w:val="22"/>
                        </w:rPr>
                      </w:pP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74624" behindDoc="0" locked="0" layoutInCell="1" allowOverlap="1" wp14:anchorId="1936C8E6" wp14:editId="656904EC">
                <wp:simplePos x="0" y="0"/>
                <wp:positionH relativeFrom="column">
                  <wp:posOffset>-42545</wp:posOffset>
                </wp:positionH>
                <wp:positionV relativeFrom="paragraph">
                  <wp:posOffset>1963216</wp:posOffset>
                </wp:positionV>
                <wp:extent cx="5020574" cy="1715974"/>
                <wp:effectExtent l="0" t="0" r="8890" b="11430"/>
                <wp:wrapNone/>
                <wp:docPr id="6" name="Text Box 6"/>
                <wp:cNvGraphicFramePr/>
                <a:graphic xmlns:a="http://schemas.openxmlformats.org/drawingml/2006/main">
                  <a:graphicData uri="http://schemas.microsoft.com/office/word/2010/wordprocessingShape">
                    <wps:wsp>
                      <wps:cNvSpPr txBox="1"/>
                      <wps:spPr>
                        <a:xfrm>
                          <a:off x="0" y="0"/>
                          <a:ext cx="5020574" cy="1715974"/>
                        </a:xfrm>
                        <a:prstGeom prst="rect">
                          <a:avLst/>
                        </a:prstGeom>
                        <a:solidFill>
                          <a:schemeClr val="lt1"/>
                        </a:solidFill>
                        <a:ln w="6350">
                          <a:solidFill>
                            <a:srgbClr val="0070C0"/>
                          </a:solidFill>
                        </a:ln>
                      </wps:spPr>
                      <wps:txbx>
                        <w:txbxContent>
                          <w:p w14:paraId="6881CC89" w14:textId="77777777" w:rsidR="00D51AAC" w:rsidRPr="00CA5026" w:rsidRDefault="00D51AAC" w:rsidP="008D5BA8">
                            <w:pPr>
                              <w:rPr>
                                <w:rFonts w:ascii="Arial" w:hAnsi="Arial" w:cs="Arial"/>
                                <w:b/>
                                <w:bCs/>
                                <w:sz w:val="9"/>
                                <w:szCs w:val="9"/>
                                <w:u w:val="single"/>
                              </w:rPr>
                            </w:pPr>
                            <w:r w:rsidRPr="00CA5026">
                              <w:rPr>
                                <w:rFonts w:ascii="Arial" w:hAnsi="Arial" w:cs="Arial"/>
                                <w:b/>
                                <w:bCs/>
                                <w:sz w:val="9"/>
                                <w:szCs w:val="9"/>
                                <w:u w:val="single"/>
                              </w:rPr>
                              <w:t>References.</w:t>
                            </w:r>
                          </w:p>
                          <w:p w14:paraId="569098A8" w14:textId="77777777" w:rsidR="00D51AAC" w:rsidRPr="00CA5026" w:rsidRDefault="00D51AAC" w:rsidP="008D5BA8">
                            <w:pPr>
                              <w:rPr>
                                <w:rFonts w:ascii="Arial" w:hAnsi="Arial" w:cs="Arial"/>
                                <w:i/>
                                <w:iCs/>
                                <w:sz w:val="9"/>
                                <w:szCs w:val="9"/>
                              </w:rPr>
                            </w:pPr>
                            <w:r w:rsidRPr="00CA5026">
                              <w:rPr>
                                <w:rFonts w:ascii="Arial" w:hAnsi="Arial" w:cs="Arial"/>
                                <w:sz w:val="9"/>
                                <w:szCs w:val="9"/>
                              </w:rPr>
                              <w:t xml:space="preserve">Atlantic Council. (2023). </w:t>
                            </w:r>
                            <w:r w:rsidRPr="00CA5026">
                              <w:rPr>
                                <w:rFonts w:ascii="Arial" w:hAnsi="Arial" w:cs="Arial"/>
                                <w:i/>
                                <w:iCs/>
                                <w:sz w:val="9"/>
                                <w:szCs w:val="9"/>
                              </w:rPr>
                              <w:t xml:space="preserve">Central bank digital currency tracker. </w:t>
                            </w:r>
                          </w:p>
                          <w:p w14:paraId="043D4CA9" w14:textId="77777777" w:rsidR="00D51AAC" w:rsidRPr="00CA5026" w:rsidRDefault="00000000" w:rsidP="008D5BA8">
                            <w:pPr>
                              <w:rPr>
                                <w:rFonts w:ascii="Arial" w:hAnsi="Arial" w:cs="Arial"/>
                                <w:sz w:val="9"/>
                                <w:szCs w:val="9"/>
                              </w:rPr>
                            </w:pPr>
                            <w:hyperlink r:id="rId9" w:history="1">
                              <w:r w:rsidR="00D51AAC" w:rsidRPr="00CA5026">
                                <w:rPr>
                                  <w:rStyle w:val="Hyperlink"/>
                                  <w:rFonts w:ascii="Arial" w:hAnsi="Arial" w:cs="Arial"/>
                                  <w:sz w:val="9"/>
                                  <w:szCs w:val="9"/>
                                </w:rPr>
                                <w:t>https://www.atlanticcouncil.org/cbdctracker/</w:t>
                              </w:r>
                            </w:hyperlink>
                          </w:p>
                          <w:p w14:paraId="6752A8D8" w14:textId="5FF3CF93" w:rsidR="00D51AAC" w:rsidRPr="00CA5026" w:rsidRDefault="00D51AAC" w:rsidP="008D5BA8">
                            <w:pPr>
                              <w:rPr>
                                <w:rFonts w:ascii="Arial" w:hAnsi="Arial" w:cs="Arial"/>
                                <w:sz w:val="9"/>
                                <w:szCs w:val="9"/>
                              </w:rPr>
                            </w:pPr>
                            <w:r w:rsidRPr="00CA5026">
                              <w:rPr>
                                <w:rFonts w:ascii="Arial" w:hAnsi="Arial" w:cs="Arial"/>
                                <w:sz w:val="9"/>
                                <w:szCs w:val="9"/>
                              </w:rPr>
                              <w:t>(Accessed 26/03/2023).</w:t>
                            </w:r>
                          </w:p>
                          <w:p w14:paraId="276F1C0A" w14:textId="77777777" w:rsidR="008D5BA8" w:rsidRPr="00CA5026" w:rsidRDefault="008D5BA8" w:rsidP="008D5BA8">
                            <w:pPr>
                              <w:rPr>
                                <w:rFonts w:ascii="Arial" w:hAnsi="Arial" w:cs="Arial"/>
                                <w:sz w:val="9"/>
                                <w:szCs w:val="9"/>
                              </w:rPr>
                            </w:pPr>
                          </w:p>
                          <w:p w14:paraId="69245343" w14:textId="77777777" w:rsidR="00D51AAC" w:rsidRPr="00CA5026" w:rsidRDefault="00D51AAC" w:rsidP="008D5BA8">
                            <w:pPr>
                              <w:rPr>
                                <w:rFonts w:ascii="Arial" w:hAnsi="Arial" w:cs="Arial"/>
                                <w:sz w:val="9"/>
                                <w:szCs w:val="9"/>
                              </w:rPr>
                            </w:pPr>
                            <w:r w:rsidRPr="00CA5026">
                              <w:rPr>
                                <w:rFonts w:ascii="Arial" w:hAnsi="Arial" w:cs="Arial"/>
                                <w:sz w:val="9"/>
                                <w:szCs w:val="9"/>
                              </w:rPr>
                              <w:t xml:space="preserve">Braun, V., &amp; Clarke, V. (2006). Using thematic analysis in psychology. </w:t>
                            </w:r>
                            <w:r w:rsidRPr="00CA5026">
                              <w:rPr>
                                <w:rFonts w:ascii="Arial" w:hAnsi="Arial" w:cs="Arial"/>
                                <w:i/>
                                <w:iCs/>
                                <w:sz w:val="9"/>
                                <w:szCs w:val="9"/>
                              </w:rPr>
                              <w:t xml:space="preserve">Qualitative research is psychology. Vol. 3. </w:t>
                            </w:r>
                            <w:r w:rsidRPr="00CA5026">
                              <w:rPr>
                                <w:rFonts w:ascii="Arial" w:hAnsi="Arial" w:cs="Arial"/>
                                <w:sz w:val="9"/>
                                <w:szCs w:val="9"/>
                              </w:rPr>
                              <w:t xml:space="preserve">(2). </w:t>
                            </w:r>
                          </w:p>
                          <w:p w14:paraId="319B27A7" w14:textId="77777777" w:rsidR="00D51AAC" w:rsidRPr="00CA5026" w:rsidRDefault="00000000" w:rsidP="008D5BA8">
                            <w:pPr>
                              <w:rPr>
                                <w:rFonts w:ascii="Arial" w:hAnsi="Arial" w:cs="Arial"/>
                                <w:sz w:val="9"/>
                                <w:szCs w:val="9"/>
                              </w:rPr>
                            </w:pPr>
                            <w:hyperlink r:id="rId10" w:history="1">
                              <w:r w:rsidR="00D51AAC" w:rsidRPr="00CA5026">
                                <w:rPr>
                                  <w:rStyle w:val="Hyperlink"/>
                                  <w:rFonts w:ascii="Arial" w:hAnsi="Arial" w:cs="Arial"/>
                                  <w:sz w:val="9"/>
                                  <w:szCs w:val="9"/>
                                </w:rPr>
                                <w:t>https://www.proquest.com/docview/223135521?accountid=130472&amp;parentSessionId=F7rwHGOzQRFpJdczA%2FYDBIruL0H70FQdA26G65yZlFc%3D&amp;pq-origsite=primo</w:t>
                              </w:r>
                            </w:hyperlink>
                          </w:p>
                          <w:p w14:paraId="284D043E" w14:textId="77777777" w:rsidR="00D51AAC" w:rsidRPr="00CA5026" w:rsidRDefault="00D51AAC" w:rsidP="008D5BA8">
                            <w:pPr>
                              <w:rPr>
                                <w:rFonts w:ascii="Arial" w:hAnsi="Arial" w:cs="Arial"/>
                                <w:sz w:val="9"/>
                                <w:szCs w:val="9"/>
                              </w:rPr>
                            </w:pPr>
                            <w:r w:rsidRPr="00CA5026">
                              <w:rPr>
                                <w:rFonts w:ascii="Arial" w:hAnsi="Arial" w:cs="Arial"/>
                                <w:sz w:val="9"/>
                                <w:szCs w:val="9"/>
                              </w:rPr>
                              <w:t>(Accessed 20/01/2023).</w:t>
                            </w:r>
                          </w:p>
                          <w:p w14:paraId="2DA87872" w14:textId="77777777" w:rsidR="00D51AAC" w:rsidRPr="00CA5026" w:rsidRDefault="00D51AAC" w:rsidP="008D5BA8">
                            <w:pPr>
                              <w:rPr>
                                <w:rFonts w:ascii="Arial" w:hAnsi="Arial" w:cs="Arial"/>
                                <w:sz w:val="9"/>
                                <w:szCs w:val="9"/>
                              </w:rPr>
                            </w:pPr>
                          </w:p>
                          <w:p w14:paraId="3321708D" w14:textId="77777777" w:rsidR="00D51AAC" w:rsidRPr="00CA5026" w:rsidRDefault="00D51AAC" w:rsidP="008D5BA8">
                            <w:pPr>
                              <w:rPr>
                                <w:rFonts w:ascii="Arial" w:hAnsi="Arial" w:cs="Arial"/>
                                <w:i/>
                                <w:iCs/>
                                <w:sz w:val="9"/>
                                <w:szCs w:val="9"/>
                              </w:rPr>
                            </w:pPr>
                            <w:r w:rsidRPr="00CA5026">
                              <w:rPr>
                                <w:rFonts w:ascii="Arial" w:hAnsi="Arial" w:cs="Arial"/>
                                <w:sz w:val="9"/>
                                <w:szCs w:val="9"/>
                              </w:rPr>
                              <w:t xml:space="preserve">Forbes. (2023). </w:t>
                            </w:r>
                            <w:r w:rsidRPr="00CA5026">
                              <w:rPr>
                                <w:rFonts w:ascii="Arial" w:hAnsi="Arial" w:cs="Arial"/>
                                <w:i/>
                                <w:iCs/>
                                <w:sz w:val="9"/>
                                <w:szCs w:val="9"/>
                              </w:rPr>
                              <w:t xml:space="preserve">Different types of cryptocurrencies. </w:t>
                            </w:r>
                          </w:p>
                          <w:p w14:paraId="24E7A179" w14:textId="77777777" w:rsidR="00D51AAC" w:rsidRPr="00CA5026" w:rsidRDefault="00000000" w:rsidP="008D5BA8">
                            <w:pPr>
                              <w:rPr>
                                <w:rFonts w:ascii="Arial" w:hAnsi="Arial" w:cs="Arial"/>
                                <w:sz w:val="9"/>
                                <w:szCs w:val="9"/>
                              </w:rPr>
                            </w:pPr>
                            <w:hyperlink r:id="rId11" w:history="1">
                              <w:r w:rsidR="00D51AAC" w:rsidRPr="00CA5026">
                                <w:rPr>
                                  <w:rStyle w:val="Hyperlink"/>
                                  <w:rFonts w:ascii="Arial" w:hAnsi="Arial" w:cs="Arial"/>
                                  <w:sz w:val="9"/>
                                  <w:szCs w:val="9"/>
                                </w:rPr>
                                <w:t>https://www.forbes.com/advisor/investing/cryptocurrency/different-types-of-cryptocurrencies/</w:t>
                              </w:r>
                            </w:hyperlink>
                          </w:p>
                          <w:p w14:paraId="652A6709" w14:textId="77777777" w:rsidR="00D51AAC" w:rsidRPr="00CA5026" w:rsidRDefault="00D51AAC" w:rsidP="008D5BA8">
                            <w:pPr>
                              <w:rPr>
                                <w:rFonts w:ascii="Arial" w:hAnsi="Arial" w:cs="Arial"/>
                                <w:sz w:val="9"/>
                                <w:szCs w:val="9"/>
                              </w:rPr>
                            </w:pPr>
                            <w:r w:rsidRPr="00CA5026">
                              <w:rPr>
                                <w:rFonts w:ascii="Arial" w:hAnsi="Arial" w:cs="Arial"/>
                                <w:sz w:val="9"/>
                                <w:szCs w:val="9"/>
                              </w:rPr>
                              <w:t>(Accessed 26/03/2023).</w:t>
                            </w:r>
                          </w:p>
                          <w:p w14:paraId="165FA90A" w14:textId="77777777" w:rsidR="00D51AAC" w:rsidRPr="00CA5026" w:rsidRDefault="00D51AAC" w:rsidP="008D5BA8">
                            <w:pPr>
                              <w:rPr>
                                <w:rFonts w:ascii="Arial" w:hAnsi="Arial" w:cs="Arial"/>
                                <w:sz w:val="9"/>
                                <w:szCs w:val="9"/>
                              </w:rPr>
                            </w:pPr>
                          </w:p>
                          <w:p w14:paraId="6EE4AF8F" w14:textId="77777777" w:rsidR="00D51AAC" w:rsidRPr="00CA5026" w:rsidRDefault="00D51AAC" w:rsidP="008D5BA8">
                            <w:pPr>
                              <w:rPr>
                                <w:rFonts w:ascii="Arial" w:hAnsi="Arial" w:cs="Arial"/>
                                <w:sz w:val="9"/>
                                <w:szCs w:val="9"/>
                              </w:rPr>
                            </w:pPr>
                            <w:r w:rsidRPr="00CA5026">
                              <w:rPr>
                                <w:rFonts w:ascii="Arial" w:hAnsi="Arial" w:cs="Arial"/>
                                <w:sz w:val="9"/>
                                <w:szCs w:val="9"/>
                              </w:rPr>
                              <w:t xml:space="preserve">House of Lords. (2022). </w:t>
                            </w:r>
                            <w:r w:rsidRPr="00CA5026">
                              <w:rPr>
                                <w:rFonts w:ascii="Arial" w:hAnsi="Arial" w:cs="Arial"/>
                                <w:i/>
                                <w:iCs/>
                                <w:sz w:val="9"/>
                                <w:szCs w:val="9"/>
                              </w:rPr>
                              <w:t xml:space="preserve">Central bank digital currencies: A solution in search of a problem? </w:t>
                            </w:r>
                            <w:r w:rsidRPr="00CA5026">
                              <w:rPr>
                                <w:rFonts w:ascii="Arial" w:hAnsi="Arial" w:cs="Arial"/>
                                <w:sz w:val="9"/>
                                <w:szCs w:val="9"/>
                              </w:rPr>
                              <w:t xml:space="preserve">Economic Affairs Committee. (Report No. 3). </w:t>
                            </w:r>
                          </w:p>
                          <w:p w14:paraId="562FF35D" w14:textId="77777777" w:rsidR="00D51AAC" w:rsidRPr="00CA5026" w:rsidRDefault="00000000" w:rsidP="008D5BA8">
                            <w:pPr>
                              <w:rPr>
                                <w:rFonts w:ascii="Arial" w:hAnsi="Arial" w:cs="Arial"/>
                                <w:sz w:val="9"/>
                                <w:szCs w:val="9"/>
                              </w:rPr>
                            </w:pPr>
                            <w:hyperlink r:id="rId12" w:history="1">
                              <w:r w:rsidR="00D51AAC" w:rsidRPr="00CA5026">
                                <w:rPr>
                                  <w:rStyle w:val="Hyperlink"/>
                                  <w:rFonts w:ascii="Arial" w:hAnsi="Arial" w:cs="Arial"/>
                                  <w:sz w:val="9"/>
                                  <w:szCs w:val="9"/>
                                </w:rPr>
                                <w:t>https://publications.parliament.uk/pa/ld5802/ldselect/ldeconaf/131/131.pdf</w:t>
                              </w:r>
                            </w:hyperlink>
                          </w:p>
                          <w:p w14:paraId="08981EB7" w14:textId="77777777" w:rsidR="00D51AAC" w:rsidRPr="00CA5026" w:rsidRDefault="00D51AAC" w:rsidP="008D5BA8">
                            <w:pPr>
                              <w:rPr>
                                <w:rFonts w:ascii="Arial" w:hAnsi="Arial" w:cs="Arial"/>
                                <w:sz w:val="9"/>
                                <w:szCs w:val="9"/>
                              </w:rPr>
                            </w:pPr>
                            <w:r w:rsidRPr="00CA5026">
                              <w:rPr>
                                <w:rFonts w:ascii="Arial" w:hAnsi="Arial" w:cs="Arial"/>
                                <w:sz w:val="9"/>
                                <w:szCs w:val="9"/>
                              </w:rPr>
                              <w:t>(Accessed 02/01/2023).</w:t>
                            </w:r>
                          </w:p>
                          <w:p w14:paraId="4EDF037C" w14:textId="77777777" w:rsidR="00D51AAC" w:rsidRPr="00CA5026" w:rsidRDefault="00D51AAC" w:rsidP="008D5BA8">
                            <w:pPr>
                              <w:rPr>
                                <w:rFonts w:ascii="Arial" w:hAnsi="Arial" w:cs="Arial"/>
                                <w:sz w:val="9"/>
                                <w:szCs w:val="9"/>
                              </w:rPr>
                            </w:pPr>
                          </w:p>
                          <w:p w14:paraId="5C957DF1" w14:textId="77777777" w:rsidR="00D51AAC" w:rsidRPr="00CA5026" w:rsidRDefault="00D51AAC" w:rsidP="008D5BA8">
                            <w:pPr>
                              <w:rPr>
                                <w:rFonts w:ascii="Arial" w:hAnsi="Arial" w:cs="Arial"/>
                                <w:i/>
                                <w:iCs/>
                                <w:sz w:val="9"/>
                                <w:szCs w:val="9"/>
                              </w:rPr>
                            </w:pPr>
                            <w:r w:rsidRPr="00CA5026">
                              <w:rPr>
                                <w:rFonts w:ascii="Arial" w:hAnsi="Arial" w:cs="Arial"/>
                                <w:sz w:val="9"/>
                                <w:szCs w:val="9"/>
                              </w:rPr>
                              <w:t xml:space="preserve">Statista. (2023). </w:t>
                            </w:r>
                            <w:r w:rsidRPr="00CA5026">
                              <w:rPr>
                                <w:rFonts w:ascii="Arial" w:hAnsi="Arial" w:cs="Arial"/>
                                <w:i/>
                                <w:iCs/>
                                <w:sz w:val="9"/>
                                <w:szCs w:val="9"/>
                              </w:rPr>
                              <w:t xml:space="preserve">Number of cashless transactions worldwide from 2013 to 2021, with forecasts from 2022 to 2026, by region. </w:t>
                            </w:r>
                          </w:p>
                          <w:p w14:paraId="6E0D74D8" w14:textId="77777777" w:rsidR="00D51AAC" w:rsidRPr="00CA5026" w:rsidRDefault="00000000" w:rsidP="008D5BA8">
                            <w:pPr>
                              <w:rPr>
                                <w:rFonts w:ascii="Arial" w:hAnsi="Arial" w:cs="Arial"/>
                                <w:sz w:val="9"/>
                                <w:szCs w:val="9"/>
                              </w:rPr>
                            </w:pPr>
                            <w:hyperlink r:id="rId13" w:history="1">
                              <w:r w:rsidR="00D51AAC" w:rsidRPr="00CA5026">
                                <w:rPr>
                                  <w:rStyle w:val="Hyperlink"/>
                                  <w:rFonts w:ascii="Arial" w:hAnsi="Arial" w:cs="Arial"/>
                                  <w:sz w:val="9"/>
                                  <w:szCs w:val="9"/>
                                </w:rPr>
                                <w:t>https://www.statista.com/statistics/265767/number-of-cashless-transactions-worldwide-by-region/</w:t>
                              </w:r>
                            </w:hyperlink>
                          </w:p>
                          <w:p w14:paraId="15486AB2" w14:textId="77777777" w:rsidR="00D51AAC" w:rsidRPr="00CA5026" w:rsidRDefault="00D51AAC" w:rsidP="008D5BA8">
                            <w:pPr>
                              <w:rPr>
                                <w:rFonts w:ascii="Arial" w:hAnsi="Arial" w:cs="Arial"/>
                                <w:sz w:val="9"/>
                                <w:szCs w:val="9"/>
                              </w:rPr>
                            </w:pPr>
                            <w:r w:rsidRPr="00CA5026">
                              <w:rPr>
                                <w:rFonts w:ascii="Arial" w:hAnsi="Arial" w:cs="Arial"/>
                                <w:sz w:val="9"/>
                                <w:szCs w:val="9"/>
                              </w:rPr>
                              <w:t>(Accessed 26/03/2023).</w:t>
                            </w:r>
                          </w:p>
                          <w:p w14:paraId="1631FB9E" w14:textId="77777777" w:rsidR="00D51AAC" w:rsidRPr="00CA5026" w:rsidRDefault="00D51AAC" w:rsidP="008D5BA8">
                            <w:pPr>
                              <w:rPr>
                                <w:rFonts w:ascii="Arial" w:hAnsi="Arial" w:cs="Arial"/>
                                <w:sz w:val="9"/>
                                <w:szCs w:val="9"/>
                              </w:rPr>
                            </w:pPr>
                          </w:p>
                          <w:p w14:paraId="168EA4C8" w14:textId="77777777" w:rsidR="00D51AAC" w:rsidRPr="00CA5026" w:rsidRDefault="00D51AAC" w:rsidP="008D5BA8">
                            <w:pPr>
                              <w:rPr>
                                <w:rFonts w:ascii="Arial" w:hAnsi="Arial" w:cs="Arial"/>
                                <w:i/>
                                <w:iCs/>
                                <w:sz w:val="9"/>
                                <w:szCs w:val="9"/>
                              </w:rPr>
                            </w:pPr>
                            <w:r w:rsidRPr="00CA5026">
                              <w:rPr>
                                <w:rFonts w:ascii="Arial" w:hAnsi="Arial" w:cs="Arial"/>
                                <w:sz w:val="9"/>
                                <w:szCs w:val="9"/>
                              </w:rPr>
                              <w:t xml:space="preserve">Statista. (2023). </w:t>
                            </w:r>
                            <w:r w:rsidRPr="00CA5026">
                              <w:rPr>
                                <w:rFonts w:ascii="Arial" w:hAnsi="Arial" w:cs="Arial"/>
                                <w:i/>
                                <w:iCs/>
                                <w:sz w:val="9"/>
                                <w:szCs w:val="9"/>
                              </w:rPr>
                              <w:t>WeChat: Active users worldwide 2022.</w:t>
                            </w:r>
                          </w:p>
                          <w:p w14:paraId="795451F6" w14:textId="77777777" w:rsidR="00D51AAC" w:rsidRPr="00CA5026" w:rsidRDefault="00000000" w:rsidP="008D5BA8">
                            <w:pPr>
                              <w:rPr>
                                <w:rFonts w:ascii="Arial" w:hAnsi="Arial" w:cs="Arial"/>
                                <w:sz w:val="9"/>
                                <w:szCs w:val="9"/>
                              </w:rPr>
                            </w:pPr>
                            <w:hyperlink r:id="rId14" w:history="1">
                              <w:r w:rsidR="00D51AAC" w:rsidRPr="00CA5026">
                                <w:rPr>
                                  <w:rStyle w:val="Hyperlink"/>
                                  <w:rFonts w:ascii="Arial" w:hAnsi="Arial" w:cs="Arial"/>
                                  <w:sz w:val="9"/>
                                  <w:szCs w:val="9"/>
                                </w:rPr>
                                <w:t>https://www.statista.com/statistics/255778/number-of-active-wechat-messenger-accounts/</w:t>
                              </w:r>
                            </w:hyperlink>
                          </w:p>
                          <w:p w14:paraId="32D94B3F" w14:textId="77777777" w:rsidR="00D51AAC" w:rsidRPr="00CA5026" w:rsidRDefault="00D51AAC" w:rsidP="008D5BA8">
                            <w:pPr>
                              <w:rPr>
                                <w:rFonts w:ascii="Arial" w:hAnsi="Arial" w:cs="Arial"/>
                                <w:sz w:val="9"/>
                                <w:szCs w:val="9"/>
                              </w:rPr>
                            </w:pPr>
                            <w:r w:rsidRPr="00CA5026">
                              <w:rPr>
                                <w:rFonts w:ascii="Arial" w:hAnsi="Arial" w:cs="Arial"/>
                                <w:sz w:val="9"/>
                                <w:szCs w:val="9"/>
                              </w:rPr>
                              <w:t>(Accessed 26/03/2023).</w:t>
                            </w:r>
                          </w:p>
                          <w:p w14:paraId="5528738C" w14:textId="77777777" w:rsidR="00D51AAC" w:rsidRPr="00CA5026" w:rsidRDefault="00D51AAC" w:rsidP="00D51AAC">
                            <w:pPr>
                              <w:rPr>
                                <w:rFonts w:ascii="Arial" w:hAnsi="Arial" w:cs="Arial"/>
                                <w:sz w:val="9"/>
                                <w:szCs w:val="9"/>
                              </w:rPr>
                            </w:pPr>
                          </w:p>
                          <w:p w14:paraId="0BE59C87" w14:textId="77777777" w:rsidR="00D51AAC" w:rsidRPr="00CA5026" w:rsidRDefault="00D51AAC" w:rsidP="00D51AAC">
                            <w:pPr>
                              <w:rPr>
                                <w:rFonts w:ascii="Arial" w:hAnsi="Arial" w:cs="Arial"/>
                                <w:sz w:val="9"/>
                                <w:szCs w:val="9"/>
                              </w:rPr>
                            </w:pPr>
                          </w:p>
                          <w:p w14:paraId="02B29248" w14:textId="77777777" w:rsidR="00D51AAC" w:rsidRPr="00CA5026" w:rsidRDefault="00D51AAC" w:rsidP="00D51AAC">
                            <w:pPr>
                              <w:rPr>
                                <w:rFonts w:ascii="Arial" w:hAnsi="Arial" w:cs="Arial"/>
                                <w:sz w:val="9"/>
                                <w:szCs w:val="9"/>
                              </w:rPr>
                            </w:pPr>
                          </w:p>
                          <w:p w14:paraId="17A28038" w14:textId="77777777" w:rsidR="00D51AAC" w:rsidRPr="00CA5026" w:rsidRDefault="00D51AAC" w:rsidP="00D51AAC">
                            <w:pPr>
                              <w:rPr>
                                <w:rFonts w:ascii="Arial" w:hAnsi="Arial" w:cs="Arial"/>
                                <w:sz w:val="9"/>
                                <w:szCs w:val="9"/>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36C8E6" id="Text Box 6" o:spid="_x0000_s1032" type="#_x0000_t202" style="position:absolute;margin-left:-3.35pt;margin-top:154.6pt;width:395.3pt;height:135.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" fillcolor="white [3201]" strokecolor="#0070c0" strokeweight=".5pt">
                <v:textbox>
                  <w:txbxContent>
                    <w:p w14:paraId="6881CC89" w14:textId="77777777" w:rsidR="00D51AAC" w:rsidRPr="00CA5026" w:rsidRDefault="00D51AAC" w:rsidP="008D5BA8">
                      <w:pPr>
                        <w:rPr>
                          <w:rFonts w:ascii="Arial" w:hAnsi="Arial" w:cs="Arial"/>
                          <w:b/>
                          <w:bCs/>
                          <w:sz w:val="9"/>
                          <w:szCs w:val="9"/>
                          <w:u w:val="single"/>
                        </w:rPr>
                      </w:pPr>
                      <w:r w:rsidRPr="00CA5026">
                        <w:rPr>
                          <w:rFonts w:ascii="Arial" w:hAnsi="Arial" w:cs="Arial"/>
                          <w:b/>
                          <w:bCs/>
                          <w:sz w:val="9"/>
                          <w:szCs w:val="9"/>
                          <w:u w:val="single"/>
                        </w:rPr>
                        <w:t>References.</w:t>
                      </w:r>
                    </w:p>
                    <w:p w14:paraId="569098A8" w14:textId="77777777" w:rsidR="00D51AAC" w:rsidRPr="00CA5026" w:rsidRDefault="00D51AAC" w:rsidP="008D5BA8">
                      <w:pPr>
                        <w:rPr>
                          <w:rFonts w:ascii="Arial" w:hAnsi="Arial" w:cs="Arial"/>
                          <w:i/>
                          <w:iCs/>
                          <w:sz w:val="9"/>
                          <w:szCs w:val="9"/>
                        </w:rPr>
                      </w:pPr>
                      <w:r w:rsidRPr="00CA5026">
                        <w:rPr>
                          <w:rFonts w:ascii="Arial" w:hAnsi="Arial" w:cs="Arial"/>
                          <w:sz w:val="9"/>
                          <w:szCs w:val="9"/>
                        </w:rPr>
                        <w:t xml:space="preserve">Atlantic Council. (2023). </w:t>
                      </w:r>
                      <w:r w:rsidRPr="00CA5026">
                        <w:rPr>
                          <w:rFonts w:ascii="Arial" w:hAnsi="Arial" w:cs="Arial"/>
                          <w:i/>
                          <w:iCs/>
                          <w:sz w:val="9"/>
                          <w:szCs w:val="9"/>
                        </w:rPr>
                        <w:t xml:space="preserve">Central bank digital currency tracker. </w:t>
                      </w:r>
                    </w:p>
                    <w:p w14:paraId="043D4CA9" w14:textId="77777777" w:rsidR="00D51AAC" w:rsidRPr="00CA5026" w:rsidRDefault="00000000" w:rsidP="008D5BA8">
                      <w:pPr>
                        <w:rPr>
                          <w:rFonts w:ascii="Arial" w:hAnsi="Arial" w:cs="Arial"/>
                          <w:sz w:val="9"/>
                          <w:szCs w:val="9"/>
                        </w:rPr>
                      </w:pPr>
                      <w:hyperlink r:id="rId15" w:history="1">
                        <w:r w:rsidR="00D51AAC" w:rsidRPr="00CA5026">
                          <w:rPr>
                            <w:rStyle w:val="Hyperlink"/>
                            <w:rFonts w:ascii="Arial" w:hAnsi="Arial" w:cs="Arial"/>
                            <w:sz w:val="9"/>
                            <w:szCs w:val="9"/>
                          </w:rPr>
                          <w:t>https://www.atlanticcouncil.org/cbdctracker/</w:t>
                        </w:r>
                      </w:hyperlink>
                    </w:p>
                    <w:p w14:paraId="6752A8D8" w14:textId="5FF3CF93" w:rsidR="00D51AAC" w:rsidRPr="00CA5026" w:rsidRDefault="00D51AAC" w:rsidP="008D5BA8">
                      <w:pPr>
                        <w:rPr>
                          <w:rFonts w:ascii="Arial" w:hAnsi="Arial" w:cs="Arial"/>
                          <w:sz w:val="9"/>
                          <w:szCs w:val="9"/>
                        </w:rPr>
                      </w:pPr>
                      <w:r w:rsidRPr="00CA5026">
                        <w:rPr>
                          <w:rFonts w:ascii="Arial" w:hAnsi="Arial" w:cs="Arial"/>
                          <w:sz w:val="9"/>
                          <w:szCs w:val="9"/>
                        </w:rPr>
                        <w:t>(Accessed 26/03/2023).</w:t>
                      </w:r>
                    </w:p>
                    <w:p w14:paraId="276F1C0A" w14:textId="77777777" w:rsidR="008D5BA8" w:rsidRPr="00CA5026" w:rsidRDefault="008D5BA8" w:rsidP="008D5BA8">
                      <w:pPr>
                        <w:rPr>
                          <w:rFonts w:ascii="Arial" w:hAnsi="Arial" w:cs="Arial"/>
                          <w:sz w:val="9"/>
                          <w:szCs w:val="9"/>
                        </w:rPr>
                      </w:pPr>
                    </w:p>
                    <w:p w14:paraId="69245343" w14:textId="77777777" w:rsidR="00D51AAC" w:rsidRPr="00CA5026" w:rsidRDefault="00D51AAC" w:rsidP="008D5BA8">
                      <w:pPr>
                        <w:rPr>
                          <w:rFonts w:ascii="Arial" w:hAnsi="Arial" w:cs="Arial"/>
                          <w:sz w:val="9"/>
                          <w:szCs w:val="9"/>
                        </w:rPr>
                      </w:pPr>
                      <w:r w:rsidRPr="00CA5026">
                        <w:rPr>
                          <w:rFonts w:ascii="Arial" w:hAnsi="Arial" w:cs="Arial"/>
                          <w:sz w:val="9"/>
                          <w:szCs w:val="9"/>
                        </w:rPr>
                        <w:t xml:space="preserve">Braun, V., &amp; Clarke, V. (2006). Using thematic analysis in psychology. </w:t>
                      </w:r>
                      <w:r w:rsidRPr="00CA5026">
                        <w:rPr>
                          <w:rFonts w:ascii="Arial" w:hAnsi="Arial" w:cs="Arial"/>
                          <w:i/>
                          <w:iCs/>
                          <w:sz w:val="9"/>
                          <w:szCs w:val="9"/>
                        </w:rPr>
                        <w:t xml:space="preserve">Qualitative research is psychology. Vol. 3. </w:t>
                      </w:r>
                      <w:r w:rsidRPr="00CA5026">
                        <w:rPr>
                          <w:rFonts w:ascii="Arial" w:hAnsi="Arial" w:cs="Arial"/>
                          <w:sz w:val="9"/>
                          <w:szCs w:val="9"/>
                        </w:rPr>
                        <w:t xml:space="preserve">(2). </w:t>
                      </w:r>
                    </w:p>
                    <w:p w14:paraId="319B27A7" w14:textId="77777777" w:rsidR="00D51AAC" w:rsidRPr="00CA5026" w:rsidRDefault="00000000" w:rsidP="008D5BA8">
                      <w:pPr>
                        <w:rPr>
                          <w:rFonts w:ascii="Arial" w:hAnsi="Arial" w:cs="Arial"/>
                          <w:sz w:val="9"/>
                          <w:szCs w:val="9"/>
                        </w:rPr>
                      </w:pPr>
                      <w:hyperlink r:id="rId16" w:history="1">
                        <w:r w:rsidR="00D51AAC" w:rsidRPr="00CA5026">
                          <w:rPr>
                            <w:rStyle w:val="Hyperlink"/>
                            <w:rFonts w:ascii="Arial" w:hAnsi="Arial" w:cs="Arial"/>
                            <w:sz w:val="9"/>
                            <w:szCs w:val="9"/>
                          </w:rPr>
                          <w:t>https://www.proquest.com/docview/223135521?accountid=130472&amp;parentSessionId=F7rwHGOzQRFpJdczA%2FYDBIruL0H70FQdA26G65yZlFc%3D&amp;pq-origsite=primo</w:t>
                        </w:r>
                      </w:hyperlink>
                    </w:p>
                    <w:p w14:paraId="284D043E" w14:textId="77777777" w:rsidR="00D51AAC" w:rsidRPr="00CA5026" w:rsidRDefault="00D51AAC" w:rsidP="008D5BA8">
                      <w:pPr>
                        <w:rPr>
                          <w:rFonts w:ascii="Arial" w:hAnsi="Arial" w:cs="Arial"/>
                          <w:sz w:val="9"/>
                          <w:szCs w:val="9"/>
                        </w:rPr>
                      </w:pPr>
                      <w:r w:rsidRPr="00CA5026">
                        <w:rPr>
                          <w:rFonts w:ascii="Arial" w:hAnsi="Arial" w:cs="Arial"/>
                          <w:sz w:val="9"/>
                          <w:szCs w:val="9"/>
                        </w:rPr>
                        <w:t>(Accessed 20/01/2023).</w:t>
                      </w:r>
                    </w:p>
                    <w:p w14:paraId="2DA87872" w14:textId="77777777" w:rsidR="00D51AAC" w:rsidRPr="00CA5026" w:rsidRDefault="00D51AAC" w:rsidP="008D5BA8">
                      <w:pPr>
                        <w:rPr>
                          <w:rFonts w:ascii="Arial" w:hAnsi="Arial" w:cs="Arial"/>
                          <w:sz w:val="9"/>
                          <w:szCs w:val="9"/>
                        </w:rPr>
                      </w:pPr>
                    </w:p>
                    <w:p w14:paraId="3321708D" w14:textId="77777777" w:rsidR="00D51AAC" w:rsidRPr="00CA5026" w:rsidRDefault="00D51AAC" w:rsidP="008D5BA8">
                      <w:pPr>
                        <w:rPr>
                          <w:rFonts w:ascii="Arial" w:hAnsi="Arial" w:cs="Arial"/>
                          <w:i/>
                          <w:iCs/>
                          <w:sz w:val="9"/>
                          <w:szCs w:val="9"/>
                        </w:rPr>
                      </w:pPr>
                      <w:r w:rsidRPr="00CA5026">
                        <w:rPr>
                          <w:rFonts w:ascii="Arial" w:hAnsi="Arial" w:cs="Arial"/>
                          <w:sz w:val="9"/>
                          <w:szCs w:val="9"/>
                        </w:rPr>
                        <w:t xml:space="preserve">Forbes. (2023). </w:t>
                      </w:r>
                      <w:r w:rsidRPr="00CA5026">
                        <w:rPr>
                          <w:rFonts w:ascii="Arial" w:hAnsi="Arial" w:cs="Arial"/>
                          <w:i/>
                          <w:iCs/>
                          <w:sz w:val="9"/>
                          <w:szCs w:val="9"/>
                        </w:rPr>
                        <w:t xml:space="preserve">Different types of cryptocurrencies. </w:t>
                      </w:r>
                    </w:p>
                    <w:p w14:paraId="24E7A179" w14:textId="77777777" w:rsidR="00D51AAC" w:rsidRPr="00CA5026" w:rsidRDefault="00000000" w:rsidP="008D5BA8">
                      <w:pPr>
                        <w:rPr>
                          <w:rFonts w:ascii="Arial" w:hAnsi="Arial" w:cs="Arial"/>
                          <w:sz w:val="9"/>
                          <w:szCs w:val="9"/>
                        </w:rPr>
                      </w:pPr>
                      <w:hyperlink r:id="rId17" w:history="1">
                        <w:r w:rsidR="00D51AAC" w:rsidRPr="00CA5026">
                          <w:rPr>
                            <w:rStyle w:val="Hyperlink"/>
                            <w:rFonts w:ascii="Arial" w:hAnsi="Arial" w:cs="Arial"/>
                            <w:sz w:val="9"/>
                            <w:szCs w:val="9"/>
                          </w:rPr>
                          <w:t>https://www.forbes.com/advisor/investing/cryptocurrency/different-types-of-cryptocurrencies/</w:t>
                        </w:r>
                      </w:hyperlink>
                    </w:p>
                    <w:p w14:paraId="652A6709" w14:textId="77777777" w:rsidR="00D51AAC" w:rsidRPr="00CA5026" w:rsidRDefault="00D51AAC" w:rsidP="008D5BA8">
                      <w:pPr>
                        <w:rPr>
                          <w:rFonts w:ascii="Arial" w:hAnsi="Arial" w:cs="Arial"/>
                          <w:sz w:val="9"/>
                          <w:szCs w:val="9"/>
                        </w:rPr>
                      </w:pPr>
                      <w:r w:rsidRPr="00CA5026">
                        <w:rPr>
                          <w:rFonts w:ascii="Arial" w:hAnsi="Arial" w:cs="Arial"/>
                          <w:sz w:val="9"/>
                          <w:szCs w:val="9"/>
                        </w:rPr>
                        <w:t>(Accessed 26/03/2023).</w:t>
                      </w:r>
                    </w:p>
                    <w:p w14:paraId="165FA90A" w14:textId="77777777" w:rsidR="00D51AAC" w:rsidRPr="00CA5026" w:rsidRDefault="00D51AAC" w:rsidP="008D5BA8">
                      <w:pPr>
                        <w:rPr>
                          <w:rFonts w:ascii="Arial" w:hAnsi="Arial" w:cs="Arial"/>
                          <w:sz w:val="9"/>
                          <w:szCs w:val="9"/>
                        </w:rPr>
                      </w:pPr>
                    </w:p>
                    <w:p w14:paraId="6EE4AF8F" w14:textId="77777777" w:rsidR="00D51AAC" w:rsidRPr="00CA5026" w:rsidRDefault="00D51AAC" w:rsidP="008D5BA8">
                      <w:pPr>
                        <w:rPr>
                          <w:rFonts w:ascii="Arial" w:hAnsi="Arial" w:cs="Arial"/>
                          <w:sz w:val="9"/>
                          <w:szCs w:val="9"/>
                        </w:rPr>
                      </w:pPr>
                      <w:r w:rsidRPr="00CA5026">
                        <w:rPr>
                          <w:rFonts w:ascii="Arial" w:hAnsi="Arial" w:cs="Arial"/>
                          <w:sz w:val="9"/>
                          <w:szCs w:val="9"/>
                        </w:rPr>
                        <w:t xml:space="preserve">House of Lords. (2022). </w:t>
                      </w:r>
                      <w:r w:rsidRPr="00CA5026">
                        <w:rPr>
                          <w:rFonts w:ascii="Arial" w:hAnsi="Arial" w:cs="Arial"/>
                          <w:i/>
                          <w:iCs/>
                          <w:sz w:val="9"/>
                          <w:szCs w:val="9"/>
                        </w:rPr>
                        <w:t xml:space="preserve">Central bank digital currencies: A solution in search of a problem? </w:t>
                      </w:r>
                      <w:r w:rsidRPr="00CA5026">
                        <w:rPr>
                          <w:rFonts w:ascii="Arial" w:hAnsi="Arial" w:cs="Arial"/>
                          <w:sz w:val="9"/>
                          <w:szCs w:val="9"/>
                        </w:rPr>
                        <w:t xml:space="preserve">Economic Affairs Committee. (Report No. 3). </w:t>
                      </w:r>
                    </w:p>
                    <w:p w14:paraId="562FF35D" w14:textId="77777777" w:rsidR="00D51AAC" w:rsidRPr="00CA5026" w:rsidRDefault="00000000" w:rsidP="008D5BA8">
                      <w:pPr>
                        <w:rPr>
                          <w:rFonts w:ascii="Arial" w:hAnsi="Arial" w:cs="Arial"/>
                          <w:sz w:val="9"/>
                          <w:szCs w:val="9"/>
                        </w:rPr>
                      </w:pPr>
                      <w:hyperlink r:id="rId18" w:history="1">
                        <w:r w:rsidR="00D51AAC" w:rsidRPr="00CA5026">
                          <w:rPr>
                            <w:rStyle w:val="Hyperlink"/>
                            <w:rFonts w:ascii="Arial" w:hAnsi="Arial" w:cs="Arial"/>
                            <w:sz w:val="9"/>
                            <w:szCs w:val="9"/>
                          </w:rPr>
                          <w:t>https://publications.parliament.uk/pa/ld5802/ldselect/ldeconaf/131/131.pdf</w:t>
                        </w:r>
                      </w:hyperlink>
                    </w:p>
                    <w:p w14:paraId="08981EB7" w14:textId="77777777" w:rsidR="00D51AAC" w:rsidRPr="00CA5026" w:rsidRDefault="00D51AAC" w:rsidP="008D5BA8">
                      <w:pPr>
                        <w:rPr>
                          <w:rFonts w:ascii="Arial" w:hAnsi="Arial" w:cs="Arial"/>
                          <w:sz w:val="9"/>
                          <w:szCs w:val="9"/>
                        </w:rPr>
                      </w:pPr>
                      <w:r w:rsidRPr="00CA5026">
                        <w:rPr>
                          <w:rFonts w:ascii="Arial" w:hAnsi="Arial" w:cs="Arial"/>
                          <w:sz w:val="9"/>
                          <w:szCs w:val="9"/>
                        </w:rPr>
                        <w:t>(Accessed 02/01/2023).</w:t>
                      </w:r>
                    </w:p>
                    <w:p w14:paraId="4EDF037C" w14:textId="77777777" w:rsidR="00D51AAC" w:rsidRPr="00CA5026" w:rsidRDefault="00D51AAC" w:rsidP="008D5BA8">
                      <w:pPr>
                        <w:rPr>
                          <w:rFonts w:ascii="Arial" w:hAnsi="Arial" w:cs="Arial"/>
                          <w:sz w:val="9"/>
                          <w:szCs w:val="9"/>
                        </w:rPr>
                      </w:pPr>
                    </w:p>
                    <w:p w14:paraId="5C957DF1" w14:textId="77777777" w:rsidR="00D51AAC" w:rsidRPr="00CA5026" w:rsidRDefault="00D51AAC" w:rsidP="008D5BA8">
                      <w:pPr>
                        <w:rPr>
                          <w:rFonts w:ascii="Arial" w:hAnsi="Arial" w:cs="Arial"/>
                          <w:i/>
                          <w:iCs/>
                          <w:sz w:val="9"/>
                          <w:szCs w:val="9"/>
                        </w:rPr>
                      </w:pPr>
                      <w:r w:rsidRPr="00CA5026">
                        <w:rPr>
                          <w:rFonts w:ascii="Arial" w:hAnsi="Arial" w:cs="Arial"/>
                          <w:sz w:val="9"/>
                          <w:szCs w:val="9"/>
                        </w:rPr>
                        <w:t xml:space="preserve">Statista. (2023). </w:t>
                      </w:r>
                      <w:r w:rsidRPr="00CA5026">
                        <w:rPr>
                          <w:rFonts w:ascii="Arial" w:hAnsi="Arial" w:cs="Arial"/>
                          <w:i/>
                          <w:iCs/>
                          <w:sz w:val="9"/>
                          <w:szCs w:val="9"/>
                        </w:rPr>
                        <w:t xml:space="preserve">Number of cashless transactions worldwide from 2013 to 2021, with forecasts from 2022 to 2026, by region. </w:t>
                      </w:r>
                    </w:p>
                    <w:p w14:paraId="6E0D74D8" w14:textId="77777777" w:rsidR="00D51AAC" w:rsidRPr="00CA5026" w:rsidRDefault="00000000" w:rsidP="008D5BA8">
                      <w:pPr>
                        <w:rPr>
                          <w:rFonts w:ascii="Arial" w:hAnsi="Arial" w:cs="Arial"/>
                          <w:sz w:val="9"/>
                          <w:szCs w:val="9"/>
                        </w:rPr>
                      </w:pPr>
                      <w:hyperlink r:id="rId19" w:history="1">
                        <w:r w:rsidR="00D51AAC" w:rsidRPr="00CA5026">
                          <w:rPr>
                            <w:rStyle w:val="Hyperlink"/>
                            <w:rFonts w:ascii="Arial" w:hAnsi="Arial" w:cs="Arial"/>
                            <w:sz w:val="9"/>
                            <w:szCs w:val="9"/>
                          </w:rPr>
                          <w:t>https://www.statista.com/statistics/265767/number-of-cashless-transactions-worldwide-by-region/</w:t>
                        </w:r>
                      </w:hyperlink>
                    </w:p>
                    <w:p w14:paraId="15486AB2" w14:textId="77777777" w:rsidR="00D51AAC" w:rsidRPr="00CA5026" w:rsidRDefault="00D51AAC" w:rsidP="008D5BA8">
                      <w:pPr>
                        <w:rPr>
                          <w:rFonts w:ascii="Arial" w:hAnsi="Arial" w:cs="Arial"/>
                          <w:sz w:val="9"/>
                          <w:szCs w:val="9"/>
                        </w:rPr>
                      </w:pPr>
                      <w:r w:rsidRPr="00CA5026">
                        <w:rPr>
                          <w:rFonts w:ascii="Arial" w:hAnsi="Arial" w:cs="Arial"/>
                          <w:sz w:val="9"/>
                          <w:szCs w:val="9"/>
                        </w:rPr>
                        <w:t>(Accessed 26/03/2023).</w:t>
                      </w:r>
                    </w:p>
                    <w:p w14:paraId="1631FB9E" w14:textId="77777777" w:rsidR="00D51AAC" w:rsidRPr="00CA5026" w:rsidRDefault="00D51AAC" w:rsidP="008D5BA8">
                      <w:pPr>
                        <w:rPr>
                          <w:rFonts w:ascii="Arial" w:hAnsi="Arial" w:cs="Arial"/>
                          <w:sz w:val="9"/>
                          <w:szCs w:val="9"/>
                        </w:rPr>
                      </w:pPr>
                    </w:p>
                    <w:p w14:paraId="168EA4C8" w14:textId="77777777" w:rsidR="00D51AAC" w:rsidRPr="00CA5026" w:rsidRDefault="00D51AAC" w:rsidP="008D5BA8">
                      <w:pPr>
                        <w:rPr>
                          <w:rFonts w:ascii="Arial" w:hAnsi="Arial" w:cs="Arial"/>
                          <w:i/>
                          <w:iCs/>
                          <w:sz w:val="9"/>
                          <w:szCs w:val="9"/>
                        </w:rPr>
                      </w:pPr>
                      <w:r w:rsidRPr="00CA5026">
                        <w:rPr>
                          <w:rFonts w:ascii="Arial" w:hAnsi="Arial" w:cs="Arial"/>
                          <w:sz w:val="9"/>
                          <w:szCs w:val="9"/>
                        </w:rPr>
                        <w:t xml:space="preserve">Statista. (2023). </w:t>
                      </w:r>
                      <w:r w:rsidRPr="00CA5026">
                        <w:rPr>
                          <w:rFonts w:ascii="Arial" w:hAnsi="Arial" w:cs="Arial"/>
                          <w:i/>
                          <w:iCs/>
                          <w:sz w:val="9"/>
                          <w:szCs w:val="9"/>
                        </w:rPr>
                        <w:t>WeChat: Active users worldwide 2022.</w:t>
                      </w:r>
                    </w:p>
                    <w:p w14:paraId="795451F6" w14:textId="77777777" w:rsidR="00D51AAC" w:rsidRPr="00CA5026" w:rsidRDefault="00000000" w:rsidP="008D5BA8">
                      <w:pPr>
                        <w:rPr>
                          <w:rFonts w:ascii="Arial" w:hAnsi="Arial" w:cs="Arial"/>
                          <w:sz w:val="9"/>
                          <w:szCs w:val="9"/>
                        </w:rPr>
                      </w:pPr>
                      <w:hyperlink r:id="rId20" w:history="1">
                        <w:r w:rsidR="00D51AAC" w:rsidRPr="00CA5026">
                          <w:rPr>
                            <w:rStyle w:val="Hyperlink"/>
                            <w:rFonts w:ascii="Arial" w:hAnsi="Arial" w:cs="Arial"/>
                            <w:sz w:val="9"/>
                            <w:szCs w:val="9"/>
                          </w:rPr>
                          <w:t>https://www.statista.com/statistics/255778/number-of-active-wechat-messenger-accounts/</w:t>
                        </w:r>
                      </w:hyperlink>
                    </w:p>
                    <w:p w14:paraId="32D94B3F" w14:textId="77777777" w:rsidR="00D51AAC" w:rsidRPr="00CA5026" w:rsidRDefault="00D51AAC" w:rsidP="008D5BA8">
                      <w:pPr>
                        <w:rPr>
                          <w:rFonts w:ascii="Arial" w:hAnsi="Arial" w:cs="Arial"/>
                          <w:sz w:val="9"/>
                          <w:szCs w:val="9"/>
                        </w:rPr>
                      </w:pPr>
                      <w:r w:rsidRPr="00CA5026">
                        <w:rPr>
                          <w:rFonts w:ascii="Arial" w:hAnsi="Arial" w:cs="Arial"/>
                          <w:sz w:val="9"/>
                          <w:szCs w:val="9"/>
                        </w:rPr>
                        <w:t>(Accessed 26/03/2023).</w:t>
                      </w:r>
                    </w:p>
                    <w:p w14:paraId="5528738C" w14:textId="77777777" w:rsidR="00D51AAC" w:rsidRPr="00CA5026" w:rsidRDefault="00D51AAC" w:rsidP="00D51AAC">
                      <w:pPr>
                        <w:rPr>
                          <w:rFonts w:ascii="Arial" w:hAnsi="Arial" w:cs="Arial"/>
                          <w:sz w:val="9"/>
                          <w:szCs w:val="9"/>
                        </w:rPr>
                      </w:pPr>
                    </w:p>
                    <w:p w14:paraId="0BE59C87" w14:textId="77777777" w:rsidR="00D51AAC" w:rsidRPr="00CA5026" w:rsidRDefault="00D51AAC" w:rsidP="00D51AAC">
                      <w:pPr>
                        <w:rPr>
                          <w:rFonts w:ascii="Arial" w:hAnsi="Arial" w:cs="Arial"/>
                          <w:sz w:val="9"/>
                          <w:szCs w:val="9"/>
                        </w:rPr>
                      </w:pPr>
                    </w:p>
                    <w:p w14:paraId="02B29248" w14:textId="77777777" w:rsidR="00D51AAC" w:rsidRPr="00CA5026" w:rsidRDefault="00D51AAC" w:rsidP="00D51AAC">
                      <w:pPr>
                        <w:rPr>
                          <w:rFonts w:ascii="Arial" w:hAnsi="Arial" w:cs="Arial"/>
                          <w:sz w:val="9"/>
                          <w:szCs w:val="9"/>
                        </w:rPr>
                      </w:pPr>
                    </w:p>
                    <w:p w14:paraId="17A28038" w14:textId="77777777" w:rsidR="00D51AAC" w:rsidRPr="00CA5026" w:rsidRDefault="00D51AAC" w:rsidP="00D51AAC">
                      <w:pPr>
                        <w:rPr>
                          <w:rFonts w:ascii="Arial" w:hAnsi="Arial" w:cs="Arial"/>
                          <w:sz w:val="9"/>
                          <w:szCs w:val="9"/>
                        </w:rPr>
                      </w:pPr>
                    </w:p>
                  </w:txbxContent>
                </v:textbox>
              </v:shape>
            </w:pict>
          </mc:Fallback>
        </mc:AlternateContent>
      </w:r>
    </w:p>
    <w:sectPr w:rsidR="00D51AAC" w:rsidRPr="00D51AAC" w:rsidSect="00AA5BAF">
      <w:pgSz w:w="16840" w:h="23820"/>
      <w:pgMar w:top="720" w:right="720" w:bottom="720" w:left="720" w:header="708" w:footer="708" w:gutter="0"/>
      <w:pgBorders w:offsetFrom="page">
        <w:top w:val="single" w:sz="4" w:space="24" w:color="000000" w:themeColor="text1" w:shadow="1"/>
        <w:left w:val="single" w:sz="4" w:space="24" w:color="000000" w:themeColor="text1" w:shadow="1"/>
        <w:bottom w:val="single" w:sz="4" w:space="24" w:color="000000" w:themeColor="text1" w:shadow="1"/>
        <w:right w:val="single" w:sz="4" w:space="24" w:color="000000" w:themeColor="text1"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4F3E5" w14:textId="77777777" w:rsidR="00A43DCD" w:rsidRDefault="00A43DCD">
      <w:r>
        <w:separator/>
      </w:r>
    </w:p>
  </w:endnote>
  <w:endnote w:type="continuationSeparator" w:id="0">
    <w:p w14:paraId="2BB674AD" w14:textId="77777777" w:rsidR="00A43DCD" w:rsidRDefault="00A43D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5A075" w14:textId="77777777" w:rsidR="00A43DCD" w:rsidRDefault="00A43DCD">
      <w:r>
        <w:separator/>
      </w:r>
    </w:p>
  </w:footnote>
  <w:footnote w:type="continuationSeparator" w:id="0">
    <w:p w14:paraId="55CC739F" w14:textId="77777777" w:rsidR="00A43DCD" w:rsidRDefault="00A43D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4D1A8E"/>
    <w:multiLevelType w:val="hybridMultilevel"/>
    <w:tmpl w:val="25048DCE"/>
    <w:lvl w:ilvl="0" w:tplc="585C4BCC">
      <w:start w:val="1"/>
      <w:numFmt w:val="decimal"/>
      <w:lvlText w:val="%1."/>
      <w:lvlJc w:val="left"/>
      <w:pPr>
        <w:ind w:left="720" w:hanging="360"/>
      </w:pPr>
    </w:lvl>
    <w:lvl w:ilvl="1" w:tplc="59E89792" w:tentative="1">
      <w:start w:val="1"/>
      <w:numFmt w:val="lowerLetter"/>
      <w:lvlText w:val="%2."/>
      <w:lvlJc w:val="left"/>
      <w:pPr>
        <w:ind w:left="1440" w:hanging="360"/>
      </w:pPr>
    </w:lvl>
    <w:lvl w:ilvl="2" w:tplc="61A45F80" w:tentative="1">
      <w:start w:val="1"/>
      <w:numFmt w:val="lowerRoman"/>
      <w:lvlText w:val="%3."/>
      <w:lvlJc w:val="right"/>
      <w:pPr>
        <w:ind w:left="2160" w:hanging="180"/>
      </w:pPr>
    </w:lvl>
    <w:lvl w:ilvl="3" w:tplc="3ACE6C02" w:tentative="1">
      <w:start w:val="1"/>
      <w:numFmt w:val="decimal"/>
      <w:lvlText w:val="%4."/>
      <w:lvlJc w:val="left"/>
      <w:pPr>
        <w:ind w:left="2880" w:hanging="360"/>
      </w:pPr>
    </w:lvl>
    <w:lvl w:ilvl="4" w:tplc="FECC798C" w:tentative="1">
      <w:start w:val="1"/>
      <w:numFmt w:val="lowerLetter"/>
      <w:lvlText w:val="%5."/>
      <w:lvlJc w:val="left"/>
      <w:pPr>
        <w:ind w:left="3600" w:hanging="360"/>
      </w:pPr>
    </w:lvl>
    <w:lvl w:ilvl="5" w:tplc="7C287834" w:tentative="1">
      <w:start w:val="1"/>
      <w:numFmt w:val="lowerRoman"/>
      <w:lvlText w:val="%6."/>
      <w:lvlJc w:val="right"/>
      <w:pPr>
        <w:ind w:left="4320" w:hanging="180"/>
      </w:pPr>
    </w:lvl>
    <w:lvl w:ilvl="6" w:tplc="08B8E828" w:tentative="1">
      <w:start w:val="1"/>
      <w:numFmt w:val="decimal"/>
      <w:lvlText w:val="%7."/>
      <w:lvlJc w:val="left"/>
      <w:pPr>
        <w:ind w:left="5040" w:hanging="360"/>
      </w:pPr>
    </w:lvl>
    <w:lvl w:ilvl="7" w:tplc="FC1C6836" w:tentative="1">
      <w:start w:val="1"/>
      <w:numFmt w:val="lowerLetter"/>
      <w:lvlText w:val="%8."/>
      <w:lvlJc w:val="left"/>
      <w:pPr>
        <w:ind w:left="5760" w:hanging="360"/>
      </w:pPr>
    </w:lvl>
    <w:lvl w:ilvl="8" w:tplc="376E003E" w:tentative="1">
      <w:start w:val="1"/>
      <w:numFmt w:val="lowerRoman"/>
      <w:lvlText w:val="%9."/>
      <w:lvlJc w:val="right"/>
      <w:pPr>
        <w:ind w:left="6480" w:hanging="180"/>
      </w:pPr>
    </w:lvl>
  </w:abstractNum>
  <w:abstractNum w:abstractNumId="1" w15:restartNumberingAfterBreak="0">
    <w:nsid w:val="3D43030F"/>
    <w:multiLevelType w:val="hybridMultilevel"/>
    <w:tmpl w:val="1DDCE2AA"/>
    <w:lvl w:ilvl="0" w:tplc="1ACA2826">
      <w:start w:val="1"/>
      <w:numFmt w:val="bullet"/>
      <w:lvlText w:val=""/>
      <w:lvlJc w:val="left"/>
      <w:pPr>
        <w:ind w:left="720" w:hanging="360"/>
      </w:pPr>
      <w:rPr>
        <w:rFonts w:ascii="Symbol" w:hAnsi="Symbol" w:hint="default"/>
      </w:rPr>
    </w:lvl>
    <w:lvl w:ilvl="1" w:tplc="BD6ED756" w:tentative="1">
      <w:start w:val="1"/>
      <w:numFmt w:val="bullet"/>
      <w:lvlText w:val="o"/>
      <w:lvlJc w:val="left"/>
      <w:pPr>
        <w:ind w:left="1440" w:hanging="360"/>
      </w:pPr>
      <w:rPr>
        <w:rFonts w:ascii="Courier New" w:hAnsi="Courier New" w:cs="Courier New" w:hint="default"/>
      </w:rPr>
    </w:lvl>
    <w:lvl w:ilvl="2" w:tplc="B2341468" w:tentative="1">
      <w:start w:val="1"/>
      <w:numFmt w:val="bullet"/>
      <w:lvlText w:val=""/>
      <w:lvlJc w:val="left"/>
      <w:pPr>
        <w:ind w:left="2160" w:hanging="360"/>
      </w:pPr>
      <w:rPr>
        <w:rFonts w:ascii="Wingdings" w:hAnsi="Wingdings" w:hint="default"/>
      </w:rPr>
    </w:lvl>
    <w:lvl w:ilvl="3" w:tplc="1638A14E" w:tentative="1">
      <w:start w:val="1"/>
      <w:numFmt w:val="bullet"/>
      <w:lvlText w:val=""/>
      <w:lvlJc w:val="left"/>
      <w:pPr>
        <w:ind w:left="2880" w:hanging="360"/>
      </w:pPr>
      <w:rPr>
        <w:rFonts w:ascii="Symbol" w:hAnsi="Symbol" w:hint="default"/>
      </w:rPr>
    </w:lvl>
    <w:lvl w:ilvl="4" w:tplc="9D74035E" w:tentative="1">
      <w:start w:val="1"/>
      <w:numFmt w:val="bullet"/>
      <w:lvlText w:val="o"/>
      <w:lvlJc w:val="left"/>
      <w:pPr>
        <w:ind w:left="3600" w:hanging="360"/>
      </w:pPr>
      <w:rPr>
        <w:rFonts w:ascii="Courier New" w:hAnsi="Courier New" w:cs="Courier New" w:hint="default"/>
      </w:rPr>
    </w:lvl>
    <w:lvl w:ilvl="5" w:tplc="6642782A" w:tentative="1">
      <w:start w:val="1"/>
      <w:numFmt w:val="bullet"/>
      <w:lvlText w:val=""/>
      <w:lvlJc w:val="left"/>
      <w:pPr>
        <w:ind w:left="4320" w:hanging="360"/>
      </w:pPr>
      <w:rPr>
        <w:rFonts w:ascii="Wingdings" w:hAnsi="Wingdings" w:hint="default"/>
      </w:rPr>
    </w:lvl>
    <w:lvl w:ilvl="6" w:tplc="608E9152" w:tentative="1">
      <w:start w:val="1"/>
      <w:numFmt w:val="bullet"/>
      <w:lvlText w:val=""/>
      <w:lvlJc w:val="left"/>
      <w:pPr>
        <w:ind w:left="5040" w:hanging="360"/>
      </w:pPr>
      <w:rPr>
        <w:rFonts w:ascii="Symbol" w:hAnsi="Symbol" w:hint="default"/>
      </w:rPr>
    </w:lvl>
    <w:lvl w:ilvl="7" w:tplc="9C968C52" w:tentative="1">
      <w:start w:val="1"/>
      <w:numFmt w:val="bullet"/>
      <w:lvlText w:val="o"/>
      <w:lvlJc w:val="left"/>
      <w:pPr>
        <w:ind w:left="5760" w:hanging="360"/>
      </w:pPr>
      <w:rPr>
        <w:rFonts w:ascii="Courier New" w:hAnsi="Courier New" w:cs="Courier New" w:hint="default"/>
      </w:rPr>
    </w:lvl>
    <w:lvl w:ilvl="8" w:tplc="943640F0" w:tentative="1">
      <w:start w:val="1"/>
      <w:numFmt w:val="bullet"/>
      <w:lvlText w:val=""/>
      <w:lvlJc w:val="left"/>
      <w:pPr>
        <w:ind w:left="6480" w:hanging="360"/>
      </w:pPr>
      <w:rPr>
        <w:rFonts w:ascii="Wingdings" w:hAnsi="Wingdings" w:hint="default"/>
      </w:rPr>
    </w:lvl>
  </w:abstractNum>
  <w:abstractNum w:abstractNumId="2" w15:restartNumberingAfterBreak="0">
    <w:nsid w:val="43931559"/>
    <w:multiLevelType w:val="multilevel"/>
    <w:tmpl w:val="C7F24A66"/>
    <w:lvl w:ilvl="0">
      <w:start w:val="1"/>
      <w:numFmt w:val="decimal"/>
      <w:lvlText w:val="%1."/>
      <w:lvlJc w:val="left"/>
      <w:pPr>
        <w:ind w:left="720" w:hanging="360"/>
      </w:p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EBA0529"/>
    <w:multiLevelType w:val="hybridMultilevel"/>
    <w:tmpl w:val="6302C762"/>
    <w:lvl w:ilvl="0" w:tplc="5C5EF2F2">
      <w:start w:val="1"/>
      <w:numFmt w:val="bullet"/>
      <w:lvlText w:val=""/>
      <w:lvlJc w:val="left"/>
      <w:pPr>
        <w:ind w:left="720" w:hanging="360"/>
      </w:pPr>
      <w:rPr>
        <w:rFonts w:ascii="Symbol" w:hAnsi="Symbol" w:hint="default"/>
      </w:rPr>
    </w:lvl>
    <w:lvl w:ilvl="1" w:tplc="DA849CEE" w:tentative="1">
      <w:start w:val="1"/>
      <w:numFmt w:val="bullet"/>
      <w:lvlText w:val="o"/>
      <w:lvlJc w:val="left"/>
      <w:pPr>
        <w:ind w:left="1440" w:hanging="360"/>
      </w:pPr>
      <w:rPr>
        <w:rFonts w:ascii="Courier New" w:hAnsi="Courier New" w:cs="Courier New" w:hint="default"/>
      </w:rPr>
    </w:lvl>
    <w:lvl w:ilvl="2" w:tplc="EDC0848E" w:tentative="1">
      <w:start w:val="1"/>
      <w:numFmt w:val="bullet"/>
      <w:lvlText w:val=""/>
      <w:lvlJc w:val="left"/>
      <w:pPr>
        <w:ind w:left="2160" w:hanging="360"/>
      </w:pPr>
      <w:rPr>
        <w:rFonts w:ascii="Wingdings" w:hAnsi="Wingdings" w:hint="default"/>
      </w:rPr>
    </w:lvl>
    <w:lvl w:ilvl="3" w:tplc="A8CABA8C" w:tentative="1">
      <w:start w:val="1"/>
      <w:numFmt w:val="bullet"/>
      <w:lvlText w:val=""/>
      <w:lvlJc w:val="left"/>
      <w:pPr>
        <w:ind w:left="2880" w:hanging="360"/>
      </w:pPr>
      <w:rPr>
        <w:rFonts w:ascii="Symbol" w:hAnsi="Symbol" w:hint="default"/>
      </w:rPr>
    </w:lvl>
    <w:lvl w:ilvl="4" w:tplc="309ADD0E" w:tentative="1">
      <w:start w:val="1"/>
      <w:numFmt w:val="bullet"/>
      <w:lvlText w:val="o"/>
      <w:lvlJc w:val="left"/>
      <w:pPr>
        <w:ind w:left="3600" w:hanging="360"/>
      </w:pPr>
      <w:rPr>
        <w:rFonts w:ascii="Courier New" w:hAnsi="Courier New" w:cs="Courier New" w:hint="default"/>
      </w:rPr>
    </w:lvl>
    <w:lvl w:ilvl="5" w:tplc="07F6DAF2" w:tentative="1">
      <w:start w:val="1"/>
      <w:numFmt w:val="bullet"/>
      <w:lvlText w:val=""/>
      <w:lvlJc w:val="left"/>
      <w:pPr>
        <w:ind w:left="4320" w:hanging="360"/>
      </w:pPr>
      <w:rPr>
        <w:rFonts w:ascii="Wingdings" w:hAnsi="Wingdings" w:hint="default"/>
      </w:rPr>
    </w:lvl>
    <w:lvl w:ilvl="6" w:tplc="1A4E8E4C" w:tentative="1">
      <w:start w:val="1"/>
      <w:numFmt w:val="bullet"/>
      <w:lvlText w:val=""/>
      <w:lvlJc w:val="left"/>
      <w:pPr>
        <w:ind w:left="5040" w:hanging="360"/>
      </w:pPr>
      <w:rPr>
        <w:rFonts w:ascii="Symbol" w:hAnsi="Symbol" w:hint="default"/>
      </w:rPr>
    </w:lvl>
    <w:lvl w:ilvl="7" w:tplc="61A6780E" w:tentative="1">
      <w:start w:val="1"/>
      <w:numFmt w:val="bullet"/>
      <w:lvlText w:val="o"/>
      <w:lvlJc w:val="left"/>
      <w:pPr>
        <w:ind w:left="5760" w:hanging="360"/>
      </w:pPr>
      <w:rPr>
        <w:rFonts w:ascii="Courier New" w:hAnsi="Courier New" w:cs="Courier New" w:hint="default"/>
      </w:rPr>
    </w:lvl>
    <w:lvl w:ilvl="8" w:tplc="2880FFBE" w:tentative="1">
      <w:start w:val="1"/>
      <w:numFmt w:val="bullet"/>
      <w:lvlText w:val=""/>
      <w:lvlJc w:val="left"/>
      <w:pPr>
        <w:ind w:left="6480" w:hanging="360"/>
      </w:pPr>
      <w:rPr>
        <w:rFonts w:ascii="Wingdings" w:hAnsi="Wingdings" w:hint="default"/>
      </w:rPr>
    </w:lvl>
  </w:abstractNum>
  <w:abstractNum w:abstractNumId="4" w15:restartNumberingAfterBreak="0">
    <w:nsid w:val="62C61833"/>
    <w:multiLevelType w:val="hybridMultilevel"/>
    <w:tmpl w:val="3AE23894"/>
    <w:lvl w:ilvl="0" w:tplc="7392038A">
      <w:start w:val="1"/>
      <w:numFmt w:val="bullet"/>
      <w:lvlText w:val=""/>
      <w:lvlJc w:val="left"/>
      <w:pPr>
        <w:ind w:left="360" w:hanging="360"/>
      </w:pPr>
      <w:rPr>
        <w:rFonts w:ascii="Symbol" w:hAnsi="Symbol" w:hint="default"/>
      </w:rPr>
    </w:lvl>
    <w:lvl w:ilvl="1" w:tplc="44D06B6E" w:tentative="1">
      <w:start w:val="1"/>
      <w:numFmt w:val="bullet"/>
      <w:lvlText w:val="o"/>
      <w:lvlJc w:val="left"/>
      <w:pPr>
        <w:ind w:left="1080" w:hanging="360"/>
      </w:pPr>
      <w:rPr>
        <w:rFonts w:ascii="Courier New" w:hAnsi="Courier New" w:cs="Courier New" w:hint="default"/>
      </w:rPr>
    </w:lvl>
    <w:lvl w:ilvl="2" w:tplc="FB465C44" w:tentative="1">
      <w:start w:val="1"/>
      <w:numFmt w:val="bullet"/>
      <w:lvlText w:val=""/>
      <w:lvlJc w:val="left"/>
      <w:pPr>
        <w:ind w:left="1800" w:hanging="360"/>
      </w:pPr>
      <w:rPr>
        <w:rFonts w:ascii="Wingdings" w:hAnsi="Wingdings" w:hint="default"/>
      </w:rPr>
    </w:lvl>
    <w:lvl w:ilvl="3" w:tplc="F6B4FE66" w:tentative="1">
      <w:start w:val="1"/>
      <w:numFmt w:val="bullet"/>
      <w:lvlText w:val=""/>
      <w:lvlJc w:val="left"/>
      <w:pPr>
        <w:ind w:left="2520" w:hanging="360"/>
      </w:pPr>
      <w:rPr>
        <w:rFonts w:ascii="Symbol" w:hAnsi="Symbol" w:hint="default"/>
      </w:rPr>
    </w:lvl>
    <w:lvl w:ilvl="4" w:tplc="1B6C44B8" w:tentative="1">
      <w:start w:val="1"/>
      <w:numFmt w:val="bullet"/>
      <w:lvlText w:val="o"/>
      <w:lvlJc w:val="left"/>
      <w:pPr>
        <w:ind w:left="3240" w:hanging="360"/>
      </w:pPr>
      <w:rPr>
        <w:rFonts w:ascii="Courier New" w:hAnsi="Courier New" w:cs="Courier New" w:hint="default"/>
      </w:rPr>
    </w:lvl>
    <w:lvl w:ilvl="5" w:tplc="944A44CE" w:tentative="1">
      <w:start w:val="1"/>
      <w:numFmt w:val="bullet"/>
      <w:lvlText w:val=""/>
      <w:lvlJc w:val="left"/>
      <w:pPr>
        <w:ind w:left="3960" w:hanging="360"/>
      </w:pPr>
      <w:rPr>
        <w:rFonts w:ascii="Wingdings" w:hAnsi="Wingdings" w:hint="default"/>
      </w:rPr>
    </w:lvl>
    <w:lvl w:ilvl="6" w:tplc="062AD288" w:tentative="1">
      <w:start w:val="1"/>
      <w:numFmt w:val="bullet"/>
      <w:lvlText w:val=""/>
      <w:lvlJc w:val="left"/>
      <w:pPr>
        <w:ind w:left="4680" w:hanging="360"/>
      </w:pPr>
      <w:rPr>
        <w:rFonts w:ascii="Symbol" w:hAnsi="Symbol" w:hint="default"/>
      </w:rPr>
    </w:lvl>
    <w:lvl w:ilvl="7" w:tplc="5A0CFEE4" w:tentative="1">
      <w:start w:val="1"/>
      <w:numFmt w:val="bullet"/>
      <w:lvlText w:val="o"/>
      <w:lvlJc w:val="left"/>
      <w:pPr>
        <w:ind w:left="5400" w:hanging="360"/>
      </w:pPr>
      <w:rPr>
        <w:rFonts w:ascii="Courier New" w:hAnsi="Courier New" w:cs="Courier New" w:hint="default"/>
      </w:rPr>
    </w:lvl>
    <w:lvl w:ilvl="8" w:tplc="2ED640D4" w:tentative="1">
      <w:start w:val="1"/>
      <w:numFmt w:val="bullet"/>
      <w:lvlText w:val=""/>
      <w:lvlJc w:val="left"/>
      <w:pPr>
        <w:ind w:left="6120" w:hanging="360"/>
      </w:pPr>
      <w:rPr>
        <w:rFonts w:ascii="Wingdings" w:hAnsi="Wingdings" w:hint="default"/>
      </w:rPr>
    </w:lvl>
  </w:abstractNum>
  <w:abstractNum w:abstractNumId="5" w15:restartNumberingAfterBreak="0">
    <w:nsid w:val="64C817AE"/>
    <w:multiLevelType w:val="hybridMultilevel"/>
    <w:tmpl w:val="D4D8F3D8"/>
    <w:lvl w:ilvl="0" w:tplc="3F306DC6">
      <w:start w:val="1"/>
      <w:numFmt w:val="bullet"/>
      <w:lvlText w:val=""/>
      <w:lvlJc w:val="left"/>
      <w:pPr>
        <w:ind w:left="720" w:hanging="360"/>
      </w:pPr>
      <w:rPr>
        <w:rFonts w:ascii="Symbol" w:hAnsi="Symbol" w:hint="default"/>
      </w:rPr>
    </w:lvl>
    <w:lvl w:ilvl="1" w:tplc="D4288E7A" w:tentative="1">
      <w:start w:val="1"/>
      <w:numFmt w:val="bullet"/>
      <w:lvlText w:val="o"/>
      <w:lvlJc w:val="left"/>
      <w:pPr>
        <w:ind w:left="1440" w:hanging="360"/>
      </w:pPr>
      <w:rPr>
        <w:rFonts w:ascii="Courier New" w:hAnsi="Courier New" w:cs="Courier New" w:hint="default"/>
      </w:rPr>
    </w:lvl>
    <w:lvl w:ilvl="2" w:tplc="59A0EA72" w:tentative="1">
      <w:start w:val="1"/>
      <w:numFmt w:val="bullet"/>
      <w:lvlText w:val=""/>
      <w:lvlJc w:val="left"/>
      <w:pPr>
        <w:ind w:left="2160" w:hanging="360"/>
      </w:pPr>
      <w:rPr>
        <w:rFonts w:ascii="Wingdings" w:hAnsi="Wingdings" w:hint="default"/>
      </w:rPr>
    </w:lvl>
    <w:lvl w:ilvl="3" w:tplc="C7D24F04" w:tentative="1">
      <w:start w:val="1"/>
      <w:numFmt w:val="bullet"/>
      <w:lvlText w:val=""/>
      <w:lvlJc w:val="left"/>
      <w:pPr>
        <w:ind w:left="2880" w:hanging="360"/>
      </w:pPr>
      <w:rPr>
        <w:rFonts w:ascii="Symbol" w:hAnsi="Symbol" w:hint="default"/>
      </w:rPr>
    </w:lvl>
    <w:lvl w:ilvl="4" w:tplc="D750D80C" w:tentative="1">
      <w:start w:val="1"/>
      <w:numFmt w:val="bullet"/>
      <w:lvlText w:val="o"/>
      <w:lvlJc w:val="left"/>
      <w:pPr>
        <w:ind w:left="3600" w:hanging="360"/>
      </w:pPr>
      <w:rPr>
        <w:rFonts w:ascii="Courier New" w:hAnsi="Courier New" w:cs="Courier New" w:hint="default"/>
      </w:rPr>
    </w:lvl>
    <w:lvl w:ilvl="5" w:tplc="058AC036" w:tentative="1">
      <w:start w:val="1"/>
      <w:numFmt w:val="bullet"/>
      <w:lvlText w:val=""/>
      <w:lvlJc w:val="left"/>
      <w:pPr>
        <w:ind w:left="4320" w:hanging="360"/>
      </w:pPr>
      <w:rPr>
        <w:rFonts w:ascii="Wingdings" w:hAnsi="Wingdings" w:hint="default"/>
      </w:rPr>
    </w:lvl>
    <w:lvl w:ilvl="6" w:tplc="7CC4E1D8" w:tentative="1">
      <w:start w:val="1"/>
      <w:numFmt w:val="bullet"/>
      <w:lvlText w:val=""/>
      <w:lvlJc w:val="left"/>
      <w:pPr>
        <w:ind w:left="5040" w:hanging="360"/>
      </w:pPr>
      <w:rPr>
        <w:rFonts w:ascii="Symbol" w:hAnsi="Symbol" w:hint="default"/>
      </w:rPr>
    </w:lvl>
    <w:lvl w:ilvl="7" w:tplc="B77A45FC" w:tentative="1">
      <w:start w:val="1"/>
      <w:numFmt w:val="bullet"/>
      <w:lvlText w:val="o"/>
      <w:lvlJc w:val="left"/>
      <w:pPr>
        <w:ind w:left="5760" w:hanging="360"/>
      </w:pPr>
      <w:rPr>
        <w:rFonts w:ascii="Courier New" w:hAnsi="Courier New" w:cs="Courier New" w:hint="default"/>
      </w:rPr>
    </w:lvl>
    <w:lvl w:ilvl="8" w:tplc="6B26E87E" w:tentative="1">
      <w:start w:val="1"/>
      <w:numFmt w:val="bullet"/>
      <w:lvlText w:val=""/>
      <w:lvlJc w:val="left"/>
      <w:pPr>
        <w:ind w:left="6480" w:hanging="360"/>
      </w:pPr>
      <w:rPr>
        <w:rFonts w:ascii="Wingdings" w:hAnsi="Wingdings" w:hint="default"/>
      </w:rPr>
    </w:lvl>
  </w:abstractNum>
  <w:abstractNum w:abstractNumId="6" w15:restartNumberingAfterBreak="0">
    <w:nsid w:val="6C996574"/>
    <w:multiLevelType w:val="hybridMultilevel"/>
    <w:tmpl w:val="CF4C3390"/>
    <w:lvl w:ilvl="0" w:tplc="DC1E0C06">
      <w:start w:val="1"/>
      <w:numFmt w:val="decimal"/>
      <w:lvlText w:val="%1."/>
      <w:lvlJc w:val="left"/>
      <w:pPr>
        <w:ind w:left="776" w:hanging="360"/>
      </w:pPr>
    </w:lvl>
    <w:lvl w:ilvl="1" w:tplc="A4F499EC" w:tentative="1">
      <w:start w:val="1"/>
      <w:numFmt w:val="lowerLetter"/>
      <w:lvlText w:val="%2."/>
      <w:lvlJc w:val="left"/>
      <w:pPr>
        <w:ind w:left="1496" w:hanging="360"/>
      </w:pPr>
    </w:lvl>
    <w:lvl w:ilvl="2" w:tplc="98185C0A" w:tentative="1">
      <w:start w:val="1"/>
      <w:numFmt w:val="lowerRoman"/>
      <w:lvlText w:val="%3."/>
      <w:lvlJc w:val="right"/>
      <w:pPr>
        <w:ind w:left="2216" w:hanging="180"/>
      </w:pPr>
    </w:lvl>
    <w:lvl w:ilvl="3" w:tplc="720461D2" w:tentative="1">
      <w:start w:val="1"/>
      <w:numFmt w:val="decimal"/>
      <w:lvlText w:val="%4."/>
      <w:lvlJc w:val="left"/>
      <w:pPr>
        <w:ind w:left="2936" w:hanging="360"/>
      </w:pPr>
    </w:lvl>
    <w:lvl w:ilvl="4" w:tplc="55309B3C" w:tentative="1">
      <w:start w:val="1"/>
      <w:numFmt w:val="lowerLetter"/>
      <w:lvlText w:val="%5."/>
      <w:lvlJc w:val="left"/>
      <w:pPr>
        <w:ind w:left="3656" w:hanging="360"/>
      </w:pPr>
    </w:lvl>
    <w:lvl w:ilvl="5" w:tplc="D548D258" w:tentative="1">
      <w:start w:val="1"/>
      <w:numFmt w:val="lowerRoman"/>
      <w:lvlText w:val="%6."/>
      <w:lvlJc w:val="right"/>
      <w:pPr>
        <w:ind w:left="4376" w:hanging="180"/>
      </w:pPr>
    </w:lvl>
    <w:lvl w:ilvl="6" w:tplc="F8D0DEDC" w:tentative="1">
      <w:start w:val="1"/>
      <w:numFmt w:val="decimal"/>
      <w:lvlText w:val="%7."/>
      <w:lvlJc w:val="left"/>
      <w:pPr>
        <w:ind w:left="5096" w:hanging="360"/>
      </w:pPr>
    </w:lvl>
    <w:lvl w:ilvl="7" w:tplc="617C2D9A" w:tentative="1">
      <w:start w:val="1"/>
      <w:numFmt w:val="lowerLetter"/>
      <w:lvlText w:val="%8."/>
      <w:lvlJc w:val="left"/>
      <w:pPr>
        <w:ind w:left="5816" w:hanging="360"/>
      </w:pPr>
    </w:lvl>
    <w:lvl w:ilvl="8" w:tplc="FD0EB806" w:tentative="1">
      <w:start w:val="1"/>
      <w:numFmt w:val="lowerRoman"/>
      <w:lvlText w:val="%9."/>
      <w:lvlJc w:val="right"/>
      <w:pPr>
        <w:ind w:left="6536" w:hanging="180"/>
      </w:pPr>
    </w:lvl>
  </w:abstractNum>
  <w:abstractNum w:abstractNumId="7" w15:restartNumberingAfterBreak="0">
    <w:nsid w:val="7A2937D5"/>
    <w:multiLevelType w:val="hybridMultilevel"/>
    <w:tmpl w:val="555C0CEA"/>
    <w:lvl w:ilvl="0" w:tplc="947A9EDE">
      <w:start w:val="1"/>
      <w:numFmt w:val="bullet"/>
      <w:lvlText w:val=""/>
      <w:lvlJc w:val="left"/>
      <w:pPr>
        <w:ind w:left="720" w:hanging="360"/>
      </w:pPr>
      <w:rPr>
        <w:rFonts w:ascii="Symbol" w:hAnsi="Symbol" w:hint="default"/>
      </w:rPr>
    </w:lvl>
    <w:lvl w:ilvl="1" w:tplc="3B047872" w:tentative="1">
      <w:start w:val="1"/>
      <w:numFmt w:val="bullet"/>
      <w:lvlText w:val="o"/>
      <w:lvlJc w:val="left"/>
      <w:pPr>
        <w:ind w:left="1440" w:hanging="360"/>
      </w:pPr>
      <w:rPr>
        <w:rFonts w:ascii="Courier New" w:hAnsi="Courier New" w:cs="Courier New" w:hint="default"/>
      </w:rPr>
    </w:lvl>
    <w:lvl w:ilvl="2" w:tplc="3C8E7872" w:tentative="1">
      <w:start w:val="1"/>
      <w:numFmt w:val="bullet"/>
      <w:lvlText w:val=""/>
      <w:lvlJc w:val="left"/>
      <w:pPr>
        <w:ind w:left="2160" w:hanging="360"/>
      </w:pPr>
      <w:rPr>
        <w:rFonts w:ascii="Wingdings" w:hAnsi="Wingdings" w:hint="default"/>
      </w:rPr>
    </w:lvl>
    <w:lvl w:ilvl="3" w:tplc="3B269E98" w:tentative="1">
      <w:start w:val="1"/>
      <w:numFmt w:val="bullet"/>
      <w:lvlText w:val=""/>
      <w:lvlJc w:val="left"/>
      <w:pPr>
        <w:ind w:left="2880" w:hanging="360"/>
      </w:pPr>
      <w:rPr>
        <w:rFonts w:ascii="Symbol" w:hAnsi="Symbol" w:hint="default"/>
      </w:rPr>
    </w:lvl>
    <w:lvl w:ilvl="4" w:tplc="B0DA3202" w:tentative="1">
      <w:start w:val="1"/>
      <w:numFmt w:val="bullet"/>
      <w:lvlText w:val="o"/>
      <w:lvlJc w:val="left"/>
      <w:pPr>
        <w:ind w:left="3600" w:hanging="360"/>
      </w:pPr>
      <w:rPr>
        <w:rFonts w:ascii="Courier New" w:hAnsi="Courier New" w:cs="Courier New" w:hint="default"/>
      </w:rPr>
    </w:lvl>
    <w:lvl w:ilvl="5" w:tplc="F29C0C8C" w:tentative="1">
      <w:start w:val="1"/>
      <w:numFmt w:val="bullet"/>
      <w:lvlText w:val=""/>
      <w:lvlJc w:val="left"/>
      <w:pPr>
        <w:ind w:left="4320" w:hanging="360"/>
      </w:pPr>
      <w:rPr>
        <w:rFonts w:ascii="Wingdings" w:hAnsi="Wingdings" w:hint="default"/>
      </w:rPr>
    </w:lvl>
    <w:lvl w:ilvl="6" w:tplc="D0583E36" w:tentative="1">
      <w:start w:val="1"/>
      <w:numFmt w:val="bullet"/>
      <w:lvlText w:val=""/>
      <w:lvlJc w:val="left"/>
      <w:pPr>
        <w:ind w:left="5040" w:hanging="360"/>
      </w:pPr>
      <w:rPr>
        <w:rFonts w:ascii="Symbol" w:hAnsi="Symbol" w:hint="default"/>
      </w:rPr>
    </w:lvl>
    <w:lvl w:ilvl="7" w:tplc="0F964DD0" w:tentative="1">
      <w:start w:val="1"/>
      <w:numFmt w:val="bullet"/>
      <w:lvlText w:val="o"/>
      <w:lvlJc w:val="left"/>
      <w:pPr>
        <w:ind w:left="5760" w:hanging="360"/>
      </w:pPr>
      <w:rPr>
        <w:rFonts w:ascii="Courier New" w:hAnsi="Courier New" w:cs="Courier New" w:hint="default"/>
      </w:rPr>
    </w:lvl>
    <w:lvl w:ilvl="8" w:tplc="8988B518" w:tentative="1">
      <w:start w:val="1"/>
      <w:numFmt w:val="bullet"/>
      <w:lvlText w:val=""/>
      <w:lvlJc w:val="left"/>
      <w:pPr>
        <w:ind w:left="6480" w:hanging="360"/>
      </w:pPr>
      <w:rPr>
        <w:rFonts w:ascii="Wingdings" w:hAnsi="Wingdings" w:hint="default"/>
      </w:rPr>
    </w:lvl>
  </w:abstractNum>
  <w:num w:numId="1" w16cid:durableId="2102408710">
    <w:abstractNumId w:val="2"/>
  </w:num>
  <w:num w:numId="2" w16cid:durableId="1424182635">
    <w:abstractNumId w:val="4"/>
  </w:num>
  <w:num w:numId="3" w16cid:durableId="112525430">
    <w:abstractNumId w:val="3"/>
  </w:num>
  <w:num w:numId="4" w16cid:durableId="1883782122">
    <w:abstractNumId w:val="7"/>
  </w:num>
  <w:num w:numId="5" w16cid:durableId="1256015434">
    <w:abstractNumId w:val="1"/>
  </w:num>
  <w:num w:numId="6" w16cid:durableId="2037390536">
    <w:abstractNumId w:val="6"/>
  </w:num>
  <w:num w:numId="7" w16cid:durableId="1003585363">
    <w:abstractNumId w:val="5"/>
  </w:num>
  <w:num w:numId="8" w16cid:durableId="17403993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BAF"/>
    <w:rsid w:val="000140DD"/>
    <w:rsid w:val="00021B11"/>
    <w:rsid w:val="00030EE1"/>
    <w:rsid w:val="00084EF7"/>
    <w:rsid w:val="00085075"/>
    <w:rsid w:val="000D6691"/>
    <w:rsid w:val="000F6CEF"/>
    <w:rsid w:val="001F378C"/>
    <w:rsid w:val="00200B66"/>
    <w:rsid w:val="00224DC5"/>
    <w:rsid w:val="00240AA6"/>
    <w:rsid w:val="002A3D3C"/>
    <w:rsid w:val="002B4D80"/>
    <w:rsid w:val="00453CAA"/>
    <w:rsid w:val="004673F9"/>
    <w:rsid w:val="0049360C"/>
    <w:rsid w:val="004B78EE"/>
    <w:rsid w:val="00511E03"/>
    <w:rsid w:val="00523D51"/>
    <w:rsid w:val="005469BD"/>
    <w:rsid w:val="0055161B"/>
    <w:rsid w:val="00624D3F"/>
    <w:rsid w:val="006564FE"/>
    <w:rsid w:val="0065694F"/>
    <w:rsid w:val="00725B41"/>
    <w:rsid w:val="00760778"/>
    <w:rsid w:val="007B53DC"/>
    <w:rsid w:val="00813BBC"/>
    <w:rsid w:val="0082311A"/>
    <w:rsid w:val="00830785"/>
    <w:rsid w:val="00862AC0"/>
    <w:rsid w:val="008757DA"/>
    <w:rsid w:val="008B6E5A"/>
    <w:rsid w:val="008D5BA8"/>
    <w:rsid w:val="00950426"/>
    <w:rsid w:val="00955F06"/>
    <w:rsid w:val="009872CB"/>
    <w:rsid w:val="009E4620"/>
    <w:rsid w:val="009E697C"/>
    <w:rsid w:val="009E77E9"/>
    <w:rsid w:val="00A00F2D"/>
    <w:rsid w:val="00A02C2C"/>
    <w:rsid w:val="00A43DCD"/>
    <w:rsid w:val="00A84273"/>
    <w:rsid w:val="00AA5BAF"/>
    <w:rsid w:val="00AB4069"/>
    <w:rsid w:val="00AC1C69"/>
    <w:rsid w:val="00B046AE"/>
    <w:rsid w:val="00B53F0E"/>
    <w:rsid w:val="00B81A91"/>
    <w:rsid w:val="00BF2ADE"/>
    <w:rsid w:val="00CA5026"/>
    <w:rsid w:val="00CB23B6"/>
    <w:rsid w:val="00CF38F0"/>
    <w:rsid w:val="00D2398C"/>
    <w:rsid w:val="00D51AAC"/>
    <w:rsid w:val="00DB249B"/>
    <w:rsid w:val="00DC256C"/>
    <w:rsid w:val="00DF32BC"/>
    <w:rsid w:val="00EE00D5"/>
    <w:rsid w:val="00F26653"/>
    <w:rsid w:val="00F91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910D4"/>
  <w15:chartTrackingRefBased/>
  <w15:docId w15:val="{47A508A0-3A2C-EA48-8351-AECD1002D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5BA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5BAF"/>
    <w:pPr>
      <w:tabs>
        <w:tab w:val="center" w:pos="4513"/>
        <w:tab w:val="right" w:pos="9026"/>
      </w:tabs>
    </w:pPr>
  </w:style>
  <w:style w:type="character" w:customStyle="1" w:styleId="HeaderChar">
    <w:name w:val="Header Char"/>
    <w:basedOn w:val="DefaultParagraphFont"/>
    <w:link w:val="Header"/>
    <w:uiPriority w:val="99"/>
    <w:rsid w:val="00AA5BAF"/>
  </w:style>
  <w:style w:type="paragraph" w:styleId="Footer">
    <w:name w:val="footer"/>
    <w:basedOn w:val="Normal"/>
    <w:link w:val="FooterChar"/>
    <w:uiPriority w:val="99"/>
    <w:unhideWhenUsed/>
    <w:rsid w:val="00AA5BAF"/>
    <w:pPr>
      <w:tabs>
        <w:tab w:val="center" w:pos="4513"/>
        <w:tab w:val="right" w:pos="9026"/>
      </w:tabs>
    </w:pPr>
  </w:style>
  <w:style w:type="character" w:customStyle="1" w:styleId="FooterChar">
    <w:name w:val="Footer Char"/>
    <w:basedOn w:val="DefaultParagraphFont"/>
    <w:link w:val="Footer"/>
    <w:uiPriority w:val="99"/>
    <w:rsid w:val="00AA5BAF"/>
  </w:style>
  <w:style w:type="paragraph" w:styleId="ListParagraph">
    <w:name w:val="List Paragraph"/>
    <w:basedOn w:val="Normal"/>
    <w:uiPriority w:val="34"/>
    <w:qFormat/>
    <w:rsid w:val="00CB23B6"/>
    <w:pPr>
      <w:ind w:left="720"/>
      <w:contextualSpacing/>
    </w:pPr>
  </w:style>
  <w:style w:type="character" w:styleId="Hyperlink">
    <w:name w:val="Hyperlink"/>
    <w:basedOn w:val="DefaultParagraphFont"/>
    <w:uiPriority w:val="99"/>
    <w:unhideWhenUsed/>
    <w:rsid w:val="00D51A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statistics/265767/number-of-cashless-transactions-worldwide-by-region/" TargetMode="External"/><Relationship Id="rId18" Type="http://schemas.openxmlformats.org/officeDocument/2006/relationships/hyperlink" Target="https://publications.parliament.uk/pa/ld5802/ldselect/ldeconaf/131/131.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publications.parliament.uk/pa/ld5802/ldselect/ldeconaf/131/131.pdf" TargetMode="External"/><Relationship Id="rId17" Type="http://schemas.openxmlformats.org/officeDocument/2006/relationships/hyperlink" Target="https://www.forbes.com/advisor/investing/cryptocurrency/different-types-of-cryptocurrencies/" TargetMode="External"/><Relationship Id="rId2" Type="http://schemas.openxmlformats.org/officeDocument/2006/relationships/styles" Target="styles.xml"/><Relationship Id="rId16" Type="http://schemas.openxmlformats.org/officeDocument/2006/relationships/hyperlink" Target="https://www.proquest.com/docview/223135521?accountid=130472&amp;parentSessionId=F7rwHGOzQRFpJdczA%2FYDBIruL0H70FQdA26G65yZlFc%3D&amp;pq-origsite=primo" TargetMode="External"/><Relationship Id="rId20" Type="http://schemas.openxmlformats.org/officeDocument/2006/relationships/hyperlink" Target="https://www.statista.com/statistics/255778/number-of-active-wechat-messenger-accou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advisor/investing/cryptocurrency/different-types-of-cryptocurrencies/" TargetMode="External"/><Relationship Id="rId5" Type="http://schemas.openxmlformats.org/officeDocument/2006/relationships/footnotes" Target="footnotes.xml"/><Relationship Id="rId15" Type="http://schemas.openxmlformats.org/officeDocument/2006/relationships/hyperlink" Target="https://www.atlanticcouncil.org/cbdctracker/" TargetMode="External"/><Relationship Id="rId10" Type="http://schemas.openxmlformats.org/officeDocument/2006/relationships/hyperlink" Target="https://www.proquest.com/docview/223135521?accountid=130472&amp;parentSessionId=F7rwHGOzQRFpJdczA%2FYDBIruL0H70FQdA26G65yZlFc%3D&amp;pq-origsite=primo" TargetMode="External"/><Relationship Id="rId19" Type="http://schemas.openxmlformats.org/officeDocument/2006/relationships/hyperlink" Target="https://www.statista.com/statistics/265767/number-of-cashless-transactions-worldwide-by-region/" TargetMode="External"/><Relationship Id="rId4" Type="http://schemas.openxmlformats.org/officeDocument/2006/relationships/webSettings" Target="webSettings.xml"/><Relationship Id="rId9" Type="http://schemas.openxmlformats.org/officeDocument/2006/relationships/hyperlink" Target="https://www.atlanticcouncil.org/cbdctracker/" TargetMode="External"/><Relationship Id="rId14" Type="http://schemas.openxmlformats.org/officeDocument/2006/relationships/hyperlink" Target="https://www.statista.com/statistics/255778/number-of-active-wechat-messenger-accoun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24</Words>
  <Characters>137</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James Howell (2009280)</dc:creator>
  <cp:lastModifiedBy>George James Howell (2009280)</cp:lastModifiedBy>
  <cp:revision>2</cp:revision>
  <dcterms:created xsi:type="dcterms:W3CDTF">2023-03-30T14:47:00Z</dcterms:created>
  <dcterms:modified xsi:type="dcterms:W3CDTF">2023-03-30T14:47:00Z</dcterms:modified>
</cp:coreProperties>
</file>