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824FAD" w14:textId="31CB13CB" w:rsidR="004D41B6" w:rsidRDefault="57F9EF68" w:rsidP="5920BE7D">
      <w:pPr>
        <w:jc w:val="both"/>
        <w:rPr>
          <w:rFonts w:ascii="Arial Nova" w:eastAsia="Arial Nova" w:hAnsi="Arial Nova" w:cs="Arial Nova"/>
          <w:color w:val="000000" w:themeColor="text1"/>
          <w:sz w:val="32"/>
          <w:szCs w:val="32"/>
        </w:rPr>
      </w:pPr>
      <w:r w:rsidRPr="5920BE7D">
        <w:rPr>
          <w:rFonts w:ascii="Arial Nova" w:eastAsia="Arial Nova" w:hAnsi="Arial Nova" w:cs="Arial Nova"/>
          <w:b/>
          <w:bCs/>
          <w:color w:val="000000" w:themeColor="text1"/>
          <w:sz w:val="32"/>
          <w:szCs w:val="32"/>
        </w:rPr>
        <w:t xml:space="preserve">Name: Emeline Mpandou Boutsindi </w:t>
      </w:r>
    </w:p>
    <w:p w14:paraId="4656BCD6" w14:textId="60ABAA34" w:rsidR="004D41B6" w:rsidRDefault="57F9EF68" w:rsidP="5920BE7D">
      <w:pPr>
        <w:jc w:val="both"/>
        <w:rPr>
          <w:rFonts w:ascii="Arial Nova" w:eastAsia="Arial Nova" w:hAnsi="Arial Nova" w:cs="Arial Nova"/>
          <w:color w:val="000000" w:themeColor="text1"/>
          <w:sz w:val="32"/>
          <w:szCs w:val="32"/>
        </w:rPr>
      </w:pPr>
      <w:r w:rsidRPr="5920BE7D">
        <w:rPr>
          <w:rFonts w:ascii="Arial Nova" w:eastAsia="Arial Nova" w:hAnsi="Arial Nova" w:cs="Arial Nova"/>
          <w:b/>
          <w:bCs/>
          <w:color w:val="000000" w:themeColor="text1"/>
          <w:sz w:val="32"/>
          <w:szCs w:val="32"/>
        </w:rPr>
        <w:t>Student Number: 2519589</w:t>
      </w:r>
    </w:p>
    <w:p w14:paraId="6B8D1E2D" w14:textId="1221B72C" w:rsidR="004D41B6" w:rsidRDefault="57F9EF68" w:rsidP="5920BE7D">
      <w:pPr>
        <w:jc w:val="both"/>
        <w:rPr>
          <w:rFonts w:ascii="Arial Nova" w:eastAsia="Arial Nova" w:hAnsi="Arial Nova" w:cs="Arial Nova"/>
          <w:color w:val="000000" w:themeColor="text1"/>
          <w:sz w:val="32"/>
          <w:szCs w:val="32"/>
        </w:rPr>
      </w:pPr>
      <w:r w:rsidRPr="5920BE7D">
        <w:rPr>
          <w:rFonts w:ascii="Arial Nova" w:eastAsia="Arial Nova" w:hAnsi="Arial Nova" w:cs="Arial Nova"/>
          <w:b/>
          <w:bCs/>
          <w:color w:val="000000" w:themeColor="text1"/>
          <w:sz w:val="32"/>
          <w:szCs w:val="32"/>
        </w:rPr>
        <w:t>Module code:</w:t>
      </w:r>
      <w:r w:rsidR="62CAD111" w:rsidRPr="5920BE7D">
        <w:rPr>
          <w:rFonts w:ascii="Arial Nova" w:eastAsia="Arial Nova" w:hAnsi="Arial Nova" w:cs="Arial Nova"/>
          <w:b/>
          <w:bCs/>
          <w:color w:val="000000" w:themeColor="text1"/>
          <w:sz w:val="32"/>
          <w:szCs w:val="32"/>
        </w:rPr>
        <w:t xml:space="preserve"> LCHS4003</w:t>
      </w:r>
    </w:p>
    <w:p w14:paraId="7CD344A5" w14:textId="2010857E" w:rsidR="004D41B6" w:rsidRDefault="57F9EF68" w:rsidP="5920BE7D">
      <w:pPr>
        <w:jc w:val="both"/>
        <w:rPr>
          <w:rFonts w:ascii="Arial Nova" w:eastAsia="Arial Nova" w:hAnsi="Arial Nova" w:cs="Arial Nova"/>
          <w:color w:val="000000" w:themeColor="text1"/>
          <w:sz w:val="32"/>
          <w:szCs w:val="32"/>
        </w:rPr>
      </w:pPr>
      <w:r w:rsidRPr="5920BE7D">
        <w:rPr>
          <w:rFonts w:ascii="Arial Nova" w:eastAsia="Arial Nova" w:hAnsi="Arial Nova" w:cs="Arial Nova"/>
          <w:b/>
          <w:bCs/>
          <w:color w:val="000000" w:themeColor="text1"/>
          <w:sz w:val="32"/>
          <w:szCs w:val="32"/>
        </w:rPr>
        <w:t xml:space="preserve">Lecturer Name: </w:t>
      </w:r>
      <w:r w:rsidR="4EFA1036" w:rsidRPr="5920BE7D">
        <w:rPr>
          <w:rFonts w:ascii="Arial Nova" w:eastAsia="Arial Nova" w:hAnsi="Arial Nova" w:cs="Arial Nova"/>
          <w:b/>
          <w:bCs/>
          <w:color w:val="000000" w:themeColor="text1"/>
          <w:sz w:val="32"/>
          <w:szCs w:val="32"/>
        </w:rPr>
        <w:t>Farah Islam</w:t>
      </w:r>
    </w:p>
    <w:p w14:paraId="426CE35C" w14:textId="6E5F9E0D" w:rsidR="004D41B6" w:rsidRDefault="57F9EF68" w:rsidP="5920BE7D">
      <w:pPr>
        <w:jc w:val="both"/>
        <w:rPr>
          <w:rFonts w:ascii="Arial Nova" w:eastAsia="Arial Nova" w:hAnsi="Arial Nova" w:cs="Arial Nova"/>
          <w:color w:val="000000" w:themeColor="text1"/>
          <w:sz w:val="32"/>
          <w:szCs w:val="32"/>
        </w:rPr>
      </w:pPr>
      <w:r w:rsidRPr="5920BE7D">
        <w:rPr>
          <w:rFonts w:ascii="Arial Nova" w:eastAsia="Arial Nova" w:hAnsi="Arial Nova" w:cs="Arial Nova"/>
          <w:b/>
          <w:bCs/>
          <w:color w:val="000000" w:themeColor="text1"/>
          <w:sz w:val="32"/>
          <w:szCs w:val="32"/>
        </w:rPr>
        <w:t>Assignment Title:</w:t>
      </w:r>
      <w:r w:rsidRPr="5920BE7D">
        <w:rPr>
          <w:rFonts w:ascii="Arial Nova" w:eastAsia="Arial Nova" w:hAnsi="Arial Nova" w:cs="Arial Nova"/>
          <w:color w:val="000000" w:themeColor="text1"/>
          <w:sz w:val="32"/>
          <w:szCs w:val="32"/>
        </w:rPr>
        <w:t xml:space="preserve"> </w:t>
      </w:r>
      <w:r w:rsidR="34908151" w:rsidRPr="5920BE7D">
        <w:rPr>
          <w:rFonts w:ascii="Arial Nova" w:eastAsia="Arial Nova" w:hAnsi="Arial Nova" w:cs="Arial Nova"/>
          <w:color w:val="000000" w:themeColor="text1"/>
          <w:sz w:val="32"/>
          <w:szCs w:val="32"/>
        </w:rPr>
        <w:t xml:space="preserve">Healthcare services (Pharmacy services) and </w:t>
      </w:r>
      <w:r w:rsidR="00EF7095">
        <w:rPr>
          <w:rFonts w:ascii="Arial Nova" w:eastAsia="Arial Nova" w:hAnsi="Arial Nova" w:cs="Arial Nova"/>
          <w:color w:val="000000" w:themeColor="text1"/>
          <w:sz w:val="32"/>
          <w:szCs w:val="32"/>
        </w:rPr>
        <w:t>S</w:t>
      </w:r>
      <w:r w:rsidR="00EF7095" w:rsidRPr="5920BE7D">
        <w:rPr>
          <w:rFonts w:ascii="Arial Nova" w:eastAsia="Arial Nova" w:hAnsi="Arial Nova" w:cs="Arial Nova"/>
          <w:color w:val="000000" w:themeColor="text1"/>
          <w:sz w:val="32"/>
          <w:szCs w:val="32"/>
        </w:rPr>
        <w:t>ocial</w:t>
      </w:r>
      <w:r w:rsidR="00EF7095">
        <w:rPr>
          <w:rFonts w:ascii="Arial Nova" w:eastAsia="Arial Nova" w:hAnsi="Arial Nova" w:cs="Arial Nova"/>
          <w:color w:val="000000" w:themeColor="text1"/>
          <w:sz w:val="32"/>
          <w:szCs w:val="32"/>
        </w:rPr>
        <w:t xml:space="preserve"> C</w:t>
      </w:r>
      <w:r w:rsidR="34908151" w:rsidRPr="5920BE7D">
        <w:rPr>
          <w:rFonts w:ascii="Arial Nova" w:eastAsia="Arial Nova" w:hAnsi="Arial Nova" w:cs="Arial Nova"/>
          <w:color w:val="000000" w:themeColor="text1"/>
          <w:sz w:val="32"/>
          <w:szCs w:val="32"/>
        </w:rPr>
        <w:t>are</w:t>
      </w:r>
      <w:r w:rsidR="74D83952" w:rsidRPr="5920BE7D">
        <w:rPr>
          <w:rFonts w:ascii="Arial Nova" w:eastAsia="Arial Nova" w:hAnsi="Arial Nova" w:cs="Arial Nova"/>
          <w:color w:val="000000" w:themeColor="text1"/>
          <w:sz w:val="32"/>
          <w:szCs w:val="32"/>
        </w:rPr>
        <w:t xml:space="preserve"> services (Domiciliary care services within the community).</w:t>
      </w:r>
    </w:p>
    <w:p w14:paraId="14CEDC92" w14:textId="1F655E0F" w:rsidR="004D41B6" w:rsidRDefault="004D41B6" w:rsidP="5920BE7D">
      <w:pPr>
        <w:jc w:val="both"/>
        <w:rPr>
          <w:rFonts w:ascii="Arial Nova" w:eastAsia="Arial Nova" w:hAnsi="Arial Nova" w:cs="Arial Nova"/>
          <w:color w:val="000000" w:themeColor="text1"/>
          <w:sz w:val="32"/>
          <w:szCs w:val="32"/>
        </w:rPr>
      </w:pPr>
    </w:p>
    <w:p w14:paraId="5E5787A5" w14:textId="73E6C938" w:rsidR="004D41B6" w:rsidRDefault="57F9EF68" w:rsidP="447D66AB">
      <w:pPr>
        <w:rPr>
          <w:rFonts w:ascii="Arial Nova" w:eastAsia="Arial Nova" w:hAnsi="Arial Nova" w:cs="Arial Nova"/>
          <w:color w:val="000000" w:themeColor="text1"/>
          <w:sz w:val="32"/>
          <w:szCs w:val="32"/>
        </w:rPr>
      </w:pPr>
      <w:r w:rsidRPr="447D66AB">
        <w:rPr>
          <w:rFonts w:ascii="Arial Nova" w:eastAsia="Arial Nova" w:hAnsi="Arial Nova" w:cs="Arial Nova"/>
          <w:color w:val="000000" w:themeColor="text1"/>
          <w:sz w:val="32"/>
          <w:szCs w:val="32"/>
        </w:rPr>
        <w:t xml:space="preserve">              Submitted on:</w:t>
      </w:r>
      <w:r w:rsidR="4C0C794D" w:rsidRPr="447D66AB">
        <w:rPr>
          <w:rFonts w:ascii="Arial Nova" w:eastAsia="Arial Nova" w:hAnsi="Arial Nova" w:cs="Arial Nova"/>
          <w:color w:val="000000" w:themeColor="text1"/>
          <w:sz w:val="32"/>
          <w:szCs w:val="32"/>
        </w:rPr>
        <w:t xml:space="preserve"> 20-06-2026</w:t>
      </w:r>
    </w:p>
    <w:p w14:paraId="7AC77FB5" w14:textId="7CDD5BEF" w:rsidR="447D66AB" w:rsidRDefault="447D66AB" w:rsidP="447D66AB">
      <w:pPr>
        <w:rPr>
          <w:rFonts w:ascii="Arial Nova" w:eastAsia="Arial Nova" w:hAnsi="Arial Nova" w:cs="Arial Nova"/>
          <w:color w:val="000000" w:themeColor="text1"/>
          <w:sz w:val="32"/>
          <w:szCs w:val="32"/>
        </w:rPr>
      </w:pPr>
    </w:p>
    <w:p w14:paraId="753E9C19" w14:textId="13BEB8D8" w:rsidR="3CEA3CF9" w:rsidRDefault="3CEA3CF9">
      <w:r>
        <w:br w:type="page"/>
      </w:r>
    </w:p>
    <w:p w14:paraId="5D395D11" w14:textId="79510360" w:rsidR="3CEA3CF9" w:rsidRDefault="765C6165" w:rsidP="447D66AB">
      <w:pPr>
        <w:rPr>
          <w:rFonts w:ascii="Arial Nova" w:eastAsia="Arial Nova" w:hAnsi="Arial Nova" w:cs="Arial Nova"/>
          <w:color w:val="000000" w:themeColor="text1"/>
          <w:sz w:val="32"/>
          <w:szCs w:val="32"/>
        </w:rPr>
      </w:pPr>
      <w:r w:rsidRPr="447D66AB">
        <w:rPr>
          <w:rFonts w:ascii="Arial Nova" w:eastAsia="Arial Nova" w:hAnsi="Arial Nova" w:cs="Arial Nova"/>
          <w:b/>
          <w:bCs/>
          <w:i/>
          <w:iCs/>
          <w:sz w:val="32"/>
          <w:szCs w:val="32"/>
        </w:rPr>
        <w:lastRenderedPageBreak/>
        <w:t>TABLE OF CONTENTS</w:t>
      </w:r>
    </w:p>
    <w:sdt>
      <w:sdtPr>
        <w:id w:val="319974101"/>
        <w:docPartObj>
          <w:docPartGallery w:val="Table of Contents"/>
          <w:docPartUnique/>
        </w:docPartObj>
      </w:sdtPr>
      <w:sdtContent>
        <w:p w14:paraId="2E6D0F99" w14:textId="76DCF0F2" w:rsidR="004F1EF0" w:rsidRDefault="341C681C">
          <w:pPr>
            <w:pStyle w:val="TOC1"/>
            <w:tabs>
              <w:tab w:val="right" w:leader="dot" w:pos="9016"/>
            </w:tabs>
            <w:rPr>
              <w:noProof/>
              <w:kern w:val="2"/>
              <w:lang w:eastAsia="en-GB"/>
              <w14:ligatures w14:val="standardContextual"/>
            </w:rPr>
          </w:pPr>
          <w:r>
            <w:fldChar w:fldCharType="begin"/>
          </w:r>
          <w:r>
            <w:instrText>TOC \o "1-9" \z \u \h</w:instrText>
          </w:r>
          <w:r>
            <w:fldChar w:fldCharType="separate"/>
          </w:r>
          <w:hyperlink w:anchor="_Toc232878295" w:history="1">
            <w:r w:rsidR="004F1EF0" w:rsidRPr="00EB01E0">
              <w:rPr>
                <w:rStyle w:val="Hyperlink"/>
                <w:noProof/>
              </w:rPr>
              <w:t>Poster</w:t>
            </w:r>
            <w:r w:rsidR="004F1EF0">
              <w:rPr>
                <w:noProof/>
                <w:webHidden/>
              </w:rPr>
              <w:tab/>
            </w:r>
            <w:r w:rsidR="004F1EF0">
              <w:rPr>
                <w:noProof/>
                <w:webHidden/>
              </w:rPr>
              <w:fldChar w:fldCharType="begin"/>
            </w:r>
            <w:r w:rsidR="004F1EF0">
              <w:rPr>
                <w:noProof/>
                <w:webHidden/>
              </w:rPr>
              <w:instrText xml:space="preserve"> PAGEREF _Toc232878295 \h </w:instrText>
            </w:r>
            <w:r w:rsidR="004F1EF0">
              <w:rPr>
                <w:noProof/>
                <w:webHidden/>
              </w:rPr>
            </w:r>
            <w:r w:rsidR="004F1EF0">
              <w:rPr>
                <w:noProof/>
                <w:webHidden/>
              </w:rPr>
              <w:fldChar w:fldCharType="separate"/>
            </w:r>
            <w:r w:rsidR="004F1EF0">
              <w:rPr>
                <w:noProof/>
                <w:webHidden/>
              </w:rPr>
              <w:t>3</w:t>
            </w:r>
            <w:r w:rsidR="004F1EF0">
              <w:rPr>
                <w:noProof/>
                <w:webHidden/>
              </w:rPr>
              <w:fldChar w:fldCharType="end"/>
            </w:r>
          </w:hyperlink>
        </w:p>
        <w:p w14:paraId="28FC2239" w14:textId="492DFD4F" w:rsidR="004F1EF0" w:rsidRDefault="004F1EF0">
          <w:pPr>
            <w:pStyle w:val="TOC2"/>
            <w:tabs>
              <w:tab w:val="right" w:leader="dot" w:pos="9016"/>
            </w:tabs>
            <w:rPr>
              <w:noProof/>
              <w:kern w:val="2"/>
              <w:lang w:eastAsia="en-GB"/>
              <w14:ligatures w14:val="standardContextual"/>
            </w:rPr>
          </w:pPr>
          <w:hyperlink w:anchor="_Toc232878296" w:history="1">
            <w:r w:rsidRPr="00EB01E0">
              <w:rPr>
                <w:rStyle w:val="Hyperlink"/>
                <w:noProof/>
              </w:rPr>
              <w:t>Introduction</w:t>
            </w:r>
            <w:r>
              <w:rPr>
                <w:noProof/>
                <w:webHidden/>
              </w:rPr>
              <w:tab/>
            </w:r>
            <w:r>
              <w:rPr>
                <w:noProof/>
                <w:webHidden/>
              </w:rPr>
              <w:fldChar w:fldCharType="begin"/>
            </w:r>
            <w:r>
              <w:rPr>
                <w:noProof/>
                <w:webHidden/>
              </w:rPr>
              <w:instrText xml:space="preserve"> PAGEREF _Toc232878296 \h </w:instrText>
            </w:r>
            <w:r>
              <w:rPr>
                <w:noProof/>
                <w:webHidden/>
              </w:rPr>
            </w:r>
            <w:r>
              <w:rPr>
                <w:noProof/>
                <w:webHidden/>
              </w:rPr>
              <w:fldChar w:fldCharType="separate"/>
            </w:r>
            <w:r>
              <w:rPr>
                <w:noProof/>
                <w:webHidden/>
              </w:rPr>
              <w:t>3</w:t>
            </w:r>
            <w:r>
              <w:rPr>
                <w:noProof/>
                <w:webHidden/>
              </w:rPr>
              <w:fldChar w:fldCharType="end"/>
            </w:r>
          </w:hyperlink>
        </w:p>
        <w:p w14:paraId="6BB99CAD" w14:textId="481E4051" w:rsidR="004F1EF0" w:rsidRDefault="004F1EF0">
          <w:pPr>
            <w:pStyle w:val="TOC2"/>
            <w:tabs>
              <w:tab w:val="right" w:leader="dot" w:pos="9016"/>
            </w:tabs>
            <w:rPr>
              <w:noProof/>
              <w:kern w:val="2"/>
              <w:lang w:eastAsia="en-GB"/>
              <w14:ligatures w14:val="standardContextual"/>
            </w:rPr>
          </w:pPr>
          <w:hyperlink w:anchor="_Toc232878297" w:history="1">
            <w:r w:rsidRPr="00EB01E0">
              <w:rPr>
                <w:rStyle w:val="Hyperlink"/>
                <w:noProof/>
              </w:rPr>
              <w:t>History</w:t>
            </w:r>
            <w:r>
              <w:rPr>
                <w:noProof/>
                <w:webHidden/>
              </w:rPr>
              <w:tab/>
            </w:r>
            <w:r>
              <w:rPr>
                <w:noProof/>
                <w:webHidden/>
              </w:rPr>
              <w:fldChar w:fldCharType="begin"/>
            </w:r>
            <w:r>
              <w:rPr>
                <w:noProof/>
                <w:webHidden/>
              </w:rPr>
              <w:instrText xml:space="preserve"> PAGEREF _Toc232878297 \h </w:instrText>
            </w:r>
            <w:r>
              <w:rPr>
                <w:noProof/>
                <w:webHidden/>
              </w:rPr>
            </w:r>
            <w:r>
              <w:rPr>
                <w:noProof/>
                <w:webHidden/>
              </w:rPr>
              <w:fldChar w:fldCharType="separate"/>
            </w:r>
            <w:r>
              <w:rPr>
                <w:noProof/>
                <w:webHidden/>
              </w:rPr>
              <w:t>3</w:t>
            </w:r>
            <w:r>
              <w:rPr>
                <w:noProof/>
                <w:webHidden/>
              </w:rPr>
              <w:fldChar w:fldCharType="end"/>
            </w:r>
          </w:hyperlink>
        </w:p>
        <w:p w14:paraId="4ABC8CFC" w14:textId="5B21293F" w:rsidR="004F1EF0" w:rsidRDefault="004F1EF0">
          <w:pPr>
            <w:pStyle w:val="TOC2"/>
            <w:tabs>
              <w:tab w:val="right" w:leader="dot" w:pos="9016"/>
            </w:tabs>
            <w:rPr>
              <w:noProof/>
              <w:kern w:val="2"/>
              <w:lang w:eastAsia="en-GB"/>
              <w14:ligatures w14:val="standardContextual"/>
            </w:rPr>
          </w:pPr>
          <w:hyperlink w:anchor="_Toc232878298" w:history="1">
            <w:r w:rsidRPr="00EB01E0">
              <w:rPr>
                <w:rStyle w:val="Hyperlink"/>
                <w:noProof/>
              </w:rPr>
              <w:t>Current function</w:t>
            </w:r>
            <w:r>
              <w:rPr>
                <w:noProof/>
                <w:webHidden/>
              </w:rPr>
              <w:tab/>
            </w:r>
            <w:r>
              <w:rPr>
                <w:noProof/>
                <w:webHidden/>
              </w:rPr>
              <w:fldChar w:fldCharType="begin"/>
            </w:r>
            <w:r>
              <w:rPr>
                <w:noProof/>
                <w:webHidden/>
              </w:rPr>
              <w:instrText xml:space="preserve"> PAGEREF _Toc232878298 \h </w:instrText>
            </w:r>
            <w:r>
              <w:rPr>
                <w:noProof/>
                <w:webHidden/>
              </w:rPr>
            </w:r>
            <w:r>
              <w:rPr>
                <w:noProof/>
                <w:webHidden/>
              </w:rPr>
              <w:fldChar w:fldCharType="separate"/>
            </w:r>
            <w:r>
              <w:rPr>
                <w:noProof/>
                <w:webHidden/>
              </w:rPr>
              <w:t>4</w:t>
            </w:r>
            <w:r>
              <w:rPr>
                <w:noProof/>
                <w:webHidden/>
              </w:rPr>
              <w:fldChar w:fldCharType="end"/>
            </w:r>
          </w:hyperlink>
        </w:p>
        <w:p w14:paraId="3E798E5E" w14:textId="65292F16" w:rsidR="004F1EF0" w:rsidRDefault="004F1EF0">
          <w:pPr>
            <w:pStyle w:val="TOC2"/>
            <w:tabs>
              <w:tab w:val="right" w:leader="dot" w:pos="9016"/>
            </w:tabs>
            <w:rPr>
              <w:noProof/>
              <w:kern w:val="2"/>
              <w:lang w:eastAsia="en-GB"/>
              <w14:ligatures w14:val="standardContextual"/>
            </w:rPr>
          </w:pPr>
          <w:hyperlink w:anchor="_Toc232878299" w:history="1">
            <w:r w:rsidRPr="00EB01E0">
              <w:rPr>
                <w:rStyle w:val="Hyperlink"/>
                <w:noProof/>
              </w:rPr>
              <w:t>Challenges</w:t>
            </w:r>
            <w:r>
              <w:rPr>
                <w:noProof/>
                <w:webHidden/>
              </w:rPr>
              <w:tab/>
            </w:r>
            <w:r>
              <w:rPr>
                <w:noProof/>
                <w:webHidden/>
              </w:rPr>
              <w:fldChar w:fldCharType="begin"/>
            </w:r>
            <w:r>
              <w:rPr>
                <w:noProof/>
                <w:webHidden/>
              </w:rPr>
              <w:instrText xml:space="preserve"> PAGEREF _Toc232878299 \h </w:instrText>
            </w:r>
            <w:r>
              <w:rPr>
                <w:noProof/>
                <w:webHidden/>
              </w:rPr>
            </w:r>
            <w:r>
              <w:rPr>
                <w:noProof/>
                <w:webHidden/>
              </w:rPr>
              <w:fldChar w:fldCharType="separate"/>
            </w:r>
            <w:r>
              <w:rPr>
                <w:noProof/>
                <w:webHidden/>
              </w:rPr>
              <w:t>4</w:t>
            </w:r>
            <w:r>
              <w:rPr>
                <w:noProof/>
                <w:webHidden/>
              </w:rPr>
              <w:fldChar w:fldCharType="end"/>
            </w:r>
          </w:hyperlink>
        </w:p>
        <w:p w14:paraId="5857786D" w14:textId="40623D92" w:rsidR="004F1EF0" w:rsidRDefault="004F1EF0">
          <w:pPr>
            <w:pStyle w:val="TOC2"/>
            <w:tabs>
              <w:tab w:val="right" w:leader="dot" w:pos="9016"/>
            </w:tabs>
            <w:rPr>
              <w:noProof/>
              <w:kern w:val="2"/>
              <w:lang w:eastAsia="en-GB"/>
              <w14:ligatures w14:val="standardContextual"/>
            </w:rPr>
          </w:pPr>
          <w:hyperlink w:anchor="_Toc232878300" w:history="1">
            <w:r w:rsidRPr="00EB01E0">
              <w:rPr>
                <w:rStyle w:val="Hyperlink"/>
                <w:noProof/>
              </w:rPr>
              <w:t>Conclusion</w:t>
            </w:r>
            <w:r>
              <w:rPr>
                <w:noProof/>
                <w:webHidden/>
              </w:rPr>
              <w:tab/>
            </w:r>
            <w:r>
              <w:rPr>
                <w:noProof/>
                <w:webHidden/>
              </w:rPr>
              <w:fldChar w:fldCharType="begin"/>
            </w:r>
            <w:r>
              <w:rPr>
                <w:noProof/>
                <w:webHidden/>
              </w:rPr>
              <w:instrText xml:space="preserve"> PAGEREF _Toc232878300 \h </w:instrText>
            </w:r>
            <w:r>
              <w:rPr>
                <w:noProof/>
                <w:webHidden/>
              </w:rPr>
            </w:r>
            <w:r>
              <w:rPr>
                <w:noProof/>
                <w:webHidden/>
              </w:rPr>
              <w:fldChar w:fldCharType="separate"/>
            </w:r>
            <w:r>
              <w:rPr>
                <w:noProof/>
                <w:webHidden/>
              </w:rPr>
              <w:t>5</w:t>
            </w:r>
            <w:r>
              <w:rPr>
                <w:noProof/>
                <w:webHidden/>
              </w:rPr>
              <w:fldChar w:fldCharType="end"/>
            </w:r>
          </w:hyperlink>
        </w:p>
        <w:p w14:paraId="2EB3C3FE" w14:textId="3509069E" w:rsidR="004F1EF0" w:rsidRDefault="004F1EF0">
          <w:pPr>
            <w:pStyle w:val="TOC1"/>
            <w:tabs>
              <w:tab w:val="right" w:leader="dot" w:pos="9016"/>
            </w:tabs>
            <w:rPr>
              <w:noProof/>
              <w:kern w:val="2"/>
              <w:lang w:eastAsia="en-GB"/>
              <w14:ligatures w14:val="standardContextual"/>
            </w:rPr>
          </w:pPr>
          <w:hyperlink w:anchor="_Toc232878301" w:history="1">
            <w:r w:rsidRPr="00EB01E0">
              <w:rPr>
                <w:rStyle w:val="Hyperlink"/>
                <w:noProof/>
              </w:rPr>
              <w:t>Essay</w:t>
            </w:r>
            <w:r>
              <w:rPr>
                <w:noProof/>
                <w:webHidden/>
              </w:rPr>
              <w:tab/>
            </w:r>
            <w:r>
              <w:rPr>
                <w:noProof/>
                <w:webHidden/>
              </w:rPr>
              <w:fldChar w:fldCharType="begin"/>
            </w:r>
            <w:r>
              <w:rPr>
                <w:noProof/>
                <w:webHidden/>
              </w:rPr>
              <w:instrText xml:space="preserve"> PAGEREF _Toc232878301 \h </w:instrText>
            </w:r>
            <w:r>
              <w:rPr>
                <w:noProof/>
                <w:webHidden/>
              </w:rPr>
            </w:r>
            <w:r>
              <w:rPr>
                <w:noProof/>
                <w:webHidden/>
              </w:rPr>
              <w:fldChar w:fldCharType="separate"/>
            </w:r>
            <w:r>
              <w:rPr>
                <w:noProof/>
                <w:webHidden/>
              </w:rPr>
              <w:t>5</w:t>
            </w:r>
            <w:r>
              <w:rPr>
                <w:noProof/>
                <w:webHidden/>
              </w:rPr>
              <w:fldChar w:fldCharType="end"/>
            </w:r>
          </w:hyperlink>
        </w:p>
        <w:p w14:paraId="4172AB4F" w14:textId="2BBD6D43" w:rsidR="004F1EF0" w:rsidRDefault="004F1EF0">
          <w:pPr>
            <w:pStyle w:val="TOC2"/>
            <w:tabs>
              <w:tab w:val="right" w:leader="dot" w:pos="9016"/>
            </w:tabs>
            <w:rPr>
              <w:noProof/>
              <w:kern w:val="2"/>
              <w:lang w:eastAsia="en-GB"/>
              <w14:ligatures w14:val="standardContextual"/>
            </w:rPr>
          </w:pPr>
          <w:hyperlink w:anchor="_Toc232878302" w:history="1">
            <w:r w:rsidRPr="00EB01E0">
              <w:rPr>
                <w:rStyle w:val="Hyperlink"/>
                <w:noProof/>
              </w:rPr>
              <w:t>Introduction of domiciliary care services</w:t>
            </w:r>
            <w:r>
              <w:rPr>
                <w:noProof/>
                <w:webHidden/>
              </w:rPr>
              <w:tab/>
            </w:r>
            <w:r>
              <w:rPr>
                <w:noProof/>
                <w:webHidden/>
              </w:rPr>
              <w:fldChar w:fldCharType="begin"/>
            </w:r>
            <w:r>
              <w:rPr>
                <w:noProof/>
                <w:webHidden/>
              </w:rPr>
              <w:instrText xml:space="preserve"> PAGEREF _Toc232878302 \h </w:instrText>
            </w:r>
            <w:r>
              <w:rPr>
                <w:noProof/>
                <w:webHidden/>
              </w:rPr>
            </w:r>
            <w:r>
              <w:rPr>
                <w:noProof/>
                <w:webHidden/>
              </w:rPr>
              <w:fldChar w:fldCharType="separate"/>
            </w:r>
            <w:r>
              <w:rPr>
                <w:noProof/>
                <w:webHidden/>
              </w:rPr>
              <w:t>5</w:t>
            </w:r>
            <w:r>
              <w:rPr>
                <w:noProof/>
                <w:webHidden/>
              </w:rPr>
              <w:fldChar w:fldCharType="end"/>
            </w:r>
          </w:hyperlink>
        </w:p>
        <w:p w14:paraId="6722CCD7" w14:textId="5CA99CCB" w:rsidR="004F1EF0" w:rsidRDefault="004F1EF0">
          <w:pPr>
            <w:pStyle w:val="TOC2"/>
            <w:tabs>
              <w:tab w:val="right" w:leader="dot" w:pos="9016"/>
            </w:tabs>
            <w:rPr>
              <w:noProof/>
              <w:kern w:val="2"/>
              <w:lang w:eastAsia="en-GB"/>
              <w14:ligatures w14:val="standardContextual"/>
            </w:rPr>
          </w:pPr>
          <w:hyperlink w:anchor="_Toc232878303" w:history="1">
            <w:r w:rsidRPr="00EB01E0">
              <w:rPr>
                <w:rStyle w:val="Hyperlink"/>
                <w:noProof/>
              </w:rPr>
              <w:t>Investigation of service origins</w:t>
            </w:r>
            <w:r>
              <w:rPr>
                <w:noProof/>
                <w:webHidden/>
              </w:rPr>
              <w:tab/>
            </w:r>
            <w:r>
              <w:rPr>
                <w:noProof/>
                <w:webHidden/>
              </w:rPr>
              <w:fldChar w:fldCharType="begin"/>
            </w:r>
            <w:r>
              <w:rPr>
                <w:noProof/>
                <w:webHidden/>
              </w:rPr>
              <w:instrText xml:space="preserve"> PAGEREF _Toc232878303 \h </w:instrText>
            </w:r>
            <w:r>
              <w:rPr>
                <w:noProof/>
                <w:webHidden/>
              </w:rPr>
            </w:r>
            <w:r>
              <w:rPr>
                <w:noProof/>
                <w:webHidden/>
              </w:rPr>
              <w:fldChar w:fldCharType="separate"/>
            </w:r>
            <w:r>
              <w:rPr>
                <w:noProof/>
                <w:webHidden/>
              </w:rPr>
              <w:t>5</w:t>
            </w:r>
            <w:r>
              <w:rPr>
                <w:noProof/>
                <w:webHidden/>
              </w:rPr>
              <w:fldChar w:fldCharType="end"/>
            </w:r>
          </w:hyperlink>
        </w:p>
        <w:p w14:paraId="3D193776" w14:textId="4844E18E" w:rsidR="004F1EF0" w:rsidRDefault="004F1EF0">
          <w:pPr>
            <w:pStyle w:val="TOC2"/>
            <w:tabs>
              <w:tab w:val="right" w:leader="dot" w:pos="9016"/>
            </w:tabs>
            <w:rPr>
              <w:noProof/>
              <w:kern w:val="2"/>
              <w:lang w:eastAsia="en-GB"/>
              <w14:ligatures w14:val="standardContextual"/>
            </w:rPr>
          </w:pPr>
          <w:hyperlink w:anchor="_Toc232878304" w:history="1">
            <w:r w:rsidRPr="00EB01E0">
              <w:rPr>
                <w:rStyle w:val="Hyperlink"/>
                <w:noProof/>
              </w:rPr>
              <w:t>Critical investigation</w:t>
            </w:r>
            <w:r>
              <w:rPr>
                <w:noProof/>
                <w:webHidden/>
              </w:rPr>
              <w:tab/>
            </w:r>
            <w:r>
              <w:rPr>
                <w:noProof/>
                <w:webHidden/>
              </w:rPr>
              <w:fldChar w:fldCharType="begin"/>
            </w:r>
            <w:r>
              <w:rPr>
                <w:noProof/>
                <w:webHidden/>
              </w:rPr>
              <w:instrText xml:space="preserve"> PAGEREF _Toc232878304 \h </w:instrText>
            </w:r>
            <w:r>
              <w:rPr>
                <w:noProof/>
                <w:webHidden/>
              </w:rPr>
            </w:r>
            <w:r>
              <w:rPr>
                <w:noProof/>
                <w:webHidden/>
              </w:rPr>
              <w:fldChar w:fldCharType="separate"/>
            </w:r>
            <w:r>
              <w:rPr>
                <w:noProof/>
                <w:webHidden/>
              </w:rPr>
              <w:t>5</w:t>
            </w:r>
            <w:r>
              <w:rPr>
                <w:noProof/>
                <w:webHidden/>
              </w:rPr>
              <w:fldChar w:fldCharType="end"/>
            </w:r>
          </w:hyperlink>
        </w:p>
        <w:p w14:paraId="0B717E2A" w14:textId="7D6FDAB7" w:rsidR="004F1EF0" w:rsidRDefault="004F1EF0">
          <w:pPr>
            <w:pStyle w:val="TOC2"/>
            <w:tabs>
              <w:tab w:val="right" w:leader="dot" w:pos="9016"/>
            </w:tabs>
            <w:rPr>
              <w:noProof/>
              <w:kern w:val="2"/>
              <w:lang w:eastAsia="en-GB"/>
              <w14:ligatures w14:val="standardContextual"/>
            </w:rPr>
          </w:pPr>
          <w:hyperlink w:anchor="_Toc232878305" w:history="1">
            <w:r w:rsidRPr="00EB01E0">
              <w:rPr>
                <w:rStyle w:val="Hyperlink"/>
                <w:noProof/>
              </w:rPr>
              <w:t>Significance of enhanced quality of life of service users</w:t>
            </w:r>
            <w:r>
              <w:rPr>
                <w:noProof/>
                <w:webHidden/>
              </w:rPr>
              <w:tab/>
            </w:r>
            <w:r>
              <w:rPr>
                <w:noProof/>
                <w:webHidden/>
              </w:rPr>
              <w:fldChar w:fldCharType="begin"/>
            </w:r>
            <w:r>
              <w:rPr>
                <w:noProof/>
                <w:webHidden/>
              </w:rPr>
              <w:instrText xml:space="preserve"> PAGEREF _Toc232878305 \h </w:instrText>
            </w:r>
            <w:r>
              <w:rPr>
                <w:noProof/>
                <w:webHidden/>
              </w:rPr>
            </w:r>
            <w:r>
              <w:rPr>
                <w:noProof/>
                <w:webHidden/>
              </w:rPr>
              <w:fldChar w:fldCharType="separate"/>
            </w:r>
            <w:r>
              <w:rPr>
                <w:noProof/>
                <w:webHidden/>
              </w:rPr>
              <w:t>6</w:t>
            </w:r>
            <w:r>
              <w:rPr>
                <w:noProof/>
                <w:webHidden/>
              </w:rPr>
              <w:fldChar w:fldCharType="end"/>
            </w:r>
          </w:hyperlink>
        </w:p>
        <w:p w14:paraId="1C01D200" w14:textId="308E26B8" w:rsidR="004F1EF0" w:rsidRDefault="004F1EF0">
          <w:pPr>
            <w:pStyle w:val="TOC2"/>
            <w:tabs>
              <w:tab w:val="right" w:leader="dot" w:pos="9016"/>
            </w:tabs>
            <w:rPr>
              <w:noProof/>
              <w:kern w:val="2"/>
              <w:lang w:eastAsia="en-GB"/>
              <w14:ligatures w14:val="standardContextual"/>
            </w:rPr>
          </w:pPr>
          <w:hyperlink w:anchor="_Toc232878306" w:history="1">
            <w:r w:rsidRPr="00EB01E0">
              <w:rPr>
                <w:rStyle w:val="Hyperlink"/>
                <w:noProof/>
              </w:rPr>
              <w:t>Conclusion</w:t>
            </w:r>
            <w:r>
              <w:rPr>
                <w:noProof/>
                <w:webHidden/>
              </w:rPr>
              <w:tab/>
            </w:r>
            <w:r>
              <w:rPr>
                <w:noProof/>
                <w:webHidden/>
              </w:rPr>
              <w:fldChar w:fldCharType="begin"/>
            </w:r>
            <w:r>
              <w:rPr>
                <w:noProof/>
                <w:webHidden/>
              </w:rPr>
              <w:instrText xml:space="preserve"> PAGEREF _Toc232878306 \h </w:instrText>
            </w:r>
            <w:r>
              <w:rPr>
                <w:noProof/>
                <w:webHidden/>
              </w:rPr>
            </w:r>
            <w:r>
              <w:rPr>
                <w:noProof/>
                <w:webHidden/>
              </w:rPr>
              <w:fldChar w:fldCharType="separate"/>
            </w:r>
            <w:r>
              <w:rPr>
                <w:noProof/>
                <w:webHidden/>
              </w:rPr>
              <w:t>6</w:t>
            </w:r>
            <w:r>
              <w:rPr>
                <w:noProof/>
                <w:webHidden/>
              </w:rPr>
              <w:fldChar w:fldCharType="end"/>
            </w:r>
          </w:hyperlink>
        </w:p>
        <w:p w14:paraId="0CE1FB15" w14:textId="60DC2789" w:rsidR="004F1EF0" w:rsidRDefault="004F1EF0">
          <w:pPr>
            <w:pStyle w:val="TOC1"/>
            <w:tabs>
              <w:tab w:val="right" w:leader="dot" w:pos="9016"/>
            </w:tabs>
            <w:rPr>
              <w:noProof/>
              <w:kern w:val="2"/>
              <w:lang w:eastAsia="en-GB"/>
              <w14:ligatures w14:val="standardContextual"/>
            </w:rPr>
          </w:pPr>
          <w:hyperlink w:anchor="_Toc232878307" w:history="1">
            <w:r w:rsidRPr="00EB01E0">
              <w:rPr>
                <w:rStyle w:val="Hyperlink"/>
                <w:noProof/>
              </w:rPr>
              <w:t>References</w:t>
            </w:r>
            <w:r>
              <w:rPr>
                <w:noProof/>
                <w:webHidden/>
              </w:rPr>
              <w:tab/>
            </w:r>
            <w:r>
              <w:rPr>
                <w:noProof/>
                <w:webHidden/>
              </w:rPr>
              <w:fldChar w:fldCharType="begin"/>
            </w:r>
            <w:r>
              <w:rPr>
                <w:noProof/>
                <w:webHidden/>
              </w:rPr>
              <w:instrText xml:space="preserve"> PAGEREF _Toc232878307 \h </w:instrText>
            </w:r>
            <w:r>
              <w:rPr>
                <w:noProof/>
                <w:webHidden/>
              </w:rPr>
            </w:r>
            <w:r>
              <w:rPr>
                <w:noProof/>
                <w:webHidden/>
              </w:rPr>
              <w:fldChar w:fldCharType="separate"/>
            </w:r>
            <w:r>
              <w:rPr>
                <w:noProof/>
                <w:webHidden/>
              </w:rPr>
              <w:t>7</w:t>
            </w:r>
            <w:r>
              <w:rPr>
                <w:noProof/>
                <w:webHidden/>
              </w:rPr>
              <w:fldChar w:fldCharType="end"/>
            </w:r>
          </w:hyperlink>
        </w:p>
        <w:p w14:paraId="562BA8A1" w14:textId="546A0721" w:rsidR="341C681C" w:rsidRDefault="341C681C">
          <w:r>
            <w:fldChar w:fldCharType="end"/>
          </w:r>
        </w:p>
      </w:sdtContent>
    </w:sdt>
    <w:p w14:paraId="62946E1C" w14:textId="054BE74D" w:rsidR="341C681C" w:rsidRDefault="341C681C" w:rsidP="341C681C">
      <w:pPr>
        <w:rPr>
          <w:rFonts w:ascii="Arial Nova" w:eastAsia="Arial Nova" w:hAnsi="Arial Nova" w:cs="Arial Nova"/>
          <w:color w:val="000000" w:themeColor="text1"/>
          <w:sz w:val="28"/>
          <w:szCs w:val="28"/>
        </w:rPr>
      </w:pPr>
    </w:p>
    <w:p w14:paraId="06DB76E4" w14:textId="5C225C32" w:rsidR="1FD9ECCE" w:rsidRDefault="1FD9ECCE" w:rsidP="341C681C">
      <w:pPr>
        <w:rPr>
          <w:rFonts w:ascii="Arial Nova" w:eastAsia="Arial Nova" w:hAnsi="Arial Nova" w:cs="Arial Nova"/>
          <w:color w:val="000000" w:themeColor="text1"/>
          <w:sz w:val="28"/>
          <w:szCs w:val="28"/>
        </w:rPr>
      </w:pPr>
      <w:r w:rsidRPr="341C681C">
        <w:rPr>
          <w:rFonts w:ascii="Arial Nova" w:eastAsia="Arial Nova" w:hAnsi="Arial Nova" w:cs="Arial Nova"/>
          <w:color w:val="000000" w:themeColor="text1"/>
          <w:sz w:val="28"/>
          <w:szCs w:val="28"/>
        </w:rPr>
        <w:t xml:space="preserve"> </w:t>
      </w:r>
    </w:p>
    <w:p w14:paraId="12F00648" w14:textId="31B390DC" w:rsidR="341C681C" w:rsidRDefault="341C681C" w:rsidP="341C681C">
      <w:pPr>
        <w:rPr>
          <w:rFonts w:ascii="Arial Nova" w:eastAsia="Arial Nova" w:hAnsi="Arial Nova" w:cs="Arial Nova"/>
          <w:color w:val="000000" w:themeColor="text1"/>
          <w:sz w:val="28"/>
          <w:szCs w:val="28"/>
        </w:rPr>
      </w:pPr>
    </w:p>
    <w:p w14:paraId="0DF9C472" w14:textId="264FC17B" w:rsidR="341C681C" w:rsidRDefault="341C681C" w:rsidP="341C681C">
      <w:pPr>
        <w:rPr>
          <w:rFonts w:ascii="Arial Nova" w:eastAsia="Arial Nova" w:hAnsi="Arial Nova" w:cs="Arial Nova"/>
          <w:color w:val="000000" w:themeColor="text1"/>
          <w:sz w:val="28"/>
          <w:szCs w:val="28"/>
        </w:rPr>
      </w:pPr>
    </w:p>
    <w:p w14:paraId="32A5D4C3" w14:textId="3F903A48" w:rsidR="341C681C" w:rsidRDefault="341C681C" w:rsidP="341C681C">
      <w:pPr>
        <w:rPr>
          <w:rFonts w:ascii="Arial Nova" w:eastAsia="Arial Nova" w:hAnsi="Arial Nova" w:cs="Arial Nova"/>
          <w:color w:val="000000" w:themeColor="text1"/>
          <w:sz w:val="28"/>
          <w:szCs w:val="28"/>
        </w:rPr>
      </w:pPr>
    </w:p>
    <w:p w14:paraId="7BFB2093" w14:textId="58E648E5" w:rsidR="341C681C" w:rsidRDefault="341C681C" w:rsidP="341C681C">
      <w:pPr>
        <w:rPr>
          <w:rFonts w:ascii="Arial Nova" w:eastAsia="Arial Nova" w:hAnsi="Arial Nova" w:cs="Arial Nova"/>
          <w:color w:val="000000" w:themeColor="text1"/>
          <w:sz w:val="28"/>
          <w:szCs w:val="28"/>
        </w:rPr>
      </w:pPr>
    </w:p>
    <w:p w14:paraId="3B0F954B" w14:textId="112313CD" w:rsidR="341C681C" w:rsidRDefault="341C681C" w:rsidP="341C681C">
      <w:pPr>
        <w:rPr>
          <w:rFonts w:ascii="Arial Nova" w:eastAsia="Arial Nova" w:hAnsi="Arial Nova" w:cs="Arial Nova"/>
          <w:color w:val="000000" w:themeColor="text1"/>
          <w:sz w:val="28"/>
          <w:szCs w:val="28"/>
        </w:rPr>
      </w:pPr>
    </w:p>
    <w:p w14:paraId="3FB84395" w14:textId="6728DD89" w:rsidR="341C681C" w:rsidRDefault="341C681C" w:rsidP="341C681C">
      <w:pPr>
        <w:rPr>
          <w:rFonts w:ascii="Arial Nova" w:eastAsia="Arial Nova" w:hAnsi="Arial Nova" w:cs="Arial Nova"/>
          <w:color w:val="000000" w:themeColor="text1"/>
          <w:sz w:val="28"/>
          <w:szCs w:val="28"/>
        </w:rPr>
      </w:pPr>
    </w:p>
    <w:p w14:paraId="58BD0A26" w14:textId="58A826D5" w:rsidR="341C681C" w:rsidRDefault="341C681C" w:rsidP="341C681C">
      <w:pPr>
        <w:rPr>
          <w:rFonts w:ascii="Arial Nova" w:eastAsia="Arial Nova" w:hAnsi="Arial Nova" w:cs="Arial Nova"/>
          <w:color w:val="000000" w:themeColor="text1"/>
          <w:sz w:val="28"/>
          <w:szCs w:val="28"/>
        </w:rPr>
      </w:pPr>
    </w:p>
    <w:p w14:paraId="7FDFF2A2" w14:textId="78C49E3D" w:rsidR="341C681C" w:rsidRDefault="341C681C" w:rsidP="341C681C">
      <w:pPr>
        <w:rPr>
          <w:rFonts w:ascii="Arial Nova" w:eastAsia="Arial Nova" w:hAnsi="Arial Nova" w:cs="Arial Nova"/>
          <w:color w:val="000000" w:themeColor="text1"/>
          <w:sz w:val="28"/>
          <w:szCs w:val="28"/>
        </w:rPr>
      </w:pPr>
    </w:p>
    <w:p w14:paraId="24B929F2" w14:textId="3E425AE4" w:rsidR="09894428" w:rsidRDefault="3736BAA2" w:rsidP="341C681C">
      <w:pPr>
        <w:rPr>
          <w:rFonts w:ascii="Arial Nova" w:eastAsia="Arial Nova" w:hAnsi="Arial Nova" w:cs="Arial Nova"/>
          <w:color w:val="000000" w:themeColor="text1"/>
          <w:sz w:val="22"/>
          <w:szCs w:val="22"/>
        </w:rPr>
      </w:pPr>
      <w:r w:rsidRPr="341C681C">
        <w:rPr>
          <w:rFonts w:ascii="Arial Nova" w:eastAsia="Arial Nova" w:hAnsi="Arial Nova" w:cs="Arial Nova"/>
          <w:color w:val="000000" w:themeColor="text1"/>
          <w:sz w:val="22"/>
          <w:szCs w:val="22"/>
        </w:rPr>
        <w:t xml:space="preserve"> </w:t>
      </w:r>
      <w:r w:rsidR="7210279B" w:rsidRPr="341C681C">
        <w:rPr>
          <w:rFonts w:ascii="Arial Nova" w:eastAsia="Arial Nova" w:hAnsi="Arial Nova" w:cs="Arial Nova"/>
          <w:color w:val="000000" w:themeColor="text1"/>
          <w:sz w:val="22"/>
          <w:szCs w:val="22"/>
        </w:rPr>
        <w:t xml:space="preserve">           </w:t>
      </w:r>
    </w:p>
    <w:p w14:paraId="6FF96EB6" w14:textId="19209423" w:rsidR="0D9B9165" w:rsidRDefault="0D9B9165" w:rsidP="447D66AB">
      <w:pPr>
        <w:pStyle w:val="Heading1"/>
        <w:rPr>
          <w:rFonts w:asciiTheme="minorHAnsi" w:eastAsiaTheme="minorEastAsia" w:hAnsiTheme="minorHAnsi" w:cstheme="minorBidi"/>
          <w:sz w:val="32"/>
          <w:szCs w:val="32"/>
        </w:rPr>
      </w:pPr>
      <w:bookmarkStart w:id="0" w:name="_Toc232878295"/>
      <w:r w:rsidRPr="447D66AB">
        <w:rPr>
          <w:rFonts w:asciiTheme="minorHAnsi" w:eastAsiaTheme="minorEastAsia" w:hAnsiTheme="minorHAnsi" w:cstheme="minorBidi"/>
          <w:sz w:val="32"/>
          <w:szCs w:val="32"/>
        </w:rPr>
        <w:lastRenderedPageBreak/>
        <w:t>Poster</w:t>
      </w:r>
      <w:bookmarkEnd w:id="0"/>
    </w:p>
    <w:tbl>
      <w:tblPr>
        <w:tblW w:w="9033" w:type="dxa"/>
        <w:tblBorders>
          <w:top w:val="single" w:sz="6" w:space="0" w:color="auto"/>
          <w:left w:val="single" w:sz="6" w:space="0" w:color="auto"/>
          <w:bottom w:val="single" w:sz="6" w:space="0" w:color="auto"/>
          <w:right w:val="single" w:sz="6" w:space="0" w:color="auto"/>
        </w:tblBorders>
        <w:tblLook w:val="0600" w:firstRow="0" w:lastRow="0" w:firstColumn="0" w:lastColumn="0" w:noHBand="1" w:noVBand="1"/>
      </w:tblPr>
      <w:tblGrid>
        <w:gridCol w:w="9033"/>
      </w:tblGrid>
      <w:tr w:rsidR="341C681C" w14:paraId="18F545C2" w14:textId="77777777" w:rsidTr="004F1EF0">
        <w:trPr>
          <w:trHeight w:val="12635"/>
        </w:trPr>
        <w:tc>
          <w:tcPr>
            <w:tcW w:w="9033" w:type="dxa"/>
            <w:tcMar>
              <w:left w:w="105" w:type="dxa"/>
              <w:right w:w="105" w:type="dxa"/>
            </w:tcMar>
          </w:tcPr>
          <w:p w14:paraId="7251E145" w14:textId="759938B7" w:rsidR="341C681C" w:rsidRDefault="341C681C" w:rsidP="447D66AB">
            <w:pPr>
              <w:pStyle w:val="Heading2"/>
              <w:rPr>
                <w:rFonts w:asciiTheme="minorHAnsi" w:eastAsiaTheme="minorEastAsia" w:hAnsiTheme="minorHAnsi" w:cstheme="minorBidi"/>
                <w:b/>
                <w:bCs/>
                <w:color w:val="2C567A"/>
                <w:sz w:val="28"/>
                <w:szCs w:val="28"/>
              </w:rPr>
            </w:pPr>
            <w:bookmarkStart w:id="1" w:name="_Toc232878296"/>
            <w:r w:rsidRPr="447D66AB">
              <w:rPr>
                <w:rFonts w:asciiTheme="minorHAnsi" w:eastAsiaTheme="minorEastAsia" w:hAnsiTheme="minorHAnsi" w:cstheme="minorBidi"/>
                <w:sz w:val="28"/>
                <w:szCs w:val="28"/>
              </w:rPr>
              <w:t>Introduction</w:t>
            </w:r>
            <w:bookmarkEnd w:id="1"/>
          </w:p>
          <w:p w14:paraId="50B0FEC3" w14:textId="6A6ABC3F" w:rsidR="341C681C" w:rsidRDefault="341C681C" w:rsidP="341C681C">
            <w:pPr>
              <w:spacing w:after="200" w:line="259" w:lineRule="auto"/>
              <w:rPr>
                <w:rFonts w:ascii="Arial Nova" w:eastAsia="Arial Nova" w:hAnsi="Arial Nova" w:cs="Arial Nova"/>
                <w:color w:val="000000" w:themeColor="text1"/>
                <w:sz w:val="22"/>
                <w:szCs w:val="22"/>
              </w:rPr>
            </w:pPr>
            <w:r w:rsidRPr="341C681C">
              <w:rPr>
                <w:rFonts w:ascii="Arial Nova" w:eastAsia="Arial Nova" w:hAnsi="Arial Nova" w:cs="Arial Nova"/>
                <w:color w:val="000000" w:themeColor="text1"/>
                <w:sz w:val="22"/>
                <w:szCs w:val="22"/>
              </w:rPr>
              <w:t xml:space="preserve">The Pharmacy service provides a wide range of preventative and treatment services. It is the front line for disease prevention, chronic illness management, health education and treatment. </w:t>
            </w:r>
            <w:r w:rsidR="0D97F0BF" w:rsidRPr="341C681C">
              <w:rPr>
                <w:rFonts w:ascii="Arial Nova" w:eastAsia="Arial Nova" w:hAnsi="Arial Nova" w:cs="Arial Nova"/>
                <w:color w:val="000000" w:themeColor="text1"/>
                <w:sz w:val="22"/>
                <w:szCs w:val="22"/>
              </w:rPr>
              <w:t>A s</w:t>
            </w:r>
            <w:r w:rsidR="2D785A17" w:rsidRPr="341C681C">
              <w:rPr>
                <w:rFonts w:ascii="Arial Nova" w:eastAsia="Arial Nova" w:hAnsi="Arial Nova" w:cs="Arial Nova"/>
                <w:color w:val="000000" w:themeColor="text1"/>
                <w:sz w:val="22"/>
                <w:szCs w:val="22"/>
              </w:rPr>
              <w:t>et standard</w:t>
            </w:r>
            <w:r w:rsidR="4DDCF9A1" w:rsidRPr="341C681C">
              <w:rPr>
                <w:rFonts w:ascii="Arial Nova" w:eastAsia="Arial Nova" w:hAnsi="Arial Nova" w:cs="Arial Nova"/>
                <w:color w:val="000000" w:themeColor="text1"/>
                <w:sz w:val="22"/>
                <w:szCs w:val="22"/>
              </w:rPr>
              <w:t xml:space="preserve"> is followed by</w:t>
            </w:r>
            <w:r w:rsidR="2D785A17" w:rsidRPr="341C681C">
              <w:rPr>
                <w:rFonts w:ascii="Arial Nova" w:eastAsia="Arial Nova" w:hAnsi="Arial Nova" w:cs="Arial Nova"/>
                <w:color w:val="000000" w:themeColor="text1"/>
                <w:sz w:val="22"/>
                <w:szCs w:val="22"/>
              </w:rPr>
              <w:t xml:space="preserve"> all pharmacists </w:t>
            </w:r>
            <w:r w:rsidR="3C061834" w:rsidRPr="341C681C">
              <w:rPr>
                <w:rFonts w:ascii="Arial Nova" w:eastAsia="Arial Nova" w:hAnsi="Arial Nova" w:cs="Arial Nova"/>
                <w:color w:val="000000" w:themeColor="text1"/>
                <w:sz w:val="22"/>
                <w:szCs w:val="22"/>
              </w:rPr>
              <w:t>to</w:t>
            </w:r>
            <w:r w:rsidR="2D785A17" w:rsidRPr="341C681C">
              <w:rPr>
                <w:rFonts w:ascii="Arial Nova" w:eastAsia="Arial Nova" w:hAnsi="Arial Nova" w:cs="Arial Nova"/>
                <w:color w:val="000000" w:themeColor="text1"/>
                <w:sz w:val="22"/>
                <w:szCs w:val="22"/>
              </w:rPr>
              <w:t xml:space="preserve"> </w:t>
            </w:r>
            <w:r w:rsidR="1AE0D8DE" w:rsidRPr="341C681C">
              <w:rPr>
                <w:rFonts w:ascii="Arial Nova" w:eastAsia="Arial Nova" w:hAnsi="Arial Nova" w:cs="Arial Nova"/>
                <w:color w:val="000000" w:themeColor="text1"/>
                <w:sz w:val="22"/>
                <w:szCs w:val="22"/>
              </w:rPr>
              <w:t xml:space="preserve">efficiently </w:t>
            </w:r>
            <w:r w:rsidR="2D785A17" w:rsidRPr="341C681C">
              <w:rPr>
                <w:rFonts w:ascii="Arial Nova" w:eastAsia="Arial Nova" w:hAnsi="Arial Nova" w:cs="Arial Nova"/>
                <w:color w:val="000000" w:themeColor="text1"/>
                <w:sz w:val="22"/>
                <w:szCs w:val="22"/>
              </w:rPr>
              <w:t>work in the industry.</w:t>
            </w:r>
          </w:p>
          <w:p w14:paraId="67B97AF2" w14:textId="5A2627DA" w:rsidR="38CB1EA5" w:rsidRDefault="38CB1EA5" w:rsidP="341C681C">
            <w:pPr>
              <w:spacing w:after="200" w:line="259" w:lineRule="auto"/>
              <w:rPr>
                <w:rFonts w:ascii="Corbel" w:eastAsia="Corbel" w:hAnsi="Corbel" w:cs="Corbel"/>
                <w:b/>
                <w:bCs/>
                <w:color w:val="2C567A"/>
                <w:sz w:val="32"/>
                <w:szCs w:val="32"/>
              </w:rPr>
            </w:pPr>
            <w:r>
              <w:rPr>
                <w:noProof/>
              </w:rPr>
              <w:drawing>
                <wp:inline distT="0" distB="0" distL="0" distR="0" wp14:anchorId="07E1D08F" wp14:editId="768BF2C5">
                  <wp:extent cx="2576945" cy="1559052"/>
                  <wp:effectExtent l="0" t="0" r="0" b="0"/>
                  <wp:docPr id="19477032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513630" name="Picture 2138513630"/>
                          <pic:cNvPicPr/>
                        </pic:nvPicPr>
                        <pic:blipFill>
                          <a:blip r:embed="rId7">
                            <a:extLst>
                              <a:ext uri="{28A0092B-C50C-407E-A947-70E740481C1C}">
                                <a14:useLocalDpi xmlns:a14="http://schemas.microsoft.com/office/drawing/2010/main"/>
                              </a:ext>
                            </a:extLst>
                          </a:blip>
                          <a:stretch>
                            <a:fillRect/>
                          </a:stretch>
                        </pic:blipFill>
                        <pic:spPr>
                          <a:xfrm>
                            <a:off x="0" y="0"/>
                            <a:ext cx="2576945" cy="1559052"/>
                          </a:xfrm>
                          <a:prstGeom prst="rect">
                            <a:avLst/>
                          </a:prstGeom>
                        </pic:spPr>
                      </pic:pic>
                    </a:graphicData>
                  </a:graphic>
                </wp:inline>
              </w:drawing>
            </w:r>
          </w:p>
          <w:p w14:paraId="1B711440" w14:textId="4089504A" w:rsidR="38CB1EA5" w:rsidRDefault="3FE4D875" w:rsidP="447D66AB">
            <w:pPr>
              <w:pStyle w:val="Heading2"/>
              <w:rPr>
                <w:rFonts w:asciiTheme="minorHAnsi" w:eastAsiaTheme="minorEastAsia" w:hAnsiTheme="minorHAnsi" w:cstheme="minorBidi"/>
                <w:b/>
                <w:bCs/>
                <w:color w:val="2C567A"/>
                <w:sz w:val="28"/>
                <w:szCs w:val="28"/>
              </w:rPr>
            </w:pPr>
            <w:bookmarkStart w:id="2" w:name="_Toc232878297"/>
            <w:r w:rsidRPr="447D66AB">
              <w:rPr>
                <w:rFonts w:asciiTheme="minorHAnsi" w:eastAsiaTheme="minorEastAsia" w:hAnsiTheme="minorHAnsi" w:cstheme="minorBidi"/>
                <w:sz w:val="28"/>
                <w:szCs w:val="28"/>
              </w:rPr>
              <w:t>History</w:t>
            </w:r>
            <w:bookmarkEnd w:id="2"/>
          </w:p>
          <w:p w14:paraId="06BDEC75" w14:textId="3E00DDB4" w:rsidR="38CB1EA5" w:rsidRDefault="38CB1EA5" w:rsidP="341C681C">
            <w:pPr>
              <w:spacing w:after="200"/>
              <w:rPr>
                <w:rFonts w:ascii="Arial Nova" w:eastAsia="Arial Nova" w:hAnsi="Arial Nova" w:cs="Arial Nova"/>
                <w:color w:val="000000" w:themeColor="text1"/>
                <w:sz w:val="22"/>
                <w:szCs w:val="22"/>
              </w:rPr>
            </w:pPr>
            <w:r w:rsidRPr="341C681C">
              <w:rPr>
                <w:rFonts w:ascii="Arial Nova" w:eastAsia="Arial Nova" w:hAnsi="Arial Nova" w:cs="Arial Nova"/>
                <w:color w:val="000000" w:themeColor="text1"/>
                <w:sz w:val="22"/>
                <w:szCs w:val="22"/>
              </w:rPr>
              <w:t>After decades of trades that occurred across the world by unregulated chemists. In 1841, a Medical Reform Bill was proposed to limit the numbers of untrained chemists that were prescribing medicines. This was set to allow medicine prescriptions to come from a trained and qualified chemist. Jacob Bell, along with others opposed and campaigned against it. However, the bill passed and the Pharmaceutical Society in 1841 was later created. Before the society was founded, the French standard for pharmacy education was the international benchmark.</w:t>
            </w:r>
          </w:p>
          <w:p w14:paraId="541930EA" w14:textId="1287E934" w:rsidR="38CB1EA5" w:rsidRDefault="38CB1EA5" w:rsidP="341C681C">
            <w:pPr>
              <w:spacing w:after="200" w:line="259" w:lineRule="auto"/>
              <w:rPr>
                <w:rFonts w:ascii="Arial Nova" w:eastAsia="Arial Nova" w:hAnsi="Arial Nova" w:cs="Arial Nova"/>
                <w:color w:val="000000" w:themeColor="text1"/>
                <w:sz w:val="22"/>
                <w:szCs w:val="22"/>
              </w:rPr>
            </w:pPr>
            <w:r w:rsidRPr="341C681C">
              <w:rPr>
                <w:rFonts w:ascii="Arial Nova" w:eastAsia="Arial Nova" w:hAnsi="Arial Nova" w:cs="Arial Nova"/>
                <w:color w:val="000000" w:themeColor="text1"/>
                <w:sz w:val="22"/>
                <w:szCs w:val="22"/>
              </w:rPr>
              <w:t>Later in the US, 1938 Franklin D. Roosevelt signed Federal Food Drug and Cosmetic Act for drug distribution, some narcotics especially dangerous drugs were restricted. Also creating a standard for medicine prescriptions.</w:t>
            </w:r>
            <w:r w:rsidR="38E1E611" w:rsidRPr="341C681C">
              <w:rPr>
                <w:rFonts w:ascii="Arial Nova" w:eastAsia="Arial Nova" w:hAnsi="Arial Nova" w:cs="Arial Nova"/>
                <w:color w:val="000000" w:themeColor="text1"/>
                <w:sz w:val="22"/>
                <w:szCs w:val="22"/>
              </w:rPr>
              <w:t xml:space="preserve"> As of last year 2025, the number of prescription items were over 1 million</w:t>
            </w:r>
            <w:r w:rsidR="14CE0399" w:rsidRPr="341C681C">
              <w:rPr>
                <w:rFonts w:ascii="Arial Nova" w:eastAsia="Arial Nova" w:hAnsi="Arial Nova" w:cs="Arial Nova"/>
                <w:color w:val="000000" w:themeColor="text1"/>
                <w:sz w:val="22"/>
                <w:szCs w:val="22"/>
              </w:rPr>
              <w:t xml:space="preserve"> in England.</w:t>
            </w:r>
          </w:p>
          <w:p w14:paraId="69382342" w14:textId="0630E021" w:rsidR="38E1E611" w:rsidRDefault="38E1E611" w:rsidP="341C681C">
            <w:pPr>
              <w:spacing w:after="200" w:line="259" w:lineRule="auto"/>
            </w:pPr>
            <w:r>
              <w:rPr>
                <w:noProof/>
              </w:rPr>
              <w:drawing>
                <wp:inline distT="0" distB="0" distL="0" distR="0" wp14:anchorId="389D93A4" wp14:editId="2A65F97A">
                  <wp:extent cx="3891655" cy="2459924"/>
                  <wp:effectExtent l="0" t="0" r="0" b="0"/>
                  <wp:docPr id="16867467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746745" name="Picture 1686746745"/>
                          <pic:cNvPicPr/>
                        </pic:nvPicPr>
                        <pic:blipFill>
                          <a:blip r:embed="rId8">
                            <a:extLst>
                              <a:ext uri="{28A0092B-C50C-407E-A947-70E740481C1C}">
                                <a14:useLocalDpi xmlns:a14="http://schemas.microsoft.com/office/drawing/2010/main"/>
                              </a:ext>
                            </a:extLst>
                          </a:blip>
                          <a:stretch>
                            <a:fillRect/>
                          </a:stretch>
                        </pic:blipFill>
                        <pic:spPr>
                          <a:xfrm>
                            <a:off x="0" y="0"/>
                            <a:ext cx="3891655" cy="2459924"/>
                          </a:xfrm>
                          <a:prstGeom prst="rect">
                            <a:avLst/>
                          </a:prstGeom>
                        </pic:spPr>
                      </pic:pic>
                    </a:graphicData>
                  </a:graphic>
                </wp:inline>
              </w:drawing>
            </w:r>
          </w:p>
        </w:tc>
      </w:tr>
    </w:tbl>
    <w:p w14:paraId="0434B4D8" w14:textId="1349C33C" w:rsidR="004F1EF0" w:rsidRPr="004F1EF0" w:rsidRDefault="004F1EF0" w:rsidP="004F1EF0">
      <w:pPr>
        <w:tabs>
          <w:tab w:val="left" w:pos="996"/>
        </w:tabs>
        <w:rPr>
          <w:rFonts w:ascii="Arial Nova" w:eastAsia="Arial Nova" w:hAnsi="Arial Nova" w:cs="Arial Nova"/>
          <w:sz w:val="22"/>
          <w:szCs w:val="22"/>
        </w:rPr>
      </w:pPr>
    </w:p>
    <w:tbl>
      <w:tblPr>
        <w:tblW w:w="0" w:type="auto"/>
        <w:tblBorders>
          <w:top w:val="single" w:sz="6" w:space="0" w:color="auto"/>
          <w:left w:val="single" w:sz="6" w:space="0" w:color="auto"/>
          <w:bottom w:val="single" w:sz="6" w:space="0" w:color="auto"/>
          <w:right w:val="single" w:sz="6" w:space="0" w:color="auto"/>
        </w:tblBorders>
        <w:tblLook w:val="0600" w:firstRow="0" w:lastRow="0" w:firstColumn="0" w:lastColumn="0" w:noHBand="1" w:noVBand="1"/>
      </w:tblPr>
      <w:tblGrid>
        <w:gridCol w:w="8960"/>
      </w:tblGrid>
      <w:tr w:rsidR="341C681C" w14:paraId="2FA4FD3A" w14:textId="77777777" w:rsidTr="004F1EF0">
        <w:trPr>
          <w:trHeight w:val="280"/>
        </w:trPr>
        <w:tc>
          <w:tcPr>
            <w:tcW w:w="8960" w:type="dxa"/>
            <w:tcMar>
              <w:left w:w="105" w:type="dxa"/>
              <w:right w:w="105" w:type="dxa"/>
            </w:tcMar>
          </w:tcPr>
          <w:p w14:paraId="13576188" w14:textId="27FE91C3" w:rsidR="341C681C" w:rsidRDefault="341C681C" w:rsidP="447D66AB">
            <w:pPr>
              <w:pStyle w:val="Heading2"/>
              <w:spacing w:after="200"/>
              <w:rPr>
                <w:rFonts w:asciiTheme="minorHAnsi" w:eastAsiaTheme="minorEastAsia" w:hAnsiTheme="minorHAnsi" w:cstheme="minorBidi"/>
                <w:sz w:val="28"/>
                <w:szCs w:val="28"/>
              </w:rPr>
            </w:pPr>
            <w:bookmarkStart w:id="3" w:name="_Toc232878298"/>
            <w:r w:rsidRPr="447D66AB">
              <w:rPr>
                <w:rFonts w:asciiTheme="minorHAnsi" w:eastAsiaTheme="minorEastAsia" w:hAnsiTheme="minorHAnsi" w:cstheme="minorBidi"/>
                <w:sz w:val="28"/>
                <w:szCs w:val="28"/>
              </w:rPr>
              <w:lastRenderedPageBreak/>
              <w:t>Current function</w:t>
            </w:r>
            <w:bookmarkEnd w:id="3"/>
          </w:p>
          <w:p w14:paraId="6A7B1A9F" w14:textId="5FB0089A" w:rsidR="341C681C" w:rsidRDefault="341C681C" w:rsidP="447D66AB">
            <w:pPr>
              <w:keepNext/>
              <w:keepLines/>
              <w:rPr>
                <w:rFonts w:ascii="Arial Nova" w:eastAsia="Arial Nova" w:hAnsi="Arial Nova" w:cs="Arial Nova"/>
                <w:color w:val="000000" w:themeColor="text1"/>
                <w:sz w:val="22"/>
                <w:szCs w:val="22"/>
              </w:rPr>
            </w:pPr>
            <w:r w:rsidRPr="447D66AB">
              <w:rPr>
                <w:sz w:val="22"/>
                <w:szCs w:val="22"/>
              </w:rPr>
              <w:t>NHS England</w:t>
            </w:r>
            <w:r w:rsidR="03BDCAF3" w:rsidRPr="447D66AB">
              <w:rPr>
                <w:sz w:val="22"/>
                <w:szCs w:val="22"/>
              </w:rPr>
              <w:t xml:space="preserve"> Pharmacy-First</w:t>
            </w:r>
            <w:r w:rsidRPr="447D66AB">
              <w:rPr>
                <w:sz w:val="22"/>
                <w:szCs w:val="22"/>
              </w:rPr>
              <w:t>, (2019).</w:t>
            </w:r>
            <w:r w:rsidR="4D45043D" w:rsidRPr="447D66AB">
              <w:rPr>
                <w:sz w:val="22"/>
                <w:szCs w:val="22"/>
              </w:rPr>
              <w:t xml:space="preserve"> Point out</w:t>
            </w:r>
            <w:r w:rsidRPr="447D66AB">
              <w:rPr>
                <w:sz w:val="22"/>
                <w:szCs w:val="22"/>
              </w:rPr>
              <w:t xml:space="preserve"> ‘A community Pharmacist Consultant Service have been introduced to enables patients to be referred into community pharmacy for a minor illness, also for an urgent repeat medicine supply</w:t>
            </w:r>
            <w:r w:rsidR="7171F550" w:rsidRPr="447D66AB">
              <w:rPr>
                <w:sz w:val="22"/>
                <w:szCs w:val="22"/>
              </w:rPr>
              <w:t>’</w:t>
            </w:r>
            <w:r w:rsidRPr="447D66AB">
              <w:rPr>
                <w:sz w:val="22"/>
                <w:szCs w:val="22"/>
              </w:rPr>
              <w:t>.</w:t>
            </w:r>
            <w:r w:rsidR="08F6CF58" w:rsidRPr="447D66AB">
              <w:rPr>
                <w:sz w:val="22"/>
                <w:szCs w:val="22"/>
              </w:rPr>
              <w:t xml:space="preserve"> According to</w:t>
            </w:r>
            <w:r w:rsidRPr="447D66AB">
              <w:rPr>
                <w:sz w:val="22"/>
                <w:szCs w:val="22"/>
              </w:rPr>
              <w:t xml:space="preserve"> </w:t>
            </w:r>
            <w:r w:rsidR="5F83548E" w:rsidRPr="447D66AB">
              <w:rPr>
                <w:sz w:val="22"/>
                <w:szCs w:val="22"/>
              </w:rPr>
              <w:t>t</w:t>
            </w:r>
            <w:r w:rsidRPr="447D66AB">
              <w:rPr>
                <w:sz w:val="22"/>
                <w:szCs w:val="22"/>
              </w:rPr>
              <w:t>he same source</w:t>
            </w:r>
            <w:r w:rsidR="6E8B7B1D" w:rsidRPr="447D66AB">
              <w:rPr>
                <w:sz w:val="22"/>
                <w:szCs w:val="22"/>
              </w:rPr>
              <w:t>,</w:t>
            </w:r>
            <w:r w:rsidRPr="447D66AB">
              <w:rPr>
                <w:sz w:val="22"/>
                <w:szCs w:val="22"/>
              </w:rPr>
              <w:t xml:space="preserve"> </w:t>
            </w:r>
            <w:r w:rsidR="340B61E4" w:rsidRPr="447D66AB">
              <w:rPr>
                <w:sz w:val="22"/>
                <w:szCs w:val="22"/>
              </w:rPr>
              <w:t>(</w:t>
            </w:r>
            <w:r w:rsidRPr="447D66AB">
              <w:rPr>
                <w:sz w:val="22"/>
                <w:szCs w:val="22"/>
              </w:rPr>
              <w:t>2023</w:t>
            </w:r>
            <w:r w:rsidR="153E9A08" w:rsidRPr="447D66AB">
              <w:rPr>
                <w:sz w:val="22"/>
                <w:szCs w:val="22"/>
              </w:rPr>
              <w:t>). T</w:t>
            </w:r>
            <w:r w:rsidRPr="447D66AB">
              <w:rPr>
                <w:sz w:val="22"/>
                <w:szCs w:val="22"/>
              </w:rPr>
              <w:t>he new service is expected to free up GP appointments for patients who need a quicker and more convenient access to safe and high-quality healthcare.</w:t>
            </w:r>
            <w:r w:rsidR="70893FC9" w:rsidRPr="447D66AB">
              <w:rPr>
                <w:sz w:val="22"/>
                <w:szCs w:val="22"/>
              </w:rPr>
              <w:t xml:space="preserve"> There was the introduction of ‘111’ </w:t>
            </w:r>
            <w:r w:rsidR="1CFD46FD" w:rsidRPr="447D66AB">
              <w:rPr>
                <w:sz w:val="22"/>
                <w:szCs w:val="22"/>
              </w:rPr>
              <w:t>for</w:t>
            </w:r>
            <w:r w:rsidR="70893FC9" w:rsidRPr="447D66AB">
              <w:rPr>
                <w:sz w:val="22"/>
                <w:szCs w:val="22"/>
              </w:rPr>
              <w:t xml:space="preserve"> patients to be triaged into the correct level of care. Most GPs also have this implemented.</w:t>
            </w:r>
            <w:r w:rsidR="47A87D56" w:rsidRPr="447D66AB">
              <w:rPr>
                <w:sz w:val="22"/>
                <w:szCs w:val="22"/>
              </w:rPr>
              <w:t xml:space="preserve"> Pharmacists sometimes receive patients that were triaged through this process and have on site consultations. This usually cuts down</w:t>
            </w:r>
            <w:r w:rsidR="5AE610BC" w:rsidRPr="447D66AB">
              <w:rPr>
                <w:sz w:val="22"/>
                <w:szCs w:val="22"/>
              </w:rPr>
              <w:t xml:space="preserve"> waiting time for patients in community.</w:t>
            </w:r>
          </w:p>
          <w:p w14:paraId="707C51EC" w14:textId="340AF265" w:rsidR="341C681C" w:rsidRDefault="341C681C" w:rsidP="447D66AB">
            <w:pPr>
              <w:rPr>
                <w:rFonts w:ascii="Arial Nova" w:eastAsia="Arial Nova" w:hAnsi="Arial Nova" w:cs="Arial Nova"/>
                <w:color w:val="000000" w:themeColor="text1"/>
                <w:sz w:val="22"/>
                <w:szCs w:val="22"/>
              </w:rPr>
            </w:pPr>
            <w:r w:rsidRPr="447D66AB">
              <w:rPr>
                <w:sz w:val="22"/>
                <w:szCs w:val="22"/>
              </w:rPr>
              <w:t>The below is a flow of how the pharmacy service currently operates.</w:t>
            </w:r>
          </w:p>
          <w:p w14:paraId="2D1AB5C3" w14:textId="704BBCCB" w:rsidR="4B4EB9AC" w:rsidRDefault="4B4EB9AC" w:rsidP="341C681C">
            <w:pPr>
              <w:spacing w:after="200"/>
              <w:rPr>
                <w:rFonts w:ascii="Arial Nova" w:eastAsia="Arial Nova" w:hAnsi="Arial Nova" w:cs="Arial Nova"/>
                <w:color w:val="222222"/>
                <w:sz w:val="22"/>
                <w:szCs w:val="22"/>
              </w:rPr>
            </w:pPr>
            <w:r>
              <w:rPr>
                <w:noProof/>
              </w:rPr>
              <w:drawing>
                <wp:inline distT="0" distB="0" distL="0" distR="0" wp14:anchorId="4B4EC82E" wp14:editId="530132E9">
                  <wp:extent cx="3670843" cy="3276600"/>
                  <wp:effectExtent l="0" t="0" r="0" b="0"/>
                  <wp:docPr id="83241325" name="drawing" title="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41325" name="Picture 83241325"/>
                          <pic:cNvPicPr/>
                        </pic:nvPicPr>
                        <pic:blipFill>
                          <a:blip r:embed="rId9">
                            <a:extLst>
                              <a:ext uri="{28A0092B-C50C-407E-A947-70E740481C1C}">
                                <a14:useLocalDpi xmlns:a14="http://schemas.microsoft.com/office/drawing/2010/main"/>
                              </a:ext>
                            </a:extLst>
                          </a:blip>
                          <a:stretch>
                            <a:fillRect/>
                          </a:stretch>
                        </pic:blipFill>
                        <pic:spPr>
                          <a:xfrm>
                            <a:off x="0" y="0"/>
                            <a:ext cx="3670843" cy="3276600"/>
                          </a:xfrm>
                          <a:prstGeom prst="rect">
                            <a:avLst/>
                          </a:prstGeom>
                        </pic:spPr>
                      </pic:pic>
                    </a:graphicData>
                  </a:graphic>
                </wp:inline>
              </w:drawing>
            </w:r>
          </w:p>
          <w:p w14:paraId="15749153" w14:textId="3360E25E" w:rsidR="2832A05E" w:rsidRDefault="2832A05E" w:rsidP="447D66AB">
            <w:pPr>
              <w:pStyle w:val="Heading2"/>
              <w:rPr>
                <w:rFonts w:asciiTheme="minorHAnsi" w:eastAsiaTheme="minorEastAsia" w:hAnsiTheme="minorHAnsi" w:cstheme="minorBidi"/>
                <w:sz w:val="28"/>
                <w:szCs w:val="28"/>
              </w:rPr>
            </w:pPr>
            <w:bookmarkStart w:id="4" w:name="_Toc232878299"/>
            <w:r w:rsidRPr="447D66AB">
              <w:rPr>
                <w:rFonts w:asciiTheme="minorHAnsi" w:eastAsiaTheme="minorEastAsia" w:hAnsiTheme="minorHAnsi" w:cstheme="minorBidi"/>
                <w:sz w:val="28"/>
                <w:szCs w:val="28"/>
              </w:rPr>
              <w:t>Challenges</w:t>
            </w:r>
            <w:bookmarkEnd w:id="4"/>
          </w:p>
          <w:p w14:paraId="0A2E0CFD" w14:textId="78E384BC" w:rsidR="2832A05E" w:rsidRDefault="2832A05E" w:rsidP="341C681C">
            <w:pPr>
              <w:spacing w:after="200"/>
              <w:rPr>
                <w:rFonts w:ascii="Arial Nova" w:eastAsia="Arial Nova" w:hAnsi="Arial Nova" w:cs="Arial Nova"/>
                <w:color w:val="222222"/>
                <w:sz w:val="22"/>
                <w:szCs w:val="22"/>
              </w:rPr>
            </w:pPr>
            <w:r w:rsidRPr="341C681C">
              <w:rPr>
                <w:rFonts w:ascii="Arial Nova" w:eastAsia="Arial Nova" w:hAnsi="Arial Nova" w:cs="Arial Nova"/>
                <w:color w:val="222222"/>
                <w:sz w:val="22"/>
                <w:szCs w:val="22"/>
              </w:rPr>
              <w:t>Two of the challenges the Pharmacy service faces are</w:t>
            </w:r>
            <w:r w:rsidR="43F0E56D" w:rsidRPr="341C681C">
              <w:rPr>
                <w:rFonts w:ascii="Arial Nova" w:eastAsia="Arial Nova" w:hAnsi="Arial Nova" w:cs="Arial Nova"/>
                <w:color w:val="222222"/>
                <w:sz w:val="22"/>
                <w:szCs w:val="22"/>
              </w:rPr>
              <w:t xml:space="preserve"> i</w:t>
            </w:r>
            <w:r w:rsidRPr="341C681C">
              <w:rPr>
                <w:rFonts w:ascii="Arial Nova" w:eastAsia="Arial Nova" w:hAnsi="Arial Nova" w:cs="Arial Nova"/>
                <w:color w:val="222222"/>
                <w:sz w:val="22"/>
                <w:szCs w:val="22"/>
              </w:rPr>
              <w:t>ssues</w:t>
            </w:r>
            <w:r w:rsidR="3BB150D3" w:rsidRPr="341C681C">
              <w:rPr>
                <w:rFonts w:ascii="Arial Nova" w:eastAsia="Arial Nova" w:hAnsi="Arial Nova" w:cs="Arial Nova"/>
                <w:color w:val="222222"/>
                <w:sz w:val="22"/>
                <w:szCs w:val="22"/>
              </w:rPr>
              <w:t xml:space="preserve"> with </w:t>
            </w:r>
            <w:r w:rsidRPr="341C681C">
              <w:rPr>
                <w:rFonts w:ascii="Arial Nova" w:eastAsia="Arial Nova" w:hAnsi="Arial Nova" w:cs="Arial Nova"/>
                <w:color w:val="222222"/>
                <w:sz w:val="22"/>
                <w:szCs w:val="22"/>
              </w:rPr>
              <w:t>supply chain</w:t>
            </w:r>
            <w:r w:rsidR="69B6223C" w:rsidRPr="341C681C">
              <w:rPr>
                <w:rFonts w:ascii="Arial Nova" w:eastAsia="Arial Nova" w:hAnsi="Arial Nova" w:cs="Arial Nova"/>
                <w:color w:val="222222"/>
                <w:sz w:val="22"/>
                <w:szCs w:val="22"/>
              </w:rPr>
              <w:t xml:space="preserve"> and being short staffed. </w:t>
            </w:r>
            <w:r w:rsidRPr="341C681C">
              <w:rPr>
                <w:rFonts w:ascii="Arial Nova" w:eastAsia="Arial Nova" w:hAnsi="Arial Nova" w:cs="Arial Nova"/>
                <w:color w:val="222222"/>
                <w:sz w:val="22"/>
                <w:szCs w:val="22"/>
              </w:rPr>
              <w:t xml:space="preserve">Pharmacists spend an increasing amount of time trying to source basic medication, due to Global supply chain issues and manufacturing delays. In 2023, Office for Health Improvement and Disparities (OHID) in United Kingdom, set out proposal to put in place a legal framework for delegation within a pharmacy service and release time for pharmacists to provide pharmaceutical and clinical care for patients. </w:t>
            </w:r>
          </w:p>
          <w:p w14:paraId="187C5E9B" w14:textId="3E95A0A7" w:rsidR="2832A05E" w:rsidRDefault="2832A05E" w:rsidP="341C681C">
            <w:pPr>
              <w:spacing w:after="200"/>
              <w:rPr>
                <w:rFonts w:ascii="Arial Nova" w:eastAsia="Arial Nova" w:hAnsi="Arial Nova" w:cs="Arial Nova"/>
                <w:color w:val="222222"/>
                <w:sz w:val="22"/>
                <w:szCs w:val="22"/>
              </w:rPr>
            </w:pPr>
            <w:r w:rsidRPr="341C681C">
              <w:rPr>
                <w:rFonts w:ascii="Arial Nova" w:eastAsia="Arial Nova" w:hAnsi="Arial Nova" w:cs="Arial Nova"/>
                <w:color w:val="222222"/>
                <w:sz w:val="22"/>
                <w:szCs w:val="22"/>
              </w:rPr>
              <w:t xml:space="preserve">Most pharmacies are short staff, because of overloaded work in a fast environment especially pharmacies within big hospitals. This is due to the daily basis higher demand on prescription or repeat prescription. </w:t>
            </w:r>
          </w:p>
        </w:tc>
      </w:tr>
    </w:tbl>
    <w:p w14:paraId="40BB1BA1" w14:textId="77777777" w:rsidR="004F1EF0" w:rsidRDefault="004F1EF0" w:rsidP="447D66AB">
      <w:pPr>
        <w:pStyle w:val="Heading2"/>
        <w:rPr>
          <w:rFonts w:asciiTheme="minorHAnsi" w:eastAsiaTheme="minorEastAsia" w:hAnsiTheme="minorHAnsi" w:cstheme="minorBidi"/>
          <w:sz w:val="28"/>
          <w:szCs w:val="28"/>
        </w:rPr>
      </w:pPr>
    </w:p>
    <w:p w14:paraId="0D33F357" w14:textId="0FD385A7" w:rsidR="337755E2" w:rsidRDefault="337755E2" w:rsidP="447D66AB">
      <w:pPr>
        <w:pStyle w:val="Heading2"/>
        <w:rPr>
          <w:rFonts w:asciiTheme="minorHAnsi" w:eastAsiaTheme="minorEastAsia" w:hAnsiTheme="minorHAnsi" w:cstheme="minorBidi"/>
          <w:sz w:val="28"/>
          <w:szCs w:val="28"/>
        </w:rPr>
      </w:pPr>
      <w:bookmarkStart w:id="5" w:name="_Toc232878300"/>
      <w:r w:rsidRPr="447D66AB">
        <w:rPr>
          <w:rFonts w:asciiTheme="minorHAnsi" w:eastAsiaTheme="minorEastAsia" w:hAnsiTheme="minorHAnsi" w:cstheme="minorBidi"/>
          <w:sz w:val="28"/>
          <w:szCs w:val="28"/>
        </w:rPr>
        <w:lastRenderedPageBreak/>
        <w:t>Conclusion</w:t>
      </w:r>
      <w:bookmarkEnd w:id="5"/>
    </w:p>
    <w:p w14:paraId="1E0EF8F4" w14:textId="02F981DE" w:rsidR="15D4CC31" w:rsidRDefault="337755E2" w:rsidP="447D66AB">
      <w:pPr>
        <w:rPr>
          <w:rFonts w:ascii="Arial Nova" w:eastAsia="Arial Nova" w:hAnsi="Arial Nova" w:cs="Arial Nova"/>
          <w:color w:val="000000" w:themeColor="text1"/>
          <w:sz w:val="22"/>
          <w:szCs w:val="22"/>
        </w:rPr>
      </w:pPr>
      <w:r w:rsidRPr="447D66AB">
        <w:rPr>
          <w:rFonts w:ascii="Arial Nova" w:eastAsia="Arial Nova" w:hAnsi="Arial Nova" w:cs="Arial Nova"/>
          <w:color w:val="000000" w:themeColor="text1"/>
          <w:sz w:val="22"/>
          <w:szCs w:val="22"/>
        </w:rPr>
        <w:t>Pharmacists make a difference to the lives of their patients through</w:t>
      </w:r>
      <w:r w:rsidR="13620F53" w:rsidRPr="447D66AB">
        <w:rPr>
          <w:rFonts w:ascii="Arial Nova" w:eastAsia="Arial Nova" w:hAnsi="Arial Nova" w:cs="Arial Nova"/>
          <w:color w:val="000000" w:themeColor="text1"/>
          <w:sz w:val="22"/>
          <w:szCs w:val="22"/>
        </w:rPr>
        <w:t xml:space="preserve"> an</w:t>
      </w:r>
      <w:r w:rsidRPr="447D66AB">
        <w:rPr>
          <w:rFonts w:ascii="Arial Nova" w:eastAsia="Arial Nova" w:hAnsi="Arial Nova" w:cs="Arial Nova"/>
          <w:color w:val="000000" w:themeColor="text1"/>
          <w:sz w:val="22"/>
          <w:szCs w:val="22"/>
        </w:rPr>
        <w:t xml:space="preserve"> expert knowledge of medicines and health.</w:t>
      </w:r>
      <w:r w:rsidR="7DAA8487" w:rsidRPr="447D66AB">
        <w:rPr>
          <w:rFonts w:ascii="Arial Nova" w:eastAsia="Arial Nova" w:hAnsi="Arial Nova" w:cs="Arial Nova"/>
          <w:color w:val="000000" w:themeColor="text1"/>
          <w:sz w:val="22"/>
          <w:szCs w:val="22"/>
        </w:rPr>
        <w:t xml:space="preserve"> </w:t>
      </w:r>
      <w:r w:rsidR="46D42FCC" w:rsidRPr="447D66AB">
        <w:rPr>
          <w:rFonts w:ascii="Arial Nova" w:eastAsia="Arial Nova" w:hAnsi="Arial Nova" w:cs="Arial Nova"/>
          <w:color w:val="000000" w:themeColor="text1"/>
          <w:sz w:val="22"/>
          <w:szCs w:val="22"/>
        </w:rPr>
        <w:t xml:space="preserve">They are a crucial part of healthcare as they make sure patients receive the correct treatment. </w:t>
      </w:r>
      <w:r w:rsidR="037ABE78" w:rsidRPr="447D66AB">
        <w:rPr>
          <w:rFonts w:ascii="Arial Nova" w:eastAsia="Arial Nova" w:hAnsi="Arial Nova" w:cs="Arial Nova"/>
          <w:color w:val="000000" w:themeColor="text1"/>
          <w:sz w:val="22"/>
          <w:szCs w:val="22"/>
        </w:rPr>
        <w:t xml:space="preserve">They spend an increasing amount of time trying to source basic and complex medication for treatments. </w:t>
      </w:r>
      <w:r w:rsidR="46D42FCC" w:rsidRPr="447D66AB">
        <w:rPr>
          <w:rFonts w:ascii="Arial Nova" w:eastAsia="Arial Nova" w:hAnsi="Arial Nova" w:cs="Arial Nova"/>
          <w:color w:val="000000" w:themeColor="text1"/>
          <w:sz w:val="22"/>
          <w:szCs w:val="22"/>
        </w:rPr>
        <w:t xml:space="preserve">In some situations, </w:t>
      </w:r>
      <w:r w:rsidR="323D7E5A" w:rsidRPr="447D66AB">
        <w:rPr>
          <w:rFonts w:ascii="Arial Nova" w:eastAsia="Arial Nova" w:hAnsi="Arial Nova" w:cs="Arial Nova"/>
          <w:color w:val="000000" w:themeColor="text1"/>
          <w:sz w:val="22"/>
          <w:szCs w:val="22"/>
        </w:rPr>
        <w:t>pharmacists</w:t>
      </w:r>
      <w:r w:rsidR="46D42FCC" w:rsidRPr="447D66AB">
        <w:rPr>
          <w:rFonts w:ascii="Arial Nova" w:eastAsia="Arial Nova" w:hAnsi="Arial Nova" w:cs="Arial Nova"/>
          <w:color w:val="000000" w:themeColor="text1"/>
          <w:sz w:val="22"/>
          <w:szCs w:val="22"/>
        </w:rPr>
        <w:t xml:space="preserve"> are a</w:t>
      </w:r>
      <w:r w:rsidR="7AEB8AA8" w:rsidRPr="447D66AB">
        <w:rPr>
          <w:rFonts w:ascii="Arial Nova" w:eastAsia="Arial Nova" w:hAnsi="Arial Nova" w:cs="Arial Nova"/>
          <w:color w:val="000000" w:themeColor="text1"/>
          <w:sz w:val="22"/>
          <w:szCs w:val="22"/>
        </w:rPr>
        <w:t xml:space="preserve">lso able to suggest medicines to people with minor symptoms without the need of a </w:t>
      </w:r>
      <w:r w:rsidR="34CB64C7" w:rsidRPr="447D66AB">
        <w:rPr>
          <w:rFonts w:ascii="Arial Nova" w:eastAsia="Arial Nova" w:hAnsi="Arial Nova" w:cs="Arial Nova"/>
          <w:color w:val="000000" w:themeColor="text1"/>
          <w:sz w:val="22"/>
          <w:szCs w:val="22"/>
        </w:rPr>
        <w:t>doctor’s</w:t>
      </w:r>
      <w:r w:rsidR="7AEB8AA8" w:rsidRPr="447D66AB">
        <w:rPr>
          <w:rFonts w:ascii="Arial Nova" w:eastAsia="Arial Nova" w:hAnsi="Arial Nova" w:cs="Arial Nova"/>
          <w:color w:val="000000" w:themeColor="text1"/>
          <w:sz w:val="22"/>
          <w:szCs w:val="22"/>
        </w:rPr>
        <w:t xml:space="preserve"> prescription.</w:t>
      </w:r>
      <w:r w:rsidR="7F32356A" w:rsidRPr="447D66AB">
        <w:rPr>
          <w:rFonts w:ascii="Arial Nova" w:eastAsia="Arial Nova" w:hAnsi="Arial Nova" w:cs="Arial Nova"/>
          <w:color w:val="000000" w:themeColor="text1"/>
          <w:sz w:val="22"/>
          <w:szCs w:val="22"/>
        </w:rPr>
        <w:t xml:space="preserve"> All this to help better patients’ health.</w:t>
      </w:r>
    </w:p>
    <w:p w14:paraId="035710F0" w14:textId="088B3F05" w:rsidR="470342EB" w:rsidRDefault="470342EB" w:rsidP="470342EB">
      <w:pPr>
        <w:rPr>
          <w:rFonts w:ascii="Arial Nova" w:eastAsia="Arial Nova" w:hAnsi="Arial Nova" w:cs="Arial Nova"/>
          <w:color w:val="000000" w:themeColor="text1"/>
          <w:sz w:val="22"/>
          <w:szCs w:val="22"/>
        </w:rPr>
      </w:pPr>
    </w:p>
    <w:p w14:paraId="40934A02" w14:textId="72CAEDA5" w:rsidR="42C4914F" w:rsidRDefault="6709E734" w:rsidP="447D66AB">
      <w:pPr>
        <w:pStyle w:val="Heading1"/>
        <w:rPr>
          <w:sz w:val="32"/>
          <w:szCs w:val="32"/>
        </w:rPr>
      </w:pPr>
      <w:bookmarkStart w:id="6" w:name="_Toc232878301"/>
      <w:r w:rsidRPr="447D66AB">
        <w:rPr>
          <w:rFonts w:asciiTheme="minorHAnsi" w:eastAsiaTheme="minorEastAsia" w:hAnsiTheme="minorHAnsi" w:cstheme="minorBidi"/>
          <w:sz w:val="32"/>
          <w:szCs w:val="32"/>
        </w:rPr>
        <w:t>Essay</w:t>
      </w:r>
      <w:bookmarkEnd w:id="6"/>
    </w:p>
    <w:p w14:paraId="3BA8F7AC" w14:textId="2C9EC3DC" w:rsidR="2B22C9AF" w:rsidRDefault="6709E734" w:rsidP="447D66AB">
      <w:pPr>
        <w:pStyle w:val="Heading2"/>
        <w:rPr>
          <w:rFonts w:asciiTheme="minorHAnsi" w:eastAsiaTheme="minorEastAsia" w:hAnsiTheme="minorHAnsi" w:cstheme="minorBidi"/>
        </w:rPr>
      </w:pPr>
      <w:bookmarkStart w:id="7" w:name="_Toc232878302"/>
      <w:r w:rsidRPr="447D66AB">
        <w:rPr>
          <w:rFonts w:asciiTheme="minorHAnsi" w:eastAsiaTheme="minorEastAsia" w:hAnsiTheme="minorHAnsi" w:cstheme="minorBidi"/>
          <w:sz w:val="28"/>
          <w:szCs w:val="28"/>
        </w:rPr>
        <w:t xml:space="preserve">Introduction of </w:t>
      </w:r>
      <w:r w:rsidR="10D66479" w:rsidRPr="447D66AB">
        <w:rPr>
          <w:rFonts w:asciiTheme="minorHAnsi" w:eastAsiaTheme="minorEastAsia" w:hAnsiTheme="minorHAnsi" w:cstheme="minorBidi"/>
          <w:sz w:val="28"/>
          <w:szCs w:val="28"/>
        </w:rPr>
        <w:t>domiciliary care services</w:t>
      </w:r>
      <w:bookmarkEnd w:id="7"/>
    </w:p>
    <w:p w14:paraId="22B43318" w14:textId="3933836D" w:rsidR="39F607B1" w:rsidRDefault="39F607B1" w:rsidP="447D66AB">
      <w:pPr>
        <w:rPr>
          <w:sz w:val="22"/>
          <w:szCs w:val="22"/>
        </w:rPr>
      </w:pPr>
      <w:r w:rsidRPr="447D66AB">
        <w:rPr>
          <w:sz w:val="22"/>
          <w:szCs w:val="22"/>
        </w:rPr>
        <w:t xml:space="preserve">Domiciliary care is </w:t>
      </w:r>
      <w:r w:rsidR="5F39576B" w:rsidRPr="447D66AB">
        <w:rPr>
          <w:sz w:val="22"/>
          <w:szCs w:val="22"/>
        </w:rPr>
        <w:t>a professional</w:t>
      </w:r>
      <w:r w:rsidRPr="447D66AB">
        <w:rPr>
          <w:sz w:val="22"/>
          <w:szCs w:val="22"/>
        </w:rPr>
        <w:t xml:space="preserve"> service in which a carer comes to your home to help you with daily tasks.</w:t>
      </w:r>
      <w:r w:rsidR="6367C1A4" w:rsidRPr="447D66AB">
        <w:rPr>
          <w:sz w:val="22"/>
          <w:szCs w:val="22"/>
        </w:rPr>
        <w:t xml:space="preserve"> It is designed to help elderly, disabled, or recovering individuals </w:t>
      </w:r>
      <w:r w:rsidR="1BC72657" w:rsidRPr="447D66AB">
        <w:rPr>
          <w:sz w:val="22"/>
          <w:szCs w:val="22"/>
        </w:rPr>
        <w:t xml:space="preserve">to </w:t>
      </w:r>
      <w:r w:rsidR="6367C1A4" w:rsidRPr="447D66AB">
        <w:rPr>
          <w:sz w:val="22"/>
          <w:szCs w:val="22"/>
        </w:rPr>
        <w:t>maintain their independence and quality of life in the comfort of their own home.</w:t>
      </w:r>
      <w:r w:rsidR="471F3632" w:rsidRPr="447D66AB">
        <w:rPr>
          <w:sz w:val="22"/>
          <w:szCs w:val="22"/>
        </w:rPr>
        <w:t xml:space="preserve"> Following</w:t>
      </w:r>
      <w:r w:rsidR="1472BBB5" w:rsidRPr="447D66AB">
        <w:rPr>
          <w:sz w:val="22"/>
          <w:szCs w:val="22"/>
        </w:rPr>
        <w:t xml:space="preserve"> patient care plan professional carers </w:t>
      </w:r>
      <w:r w:rsidR="25F0D043" w:rsidRPr="447D66AB">
        <w:rPr>
          <w:sz w:val="22"/>
          <w:szCs w:val="22"/>
        </w:rPr>
        <w:t>do assist with medication management, meal pre</w:t>
      </w:r>
      <w:r w:rsidR="2502C62F" w:rsidRPr="447D66AB">
        <w:rPr>
          <w:sz w:val="22"/>
          <w:szCs w:val="22"/>
        </w:rPr>
        <w:t xml:space="preserve">paration, bathing and some light domestic tasks. </w:t>
      </w:r>
      <w:r w:rsidR="6367C1A4" w:rsidRPr="447D66AB">
        <w:rPr>
          <w:sz w:val="22"/>
          <w:szCs w:val="22"/>
        </w:rPr>
        <w:t xml:space="preserve"> </w:t>
      </w:r>
    </w:p>
    <w:p w14:paraId="67453F24" w14:textId="115D1D8F" w:rsidR="447D66AB" w:rsidRDefault="447D66AB" w:rsidP="447D66AB">
      <w:pPr>
        <w:rPr>
          <w:sz w:val="22"/>
          <w:szCs w:val="22"/>
        </w:rPr>
      </w:pPr>
    </w:p>
    <w:p w14:paraId="32510774" w14:textId="31BC3192" w:rsidR="6709E734" w:rsidRDefault="6709E734" w:rsidP="447D66AB">
      <w:pPr>
        <w:pStyle w:val="Heading2"/>
        <w:rPr>
          <w:rStyle w:val="Heading1Char"/>
          <w:rFonts w:asciiTheme="minorHAnsi" w:eastAsiaTheme="minorEastAsia" w:hAnsiTheme="minorHAnsi" w:cstheme="minorBidi"/>
          <w:sz w:val="28"/>
          <w:szCs w:val="28"/>
        </w:rPr>
      </w:pPr>
      <w:bookmarkStart w:id="8" w:name="_Toc232878303"/>
      <w:r w:rsidRPr="447D66AB">
        <w:rPr>
          <w:rFonts w:asciiTheme="minorHAnsi" w:eastAsiaTheme="minorEastAsia" w:hAnsiTheme="minorHAnsi" w:cstheme="minorBidi"/>
          <w:sz w:val="28"/>
          <w:szCs w:val="28"/>
        </w:rPr>
        <w:t>Investigation</w:t>
      </w:r>
      <w:r w:rsidR="7224F310" w:rsidRPr="447D66AB">
        <w:rPr>
          <w:rFonts w:asciiTheme="minorHAnsi" w:eastAsiaTheme="minorEastAsia" w:hAnsiTheme="minorHAnsi" w:cstheme="minorBidi"/>
          <w:sz w:val="28"/>
          <w:szCs w:val="28"/>
        </w:rPr>
        <w:t xml:space="preserve"> of service origins</w:t>
      </w:r>
      <w:bookmarkEnd w:id="8"/>
    </w:p>
    <w:p w14:paraId="26A89BB4" w14:textId="16A94247" w:rsidR="341C681C" w:rsidRDefault="6BB79484" w:rsidP="447D66AB">
      <w:pPr>
        <w:rPr>
          <w:sz w:val="22"/>
          <w:szCs w:val="22"/>
        </w:rPr>
      </w:pPr>
      <w:r w:rsidRPr="447D66AB">
        <w:rPr>
          <w:sz w:val="22"/>
          <w:szCs w:val="22"/>
        </w:rPr>
        <w:t xml:space="preserve">Early home care was primarily driven by religious orders and </w:t>
      </w:r>
      <w:r w:rsidR="73914E6A" w:rsidRPr="447D66AB">
        <w:rPr>
          <w:sz w:val="22"/>
          <w:szCs w:val="22"/>
        </w:rPr>
        <w:t>Victorian</w:t>
      </w:r>
      <w:r w:rsidR="5F511446" w:rsidRPr="447D66AB">
        <w:rPr>
          <w:sz w:val="22"/>
          <w:szCs w:val="22"/>
        </w:rPr>
        <w:t>-era charities to provide nursing to poor.</w:t>
      </w:r>
    </w:p>
    <w:p w14:paraId="678CCB99" w14:textId="478A4270" w:rsidR="341C681C" w:rsidRDefault="3609E741" w:rsidP="447D66AB">
      <w:pPr>
        <w:rPr>
          <w:sz w:val="22"/>
          <w:szCs w:val="22"/>
        </w:rPr>
      </w:pPr>
      <w:r w:rsidRPr="447D66AB">
        <w:rPr>
          <w:sz w:val="22"/>
          <w:szCs w:val="22"/>
        </w:rPr>
        <w:t>Domiciliary care</w:t>
      </w:r>
      <w:r w:rsidR="4BDAD5E5" w:rsidRPr="447D66AB">
        <w:rPr>
          <w:sz w:val="22"/>
          <w:szCs w:val="22"/>
        </w:rPr>
        <w:t xml:space="preserve"> services</w:t>
      </w:r>
      <w:r w:rsidRPr="447D66AB">
        <w:rPr>
          <w:sz w:val="22"/>
          <w:szCs w:val="22"/>
        </w:rPr>
        <w:t xml:space="preserve"> did not exist for thousands of years, caring </w:t>
      </w:r>
      <w:r w:rsidR="2A8CB799" w:rsidRPr="447D66AB">
        <w:rPr>
          <w:sz w:val="22"/>
          <w:szCs w:val="22"/>
        </w:rPr>
        <w:t xml:space="preserve">for sick or </w:t>
      </w:r>
      <w:r w:rsidR="2CCCD362" w:rsidRPr="447D66AB">
        <w:rPr>
          <w:sz w:val="22"/>
          <w:szCs w:val="22"/>
        </w:rPr>
        <w:t>elderly</w:t>
      </w:r>
      <w:r w:rsidR="2A8CB799" w:rsidRPr="447D66AB">
        <w:rPr>
          <w:sz w:val="22"/>
          <w:szCs w:val="22"/>
        </w:rPr>
        <w:t xml:space="preserve"> people was mostly the job of </w:t>
      </w:r>
      <w:r w:rsidR="04FA67A5" w:rsidRPr="447D66AB">
        <w:rPr>
          <w:sz w:val="22"/>
          <w:szCs w:val="22"/>
        </w:rPr>
        <w:t>their</w:t>
      </w:r>
      <w:r w:rsidR="2A8CB799" w:rsidRPr="447D66AB">
        <w:rPr>
          <w:sz w:val="22"/>
          <w:szCs w:val="22"/>
        </w:rPr>
        <w:t xml:space="preserve"> family</w:t>
      </w:r>
      <w:r w:rsidR="0F8D1434" w:rsidRPr="447D66AB">
        <w:rPr>
          <w:sz w:val="22"/>
          <w:szCs w:val="22"/>
        </w:rPr>
        <w:t>.</w:t>
      </w:r>
      <w:r w:rsidR="2DDA48F7" w:rsidRPr="447D66AB">
        <w:rPr>
          <w:sz w:val="22"/>
          <w:szCs w:val="22"/>
        </w:rPr>
        <w:t xml:space="preserve"> During her administration</w:t>
      </w:r>
      <w:r w:rsidR="0F8D1434" w:rsidRPr="447D66AB">
        <w:rPr>
          <w:sz w:val="22"/>
          <w:szCs w:val="22"/>
        </w:rPr>
        <w:t xml:space="preserve"> </w:t>
      </w:r>
      <w:r w:rsidR="0072E697" w:rsidRPr="447D66AB">
        <w:rPr>
          <w:sz w:val="22"/>
          <w:szCs w:val="22"/>
        </w:rPr>
        <w:t>in</w:t>
      </w:r>
      <w:r w:rsidR="0F8D1434" w:rsidRPr="447D66AB">
        <w:rPr>
          <w:sz w:val="22"/>
          <w:szCs w:val="22"/>
        </w:rPr>
        <w:t xml:space="preserve"> 1980</w:t>
      </w:r>
      <w:r w:rsidR="6319A5FB" w:rsidRPr="447D66AB">
        <w:rPr>
          <w:sz w:val="22"/>
          <w:szCs w:val="22"/>
        </w:rPr>
        <w:t>s</w:t>
      </w:r>
      <w:r w:rsidR="0F8D1434" w:rsidRPr="447D66AB">
        <w:rPr>
          <w:sz w:val="22"/>
          <w:szCs w:val="22"/>
        </w:rPr>
        <w:t>, Margaret Thatche</w:t>
      </w:r>
      <w:r w:rsidR="2AF75E1F" w:rsidRPr="447D66AB">
        <w:rPr>
          <w:sz w:val="22"/>
          <w:szCs w:val="22"/>
        </w:rPr>
        <w:t xml:space="preserve">r invited Sir Roy Griffiths to put </w:t>
      </w:r>
      <w:r w:rsidR="255DD542" w:rsidRPr="447D66AB">
        <w:rPr>
          <w:sz w:val="22"/>
          <w:szCs w:val="22"/>
        </w:rPr>
        <w:t>together a report on community care. In 1989</w:t>
      </w:r>
      <w:r w:rsidR="6A994B15" w:rsidRPr="447D66AB">
        <w:rPr>
          <w:sz w:val="22"/>
          <w:szCs w:val="22"/>
        </w:rPr>
        <w:t>,</w:t>
      </w:r>
      <w:r w:rsidR="255DD542" w:rsidRPr="447D66AB">
        <w:rPr>
          <w:sz w:val="22"/>
          <w:szCs w:val="22"/>
        </w:rPr>
        <w:t xml:space="preserve"> a plan of action for home </w:t>
      </w:r>
      <w:r w:rsidR="7637576C" w:rsidRPr="447D66AB">
        <w:rPr>
          <w:sz w:val="22"/>
          <w:szCs w:val="22"/>
        </w:rPr>
        <w:t>care</w:t>
      </w:r>
      <w:r w:rsidR="255DD542" w:rsidRPr="447D66AB">
        <w:rPr>
          <w:sz w:val="22"/>
          <w:szCs w:val="22"/>
        </w:rPr>
        <w:t xml:space="preserve"> including</w:t>
      </w:r>
      <w:r w:rsidR="3747E475" w:rsidRPr="447D66AB">
        <w:rPr>
          <w:sz w:val="22"/>
          <w:szCs w:val="22"/>
        </w:rPr>
        <w:t xml:space="preserve"> funding, assessment needs and expansion of domiciliary </w:t>
      </w:r>
      <w:r w:rsidR="5BF0BC1C" w:rsidRPr="447D66AB">
        <w:rPr>
          <w:sz w:val="22"/>
          <w:szCs w:val="22"/>
        </w:rPr>
        <w:t xml:space="preserve">care has been recommend by conservative </w:t>
      </w:r>
      <w:r w:rsidR="012F5796" w:rsidRPr="447D66AB">
        <w:rPr>
          <w:sz w:val="22"/>
          <w:szCs w:val="22"/>
        </w:rPr>
        <w:t>government</w:t>
      </w:r>
      <w:r w:rsidR="5BF0BC1C" w:rsidRPr="447D66AB">
        <w:rPr>
          <w:sz w:val="22"/>
          <w:szCs w:val="22"/>
        </w:rPr>
        <w:t>.</w:t>
      </w:r>
      <w:r w:rsidR="05A54189" w:rsidRPr="447D66AB">
        <w:rPr>
          <w:sz w:val="22"/>
          <w:szCs w:val="22"/>
        </w:rPr>
        <w:t xml:space="preserve"> Finally</w:t>
      </w:r>
      <w:r w:rsidR="5BF0BC1C" w:rsidRPr="447D66AB">
        <w:rPr>
          <w:sz w:val="22"/>
          <w:szCs w:val="22"/>
        </w:rPr>
        <w:t xml:space="preserve"> In 1990</w:t>
      </w:r>
      <w:r w:rsidR="47B1BF24" w:rsidRPr="447D66AB">
        <w:rPr>
          <w:sz w:val="22"/>
          <w:szCs w:val="22"/>
        </w:rPr>
        <w:t>,</w:t>
      </w:r>
      <w:r w:rsidR="5BF0BC1C" w:rsidRPr="447D66AB">
        <w:rPr>
          <w:sz w:val="22"/>
          <w:szCs w:val="22"/>
        </w:rPr>
        <w:t xml:space="preserve"> a </w:t>
      </w:r>
      <w:r w:rsidR="79602B00" w:rsidRPr="447D66AB">
        <w:rPr>
          <w:sz w:val="22"/>
          <w:szCs w:val="22"/>
        </w:rPr>
        <w:t>C</w:t>
      </w:r>
      <w:r w:rsidR="5BF0BC1C" w:rsidRPr="447D66AB">
        <w:rPr>
          <w:sz w:val="22"/>
          <w:szCs w:val="22"/>
        </w:rPr>
        <w:t xml:space="preserve">ommunity </w:t>
      </w:r>
      <w:r w:rsidR="5D3FECD6" w:rsidRPr="447D66AB">
        <w:rPr>
          <w:sz w:val="22"/>
          <w:szCs w:val="22"/>
        </w:rPr>
        <w:t>Care</w:t>
      </w:r>
      <w:r w:rsidR="29765868" w:rsidRPr="447D66AB">
        <w:rPr>
          <w:sz w:val="22"/>
          <w:szCs w:val="22"/>
        </w:rPr>
        <w:t xml:space="preserve"> Act was put into practice</w:t>
      </w:r>
      <w:r w:rsidR="48C895D4" w:rsidRPr="447D66AB">
        <w:rPr>
          <w:sz w:val="22"/>
          <w:szCs w:val="22"/>
        </w:rPr>
        <w:t>.</w:t>
      </w:r>
    </w:p>
    <w:p w14:paraId="562A8643" w14:textId="7914BD98" w:rsidR="341C681C" w:rsidRDefault="462BE707" w:rsidP="447D66AB">
      <w:pPr>
        <w:rPr>
          <w:sz w:val="22"/>
          <w:szCs w:val="22"/>
        </w:rPr>
      </w:pPr>
      <w:r w:rsidRPr="447D66AB">
        <w:rPr>
          <w:sz w:val="22"/>
          <w:szCs w:val="22"/>
        </w:rPr>
        <w:t>Hardy, B. (1999). Point out ‘</w:t>
      </w:r>
      <w:r w:rsidR="0570CED8" w:rsidRPr="447D66AB">
        <w:rPr>
          <w:sz w:val="22"/>
          <w:szCs w:val="22"/>
        </w:rPr>
        <w:t>A key factor in the 1993 community care reforms' successful implementation was the growth of domiciliary care through the independent sector’.</w:t>
      </w:r>
      <w:r w:rsidR="3EDF45A6" w:rsidRPr="447D66AB">
        <w:rPr>
          <w:sz w:val="22"/>
          <w:szCs w:val="22"/>
        </w:rPr>
        <w:t xml:space="preserve"> Until early 20th century reforms began </w:t>
      </w:r>
      <w:r w:rsidR="202F3560" w:rsidRPr="447D66AB">
        <w:rPr>
          <w:sz w:val="22"/>
          <w:szCs w:val="22"/>
        </w:rPr>
        <w:t>shifting focus toward supporting individual within their own</w:t>
      </w:r>
      <w:r w:rsidR="70162F63" w:rsidRPr="447D66AB">
        <w:rPr>
          <w:sz w:val="22"/>
          <w:szCs w:val="22"/>
        </w:rPr>
        <w:t xml:space="preserve"> </w:t>
      </w:r>
      <w:r w:rsidR="39F25DFF" w:rsidRPr="447D66AB">
        <w:rPr>
          <w:sz w:val="22"/>
          <w:szCs w:val="22"/>
        </w:rPr>
        <w:t xml:space="preserve">communities. </w:t>
      </w:r>
      <w:r w:rsidR="28C16918" w:rsidRPr="447D66AB">
        <w:rPr>
          <w:sz w:val="22"/>
          <w:szCs w:val="22"/>
        </w:rPr>
        <w:t>British Geriatrics Society (1947)</w:t>
      </w:r>
      <w:r w:rsidR="276231B7" w:rsidRPr="447D66AB">
        <w:rPr>
          <w:sz w:val="22"/>
          <w:szCs w:val="22"/>
        </w:rPr>
        <w:t xml:space="preserve"> highli</w:t>
      </w:r>
      <w:r w:rsidR="06346E84" w:rsidRPr="447D66AB">
        <w:rPr>
          <w:sz w:val="22"/>
          <w:szCs w:val="22"/>
        </w:rPr>
        <w:t>ghted the specific needs of the aging population</w:t>
      </w:r>
      <w:r w:rsidR="4B696719" w:rsidRPr="447D66AB">
        <w:rPr>
          <w:sz w:val="22"/>
          <w:szCs w:val="22"/>
        </w:rPr>
        <w:t xml:space="preserve">. Health </w:t>
      </w:r>
      <w:r w:rsidR="421360BE" w:rsidRPr="447D66AB">
        <w:rPr>
          <w:sz w:val="22"/>
          <w:szCs w:val="22"/>
        </w:rPr>
        <w:t xml:space="preserve">Services and Public Health Act (1968) </w:t>
      </w:r>
      <w:r w:rsidR="4B8BAF7C" w:rsidRPr="447D66AB">
        <w:rPr>
          <w:sz w:val="22"/>
          <w:szCs w:val="22"/>
        </w:rPr>
        <w:t xml:space="preserve">allowed local authorities to further expand home care </w:t>
      </w:r>
      <w:r w:rsidR="652C572A" w:rsidRPr="447D66AB">
        <w:rPr>
          <w:sz w:val="22"/>
          <w:szCs w:val="22"/>
        </w:rPr>
        <w:t>services. Today</w:t>
      </w:r>
      <w:r w:rsidR="20E8CD6A" w:rsidRPr="447D66AB">
        <w:rPr>
          <w:sz w:val="22"/>
          <w:szCs w:val="22"/>
        </w:rPr>
        <w:t>, home care is a vital part of the health and social care system, supporting people to live independently and with dignity in their own homes.</w:t>
      </w:r>
    </w:p>
    <w:p w14:paraId="244AF843" w14:textId="2D32939D" w:rsidR="341C681C" w:rsidRDefault="341C681C" w:rsidP="341C681C"/>
    <w:p w14:paraId="16840922" w14:textId="465E2C0A" w:rsidR="6709E734" w:rsidRDefault="6709E734" w:rsidP="447D66AB">
      <w:pPr>
        <w:pStyle w:val="Heading2"/>
        <w:rPr>
          <w:rFonts w:asciiTheme="minorHAnsi" w:eastAsiaTheme="minorEastAsia" w:hAnsiTheme="minorHAnsi" w:cstheme="minorBidi"/>
          <w:sz w:val="28"/>
          <w:szCs w:val="28"/>
        </w:rPr>
      </w:pPr>
      <w:bookmarkStart w:id="9" w:name="_Toc232878304"/>
      <w:r w:rsidRPr="447D66AB">
        <w:rPr>
          <w:rFonts w:asciiTheme="minorHAnsi" w:eastAsiaTheme="minorEastAsia" w:hAnsiTheme="minorHAnsi" w:cstheme="minorBidi"/>
          <w:sz w:val="28"/>
          <w:szCs w:val="28"/>
        </w:rPr>
        <w:t>Critical investigation</w:t>
      </w:r>
      <w:bookmarkEnd w:id="9"/>
      <w:r w:rsidR="2709E03B" w:rsidRPr="447D66AB">
        <w:rPr>
          <w:rFonts w:asciiTheme="minorHAnsi" w:eastAsiaTheme="minorEastAsia" w:hAnsiTheme="minorHAnsi" w:cstheme="minorBidi"/>
          <w:sz w:val="28"/>
          <w:szCs w:val="28"/>
        </w:rPr>
        <w:t xml:space="preserve"> </w:t>
      </w:r>
    </w:p>
    <w:p w14:paraId="0F3E5C1A" w14:textId="7E322AEB" w:rsidR="341C681C" w:rsidRDefault="3D23287C" w:rsidP="447D66AB">
      <w:pPr>
        <w:rPr>
          <w:sz w:val="22"/>
          <w:szCs w:val="22"/>
        </w:rPr>
      </w:pPr>
      <w:r w:rsidRPr="447D66AB">
        <w:rPr>
          <w:sz w:val="22"/>
          <w:szCs w:val="22"/>
        </w:rPr>
        <w:t>In our modern, fast-paced world where stress and mental health concer</w:t>
      </w:r>
      <w:r w:rsidR="7A6442F2" w:rsidRPr="447D66AB">
        <w:rPr>
          <w:sz w:val="22"/>
          <w:szCs w:val="22"/>
        </w:rPr>
        <w:t>ns are on the rise.</w:t>
      </w:r>
      <w:r w:rsidR="01369BFB" w:rsidRPr="447D66AB">
        <w:rPr>
          <w:sz w:val="22"/>
          <w:szCs w:val="22"/>
        </w:rPr>
        <w:t xml:space="preserve"> Domiciliary care </w:t>
      </w:r>
      <w:r w:rsidR="33F0731E" w:rsidRPr="447D66AB">
        <w:rPr>
          <w:sz w:val="22"/>
          <w:szCs w:val="22"/>
        </w:rPr>
        <w:t>services provide a lifeline that can significantly enhance ment</w:t>
      </w:r>
      <w:r w:rsidR="0EE853DF" w:rsidRPr="447D66AB">
        <w:rPr>
          <w:sz w:val="22"/>
          <w:szCs w:val="22"/>
        </w:rPr>
        <w:t>al wellness.</w:t>
      </w:r>
      <w:r w:rsidR="3D747201" w:rsidRPr="447D66AB">
        <w:rPr>
          <w:sz w:val="22"/>
          <w:szCs w:val="22"/>
        </w:rPr>
        <w:t xml:space="preserve"> </w:t>
      </w:r>
      <w:r w:rsidR="1A8C9ECB" w:rsidRPr="447D66AB">
        <w:rPr>
          <w:sz w:val="22"/>
          <w:szCs w:val="22"/>
        </w:rPr>
        <w:t>A</w:t>
      </w:r>
      <w:r w:rsidR="3D747201" w:rsidRPr="447D66AB">
        <w:rPr>
          <w:sz w:val="22"/>
          <w:szCs w:val="22"/>
        </w:rPr>
        <w:t xml:space="preserve">round 12 percent of people over age 65 in the UK </w:t>
      </w:r>
      <w:r w:rsidR="1F6593AC" w:rsidRPr="447D66AB">
        <w:rPr>
          <w:sz w:val="22"/>
          <w:szCs w:val="22"/>
        </w:rPr>
        <w:t>receive care in their home.</w:t>
      </w:r>
      <w:r w:rsidR="01369BFB" w:rsidRPr="447D66AB">
        <w:rPr>
          <w:sz w:val="22"/>
          <w:szCs w:val="22"/>
        </w:rPr>
        <w:t xml:space="preserve"> </w:t>
      </w:r>
      <w:r w:rsidR="2796653E" w:rsidRPr="447D66AB">
        <w:rPr>
          <w:sz w:val="22"/>
          <w:szCs w:val="22"/>
        </w:rPr>
        <w:t xml:space="preserve">Furthermore, </w:t>
      </w:r>
      <w:r w:rsidR="2796653E" w:rsidRPr="447D66AB">
        <w:rPr>
          <w:sz w:val="22"/>
          <w:szCs w:val="22"/>
        </w:rPr>
        <w:lastRenderedPageBreak/>
        <w:t>the service can</w:t>
      </w:r>
      <w:r w:rsidR="01369BFB" w:rsidRPr="447D66AB">
        <w:rPr>
          <w:sz w:val="22"/>
          <w:szCs w:val="22"/>
        </w:rPr>
        <w:t xml:space="preserve"> serve as a sustainable long-term solution</w:t>
      </w:r>
      <w:r w:rsidR="51FEFB85" w:rsidRPr="447D66AB">
        <w:rPr>
          <w:sz w:val="22"/>
          <w:szCs w:val="22"/>
        </w:rPr>
        <w:t>;</w:t>
      </w:r>
      <w:r w:rsidR="01369BFB" w:rsidRPr="447D66AB">
        <w:rPr>
          <w:sz w:val="22"/>
          <w:szCs w:val="22"/>
        </w:rPr>
        <w:t xml:space="preserve"> offering continuous support for individuals with chronic health conditions or ongoing care</w:t>
      </w:r>
      <w:r w:rsidR="7976D15D" w:rsidRPr="447D66AB">
        <w:rPr>
          <w:sz w:val="22"/>
          <w:szCs w:val="22"/>
        </w:rPr>
        <w:t xml:space="preserve"> requirements.</w:t>
      </w:r>
      <w:r w:rsidR="01369BFB" w:rsidRPr="447D66AB">
        <w:rPr>
          <w:sz w:val="22"/>
          <w:szCs w:val="22"/>
        </w:rPr>
        <w:t xml:space="preserve"> </w:t>
      </w:r>
      <w:r w:rsidR="4294C4FB" w:rsidRPr="447D66AB">
        <w:rPr>
          <w:sz w:val="22"/>
          <w:szCs w:val="22"/>
        </w:rPr>
        <w:t>Regarding the weaknesses and the current state of the servi</w:t>
      </w:r>
      <w:r w:rsidR="209D252F" w:rsidRPr="447D66AB">
        <w:rPr>
          <w:sz w:val="22"/>
          <w:szCs w:val="22"/>
        </w:rPr>
        <w:t>ce, i</w:t>
      </w:r>
      <w:r w:rsidR="0A134E94" w:rsidRPr="447D66AB">
        <w:rPr>
          <w:sz w:val="22"/>
          <w:szCs w:val="22"/>
        </w:rPr>
        <w:t>t can be</w:t>
      </w:r>
      <w:r w:rsidR="26FEDA19" w:rsidRPr="447D66AB">
        <w:rPr>
          <w:sz w:val="22"/>
          <w:szCs w:val="22"/>
        </w:rPr>
        <w:t>come</w:t>
      </w:r>
      <w:r w:rsidR="0A134E94" w:rsidRPr="447D66AB">
        <w:rPr>
          <w:sz w:val="22"/>
          <w:szCs w:val="22"/>
        </w:rPr>
        <w:t xml:space="preserve"> challenging for individuals on home care basis, </w:t>
      </w:r>
      <w:r w:rsidR="24AF34FC" w:rsidRPr="447D66AB">
        <w:rPr>
          <w:sz w:val="22"/>
          <w:szCs w:val="22"/>
        </w:rPr>
        <w:t xml:space="preserve">such </w:t>
      </w:r>
      <w:r w:rsidR="7E937763" w:rsidRPr="447D66AB">
        <w:rPr>
          <w:sz w:val="22"/>
          <w:szCs w:val="22"/>
        </w:rPr>
        <w:t xml:space="preserve">as inconsistency </w:t>
      </w:r>
      <w:r w:rsidR="1CD24EDA" w:rsidRPr="447D66AB">
        <w:rPr>
          <w:sz w:val="22"/>
          <w:szCs w:val="22"/>
        </w:rPr>
        <w:t>caregivers (</w:t>
      </w:r>
      <w:r w:rsidR="107C1806" w:rsidRPr="447D66AB">
        <w:rPr>
          <w:sz w:val="22"/>
          <w:szCs w:val="22"/>
        </w:rPr>
        <w:t>having</w:t>
      </w:r>
      <w:r w:rsidR="3FE89B7D" w:rsidRPr="447D66AB">
        <w:rPr>
          <w:sz w:val="22"/>
          <w:szCs w:val="22"/>
        </w:rPr>
        <w:t xml:space="preserve"> different cares coming in and out can disrupt routines and make it</w:t>
      </w:r>
      <w:r w:rsidR="58546790" w:rsidRPr="447D66AB">
        <w:rPr>
          <w:sz w:val="22"/>
          <w:szCs w:val="22"/>
        </w:rPr>
        <w:t xml:space="preserve"> difficult to build</w:t>
      </w:r>
      <w:r w:rsidR="776D509E" w:rsidRPr="447D66AB">
        <w:rPr>
          <w:sz w:val="22"/>
          <w:szCs w:val="22"/>
        </w:rPr>
        <w:t xml:space="preserve"> trust)</w:t>
      </w:r>
      <w:r w:rsidR="35C735CE" w:rsidRPr="447D66AB">
        <w:rPr>
          <w:sz w:val="22"/>
          <w:szCs w:val="22"/>
        </w:rPr>
        <w:t>.</w:t>
      </w:r>
      <w:r w:rsidR="215EF901" w:rsidRPr="447D66AB">
        <w:rPr>
          <w:sz w:val="22"/>
          <w:szCs w:val="22"/>
        </w:rPr>
        <w:t xml:space="preserve"> Lack of 24/7 support</w:t>
      </w:r>
      <w:r w:rsidR="2EB35350" w:rsidRPr="447D66AB">
        <w:rPr>
          <w:sz w:val="22"/>
          <w:szCs w:val="22"/>
        </w:rPr>
        <w:t xml:space="preserve"> (caregivers are usually present only at scheduled times</w:t>
      </w:r>
      <w:r w:rsidR="089DBE42" w:rsidRPr="447D66AB">
        <w:rPr>
          <w:sz w:val="22"/>
          <w:szCs w:val="22"/>
        </w:rPr>
        <w:t>. If an emergency or a sudden fall, patient</w:t>
      </w:r>
      <w:r w:rsidR="3D8A222D" w:rsidRPr="447D66AB">
        <w:rPr>
          <w:sz w:val="22"/>
          <w:szCs w:val="22"/>
        </w:rPr>
        <w:t>s</w:t>
      </w:r>
      <w:r w:rsidR="089DBE42" w:rsidRPr="447D66AB">
        <w:rPr>
          <w:sz w:val="22"/>
          <w:szCs w:val="22"/>
        </w:rPr>
        <w:t xml:space="preserve"> may be left </w:t>
      </w:r>
      <w:r w:rsidR="689A13FD" w:rsidRPr="447D66AB">
        <w:rPr>
          <w:sz w:val="22"/>
          <w:szCs w:val="22"/>
        </w:rPr>
        <w:t>vulnerable.</w:t>
      </w:r>
      <w:r w:rsidR="203E1BD5" w:rsidRPr="447D66AB">
        <w:rPr>
          <w:sz w:val="22"/>
          <w:szCs w:val="22"/>
        </w:rPr>
        <w:t xml:space="preserve"> This can cause </w:t>
      </w:r>
      <w:r w:rsidR="4057A9B2" w:rsidRPr="447D66AB">
        <w:rPr>
          <w:sz w:val="22"/>
          <w:szCs w:val="22"/>
        </w:rPr>
        <w:t>a delayed</w:t>
      </w:r>
      <w:r w:rsidR="58DE4F78" w:rsidRPr="447D66AB">
        <w:rPr>
          <w:sz w:val="22"/>
          <w:szCs w:val="22"/>
        </w:rPr>
        <w:t xml:space="preserve"> care</w:t>
      </w:r>
      <w:r w:rsidR="4057A9B2" w:rsidRPr="447D66AB">
        <w:rPr>
          <w:sz w:val="22"/>
          <w:szCs w:val="22"/>
        </w:rPr>
        <w:t xml:space="preserve"> response </w:t>
      </w:r>
      <w:r w:rsidR="7CB97405" w:rsidRPr="447D66AB">
        <w:rPr>
          <w:sz w:val="22"/>
          <w:szCs w:val="22"/>
        </w:rPr>
        <w:t xml:space="preserve">from carers </w:t>
      </w:r>
      <w:r w:rsidR="524DD41C" w:rsidRPr="447D66AB">
        <w:rPr>
          <w:sz w:val="22"/>
          <w:szCs w:val="22"/>
        </w:rPr>
        <w:t>w</w:t>
      </w:r>
      <w:r w:rsidR="10C27932" w:rsidRPr="447D66AB">
        <w:rPr>
          <w:sz w:val="22"/>
          <w:szCs w:val="22"/>
        </w:rPr>
        <w:t>hich can later lead to high-risk situations</w:t>
      </w:r>
      <w:r w:rsidR="59D91139" w:rsidRPr="447D66AB">
        <w:rPr>
          <w:sz w:val="22"/>
          <w:szCs w:val="22"/>
        </w:rPr>
        <w:t xml:space="preserve"> with long hospital admissions and in some cases</w:t>
      </w:r>
      <w:r w:rsidR="10C27932" w:rsidRPr="447D66AB">
        <w:rPr>
          <w:sz w:val="22"/>
          <w:szCs w:val="22"/>
        </w:rPr>
        <w:t xml:space="preserve"> even death.</w:t>
      </w:r>
      <w:r w:rsidR="23FA8518" w:rsidRPr="447D66AB">
        <w:rPr>
          <w:sz w:val="22"/>
          <w:szCs w:val="22"/>
        </w:rPr>
        <w:t xml:space="preserve"> </w:t>
      </w:r>
      <w:r w:rsidR="2647C8CB" w:rsidRPr="447D66AB">
        <w:rPr>
          <w:sz w:val="22"/>
          <w:szCs w:val="22"/>
        </w:rPr>
        <w:t>Another issue is inconsi</w:t>
      </w:r>
      <w:r w:rsidR="06B8D8E9" w:rsidRPr="447D66AB">
        <w:rPr>
          <w:sz w:val="22"/>
          <w:szCs w:val="22"/>
        </w:rPr>
        <w:t xml:space="preserve">stent care </w:t>
      </w:r>
      <w:r w:rsidR="1440D703" w:rsidRPr="447D66AB">
        <w:rPr>
          <w:sz w:val="22"/>
          <w:szCs w:val="22"/>
        </w:rPr>
        <w:t>rushed</w:t>
      </w:r>
      <w:r w:rsidR="06B8D8E9" w:rsidRPr="447D66AB">
        <w:rPr>
          <w:sz w:val="22"/>
          <w:szCs w:val="22"/>
        </w:rPr>
        <w:t xml:space="preserve"> visits </w:t>
      </w:r>
      <w:r w:rsidR="1D26D740" w:rsidRPr="447D66AB">
        <w:rPr>
          <w:sz w:val="22"/>
          <w:szCs w:val="22"/>
        </w:rPr>
        <w:t xml:space="preserve">can be in </w:t>
      </w:r>
      <w:r w:rsidR="37BC1AA5" w:rsidRPr="447D66AB">
        <w:rPr>
          <w:sz w:val="22"/>
          <w:szCs w:val="22"/>
        </w:rPr>
        <w:t>30-minute</w:t>
      </w:r>
      <w:r w:rsidR="5618DEBF" w:rsidRPr="447D66AB">
        <w:rPr>
          <w:sz w:val="22"/>
          <w:szCs w:val="22"/>
        </w:rPr>
        <w:t xml:space="preserve"> slots and missed calls can c</w:t>
      </w:r>
      <w:r w:rsidR="4A23B566" w:rsidRPr="447D66AB">
        <w:rPr>
          <w:sz w:val="22"/>
          <w:szCs w:val="22"/>
        </w:rPr>
        <w:t>ause anxiety and disrupt routines</w:t>
      </w:r>
      <w:r w:rsidR="38375F16" w:rsidRPr="447D66AB">
        <w:rPr>
          <w:sz w:val="22"/>
          <w:szCs w:val="22"/>
        </w:rPr>
        <w:t xml:space="preserve"> of patients</w:t>
      </w:r>
      <w:r w:rsidR="4A23B566" w:rsidRPr="447D66AB">
        <w:rPr>
          <w:sz w:val="22"/>
          <w:szCs w:val="22"/>
        </w:rPr>
        <w:t>.</w:t>
      </w:r>
      <w:r w:rsidR="3DD6204C" w:rsidRPr="447D66AB">
        <w:rPr>
          <w:sz w:val="22"/>
          <w:szCs w:val="22"/>
        </w:rPr>
        <w:t xml:space="preserve"> Some patients might require more assistance and care, and in these cases a full</w:t>
      </w:r>
      <w:r w:rsidR="61B969FF" w:rsidRPr="447D66AB">
        <w:rPr>
          <w:sz w:val="22"/>
          <w:szCs w:val="22"/>
        </w:rPr>
        <w:t>-</w:t>
      </w:r>
      <w:r w:rsidR="3DD6204C" w:rsidRPr="447D66AB">
        <w:rPr>
          <w:sz w:val="22"/>
          <w:szCs w:val="22"/>
        </w:rPr>
        <w:t>time care</w:t>
      </w:r>
      <w:r w:rsidR="5EBAC352" w:rsidRPr="447D66AB">
        <w:rPr>
          <w:sz w:val="22"/>
          <w:szCs w:val="22"/>
        </w:rPr>
        <w:t xml:space="preserve"> </w:t>
      </w:r>
      <w:r w:rsidR="3DD6204C" w:rsidRPr="447D66AB">
        <w:rPr>
          <w:sz w:val="22"/>
          <w:szCs w:val="22"/>
        </w:rPr>
        <w:t>might be recommended.</w:t>
      </w:r>
      <w:r w:rsidR="4A23B566" w:rsidRPr="447D66AB">
        <w:rPr>
          <w:sz w:val="22"/>
          <w:szCs w:val="22"/>
        </w:rPr>
        <w:t xml:space="preserve"> </w:t>
      </w:r>
      <w:r w:rsidR="411BE605" w:rsidRPr="447D66AB">
        <w:rPr>
          <w:sz w:val="22"/>
          <w:szCs w:val="22"/>
        </w:rPr>
        <w:t xml:space="preserve">Further </w:t>
      </w:r>
      <w:r w:rsidR="130E002D" w:rsidRPr="447D66AB">
        <w:rPr>
          <w:sz w:val="22"/>
          <w:szCs w:val="22"/>
        </w:rPr>
        <w:t>it becomes hard for family managing the care schedu</w:t>
      </w:r>
      <w:r w:rsidR="4981502E" w:rsidRPr="447D66AB">
        <w:rPr>
          <w:sz w:val="22"/>
          <w:szCs w:val="22"/>
        </w:rPr>
        <w:t>le</w:t>
      </w:r>
      <w:r w:rsidR="746E479E" w:rsidRPr="447D66AB">
        <w:rPr>
          <w:sz w:val="22"/>
          <w:szCs w:val="22"/>
        </w:rPr>
        <w:t xml:space="preserve"> with their own schedules</w:t>
      </w:r>
      <w:r w:rsidR="4981502E" w:rsidRPr="447D66AB">
        <w:rPr>
          <w:sz w:val="22"/>
          <w:szCs w:val="22"/>
        </w:rPr>
        <w:t>, vetting</w:t>
      </w:r>
      <w:r w:rsidR="4B0BA38D" w:rsidRPr="447D66AB">
        <w:rPr>
          <w:sz w:val="22"/>
          <w:szCs w:val="22"/>
        </w:rPr>
        <w:t xml:space="preserve"> care</w:t>
      </w:r>
      <w:r w:rsidR="4981502E" w:rsidRPr="447D66AB">
        <w:rPr>
          <w:sz w:val="22"/>
          <w:szCs w:val="22"/>
        </w:rPr>
        <w:t xml:space="preserve"> providers and handlin</w:t>
      </w:r>
      <w:r w:rsidR="434AEF3B" w:rsidRPr="447D66AB">
        <w:rPr>
          <w:sz w:val="22"/>
          <w:szCs w:val="22"/>
        </w:rPr>
        <w:t>g household maintenanc</w:t>
      </w:r>
      <w:r w:rsidR="7D1BC50B" w:rsidRPr="447D66AB">
        <w:rPr>
          <w:sz w:val="22"/>
          <w:szCs w:val="22"/>
        </w:rPr>
        <w:t>e. In some cases, family member becomes care givers themselves as this tend to work better than using the domi</w:t>
      </w:r>
      <w:r w:rsidR="4649AFEC" w:rsidRPr="447D66AB">
        <w:rPr>
          <w:sz w:val="22"/>
          <w:szCs w:val="22"/>
        </w:rPr>
        <w:t>ci</w:t>
      </w:r>
      <w:r w:rsidR="5AAB4A02" w:rsidRPr="447D66AB">
        <w:rPr>
          <w:sz w:val="22"/>
          <w:szCs w:val="22"/>
        </w:rPr>
        <w:t>liary</w:t>
      </w:r>
      <w:r w:rsidR="7D1BC50B" w:rsidRPr="447D66AB">
        <w:rPr>
          <w:sz w:val="22"/>
          <w:szCs w:val="22"/>
        </w:rPr>
        <w:t xml:space="preserve"> care system.</w:t>
      </w:r>
    </w:p>
    <w:p w14:paraId="6179BD31" w14:textId="46056ED3" w:rsidR="447D66AB" w:rsidRDefault="447D66AB" w:rsidP="447D66AB"/>
    <w:p w14:paraId="0173EB7E" w14:textId="2FEFC75E" w:rsidR="6709E734" w:rsidRDefault="6709E734" w:rsidP="447D66AB">
      <w:pPr>
        <w:pStyle w:val="Heading2"/>
        <w:rPr>
          <w:rFonts w:asciiTheme="minorHAnsi" w:eastAsiaTheme="minorEastAsia" w:hAnsiTheme="minorHAnsi" w:cstheme="minorBidi"/>
          <w:sz w:val="28"/>
          <w:szCs w:val="28"/>
        </w:rPr>
      </w:pPr>
      <w:bookmarkStart w:id="10" w:name="_Toc232878305"/>
      <w:r w:rsidRPr="447D66AB">
        <w:rPr>
          <w:rFonts w:asciiTheme="minorHAnsi" w:eastAsiaTheme="minorEastAsia" w:hAnsiTheme="minorHAnsi" w:cstheme="minorBidi"/>
          <w:sz w:val="28"/>
          <w:szCs w:val="28"/>
        </w:rPr>
        <w:t>Significance of enhanced quality of life of service users</w:t>
      </w:r>
      <w:bookmarkEnd w:id="10"/>
    </w:p>
    <w:p w14:paraId="62BDA0EB" w14:textId="45AE25F6" w:rsidR="341C681C" w:rsidRDefault="2A61D2E1" w:rsidP="447D66AB">
      <w:pPr>
        <w:rPr>
          <w:rFonts w:ascii="Arial Nova" w:eastAsia="Arial Nova" w:hAnsi="Arial Nova" w:cs="Arial Nova"/>
          <w:sz w:val="22"/>
          <w:szCs w:val="22"/>
        </w:rPr>
      </w:pPr>
      <w:r w:rsidRPr="447D66AB">
        <w:rPr>
          <w:sz w:val="22"/>
          <w:szCs w:val="22"/>
        </w:rPr>
        <w:t>One of the largest providers of domiciliary care services in the UK (The City &amp; County Group) delivers over 1.5 million hours of care/monthly in more than 260 locations and employs 14,000 care professionals.</w:t>
      </w:r>
      <w:r w:rsidR="01451924" w:rsidRPr="447D66AB">
        <w:rPr>
          <w:sz w:val="22"/>
          <w:szCs w:val="22"/>
        </w:rPr>
        <w:t xml:space="preserve"> </w:t>
      </w:r>
      <w:r w:rsidR="0B589451" w:rsidRPr="447D66AB">
        <w:rPr>
          <w:sz w:val="22"/>
          <w:szCs w:val="22"/>
        </w:rPr>
        <w:t>According to NHS, Adult Social Care Outcomes Toolkit (AS</w:t>
      </w:r>
      <w:r w:rsidR="5B7E9C28" w:rsidRPr="447D66AB">
        <w:rPr>
          <w:sz w:val="22"/>
          <w:szCs w:val="22"/>
        </w:rPr>
        <w:t>COT) i</w:t>
      </w:r>
      <w:r w:rsidR="1B7BCBED" w:rsidRPr="447D66AB">
        <w:rPr>
          <w:sz w:val="22"/>
          <w:szCs w:val="22"/>
        </w:rPr>
        <w:t xml:space="preserve">s </w:t>
      </w:r>
      <w:r w:rsidR="5B7E9C28" w:rsidRPr="447D66AB">
        <w:rPr>
          <w:sz w:val="22"/>
          <w:szCs w:val="22"/>
        </w:rPr>
        <w:t>use</w:t>
      </w:r>
      <w:r w:rsidR="706B4B34" w:rsidRPr="447D66AB">
        <w:rPr>
          <w:sz w:val="22"/>
          <w:szCs w:val="22"/>
        </w:rPr>
        <w:t>d</w:t>
      </w:r>
      <w:r w:rsidR="5B7E9C28" w:rsidRPr="447D66AB">
        <w:rPr>
          <w:sz w:val="22"/>
          <w:szCs w:val="22"/>
        </w:rPr>
        <w:t xml:space="preserve"> to evaluate home care packages</w:t>
      </w:r>
      <w:r w:rsidR="32538047" w:rsidRPr="447D66AB">
        <w:rPr>
          <w:sz w:val="22"/>
          <w:szCs w:val="22"/>
        </w:rPr>
        <w:t xml:space="preserve"> and</w:t>
      </w:r>
      <w:r w:rsidR="59021F5F" w:rsidRPr="447D66AB">
        <w:rPr>
          <w:sz w:val="22"/>
          <w:szCs w:val="22"/>
        </w:rPr>
        <w:t xml:space="preserve"> to provide the best support to individuals. The</w:t>
      </w:r>
      <w:r w:rsidR="0829FD80" w:rsidRPr="447D66AB">
        <w:rPr>
          <w:sz w:val="22"/>
          <w:szCs w:val="22"/>
        </w:rPr>
        <w:t>y</w:t>
      </w:r>
      <w:r w:rsidR="59021F5F" w:rsidRPr="447D66AB">
        <w:rPr>
          <w:sz w:val="22"/>
          <w:szCs w:val="22"/>
        </w:rPr>
        <w:t xml:space="preserve"> do work </w:t>
      </w:r>
      <w:r w:rsidR="074558B5" w:rsidRPr="447D66AB">
        <w:rPr>
          <w:sz w:val="22"/>
          <w:szCs w:val="22"/>
        </w:rPr>
        <w:t xml:space="preserve">with local authorities </w:t>
      </w:r>
      <w:r w:rsidR="3E14B1B4" w:rsidRPr="447D66AB">
        <w:rPr>
          <w:sz w:val="22"/>
          <w:szCs w:val="22"/>
        </w:rPr>
        <w:t>and some of the charity organisation for better support</w:t>
      </w:r>
      <w:r w:rsidR="01E3D592" w:rsidRPr="447D66AB">
        <w:rPr>
          <w:sz w:val="22"/>
          <w:szCs w:val="22"/>
        </w:rPr>
        <w:t>.</w:t>
      </w:r>
      <w:r w:rsidR="3EA5E3D2" w:rsidRPr="447D66AB">
        <w:rPr>
          <w:sz w:val="22"/>
          <w:szCs w:val="22"/>
        </w:rPr>
        <w:t xml:space="preserve"> The</w:t>
      </w:r>
      <w:r w:rsidR="5B7E9C28" w:rsidRPr="447D66AB">
        <w:rPr>
          <w:sz w:val="22"/>
          <w:szCs w:val="22"/>
        </w:rPr>
        <w:t xml:space="preserve"> </w:t>
      </w:r>
      <w:r w:rsidR="40BFC07C" w:rsidRPr="447D66AB">
        <w:rPr>
          <w:sz w:val="22"/>
          <w:szCs w:val="22"/>
        </w:rPr>
        <w:t>NHS</w:t>
      </w:r>
      <w:r w:rsidR="5B7E9C28" w:rsidRPr="447D66AB">
        <w:rPr>
          <w:sz w:val="22"/>
          <w:szCs w:val="22"/>
        </w:rPr>
        <w:t xml:space="preserve"> </w:t>
      </w:r>
      <w:r w:rsidR="3151970F" w:rsidRPr="447D66AB">
        <w:rPr>
          <w:sz w:val="22"/>
          <w:szCs w:val="22"/>
        </w:rPr>
        <w:t xml:space="preserve">consider Managing daily life, </w:t>
      </w:r>
      <w:r w:rsidR="4490B232" w:rsidRPr="447D66AB">
        <w:rPr>
          <w:sz w:val="22"/>
          <w:szCs w:val="22"/>
        </w:rPr>
        <w:t xml:space="preserve">Personal care and dignity, </w:t>
      </w:r>
      <w:r w:rsidR="1C257629" w:rsidRPr="447D66AB">
        <w:rPr>
          <w:sz w:val="22"/>
          <w:szCs w:val="22"/>
        </w:rPr>
        <w:t>Engagement and participation in society, Nutrition and safety</w:t>
      </w:r>
      <w:r w:rsidR="6640C25C" w:rsidRPr="447D66AB">
        <w:rPr>
          <w:sz w:val="22"/>
          <w:szCs w:val="22"/>
        </w:rPr>
        <w:t xml:space="preserve"> </w:t>
      </w:r>
      <w:r w:rsidR="137292F7" w:rsidRPr="447D66AB">
        <w:rPr>
          <w:sz w:val="22"/>
          <w:szCs w:val="22"/>
        </w:rPr>
        <w:t xml:space="preserve">for better monitoring. </w:t>
      </w:r>
      <w:r w:rsidR="003B9A6B" w:rsidRPr="447D66AB">
        <w:rPr>
          <w:sz w:val="22"/>
          <w:szCs w:val="22"/>
        </w:rPr>
        <w:t>A quality</w:t>
      </w:r>
      <w:r w:rsidR="78317EBB" w:rsidRPr="447D66AB">
        <w:rPr>
          <w:sz w:val="22"/>
          <w:szCs w:val="22"/>
        </w:rPr>
        <w:t xml:space="preserve"> </w:t>
      </w:r>
      <w:r w:rsidR="003B9A6B" w:rsidRPr="447D66AB">
        <w:rPr>
          <w:sz w:val="22"/>
          <w:szCs w:val="22"/>
        </w:rPr>
        <w:t xml:space="preserve">service provider </w:t>
      </w:r>
      <w:r w:rsidR="4C550E41" w:rsidRPr="447D66AB">
        <w:rPr>
          <w:sz w:val="22"/>
          <w:szCs w:val="22"/>
        </w:rPr>
        <w:t>depend</w:t>
      </w:r>
      <w:r w:rsidR="4A80A007" w:rsidRPr="447D66AB">
        <w:rPr>
          <w:sz w:val="22"/>
          <w:szCs w:val="22"/>
        </w:rPr>
        <w:t>s</w:t>
      </w:r>
      <w:r w:rsidR="4C550E41" w:rsidRPr="447D66AB">
        <w:rPr>
          <w:sz w:val="22"/>
          <w:szCs w:val="22"/>
        </w:rPr>
        <w:t xml:space="preserve"> on the quality of management and abilities of </w:t>
      </w:r>
      <w:r w:rsidR="48B9108D" w:rsidRPr="447D66AB">
        <w:rPr>
          <w:sz w:val="22"/>
          <w:szCs w:val="22"/>
        </w:rPr>
        <w:t>care professionals by pro</w:t>
      </w:r>
      <w:r w:rsidR="28491B6A" w:rsidRPr="447D66AB">
        <w:rPr>
          <w:sz w:val="22"/>
          <w:szCs w:val="22"/>
        </w:rPr>
        <w:t>moting best care valu</w:t>
      </w:r>
      <w:r w:rsidR="30B8CE5E" w:rsidRPr="447D66AB">
        <w:rPr>
          <w:sz w:val="22"/>
          <w:szCs w:val="22"/>
        </w:rPr>
        <w:t xml:space="preserve">es. </w:t>
      </w:r>
      <w:r w:rsidR="1CABC3AE" w:rsidRPr="447D66AB">
        <w:rPr>
          <w:sz w:val="22"/>
          <w:szCs w:val="22"/>
        </w:rPr>
        <w:t>Some service use</w:t>
      </w:r>
      <w:r w:rsidR="1EFDD358" w:rsidRPr="447D66AB">
        <w:rPr>
          <w:sz w:val="22"/>
          <w:szCs w:val="22"/>
        </w:rPr>
        <w:t xml:space="preserve">rs had a short-term care plan </w:t>
      </w:r>
      <w:r w:rsidR="2FB57EF2" w:rsidRPr="447D66AB">
        <w:rPr>
          <w:sz w:val="22"/>
          <w:szCs w:val="22"/>
        </w:rPr>
        <w:t xml:space="preserve">especially </w:t>
      </w:r>
      <w:r w:rsidR="5D796271" w:rsidRPr="447D66AB">
        <w:rPr>
          <w:sz w:val="22"/>
          <w:szCs w:val="22"/>
        </w:rPr>
        <w:t xml:space="preserve">for </w:t>
      </w:r>
      <w:r w:rsidR="2FB57EF2" w:rsidRPr="447D66AB">
        <w:rPr>
          <w:sz w:val="22"/>
          <w:szCs w:val="22"/>
        </w:rPr>
        <w:t>those recovering from an illnes</w:t>
      </w:r>
      <w:r w:rsidR="12414D25" w:rsidRPr="447D66AB">
        <w:rPr>
          <w:sz w:val="22"/>
          <w:szCs w:val="22"/>
        </w:rPr>
        <w:t xml:space="preserve">s or </w:t>
      </w:r>
      <w:r w:rsidR="7F5D7F9C" w:rsidRPr="447D66AB">
        <w:rPr>
          <w:sz w:val="22"/>
          <w:szCs w:val="22"/>
        </w:rPr>
        <w:t xml:space="preserve">for those </w:t>
      </w:r>
      <w:r w:rsidR="12414D25" w:rsidRPr="447D66AB">
        <w:rPr>
          <w:sz w:val="22"/>
          <w:szCs w:val="22"/>
        </w:rPr>
        <w:t xml:space="preserve">just discharge from hospital </w:t>
      </w:r>
      <w:r w:rsidR="17286EB9" w:rsidRPr="447D66AB">
        <w:rPr>
          <w:sz w:val="22"/>
          <w:szCs w:val="22"/>
        </w:rPr>
        <w:t>following a</w:t>
      </w:r>
      <w:r w:rsidR="2C6F86AC" w:rsidRPr="447D66AB">
        <w:rPr>
          <w:sz w:val="22"/>
          <w:szCs w:val="22"/>
        </w:rPr>
        <w:t xml:space="preserve"> surgery.</w:t>
      </w:r>
      <w:r w:rsidR="6FBA6A58" w:rsidRPr="447D66AB">
        <w:rPr>
          <w:sz w:val="22"/>
          <w:szCs w:val="22"/>
        </w:rPr>
        <w:t xml:space="preserve"> </w:t>
      </w:r>
      <w:r w:rsidR="73E06FA1" w:rsidRPr="447D66AB">
        <w:rPr>
          <w:sz w:val="22"/>
          <w:szCs w:val="22"/>
        </w:rPr>
        <w:t>Caregivers do prevent service users' isolation</w:t>
      </w:r>
      <w:r w:rsidR="1EFDD358" w:rsidRPr="447D66AB">
        <w:rPr>
          <w:sz w:val="22"/>
          <w:szCs w:val="22"/>
        </w:rPr>
        <w:t xml:space="preserve"> </w:t>
      </w:r>
      <w:r w:rsidR="1FEBADD7" w:rsidRPr="447D66AB">
        <w:rPr>
          <w:sz w:val="22"/>
          <w:szCs w:val="22"/>
        </w:rPr>
        <w:t>by providing companionship, they can assist with transport</w:t>
      </w:r>
      <w:r w:rsidR="384B79ED" w:rsidRPr="447D66AB">
        <w:rPr>
          <w:sz w:val="22"/>
          <w:szCs w:val="22"/>
        </w:rPr>
        <w:t>, also help to stay connected with the local community.</w:t>
      </w:r>
      <w:r w:rsidR="10C1FE58" w:rsidRPr="447D66AB">
        <w:rPr>
          <w:sz w:val="22"/>
          <w:szCs w:val="22"/>
        </w:rPr>
        <w:t xml:space="preserve"> </w:t>
      </w:r>
      <w:r w:rsidR="470D9860" w:rsidRPr="447D66AB">
        <w:rPr>
          <w:sz w:val="22"/>
          <w:szCs w:val="22"/>
        </w:rPr>
        <w:t xml:space="preserve">Making a positive impact on patients. </w:t>
      </w:r>
      <w:r w:rsidR="068F0189" w:rsidRPr="447D66AB">
        <w:rPr>
          <w:rFonts w:ascii="Arial Nova" w:eastAsia="Arial Nova" w:hAnsi="Arial Nova" w:cs="Arial Nova"/>
          <w:sz w:val="22"/>
          <w:szCs w:val="22"/>
        </w:rPr>
        <w:t>Research shows</w:t>
      </w:r>
      <w:r w:rsidR="1432AE43" w:rsidRPr="447D66AB">
        <w:rPr>
          <w:rFonts w:ascii="Arial Nova" w:eastAsia="Arial Nova" w:hAnsi="Arial Nova" w:cs="Arial Nova"/>
          <w:sz w:val="22"/>
          <w:szCs w:val="22"/>
        </w:rPr>
        <w:t xml:space="preserve"> that well</w:t>
      </w:r>
      <w:r w:rsidR="068F0189" w:rsidRPr="447D66AB">
        <w:rPr>
          <w:rFonts w:ascii="Arial Nova" w:eastAsia="Arial Nova" w:hAnsi="Arial Nova" w:cs="Arial Nova"/>
          <w:sz w:val="22"/>
          <w:szCs w:val="22"/>
        </w:rPr>
        <w:t xml:space="preserve">-trained care </w:t>
      </w:r>
      <w:r w:rsidR="70BC4E71" w:rsidRPr="447D66AB">
        <w:rPr>
          <w:rFonts w:ascii="Arial Nova" w:eastAsia="Arial Nova" w:hAnsi="Arial Nova" w:cs="Arial Nova"/>
          <w:sz w:val="22"/>
          <w:szCs w:val="22"/>
        </w:rPr>
        <w:t>professional</w:t>
      </w:r>
      <w:r w:rsidR="068F0189" w:rsidRPr="447D66AB">
        <w:rPr>
          <w:rFonts w:ascii="Arial Nova" w:eastAsia="Arial Nova" w:hAnsi="Arial Nova" w:cs="Arial Nova"/>
          <w:sz w:val="22"/>
          <w:szCs w:val="22"/>
        </w:rPr>
        <w:t xml:space="preserve"> who builds a trusting relationship</w:t>
      </w:r>
      <w:r w:rsidR="4C71992F" w:rsidRPr="447D66AB">
        <w:rPr>
          <w:rFonts w:ascii="Arial Nova" w:eastAsia="Arial Nova" w:hAnsi="Arial Nova" w:cs="Arial Nova"/>
          <w:sz w:val="22"/>
          <w:szCs w:val="22"/>
        </w:rPr>
        <w:t xml:space="preserve"> with patients</w:t>
      </w:r>
      <w:r w:rsidR="2449B61C" w:rsidRPr="447D66AB">
        <w:rPr>
          <w:rFonts w:ascii="Arial Nova" w:eastAsia="Arial Nova" w:hAnsi="Arial Nova" w:cs="Arial Nova"/>
          <w:sz w:val="22"/>
          <w:szCs w:val="22"/>
        </w:rPr>
        <w:t xml:space="preserve"> </w:t>
      </w:r>
      <w:r w:rsidR="068F0189" w:rsidRPr="447D66AB">
        <w:rPr>
          <w:rFonts w:ascii="Arial Nova" w:eastAsia="Arial Nova" w:hAnsi="Arial Nova" w:cs="Arial Nova"/>
          <w:sz w:val="22"/>
          <w:szCs w:val="22"/>
        </w:rPr>
        <w:t>is the strongest indicator of a high-quality home care experience</w:t>
      </w:r>
      <w:r w:rsidR="71BDBB85" w:rsidRPr="447D66AB">
        <w:rPr>
          <w:rFonts w:ascii="Arial Nova" w:eastAsia="Arial Nova" w:hAnsi="Arial Nova" w:cs="Arial Nova"/>
          <w:sz w:val="22"/>
          <w:szCs w:val="22"/>
        </w:rPr>
        <w:t xml:space="preserve">. </w:t>
      </w:r>
      <w:r w:rsidR="4AC75EE0" w:rsidRPr="447D66AB">
        <w:rPr>
          <w:rFonts w:ascii="Arial Nova" w:eastAsia="Arial Nova" w:hAnsi="Arial Nova" w:cs="Arial Nova"/>
          <w:sz w:val="22"/>
          <w:szCs w:val="22"/>
        </w:rPr>
        <w:t>According to research, people who receive care in their homes typically live longer and have lower death rates than people who join residential or nursing care</w:t>
      </w:r>
      <w:r w:rsidR="69091415" w:rsidRPr="447D66AB">
        <w:rPr>
          <w:rFonts w:ascii="Arial Nova" w:eastAsia="Arial Nova" w:hAnsi="Arial Nova" w:cs="Arial Nova"/>
          <w:sz w:val="22"/>
          <w:szCs w:val="22"/>
        </w:rPr>
        <w:t xml:space="preserve"> home,</w:t>
      </w:r>
      <w:r w:rsidR="4AC75EE0" w:rsidRPr="447D66AB">
        <w:rPr>
          <w:rFonts w:ascii="Arial Nova" w:eastAsia="Arial Nova" w:hAnsi="Arial Nova" w:cs="Arial Nova"/>
          <w:sz w:val="22"/>
          <w:szCs w:val="22"/>
        </w:rPr>
        <w:t xml:space="preserve"> where the average stay is only 12 to 24 months.</w:t>
      </w:r>
      <w:r w:rsidR="72B4CD38" w:rsidRPr="447D66AB">
        <w:rPr>
          <w:rFonts w:ascii="Arial Nova" w:eastAsia="Arial Nova" w:hAnsi="Arial Nova" w:cs="Arial Nova"/>
          <w:sz w:val="22"/>
          <w:szCs w:val="22"/>
        </w:rPr>
        <w:t xml:space="preserve">  </w:t>
      </w:r>
    </w:p>
    <w:p w14:paraId="40DE7569" w14:textId="54967077" w:rsidR="447D66AB" w:rsidRDefault="447D66AB" w:rsidP="447D66AB">
      <w:pPr>
        <w:pStyle w:val="Heading2"/>
        <w:rPr>
          <w:rFonts w:asciiTheme="minorHAnsi" w:eastAsiaTheme="minorEastAsia" w:hAnsiTheme="minorHAnsi" w:cstheme="minorBidi"/>
          <w:sz w:val="28"/>
          <w:szCs w:val="28"/>
        </w:rPr>
      </w:pPr>
    </w:p>
    <w:p w14:paraId="11FCFF5D" w14:textId="11D0CE71" w:rsidR="3290C8F4" w:rsidRDefault="3290C8F4" w:rsidP="341C681C">
      <w:pPr>
        <w:pStyle w:val="Heading2"/>
      </w:pPr>
      <w:bookmarkStart w:id="11" w:name="_Toc232878306"/>
      <w:r w:rsidRPr="447D66AB">
        <w:rPr>
          <w:rFonts w:asciiTheme="minorHAnsi" w:eastAsiaTheme="minorEastAsia" w:hAnsiTheme="minorHAnsi" w:cstheme="minorBidi"/>
          <w:sz w:val="28"/>
          <w:szCs w:val="28"/>
        </w:rPr>
        <w:t>Conclusion</w:t>
      </w:r>
      <w:bookmarkEnd w:id="11"/>
    </w:p>
    <w:p w14:paraId="269FFAC3" w14:textId="3AA0048F" w:rsidR="341C681C" w:rsidRDefault="703167B4" w:rsidP="447D66AB">
      <w:pPr>
        <w:rPr>
          <w:rFonts w:ascii="Arial Nova" w:eastAsia="Arial Nova" w:hAnsi="Arial Nova" w:cs="Arial Nova"/>
          <w:color w:val="000000" w:themeColor="text1"/>
          <w:sz w:val="22"/>
          <w:szCs w:val="22"/>
        </w:rPr>
      </w:pPr>
      <w:r w:rsidRPr="447D66AB">
        <w:rPr>
          <w:rFonts w:ascii="Arial Nova" w:eastAsia="Arial Nova" w:hAnsi="Arial Nova" w:cs="Arial Nova"/>
          <w:color w:val="000000" w:themeColor="text1"/>
          <w:sz w:val="22"/>
          <w:szCs w:val="22"/>
        </w:rPr>
        <w:t>Most people prefer home care over residential care, because it allows</w:t>
      </w:r>
      <w:r w:rsidR="2E7C09E6" w:rsidRPr="447D66AB">
        <w:rPr>
          <w:rFonts w:ascii="Arial Nova" w:eastAsia="Arial Nova" w:hAnsi="Arial Nova" w:cs="Arial Nova"/>
          <w:color w:val="000000" w:themeColor="text1"/>
          <w:sz w:val="22"/>
          <w:szCs w:val="22"/>
        </w:rPr>
        <w:t xml:space="preserve"> them to remain where they feel the most </w:t>
      </w:r>
      <w:r w:rsidR="261AB19E" w:rsidRPr="447D66AB">
        <w:rPr>
          <w:rFonts w:ascii="Arial Nova" w:eastAsia="Arial Nova" w:hAnsi="Arial Nova" w:cs="Arial Nova"/>
          <w:color w:val="000000" w:themeColor="text1"/>
          <w:sz w:val="22"/>
          <w:szCs w:val="22"/>
        </w:rPr>
        <w:t>comfortable.</w:t>
      </w:r>
      <w:r w:rsidR="7EE33276" w:rsidRPr="447D66AB">
        <w:rPr>
          <w:rFonts w:ascii="Arial Nova" w:eastAsia="Arial Nova" w:hAnsi="Arial Nova" w:cs="Arial Nova"/>
          <w:color w:val="000000" w:themeColor="text1"/>
          <w:sz w:val="22"/>
          <w:szCs w:val="22"/>
        </w:rPr>
        <w:t xml:space="preserve"> </w:t>
      </w:r>
      <w:r w:rsidR="4283540B" w:rsidRPr="447D66AB">
        <w:rPr>
          <w:rFonts w:ascii="Arial Nova" w:eastAsia="Arial Nova" w:hAnsi="Arial Nova" w:cs="Arial Nova"/>
          <w:color w:val="000000" w:themeColor="text1"/>
          <w:sz w:val="22"/>
          <w:szCs w:val="22"/>
        </w:rPr>
        <w:t xml:space="preserve">Domiciliary care is a very important care service. </w:t>
      </w:r>
      <w:r w:rsidR="38143D62" w:rsidRPr="447D66AB">
        <w:rPr>
          <w:rFonts w:ascii="Arial Nova" w:eastAsia="Arial Nova" w:hAnsi="Arial Nova" w:cs="Arial Nova"/>
          <w:color w:val="000000" w:themeColor="text1"/>
          <w:sz w:val="22"/>
          <w:szCs w:val="22"/>
        </w:rPr>
        <w:t xml:space="preserve">When well-managed, it provides great support for patients. </w:t>
      </w:r>
      <w:r w:rsidR="51C29C7F" w:rsidRPr="447D66AB">
        <w:rPr>
          <w:rFonts w:ascii="Arial Nova" w:eastAsia="Arial Nova" w:hAnsi="Arial Nova" w:cs="Arial Nova"/>
          <w:color w:val="000000" w:themeColor="text1"/>
          <w:sz w:val="22"/>
          <w:szCs w:val="22"/>
        </w:rPr>
        <w:t>This care service can extend patients' lives, improve their mental health</w:t>
      </w:r>
      <w:r w:rsidR="3D489B9C" w:rsidRPr="447D66AB">
        <w:rPr>
          <w:rFonts w:ascii="Arial Nova" w:eastAsia="Arial Nova" w:hAnsi="Arial Nova" w:cs="Arial Nova"/>
          <w:color w:val="000000" w:themeColor="text1"/>
          <w:sz w:val="22"/>
          <w:szCs w:val="22"/>
        </w:rPr>
        <w:t>,</w:t>
      </w:r>
      <w:r w:rsidR="51C29C7F" w:rsidRPr="447D66AB">
        <w:rPr>
          <w:rFonts w:ascii="Arial Nova" w:eastAsia="Arial Nova" w:hAnsi="Arial Nova" w:cs="Arial Nova"/>
          <w:color w:val="000000" w:themeColor="text1"/>
          <w:sz w:val="22"/>
          <w:szCs w:val="22"/>
        </w:rPr>
        <w:t xml:space="preserve"> environment</w:t>
      </w:r>
      <w:r w:rsidR="2C9FB118" w:rsidRPr="447D66AB">
        <w:rPr>
          <w:rFonts w:ascii="Arial Nova" w:eastAsia="Arial Nova" w:hAnsi="Arial Nova" w:cs="Arial Nova"/>
          <w:color w:val="000000" w:themeColor="text1"/>
          <w:sz w:val="22"/>
          <w:szCs w:val="22"/>
        </w:rPr>
        <w:t xml:space="preserve"> and living experience.</w:t>
      </w:r>
    </w:p>
    <w:p w14:paraId="166FD552" w14:textId="7DCF76FB" w:rsidR="470342EB" w:rsidRDefault="470342EB" w:rsidP="447D66AB">
      <w:pPr>
        <w:rPr>
          <w:rFonts w:ascii="Arial Nova" w:eastAsia="Arial Nova" w:hAnsi="Arial Nova" w:cs="Arial Nova"/>
          <w:b/>
          <w:bCs/>
          <w:color w:val="000000" w:themeColor="text1"/>
          <w:sz w:val="22"/>
          <w:szCs w:val="22"/>
        </w:rPr>
      </w:pPr>
    </w:p>
    <w:p w14:paraId="3D52BC90" w14:textId="13F2E605" w:rsidR="2389D8AA" w:rsidRDefault="2389D8AA" w:rsidP="447D66AB">
      <w:pPr>
        <w:pStyle w:val="Heading1"/>
        <w:rPr>
          <w:sz w:val="32"/>
          <w:szCs w:val="32"/>
        </w:rPr>
      </w:pPr>
      <w:bookmarkStart w:id="12" w:name="_Toc232878307"/>
      <w:r w:rsidRPr="447D66AB">
        <w:lastRenderedPageBreak/>
        <w:t>References</w:t>
      </w:r>
      <w:bookmarkEnd w:id="12"/>
    </w:p>
    <w:p w14:paraId="40EEC974" w14:textId="3C2823DE" w:rsidR="403CE760" w:rsidRDefault="403CE760" w:rsidP="447D66AB">
      <w:pPr>
        <w:rPr>
          <w:color w:val="313131"/>
          <w:sz w:val="22"/>
          <w:szCs w:val="22"/>
        </w:rPr>
      </w:pPr>
      <w:r w:rsidRPr="447D66AB">
        <w:rPr>
          <w:color w:val="313131"/>
          <w:sz w:val="22"/>
          <w:szCs w:val="22"/>
        </w:rPr>
        <w:t xml:space="preserve">Lakeshore care. Available at: </w:t>
      </w:r>
      <w:hyperlink r:id="rId10">
        <w:r w:rsidRPr="447D66AB">
          <w:rPr>
            <w:rStyle w:val="Hyperlink"/>
            <w:sz w:val="22"/>
            <w:szCs w:val="22"/>
          </w:rPr>
          <w:t>https://www.lakeshorecare.co.uk/the-evolution-of-home-care-from-charity-to-essential-service/</w:t>
        </w:r>
      </w:hyperlink>
      <w:r w:rsidRPr="447D66AB">
        <w:rPr>
          <w:color w:val="313131"/>
          <w:sz w:val="22"/>
          <w:szCs w:val="22"/>
        </w:rPr>
        <w:t xml:space="preserve"> Accessed date: 19-06-2026 at: 11.30pm.</w:t>
      </w:r>
    </w:p>
    <w:p w14:paraId="2431C8B3" w14:textId="3230CC77" w:rsidR="403CE760" w:rsidRDefault="403CE760" w:rsidP="447D66AB">
      <w:pPr>
        <w:rPr>
          <w:color w:val="000000" w:themeColor="text1"/>
          <w:sz w:val="22"/>
          <w:szCs w:val="22"/>
        </w:rPr>
      </w:pPr>
      <w:r w:rsidRPr="447D66AB">
        <w:rPr>
          <w:color w:val="222222"/>
          <w:sz w:val="22"/>
          <w:szCs w:val="22"/>
        </w:rPr>
        <w:t xml:space="preserve">NHS England Pharmacy First available at: </w:t>
      </w:r>
      <w:hyperlink r:id="rId11">
        <w:r w:rsidRPr="447D66AB">
          <w:rPr>
            <w:rStyle w:val="Hyperlink"/>
            <w:sz w:val="22"/>
            <w:szCs w:val="22"/>
          </w:rPr>
          <w:t>https://www.england.nhs.uk/primary-care/pharmacy/pharmacy-services/pharmacy-first/</w:t>
        </w:r>
      </w:hyperlink>
      <w:r w:rsidRPr="447D66AB">
        <w:rPr>
          <w:color w:val="222222"/>
          <w:sz w:val="22"/>
          <w:szCs w:val="22"/>
        </w:rPr>
        <w:t xml:space="preserve"> Accessed date: 27-05-2026 at 3pm.</w:t>
      </w:r>
    </w:p>
    <w:p w14:paraId="74E6FC63" w14:textId="79DEC6C9" w:rsidR="403CE760" w:rsidRDefault="403CE760" w:rsidP="447D66AB">
      <w:pPr>
        <w:rPr>
          <w:sz w:val="22"/>
          <w:szCs w:val="22"/>
          <w:lang w:val="en-US"/>
        </w:rPr>
      </w:pPr>
      <w:r w:rsidRPr="447D66AB">
        <w:rPr>
          <w:color w:val="0F2741"/>
          <w:sz w:val="22"/>
          <w:szCs w:val="22"/>
          <w:lang w:val="en-US"/>
        </w:rPr>
        <w:t>Number of prescription items dispensed in pharmacies in England from 2006/07 to 2024/25</w:t>
      </w:r>
      <w:r w:rsidRPr="447D66AB">
        <w:rPr>
          <w:sz w:val="22"/>
          <w:szCs w:val="22"/>
          <w:lang w:val="en-US"/>
        </w:rPr>
        <w:t xml:space="preserve"> (Available at: </w:t>
      </w:r>
      <w:hyperlink r:id="rId12">
        <w:r w:rsidRPr="447D66AB">
          <w:rPr>
            <w:color w:val="467886"/>
            <w:sz w:val="22"/>
            <w:szCs w:val="22"/>
            <w:u w:val="single"/>
            <w:lang w:val="en-US"/>
          </w:rPr>
          <w:t>https://www.statista.com/statistics/418091/prescription-items-dispensed-in-england/?srsltid=AfmBOooruzqPN4DysM4eDl-YkB2-OvCQudDrA8CnkqlIYUitWMs2uT1G</w:t>
        </w:r>
      </w:hyperlink>
      <w:r w:rsidRPr="447D66AB">
        <w:rPr>
          <w:color w:val="467886"/>
          <w:sz w:val="22"/>
          <w:szCs w:val="22"/>
          <w:u w:val="single"/>
          <w:lang w:val="en-US"/>
        </w:rPr>
        <w:t xml:space="preserve"> </w:t>
      </w:r>
      <w:r w:rsidRPr="447D66AB">
        <w:rPr>
          <w:sz w:val="22"/>
          <w:szCs w:val="22"/>
          <w:lang w:val="en-US"/>
        </w:rPr>
        <w:t>) Accessed: 28-05-2026 at 17.18pm</w:t>
      </w:r>
    </w:p>
    <w:p w14:paraId="697F169E" w14:textId="27EB46B6" w:rsidR="403CE760" w:rsidRDefault="403CE760" w:rsidP="447D66AB">
      <w:pPr>
        <w:rPr>
          <w:sz w:val="22"/>
          <w:szCs w:val="22"/>
        </w:rPr>
      </w:pPr>
      <w:r w:rsidRPr="447D66AB">
        <w:rPr>
          <w:color w:val="222222"/>
          <w:sz w:val="22"/>
          <w:szCs w:val="22"/>
        </w:rPr>
        <w:t xml:space="preserve">Office for Health Improvement and Disparities. Available at: </w:t>
      </w:r>
      <w:hyperlink r:id="rId13">
        <w:r w:rsidRPr="447D66AB">
          <w:rPr>
            <w:rStyle w:val="Hyperlink"/>
            <w:sz w:val="22"/>
            <w:szCs w:val="22"/>
          </w:rPr>
          <w:t>https://www.gov.uk/government/organisations/office-for-health-improvement-and-disparities</w:t>
        </w:r>
      </w:hyperlink>
      <w:r w:rsidRPr="447D66AB">
        <w:rPr>
          <w:sz w:val="22"/>
          <w:szCs w:val="22"/>
        </w:rPr>
        <w:t>, Accessed date: 28-05-2026 at 03:30.</w:t>
      </w:r>
    </w:p>
    <w:p w14:paraId="3653C1B9" w14:textId="6BBBDBF1" w:rsidR="2389D8AA" w:rsidRDefault="2389D8AA" w:rsidP="447D66AB">
      <w:pPr>
        <w:rPr>
          <w:color w:val="222222"/>
          <w:sz w:val="22"/>
          <w:szCs w:val="22"/>
        </w:rPr>
      </w:pPr>
      <w:r w:rsidRPr="447D66AB">
        <w:rPr>
          <w:color w:val="222222"/>
          <w:sz w:val="22"/>
          <w:szCs w:val="22"/>
        </w:rPr>
        <w:t xml:space="preserve">Skau, </w:t>
      </w:r>
      <w:r w:rsidR="0F9919F3" w:rsidRPr="447D66AB">
        <w:rPr>
          <w:color w:val="222222"/>
          <w:sz w:val="22"/>
          <w:szCs w:val="22"/>
        </w:rPr>
        <w:t>K., (</w:t>
      </w:r>
      <w:r w:rsidRPr="447D66AB">
        <w:rPr>
          <w:color w:val="222222"/>
          <w:sz w:val="22"/>
          <w:szCs w:val="22"/>
        </w:rPr>
        <w:t>2007</w:t>
      </w:r>
      <w:r w:rsidR="73010E9F" w:rsidRPr="447D66AB">
        <w:rPr>
          <w:color w:val="222222"/>
          <w:sz w:val="22"/>
          <w:szCs w:val="22"/>
        </w:rPr>
        <w:t>)</w:t>
      </w:r>
      <w:r w:rsidRPr="447D66AB">
        <w:rPr>
          <w:color w:val="222222"/>
          <w:sz w:val="22"/>
          <w:szCs w:val="22"/>
        </w:rPr>
        <w:t xml:space="preserve">. Pharmacy is a science-based profession. </w:t>
      </w:r>
      <w:r w:rsidRPr="447D66AB">
        <w:rPr>
          <w:i/>
          <w:iCs/>
          <w:color w:val="222222"/>
          <w:sz w:val="22"/>
          <w:szCs w:val="22"/>
        </w:rPr>
        <w:t>American Journal of Pharmaceutical Education</w:t>
      </w:r>
      <w:r w:rsidRPr="447D66AB">
        <w:rPr>
          <w:color w:val="222222"/>
          <w:sz w:val="22"/>
          <w:szCs w:val="22"/>
        </w:rPr>
        <w:t xml:space="preserve">, </w:t>
      </w:r>
      <w:r w:rsidRPr="447D66AB">
        <w:rPr>
          <w:i/>
          <w:iCs/>
          <w:color w:val="222222"/>
          <w:sz w:val="22"/>
          <w:szCs w:val="22"/>
        </w:rPr>
        <w:t>71</w:t>
      </w:r>
      <w:r w:rsidRPr="447D66AB">
        <w:rPr>
          <w:color w:val="222222"/>
          <w:sz w:val="22"/>
          <w:szCs w:val="22"/>
        </w:rPr>
        <w:t>(1), p.11.</w:t>
      </w:r>
    </w:p>
    <w:p w14:paraId="4D846482" w14:textId="29C68031" w:rsidR="4A2558C3" w:rsidRDefault="4A2558C3" w:rsidP="447D66AB">
      <w:pPr>
        <w:rPr>
          <w:color w:val="313131"/>
          <w:sz w:val="22"/>
          <w:szCs w:val="22"/>
        </w:rPr>
      </w:pPr>
      <w:r w:rsidRPr="447D66AB">
        <w:rPr>
          <w:color w:val="313131"/>
          <w:sz w:val="22"/>
          <w:szCs w:val="22"/>
        </w:rPr>
        <w:t>The City &amp; County Healthcare. Available at</w:t>
      </w:r>
      <w:r w:rsidRPr="447D66AB">
        <w:rPr>
          <w:color w:val="313131"/>
          <w:sz w:val="20"/>
          <w:szCs w:val="20"/>
        </w:rPr>
        <w:t xml:space="preserve">: </w:t>
      </w:r>
      <w:hyperlink r:id="rId14">
        <w:r w:rsidRPr="447D66AB">
          <w:rPr>
            <w:rStyle w:val="Hyperlink"/>
            <w:sz w:val="22"/>
            <w:szCs w:val="22"/>
          </w:rPr>
          <w:t>https://candchealthcare.co.uk</w:t>
        </w:r>
      </w:hyperlink>
      <w:r w:rsidRPr="447D66AB">
        <w:rPr>
          <w:color w:val="313131"/>
          <w:sz w:val="20"/>
          <w:szCs w:val="20"/>
        </w:rPr>
        <w:t xml:space="preserve"> a</w:t>
      </w:r>
      <w:r w:rsidRPr="447D66AB">
        <w:rPr>
          <w:color w:val="313131"/>
          <w:sz w:val="22"/>
          <w:szCs w:val="22"/>
        </w:rPr>
        <w:t>ccessed on: 20-06-2026 at 14.56pm.</w:t>
      </w:r>
    </w:p>
    <w:p w14:paraId="4A1184E3" w14:textId="38EC2887" w:rsidR="23AB75A2" w:rsidRDefault="23AB75A2" w:rsidP="447D66AB">
      <w:pPr>
        <w:rPr>
          <w:color w:val="313131"/>
          <w:sz w:val="22"/>
          <w:szCs w:val="22"/>
        </w:rPr>
      </w:pPr>
      <w:r w:rsidRPr="447D66AB">
        <w:rPr>
          <w:color w:val="313131"/>
          <w:sz w:val="22"/>
          <w:szCs w:val="22"/>
        </w:rPr>
        <w:t xml:space="preserve">Wistow, G., and Hardy, B. (1999). The Development of Domiciliary Care: </w:t>
      </w:r>
      <w:r w:rsidRPr="447D66AB">
        <w:rPr>
          <w:i/>
          <w:iCs/>
          <w:color w:val="313131"/>
          <w:sz w:val="22"/>
          <w:szCs w:val="22"/>
        </w:rPr>
        <w:t>mission</w:t>
      </w:r>
      <w:r w:rsidRPr="447D66AB">
        <w:rPr>
          <w:color w:val="313131"/>
          <w:sz w:val="22"/>
          <w:szCs w:val="22"/>
        </w:rPr>
        <w:t xml:space="preserve"> </w:t>
      </w:r>
      <w:r w:rsidRPr="447D66AB">
        <w:rPr>
          <w:i/>
          <w:iCs/>
          <w:color w:val="313131"/>
          <w:sz w:val="22"/>
          <w:szCs w:val="22"/>
        </w:rPr>
        <w:t>accomplished?.Policy &amp; Politics</w:t>
      </w:r>
      <w:r w:rsidRPr="447D66AB">
        <w:rPr>
          <w:color w:val="313131"/>
          <w:sz w:val="22"/>
          <w:szCs w:val="22"/>
        </w:rPr>
        <w:t xml:space="preserve"> 27, 2, 173-186</w:t>
      </w:r>
      <w:r w:rsidR="41555AAF" w:rsidRPr="447D66AB">
        <w:rPr>
          <w:color w:val="313131"/>
          <w:sz w:val="22"/>
          <w:szCs w:val="22"/>
        </w:rPr>
        <w:t>.</w:t>
      </w:r>
      <w:r w:rsidRPr="447D66AB">
        <w:rPr>
          <w:color w:val="313131"/>
          <w:sz w:val="22"/>
          <w:szCs w:val="22"/>
        </w:rPr>
        <w:t xml:space="preserve"> </w:t>
      </w:r>
      <w:r w:rsidR="114FA856" w:rsidRPr="447D66AB">
        <w:rPr>
          <w:color w:val="313131"/>
          <w:sz w:val="22"/>
          <w:szCs w:val="22"/>
        </w:rPr>
        <w:t>A</w:t>
      </w:r>
      <w:r w:rsidRPr="447D66AB">
        <w:rPr>
          <w:color w:val="313131"/>
          <w:sz w:val="22"/>
          <w:szCs w:val="22"/>
        </w:rPr>
        <w:t>vailable from: &lt;</w:t>
      </w:r>
      <w:hyperlink r:id="rId15">
        <w:r w:rsidRPr="447D66AB">
          <w:rPr>
            <w:rStyle w:val="Hyperlink"/>
            <w:sz w:val="22"/>
            <w:szCs w:val="22"/>
          </w:rPr>
          <w:t xml:space="preserve"> https://doi.org/10.1332/030557399782227227</w:t>
        </w:r>
      </w:hyperlink>
      <w:r w:rsidRPr="447D66AB">
        <w:rPr>
          <w:color w:val="313131"/>
          <w:sz w:val="22"/>
          <w:szCs w:val="22"/>
        </w:rPr>
        <w:t>&gt; Accessed</w:t>
      </w:r>
      <w:r w:rsidR="0E14076B" w:rsidRPr="447D66AB">
        <w:rPr>
          <w:color w:val="313131"/>
          <w:sz w:val="22"/>
          <w:szCs w:val="22"/>
        </w:rPr>
        <w:t xml:space="preserve"> </w:t>
      </w:r>
      <w:bookmarkStart w:id="13" w:name="_Int_NM3SBBqF"/>
      <w:r w:rsidR="113A3F5D" w:rsidRPr="447D66AB">
        <w:rPr>
          <w:color w:val="313131"/>
          <w:sz w:val="22"/>
          <w:szCs w:val="22"/>
        </w:rPr>
        <w:t>on:</w:t>
      </w:r>
      <w:bookmarkEnd w:id="13"/>
      <w:r w:rsidR="0E14076B" w:rsidRPr="447D66AB">
        <w:rPr>
          <w:color w:val="313131"/>
          <w:sz w:val="22"/>
          <w:szCs w:val="22"/>
        </w:rPr>
        <w:t xml:space="preserve"> 19-06-</w:t>
      </w:r>
      <w:r w:rsidRPr="447D66AB">
        <w:rPr>
          <w:color w:val="313131"/>
          <w:sz w:val="22"/>
          <w:szCs w:val="22"/>
        </w:rPr>
        <w:t xml:space="preserve"> 2026</w:t>
      </w:r>
      <w:r w:rsidR="0597AF7D" w:rsidRPr="447D66AB">
        <w:rPr>
          <w:color w:val="313131"/>
          <w:sz w:val="22"/>
          <w:szCs w:val="22"/>
        </w:rPr>
        <w:t xml:space="preserve"> at 11.14pm.</w:t>
      </w:r>
    </w:p>
    <w:p w14:paraId="44B6D88C" w14:textId="60618C51" w:rsidR="6D094E40" w:rsidRDefault="6D094E40" w:rsidP="341C681C">
      <w:pPr>
        <w:spacing w:after="0"/>
      </w:pPr>
      <w:r w:rsidRPr="341C681C">
        <w:rPr>
          <w:rFonts w:ascii="Arial Black" w:eastAsia="Arial Black" w:hAnsi="Arial Black" w:cs="Arial Black"/>
          <w:sz w:val="20"/>
          <w:szCs w:val="20"/>
          <w:lang w:val="en-US"/>
        </w:rPr>
        <w:t xml:space="preserve"> </w:t>
      </w:r>
    </w:p>
    <w:p w14:paraId="15A11B73" w14:textId="78574BB9" w:rsidR="341C681C" w:rsidRDefault="341C681C" w:rsidP="341C681C">
      <w:pPr>
        <w:rPr>
          <w:rFonts w:ascii="Arial Nova" w:eastAsia="Arial Nova" w:hAnsi="Arial Nova" w:cs="Arial Nova"/>
          <w:color w:val="000000" w:themeColor="text1"/>
          <w:sz w:val="28"/>
          <w:szCs w:val="28"/>
        </w:rPr>
      </w:pPr>
    </w:p>
    <w:sectPr w:rsidR="341C681C">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23516" w14:textId="77777777" w:rsidR="00CB65BD" w:rsidRDefault="00CB65BD">
      <w:pPr>
        <w:spacing w:after="0" w:line="240" w:lineRule="auto"/>
      </w:pPr>
      <w:r>
        <w:separator/>
      </w:r>
    </w:p>
  </w:endnote>
  <w:endnote w:type="continuationSeparator" w:id="0">
    <w:p w14:paraId="53C97100" w14:textId="77777777" w:rsidR="00CB65BD" w:rsidRDefault="00CB6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Corbel">
    <w:panose1 w:val="020B0503020204020204"/>
    <w:charset w:val="00"/>
    <w:family w:val="swiss"/>
    <w:pitch w:val="variable"/>
    <w:sig w:usb0="A00002EF" w:usb1="4000A44B"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1C681C" w14:paraId="10466B0D" w14:textId="77777777" w:rsidTr="341C681C">
      <w:trPr>
        <w:trHeight w:val="300"/>
      </w:trPr>
      <w:tc>
        <w:tcPr>
          <w:tcW w:w="3005" w:type="dxa"/>
        </w:tcPr>
        <w:p w14:paraId="06CC05C6" w14:textId="06C2FC1F" w:rsidR="341C681C" w:rsidRDefault="341C681C" w:rsidP="341C681C">
          <w:pPr>
            <w:pStyle w:val="Header"/>
            <w:ind w:left="-115"/>
          </w:pPr>
        </w:p>
      </w:tc>
      <w:tc>
        <w:tcPr>
          <w:tcW w:w="3005" w:type="dxa"/>
        </w:tcPr>
        <w:p w14:paraId="4DCC687C" w14:textId="1823ED43" w:rsidR="341C681C" w:rsidRDefault="341C681C" w:rsidP="341C681C">
          <w:pPr>
            <w:pStyle w:val="Header"/>
            <w:jc w:val="center"/>
          </w:pPr>
        </w:p>
      </w:tc>
      <w:tc>
        <w:tcPr>
          <w:tcW w:w="3005" w:type="dxa"/>
        </w:tcPr>
        <w:p w14:paraId="0AD8474E" w14:textId="02C09AA4" w:rsidR="341C681C" w:rsidRDefault="341C681C" w:rsidP="341C681C">
          <w:pPr>
            <w:pStyle w:val="Header"/>
            <w:ind w:right="-115"/>
            <w:jc w:val="right"/>
          </w:pPr>
        </w:p>
      </w:tc>
    </w:tr>
  </w:tbl>
  <w:p w14:paraId="6D87553D" w14:textId="53B3ED87" w:rsidR="341C681C" w:rsidRDefault="341C681C" w:rsidP="341C68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452E5" w14:textId="77777777" w:rsidR="00CB65BD" w:rsidRDefault="00CB65BD">
      <w:pPr>
        <w:spacing w:after="0" w:line="240" w:lineRule="auto"/>
      </w:pPr>
      <w:r>
        <w:separator/>
      </w:r>
    </w:p>
  </w:footnote>
  <w:footnote w:type="continuationSeparator" w:id="0">
    <w:p w14:paraId="2D168F69" w14:textId="77777777" w:rsidR="00CB65BD" w:rsidRDefault="00CB65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1C681C" w14:paraId="7F3CACFC" w14:textId="77777777" w:rsidTr="341C681C">
      <w:trPr>
        <w:trHeight w:val="300"/>
      </w:trPr>
      <w:tc>
        <w:tcPr>
          <w:tcW w:w="3005" w:type="dxa"/>
        </w:tcPr>
        <w:p w14:paraId="1D1FB58F" w14:textId="70E9D8D9" w:rsidR="341C681C" w:rsidRDefault="341C681C" w:rsidP="341C681C">
          <w:pPr>
            <w:pStyle w:val="Header"/>
            <w:ind w:left="-115"/>
          </w:pPr>
        </w:p>
      </w:tc>
      <w:tc>
        <w:tcPr>
          <w:tcW w:w="3005" w:type="dxa"/>
        </w:tcPr>
        <w:p w14:paraId="6EC9F948" w14:textId="683E332A" w:rsidR="341C681C" w:rsidRDefault="341C681C" w:rsidP="341C681C">
          <w:pPr>
            <w:pStyle w:val="Header"/>
            <w:jc w:val="center"/>
          </w:pPr>
        </w:p>
      </w:tc>
      <w:tc>
        <w:tcPr>
          <w:tcW w:w="3005" w:type="dxa"/>
        </w:tcPr>
        <w:p w14:paraId="1D8E0A27" w14:textId="0F8CDFF6" w:rsidR="341C681C" w:rsidRDefault="341C681C" w:rsidP="341C681C">
          <w:pPr>
            <w:pStyle w:val="Header"/>
            <w:ind w:right="-115"/>
            <w:jc w:val="right"/>
          </w:pPr>
        </w:p>
      </w:tc>
    </w:tr>
  </w:tbl>
  <w:p w14:paraId="5CE677EC" w14:textId="53471954" w:rsidR="341C681C" w:rsidRDefault="341C681C" w:rsidP="341C681C">
    <w:pPr>
      <w:pStyle w:val="Header"/>
    </w:pPr>
  </w:p>
</w:hdr>
</file>

<file path=word/intelligence2.xml><?xml version="1.0" encoding="utf-8"?>
<int2:intelligence xmlns:int2="http://schemas.microsoft.com/office/intelligence/2020/intelligence" xmlns:oel="http://schemas.microsoft.com/office/2019/extlst">
  <int2:observations>
    <int2:textHash int2:hashCode="/hHuqQ2+DccTUy" int2:id="vtKL7fKI">
      <int2:state int2:value="Rejected" int2:type="spell"/>
    </int2:textHash>
    <int2:textHash int2:hashCode="gB4q0+0cXUR0jK" int2:id="uHfOhekP">
      <int2:state int2:value="Rejected" int2:type="spell"/>
    </int2:textHash>
    <int2:bookmark int2:bookmarkName="_Int_NM3SBBqF" int2:invalidationBookmarkName="" int2:hashCode="i9rlyHJ+k/bzcS" int2:id="gIkS72nM">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18D6A"/>
    <w:multiLevelType w:val="hybridMultilevel"/>
    <w:tmpl w:val="911669FA"/>
    <w:lvl w:ilvl="0" w:tplc="39328330">
      <w:start w:val="1"/>
      <w:numFmt w:val="bullet"/>
      <w:lvlText w:val=""/>
      <w:lvlJc w:val="left"/>
      <w:pPr>
        <w:ind w:left="720" w:hanging="360"/>
      </w:pPr>
      <w:rPr>
        <w:rFonts w:ascii="Symbol" w:hAnsi="Symbol" w:hint="default"/>
      </w:rPr>
    </w:lvl>
    <w:lvl w:ilvl="1" w:tplc="52BE9ECE">
      <w:start w:val="1"/>
      <w:numFmt w:val="bullet"/>
      <w:lvlText w:val="o"/>
      <w:lvlJc w:val="left"/>
      <w:pPr>
        <w:ind w:left="1440" w:hanging="360"/>
      </w:pPr>
      <w:rPr>
        <w:rFonts w:ascii="Courier New" w:hAnsi="Courier New" w:hint="default"/>
      </w:rPr>
    </w:lvl>
    <w:lvl w:ilvl="2" w:tplc="B386B0DC">
      <w:start w:val="1"/>
      <w:numFmt w:val="bullet"/>
      <w:lvlText w:val=""/>
      <w:lvlJc w:val="left"/>
      <w:pPr>
        <w:ind w:left="2160" w:hanging="360"/>
      </w:pPr>
      <w:rPr>
        <w:rFonts w:ascii="Wingdings" w:hAnsi="Wingdings" w:hint="default"/>
      </w:rPr>
    </w:lvl>
    <w:lvl w:ilvl="3" w:tplc="97FE51CA">
      <w:start w:val="1"/>
      <w:numFmt w:val="bullet"/>
      <w:lvlText w:val=""/>
      <w:lvlJc w:val="left"/>
      <w:pPr>
        <w:ind w:left="2880" w:hanging="360"/>
      </w:pPr>
      <w:rPr>
        <w:rFonts w:ascii="Symbol" w:hAnsi="Symbol" w:hint="default"/>
      </w:rPr>
    </w:lvl>
    <w:lvl w:ilvl="4" w:tplc="118456EC">
      <w:start w:val="1"/>
      <w:numFmt w:val="bullet"/>
      <w:lvlText w:val="o"/>
      <w:lvlJc w:val="left"/>
      <w:pPr>
        <w:ind w:left="3600" w:hanging="360"/>
      </w:pPr>
      <w:rPr>
        <w:rFonts w:ascii="Courier New" w:hAnsi="Courier New" w:hint="default"/>
      </w:rPr>
    </w:lvl>
    <w:lvl w:ilvl="5" w:tplc="076E68AC">
      <w:start w:val="1"/>
      <w:numFmt w:val="bullet"/>
      <w:lvlText w:val=""/>
      <w:lvlJc w:val="left"/>
      <w:pPr>
        <w:ind w:left="4320" w:hanging="360"/>
      </w:pPr>
      <w:rPr>
        <w:rFonts w:ascii="Wingdings" w:hAnsi="Wingdings" w:hint="default"/>
      </w:rPr>
    </w:lvl>
    <w:lvl w:ilvl="6" w:tplc="1570D2A8">
      <w:start w:val="1"/>
      <w:numFmt w:val="bullet"/>
      <w:lvlText w:val=""/>
      <w:lvlJc w:val="left"/>
      <w:pPr>
        <w:ind w:left="5040" w:hanging="360"/>
      </w:pPr>
      <w:rPr>
        <w:rFonts w:ascii="Symbol" w:hAnsi="Symbol" w:hint="default"/>
      </w:rPr>
    </w:lvl>
    <w:lvl w:ilvl="7" w:tplc="2B2CB5BC">
      <w:start w:val="1"/>
      <w:numFmt w:val="bullet"/>
      <w:lvlText w:val="o"/>
      <w:lvlJc w:val="left"/>
      <w:pPr>
        <w:ind w:left="5760" w:hanging="360"/>
      </w:pPr>
      <w:rPr>
        <w:rFonts w:ascii="Courier New" w:hAnsi="Courier New" w:hint="default"/>
      </w:rPr>
    </w:lvl>
    <w:lvl w:ilvl="8" w:tplc="5CA242B2">
      <w:start w:val="1"/>
      <w:numFmt w:val="bullet"/>
      <w:lvlText w:val=""/>
      <w:lvlJc w:val="left"/>
      <w:pPr>
        <w:ind w:left="6480" w:hanging="360"/>
      </w:pPr>
      <w:rPr>
        <w:rFonts w:ascii="Wingdings" w:hAnsi="Wingdings" w:hint="default"/>
      </w:rPr>
    </w:lvl>
  </w:abstractNum>
  <w:num w:numId="1" w16cid:durableId="881752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5E5990"/>
    <w:rsid w:val="000565BD"/>
    <w:rsid w:val="002F654F"/>
    <w:rsid w:val="003417EA"/>
    <w:rsid w:val="003B9A6B"/>
    <w:rsid w:val="004D41B6"/>
    <w:rsid w:val="004E75D3"/>
    <w:rsid w:val="004F1EF0"/>
    <w:rsid w:val="0067B6C3"/>
    <w:rsid w:val="006B7B1E"/>
    <w:rsid w:val="006C0D11"/>
    <w:rsid w:val="0072E697"/>
    <w:rsid w:val="007C77B7"/>
    <w:rsid w:val="00A10A79"/>
    <w:rsid w:val="00A9ED1E"/>
    <w:rsid w:val="00B56571"/>
    <w:rsid w:val="00CB65BD"/>
    <w:rsid w:val="00E4DAE7"/>
    <w:rsid w:val="00EF7095"/>
    <w:rsid w:val="00F79AAD"/>
    <w:rsid w:val="011EF468"/>
    <w:rsid w:val="012F5796"/>
    <w:rsid w:val="01369BFB"/>
    <w:rsid w:val="013C7343"/>
    <w:rsid w:val="013E6914"/>
    <w:rsid w:val="01451924"/>
    <w:rsid w:val="015DF09B"/>
    <w:rsid w:val="018E4FCA"/>
    <w:rsid w:val="019DA78D"/>
    <w:rsid w:val="01D20E98"/>
    <w:rsid w:val="01E3D592"/>
    <w:rsid w:val="02185258"/>
    <w:rsid w:val="0223F50D"/>
    <w:rsid w:val="02563A46"/>
    <w:rsid w:val="02721E84"/>
    <w:rsid w:val="028451BB"/>
    <w:rsid w:val="028A531E"/>
    <w:rsid w:val="02DFB214"/>
    <w:rsid w:val="02E12D2B"/>
    <w:rsid w:val="02FDB623"/>
    <w:rsid w:val="032723A5"/>
    <w:rsid w:val="032C3365"/>
    <w:rsid w:val="0370568F"/>
    <w:rsid w:val="037ABE78"/>
    <w:rsid w:val="037CE82E"/>
    <w:rsid w:val="0382BB15"/>
    <w:rsid w:val="03BDCAF3"/>
    <w:rsid w:val="03EBAAE5"/>
    <w:rsid w:val="04593F19"/>
    <w:rsid w:val="0477268E"/>
    <w:rsid w:val="048DB771"/>
    <w:rsid w:val="0496573F"/>
    <w:rsid w:val="04C21541"/>
    <w:rsid w:val="04FA67A5"/>
    <w:rsid w:val="0505B712"/>
    <w:rsid w:val="050A7703"/>
    <w:rsid w:val="0519DF00"/>
    <w:rsid w:val="0528CF1D"/>
    <w:rsid w:val="054C7489"/>
    <w:rsid w:val="0570CED8"/>
    <w:rsid w:val="05966DD6"/>
    <w:rsid w:val="0597AF7D"/>
    <w:rsid w:val="059B9799"/>
    <w:rsid w:val="05A4BDE9"/>
    <w:rsid w:val="05A54189"/>
    <w:rsid w:val="05CB0A43"/>
    <w:rsid w:val="05F08989"/>
    <w:rsid w:val="060D03E2"/>
    <w:rsid w:val="060DEF7E"/>
    <w:rsid w:val="0617A58F"/>
    <w:rsid w:val="061F95C9"/>
    <w:rsid w:val="062C1446"/>
    <w:rsid w:val="06346E84"/>
    <w:rsid w:val="064E765B"/>
    <w:rsid w:val="065D2A58"/>
    <w:rsid w:val="068686FC"/>
    <w:rsid w:val="068F0189"/>
    <w:rsid w:val="06A1D7E5"/>
    <w:rsid w:val="06ABAFDE"/>
    <w:rsid w:val="06B8D8E9"/>
    <w:rsid w:val="06C3A49B"/>
    <w:rsid w:val="06C77D68"/>
    <w:rsid w:val="06EA2DCF"/>
    <w:rsid w:val="06F1145C"/>
    <w:rsid w:val="06FAD210"/>
    <w:rsid w:val="07221830"/>
    <w:rsid w:val="0728EB81"/>
    <w:rsid w:val="074558B5"/>
    <w:rsid w:val="077104A1"/>
    <w:rsid w:val="07B14861"/>
    <w:rsid w:val="07B78861"/>
    <w:rsid w:val="07BCDE44"/>
    <w:rsid w:val="07C87563"/>
    <w:rsid w:val="07CCEF61"/>
    <w:rsid w:val="07D1E0D5"/>
    <w:rsid w:val="07D86DAC"/>
    <w:rsid w:val="0818642F"/>
    <w:rsid w:val="0829FD80"/>
    <w:rsid w:val="087131C9"/>
    <w:rsid w:val="08782B7C"/>
    <w:rsid w:val="088D95CA"/>
    <w:rsid w:val="08932683"/>
    <w:rsid w:val="089B2173"/>
    <w:rsid w:val="089DBE42"/>
    <w:rsid w:val="08C48DF9"/>
    <w:rsid w:val="08CB15C4"/>
    <w:rsid w:val="08D179EE"/>
    <w:rsid w:val="08E37CA8"/>
    <w:rsid w:val="08F6CF58"/>
    <w:rsid w:val="090F00DA"/>
    <w:rsid w:val="091645E4"/>
    <w:rsid w:val="09313D28"/>
    <w:rsid w:val="093F541C"/>
    <w:rsid w:val="0957036E"/>
    <w:rsid w:val="09624D07"/>
    <w:rsid w:val="096D5635"/>
    <w:rsid w:val="096E8309"/>
    <w:rsid w:val="0972075B"/>
    <w:rsid w:val="0983BFA1"/>
    <w:rsid w:val="09894428"/>
    <w:rsid w:val="098A6BF0"/>
    <w:rsid w:val="099D4A47"/>
    <w:rsid w:val="09A2BC9C"/>
    <w:rsid w:val="09B1BA17"/>
    <w:rsid w:val="09C5EDF4"/>
    <w:rsid w:val="09D51E0E"/>
    <w:rsid w:val="09E469C6"/>
    <w:rsid w:val="09E95835"/>
    <w:rsid w:val="09F738E0"/>
    <w:rsid w:val="09F8F272"/>
    <w:rsid w:val="0A065D69"/>
    <w:rsid w:val="0A134E94"/>
    <w:rsid w:val="0A20F866"/>
    <w:rsid w:val="0A30EF68"/>
    <w:rsid w:val="0A329528"/>
    <w:rsid w:val="0A6295AC"/>
    <w:rsid w:val="0AA69C38"/>
    <w:rsid w:val="0AB76C18"/>
    <w:rsid w:val="0AD5C032"/>
    <w:rsid w:val="0B2318B8"/>
    <w:rsid w:val="0B35B9DA"/>
    <w:rsid w:val="0B589451"/>
    <w:rsid w:val="0B638C24"/>
    <w:rsid w:val="0B6AA5CC"/>
    <w:rsid w:val="0B9BB920"/>
    <w:rsid w:val="0BA55CB0"/>
    <w:rsid w:val="0BA60695"/>
    <w:rsid w:val="0BE73A20"/>
    <w:rsid w:val="0BFEB0FA"/>
    <w:rsid w:val="0C00A107"/>
    <w:rsid w:val="0C2CCD1D"/>
    <w:rsid w:val="0C2F47B1"/>
    <w:rsid w:val="0C7C4A23"/>
    <w:rsid w:val="0C7EF67A"/>
    <w:rsid w:val="0C8CC8AD"/>
    <w:rsid w:val="0C98EBE4"/>
    <w:rsid w:val="0CA3E966"/>
    <w:rsid w:val="0CA9A1DA"/>
    <w:rsid w:val="0CABD86B"/>
    <w:rsid w:val="0CB4963F"/>
    <w:rsid w:val="0CC92769"/>
    <w:rsid w:val="0CF9B55B"/>
    <w:rsid w:val="0D171372"/>
    <w:rsid w:val="0D39B15F"/>
    <w:rsid w:val="0D431421"/>
    <w:rsid w:val="0D619EA3"/>
    <w:rsid w:val="0D7590F7"/>
    <w:rsid w:val="0D97F0BF"/>
    <w:rsid w:val="0D997DF1"/>
    <w:rsid w:val="0D9B9165"/>
    <w:rsid w:val="0DA197AB"/>
    <w:rsid w:val="0DBE3753"/>
    <w:rsid w:val="0DCD5289"/>
    <w:rsid w:val="0E0147C7"/>
    <w:rsid w:val="0E02DF46"/>
    <w:rsid w:val="0E14076B"/>
    <w:rsid w:val="0E2C5E75"/>
    <w:rsid w:val="0E636384"/>
    <w:rsid w:val="0E6A11AF"/>
    <w:rsid w:val="0E8D6919"/>
    <w:rsid w:val="0E98F6CF"/>
    <w:rsid w:val="0EC087E1"/>
    <w:rsid w:val="0EC6DF4F"/>
    <w:rsid w:val="0ECF15A0"/>
    <w:rsid w:val="0EE853DF"/>
    <w:rsid w:val="0F09CEFF"/>
    <w:rsid w:val="0F21F1A7"/>
    <w:rsid w:val="0F5551BD"/>
    <w:rsid w:val="0F58D6D9"/>
    <w:rsid w:val="0F608A91"/>
    <w:rsid w:val="0F724A2B"/>
    <w:rsid w:val="0F8D1434"/>
    <w:rsid w:val="0F9919F3"/>
    <w:rsid w:val="0FA3A4AE"/>
    <w:rsid w:val="0FA48C21"/>
    <w:rsid w:val="0FBA3E4C"/>
    <w:rsid w:val="0FC9A032"/>
    <w:rsid w:val="0FFB5C54"/>
    <w:rsid w:val="1020DFBD"/>
    <w:rsid w:val="102E2920"/>
    <w:rsid w:val="105BB273"/>
    <w:rsid w:val="107245E5"/>
    <w:rsid w:val="107C1806"/>
    <w:rsid w:val="10928D4B"/>
    <w:rsid w:val="10968F99"/>
    <w:rsid w:val="10C1FE58"/>
    <w:rsid w:val="10C27932"/>
    <w:rsid w:val="10C7AED4"/>
    <w:rsid w:val="10D66479"/>
    <w:rsid w:val="10EA8B2A"/>
    <w:rsid w:val="10FD63B3"/>
    <w:rsid w:val="111663B5"/>
    <w:rsid w:val="111D2A6D"/>
    <w:rsid w:val="112E5142"/>
    <w:rsid w:val="113A3F5D"/>
    <w:rsid w:val="114FA856"/>
    <w:rsid w:val="11517609"/>
    <w:rsid w:val="11538813"/>
    <w:rsid w:val="116F6952"/>
    <w:rsid w:val="1192CE88"/>
    <w:rsid w:val="11B32AA4"/>
    <w:rsid w:val="11B5F5F8"/>
    <w:rsid w:val="11C2B99B"/>
    <w:rsid w:val="11F2250A"/>
    <w:rsid w:val="11F4852C"/>
    <w:rsid w:val="11F740D2"/>
    <w:rsid w:val="12096E00"/>
    <w:rsid w:val="12414D25"/>
    <w:rsid w:val="12537C02"/>
    <w:rsid w:val="125C3708"/>
    <w:rsid w:val="127D9D92"/>
    <w:rsid w:val="12951714"/>
    <w:rsid w:val="1296DDC4"/>
    <w:rsid w:val="12B05958"/>
    <w:rsid w:val="12E9FCB5"/>
    <w:rsid w:val="130E002D"/>
    <w:rsid w:val="130E8218"/>
    <w:rsid w:val="131232F2"/>
    <w:rsid w:val="1314B262"/>
    <w:rsid w:val="1357CAE1"/>
    <w:rsid w:val="13620F53"/>
    <w:rsid w:val="137292F7"/>
    <w:rsid w:val="1373530F"/>
    <w:rsid w:val="137D322A"/>
    <w:rsid w:val="13A7F741"/>
    <w:rsid w:val="13AD26E7"/>
    <w:rsid w:val="13B72A2C"/>
    <w:rsid w:val="13DAC863"/>
    <w:rsid w:val="13E914E9"/>
    <w:rsid w:val="13EE8168"/>
    <w:rsid w:val="13F825B5"/>
    <w:rsid w:val="14023CFE"/>
    <w:rsid w:val="1406D87F"/>
    <w:rsid w:val="1432AE43"/>
    <w:rsid w:val="143B2B26"/>
    <w:rsid w:val="1440D703"/>
    <w:rsid w:val="1453B278"/>
    <w:rsid w:val="1454A7F0"/>
    <w:rsid w:val="1468C058"/>
    <w:rsid w:val="1472BBB5"/>
    <w:rsid w:val="148D842C"/>
    <w:rsid w:val="1493CEC3"/>
    <w:rsid w:val="14B66A5D"/>
    <w:rsid w:val="14CE0399"/>
    <w:rsid w:val="14F5D53E"/>
    <w:rsid w:val="150AF87E"/>
    <w:rsid w:val="153E0B1B"/>
    <w:rsid w:val="153E9A08"/>
    <w:rsid w:val="155322D3"/>
    <w:rsid w:val="156D15B9"/>
    <w:rsid w:val="15B75D85"/>
    <w:rsid w:val="15D4CC31"/>
    <w:rsid w:val="15D63668"/>
    <w:rsid w:val="15F8B870"/>
    <w:rsid w:val="160AFB65"/>
    <w:rsid w:val="161F09BD"/>
    <w:rsid w:val="164BF3A6"/>
    <w:rsid w:val="1654386A"/>
    <w:rsid w:val="166B5F05"/>
    <w:rsid w:val="167488CE"/>
    <w:rsid w:val="16781023"/>
    <w:rsid w:val="16814D02"/>
    <w:rsid w:val="168DAA3E"/>
    <w:rsid w:val="168DC566"/>
    <w:rsid w:val="16922613"/>
    <w:rsid w:val="16A602F5"/>
    <w:rsid w:val="16D02100"/>
    <w:rsid w:val="17165981"/>
    <w:rsid w:val="17286EB9"/>
    <w:rsid w:val="175880A2"/>
    <w:rsid w:val="1765EB7B"/>
    <w:rsid w:val="177DD9E2"/>
    <w:rsid w:val="179BD9F4"/>
    <w:rsid w:val="17B324A6"/>
    <w:rsid w:val="17F38943"/>
    <w:rsid w:val="17F90FE2"/>
    <w:rsid w:val="18182986"/>
    <w:rsid w:val="1871D861"/>
    <w:rsid w:val="187AD952"/>
    <w:rsid w:val="18852B64"/>
    <w:rsid w:val="1940A660"/>
    <w:rsid w:val="194188D8"/>
    <w:rsid w:val="195C0960"/>
    <w:rsid w:val="196F1274"/>
    <w:rsid w:val="1970EA34"/>
    <w:rsid w:val="19735D23"/>
    <w:rsid w:val="19C81B0C"/>
    <w:rsid w:val="19EC1767"/>
    <w:rsid w:val="19ED2EBF"/>
    <w:rsid w:val="19EF63C1"/>
    <w:rsid w:val="19F0BEBE"/>
    <w:rsid w:val="1A122EF3"/>
    <w:rsid w:val="1A30F57C"/>
    <w:rsid w:val="1A3D8881"/>
    <w:rsid w:val="1A4E7518"/>
    <w:rsid w:val="1A78974A"/>
    <w:rsid w:val="1A852C48"/>
    <w:rsid w:val="1A8C9ECB"/>
    <w:rsid w:val="1A99ACBE"/>
    <w:rsid w:val="1AA20BDF"/>
    <w:rsid w:val="1AD6A161"/>
    <w:rsid w:val="1AE0D8DE"/>
    <w:rsid w:val="1AEB9D21"/>
    <w:rsid w:val="1B0F5BFE"/>
    <w:rsid w:val="1B197E6A"/>
    <w:rsid w:val="1B5E2B51"/>
    <w:rsid w:val="1B5F60CE"/>
    <w:rsid w:val="1B75CDED"/>
    <w:rsid w:val="1B7923C3"/>
    <w:rsid w:val="1B7BCBED"/>
    <w:rsid w:val="1B8802D0"/>
    <w:rsid w:val="1B8BEDEF"/>
    <w:rsid w:val="1B959891"/>
    <w:rsid w:val="1BC72657"/>
    <w:rsid w:val="1BCD4581"/>
    <w:rsid w:val="1BE16565"/>
    <w:rsid w:val="1BFF75B0"/>
    <w:rsid w:val="1C257629"/>
    <w:rsid w:val="1C307539"/>
    <w:rsid w:val="1C3EC64A"/>
    <w:rsid w:val="1C4A12D7"/>
    <w:rsid w:val="1C5BD5E2"/>
    <w:rsid w:val="1C683389"/>
    <w:rsid w:val="1C68C7B7"/>
    <w:rsid w:val="1C6B3836"/>
    <w:rsid w:val="1C8E4BE8"/>
    <w:rsid w:val="1CABC3AE"/>
    <w:rsid w:val="1CAFE8D8"/>
    <w:rsid w:val="1CD24EDA"/>
    <w:rsid w:val="1CE7DA72"/>
    <w:rsid w:val="1CFD46FD"/>
    <w:rsid w:val="1D028E0C"/>
    <w:rsid w:val="1D1E4A35"/>
    <w:rsid w:val="1D26D740"/>
    <w:rsid w:val="1D8DA03B"/>
    <w:rsid w:val="1DA9546F"/>
    <w:rsid w:val="1DDFA2CA"/>
    <w:rsid w:val="1DFBA95D"/>
    <w:rsid w:val="1E0FDAD7"/>
    <w:rsid w:val="1E557D79"/>
    <w:rsid w:val="1E809D7F"/>
    <w:rsid w:val="1EA10865"/>
    <w:rsid w:val="1ED0FDE2"/>
    <w:rsid w:val="1ED11355"/>
    <w:rsid w:val="1EE6206E"/>
    <w:rsid w:val="1EF61040"/>
    <w:rsid w:val="1EFDD358"/>
    <w:rsid w:val="1F00DFF7"/>
    <w:rsid w:val="1F1ECCF8"/>
    <w:rsid w:val="1F37460E"/>
    <w:rsid w:val="1F3FF10B"/>
    <w:rsid w:val="1F5260BF"/>
    <w:rsid w:val="1F5666A7"/>
    <w:rsid w:val="1F6593AC"/>
    <w:rsid w:val="1F7D94CE"/>
    <w:rsid w:val="1F828941"/>
    <w:rsid w:val="1F9CF333"/>
    <w:rsid w:val="1FABF716"/>
    <w:rsid w:val="1FCFBA5A"/>
    <w:rsid w:val="1FD4F473"/>
    <w:rsid w:val="1FD9ECCE"/>
    <w:rsid w:val="1FE7D738"/>
    <w:rsid w:val="1FEBADD7"/>
    <w:rsid w:val="1FFAE06A"/>
    <w:rsid w:val="202F3560"/>
    <w:rsid w:val="20366B2C"/>
    <w:rsid w:val="203E1BD5"/>
    <w:rsid w:val="203EFD54"/>
    <w:rsid w:val="204DA56C"/>
    <w:rsid w:val="207C6909"/>
    <w:rsid w:val="2091F061"/>
    <w:rsid w:val="209D252F"/>
    <w:rsid w:val="20C54CC7"/>
    <w:rsid w:val="20C701E1"/>
    <w:rsid w:val="20D4CCC6"/>
    <w:rsid w:val="20DBC7CF"/>
    <w:rsid w:val="20E38DD0"/>
    <w:rsid w:val="20E7D7EC"/>
    <w:rsid w:val="20E8CD6A"/>
    <w:rsid w:val="20ECADC5"/>
    <w:rsid w:val="21193002"/>
    <w:rsid w:val="2145BEFF"/>
    <w:rsid w:val="215EF901"/>
    <w:rsid w:val="216D02B8"/>
    <w:rsid w:val="21BBDC43"/>
    <w:rsid w:val="21C9132F"/>
    <w:rsid w:val="21D07512"/>
    <w:rsid w:val="220E5BBB"/>
    <w:rsid w:val="22322C62"/>
    <w:rsid w:val="22671F99"/>
    <w:rsid w:val="2297911D"/>
    <w:rsid w:val="22A558A0"/>
    <w:rsid w:val="22EFD3DD"/>
    <w:rsid w:val="2320E814"/>
    <w:rsid w:val="233262AA"/>
    <w:rsid w:val="2332C4CA"/>
    <w:rsid w:val="233E4702"/>
    <w:rsid w:val="235A587F"/>
    <w:rsid w:val="235FA4B0"/>
    <w:rsid w:val="2377DCCA"/>
    <w:rsid w:val="2389D8AA"/>
    <w:rsid w:val="238B5B69"/>
    <w:rsid w:val="2398CE67"/>
    <w:rsid w:val="23AB75A2"/>
    <w:rsid w:val="23BB050B"/>
    <w:rsid w:val="23CD157C"/>
    <w:rsid w:val="23DF3E3E"/>
    <w:rsid w:val="23F82B45"/>
    <w:rsid w:val="23FA8518"/>
    <w:rsid w:val="240BC12A"/>
    <w:rsid w:val="240C31AC"/>
    <w:rsid w:val="2416C805"/>
    <w:rsid w:val="243C1CD2"/>
    <w:rsid w:val="243ED2D2"/>
    <w:rsid w:val="24481B1E"/>
    <w:rsid w:val="2449B61C"/>
    <w:rsid w:val="24AF34FC"/>
    <w:rsid w:val="24CD3726"/>
    <w:rsid w:val="24D24411"/>
    <w:rsid w:val="24EA744D"/>
    <w:rsid w:val="2502C62F"/>
    <w:rsid w:val="25350087"/>
    <w:rsid w:val="254298FC"/>
    <w:rsid w:val="2545AA63"/>
    <w:rsid w:val="255DD542"/>
    <w:rsid w:val="25BBD129"/>
    <w:rsid w:val="25D9ED52"/>
    <w:rsid w:val="25E4A826"/>
    <w:rsid w:val="25F0D043"/>
    <w:rsid w:val="261AB19E"/>
    <w:rsid w:val="2626E150"/>
    <w:rsid w:val="26348128"/>
    <w:rsid w:val="2647C8CB"/>
    <w:rsid w:val="2651BB67"/>
    <w:rsid w:val="26521E1A"/>
    <w:rsid w:val="265B331C"/>
    <w:rsid w:val="26604596"/>
    <w:rsid w:val="2673CE35"/>
    <w:rsid w:val="26883B97"/>
    <w:rsid w:val="26962814"/>
    <w:rsid w:val="26B73546"/>
    <w:rsid w:val="26DC863A"/>
    <w:rsid w:val="26DDADB3"/>
    <w:rsid w:val="26F36A58"/>
    <w:rsid w:val="26F5B129"/>
    <w:rsid w:val="26FEDA19"/>
    <w:rsid w:val="270729F2"/>
    <w:rsid w:val="2709E03B"/>
    <w:rsid w:val="2722F05B"/>
    <w:rsid w:val="2729875F"/>
    <w:rsid w:val="27334AEE"/>
    <w:rsid w:val="275E6BED"/>
    <w:rsid w:val="276231B7"/>
    <w:rsid w:val="276C8414"/>
    <w:rsid w:val="2796653E"/>
    <w:rsid w:val="279A24E8"/>
    <w:rsid w:val="27E385C3"/>
    <w:rsid w:val="27E5B9CD"/>
    <w:rsid w:val="27E66FB1"/>
    <w:rsid w:val="27FFF389"/>
    <w:rsid w:val="2818EC10"/>
    <w:rsid w:val="28249CB1"/>
    <w:rsid w:val="2832A05E"/>
    <w:rsid w:val="283FDB5B"/>
    <w:rsid w:val="2845ED3A"/>
    <w:rsid w:val="28491B6A"/>
    <w:rsid w:val="2849FA57"/>
    <w:rsid w:val="2858935C"/>
    <w:rsid w:val="285BD11C"/>
    <w:rsid w:val="286927D2"/>
    <w:rsid w:val="287AEE13"/>
    <w:rsid w:val="287BB00A"/>
    <w:rsid w:val="287D7316"/>
    <w:rsid w:val="28C16918"/>
    <w:rsid w:val="28CE78F4"/>
    <w:rsid w:val="290777B8"/>
    <w:rsid w:val="29503E9C"/>
    <w:rsid w:val="296F384C"/>
    <w:rsid w:val="29765868"/>
    <w:rsid w:val="298394CE"/>
    <w:rsid w:val="29858DF9"/>
    <w:rsid w:val="299AF06B"/>
    <w:rsid w:val="29CA6BB3"/>
    <w:rsid w:val="29E00E7C"/>
    <w:rsid w:val="29E558C7"/>
    <w:rsid w:val="2A04D66E"/>
    <w:rsid w:val="2A0C939F"/>
    <w:rsid w:val="2A26BD91"/>
    <w:rsid w:val="2A4B5CAB"/>
    <w:rsid w:val="2A515060"/>
    <w:rsid w:val="2A61D2E1"/>
    <w:rsid w:val="2A660D5A"/>
    <w:rsid w:val="2A8CB799"/>
    <w:rsid w:val="2ABCA152"/>
    <w:rsid w:val="2AC97181"/>
    <w:rsid w:val="2AE02889"/>
    <w:rsid w:val="2AEFD58F"/>
    <w:rsid w:val="2AF75E1F"/>
    <w:rsid w:val="2AFA7AD7"/>
    <w:rsid w:val="2B020E9E"/>
    <w:rsid w:val="2B22C9AF"/>
    <w:rsid w:val="2B6E9351"/>
    <w:rsid w:val="2B87C6BB"/>
    <w:rsid w:val="2B930116"/>
    <w:rsid w:val="2BB2B1A1"/>
    <w:rsid w:val="2BE99B6B"/>
    <w:rsid w:val="2BF245AA"/>
    <w:rsid w:val="2BF81CFA"/>
    <w:rsid w:val="2C014B8C"/>
    <w:rsid w:val="2C124245"/>
    <w:rsid w:val="2C3249CE"/>
    <w:rsid w:val="2C43A00C"/>
    <w:rsid w:val="2C530391"/>
    <w:rsid w:val="2C57033C"/>
    <w:rsid w:val="2C6F86AC"/>
    <w:rsid w:val="2C9FB118"/>
    <w:rsid w:val="2CA13E57"/>
    <w:rsid w:val="2CB9B2D0"/>
    <w:rsid w:val="2CC2EB41"/>
    <w:rsid w:val="2CC330D0"/>
    <w:rsid w:val="2CCCD362"/>
    <w:rsid w:val="2CDD4B23"/>
    <w:rsid w:val="2CE737C1"/>
    <w:rsid w:val="2CF8E351"/>
    <w:rsid w:val="2D1E8597"/>
    <w:rsid w:val="2D21C981"/>
    <w:rsid w:val="2D279DC3"/>
    <w:rsid w:val="2D36B4ED"/>
    <w:rsid w:val="2D42E1C6"/>
    <w:rsid w:val="2D45FC08"/>
    <w:rsid w:val="2D747E12"/>
    <w:rsid w:val="2D785A17"/>
    <w:rsid w:val="2D856618"/>
    <w:rsid w:val="2DDA48F7"/>
    <w:rsid w:val="2DDC3157"/>
    <w:rsid w:val="2DF08F12"/>
    <w:rsid w:val="2E44AA77"/>
    <w:rsid w:val="2E45BA69"/>
    <w:rsid w:val="2E5010E8"/>
    <w:rsid w:val="2E792643"/>
    <w:rsid w:val="2E7C09E6"/>
    <w:rsid w:val="2E89C81E"/>
    <w:rsid w:val="2E8AA8EC"/>
    <w:rsid w:val="2EA1C186"/>
    <w:rsid w:val="2EB35350"/>
    <w:rsid w:val="2EBE23C4"/>
    <w:rsid w:val="2F024D66"/>
    <w:rsid w:val="2F261D44"/>
    <w:rsid w:val="2F3424E5"/>
    <w:rsid w:val="2F6BDDD5"/>
    <w:rsid w:val="2F796796"/>
    <w:rsid w:val="2F7D4182"/>
    <w:rsid w:val="2FA705E9"/>
    <w:rsid w:val="2FB2EF58"/>
    <w:rsid w:val="2FB57EF2"/>
    <w:rsid w:val="2FDCA134"/>
    <w:rsid w:val="3025C75F"/>
    <w:rsid w:val="30378615"/>
    <w:rsid w:val="3054B101"/>
    <w:rsid w:val="3078B9CF"/>
    <w:rsid w:val="3085A7CC"/>
    <w:rsid w:val="30A222B5"/>
    <w:rsid w:val="30A92FB9"/>
    <w:rsid w:val="30B8CE5E"/>
    <w:rsid w:val="30DB8E93"/>
    <w:rsid w:val="30E8583C"/>
    <w:rsid w:val="3103A22D"/>
    <w:rsid w:val="3123D976"/>
    <w:rsid w:val="3127626F"/>
    <w:rsid w:val="31281AB5"/>
    <w:rsid w:val="312BBDA6"/>
    <w:rsid w:val="3140965D"/>
    <w:rsid w:val="3151970F"/>
    <w:rsid w:val="315FEBCA"/>
    <w:rsid w:val="31EFA170"/>
    <w:rsid w:val="320BD563"/>
    <w:rsid w:val="321414D4"/>
    <w:rsid w:val="3218AE3A"/>
    <w:rsid w:val="3236BE20"/>
    <w:rsid w:val="323D7E5A"/>
    <w:rsid w:val="3245390C"/>
    <w:rsid w:val="3246FFE4"/>
    <w:rsid w:val="32538047"/>
    <w:rsid w:val="325BEC75"/>
    <w:rsid w:val="32678351"/>
    <w:rsid w:val="327559DB"/>
    <w:rsid w:val="3290C8F4"/>
    <w:rsid w:val="3291347B"/>
    <w:rsid w:val="32A9535B"/>
    <w:rsid w:val="32AD7594"/>
    <w:rsid w:val="32FC6C2D"/>
    <w:rsid w:val="3307C335"/>
    <w:rsid w:val="331A42D2"/>
    <w:rsid w:val="33486D52"/>
    <w:rsid w:val="3366BFD1"/>
    <w:rsid w:val="337755E2"/>
    <w:rsid w:val="3395730B"/>
    <w:rsid w:val="3399F7E8"/>
    <w:rsid w:val="33AC2287"/>
    <w:rsid w:val="33B97FEA"/>
    <w:rsid w:val="33C3FDBF"/>
    <w:rsid w:val="33F0731E"/>
    <w:rsid w:val="33F1D949"/>
    <w:rsid w:val="340B61E4"/>
    <w:rsid w:val="341C681C"/>
    <w:rsid w:val="34260F8B"/>
    <w:rsid w:val="34331443"/>
    <w:rsid w:val="3446AAC0"/>
    <w:rsid w:val="344AD150"/>
    <w:rsid w:val="3469DE78"/>
    <w:rsid w:val="3489A52E"/>
    <w:rsid w:val="34908151"/>
    <w:rsid w:val="34B27528"/>
    <w:rsid w:val="34B5EB23"/>
    <w:rsid w:val="34B74A38"/>
    <w:rsid w:val="34C13C70"/>
    <w:rsid w:val="34CB64C7"/>
    <w:rsid w:val="350992AC"/>
    <w:rsid w:val="3515E5E9"/>
    <w:rsid w:val="353A0A1E"/>
    <w:rsid w:val="35408EBB"/>
    <w:rsid w:val="35424337"/>
    <w:rsid w:val="355202EB"/>
    <w:rsid w:val="35A68F58"/>
    <w:rsid w:val="35C735CE"/>
    <w:rsid w:val="35F04379"/>
    <w:rsid w:val="35FC72FD"/>
    <w:rsid w:val="35FD0E01"/>
    <w:rsid w:val="3609E741"/>
    <w:rsid w:val="360F375D"/>
    <w:rsid w:val="3649A422"/>
    <w:rsid w:val="364D59A2"/>
    <w:rsid w:val="3656C8A4"/>
    <w:rsid w:val="36573C43"/>
    <w:rsid w:val="366559A3"/>
    <w:rsid w:val="3682A154"/>
    <w:rsid w:val="3699F547"/>
    <w:rsid w:val="369F7943"/>
    <w:rsid w:val="36B45D6B"/>
    <w:rsid w:val="36CC0E06"/>
    <w:rsid w:val="36E8FA53"/>
    <w:rsid w:val="36EEDA44"/>
    <w:rsid w:val="373644BE"/>
    <w:rsid w:val="3736BAA2"/>
    <w:rsid w:val="3747E475"/>
    <w:rsid w:val="37513C5A"/>
    <w:rsid w:val="375368F0"/>
    <w:rsid w:val="376B8150"/>
    <w:rsid w:val="37BC1AA5"/>
    <w:rsid w:val="37D4B53C"/>
    <w:rsid w:val="37F98DB0"/>
    <w:rsid w:val="38143D62"/>
    <w:rsid w:val="3828A5D9"/>
    <w:rsid w:val="38375F16"/>
    <w:rsid w:val="384B79ED"/>
    <w:rsid w:val="384D875B"/>
    <w:rsid w:val="386AE35D"/>
    <w:rsid w:val="387856DF"/>
    <w:rsid w:val="388959F0"/>
    <w:rsid w:val="38BBF581"/>
    <w:rsid w:val="38CB1EA5"/>
    <w:rsid w:val="38E1E611"/>
    <w:rsid w:val="38F11D02"/>
    <w:rsid w:val="3929BE32"/>
    <w:rsid w:val="395997D3"/>
    <w:rsid w:val="39A2C196"/>
    <w:rsid w:val="39C8EA2E"/>
    <w:rsid w:val="39E050B4"/>
    <w:rsid w:val="39E6D7C2"/>
    <w:rsid w:val="39E6FE68"/>
    <w:rsid w:val="39F25DFF"/>
    <w:rsid w:val="39F607B1"/>
    <w:rsid w:val="39FDEEAD"/>
    <w:rsid w:val="3A08343B"/>
    <w:rsid w:val="3A23BA69"/>
    <w:rsid w:val="3A342A1B"/>
    <w:rsid w:val="3A34C36A"/>
    <w:rsid w:val="3A365BD7"/>
    <w:rsid w:val="3A3BCA75"/>
    <w:rsid w:val="3A6D9DDC"/>
    <w:rsid w:val="3A79FCD6"/>
    <w:rsid w:val="3A7AB2B7"/>
    <w:rsid w:val="3A80F971"/>
    <w:rsid w:val="3AAB3765"/>
    <w:rsid w:val="3AACCE75"/>
    <w:rsid w:val="3AB1A911"/>
    <w:rsid w:val="3AF1EF73"/>
    <w:rsid w:val="3AF35C8C"/>
    <w:rsid w:val="3B513ADA"/>
    <w:rsid w:val="3B7CCA98"/>
    <w:rsid w:val="3B9655C3"/>
    <w:rsid w:val="3BA49CEE"/>
    <w:rsid w:val="3BB150D3"/>
    <w:rsid w:val="3BB53A50"/>
    <w:rsid w:val="3BB83E6E"/>
    <w:rsid w:val="3BC1634E"/>
    <w:rsid w:val="3BC4B79E"/>
    <w:rsid w:val="3BCC321D"/>
    <w:rsid w:val="3C061834"/>
    <w:rsid w:val="3C088584"/>
    <w:rsid w:val="3C25DDF8"/>
    <w:rsid w:val="3C2E830B"/>
    <w:rsid w:val="3C3254D9"/>
    <w:rsid w:val="3C382F62"/>
    <w:rsid w:val="3C55D450"/>
    <w:rsid w:val="3C57BC7E"/>
    <w:rsid w:val="3C6E2BA5"/>
    <w:rsid w:val="3C742BB1"/>
    <w:rsid w:val="3C91666B"/>
    <w:rsid w:val="3C987A5C"/>
    <w:rsid w:val="3CDB97C6"/>
    <w:rsid w:val="3CE1F4C9"/>
    <w:rsid w:val="3CEA3CF9"/>
    <w:rsid w:val="3CF4216E"/>
    <w:rsid w:val="3CFED60C"/>
    <w:rsid w:val="3D0655A8"/>
    <w:rsid w:val="3D16CB4C"/>
    <w:rsid w:val="3D23287C"/>
    <w:rsid w:val="3D28E660"/>
    <w:rsid w:val="3D30547A"/>
    <w:rsid w:val="3D489B9C"/>
    <w:rsid w:val="3D4BA1A7"/>
    <w:rsid w:val="3D55F386"/>
    <w:rsid w:val="3D747201"/>
    <w:rsid w:val="3D7DC3B8"/>
    <w:rsid w:val="3D8A222D"/>
    <w:rsid w:val="3DA8F956"/>
    <w:rsid w:val="3DD453C7"/>
    <w:rsid w:val="3DD5A517"/>
    <w:rsid w:val="3DD6204C"/>
    <w:rsid w:val="3DEBF3D4"/>
    <w:rsid w:val="3E14B1B4"/>
    <w:rsid w:val="3E2E574E"/>
    <w:rsid w:val="3E506462"/>
    <w:rsid w:val="3E8490CF"/>
    <w:rsid w:val="3E8BA144"/>
    <w:rsid w:val="3EA5E3D2"/>
    <w:rsid w:val="3EDF45A6"/>
    <w:rsid w:val="3F0FA369"/>
    <w:rsid w:val="3F196160"/>
    <w:rsid w:val="3F1A359B"/>
    <w:rsid w:val="3F2348B9"/>
    <w:rsid w:val="3F3152F6"/>
    <w:rsid w:val="3F46CE3A"/>
    <w:rsid w:val="3FA74821"/>
    <w:rsid w:val="3FA7ADCC"/>
    <w:rsid w:val="3FB9C1AA"/>
    <w:rsid w:val="3FE4D875"/>
    <w:rsid w:val="3FE5426C"/>
    <w:rsid w:val="3FE89B7D"/>
    <w:rsid w:val="3FEF6DAE"/>
    <w:rsid w:val="3FFD1DE8"/>
    <w:rsid w:val="40231624"/>
    <w:rsid w:val="403CE760"/>
    <w:rsid w:val="404B92F6"/>
    <w:rsid w:val="4057A9B2"/>
    <w:rsid w:val="40693CD7"/>
    <w:rsid w:val="407A4A18"/>
    <w:rsid w:val="4086D029"/>
    <w:rsid w:val="40A1BD42"/>
    <w:rsid w:val="40A5DCE6"/>
    <w:rsid w:val="40AB08B0"/>
    <w:rsid w:val="40BFC07C"/>
    <w:rsid w:val="40D63D5E"/>
    <w:rsid w:val="40F1C136"/>
    <w:rsid w:val="40FD1356"/>
    <w:rsid w:val="411BE605"/>
    <w:rsid w:val="413D278F"/>
    <w:rsid w:val="413DEE95"/>
    <w:rsid w:val="41555AAF"/>
    <w:rsid w:val="4157A5A6"/>
    <w:rsid w:val="4158F27C"/>
    <w:rsid w:val="41650279"/>
    <w:rsid w:val="418188A2"/>
    <w:rsid w:val="41B7B7CE"/>
    <w:rsid w:val="41BC18D9"/>
    <w:rsid w:val="41EFF014"/>
    <w:rsid w:val="421360BE"/>
    <w:rsid w:val="421E542F"/>
    <w:rsid w:val="423E2C0B"/>
    <w:rsid w:val="424397E3"/>
    <w:rsid w:val="424C1CEA"/>
    <w:rsid w:val="424F92C7"/>
    <w:rsid w:val="4263BE7B"/>
    <w:rsid w:val="4272D46F"/>
    <w:rsid w:val="42798434"/>
    <w:rsid w:val="4283540B"/>
    <w:rsid w:val="4294C4FB"/>
    <w:rsid w:val="42B46D09"/>
    <w:rsid w:val="42C4914F"/>
    <w:rsid w:val="42C673D7"/>
    <w:rsid w:val="42D2D490"/>
    <w:rsid w:val="42E68295"/>
    <w:rsid w:val="430ED984"/>
    <w:rsid w:val="433F9F51"/>
    <w:rsid w:val="434AEF3B"/>
    <w:rsid w:val="434CF841"/>
    <w:rsid w:val="436DD140"/>
    <w:rsid w:val="4384B3ED"/>
    <w:rsid w:val="439C310C"/>
    <w:rsid w:val="43A060C8"/>
    <w:rsid w:val="43CDEB1E"/>
    <w:rsid w:val="43D94226"/>
    <w:rsid w:val="43EF9F26"/>
    <w:rsid w:val="43F0E56D"/>
    <w:rsid w:val="43F4D012"/>
    <w:rsid w:val="44073B5F"/>
    <w:rsid w:val="441567A4"/>
    <w:rsid w:val="441CDE81"/>
    <w:rsid w:val="441EFD6B"/>
    <w:rsid w:val="447598C8"/>
    <w:rsid w:val="4475BF9F"/>
    <w:rsid w:val="447D66AB"/>
    <w:rsid w:val="44813810"/>
    <w:rsid w:val="4481FCBE"/>
    <w:rsid w:val="448520AD"/>
    <w:rsid w:val="4490B232"/>
    <w:rsid w:val="44B7707A"/>
    <w:rsid w:val="44E0E553"/>
    <w:rsid w:val="4507982E"/>
    <w:rsid w:val="457A6C45"/>
    <w:rsid w:val="45890934"/>
    <w:rsid w:val="45C34CEA"/>
    <w:rsid w:val="462BE707"/>
    <w:rsid w:val="4649AFEC"/>
    <w:rsid w:val="466A7CFD"/>
    <w:rsid w:val="46B01EB9"/>
    <w:rsid w:val="46B2D015"/>
    <w:rsid w:val="46D42FCC"/>
    <w:rsid w:val="46F0ECE2"/>
    <w:rsid w:val="470342EB"/>
    <w:rsid w:val="470493CE"/>
    <w:rsid w:val="470647DC"/>
    <w:rsid w:val="470D9860"/>
    <w:rsid w:val="471F3632"/>
    <w:rsid w:val="4760BF4E"/>
    <w:rsid w:val="4792492C"/>
    <w:rsid w:val="47A87D56"/>
    <w:rsid w:val="47ADFB58"/>
    <w:rsid w:val="47B1BF24"/>
    <w:rsid w:val="47BF627A"/>
    <w:rsid w:val="47DE2D98"/>
    <w:rsid w:val="47E3A675"/>
    <w:rsid w:val="47FF0DBF"/>
    <w:rsid w:val="48255C94"/>
    <w:rsid w:val="4827AB99"/>
    <w:rsid w:val="482DA8B3"/>
    <w:rsid w:val="4830502B"/>
    <w:rsid w:val="4855D285"/>
    <w:rsid w:val="48621130"/>
    <w:rsid w:val="48686510"/>
    <w:rsid w:val="48844E3C"/>
    <w:rsid w:val="48B9108D"/>
    <w:rsid w:val="48C3A25C"/>
    <w:rsid w:val="48C895D4"/>
    <w:rsid w:val="48E1B2FE"/>
    <w:rsid w:val="4918541E"/>
    <w:rsid w:val="49356092"/>
    <w:rsid w:val="493F4E56"/>
    <w:rsid w:val="4955373E"/>
    <w:rsid w:val="4981502E"/>
    <w:rsid w:val="49AD0E04"/>
    <w:rsid w:val="49D09B6D"/>
    <w:rsid w:val="49EBFC36"/>
    <w:rsid w:val="49F5D095"/>
    <w:rsid w:val="4A036AF8"/>
    <w:rsid w:val="4A075FDA"/>
    <w:rsid w:val="4A0F21BA"/>
    <w:rsid w:val="4A23B566"/>
    <w:rsid w:val="4A2558C3"/>
    <w:rsid w:val="4A2E4455"/>
    <w:rsid w:val="4A43BE30"/>
    <w:rsid w:val="4A5E5990"/>
    <w:rsid w:val="4A6C61E1"/>
    <w:rsid w:val="4A7FF771"/>
    <w:rsid w:val="4A80A007"/>
    <w:rsid w:val="4AA21489"/>
    <w:rsid w:val="4AC09D63"/>
    <w:rsid w:val="4AC75EE0"/>
    <w:rsid w:val="4AD1E522"/>
    <w:rsid w:val="4AD5F5F5"/>
    <w:rsid w:val="4AFED816"/>
    <w:rsid w:val="4B0BA38D"/>
    <w:rsid w:val="4B20BA0D"/>
    <w:rsid w:val="4B23F95C"/>
    <w:rsid w:val="4B3FB8CA"/>
    <w:rsid w:val="4B4EB9AC"/>
    <w:rsid w:val="4B64E817"/>
    <w:rsid w:val="4B696719"/>
    <w:rsid w:val="4B776E6D"/>
    <w:rsid w:val="4B8BAF7C"/>
    <w:rsid w:val="4BAECBF6"/>
    <w:rsid w:val="4BBF5871"/>
    <w:rsid w:val="4BC48F7A"/>
    <w:rsid w:val="4BDAD5E5"/>
    <w:rsid w:val="4BE421DD"/>
    <w:rsid w:val="4BECBBC6"/>
    <w:rsid w:val="4BF37C52"/>
    <w:rsid w:val="4BFD1AAD"/>
    <w:rsid w:val="4C094612"/>
    <w:rsid w:val="4C0C794D"/>
    <w:rsid w:val="4C1D1B28"/>
    <w:rsid w:val="4C2275A3"/>
    <w:rsid w:val="4C312B7F"/>
    <w:rsid w:val="4C351D3E"/>
    <w:rsid w:val="4C550E41"/>
    <w:rsid w:val="4C66332C"/>
    <w:rsid w:val="4C71992F"/>
    <w:rsid w:val="4C982634"/>
    <w:rsid w:val="4CA96A8B"/>
    <w:rsid w:val="4CC08B1C"/>
    <w:rsid w:val="4CDBCDCC"/>
    <w:rsid w:val="4CDC3655"/>
    <w:rsid w:val="4CDF1042"/>
    <w:rsid w:val="4D0F0804"/>
    <w:rsid w:val="4D15FB7D"/>
    <w:rsid w:val="4D17BCCA"/>
    <w:rsid w:val="4D1C62CE"/>
    <w:rsid w:val="4D2D2E97"/>
    <w:rsid w:val="4D45043D"/>
    <w:rsid w:val="4D73DFC8"/>
    <w:rsid w:val="4D81C307"/>
    <w:rsid w:val="4D97B2F1"/>
    <w:rsid w:val="4DC2B330"/>
    <w:rsid w:val="4DC8A44B"/>
    <w:rsid w:val="4DC9F5F7"/>
    <w:rsid w:val="4DD11214"/>
    <w:rsid w:val="4DDCF9A1"/>
    <w:rsid w:val="4E0C1315"/>
    <w:rsid w:val="4E2A1C87"/>
    <w:rsid w:val="4E66430C"/>
    <w:rsid w:val="4E7A1C52"/>
    <w:rsid w:val="4E7B15BF"/>
    <w:rsid w:val="4E82FEB4"/>
    <w:rsid w:val="4E97C6C2"/>
    <w:rsid w:val="4ECCD683"/>
    <w:rsid w:val="4EEFFBC2"/>
    <w:rsid w:val="4EF9F066"/>
    <w:rsid w:val="4EFA1036"/>
    <w:rsid w:val="4F74CEAE"/>
    <w:rsid w:val="4FC20F63"/>
    <w:rsid w:val="4FC31073"/>
    <w:rsid w:val="4FC69AF2"/>
    <w:rsid w:val="4FF7512B"/>
    <w:rsid w:val="5010C851"/>
    <w:rsid w:val="5027B54A"/>
    <w:rsid w:val="504A2AAD"/>
    <w:rsid w:val="505D63E7"/>
    <w:rsid w:val="5060EC6F"/>
    <w:rsid w:val="50990F9F"/>
    <w:rsid w:val="50D9CE17"/>
    <w:rsid w:val="51074C88"/>
    <w:rsid w:val="5108A2F4"/>
    <w:rsid w:val="511F3397"/>
    <w:rsid w:val="5126251B"/>
    <w:rsid w:val="5142C2F6"/>
    <w:rsid w:val="514A771C"/>
    <w:rsid w:val="515399D0"/>
    <w:rsid w:val="51591EEC"/>
    <w:rsid w:val="5192FB8E"/>
    <w:rsid w:val="51974CDE"/>
    <w:rsid w:val="51C29C7F"/>
    <w:rsid w:val="51DF91A6"/>
    <w:rsid w:val="51FD75C0"/>
    <w:rsid w:val="51FEFB85"/>
    <w:rsid w:val="521C84FF"/>
    <w:rsid w:val="521E5C28"/>
    <w:rsid w:val="5223B250"/>
    <w:rsid w:val="523CD0C4"/>
    <w:rsid w:val="5249051A"/>
    <w:rsid w:val="524BE7BC"/>
    <w:rsid w:val="524DD41C"/>
    <w:rsid w:val="5273480A"/>
    <w:rsid w:val="52838304"/>
    <w:rsid w:val="52A2AFDD"/>
    <w:rsid w:val="52A877E5"/>
    <w:rsid w:val="5300A86F"/>
    <w:rsid w:val="5304D006"/>
    <w:rsid w:val="53140FAD"/>
    <w:rsid w:val="5329CC29"/>
    <w:rsid w:val="5353C607"/>
    <w:rsid w:val="535E71AF"/>
    <w:rsid w:val="537330B1"/>
    <w:rsid w:val="53790737"/>
    <w:rsid w:val="5382733F"/>
    <w:rsid w:val="5385085A"/>
    <w:rsid w:val="5396236B"/>
    <w:rsid w:val="53C03D12"/>
    <w:rsid w:val="53C1D76A"/>
    <w:rsid w:val="53D65E83"/>
    <w:rsid w:val="540E6EA5"/>
    <w:rsid w:val="54188D5F"/>
    <w:rsid w:val="542E0B19"/>
    <w:rsid w:val="544B0F1E"/>
    <w:rsid w:val="544FC24E"/>
    <w:rsid w:val="546E90FB"/>
    <w:rsid w:val="54A6CDFD"/>
    <w:rsid w:val="54CF922E"/>
    <w:rsid w:val="54D50B33"/>
    <w:rsid w:val="54D6B516"/>
    <w:rsid w:val="54E6C610"/>
    <w:rsid w:val="54E84336"/>
    <w:rsid w:val="5501340E"/>
    <w:rsid w:val="5523683C"/>
    <w:rsid w:val="55256A3D"/>
    <w:rsid w:val="552A1E42"/>
    <w:rsid w:val="55365F1A"/>
    <w:rsid w:val="555AC916"/>
    <w:rsid w:val="5593BB23"/>
    <w:rsid w:val="55A13D90"/>
    <w:rsid w:val="55AF25E3"/>
    <w:rsid w:val="55BBF867"/>
    <w:rsid w:val="55BF13E2"/>
    <w:rsid w:val="55CE3A04"/>
    <w:rsid w:val="55E045B7"/>
    <w:rsid w:val="55F470FE"/>
    <w:rsid w:val="56026617"/>
    <w:rsid w:val="5618DEBF"/>
    <w:rsid w:val="56246F76"/>
    <w:rsid w:val="5642CEA3"/>
    <w:rsid w:val="56AC63B4"/>
    <w:rsid w:val="56B0543A"/>
    <w:rsid w:val="56B442D0"/>
    <w:rsid w:val="56B8C74B"/>
    <w:rsid w:val="56C3C8B5"/>
    <w:rsid w:val="57349902"/>
    <w:rsid w:val="57634CB7"/>
    <w:rsid w:val="576E0E78"/>
    <w:rsid w:val="5773A4C6"/>
    <w:rsid w:val="57A562DC"/>
    <w:rsid w:val="57A87543"/>
    <w:rsid w:val="57CC3451"/>
    <w:rsid w:val="57F55F36"/>
    <w:rsid w:val="57F58DAC"/>
    <w:rsid w:val="57F9EF68"/>
    <w:rsid w:val="58185CB9"/>
    <w:rsid w:val="581CE0FA"/>
    <w:rsid w:val="58337E37"/>
    <w:rsid w:val="584B8E53"/>
    <w:rsid w:val="58546790"/>
    <w:rsid w:val="586211AC"/>
    <w:rsid w:val="586C7C21"/>
    <w:rsid w:val="587053AC"/>
    <w:rsid w:val="587407ED"/>
    <w:rsid w:val="58751C3D"/>
    <w:rsid w:val="587C2F8C"/>
    <w:rsid w:val="58BA2E2A"/>
    <w:rsid w:val="58BEE35C"/>
    <w:rsid w:val="58D1F0BB"/>
    <w:rsid w:val="58DE4F78"/>
    <w:rsid w:val="58EF4FFC"/>
    <w:rsid w:val="58F19CC8"/>
    <w:rsid w:val="59021F5F"/>
    <w:rsid w:val="590B419E"/>
    <w:rsid w:val="590D4F6C"/>
    <w:rsid w:val="5920BE7D"/>
    <w:rsid w:val="592BF979"/>
    <w:rsid w:val="59562BC8"/>
    <w:rsid w:val="59654945"/>
    <w:rsid w:val="5972ED35"/>
    <w:rsid w:val="597DADA4"/>
    <w:rsid w:val="59A8CB4F"/>
    <w:rsid w:val="59C0B60E"/>
    <w:rsid w:val="59D4D5FB"/>
    <w:rsid w:val="59D91139"/>
    <w:rsid w:val="59E0FF81"/>
    <w:rsid w:val="59FF31F6"/>
    <w:rsid w:val="5A0D1818"/>
    <w:rsid w:val="5A1AE349"/>
    <w:rsid w:val="5A22B56D"/>
    <w:rsid w:val="5A58591F"/>
    <w:rsid w:val="5A875F65"/>
    <w:rsid w:val="5A8E4099"/>
    <w:rsid w:val="5A900A8C"/>
    <w:rsid w:val="5A94CB20"/>
    <w:rsid w:val="5AAB4A02"/>
    <w:rsid w:val="5AE610BC"/>
    <w:rsid w:val="5AF05ACE"/>
    <w:rsid w:val="5B0D1E44"/>
    <w:rsid w:val="5B14DB1A"/>
    <w:rsid w:val="5B1E1318"/>
    <w:rsid w:val="5B21923B"/>
    <w:rsid w:val="5B56BC00"/>
    <w:rsid w:val="5B577ADE"/>
    <w:rsid w:val="5B6BA7A2"/>
    <w:rsid w:val="5B6FA7F9"/>
    <w:rsid w:val="5B7E9C28"/>
    <w:rsid w:val="5B89FC6D"/>
    <w:rsid w:val="5BA643BF"/>
    <w:rsid w:val="5BBA8BB7"/>
    <w:rsid w:val="5BDF2C0D"/>
    <w:rsid w:val="5BF0BC1C"/>
    <w:rsid w:val="5BF72986"/>
    <w:rsid w:val="5C050345"/>
    <w:rsid w:val="5C06F211"/>
    <w:rsid w:val="5C1766BD"/>
    <w:rsid w:val="5C303638"/>
    <w:rsid w:val="5C5DD5C9"/>
    <w:rsid w:val="5C7E0175"/>
    <w:rsid w:val="5CA2B47E"/>
    <w:rsid w:val="5CB8A6E4"/>
    <w:rsid w:val="5CD320CF"/>
    <w:rsid w:val="5CDB4CC2"/>
    <w:rsid w:val="5CE37083"/>
    <w:rsid w:val="5CFF203A"/>
    <w:rsid w:val="5D2529AF"/>
    <w:rsid w:val="5D385F80"/>
    <w:rsid w:val="5D3FECD6"/>
    <w:rsid w:val="5D796271"/>
    <w:rsid w:val="5D9B7312"/>
    <w:rsid w:val="5DC9B28F"/>
    <w:rsid w:val="5DD1D7DB"/>
    <w:rsid w:val="5DE33C5C"/>
    <w:rsid w:val="5E061788"/>
    <w:rsid w:val="5E282BE1"/>
    <w:rsid w:val="5E5B7E15"/>
    <w:rsid w:val="5E8AD0C3"/>
    <w:rsid w:val="5EBAC352"/>
    <w:rsid w:val="5EC8F491"/>
    <w:rsid w:val="5ED9F0CE"/>
    <w:rsid w:val="5EE64F4B"/>
    <w:rsid w:val="5F2AC4EA"/>
    <w:rsid w:val="5F39576B"/>
    <w:rsid w:val="5F511446"/>
    <w:rsid w:val="5F83548E"/>
    <w:rsid w:val="5F89782D"/>
    <w:rsid w:val="5F9CB16F"/>
    <w:rsid w:val="5FAEBD22"/>
    <w:rsid w:val="5FC1CEEC"/>
    <w:rsid w:val="5FF5F789"/>
    <w:rsid w:val="6003B04D"/>
    <w:rsid w:val="603D4CE9"/>
    <w:rsid w:val="604DB129"/>
    <w:rsid w:val="60651B63"/>
    <w:rsid w:val="607111B1"/>
    <w:rsid w:val="607BD3EF"/>
    <w:rsid w:val="607D0CD7"/>
    <w:rsid w:val="6089C165"/>
    <w:rsid w:val="608E5A46"/>
    <w:rsid w:val="60D31695"/>
    <w:rsid w:val="60D51930"/>
    <w:rsid w:val="611487F1"/>
    <w:rsid w:val="612A22A6"/>
    <w:rsid w:val="613A2135"/>
    <w:rsid w:val="61576B2A"/>
    <w:rsid w:val="6157C1F2"/>
    <w:rsid w:val="615C2A44"/>
    <w:rsid w:val="616AC0A3"/>
    <w:rsid w:val="6191BC1B"/>
    <w:rsid w:val="61A491C7"/>
    <w:rsid w:val="61A9F68E"/>
    <w:rsid w:val="61B969FF"/>
    <w:rsid w:val="61D4733E"/>
    <w:rsid w:val="61D5ED9B"/>
    <w:rsid w:val="62183801"/>
    <w:rsid w:val="622584B4"/>
    <w:rsid w:val="622F1BE6"/>
    <w:rsid w:val="6238DCF9"/>
    <w:rsid w:val="6244D8F4"/>
    <w:rsid w:val="626D547D"/>
    <w:rsid w:val="6294CADC"/>
    <w:rsid w:val="62A60CD6"/>
    <w:rsid w:val="62AE5768"/>
    <w:rsid w:val="62B7E3FC"/>
    <w:rsid w:val="62CAD111"/>
    <w:rsid w:val="62E6FA2C"/>
    <w:rsid w:val="631773E0"/>
    <w:rsid w:val="6319A5FB"/>
    <w:rsid w:val="635B2871"/>
    <w:rsid w:val="6360ADC8"/>
    <w:rsid w:val="6367C1A4"/>
    <w:rsid w:val="63693466"/>
    <w:rsid w:val="637BDA11"/>
    <w:rsid w:val="63898B2A"/>
    <w:rsid w:val="6399C83A"/>
    <w:rsid w:val="63CCCB29"/>
    <w:rsid w:val="63CE20FE"/>
    <w:rsid w:val="63E8336A"/>
    <w:rsid w:val="64054017"/>
    <w:rsid w:val="6416F147"/>
    <w:rsid w:val="641BCD4B"/>
    <w:rsid w:val="642230EF"/>
    <w:rsid w:val="6422C137"/>
    <w:rsid w:val="6428BCE8"/>
    <w:rsid w:val="642FB5BC"/>
    <w:rsid w:val="6455D7B7"/>
    <w:rsid w:val="645744C3"/>
    <w:rsid w:val="64585EFC"/>
    <w:rsid w:val="647A1062"/>
    <w:rsid w:val="6488327B"/>
    <w:rsid w:val="64912213"/>
    <w:rsid w:val="64A19C4D"/>
    <w:rsid w:val="64AF7A40"/>
    <w:rsid w:val="64D3B042"/>
    <w:rsid w:val="64DFE8AC"/>
    <w:rsid w:val="64E00F33"/>
    <w:rsid w:val="64E02293"/>
    <w:rsid w:val="650380D4"/>
    <w:rsid w:val="652340EA"/>
    <w:rsid w:val="652588FD"/>
    <w:rsid w:val="652A6E00"/>
    <w:rsid w:val="652C572A"/>
    <w:rsid w:val="652DB6EF"/>
    <w:rsid w:val="6565C030"/>
    <w:rsid w:val="65709F77"/>
    <w:rsid w:val="659E186E"/>
    <w:rsid w:val="65AB1A15"/>
    <w:rsid w:val="65D86C95"/>
    <w:rsid w:val="66079FA3"/>
    <w:rsid w:val="661960E2"/>
    <w:rsid w:val="661C67B0"/>
    <w:rsid w:val="66335B47"/>
    <w:rsid w:val="66373AE8"/>
    <w:rsid w:val="6640C25C"/>
    <w:rsid w:val="6646B86D"/>
    <w:rsid w:val="6660A18E"/>
    <w:rsid w:val="6673350E"/>
    <w:rsid w:val="6687B178"/>
    <w:rsid w:val="66B947BE"/>
    <w:rsid w:val="66BD8063"/>
    <w:rsid w:val="66CCB92A"/>
    <w:rsid w:val="66E12172"/>
    <w:rsid w:val="66E6F7DF"/>
    <w:rsid w:val="66E8FC84"/>
    <w:rsid w:val="6709E734"/>
    <w:rsid w:val="671DD3FC"/>
    <w:rsid w:val="67AA103C"/>
    <w:rsid w:val="67DB56AF"/>
    <w:rsid w:val="67E2FCA8"/>
    <w:rsid w:val="67F9CBFB"/>
    <w:rsid w:val="6806E660"/>
    <w:rsid w:val="6809D00A"/>
    <w:rsid w:val="68252CA5"/>
    <w:rsid w:val="6830C60A"/>
    <w:rsid w:val="6832F56C"/>
    <w:rsid w:val="683E38D5"/>
    <w:rsid w:val="68429887"/>
    <w:rsid w:val="6895823D"/>
    <w:rsid w:val="689A13FD"/>
    <w:rsid w:val="68BC1D73"/>
    <w:rsid w:val="68C969DC"/>
    <w:rsid w:val="68F33D9B"/>
    <w:rsid w:val="68F6B954"/>
    <w:rsid w:val="68F8502B"/>
    <w:rsid w:val="69091415"/>
    <w:rsid w:val="690C4591"/>
    <w:rsid w:val="6941E167"/>
    <w:rsid w:val="695DFDBE"/>
    <w:rsid w:val="6965D1E5"/>
    <w:rsid w:val="69806A3B"/>
    <w:rsid w:val="699004CC"/>
    <w:rsid w:val="69B1B9D6"/>
    <w:rsid w:val="69B6223C"/>
    <w:rsid w:val="69C26181"/>
    <w:rsid w:val="69D432BB"/>
    <w:rsid w:val="69F31D3F"/>
    <w:rsid w:val="6A110DBE"/>
    <w:rsid w:val="6A14A2E9"/>
    <w:rsid w:val="6A1F1EA0"/>
    <w:rsid w:val="6A34BACE"/>
    <w:rsid w:val="6A516DB1"/>
    <w:rsid w:val="6A994B15"/>
    <w:rsid w:val="6ACC7B84"/>
    <w:rsid w:val="6AE82352"/>
    <w:rsid w:val="6AFB83D0"/>
    <w:rsid w:val="6B1F1429"/>
    <w:rsid w:val="6B9D0E3D"/>
    <w:rsid w:val="6BAA84B1"/>
    <w:rsid w:val="6BB4319A"/>
    <w:rsid w:val="6BB79484"/>
    <w:rsid w:val="6BD0044F"/>
    <w:rsid w:val="6BD55A06"/>
    <w:rsid w:val="6BF454EE"/>
    <w:rsid w:val="6BFB1625"/>
    <w:rsid w:val="6C27EC85"/>
    <w:rsid w:val="6C2E20FB"/>
    <w:rsid w:val="6CA0D8B1"/>
    <w:rsid w:val="6CBBDE6F"/>
    <w:rsid w:val="6CBF75BB"/>
    <w:rsid w:val="6CE9F10E"/>
    <w:rsid w:val="6CED8287"/>
    <w:rsid w:val="6CF7192B"/>
    <w:rsid w:val="6D092AD0"/>
    <w:rsid w:val="6D094E40"/>
    <w:rsid w:val="6D25C13E"/>
    <w:rsid w:val="6D7E2315"/>
    <w:rsid w:val="6D97D54D"/>
    <w:rsid w:val="6DC032D2"/>
    <w:rsid w:val="6DD55FB9"/>
    <w:rsid w:val="6E1BBFA4"/>
    <w:rsid w:val="6E410501"/>
    <w:rsid w:val="6E4E940A"/>
    <w:rsid w:val="6E5276F3"/>
    <w:rsid w:val="6E78B870"/>
    <w:rsid w:val="6E83EBBB"/>
    <w:rsid w:val="6E87CC21"/>
    <w:rsid w:val="6E8B7B1D"/>
    <w:rsid w:val="6E9753DF"/>
    <w:rsid w:val="6E9C201D"/>
    <w:rsid w:val="6EB22ED8"/>
    <w:rsid w:val="6EBFCA33"/>
    <w:rsid w:val="6EDF0A9C"/>
    <w:rsid w:val="6EDFD121"/>
    <w:rsid w:val="6EE99BC6"/>
    <w:rsid w:val="6F03BFA7"/>
    <w:rsid w:val="6F08604F"/>
    <w:rsid w:val="6F13B8DF"/>
    <w:rsid w:val="6F379CB7"/>
    <w:rsid w:val="6F470D19"/>
    <w:rsid w:val="6F6483ED"/>
    <w:rsid w:val="6F8C2B19"/>
    <w:rsid w:val="6FB4B6E7"/>
    <w:rsid w:val="6FBA6A58"/>
    <w:rsid w:val="6FDB2F5D"/>
    <w:rsid w:val="700B041C"/>
    <w:rsid w:val="700B44A8"/>
    <w:rsid w:val="70162F63"/>
    <w:rsid w:val="703167B4"/>
    <w:rsid w:val="706B4B34"/>
    <w:rsid w:val="70893FC9"/>
    <w:rsid w:val="70BC4E71"/>
    <w:rsid w:val="710D32FE"/>
    <w:rsid w:val="71162A6A"/>
    <w:rsid w:val="712050F4"/>
    <w:rsid w:val="7160F261"/>
    <w:rsid w:val="7171060A"/>
    <w:rsid w:val="7171F550"/>
    <w:rsid w:val="718B6EF9"/>
    <w:rsid w:val="718C193E"/>
    <w:rsid w:val="719DE3B6"/>
    <w:rsid w:val="71AB69D9"/>
    <w:rsid w:val="71BDBB85"/>
    <w:rsid w:val="71CFCC2B"/>
    <w:rsid w:val="71DB6F1A"/>
    <w:rsid w:val="7210279B"/>
    <w:rsid w:val="72193298"/>
    <w:rsid w:val="7224F310"/>
    <w:rsid w:val="72310644"/>
    <w:rsid w:val="7237E0A4"/>
    <w:rsid w:val="724CFC9C"/>
    <w:rsid w:val="72A1B1DE"/>
    <w:rsid w:val="72B4CD38"/>
    <w:rsid w:val="72BBBBE5"/>
    <w:rsid w:val="72D38161"/>
    <w:rsid w:val="72D91C92"/>
    <w:rsid w:val="72E64AD7"/>
    <w:rsid w:val="73010E9F"/>
    <w:rsid w:val="7310FFFB"/>
    <w:rsid w:val="733E586F"/>
    <w:rsid w:val="735CCA9E"/>
    <w:rsid w:val="73789EF3"/>
    <w:rsid w:val="737A5A6F"/>
    <w:rsid w:val="73914E6A"/>
    <w:rsid w:val="73AB1CBE"/>
    <w:rsid w:val="73ACC634"/>
    <w:rsid w:val="73AD0F4A"/>
    <w:rsid w:val="73B6BEEC"/>
    <w:rsid w:val="73E06FA1"/>
    <w:rsid w:val="73E88C0E"/>
    <w:rsid w:val="741234CD"/>
    <w:rsid w:val="74258142"/>
    <w:rsid w:val="7425FBD8"/>
    <w:rsid w:val="74541882"/>
    <w:rsid w:val="745531D6"/>
    <w:rsid w:val="746E479E"/>
    <w:rsid w:val="748DBEB3"/>
    <w:rsid w:val="7492B2C6"/>
    <w:rsid w:val="7498C31C"/>
    <w:rsid w:val="749CBC2E"/>
    <w:rsid w:val="74D83952"/>
    <w:rsid w:val="74DD61BD"/>
    <w:rsid w:val="74E113FB"/>
    <w:rsid w:val="7502A4DC"/>
    <w:rsid w:val="7506D5F8"/>
    <w:rsid w:val="751FD2BC"/>
    <w:rsid w:val="754BDA92"/>
    <w:rsid w:val="7550D554"/>
    <w:rsid w:val="758A9CE2"/>
    <w:rsid w:val="75945619"/>
    <w:rsid w:val="75A4839B"/>
    <w:rsid w:val="75C5673F"/>
    <w:rsid w:val="75CF4B20"/>
    <w:rsid w:val="75DA07B5"/>
    <w:rsid w:val="75EDFE2D"/>
    <w:rsid w:val="75F32C20"/>
    <w:rsid w:val="75F4376F"/>
    <w:rsid w:val="7619FD1F"/>
    <w:rsid w:val="76242486"/>
    <w:rsid w:val="7637576C"/>
    <w:rsid w:val="7638161F"/>
    <w:rsid w:val="765C6165"/>
    <w:rsid w:val="766CCC03"/>
    <w:rsid w:val="7681997A"/>
    <w:rsid w:val="76D8F88A"/>
    <w:rsid w:val="772EEF67"/>
    <w:rsid w:val="776D509E"/>
    <w:rsid w:val="776EC926"/>
    <w:rsid w:val="777C3E23"/>
    <w:rsid w:val="77828A6B"/>
    <w:rsid w:val="77949DCA"/>
    <w:rsid w:val="77A61277"/>
    <w:rsid w:val="77DC1F86"/>
    <w:rsid w:val="77F4583E"/>
    <w:rsid w:val="78317EBB"/>
    <w:rsid w:val="7848EAF7"/>
    <w:rsid w:val="784C841B"/>
    <w:rsid w:val="784EBA4D"/>
    <w:rsid w:val="785424BB"/>
    <w:rsid w:val="786DD1E6"/>
    <w:rsid w:val="7878744A"/>
    <w:rsid w:val="7888FC69"/>
    <w:rsid w:val="789208F0"/>
    <w:rsid w:val="7897107F"/>
    <w:rsid w:val="79125F7B"/>
    <w:rsid w:val="791C22B5"/>
    <w:rsid w:val="79602B00"/>
    <w:rsid w:val="7961DCB4"/>
    <w:rsid w:val="79661A2F"/>
    <w:rsid w:val="7976D15D"/>
    <w:rsid w:val="7994BF8F"/>
    <w:rsid w:val="7996A5C6"/>
    <w:rsid w:val="79A37406"/>
    <w:rsid w:val="79A490F1"/>
    <w:rsid w:val="79BB8902"/>
    <w:rsid w:val="79CFBD88"/>
    <w:rsid w:val="79F6D759"/>
    <w:rsid w:val="79F96D7E"/>
    <w:rsid w:val="7A093C9C"/>
    <w:rsid w:val="7A0DFC63"/>
    <w:rsid w:val="7A1ED664"/>
    <w:rsid w:val="7A2B2378"/>
    <w:rsid w:val="7A3F8DFF"/>
    <w:rsid w:val="7A6442F2"/>
    <w:rsid w:val="7A68B6FC"/>
    <w:rsid w:val="7A7D2F8B"/>
    <w:rsid w:val="7A7E927B"/>
    <w:rsid w:val="7A91B28E"/>
    <w:rsid w:val="7A944D3F"/>
    <w:rsid w:val="7AA7109C"/>
    <w:rsid w:val="7AB5E7D3"/>
    <w:rsid w:val="7AE8E0C1"/>
    <w:rsid w:val="7AEB8AA8"/>
    <w:rsid w:val="7AF1A9D1"/>
    <w:rsid w:val="7B1EDD34"/>
    <w:rsid w:val="7B255989"/>
    <w:rsid w:val="7B752C58"/>
    <w:rsid w:val="7B79CDC2"/>
    <w:rsid w:val="7B996999"/>
    <w:rsid w:val="7B9DB157"/>
    <w:rsid w:val="7BA003F7"/>
    <w:rsid w:val="7BE4CD1E"/>
    <w:rsid w:val="7BE4DF6F"/>
    <w:rsid w:val="7BF819EC"/>
    <w:rsid w:val="7C3A59E4"/>
    <w:rsid w:val="7C4662D0"/>
    <w:rsid w:val="7C55E13F"/>
    <w:rsid w:val="7C5C873C"/>
    <w:rsid w:val="7CA240BE"/>
    <w:rsid w:val="7CA24604"/>
    <w:rsid w:val="7CB97405"/>
    <w:rsid w:val="7CC91BAD"/>
    <w:rsid w:val="7CDC3EBF"/>
    <w:rsid w:val="7D1B6A43"/>
    <w:rsid w:val="7D1BC50B"/>
    <w:rsid w:val="7D2C7864"/>
    <w:rsid w:val="7D34408F"/>
    <w:rsid w:val="7D8E7DF6"/>
    <w:rsid w:val="7DA4511F"/>
    <w:rsid w:val="7DAA8487"/>
    <w:rsid w:val="7DB5FF60"/>
    <w:rsid w:val="7DD705DF"/>
    <w:rsid w:val="7DE0348E"/>
    <w:rsid w:val="7E1395D0"/>
    <w:rsid w:val="7E32050E"/>
    <w:rsid w:val="7E60B9E7"/>
    <w:rsid w:val="7E742050"/>
    <w:rsid w:val="7E937763"/>
    <w:rsid w:val="7E94B773"/>
    <w:rsid w:val="7EDFC6A1"/>
    <w:rsid w:val="7EE33276"/>
    <w:rsid w:val="7EE7DCAB"/>
    <w:rsid w:val="7EEC2AE7"/>
    <w:rsid w:val="7F11F9B8"/>
    <w:rsid w:val="7F287340"/>
    <w:rsid w:val="7F2BEA82"/>
    <w:rsid w:val="7F32356A"/>
    <w:rsid w:val="7F5B9012"/>
    <w:rsid w:val="7F5D7F9C"/>
    <w:rsid w:val="7F5E720C"/>
    <w:rsid w:val="7F6BEF89"/>
    <w:rsid w:val="7F83AF19"/>
    <w:rsid w:val="7F882D2C"/>
    <w:rsid w:val="7FB9D8AC"/>
    <w:rsid w:val="7FDA8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6A019"/>
  <w15:chartTrackingRefBased/>
  <w15:docId w15:val="{04C83570-F73A-4A7C-85A4-B22F8089A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341C68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41C68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470342EB"/>
    <w:pPr>
      <w:ind w:left="720"/>
      <w:contextualSpacing/>
    </w:pPr>
  </w:style>
  <w:style w:type="character" w:styleId="Hyperlink">
    <w:name w:val="Hyperlink"/>
    <w:basedOn w:val="DefaultParagraphFont"/>
    <w:uiPriority w:val="99"/>
    <w:unhideWhenUsed/>
    <w:rsid w:val="341C681C"/>
    <w:rPr>
      <w:color w:val="467886"/>
      <w:u w:val="single"/>
    </w:rPr>
  </w:style>
  <w:style w:type="paragraph" w:styleId="Quote">
    <w:name w:val="Quote"/>
    <w:basedOn w:val="Normal"/>
    <w:next w:val="Normal"/>
    <w:uiPriority w:val="29"/>
    <w:qFormat/>
    <w:rsid w:val="341C681C"/>
    <w:pPr>
      <w:spacing w:before="160"/>
      <w:jc w:val="center"/>
    </w:pPr>
    <w:rPr>
      <w:i/>
      <w:iCs/>
      <w:color w:val="404040" w:themeColor="text1" w:themeTint="BF"/>
    </w:rPr>
  </w:style>
  <w:style w:type="paragraph" w:styleId="Header">
    <w:name w:val="header"/>
    <w:basedOn w:val="Normal"/>
    <w:uiPriority w:val="99"/>
    <w:unhideWhenUsed/>
    <w:rsid w:val="341C681C"/>
    <w:pPr>
      <w:tabs>
        <w:tab w:val="center" w:pos="4680"/>
        <w:tab w:val="right" w:pos="9360"/>
      </w:tabs>
      <w:spacing w:after="0" w:line="240" w:lineRule="auto"/>
    </w:pPr>
  </w:style>
  <w:style w:type="paragraph" w:styleId="Footer">
    <w:name w:val="footer"/>
    <w:basedOn w:val="Normal"/>
    <w:uiPriority w:val="99"/>
    <w:unhideWhenUsed/>
    <w:rsid w:val="341C681C"/>
    <w:pPr>
      <w:tabs>
        <w:tab w:val="center" w:pos="4680"/>
        <w:tab w:val="right" w:pos="9360"/>
      </w:tabs>
      <w:spacing w:after="0" w:line="240" w:lineRule="auto"/>
    </w:pPr>
  </w:style>
  <w:style w:type="paragraph" w:styleId="TOC1">
    <w:name w:val="toc 1"/>
    <w:basedOn w:val="Normal"/>
    <w:next w:val="Normal"/>
    <w:uiPriority w:val="39"/>
    <w:unhideWhenUsed/>
    <w:rsid w:val="341C681C"/>
    <w:pPr>
      <w:spacing w:after="100"/>
    </w:pPr>
  </w:style>
  <w:style w:type="character" w:customStyle="1" w:styleId="Heading1Char">
    <w:name w:val="Heading 1 Char"/>
    <w:basedOn w:val="DefaultParagraphFont"/>
    <w:link w:val="Heading1"/>
    <w:uiPriority w:val="9"/>
    <w:rsid w:val="341C681C"/>
    <w:rPr>
      <w:rFonts w:asciiTheme="majorHAnsi" w:eastAsiaTheme="majorEastAsia" w:hAnsiTheme="majorHAnsi" w:cstheme="majorBidi"/>
      <w:color w:val="0F4761" w:themeColor="accent1" w:themeShade="BF"/>
      <w:sz w:val="40"/>
      <w:szCs w:val="40"/>
    </w:rPr>
  </w:style>
  <w:style w:type="paragraph" w:styleId="TOC2">
    <w:name w:val="toc 2"/>
    <w:basedOn w:val="Normal"/>
    <w:next w:val="Normal"/>
    <w:uiPriority w:val="39"/>
    <w:unhideWhenUsed/>
    <w:rsid w:val="341C681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organisations/office-for-health-improvement-and-dispariti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statistics/418091/prescription-items-dispensed-in-england/?srsltid=AfmBOooruzqPN4DysM4eDl-YkB2-OvCQudDrA8CnkqlIYUitWMs2uT1G"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primary-care/pharmacy/pharmacy-services/pharmacy-first/" TargetMode="External"/><Relationship Id="rId5" Type="http://schemas.openxmlformats.org/officeDocument/2006/relationships/footnotes" Target="footnotes.xml"/><Relationship Id="rId15" Type="http://schemas.openxmlformats.org/officeDocument/2006/relationships/hyperlink" Target="https://doi.org/10.1332/030557399782227227" TargetMode="External"/><Relationship Id="rId10" Type="http://schemas.openxmlformats.org/officeDocument/2006/relationships/hyperlink" Target="https://www.lakeshorecare.co.uk/the-evolution-of-home-care-from-charity-to-essential-servic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andchealthcar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1740</Words>
  <Characters>9919</Characters>
  <Application>Microsoft Office Word</Application>
  <DocSecurity>0</DocSecurity>
  <Lines>82</Lines>
  <Paragraphs>23</Paragraphs>
  <ScaleCrop>false</ScaleCrop>
  <Company/>
  <LinksUpToDate>false</LinksUpToDate>
  <CharactersWithSpaces>11636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Emeline M'Pandou Boutsindi (2519589)</dc:creator>
  <cp:keywords/>
  <dc:description/>
  <cp:lastModifiedBy>Emeline Mpandou</cp:lastModifiedBy>
  <cp:revision>9</cp:revision>
  <dcterms:created xsi:type="dcterms:W3CDTF">2026-05-15T21:36:00Z</dcterms:created>
  <dcterms:modified xsi:type="dcterms:W3CDTF">2026-06-20T19:05:00Z</dcterms:modified>
</cp:coreProperties>
</file>