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C40EF8" w14:textId="77777777" w:rsidR="0078382E" w:rsidRPr="006E6259" w:rsidRDefault="0078382E" w:rsidP="0078382E">
      <w:pPr>
        <w:rPr>
          <w:rFonts w:ascii="Times New Roman" w:hAnsi="Times New Roman" w:cs="Times New Roman"/>
        </w:rPr>
      </w:pPr>
    </w:p>
    <w:p w14:paraId="377F2E50" w14:textId="77777777" w:rsidR="0078382E" w:rsidRPr="006E6259" w:rsidRDefault="0078382E" w:rsidP="0078382E">
      <w:pPr>
        <w:rPr>
          <w:rFonts w:ascii="Times New Roman" w:hAnsi="Times New Roman" w:cs="Times New Roman"/>
        </w:rPr>
      </w:pPr>
    </w:p>
    <w:p w14:paraId="25209465" w14:textId="77777777" w:rsidR="0078382E" w:rsidRPr="006E6259" w:rsidRDefault="0078382E" w:rsidP="0078382E">
      <w:pPr>
        <w:rPr>
          <w:rFonts w:ascii="Times New Roman" w:hAnsi="Times New Roman" w:cs="Times New Roman"/>
        </w:rPr>
      </w:pPr>
    </w:p>
    <w:p w14:paraId="6DE9BEA8" w14:textId="77777777" w:rsidR="0078382E" w:rsidRPr="006E6259" w:rsidRDefault="0078382E" w:rsidP="0078382E">
      <w:pPr>
        <w:rPr>
          <w:rFonts w:ascii="Times New Roman" w:hAnsi="Times New Roman" w:cs="Times New Roman"/>
        </w:rPr>
      </w:pPr>
    </w:p>
    <w:p w14:paraId="3B441650" w14:textId="77777777" w:rsidR="0078382E" w:rsidRPr="006E6259" w:rsidRDefault="0078382E" w:rsidP="0078382E">
      <w:pPr>
        <w:jc w:val="center"/>
        <w:rPr>
          <w:rFonts w:ascii="Times New Roman" w:hAnsi="Times New Roman" w:cs="Times New Roman"/>
          <w:sz w:val="40"/>
          <w:szCs w:val="40"/>
        </w:rPr>
      </w:pPr>
      <w:r w:rsidRPr="006E6259">
        <w:rPr>
          <w:rFonts w:ascii="Times New Roman" w:hAnsi="Times New Roman" w:cs="Times New Roman"/>
          <w:sz w:val="40"/>
          <w:szCs w:val="40"/>
        </w:rPr>
        <w:t>How the perception of Persephone is portrayed and adapted throughout history, and how her story is used to represent ideas.</w:t>
      </w:r>
    </w:p>
    <w:p w14:paraId="3E18C877" w14:textId="77777777" w:rsidR="0078382E" w:rsidRPr="006E6259" w:rsidRDefault="0078382E" w:rsidP="0078382E">
      <w:pPr>
        <w:rPr>
          <w:rFonts w:ascii="Times New Roman" w:hAnsi="Times New Roman" w:cs="Times New Roman"/>
        </w:rPr>
      </w:pPr>
    </w:p>
    <w:p w14:paraId="57CF490F" w14:textId="77777777" w:rsidR="0078382E" w:rsidRPr="006E6259" w:rsidRDefault="0078382E" w:rsidP="0078382E">
      <w:pPr>
        <w:jc w:val="center"/>
        <w:rPr>
          <w:rFonts w:ascii="Times New Roman" w:hAnsi="Times New Roman" w:cs="Times New Roman"/>
        </w:rPr>
      </w:pPr>
      <w:r w:rsidRPr="006E6259">
        <w:rPr>
          <w:rFonts w:ascii="Times New Roman" w:hAnsi="Times New Roman" w:cs="Times New Roman"/>
        </w:rPr>
        <w:t>‘A thesis submitted to the University of Wales Trinity Saint David in fulfilment of the requirements for the degree of Integrated Masters of Classical Civilizations’</w:t>
      </w:r>
    </w:p>
    <w:p w14:paraId="46329765" w14:textId="77777777" w:rsidR="0078382E" w:rsidRPr="006E6259" w:rsidRDefault="0078382E" w:rsidP="0078382E">
      <w:pPr>
        <w:jc w:val="center"/>
        <w:rPr>
          <w:rFonts w:ascii="Times New Roman" w:hAnsi="Times New Roman" w:cs="Times New Roman"/>
        </w:rPr>
      </w:pPr>
    </w:p>
    <w:p w14:paraId="1DE6DA74" w14:textId="77777777" w:rsidR="0078382E" w:rsidRPr="006E6259" w:rsidRDefault="0078382E" w:rsidP="0078382E">
      <w:pPr>
        <w:jc w:val="center"/>
        <w:rPr>
          <w:rFonts w:ascii="Times New Roman" w:hAnsi="Times New Roman" w:cs="Times New Roman"/>
        </w:rPr>
      </w:pPr>
    </w:p>
    <w:p w14:paraId="3C576909" w14:textId="77777777" w:rsidR="0078382E" w:rsidRPr="006E6259" w:rsidRDefault="0078382E" w:rsidP="0078382E">
      <w:pPr>
        <w:jc w:val="center"/>
        <w:rPr>
          <w:rFonts w:ascii="Times New Roman" w:hAnsi="Times New Roman" w:cs="Times New Roman"/>
        </w:rPr>
      </w:pPr>
    </w:p>
    <w:p w14:paraId="00655065" w14:textId="77777777" w:rsidR="0078382E" w:rsidRPr="006E6259" w:rsidRDefault="0078382E" w:rsidP="0078382E">
      <w:pPr>
        <w:jc w:val="center"/>
        <w:rPr>
          <w:rFonts w:ascii="Times New Roman" w:hAnsi="Times New Roman" w:cs="Times New Roman"/>
        </w:rPr>
      </w:pPr>
      <w:r w:rsidRPr="006E6259">
        <w:rPr>
          <w:rFonts w:ascii="Times New Roman" w:hAnsi="Times New Roman" w:cs="Times New Roman"/>
        </w:rPr>
        <w:t>2018</w:t>
      </w:r>
    </w:p>
    <w:p w14:paraId="49C9E92A" w14:textId="77777777" w:rsidR="0078382E" w:rsidRPr="006E6259" w:rsidRDefault="0078382E" w:rsidP="0078382E">
      <w:pPr>
        <w:jc w:val="center"/>
        <w:rPr>
          <w:rFonts w:ascii="Times New Roman" w:hAnsi="Times New Roman" w:cs="Times New Roman"/>
        </w:rPr>
      </w:pPr>
    </w:p>
    <w:p w14:paraId="6202CC1F" w14:textId="77777777" w:rsidR="0078382E" w:rsidRPr="006E6259" w:rsidRDefault="0078382E" w:rsidP="0078382E">
      <w:pPr>
        <w:jc w:val="center"/>
        <w:rPr>
          <w:rFonts w:ascii="Times New Roman" w:hAnsi="Times New Roman" w:cs="Times New Roman"/>
        </w:rPr>
      </w:pPr>
    </w:p>
    <w:p w14:paraId="205D9DA7" w14:textId="77777777" w:rsidR="0078382E" w:rsidRPr="006E6259" w:rsidRDefault="0078382E" w:rsidP="0078382E">
      <w:pPr>
        <w:jc w:val="center"/>
        <w:rPr>
          <w:rFonts w:ascii="Times New Roman" w:hAnsi="Times New Roman" w:cs="Times New Roman"/>
        </w:rPr>
      </w:pPr>
    </w:p>
    <w:p w14:paraId="4275C1B8" w14:textId="77777777" w:rsidR="0078382E" w:rsidRPr="006E6259" w:rsidRDefault="0078382E" w:rsidP="0078382E">
      <w:pPr>
        <w:jc w:val="center"/>
        <w:rPr>
          <w:rFonts w:ascii="Times New Roman" w:hAnsi="Times New Roman" w:cs="Times New Roman"/>
        </w:rPr>
      </w:pPr>
    </w:p>
    <w:p w14:paraId="3A959692" w14:textId="77777777" w:rsidR="0078382E" w:rsidRPr="006E6259" w:rsidRDefault="0078382E" w:rsidP="0078382E">
      <w:pPr>
        <w:jc w:val="center"/>
        <w:rPr>
          <w:rFonts w:ascii="Times New Roman" w:hAnsi="Times New Roman" w:cs="Times New Roman"/>
        </w:rPr>
      </w:pPr>
      <w:r w:rsidRPr="006E6259">
        <w:rPr>
          <w:rFonts w:ascii="Times New Roman" w:hAnsi="Times New Roman" w:cs="Times New Roman"/>
        </w:rPr>
        <w:t>Alexandra Watson-Ward</w:t>
      </w:r>
    </w:p>
    <w:p w14:paraId="17BE3A01" w14:textId="77777777" w:rsidR="0078382E" w:rsidRPr="006E6259" w:rsidRDefault="0078382E" w:rsidP="0078382E">
      <w:pPr>
        <w:rPr>
          <w:rFonts w:ascii="Times New Roman" w:hAnsi="Times New Roman" w:cs="Times New Roman"/>
        </w:rPr>
      </w:pPr>
    </w:p>
    <w:p w14:paraId="77C3FF78" w14:textId="77777777" w:rsidR="0078382E" w:rsidRPr="006E6259" w:rsidRDefault="0078382E" w:rsidP="0078382E">
      <w:pPr>
        <w:rPr>
          <w:rFonts w:ascii="Times New Roman" w:hAnsi="Times New Roman" w:cs="Times New Roman"/>
        </w:rPr>
      </w:pPr>
    </w:p>
    <w:p w14:paraId="352C86E5" w14:textId="77777777" w:rsidR="0078382E" w:rsidRPr="006E6259" w:rsidRDefault="0078382E" w:rsidP="0078382E">
      <w:pPr>
        <w:rPr>
          <w:rFonts w:ascii="Times New Roman" w:hAnsi="Times New Roman" w:cs="Times New Roman"/>
        </w:rPr>
      </w:pPr>
    </w:p>
    <w:p w14:paraId="083FD30A" w14:textId="77777777" w:rsidR="0078382E" w:rsidRPr="006E6259" w:rsidRDefault="0078382E" w:rsidP="0078382E">
      <w:pPr>
        <w:rPr>
          <w:rFonts w:ascii="Times New Roman" w:hAnsi="Times New Roman" w:cs="Times New Roman"/>
        </w:rPr>
      </w:pPr>
    </w:p>
    <w:p w14:paraId="138FE3ED" w14:textId="77777777" w:rsidR="0078382E" w:rsidRPr="006E6259" w:rsidRDefault="0078382E" w:rsidP="0078382E">
      <w:pPr>
        <w:rPr>
          <w:rFonts w:ascii="Times New Roman" w:hAnsi="Times New Roman" w:cs="Times New Roman"/>
        </w:rPr>
      </w:pPr>
    </w:p>
    <w:p w14:paraId="1227C4E8" w14:textId="77777777" w:rsidR="0078382E" w:rsidRPr="006E6259" w:rsidRDefault="0078382E" w:rsidP="0078382E">
      <w:pPr>
        <w:rPr>
          <w:rFonts w:ascii="Times New Roman" w:hAnsi="Times New Roman" w:cs="Times New Roman"/>
        </w:rPr>
      </w:pPr>
    </w:p>
    <w:p w14:paraId="1AB9A88A" w14:textId="77777777" w:rsidR="0078382E" w:rsidRDefault="0078382E" w:rsidP="0078382E">
      <w:pPr>
        <w:rPr>
          <w:rFonts w:ascii="Times New Roman" w:hAnsi="Times New Roman" w:cs="Times New Roman"/>
        </w:rPr>
      </w:pPr>
    </w:p>
    <w:p w14:paraId="5D836932" w14:textId="77777777" w:rsidR="006E6259" w:rsidRPr="006E6259" w:rsidRDefault="006E6259" w:rsidP="0078382E">
      <w:pPr>
        <w:rPr>
          <w:rFonts w:ascii="Times New Roman" w:hAnsi="Times New Roman" w:cs="Times New Roman"/>
        </w:rPr>
      </w:pPr>
    </w:p>
    <w:p w14:paraId="5F8368B5" w14:textId="77777777" w:rsidR="0078382E" w:rsidRPr="006E6259" w:rsidRDefault="0078382E" w:rsidP="0078382E">
      <w:pPr>
        <w:rPr>
          <w:rFonts w:ascii="Times New Roman" w:hAnsi="Times New Roman" w:cs="Times New Roman"/>
        </w:rPr>
      </w:pPr>
    </w:p>
    <w:p w14:paraId="66E10178" w14:textId="77777777" w:rsidR="00A01762" w:rsidRPr="006E6259" w:rsidRDefault="00A01762" w:rsidP="00A01762">
      <w:pPr>
        <w:spacing w:line="360" w:lineRule="auto"/>
        <w:jc w:val="both"/>
        <w:rPr>
          <w:rFonts w:ascii="Times New Roman" w:hAnsi="Times New Roman" w:cs="Times New Roman"/>
          <w:sz w:val="24"/>
          <w:szCs w:val="24"/>
        </w:rPr>
      </w:pPr>
      <w:r w:rsidRPr="006E6259">
        <w:rPr>
          <w:rFonts w:ascii="Times New Roman" w:hAnsi="Times New Roman" w:cs="Times New Roman"/>
          <w:sz w:val="32"/>
          <w:szCs w:val="32"/>
          <w:u w:val="single"/>
        </w:rPr>
        <w:lastRenderedPageBreak/>
        <w:t>Dedications</w:t>
      </w:r>
    </w:p>
    <w:p w14:paraId="610256EC" w14:textId="77777777" w:rsidR="00A01762" w:rsidRPr="006E6259" w:rsidRDefault="00A01762" w:rsidP="00A01762">
      <w:pPr>
        <w:spacing w:line="360" w:lineRule="auto"/>
        <w:jc w:val="both"/>
        <w:rPr>
          <w:rFonts w:ascii="Times New Roman" w:hAnsi="Times New Roman" w:cs="Times New Roman"/>
          <w:sz w:val="24"/>
          <w:szCs w:val="24"/>
        </w:rPr>
      </w:pPr>
      <w:r w:rsidRPr="006E6259">
        <w:rPr>
          <w:rFonts w:ascii="Times New Roman" w:hAnsi="Times New Roman" w:cs="Times New Roman"/>
          <w:sz w:val="24"/>
          <w:szCs w:val="24"/>
        </w:rPr>
        <w:t>I would like to thank my dissertation supervisor Fiona Mitchell for supporting my proposal and helping to focus it into an actual question.</w:t>
      </w:r>
    </w:p>
    <w:p w14:paraId="31CD7F04" w14:textId="77777777" w:rsidR="00A01762" w:rsidRPr="006E6259" w:rsidRDefault="00A01762" w:rsidP="00A01762">
      <w:pPr>
        <w:spacing w:line="360" w:lineRule="auto"/>
        <w:jc w:val="both"/>
        <w:rPr>
          <w:rFonts w:ascii="Times New Roman" w:hAnsi="Times New Roman" w:cs="Times New Roman"/>
          <w:sz w:val="24"/>
          <w:szCs w:val="24"/>
        </w:rPr>
      </w:pPr>
      <w:r w:rsidRPr="006E6259">
        <w:rPr>
          <w:rFonts w:ascii="Times New Roman" w:hAnsi="Times New Roman" w:cs="Times New Roman"/>
          <w:sz w:val="24"/>
          <w:szCs w:val="24"/>
        </w:rPr>
        <w:t>And to everyone who has listened to me talking about my dissertation and encouraged me to complete it.</w:t>
      </w:r>
    </w:p>
    <w:p w14:paraId="338E89C8" w14:textId="77777777" w:rsidR="00A01762" w:rsidRPr="006E6259" w:rsidRDefault="00A01762" w:rsidP="0078382E">
      <w:pPr>
        <w:spacing w:line="240" w:lineRule="auto"/>
        <w:rPr>
          <w:rFonts w:ascii="Times New Roman" w:hAnsi="Times New Roman" w:cs="Times New Roman"/>
        </w:rPr>
      </w:pPr>
    </w:p>
    <w:p w14:paraId="7E488283" w14:textId="77777777" w:rsidR="00A01762" w:rsidRPr="006E6259" w:rsidRDefault="00A01762" w:rsidP="0078382E">
      <w:pPr>
        <w:spacing w:line="240" w:lineRule="auto"/>
        <w:rPr>
          <w:rFonts w:ascii="Times New Roman" w:hAnsi="Times New Roman" w:cs="Times New Roman"/>
        </w:rPr>
      </w:pPr>
    </w:p>
    <w:p w14:paraId="3EC3D905" w14:textId="77777777" w:rsidR="00A01762" w:rsidRPr="006E6259" w:rsidRDefault="00A01762" w:rsidP="0078382E">
      <w:pPr>
        <w:spacing w:line="240" w:lineRule="auto"/>
        <w:rPr>
          <w:rFonts w:ascii="Times New Roman" w:hAnsi="Times New Roman" w:cs="Times New Roman"/>
        </w:rPr>
      </w:pPr>
    </w:p>
    <w:p w14:paraId="7A697159" w14:textId="77777777" w:rsidR="00A01762" w:rsidRPr="006E6259" w:rsidRDefault="00A01762" w:rsidP="0078382E">
      <w:pPr>
        <w:spacing w:line="240" w:lineRule="auto"/>
        <w:rPr>
          <w:rFonts w:ascii="Times New Roman" w:hAnsi="Times New Roman" w:cs="Times New Roman"/>
        </w:rPr>
      </w:pPr>
    </w:p>
    <w:p w14:paraId="3A2E700C" w14:textId="77777777" w:rsidR="00A01762" w:rsidRPr="006E6259" w:rsidRDefault="00A01762" w:rsidP="0078382E">
      <w:pPr>
        <w:spacing w:line="240" w:lineRule="auto"/>
        <w:rPr>
          <w:rFonts w:ascii="Times New Roman" w:hAnsi="Times New Roman" w:cs="Times New Roman"/>
        </w:rPr>
      </w:pPr>
    </w:p>
    <w:p w14:paraId="228D5AFF" w14:textId="77777777" w:rsidR="00A01762" w:rsidRPr="006E6259" w:rsidRDefault="00A01762" w:rsidP="0078382E">
      <w:pPr>
        <w:spacing w:line="240" w:lineRule="auto"/>
        <w:rPr>
          <w:rFonts w:ascii="Times New Roman" w:hAnsi="Times New Roman" w:cs="Times New Roman"/>
        </w:rPr>
      </w:pPr>
    </w:p>
    <w:p w14:paraId="23E8ABED" w14:textId="77777777" w:rsidR="00A01762" w:rsidRPr="006E6259" w:rsidRDefault="00A01762" w:rsidP="0078382E">
      <w:pPr>
        <w:spacing w:line="240" w:lineRule="auto"/>
        <w:rPr>
          <w:rFonts w:ascii="Times New Roman" w:hAnsi="Times New Roman" w:cs="Times New Roman"/>
        </w:rPr>
      </w:pPr>
    </w:p>
    <w:p w14:paraId="30185AEC" w14:textId="77777777" w:rsidR="00A01762" w:rsidRPr="006E6259" w:rsidRDefault="00A01762" w:rsidP="0078382E">
      <w:pPr>
        <w:spacing w:line="240" w:lineRule="auto"/>
        <w:rPr>
          <w:rFonts w:ascii="Times New Roman" w:hAnsi="Times New Roman" w:cs="Times New Roman"/>
        </w:rPr>
      </w:pPr>
    </w:p>
    <w:p w14:paraId="3164CF93" w14:textId="77777777" w:rsidR="00A01762" w:rsidRPr="006E6259" w:rsidRDefault="00A01762" w:rsidP="0078382E">
      <w:pPr>
        <w:spacing w:line="240" w:lineRule="auto"/>
        <w:rPr>
          <w:rFonts w:ascii="Times New Roman" w:hAnsi="Times New Roman" w:cs="Times New Roman"/>
        </w:rPr>
      </w:pPr>
    </w:p>
    <w:p w14:paraId="037C0AF4" w14:textId="77777777" w:rsidR="00A01762" w:rsidRPr="006E6259" w:rsidRDefault="00A01762" w:rsidP="0078382E">
      <w:pPr>
        <w:spacing w:line="240" w:lineRule="auto"/>
        <w:rPr>
          <w:rFonts w:ascii="Times New Roman" w:hAnsi="Times New Roman" w:cs="Times New Roman"/>
        </w:rPr>
      </w:pPr>
    </w:p>
    <w:p w14:paraId="48BCF03B" w14:textId="77777777" w:rsidR="00A01762" w:rsidRPr="006E6259" w:rsidRDefault="00A01762" w:rsidP="0078382E">
      <w:pPr>
        <w:spacing w:line="240" w:lineRule="auto"/>
        <w:rPr>
          <w:rFonts w:ascii="Times New Roman" w:hAnsi="Times New Roman" w:cs="Times New Roman"/>
        </w:rPr>
      </w:pPr>
    </w:p>
    <w:p w14:paraId="1358ED1D" w14:textId="77777777" w:rsidR="00A01762" w:rsidRPr="006E6259" w:rsidRDefault="00A01762" w:rsidP="0078382E">
      <w:pPr>
        <w:spacing w:line="240" w:lineRule="auto"/>
        <w:rPr>
          <w:rFonts w:ascii="Times New Roman" w:hAnsi="Times New Roman" w:cs="Times New Roman"/>
        </w:rPr>
      </w:pPr>
    </w:p>
    <w:p w14:paraId="558D37AB" w14:textId="77777777" w:rsidR="00A01762" w:rsidRPr="006E6259" w:rsidRDefault="00A01762" w:rsidP="0078382E">
      <w:pPr>
        <w:spacing w:line="240" w:lineRule="auto"/>
        <w:rPr>
          <w:rFonts w:ascii="Times New Roman" w:hAnsi="Times New Roman" w:cs="Times New Roman"/>
        </w:rPr>
      </w:pPr>
    </w:p>
    <w:p w14:paraId="259D7590" w14:textId="77777777" w:rsidR="00A01762" w:rsidRPr="006E6259" w:rsidRDefault="00A01762" w:rsidP="0078382E">
      <w:pPr>
        <w:spacing w:line="240" w:lineRule="auto"/>
        <w:rPr>
          <w:rFonts w:ascii="Times New Roman" w:hAnsi="Times New Roman" w:cs="Times New Roman"/>
        </w:rPr>
      </w:pPr>
    </w:p>
    <w:p w14:paraId="24B3D202" w14:textId="77777777" w:rsidR="00A01762" w:rsidRPr="006E6259" w:rsidRDefault="00A01762" w:rsidP="0078382E">
      <w:pPr>
        <w:spacing w:line="240" w:lineRule="auto"/>
        <w:rPr>
          <w:rFonts w:ascii="Times New Roman" w:hAnsi="Times New Roman" w:cs="Times New Roman"/>
        </w:rPr>
      </w:pPr>
    </w:p>
    <w:p w14:paraId="218C4F26" w14:textId="77777777" w:rsidR="00A01762" w:rsidRPr="006E6259" w:rsidRDefault="00A01762" w:rsidP="0078382E">
      <w:pPr>
        <w:spacing w:line="240" w:lineRule="auto"/>
        <w:rPr>
          <w:rFonts w:ascii="Times New Roman" w:hAnsi="Times New Roman" w:cs="Times New Roman"/>
        </w:rPr>
      </w:pPr>
    </w:p>
    <w:p w14:paraId="1EC53608" w14:textId="77777777" w:rsidR="00A01762" w:rsidRPr="006E6259" w:rsidRDefault="00A01762" w:rsidP="0078382E">
      <w:pPr>
        <w:spacing w:line="240" w:lineRule="auto"/>
        <w:rPr>
          <w:rFonts w:ascii="Times New Roman" w:hAnsi="Times New Roman" w:cs="Times New Roman"/>
        </w:rPr>
      </w:pPr>
    </w:p>
    <w:p w14:paraId="0EB6807D" w14:textId="77777777" w:rsidR="00A01762" w:rsidRPr="006E6259" w:rsidRDefault="00A01762" w:rsidP="0078382E">
      <w:pPr>
        <w:spacing w:line="240" w:lineRule="auto"/>
        <w:rPr>
          <w:rFonts w:ascii="Times New Roman" w:hAnsi="Times New Roman" w:cs="Times New Roman"/>
        </w:rPr>
      </w:pPr>
    </w:p>
    <w:p w14:paraId="0A6BFC00" w14:textId="77777777" w:rsidR="00A01762" w:rsidRPr="006E6259" w:rsidRDefault="00A01762" w:rsidP="0078382E">
      <w:pPr>
        <w:spacing w:line="240" w:lineRule="auto"/>
        <w:rPr>
          <w:rFonts w:ascii="Times New Roman" w:hAnsi="Times New Roman" w:cs="Times New Roman"/>
        </w:rPr>
      </w:pPr>
    </w:p>
    <w:p w14:paraId="6BAF5581" w14:textId="77777777" w:rsidR="00A01762" w:rsidRPr="006E6259" w:rsidRDefault="00A01762" w:rsidP="0078382E">
      <w:pPr>
        <w:spacing w:line="240" w:lineRule="auto"/>
        <w:rPr>
          <w:rFonts w:ascii="Times New Roman" w:hAnsi="Times New Roman" w:cs="Times New Roman"/>
        </w:rPr>
      </w:pPr>
    </w:p>
    <w:p w14:paraId="407016F8" w14:textId="77777777" w:rsidR="00A01762" w:rsidRPr="006E6259" w:rsidRDefault="00A01762" w:rsidP="0078382E">
      <w:pPr>
        <w:spacing w:line="240" w:lineRule="auto"/>
        <w:rPr>
          <w:rFonts w:ascii="Times New Roman" w:hAnsi="Times New Roman" w:cs="Times New Roman"/>
        </w:rPr>
      </w:pPr>
    </w:p>
    <w:p w14:paraId="272E1185" w14:textId="77777777" w:rsidR="00A01762" w:rsidRPr="006E6259" w:rsidRDefault="00A01762" w:rsidP="0078382E">
      <w:pPr>
        <w:spacing w:line="240" w:lineRule="auto"/>
        <w:rPr>
          <w:rFonts w:ascii="Times New Roman" w:hAnsi="Times New Roman" w:cs="Times New Roman"/>
        </w:rPr>
      </w:pPr>
    </w:p>
    <w:p w14:paraId="2D62E499" w14:textId="77777777" w:rsidR="00A01762" w:rsidRPr="006E6259" w:rsidRDefault="00A01762" w:rsidP="0078382E">
      <w:pPr>
        <w:spacing w:line="240" w:lineRule="auto"/>
        <w:rPr>
          <w:rFonts w:ascii="Times New Roman" w:hAnsi="Times New Roman" w:cs="Times New Roman"/>
        </w:rPr>
      </w:pPr>
    </w:p>
    <w:p w14:paraId="45E88DC9" w14:textId="77777777" w:rsidR="00A01762" w:rsidRPr="006E6259" w:rsidRDefault="00A01762" w:rsidP="0078382E">
      <w:pPr>
        <w:spacing w:line="240" w:lineRule="auto"/>
        <w:rPr>
          <w:rFonts w:ascii="Times New Roman" w:hAnsi="Times New Roman" w:cs="Times New Roman"/>
        </w:rPr>
      </w:pPr>
    </w:p>
    <w:p w14:paraId="15677C1B" w14:textId="77777777" w:rsidR="006E6259" w:rsidRDefault="006E6259" w:rsidP="00F62AC3">
      <w:pPr>
        <w:spacing w:line="240" w:lineRule="auto"/>
        <w:rPr>
          <w:rFonts w:ascii="Times New Roman" w:hAnsi="Times New Roman" w:cs="Times New Roman"/>
        </w:rPr>
      </w:pPr>
    </w:p>
    <w:p w14:paraId="05942773" w14:textId="45359EF6" w:rsidR="00A01762" w:rsidRPr="006E6259" w:rsidRDefault="00A01762" w:rsidP="00F62AC3">
      <w:pPr>
        <w:spacing w:line="240" w:lineRule="auto"/>
        <w:rPr>
          <w:rFonts w:ascii="Times New Roman" w:hAnsi="Times New Roman" w:cs="Times New Roman"/>
        </w:rPr>
      </w:pPr>
      <w:r w:rsidRPr="006E6259">
        <w:rPr>
          <w:rFonts w:ascii="Times New Roman" w:hAnsi="Times New Roman" w:cs="Times New Roman"/>
        </w:rPr>
        <w:lastRenderedPageBreak/>
        <w:t xml:space="preserve">Dedications </w:t>
      </w:r>
      <w:r w:rsidR="00D54F7D">
        <w:rPr>
          <w:rFonts w:ascii="Times New Roman" w:hAnsi="Times New Roman" w:cs="Times New Roman"/>
        </w:rPr>
        <w:t>2</w:t>
      </w:r>
    </w:p>
    <w:p w14:paraId="4F54D8E5" w14:textId="352026CC"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Contents </w:t>
      </w:r>
      <w:r w:rsidR="00D54F7D">
        <w:rPr>
          <w:rFonts w:ascii="Times New Roman" w:hAnsi="Times New Roman" w:cs="Times New Roman"/>
        </w:rPr>
        <w:t>3</w:t>
      </w:r>
    </w:p>
    <w:p w14:paraId="0511ADAD" w14:textId="2D7D3B60"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Introduction</w:t>
      </w:r>
      <w:r w:rsidR="00D54F7D">
        <w:rPr>
          <w:rFonts w:ascii="Times New Roman" w:hAnsi="Times New Roman" w:cs="Times New Roman"/>
        </w:rPr>
        <w:t xml:space="preserve"> 4</w:t>
      </w:r>
    </w:p>
    <w:p w14:paraId="12406938" w14:textId="385B8E7E"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Homeric Hymn to Demeter</w:t>
      </w:r>
      <w:r w:rsidR="00D54F7D">
        <w:rPr>
          <w:rFonts w:ascii="Times New Roman" w:hAnsi="Times New Roman" w:cs="Times New Roman"/>
        </w:rPr>
        <w:t xml:space="preserve"> 5</w:t>
      </w:r>
    </w:p>
    <w:p w14:paraId="5178AE13" w14:textId="2B764F97" w:rsidR="0055578E" w:rsidRPr="006E6259" w:rsidRDefault="0055578E" w:rsidP="00F62AC3">
      <w:pPr>
        <w:spacing w:line="240" w:lineRule="auto"/>
        <w:rPr>
          <w:rFonts w:ascii="Times New Roman" w:hAnsi="Times New Roman" w:cs="Times New Roman"/>
        </w:rPr>
      </w:pPr>
      <w:r w:rsidRPr="006E6259">
        <w:rPr>
          <w:rFonts w:ascii="Times New Roman" w:hAnsi="Times New Roman" w:cs="Times New Roman"/>
        </w:rPr>
        <w:t xml:space="preserve">Codex </w:t>
      </w:r>
      <w:proofErr w:type="spellStart"/>
      <w:r w:rsidRPr="006E6259">
        <w:rPr>
          <w:rFonts w:ascii="Times New Roman" w:hAnsi="Times New Roman" w:cs="Times New Roman"/>
        </w:rPr>
        <w:t>Mosquensis</w:t>
      </w:r>
      <w:proofErr w:type="spellEnd"/>
      <w:r w:rsidRPr="006E6259">
        <w:rPr>
          <w:rFonts w:ascii="Times New Roman" w:hAnsi="Times New Roman" w:cs="Times New Roman"/>
        </w:rPr>
        <w:t xml:space="preserve"> and Medieval tradition</w:t>
      </w:r>
      <w:r w:rsidR="00D54F7D">
        <w:rPr>
          <w:rFonts w:ascii="Times New Roman" w:hAnsi="Times New Roman" w:cs="Times New Roman"/>
        </w:rPr>
        <w:t xml:space="preserve"> 7</w:t>
      </w:r>
      <w:r w:rsidRPr="006E6259">
        <w:rPr>
          <w:rFonts w:ascii="Times New Roman" w:hAnsi="Times New Roman" w:cs="Times New Roman"/>
        </w:rPr>
        <w:t xml:space="preserve"> </w:t>
      </w:r>
    </w:p>
    <w:p w14:paraId="2E8A16A1" w14:textId="74D82932"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Earlier traditions </w:t>
      </w:r>
      <w:r w:rsidR="00D54F7D">
        <w:rPr>
          <w:rFonts w:ascii="Times New Roman" w:hAnsi="Times New Roman" w:cs="Times New Roman"/>
        </w:rPr>
        <w:t>10</w:t>
      </w:r>
    </w:p>
    <w:p w14:paraId="0292E021" w14:textId="23B15F19"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Female initiation through blood</w:t>
      </w:r>
      <w:r w:rsidR="00D54F7D">
        <w:rPr>
          <w:rFonts w:ascii="Times New Roman" w:hAnsi="Times New Roman" w:cs="Times New Roman"/>
        </w:rPr>
        <w:t xml:space="preserve"> 12</w:t>
      </w:r>
      <w:r w:rsidRPr="006E6259">
        <w:rPr>
          <w:rFonts w:ascii="Times New Roman" w:hAnsi="Times New Roman" w:cs="Times New Roman"/>
        </w:rPr>
        <w:t xml:space="preserve"> </w:t>
      </w:r>
    </w:p>
    <w:p w14:paraId="57AD09F5" w14:textId="3DF223A7"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Female initiation through unity </w:t>
      </w:r>
      <w:r w:rsidR="00D54F7D">
        <w:rPr>
          <w:rFonts w:ascii="Times New Roman" w:hAnsi="Times New Roman" w:cs="Times New Roman"/>
        </w:rPr>
        <w:t>13</w:t>
      </w:r>
    </w:p>
    <w:p w14:paraId="2463F026" w14:textId="0D4E94AA"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Female initiation through a male viewpoint</w:t>
      </w:r>
      <w:r w:rsidR="00D54F7D">
        <w:rPr>
          <w:rFonts w:ascii="Times New Roman" w:hAnsi="Times New Roman" w:cs="Times New Roman"/>
        </w:rPr>
        <w:t xml:space="preserve"> 14</w:t>
      </w:r>
      <w:r w:rsidRPr="006E6259">
        <w:rPr>
          <w:rFonts w:ascii="Times New Roman" w:hAnsi="Times New Roman" w:cs="Times New Roman"/>
        </w:rPr>
        <w:t xml:space="preserve"> </w:t>
      </w:r>
    </w:p>
    <w:p w14:paraId="29009AC0" w14:textId="1AA9ECD1"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Interactions with Persephone through cultures</w:t>
      </w:r>
      <w:r w:rsidR="00D54F7D">
        <w:rPr>
          <w:rFonts w:ascii="Times New Roman" w:hAnsi="Times New Roman" w:cs="Times New Roman"/>
        </w:rPr>
        <w:t xml:space="preserve"> 16</w:t>
      </w:r>
    </w:p>
    <w:p w14:paraId="173D9364" w14:textId="03EEC41A"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Loss of information </w:t>
      </w:r>
      <w:r w:rsidR="00D54F7D">
        <w:rPr>
          <w:rFonts w:ascii="Times New Roman" w:hAnsi="Times New Roman" w:cs="Times New Roman"/>
        </w:rPr>
        <w:t>17</w:t>
      </w:r>
    </w:p>
    <w:p w14:paraId="304C1C6D" w14:textId="79E5D96E"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Archaeological evidence for initiation</w:t>
      </w:r>
      <w:r w:rsidR="00D54F7D">
        <w:rPr>
          <w:rFonts w:ascii="Times New Roman" w:hAnsi="Times New Roman" w:cs="Times New Roman"/>
        </w:rPr>
        <w:t xml:space="preserve"> 18</w:t>
      </w:r>
    </w:p>
    <w:p w14:paraId="72EB44CE" w14:textId="01D355D0"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Mythological changes </w:t>
      </w:r>
      <w:r w:rsidR="00D54F7D">
        <w:rPr>
          <w:rFonts w:ascii="Times New Roman" w:hAnsi="Times New Roman" w:cs="Times New Roman"/>
        </w:rPr>
        <w:t>20</w:t>
      </w:r>
    </w:p>
    <w:p w14:paraId="46BB906A" w14:textId="238FC1FD"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Enna- </w:t>
      </w:r>
      <w:proofErr w:type="spellStart"/>
      <w:r w:rsidRPr="006E6259">
        <w:rPr>
          <w:rFonts w:ascii="Times New Roman" w:hAnsi="Times New Roman" w:cs="Times New Roman"/>
        </w:rPr>
        <w:t>Pergusa</w:t>
      </w:r>
      <w:proofErr w:type="spellEnd"/>
      <w:r w:rsidRPr="006E6259">
        <w:rPr>
          <w:rFonts w:ascii="Times New Roman" w:hAnsi="Times New Roman" w:cs="Times New Roman"/>
        </w:rPr>
        <w:t xml:space="preserve"> </w:t>
      </w:r>
      <w:r w:rsidR="00D54F7D">
        <w:rPr>
          <w:rFonts w:ascii="Times New Roman" w:hAnsi="Times New Roman" w:cs="Times New Roman"/>
        </w:rPr>
        <w:t>21</w:t>
      </w:r>
    </w:p>
    <w:p w14:paraId="24A01CD5" w14:textId="5D11CDF1" w:rsidR="0078382E" w:rsidRPr="006E6259" w:rsidRDefault="0078382E" w:rsidP="00F62AC3">
      <w:pPr>
        <w:spacing w:line="240" w:lineRule="auto"/>
        <w:rPr>
          <w:rFonts w:ascii="Times New Roman" w:hAnsi="Times New Roman" w:cs="Times New Roman"/>
        </w:rPr>
      </w:pPr>
      <w:proofErr w:type="spellStart"/>
      <w:r w:rsidRPr="006E6259">
        <w:rPr>
          <w:rFonts w:ascii="Times New Roman" w:hAnsi="Times New Roman" w:cs="Times New Roman"/>
        </w:rPr>
        <w:t>Locri</w:t>
      </w:r>
      <w:proofErr w:type="spellEnd"/>
      <w:r w:rsidRPr="006E6259">
        <w:rPr>
          <w:rFonts w:ascii="Times New Roman" w:hAnsi="Times New Roman" w:cs="Times New Roman"/>
        </w:rPr>
        <w:t xml:space="preserve"> </w:t>
      </w:r>
      <w:r w:rsidR="00D54F7D">
        <w:rPr>
          <w:rFonts w:ascii="Times New Roman" w:hAnsi="Times New Roman" w:cs="Times New Roman"/>
        </w:rPr>
        <w:t>22</w:t>
      </w:r>
    </w:p>
    <w:p w14:paraId="2D7EE78E" w14:textId="0F168EE4"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Pottery evidence for female choices </w:t>
      </w:r>
      <w:r w:rsidR="00D54F7D">
        <w:rPr>
          <w:rFonts w:ascii="Times New Roman" w:hAnsi="Times New Roman" w:cs="Times New Roman"/>
        </w:rPr>
        <w:t>23</w:t>
      </w:r>
    </w:p>
    <w:p w14:paraId="7885F3B2" w14:textId="6F74695D"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Unity of Greek myths </w:t>
      </w:r>
      <w:r w:rsidR="00D54F7D">
        <w:rPr>
          <w:rFonts w:ascii="Times New Roman" w:hAnsi="Times New Roman" w:cs="Times New Roman"/>
        </w:rPr>
        <w:t>24</w:t>
      </w:r>
    </w:p>
    <w:p w14:paraId="45E2EDF2" w14:textId="5FFAF8E3"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Female characters removing themselves from the narrative </w:t>
      </w:r>
      <w:r w:rsidR="00D54F7D">
        <w:rPr>
          <w:rFonts w:ascii="Times New Roman" w:hAnsi="Times New Roman" w:cs="Times New Roman"/>
        </w:rPr>
        <w:t>25</w:t>
      </w:r>
    </w:p>
    <w:p w14:paraId="2DCF478A" w14:textId="3A2B1014"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Susanna and the elders a comparison of art through gender   </w:t>
      </w:r>
      <w:r w:rsidR="00D54F7D">
        <w:rPr>
          <w:rFonts w:ascii="Times New Roman" w:hAnsi="Times New Roman" w:cs="Times New Roman"/>
        </w:rPr>
        <w:t>26</w:t>
      </w:r>
    </w:p>
    <w:p w14:paraId="03F83ED2" w14:textId="2114B386"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Persephone as light or as obsession</w:t>
      </w:r>
      <w:r w:rsidR="00D54F7D">
        <w:rPr>
          <w:rFonts w:ascii="Times New Roman" w:hAnsi="Times New Roman" w:cs="Times New Roman"/>
        </w:rPr>
        <w:t xml:space="preserve"> 34</w:t>
      </w:r>
    </w:p>
    <w:p w14:paraId="658EAEEA" w14:textId="3237D081"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Duality </w:t>
      </w:r>
      <w:r w:rsidR="00D54F7D">
        <w:rPr>
          <w:rFonts w:ascii="Times New Roman" w:hAnsi="Times New Roman" w:cs="Times New Roman"/>
        </w:rPr>
        <w:t>37</w:t>
      </w:r>
    </w:p>
    <w:p w14:paraId="2DD942CA" w14:textId="2246C0E1"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Persephone’s power and how it is linked to females with power</w:t>
      </w:r>
      <w:r w:rsidR="00D54F7D">
        <w:rPr>
          <w:rFonts w:ascii="Times New Roman" w:hAnsi="Times New Roman" w:cs="Times New Roman"/>
        </w:rPr>
        <w:t xml:space="preserve"> 39</w:t>
      </w:r>
    </w:p>
    <w:p w14:paraId="02E41BEC" w14:textId="72AD3CED"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Hesiod and the Death-Bearer</w:t>
      </w:r>
      <w:r w:rsidR="00D54F7D">
        <w:rPr>
          <w:rFonts w:ascii="Times New Roman" w:hAnsi="Times New Roman" w:cs="Times New Roman"/>
        </w:rPr>
        <w:t xml:space="preserve"> </w:t>
      </w:r>
      <w:r w:rsidR="00437987">
        <w:rPr>
          <w:rFonts w:ascii="Times New Roman" w:hAnsi="Times New Roman" w:cs="Times New Roman"/>
        </w:rPr>
        <w:t>40</w:t>
      </w:r>
    </w:p>
    <w:p w14:paraId="040FECBA" w14:textId="7B074BCD"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Recreation into modern ideas</w:t>
      </w:r>
      <w:r w:rsidR="00437987">
        <w:rPr>
          <w:rFonts w:ascii="Times New Roman" w:hAnsi="Times New Roman" w:cs="Times New Roman"/>
        </w:rPr>
        <w:t xml:space="preserve"> 41</w:t>
      </w:r>
    </w:p>
    <w:p w14:paraId="71F953B1" w14:textId="4788CE0F"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Equal power with Hades</w:t>
      </w:r>
      <w:r w:rsidR="00437987">
        <w:rPr>
          <w:rFonts w:ascii="Times New Roman" w:hAnsi="Times New Roman" w:cs="Times New Roman"/>
        </w:rPr>
        <w:t xml:space="preserve"> 44</w:t>
      </w:r>
    </w:p>
    <w:p w14:paraId="4EBA15FA" w14:textId="68256BEC" w:rsidR="00095D99" w:rsidRPr="006E6259" w:rsidRDefault="00095D99" w:rsidP="00F62AC3">
      <w:pPr>
        <w:spacing w:line="240" w:lineRule="auto"/>
        <w:rPr>
          <w:rFonts w:ascii="Times New Roman" w:hAnsi="Times New Roman" w:cs="Times New Roman"/>
        </w:rPr>
      </w:pPr>
      <w:r w:rsidRPr="006E6259">
        <w:rPr>
          <w:rFonts w:ascii="Times New Roman" w:hAnsi="Times New Roman" w:cs="Times New Roman"/>
        </w:rPr>
        <w:t>Odyssey the re-emergence of the death bringer</w:t>
      </w:r>
      <w:r w:rsidR="00437987">
        <w:rPr>
          <w:rFonts w:ascii="Times New Roman" w:hAnsi="Times New Roman" w:cs="Times New Roman"/>
        </w:rPr>
        <w:t xml:space="preserve"> 45</w:t>
      </w:r>
      <w:r w:rsidRPr="006E6259">
        <w:rPr>
          <w:rFonts w:ascii="Times New Roman" w:hAnsi="Times New Roman" w:cs="Times New Roman"/>
        </w:rPr>
        <w:t xml:space="preserve">  </w:t>
      </w:r>
    </w:p>
    <w:p w14:paraId="050CA003" w14:textId="68970C06"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Modern poetry and self-realisations</w:t>
      </w:r>
      <w:r w:rsidR="00437987">
        <w:rPr>
          <w:rFonts w:ascii="Times New Roman" w:hAnsi="Times New Roman" w:cs="Times New Roman"/>
        </w:rPr>
        <w:t xml:space="preserve"> 47</w:t>
      </w:r>
    </w:p>
    <w:p w14:paraId="50633AE0" w14:textId="26B46C8C"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Building on shared ideas: the internet as an oral device </w:t>
      </w:r>
      <w:r w:rsidR="00437987">
        <w:rPr>
          <w:rFonts w:ascii="Times New Roman" w:hAnsi="Times New Roman" w:cs="Times New Roman"/>
        </w:rPr>
        <w:t>48</w:t>
      </w:r>
    </w:p>
    <w:p w14:paraId="09D68E87" w14:textId="72B50AA0"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No longer a victim </w:t>
      </w:r>
      <w:r w:rsidR="00437987">
        <w:rPr>
          <w:rFonts w:ascii="Times New Roman" w:hAnsi="Times New Roman" w:cs="Times New Roman"/>
        </w:rPr>
        <w:t>51</w:t>
      </w:r>
      <w:bookmarkStart w:id="0" w:name="_GoBack"/>
      <w:bookmarkEnd w:id="0"/>
    </w:p>
    <w:p w14:paraId="2E33D0B9" w14:textId="55655179" w:rsidR="0078382E" w:rsidRPr="006E6259" w:rsidRDefault="0078382E" w:rsidP="00F62AC3">
      <w:pPr>
        <w:spacing w:line="240" w:lineRule="auto"/>
        <w:rPr>
          <w:rFonts w:ascii="Times New Roman" w:hAnsi="Times New Roman" w:cs="Times New Roman"/>
        </w:rPr>
      </w:pPr>
      <w:r w:rsidRPr="006E6259">
        <w:rPr>
          <w:rFonts w:ascii="Times New Roman" w:hAnsi="Times New Roman" w:cs="Times New Roman"/>
        </w:rPr>
        <w:t xml:space="preserve">Conclusion    </w:t>
      </w:r>
      <w:r w:rsidR="00437987">
        <w:rPr>
          <w:rFonts w:ascii="Times New Roman" w:hAnsi="Times New Roman" w:cs="Times New Roman"/>
        </w:rPr>
        <w:t>53</w:t>
      </w:r>
      <w:r w:rsidRPr="006E6259">
        <w:rPr>
          <w:rFonts w:ascii="Times New Roman" w:hAnsi="Times New Roman" w:cs="Times New Roman"/>
        </w:rPr>
        <w:t xml:space="preserve"> </w:t>
      </w:r>
    </w:p>
    <w:p w14:paraId="58466F0D" w14:textId="77777777" w:rsidR="005312CE" w:rsidRPr="006E6259" w:rsidRDefault="00A035F4">
      <w:pPr>
        <w:rPr>
          <w:rFonts w:ascii="Times New Roman" w:hAnsi="Times New Roman" w:cs="Times New Roman"/>
          <w:sz w:val="40"/>
          <w:szCs w:val="40"/>
        </w:rPr>
      </w:pPr>
      <w:r w:rsidRPr="006E6259">
        <w:rPr>
          <w:rFonts w:ascii="Times New Roman" w:hAnsi="Times New Roman" w:cs="Times New Roman"/>
          <w:sz w:val="40"/>
          <w:szCs w:val="40"/>
        </w:rPr>
        <w:lastRenderedPageBreak/>
        <w:t xml:space="preserve">How the perception of Persephone is portrayed and adapted throughout history, and how her story </w:t>
      </w:r>
      <w:proofErr w:type="gramStart"/>
      <w:r w:rsidRPr="006E6259">
        <w:rPr>
          <w:rFonts w:ascii="Times New Roman" w:hAnsi="Times New Roman" w:cs="Times New Roman"/>
          <w:sz w:val="40"/>
          <w:szCs w:val="40"/>
        </w:rPr>
        <w:t>is</w:t>
      </w:r>
      <w:proofErr w:type="gramEnd"/>
      <w:r w:rsidRPr="006E6259">
        <w:rPr>
          <w:rFonts w:ascii="Times New Roman" w:hAnsi="Times New Roman" w:cs="Times New Roman"/>
          <w:sz w:val="40"/>
          <w:szCs w:val="40"/>
        </w:rPr>
        <w:t xml:space="preserve"> used to represent ideas. </w:t>
      </w:r>
    </w:p>
    <w:p w14:paraId="1E96FB55" w14:textId="77777777" w:rsidR="00F62AC3" w:rsidRPr="006E6259" w:rsidRDefault="00F62AC3">
      <w:pPr>
        <w:rPr>
          <w:rFonts w:ascii="Times New Roman" w:hAnsi="Times New Roman" w:cs="Times New Roman"/>
          <w:sz w:val="40"/>
          <w:szCs w:val="40"/>
        </w:rPr>
      </w:pPr>
    </w:p>
    <w:p w14:paraId="56EA88B6" w14:textId="7EDFE90A" w:rsidR="00A01762" w:rsidRPr="006E6259" w:rsidRDefault="00A01762" w:rsidP="00F62AC3">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Introduction</w:t>
      </w:r>
    </w:p>
    <w:p w14:paraId="211F29C1" w14:textId="510B0B7D" w:rsidR="00C36CA9" w:rsidRPr="006E6259" w:rsidRDefault="00C36CA9" w:rsidP="005C57CB">
      <w:pPr>
        <w:spacing w:line="360" w:lineRule="auto"/>
        <w:ind w:left="-5" w:hanging="10"/>
        <w:rPr>
          <w:rFonts w:ascii="Times New Roman" w:hAnsi="Times New Roman" w:cs="Times New Roman"/>
          <w:sz w:val="28"/>
          <w:szCs w:val="28"/>
        </w:rPr>
      </w:pPr>
      <w:r w:rsidRPr="006E6259">
        <w:rPr>
          <w:rFonts w:ascii="Times New Roman" w:hAnsi="Times New Roman" w:cs="Times New Roman"/>
          <w:sz w:val="28"/>
          <w:szCs w:val="28"/>
        </w:rPr>
        <w:t>Persephone’s story is an ever-changing narrative used to tell a tale or explain an event</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which is </w:t>
      </w:r>
      <w:r w:rsidR="003E6853" w:rsidRPr="006E6259">
        <w:rPr>
          <w:rFonts w:ascii="Times New Roman" w:hAnsi="Times New Roman" w:cs="Times New Roman"/>
          <w:sz w:val="28"/>
          <w:szCs w:val="28"/>
        </w:rPr>
        <w:t>then adapted to suit each retelling</w:t>
      </w:r>
      <w:r w:rsidRPr="006E6259">
        <w:rPr>
          <w:rFonts w:ascii="Times New Roman" w:hAnsi="Times New Roman" w:cs="Times New Roman"/>
          <w:sz w:val="28"/>
          <w:szCs w:val="28"/>
        </w:rPr>
        <w:t xml:space="preserve">. This essay will be looking at Persephone’s story through different themes and how the </w:t>
      </w:r>
      <w:r w:rsidR="003E6853" w:rsidRPr="006E6259">
        <w:rPr>
          <w:rFonts w:ascii="Times New Roman" w:hAnsi="Times New Roman" w:cs="Times New Roman"/>
          <w:sz w:val="28"/>
          <w:szCs w:val="28"/>
        </w:rPr>
        <w:t>narrative of the story</w:t>
      </w:r>
      <w:r w:rsidRPr="006E6259">
        <w:rPr>
          <w:rFonts w:ascii="Times New Roman" w:hAnsi="Times New Roman" w:cs="Times New Roman"/>
          <w:sz w:val="28"/>
          <w:szCs w:val="28"/>
        </w:rPr>
        <w:t xml:space="preserve"> changes to fit an agenda the writer wishes to convey. </w:t>
      </w:r>
      <w:r w:rsidR="003E6853" w:rsidRPr="006E6259">
        <w:rPr>
          <w:rFonts w:ascii="Times New Roman" w:hAnsi="Times New Roman" w:cs="Times New Roman"/>
          <w:sz w:val="28"/>
          <w:szCs w:val="28"/>
        </w:rPr>
        <w:t xml:space="preserve">Placing these retellings into an ever changing cultural understanding can affect the </w:t>
      </w:r>
      <w:r w:rsidR="006E6259">
        <w:rPr>
          <w:rFonts w:ascii="Times New Roman" w:hAnsi="Times New Roman" w:cs="Times New Roman"/>
          <w:sz w:val="28"/>
          <w:szCs w:val="28"/>
        </w:rPr>
        <w:t>portrayal</w:t>
      </w:r>
      <w:r w:rsidR="003E6853" w:rsidRPr="006E6259">
        <w:rPr>
          <w:rFonts w:ascii="Times New Roman" w:hAnsi="Times New Roman" w:cs="Times New Roman"/>
          <w:sz w:val="28"/>
          <w:szCs w:val="28"/>
        </w:rPr>
        <w:t xml:space="preserve"> of the story</w:t>
      </w:r>
      <w:r w:rsidRPr="006E6259">
        <w:rPr>
          <w:rFonts w:ascii="Times New Roman" w:hAnsi="Times New Roman" w:cs="Times New Roman"/>
          <w:sz w:val="28"/>
          <w:szCs w:val="28"/>
        </w:rPr>
        <w:t xml:space="preserve">. </w:t>
      </w:r>
      <w:r w:rsidR="003E6853" w:rsidRPr="006E6259">
        <w:rPr>
          <w:rFonts w:ascii="Times New Roman" w:hAnsi="Times New Roman" w:cs="Times New Roman"/>
          <w:sz w:val="28"/>
          <w:szCs w:val="28"/>
        </w:rPr>
        <w:t>This essay</w:t>
      </w:r>
      <w:r w:rsidR="003824F2" w:rsidRPr="006E6259">
        <w:rPr>
          <w:rFonts w:ascii="Times New Roman" w:hAnsi="Times New Roman" w:cs="Times New Roman"/>
          <w:sz w:val="28"/>
          <w:szCs w:val="28"/>
        </w:rPr>
        <w:t xml:space="preserve"> will also explore </w:t>
      </w:r>
      <w:r w:rsidRPr="006E6259">
        <w:rPr>
          <w:rFonts w:ascii="Times New Roman" w:hAnsi="Times New Roman" w:cs="Times New Roman"/>
          <w:sz w:val="28"/>
          <w:szCs w:val="28"/>
        </w:rPr>
        <w:t>how this changes and manipulates the understanding the reader takes away through reader- response theory. Furthermore</w:t>
      </w:r>
      <w:r w:rsidR="008C09B3" w:rsidRPr="006E6259">
        <w:rPr>
          <w:rFonts w:ascii="Times New Roman" w:hAnsi="Times New Roman" w:cs="Times New Roman"/>
          <w:sz w:val="28"/>
          <w:szCs w:val="28"/>
        </w:rPr>
        <w:t xml:space="preserve"> i</w:t>
      </w:r>
      <w:r w:rsidR="003E6853" w:rsidRPr="006E6259">
        <w:rPr>
          <w:rFonts w:ascii="Times New Roman" w:hAnsi="Times New Roman" w:cs="Times New Roman"/>
          <w:sz w:val="28"/>
          <w:szCs w:val="28"/>
        </w:rPr>
        <w:t xml:space="preserve">t will examine </w:t>
      </w:r>
      <w:r w:rsidRPr="006E6259">
        <w:rPr>
          <w:rFonts w:ascii="Times New Roman" w:hAnsi="Times New Roman" w:cs="Times New Roman"/>
          <w:sz w:val="28"/>
          <w:szCs w:val="28"/>
        </w:rPr>
        <w:t>how it affects the way the reader understands and interprets Persephone’s story</w:t>
      </w:r>
      <w:r w:rsidR="00034791" w:rsidRPr="006E6259">
        <w:rPr>
          <w:rFonts w:ascii="Times New Roman" w:hAnsi="Times New Roman" w:cs="Times New Roman"/>
          <w:sz w:val="28"/>
          <w:szCs w:val="28"/>
        </w:rPr>
        <w:t>. Along</w:t>
      </w:r>
      <w:r w:rsidR="003E6853" w:rsidRPr="006E6259">
        <w:rPr>
          <w:rFonts w:ascii="Times New Roman" w:hAnsi="Times New Roman" w:cs="Times New Roman"/>
          <w:sz w:val="28"/>
          <w:szCs w:val="28"/>
        </w:rPr>
        <w:t>side this t</w:t>
      </w:r>
      <w:r w:rsidR="003824F2" w:rsidRPr="006E6259">
        <w:rPr>
          <w:rFonts w:ascii="Times New Roman" w:hAnsi="Times New Roman" w:cs="Times New Roman"/>
          <w:sz w:val="28"/>
          <w:szCs w:val="28"/>
        </w:rPr>
        <w:t>he scholarships response that surrounds how the reader responds</w:t>
      </w:r>
      <w:r w:rsidR="003E6853"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will also be examined</w:t>
      </w:r>
      <w:r w:rsidR="00096C60" w:rsidRPr="006E6259">
        <w:rPr>
          <w:rFonts w:ascii="Times New Roman" w:hAnsi="Times New Roman" w:cs="Times New Roman"/>
          <w:sz w:val="28"/>
          <w:szCs w:val="28"/>
        </w:rPr>
        <w:t>.</w:t>
      </w:r>
      <w:r w:rsidR="003824F2" w:rsidRPr="006E6259">
        <w:rPr>
          <w:rFonts w:ascii="Times New Roman" w:hAnsi="Times New Roman" w:cs="Times New Roman"/>
          <w:sz w:val="28"/>
          <w:szCs w:val="28"/>
        </w:rPr>
        <w:t xml:space="preserve"> </w:t>
      </w:r>
      <w:r w:rsidR="003E6853" w:rsidRPr="006E6259">
        <w:rPr>
          <w:rFonts w:ascii="Times New Roman" w:hAnsi="Times New Roman" w:cs="Times New Roman"/>
          <w:sz w:val="28"/>
          <w:szCs w:val="28"/>
        </w:rPr>
        <w:t>H</w:t>
      </w:r>
      <w:r w:rsidR="003824F2" w:rsidRPr="006E6259">
        <w:rPr>
          <w:rFonts w:ascii="Times New Roman" w:hAnsi="Times New Roman" w:cs="Times New Roman"/>
          <w:sz w:val="28"/>
          <w:szCs w:val="28"/>
        </w:rPr>
        <w:t xml:space="preserve">ow the placing </w:t>
      </w:r>
      <w:r w:rsidRPr="006E6259">
        <w:rPr>
          <w:rFonts w:ascii="Times New Roman" w:hAnsi="Times New Roman" w:cs="Times New Roman"/>
          <w:sz w:val="28"/>
          <w:szCs w:val="28"/>
        </w:rPr>
        <w:t xml:space="preserve">of Persephone into the literature narrative is affected by non-literature narratives which </w:t>
      </w:r>
      <w:r w:rsidR="003E6853" w:rsidRPr="006E6259">
        <w:rPr>
          <w:rFonts w:ascii="Times New Roman" w:hAnsi="Times New Roman" w:cs="Times New Roman"/>
          <w:sz w:val="28"/>
          <w:szCs w:val="28"/>
        </w:rPr>
        <w:t>affects</w:t>
      </w:r>
      <w:r w:rsidRPr="006E6259">
        <w:rPr>
          <w:rFonts w:ascii="Times New Roman" w:hAnsi="Times New Roman" w:cs="Times New Roman"/>
          <w:sz w:val="28"/>
          <w:szCs w:val="28"/>
        </w:rPr>
        <w:t xml:space="preserve"> th</w:t>
      </w:r>
      <w:r w:rsidR="00096C60" w:rsidRPr="006E6259">
        <w:rPr>
          <w:rFonts w:ascii="Times New Roman" w:hAnsi="Times New Roman" w:cs="Times New Roman"/>
          <w:sz w:val="28"/>
          <w:szCs w:val="28"/>
        </w:rPr>
        <w:t>emes and cultural understanding</w:t>
      </w:r>
      <w:r w:rsidRPr="006E6259">
        <w:rPr>
          <w:rFonts w:ascii="Times New Roman" w:hAnsi="Times New Roman" w:cs="Times New Roman"/>
          <w:sz w:val="28"/>
          <w:szCs w:val="28"/>
        </w:rPr>
        <w:t xml:space="preserve">. </w:t>
      </w:r>
    </w:p>
    <w:p w14:paraId="43919765" w14:textId="5F7FDDF3" w:rsidR="00C36CA9" w:rsidRPr="006E6259" w:rsidRDefault="00C36CA9" w:rsidP="005C57CB">
      <w:pPr>
        <w:spacing w:line="360" w:lineRule="auto"/>
        <w:ind w:left="-5"/>
        <w:rPr>
          <w:rFonts w:ascii="Times New Roman" w:hAnsi="Times New Roman" w:cs="Times New Roman"/>
          <w:sz w:val="28"/>
          <w:szCs w:val="28"/>
        </w:rPr>
      </w:pPr>
      <w:r w:rsidRPr="006E6259">
        <w:rPr>
          <w:rFonts w:ascii="Times New Roman" w:hAnsi="Times New Roman" w:cs="Times New Roman"/>
          <w:sz w:val="28"/>
          <w:szCs w:val="28"/>
        </w:rPr>
        <w:t>How Persephone is understood by a reader is not just affected by how she is portrayed in a narrative</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but also other portrayals that the reader knows about. Someone who has never heard of Persephone will have a different understanding of her as a character than someone who has read one of the mythos that surrounds her. Even readers who have an understanding of one of her stories will have a different view of her than readers who have read different myths. This means that everyone will have a different understanding of her; this is not unusual for mythological figures or stories that have existed for thousands of years, </w:t>
      </w:r>
      <w:r w:rsidRPr="006E6259">
        <w:rPr>
          <w:rFonts w:ascii="Times New Roman" w:hAnsi="Times New Roman" w:cs="Times New Roman"/>
          <w:sz w:val="28"/>
          <w:szCs w:val="28"/>
        </w:rPr>
        <w:lastRenderedPageBreak/>
        <w:t xml:space="preserve">but it does mean that readers bring their own biases and understanding of Persephone when looking or reading about her.  </w:t>
      </w:r>
    </w:p>
    <w:p w14:paraId="18433F06" w14:textId="4A920C4A" w:rsidR="005A7033" w:rsidRPr="006E6259" w:rsidRDefault="00A01762" w:rsidP="00F62AC3">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Homeric Hymn to Demeter</w:t>
      </w:r>
    </w:p>
    <w:p w14:paraId="4369E611" w14:textId="5631DD25"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The earliest written record that exists about Persephone is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This Hymn is not from her point of view but from the view of her mother Demeter. Looking at the poem</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it functions as a way of explaining the changing seasons, τὴν τριτάτην μὲν μοῖραν ὑπὸ ζόφον ἠερόεντα</w:t>
      </w:r>
      <w:r w:rsidRPr="006E6259">
        <w:rPr>
          <w:rFonts w:ascii="Times New Roman" w:hAnsi="Times New Roman" w:cs="Times New Roman"/>
          <w:sz w:val="28"/>
          <w:szCs w:val="28"/>
          <w:vertAlign w:val="superscript"/>
        </w:rPr>
        <w:footnoteReference w:id="1"/>
      </w:r>
      <w:r w:rsidRPr="006E6259">
        <w:rPr>
          <w:rFonts w:ascii="Times New Roman" w:hAnsi="Times New Roman" w:cs="Times New Roman"/>
          <w:sz w:val="28"/>
          <w:szCs w:val="28"/>
        </w:rPr>
        <w:t>, would spend a third portion of the year in the realms of dark mist underneath,</w:t>
      </w:r>
      <w:r w:rsidRPr="006E6259">
        <w:rPr>
          <w:rFonts w:ascii="Times New Roman" w:hAnsi="Times New Roman" w:cs="Times New Roman"/>
          <w:sz w:val="28"/>
          <w:szCs w:val="28"/>
          <w:vertAlign w:val="superscript"/>
        </w:rPr>
        <w:footnoteReference w:id="2"/>
      </w:r>
      <w:r w:rsidRPr="006E6259">
        <w:rPr>
          <w:rFonts w:ascii="Times New Roman" w:hAnsi="Times New Roman" w:cs="Times New Roman"/>
          <w:sz w:val="28"/>
          <w:szCs w:val="28"/>
        </w:rPr>
        <w:t xml:space="preserve"> for a third of the year Persephone will stay in darkness and as such her mother will stop things growing. This quote shows how the ancient G</w:t>
      </w:r>
      <w:r w:rsidR="003824F2" w:rsidRPr="006E6259">
        <w:rPr>
          <w:rFonts w:ascii="Times New Roman" w:hAnsi="Times New Roman" w:cs="Times New Roman"/>
          <w:sz w:val="28"/>
          <w:szCs w:val="28"/>
        </w:rPr>
        <w:t>reek</w:t>
      </w:r>
      <w:r w:rsidRPr="006E6259">
        <w:rPr>
          <w:rFonts w:ascii="Times New Roman" w:hAnsi="Times New Roman" w:cs="Times New Roman"/>
          <w:sz w:val="28"/>
          <w:szCs w:val="28"/>
        </w:rPr>
        <w:t>s saw the changing of the seasons and how long winter would last</w:t>
      </w:r>
      <w:r w:rsidR="001F1998" w:rsidRPr="006E6259">
        <w:rPr>
          <w:rFonts w:ascii="Times New Roman" w:hAnsi="Times New Roman" w:cs="Times New Roman"/>
          <w:sz w:val="28"/>
          <w:szCs w:val="28"/>
        </w:rPr>
        <w:t xml:space="preserve"> because when Persephone is in the realms of the dark mist her mother refuses to let anything grow which represents winter</w:t>
      </w:r>
      <w:r w:rsidRPr="006E6259">
        <w:rPr>
          <w:rFonts w:ascii="Times New Roman" w:hAnsi="Times New Roman" w:cs="Times New Roman"/>
          <w:sz w:val="28"/>
          <w:szCs w:val="28"/>
        </w:rPr>
        <w:t xml:space="preserve">. It also significant as it shows that </w:t>
      </w:r>
      <w:r w:rsidR="001F3414" w:rsidRPr="006E6259">
        <w:rPr>
          <w:rFonts w:ascii="Times New Roman" w:hAnsi="Times New Roman" w:cs="Times New Roman"/>
          <w:sz w:val="28"/>
          <w:szCs w:val="28"/>
        </w:rPr>
        <w:t>Demeter has a power over</w:t>
      </w:r>
      <w:r w:rsidRPr="006E6259">
        <w:rPr>
          <w:rFonts w:ascii="Times New Roman" w:hAnsi="Times New Roman" w:cs="Times New Roman"/>
          <w:sz w:val="28"/>
          <w:szCs w:val="28"/>
        </w:rPr>
        <w:t xml:space="preserve"> the Gods </w:t>
      </w:r>
      <w:r w:rsidR="003824F2" w:rsidRPr="006E6259">
        <w:rPr>
          <w:rFonts w:ascii="Times New Roman" w:hAnsi="Times New Roman" w:cs="Times New Roman"/>
          <w:sz w:val="28"/>
          <w:szCs w:val="28"/>
        </w:rPr>
        <w:t xml:space="preserve">as </w:t>
      </w:r>
      <w:r w:rsidR="001F3414" w:rsidRPr="006E6259">
        <w:rPr>
          <w:rFonts w:ascii="Times New Roman" w:hAnsi="Times New Roman" w:cs="Times New Roman"/>
          <w:sz w:val="28"/>
          <w:szCs w:val="28"/>
        </w:rPr>
        <w:t xml:space="preserve">she demands and succeeds in keeping her </w:t>
      </w:r>
      <w:r w:rsidRPr="006E6259">
        <w:rPr>
          <w:rFonts w:ascii="Times New Roman" w:hAnsi="Times New Roman" w:cs="Times New Roman"/>
          <w:sz w:val="28"/>
          <w:szCs w:val="28"/>
        </w:rPr>
        <w:t>daughter for two thirds of the year</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she has retrieved her daughter which will be discussed further later. </w:t>
      </w:r>
      <w:r w:rsidR="003824F2" w:rsidRPr="006E6259">
        <w:rPr>
          <w:rFonts w:ascii="Times New Roman" w:hAnsi="Times New Roman" w:cs="Times New Roman"/>
          <w:sz w:val="28"/>
          <w:szCs w:val="28"/>
        </w:rPr>
        <w:t>L</w:t>
      </w:r>
      <w:r w:rsidRPr="006E6259">
        <w:rPr>
          <w:rFonts w:ascii="Times New Roman" w:hAnsi="Times New Roman" w:cs="Times New Roman"/>
          <w:sz w:val="28"/>
          <w:szCs w:val="28"/>
        </w:rPr>
        <w:t>ooking at the hymn</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it is addressed to Demeter and she is the focus of the story</w:t>
      </w:r>
      <w:r w:rsidR="00C36CA9" w:rsidRPr="006E6259">
        <w:rPr>
          <w:rFonts w:ascii="Times New Roman" w:hAnsi="Times New Roman" w:cs="Times New Roman"/>
          <w:sz w:val="28"/>
          <w:szCs w:val="28"/>
        </w:rPr>
        <w:t>,</w:t>
      </w:r>
      <w:r w:rsidRPr="006E6259">
        <w:rPr>
          <w:rFonts w:ascii="Times New Roman" w:hAnsi="Times New Roman" w:cs="Times New Roman"/>
          <w:sz w:val="28"/>
          <w:szCs w:val="28"/>
        </w:rPr>
        <w:t xml:space="preserve"> it is about Demeter's pain and while Persephone is mentioned and a key figure in the text</w:t>
      </w:r>
      <w:r w:rsidR="00C36CA9" w:rsidRPr="006E6259">
        <w:rPr>
          <w:rFonts w:ascii="Times New Roman" w:hAnsi="Times New Roman" w:cs="Times New Roman"/>
          <w:sz w:val="28"/>
          <w:szCs w:val="28"/>
        </w:rPr>
        <w:t>,</w:t>
      </w:r>
      <w:r w:rsidRPr="006E6259">
        <w:rPr>
          <w:rFonts w:ascii="Times New Roman" w:hAnsi="Times New Roman" w:cs="Times New Roman"/>
          <w:sz w:val="28"/>
          <w:szCs w:val="28"/>
        </w:rPr>
        <w:t xml:space="preserve"> it is not about her pain or her experiences. There is no interaction with Persephone here but the language used is empathetic</w:t>
      </w:r>
      <w:r w:rsidR="00C36CA9" w:rsidRPr="006E6259">
        <w:rPr>
          <w:rFonts w:ascii="Times New Roman" w:hAnsi="Times New Roman" w:cs="Times New Roman"/>
          <w:sz w:val="28"/>
          <w:szCs w:val="28"/>
        </w:rPr>
        <w:t>, therefore</w:t>
      </w:r>
      <w:r w:rsidRPr="006E6259">
        <w:rPr>
          <w:rFonts w:ascii="Times New Roman" w:hAnsi="Times New Roman" w:cs="Times New Roman"/>
          <w:sz w:val="28"/>
          <w:szCs w:val="28"/>
        </w:rPr>
        <w:t xml:space="preserve"> the reader is persuaded to feel that Persephone is in a horrible place. Although Persephone is the one who is taken she only speaks to cry out as she is taken or to talk to her mother. τοιγὰρ ἐγώ τοι, μῆτερ, ἐρέω νημερτέα πάντα:</w:t>
      </w:r>
      <w:r w:rsidRPr="006E6259">
        <w:rPr>
          <w:rFonts w:ascii="Times New Roman" w:hAnsi="Times New Roman" w:cs="Times New Roman"/>
          <w:sz w:val="28"/>
          <w:szCs w:val="28"/>
          <w:vertAlign w:val="superscript"/>
        </w:rPr>
        <w:footnoteReference w:id="3"/>
      </w:r>
      <w:r w:rsidRPr="006E6259">
        <w:rPr>
          <w:rFonts w:ascii="Times New Roman" w:hAnsi="Times New Roman" w:cs="Times New Roman"/>
          <w:sz w:val="28"/>
          <w:szCs w:val="28"/>
        </w:rPr>
        <w:t> So th</w:t>
      </w:r>
      <w:r w:rsidR="002330A2" w:rsidRPr="006E6259">
        <w:rPr>
          <w:rFonts w:ascii="Times New Roman" w:hAnsi="Times New Roman" w:cs="Times New Roman"/>
          <w:sz w:val="28"/>
          <w:szCs w:val="28"/>
        </w:rPr>
        <w:t xml:space="preserve">en, Mother, I </w:t>
      </w:r>
      <w:r w:rsidRPr="006E6259">
        <w:rPr>
          <w:rFonts w:ascii="Times New Roman" w:hAnsi="Times New Roman" w:cs="Times New Roman"/>
          <w:sz w:val="28"/>
          <w:szCs w:val="28"/>
        </w:rPr>
        <w:t>shall tell you everything, without error.</w:t>
      </w:r>
      <w:r w:rsidRPr="006E6259">
        <w:rPr>
          <w:rFonts w:ascii="Times New Roman" w:hAnsi="Times New Roman" w:cs="Times New Roman"/>
          <w:sz w:val="28"/>
          <w:szCs w:val="28"/>
          <w:vertAlign w:val="superscript"/>
        </w:rPr>
        <w:footnoteReference w:id="4"/>
      </w:r>
      <w:r w:rsidRPr="006E6259">
        <w:rPr>
          <w:rFonts w:ascii="Times New Roman" w:hAnsi="Times New Roman" w:cs="Times New Roman"/>
          <w:sz w:val="28"/>
          <w:szCs w:val="28"/>
        </w:rPr>
        <w:t xml:space="preserve"> Line 406 is the start of the 28 lines it takes for Persephone to describe what happened to her. This is not about her pain </w:t>
      </w:r>
      <w:r w:rsidRPr="006E6259">
        <w:rPr>
          <w:rFonts w:ascii="Times New Roman" w:hAnsi="Times New Roman" w:cs="Times New Roman"/>
          <w:sz w:val="28"/>
          <w:szCs w:val="28"/>
        </w:rPr>
        <w:lastRenderedPageBreak/>
        <w:t>the hymn is to her mother, so the tone used with the description of the underworld is more about empathising with Demeter that her daughter is in a realm of dark mist, instead of empathising with Persephone who is in that rea</w:t>
      </w:r>
      <w:r w:rsidR="00E8709D" w:rsidRPr="006E6259">
        <w:rPr>
          <w:rFonts w:ascii="Times New Roman" w:hAnsi="Times New Roman" w:cs="Times New Roman"/>
          <w:sz w:val="28"/>
          <w:szCs w:val="28"/>
        </w:rPr>
        <w:t>l</w:t>
      </w:r>
      <w:r w:rsidRPr="006E6259">
        <w:rPr>
          <w:rFonts w:ascii="Times New Roman" w:hAnsi="Times New Roman" w:cs="Times New Roman"/>
          <w:sz w:val="28"/>
          <w:szCs w:val="28"/>
        </w:rPr>
        <w:t xml:space="preserve">m.  </w:t>
      </w:r>
    </w:p>
    <w:p w14:paraId="50ABF4FD" w14:textId="7592099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Persephone does not appear to be an actual character in her </w:t>
      </w:r>
      <w:r w:rsidR="00E8709D" w:rsidRPr="006E6259">
        <w:rPr>
          <w:rFonts w:ascii="Times New Roman" w:hAnsi="Times New Roman" w:cs="Times New Roman"/>
          <w:sz w:val="28"/>
          <w:szCs w:val="28"/>
        </w:rPr>
        <w:t>story;</w:t>
      </w:r>
      <w:r w:rsidRPr="006E6259">
        <w:rPr>
          <w:rFonts w:ascii="Times New Roman" w:hAnsi="Times New Roman" w:cs="Times New Roman"/>
          <w:sz w:val="28"/>
          <w:szCs w:val="28"/>
        </w:rPr>
        <w:t xml:space="preserve"> she appears more of an object to be stolen not as a person. She narrates what happens to her, but only to speak to her mother, and even then she does not really talk about what </w:t>
      </w:r>
      <w:r w:rsidR="00E8709D" w:rsidRPr="006E6259">
        <w:rPr>
          <w:rFonts w:ascii="Times New Roman" w:hAnsi="Times New Roman" w:cs="Times New Roman"/>
          <w:sz w:val="28"/>
          <w:szCs w:val="28"/>
        </w:rPr>
        <w:t>occurred</w:t>
      </w:r>
      <w:r w:rsidRPr="006E6259">
        <w:rPr>
          <w:rFonts w:ascii="Times New Roman" w:hAnsi="Times New Roman" w:cs="Times New Roman"/>
          <w:sz w:val="28"/>
          <w:szCs w:val="28"/>
        </w:rPr>
        <w:t xml:space="preserve"> to her. Her speech to her mother seems to be about Demeter finding out about the pomegranate seeds </w:t>
      </w:r>
      <w:r w:rsidR="001F1998" w:rsidRPr="006E6259">
        <w:rPr>
          <w:rFonts w:ascii="Times New Roman" w:hAnsi="Times New Roman" w:cs="Times New Roman"/>
          <w:sz w:val="28"/>
          <w:szCs w:val="28"/>
        </w:rPr>
        <w:t xml:space="preserve">which is important because the seeds force Persephone to stay in the realms of the dark mists because she has consumed food of the underworld and as a result has to spend time there. </w:t>
      </w:r>
      <w:r w:rsidR="00D71DB9" w:rsidRPr="006E6259">
        <w:rPr>
          <w:rFonts w:ascii="Times New Roman" w:hAnsi="Times New Roman" w:cs="Times New Roman"/>
          <w:sz w:val="28"/>
          <w:szCs w:val="28"/>
        </w:rPr>
        <w:t>The concept of Persephone as an object is further emphasised by Spitz who uses psychoanalysis to explore female-to-female intergenerational bonding “Demeter's response to Persephone's disappearance has, on the other hand, elements of both narcissistic and object loss: she becomes by turns sorrowful, depressed, and bitterly indignant</w:t>
      </w:r>
      <w:r w:rsidR="007C7BF6" w:rsidRPr="006E6259">
        <w:rPr>
          <w:rFonts w:ascii="Times New Roman" w:hAnsi="Times New Roman" w:cs="Times New Roman"/>
          <w:sz w:val="28"/>
          <w:szCs w:val="28"/>
        </w:rPr>
        <w:t>.</w:t>
      </w:r>
      <w:r w:rsidR="00D71DB9" w:rsidRPr="006E6259">
        <w:rPr>
          <w:rFonts w:ascii="Times New Roman" w:hAnsi="Times New Roman" w:cs="Times New Roman"/>
          <w:sz w:val="28"/>
          <w:szCs w:val="28"/>
        </w:rPr>
        <w:t>”</w:t>
      </w:r>
      <w:r w:rsidR="00D71DB9" w:rsidRPr="006E6259">
        <w:rPr>
          <w:rStyle w:val="FootnoteReference"/>
          <w:rFonts w:ascii="Times New Roman" w:hAnsi="Times New Roman" w:cs="Times New Roman"/>
          <w:sz w:val="28"/>
          <w:szCs w:val="28"/>
        </w:rPr>
        <w:footnoteReference w:id="5"/>
      </w:r>
      <w:r w:rsidR="007C7BF6"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Persephone here is used as an object to explain why Demeter the goddess of the harvest and agriculture was not growing food the whole year. Persephone is therefore an object to be possessed and taken away to explain winter and is portrayed as such. </w:t>
      </w:r>
      <w:r w:rsidR="00432B58" w:rsidRPr="006E6259">
        <w:rPr>
          <w:rFonts w:ascii="Times New Roman" w:hAnsi="Times New Roman" w:cs="Times New Roman"/>
          <w:sz w:val="28"/>
          <w:szCs w:val="28"/>
        </w:rPr>
        <w:t>Persephone is then seen as an object by her mother who feels the pain of losing Persephone but makes it about herself and her feelings rather than her daughter</w:t>
      </w:r>
      <w:r w:rsidR="00C31BA6" w:rsidRPr="006E6259">
        <w:rPr>
          <w:rFonts w:ascii="Times New Roman" w:hAnsi="Times New Roman" w:cs="Times New Roman"/>
          <w:sz w:val="28"/>
          <w:szCs w:val="28"/>
        </w:rPr>
        <w:t>s’.</w:t>
      </w:r>
    </w:p>
    <w:p w14:paraId="46D3C488" w14:textId="77777777" w:rsidR="0055228D" w:rsidRPr="006E6259" w:rsidRDefault="0055228D" w:rsidP="005C57CB">
      <w:pPr>
        <w:spacing w:line="360" w:lineRule="auto"/>
        <w:rPr>
          <w:rFonts w:ascii="Times New Roman" w:hAnsi="Times New Roman" w:cs="Times New Roman"/>
          <w:sz w:val="28"/>
          <w:szCs w:val="28"/>
        </w:rPr>
      </w:pPr>
    </w:p>
    <w:p w14:paraId="104EC73C" w14:textId="77777777" w:rsidR="00F62AC3" w:rsidRDefault="00F62AC3" w:rsidP="005C57CB">
      <w:pPr>
        <w:spacing w:line="360" w:lineRule="auto"/>
        <w:rPr>
          <w:rFonts w:ascii="Times New Roman" w:hAnsi="Times New Roman" w:cs="Times New Roman"/>
          <w:sz w:val="28"/>
          <w:szCs w:val="28"/>
        </w:rPr>
      </w:pPr>
    </w:p>
    <w:p w14:paraId="3242C3FC" w14:textId="77777777" w:rsidR="006E6259" w:rsidRPr="006E6259" w:rsidRDefault="006E6259" w:rsidP="005C57CB">
      <w:pPr>
        <w:spacing w:line="360" w:lineRule="auto"/>
        <w:rPr>
          <w:rFonts w:ascii="Times New Roman" w:hAnsi="Times New Roman" w:cs="Times New Roman"/>
          <w:sz w:val="28"/>
          <w:szCs w:val="28"/>
        </w:rPr>
      </w:pPr>
    </w:p>
    <w:p w14:paraId="593981B4" w14:textId="6C613293" w:rsidR="00A01762" w:rsidRPr="006E6259" w:rsidRDefault="00A01762" w:rsidP="00F62AC3">
      <w:pPr>
        <w:pStyle w:val="ListParagraph"/>
        <w:numPr>
          <w:ilvl w:val="0"/>
          <w:numId w:val="1"/>
        </w:numPr>
        <w:spacing w:line="360" w:lineRule="auto"/>
        <w:rPr>
          <w:rFonts w:ascii="Times New Roman" w:hAnsi="Times New Roman" w:cs="Times New Roman"/>
          <w:b/>
          <w:sz w:val="28"/>
          <w:szCs w:val="28"/>
        </w:rPr>
      </w:pPr>
      <w:r w:rsidRPr="006E6259">
        <w:rPr>
          <w:rFonts w:ascii="Times New Roman" w:hAnsi="Times New Roman" w:cs="Times New Roman"/>
          <w:b/>
          <w:sz w:val="28"/>
          <w:szCs w:val="28"/>
        </w:rPr>
        <w:lastRenderedPageBreak/>
        <w:t xml:space="preserve">Codex </w:t>
      </w:r>
      <w:proofErr w:type="spellStart"/>
      <w:r w:rsidRPr="006E6259">
        <w:rPr>
          <w:rFonts w:ascii="Times New Roman" w:hAnsi="Times New Roman" w:cs="Times New Roman"/>
          <w:b/>
          <w:sz w:val="28"/>
          <w:szCs w:val="28"/>
        </w:rPr>
        <w:t>Mosquensis</w:t>
      </w:r>
      <w:proofErr w:type="spellEnd"/>
      <w:r w:rsidRPr="006E6259">
        <w:rPr>
          <w:rFonts w:ascii="Times New Roman" w:hAnsi="Times New Roman" w:cs="Times New Roman"/>
          <w:b/>
          <w:sz w:val="28"/>
          <w:szCs w:val="28"/>
        </w:rPr>
        <w:t xml:space="preserve"> </w:t>
      </w:r>
      <w:r w:rsidR="0055578E" w:rsidRPr="006E6259">
        <w:rPr>
          <w:rFonts w:ascii="Times New Roman" w:hAnsi="Times New Roman" w:cs="Times New Roman"/>
          <w:b/>
          <w:sz w:val="28"/>
          <w:szCs w:val="28"/>
        </w:rPr>
        <w:t xml:space="preserve">and Medieval tradition </w:t>
      </w:r>
    </w:p>
    <w:p w14:paraId="6FE26D71" w14:textId="0E31C391"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might not be the original recording of the myth however as the earliest record and “the newly discovered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w:t>
      </w:r>
      <w:r w:rsidRPr="006E6259">
        <w:rPr>
          <w:rFonts w:ascii="Times New Roman" w:hAnsi="Times New Roman" w:cs="Times New Roman"/>
          <w:sz w:val="28"/>
          <w:szCs w:val="28"/>
          <w:vertAlign w:val="superscript"/>
        </w:rPr>
        <w:footnoteReference w:id="6"/>
      </w:r>
      <w:r w:rsidRPr="006E6259">
        <w:rPr>
          <w:rFonts w:ascii="Times New Roman" w:hAnsi="Times New Roman" w:cs="Times New Roman"/>
          <w:sz w:val="28"/>
          <w:szCs w:val="28"/>
        </w:rPr>
        <w:t xml:space="preserve"> was discovered in “a medieval manuscript in Moscow in 1777- the Codex Mosquensis.”</w:t>
      </w:r>
      <w:r w:rsidRPr="006E6259">
        <w:rPr>
          <w:rFonts w:ascii="Times New Roman" w:hAnsi="Times New Roman" w:cs="Times New Roman"/>
          <w:sz w:val="28"/>
          <w:szCs w:val="28"/>
          <w:vertAlign w:val="superscript"/>
        </w:rPr>
        <w:footnoteReference w:id="7"/>
      </w:r>
      <w:r w:rsidRPr="006E6259">
        <w:rPr>
          <w:rFonts w:ascii="Times New Roman" w:hAnsi="Times New Roman" w:cs="Times New Roman"/>
          <w:sz w:val="28"/>
          <w:szCs w:val="28"/>
        </w:rPr>
        <w:t xml:space="preserve"> The Codex Mosquensis was a rediscovery of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according to Voss</w:t>
      </w:r>
      <w:r w:rsidRPr="006E6259">
        <w:rPr>
          <w:rFonts w:ascii="Times New Roman" w:hAnsi="Times New Roman" w:cs="Times New Roman"/>
          <w:sz w:val="28"/>
          <w:szCs w:val="28"/>
          <w:vertAlign w:val="superscript"/>
        </w:rPr>
        <w:footnoteReference w:id="8"/>
      </w:r>
      <w:r w:rsidRPr="006E6259">
        <w:rPr>
          <w:rFonts w:ascii="Times New Roman" w:hAnsi="Times New Roman" w:cs="Times New Roman"/>
          <w:sz w:val="28"/>
          <w:szCs w:val="28"/>
        </w:rPr>
        <w:t xml:space="preserve"> whilst this means that the hymn has not been altered after 1777, it is possible that the hymn before then has been adapted, especially since there is only one copy from this time</w:t>
      </w:r>
      <w:r w:rsidR="003824F2" w:rsidRPr="006E6259">
        <w:rPr>
          <w:rFonts w:ascii="Times New Roman" w:hAnsi="Times New Roman" w:cs="Times New Roman"/>
          <w:sz w:val="28"/>
          <w:szCs w:val="28"/>
        </w:rPr>
        <w:t>. A</w:t>
      </w:r>
      <w:r w:rsidRPr="006E6259">
        <w:rPr>
          <w:rFonts w:ascii="Times New Roman" w:hAnsi="Times New Roman" w:cs="Times New Roman"/>
          <w:sz w:val="28"/>
          <w:szCs w:val="28"/>
        </w:rPr>
        <w:t xml:space="preserve">s such there is no way to compare the text to another to see if there are any differences meaning that there is not a continuous tradition of the hymn elsewhere to support the idea that the Codex Mosquensis is an accurate and faithful translation.  This is important to note as one of the themes of the text is similar to medieval texts for example Chretien de Troyes where the female in the story is seen as an object not as a character in her own right. </w:t>
      </w:r>
    </w:p>
    <w:p w14:paraId="5C8D7897" w14:textId="06FE47AF"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Chrétien de Troyes wrote poems about Arthurian legends</w:t>
      </w:r>
      <w:r w:rsidR="00E8709D" w:rsidRPr="006E6259">
        <w:rPr>
          <w:rFonts w:ascii="Times New Roman" w:hAnsi="Times New Roman" w:cs="Times New Roman"/>
          <w:sz w:val="28"/>
          <w:szCs w:val="28"/>
        </w:rPr>
        <w:t>,</w:t>
      </w:r>
      <w:r w:rsidRPr="006E6259">
        <w:rPr>
          <w:rFonts w:ascii="Times New Roman" w:hAnsi="Times New Roman" w:cs="Times New Roman"/>
          <w:sz w:val="28"/>
          <w:szCs w:val="28"/>
        </w:rPr>
        <w:t xml:space="preserve"> one of his works</w:t>
      </w:r>
      <w:r w:rsidR="003824F2" w:rsidRPr="006E6259">
        <w:rPr>
          <w:rFonts w:ascii="Times New Roman" w:hAnsi="Times New Roman" w:cs="Times New Roman"/>
          <w:sz w:val="28"/>
          <w:szCs w:val="28"/>
        </w:rPr>
        <w:t xml:space="preserve"> Le Chevalier de La Charrette; or the Knight of the C</w:t>
      </w:r>
      <w:r w:rsidRPr="006E6259">
        <w:rPr>
          <w:rFonts w:ascii="Times New Roman" w:hAnsi="Times New Roman" w:cs="Times New Roman"/>
          <w:sz w:val="28"/>
          <w:szCs w:val="28"/>
        </w:rPr>
        <w:t>art is about the knight Lancelot and his relationship with Queen Guinevere. Chrétien de Troyes uses her name twice in Comfort’s translation.</w:t>
      </w:r>
      <w:r w:rsidRPr="006E6259">
        <w:rPr>
          <w:rFonts w:ascii="Times New Roman" w:hAnsi="Times New Roman" w:cs="Times New Roman"/>
          <w:sz w:val="28"/>
          <w:szCs w:val="28"/>
          <w:vertAlign w:val="superscript"/>
        </w:rPr>
        <w:footnoteReference w:id="9"/>
      </w:r>
      <w:r w:rsidRPr="006E6259">
        <w:rPr>
          <w:rFonts w:ascii="Times New Roman" w:hAnsi="Times New Roman" w:cs="Times New Roman"/>
          <w:sz w:val="28"/>
          <w:szCs w:val="28"/>
        </w:rPr>
        <w:t xml:space="preserve"> This alone does not mean that Guinevere is a passive character; she is included throughout the poem as Queen, or the Queen</w:t>
      </w:r>
      <w:r w:rsidRPr="006E6259">
        <w:rPr>
          <w:rFonts w:ascii="Times New Roman" w:hAnsi="Times New Roman" w:cs="Times New Roman"/>
          <w:sz w:val="28"/>
          <w:szCs w:val="28"/>
          <w:vertAlign w:val="superscript"/>
        </w:rPr>
        <w:footnoteReference w:id="10"/>
      </w:r>
      <w:r w:rsidRPr="006E6259">
        <w:rPr>
          <w:rFonts w:ascii="Times New Roman" w:hAnsi="Times New Roman" w:cs="Times New Roman"/>
          <w:sz w:val="28"/>
          <w:szCs w:val="28"/>
        </w:rPr>
        <w:t xml:space="preserve"> however it does imply that she is there only to fulfil a role and that she could be replaced suggesting that she is a passive </w:t>
      </w:r>
      <w:r w:rsidR="00E8709D" w:rsidRPr="006E6259">
        <w:rPr>
          <w:rFonts w:ascii="Times New Roman" w:hAnsi="Times New Roman" w:cs="Times New Roman"/>
          <w:sz w:val="28"/>
          <w:szCs w:val="28"/>
        </w:rPr>
        <w:t>participant in her life</w:t>
      </w:r>
      <w:r w:rsidRPr="006E6259">
        <w:rPr>
          <w:rFonts w:ascii="Times New Roman" w:hAnsi="Times New Roman" w:cs="Times New Roman"/>
          <w:sz w:val="28"/>
          <w:szCs w:val="28"/>
        </w:rPr>
        <w:t xml:space="preserve">.  Like Persephone she expresses thoughts and opinions “I am sorry for his death, and it is </w:t>
      </w:r>
      <w:r w:rsidRPr="006E6259">
        <w:rPr>
          <w:rFonts w:ascii="Times New Roman" w:hAnsi="Times New Roman" w:cs="Times New Roman"/>
          <w:sz w:val="28"/>
          <w:szCs w:val="28"/>
        </w:rPr>
        <w:lastRenderedPageBreak/>
        <w:t>no wonder that I grieve”</w:t>
      </w:r>
      <w:r w:rsidRPr="006E6259">
        <w:rPr>
          <w:rFonts w:ascii="Times New Roman" w:hAnsi="Times New Roman" w:cs="Times New Roman"/>
          <w:sz w:val="28"/>
          <w:szCs w:val="28"/>
          <w:vertAlign w:val="superscript"/>
        </w:rPr>
        <w:footnoteReference w:id="11"/>
      </w:r>
      <w:r w:rsidRPr="006E6259">
        <w:rPr>
          <w:rFonts w:ascii="Times New Roman" w:hAnsi="Times New Roman" w:cs="Times New Roman"/>
          <w:sz w:val="28"/>
          <w:szCs w:val="28"/>
        </w:rPr>
        <w:t xml:space="preserve">  but she is still restricted by protocol and etiquette “because of those present.”</w:t>
      </w:r>
      <w:r w:rsidRPr="006E6259">
        <w:rPr>
          <w:rFonts w:ascii="Times New Roman" w:hAnsi="Times New Roman" w:cs="Times New Roman"/>
          <w:sz w:val="28"/>
          <w:szCs w:val="28"/>
          <w:vertAlign w:val="superscript"/>
        </w:rPr>
        <w:footnoteReference w:id="12"/>
      </w:r>
      <w:r w:rsidRPr="006E6259">
        <w:rPr>
          <w:rFonts w:ascii="Times New Roman" w:hAnsi="Times New Roman" w:cs="Times New Roman"/>
          <w:sz w:val="28"/>
          <w:szCs w:val="28"/>
        </w:rPr>
        <w:t xml:space="preserve"> Furthermore you can feel her trying to become an active figure </w:t>
      </w:r>
      <w:r w:rsidR="00E8709D" w:rsidRPr="006E6259">
        <w:rPr>
          <w:rFonts w:ascii="Times New Roman" w:hAnsi="Times New Roman" w:cs="Times New Roman"/>
          <w:sz w:val="28"/>
          <w:szCs w:val="28"/>
        </w:rPr>
        <w:t xml:space="preserve">as </w:t>
      </w:r>
      <w:r w:rsidRPr="006E6259">
        <w:rPr>
          <w:rFonts w:ascii="Times New Roman" w:hAnsi="Times New Roman" w:cs="Times New Roman"/>
          <w:sz w:val="28"/>
          <w:szCs w:val="28"/>
        </w:rPr>
        <w:t>she seriously considers suicide but only as a result of hearing a false announcement of Lancelot’s death.</w:t>
      </w:r>
      <w:r w:rsidRPr="006E6259">
        <w:rPr>
          <w:rFonts w:ascii="Times New Roman" w:hAnsi="Times New Roman" w:cs="Times New Roman"/>
          <w:sz w:val="28"/>
          <w:szCs w:val="28"/>
          <w:vertAlign w:val="superscript"/>
        </w:rPr>
        <w:footnoteReference w:id="13"/>
      </w:r>
      <w:r w:rsidRPr="006E6259">
        <w:rPr>
          <w:rFonts w:ascii="Times New Roman" w:hAnsi="Times New Roman" w:cs="Times New Roman"/>
          <w:sz w:val="28"/>
          <w:szCs w:val="28"/>
        </w:rPr>
        <w:t xml:space="preserve"> With the person who is meant to rescue her death she has no purpose in the story anymore. Guinevere is allowed to feel emotions and want to act on them but she is stopped by the narrative from ever being able to follow through with them. Even though what happens to her, being taken away from Arthur, is the catalyst for the story it is not her story, it is Lancelot’s and she is his prize.</w:t>
      </w:r>
    </w:p>
    <w:p w14:paraId="3A583277" w14:textId="73123E21" w:rsidR="005312CE" w:rsidRPr="006E6259" w:rsidRDefault="008362CB"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view of Le Chevalier de La C</w:t>
      </w:r>
      <w:r w:rsidR="00A035F4" w:rsidRPr="006E6259">
        <w:rPr>
          <w:rFonts w:ascii="Times New Roman" w:hAnsi="Times New Roman" w:cs="Times New Roman"/>
          <w:sz w:val="28"/>
          <w:szCs w:val="28"/>
        </w:rPr>
        <w:t>harrette follows a similar narrative with the taking of Persephone</w:t>
      </w:r>
      <w:r w:rsidR="007E4BBE" w:rsidRPr="006E6259">
        <w:rPr>
          <w:rFonts w:ascii="Times New Roman" w:hAnsi="Times New Roman" w:cs="Times New Roman"/>
          <w:sz w:val="28"/>
          <w:szCs w:val="28"/>
        </w:rPr>
        <w:t>,</w:t>
      </w:r>
      <w:r w:rsidR="00A035F4" w:rsidRPr="006E6259">
        <w:rPr>
          <w:rFonts w:ascii="Times New Roman" w:hAnsi="Times New Roman" w:cs="Times New Roman"/>
          <w:sz w:val="28"/>
          <w:szCs w:val="28"/>
        </w:rPr>
        <w:t xml:space="preserve"> the feelings of grief, ταῦτά τοι ἀχνυμένη περ ἀληθέα πάντ᾽ ἀγορεύω</w:t>
      </w:r>
      <w:r w:rsidR="00A035F4" w:rsidRPr="006E6259">
        <w:rPr>
          <w:rFonts w:ascii="Times New Roman" w:hAnsi="Times New Roman" w:cs="Times New Roman"/>
          <w:sz w:val="28"/>
          <w:szCs w:val="28"/>
          <w:vertAlign w:val="superscript"/>
        </w:rPr>
        <w:footnoteReference w:id="14"/>
      </w:r>
      <w:r w:rsidR="00A035F4" w:rsidRPr="006E6259">
        <w:rPr>
          <w:rFonts w:ascii="Times New Roman" w:hAnsi="Times New Roman" w:cs="Times New Roman"/>
          <w:sz w:val="28"/>
          <w:szCs w:val="28"/>
        </w:rPr>
        <w:t xml:space="preserve"> it was very much against my will. I cried with a piercing voice.</w:t>
      </w:r>
      <w:r w:rsidR="00A035F4" w:rsidRPr="006E6259">
        <w:rPr>
          <w:rFonts w:ascii="Times New Roman" w:hAnsi="Times New Roman" w:cs="Times New Roman"/>
          <w:sz w:val="28"/>
          <w:szCs w:val="28"/>
          <w:vertAlign w:val="superscript"/>
        </w:rPr>
        <w:footnoteReference w:id="15"/>
      </w:r>
      <w:r w:rsidR="00A035F4" w:rsidRPr="006E6259">
        <w:rPr>
          <w:rFonts w:ascii="Times New Roman" w:hAnsi="Times New Roman" w:cs="Times New Roman"/>
          <w:sz w:val="28"/>
          <w:szCs w:val="28"/>
        </w:rPr>
        <w:t xml:space="preserve"> That she shares with Guinevere, for different reasons, being viewed as a prize. Both of them only talk about their feelings when with other characters</w:t>
      </w:r>
      <w:r w:rsidR="003824F2" w:rsidRPr="006E6259">
        <w:rPr>
          <w:rFonts w:ascii="Times New Roman" w:hAnsi="Times New Roman" w:cs="Times New Roman"/>
          <w:sz w:val="28"/>
          <w:szCs w:val="28"/>
        </w:rPr>
        <w:t>,</w:t>
      </w:r>
      <w:r w:rsidR="00A035F4" w:rsidRPr="006E6259">
        <w:rPr>
          <w:rFonts w:ascii="Times New Roman" w:hAnsi="Times New Roman" w:cs="Times New Roman"/>
          <w:sz w:val="28"/>
          <w:szCs w:val="28"/>
        </w:rPr>
        <w:t xml:space="preserve"> Guinevere, by courtly manners she then goes on to explain her feelings to herself but first she must tell someone else</w:t>
      </w:r>
      <w:r w:rsidR="003824F2" w:rsidRPr="006E6259">
        <w:rPr>
          <w:rFonts w:ascii="Times New Roman" w:hAnsi="Times New Roman" w:cs="Times New Roman"/>
          <w:sz w:val="28"/>
          <w:szCs w:val="28"/>
        </w:rPr>
        <w:t>,</w:t>
      </w:r>
      <w:r w:rsidR="00A035F4" w:rsidRPr="006E6259">
        <w:rPr>
          <w:rFonts w:ascii="Times New Roman" w:hAnsi="Times New Roman" w:cs="Times New Roman"/>
          <w:sz w:val="28"/>
          <w:szCs w:val="28"/>
        </w:rPr>
        <w:t xml:space="preserve"> she is not allowed to keep things to herself, Persephone on the other hand does not talk about her feeling or express them for herself they only exist when she is speaking to her mother.  </w:t>
      </w:r>
    </w:p>
    <w:p w14:paraId="6494D180" w14:textId="21792A1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difference between Chretien de Troyes’ works and the manuscript from Moscow and the way they allow female characters to express emotion could be due to Chretien de Troyes’ patron Marie of France, the Countess of Champagne.</w:t>
      </w:r>
      <w:r w:rsidR="00C26FE6" w:rsidRPr="006E6259">
        <w:rPr>
          <w:rStyle w:val="FootnoteReference"/>
          <w:rFonts w:ascii="Times New Roman" w:hAnsi="Times New Roman" w:cs="Times New Roman"/>
          <w:sz w:val="28"/>
          <w:szCs w:val="28"/>
        </w:rPr>
        <w:footnoteReference w:id="16"/>
      </w:r>
      <w:r w:rsidRPr="006E6259">
        <w:rPr>
          <w:rFonts w:ascii="Times New Roman" w:hAnsi="Times New Roman" w:cs="Times New Roman"/>
          <w:sz w:val="28"/>
          <w:szCs w:val="28"/>
        </w:rPr>
        <w:t xml:space="preserve"> As such he was directly influenced by a </w:t>
      </w:r>
      <w:r w:rsidRPr="006E6259">
        <w:rPr>
          <w:rFonts w:ascii="Times New Roman" w:hAnsi="Times New Roman" w:cs="Times New Roman"/>
          <w:sz w:val="28"/>
          <w:szCs w:val="28"/>
        </w:rPr>
        <w:lastRenderedPageBreak/>
        <w:t xml:space="preserve">woman of power where there is no evidence for this with the Moscow </w:t>
      </w:r>
      <w:r w:rsidR="007E4BBE" w:rsidRPr="006E6259">
        <w:rPr>
          <w:rFonts w:ascii="Times New Roman" w:hAnsi="Times New Roman" w:cs="Times New Roman"/>
          <w:sz w:val="28"/>
          <w:szCs w:val="28"/>
        </w:rPr>
        <w:t>manuscript;</w:t>
      </w:r>
      <w:r w:rsidRPr="006E6259">
        <w:rPr>
          <w:rFonts w:ascii="Times New Roman" w:hAnsi="Times New Roman" w:cs="Times New Roman"/>
          <w:sz w:val="28"/>
          <w:szCs w:val="28"/>
        </w:rPr>
        <w:t xml:space="preserve"> there is no evidence to suggest there wasn’t a powerful woman involved.   </w:t>
      </w:r>
    </w:p>
    <w:p w14:paraId="3C360646"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On the other hand the idea that females in the text are seen as objects and not as a characters in their own right could be objected by the main character in the </w:t>
      </w:r>
      <w:r w:rsidRPr="006E6259">
        <w:rPr>
          <w:rFonts w:ascii="Times New Roman" w:hAnsi="Times New Roman" w:cs="Times New Roman"/>
          <w:i/>
          <w:sz w:val="28"/>
          <w:szCs w:val="28"/>
        </w:rPr>
        <w:t>Homeric Hymn to Demeter</w:t>
      </w:r>
      <w:r w:rsidR="007E4BBE" w:rsidRPr="006E6259">
        <w:rPr>
          <w:rFonts w:ascii="Times New Roman" w:hAnsi="Times New Roman" w:cs="Times New Roman"/>
          <w:sz w:val="28"/>
          <w:szCs w:val="28"/>
        </w:rPr>
        <w:t>. With the main character</w:t>
      </w:r>
      <w:r w:rsidRPr="006E6259">
        <w:rPr>
          <w:rFonts w:ascii="Times New Roman" w:hAnsi="Times New Roman" w:cs="Times New Roman"/>
          <w:sz w:val="28"/>
          <w:szCs w:val="28"/>
        </w:rPr>
        <w:t xml:space="preserve"> being Demeter</w:t>
      </w:r>
      <w:r w:rsidR="007E4BBE" w:rsidRPr="006E6259">
        <w:rPr>
          <w:rFonts w:ascii="Times New Roman" w:hAnsi="Times New Roman" w:cs="Times New Roman"/>
          <w:sz w:val="28"/>
          <w:szCs w:val="28"/>
        </w:rPr>
        <w:t>-</w:t>
      </w:r>
      <w:r w:rsidRPr="006E6259">
        <w:rPr>
          <w:rFonts w:ascii="Times New Roman" w:hAnsi="Times New Roman" w:cs="Times New Roman"/>
          <w:sz w:val="28"/>
          <w:szCs w:val="28"/>
        </w:rPr>
        <w:t xml:space="preserve"> a female character and it being about her view of the events. She has agency and power to change the narrative of the story and force actions that she wants. Whilst this means that there is active female character it does not mean that Persephone’s lack of </w:t>
      </w:r>
      <w:r w:rsidR="00983DA7" w:rsidRPr="006E6259">
        <w:rPr>
          <w:rFonts w:ascii="Times New Roman" w:hAnsi="Times New Roman" w:cs="Times New Roman"/>
          <w:sz w:val="28"/>
          <w:szCs w:val="28"/>
        </w:rPr>
        <w:t xml:space="preserve">action and choices </w:t>
      </w:r>
      <w:r w:rsidRPr="006E6259">
        <w:rPr>
          <w:rFonts w:ascii="Times New Roman" w:hAnsi="Times New Roman" w:cs="Times New Roman"/>
          <w:sz w:val="28"/>
          <w:szCs w:val="28"/>
        </w:rPr>
        <w:t xml:space="preserve">in the hymn should be ignored, Demeter being an active participant links with Persephone’s purpose as a prize within the Hymn. </w:t>
      </w:r>
    </w:p>
    <w:p w14:paraId="7F9B7F0C" w14:textId="7391EE54" w:rsidR="005312CE" w:rsidRPr="006E6259" w:rsidRDefault="00F56378"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As the hymn is titled as the H</w:t>
      </w:r>
      <w:r w:rsidR="00A035F4" w:rsidRPr="006E6259">
        <w:rPr>
          <w:rFonts w:ascii="Times New Roman" w:hAnsi="Times New Roman" w:cs="Times New Roman"/>
          <w:sz w:val="28"/>
          <w:szCs w:val="28"/>
        </w:rPr>
        <w:t xml:space="preserve">ymn to Demeter, it would be hard to change the story to place her in a more passive role. Something that could be used to suggest that there was at least some alteration to the Moscow </w:t>
      </w:r>
      <w:r w:rsidR="00AB0AE6" w:rsidRPr="006E6259">
        <w:rPr>
          <w:rFonts w:ascii="Times New Roman" w:hAnsi="Times New Roman" w:cs="Times New Roman"/>
          <w:sz w:val="28"/>
          <w:szCs w:val="28"/>
        </w:rPr>
        <w:t>manuscript</w:t>
      </w:r>
      <w:r w:rsidR="00A035F4"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 xml:space="preserve">is </w:t>
      </w:r>
      <w:r w:rsidR="00A035F4" w:rsidRPr="006E6259">
        <w:rPr>
          <w:rFonts w:ascii="Times New Roman" w:hAnsi="Times New Roman" w:cs="Times New Roman"/>
          <w:sz w:val="28"/>
          <w:szCs w:val="28"/>
        </w:rPr>
        <w:t>placing Persephone as a prize</w:t>
      </w:r>
      <w:r w:rsidR="003824F2" w:rsidRPr="006E6259">
        <w:rPr>
          <w:rFonts w:ascii="Times New Roman" w:hAnsi="Times New Roman" w:cs="Times New Roman"/>
          <w:sz w:val="28"/>
          <w:szCs w:val="28"/>
        </w:rPr>
        <w:t>,</w:t>
      </w:r>
      <w:r w:rsidR="00A035F4" w:rsidRPr="006E6259">
        <w:rPr>
          <w:rFonts w:ascii="Times New Roman" w:hAnsi="Times New Roman" w:cs="Times New Roman"/>
          <w:sz w:val="28"/>
          <w:szCs w:val="28"/>
        </w:rPr>
        <w:t xml:space="preserve"> to fit in with the poems that were part of the Medieval European court. </w:t>
      </w:r>
      <w:r w:rsidR="003824F2" w:rsidRPr="006E6259">
        <w:rPr>
          <w:rFonts w:ascii="Times New Roman" w:hAnsi="Times New Roman" w:cs="Times New Roman"/>
          <w:sz w:val="28"/>
          <w:szCs w:val="28"/>
        </w:rPr>
        <w:t xml:space="preserve">Demeter is forced to be kept in a leading role </w:t>
      </w:r>
      <w:r w:rsidR="00A035F4" w:rsidRPr="006E6259">
        <w:rPr>
          <w:rFonts w:ascii="Times New Roman" w:hAnsi="Times New Roman" w:cs="Times New Roman"/>
          <w:sz w:val="28"/>
          <w:szCs w:val="28"/>
        </w:rPr>
        <w:t xml:space="preserve">as she is the titular character. </w:t>
      </w:r>
    </w:p>
    <w:p w14:paraId="0B65E47A" w14:textId="1F37A8D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Alternatively it can be viewed</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not as the Moscow manuscript being changed but it being part of an establish</w:t>
      </w:r>
      <w:r w:rsidR="00983DA7" w:rsidRPr="006E6259">
        <w:rPr>
          <w:rFonts w:ascii="Times New Roman" w:hAnsi="Times New Roman" w:cs="Times New Roman"/>
          <w:sz w:val="28"/>
          <w:szCs w:val="28"/>
        </w:rPr>
        <w:t>ed literary tradition and that L</w:t>
      </w:r>
      <w:r w:rsidRPr="006E6259">
        <w:rPr>
          <w:rFonts w:ascii="Times New Roman" w:hAnsi="Times New Roman" w:cs="Times New Roman"/>
          <w:sz w:val="28"/>
          <w:szCs w:val="28"/>
        </w:rPr>
        <w:t xml:space="preserve">e </w:t>
      </w:r>
      <w:r w:rsidR="00983DA7" w:rsidRPr="006E6259">
        <w:rPr>
          <w:rFonts w:ascii="Times New Roman" w:hAnsi="Times New Roman" w:cs="Times New Roman"/>
          <w:sz w:val="28"/>
          <w:szCs w:val="28"/>
        </w:rPr>
        <w:t>Chevalier de La C</w:t>
      </w:r>
      <w:r w:rsidRPr="006E6259">
        <w:rPr>
          <w:rFonts w:ascii="Times New Roman" w:hAnsi="Times New Roman" w:cs="Times New Roman"/>
          <w:sz w:val="28"/>
          <w:szCs w:val="28"/>
        </w:rPr>
        <w:t>harrette is following the</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tradition that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has already established. This point can be argued because although the Moscow manuscript is the oldest surviving one that exists now</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it would not have been the only copy in Medieval Europe. Whilst some alteration would be expected when copying texts by hand there is an implication that the story would have to stay relatively similar</w:t>
      </w:r>
      <w:r w:rsidR="003824F2" w:rsidRPr="006E6259">
        <w:rPr>
          <w:rFonts w:ascii="Times New Roman" w:hAnsi="Times New Roman" w:cs="Times New Roman"/>
          <w:sz w:val="28"/>
          <w:szCs w:val="28"/>
        </w:rPr>
        <w:t>. D</w:t>
      </w:r>
      <w:r w:rsidRPr="006E6259">
        <w:rPr>
          <w:rFonts w:ascii="Times New Roman" w:hAnsi="Times New Roman" w:cs="Times New Roman"/>
          <w:sz w:val="28"/>
          <w:szCs w:val="28"/>
        </w:rPr>
        <w:t xml:space="preserve">ue to the fact that people moving and interacting with each </w:t>
      </w:r>
      <w:r w:rsidRPr="006E6259">
        <w:rPr>
          <w:rFonts w:ascii="Times New Roman" w:hAnsi="Times New Roman" w:cs="Times New Roman"/>
          <w:sz w:val="28"/>
          <w:szCs w:val="28"/>
        </w:rPr>
        <w:lastRenderedPageBreak/>
        <w:t xml:space="preserve">other would be able to find a version of the Hymn that was very different to the other versions of the Hymn in the rest of Europe.  </w:t>
      </w:r>
    </w:p>
    <w:p w14:paraId="2FEDEF84" w14:textId="3D27BB62" w:rsidR="0055578E" w:rsidRPr="006E6259" w:rsidRDefault="00095D99" w:rsidP="00F62AC3">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Earlier traditions </w:t>
      </w:r>
    </w:p>
    <w:p w14:paraId="5EFACC33" w14:textId="25D1334A"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was not necessarily the case with the earliest form of the hymn as it is argued that Homer’s works were part of an earlier form of tradition. The idea that the hymn was only altered by the people writing down the manuscript during medieval times misses part of the flexibility of oral traditions. The oral tradition was argued by Parry to have been portrayed </w:t>
      </w:r>
      <w:r w:rsidR="003824F2" w:rsidRPr="006E6259">
        <w:rPr>
          <w:rFonts w:ascii="Times New Roman" w:hAnsi="Times New Roman" w:cs="Times New Roman"/>
          <w:sz w:val="28"/>
          <w:szCs w:val="28"/>
        </w:rPr>
        <w:t xml:space="preserve">in </w:t>
      </w:r>
      <w:r w:rsidRPr="006E6259">
        <w:rPr>
          <w:rFonts w:ascii="Times New Roman" w:hAnsi="Times New Roman" w:cs="Times New Roman"/>
          <w:sz w:val="28"/>
          <w:szCs w:val="28"/>
        </w:rPr>
        <w:t>Homer’s works “as products of a generations-long process of composition in performance.”</w:t>
      </w:r>
      <w:r w:rsidRPr="006E6259">
        <w:rPr>
          <w:rFonts w:ascii="Times New Roman" w:hAnsi="Times New Roman" w:cs="Times New Roman"/>
          <w:sz w:val="28"/>
          <w:szCs w:val="28"/>
          <w:vertAlign w:val="superscript"/>
        </w:rPr>
        <w:footnoteReference w:id="17"/>
      </w:r>
      <w:r w:rsidRPr="006E6259">
        <w:rPr>
          <w:rFonts w:ascii="Times New Roman" w:hAnsi="Times New Roman" w:cs="Times New Roman"/>
          <w:sz w:val="28"/>
          <w:szCs w:val="28"/>
        </w:rPr>
        <w:t xml:space="preserve"> As such with each retelling or performance things were changed giving the performer freedom to tailor the performance to each audience. Though this is mostly argued with Homer’s longer pieces of work the Iliad and the Odyssey it seems probable that this happened with the shorter pieces of work as well. “The same forces which created the poetic epic language of Homer created the poetic lyric language of Sappho and Alcaeus”</w:t>
      </w:r>
      <w:r w:rsidRPr="006E6259">
        <w:rPr>
          <w:rFonts w:ascii="Times New Roman" w:hAnsi="Times New Roman" w:cs="Times New Roman"/>
          <w:sz w:val="28"/>
          <w:szCs w:val="28"/>
          <w:vertAlign w:val="superscript"/>
        </w:rPr>
        <w:footnoteReference w:id="18"/>
      </w:r>
      <w:r w:rsidRPr="006E6259">
        <w:rPr>
          <w:rFonts w:ascii="Times New Roman" w:hAnsi="Times New Roman" w:cs="Times New Roman"/>
          <w:sz w:val="28"/>
          <w:szCs w:val="28"/>
        </w:rPr>
        <w:t xml:space="preserve"> Parry himself says that this oral tradition was not just for epic poems</w:t>
      </w:r>
      <w:r w:rsidRPr="006E6259">
        <w:rPr>
          <w:rFonts w:ascii="Times New Roman" w:hAnsi="Times New Roman" w:cs="Times New Roman"/>
          <w:sz w:val="28"/>
          <w:szCs w:val="28"/>
          <w:vertAlign w:val="superscript"/>
        </w:rPr>
        <w:footnoteReference w:id="19"/>
      </w:r>
      <w:r w:rsidRPr="006E6259">
        <w:rPr>
          <w:rFonts w:ascii="Times New Roman" w:hAnsi="Times New Roman" w:cs="Times New Roman"/>
          <w:sz w:val="28"/>
          <w:szCs w:val="28"/>
        </w:rPr>
        <w:t xml:space="preserve">, therefore it can be suggested that it was used for hymns as well. </w:t>
      </w:r>
    </w:p>
    <w:p w14:paraId="56789CFD" w14:textId="760158C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flexibility of oral traditions means that it would allow the speaker to adapt the story, poem, or hymn to reflect the audience cutting</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out sections if the audience looked bored, adding some in if they looked excited. Meaning that no two versions would be the same </w:t>
      </w:r>
      <w:r w:rsidR="003824F2" w:rsidRPr="006E6259">
        <w:rPr>
          <w:rFonts w:ascii="Times New Roman" w:hAnsi="Times New Roman" w:cs="Times New Roman"/>
          <w:sz w:val="28"/>
          <w:szCs w:val="28"/>
        </w:rPr>
        <w:t xml:space="preserve">as when </w:t>
      </w:r>
      <w:r w:rsidRPr="006E6259">
        <w:rPr>
          <w:rFonts w:ascii="Times New Roman" w:hAnsi="Times New Roman" w:cs="Times New Roman"/>
          <w:sz w:val="28"/>
          <w:szCs w:val="28"/>
        </w:rPr>
        <w:t xml:space="preserve">new speakers learnt the story the variations would spread and change further from each other. So the written recording of </w:t>
      </w:r>
      <w:r w:rsidR="00C36CA9" w:rsidRPr="006E6259">
        <w:rPr>
          <w:rFonts w:ascii="Times New Roman" w:hAnsi="Times New Roman" w:cs="Times New Roman"/>
          <w:sz w:val="28"/>
          <w:szCs w:val="28"/>
        </w:rPr>
        <w:t>the</w:t>
      </w:r>
      <w:r w:rsidRPr="006E6259">
        <w:rPr>
          <w:rFonts w:ascii="Times New Roman" w:hAnsi="Times New Roman" w:cs="Times New Roman"/>
          <w:sz w:val="28"/>
          <w:szCs w:val="28"/>
        </w:rPr>
        <w:t xml:space="preserv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would be just of one version of one speaker’s story</w:t>
      </w:r>
      <w:r w:rsidR="003824F2" w:rsidRPr="006E6259">
        <w:rPr>
          <w:rFonts w:ascii="Times New Roman" w:hAnsi="Times New Roman" w:cs="Times New Roman"/>
          <w:sz w:val="28"/>
          <w:szCs w:val="28"/>
        </w:rPr>
        <w:t>, n</w:t>
      </w:r>
      <w:r w:rsidRPr="006E6259">
        <w:rPr>
          <w:rFonts w:ascii="Times New Roman" w:hAnsi="Times New Roman" w:cs="Times New Roman"/>
          <w:sz w:val="28"/>
          <w:szCs w:val="28"/>
        </w:rPr>
        <w:t xml:space="preserve">ot an accurate recording of the different versions of the hymn.  </w:t>
      </w:r>
    </w:p>
    <w:p w14:paraId="6C2B754B" w14:textId="0F8631E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“The usual means for presenting lyric poetry to an audience in archaic Greece involved active performance.”</w:t>
      </w:r>
      <w:r w:rsidRPr="006E6259">
        <w:rPr>
          <w:rFonts w:ascii="Times New Roman" w:hAnsi="Times New Roman" w:cs="Times New Roman"/>
          <w:sz w:val="28"/>
          <w:szCs w:val="28"/>
          <w:vertAlign w:val="superscript"/>
        </w:rPr>
        <w:footnoteReference w:id="20"/>
      </w:r>
      <w:r w:rsidRPr="006E6259">
        <w:rPr>
          <w:rFonts w:ascii="Times New Roman" w:hAnsi="Times New Roman" w:cs="Times New Roman"/>
          <w:sz w:val="28"/>
          <w:szCs w:val="28"/>
        </w:rPr>
        <w:t xml:space="preserve"> These performances can then been viewed as the earliest form of concerts. With the acknowledgement of Sappho’s poetry being part of the oral tradition</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it is possible that some of the poets performing would have been female. This means that the hymn can now be used in a different way. When looked at the idea of a male performer and male dominated audience</w:t>
      </w:r>
      <w:r w:rsidR="000741C1" w:rsidRPr="006E6259">
        <w:rPr>
          <w:rFonts w:ascii="Times New Roman" w:hAnsi="Times New Roman" w:cs="Times New Roman"/>
          <w:sz w:val="28"/>
          <w:szCs w:val="28"/>
        </w:rPr>
        <w:t>,</w:t>
      </w:r>
      <w:r w:rsidRPr="006E6259">
        <w:rPr>
          <w:rFonts w:ascii="Times New Roman" w:hAnsi="Times New Roman" w:cs="Times New Roman"/>
          <w:sz w:val="28"/>
          <w:szCs w:val="28"/>
        </w:rPr>
        <w:t xml:space="preserve"> the focus of the hymn to Demeter is most likely the changing of the seasons. </w:t>
      </w:r>
      <w:r w:rsidR="00D17ADC" w:rsidRPr="006E6259">
        <w:rPr>
          <w:rFonts w:ascii="Times New Roman" w:hAnsi="Times New Roman" w:cs="Times New Roman"/>
          <w:sz w:val="28"/>
          <w:szCs w:val="28"/>
        </w:rPr>
        <w:t xml:space="preserve">This is evident but with a female </w:t>
      </w:r>
      <w:r w:rsidRPr="006E6259">
        <w:rPr>
          <w:rFonts w:ascii="Times New Roman" w:hAnsi="Times New Roman" w:cs="Times New Roman"/>
          <w:sz w:val="28"/>
          <w:szCs w:val="28"/>
        </w:rPr>
        <w:t>speaker and audience they would take away another understanding. The possible lack of agency with their daughters’ life and with their own life</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at least with Athenian women</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as it is believed that they “only had limited rights to themselves... girls were given in marriage.”</w:t>
      </w:r>
      <w:r w:rsidRPr="006E6259">
        <w:rPr>
          <w:rFonts w:ascii="Times New Roman" w:hAnsi="Times New Roman" w:cs="Times New Roman"/>
          <w:sz w:val="28"/>
          <w:szCs w:val="28"/>
          <w:vertAlign w:val="superscript"/>
        </w:rPr>
        <w:footnoteReference w:id="21"/>
      </w:r>
      <w:r w:rsidRPr="006E6259">
        <w:rPr>
          <w:rFonts w:ascii="Times New Roman" w:hAnsi="Times New Roman" w:cs="Times New Roman"/>
          <w:sz w:val="28"/>
          <w:szCs w:val="28"/>
        </w:rPr>
        <w:t xml:space="preserve"> This hymn therefore gives a mother figure being able to challenge her daughter’s father and husband and forces them to give her daughter back. </w:t>
      </w:r>
    </w:p>
    <w:p w14:paraId="5A3FA0DA"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However it is important to understand that Sappho was writing and performing in a different pace and time which limits how effective the comparisons between her works and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On the other hand if we look at the concept that the hymn was changing and evolving with the reader which can be seen in Iser’s reader response theory with how readers interpret textual meaning.</w:t>
      </w:r>
      <w:r w:rsidRPr="006E6259">
        <w:rPr>
          <w:rFonts w:ascii="Times New Roman" w:hAnsi="Times New Roman" w:cs="Times New Roman"/>
          <w:sz w:val="28"/>
          <w:szCs w:val="28"/>
          <w:vertAlign w:val="superscript"/>
        </w:rPr>
        <w:footnoteReference w:id="22"/>
      </w:r>
      <w:r w:rsidRPr="006E6259">
        <w:rPr>
          <w:rFonts w:ascii="Times New Roman" w:hAnsi="Times New Roman" w:cs="Times New Roman"/>
          <w:sz w:val="28"/>
          <w:szCs w:val="28"/>
        </w:rPr>
        <w:t xml:space="preserve"> So the context that exists with Sappho’s performances is also there for other texts and performances for the readers at the time. So whilst comparing the two texts at the time they were created is difficult and filled with probable biases as society changed, it is possible to compare the two at the same time period if you acknowledge that “reading is by no means a passive </w:t>
      </w:r>
      <w:r w:rsidRPr="006E6259">
        <w:rPr>
          <w:rFonts w:ascii="Times New Roman" w:hAnsi="Times New Roman" w:cs="Times New Roman"/>
          <w:sz w:val="28"/>
          <w:szCs w:val="28"/>
        </w:rPr>
        <w:lastRenderedPageBreak/>
        <w:t>process. It is a dynamic process where a reader is constantly revising, reviewing and changing what they have read before whilst being simultaneously influenced by past and present revelations.”</w:t>
      </w:r>
      <w:r w:rsidRPr="006E6259">
        <w:rPr>
          <w:rFonts w:ascii="Times New Roman" w:hAnsi="Times New Roman" w:cs="Times New Roman"/>
          <w:sz w:val="28"/>
          <w:szCs w:val="28"/>
          <w:vertAlign w:val="superscript"/>
        </w:rPr>
        <w:footnoteReference w:id="23"/>
      </w:r>
      <w:r w:rsidRPr="006E6259">
        <w:rPr>
          <w:rFonts w:ascii="Times New Roman" w:hAnsi="Times New Roman" w:cs="Times New Roman"/>
          <w:sz w:val="28"/>
          <w:szCs w:val="28"/>
        </w:rPr>
        <w:t xml:space="preserve"> </w:t>
      </w:r>
    </w:p>
    <w:p w14:paraId="560AA688"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hymn therefore could be a venting process for the mothers, a reminder that it was possible to influence their daughter’s marriage or a way of sharing their experience without being overheard to criticise their husband. There could be a silent understanding even with a male performer as the female listeners could silently bond over shared experiences. </w:t>
      </w:r>
    </w:p>
    <w:p w14:paraId="5D2CA8C5" w14:textId="731F6516" w:rsidR="00095D99" w:rsidRPr="006E6259" w:rsidRDefault="00095D99" w:rsidP="00F62AC3">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Female initiation through blood </w:t>
      </w:r>
    </w:p>
    <w:p w14:paraId="71A3995A" w14:textId="50729D0B"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idea that the hymn is about the change in Persephone’s status from an unmarried maiden under her mother’s protection to a wife is discussed in Lincoln’s The Rape of Persephone: A Greek Scenario of Women's Initiation.</w:t>
      </w:r>
      <w:r w:rsidR="00DE3D59" w:rsidRPr="006E6259">
        <w:rPr>
          <w:rStyle w:val="FootnoteReference"/>
          <w:rFonts w:ascii="Times New Roman" w:hAnsi="Times New Roman" w:cs="Times New Roman"/>
          <w:sz w:val="28"/>
          <w:szCs w:val="28"/>
        </w:rPr>
        <w:footnoteReference w:id="24"/>
      </w:r>
      <w:r w:rsidRPr="006E6259">
        <w:rPr>
          <w:rFonts w:ascii="Times New Roman" w:hAnsi="Times New Roman" w:cs="Times New Roman"/>
          <w:sz w:val="28"/>
          <w:szCs w:val="28"/>
        </w:rPr>
        <w:t xml:space="preserve"> It looks at </w:t>
      </w:r>
      <w:proofErr w:type="spellStart"/>
      <w:r w:rsidRPr="006E6259">
        <w:rPr>
          <w:rFonts w:ascii="Times New Roman" w:hAnsi="Times New Roman" w:cs="Times New Roman"/>
          <w:sz w:val="28"/>
          <w:szCs w:val="28"/>
        </w:rPr>
        <w:t>Jeanmaire’s</w:t>
      </w:r>
      <w:proofErr w:type="spellEnd"/>
      <w:r w:rsidRPr="006E6259">
        <w:rPr>
          <w:rFonts w:ascii="Times New Roman" w:hAnsi="Times New Roman" w:cs="Times New Roman"/>
          <w:sz w:val="28"/>
          <w:szCs w:val="28"/>
        </w:rPr>
        <w:t xml:space="preserve"> work with the entomology of Greek words, </w:t>
      </w:r>
      <w:r w:rsidRPr="006E6259">
        <w:rPr>
          <w:rFonts w:ascii="Times New Roman" w:hAnsi="Times New Roman" w:cs="Times New Roman"/>
          <w:i/>
          <w:sz w:val="28"/>
          <w:szCs w:val="28"/>
        </w:rPr>
        <w:t>kouros</w:t>
      </w:r>
      <w:r w:rsidRPr="006E6259">
        <w:rPr>
          <w:rFonts w:ascii="Times New Roman" w:hAnsi="Times New Roman" w:cs="Times New Roman"/>
          <w:sz w:val="28"/>
          <w:szCs w:val="28"/>
        </w:rPr>
        <w:t xml:space="preserve"> for young boys who are at the moment of initiation to adult status, and created a meaning for the </w:t>
      </w:r>
      <w:proofErr w:type="spellStart"/>
      <w:r w:rsidRPr="006E6259">
        <w:rPr>
          <w:rFonts w:ascii="Times New Roman" w:hAnsi="Times New Roman" w:cs="Times New Roman"/>
          <w:sz w:val="28"/>
          <w:szCs w:val="28"/>
        </w:rPr>
        <w:t>femine</w:t>
      </w:r>
      <w:proofErr w:type="spellEnd"/>
      <w:r w:rsidRPr="006E6259">
        <w:rPr>
          <w:rFonts w:ascii="Times New Roman" w:hAnsi="Times New Roman" w:cs="Times New Roman"/>
          <w:sz w:val="28"/>
          <w:szCs w:val="28"/>
        </w:rPr>
        <w:t xml:space="preserve"> version of the word </w:t>
      </w:r>
      <w:proofErr w:type="spellStart"/>
      <w:r w:rsidRPr="006E6259">
        <w:rPr>
          <w:rFonts w:ascii="Times New Roman" w:hAnsi="Times New Roman" w:cs="Times New Roman"/>
          <w:i/>
          <w:sz w:val="28"/>
          <w:szCs w:val="28"/>
        </w:rPr>
        <w:t>koure</w:t>
      </w:r>
      <w:proofErr w:type="spellEnd"/>
      <w:r w:rsidRPr="006E6259">
        <w:rPr>
          <w:rFonts w:ascii="Times New Roman" w:hAnsi="Times New Roman" w:cs="Times New Roman"/>
          <w:sz w:val="28"/>
          <w:szCs w:val="28"/>
          <w:vertAlign w:val="superscript"/>
        </w:rPr>
        <w:t xml:space="preserve"> </w:t>
      </w:r>
      <w:r w:rsidRPr="006E6259">
        <w:rPr>
          <w:rFonts w:ascii="Times New Roman" w:hAnsi="Times New Roman" w:cs="Times New Roman"/>
          <w:sz w:val="28"/>
          <w:szCs w:val="28"/>
          <w:vertAlign w:val="superscript"/>
        </w:rPr>
        <w:footnoteReference w:id="25"/>
      </w:r>
      <w:r w:rsidRPr="006E6259">
        <w:rPr>
          <w:rFonts w:ascii="Times New Roman" w:hAnsi="Times New Roman" w:cs="Times New Roman"/>
          <w:sz w:val="28"/>
          <w:szCs w:val="28"/>
        </w:rPr>
        <w:t xml:space="preserve"> argued that the story of the Hymn to Demeter is not an explanation of the changing of seasons, but in fact a story of an archaic Greek initiation of girls into womanhood with the taking of her virginity. </w:t>
      </w:r>
    </w:p>
    <w:p w14:paraId="2C3F0BC1" w14:textId="7FFCAE6C"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Lincoln looks mostly at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to explain his agreement with Jeanmaire’s concept. Calling the Hymn “the oldest, most complete, and most important version of the Persephone myth”</w:t>
      </w:r>
      <w:r w:rsidRPr="006E6259">
        <w:rPr>
          <w:rFonts w:ascii="Times New Roman" w:hAnsi="Times New Roman" w:cs="Times New Roman"/>
          <w:sz w:val="28"/>
          <w:szCs w:val="28"/>
          <w:vertAlign w:val="superscript"/>
        </w:rPr>
        <w:footnoteReference w:id="26"/>
      </w:r>
      <w:r w:rsidRPr="006E6259">
        <w:rPr>
          <w:rFonts w:ascii="Times New Roman" w:hAnsi="Times New Roman" w:cs="Times New Roman"/>
          <w:sz w:val="28"/>
          <w:szCs w:val="28"/>
        </w:rPr>
        <w:t xml:space="preserve"> which is debatable for many reasons but for the purpose of examining the hymn as a possible scenario of female initiation into womanhood, we will be taking that statement to be true for now to explore his idea’s however </w:t>
      </w:r>
      <w:r w:rsidRPr="006E6259">
        <w:rPr>
          <w:rFonts w:ascii="Times New Roman" w:hAnsi="Times New Roman" w:cs="Times New Roman"/>
          <w:sz w:val="28"/>
          <w:szCs w:val="28"/>
        </w:rPr>
        <w:lastRenderedPageBreak/>
        <w:t>this idea that there is a “most complete, and most important version”</w:t>
      </w:r>
      <w:r w:rsidRPr="006E6259">
        <w:rPr>
          <w:rFonts w:ascii="Times New Roman" w:hAnsi="Times New Roman" w:cs="Times New Roman"/>
          <w:sz w:val="28"/>
          <w:szCs w:val="28"/>
          <w:vertAlign w:val="superscript"/>
        </w:rPr>
        <w:footnoteReference w:id="27"/>
      </w:r>
      <w:r w:rsidRPr="006E6259">
        <w:rPr>
          <w:rFonts w:ascii="Times New Roman" w:hAnsi="Times New Roman" w:cs="Times New Roman"/>
          <w:sz w:val="28"/>
          <w:szCs w:val="28"/>
        </w:rPr>
        <w:t xml:space="preserve"> is inherently false as Lincoln is stating his opinion as this is subjective and based on the readers response to form individual understanding</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A</w:t>
      </w:r>
      <w:r w:rsidRPr="006E6259">
        <w:rPr>
          <w:rFonts w:ascii="Times New Roman" w:hAnsi="Times New Roman" w:cs="Times New Roman"/>
          <w:sz w:val="28"/>
          <w:szCs w:val="28"/>
        </w:rPr>
        <w:t xml:space="preserve">lso the idea of female initiation into womanhood is not mentioned in the Homeric Hymn and whilst it is possible that Lincoln is correct in his assumptions there is no evidence to support his theory just far reached implications. </w:t>
      </w:r>
    </w:p>
    <w:p w14:paraId="26AED468" w14:textId="343137DA" w:rsidR="00095D99" w:rsidRPr="006E6259" w:rsidRDefault="00095D99" w:rsidP="00F62AC3">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Female initiation through unity </w:t>
      </w:r>
    </w:p>
    <w:p w14:paraId="09B2C0E9" w14:textId="59BC11E8"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There is however evidence that Demeter and Persephone as nature goddesses may have an established tradition of being part of female initiation</w:t>
      </w:r>
      <w:r w:rsidR="003824F2" w:rsidRPr="006E6259">
        <w:rPr>
          <w:rFonts w:ascii="Times New Roman" w:hAnsi="Times New Roman" w:cs="Times New Roman"/>
          <w:sz w:val="28"/>
          <w:szCs w:val="28"/>
        </w:rPr>
        <w:t>. I</w:t>
      </w:r>
      <w:r w:rsidRPr="006E6259">
        <w:rPr>
          <w:rFonts w:ascii="Times New Roman" w:hAnsi="Times New Roman" w:cs="Times New Roman"/>
          <w:sz w:val="28"/>
          <w:szCs w:val="28"/>
        </w:rPr>
        <w:t xml:space="preserve">f you look at the idea presented by Baring and Cashford that Persephone is an aspect of her mother because of how they are presented in “vase paintings of the two together it is often difficult to find any distinguishing feature between them other than the hair” </w:t>
      </w:r>
      <w:r w:rsidRPr="006E6259">
        <w:rPr>
          <w:rFonts w:ascii="Times New Roman" w:hAnsi="Times New Roman" w:cs="Times New Roman"/>
          <w:sz w:val="28"/>
          <w:szCs w:val="28"/>
          <w:vertAlign w:val="superscript"/>
        </w:rPr>
        <w:footnoteReference w:id="28"/>
      </w:r>
      <w:r w:rsidRPr="006E6259">
        <w:rPr>
          <w:rFonts w:ascii="Times New Roman" w:hAnsi="Times New Roman" w:cs="Times New Roman"/>
          <w:sz w:val="28"/>
          <w:szCs w:val="28"/>
        </w:rPr>
        <w:t xml:space="preserve"> and that “the bond between mother and maiden is imagined so closely and so ideally that their union suggests, rather, a union of principles, that is, one figure in two guises.”</w:t>
      </w:r>
      <w:r w:rsidRPr="006E6259">
        <w:rPr>
          <w:rFonts w:ascii="Times New Roman" w:hAnsi="Times New Roman" w:cs="Times New Roman"/>
          <w:sz w:val="28"/>
          <w:szCs w:val="28"/>
          <w:vertAlign w:val="superscript"/>
        </w:rPr>
        <w:footnoteReference w:id="29"/>
      </w:r>
      <w:r w:rsidRPr="006E6259">
        <w:rPr>
          <w:rFonts w:ascii="Times New Roman" w:hAnsi="Times New Roman" w:cs="Times New Roman"/>
          <w:sz w:val="28"/>
          <w:szCs w:val="28"/>
        </w:rPr>
        <w:t xml:space="preserve">  This means that the discussion presented by Baring and Cashford about Demeter and her origins and her links with mother/ earth goddesses can also apply to Persephone. The links to act of female initiation appears in frescos from ‘Xeste 3 from Thera’</w:t>
      </w:r>
      <w:r w:rsidRPr="006E6259">
        <w:rPr>
          <w:rFonts w:ascii="Times New Roman" w:hAnsi="Times New Roman" w:cs="Times New Roman"/>
          <w:sz w:val="28"/>
          <w:szCs w:val="28"/>
          <w:vertAlign w:val="superscript"/>
        </w:rPr>
        <w:footnoteReference w:id="30"/>
      </w:r>
      <w:r w:rsidRPr="006E6259">
        <w:rPr>
          <w:rFonts w:ascii="Times New Roman" w:hAnsi="Times New Roman" w:cs="Times New Roman"/>
          <w:sz w:val="28"/>
          <w:szCs w:val="28"/>
        </w:rPr>
        <w:t xml:space="preserve"> which have been interpreted “focused on the likely- ritual dimensions, such as female rites of passage and the cycle of renewal and growth.”</w:t>
      </w:r>
      <w:r w:rsidRPr="006E6259">
        <w:rPr>
          <w:rFonts w:ascii="Times New Roman" w:hAnsi="Times New Roman" w:cs="Times New Roman"/>
          <w:sz w:val="28"/>
          <w:szCs w:val="28"/>
          <w:vertAlign w:val="superscript"/>
        </w:rPr>
        <w:footnoteReference w:id="31"/>
      </w:r>
      <w:r w:rsidRPr="006E6259">
        <w:rPr>
          <w:rFonts w:ascii="Times New Roman" w:hAnsi="Times New Roman" w:cs="Times New Roman"/>
          <w:sz w:val="28"/>
          <w:szCs w:val="28"/>
        </w:rPr>
        <w:t xml:space="preserve"> There appears to be a constant link between female initiation and rites of passage and goddesses who embody life and death.  </w:t>
      </w:r>
    </w:p>
    <w:p w14:paraId="299F5D4C" w14:textId="471F800E"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The city state of Athens also implies that there was a link between Demeter and women’s initiation through the “Thesmophoria, an important religious festival, during which the women of Athens gathered once each year to celebrate the secret rites of the goddess Demeter in a series of sanctuaries scattered throughout the city.”</w:t>
      </w:r>
      <w:r w:rsidRPr="006E6259">
        <w:rPr>
          <w:rFonts w:ascii="Times New Roman" w:hAnsi="Times New Roman" w:cs="Times New Roman"/>
          <w:sz w:val="28"/>
          <w:szCs w:val="28"/>
          <w:vertAlign w:val="superscript"/>
        </w:rPr>
        <w:footnoteReference w:id="32"/>
      </w:r>
      <w:r w:rsidRPr="006E6259">
        <w:rPr>
          <w:rFonts w:ascii="Times New Roman" w:hAnsi="Times New Roman" w:cs="Times New Roman"/>
          <w:sz w:val="28"/>
          <w:szCs w:val="28"/>
        </w:rPr>
        <w:t xml:space="preserve"> As it appears to be a female only cult, this is implied from </w:t>
      </w:r>
      <w:r w:rsidRPr="006E6259">
        <w:rPr>
          <w:rFonts w:ascii="Times New Roman" w:hAnsi="Times New Roman" w:cs="Times New Roman"/>
          <w:i/>
          <w:sz w:val="28"/>
          <w:szCs w:val="28"/>
        </w:rPr>
        <w:t>Women at the Thesmophoria</w:t>
      </w:r>
      <w:r w:rsidRPr="006E6259">
        <w:rPr>
          <w:rFonts w:ascii="Times New Roman" w:hAnsi="Times New Roman" w:cs="Times New Roman"/>
          <w:sz w:val="28"/>
          <w:szCs w:val="28"/>
        </w:rPr>
        <w:t xml:space="preserve"> as Tzanetou states that “Aristophanes invades Athenian women's religious space. He puts onstage for the whole city a religious festival restricted to women.”</w:t>
      </w:r>
      <w:r w:rsidRPr="006E6259">
        <w:rPr>
          <w:rFonts w:ascii="Times New Roman" w:hAnsi="Times New Roman" w:cs="Times New Roman"/>
          <w:sz w:val="28"/>
          <w:szCs w:val="28"/>
          <w:vertAlign w:val="superscript"/>
        </w:rPr>
        <w:footnoteReference w:id="33"/>
      </w:r>
      <w:r w:rsidRPr="006E6259">
        <w:rPr>
          <w:rFonts w:ascii="Times New Roman" w:hAnsi="Times New Roman" w:cs="Times New Roman"/>
          <w:sz w:val="28"/>
          <w:szCs w:val="28"/>
        </w:rPr>
        <w:t xml:space="preserve"> This religious festival that exists to Demeter does imply that Lincoln concept of female initiation does exist though it </w:t>
      </w:r>
      <w:r w:rsidR="00AB0AE6" w:rsidRPr="006E6259">
        <w:rPr>
          <w:rFonts w:ascii="Times New Roman" w:hAnsi="Times New Roman" w:cs="Times New Roman"/>
          <w:sz w:val="28"/>
          <w:szCs w:val="28"/>
        </w:rPr>
        <w:t>exists</w:t>
      </w:r>
      <w:r w:rsidRPr="006E6259">
        <w:rPr>
          <w:rFonts w:ascii="Times New Roman" w:hAnsi="Times New Roman" w:cs="Times New Roman"/>
          <w:sz w:val="28"/>
          <w:szCs w:val="28"/>
        </w:rPr>
        <w:t xml:space="preserve"> in the form of the dual goddess of Demeter and Persephone and the traditions at “the sanctuary at Eleusis. Although precise details of the famous nocturnal rites, or teletai, may always remain unknown to us, we can infer other significant details about the cult, its practices and its theology from the evidence that we do have.”</w:t>
      </w:r>
      <w:r w:rsidRPr="006E6259">
        <w:rPr>
          <w:rFonts w:ascii="Times New Roman" w:hAnsi="Times New Roman" w:cs="Times New Roman"/>
          <w:sz w:val="28"/>
          <w:szCs w:val="28"/>
          <w:vertAlign w:val="superscript"/>
        </w:rPr>
        <w:footnoteReference w:id="34"/>
      </w:r>
      <w:r w:rsidRPr="006E6259">
        <w:rPr>
          <w:rFonts w:ascii="Times New Roman" w:hAnsi="Times New Roman" w:cs="Times New Roman"/>
          <w:sz w:val="28"/>
          <w:szCs w:val="28"/>
        </w:rPr>
        <w:t xml:space="preserve"> However despite the fact the festival exists it does not mean that it is part of the initiation into womanhood that Lincoln suggests exist because of the </w:t>
      </w:r>
      <w:r w:rsidRPr="006E6259">
        <w:rPr>
          <w:rFonts w:ascii="Times New Roman" w:hAnsi="Times New Roman" w:cs="Times New Roman"/>
          <w:i/>
          <w:sz w:val="28"/>
          <w:szCs w:val="28"/>
        </w:rPr>
        <w:t>Homeric Hymn.</w:t>
      </w:r>
      <w:r w:rsidRPr="006E6259">
        <w:rPr>
          <w:rFonts w:ascii="Times New Roman" w:hAnsi="Times New Roman" w:cs="Times New Roman"/>
          <w:sz w:val="28"/>
          <w:szCs w:val="28"/>
        </w:rPr>
        <w:t xml:space="preserve"> Second of all just because there is a festival to Demeter does not mean that Persephone was involved or if she was she always involved, as the myths change festivals might have changed to reflect this. </w:t>
      </w:r>
    </w:p>
    <w:p w14:paraId="3197992E" w14:textId="516A84C0" w:rsidR="00095D99" w:rsidRPr="006E6259" w:rsidRDefault="00095D99" w:rsidP="00F62AC3">
      <w:pPr>
        <w:pStyle w:val="ListParagraph"/>
        <w:numPr>
          <w:ilvl w:val="0"/>
          <w:numId w:val="1"/>
        </w:numPr>
        <w:spacing w:line="240" w:lineRule="auto"/>
        <w:rPr>
          <w:rFonts w:ascii="Times New Roman" w:hAnsi="Times New Roman" w:cs="Times New Roman"/>
          <w:b/>
          <w:sz w:val="32"/>
          <w:szCs w:val="32"/>
        </w:rPr>
      </w:pPr>
      <w:bookmarkStart w:id="1" w:name="_gjdgxs" w:colFirst="0" w:colLast="0"/>
      <w:bookmarkEnd w:id="1"/>
      <w:r w:rsidRPr="006E6259">
        <w:rPr>
          <w:rFonts w:ascii="Times New Roman" w:hAnsi="Times New Roman" w:cs="Times New Roman"/>
          <w:b/>
          <w:sz w:val="32"/>
          <w:szCs w:val="32"/>
        </w:rPr>
        <w:t xml:space="preserve">Female initiation through a male viewpoint </w:t>
      </w:r>
    </w:p>
    <w:p w14:paraId="61CAFE5B"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Furthermore the </w:t>
      </w:r>
      <w:r w:rsidRPr="006E6259">
        <w:rPr>
          <w:rFonts w:ascii="Times New Roman" w:hAnsi="Times New Roman" w:cs="Times New Roman"/>
          <w:i/>
          <w:sz w:val="28"/>
          <w:szCs w:val="28"/>
        </w:rPr>
        <w:t xml:space="preserve">Homeric Hymn to Demeter </w:t>
      </w:r>
      <w:r w:rsidRPr="006E6259">
        <w:rPr>
          <w:rFonts w:ascii="Times New Roman" w:hAnsi="Times New Roman" w:cs="Times New Roman"/>
          <w:sz w:val="28"/>
          <w:szCs w:val="28"/>
        </w:rPr>
        <w:t xml:space="preserve">from the Codex Mosquensis according to Voss is “one of the most valuable documents for the reconstruction of ancient Greek religion” Lincoln’s views are based on the reconstruction of a translated manuscript with no other surviving copies to verify that the Codex Mosquensis is an accurate depiction of </w:t>
      </w:r>
      <w:r w:rsidRPr="006E6259">
        <w:rPr>
          <w:rFonts w:ascii="Times New Roman" w:hAnsi="Times New Roman" w:cs="Times New Roman"/>
          <w:sz w:val="28"/>
          <w:szCs w:val="28"/>
        </w:rPr>
        <w:lastRenderedPageBreak/>
        <w:t>ancient Greek religion without biases which have been inserted by the recorder. He looks into the beginning lines of the poem through the use of violent verbs and ‘</w:t>
      </w:r>
      <w:r w:rsidRPr="006E6259">
        <w:rPr>
          <w:rFonts w:ascii="Times New Roman" w:hAnsi="Times New Roman" w:cs="Times New Roman"/>
          <w:i/>
          <w:sz w:val="28"/>
          <w:szCs w:val="28"/>
        </w:rPr>
        <w:t>aekousan’</w:t>
      </w:r>
      <w:r w:rsidRPr="006E6259">
        <w:rPr>
          <w:rFonts w:ascii="Times New Roman" w:hAnsi="Times New Roman" w:cs="Times New Roman"/>
          <w:sz w:val="28"/>
          <w:szCs w:val="28"/>
        </w:rPr>
        <w:t xml:space="preserve"> unwilling the texts ensures that the reader knows that Kore was not a part of the abduction and notes that from the third line it is made clear that Zeus has planned the abduction</w:t>
      </w:r>
      <w:r w:rsidRPr="006E6259">
        <w:rPr>
          <w:rFonts w:ascii="Times New Roman" w:hAnsi="Times New Roman" w:cs="Times New Roman"/>
          <w:sz w:val="28"/>
          <w:szCs w:val="28"/>
          <w:vertAlign w:val="superscript"/>
        </w:rPr>
        <w:footnoteReference w:id="35"/>
      </w:r>
      <w:r w:rsidRPr="006E6259">
        <w:rPr>
          <w:rFonts w:ascii="Times New Roman" w:hAnsi="Times New Roman" w:cs="Times New Roman"/>
          <w:sz w:val="28"/>
          <w:szCs w:val="28"/>
        </w:rPr>
        <w:t xml:space="preserve"> </w:t>
      </w:r>
    </w:p>
    <w:p w14:paraId="438CC96B"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Lincoln looks at woman’s initiation as a violent act against her will being something maybe not necessarily good for her but something not evil. “While most texts seem to follow the Homeric Hymn, sympathizing with Demeter, there is no reason to view Zeus' actions as sinister or perverse.”</w:t>
      </w:r>
      <w:r w:rsidRPr="006E6259">
        <w:rPr>
          <w:rFonts w:ascii="Times New Roman" w:hAnsi="Times New Roman" w:cs="Times New Roman"/>
          <w:sz w:val="28"/>
          <w:szCs w:val="28"/>
          <w:vertAlign w:val="superscript"/>
        </w:rPr>
        <w:footnoteReference w:id="36"/>
      </w:r>
      <w:r w:rsidRPr="006E6259">
        <w:rPr>
          <w:rFonts w:ascii="Times New Roman" w:hAnsi="Times New Roman" w:cs="Times New Roman"/>
          <w:sz w:val="28"/>
          <w:szCs w:val="28"/>
        </w:rPr>
        <w:t xml:space="preserve"> A confusing way of looking at the text from a modern standpoint, Lincoln then goes on to argue that as her father Zeus is acting from “basic fact of Greek kinship ideology.”</w:t>
      </w:r>
      <w:r w:rsidRPr="006E6259">
        <w:rPr>
          <w:rFonts w:ascii="Times New Roman" w:hAnsi="Times New Roman" w:cs="Times New Roman"/>
          <w:sz w:val="28"/>
          <w:szCs w:val="28"/>
          <w:vertAlign w:val="superscript"/>
        </w:rPr>
        <w:footnoteReference w:id="37"/>
      </w:r>
      <w:r w:rsidRPr="006E6259">
        <w:rPr>
          <w:rFonts w:ascii="Times New Roman" w:hAnsi="Times New Roman" w:cs="Times New Roman"/>
          <w:sz w:val="28"/>
          <w:szCs w:val="28"/>
        </w:rPr>
        <w:t xml:space="preserve"> A view he gets from Phelps Gates, The Kinship Terminology of Homeric Greek For the Greeks,</w:t>
      </w:r>
      <w:r w:rsidRPr="006E6259">
        <w:rPr>
          <w:rFonts w:ascii="Times New Roman" w:hAnsi="Times New Roman" w:cs="Times New Roman"/>
          <w:sz w:val="28"/>
          <w:szCs w:val="28"/>
          <w:vertAlign w:val="superscript"/>
        </w:rPr>
        <w:footnoteReference w:id="38"/>
      </w:r>
      <w:r w:rsidRPr="006E6259">
        <w:rPr>
          <w:rFonts w:ascii="Times New Roman" w:hAnsi="Times New Roman" w:cs="Times New Roman"/>
          <w:sz w:val="28"/>
          <w:szCs w:val="28"/>
        </w:rPr>
        <w:t xml:space="preserve"> “there was a profound difference between mother and father, the former being biological parent only she who gave birth-and the latter being social parent-he who gave and continues to give his children their place in the world.”</w:t>
      </w:r>
      <w:r w:rsidRPr="006E6259">
        <w:rPr>
          <w:rFonts w:ascii="Times New Roman" w:hAnsi="Times New Roman" w:cs="Times New Roman"/>
          <w:sz w:val="28"/>
          <w:szCs w:val="28"/>
          <w:vertAlign w:val="superscript"/>
        </w:rPr>
        <w:footnoteReference w:id="39"/>
      </w:r>
      <w:r w:rsidRPr="006E6259">
        <w:rPr>
          <w:rFonts w:ascii="Times New Roman" w:hAnsi="Times New Roman" w:cs="Times New Roman"/>
          <w:sz w:val="28"/>
          <w:szCs w:val="28"/>
        </w:rPr>
        <w:t xml:space="preserve"> Gates is suggesting that Zeus as Persephone’s father is the one to decide who she will marry as Demeter is not important to Persephone’s future Demeter’s role is purely to give birth to her. From this Lincoln is saying that Hades taking Persephone with Zeus’s permission is not a good thing however at the time it would have been accepted as part of the culture of ancient Greek society.</w:t>
      </w:r>
    </w:p>
    <w:p w14:paraId="3ED7BB10" w14:textId="77777777" w:rsidR="00C9440C" w:rsidRPr="006E6259" w:rsidRDefault="00C9440C" w:rsidP="005C57CB">
      <w:pPr>
        <w:spacing w:line="360" w:lineRule="auto"/>
        <w:rPr>
          <w:rFonts w:ascii="Times New Roman" w:hAnsi="Times New Roman" w:cs="Times New Roman"/>
          <w:sz w:val="28"/>
          <w:szCs w:val="28"/>
        </w:rPr>
      </w:pPr>
    </w:p>
    <w:p w14:paraId="61FD1275" w14:textId="77777777" w:rsidR="00C9440C" w:rsidRPr="006E6259" w:rsidRDefault="00C9440C" w:rsidP="005C57CB">
      <w:pPr>
        <w:spacing w:line="360" w:lineRule="auto"/>
        <w:rPr>
          <w:rFonts w:ascii="Times New Roman" w:hAnsi="Times New Roman" w:cs="Times New Roman"/>
          <w:sz w:val="28"/>
          <w:szCs w:val="28"/>
        </w:rPr>
      </w:pPr>
    </w:p>
    <w:p w14:paraId="46A4B9F3" w14:textId="1180B137"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lastRenderedPageBreak/>
        <w:t>Interactions with Persephone through cultures</w:t>
      </w:r>
    </w:p>
    <w:p w14:paraId="0B17D7FB" w14:textId="78331FE5"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Whilst looking at the text it is important to take into account what is known about the </w:t>
      </w:r>
      <w:r w:rsidR="00D677D2" w:rsidRPr="006E6259">
        <w:rPr>
          <w:rFonts w:ascii="Times New Roman" w:hAnsi="Times New Roman" w:cs="Times New Roman"/>
          <w:sz w:val="28"/>
          <w:szCs w:val="28"/>
        </w:rPr>
        <w:t>cultural</w:t>
      </w:r>
      <w:r w:rsidRPr="006E6259">
        <w:rPr>
          <w:rFonts w:ascii="Times New Roman" w:hAnsi="Times New Roman" w:cs="Times New Roman"/>
          <w:sz w:val="28"/>
          <w:szCs w:val="28"/>
        </w:rPr>
        <w:t xml:space="preserve"> interactions and social identities</w:t>
      </w:r>
      <w:r w:rsidR="003824F2" w:rsidRPr="006E6259">
        <w:rPr>
          <w:rFonts w:ascii="Times New Roman" w:hAnsi="Times New Roman" w:cs="Times New Roman"/>
          <w:sz w:val="28"/>
          <w:szCs w:val="28"/>
        </w:rPr>
        <w:t xml:space="preserve"> of the time.</w:t>
      </w:r>
      <w:r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H</w:t>
      </w:r>
      <w:r w:rsidRPr="006E6259">
        <w:rPr>
          <w:rFonts w:ascii="Times New Roman" w:hAnsi="Times New Roman" w:cs="Times New Roman"/>
          <w:sz w:val="28"/>
          <w:szCs w:val="28"/>
        </w:rPr>
        <w:t>owever when claiming that the text is the “most complete, and most important version of the Persephone myth”</w:t>
      </w:r>
      <w:r w:rsidRPr="006E6259">
        <w:rPr>
          <w:rFonts w:ascii="Times New Roman" w:hAnsi="Times New Roman" w:cs="Times New Roman"/>
          <w:sz w:val="28"/>
          <w:szCs w:val="28"/>
          <w:vertAlign w:val="superscript"/>
        </w:rPr>
        <w:footnoteReference w:id="40"/>
      </w:r>
      <w:r w:rsidR="00D677D2" w:rsidRPr="006E6259">
        <w:rPr>
          <w:rFonts w:ascii="Times New Roman" w:hAnsi="Times New Roman" w:cs="Times New Roman"/>
          <w:sz w:val="28"/>
          <w:szCs w:val="28"/>
        </w:rPr>
        <w:t xml:space="preserve"> modern idea</w:t>
      </w:r>
      <w:r w:rsidRPr="006E6259">
        <w:rPr>
          <w:rFonts w:ascii="Times New Roman" w:hAnsi="Times New Roman" w:cs="Times New Roman"/>
          <w:sz w:val="28"/>
          <w:szCs w:val="28"/>
        </w:rPr>
        <w:t>s and moralities must also be taken into account. As this essay looks at specific examples of how Persephone is portrayed throughout history it also looks at concept that links with the original way of interacting with the story as an oral story</w:t>
      </w:r>
      <w:r w:rsidR="003824F2" w:rsidRPr="006E6259">
        <w:rPr>
          <w:rFonts w:ascii="Times New Roman" w:hAnsi="Times New Roman" w:cs="Times New Roman"/>
          <w:sz w:val="28"/>
          <w:szCs w:val="28"/>
        </w:rPr>
        <w:t>. I</w:t>
      </w:r>
      <w:r w:rsidRPr="006E6259">
        <w:rPr>
          <w:rFonts w:ascii="Times New Roman" w:hAnsi="Times New Roman" w:cs="Times New Roman"/>
          <w:sz w:val="28"/>
          <w:szCs w:val="28"/>
        </w:rPr>
        <w:t>t was free to be adapted by the speaker’s choice removing the idea that one version was the most complete story.</w:t>
      </w:r>
    </w:p>
    <w:p w14:paraId="2CC55DF3" w14:textId="75DC5568"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Linco</w:t>
      </w:r>
      <w:r w:rsidR="00AB0AE6" w:rsidRPr="006E6259">
        <w:rPr>
          <w:rFonts w:ascii="Times New Roman" w:hAnsi="Times New Roman" w:cs="Times New Roman"/>
          <w:sz w:val="28"/>
          <w:szCs w:val="28"/>
        </w:rPr>
        <w:t>l</w:t>
      </w:r>
      <w:r w:rsidRPr="006E6259">
        <w:rPr>
          <w:rFonts w:ascii="Times New Roman" w:hAnsi="Times New Roman" w:cs="Times New Roman"/>
          <w:sz w:val="28"/>
          <w:szCs w:val="28"/>
        </w:rPr>
        <w:t xml:space="preserve">n’s views of the </w:t>
      </w:r>
      <w:r w:rsidRPr="006E6259">
        <w:rPr>
          <w:rFonts w:ascii="Times New Roman" w:hAnsi="Times New Roman" w:cs="Times New Roman"/>
          <w:i/>
          <w:sz w:val="28"/>
          <w:szCs w:val="28"/>
        </w:rPr>
        <w:t xml:space="preserve">Homeric hymn to Demeter </w:t>
      </w:r>
      <w:r w:rsidRPr="006E6259">
        <w:rPr>
          <w:rFonts w:ascii="Times New Roman" w:hAnsi="Times New Roman" w:cs="Times New Roman"/>
          <w:sz w:val="28"/>
          <w:szCs w:val="28"/>
        </w:rPr>
        <w:t>are not to be fully discarded because his thoughts are centred on the culture of ancient Greece that has been reconstructed from limited texts. However he does not take into consideration that stories can be changed and adapted and therefore he does not see that a story is able to express multiple narratives’ and portray various ideas. His view that the Hymn to Demeter is in fact about the power that men have over women with the taking of their virginity</w:t>
      </w:r>
    </w:p>
    <w:p w14:paraId="2AB1FBBC"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“Kore's defloration changes her utterly. She has, in effect, been initiated by rape, a pattern found in a number of male-centred, misogynistically inclined cultures, and strongly suggested in numerous Greek myths. Productive sexuality seems to be only a secondary motive for such practices, the real point being the forcible subjugation of women to male control.”</w:t>
      </w:r>
      <w:r w:rsidRPr="006E6259">
        <w:rPr>
          <w:rFonts w:ascii="Times New Roman" w:hAnsi="Times New Roman" w:cs="Times New Roman"/>
          <w:sz w:val="28"/>
          <w:szCs w:val="28"/>
          <w:vertAlign w:val="superscript"/>
        </w:rPr>
        <w:footnoteReference w:id="41"/>
      </w:r>
    </w:p>
    <w:p w14:paraId="09132794" w14:textId="14A9E72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interpretation is implied to have existed in the oral culture and indeed this view is backed up with an ethnographic study, referenced by </w:t>
      </w:r>
      <w:r w:rsidR="00AB0AE6" w:rsidRPr="006E6259">
        <w:rPr>
          <w:rFonts w:ascii="Times New Roman" w:hAnsi="Times New Roman" w:cs="Times New Roman"/>
          <w:sz w:val="28"/>
          <w:szCs w:val="28"/>
        </w:rPr>
        <w:lastRenderedPageBreak/>
        <w:t>Lincoln</w:t>
      </w:r>
      <w:r w:rsidRPr="006E6259">
        <w:rPr>
          <w:rFonts w:ascii="Times New Roman" w:hAnsi="Times New Roman" w:cs="Times New Roman"/>
          <w:sz w:val="28"/>
          <w:szCs w:val="28"/>
        </w:rPr>
        <w:t xml:space="preserve"> himself, by J. S. L Fontaine. </w:t>
      </w:r>
      <w:r w:rsidRPr="006E6259">
        <w:rPr>
          <w:rFonts w:ascii="Times New Roman" w:hAnsi="Times New Roman" w:cs="Times New Roman"/>
          <w:sz w:val="28"/>
          <w:szCs w:val="28"/>
          <w:vertAlign w:val="superscript"/>
        </w:rPr>
        <w:footnoteReference w:id="42"/>
      </w:r>
      <w:r w:rsidRPr="006E6259">
        <w:rPr>
          <w:rFonts w:ascii="Times New Roman" w:hAnsi="Times New Roman" w:cs="Times New Roman"/>
          <w:sz w:val="28"/>
          <w:szCs w:val="28"/>
        </w:rPr>
        <w:t xml:space="preserve"> In which the loss of virginity is a transformation period for women because it is something that a man can inforce rather than menstruation which happens without male involvement. </w:t>
      </w:r>
    </w:p>
    <w:p w14:paraId="3EE208CC" w14:textId="529762FF"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is further argued by </w:t>
      </w:r>
      <w:r w:rsidR="00AB0AE6" w:rsidRPr="006E6259">
        <w:rPr>
          <w:rFonts w:ascii="Times New Roman" w:hAnsi="Times New Roman" w:cs="Times New Roman"/>
          <w:sz w:val="28"/>
          <w:szCs w:val="28"/>
        </w:rPr>
        <w:t>Lincoln</w:t>
      </w:r>
      <w:r w:rsidRPr="006E6259">
        <w:rPr>
          <w:rFonts w:ascii="Times New Roman" w:hAnsi="Times New Roman" w:cs="Times New Roman"/>
          <w:sz w:val="28"/>
          <w:szCs w:val="28"/>
        </w:rPr>
        <w:t xml:space="preserve"> who states that Persephone had “a loss that dramatically alters Kore's status and, as we shall see, her very name: the loss of her virginity… Kore's name, which literally means "the maiden," becomes meaningless, and thus she takes on a new name to replace it: Persephone.”</w:t>
      </w:r>
      <w:r w:rsidRPr="006E6259">
        <w:rPr>
          <w:rFonts w:ascii="Times New Roman" w:hAnsi="Times New Roman" w:cs="Times New Roman"/>
          <w:sz w:val="28"/>
          <w:szCs w:val="28"/>
          <w:vertAlign w:val="superscript"/>
        </w:rPr>
        <w:footnoteReference w:id="43"/>
      </w:r>
      <w:r w:rsidRPr="006E6259">
        <w:rPr>
          <w:rFonts w:ascii="Times New Roman" w:hAnsi="Times New Roman" w:cs="Times New Roman"/>
          <w:sz w:val="28"/>
          <w:szCs w:val="28"/>
        </w:rPr>
        <w:t xml:space="preserve"> This view which Lincoln has of Persephone that she is fundamentally changed because something was forced on to Kore/ Persephone part of her is lost forever. This is a view that can be shared between genders but finds its roots in a patriarchal misogynistic culture that assumes that a male is able to fundamentally change an aspect about a girl and without it she is unable to become a woman. </w:t>
      </w:r>
      <w:r w:rsidR="00AB0AE6" w:rsidRPr="006E6259">
        <w:rPr>
          <w:rFonts w:ascii="Times New Roman" w:hAnsi="Times New Roman" w:cs="Times New Roman"/>
          <w:sz w:val="28"/>
          <w:szCs w:val="28"/>
        </w:rPr>
        <w:t>This might be believed to be true through a misogynist lens of the past.</w:t>
      </w:r>
      <w:r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I</w:t>
      </w:r>
      <w:r w:rsidRPr="006E6259">
        <w:rPr>
          <w:rFonts w:ascii="Times New Roman" w:hAnsi="Times New Roman" w:cs="Times New Roman"/>
          <w:sz w:val="28"/>
          <w:szCs w:val="28"/>
        </w:rPr>
        <w:t>f you lack the understanding to know that people have always been people and that though the culture was more obviously misogynist it does not mean that this view was present in the past culture even if  it existed in a ethnographic study.</w:t>
      </w:r>
    </w:p>
    <w:p w14:paraId="1BA1C50D" w14:textId="23829497"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Loss of information </w:t>
      </w:r>
    </w:p>
    <w:p w14:paraId="00783E26" w14:textId="269EF29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Of course because only one written record of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has been recorded it does not mean that this interpretation presented by Lincoln was the most popular or the most renowned version of the oral tale. So much of oral history has been lost due to the popularisation of written texts, which allow for stories to be lost for a time and come back, but have the weakness of being reviewed by the </w:t>
      </w:r>
      <w:r w:rsidRPr="006E6259">
        <w:rPr>
          <w:rFonts w:ascii="Times New Roman" w:hAnsi="Times New Roman" w:cs="Times New Roman"/>
          <w:sz w:val="28"/>
          <w:szCs w:val="28"/>
        </w:rPr>
        <w:lastRenderedPageBreak/>
        <w:t xml:space="preserve">literate elite throughout history. So even if other written records did survive the collapse of ancient Greek culture they have to survive though the choices of new cultures with </w:t>
      </w:r>
      <w:r w:rsidR="003824F2" w:rsidRPr="006E6259">
        <w:rPr>
          <w:rFonts w:ascii="Times New Roman" w:hAnsi="Times New Roman" w:cs="Times New Roman"/>
          <w:sz w:val="28"/>
          <w:szCs w:val="28"/>
        </w:rPr>
        <w:t xml:space="preserve">differing </w:t>
      </w:r>
      <w:r w:rsidRPr="006E6259">
        <w:rPr>
          <w:rFonts w:ascii="Times New Roman" w:hAnsi="Times New Roman" w:cs="Times New Roman"/>
          <w:sz w:val="28"/>
          <w:szCs w:val="28"/>
        </w:rPr>
        <w:t>morals and standards. The rise of popularising written texts over oral history also means that there is a cultural idea that written works are superior to oral works.</w:t>
      </w:r>
    </w:p>
    <w:p w14:paraId="79D59554" w14:textId="0DEF8BD3"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Archaeological evidence for initiation</w:t>
      </w:r>
    </w:p>
    <w:p w14:paraId="1FF4E896"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idea that Persephone’s story is related to the idea of initiation is suggested by other scholars in particular Rigoglioso’s text Persephone's Sacred Lake and the Ancient Female Mystery Religion in the Womb of Sicily.</w:t>
      </w:r>
      <w:r w:rsidRPr="006E6259">
        <w:rPr>
          <w:rFonts w:ascii="Times New Roman" w:hAnsi="Times New Roman" w:cs="Times New Roman"/>
          <w:sz w:val="28"/>
          <w:szCs w:val="28"/>
          <w:vertAlign w:val="superscript"/>
        </w:rPr>
        <w:footnoteReference w:id="44"/>
      </w:r>
      <w:r w:rsidRPr="006E6259">
        <w:rPr>
          <w:rFonts w:ascii="Times New Roman" w:hAnsi="Times New Roman" w:cs="Times New Roman"/>
          <w:sz w:val="28"/>
          <w:szCs w:val="28"/>
        </w:rPr>
        <w:t xml:space="preserve"> This text looks at the idea of initiation with the goddess Persephone however the main area of stu</w:t>
      </w:r>
      <w:r w:rsidR="00D677D2" w:rsidRPr="006E6259">
        <w:rPr>
          <w:rFonts w:ascii="Times New Roman" w:hAnsi="Times New Roman" w:cs="Times New Roman"/>
          <w:sz w:val="28"/>
          <w:szCs w:val="28"/>
        </w:rPr>
        <w:t>dy comes from lake Pergusa its</w:t>
      </w:r>
      <w:r w:rsidRPr="006E6259">
        <w:rPr>
          <w:rFonts w:ascii="Times New Roman" w:hAnsi="Times New Roman" w:cs="Times New Roman"/>
          <w:sz w:val="28"/>
          <w:szCs w:val="28"/>
        </w:rPr>
        <w:t>elf and not from ancient scholarship as Rigoglioso argues that “the majority of such scholarship is explicitly or implicitly androcentric, as it is based on written records dating to times when patriarchy was clearly established in Greece and the rites at Eleusis were subject to the control of the Athenian state.”</w:t>
      </w:r>
      <w:r w:rsidRPr="006E6259">
        <w:rPr>
          <w:rFonts w:ascii="Times New Roman" w:hAnsi="Times New Roman" w:cs="Times New Roman"/>
          <w:sz w:val="28"/>
          <w:szCs w:val="28"/>
          <w:vertAlign w:val="superscript"/>
        </w:rPr>
        <w:footnoteReference w:id="45"/>
      </w:r>
      <w:r w:rsidRPr="006E6259">
        <w:rPr>
          <w:rFonts w:ascii="Times New Roman" w:hAnsi="Times New Roman" w:cs="Times New Roman"/>
          <w:sz w:val="28"/>
          <w:szCs w:val="28"/>
        </w:rPr>
        <w:t xml:space="preserve"> </w:t>
      </w:r>
    </w:p>
    <w:p w14:paraId="118B7F7D" w14:textId="3E7541F6"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Looking at the archaeological evidence from the sacred lake and the other archaeological sites does leave open the possibility of biases from modern </w:t>
      </w:r>
      <w:r w:rsidR="00AB0AE6" w:rsidRPr="006E6259">
        <w:rPr>
          <w:rFonts w:ascii="Times New Roman" w:hAnsi="Times New Roman" w:cs="Times New Roman"/>
          <w:sz w:val="28"/>
          <w:szCs w:val="28"/>
        </w:rPr>
        <w:t>perspectives;</w:t>
      </w:r>
      <w:r w:rsidRPr="006E6259">
        <w:rPr>
          <w:rFonts w:ascii="Times New Roman" w:hAnsi="Times New Roman" w:cs="Times New Roman"/>
          <w:sz w:val="28"/>
          <w:szCs w:val="28"/>
        </w:rPr>
        <w:t xml:space="preserve"> also it lacks any form of input directly from the people involved in the situations. As there is no written record describing exactly what they are thinking, on the other hand this is true of any understanding taken with the ancient world as the writing that have survived can only be applied to a small portion of the population.  </w:t>
      </w:r>
    </w:p>
    <w:p w14:paraId="2FA697D8" w14:textId="5C3D9CED"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Although Rigogliso argues otherwise that their “approach decenters written records, arguing that the lake itself is a ‘text’ that can be </w:t>
      </w:r>
      <w:r w:rsidRPr="006E6259">
        <w:rPr>
          <w:rFonts w:ascii="Times New Roman" w:hAnsi="Times New Roman" w:cs="Times New Roman"/>
          <w:sz w:val="28"/>
          <w:szCs w:val="28"/>
        </w:rPr>
        <w:lastRenderedPageBreak/>
        <w:t>‘read.’”</w:t>
      </w:r>
      <w:r w:rsidRPr="006E6259">
        <w:rPr>
          <w:rFonts w:ascii="Times New Roman" w:hAnsi="Times New Roman" w:cs="Times New Roman"/>
          <w:sz w:val="28"/>
          <w:szCs w:val="28"/>
          <w:vertAlign w:val="superscript"/>
        </w:rPr>
        <w:footnoteReference w:id="46"/>
      </w:r>
      <w:r w:rsidRPr="006E6259">
        <w:rPr>
          <w:rFonts w:ascii="Times New Roman" w:hAnsi="Times New Roman" w:cs="Times New Roman"/>
          <w:sz w:val="28"/>
          <w:szCs w:val="28"/>
        </w:rPr>
        <w:t xml:space="preserve"> Rigogliso also overs a counterpoint to </w:t>
      </w:r>
      <w:r w:rsidR="00AB0AE6" w:rsidRPr="006E6259">
        <w:rPr>
          <w:rFonts w:ascii="Times New Roman" w:hAnsi="Times New Roman" w:cs="Times New Roman"/>
          <w:sz w:val="28"/>
          <w:szCs w:val="28"/>
        </w:rPr>
        <w:t>Lincoln</w:t>
      </w:r>
      <w:r w:rsidRPr="006E6259">
        <w:rPr>
          <w:rFonts w:ascii="Times New Roman" w:hAnsi="Times New Roman" w:cs="Times New Roman"/>
          <w:sz w:val="28"/>
          <w:szCs w:val="28"/>
        </w:rPr>
        <w:t xml:space="preserve"> as Rigogliso sees the lake as a place of female initiation but instead of seeing the rite of female initiation into adulthood as something that can only happen through a male, Rigogliso says that “the lake may once have been the location of a female centered religion in which girls' and women's rites of passage and bodily, psychological, and spiritual experience.”</w:t>
      </w:r>
      <w:r w:rsidRPr="006E6259">
        <w:rPr>
          <w:rFonts w:ascii="Times New Roman" w:hAnsi="Times New Roman" w:cs="Times New Roman"/>
          <w:sz w:val="28"/>
          <w:szCs w:val="28"/>
          <w:vertAlign w:val="superscript"/>
        </w:rPr>
        <w:footnoteReference w:id="47"/>
      </w:r>
      <w:r w:rsidRPr="006E6259">
        <w:rPr>
          <w:rFonts w:ascii="Times New Roman" w:hAnsi="Times New Roman" w:cs="Times New Roman"/>
          <w:sz w:val="28"/>
          <w:szCs w:val="28"/>
        </w:rPr>
        <w:t xml:space="preserve"> She then acknowledges the view of other scholars with “Thus I suggest, contrary to much current scholarly opinion, that the rituals of Demeter and Persephone may originally have been significant sites of female power.”</w:t>
      </w:r>
      <w:r w:rsidRPr="006E6259">
        <w:rPr>
          <w:rFonts w:ascii="Times New Roman" w:hAnsi="Times New Roman" w:cs="Times New Roman"/>
          <w:sz w:val="28"/>
          <w:szCs w:val="28"/>
          <w:vertAlign w:val="superscript"/>
        </w:rPr>
        <w:footnoteReference w:id="48"/>
      </w:r>
      <w:r w:rsidRPr="006E6259">
        <w:rPr>
          <w:rFonts w:ascii="Times New Roman" w:hAnsi="Times New Roman" w:cs="Times New Roman"/>
          <w:sz w:val="28"/>
          <w:szCs w:val="28"/>
        </w:rPr>
        <w:t xml:space="preserve"> Both authors are looking at different events (hymn and landscape) and coming out with the same conclusion that Persephone is a symbol for female initiation into adulthood. This suggests that Persephone is a representation or emblem of transformation. The perception of her has not changed instead the ideas that modern scholars have of the past has changed. The change in how the initiation into adulthood differs between the two</w:t>
      </w:r>
      <w:r w:rsidR="00D94A21" w:rsidRPr="006E6259">
        <w:rPr>
          <w:rFonts w:ascii="Times New Roman" w:hAnsi="Times New Roman" w:cs="Times New Roman"/>
          <w:sz w:val="28"/>
          <w:szCs w:val="28"/>
        </w:rPr>
        <w:t xml:space="preserve"> </w:t>
      </w:r>
      <w:r w:rsidRPr="006E6259">
        <w:rPr>
          <w:rFonts w:ascii="Times New Roman" w:hAnsi="Times New Roman" w:cs="Times New Roman"/>
          <w:sz w:val="28"/>
          <w:szCs w:val="28"/>
        </w:rPr>
        <w:t>authors can be due to their own opinions</w:t>
      </w:r>
      <w:r w:rsidR="003824F2" w:rsidRPr="006E6259">
        <w:rPr>
          <w:rFonts w:ascii="Times New Roman" w:hAnsi="Times New Roman" w:cs="Times New Roman"/>
          <w:sz w:val="28"/>
          <w:szCs w:val="28"/>
        </w:rPr>
        <w:t xml:space="preserve"> and unconscious bias</w:t>
      </w:r>
      <w:r w:rsidRPr="006E6259">
        <w:rPr>
          <w:rFonts w:ascii="Times New Roman" w:hAnsi="Times New Roman" w:cs="Times New Roman"/>
          <w:sz w:val="28"/>
          <w:szCs w:val="28"/>
        </w:rPr>
        <w:t xml:space="preserve">. </w:t>
      </w:r>
    </w:p>
    <w:p w14:paraId="251C08DB"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Rigogliso’s theories of female initiation into adulthood in in the ancient world is based on Lake Pergusa's salt waters and how they “periodically turn deep red”</w:t>
      </w:r>
      <w:r w:rsidRPr="006E6259">
        <w:rPr>
          <w:rFonts w:ascii="Times New Roman" w:hAnsi="Times New Roman" w:cs="Times New Roman"/>
          <w:sz w:val="28"/>
          <w:szCs w:val="28"/>
          <w:vertAlign w:val="superscript"/>
        </w:rPr>
        <w:footnoteReference w:id="49"/>
      </w:r>
      <w:r w:rsidRPr="006E6259">
        <w:rPr>
          <w:rFonts w:ascii="Times New Roman" w:hAnsi="Times New Roman" w:cs="Times New Roman"/>
          <w:sz w:val="28"/>
          <w:szCs w:val="28"/>
        </w:rPr>
        <w:t xml:space="preserve"> representing “maidenly transition to menarche and sexual initiation-both of which were associated with bleeding.”</w:t>
      </w:r>
      <w:r w:rsidRPr="006E6259">
        <w:rPr>
          <w:rFonts w:ascii="Times New Roman" w:hAnsi="Times New Roman" w:cs="Times New Roman"/>
          <w:sz w:val="28"/>
          <w:szCs w:val="28"/>
          <w:vertAlign w:val="superscript"/>
        </w:rPr>
        <w:footnoteReference w:id="50"/>
      </w:r>
      <w:r w:rsidRPr="006E6259">
        <w:rPr>
          <w:rFonts w:ascii="Times New Roman" w:hAnsi="Times New Roman" w:cs="Times New Roman"/>
          <w:sz w:val="28"/>
          <w:szCs w:val="28"/>
        </w:rPr>
        <w:t xml:space="preserve">  A physical change that encompasses the view of both Rigogliso and Lincoln as such giving evidence for the possibility that these views were held by the ancient Greeks themselves. Alternatively Persephone might not have had anything to do with transforming into adulthood for the </w:t>
      </w:r>
      <w:r w:rsidRPr="006E6259">
        <w:rPr>
          <w:rFonts w:ascii="Times New Roman" w:hAnsi="Times New Roman" w:cs="Times New Roman"/>
          <w:sz w:val="28"/>
          <w:szCs w:val="28"/>
        </w:rPr>
        <w:lastRenderedPageBreak/>
        <w:t xml:space="preserve">ancient Greek population who were living near Lake Pergusa or listening to the </w:t>
      </w:r>
      <w:r w:rsidRPr="006E6259">
        <w:rPr>
          <w:rFonts w:ascii="Times New Roman" w:hAnsi="Times New Roman" w:cs="Times New Roman"/>
          <w:i/>
          <w:sz w:val="28"/>
          <w:szCs w:val="28"/>
        </w:rPr>
        <w:t>Homeric Hymn to Demeter</w:t>
      </w:r>
      <w:r w:rsidR="007A25A0" w:rsidRPr="006E6259">
        <w:rPr>
          <w:rFonts w:ascii="Times New Roman" w:hAnsi="Times New Roman" w:cs="Times New Roman"/>
          <w:i/>
          <w:sz w:val="28"/>
          <w:szCs w:val="28"/>
        </w:rPr>
        <w:t>,</w:t>
      </w:r>
      <w:r w:rsidRPr="006E6259">
        <w:rPr>
          <w:rFonts w:ascii="Times New Roman" w:hAnsi="Times New Roman" w:cs="Times New Roman"/>
          <w:sz w:val="28"/>
          <w:szCs w:val="28"/>
        </w:rPr>
        <w:t xml:space="preserve"> however since people are seeing the possibility that she was this symbol she has become one. </w:t>
      </w:r>
    </w:p>
    <w:p w14:paraId="6BC8C2B9" w14:textId="0B28AE73"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Mythological changes </w:t>
      </w:r>
    </w:p>
    <w:p w14:paraId="3F8C916A" w14:textId="39D269A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Mythology is not a fixed idea as everyone interprets things differently</w:t>
      </w:r>
      <w:r w:rsidR="007A25A0" w:rsidRPr="006E6259">
        <w:rPr>
          <w:rFonts w:ascii="Times New Roman" w:hAnsi="Times New Roman" w:cs="Times New Roman"/>
          <w:sz w:val="28"/>
          <w:szCs w:val="28"/>
        </w:rPr>
        <w:t>,</w:t>
      </w:r>
      <w:r w:rsidRPr="006E6259">
        <w:rPr>
          <w:rFonts w:ascii="Times New Roman" w:hAnsi="Times New Roman" w:cs="Times New Roman"/>
          <w:sz w:val="28"/>
          <w:szCs w:val="28"/>
        </w:rPr>
        <w:t xml:space="preserve"> each goddess is unique to a person </w:t>
      </w:r>
      <w:r w:rsidR="003824F2" w:rsidRPr="006E6259">
        <w:rPr>
          <w:rFonts w:ascii="Times New Roman" w:hAnsi="Times New Roman" w:cs="Times New Roman"/>
          <w:sz w:val="28"/>
          <w:szCs w:val="28"/>
        </w:rPr>
        <w:t xml:space="preserve">and </w:t>
      </w:r>
      <w:r w:rsidRPr="006E6259">
        <w:rPr>
          <w:rFonts w:ascii="Times New Roman" w:hAnsi="Times New Roman" w:cs="Times New Roman"/>
          <w:sz w:val="28"/>
          <w:szCs w:val="28"/>
        </w:rPr>
        <w:t xml:space="preserve">by changing one thing (in the case of Persephone for example her story changes </w:t>
      </w:r>
      <w:r w:rsidR="007A25A0" w:rsidRPr="006E6259">
        <w:rPr>
          <w:rFonts w:ascii="Times New Roman" w:hAnsi="Times New Roman" w:cs="Times New Roman"/>
          <w:sz w:val="28"/>
          <w:szCs w:val="28"/>
        </w:rPr>
        <w:t>immensely</w:t>
      </w:r>
      <w:r w:rsidRPr="006E6259">
        <w:rPr>
          <w:rFonts w:ascii="Times New Roman" w:hAnsi="Times New Roman" w:cs="Times New Roman"/>
          <w:sz w:val="28"/>
          <w:szCs w:val="28"/>
        </w:rPr>
        <w:t xml:space="preserve"> if she went willingly with Hades or not) can change the entire story and effect how sympathetic a character is as well as effecting how someone interprets any ideas that the story might portray.   </w:t>
      </w:r>
    </w:p>
    <w:p w14:paraId="0EB35528"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Rigogliso pays “careful attention to the lake and the surrounding landscape creates an opening for speculation on the lake's function as a symbol of the female body, both divine and human.”</w:t>
      </w:r>
      <w:r w:rsidRPr="006E6259">
        <w:rPr>
          <w:rFonts w:ascii="Times New Roman" w:hAnsi="Times New Roman" w:cs="Times New Roman"/>
          <w:sz w:val="28"/>
          <w:szCs w:val="28"/>
          <w:vertAlign w:val="superscript"/>
        </w:rPr>
        <w:footnoteReference w:id="51"/>
      </w:r>
      <w:r w:rsidRPr="006E6259">
        <w:rPr>
          <w:rFonts w:ascii="Times New Roman" w:hAnsi="Times New Roman" w:cs="Times New Roman"/>
          <w:sz w:val="28"/>
          <w:szCs w:val="28"/>
        </w:rPr>
        <w:t xml:space="preserve">  So with this Rigogliso is telling the reader that she is focusing on Persephone’s role as a woman </w:t>
      </w:r>
      <w:r w:rsidR="00C5787D" w:rsidRPr="006E6259">
        <w:rPr>
          <w:rFonts w:ascii="Times New Roman" w:hAnsi="Times New Roman" w:cs="Times New Roman"/>
          <w:sz w:val="28"/>
          <w:szCs w:val="28"/>
        </w:rPr>
        <w:t>in addition to</w:t>
      </w:r>
      <w:r w:rsidRPr="006E6259">
        <w:rPr>
          <w:rFonts w:ascii="Times New Roman" w:hAnsi="Times New Roman" w:cs="Times New Roman"/>
          <w:sz w:val="28"/>
          <w:szCs w:val="28"/>
        </w:rPr>
        <w:t xml:space="preserve"> Demeter’s role as a woman and a mother. As Lake Pergusa is a main site for the “Demeter-Persephone religion”</w:t>
      </w:r>
      <w:r w:rsidRPr="006E6259">
        <w:rPr>
          <w:rFonts w:ascii="Times New Roman" w:hAnsi="Times New Roman" w:cs="Times New Roman"/>
          <w:sz w:val="28"/>
          <w:szCs w:val="28"/>
          <w:vertAlign w:val="superscript"/>
        </w:rPr>
        <w:footnoteReference w:id="52"/>
      </w:r>
      <w:r w:rsidRPr="006E6259">
        <w:rPr>
          <w:rFonts w:ascii="Times New Roman" w:hAnsi="Times New Roman" w:cs="Times New Roman"/>
          <w:sz w:val="28"/>
          <w:szCs w:val="28"/>
        </w:rPr>
        <w:t xml:space="preserve"> a part of the compilation of ancient Greek religion that is not mentioned in the Hymn to Demeter. </w:t>
      </w:r>
    </w:p>
    <w:p w14:paraId="10D69FD3" w14:textId="3593FE01"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site of Lake Pergusa is older than the Hymn b</w:t>
      </w:r>
      <w:r w:rsidR="003824F2" w:rsidRPr="006E6259">
        <w:rPr>
          <w:rFonts w:ascii="Times New Roman" w:hAnsi="Times New Roman" w:cs="Times New Roman"/>
          <w:sz w:val="28"/>
          <w:szCs w:val="28"/>
        </w:rPr>
        <w:t xml:space="preserve">ut </w:t>
      </w:r>
      <w:r w:rsidRPr="006E6259">
        <w:rPr>
          <w:rFonts w:ascii="Times New Roman" w:hAnsi="Times New Roman" w:cs="Times New Roman"/>
          <w:sz w:val="28"/>
          <w:szCs w:val="28"/>
        </w:rPr>
        <w:t>a lot archaeological evidence shows a site “known as Cozzo Matrice, a plateau situated less than a quarter mile from the lake, whose name means "hill of the Mother,"”</w:t>
      </w:r>
      <w:r w:rsidRPr="006E6259">
        <w:rPr>
          <w:rFonts w:ascii="Times New Roman" w:hAnsi="Times New Roman" w:cs="Times New Roman"/>
          <w:sz w:val="28"/>
          <w:szCs w:val="28"/>
          <w:vertAlign w:val="superscript"/>
        </w:rPr>
        <w:footnoteReference w:id="53"/>
      </w:r>
      <w:r w:rsidRPr="006E6259">
        <w:rPr>
          <w:rFonts w:ascii="Times New Roman" w:hAnsi="Times New Roman" w:cs="Times New Roman"/>
          <w:sz w:val="28"/>
          <w:szCs w:val="28"/>
        </w:rPr>
        <w:t xml:space="preserve">  this site has multiple types of evidence of habitation most notably “ceramic material found there dates to as early as 4000 BCE, and remains of circular and elliptical huts overlooking the lake date to 2500 BC.”</w:t>
      </w:r>
      <w:r w:rsidRPr="006E6259">
        <w:rPr>
          <w:rFonts w:ascii="Times New Roman" w:hAnsi="Times New Roman" w:cs="Times New Roman"/>
          <w:sz w:val="28"/>
          <w:szCs w:val="28"/>
          <w:vertAlign w:val="superscript"/>
        </w:rPr>
        <w:footnoteReference w:id="54"/>
      </w:r>
      <w:r w:rsidRPr="006E6259">
        <w:rPr>
          <w:rFonts w:ascii="Times New Roman" w:hAnsi="Times New Roman" w:cs="Times New Roman"/>
          <w:sz w:val="28"/>
          <w:szCs w:val="28"/>
        </w:rPr>
        <w:t xml:space="preserve"> “Provided abundant evidence that Lake Pergusa was once </w:t>
      </w:r>
      <w:r w:rsidRPr="006E6259">
        <w:rPr>
          <w:rFonts w:ascii="Times New Roman" w:hAnsi="Times New Roman" w:cs="Times New Roman"/>
          <w:sz w:val="28"/>
          <w:szCs w:val="28"/>
        </w:rPr>
        <w:lastRenderedPageBreak/>
        <w:t>the location of an important religious center dedicated to female deities” this links with signs of inhabitation at Eleusis in 15</w:t>
      </w:r>
      <w:r w:rsidRPr="006E6259">
        <w:rPr>
          <w:rFonts w:ascii="Times New Roman" w:hAnsi="Times New Roman" w:cs="Times New Roman"/>
          <w:sz w:val="28"/>
          <w:szCs w:val="28"/>
          <w:vertAlign w:val="superscript"/>
        </w:rPr>
        <w:t>th</w:t>
      </w:r>
      <w:r w:rsidRPr="006E6259">
        <w:rPr>
          <w:rFonts w:ascii="Times New Roman" w:hAnsi="Times New Roman" w:cs="Times New Roman"/>
          <w:sz w:val="28"/>
          <w:szCs w:val="28"/>
        </w:rPr>
        <w:t xml:space="preserve"> Century BC</w:t>
      </w:r>
      <w:r w:rsidRPr="006E6259">
        <w:rPr>
          <w:rFonts w:ascii="Times New Roman" w:hAnsi="Times New Roman" w:cs="Times New Roman"/>
          <w:sz w:val="28"/>
          <w:szCs w:val="28"/>
          <w:vertAlign w:val="superscript"/>
        </w:rPr>
        <w:footnoteReference w:id="55"/>
      </w:r>
      <w:r w:rsidRPr="006E6259">
        <w:rPr>
          <w:rFonts w:ascii="Times New Roman" w:hAnsi="Times New Roman" w:cs="Times New Roman"/>
          <w:sz w:val="28"/>
          <w:szCs w:val="28"/>
        </w:rPr>
        <w:t xml:space="preserve"> suggest that it is a possible</w:t>
      </w:r>
      <w:r w:rsidR="00C5787D" w:rsidRPr="006E6259">
        <w:rPr>
          <w:rFonts w:ascii="Times New Roman" w:hAnsi="Times New Roman" w:cs="Times New Roman"/>
          <w:sz w:val="28"/>
          <w:szCs w:val="28"/>
        </w:rPr>
        <w:t>,</w:t>
      </w:r>
      <w:r w:rsidRPr="006E6259">
        <w:rPr>
          <w:rFonts w:ascii="Times New Roman" w:hAnsi="Times New Roman" w:cs="Times New Roman"/>
          <w:sz w:val="28"/>
          <w:szCs w:val="28"/>
        </w:rPr>
        <w:t xml:space="preserve"> if not likely that these were sites for Demeter and Persephone or at least a proto version of them. As the Hymn to Demeter was probably written late 7</w:t>
      </w:r>
      <w:r w:rsidRPr="006E6259">
        <w:rPr>
          <w:rFonts w:ascii="Times New Roman" w:hAnsi="Times New Roman" w:cs="Times New Roman"/>
          <w:sz w:val="28"/>
          <w:szCs w:val="28"/>
          <w:vertAlign w:val="superscript"/>
        </w:rPr>
        <w:t>th</w:t>
      </w:r>
      <w:r w:rsidRPr="006E6259">
        <w:rPr>
          <w:rFonts w:ascii="Times New Roman" w:hAnsi="Times New Roman" w:cs="Times New Roman"/>
          <w:sz w:val="28"/>
          <w:szCs w:val="28"/>
        </w:rPr>
        <w:t xml:space="preserve"> BC</w:t>
      </w:r>
      <w:r w:rsidRPr="006E6259">
        <w:rPr>
          <w:rFonts w:ascii="Times New Roman" w:hAnsi="Times New Roman" w:cs="Times New Roman"/>
          <w:sz w:val="28"/>
          <w:szCs w:val="28"/>
          <w:vertAlign w:val="superscript"/>
        </w:rPr>
        <w:footnoteReference w:id="56"/>
      </w:r>
      <w:r w:rsidRPr="006E6259">
        <w:rPr>
          <w:rFonts w:ascii="Times New Roman" w:hAnsi="Times New Roman" w:cs="Times New Roman"/>
          <w:sz w:val="28"/>
          <w:szCs w:val="28"/>
        </w:rPr>
        <w:t xml:space="preserve"> the stories could have been inspired or a direct result of someone seeing and perhaps performing in the rituals held there. As an “archaeological layer has been found dating to the fifth century BCE… This layer contains the stone remains of a sanctuary and statuettes of either Demeter or Persephone (or both).”</w:t>
      </w:r>
      <w:r w:rsidRPr="006E6259">
        <w:rPr>
          <w:rFonts w:ascii="Times New Roman" w:hAnsi="Times New Roman" w:cs="Times New Roman"/>
          <w:sz w:val="28"/>
          <w:szCs w:val="28"/>
          <w:vertAlign w:val="superscript"/>
        </w:rPr>
        <w:footnoteReference w:id="57"/>
      </w:r>
      <w:r w:rsidRPr="006E6259">
        <w:rPr>
          <w:rFonts w:ascii="Times New Roman" w:hAnsi="Times New Roman" w:cs="Times New Roman"/>
          <w:sz w:val="28"/>
          <w:szCs w:val="28"/>
        </w:rPr>
        <w:t xml:space="preserve"> </w:t>
      </w:r>
    </w:p>
    <w:p w14:paraId="72221FF1" w14:textId="5704562E"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Enna- </w:t>
      </w:r>
      <w:proofErr w:type="spellStart"/>
      <w:r w:rsidRPr="006E6259">
        <w:rPr>
          <w:rFonts w:ascii="Times New Roman" w:hAnsi="Times New Roman" w:cs="Times New Roman"/>
          <w:b/>
          <w:sz w:val="32"/>
          <w:szCs w:val="32"/>
        </w:rPr>
        <w:t>Pergusa</w:t>
      </w:r>
      <w:proofErr w:type="spellEnd"/>
      <w:r w:rsidRPr="006E6259">
        <w:rPr>
          <w:rFonts w:ascii="Times New Roman" w:hAnsi="Times New Roman" w:cs="Times New Roman"/>
          <w:b/>
          <w:sz w:val="32"/>
          <w:szCs w:val="32"/>
        </w:rPr>
        <w:t xml:space="preserve"> </w:t>
      </w:r>
    </w:p>
    <w:p w14:paraId="14BE0F49" w14:textId="6A5A312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There is written evidence that women were leaders and heavily involved in the religious ceremonies “at Enna-Pergusa and throughout the island. A funerary plaque dedicated to a ‘priestess of Ceres’ [Ceres being the Roman name for Demeter] found… indicates the prominence of women in religious leadership.”</w:t>
      </w:r>
      <w:r w:rsidRPr="006E6259">
        <w:rPr>
          <w:rFonts w:ascii="Times New Roman" w:hAnsi="Times New Roman" w:cs="Times New Roman"/>
          <w:sz w:val="28"/>
          <w:szCs w:val="28"/>
          <w:vertAlign w:val="superscript"/>
        </w:rPr>
        <w:footnoteReference w:id="58"/>
      </w:r>
      <w:r w:rsidRPr="006E6259">
        <w:rPr>
          <w:rFonts w:ascii="Times New Roman" w:hAnsi="Times New Roman" w:cs="Times New Roman"/>
          <w:sz w:val="28"/>
          <w:szCs w:val="28"/>
        </w:rPr>
        <w:t xml:space="preserve"> This is further implied by the writings of Diodorus and Cicero who attest “that the religion dedicated to Demeter and Persephone at Enna-Pergusa was characterized by elaborate festivals celebrating Sicily's agricultural cycle… as well as rites centering on the human seasons of birth, growth, and death.” This fits well with the primary roles of the deities of Demeter and Persephone. Cicero goes even further with his notes saying that the people performing the sacred rites were women and girls as men were actually forbidden to enter the shrine or look upon the sacred statue of the goddess. The ones i</w:t>
      </w:r>
      <w:r w:rsidR="00ED4D92" w:rsidRPr="006E6259">
        <w:rPr>
          <w:rFonts w:ascii="Times New Roman" w:hAnsi="Times New Roman" w:cs="Times New Roman"/>
          <w:sz w:val="28"/>
          <w:szCs w:val="28"/>
        </w:rPr>
        <w:t xml:space="preserve">n charge of the sanctuary were </w:t>
      </w:r>
      <w:r w:rsidRPr="006E6259">
        <w:rPr>
          <w:rFonts w:ascii="Times New Roman" w:hAnsi="Times New Roman" w:cs="Times New Roman"/>
          <w:sz w:val="28"/>
          <w:szCs w:val="28"/>
        </w:rPr>
        <w:t>elderly wom</w:t>
      </w:r>
      <w:r w:rsidR="00ED4D92" w:rsidRPr="006E6259">
        <w:rPr>
          <w:rFonts w:ascii="Times New Roman" w:hAnsi="Times New Roman" w:cs="Times New Roman"/>
          <w:sz w:val="28"/>
          <w:szCs w:val="28"/>
        </w:rPr>
        <w:t>en of high birth and character.</w:t>
      </w:r>
      <w:r w:rsidRPr="006E6259">
        <w:rPr>
          <w:rFonts w:ascii="Times New Roman" w:hAnsi="Times New Roman" w:cs="Times New Roman"/>
          <w:sz w:val="28"/>
          <w:szCs w:val="28"/>
          <w:vertAlign w:val="superscript"/>
        </w:rPr>
        <w:footnoteReference w:id="59"/>
      </w:r>
    </w:p>
    <w:p w14:paraId="5A5D2EBF" w14:textId="77BFBAFA" w:rsidR="00CF4377" w:rsidRPr="006E6259" w:rsidRDefault="00CF4377"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 xml:space="preserve">Information </w:t>
      </w:r>
      <w:r w:rsidR="00A035F4" w:rsidRPr="006E6259">
        <w:rPr>
          <w:rFonts w:ascii="Times New Roman" w:hAnsi="Times New Roman" w:cs="Times New Roman"/>
          <w:sz w:val="28"/>
          <w:szCs w:val="28"/>
        </w:rPr>
        <w:t>about myths and their</w:t>
      </w:r>
      <w:r w:rsidRPr="006E6259">
        <w:rPr>
          <w:rFonts w:ascii="Times New Roman" w:hAnsi="Times New Roman" w:cs="Times New Roman"/>
          <w:sz w:val="28"/>
          <w:szCs w:val="28"/>
        </w:rPr>
        <w:t xml:space="preserve"> cult places were not just limited to the literate elite</w:t>
      </w:r>
      <w:r w:rsidR="00417982" w:rsidRPr="006E6259">
        <w:rPr>
          <w:rFonts w:ascii="Times New Roman" w:hAnsi="Times New Roman" w:cs="Times New Roman"/>
          <w:sz w:val="28"/>
          <w:szCs w:val="28"/>
        </w:rPr>
        <w:t xml:space="preserve"> </w:t>
      </w:r>
      <w:r w:rsidR="003824F2" w:rsidRPr="006E6259">
        <w:rPr>
          <w:rFonts w:ascii="Times New Roman" w:hAnsi="Times New Roman" w:cs="Times New Roman"/>
          <w:sz w:val="28"/>
          <w:szCs w:val="28"/>
        </w:rPr>
        <w:t xml:space="preserve">as </w:t>
      </w:r>
      <w:r w:rsidR="00417982" w:rsidRPr="006E6259">
        <w:rPr>
          <w:rFonts w:ascii="Times New Roman" w:hAnsi="Times New Roman" w:cs="Times New Roman"/>
          <w:sz w:val="28"/>
          <w:szCs w:val="28"/>
        </w:rPr>
        <w:t xml:space="preserve">the information was spread through oral and </w:t>
      </w:r>
      <w:r w:rsidR="003824F2" w:rsidRPr="006E6259">
        <w:rPr>
          <w:rFonts w:ascii="Times New Roman" w:hAnsi="Times New Roman" w:cs="Times New Roman"/>
          <w:sz w:val="28"/>
          <w:szCs w:val="28"/>
        </w:rPr>
        <w:t>visual artistic</w:t>
      </w:r>
      <w:r w:rsidR="00417982" w:rsidRPr="006E6259">
        <w:rPr>
          <w:rFonts w:ascii="Times New Roman" w:hAnsi="Times New Roman" w:cs="Times New Roman"/>
          <w:sz w:val="28"/>
          <w:szCs w:val="28"/>
        </w:rPr>
        <w:t xml:space="preserve"> works. Neils</w:t>
      </w:r>
      <w:r w:rsidR="00682CF0" w:rsidRPr="006E6259">
        <w:rPr>
          <w:rFonts w:ascii="Times New Roman" w:hAnsi="Times New Roman" w:cs="Times New Roman"/>
          <w:sz w:val="28"/>
          <w:szCs w:val="28"/>
        </w:rPr>
        <w:t xml:space="preserve"> explains this link between art and oral culture</w:t>
      </w:r>
      <w:r w:rsidR="00417982" w:rsidRPr="006E6259">
        <w:rPr>
          <w:rFonts w:ascii="Times New Roman" w:hAnsi="Times New Roman" w:cs="Times New Roman"/>
          <w:sz w:val="28"/>
          <w:szCs w:val="28"/>
        </w:rPr>
        <w:t xml:space="preserve"> </w:t>
      </w:r>
      <w:r w:rsidRPr="006E6259">
        <w:rPr>
          <w:rFonts w:ascii="Times New Roman" w:hAnsi="Times New Roman" w:cs="Times New Roman"/>
          <w:sz w:val="28"/>
          <w:szCs w:val="28"/>
        </w:rPr>
        <w:t>“</w:t>
      </w:r>
      <w:r w:rsidR="00682CF0" w:rsidRPr="006E6259">
        <w:rPr>
          <w:rFonts w:ascii="Times New Roman" w:hAnsi="Times New Roman" w:cs="Times New Roman"/>
          <w:sz w:val="28"/>
          <w:szCs w:val="28"/>
        </w:rPr>
        <w:t>a</w:t>
      </w:r>
      <w:r w:rsidRPr="006E6259">
        <w:rPr>
          <w:rFonts w:ascii="Times New Roman" w:hAnsi="Times New Roman" w:cs="Times New Roman"/>
          <w:sz w:val="28"/>
          <w:szCs w:val="28"/>
        </w:rPr>
        <w:t>lthough Greek artists shared this interest in mythological narrative with poets, they did not illustrate written texts; rather, they were guided by that oral culture... that was an essential part of every Greek’s upbringing</w:t>
      </w:r>
      <w:r w:rsidR="00682CF0" w:rsidRPr="006E6259">
        <w:rPr>
          <w:rFonts w:ascii="Times New Roman" w:hAnsi="Times New Roman" w:cs="Times New Roman"/>
          <w:sz w:val="28"/>
          <w:szCs w:val="28"/>
        </w:rPr>
        <w:t>.</w:t>
      </w:r>
      <w:r w:rsidRPr="006E6259">
        <w:rPr>
          <w:rFonts w:ascii="Times New Roman" w:hAnsi="Times New Roman" w:cs="Times New Roman"/>
          <w:sz w:val="28"/>
          <w:szCs w:val="28"/>
        </w:rPr>
        <w:t>”</w:t>
      </w:r>
      <w:r w:rsidR="00682CF0" w:rsidRPr="006E6259">
        <w:rPr>
          <w:rStyle w:val="FootnoteReference"/>
          <w:rFonts w:ascii="Times New Roman" w:hAnsi="Times New Roman" w:cs="Times New Roman"/>
          <w:sz w:val="28"/>
          <w:szCs w:val="28"/>
        </w:rPr>
        <w:footnoteReference w:id="60"/>
      </w:r>
      <w:r w:rsidRPr="006E6259">
        <w:rPr>
          <w:rFonts w:ascii="Times New Roman" w:hAnsi="Times New Roman" w:cs="Times New Roman"/>
          <w:sz w:val="28"/>
          <w:szCs w:val="28"/>
        </w:rPr>
        <w:t xml:space="preserve"> </w:t>
      </w:r>
      <w:r w:rsidR="00B73C56" w:rsidRPr="006E6259">
        <w:rPr>
          <w:rFonts w:ascii="Times New Roman" w:hAnsi="Times New Roman" w:cs="Times New Roman"/>
          <w:sz w:val="28"/>
          <w:szCs w:val="28"/>
        </w:rPr>
        <w:t>The evidence for the changing oral culture can come from how the artist’s</w:t>
      </w:r>
      <w:r w:rsidR="001E1FF3" w:rsidRPr="006E6259">
        <w:rPr>
          <w:rFonts w:ascii="Times New Roman" w:hAnsi="Times New Roman" w:cs="Times New Roman"/>
          <w:sz w:val="28"/>
          <w:szCs w:val="28"/>
        </w:rPr>
        <w:t xml:space="preserve"> cho</w:t>
      </w:r>
      <w:r w:rsidR="002A2EDF" w:rsidRPr="006E6259">
        <w:rPr>
          <w:rFonts w:ascii="Times New Roman" w:hAnsi="Times New Roman" w:cs="Times New Roman"/>
          <w:sz w:val="28"/>
          <w:szCs w:val="28"/>
        </w:rPr>
        <w:t>o</w:t>
      </w:r>
      <w:r w:rsidR="001E1FF3" w:rsidRPr="006E6259">
        <w:rPr>
          <w:rFonts w:ascii="Times New Roman" w:hAnsi="Times New Roman" w:cs="Times New Roman"/>
          <w:sz w:val="28"/>
          <w:szCs w:val="28"/>
        </w:rPr>
        <w:t xml:space="preserve">se to depict their chosen myth </w:t>
      </w:r>
      <w:r w:rsidR="002A2EDF" w:rsidRPr="006E6259">
        <w:rPr>
          <w:rFonts w:ascii="Times New Roman" w:hAnsi="Times New Roman" w:cs="Times New Roman"/>
          <w:sz w:val="28"/>
          <w:szCs w:val="28"/>
        </w:rPr>
        <w:t>as Neils describes how artists had to aware of how their topic would be</w:t>
      </w:r>
      <w:r w:rsidR="00B73C56" w:rsidRPr="006E6259">
        <w:rPr>
          <w:rFonts w:ascii="Times New Roman" w:hAnsi="Times New Roman" w:cs="Times New Roman"/>
          <w:sz w:val="28"/>
          <w:szCs w:val="28"/>
        </w:rPr>
        <w:t xml:space="preserve"> “relevant to a particular audie</w:t>
      </w:r>
      <w:r w:rsidR="002A2EDF" w:rsidRPr="006E6259">
        <w:rPr>
          <w:rFonts w:ascii="Times New Roman" w:hAnsi="Times New Roman" w:cs="Times New Roman"/>
          <w:sz w:val="28"/>
          <w:szCs w:val="28"/>
        </w:rPr>
        <w:t xml:space="preserve">nce at a specific point in time… </w:t>
      </w:r>
      <w:r w:rsidR="00B73C56" w:rsidRPr="006E6259">
        <w:rPr>
          <w:rFonts w:ascii="Times New Roman" w:hAnsi="Times New Roman" w:cs="Times New Roman"/>
          <w:sz w:val="28"/>
          <w:szCs w:val="28"/>
        </w:rPr>
        <w:t>in order for a work of art to succeed in narrating a myth, it must employ a grammar understood by its viewers and relate in some fashion to... contemporary society</w:t>
      </w:r>
      <w:r w:rsidR="00656F4A" w:rsidRPr="006E6259">
        <w:rPr>
          <w:rFonts w:ascii="Times New Roman" w:hAnsi="Times New Roman" w:cs="Times New Roman"/>
          <w:sz w:val="28"/>
          <w:szCs w:val="28"/>
        </w:rPr>
        <w:t>.</w:t>
      </w:r>
      <w:r w:rsidR="00B73C56" w:rsidRPr="006E6259">
        <w:rPr>
          <w:rFonts w:ascii="Times New Roman" w:hAnsi="Times New Roman" w:cs="Times New Roman"/>
          <w:sz w:val="28"/>
          <w:szCs w:val="28"/>
        </w:rPr>
        <w:t>”</w:t>
      </w:r>
      <w:r w:rsidR="002A2EDF" w:rsidRPr="006E6259">
        <w:rPr>
          <w:rStyle w:val="FootnoteReference"/>
          <w:rFonts w:ascii="Times New Roman" w:hAnsi="Times New Roman" w:cs="Times New Roman"/>
          <w:sz w:val="28"/>
          <w:szCs w:val="28"/>
        </w:rPr>
        <w:footnoteReference w:id="61"/>
      </w:r>
      <w:r w:rsidR="00656F4A" w:rsidRPr="006E6259">
        <w:rPr>
          <w:rFonts w:ascii="Times New Roman" w:hAnsi="Times New Roman" w:cs="Times New Roman"/>
          <w:sz w:val="28"/>
          <w:szCs w:val="28"/>
        </w:rPr>
        <w:t xml:space="preserve"> </w:t>
      </w:r>
      <w:r w:rsidR="00AC0754" w:rsidRPr="006E6259">
        <w:rPr>
          <w:rFonts w:ascii="Times New Roman" w:hAnsi="Times New Roman" w:cs="Times New Roman"/>
          <w:sz w:val="28"/>
          <w:szCs w:val="28"/>
        </w:rPr>
        <w:t xml:space="preserve">The </w:t>
      </w:r>
      <w:r w:rsidR="00AB0AE6" w:rsidRPr="006E6259">
        <w:rPr>
          <w:rFonts w:ascii="Times New Roman" w:hAnsi="Times New Roman" w:cs="Times New Roman"/>
          <w:sz w:val="28"/>
          <w:szCs w:val="28"/>
        </w:rPr>
        <w:t>artist,</w:t>
      </w:r>
      <w:r w:rsidR="003824F2" w:rsidRPr="006E6259">
        <w:rPr>
          <w:rFonts w:ascii="Times New Roman" w:hAnsi="Times New Roman" w:cs="Times New Roman"/>
          <w:sz w:val="28"/>
          <w:szCs w:val="28"/>
        </w:rPr>
        <w:t xml:space="preserve"> craftsman </w:t>
      </w:r>
      <w:r w:rsidR="00AC0754" w:rsidRPr="006E6259">
        <w:rPr>
          <w:rFonts w:ascii="Times New Roman" w:hAnsi="Times New Roman" w:cs="Times New Roman"/>
          <w:sz w:val="28"/>
          <w:szCs w:val="28"/>
        </w:rPr>
        <w:t>would need to know “the worshipping group and its specific realities and needs as they develop in the course of time.”</w:t>
      </w:r>
      <w:r w:rsidR="00AC0754" w:rsidRPr="006E6259">
        <w:rPr>
          <w:rStyle w:val="FootnoteReference"/>
          <w:rFonts w:ascii="Times New Roman" w:hAnsi="Times New Roman" w:cs="Times New Roman"/>
          <w:sz w:val="28"/>
          <w:szCs w:val="28"/>
        </w:rPr>
        <w:footnoteReference w:id="62"/>
      </w:r>
      <w:r w:rsidR="00AC0754" w:rsidRPr="006E6259">
        <w:rPr>
          <w:rFonts w:ascii="Times New Roman" w:hAnsi="Times New Roman" w:cs="Times New Roman"/>
          <w:sz w:val="28"/>
          <w:szCs w:val="28"/>
        </w:rPr>
        <w:t xml:space="preserve"> </w:t>
      </w:r>
      <w:r w:rsidR="00656F4A" w:rsidRPr="006E6259">
        <w:rPr>
          <w:rFonts w:ascii="Times New Roman" w:hAnsi="Times New Roman" w:cs="Times New Roman"/>
          <w:sz w:val="28"/>
          <w:szCs w:val="28"/>
        </w:rPr>
        <w:t>Art works therefore are a reflection of the changing oral traditions that vary from place and throughout the passage of time.</w:t>
      </w:r>
      <w:r w:rsidR="00AC0754" w:rsidRPr="006E6259">
        <w:rPr>
          <w:rFonts w:ascii="Times New Roman" w:hAnsi="Times New Roman" w:cs="Times New Roman"/>
          <w:sz w:val="28"/>
          <w:szCs w:val="28"/>
        </w:rPr>
        <w:t xml:space="preserve"> </w:t>
      </w:r>
    </w:p>
    <w:p w14:paraId="1A2FA3CE" w14:textId="76A33F66"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proofErr w:type="spellStart"/>
      <w:r w:rsidRPr="006E6259">
        <w:rPr>
          <w:rFonts w:ascii="Times New Roman" w:hAnsi="Times New Roman" w:cs="Times New Roman"/>
          <w:b/>
          <w:sz w:val="32"/>
          <w:szCs w:val="32"/>
        </w:rPr>
        <w:t>Locri</w:t>
      </w:r>
      <w:proofErr w:type="spellEnd"/>
      <w:r w:rsidRPr="006E6259">
        <w:rPr>
          <w:rFonts w:ascii="Times New Roman" w:hAnsi="Times New Roman" w:cs="Times New Roman"/>
          <w:b/>
          <w:sz w:val="32"/>
          <w:szCs w:val="32"/>
        </w:rPr>
        <w:t xml:space="preserve"> </w:t>
      </w:r>
    </w:p>
    <w:p w14:paraId="3357FD6E" w14:textId="2282E994" w:rsidR="00F46F1F" w:rsidRPr="006E6259" w:rsidRDefault="00F46F1F" w:rsidP="005C57CB">
      <w:pPr>
        <w:spacing w:line="360" w:lineRule="auto"/>
        <w:rPr>
          <w:rFonts w:ascii="Times New Roman" w:hAnsi="Times New Roman" w:cs="Times New Roman"/>
          <w:noProof/>
          <w:sz w:val="28"/>
          <w:szCs w:val="28"/>
        </w:rPr>
      </w:pPr>
      <w:r w:rsidRPr="006E6259">
        <w:rPr>
          <w:rFonts w:ascii="Times New Roman" w:hAnsi="Times New Roman" w:cs="Times New Roman"/>
          <w:sz w:val="28"/>
          <w:szCs w:val="28"/>
        </w:rPr>
        <w:t>One way that the place and passage of time can be seen is from the site of Locri which appears to be a cult site for Persephone and Aphrodite</w:t>
      </w:r>
      <w:r w:rsidR="00495FCC" w:rsidRPr="006E6259">
        <w:rPr>
          <w:rFonts w:ascii="Times New Roman" w:hAnsi="Times New Roman" w:cs="Times New Roman"/>
          <w:sz w:val="28"/>
          <w:szCs w:val="28"/>
        </w:rPr>
        <w:t>.</w:t>
      </w:r>
      <w:r w:rsidR="003824F2" w:rsidRPr="006E6259">
        <w:rPr>
          <w:rFonts w:ascii="Times New Roman" w:hAnsi="Times New Roman" w:cs="Times New Roman"/>
          <w:sz w:val="28"/>
          <w:szCs w:val="28"/>
        </w:rPr>
        <w:t xml:space="preserve"> T</w:t>
      </w:r>
      <w:r w:rsidR="000F6361" w:rsidRPr="006E6259">
        <w:rPr>
          <w:rFonts w:ascii="Times New Roman" w:hAnsi="Times New Roman" w:cs="Times New Roman"/>
          <w:sz w:val="28"/>
          <w:szCs w:val="28"/>
        </w:rPr>
        <w:t>he main evidence is the clay relief plaques or Locria pinakes</w:t>
      </w:r>
      <w:r w:rsidR="000F6361" w:rsidRPr="006E6259">
        <w:rPr>
          <w:rStyle w:val="FootnoteReference"/>
          <w:rFonts w:ascii="Times New Roman" w:hAnsi="Times New Roman" w:cs="Times New Roman"/>
          <w:sz w:val="28"/>
          <w:szCs w:val="28"/>
          <w:vertAlign w:val="baseline"/>
        </w:rPr>
        <w:t xml:space="preserve"> </w:t>
      </w:r>
      <w:r w:rsidRPr="006E6259">
        <w:rPr>
          <w:rStyle w:val="FootnoteReference"/>
          <w:rFonts w:ascii="Times New Roman" w:hAnsi="Times New Roman" w:cs="Times New Roman"/>
          <w:sz w:val="28"/>
          <w:szCs w:val="28"/>
        </w:rPr>
        <w:footnoteReference w:id="63"/>
      </w:r>
      <w:r w:rsidRPr="006E6259">
        <w:rPr>
          <w:rFonts w:ascii="Times New Roman" w:hAnsi="Times New Roman" w:cs="Times New Roman"/>
          <w:sz w:val="28"/>
          <w:szCs w:val="28"/>
        </w:rPr>
        <w:t xml:space="preserve"> </w:t>
      </w:r>
      <w:r w:rsidR="000F6361" w:rsidRPr="006E6259">
        <w:rPr>
          <w:rFonts w:ascii="Times New Roman" w:hAnsi="Times New Roman" w:cs="Times New Roman"/>
          <w:sz w:val="28"/>
          <w:szCs w:val="28"/>
        </w:rPr>
        <w:t xml:space="preserve">where Sourvinou-Inwood </w:t>
      </w:r>
      <w:r w:rsidRPr="006E6259">
        <w:rPr>
          <w:rFonts w:ascii="Times New Roman" w:hAnsi="Times New Roman" w:cs="Times New Roman"/>
          <w:sz w:val="28"/>
          <w:szCs w:val="28"/>
        </w:rPr>
        <w:t xml:space="preserve">“argued that these dedications were made by girls who were getting married and seeking Persephone's protection. If this interpretation is correct, it entails that not only was the wedding of Persephone and Hades an important part of the Locrian cult and myth… but also… that the Locrian Persephone was associated with marriage in a way which suggests that she fulfilled the role of protectress of </w:t>
      </w:r>
      <w:r w:rsidRPr="006E6259">
        <w:rPr>
          <w:rFonts w:ascii="Times New Roman" w:hAnsi="Times New Roman" w:cs="Times New Roman"/>
          <w:sz w:val="28"/>
          <w:szCs w:val="28"/>
        </w:rPr>
        <w:lastRenderedPageBreak/>
        <w:t>marriage and weddings</w:t>
      </w:r>
      <w:r w:rsidR="006B1F3F" w:rsidRPr="006E6259">
        <w:rPr>
          <w:rFonts w:ascii="Times New Roman" w:hAnsi="Times New Roman" w:cs="Times New Roman"/>
          <w:sz w:val="28"/>
          <w:szCs w:val="28"/>
        </w:rPr>
        <w:t>.</w:t>
      </w:r>
      <w:r w:rsidRPr="006E6259">
        <w:rPr>
          <w:rFonts w:ascii="Times New Roman" w:hAnsi="Times New Roman" w:cs="Times New Roman"/>
          <w:sz w:val="28"/>
          <w:szCs w:val="28"/>
        </w:rPr>
        <w:t>”</w:t>
      </w:r>
      <w:r w:rsidR="000F6361" w:rsidRPr="006E6259">
        <w:rPr>
          <w:rStyle w:val="FootnoteReference"/>
          <w:rFonts w:ascii="Times New Roman" w:hAnsi="Times New Roman" w:cs="Times New Roman"/>
          <w:sz w:val="28"/>
          <w:szCs w:val="28"/>
        </w:rPr>
        <w:footnoteReference w:id="64"/>
      </w:r>
      <w:r w:rsidR="006B1F3F" w:rsidRPr="006E6259">
        <w:rPr>
          <w:rFonts w:ascii="Times New Roman" w:hAnsi="Times New Roman" w:cs="Times New Roman"/>
          <w:sz w:val="28"/>
          <w:szCs w:val="28"/>
        </w:rPr>
        <w:t xml:space="preserve"> This has not been suggested in the </w:t>
      </w:r>
      <w:r w:rsidR="006B1F3F" w:rsidRPr="006E6259">
        <w:rPr>
          <w:rFonts w:ascii="Times New Roman" w:hAnsi="Times New Roman" w:cs="Times New Roman"/>
          <w:i/>
          <w:sz w:val="28"/>
          <w:szCs w:val="28"/>
        </w:rPr>
        <w:t>Homeric hymn</w:t>
      </w:r>
      <w:r w:rsidR="006B1F3F" w:rsidRPr="006E6259">
        <w:rPr>
          <w:rFonts w:ascii="Times New Roman" w:hAnsi="Times New Roman" w:cs="Times New Roman"/>
          <w:sz w:val="28"/>
          <w:szCs w:val="28"/>
        </w:rPr>
        <w:t xml:space="preserve"> or the </w:t>
      </w:r>
      <w:r w:rsidR="006B1F3F" w:rsidRPr="006E6259">
        <w:rPr>
          <w:rFonts w:ascii="Times New Roman" w:hAnsi="Times New Roman" w:cs="Times New Roman"/>
          <w:i/>
          <w:sz w:val="28"/>
          <w:szCs w:val="28"/>
        </w:rPr>
        <w:t>Theogony</w:t>
      </w:r>
      <w:r w:rsidR="006B1F3F" w:rsidRPr="006E6259">
        <w:rPr>
          <w:rFonts w:ascii="Times New Roman" w:hAnsi="Times New Roman" w:cs="Times New Roman"/>
          <w:sz w:val="28"/>
          <w:szCs w:val="28"/>
        </w:rPr>
        <w:t xml:space="preserve"> </w:t>
      </w:r>
      <w:r w:rsidR="00AC0754" w:rsidRPr="006E6259">
        <w:rPr>
          <w:rFonts w:ascii="Times New Roman" w:hAnsi="Times New Roman" w:cs="Times New Roman"/>
          <w:sz w:val="28"/>
          <w:szCs w:val="28"/>
        </w:rPr>
        <w:t xml:space="preserve">and appears to be specific to this particular cult. </w:t>
      </w:r>
      <w:r w:rsidR="005B1758" w:rsidRPr="006E6259">
        <w:rPr>
          <w:rFonts w:ascii="Times New Roman" w:hAnsi="Times New Roman" w:cs="Times New Roman"/>
          <w:sz w:val="28"/>
          <w:szCs w:val="28"/>
        </w:rPr>
        <w:t xml:space="preserve">This cult therefore might have a different interpretation of the taking of Persephone </w:t>
      </w:r>
      <w:r w:rsidR="00F914BC" w:rsidRPr="006E6259">
        <w:rPr>
          <w:rFonts w:ascii="Times New Roman" w:hAnsi="Times New Roman" w:cs="Times New Roman"/>
          <w:sz w:val="28"/>
          <w:szCs w:val="28"/>
        </w:rPr>
        <w:t>as her role now as the protectress of marriage</w:t>
      </w:r>
      <w:r w:rsidR="00DC410C" w:rsidRPr="006E6259">
        <w:rPr>
          <w:rFonts w:ascii="Times New Roman" w:hAnsi="Times New Roman" w:cs="Times New Roman"/>
          <w:sz w:val="28"/>
          <w:szCs w:val="28"/>
        </w:rPr>
        <w:t xml:space="preserve"> is part of her duties as “Persephone's main concern at Locri was with an area of life and religion that can to some extent be defined as… the world of women.”</w:t>
      </w:r>
      <w:r w:rsidR="00DC410C" w:rsidRPr="006E6259">
        <w:rPr>
          <w:rStyle w:val="FootnoteReference"/>
          <w:rFonts w:ascii="Times New Roman" w:hAnsi="Times New Roman" w:cs="Times New Roman"/>
          <w:sz w:val="28"/>
          <w:szCs w:val="28"/>
        </w:rPr>
        <w:footnoteReference w:id="65"/>
      </w:r>
    </w:p>
    <w:p w14:paraId="51A236DB" w14:textId="1B737035" w:rsidR="00375F1E" w:rsidRPr="006E6259" w:rsidRDefault="00F3136E"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As part of this</w:t>
      </w:r>
      <w:r w:rsidR="003824F2" w:rsidRPr="006E6259">
        <w:rPr>
          <w:rFonts w:ascii="Times New Roman" w:hAnsi="Times New Roman" w:cs="Times New Roman"/>
          <w:sz w:val="28"/>
          <w:szCs w:val="28"/>
        </w:rPr>
        <w:t>,</w:t>
      </w:r>
      <w:r w:rsidRPr="006E6259">
        <w:rPr>
          <w:rFonts w:ascii="Times New Roman" w:hAnsi="Times New Roman" w:cs="Times New Roman"/>
          <w:sz w:val="28"/>
          <w:szCs w:val="28"/>
        </w:rPr>
        <w:t xml:space="preserve"> </w:t>
      </w:r>
      <w:r w:rsidR="00A035F4" w:rsidRPr="006E6259">
        <w:rPr>
          <w:rFonts w:ascii="Times New Roman" w:hAnsi="Times New Roman" w:cs="Times New Roman"/>
          <w:sz w:val="28"/>
          <w:szCs w:val="28"/>
        </w:rPr>
        <w:t xml:space="preserve">although it is not said in the surviving written version of </w:t>
      </w:r>
      <w:r w:rsidR="00A035F4" w:rsidRPr="006E6259">
        <w:rPr>
          <w:rFonts w:ascii="Times New Roman" w:hAnsi="Times New Roman" w:cs="Times New Roman"/>
          <w:i/>
          <w:sz w:val="28"/>
          <w:szCs w:val="28"/>
        </w:rPr>
        <w:t>the Homeric Hymn to Demeter</w:t>
      </w:r>
      <w:r w:rsidR="007D7E41" w:rsidRPr="006E6259">
        <w:rPr>
          <w:rFonts w:ascii="Times New Roman" w:hAnsi="Times New Roman" w:cs="Times New Roman"/>
          <w:i/>
          <w:sz w:val="28"/>
          <w:szCs w:val="28"/>
        </w:rPr>
        <w:t>,</w:t>
      </w:r>
      <w:r w:rsidR="00A035F4" w:rsidRPr="006E6259">
        <w:rPr>
          <w:rFonts w:ascii="Times New Roman" w:hAnsi="Times New Roman" w:cs="Times New Roman"/>
          <w:i/>
          <w:sz w:val="28"/>
          <w:szCs w:val="28"/>
        </w:rPr>
        <w:t xml:space="preserve"> </w:t>
      </w:r>
      <w:r w:rsidR="00A035F4" w:rsidRPr="006E6259">
        <w:rPr>
          <w:rFonts w:ascii="Times New Roman" w:hAnsi="Times New Roman" w:cs="Times New Roman"/>
          <w:sz w:val="28"/>
          <w:szCs w:val="28"/>
        </w:rPr>
        <w:t xml:space="preserve">it is possible that women were happy in their marriages and to let their husbands be decided by their father which is suggested in the </w:t>
      </w:r>
      <w:r w:rsidRPr="006E6259">
        <w:rPr>
          <w:rFonts w:ascii="Times New Roman" w:hAnsi="Times New Roman" w:cs="Times New Roman"/>
          <w:i/>
          <w:sz w:val="28"/>
          <w:szCs w:val="28"/>
        </w:rPr>
        <w:t>Homeric Hymn</w:t>
      </w:r>
      <w:r w:rsidR="00A035F4" w:rsidRPr="006E6259">
        <w:rPr>
          <w:rFonts w:ascii="Times New Roman" w:hAnsi="Times New Roman" w:cs="Times New Roman"/>
          <w:sz w:val="28"/>
          <w:szCs w:val="28"/>
        </w:rPr>
        <w:t>, through Zeus’ as</w:t>
      </w:r>
      <w:r w:rsidR="003824F2" w:rsidRPr="006E6259">
        <w:rPr>
          <w:rFonts w:ascii="Times New Roman" w:hAnsi="Times New Roman" w:cs="Times New Roman"/>
          <w:sz w:val="28"/>
          <w:szCs w:val="28"/>
        </w:rPr>
        <w:t xml:space="preserve">sumption that Persephone would consent </w:t>
      </w:r>
      <w:r w:rsidR="001F5CE7" w:rsidRPr="006E6259">
        <w:rPr>
          <w:rFonts w:ascii="Times New Roman" w:hAnsi="Times New Roman" w:cs="Times New Roman"/>
          <w:sz w:val="28"/>
          <w:szCs w:val="28"/>
        </w:rPr>
        <w:t>to</w:t>
      </w:r>
      <w:r w:rsidR="00A035F4" w:rsidRPr="006E6259">
        <w:rPr>
          <w:rFonts w:ascii="Times New Roman" w:hAnsi="Times New Roman" w:cs="Times New Roman"/>
          <w:sz w:val="28"/>
          <w:szCs w:val="28"/>
        </w:rPr>
        <w:t xml:space="preserve"> the marriage to Hades. However this is only an assumption from a biased text </w:t>
      </w:r>
      <w:r w:rsidRPr="006E6259">
        <w:rPr>
          <w:rFonts w:ascii="Times New Roman" w:hAnsi="Times New Roman" w:cs="Times New Roman"/>
          <w:sz w:val="28"/>
          <w:szCs w:val="28"/>
        </w:rPr>
        <w:t>and the Locria pinakes</w:t>
      </w:r>
      <w:r w:rsidR="0054792F" w:rsidRPr="006E6259">
        <w:rPr>
          <w:rFonts w:ascii="Times New Roman" w:hAnsi="Times New Roman" w:cs="Times New Roman"/>
          <w:sz w:val="28"/>
          <w:szCs w:val="28"/>
        </w:rPr>
        <w:t>.</w:t>
      </w:r>
      <w:r w:rsidRPr="006E6259">
        <w:rPr>
          <w:rFonts w:ascii="Times New Roman" w:hAnsi="Times New Roman" w:cs="Times New Roman"/>
          <w:sz w:val="28"/>
          <w:szCs w:val="28"/>
        </w:rPr>
        <w:t xml:space="preserve"> </w:t>
      </w:r>
      <w:r w:rsidR="0054792F" w:rsidRPr="006E6259">
        <w:rPr>
          <w:rFonts w:ascii="Times New Roman" w:hAnsi="Times New Roman" w:cs="Times New Roman"/>
          <w:sz w:val="28"/>
          <w:szCs w:val="28"/>
        </w:rPr>
        <w:t xml:space="preserve">As the Locria pinakes places Persephone as the protector of marriages it then can lead to the interpretation that the taking of Persephone was part of a willing marriage rite in </w:t>
      </w:r>
      <w:r w:rsidR="00375F1E" w:rsidRPr="006E6259">
        <w:rPr>
          <w:rFonts w:ascii="Times New Roman" w:hAnsi="Times New Roman" w:cs="Times New Roman"/>
          <w:sz w:val="28"/>
          <w:szCs w:val="28"/>
        </w:rPr>
        <w:t xml:space="preserve">Locria, that the taking is more of a transition between maiden and wife, and not the unwilling kidnapping of an unsuspecting girl. </w:t>
      </w:r>
    </w:p>
    <w:p w14:paraId="58F463C4" w14:textId="71760624"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Pottery evidence for female choices </w:t>
      </w:r>
    </w:p>
    <w:p w14:paraId="571F5DDA" w14:textId="77777777" w:rsidR="00CC0172" w:rsidRPr="006E6259" w:rsidRDefault="00CC0172"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There is evidence that the Locria pinakes are not the only form of art that has been chosen by women</w:t>
      </w:r>
      <w:r w:rsidR="008472F7" w:rsidRPr="006E6259">
        <w:rPr>
          <w:rFonts w:ascii="Times New Roman" w:hAnsi="Times New Roman" w:cs="Times New Roman"/>
          <w:sz w:val="28"/>
          <w:szCs w:val="28"/>
        </w:rPr>
        <w:t xml:space="preserve"> by 400 BCE in Attica</w:t>
      </w:r>
      <w:r w:rsidR="008472F7" w:rsidRPr="006E6259">
        <w:rPr>
          <w:rStyle w:val="FootnoteReference"/>
          <w:rFonts w:ascii="Times New Roman" w:hAnsi="Times New Roman" w:cs="Times New Roman"/>
          <w:sz w:val="28"/>
          <w:szCs w:val="28"/>
        </w:rPr>
        <w:footnoteReference w:id="66"/>
      </w:r>
      <w:r w:rsidR="008472F7" w:rsidRPr="006E6259">
        <w:rPr>
          <w:rFonts w:ascii="Times New Roman" w:hAnsi="Times New Roman" w:cs="Times New Roman"/>
          <w:sz w:val="28"/>
          <w:szCs w:val="28"/>
        </w:rPr>
        <w:t xml:space="preserve"> as according to Blundell and Rabinowitz</w:t>
      </w:r>
      <w:r w:rsidRPr="006E6259">
        <w:rPr>
          <w:rFonts w:ascii="Times New Roman" w:hAnsi="Times New Roman" w:cs="Times New Roman"/>
          <w:sz w:val="28"/>
          <w:szCs w:val="28"/>
        </w:rPr>
        <w:t xml:space="preserve"> “there is a noticeable change in the shape of the pots being manufactured; smaller vessels that may have been used predominantly by women, such as lekythoi… it seems that during this period more painted scenes were being designed with female viewers in </w:t>
      </w:r>
      <w:r w:rsidRPr="006E6259">
        <w:rPr>
          <w:rFonts w:ascii="Times New Roman" w:hAnsi="Times New Roman" w:cs="Times New Roman"/>
          <w:sz w:val="28"/>
          <w:szCs w:val="28"/>
        </w:rPr>
        <w:lastRenderedPageBreak/>
        <w:t>mind.”</w:t>
      </w:r>
      <w:r w:rsidRPr="006E6259">
        <w:rPr>
          <w:rStyle w:val="FootnoteReference"/>
          <w:rFonts w:ascii="Times New Roman" w:hAnsi="Times New Roman" w:cs="Times New Roman"/>
          <w:sz w:val="28"/>
          <w:szCs w:val="28"/>
        </w:rPr>
        <w:footnoteReference w:id="67"/>
      </w:r>
      <w:r w:rsidR="00727367" w:rsidRPr="006E6259">
        <w:rPr>
          <w:rFonts w:ascii="Times New Roman" w:hAnsi="Times New Roman" w:cs="Times New Roman"/>
          <w:sz w:val="28"/>
          <w:szCs w:val="28"/>
        </w:rPr>
        <w:t xml:space="preserve"> Along with the red-figure hydria vase</w:t>
      </w:r>
      <w:r w:rsidR="00727367" w:rsidRPr="006E6259">
        <w:rPr>
          <w:rStyle w:val="FootnoteReference"/>
          <w:rFonts w:ascii="Times New Roman" w:hAnsi="Times New Roman" w:cs="Times New Roman"/>
          <w:sz w:val="28"/>
          <w:szCs w:val="28"/>
        </w:rPr>
        <w:footnoteReference w:id="68"/>
      </w:r>
      <w:r w:rsidR="00727367" w:rsidRPr="006E6259">
        <w:rPr>
          <w:rFonts w:ascii="Times New Roman" w:hAnsi="Times New Roman" w:cs="Times New Roman"/>
          <w:sz w:val="28"/>
          <w:szCs w:val="28"/>
        </w:rPr>
        <w:t xml:space="preserve"> </w:t>
      </w:r>
      <w:r w:rsidR="00EA0C23" w:rsidRPr="006E6259">
        <w:rPr>
          <w:rFonts w:ascii="Times New Roman" w:hAnsi="Times New Roman" w:cs="Times New Roman"/>
          <w:sz w:val="28"/>
          <w:szCs w:val="28"/>
        </w:rPr>
        <w:t>which has a depiction of a woman painting a vase, and the “examples of women purchasing pottery on at least two pelikai”</w:t>
      </w:r>
      <w:r w:rsidR="00EA0C23" w:rsidRPr="006E6259">
        <w:rPr>
          <w:rStyle w:val="FootnoteReference"/>
          <w:rFonts w:ascii="Times New Roman" w:hAnsi="Times New Roman" w:cs="Times New Roman"/>
          <w:sz w:val="28"/>
          <w:szCs w:val="28"/>
        </w:rPr>
        <w:footnoteReference w:id="69"/>
      </w:r>
      <w:r w:rsidR="00EA0C23" w:rsidRPr="006E6259">
        <w:rPr>
          <w:rFonts w:ascii="Times New Roman" w:hAnsi="Times New Roman" w:cs="Times New Roman"/>
          <w:sz w:val="28"/>
          <w:szCs w:val="28"/>
        </w:rPr>
        <w:t xml:space="preserve"> </w:t>
      </w:r>
      <w:r w:rsidR="00727367" w:rsidRPr="006E6259">
        <w:rPr>
          <w:rFonts w:ascii="Times New Roman" w:hAnsi="Times New Roman" w:cs="Times New Roman"/>
          <w:sz w:val="28"/>
          <w:szCs w:val="28"/>
        </w:rPr>
        <w:t xml:space="preserve">It therefore can be considered </w:t>
      </w:r>
      <w:r w:rsidR="00EA0C23" w:rsidRPr="006E6259">
        <w:rPr>
          <w:rFonts w:ascii="Times New Roman" w:hAnsi="Times New Roman" w:cs="Times New Roman"/>
          <w:sz w:val="28"/>
          <w:szCs w:val="28"/>
        </w:rPr>
        <w:t>that women were involved in the creation and choosing of vases. This is important to take into account because “Greek myth was not seen simply as fiction or as un-real; second, myth had an effect on lived reality. In these repetitive scenes of mythologized females, we can see a set of norms for mortal women. Mythological scenes may more nearly express a multi-levelled ideology, and may mediate rather than illustrate women's lives.”</w:t>
      </w:r>
      <w:r w:rsidR="00EA0C23" w:rsidRPr="006E6259">
        <w:rPr>
          <w:rStyle w:val="FootnoteReference"/>
          <w:rFonts w:ascii="Times New Roman" w:hAnsi="Times New Roman" w:cs="Times New Roman"/>
          <w:sz w:val="28"/>
          <w:szCs w:val="28"/>
        </w:rPr>
        <w:footnoteReference w:id="70"/>
      </w:r>
      <w:r w:rsidR="00EA0C23" w:rsidRPr="006E6259">
        <w:rPr>
          <w:rFonts w:ascii="Times New Roman" w:hAnsi="Times New Roman" w:cs="Times New Roman"/>
          <w:sz w:val="28"/>
          <w:szCs w:val="28"/>
        </w:rPr>
        <w:t xml:space="preserve"> Therefore the vases reflect the lives of women in the guises of goddesses this means that the reverse is also true, and the scenes with Persephone are using her to show cultural norms.</w:t>
      </w:r>
    </w:p>
    <w:p w14:paraId="2D15A760" w14:textId="55E599B1"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Unity of Greek myths </w:t>
      </w:r>
    </w:p>
    <w:p w14:paraId="69605C6B" w14:textId="77777777" w:rsidR="005312CE" w:rsidRPr="006E6259" w:rsidRDefault="00375F1E"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w:t>
      </w:r>
      <w:r w:rsidR="00A035F4" w:rsidRPr="006E6259">
        <w:rPr>
          <w:rFonts w:ascii="Times New Roman" w:hAnsi="Times New Roman" w:cs="Times New Roman"/>
          <w:sz w:val="28"/>
          <w:szCs w:val="28"/>
        </w:rPr>
        <w:t xml:space="preserve">here is limited information </w:t>
      </w:r>
      <w:r w:rsidRPr="006E6259">
        <w:rPr>
          <w:rFonts w:ascii="Times New Roman" w:hAnsi="Times New Roman" w:cs="Times New Roman"/>
          <w:sz w:val="28"/>
          <w:szCs w:val="28"/>
        </w:rPr>
        <w:t xml:space="preserve">from Greek society that survives that is explicitly known to be </w:t>
      </w:r>
      <w:r w:rsidR="00A035F4" w:rsidRPr="006E6259">
        <w:rPr>
          <w:rFonts w:ascii="Times New Roman" w:hAnsi="Times New Roman" w:cs="Times New Roman"/>
          <w:sz w:val="28"/>
          <w:szCs w:val="28"/>
        </w:rPr>
        <w:t xml:space="preserve">from women and looking at the information that is available it is biased as it is </w:t>
      </w:r>
      <w:r w:rsidRPr="006E6259">
        <w:rPr>
          <w:rFonts w:ascii="Times New Roman" w:hAnsi="Times New Roman" w:cs="Times New Roman"/>
          <w:sz w:val="28"/>
          <w:szCs w:val="28"/>
        </w:rPr>
        <w:t xml:space="preserve">mostly </w:t>
      </w:r>
      <w:r w:rsidR="00A035F4" w:rsidRPr="006E6259">
        <w:rPr>
          <w:rFonts w:ascii="Times New Roman" w:hAnsi="Times New Roman" w:cs="Times New Roman"/>
          <w:sz w:val="28"/>
          <w:szCs w:val="28"/>
        </w:rPr>
        <w:t xml:space="preserve">from a male perspective, or interpreted from art and items excavated. This means that interpretations are suggestive because of internal biases from people’s culture and therefore how they look and understand </w:t>
      </w:r>
      <w:r w:rsidR="00F3136E" w:rsidRPr="006E6259">
        <w:rPr>
          <w:rFonts w:ascii="Times New Roman" w:hAnsi="Times New Roman" w:cs="Times New Roman"/>
          <w:sz w:val="28"/>
          <w:szCs w:val="28"/>
        </w:rPr>
        <w:t>someone else’s culture</w:t>
      </w:r>
      <w:r w:rsidR="00A035F4" w:rsidRPr="006E6259">
        <w:rPr>
          <w:rFonts w:ascii="Times New Roman" w:hAnsi="Times New Roman" w:cs="Times New Roman"/>
          <w:sz w:val="28"/>
          <w:szCs w:val="28"/>
        </w:rPr>
        <w:t>.</w:t>
      </w:r>
      <w:r w:rsidR="00F3136E" w:rsidRPr="006E6259">
        <w:rPr>
          <w:rFonts w:ascii="Times New Roman" w:hAnsi="Times New Roman" w:cs="Times New Roman"/>
          <w:sz w:val="28"/>
          <w:szCs w:val="28"/>
        </w:rPr>
        <w:t xml:space="preserve"> </w:t>
      </w:r>
      <w:r w:rsidR="005C2620" w:rsidRPr="006E6259">
        <w:rPr>
          <w:rFonts w:ascii="Times New Roman" w:hAnsi="Times New Roman" w:cs="Times New Roman"/>
          <w:sz w:val="28"/>
          <w:szCs w:val="28"/>
        </w:rPr>
        <w:t>This is e</w:t>
      </w:r>
      <w:r w:rsidR="00F3136E" w:rsidRPr="006E6259">
        <w:rPr>
          <w:rFonts w:ascii="Times New Roman" w:hAnsi="Times New Roman" w:cs="Times New Roman"/>
          <w:sz w:val="28"/>
          <w:szCs w:val="28"/>
        </w:rPr>
        <w:t>specially</w:t>
      </w:r>
      <w:r w:rsidR="005C2620" w:rsidRPr="006E6259">
        <w:rPr>
          <w:rFonts w:ascii="Times New Roman" w:hAnsi="Times New Roman" w:cs="Times New Roman"/>
          <w:sz w:val="28"/>
          <w:szCs w:val="28"/>
        </w:rPr>
        <w:t xml:space="preserve"> important because this essay looks at Greek religions and far too</w:t>
      </w:r>
      <w:r w:rsidR="00D26093" w:rsidRPr="006E6259">
        <w:rPr>
          <w:rFonts w:ascii="Times New Roman" w:hAnsi="Times New Roman" w:cs="Times New Roman"/>
          <w:sz w:val="28"/>
          <w:szCs w:val="28"/>
        </w:rPr>
        <w:t xml:space="preserve"> often</w:t>
      </w:r>
      <w:r w:rsidR="00F3136E" w:rsidRPr="006E6259">
        <w:rPr>
          <w:rFonts w:ascii="Times New Roman" w:hAnsi="Times New Roman" w:cs="Times New Roman"/>
          <w:sz w:val="28"/>
          <w:szCs w:val="28"/>
        </w:rPr>
        <w:t xml:space="preserve"> </w:t>
      </w:r>
      <w:r w:rsidR="00ED777C" w:rsidRPr="006E6259">
        <w:rPr>
          <w:rFonts w:ascii="Times New Roman" w:hAnsi="Times New Roman" w:cs="Times New Roman"/>
          <w:sz w:val="28"/>
          <w:szCs w:val="28"/>
        </w:rPr>
        <w:t>“</w:t>
      </w:r>
      <w:r w:rsidR="00F3136E" w:rsidRPr="006E6259">
        <w:rPr>
          <w:rFonts w:ascii="Times New Roman" w:hAnsi="Times New Roman" w:cs="Times New Roman"/>
          <w:sz w:val="28"/>
          <w:szCs w:val="28"/>
        </w:rPr>
        <w:t>the</w:t>
      </w:r>
      <w:r w:rsidR="00ED777C" w:rsidRPr="006E6259">
        <w:rPr>
          <w:rFonts w:ascii="Times New Roman" w:hAnsi="Times New Roman" w:cs="Times New Roman"/>
          <w:sz w:val="28"/>
          <w:szCs w:val="28"/>
        </w:rPr>
        <w:t xml:space="preserve"> fact that the Greek deities existed at two levels-</w:t>
      </w:r>
      <w:r w:rsidR="005C2620" w:rsidRPr="006E6259">
        <w:rPr>
          <w:rFonts w:ascii="Times New Roman" w:hAnsi="Times New Roman" w:cs="Times New Roman"/>
          <w:sz w:val="28"/>
          <w:szCs w:val="28"/>
        </w:rPr>
        <w:t xml:space="preserve"> </w:t>
      </w:r>
      <w:r w:rsidR="00ED777C" w:rsidRPr="006E6259">
        <w:rPr>
          <w:rFonts w:ascii="Times New Roman" w:hAnsi="Times New Roman" w:cs="Times New Roman"/>
          <w:sz w:val="28"/>
          <w:szCs w:val="28"/>
        </w:rPr>
        <w:t xml:space="preserve">the local, polis level, and the Panhellenic level. Too often, in the study of Greek divinities, the local personality of a deity is overshadowed by the Panhellenic one and the individuality of the different local deities is </w:t>
      </w:r>
      <w:r w:rsidR="00ED777C" w:rsidRPr="006E6259">
        <w:rPr>
          <w:rFonts w:ascii="Times New Roman" w:hAnsi="Times New Roman" w:cs="Times New Roman"/>
          <w:sz w:val="28"/>
          <w:szCs w:val="28"/>
        </w:rPr>
        <w:lastRenderedPageBreak/>
        <w:t>ignored</w:t>
      </w:r>
      <w:r w:rsidR="005C2620" w:rsidRPr="006E6259">
        <w:rPr>
          <w:rFonts w:ascii="Times New Roman" w:hAnsi="Times New Roman" w:cs="Times New Roman"/>
          <w:sz w:val="28"/>
          <w:szCs w:val="28"/>
        </w:rPr>
        <w:t>.</w:t>
      </w:r>
      <w:r w:rsidR="00ED777C" w:rsidRPr="006E6259">
        <w:rPr>
          <w:rFonts w:ascii="Times New Roman" w:hAnsi="Times New Roman" w:cs="Times New Roman"/>
          <w:sz w:val="28"/>
          <w:szCs w:val="28"/>
        </w:rPr>
        <w:t>”</w:t>
      </w:r>
      <w:r w:rsidR="00ED777C" w:rsidRPr="006E6259">
        <w:rPr>
          <w:rStyle w:val="FootnoteReference"/>
          <w:rFonts w:ascii="Times New Roman" w:hAnsi="Times New Roman" w:cs="Times New Roman"/>
          <w:sz w:val="28"/>
          <w:szCs w:val="28"/>
        </w:rPr>
        <w:footnoteReference w:id="71"/>
      </w:r>
      <w:r w:rsidR="00F3136E" w:rsidRPr="006E6259">
        <w:rPr>
          <w:rFonts w:ascii="Times New Roman" w:hAnsi="Times New Roman" w:cs="Times New Roman"/>
          <w:sz w:val="28"/>
          <w:szCs w:val="28"/>
        </w:rPr>
        <w:t xml:space="preserve"> </w:t>
      </w:r>
      <w:r w:rsidR="00A035F4" w:rsidRPr="006E6259">
        <w:rPr>
          <w:rFonts w:ascii="Times New Roman" w:hAnsi="Times New Roman" w:cs="Times New Roman"/>
          <w:sz w:val="28"/>
          <w:szCs w:val="28"/>
        </w:rPr>
        <w:t xml:space="preserve"> </w:t>
      </w:r>
      <w:r w:rsidR="005C2620" w:rsidRPr="006E6259">
        <w:rPr>
          <w:rFonts w:ascii="Times New Roman" w:hAnsi="Times New Roman" w:cs="Times New Roman"/>
          <w:sz w:val="28"/>
          <w:szCs w:val="28"/>
        </w:rPr>
        <w:t xml:space="preserve">In order </w:t>
      </w:r>
      <w:r w:rsidR="00D26093" w:rsidRPr="006E6259">
        <w:rPr>
          <w:rFonts w:ascii="Times New Roman" w:hAnsi="Times New Roman" w:cs="Times New Roman"/>
          <w:sz w:val="28"/>
          <w:szCs w:val="28"/>
        </w:rPr>
        <w:t xml:space="preserve">for a </w:t>
      </w:r>
      <w:r w:rsidR="005C2620" w:rsidRPr="006E6259">
        <w:rPr>
          <w:rFonts w:ascii="Times New Roman" w:hAnsi="Times New Roman" w:cs="Times New Roman"/>
          <w:sz w:val="28"/>
          <w:szCs w:val="28"/>
        </w:rPr>
        <w:t>narrative of a cohesive</w:t>
      </w:r>
      <w:r w:rsidR="00D26093" w:rsidRPr="006E6259">
        <w:rPr>
          <w:rFonts w:ascii="Times New Roman" w:hAnsi="Times New Roman" w:cs="Times New Roman"/>
          <w:sz w:val="28"/>
          <w:szCs w:val="28"/>
        </w:rPr>
        <w:t xml:space="preserve"> culture to appear this then can be generalised and understood as a whole.</w:t>
      </w:r>
      <w:r w:rsidR="005C2620" w:rsidRPr="006E6259">
        <w:rPr>
          <w:rFonts w:ascii="Times New Roman" w:hAnsi="Times New Roman" w:cs="Times New Roman"/>
          <w:sz w:val="28"/>
          <w:szCs w:val="28"/>
        </w:rPr>
        <w:t xml:space="preserve">   </w:t>
      </w:r>
      <w:r w:rsidR="00A035F4" w:rsidRPr="006E6259">
        <w:rPr>
          <w:rFonts w:ascii="Times New Roman" w:hAnsi="Times New Roman" w:cs="Times New Roman"/>
          <w:sz w:val="28"/>
          <w:szCs w:val="28"/>
        </w:rPr>
        <w:t xml:space="preserve">   </w:t>
      </w:r>
    </w:p>
    <w:p w14:paraId="30C6681D" w14:textId="77777777" w:rsidR="0054792F"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Even </w:t>
      </w:r>
      <w:r w:rsidR="00667E9F" w:rsidRPr="006E6259">
        <w:rPr>
          <w:rFonts w:ascii="Times New Roman" w:hAnsi="Times New Roman" w:cs="Times New Roman"/>
          <w:sz w:val="28"/>
          <w:szCs w:val="28"/>
        </w:rPr>
        <w:t>so with this knowledge there is evidence for a more uniformed idea of religion that started to be formed in the “eighth century… [</w:t>
      </w:r>
      <w:proofErr w:type="gramStart"/>
      <w:r w:rsidR="00667E9F" w:rsidRPr="006E6259">
        <w:rPr>
          <w:rFonts w:ascii="Times New Roman" w:hAnsi="Times New Roman" w:cs="Times New Roman"/>
          <w:sz w:val="28"/>
          <w:szCs w:val="28"/>
        </w:rPr>
        <w:t>as</w:t>
      </w:r>
      <w:proofErr w:type="gramEnd"/>
      <w:r w:rsidR="00667E9F" w:rsidRPr="006E6259">
        <w:rPr>
          <w:rFonts w:ascii="Times New Roman" w:hAnsi="Times New Roman" w:cs="Times New Roman"/>
          <w:sz w:val="28"/>
          <w:szCs w:val="28"/>
        </w:rPr>
        <w:t>] the agents of Panhellenic religion, the Panhellenic sanctuaries and literature”</w:t>
      </w:r>
      <w:r w:rsidR="00667E9F" w:rsidRPr="006E6259">
        <w:rPr>
          <w:rStyle w:val="FootnoteReference"/>
          <w:rFonts w:ascii="Times New Roman" w:hAnsi="Times New Roman" w:cs="Times New Roman"/>
          <w:sz w:val="28"/>
          <w:szCs w:val="28"/>
        </w:rPr>
        <w:footnoteReference w:id="72"/>
      </w:r>
      <w:r w:rsidR="00667E9F" w:rsidRPr="006E6259">
        <w:rPr>
          <w:rFonts w:ascii="Times New Roman" w:hAnsi="Times New Roman" w:cs="Times New Roman"/>
          <w:sz w:val="28"/>
          <w:szCs w:val="28"/>
        </w:rPr>
        <w:t xml:space="preserve"> was spread throughout Greece more importantly one of these agents of Panhellenic religion described by Sourvinou-Inwood is the Homeric poem’s.</w:t>
      </w:r>
      <w:r w:rsidR="00667E9F" w:rsidRPr="006E6259">
        <w:rPr>
          <w:rStyle w:val="FootnoteReference"/>
          <w:rFonts w:ascii="Times New Roman" w:hAnsi="Times New Roman" w:cs="Times New Roman"/>
          <w:sz w:val="28"/>
          <w:szCs w:val="28"/>
        </w:rPr>
        <w:footnoteReference w:id="73"/>
      </w:r>
      <w:r w:rsidR="00667E9F" w:rsidRPr="006E6259">
        <w:rPr>
          <w:rFonts w:ascii="Times New Roman" w:hAnsi="Times New Roman" w:cs="Times New Roman"/>
          <w:sz w:val="28"/>
          <w:szCs w:val="28"/>
        </w:rPr>
        <w:t xml:space="preserve"> Still each area might still have their local deities keep some if not all of the traits that they had before the construction of a more unified Greek region. </w:t>
      </w:r>
    </w:p>
    <w:p w14:paraId="56BA566E" w14:textId="03809EAD"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Female characters removing themselves from the narrative </w:t>
      </w:r>
    </w:p>
    <w:p w14:paraId="4694E1F3" w14:textId="738D826A"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The idea that the oral tradition was perhaps </w:t>
      </w:r>
      <w:r w:rsidR="007D7E41" w:rsidRPr="006E6259">
        <w:rPr>
          <w:rFonts w:ascii="Times New Roman" w:hAnsi="Times New Roman" w:cs="Times New Roman"/>
          <w:sz w:val="28"/>
          <w:szCs w:val="28"/>
        </w:rPr>
        <w:t xml:space="preserve">from the </w:t>
      </w:r>
      <w:r w:rsidRPr="006E6259">
        <w:rPr>
          <w:rFonts w:ascii="Times New Roman" w:hAnsi="Times New Roman" w:cs="Times New Roman"/>
          <w:sz w:val="28"/>
          <w:szCs w:val="28"/>
        </w:rPr>
        <w:t>female lead can then look at Persephone’s point of view not as her voice and her perspective being taken away as unimportant because of her lack of agency in her marriage</w:t>
      </w:r>
      <w:r w:rsidR="007D7E41" w:rsidRPr="006E6259">
        <w:rPr>
          <w:rFonts w:ascii="Times New Roman" w:hAnsi="Times New Roman" w:cs="Times New Roman"/>
          <w:sz w:val="28"/>
          <w:szCs w:val="28"/>
        </w:rPr>
        <w:t>,</w:t>
      </w:r>
      <w:r w:rsidRPr="006E6259">
        <w:rPr>
          <w:rFonts w:ascii="Times New Roman" w:hAnsi="Times New Roman" w:cs="Times New Roman"/>
          <w:sz w:val="28"/>
          <w:szCs w:val="28"/>
        </w:rPr>
        <w:t xml:space="preserve"> but as a way of protection as erasing herself from the narrative.</w:t>
      </w:r>
      <w:r w:rsidRPr="006E6259">
        <w:rPr>
          <w:rFonts w:ascii="Times New Roman" w:hAnsi="Times New Roman" w:cs="Times New Roman"/>
          <w:sz w:val="28"/>
          <w:szCs w:val="28"/>
          <w:vertAlign w:val="superscript"/>
        </w:rPr>
        <w:footnoteReference w:id="74"/>
      </w:r>
      <w:r w:rsidRPr="006E6259">
        <w:rPr>
          <w:rFonts w:ascii="Times New Roman" w:hAnsi="Times New Roman" w:cs="Times New Roman"/>
          <w:sz w:val="28"/>
          <w:szCs w:val="28"/>
        </w:rPr>
        <w:t xml:space="preserve"> </w:t>
      </w:r>
      <w:r w:rsidR="00D17ADC" w:rsidRPr="006E6259">
        <w:rPr>
          <w:rFonts w:ascii="Times New Roman" w:hAnsi="Times New Roman" w:cs="Times New Roman"/>
          <w:sz w:val="28"/>
          <w:szCs w:val="28"/>
        </w:rPr>
        <w:t>This can be seen through a contemporary play called Hamilton about the founding fathers of America.</w:t>
      </w:r>
      <w:r w:rsidR="00D17ADC" w:rsidRPr="006E6259">
        <w:rPr>
          <w:rStyle w:val="FootnoteReference"/>
          <w:rFonts w:ascii="Times New Roman" w:hAnsi="Times New Roman" w:cs="Times New Roman"/>
          <w:sz w:val="28"/>
          <w:szCs w:val="28"/>
        </w:rPr>
        <w:footnoteReference w:id="75"/>
      </w:r>
      <w:r w:rsidR="00D17ADC"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In the play the character Eliza </w:t>
      </w:r>
      <w:r w:rsidR="00D17ADC" w:rsidRPr="006E6259">
        <w:rPr>
          <w:rFonts w:ascii="Times New Roman" w:hAnsi="Times New Roman" w:cs="Times New Roman"/>
          <w:sz w:val="28"/>
          <w:szCs w:val="28"/>
        </w:rPr>
        <w:t xml:space="preserve">(the main character’s wife) </w:t>
      </w:r>
      <w:r w:rsidRPr="006E6259">
        <w:rPr>
          <w:rFonts w:ascii="Times New Roman" w:hAnsi="Times New Roman" w:cs="Times New Roman"/>
          <w:sz w:val="28"/>
          <w:szCs w:val="28"/>
        </w:rPr>
        <w:t>burns letters that she wrote to let “future historians wonder how Eliza reacted when you broke her heart.”</w:t>
      </w:r>
      <w:r w:rsidRPr="006E6259">
        <w:rPr>
          <w:rFonts w:ascii="Times New Roman" w:hAnsi="Times New Roman" w:cs="Times New Roman"/>
          <w:sz w:val="28"/>
          <w:szCs w:val="28"/>
          <w:vertAlign w:val="superscript"/>
        </w:rPr>
        <w:footnoteReference w:id="76"/>
      </w:r>
      <w:r w:rsidRPr="006E6259">
        <w:rPr>
          <w:rFonts w:ascii="Times New Roman" w:hAnsi="Times New Roman" w:cs="Times New Roman"/>
          <w:sz w:val="28"/>
          <w:szCs w:val="28"/>
        </w:rPr>
        <w:t xml:space="preserve"> Eliza has taken herself out of </w:t>
      </w:r>
      <w:r w:rsidR="00E05133" w:rsidRPr="006E6259">
        <w:rPr>
          <w:rFonts w:ascii="Times New Roman" w:hAnsi="Times New Roman" w:cs="Times New Roman"/>
          <w:sz w:val="28"/>
          <w:szCs w:val="28"/>
        </w:rPr>
        <w:t xml:space="preserve">the </w:t>
      </w:r>
      <w:r w:rsidRPr="006E6259">
        <w:rPr>
          <w:rFonts w:ascii="Times New Roman" w:hAnsi="Times New Roman" w:cs="Times New Roman"/>
          <w:sz w:val="28"/>
          <w:szCs w:val="28"/>
        </w:rPr>
        <w:t>story</w:t>
      </w:r>
      <w:r w:rsidR="00E05133" w:rsidRPr="006E6259">
        <w:rPr>
          <w:rFonts w:ascii="Times New Roman" w:hAnsi="Times New Roman" w:cs="Times New Roman"/>
          <w:sz w:val="28"/>
          <w:szCs w:val="28"/>
        </w:rPr>
        <w:t>,</w:t>
      </w:r>
      <w:r w:rsidRPr="006E6259">
        <w:rPr>
          <w:rFonts w:ascii="Times New Roman" w:hAnsi="Times New Roman" w:cs="Times New Roman"/>
          <w:sz w:val="28"/>
          <w:szCs w:val="28"/>
        </w:rPr>
        <w:t xml:space="preserve"> her motives and thoughts are kept to herself</w:t>
      </w:r>
      <w:r w:rsidR="007D7E41" w:rsidRPr="006E6259">
        <w:rPr>
          <w:rFonts w:ascii="Times New Roman" w:hAnsi="Times New Roman" w:cs="Times New Roman"/>
          <w:sz w:val="28"/>
          <w:szCs w:val="28"/>
        </w:rPr>
        <w:t>,</w:t>
      </w:r>
      <w:r w:rsidRPr="006E6259">
        <w:rPr>
          <w:rFonts w:ascii="Times New Roman" w:hAnsi="Times New Roman" w:cs="Times New Roman"/>
          <w:sz w:val="28"/>
          <w:szCs w:val="28"/>
        </w:rPr>
        <w:t xml:space="preserve"> </w:t>
      </w:r>
      <w:r w:rsidR="00AB0AE6" w:rsidRPr="006E6259">
        <w:rPr>
          <w:rFonts w:ascii="Times New Roman" w:hAnsi="Times New Roman" w:cs="Times New Roman"/>
          <w:sz w:val="28"/>
          <w:szCs w:val="28"/>
        </w:rPr>
        <w:t>and she</w:t>
      </w:r>
      <w:r w:rsidRPr="006E6259">
        <w:rPr>
          <w:rFonts w:ascii="Times New Roman" w:hAnsi="Times New Roman" w:cs="Times New Roman"/>
          <w:sz w:val="28"/>
          <w:szCs w:val="28"/>
        </w:rPr>
        <w:t xml:space="preserve"> has chosen to make her thoughts missing from history. As such the oral telling of Persephone might have intentionally removed Persephone’s feeling for the same reason Eliza did “The world has no right to my heart they don’t get to know what I </w:t>
      </w:r>
      <w:r w:rsidRPr="006E6259">
        <w:rPr>
          <w:rFonts w:ascii="Times New Roman" w:hAnsi="Times New Roman" w:cs="Times New Roman"/>
          <w:sz w:val="28"/>
          <w:szCs w:val="28"/>
        </w:rPr>
        <w:lastRenderedPageBreak/>
        <w:t>said.”</w:t>
      </w:r>
      <w:r w:rsidRPr="006E6259">
        <w:rPr>
          <w:rFonts w:ascii="Times New Roman" w:hAnsi="Times New Roman" w:cs="Times New Roman"/>
          <w:sz w:val="28"/>
          <w:szCs w:val="28"/>
          <w:vertAlign w:val="superscript"/>
        </w:rPr>
        <w:footnoteReference w:id="77"/>
      </w:r>
      <w:r w:rsidRPr="006E6259">
        <w:rPr>
          <w:rFonts w:ascii="Times New Roman" w:hAnsi="Times New Roman" w:cs="Times New Roman"/>
          <w:sz w:val="28"/>
          <w:szCs w:val="28"/>
        </w:rPr>
        <w:t xml:space="preserve"> The removal of Persephone’s feelings might have been a deliberate choice of a female speaker could be empathising with Persephone as a character or seeing herself in Persephone and reflecting that into her retelling, it exists it happened but she does not have to share her pain with the reader. It is a way of protection as well as a definite way of attempting to keep a family intact. As Persephone states that her taking was “very much against my will”</w:t>
      </w:r>
      <w:r w:rsidRPr="006E6259">
        <w:rPr>
          <w:rFonts w:ascii="Times New Roman" w:hAnsi="Times New Roman" w:cs="Times New Roman"/>
          <w:sz w:val="28"/>
          <w:szCs w:val="28"/>
          <w:vertAlign w:val="superscript"/>
        </w:rPr>
        <w:footnoteReference w:id="78"/>
      </w:r>
      <w:r w:rsidRPr="006E6259">
        <w:rPr>
          <w:rFonts w:ascii="Times New Roman" w:hAnsi="Times New Roman" w:cs="Times New Roman"/>
          <w:sz w:val="28"/>
          <w:szCs w:val="28"/>
        </w:rPr>
        <w:t xml:space="preserve"> but she was still compelled to spend a third of the year with Hades. Speaking anymore about how she was taken could have provoked a larger rebuttal against Hades who had the permission of her father to marry her</w:t>
      </w:r>
      <w:r w:rsidR="007D7E41" w:rsidRPr="006E6259">
        <w:rPr>
          <w:rFonts w:ascii="Times New Roman" w:hAnsi="Times New Roman" w:cs="Times New Roman"/>
          <w:sz w:val="28"/>
          <w:szCs w:val="28"/>
        </w:rPr>
        <w:t>,</w:t>
      </w:r>
      <w:r w:rsidRPr="006E6259">
        <w:rPr>
          <w:rFonts w:ascii="Times New Roman" w:hAnsi="Times New Roman" w:cs="Times New Roman"/>
          <w:sz w:val="28"/>
          <w:szCs w:val="28"/>
        </w:rPr>
        <w:t xml:space="preserve"> could be seen as a criticism of both Hades and Zeus who had power of her and her mother. This could be used to represent the </w:t>
      </w:r>
      <w:r w:rsidR="007D7E41" w:rsidRPr="006E6259">
        <w:rPr>
          <w:rFonts w:ascii="Times New Roman" w:hAnsi="Times New Roman" w:cs="Times New Roman"/>
          <w:sz w:val="28"/>
          <w:szCs w:val="28"/>
        </w:rPr>
        <w:t xml:space="preserve">power and the </w:t>
      </w:r>
      <w:r w:rsidRPr="006E6259">
        <w:rPr>
          <w:rFonts w:ascii="Times New Roman" w:hAnsi="Times New Roman" w:cs="Times New Roman"/>
          <w:sz w:val="28"/>
          <w:szCs w:val="28"/>
        </w:rPr>
        <w:t>possibility that a father or husband had over their daughter or wife</w:t>
      </w:r>
      <w:r w:rsidR="007D7E41" w:rsidRPr="006E6259">
        <w:rPr>
          <w:rFonts w:ascii="Times New Roman" w:hAnsi="Times New Roman" w:cs="Times New Roman"/>
          <w:sz w:val="28"/>
          <w:szCs w:val="28"/>
        </w:rPr>
        <w:t xml:space="preserve"> by keeping them in a marriage she did not want</w:t>
      </w:r>
      <w:r w:rsidRPr="006E6259">
        <w:rPr>
          <w:rFonts w:ascii="Times New Roman" w:hAnsi="Times New Roman" w:cs="Times New Roman"/>
          <w:sz w:val="28"/>
          <w:szCs w:val="28"/>
        </w:rPr>
        <w:t xml:space="preserve">. This deliberate removal of emotional reactions from Persephone could have been obvious to female speakers and listeners who could have heard a version which included an emotional reaction which was removed with the possibility of male listeners. </w:t>
      </w:r>
    </w:p>
    <w:p w14:paraId="3BA4AF2D" w14:textId="2CE66896"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Susanna and the elders a comparison of art through gender   </w:t>
      </w:r>
    </w:p>
    <w:p w14:paraId="210CB756" w14:textId="4B158565" w:rsidR="00C9440C"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idea that male and female listeners would get a different understanding of a story is best seen with artwork where the painter can show you</w:t>
      </w:r>
      <w:r w:rsidR="007D7E41" w:rsidRPr="006E6259">
        <w:rPr>
          <w:rFonts w:ascii="Times New Roman" w:hAnsi="Times New Roman" w:cs="Times New Roman"/>
          <w:sz w:val="28"/>
          <w:szCs w:val="28"/>
        </w:rPr>
        <w:t xml:space="preserve"> the interpretation</w:t>
      </w:r>
      <w:r w:rsidRPr="006E6259">
        <w:rPr>
          <w:rFonts w:ascii="Times New Roman" w:hAnsi="Times New Roman" w:cs="Times New Roman"/>
          <w:sz w:val="28"/>
          <w:szCs w:val="28"/>
        </w:rPr>
        <w:t xml:space="preserve"> </w:t>
      </w:r>
      <w:r w:rsidR="007D7E41" w:rsidRPr="006E6259">
        <w:rPr>
          <w:rFonts w:ascii="Times New Roman" w:hAnsi="Times New Roman" w:cs="Times New Roman"/>
          <w:sz w:val="28"/>
          <w:szCs w:val="28"/>
        </w:rPr>
        <w:t xml:space="preserve">the artist wants to present. </w:t>
      </w:r>
      <w:r w:rsidRPr="006E6259">
        <w:rPr>
          <w:rFonts w:ascii="Times New Roman" w:hAnsi="Times New Roman" w:cs="Times New Roman"/>
          <w:sz w:val="28"/>
          <w:szCs w:val="28"/>
        </w:rPr>
        <w:t>An example of this is seen with the painting of Susanna and the elders, a story from the bible telling of Susanna being falsely accused of adultery when she refused to sleep with two of the elders in the community.</w:t>
      </w:r>
      <w:r w:rsidRPr="006E6259">
        <w:rPr>
          <w:rFonts w:ascii="Times New Roman" w:hAnsi="Times New Roman" w:cs="Times New Roman"/>
          <w:sz w:val="28"/>
          <w:szCs w:val="28"/>
          <w:vertAlign w:val="superscript"/>
        </w:rPr>
        <w:footnoteReference w:id="79"/>
      </w:r>
      <w:r w:rsidRPr="006E6259">
        <w:rPr>
          <w:rFonts w:ascii="Times New Roman" w:hAnsi="Times New Roman" w:cs="Times New Roman"/>
          <w:sz w:val="28"/>
          <w:szCs w:val="28"/>
        </w:rPr>
        <w:t xml:space="preserve"> Alessandro Allori paints a coquettish, flirty young woman who is inviting the old </w:t>
      </w:r>
      <w:r w:rsidRPr="006E6259">
        <w:rPr>
          <w:rFonts w:ascii="Times New Roman" w:hAnsi="Times New Roman" w:cs="Times New Roman"/>
          <w:sz w:val="28"/>
          <w:szCs w:val="28"/>
        </w:rPr>
        <w:lastRenderedPageBreak/>
        <w:t>men to look at her, almost preening at the attention the elders and the viewers are giving her.</w:t>
      </w:r>
    </w:p>
    <w:p w14:paraId="44B9F615" w14:textId="1A7FDD23" w:rsidR="00C9440C" w:rsidRPr="006E6259" w:rsidRDefault="00C9440C" w:rsidP="005C57CB">
      <w:pPr>
        <w:spacing w:line="360" w:lineRule="auto"/>
        <w:rPr>
          <w:rFonts w:ascii="Times New Roman" w:hAnsi="Times New Roman" w:cs="Times New Roman"/>
          <w:sz w:val="28"/>
          <w:szCs w:val="28"/>
        </w:rPr>
      </w:pPr>
      <w:r w:rsidRPr="006E6259">
        <w:rPr>
          <w:rFonts w:ascii="Times New Roman" w:hAnsi="Times New Roman" w:cs="Times New Roman"/>
          <w:noProof/>
        </w:rPr>
        <w:drawing>
          <wp:inline distT="0" distB="0" distL="0" distR="0" wp14:anchorId="2C8FF5BB" wp14:editId="2149755F">
            <wp:extent cx="3305175" cy="5715000"/>
            <wp:effectExtent l="0" t="0" r="9525" b="0"/>
            <wp:docPr id="1" name="Picture 1" descr="File:Alessandro Allori - Susanna and The Elders - WGA00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Alessandro Allori - Susanna and The Elders - WGA0018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5175" cy="5715000"/>
                    </a:xfrm>
                    <a:prstGeom prst="rect">
                      <a:avLst/>
                    </a:prstGeom>
                    <a:noFill/>
                    <a:ln>
                      <a:noFill/>
                    </a:ln>
                  </pic:spPr>
                </pic:pic>
              </a:graphicData>
            </a:graphic>
          </wp:inline>
        </w:drawing>
      </w:r>
      <w:r w:rsidRPr="006E6259">
        <w:rPr>
          <w:rStyle w:val="FootnoteReference"/>
          <w:rFonts w:ascii="Times New Roman" w:hAnsi="Times New Roman" w:cs="Times New Roman"/>
          <w:sz w:val="28"/>
          <w:szCs w:val="28"/>
        </w:rPr>
        <w:footnoteReference w:id="80"/>
      </w:r>
    </w:p>
    <w:p w14:paraId="2232AA76" w14:textId="48BD1FF5" w:rsidR="00C9440C" w:rsidRPr="006E6259" w:rsidRDefault="00C9440C"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(Susanna and the elders by Alessandro Allori 1561)</w:t>
      </w:r>
    </w:p>
    <w:p w14:paraId="58ACF0B5" w14:textId="2D226CD4"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Allori paints his Susanna for a male gaze extending her proportions, elongating her body so he can have her breasts and her buttocks for him to look at. </w:t>
      </w:r>
    </w:p>
    <w:p w14:paraId="7D9B29E4"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The reader response theory looks at Allori’s painting through the basis of seeing how “ideological beliefs become established, reworked, and propagated, and questions of how the canon of great text.”</w:t>
      </w:r>
      <w:r w:rsidRPr="006E6259">
        <w:rPr>
          <w:rFonts w:ascii="Times New Roman" w:hAnsi="Times New Roman" w:cs="Times New Roman"/>
          <w:sz w:val="28"/>
          <w:szCs w:val="28"/>
          <w:vertAlign w:val="superscript"/>
        </w:rPr>
        <w:footnoteReference w:id="81"/>
      </w:r>
      <w:r w:rsidRPr="006E6259">
        <w:rPr>
          <w:rFonts w:ascii="Times New Roman" w:hAnsi="Times New Roman" w:cs="Times New Roman"/>
          <w:sz w:val="28"/>
          <w:szCs w:val="28"/>
        </w:rPr>
        <w:t xml:space="preserve"> Allori has reinterpreted the story of Susanna in order to paint a version he wants to see. This does not mean that Allori’s version is incorrect as Iser states that there are two poles or parts involved in how the reader will experience and interpret a text, the artistic pole- the text itself and the aesthetic pole which is the reader’s discovery of what the means to them.</w:t>
      </w:r>
      <w:r w:rsidRPr="006E6259">
        <w:rPr>
          <w:rFonts w:ascii="Times New Roman" w:hAnsi="Times New Roman" w:cs="Times New Roman"/>
          <w:sz w:val="28"/>
          <w:szCs w:val="28"/>
          <w:vertAlign w:val="superscript"/>
        </w:rPr>
        <w:footnoteReference w:id="82"/>
      </w:r>
      <w:r w:rsidRPr="006E6259">
        <w:rPr>
          <w:rFonts w:ascii="Times New Roman" w:hAnsi="Times New Roman" w:cs="Times New Roman"/>
          <w:sz w:val="28"/>
          <w:szCs w:val="28"/>
        </w:rPr>
        <w:t xml:space="preserve"> Iser’s ideas of how the reader responds to the text noting that readers use cognitive reading processes to interpret what the text means which will be unique because everyone has a different perspective.</w:t>
      </w:r>
      <w:r w:rsidRPr="006E6259">
        <w:rPr>
          <w:rFonts w:ascii="Times New Roman" w:hAnsi="Times New Roman" w:cs="Times New Roman"/>
          <w:sz w:val="28"/>
          <w:szCs w:val="28"/>
          <w:vertAlign w:val="superscript"/>
        </w:rPr>
        <w:footnoteReference w:id="83"/>
      </w:r>
      <w:r w:rsidRPr="006E6259">
        <w:rPr>
          <w:rFonts w:ascii="Times New Roman" w:hAnsi="Times New Roman" w:cs="Times New Roman"/>
          <w:sz w:val="28"/>
          <w:szCs w:val="28"/>
        </w:rPr>
        <w:t xml:space="preserve"> It also reinforces the idea that the oral tradition of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would have had a different understanding to female listeners’ compared to male listeners’, as although everyone has a diverse perspective males and females are socialised differently and treated to different sets of standards implying that the two groups viewpoints will be closer linked within the groups then across them. </w:t>
      </w:r>
    </w:p>
    <w:p w14:paraId="44A2FD60" w14:textId="6A4D0CFA" w:rsidR="005312CE" w:rsidRPr="006E6259" w:rsidRDefault="00A035F4" w:rsidP="005C57CB">
      <w:pPr>
        <w:pStyle w:val="CommentText"/>
        <w:spacing w:line="360" w:lineRule="auto"/>
        <w:rPr>
          <w:rFonts w:ascii="Times New Roman" w:hAnsi="Times New Roman" w:cs="Times New Roman"/>
          <w:color w:val="auto"/>
          <w:sz w:val="28"/>
          <w:szCs w:val="28"/>
        </w:rPr>
      </w:pPr>
      <w:r w:rsidRPr="006E6259">
        <w:rPr>
          <w:rFonts w:ascii="Times New Roman" w:hAnsi="Times New Roman" w:cs="Times New Roman"/>
          <w:color w:val="auto"/>
          <w:sz w:val="28"/>
          <w:szCs w:val="28"/>
        </w:rPr>
        <w:t xml:space="preserve">This can be compared with the idea from the </w:t>
      </w:r>
      <w:r w:rsidRPr="006E6259">
        <w:rPr>
          <w:rFonts w:ascii="Times New Roman" w:hAnsi="Times New Roman" w:cs="Times New Roman"/>
          <w:i/>
          <w:color w:val="auto"/>
          <w:sz w:val="28"/>
          <w:szCs w:val="28"/>
        </w:rPr>
        <w:t>Homeric Hymn to Demeter</w:t>
      </w:r>
      <w:r w:rsidRPr="006E6259">
        <w:rPr>
          <w:rFonts w:ascii="Times New Roman" w:hAnsi="Times New Roman" w:cs="Times New Roman"/>
          <w:color w:val="auto"/>
          <w:sz w:val="28"/>
          <w:szCs w:val="28"/>
        </w:rPr>
        <w:t xml:space="preserve"> presented by Lincoln that by Persephone being raped</w:t>
      </w:r>
      <w:r w:rsidR="007D7E41" w:rsidRPr="006E6259">
        <w:rPr>
          <w:rFonts w:ascii="Times New Roman" w:hAnsi="Times New Roman" w:cs="Times New Roman"/>
          <w:color w:val="auto"/>
          <w:sz w:val="28"/>
          <w:szCs w:val="28"/>
        </w:rPr>
        <w:t>,</w:t>
      </w:r>
      <w:r w:rsidRPr="006E6259">
        <w:rPr>
          <w:rFonts w:ascii="Times New Roman" w:hAnsi="Times New Roman" w:cs="Times New Roman"/>
          <w:color w:val="auto"/>
          <w:sz w:val="28"/>
          <w:szCs w:val="28"/>
        </w:rPr>
        <w:t xml:space="preserve"> she has become a woman. </w:t>
      </w:r>
      <w:r w:rsidR="007D7E41" w:rsidRPr="006E6259">
        <w:rPr>
          <w:rFonts w:ascii="Times New Roman" w:hAnsi="Times New Roman" w:cs="Times New Roman"/>
          <w:color w:val="auto"/>
          <w:sz w:val="28"/>
          <w:szCs w:val="28"/>
        </w:rPr>
        <w:t xml:space="preserve">This is an example of where </w:t>
      </w:r>
      <w:r w:rsidRPr="006E6259">
        <w:rPr>
          <w:rFonts w:ascii="Times New Roman" w:hAnsi="Times New Roman" w:cs="Times New Roman"/>
          <w:color w:val="auto"/>
          <w:sz w:val="28"/>
          <w:szCs w:val="28"/>
        </w:rPr>
        <w:t xml:space="preserve">the idea that male dominance over rides the emotions and believes of the women their subject is about. Allori paints Susanna in a way to make her attractive to his eyes and not keeping with the original story where he is getting his information and ideas from. Lincoln is under the assumption that the Hymn to Demeter is the full complete and true version and ignores the pain and unwillingness in the hymn to push his ideas of female initiation into </w:t>
      </w:r>
      <w:r w:rsidRPr="006E6259">
        <w:rPr>
          <w:rFonts w:ascii="Times New Roman" w:hAnsi="Times New Roman" w:cs="Times New Roman"/>
          <w:color w:val="auto"/>
          <w:sz w:val="28"/>
          <w:szCs w:val="28"/>
        </w:rPr>
        <w:lastRenderedPageBreak/>
        <w:t>woman/ adult hood by the actions of men they did not want. As such both of these men are ignoring the pain felt by these women, whether they existed or not, to create a narrative that suits them</w:t>
      </w:r>
      <w:r w:rsidR="007D7E41" w:rsidRPr="006E6259">
        <w:rPr>
          <w:rFonts w:ascii="Times New Roman" w:hAnsi="Times New Roman" w:cs="Times New Roman"/>
          <w:color w:val="auto"/>
          <w:sz w:val="28"/>
          <w:szCs w:val="28"/>
        </w:rPr>
        <w:t>, the audience of the painting, or the patron who commissioned their work in order to keep their favour</w:t>
      </w:r>
      <w:r w:rsidRPr="006E6259">
        <w:rPr>
          <w:rFonts w:ascii="Times New Roman" w:hAnsi="Times New Roman" w:cs="Times New Roman"/>
          <w:color w:val="auto"/>
          <w:sz w:val="28"/>
          <w:szCs w:val="28"/>
        </w:rPr>
        <w:t xml:space="preserve">.   </w:t>
      </w:r>
    </w:p>
    <w:p w14:paraId="39CF11C1" w14:textId="1E4A517D" w:rsidR="00AC7CF3" w:rsidRPr="006E6259" w:rsidRDefault="00AC7CF3" w:rsidP="005C57CB">
      <w:pPr>
        <w:spacing w:line="360" w:lineRule="auto"/>
        <w:rPr>
          <w:rFonts w:ascii="Times New Roman" w:hAnsi="Times New Roman" w:cs="Times New Roman"/>
          <w:sz w:val="28"/>
          <w:szCs w:val="28"/>
        </w:rPr>
      </w:pPr>
      <w:r w:rsidRPr="006E6259">
        <w:rPr>
          <w:rFonts w:ascii="Times New Roman" w:hAnsi="Times New Roman" w:cs="Times New Roman"/>
          <w:noProof/>
        </w:rPr>
        <w:drawing>
          <wp:inline distT="0" distB="0" distL="0" distR="0" wp14:anchorId="164E004C" wp14:editId="761738FF">
            <wp:extent cx="3990975" cy="5705475"/>
            <wp:effectExtent l="0" t="0" r="9525" b="9525"/>
            <wp:docPr id="2" name="Picture 2" descr="File:Susanna and the Elders (1610), Artemisia Gentiles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Susanna and the Elders (1610), Artemisia Gentileschi.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0975" cy="5705475"/>
                    </a:xfrm>
                    <a:prstGeom prst="rect">
                      <a:avLst/>
                    </a:prstGeom>
                    <a:noFill/>
                    <a:ln>
                      <a:noFill/>
                    </a:ln>
                  </pic:spPr>
                </pic:pic>
              </a:graphicData>
            </a:graphic>
          </wp:inline>
        </w:drawing>
      </w:r>
      <w:r w:rsidRPr="006E6259">
        <w:rPr>
          <w:rStyle w:val="FootnoteReference"/>
          <w:rFonts w:ascii="Times New Roman" w:hAnsi="Times New Roman" w:cs="Times New Roman"/>
          <w:sz w:val="28"/>
          <w:szCs w:val="28"/>
        </w:rPr>
        <w:footnoteReference w:id="84"/>
      </w:r>
      <w:r w:rsidRPr="006E6259">
        <w:rPr>
          <w:rFonts w:ascii="Times New Roman" w:hAnsi="Times New Roman" w:cs="Times New Roman"/>
          <w:sz w:val="28"/>
          <w:szCs w:val="28"/>
        </w:rPr>
        <w:t xml:space="preserve"> </w:t>
      </w:r>
    </w:p>
    <w:p w14:paraId="3BDF14EE" w14:textId="0D518E5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version of Susanna and the Elders p</w:t>
      </w:r>
      <w:r w:rsidR="001123B9">
        <w:rPr>
          <w:rFonts w:ascii="Times New Roman" w:hAnsi="Times New Roman" w:cs="Times New Roman"/>
          <w:sz w:val="28"/>
          <w:szCs w:val="28"/>
        </w:rPr>
        <w:t xml:space="preserve">ainted by Artemisia Gentileschi </w:t>
      </w:r>
      <w:r w:rsidRPr="006E6259">
        <w:rPr>
          <w:rFonts w:ascii="Times New Roman" w:hAnsi="Times New Roman" w:cs="Times New Roman"/>
          <w:sz w:val="28"/>
          <w:szCs w:val="28"/>
        </w:rPr>
        <w:t xml:space="preserve">on the other hand is very different. Instead of being painted as </w:t>
      </w:r>
      <w:r w:rsidR="008664D1" w:rsidRPr="006E6259">
        <w:rPr>
          <w:rFonts w:ascii="Times New Roman" w:hAnsi="Times New Roman" w:cs="Times New Roman"/>
          <w:sz w:val="28"/>
          <w:szCs w:val="28"/>
        </w:rPr>
        <w:t xml:space="preserve">flirtatious </w:t>
      </w:r>
      <w:r w:rsidRPr="006E6259">
        <w:rPr>
          <w:rFonts w:ascii="Times New Roman" w:hAnsi="Times New Roman" w:cs="Times New Roman"/>
          <w:sz w:val="28"/>
          <w:szCs w:val="28"/>
        </w:rPr>
        <w:t xml:space="preserve">there is an intense look of disgust and anger on her face as she turns </w:t>
      </w:r>
      <w:r w:rsidRPr="006E6259">
        <w:rPr>
          <w:rFonts w:ascii="Times New Roman" w:hAnsi="Times New Roman" w:cs="Times New Roman"/>
          <w:sz w:val="28"/>
          <w:szCs w:val="28"/>
        </w:rPr>
        <w:lastRenderedPageBreak/>
        <w:t>away from the Elders and the viewers</w:t>
      </w:r>
      <w:r w:rsidR="008664D1" w:rsidRPr="006E6259">
        <w:rPr>
          <w:rFonts w:ascii="Times New Roman" w:hAnsi="Times New Roman" w:cs="Times New Roman"/>
          <w:sz w:val="28"/>
          <w:szCs w:val="28"/>
        </w:rPr>
        <w:t>,</w:t>
      </w:r>
      <w:r w:rsidRPr="006E6259">
        <w:rPr>
          <w:rFonts w:ascii="Times New Roman" w:hAnsi="Times New Roman" w:cs="Times New Roman"/>
          <w:sz w:val="28"/>
          <w:szCs w:val="28"/>
        </w:rPr>
        <w:t xml:space="preserve"> her arms not connecting with the elders but very clearly pushing them away. She makes it very obvious that she does not want them anywhere near her but yet they are still shown to ignore her wishes. </w:t>
      </w:r>
    </w:p>
    <w:p w14:paraId="7832CC1E" w14:textId="7144053E"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Allori and Gentileschi are painting around the same time 1561 and 1610, with a difference of about fifty years the art styles and cultural understanding around the story could have changed, however </w:t>
      </w:r>
      <w:r w:rsidR="008664D1" w:rsidRPr="006E6259">
        <w:rPr>
          <w:rFonts w:ascii="Times New Roman" w:hAnsi="Times New Roman" w:cs="Times New Roman"/>
          <w:sz w:val="28"/>
          <w:szCs w:val="28"/>
        </w:rPr>
        <w:t xml:space="preserve">this is </w:t>
      </w:r>
      <w:r w:rsidRPr="006E6259">
        <w:rPr>
          <w:rFonts w:ascii="Times New Roman" w:hAnsi="Times New Roman" w:cs="Times New Roman"/>
          <w:sz w:val="28"/>
          <w:szCs w:val="28"/>
        </w:rPr>
        <w:t>unlikely this is as Allori’s painting goes against the story where Susanna is more willing to have the possibility of being stoned to death if she is convicted of adultery</w:t>
      </w:r>
      <w:r w:rsidRPr="006E6259">
        <w:rPr>
          <w:rFonts w:ascii="Times New Roman" w:hAnsi="Times New Roman" w:cs="Times New Roman"/>
          <w:sz w:val="28"/>
          <w:szCs w:val="28"/>
          <w:vertAlign w:val="superscript"/>
        </w:rPr>
        <w:footnoteReference w:id="85"/>
      </w:r>
      <w:r w:rsidRPr="006E6259">
        <w:rPr>
          <w:rFonts w:ascii="Times New Roman" w:hAnsi="Times New Roman" w:cs="Times New Roman"/>
          <w:sz w:val="28"/>
          <w:szCs w:val="28"/>
        </w:rPr>
        <w:t xml:space="preserve"> then to betray her husband and have intimate relations with the two elders. </w:t>
      </w:r>
    </w:p>
    <w:p w14:paraId="1C072B03" w14:textId="087B0CC1" w:rsidR="00A77AE6" w:rsidRPr="006E6259" w:rsidRDefault="00A77AE6" w:rsidP="005C57CB">
      <w:pPr>
        <w:spacing w:line="360" w:lineRule="auto"/>
        <w:rPr>
          <w:rFonts w:ascii="Times New Roman" w:hAnsi="Times New Roman" w:cs="Times New Roman"/>
          <w:sz w:val="28"/>
          <w:szCs w:val="28"/>
        </w:rPr>
      </w:pPr>
      <w:r w:rsidRPr="006E6259">
        <w:rPr>
          <w:rFonts w:ascii="Times New Roman" w:hAnsi="Times New Roman" w:cs="Times New Roman"/>
          <w:noProof/>
        </w:rPr>
        <w:drawing>
          <wp:inline distT="0" distB="0" distL="0" distR="0" wp14:anchorId="732FF011" wp14:editId="7F5DAAFB">
            <wp:extent cx="2817082" cy="4238625"/>
            <wp:effectExtent l="0" t="0" r="2540" b="0"/>
            <wp:docPr id="3" name="Picture 3" descr="Peter Paul Rubens: Susanna and the E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ter Paul Rubens: Susanna and the Eld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6753" cy="4238131"/>
                    </a:xfrm>
                    <a:prstGeom prst="rect">
                      <a:avLst/>
                    </a:prstGeom>
                    <a:noFill/>
                    <a:ln>
                      <a:noFill/>
                    </a:ln>
                  </pic:spPr>
                </pic:pic>
              </a:graphicData>
            </a:graphic>
          </wp:inline>
        </w:drawing>
      </w:r>
      <w:r w:rsidRPr="006E6259">
        <w:rPr>
          <w:rStyle w:val="FootnoteReference"/>
          <w:rFonts w:ascii="Times New Roman" w:hAnsi="Times New Roman" w:cs="Times New Roman"/>
          <w:sz w:val="28"/>
          <w:szCs w:val="28"/>
        </w:rPr>
        <w:footnoteReference w:id="86"/>
      </w:r>
    </w:p>
    <w:p w14:paraId="4FCD9D0C" w14:textId="71843BD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Allori’s painting does not mean that all men view that story in the same way</w:t>
      </w:r>
      <w:r w:rsidR="008664D1" w:rsidRPr="006E6259">
        <w:rPr>
          <w:rFonts w:ascii="Times New Roman" w:hAnsi="Times New Roman" w:cs="Times New Roman"/>
          <w:sz w:val="28"/>
          <w:szCs w:val="28"/>
        </w:rPr>
        <w:t>.</w:t>
      </w:r>
      <w:r w:rsidRPr="006E6259">
        <w:rPr>
          <w:rFonts w:ascii="Times New Roman" w:hAnsi="Times New Roman" w:cs="Times New Roman"/>
          <w:sz w:val="28"/>
          <w:szCs w:val="28"/>
        </w:rPr>
        <w:t xml:space="preserve"> Rubens’ painting of Susanna and the elders,</w:t>
      </w:r>
      <w:r w:rsidR="001123B9"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also views Susanna as </w:t>
      </w:r>
      <w:r w:rsidR="008664D1" w:rsidRPr="006E6259">
        <w:rPr>
          <w:rFonts w:ascii="Times New Roman" w:hAnsi="Times New Roman" w:cs="Times New Roman"/>
          <w:sz w:val="28"/>
          <w:szCs w:val="28"/>
        </w:rPr>
        <w:t xml:space="preserve">refusing </w:t>
      </w:r>
      <w:r w:rsidRPr="006E6259">
        <w:rPr>
          <w:rFonts w:ascii="Times New Roman" w:hAnsi="Times New Roman" w:cs="Times New Roman"/>
          <w:sz w:val="28"/>
          <w:szCs w:val="28"/>
        </w:rPr>
        <w:t>the attention or affections of the two elders. He paints Susanna’s face as being scared and weak looking, as if she needs someone to save her from the el</w:t>
      </w:r>
      <w:r w:rsidR="008664D1" w:rsidRPr="006E6259">
        <w:rPr>
          <w:rFonts w:ascii="Times New Roman" w:hAnsi="Times New Roman" w:cs="Times New Roman"/>
          <w:sz w:val="28"/>
          <w:szCs w:val="28"/>
        </w:rPr>
        <w:t>ders who he paints as younger with their faces</w:t>
      </w:r>
      <w:r w:rsidRPr="006E6259">
        <w:rPr>
          <w:rFonts w:ascii="Times New Roman" w:hAnsi="Times New Roman" w:cs="Times New Roman"/>
          <w:sz w:val="28"/>
          <w:szCs w:val="28"/>
        </w:rPr>
        <w:t xml:space="preserve"> pulled into almost comically grotesque, a caricature of features, resembling a demons face. Placing them definitely as villains’ in the painting with the demonic association and the way they are leering down at Susanna. However Rubens’ still paints for a male gaze Susanna is still drawn to show features that Rubens’ and other males find attractive regardless of reality. </w:t>
      </w:r>
    </w:p>
    <w:p w14:paraId="1E0EC2D5" w14:textId="652AEA62"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Just as with Allori’s painting Rubens’ Susanna has her breasts clearly on display and in a unnatural position, and it can be argued that because they were male they were </w:t>
      </w:r>
      <w:r w:rsidR="00450F80" w:rsidRPr="006E6259">
        <w:rPr>
          <w:rFonts w:ascii="Times New Roman" w:hAnsi="Times New Roman" w:cs="Times New Roman"/>
          <w:sz w:val="28"/>
          <w:szCs w:val="28"/>
        </w:rPr>
        <w:t xml:space="preserve">mostly likely </w:t>
      </w:r>
      <w:r w:rsidRPr="006E6259">
        <w:rPr>
          <w:rFonts w:ascii="Times New Roman" w:hAnsi="Times New Roman" w:cs="Times New Roman"/>
          <w:sz w:val="28"/>
          <w:szCs w:val="28"/>
        </w:rPr>
        <w:t>not allowed to sit with a naked women to paint her</w:t>
      </w:r>
      <w:r w:rsidR="00450F80" w:rsidRPr="006E6259">
        <w:rPr>
          <w:rFonts w:ascii="Times New Roman" w:hAnsi="Times New Roman" w:cs="Times New Roman"/>
          <w:sz w:val="28"/>
          <w:szCs w:val="28"/>
        </w:rPr>
        <w:t xml:space="preserve"> although “to ensure proper decorum”</w:t>
      </w:r>
      <w:r w:rsidR="00450F80" w:rsidRPr="006E6259">
        <w:rPr>
          <w:rStyle w:val="FootnoteReference"/>
          <w:rFonts w:ascii="Times New Roman" w:hAnsi="Times New Roman" w:cs="Times New Roman"/>
          <w:sz w:val="28"/>
          <w:szCs w:val="28"/>
        </w:rPr>
        <w:footnoteReference w:id="87"/>
      </w:r>
      <w:r w:rsidR="00450F80"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most likely they would have seen a naked woman if only to have intimate relations with her. They would have a general understanding that breasts sag and are not placed on the chest to face forward. Gentileschi’s Susanna on the other hand is painted as a naked person who happens to have breasts. She is not there for a male gaze or to be seen in a sexual way. Gentileschi paints her Susanna not as someone who needs help and there to look attractive, or as someone encouraging attraction, she paints Susanna as a person first and foremost. She is painting Susanna as she understood her from the story as a woman dealing with the unwanted attention of men. </w:t>
      </w:r>
    </w:p>
    <w:p w14:paraId="37552751" w14:textId="2AF7980D"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differences between the three paintings suggest that male</w:t>
      </w:r>
      <w:r w:rsidR="003D38D0" w:rsidRPr="006E6259">
        <w:rPr>
          <w:rFonts w:ascii="Times New Roman" w:hAnsi="Times New Roman" w:cs="Times New Roman"/>
          <w:sz w:val="28"/>
          <w:szCs w:val="28"/>
        </w:rPr>
        <w:t xml:space="preserve"> artists u</w:t>
      </w:r>
      <w:r w:rsidRPr="006E6259">
        <w:rPr>
          <w:rFonts w:ascii="Times New Roman" w:hAnsi="Times New Roman" w:cs="Times New Roman"/>
          <w:sz w:val="28"/>
          <w:szCs w:val="28"/>
        </w:rPr>
        <w:t xml:space="preserve">nderstand stories which explore how females have to navigate and deal </w:t>
      </w:r>
      <w:r w:rsidRPr="006E6259">
        <w:rPr>
          <w:rFonts w:ascii="Times New Roman" w:hAnsi="Times New Roman" w:cs="Times New Roman"/>
          <w:sz w:val="28"/>
          <w:szCs w:val="28"/>
        </w:rPr>
        <w:lastRenderedPageBreak/>
        <w:t>with unwanted attention from males very differently from females. As “males do not understand certain sexual resistance messages to indicate resistance”</w:t>
      </w:r>
      <w:r w:rsidRPr="006E6259">
        <w:rPr>
          <w:rFonts w:ascii="Times New Roman" w:hAnsi="Times New Roman" w:cs="Times New Roman"/>
          <w:sz w:val="28"/>
          <w:szCs w:val="28"/>
          <w:vertAlign w:val="superscript"/>
        </w:rPr>
        <w:footnoteReference w:id="88"/>
      </w:r>
      <w:r w:rsidRPr="006E6259">
        <w:rPr>
          <w:rFonts w:ascii="Times New Roman" w:hAnsi="Times New Roman" w:cs="Times New Roman"/>
          <w:sz w:val="28"/>
          <w:szCs w:val="28"/>
        </w:rPr>
        <w:t xml:space="preserve"> This can then be reflected within oral and written stories placing female understanding as something that could be dismissed in male copies of works. This view is further encouraged by the vast amount of male literature and references to male literature that exists in the texts that survive from the anci</w:t>
      </w:r>
      <w:r w:rsidR="00450F80" w:rsidRPr="006E6259">
        <w:rPr>
          <w:rFonts w:ascii="Times New Roman" w:hAnsi="Times New Roman" w:cs="Times New Roman"/>
          <w:sz w:val="28"/>
          <w:szCs w:val="28"/>
        </w:rPr>
        <w:t>ent Greek world and the</w:t>
      </w:r>
      <w:r w:rsidRPr="006E6259">
        <w:rPr>
          <w:rFonts w:ascii="Times New Roman" w:hAnsi="Times New Roman" w:cs="Times New Roman"/>
          <w:sz w:val="28"/>
          <w:szCs w:val="28"/>
        </w:rPr>
        <w:t xml:space="preserve"> difference</w:t>
      </w:r>
      <w:r w:rsidR="00450F80" w:rsidRPr="006E6259">
        <w:rPr>
          <w:rFonts w:ascii="Times New Roman" w:hAnsi="Times New Roman" w:cs="Times New Roman"/>
          <w:sz w:val="28"/>
          <w:szCs w:val="28"/>
        </w:rPr>
        <w:t>s that could exist</w:t>
      </w:r>
      <w:r w:rsidRPr="006E6259">
        <w:rPr>
          <w:rFonts w:ascii="Times New Roman" w:hAnsi="Times New Roman" w:cs="Times New Roman"/>
          <w:sz w:val="28"/>
          <w:szCs w:val="28"/>
        </w:rPr>
        <w:t xml:space="preserve"> in </w:t>
      </w:r>
      <w:r w:rsidR="00450F80" w:rsidRPr="006E6259">
        <w:rPr>
          <w:rFonts w:ascii="Times New Roman" w:hAnsi="Times New Roman" w:cs="Times New Roman"/>
          <w:sz w:val="28"/>
          <w:szCs w:val="28"/>
        </w:rPr>
        <w:t xml:space="preserve">explicitly </w:t>
      </w:r>
      <w:r w:rsidRPr="006E6259">
        <w:rPr>
          <w:rFonts w:ascii="Times New Roman" w:hAnsi="Times New Roman" w:cs="Times New Roman"/>
          <w:sz w:val="28"/>
          <w:szCs w:val="28"/>
        </w:rPr>
        <w:t xml:space="preserve">female works. That is not to say that they did not exist but that they were intentionally or unintentionally lost when male writers survive.  </w:t>
      </w:r>
    </w:p>
    <w:p w14:paraId="58D22245"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Gentileschi painting shows that a difference in gender is important to the understanding that is taken away and that Persephone’s story would have a different impact on a female audience. This can be then used to imply that the hymn to Demeter was intended for a female audience instructing them on how to manage relationships with people who have power over them. As well as how to use what power you have to manipulate and force them to compromise. The missing text</w:t>
      </w:r>
      <w:r w:rsidRPr="006E6259">
        <w:rPr>
          <w:rFonts w:ascii="Times New Roman" w:hAnsi="Times New Roman" w:cs="Times New Roman"/>
          <w:sz w:val="28"/>
          <w:szCs w:val="28"/>
          <w:vertAlign w:val="superscript"/>
        </w:rPr>
        <w:footnoteReference w:id="89"/>
      </w:r>
      <w:r w:rsidRPr="006E6259">
        <w:rPr>
          <w:rFonts w:ascii="Times New Roman" w:hAnsi="Times New Roman" w:cs="Times New Roman"/>
          <w:sz w:val="28"/>
          <w:szCs w:val="28"/>
        </w:rPr>
        <w:t xml:space="preserve"> could deal with reactions to compromises that they do not wish to make and the missing text is implied to include how Persephone would spend her time.  </w:t>
      </w:r>
    </w:p>
    <w:p w14:paraId="107994B9" w14:textId="0ADC9236"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Whilst the paintings by Gentileschi, Allori, and Rubens deal with the same event and can draw parallels with Persephone’s story</w:t>
      </w:r>
      <w:r w:rsidR="003D38D0" w:rsidRPr="006E6259">
        <w:rPr>
          <w:rFonts w:ascii="Times New Roman" w:hAnsi="Times New Roman" w:cs="Times New Roman"/>
          <w:sz w:val="28"/>
          <w:szCs w:val="28"/>
        </w:rPr>
        <w:t>,</w:t>
      </w:r>
      <w:r w:rsidRPr="006E6259">
        <w:rPr>
          <w:rFonts w:ascii="Times New Roman" w:hAnsi="Times New Roman" w:cs="Times New Roman"/>
          <w:sz w:val="28"/>
          <w:szCs w:val="28"/>
        </w:rPr>
        <w:t xml:space="preserve"> Persephone is also depicted in art work. Whilst most depictions of Persephone focus more on the resurrection of Persephone from the underworld</w:t>
      </w:r>
      <w:r w:rsidR="003D38D0" w:rsidRPr="006E6259">
        <w:rPr>
          <w:rFonts w:ascii="Times New Roman" w:hAnsi="Times New Roman" w:cs="Times New Roman"/>
          <w:sz w:val="28"/>
          <w:szCs w:val="28"/>
        </w:rPr>
        <w:t>,</w:t>
      </w:r>
      <w:r w:rsidRPr="006E6259">
        <w:rPr>
          <w:rFonts w:ascii="Times New Roman" w:hAnsi="Times New Roman" w:cs="Times New Roman"/>
          <w:sz w:val="28"/>
          <w:szCs w:val="28"/>
        </w:rPr>
        <w:t xml:space="preserve"> some do exist with her being taken away. The Mythological Scene with the Rape of Proserpine by Luca Giordano,</w:t>
      </w:r>
      <w:r w:rsidR="009A1CDC" w:rsidRPr="006E6259">
        <w:rPr>
          <w:rFonts w:ascii="Times New Roman" w:hAnsi="Times New Roman" w:cs="Times New Roman"/>
        </w:rPr>
        <w:t xml:space="preserve"> </w:t>
      </w:r>
      <w:r w:rsidR="009A1CDC" w:rsidRPr="006E6259">
        <w:rPr>
          <w:rFonts w:ascii="Times New Roman" w:hAnsi="Times New Roman" w:cs="Times New Roman"/>
          <w:noProof/>
        </w:rPr>
        <w:lastRenderedPageBreak/>
        <w:drawing>
          <wp:inline distT="0" distB="0" distL="0" distR="0" wp14:anchorId="5FADA265" wp14:editId="30A5F45F">
            <wp:extent cx="4869608" cy="3038475"/>
            <wp:effectExtent l="0" t="0" r="7620" b="0"/>
            <wp:docPr id="5" name="Picture 5" descr="Luca Giordano, Mythological Scene with the Rape of Proserpine by Luca Giordano, early 168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uca Giordano, Mythological Scene with the Rape of Proserpine by Luca Giordano, early 1680s"/>
                    <pic:cNvPicPr>
                      <a:picLocks noChangeAspect="1" noChangeArrowheads="1"/>
                    </pic:cNvPicPr>
                  </pic:nvPicPr>
                  <pic:blipFill rotWithShape="1">
                    <a:blip r:embed="rId12">
                      <a:extLst>
                        <a:ext uri="{28A0092B-C50C-407E-A947-70E740481C1C}">
                          <a14:useLocalDpi xmlns:a14="http://schemas.microsoft.com/office/drawing/2010/main" val="0"/>
                        </a:ext>
                      </a:extLst>
                    </a:blip>
                    <a:srcRect l="5489" r="5965"/>
                    <a:stretch/>
                  </pic:blipFill>
                  <pic:spPr bwMode="auto">
                    <a:xfrm>
                      <a:off x="0" y="0"/>
                      <a:ext cx="4871202" cy="3039469"/>
                    </a:xfrm>
                    <a:prstGeom prst="rect">
                      <a:avLst/>
                    </a:prstGeom>
                    <a:noFill/>
                    <a:ln>
                      <a:noFill/>
                    </a:ln>
                    <a:extLst>
                      <a:ext uri="{53640926-AAD7-44D8-BBD7-CCE9431645EC}">
                        <a14:shadowObscured xmlns:a14="http://schemas.microsoft.com/office/drawing/2010/main"/>
                      </a:ext>
                    </a:extLst>
                  </pic:spPr>
                </pic:pic>
              </a:graphicData>
            </a:graphic>
          </wp:inline>
        </w:drawing>
      </w:r>
      <w:r w:rsidR="009A1CDC" w:rsidRPr="006E6259">
        <w:rPr>
          <w:rFonts w:ascii="Times New Roman" w:hAnsi="Times New Roman" w:cs="Times New Roman"/>
          <w:sz w:val="28"/>
          <w:szCs w:val="28"/>
          <w:vertAlign w:val="superscript"/>
        </w:rPr>
        <w:footnoteReference w:id="90"/>
      </w:r>
      <w:r w:rsidR="009A1CDC" w:rsidRPr="006E6259">
        <w:rPr>
          <w:rFonts w:ascii="Times New Roman" w:hAnsi="Times New Roman" w:cs="Times New Roman"/>
        </w:rPr>
        <w:t xml:space="preserve"> </w:t>
      </w:r>
      <w:r w:rsidRPr="006E6259">
        <w:rPr>
          <w:rFonts w:ascii="Times New Roman" w:hAnsi="Times New Roman" w:cs="Times New Roman"/>
          <w:sz w:val="28"/>
          <w:szCs w:val="28"/>
        </w:rPr>
        <w:t>the Roman name for Persephone, shows her being taken away in front of the other gods by Pluto (Hades). This image shows similarity between Rubens version of Susanna Proserpine is looking away from the audience, her clothes placed strategically to show of one of her breasts painted without realism. Giordano paints Proserpine to be a passive player in this scene.</w:t>
      </w:r>
    </w:p>
    <w:p w14:paraId="234B4703" w14:textId="6333CCE8"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further reinforces the idea that men and women react and understand things in a different way whilst not going as far as the caricature Allori presents; Giordano paints in a similar fashion to Rubens. Gentileschi painting which was created in 1610</w:t>
      </w:r>
      <w:r w:rsidRPr="006E6259">
        <w:rPr>
          <w:rFonts w:ascii="Times New Roman" w:hAnsi="Times New Roman" w:cs="Times New Roman"/>
          <w:sz w:val="28"/>
          <w:szCs w:val="28"/>
          <w:vertAlign w:val="superscript"/>
        </w:rPr>
        <w:footnoteReference w:id="91"/>
      </w:r>
      <w:r w:rsidRPr="006E6259">
        <w:rPr>
          <w:rFonts w:ascii="Times New Roman" w:hAnsi="Times New Roman" w:cs="Times New Roman"/>
          <w:sz w:val="28"/>
          <w:szCs w:val="28"/>
        </w:rPr>
        <w:t xml:space="preserve"> compared to the early 1680’s</w:t>
      </w:r>
      <w:r w:rsidR="009A1CDC" w:rsidRPr="006E6259">
        <w:rPr>
          <w:rFonts w:ascii="Times New Roman" w:hAnsi="Times New Roman" w:cs="Times New Roman"/>
          <w:sz w:val="28"/>
          <w:szCs w:val="28"/>
        </w:rPr>
        <w:t xml:space="preserve"> </w:t>
      </w:r>
      <w:r w:rsidRPr="006E6259">
        <w:rPr>
          <w:rFonts w:ascii="Times New Roman" w:hAnsi="Times New Roman" w:cs="Times New Roman"/>
          <w:sz w:val="28"/>
          <w:szCs w:val="28"/>
        </w:rPr>
        <w:t>of Giordano’s painted created about 70 years after. There is a strong possibility that Giordano had seen or knew about the way Gentileschi painted women in her paintings but he still does not look to her works for understanding, even though it was well known that Gentileschi herself had been raped and forced through social constructions and manipulation to stay with her rapist for some time.</w:t>
      </w:r>
      <w:r w:rsidRPr="006E6259">
        <w:rPr>
          <w:rFonts w:ascii="Times New Roman" w:hAnsi="Times New Roman" w:cs="Times New Roman"/>
          <w:sz w:val="28"/>
          <w:szCs w:val="28"/>
          <w:vertAlign w:val="superscript"/>
        </w:rPr>
        <w:footnoteReference w:id="92"/>
      </w:r>
      <w:r w:rsidRPr="006E6259">
        <w:rPr>
          <w:rFonts w:ascii="Times New Roman" w:hAnsi="Times New Roman" w:cs="Times New Roman"/>
          <w:sz w:val="28"/>
          <w:szCs w:val="28"/>
        </w:rPr>
        <w:t xml:space="preserve"> </w:t>
      </w:r>
      <w:r w:rsidRPr="006E6259">
        <w:rPr>
          <w:rFonts w:ascii="Times New Roman" w:hAnsi="Times New Roman" w:cs="Times New Roman"/>
          <w:sz w:val="28"/>
          <w:szCs w:val="28"/>
        </w:rPr>
        <w:lastRenderedPageBreak/>
        <w:t>Suggesting that she would have a greater understanding of Persephone’s feelings then Giordano but his choice to follow the established tradition of making women passive during their attacks implies that even when given a visual example to a written story in general</w:t>
      </w:r>
      <w:r w:rsidR="003D38D0" w:rsidRPr="006E6259">
        <w:rPr>
          <w:rFonts w:ascii="Times New Roman" w:hAnsi="Times New Roman" w:cs="Times New Roman"/>
          <w:sz w:val="28"/>
          <w:szCs w:val="28"/>
        </w:rPr>
        <w:t>,</w:t>
      </w:r>
      <w:r w:rsidRPr="006E6259">
        <w:rPr>
          <w:rFonts w:ascii="Times New Roman" w:hAnsi="Times New Roman" w:cs="Times New Roman"/>
          <w:sz w:val="28"/>
          <w:szCs w:val="28"/>
        </w:rPr>
        <w:t xml:space="preserve"> men will follow the precedent set by other men. </w:t>
      </w:r>
    </w:p>
    <w:p w14:paraId="542805C4" w14:textId="5B22CF4B"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Persephone as light or as obsession</w:t>
      </w:r>
    </w:p>
    <w:p w14:paraId="19F014B6" w14:textId="6C45BE1F"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Persephone’s story does not end with her being taken </w:t>
      </w:r>
      <w:r w:rsidR="00EE52C5" w:rsidRPr="006E6259">
        <w:rPr>
          <w:rFonts w:ascii="Times New Roman" w:hAnsi="Times New Roman" w:cs="Times New Roman"/>
          <w:sz w:val="28"/>
          <w:szCs w:val="28"/>
        </w:rPr>
        <w:t xml:space="preserve">as </w:t>
      </w:r>
      <w:r w:rsidRPr="006E6259">
        <w:rPr>
          <w:rFonts w:ascii="Times New Roman" w:hAnsi="Times New Roman" w:cs="Times New Roman"/>
          <w:sz w:val="28"/>
          <w:szCs w:val="28"/>
        </w:rPr>
        <w:t xml:space="preserve">her return to </w:t>
      </w:r>
      <w:r w:rsidR="00EE52C5" w:rsidRPr="006E6259">
        <w:rPr>
          <w:rFonts w:ascii="Times New Roman" w:hAnsi="Times New Roman" w:cs="Times New Roman"/>
          <w:sz w:val="28"/>
          <w:szCs w:val="28"/>
        </w:rPr>
        <w:t xml:space="preserve">her </w:t>
      </w:r>
      <w:proofErr w:type="gramStart"/>
      <w:r w:rsidR="00EE52C5" w:rsidRPr="006E6259">
        <w:rPr>
          <w:rFonts w:ascii="Times New Roman" w:hAnsi="Times New Roman" w:cs="Times New Roman"/>
          <w:sz w:val="28"/>
          <w:szCs w:val="28"/>
        </w:rPr>
        <w:t>mother</w:t>
      </w:r>
      <w:proofErr w:type="gramEnd"/>
      <w:r w:rsidR="00EE52C5" w:rsidRPr="006E6259">
        <w:rPr>
          <w:rFonts w:ascii="Times New Roman" w:hAnsi="Times New Roman" w:cs="Times New Roman"/>
          <w:sz w:val="28"/>
          <w:szCs w:val="28"/>
        </w:rPr>
        <w:t xml:space="preserve"> is also shown in art. </w:t>
      </w:r>
      <w:r w:rsidR="009A1CDC" w:rsidRPr="006E6259">
        <w:rPr>
          <w:rFonts w:ascii="Times New Roman" w:hAnsi="Times New Roman" w:cs="Times New Roman"/>
          <w:noProof/>
        </w:rPr>
        <w:drawing>
          <wp:inline distT="0" distB="0" distL="0" distR="0" wp14:anchorId="386E5362" wp14:editId="35C0AC96">
            <wp:extent cx="3905250" cy="5175320"/>
            <wp:effectExtent l="0" t="0" r="0" b="6350"/>
            <wp:docPr id="6" name="Picture 6" descr="File:Frederic Leighton - The Return of Persephone (1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le:Frederic Leighton - The Return of Persephone (189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9337" cy="5180736"/>
                    </a:xfrm>
                    <a:prstGeom prst="rect">
                      <a:avLst/>
                    </a:prstGeom>
                    <a:noFill/>
                    <a:ln>
                      <a:noFill/>
                    </a:ln>
                  </pic:spPr>
                </pic:pic>
              </a:graphicData>
            </a:graphic>
          </wp:inline>
        </w:drawing>
      </w:r>
      <w:r w:rsidR="009A1CDC" w:rsidRPr="006E6259">
        <w:rPr>
          <w:rStyle w:val="FootnoteReference"/>
          <w:rFonts w:ascii="Times New Roman" w:hAnsi="Times New Roman" w:cs="Times New Roman"/>
          <w:sz w:val="28"/>
          <w:szCs w:val="28"/>
        </w:rPr>
        <w:footnoteReference w:id="93"/>
      </w:r>
      <w:r w:rsidR="009A1CDC" w:rsidRPr="006E6259">
        <w:rPr>
          <w:rFonts w:ascii="Times New Roman" w:hAnsi="Times New Roman" w:cs="Times New Roman"/>
          <w:sz w:val="28"/>
          <w:szCs w:val="28"/>
        </w:rPr>
        <w:t xml:space="preserve"> </w:t>
      </w:r>
      <w:r w:rsidR="00EE52C5" w:rsidRPr="006E6259">
        <w:rPr>
          <w:rFonts w:ascii="Times New Roman" w:hAnsi="Times New Roman" w:cs="Times New Roman"/>
          <w:sz w:val="28"/>
          <w:szCs w:val="28"/>
        </w:rPr>
        <w:t>In</w:t>
      </w:r>
      <w:r w:rsidRPr="006E6259">
        <w:rPr>
          <w:rFonts w:ascii="Times New Roman" w:hAnsi="Times New Roman" w:cs="Times New Roman"/>
          <w:sz w:val="28"/>
          <w:szCs w:val="28"/>
        </w:rPr>
        <w:t xml:space="preserve"> Leighton’s the return of Persephone (1891) he paints Persephone as an unhealthy </w:t>
      </w:r>
      <w:r w:rsidRPr="006E6259">
        <w:rPr>
          <w:rFonts w:ascii="Times New Roman" w:hAnsi="Times New Roman" w:cs="Times New Roman"/>
          <w:sz w:val="28"/>
          <w:szCs w:val="28"/>
        </w:rPr>
        <w:lastRenderedPageBreak/>
        <w:t xml:space="preserve">pale white reaching out from the darkness towards her mother, Demeter painted with clouds forming wings behind her. This painting does not look at the effects of Hades on Persephone but how Persephone is affected by her mother. This mother daughter bond is </w:t>
      </w:r>
      <w:r w:rsidR="00EE52C5" w:rsidRPr="006E6259">
        <w:rPr>
          <w:rFonts w:ascii="Times New Roman" w:hAnsi="Times New Roman" w:cs="Times New Roman"/>
          <w:sz w:val="28"/>
          <w:szCs w:val="28"/>
        </w:rPr>
        <w:t xml:space="preserve">of most importance </w:t>
      </w:r>
      <w:r w:rsidRPr="006E6259">
        <w:rPr>
          <w:rFonts w:ascii="Times New Roman" w:hAnsi="Times New Roman" w:cs="Times New Roman"/>
          <w:sz w:val="28"/>
          <w:szCs w:val="28"/>
        </w:rPr>
        <w:t xml:space="preserve">to understanding the way the narrative comprehends and recognises the hymn. Leighton here is focusing not on the despair of loss but the elation of returning. Persephone is not recognised as a tragic figure she is free and portrayed as happy. </w:t>
      </w:r>
    </w:p>
    <w:p w14:paraId="2A573CB2" w14:textId="513BAACC"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portrayal of Persephone as a happy figure fits in with her being the reason for the emergence of spring, Giordano’s painting looks at her as the start darkness. Persephone is being shown through these two paintings to have a dual nature. She is constantly bringing life and then darkness, or ending light and then ending darkness. This can be a reflection of the nature that people have when they are looking at her. She can be seen as a focus for the darkness, of her kidnapping and loss of life which her absence brings, </w:t>
      </w:r>
      <w:r w:rsidR="00EE52C5" w:rsidRPr="006E6259">
        <w:rPr>
          <w:rFonts w:ascii="Times New Roman" w:hAnsi="Times New Roman" w:cs="Times New Roman"/>
          <w:sz w:val="28"/>
          <w:szCs w:val="28"/>
        </w:rPr>
        <w:t>and</w:t>
      </w:r>
      <w:r w:rsidRPr="006E6259">
        <w:rPr>
          <w:rFonts w:ascii="Times New Roman" w:hAnsi="Times New Roman" w:cs="Times New Roman"/>
          <w:sz w:val="28"/>
          <w:szCs w:val="28"/>
        </w:rPr>
        <w:t xml:space="preserve"> a focus for light and life. It is hard in a single painting to portray the dual nature together. But this is reflected in the Hymn to Demeter. We do not read about her after she is brought to the underworld as she goes in for a second time to rule and know that she will be returning to the light. </w:t>
      </w:r>
    </w:p>
    <w:p w14:paraId="6FC04371" w14:textId="31A77E8B"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Sometimes Persephone is painted with noth</w:t>
      </w:r>
      <w:r w:rsidR="00CA3B48" w:rsidRPr="006E6259">
        <w:rPr>
          <w:rFonts w:ascii="Times New Roman" w:hAnsi="Times New Roman" w:cs="Times New Roman"/>
          <w:sz w:val="28"/>
          <w:szCs w:val="28"/>
        </w:rPr>
        <w:t>ing to do with either of return of Persephone or her</w:t>
      </w:r>
      <w:r w:rsidRPr="006E6259">
        <w:rPr>
          <w:rFonts w:ascii="Times New Roman" w:hAnsi="Times New Roman" w:cs="Times New Roman"/>
          <w:sz w:val="28"/>
          <w:szCs w:val="28"/>
        </w:rPr>
        <w:t xml:space="preserve"> exiting scenes </w:t>
      </w:r>
      <w:r w:rsidR="00CA3B48" w:rsidRPr="006E6259">
        <w:rPr>
          <w:rFonts w:ascii="Times New Roman" w:hAnsi="Times New Roman" w:cs="Times New Roman"/>
          <w:sz w:val="28"/>
          <w:szCs w:val="28"/>
        </w:rPr>
        <w:t>of the dark realm or living world. A</w:t>
      </w:r>
      <w:r w:rsidRPr="006E6259">
        <w:rPr>
          <w:rFonts w:ascii="Times New Roman" w:hAnsi="Times New Roman" w:cs="Times New Roman"/>
          <w:sz w:val="28"/>
          <w:szCs w:val="28"/>
        </w:rPr>
        <w:t>n example of this is Rossetti’s Proserpine</w:t>
      </w:r>
      <w:r w:rsidR="003237D2" w:rsidRPr="006E6259">
        <w:rPr>
          <w:rFonts w:ascii="Times New Roman" w:hAnsi="Times New Roman" w:cs="Times New Roman"/>
          <w:sz w:val="28"/>
          <w:szCs w:val="28"/>
        </w:rPr>
        <w:t xml:space="preserve">. </w:t>
      </w:r>
      <w:r w:rsidR="009A1CDC" w:rsidRPr="006E6259">
        <w:rPr>
          <w:rFonts w:ascii="Times New Roman" w:hAnsi="Times New Roman" w:cs="Times New Roman"/>
          <w:noProof/>
        </w:rPr>
        <w:lastRenderedPageBreak/>
        <w:drawing>
          <wp:inline distT="0" distB="0" distL="0" distR="0" wp14:anchorId="0B367693" wp14:editId="2BCEC57C">
            <wp:extent cx="2619375" cy="6013989"/>
            <wp:effectExtent l="0" t="0" r="0" b="6350"/>
            <wp:docPr id="7" name="Picture 7" descr="https://www.tate.org.uk/art/images/work/N/N05/N0506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tate.org.uk/art/images/work/N/N05/N05064_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0750" cy="6040106"/>
                    </a:xfrm>
                    <a:prstGeom prst="rect">
                      <a:avLst/>
                    </a:prstGeom>
                    <a:noFill/>
                    <a:ln>
                      <a:noFill/>
                    </a:ln>
                  </pic:spPr>
                </pic:pic>
              </a:graphicData>
            </a:graphic>
          </wp:inline>
        </w:drawing>
      </w:r>
      <w:r w:rsidR="00D71E86" w:rsidRPr="006E6259">
        <w:rPr>
          <w:rStyle w:val="FootnoteReference"/>
          <w:rFonts w:ascii="Times New Roman" w:hAnsi="Times New Roman" w:cs="Times New Roman"/>
          <w:sz w:val="28"/>
          <w:szCs w:val="28"/>
        </w:rPr>
        <w:footnoteReference w:id="94"/>
      </w:r>
      <w:r w:rsidR="009A1CDC" w:rsidRPr="006E6259">
        <w:rPr>
          <w:rFonts w:ascii="Times New Roman" w:hAnsi="Times New Roman" w:cs="Times New Roman"/>
          <w:sz w:val="28"/>
          <w:szCs w:val="28"/>
        </w:rPr>
        <w:t xml:space="preserve"> </w:t>
      </w:r>
      <w:r w:rsidR="003237D2" w:rsidRPr="006E6259">
        <w:rPr>
          <w:rFonts w:ascii="Times New Roman" w:hAnsi="Times New Roman" w:cs="Times New Roman"/>
          <w:sz w:val="28"/>
          <w:szCs w:val="28"/>
        </w:rPr>
        <w:t xml:space="preserve">In his version </w:t>
      </w:r>
      <w:r w:rsidRPr="006E6259">
        <w:rPr>
          <w:rFonts w:ascii="Times New Roman" w:hAnsi="Times New Roman" w:cs="Times New Roman"/>
          <w:sz w:val="28"/>
          <w:szCs w:val="28"/>
        </w:rPr>
        <w:t>the painting he was using a version of Persephone to express his love for Jane Morris.</w:t>
      </w:r>
      <w:r w:rsidRPr="006E6259">
        <w:rPr>
          <w:rFonts w:ascii="Times New Roman" w:hAnsi="Times New Roman" w:cs="Times New Roman"/>
          <w:sz w:val="28"/>
          <w:szCs w:val="28"/>
          <w:vertAlign w:val="superscript"/>
        </w:rPr>
        <w:footnoteReference w:id="95"/>
      </w:r>
      <w:r w:rsidRPr="006E6259">
        <w:rPr>
          <w:rFonts w:ascii="Times New Roman" w:hAnsi="Times New Roman" w:cs="Times New Roman"/>
          <w:sz w:val="28"/>
          <w:szCs w:val="28"/>
        </w:rPr>
        <w:t xml:space="preserve"> This is not an expression of a healthy love in fact his love was at its most obsessive.</w:t>
      </w:r>
      <w:r w:rsidR="003237D2" w:rsidRPr="006E6259">
        <w:rPr>
          <w:rStyle w:val="FootnoteReference"/>
          <w:rFonts w:ascii="Times New Roman" w:hAnsi="Times New Roman" w:cs="Times New Roman"/>
          <w:sz w:val="28"/>
          <w:szCs w:val="28"/>
        </w:rPr>
        <w:footnoteReference w:id="96"/>
      </w:r>
      <w:r w:rsidRPr="006E6259">
        <w:rPr>
          <w:rFonts w:ascii="Times New Roman" w:hAnsi="Times New Roman" w:cs="Times New Roman"/>
          <w:sz w:val="28"/>
          <w:szCs w:val="28"/>
        </w:rPr>
        <w:t xml:space="preserve"> Rossetti is using Persephone to portray </w:t>
      </w:r>
      <w:r w:rsidR="003237D2" w:rsidRPr="006E6259">
        <w:rPr>
          <w:rFonts w:ascii="Times New Roman" w:hAnsi="Times New Roman" w:cs="Times New Roman"/>
          <w:sz w:val="28"/>
          <w:szCs w:val="28"/>
        </w:rPr>
        <w:t xml:space="preserve">his </w:t>
      </w:r>
      <w:r w:rsidRPr="006E6259">
        <w:rPr>
          <w:rFonts w:ascii="Times New Roman" w:hAnsi="Times New Roman" w:cs="Times New Roman"/>
          <w:sz w:val="28"/>
          <w:szCs w:val="28"/>
        </w:rPr>
        <w:t xml:space="preserve">obsession </w:t>
      </w:r>
      <w:r w:rsidR="009A1CDC" w:rsidRPr="006E6259">
        <w:rPr>
          <w:rFonts w:ascii="Times New Roman" w:hAnsi="Times New Roman" w:cs="Times New Roman"/>
          <w:sz w:val="28"/>
          <w:szCs w:val="28"/>
        </w:rPr>
        <w:t xml:space="preserve">with Jane Morris, who is </w:t>
      </w:r>
      <w:r w:rsidR="003237D2" w:rsidRPr="006E6259">
        <w:rPr>
          <w:rFonts w:ascii="Times New Roman" w:hAnsi="Times New Roman" w:cs="Times New Roman"/>
          <w:sz w:val="28"/>
          <w:szCs w:val="28"/>
        </w:rPr>
        <w:t xml:space="preserve">someone he wishes </w:t>
      </w:r>
      <w:r w:rsidRPr="006E6259">
        <w:rPr>
          <w:rFonts w:ascii="Times New Roman" w:hAnsi="Times New Roman" w:cs="Times New Roman"/>
          <w:sz w:val="28"/>
          <w:szCs w:val="28"/>
        </w:rPr>
        <w:t>to claim. He uses</w:t>
      </w:r>
      <w:r w:rsidR="003237D2" w:rsidRPr="006E6259">
        <w:rPr>
          <w:rFonts w:ascii="Times New Roman" w:hAnsi="Times New Roman" w:cs="Times New Roman"/>
          <w:sz w:val="28"/>
          <w:szCs w:val="28"/>
        </w:rPr>
        <w:t xml:space="preserve"> the symbolic nature of the pomegranate seeds associated with </w:t>
      </w:r>
      <w:r w:rsidRPr="006E6259">
        <w:rPr>
          <w:rFonts w:ascii="Times New Roman" w:hAnsi="Times New Roman" w:cs="Times New Roman"/>
          <w:sz w:val="28"/>
          <w:szCs w:val="28"/>
        </w:rPr>
        <w:t xml:space="preserve">Persephone </w:t>
      </w:r>
      <w:r w:rsidR="003237D2" w:rsidRPr="006E6259">
        <w:rPr>
          <w:rFonts w:ascii="Times New Roman" w:hAnsi="Times New Roman" w:cs="Times New Roman"/>
          <w:sz w:val="28"/>
          <w:szCs w:val="28"/>
        </w:rPr>
        <w:t xml:space="preserve">which </w:t>
      </w:r>
      <w:r w:rsidR="00CA3B48" w:rsidRPr="006E6259">
        <w:rPr>
          <w:rFonts w:ascii="Times New Roman" w:hAnsi="Times New Roman" w:cs="Times New Roman"/>
          <w:sz w:val="28"/>
          <w:szCs w:val="28"/>
        </w:rPr>
        <w:t>represents why Persephone has to stay in the realm of dark mist for part of the year</w:t>
      </w:r>
      <w:r w:rsidR="003237D2" w:rsidRPr="006E6259">
        <w:rPr>
          <w:rFonts w:ascii="Times New Roman" w:hAnsi="Times New Roman" w:cs="Times New Roman"/>
          <w:sz w:val="28"/>
          <w:szCs w:val="28"/>
        </w:rPr>
        <w:t>, about his interpretation of</w:t>
      </w:r>
      <w:r w:rsidR="00CA3B48" w:rsidRPr="006E6259">
        <w:rPr>
          <w:rFonts w:ascii="Times New Roman" w:hAnsi="Times New Roman" w:cs="Times New Roman"/>
          <w:sz w:val="28"/>
          <w:szCs w:val="28"/>
        </w:rPr>
        <w:t xml:space="preserve"> </w:t>
      </w:r>
      <w:r w:rsidRPr="006E6259">
        <w:rPr>
          <w:rFonts w:ascii="Times New Roman" w:hAnsi="Times New Roman" w:cs="Times New Roman"/>
          <w:sz w:val="28"/>
          <w:szCs w:val="28"/>
        </w:rPr>
        <w:t>Jane Morris</w:t>
      </w:r>
      <w:r w:rsidR="003237D2" w:rsidRPr="006E6259">
        <w:rPr>
          <w:rFonts w:ascii="Times New Roman" w:hAnsi="Times New Roman" w:cs="Times New Roman"/>
          <w:sz w:val="28"/>
          <w:szCs w:val="28"/>
        </w:rPr>
        <w:t>’</w:t>
      </w:r>
      <w:r w:rsidRPr="006E6259">
        <w:rPr>
          <w:rFonts w:ascii="Times New Roman" w:hAnsi="Times New Roman" w:cs="Times New Roman"/>
          <w:sz w:val="28"/>
          <w:szCs w:val="28"/>
        </w:rPr>
        <w:t xml:space="preserve"> (the model</w:t>
      </w:r>
      <w:r w:rsidR="003237D2" w:rsidRPr="006E6259">
        <w:rPr>
          <w:rFonts w:ascii="Times New Roman" w:hAnsi="Times New Roman" w:cs="Times New Roman"/>
          <w:sz w:val="28"/>
          <w:szCs w:val="28"/>
        </w:rPr>
        <w:t xml:space="preserve">) </w:t>
      </w:r>
      <w:r w:rsidR="003237D2" w:rsidRPr="006E6259">
        <w:rPr>
          <w:rFonts w:ascii="Times New Roman" w:hAnsi="Times New Roman" w:cs="Times New Roman"/>
          <w:sz w:val="28"/>
          <w:szCs w:val="28"/>
        </w:rPr>
        <w:lastRenderedPageBreak/>
        <w:t>marriage.</w:t>
      </w:r>
      <w:r w:rsidRPr="006E6259">
        <w:rPr>
          <w:rFonts w:ascii="Times New Roman" w:hAnsi="Times New Roman" w:cs="Times New Roman"/>
          <w:sz w:val="28"/>
          <w:szCs w:val="28"/>
          <w:vertAlign w:val="superscript"/>
        </w:rPr>
        <w:footnoteReference w:id="97"/>
      </w:r>
      <w:r w:rsidR="003237D2" w:rsidRPr="006E6259">
        <w:rPr>
          <w:rFonts w:ascii="Times New Roman" w:hAnsi="Times New Roman" w:cs="Times New Roman"/>
          <w:sz w:val="28"/>
          <w:szCs w:val="28"/>
        </w:rPr>
        <w:t xml:space="preserve"> The symbolism is taken further with the knowledge that during the winter Morris</w:t>
      </w:r>
      <w:r w:rsidRPr="006E6259">
        <w:rPr>
          <w:rFonts w:ascii="Times New Roman" w:hAnsi="Times New Roman" w:cs="Times New Roman"/>
          <w:sz w:val="28"/>
          <w:szCs w:val="28"/>
        </w:rPr>
        <w:t xml:space="preserve"> would stay with her husband </w:t>
      </w:r>
      <w:r w:rsidR="003237D2" w:rsidRPr="006E6259">
        <w:rPr>
          <w:rFonts w:ascii="Times New Roman" w:hAnsi="Times New Roman" w:cs="Times New Roman"/>
          <w:sz w:val="28"/>
          <w:szCs w:val="28"/>
        </w:rPr>
        <w:t xml:space="preserve">and </w:t>
      </w:r>
      <w:r w:rsidRPr="006E6259">
        <w:rPr>
          <w:rFonts w:ascii="Times New Roman" w:hAnsi="Times New Roman" w:cs="Times New Roman"/>
          <w:sz w:val="28"/>
          <w:szCs w:val="28"/>
        </w:rPr>
        <w:t>during the summer she stayed with Rossetti.</w:t>
      </w:r>
      <w:r w:rsidRPr="006E6259">
        <w:rPr>
          <w:rFonts w:ascii="Times New Roman" w:hAnsi="Times New Roman" w:cs="Times New Roman"/>
          <w:sz w:val="28"/>
          <w:szCs w:val="28"/>
          <w:vertAlign w:val="superscript"/>
        </w:rPr>
        <w:footnoteReference w:id="98"/>
      </w:r>
      <w:r w:rsidRPr="006E6259">
        <w:rPr>
          <w:rFonts w:ascii="Times New Roman" w:hAnsi="Times New Roman" w:cs="Times New Roman"/>
          <w:sz w:val="28"/>
          <w:szCs w:val="28"/>
        </w:rPr>
        <w:t xml:space="preserve"> </w:t>
      </w:r>
      <w:r w:rsidR="003237D2" w:rsidRPr="006E6259">
        <w:rPr>
          <w:rFonts w:ascii="Times New Roman" w:hAnsi="Times New Roman" w:cs="Times New Roman"/>
          <w:sz w:val="28"/>
          <w:szCs w:val="28"/>
        </w:rPr>
        <w:t xml:space="preserve">This painting uses the association of Persephone and pomegranates </w:t>
      </w:r>
      <w:r w:rsidR="002709E5" w:rsidRPr="006E6259">
        <w:rPr>
          <w:rFonts w:ascii="Times New Roman" w:hAnsi="Times New Roman" w:cs="Times New Roman"/>
          <w:sz w:val="28"/>
          <w:szCs w:val="28"/>
        </w:rPr>
        <w:t>to imply that Morris is in an unwanted forced marriage</w:t>
      </w:r>
      <w:r w:rsidR="00122295" w:rsidRPr="006E6259">
        <w:rPr>
          <w:rFonts w:ascii="Times New Roman" w:hAnsi="Times New Roman" w:cs="Times New Roman"/>
          <w:sz w:val="28"/>
          <w:szCs w:val="28"/>
        </w:rPr>
        <w:t xml:space="preserve"> which reflects how he viewed Persephone and mirrored their living </w:t>
      </w:r>
      <w:r w:rsidR="00A344D8" w:rsidRPr="006E6259">
        <w:rPr>
          <w:rFonts w:ascii="Times New Roman" w:hAnsi="Times New Roman" w:cs="Times New Roman"/>
          <w:sz w:val="28"/>
          <w:szCs w:val="28"/>
        </w:rPr>
        <w:t>arrangements’</w:t>
      </w:r>
      <w:r w:rsidR="00122295" w:rsidRPr="006E6259">
        <w:rPr>
          <w:rFonts w:ascii="Times New Roman" w:hAnsi="Times New Roman" w:cs="Times New Roman"/>
          <w:sz w:val="28"/>
          <w:szCs w:val="28"/>
        </w:rPr>
        <w:t xml:space="preserve">. </w:t>
      </w:r>
    </w:p>
    <w:p w14:paraId="3DE82A88"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In the painting she is alone as a subject she is not being taken by Hades or reaching to her mother. This piece looks at her as a subject possibly about to eat the pomegranate- it is not clear that she has eaten any yet, nor when this is- placing Persephone about to make a choice. The painting is also inscribed with a sonnet in Italian from the painter or viewer’s perspective. Rossetti follows the narrative of the hymn to Demeter by keeping Persephone passive. One line does appear to be from her perspective “Dire fruit, which, tasted once, must thrall me here”</w:t>
      </w:r>
      <w:r w:rsidRPr="006E6259">
        <w:rPr>
          <w:rFonts w:ascii="Times New Roman" w:hAnsi="Times New Roman" w:cs="Times New Roman"/>
          <w:sz w:val="28"/>
          <w:szCs w:val="28"/>
          <w:vertAlign w:val="superscript"/>
        </w:rPr>
        <w:footnoteReference w:id="99"/>
      </w:r>
      <w:r w:rsidRPr="006E6259">
        <w:rPr>
          <w:rFonts w:ascii="Times New Roman" w:hAnsi="Times New Roman" w:cs="Times New Roman"/>
          <w:sz w:val="28"/>
          <w:szCs w:val="28"/>
        </w:rPr>
        <w:t xml:space="preserve"> on the other hand it could also refer to Rossetti</w:t>
      </w:r>
      <w:r w:rsidR="00E05133" w:rsidRPr="006E6259">
        <w:rPr>
          <w:rFonts w:ascii="Times New Roman" w:hAnsi="Times New Roman" w:cs="Times New Roman"/>
          <w:sz w:val="28"/>
          <w:szCs w:val="28"/>
        </w:rPr>
        <w:t>,</w:t>
      </w:r>
      <w:r w:rsidRPr="006E6259">
        <w:rPr>
          <w:rFonts w:ascii="Times New Roman" w:hAnsi="Times New Roman" w:cs="Times New Roman"/>
          <w:sz w:val="28"/>
          <w:szCs w:val="28"/>
        </w:rPr>
        <w:t xml:space="preserve"> Morris</w:t>
      </w:r>
      <w:r w:rsidR="00E05133" w:rsidRPr="006E6259">
        <w:rPr>
          <w:rFonts w:ascii="Times New Roman" w:hAnsi="Times New Roman" w:cs="Times New Roman"/>
          <w:sz w:val="28"/>
          <w:szCs w:val="28"/>
        </w:rPr>
        <w:t>-</w:t>
      </w:r>
      <w:r w:rsidRPr="006E6259">
        <w:rPr>
          <w:rFonts w:ascii="Times New Roman" w:hAnsi="Times New Roman" w:cs="Times New Roman"/>
          <w:sz w:val="28"/>
          <w:szCs w:val="28"/>
        </w:rPr>
        <w:t xml:space="preserve"> his Persephone has eaten the fruit and been chained in marriage, but Rossetti is also changed by his obsession. He has tasted her love</w:t>
      </w:r>
      <w:r w:rsidR="00E05133" w:rsidRPr="006E6259">
        <w:rPr>
          <w:rFonts w:ascii="Times New Roman" w:hAnsi="Times New Roman" w:cs="Times New Roman"/>
          <w:sz w:val="28"/>
          <w:szCs w:val="28"/>
        </w:rPr>
        <w:t>,</w:t>
      </w:r>
      <w:r w:rsidRPr="006E6259">
        <w:rPr>
          <w:rFonts w:ascii="Times New Roman" w:hAnsi="Times New Roman" w:cs="Times New Roman"/>
          <w:sz w:val="28"/>
          <w:szCs w:val="28"/>
        </w:rPr>
        <w:t xml:space="preserve"> his version of the pomegranate and now he is trapped. In this way Rossetti and Morris are Persephone</w:t>
      </w:r>
      <w:r w:rsidR="009B31A5" w:rsidRPr="006E6259">
        <w:rPr>
          <w:rFonts w:ascii="Times New Roman" w:hAnsi="Times New Roman" w:cs="Times New Roman"/>
          <w:sz w:val="28"/>
          <w:szCs w:val="28"/>
        </w:rPr>
        <w:t>,</w:t>
      </w:r>
      <w:r w:rsidRPr="006E6259">
        <w:rPr>
          <w:rFonts w:ascii="Times New Roman" w:hAnsi="Times New Roman" w:cs="Times New Roman"/>
          <w:sz w:val="28"/>
          <w:szCs w:val="28"/>
        </w:rPr>
        <w:t xml:space="preserve"> using her story as justification for their own affair and maybe as a way to represent their love for each other. But Persephone here is representing an obsessive unhealthy love.  </w:t>
      </w:r>
    </w:p>
    <w:p w14:paraId="0EB46D37" w14:textId="4B580AC8" w:rsidR="005312CE"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Duality </w:t>
      </w:r>
    </w:p>
    <w:p w14:paraId="3ACE873C"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dual nature of Persephone in artwork exists in the classical Greek and Roman period as well. The ‘tomb of Persephone’</w:t>
      </w:r>
      <w:r w:rsidRPr="006E6259">
        <w:rPr>
          <w:rFonts w:ascii="Times New Roman" w:hAnsi="Times New Roman" w:cs="Times New Roman"/>
          <w:sz w:val="28"/>
          <w:szCs w:val="28"/>
          <w:vertAlign w:val="superscript"/>
        </w:rPr>
        <w:footnoteReference w:id="100"/>
      </w:r>
      <w:r w:rsidRPr="006E6259">
        <w:rPr>
          <w:rFonts w:ascii="Times New Roman" w:hAnsi="Times New Roman" w:cs="Times New Roman"/>
          <w:sz w:val="28"/>
          <w:szCs w:val="28"/>
        </w:rPr>
        <w:t xml:space="preserve">  no longer contains any grave goods it was robbed sometime before Andronikos </w:t>
      </w:r>
      <w:r w:rsidRPr="006E6259">
        <w:rPr>
          <w:rFonts w:ascii="Times New Roman" w:hAnsi="Times New Roman" w:cs="Times New Roman"/>
          <w:sz w:val="28"/>
          <w:szCs w:val="28"/>
        </w:rPr>
        <w:lastRenderedPageBreak/>
        <w:t>excavated the grave it does contain wall paintings depicting Persephone.</w:t>
      </w:r>
      <w:r w:rsidRPr="006E6259">
        <w:rPr>
          <w:rFonts w:ascii="Times New Roman" w:hAnsi="Times New Roman" w:cs="Times New Roman"/>
          <w:sz w:val="28"/>
          <w:szCs w:val="28"/>
          <w:vertAlign w:val="superscript"/>
        </w:rPr>
        <w:footnoteReference w:id="101"/>
      </w:r>
      <w:r w:rsidRPr="006E6259">
        <w:rPr>
          <w:rFonts w:ascii="Times New Roman" w:hAnsi="Times New Roman" w:cs="Times New Roman"/>
          <w:sz w:val="28"/>
          <w:szCs w:val="28"/>
        </w:rPr>
        <w:t xml:space="preserve">  The lack of human remains and grave goods does mean that the wall painting could belong to either a male or a female and it is unknown what items could be linked to the painting. This incomplete understanding of the tomb makes it more likely to place a possible understanding of Persephone and her appearance in the grave that is bias towards an understanding that would fit with more modern interpretations of Persephone. </w:t>
      </w:r>
    </w:p>
    <w:p w14:paraId="2026E1BD" w14:textId="77777777" w:rsidR="005312CE" w:rsidRPr="006E6259" w:rsidRDefault="005312CE" w:rsidP="005C57CB">
      <w:pPr>
        <w:spacing w:line="360" w:lineRule="auto"/>
        <w:rPr>
          <w:rFonts w:ascii="Times New Roman" w:hAnsi="Times New Roman" w:cs="Times New Roman"/>
          <w:sz w:val="28"/>
          <w:szCs w:val="28"/>
        </w:rPr>
      </w:pPr>
    </w:p>
    <w:p w14:paraId="0EAEDA71" w14:textId="7914268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wall painting is not necessarily on its own</w:t>
      </w:r>
      <w:r w:rsidR="00EE52C5" w:rsidRPr="006E6259">
        <w:rPr>
          <w:rFonts w:ascii="Times New Roman" w:hAnsi="Times New Roman" w:cs="Times New Roman"/>
          <w:sz w:val="28"/>
          <w:szCs w:val="28"/>
        </w:rPr>
        <w:t>,</w:t>
      </w:r>
      <w:r w:rsidRPr="006E6259">
        <w:rPr>
          <w:rFonts w:ascii="Times New Roman" w:hAnsi="Times New Roman" w:cs="Times New Roman"/>
          <w:sz w:val="28"/>
          <w:szCs w:val="28"/>
        </w:rPr>
        <w:t xml:space="preserve"> there is another scene including Persephone and Hades standing in a four-horse chariot</w:t>
      </w:r>
      <w:r w:rsidRPr="006E6259">
        <w:rPr>
          <w:rFonts w:ascii="Times New Roman" w:hAnsi="Times New Roman" w:cs="Times New Roman"/>
          <w:sz w:val="28"/>
          <w:szCs w:val="28"/>
          <w:vertAlign w:val="superscript"/>
        </w:rPr>
        <w:footnoteReference w:id="102"/>
      </w:r>
      <w:r w:rsidRPr="006E6259">
        <w:rPr>
          <w:rFonts w:ascii="Times New Roman" w:hAnsi="Times New Roman" w:cs="Times New Roman"/>
          <w:sz w:val="28"/>
          <w:szCs w:val="28"/>
        </w:rPr>
        <w:t xml:space="preserve"> these scenes are not just linked by distance but time as well (built about 350–340)</w:t>
      </w:r>
      <w:r w:rsidRPr="006E6259">
        <w:rPr>
          <w:rFonts w:ascii="Times New Roman" w:hAnsi="Times New Roman" w:cs="Times New Roman"/>
          <w:sz w:val="28"/>
          <w:szCs w:val="28"/>
          <w:vertAlign w:val="superscript"/>
        </w:rPr>
        <w:footnoteReference w:id="103"/>
      </w:r>
      <w:r w:rsidRPr="006E6259">
        <w:rPr>
          <w:rFonts w:ascii="Times New Roman" w:hAnsi="Times New Roman" w:cs="Times New Roman"/>
          <w:sz w:val="28"/>
          <w:szCs w:val="28"/>
        </w:rPr>
        <w:t xml:space="preserve"> the scene this time was not on a wall but on a “2-meter high, elaborately decorated marble throne.”</w:t>
      </w:r>
      <w:r w:rsidRPr="006E6259">
        <w:rPr>
          <w:rFonts w:ascii="Times New Roman" w:hAnsi="Times New Roman" w:cs="Times New Roman"/>
          <w:sz w:val="28"/>
          <w:szCs w:val="28"/>
          <w:vertAlign w:val="superscript"/>
        </w:rPr>
        <w:footnoteReference w:id="104"/>
      </w:r>
      <w:r w:rsidRPr="006E6259">
        <w:rPr>
          <w:rFonts w:ascii="Times New Roman" w:hAnsi="Times New Roman" w:cs="Times New Roman"/>
          <w:sz w:val="28"/>
          <w:szCs w:val="28"/>
        </w:rPr>
        <w:t xml:space="preserve"> The wall painting looks at the taking of Persephone the throne looks at the Queen of the underworld Persephone. The tombs show her dual nature but like most interpretations of Persephone</w:t>
      </w:r>
      <w:r w:rsidR="009B31A5" w:rsidRPr="006E6259">
        <w:rPr>
          <w:rFonts w:ascii="Times New Roman" w:hAnsi="Times New Roman" w:cs="Times New Roman"/>
          <w:sz w:val="28"/>
          <w:szCs w:val="28"/>
        </w:rPr>
        <w:t>,</w:t>
      </w:r>
      <w:r w:rsidRPr="006E6259">
        <w:rPr>
          <w:rFonts w:ascii="Times New Roman" w:hAnsi="Times New Roman" w:cs="Times New Roman"/>
          <w:sz w:val="28"/>
          <w:szCs w:val="28"/>
        </w:rPr>
        <w:t xml:space="preserve"> individually they only focus on one part of her nature. </w:t>
      </w:r>
    </w:p>
    <w:p w14:paraId="64FEDF2A" w14:textId="77777777" w:rsidR="005312CE" w:rsidRPr="006E6259" w:rsidRDefault="005312CE" w:rsidP="005C57CB">
      <w:pPr>
        <w:spacing w:line="360" w:lineRule="auto"/>
        <w:rPr>
          <w:rFonts w:ascii="Times New Roman" w:hAnsi="Times New Roman" w:cs="Times New Roman"/>
          <w:sz w:val="28"/>
          <w:szCs w:val="28"/>
        </w:rPr>
      </w:pPr>
    </w:p>
    <w:p w14:paraId="20C43E5A"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appears to be a continuous artistic choice that existed in the Greek period and continues into the modern era. Looking at this theme it is possible that it is not a reflection of the artist who chooses to not show both parts of Persephone but an intentional choice to reflect her as a force of nature. There is no middle ground with Persephone as the sun melts the ice to reveal spring; it also can bring floods and disasters. By </w:t>
      </w:r>
      <w:r w:rsidRPr="006E6259">
        <w:rPr>
          <w:rFonts w:ascii="Times New Roman" w:hAnsi="Times New Roman" w:cs="Times New Roman"/>
          <w:sz w:val="28"/>
          <w:szCs w:val="28"/>
        </w:rPr>
        <w:lastRenderedPageBreak/>
        <w:t xml:space="preserve">focusing on one aspect artists do not have to portray how quickly her nature changes and how easy it is to disappear. </w:t>
      </w:r>
    </w:p>
    <w:p w14:paraId="2398D259" w14:textId="77777777" w:rsidR="005312CE" w:rsidRPr="006E6259" w:rsidRDefault="005312CE" w:rsidP="005C57CB">
      <w:pPr>
        <w:spacing w:line="360" w:lineRule="auto"/>
        <w:rPr>
          <w:rFonts w:ascii="Times New Roman" w:hAnsi="Times New Roman" w:cs="Times New Roman"/>
          <w:sz w:val="28"/>
          <w:szCs w:val="28"/>
        </w:rPr>
      </w:pPr>
    </w:p>
    <w:p w14:paraId="37FC936E" w14:textId="733A7858"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Persephone’s power and how it is linked to females with power</w:t>
      </w:r>
    </w:p>
    <w:p w14:paraId="38CA5708" w14:textId="763DB771"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throne in the tomb of Eurydice</w:t>
      </w:r>
      <w:r w:rsidRPr="006E6259">
        <w:rPr>
          <w:rFonts w:ascii="Times New Roman" w:hAnsi="Times New Roman" w:cs="Times New Roman"/>
          <w:sz w:val="28"/>
          <w:szCs w:val="28"/>
          <w:vertAlign w:val="superscript"/>
        </w:rPr>
        <w:footnoteReference w:id="105"/>
      </w:r>
      <w:r w:rsidRPr="006E6259">
        <w:rPr>
          <w:rFonts w:ascii="Times New Roman" w:hAnsi="Times New Roman" w:cs="Times New Roman"/>
          <w:sz w:val="28"/>
          <w:szCs w:val="28"/>
        </w:rPr>
        <w:t xml:space="preserve"> looks at Persephone as Queen of the underworld equal to her husband</w:t>
      </w:r>
      <w:r w:rsidR="00EE52C5" w:rsidRPr="006E6259">
        <w:rPr>
          <w:rFonts w:ascii="Times New Roman" w:hAnsi="Times New Roman" w:cs="Times New Roman"/>
          <w:sz w:val="28"/>
          <w:szCs w:val="28"/>
        </w:rPr>
        <w:t>. T</w:t>
      </w:r>
      <w:r w:rsidRPr="006E6259">
        <w:rPr>
          <w:rFonts w:ascii="Times New Roman" w:hAnsi="Times New Roman" w:cs="Times New Roman"/>
          <w:sz w:val="28"/>
          <w:szCs w:val="28"/>
        </w:rPr>
        <w:t>hough the scene is damaged she is directly next to her husband wearing similar colours though it appears the item she is holding is made of gold compared to her husband’s plain black item, suggesting that it was the intent of the artist to make it clear that she had equal if not more status then her husband. This imagery would fit with the person who the grave is believed to have belonged to. “Eurydice is the first woman mentioned in the history of Macedonia to whom political influence is attributed”</w:t>
      </w:r>
      <w:r w:rsidRPr="006E6259">
        <w:rPr>
          <w:rFonts w:ascii="Times New Roman" w:hAnsi="Times New Roman" w:cs="Times New Roman"/>
          <w:sz w:val="28"/>
          <w:szCs w:val="28"/>
          <w:vertAlign w:val="superscript"/>
        </w:rPr>
        <w:footnoteReference w:id="106"/>
      </w:r>
      <w:r w:rsidRPr="006E6259">
        <w:rPr>
          <w:rFonts w:ascii="Times New Roman" w:hAnsi="Times New Roman" w:cs="Times New Roman"/>
          <w:sz w:val="28"/>
          <w:szCs w:val="28"/>
        </w:rPr>
        <w:t xml:space="preserve"> placing Persephone and Hades in her tomb together could reference the power that she had and as she would not have complete control over what went into her grave, as she would have been dead and then left to the care of her relatives and friends, it would serve as a comparison of herself and another powerful queen.</w:t>
      </w:r>
    </w:p>
    <w:p w14:paraId="4579984F" w14:textId="76E2E782"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The idea that Persephone would be a powerful queen does not exist in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but it does exist in the other oldest text we have of her Hesiod’s </w:t>
      </w:r>
      <w:r w:rsidRPr="006E6259">
        <w:rPr>
          <w:rFonts w:ascii="Times New Roman" w:hAnsi="Times New Roman" w:cs="Times New Roman"/>
          <w:i/>
          <w:sz w:val="28"/>
          <w:szCs w:val="28"/>
        </w:rPr>
        <w:t>Theogony</w:t>
      </w:r>
      <w:r w:rsidRPr="006E6259">
        <w:rPr>
          <w:rFonts w:ascii="Times New Roman" w:hAnsi="Times New Roman" w:cs="Times New Roman"/>
          <w:sz w:val="28"/>
          <w:szCs w:val="28"/>
        </w:rPr>
        <w:t xml:space="preserve"> where she is referred to as “dread Persephone.”</w:t>
      </w:r>
      <w:r w:rsidRPr="006E6259">
        <w:rPr>
          <w:rFonts w:ascii="Times New Roman" w:hAnsi="Times New Roman" w:cs="Times New Roman"/>
          <w:sz w:val="28"/>
          <w:szCs w:val="28"/>
          <w:vertAlign w:val="superscript"/>
        </w:rPr>
        <w:footnoteReference w:id="107"/>
      </w:r>
      <w:r w:rsidRPr="006E6259">
        <w:rPr>
          <w:rFonts w:ascii="Times New Roman" w:hAnsi="Times New Roman" w:cs="Times New Roman"/>
          <w:sz w:val="28"/>
          <w:szCs w:val="28"/>
        </w:rPr>
        <w:t xml:space="preserve">  This could be in reference to a version of Persephone who has not been recorded in the same way ‘Homer’s’ version was, that is the version in the Homeric Hymn’s as it generally accepted that the Homer who wrote the </w:t>
      </w:r>
      <w:r w:rsidR="00AB0AE6" w:rsidRPr="006E6259">
        <w:rPr>
          <w:rFonts w:ascii="Times New Roman" w:hAnsi="Times New Roman" w:cs="Times New Roman"/>
          <w:sz w:val="28"/>
          <w:szCs w:val="28"/>
        </w:rPr>
        <w:t>Iliad</w:t>
      </w:r>
      <w:r w:rsidRPr="006E6259">
        <w:rPr>
          <w:rFonts w:ascii="Times New Roman" w:hAnsi="Times New Roman" w:cs="Times New Roman"/>
          <w:sz w:val="28"/>
          <w:szCs w:val="28"/>
        </w:rPr>
        <w:t xml:space="preserve"> was not the Homer of the Homeric hymns. </w:t>
      </w:r>
      <w:r w:rsidRPr="006E6259">
        <w:rPr>
          <w:rFonts w:ascii="Times New Roman" w:hAnsi="Times New Roman" w:cs="Times New Roman"/>
          <w:sz w:val="28"/>
          <w:szCs w:val="28"/>
        </w:rPr>
        <w:lastRenderedPageBreak/>
        <w:t xml:space="preserve">Or it could be a reference to the same Persephone who decided that if she was to be queen of the underworld and had to stay with the man who kidnapped and raped her with her father’s blessing then she would make everyone pay for it.  </w:t>
      </w:r>
    </w:p>
    <w:p w14:paraId="64D4F6B3"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After all if her father refused to protect her then she would have to learn to protect herself and being feared is one way of preventing </w:t>
      </w:r>
      <w:r w:rsidR="009B31A5" w:rsidRPr="006E6259">
        <w:rPr>
          <w:rFonts w:ascii="Times New Roman" w:hAnsi="Times New Roman" w:cs="Times New Roman"/>
          <w:sz w:val="28"/>
          <w:szCs w:val="28"/>
        </w:rPr>
        <w:t xml:space="preserve">people from wanting to interact or </w:t>
      </w:r>
      <w:r w:rsidRPr="006E6259">
        <w:rPr>
          <w:rFonts w:ascii="Times New Roman" w:hAnsi="Times New Roman" w:cs="Times New Roman"/>
          <w:sz w:val="28"/>
          <w:szCs w:val="28"/>
        </w:rPr>
        <w:t>hurt you. On the other hand in this version of the myth she could have gone willingly with Hades</w:t>
      </w:r>
      <w:r w:rsidR="009B31A5" w:rsidRPr="006E6259">
        <w:rPr>
          <w:rFonts w:ascii="Times New Roman" w:hAnsi="Times New Roman" w:cs="Times New Roman"/>
          <w:sz w:val="28"/>
          <w:szCs w:val="28"/>
        </w:rPr>
        <w:t>,</w:t>
      </w:r>
      <w:r w:rsidRPr="006E6259">
        <w:rPr>
          <w:rFonts w:ascii="Times New Roman" w:hAnsi="Times New Roman" w:cs="Times New Roman"/>
          <w:sz w:val="28"/>
          <w:szCs w:val="28"/>
        </w:rPr>
        <w:t xml:space="preserve"> it is never made clear which is important because this way readers/listeners of the poem or people who have heard parts of the story can identify her and use her as motivation for whichever event the reader was going through. If a woman was forced into marriage then she could imitate Persephone in being so awful that no one would touch her, if she was willingly married to a man she could still imitate Persephone to gain a position of power.</w:t>
      </w:r>
    </w:p>
    <w:p w14:paraId="59090F5C" w14:textId="77777777" w:rsidR="005312CE" w:rsidRPr="006E6259" w:rsidRDefault="005312CE" w:rsidP="005C57CB">
      <w:pPr>
        <w:spacing w:line="360" w:lineRule="auto"/>
        <w:rPr>
          <w:rFonts w:ascii="Times New Roman" w:hAnsi="Times New Roman" w:cs="Times New Roman"/>
          <w:sz w:val="28"/>
          <w:szCs w:val="28"/>
        </w:rPr>
      </w:pPr>
    </w:p>
    <w:p w14:paraId="5CE3207D" w14:textId="6F43AAFE"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Hesiod and the Death-Bearer</w:t>
      </w:r>
    </w:p>
    <w:p w14:paraId="4B9F308F"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Hesiod could have been working with a different cultural understanding of Persephone whose name means “Death-Bearer”</w:t>
      </w:r>
      <w:r w:rsidRPr="006E6259">
        <w:rPr>
          <w:rFonts w:ascii="Times New Roman" w:hAnsi="Times New Roman" w:cs="Times New Roman"/>
          <w:sz w:val="28"/>
          <w:szCs w:val="28"/>
          <w:vertAlign w:val="superscript"/>
        </w:rPr>
        <w:footnoteReference w:id="108"/>
      </w:r>
      <w:r w:rsidRPr="006E6259">
        <w:rPr>
          <w:rFonts w:ascii="Times New Roman" w:hAnsi="Times New Roman" w:cs="Times New Roman"/>
          <w:sz w:val="28"/>
          <w:szCs w:val="28"/>
        </w:rPr>
        <w:t xml:space="preserve"> Hesiod’s </w:t>
      </w:r>
      <w:r w:rsidRPr="006E6259">
        <w:rPr>
          <w:rFonts w:ascii="Times New Roman" w:hAnsi="Times New Roman" w:cs="Times New Roman"/>
          <w:i/>
          <w:sz w:val="28"/>
          <w:szCs w:val="28"/>
        </w:rPr>
        <w:t>Theogony</w:t>
      </w:r>
      <w:r w:rsidRPr="006E6259">
        <w:rPr>
          <w:rFonts w:ascii="Times New Roman" w:hAnsi="Times New Roman" w:cs="Times New Roman"/>
          <w:sz w:val="28"/>
          <w:szCs w:val="28"/>
        </w:rPr>
        <w:t xml:space="preserve"> suggests that Persephone’s name is Persephone which is different to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where she is only called this after being taken by Hades’ because in the hymn Persephone is referred to as kore in the beginning of the hymn. This suggests that she has always played a death role within the agricultural system and possibly with human lives. Furthermore the difference between the hymn and the poem does imply that there were multiple varied stories of Persephone being spread and adapted. Giving women someone to admire and emulate who ends up </w:t>
      </w:r>
      <w:r w:rsidRPr="006E6259">
        <w:rPr>
          <w:rFonts w:ascii="Times New Roman" w:hAnsi="Times New Roman" w:cs="Times New Roman"/>
          <w:sz w:val="28"/>
          <w:szCs w:val="28"/>
        </w:rPr>
        <w:lastRenderedPageBreak/>
        <w:t>having power no matter what happened to her in the past, they could make her story fit theirs and change how she was portrayed to show different roles to different people. She could show a husband of a forced marriage a simply sweet woman (kore) and then manipulate him and show her enemies the dread side.</w:t>
      </w:r>
    </w:p>
    <w:p w14:paraId="3516CC9F"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Furthermore Persephone’s name became “such a taboo that many simply called her ‘Kore’, ‘girl.” </w:t>
      </w:r>
      <w:r w:rsidRPr="006E6259">
        <w:rPr>
          <w:rFonts w:ascii="Times New Roman" w:hAnsi="Times New Roman" w:cs="Times New Roman"/>
          <w:sz w:val="28"/>
          <w:szCs w:val="28"/>
          <w:vertAlign w:val="superscript"/>
        </w:rPr>
        <w:footnoteReference w:id="109"/>
      </w:r>
      <w:r w:rsidR="009B31A5" w:rsidRPr="006E6259">
        <w:rPr>
          <w:rFonts w:ascii="Times New Roman" w:hAnsi="Times New Roman" w:cs="Times New Roman"/>
          <w:sz w:val="28"/>
          <w:szCs w:val="28"/>
        </w:rPr>
        <w:t xml:space="preserve"> This is a level of respect and</w:t>
      </w:r>
      <w:r w:rsidRPr="006E6259">
        <w:rPr>
          <w:rFonts w:ascii="Times New Roman" w:hAnsi="Times New Roman" w:cs="Times New Roman"/>
          <w:sz w:val="28"/>
          <w:szCs w:val="28"/>
        </w:rPr>
        <w:t xml:space="preserve"> fear that is not given to other gods including her father or her husband she transf</w:t>
      </w:r>
      <w:r w:rsidR="009B31A5" w:rsidRPr="006E6259">
        <w:rPr>
          <w:rFonts w:ascii="Times New Roman" w:hAnsi="Times New Roman" w:cs="Times New Roman"/>
          <w:sz w:val="28"/>
          <w:szCs w:val="28"/>
        </w:rPr>
        <w:t xml:space="preserve">ormed herself to be more awful, or more dreadful or </w:t>
      </w:r>
      <w:r w:rsidRPr="006E6259">
        <w:rPr>
          <w:rFonts w:ascii="Times New Roman" w:hAnsi="Times New Roman" w:cs="Times New Roman"/>
          <w:sz w:val="28"/>
          <w:szCs w:val="28"/>
        </w:rPr>
        <w:t>scarier than the Olympian gods or her husband. A powerful figure that can be disguised as something that appears harmless.</w:t>
      </w:r>
    </w:p>
    <w:p w14:paraId="46B4AE1A" w14:textId="38B3638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It is impossible to know for sure how much this view of Persephone was embraced by the populace of the past</w:t>
      </w:r>
      <w:r w:rsidR="00EE52C5" w:rsidRPr="006E6259">
        <w:rPr>
          <w:rFonts w:ascii="Times New Roman" w:hAnsi="Times New Roman" w:cs="Times New Roman"/>
          <w:sz w:val="28"/>
          <w:szCs w:val="28"/>
        </w:rPr>
        <w:t>,</w:t>
      </w:r>
      <w:r w:rsidRPr="006E6259">
        <w:rPr>
          <w:rFonts w:ascii="Times New Roman" w:hAnsi="Times New Roman" w:cs="Times New Roman"/>
          <w:sz w:val="28"/>
          <w:szCs w:val="28"/>
        </w:rPr>
        <w:t xml:space="preserve"> however it is possible to see how this view is incorporated into modern culture. The reconstruction of the past is filled with preconceptions and prejudices but that does not mean that the ideas of the past have to be true. Especially with reconstructing past ideas of mythology because we will never know for sure what mythology meant to an individual</w:t>
      </w:r>
      <w:r w:rsidR="009A1029" w:rsidRPr="006E6259">
        <w:rPr>
          <w:rFonts w:ascii="Times New Roman" w:hAnsi="Times New Roman" w:cs="Times New Roman"/>
          <w:sz w:val="28"/>
          <w:szCs w:val="28"/>
        </w:rPr>
        <w:t>,</w:t>
      </w:r>
      <w:r w:rsidRPr="006E6259">
        <w:rPr>
          <w:rFonts w:ascii="Times New Roman" w:hAnsi="Times New Roman" w:cs="Times New Roman"/>
          <w:sz w:val="28"/>
          <w:szCs w:val="28"/>
        </w:rPr>
        <w:t xml:space="preserve"> it can be created to mean anything. Therefore validating concepts that have few if any direct ties to the few literary sources available. </w:t>
      </w:r>
    </w:p>
    <w:p w14:paraId="24289856" w14:textId="2A1BB3C8"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Recreation into modern ideas</w:t>
      </w:r>
    </w:p>
    <w:p w14:paraId="1C87FA15" w14:textId="54FD5D00"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People recreate Persephone to be what they need her to be and they can do it more easily then with other gods or goddesses because of the inherit duel nature of the realms she has control of</w:t>
      </w:r>
      <w:r w:rsidR="009A1029" w:rsidRPr="006E6259">
        <w:rPr>
          <w:rFonts w:ascii="Times New Roman" w:hAnsi="Times New Roman" w:cs="Times New Roman"/>
          <w:sz w:val="28"/>
          <w:szCs w:val="28"/>
        </w:rPr>
        <w:t>. As the</w:t>
      </w:r>
      <w:r w:rsidRPr="006E6259">
        <w:rPr>
          <w:rFonts w:ascii="Times New Roman" w:hAnsi="Times New Roman" w:cs="Times New Roman"/>
          <w:sz w:val="28"/>
          <w:szCs w:val="28"/>
        </w:rPr>
        <w:t xml:space="preserve"> goddess of spring and queen of death the duality of this allows for readers to change </w:t>
      </w:r>
      <w:r w:rsidRPr="006E6259">
        <w:rPr>
          <w:rFonts w:ascii="Times New Roman" w:hAnsi="Times New Roman" w:cs="Times New Roman"/>
          <w:sz w:val="28"/>
          <w:szCs w:val="28"/>
        </w:rPr>
        <w:lastRenderedPageBreak/>
        <w:t>her to fit their needs better than a goddess such as Demeter who is known for one thing</w:t>
      </w:r>
      <w:r w:rsidR="00EE52C5" w:rsidRPr="006E6259">
        <w:rPr>
          <w:rFonts w:ascii="Times New Roman" w:hAnsi="Times New Roman" w:cs="Times New Roman"/>
          <w:sz w:val="28"/>
          <w:szCs w:val="28"/>
        </w:rPr>
        <w:t xml:space="preserve"> her fertility, the ability to grow food</w:t>
      </w:r>
      <w:r w:rsidRPr="006E6259">
        <w:rPr>
          <w:rFonts w:ascii="Times New Roman" w:hAnsi="Times New Roman" w:cs="Times New Roman"/>
          <w:sz w:val="28"/>
          <w:szCs w:val="28"/>
        </w:rPr>
        <w:t xml:space="preserve">.    </w:t>
      </w:r>
    </w:p>
    <w:p w14:paraId="2791BAEB"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In a modern r</w:t>
      </w:r>
      <w:r w:rsidR="007A225D" w:rsidRPr="006E6259">
        <w:rPr>
          <w:rFonts w:ascii="Times New Roman" w:hAnsi="Times New Roman" w:cs="Times New Roman"/>
          <w:sz w:val="28"/>
          <w:szCs w:val="28"/>
        </w:rPr>
        <w:t xml:space="preserve">etelling of Persephone’s story </w:t>
      </w:r>
      <w:r w:rsidR="007A225D" w:rsidRPr="006E6259">
        <w:rPr>
          <w:rFonts w:ascii="Times New Roman" w:hAnsi="Times New Roman" w:cs="Times New Roman"/>
          <w:i/>
          <w:sz w:val="28"/>
          <w:szCs w:val="28"/>
        </w:rPr>
        <w:t>The Dark W</w:t>
      </w:r>
      <w:r w:rsidRPr="006E6259">
        <w:rPr>
          <w:rFonts w:ascii="Times New Roman" w:hAnsi="Times New Roman" w:cs="Times New Roman"/>
          <w:i/>
          <w:sz w:val="28"/>
          <w:szCs w:val="28"/>
        </w:rPr>
        <w:t>ife</w:t>
      </w:r>
      <w:r w:rsidRPr="006E6259">
        <w:rPr>
          <w:rFonts w:ascii="Times New Roman" w:hAnsi="Times New Roman" w:cs="Times New Roman"/>
          <w:sz w:val="28"/>
          <w:szCs w:val="28"/>
        </w:rPr>
        <w:t xml:space="preserve"> it plays on the ideas presented in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but it often changes the situation, in order to present the story with more acceptable morals for the time it was written. Instead of being a story where Persephone is portrayed as an object it is told from her point of view. It takes the story to being about her to being told by her. A simple change and yet it is a way of Persephone and therefore the reader, as it is told from her perspective you empathise with her, taking control over the narrative. This is first shown in the first world of the story “I”</w:t>
      </w:r>
      <w:r w:rsidRPr="006E6259">
        <w:rPr>
          <w:rFonts w:ascii="Times New Roman" w:hAnsi="Times New Roman" w:cs="Times New Roman"/>
          <w:sz w:val="28"/>
          <w:szCs w:val="28"/>
          <w:vertAlign w:val="superscript"/>
        </w:rPr>
        <w:footnoteReference w:id="110"/>
      </w:r>
      <w:r w:rsidRPr="006E6259">
        <w:rPr>
          <w:rFonts w:ascii="Times New Roman" w:hAnsi="Times New Roman" w:cs="Times New Roman"/>
          <w:sz w:val="28"/>
          <w:szCs w:val="28"/>
        </w:rPr>
        <w:t xml:space="preserve"> it then goes further on with her taking control of the narrative by continuing with “am not my mother’s daughter.”</w:t>
      </w:r>
      <w:r w:rsidRPr="006E6259">
        <w:rPr>
          <w:rFonts w:ascii="Times New Roman" w:hAnsi="Times New Roman" w:cs="Times New Roman"/>
          <w:sz w:val="28"/>
          <w:szCs w:val="28"/>
          <w:vertAlign w:val="superscript"/>
        </w:rPr>
        <w:footnoteReference w:id="111"/>
      </w:r>
      <w:r w:rsidRPr="006E6259">
        <w:rPr>
          <w:rFonts w:ascii="Times New Roman" w:hAnsi="Times New Roman" w:cs="Times New Roman"/>
          <w:sz w:val="28"/>
          <w:szCs w:val="28"/>
        </w:rPr>
        <w:t xml:space="preserve"> She</w:t>
      </w:r>
      <w:r w:rsidR="007A225D" w:rsidRPr="006E6259">
        <w:rPr>
          <w:rFonts w:ascii="Times New Roman" w:hAnsi="Times New Roman" w:cs="Times New Roman"/>
          <w:sz w:val="28"/>
          <w:szCs w:val="28"/>
        </w:rPr>
        <w:t xml:space="preserve"> has fully separated herself fro</w:t>
      </w:r>
      <w:r w:rsidRPr="006E6259">
        <w:rPr>
          <w:rFonts w:ascii="Times New Roman" w:hAnsi="Times New Roman" w:cs="Times New Roman"/>
          <w:sz w:val="28"/>
          <w:szCs w:val="28"/>
        </w:rPr>
        <w:t xml:space="preserve">m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and with that the role she played in the hymn. </w:t>
      </w:r>
    </w:p>
    <w:p w14:paraId="1CBC8132" w14:textId="343EAD59"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 setting up of the story links back to the hymn with “O, Demeter” being “crooned… in temples”</w:t>
      </w:r>
      <w:r w:rsidRPr="006E6259">
        <w:rPr>
          <w:rFonts w:ascii="Times New Roman" w:hAnsi="Times New Roman" w:cs="Times New Roman"/>
          <w:sz w:val="28"/>
          <w:szCs w:val="28"/>
          <w:vertAlign w:val="superscript"/>
        </w:rPr>
        <w:footnoteReference w:id="112"/>
      </w:r>
      <w:r w:rsidRPr="006E6259">
        <w:rPr>
          <w:rFonts w:ascii="Times New Roman" w:hAnsi="Times New Roman" w:cs="Times New Roman"/>
          <w:sz w:val="28"/>
          <w:szCs w:val="28"/>
        </w:rPr>
        <w:t xml:space="preserve">  and “forever I will be known as the girl who was stolen away.”</w:t>
      </w:r>
      <w:r w:rsidRPr="006E6259">
        <w:rPr>
          <w:rFonts w:ascii="Times New Roman" w:hAnsi="Times New Roman" w:cs="Times New Roman"/>
          <w:sz w:val="28"/>
          <w:szCs w:val="28"/>
          <w:vertAlign w:val="superscript"/>
        </w:rPr>
        <w:footnoteReference w:id="113"/>
      </w:r>
      <w:r w:rsidRPr="006E6259">
        <w:rPr>
          <w:rFonts w:ascii="Times New Roman" w:hAnsi="Times New Roman" w:cs="Times New Roman"/>
          <w:sz w:val="28"/>
          <w:szCs w:val="28"/>
        </w:rPr>
        <w:t xml:space="preserve"> This is then being contrasted with “none of it is true, or is so fragmented that the truth is nothing more than a shadow.”</w:t>
      </w:r>
      <w:r w:rsidRPr="006E6259">
        <w:rPr>
          <w:rFonts w:ascii="Times New Roman" w:hAnsi="Times New Roman" w:cs="Times New Roman"/>
          <w:sz w:val="28"/>
          <w:szCs w:val="28"/>
          <w:vertAlign w:val="superscript"/>
        </w:rPr>
        <w:footnoteReference w:id="114"/>
      </w:r>
      <w:r w:rsidRPr="006E6259">
        <w:rPr>
          <w:rFonts w:ascii="Times New Roman" w:hAnsi="Times New Roman" w:cs="Times New Roman"/>
          <w:sz w:val="28"/>
          <w:szCs w:val="28"/>
        </w:rPr>
        <w:t xml:space="preserve"> Here the author of the text not Persephone herself is addressing the many stories and ideas that exist around her subject and has Persephone address them. This further contrasts this text with the oldest literary sources which do not appear to acknowledge any other version of Persephone even though it is highly probable if not provable </w:t>
      </w:r>
      <w:r w:rsidRPr="006E6259">
        <w:rPr>
          <w:rFonts w:ascii="Times New Roman" w:hAnsi="Times New Roman" w:cs="Times New Roman"/>
          <w:sz w:val="28"/>
          <w:szCs w:val="28"/>
        </w:rPr>
        <w:lastRenderedPageBreak/>
        <w:t xml:space="preserve">that different oral and possible </w:t>
      </w:r>
      <w:r w:rsidR="00DD7CD0" w:rsidRPr="006E6259">
        <w:rPr>
          <w:rFonts w:ascii="Times New Roman" w:hAnsi="Times New Roman" w:cs="Times New Roman"/>
          <w:sz w:val="28"/>
          <w:szCs w:val="28"/>
        </w:rPr>
        <w:t>literary versions of her did exist</w:t>
      </w:r>
      <w:r w:rsidRPr="006E6259">
        <w:rPr>
          <w:rFonts w:ascii="Times New Roman" w:hAnsi="Times New Roman" w:cs="Times New Roman"/>
          <w:sz w:val="28"/>
          <w:szCs w:val="28"/>
        </w:rPr>
        <w:t xml:space="preserve">, which have been lost to time, versions of her did exist.  </w:t>
      </w:r>
    </w:p>
    <w:p w14:paraId="06B51B02" w14:textId="47503DA0"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Looking at the text whilst assuming Persephone as the writer of the text not the author</w:t>
      </w:r>
      <w:r w:rsidR="00DD7CD0" w:rsidRPr="006E6259">
        <w:rPr>
          <w:rFonts w:ascii="Times New Roman" w:hAnsi="Times New Roman" w:cs="Times New Roman"/>
          <w:sz w:val="28"/>
          <w:szCs w:val="28"/>
        </w:rPr>
        <w:t>,</w:t>
      </w:r>
      <w:r w:rsidRPr="006E6259">
        <w:rPr>
          <w:rFonts w:ascii="Times New Roman" w:hAnsi="Times New Roman" w:cs="Times New Roman"/>
          <w:sz w:val="28"/>
          <w:szCs w:val="28"/>
        </w:rPr>
        <w:t xml:space="preserve"> is the idea that the author, Sarah Diemer gives biases to how well other authors or creators use her to portray ideas. As although this essay talks about Persephone as a person she is a construct to explain ideas, which is sometimes best, understood when she appears to tell a story herself it does not mean that a more external viewpoint lacks this ability. </w:t>
      </w:r>
    </w:p>
    <w:p w14:paraId="6CD9C5E9" w14:textId="7AF04CB8"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In this way the text can link back to the traditional oral way of presenting the story. In the way that different people can view texts differently and get different viewpoints or the same person can reread the text and get a different view from it. How the text is published is a reflection of the speaker of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changing the story themselves to fit their audience. The</w:t>
      </w:r>
      <w:r w:rsidR="00DD7CD0" w:rsidRPr="006E6259">
        <w:rPr>
          <w:rFonts w:ascii="Times New Roman" w:hAnsi="Times New Roman" w:cs="Times New Roman"/>
          <w:sz w:val="28"/>
          <w:szCs w:val="28"/>
        </w:rPr>
        <w:t xml:space="preserve"> Dark W</w:t>
      </w:r>
      <w:r w:rsidRPr="006E6259">
        <w:rPr>
          <w:rFonts w:ascii="Times New Roman" w:hAnsi="Times New Roman" w:cs="Times New Roman"/>
          <w:sz w:val="28"/>
          <w:szCs w:val="28"/>
        </w:rPr>
        <w:t xml:space="preserve">ife can be bought both in a physical and electronic copy, but also the electronic copy of the book is free to read online. In this the author of the book is accessing a range of people she is not limiting her audience she gives her readers the opportunity to have access to a different interpretation of the traditional Greek myths in a way that does not pretend that the other versions do not exist. </w:t>
      </w:r>
    </w:p>
    <w:p w14:paraId="798A5F98" w14:textId="7BE75CB4"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However for all the story is set up to be Persephone claiming her own story within the text it is revealed that she does not have as much choice as she believes “that’s why you’re here, you and no other. It could only be you.”</w:t>
      </w:r>
      <w:r w:rsidRPr="006E6259">
        <w:rPr>
          <w:rFonts w:ascii="Times New Roman" w:hAnsi="Times New Roman" w:cs="Times New Roman"/>
          <w:sz w:val="28"/>
          <w:szCs w:val="28"/>
          <w:vertAlign w:val="superscript"/>
        </w:rPr>
        <w:footnoteReference w:id="115"/>
      </w:r>
      <w:r w:rsidR="007A225D" w:rsidRPr="006E6259">
        <w:rPr>
          <w:rFonts w:ascii="Times New Roman" w:hAnsi="Times New Roman" w:cs="Times New Roman"/>
          <w:sz w:val="28"/>
          <w:szCs w:val="28"/>
        </w:rPr>
        <w:t xml:space="preserve"> The narrative of Persephone’s life </w:t>
      </w:r>
      <w:r w:rsidRPr="006E6259">
        <w:rPr>
          <w:rFonts w:ascii="Times New Roman" w:hAnsi="Times New Roman" w:cs="Times New Roman"/>
          <w:sz w:val="28"/>
          <w:szCs w:val="28"/>
        </w:rPr>
        <w:t xml:space="preserve">is still set out linking back to the fragment ideas that were talked about in the opening of the story. </w:t>
      </w:r>
      <w:r w:rsidRPr="006E6259">
        <w:rPr>
          <w:rFonts w:ascii="Times New Roman" w:hAnsi="Times New Roman" w:cs="Times New Roman"/>
          <w:sz w:val="28"/>
          <w:szCs w:val="28"/>
        </w:rPr>
        <w:lastRenderedPageBreak/>
        <w:t xml:space="preserve">The idea of the </w:t>
      </w:r>
      <w:r w:rsidR="007A225D" w:rsidRPr="006E6259">
        <w:rPr>
          <w:rFonts w:ascii="Times New Roman" w:hAnsi="Times New Roman" w:cs="Times New Roman"/>
          <w:sz w:val="28"/>
          <w:szCs w:val="28"/>
        </w:rPr>
        <w:t>chronical</w:t>
      </w:r>
      <w:r w:rsidRPr="006E6259">
        <w:rPr>
          <w:rFonts w:ascii="Times New Roman" w:hAnsi="Times New Roman" w:cs="Times New Roman"/>
          <w:sz w:val="28"/>
          <w:szCs w:val="28"/>
        </w:rPr>
        <w:t xml:space="preserve"> is still set</w:t>
      </w:r>
      <w:r w:rsidR="00DD7CD0" w:rsidRPr="006E6259">
        <w:rPr>
          <w:rFonts w:ascii="Times New Roman" w:hAnsi="Times New Roman" w:cs="Times New Roman"/>
          <w:sz w:val="28"/>
          <w:szCs w:val="28"/>
        </w:rPr>
        <w:t>,</w:t>
      </w:r>
      <w:r w:rsidRPr="006E6259">
        <w:rPr>
          <w:rFonts w:ascii="Times New Roman" w:hAnsi="Times New Roman" w:cs="Times New Roman"/>
          <w:sz w:val="28"/>
          <w:szCs w:val="28"/>
        </w:rPr>
        <w:t xml:space="preserve"> she will end up with Hades, but how she will get there has been altered and dependent on her. She is given a choice but because of the knowledge that the reader has going into the </w:t>
      </w:r>
      <w:r w:rsidR="00AB0AE6" w:rsidRPr="006E6259">
        <w:rPr>
          <w:rFonts w:ascii="Times New Roman" w:hAnsi="Times New Roman" w:cs="Times New Roman"/>
          <w:sz w:val="28"/>
          <w:szCs w:val="28"/>
        </w:rPr>
        <w:t>narrative</w:t>
      </w:r>
      <w:r w:rsidRPr="006E6259">
        <w:rPr>
          <w:rFonts w:ascii="Times New Roman" w:hAnsi="Times New Roman" w:cs="Times New Roman"/>
          <w:sz w:val="28"/>
          <w:szCs w:val="28"/>
        </w:rPr>
        <w:t xml:space="preserve"> it appears that the choice has been taken from her. </w:t>
      </w:r>
    </w:p>
    <w:p w14:paraId="4C825669" w14:textId="1C156952"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“Pallas had said that only Hades could open the door. What made me believe I could do it?”</w:t>
      </w:r>
      <w:r w:rsidRPr="006E6259">
        <w:rPr>
          <w:rFonts w:ascii="Times New Roman" w:hAnsi="Times New Roman" w:cs="Times New Roman"/>
          <w:sz w:val="28"/>
          <w:szCs w:val="28"/>
          <w:vertAlign w:val="superscript"/>
        </w:rPr>
        <w:footnoteReference w:id="116"/>
      </w:r>
      <w:r w:rsidRPr="006E6259">
        <w:rPr>
          <w:rFonts w:ascii="Times New Roman" w:hAnsi="Times New Roman" w:cs="Times New Roman"/>
          <w:sz w:val="28"/>
          <w:szCs w:val="28"/>
        </w:rPr>
        <w:t xml:space="preserve"> Here Persephone is about to open the gates to the Elysian Fields which the text has stated only Hades could do showing that Persephone is equal to Hades before their marriage and that the underworld has acknowledged this. </w:t>
      </w:r>
      <w:r w:rsidR="00A0582E" w:rsidRPr="006E6259">
        <w:rPr>
          <w:rFonts w:ascii="Times New Roman" w:hAnsi="Times New Roman" w:cs="Times New Roman"/>
          <w:i/>
          <w:sz w:val="28"/>
          <w:szCs w:val="28"/>
        </w:rPr>
        <w:t>The Dark W</w:t>
      </w:r>
      <w:r w:rsidRPr="006E6259">
        <w:rPr>
          <w:rFonts w:ascii="Times New Roman" w:hAnsi="Times New Roman" w:cs="Times New Roman"/>
          <w:i/>
          <w:sz w:val="28"/>
          <w:szCs w:val="28"/>
        </w:rPr>
        <w:t>ife</w:t>
      </w:r>
      <w:r w:rsidRPr="006E6259">
        <w:rPr>
          <w:rFonts w:ascii="Times New Roman" w:hAnsi="Times New Roman" w:cs="Times New Roman"/>
          <w:sz w:val="28"/>
          <w:szCs w:val="28"/>
        </w:rPr>
        <w:t xml:space="preserve"> constantly sets up Persephone and Hades being equals in their relationship both </w:t>
      </w:r>
      <w:r w:rsidR="00DD7CD0" w:rsidRPr="006E6259">
        <w:rPr>
          <w:rFonts w:ascii="Times New Roman" w:hAnsi="Times New Roman" w:cs="Times New Roman"/>
          <w:sz w:val="28"/>
          <w:szCs w:val="28"/>
        </w:rPr>
        <w:t xml:space="preserve">in </w:t>
      </w:r>
      <w:r w:rsidRPr="006E6259">
        <w:rPr>
          <w:rFonts w:ascii="Times New Roman" w:hAnsi="Times New Roman" w:cs="Times New Roman"/>
          <w:sz w:val="28"/>
          <w:szCs w:val="28"/>
        </w:rPr>
        <w:t>power and with love. Diemer uses Persephone to question herself “What made me believe I could do it?”</w:t>
      </w:r>
      <w:r w:rsidRPr="006E6259">
        <w:rPr>
          <w:rFonts w:ascii="Times New Roman" w:hAnsi="Times New Roman" w:cs="Times New Roman"/>
          <w:sz w:val="28"/>
          <w:szCs w:val="28"/>
          <w:vertAlign w:val="superscript"/>
        </w:rPr>
        <w:footnoteReference w:id="117"/>
      </w:r>
      <w:r w:rsidRPr="006E6259">
        <w:rPr>
          <w:rFonts w:ascii="Times New Roman" w:hAnsi="Times New Roman" w:cs="Times New Roman"/>
          <w:sz w:val="28"/>
          <w:szCs w:val="28"/>
        </w:rPr>
        <w:t xml:space="preserve"> But it is a question that Persephone ignores in her urge to protect Hades</w:t>
      </w:r>
      <w:r w:rsidR="00977CEB" w:rsidRPr="006E6259">
        <w:rPr>
          <w:rFonts w:ascii="Times New Roman" w:hAnsi="Times New Roman" w:cs="Times New Roman"/>
          <w:sz w:val="28"/>
          <w:szCs w:val="28"/>
        </w:rPr>
        <w:t>,</w:t>
      </w:r>
      <w:r w:rsidRPr="006E6259">
        <w:rPr>
          <w:rFonts w:ascii="Times New Roman" w:hAnsi="Times New Roman" w:cs="Times New Roman"/>
          <w:sz w:val="28"/>
          <w:szCs w:val="28"/>
        </w:rPr>
        <w:t xml:space="preserve"> she may be nervous and has no idea if it would work but Persephone believes that she can do it. Therefore</w:t>
      </w:r>
      <w:r w:rsidR="00DD7CD0" w:rsidRPr="006E6259">
        <w:rPr>
          <w:rFonts w:ascii="Times New Roman" w:hAnsi="Times New Roman" w:cs="Times New Roman"/>
          <w:sz w:val="28"/>
          <w:szCs w:val="28"/>
        </w:rPr>
        <w:t xml:space="preserve"> by</w:t>
      </w:r>
      <w:r w:rsidRPr="006E6259">
        <w:rPr>
          <w:rFonts w:ascii="Times New Roman" w:hAnsi="Times New Roman" w:cs="Times New Roman"/>
          <w:sz w:val="28"/>
          <w:szCs w:val="28"/>
        </w:rPr>
        <w:t xml:space="preserve"> placing herself as equal to Hades</w:t>
      </w:r>
      <w:r w:rsidR="00AE2F0F" w:rsidRPr="006E6259">
        <w:rPr>
          <w:rFonts w:ascii="Times New Roman" w:hAnsi="Times New Roman" w:cs="Times New Roman"/>
          <w:sz w:val="28"/>
          <w:szCs w:val="28"/>
        </w:rPr>
        <w:t>,</w:t>
      </w:r>
      <w:r w:rsidRPr="006E6259">
        <w:rPr>
          <w:rFonts w:ascii="Times New Roman" w:hAnsi="Times New Roman" w:cs="Times New Roman"/>
          <w:sz w:val="28"/>
          <w:szCs w:val="28"/>
        </w:rPr>
        <w:t xml:space="preserve"> as they </w:t>
      </w:r>
      <w:r w:rsidR="00DD7CD0" w:rsidRPr="006E6259">
        <w:rPr>
          <w:rFonts w:ascii="Times New Roman" w:hAnsi="Times New Roman" w:cs="Times New Roman"/>
          <w:sz w:val="28"/>
          <w:szCs w:val="28"/>
        </w:rPr>
        <w:t xml:space="preserve">now </w:t>
      </w:r>
      <w:r w:rsidRPr="006E6259">
        <w:rPr>
          <w:rFonts w:ascii="Times New Roman" w:hAnsi="Times New Roman" w:cs="Times New Roman"/>
          <w:sz w:val="28"/>
          <w:szCs w:val="28"/>
        </w:rPr>
        <w:t xml:space="preserve">both control the underworld by granting access to the Elysian Fields. Diemer uses this to remove the unequal balance of power that is assumed in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signifying that relationships are built on equality and not through and uneven equilibrium of power.</w:t>
      </w:r>
    </w:p>
    <w:p w14:paraId="05FCE16E" w14:textId="6AC8C5F4" w:rsidR="00095D99" w:rsidRPr="006E6259" w:rsidRDefault="00095D99" w:rsidP="0001654C">
      <w:pPr>
        <w:pStyle w:val="ListParagraph"/>
        <w:numPr>
          <w:ilvl w:val="0"/>
          <w:numId w:val="1"/>
        </w:numPr>
        <w:spacing w:line="240" w:lineRule="auto"/>
        <w:rPr>
          <w:rFonts w:ascii="Times New Roman" w:hAnsi="Times New Roman" w:cs="Times New Roman"/>
          <w:sz w:val="32"/>
          <w:szCs w:val="32"/>
        </w:rPr>
      </w:pPr>
      <w:r w:rsidRPr="006E6259">
        <w:rPr>
          <w:rFonts w:ascii="Times New Roman" w:hAnsi="Times New Roman" w:cs="Times New Roman"/>
          <w:sz w:val="32"/>
          <w:szCs w:val="32"/>
        </w:rPr>
        <w:t>Equal power with Hades</w:t>
      </w:r>
    </w:p>
    <w:p w14:paraId="3F39CE4A" w14:textId="446F8EB3"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Persephone is not only given equal power to Hades in contemporary texts it also exists in some ancient works such as Euripides' Alcestis, Health gives a translation of part of the work to talk about Orpheus’ trip to the underworld.</w:t>
      </w:r>
      <w:r w:rsidRPr="006E6259">
        <w:rPr>
          <w:rFonts w:ascii="Times New Roman" w:hAnsi="Times New Roman" w:cs="Times New Roman"/>
          <w:sz w:val="28"/>
          <w:szCs w:val="28"/>
          <w:vertAlign w:val="superscript"/>
        </w:rPr>
        <w:footnoteReference w:id="118"/>
      </w:r>
      <w:r w:rsidRPr="006E6259">
        <w:rPr>
          <w:rFonts w:ascii="Times New Roman" w:hAnsi="Times New Roman" w:cs="Times New Roman"/>
          <w:sz w:val="28"/>
          <w:szCs w:val="28"/>
        </w:rPr>
        <w:t xml:space="preserve"> However the translation does suggest that Persephone has equal if not more power than Hades. “If I had the words </w:t>
      </w:r>
      <w:r w:rsidRPr="006E6259">
        <w:rPr>
          <w:rFonts w:ascii="Times New Roman" w:hAnsi="Times New Roman" w:cs="Times New Roman"/>
          <w:sz w:val="28"/>
          <w:szCs w:val="28"/>
        </w:rPr>
        <w:lastRenderedPageBreak/>
        <w:t>and music of Orpheus to charm Persephone or her spouse”</w:t>
      </w:r>
      <w:r w:rsidRPr="006E6259">
        <w:rPr>
          <w:rFonts w:ascii="Times New Roman" w:hAnsi="Times New Roman" w:cs="Times New Roman"/>
          <w:sz w:val="28"/>
          <w:szCs w:val="28"/>
          <w:vertAlign w:val="superscript"/>
        </w:rPr>
        <w:footnoteReference w:id="119"/>
      </w:r>
      <w:r w:rsidRPr="006E6259">
        <w:rPr>
          <w:rFonts w:ascii="Times New Roman" w:hAnsi="Times New Roman" w:cs="Times New Roman"/>
          <w:sz w:val="28"/>
          <w:szCs w:val="28"/>
        </w:rPr>
        <w:t xml:space="preserve"> she is placed first and the one named in this section of Euripides’ play, Hades’ is written off as just her spouse as if Persephone was originally the ruler of the underworld and Hades came to be her husband. Persephone having power and</w:t>
      </w:r>
      <w:r w:rsidR="00DA4E01" w:rsidRPr="006E6259">
        <w:rPr>
          <w:rFonts w:ascii="Times New Roman" w:hAnsi="Times New Roman" w:cs="Times New Roman"/>
          <w:sz w:val="28"/>
          <w:szCs w:val="28"/>
        </w:rPr>
        <w:t xml:space="preserve"> an equal place at her spouse’s </w:t>
      </w:r>
      <w:r w:rsidR="00DD7CD0" w:rsidRPr="006E6259">
        <w:rPr>
          <w:rFonts w:ascii="Times New Roman" w:hAnsi="Times New Roman" w:cs="Times New Roman"/>
          <w:sz w:val="28"/>
          <w:szCs w:val="28"/>
        </w:rPr>
        <w:t>side</w:t>
      </w:r>
      <w:r w:rsidR="00DA4E01"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is not something that was invented by contemporary writers, or feminists looking to give power to female figures. </w:t>
      </w:r>
      <w:r w:rsidR="00DD7CD0" w:rsidRPr="006E6259">
        <w:rPr>
          <w:rFonts w:ascii="Times New Roman" w:hAnsi="Times New Roman" w:cs="Times New Roman"/>
          <w:sz w:val="28"/>
          <w:szCs w:val="28"/>
        </w:rPr>
        <w:t>This is</w:t>
      </w:r>
      <w:r w:rsidRPr="006E6259">
        <w:rPr>
          <w:rFonts w:ascii="Times New Roman" w:hAnsi="Times New Roman" w:cs="Times New Roman"/>
          <w:sz w:val="28"/>
          <w:szCs w:val="28"/>
        </w:rPr>
        <w:t xml:space="preserve"> an established fact in a throwaway line in which the gods are not the main subject, “to charm Persephone or her spouse”</w:t>
      </w:r>
      <w:r w:rsidRPr="006E6259">
        <w:rPr>
          <w:rFonts w:ascii="Times New Roman" w:hAnsi="Times New Roman" w:cs="Times New Roman"/>
          <w:sz w:val="28"/>
          <w:szCs w:val="28"/>
          <w:vertAlign w:val="superscript"/>
        </w:rPr>
        <w:footnoteReference w:id="120"/>
      </w:r>
      <w:r w:rsidRPr="006E6259">
        <w:rPr>
          <w:rFonts w:ascii="Times New Roman" w:hAnsi="Times New Roman" w:cs="Times New Roman"/>
          <w:sz w:val="28"/>
          <w:szCs w:val="28"/>
        </w:rPr>
        <w:t xml:space="preserve"> you cannot write this line especially for a play without knowing that your audience will understand what you are talking about, who her spouse is, and that she has equal or greater influence and power, or else she would be the one described as spouse, and know that the audience would accept and acknowledge this as truth.    </w:t>
      </w:r>
    </w:p>
    <w:p w14:paraId="1DF45081" w14:textId="5353173E" w:rsidR="00095D99" w:rsidRPr="006E6259" w:rsidRDefault="00095D99" w:rsidP="0001654C">
      <w:pPr>
        <w:pStyle w:val="ListParagraph"/>
        <w:numPr>
          <w:ilvl w:val="0"/>
          <w:numId w:val="1"/>
        </w:numPr>
        <w:spacing w:line="360" w:lineRule="auto"/>
        <w:rPr>
          <w:rFonts w:ascii="Times New Roman" w:hAnsi="Times New Roman" w:cs="Times New Roman"/>
          <w:b/>
          <w:sz w:val="32"/>
          <w:szCs w:val="32"/>
        </w:rPr>
      </w:pPr>
      <w:r w:rsidRPr="006E6259">
        <w:rPr>
          <w:rFonts w:ascii="Times New Roman" w:hAnsi="Times New Roman" w:cs="Times New Roman"/>
          <w:b/>
          <w:sz w:val="32"/>
          <w:szCs w:val="32"/>
        </w:rPr>
        <w:t xml:space="preserve">Odyssey the re-emergence of the death bringer  </w:t>
      </w:r>
    </w:p>
    <w:p w14:paraId="27ABC60D" w14:textId="069FBA32"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There is more evidence for Persephone being understood culturally within ancient Greek society being a person of power and control </w:t>
      </w:r>
      <w:r w:rsidR="00DD7CD0" w:rsidRPr="006E6259">
        <w:rPr>
          <w:rFonts w:ascii="Times New Roman" w:hAnsi="Times New Roman" w:cs="Times New Roman"/>
          <w:sz w:val="28"/>
          <w:szCs w:val="28"/>
        </w:rPr>
        <w:t xml:space="preserve">and </w:t>
      </w:r>
      <w:r w:rsidRPr="006E6259">
        <w:rPr>
          <w:rFonts w:ascii="Times New Roman" w:hAnsi="Times New Roman" w:cs="Times New Roman"/>
          <w:sz w:val="28"/>
          <w:szCs w:val="28"/>
        </w:rPr>
        <w:t xml:space="preserve">this comes from the </w:t>
      </w:r>
      <w:r w:rsidRPr="006E6259">
        <w:rPr>
          <w:rFonts w:ascii="Times New Roman" w:hAnsi="Times New Roman" w:cs="Times New Roman"/>
          <w:i/>
          <w:sz w:val="28"/>
          <w:szCs w:val="28"/>
        </w:rPr>
        <w:t>Odyssey</w:t>
      </w:r>
      <w:r w:rsidRPr="006E6259">
        <w:rPr>
          <w:rFonts w:ascii="Times New Roman" w:hAnsi="Times New Roman" w:cs="Times New Roman"/>
          <w:sz w:val="28"/>
          <w:szCs w:val="28"/>
        </w:rPr>
        <w:t>.</w:t>
      </w:r>
      <w:r w:rsidRPr="006E6259">
        <w:rPr>
          <w:rFonts w:ascii="Times New Roman" w:hAnsi="Times New Roman" w:cs="Times New Roman"/>
          <w:sz w:val="28"/>
          <w:szCs w:val="28"/>
          <w:vertAlign w:val="superscript"/>
        </w:rPr>
        <w:footnoteReference w:id="121"/>
      </w:r>
      <w:r w:rsidRPr="006E6259">
        <w:rPr>
          <w:rFonts w:ascii="Times New Roman" w:hAnsi="Times New Roman" w:cs="Times New Roman"/>
          <w:sz w:val="28"/>
          <w:szCs w:val="28"/>
        </w:rPr>
        <w:t xml:space="preserve">  The Homeric Hymn’s which the hymn to Demeter is part of has been “falsely attributed to Homer”</w:t>
      </w:r>
      <w:r w:rsidRPr="006E6259">
        <w:rPr>
          <w:rFonts w:ascii="Times New Roman" w:hAnsi="Times New Roman" w:cs="Times New Roman"/>
          <w:sz w:val="28"/>
          <w:szCs w:val="28"/>
          <w:vertAlign w:val="superscript"/>
        </w:rPr>
        <w:footnoteReference w:id="122"/>
      </w:r>
      <w:r w:rsidRPr="006E6259">
        <w:rPr>
          <w:rFonts w:ascii="Times New Roman" w:hAnsi="Times New Roman" w:cs="Times New Roman"/>
          <w:sz w:val="28"/>
          <w:szCs w:val="28"/>
        </w:rPr>
        <w:t xml:space="preserve"> because of this it does suggest that the </w:t>
      </w:r>
      <w:r w:rsidRPr="006E6259">
        <w:rPr>
          <w:rFonts w:ascii="Times New Roman" w:hAnsi="Times New Roman" w:cs="Times New Roman"/>
          <w:i/>
          <w:sz w:val="28"/>
          <w:szCs w:val="28"/>
        </w:rPr>
        <w:t>Homeric hymn to Demeter</w:t>
      </w:r>
      <w:r w:rsidRPr="006E6259">
        <w:rPr>
          <w:rFonts w:ascii="Times New Roman" w:hAnsi="Times New Roman" w:cs="Times New Roman"/>
          <w:sz w:val="28"/>
          <w:szCs w:val="28"/>
        </w:rPr>
        <w:t xml:space="preserve"> is one of the oldest sources and assumes that it is the version that the other versions are based </w:t>
      </w:r>
      <w:r w:rsidR="00DD7CD0" w:rsidRPr="006E6259">
        <w:rPr>
          <w:rFonts w:ascii="Times New Roman" w:hAnsi="Times New Roman" w:cs="Times New Roman"/>
          <w:sz w:val="28"/>
          <w:szCs w:val="28"/>
        </w:rPr>
        <w:t>on</w:t>
      </w:r>
      <w:r w:rsidRPr="006E6259">
        <w:rPr>
          <w:rFonts w:ascii="Times New Roman" w:hAnsi="Times New Roman" w:cs="Times New Roman"/>
          <w:sz w:val="28"/>
          <w:szCs w:val="28"/>
        </w:rPr>
        <w:t>. On the other hand Persephone is described as “dread Persephone”</w:t>
      </w:r>
      <w:r w:rsidRPr="006E6259">
        <w:rPr>
          <w:rFonts w:ascii="Times New Roman" w:hAnsi="Times New Roman" w:cs="Times New Roman"/>
          <w:sz w:val="28"/>
          <w:szCs w:val="28"/>
          <w:vertAlign w:val="superscript"/>
        </w:rPr>
        <w:footnoteReference w:id="123"/>
      </w:r>
      <w:r w:rsidRPr="006E6259">
        <w:rPr>
          <w:rFonts w:ascii="Times New Roman" w:hAnsi="Times New Roman" w:cs="Times New Roman"/>
          <w:sz w:val="28"/>
          <w:szCs w:val="28"/>
        </w:rPr>
        <w:t xml:space="preserve"> in Homer’s </w:t>
      </w:r>
      <w:r w:rsidRPr="006E6259">
        <w:rPr>
          <w:rFonts w:ascii="Times New Roman" w:hAnsi="Times New Roman" w:cs="Times New Roman"/>
          <w:i/>
          <w:sz w:val="28"/>
          <w:szCs w:val="28"/>
        </w:rPr>
        <w:t>Odyssey</w:t>
      </w:r>
      <w:r w:rsidRPr="006E6259">
        <w:rPr>
          <w:rFonts w:ascii="Times New Roman" w:hAnsi="Times New Roman" w:cs="Times New Roman"/>
          <w:sz w:val="28"/>
          <w:szCs w:val="28"/>
        </w:rPr>
        <w:t xml:space="preserve"> as well as Hesiod’s </w:t>
      </w:r>
      <w:r w:rsidRPr="006E6259">
        <w:rPr>
          <w:rFonts w:ascii="Times New Roman" w:hAnsi="Times New Roman" w:cs="Times New Roman"/>
          <w:i/>
          <w:sz w:val="28"/>
          <w:szCs w:val="28"/>
        </w:rPr>
        <w:t>Theogony.</w:t>
      </w:r>
      <w:r w:rsidRPr="006E6259">
        <w:rPr>
          <w:rFonts w:ascii="Times New Roman" w:hAnsi="Times New Roman" w:cs="Times New Roman"/>
          <w:sz w:val="28"/>
          <w:szCs w:val="28"/>
        </w:rPr>
        <w:t xml:space="preserve"> This does imply, due to the suggested popularity of Homer’s works, that the idea of Persephone in ancient Greek culture was one who inspired fear and not the stolen object of the hymn. This idea is based on the surviving </w:t>
      </w:r>
      <w:r w:rsidRPr="006E6259">
        <w:rPr>
          <w:rFonts w:ascii="Times New Roman" w:hAnsi="Times New Roman" w:cs="Times New Roman"/>
          <w:sz w:val="28"/>
          <w:szCs w:val="28"/>
        </w:rPr>
        <w:lastRenderedPageBreak/>
        <w:t>longevity of Homer’s works as well as the written records of Homer’s works being discussed within ancient Greek and Roman societies. As such the repeated use of dread Persephone through multiple texts of prominent authors does suggest that this view of Persephone is the one that more people would know about.</w:t>
      </w:r>
    </w:p>
    <w:p w14:paraId="03D99A0C"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Furthermore the </w:t>
      </w:r>
      <w:r w:rsidRPr="006E6259">
        <w:rPr>
          <w:rFonts w:ascii="Times New Roman" w:hAnsi="Times New Roman" w:cs="Times New Roman"/>
          <w:i/>
          <w:sz w:val="28"/>
          <w:szCs w:val="28"/>
        </w:rPr>
        <w:t>Odyssey</w:t>
      </w:r>
      <w:r w:rsidRPr="006E6259">
        <w:rPr>
          <w:rFonts w:ascii="Times New Roman" w:hAnsi="Times New Roman" w:cs="Times New Roman"/>
          <w:sz w:val="28"/>
          <w:szCs w:val="28"/>
        </w:rPr>
        <w:t xml:space="preserve"> has Persephone is a more blatant role of power then the role she plays in Euripides' </w:t>
      </w:r>
      <w:r w:rsidRPr="006E6259">
        <w:rPr>
          <w:rFonts w:ascii="Times New Roman" w:hAnsi="Times New Roman" w:cs="Times New Roman"/>
          <w:i/>
          <w:sz w:val="28"/>
          <w:szCs w:val="28"/>
        </w:rPr>
        <w:t>Alcestis</w:t>
      </w:r>
      <w:r w:rsidRPr="006E6259">
        <w:rPr>
          <w:rFonts w:ascii="Times New Roman" w:hAnsi="Times New Roman" w:cs="Times New Roman"/>
          <w:sz w:val="28"/>
          <w:szCs w:val="28"/>
        </w:rPr>
        <w:t xml:space="preserve"> as Odysseus has a direct fear that “Persephone might send forth upon me from out the house of Hades the head of the Gorgon, that awful monster.”</w:t>
      </w:r>
      <w:r w:rsidRPr="006E6259">
        <w:rPr>
          <w:rFonts w:ascii="Times New Roman" w:hAnsi="Times New Roman" w:cs="Times New Roman"/>
          <w:sz w:val="28"/>
          <w:szCs w:val="28"/>
          <w:vertAlign w:val="superscript"/>
        </w:rPr>
        <w:footnoteReference w:id="124"/>
      </w:r>
      <w:r w:rsidRPr="006E6259">
        <w:rPr>
          <w:rFonts w:ascii="Times New Roman" w:hAnsi="Times New Roman" w:cs="Times New Roman"/>
          <w:sz w:val="28"/>
          <w:szCs w:val="28"/>
        </w:rPr>
        <w:t xml:space="preserve"> She is the one who could send out monsters after him also because of the lack of Hades’ in this sentence it suggests that she is the one who is more likely to do it, as such the ruler of the underworld whom you did not want to offend as she will send monsters out after you. </w:t>
      </w:r>
    </w:p>
    <w:p w14:paraId="4DF7701C" w14:textId="53D01B07" w:rsidR="005312CE"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therefore implies that Persephone was used to portray female power and then she was adapted to fit a narrative that ancient Greek society or a later society such as medieval Europe wanted to portray or fit retrospectively on the past. As the limited sources that have persisted only survived through other cultures that could choose what to save in order to fit their ideas of the past. As a consequence of this the barriers of who Persephone is and what she can portray is even looser then flexible boundaries that </w:t>
      </w:r>
      <w:r w:rsidR="00DD7CD0" w:rsidRPr="006E6259">
        <w:rPr>
          <w:rFonts w:ascii="Times New Roman" w:hAnsi="Times New Roman" w:cs="Times New Roman"/>
          <w:sz w:val="28"/>
          <w:szCs w:val="28"/>
        </w:rPr>
        <w:t>are</w:t>
      </w:r>
      <w:r w:rsidRPr="006E6259">
        <w:rPr>
          <w:rFonts w:ascii="Times New Roman" w:hAnsi="Times New Roman" w:cs="Times New Roman"/>
          <w:sz w:val="28"/>
          <w:szCs w:val="28"/>
        </w:rPr>
        <w:t xml:space="preserve"> applied to mythological figures. As the original texts that survive cannot be proven to hold an accurate depiction of her modern perceptions of her can change her to portray anything they want.   </w:t>
      </w:r>
    </w:p>
    <w:p w14:paraId="2C788878" w14:textId="77777777" w:rsidR="00D54F7D" w:rsidRDefault="00D54F7D" w:rsidP="005C57CB">
      <w:pPr>
        <w:spacing w:line="360" w:lineRule="auto"/>
        <w:rPr>
          <w:rFonts w:ascii="Times New Roman" w:hAnsi="Times New Roman" w:cs="Times New Roman"/>
          <w:sz w:val="28"/>
          <w:szCs w:val="28"/>
        </w:rPr>
      </w:pPr>
    </w:p>
    <w:p w14:paraId="2718387D" w14:textId="77777777" w:rsidR="00D54F7D" w:rsidRPr="006E6259" w:rsidRDefault="00D54F7D" w:rsidP="005C57CB">
      <w:pPr>
        <w:spacing w:line="360" w:lineRule="auto"/>
        <w:rPr>
          <w:rFonts w:ascii="Times New Roman" w:hAnsi="Times New Roman" w:cs="Times New Roman"/>
          <w:sz w:val="28"/>
          <w:szCs w:val="28"/>
        </w:rPr>
      </w:pPr>
    </w:p>
    <w:p w14:paraId="516FCBFD" w14:textId="2ADE5D7E" w:rsidR="00095D99" w:rsidRPr="00D54F7D" w:rsidRDefault="00095D99" w:rsidP="00D54F7D">
      <w:pPr>
        <w:pStyle w:val="ListParagraph"/>
        <w:numPr>
          <w:ilvl w:val="0"/>
          <w:numId w:val="1"/>
        </w:numPr>
        <w:spacing w:line="240" w:lineRule="auto"/>
        <w:rPr>
          <w:rFonts w:ascii="Times New Roman" w:hAnsi="Times New Roman" w:cs="Times New Roman"/>
          <w:b/>
          <w:sz w:val="32"/>
          <w:szCs w:val="32"/>
        </w:rPr>
      </w:pPr>
      <w:r w:rsidRPr="00D54F7D">
        <w:rPr>
          <w:rFonts w:ascii="Times New Roman" w:hAnsi="Times New Roman" w:cs="Times New Roman"/>
          <w:b/>
          <w:sz w:val="32"/>
          <w:szCs w:val="32"/>
        </w:rPr>
        <w:lastRenderedPageBreak/>
        <w:t>Modern poetry and self-realisations</w:t>
      </w:r>
    </w:p>
    <w:p w14:paraId="2894D364"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w:t>
      </w:r>
      <w:proofErr w:type="gramStart"/>
      <w:r w:rsidRPr="006E6259">
        <w:rPr>
          <w:rFonts w:ascii="Times New Roman" w:hAnsi="Times New Roman" w:cs="Times New Roman"/>
          <w:sz w:val="28"/>
          <w:szCs w:val="28"/>
        </w:rPr>
        <w:t>she</w:t>
      </w:r>
      <w:proofErr w:type="gramEnd"/>
      <w:r w:rsidRPr="006E6259">
        <w:rPr>
          <w:rFonts w:ascii="Times New Roman" w:hAnsi="Times New Roman" w:cs="Times New Roman"/>
          <w:sz w:val="28"/>
          <w:szCs w:val="28"/>
        </w:rPr>
        <w:t xml:space="preserve"> will break</w:t>
      </w:r>
      <w:r w:rsidRPr="006E6259">
        <w:rPr>
          <w:rFonts w:ascii="Times New Roman" w:hAnsi="Times New Roman" w:cs="Times New Roman"/>
          <w:sz w:val="28"/>
          <w:szCs w:val="28"/>
        </w:rPr>
        <w:br/>
        <w:t>your teeth</w:t>
      </w:r>
      <w:r w:rsidRPr="006E6259">
        <w:rPr>
          <w:rFonts w:ascii="Times New Roman" w:hAnsi="Times New Roman" w:cs="Times New Roman"/>
          <w:sz w:val="28"/>
          <w:szCs w:val="28"/>
        </w:rPr>
        <w:br/>
        <w:t>and you will</w:t>
      </w:r>
      <w:r w:rsidRPr="006E6259">
        <w:rPr>
          <w:rFonts w:ascii="Times New Roman" w:hAnsi="Times New Roman" w:cs="Times New Roman"/>
          <w:sz w:val="28"/>
          <w:szCs w:val="28"/>
        </w:rPr>
        <w:br/>
        <w:t>know</w:t>
      </w:r>
      <w:r w:rsidRPr="006E6259">
        <w:rPr>
          <w:rFonts w:ascii="Times New Roman" w:hAnsi="Times New Roman" w:cs="Times New Roman"/>
          <w:sz w:val="28"/>
          <w:szCs w:val="28"/>
        </w:rPr>
        <w:br/>
        <w:t>that it was </w:t>
      </w:r>
      <w:r w:rsidRPr="006E6259">
        <w:rPr>
          <w:rFonts w:ascii="Times New Roman" w:hAnsi="Times New Roman" w:cs="Times New Roman"/>
          <w:sz w:val="28"/>
          <w:szCs w:val="28"/>
        </w:rPr>
        <w:br/>
        <w:t>no ones fault</w:t>
      </w:r>
      <w:r w:rsidRPr="006E6259">
        <w:rPr>
          <w:rFonts w:ascii="Times New Roman" w:hAnsi="Times New Roman" w:cs="Times New Roman"/>
          <w:sz w:val="28"/>
          <w:szCs w:val="28"/>
        </w:rPr>
        <w:br/>
        <w:t>but your</w:t>
      </w:r>
      <w:r w:rsidRPr="006E6259">
        <w:rPr>
          <w:rFonts w:ascii="Times New Roman" w:hAnsi="Times New Roman" w:cs="Times New Roman"/>
          <w:sz w:val="28"/>
          <w:szCs w:val="28"/>
        </w:rPr>
        <w:br/>
        <w:t>own</w:t>
      </w:r>
      <w:r w:rsidRPr="006E6259">
        <w:rPr>
          <w:rFonts w:ascii="Times New Roman" w:hAnsi="Times New Roman" w:cs="Times New Roman"/>
          <w:sz w:val="28"/>
          <w:szCs w:val="28"/>
        </w:rPr>
        <w:br/>
        <w:t>-they never warned you of persephone.”</w:t>
      </w:r>
      <w:r w:rsidRPr="006E6259">
        <w:rPr>
          <w:rFonts w:ascii="Times New Roman" w:hAnsi="Times New Roman" w:cs="Times New Roman"/>
          <w:sz w:val="28"/>
          <w:szCs w:val="28"/>
          <w:vertAlign w:val="superscript"/>
        </w:rPr>
        <w:footnoteReference w:id="125"/>
      </w:r>
      <w:r w:rsidRPr="006E6259">
        <w:rPr>
          <w:rFonts w:ascii="Times New Roman" w:hAnsi="Times New Roman" w:cs="Times New Roman"/>
          <w:sz w:val="28"/>
          <w:szCs w:val="28"/>
        </w:rPr>
        <w:t xml:space="preserve"> A contemporary unpublished poem that was found on the internet, which is a more accurate understanding of modern adaptions of Persephone then purely academic works as it was not written for a piece of scholarship. Instead it can be seen to replicate the way the story might have been told in the past which has not survived. This poem was not meant to be restricted to a limited elite as the ancient written texts would have been, it was placed where anyone could see however it was not intended to be discussed as a piece of academic scholarship. This reflects the idea of how stories were transferred between people who were illiterate or lacked the ability or the desire to publish their understanding to a larger audience. Looking at texts like this will bring a greater understanding of how the poets telling the Homeric Hymn or Hesiod’s work thought and adapted their retelling because the internet works for modern culture the way that oral poems worked for the ancient Greeks. As something that can be changed and built off of to create new ideas.</w:t>
      </w:r>
    </w:p>
    <w:p w14:paraId="707E6869" w14:textId="77777777"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“An overwhelming love for this lesser goddess flows over forums and blogs,</w:t>
      </w:r>
      <w:r w:rsidR="0077417F" w:rsidRPr="006E6259">
        <w:rPr>
          <w:rFonts w:ascii="Times New Roman" w:hAnsi="Times New Roman" w:cs="Times New Roman"/>
          <w:sz w:val="28"/>
          <w:szCs w:val="28"/>
        </w:rPr>
        <w:t xml:space="preserve"> </w:t>
      </w:r>
      <w:r w:rsidRPr="006E6259">
        <w:rPr>
          <w:rFonts w:ascii="Times New Roman" w:hAnsi="Times New Roman" w:cs="Times New Roman"/>
          <w:sz w:val="28"/>
          <w:szCs w:val="28"/>
        </w:rPr>
        <w:t xml:space="preserve">and young female poets produce text that reflects it. Poetry online </w:t>
      </w:r>
      <w:r w:rsidRPr="006E6259">
        <w:rPr>
          <w:rFonts w:ascii="Times New Roman" w:hAnsi="Times New Roman" w:cs="Times New Roman"/>
          <w:sz w:val="28"/>
          <w:szCs w:val="28"/>
        </w:rPr>
        <w:lastRenderedPageBreak/>
        <w:t>is not a rare one presence. These websites are an easily accessible platform for poets who hope to become a publicised to build up admirers and to a great extent self-realization for those who do not have further ambitions. Most of these poems have first been published on blogs meant just for the author's poetry but has also been shared back and forth over the websites of blogs that do not have same focus. They are thus appreciated and spread even beyond an isolated group of poets”</w:t>
      </w:r>
      <w:r w:rsidRPr="006E6259">
        <w:rPr>
          <w:rFonts w:ascii="Times New Roman" w:hAnsi="Times New Roman" w:cs="Times New Roman"/>
          <w:sz w:val="28"/>
          <w:szCs w:val="28"/>
          <w:vertAlign w:val="superscript"/>
        </w:rPr>
        <w:footnoteReference w:id="126"/>
      </w:r>
    </w:p>
    <w:p w14:paraId="3C78701E" w14:textId="77777777" w:rsidR="005312CE" w:rsidRPr="006E6259" w:rsidRDefault="005312CE" w:rsidP="005C57CB">
      <w:pPr>
        <w:spacing w:after="0" w:line="360" w:lineRule="auto"/>
        <w:rPr>
          <w:rFonts w:ascii="Times New Roman" w:hAnsi="Times New Roman" w:cs="Times New Roman"/>
          <w:sz w:val="28"/>
          <w:szCs w:val="28"/>
        </w:rPr>
      </w:pPr>
    </w:p>
    <w:p w14:paraId="7371FEFE"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translation of a Swedish thesis of “Female identity expression in mythical poetry”</w:t>
      </w:r>
      <w:r w:rsidRPr="006E6259">
        <w:rPr>
          <w:rFonts w:ascii="Times New Roman" w:hAnsi="Times New Roman" w:cs="Times New Roman"/>
          <w:sz w:val="28"/>
          <w:szCs w:val="28"/>
          <w:vertAlign w:val="superscript"/>
        </w:rPr>
        <w:footnoteReference w:id="127"/>
      </w:r>
      <w:r w:rsidRPr="006E6259">
        <w:rPr>
          <w:rFonts w:ascii="Times New Roman" w:hAnsi="Times New Roman" w:cs="Times New Roman"/>
          <w:sz w:val="28"/>
          <w:szCs w:val="28"/>
        </w:rPr>
        <w:t xml:space="preserve">  by Edda Ahrent also looks at how female poets and their work can be shared and adapted and how this is possible due to the internet. Although this text does not link back to the traditions of oral retellings but looks at how </w:t>
      </w:r>
    </w:p>
    <w:p w14:paraId="77505D24"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“Female poets have used the myth to account for the difficulties it involves being a woman in a patriarchal society and for the sake of their identity weaknesses in female production found in mythology. Demeter and Persephone have been the ones vessels through which female poets examine and transform their legacy, and their identity.”</w:t>
      </w:r>
      <w:r w:rsidRPr="006E6259">
        <w:rPr>
          <w:rFonts w:ascii="Times New Roman" w:hAnsi="Times New Roman" w:cs="Times New Roman"/>
          <w:sz w:val="28"/>
          <w:szCs w:val="28"/>
          <w:vertAlign w:val="superscript"/>
        </w:rPr>
        <w:footnoteReference w:id="128"/>
      </w:r>
      <w:r w:rsidRPr="006E6259">
        <w:rPr>
          <w:rFonts w:ascii="Times New Roman" w:hAnsi="Times New Roman" w:cs="Times New Roman"/>
          <w:sz w:val="28"/>
          <w:szCs w:val="28"/>
        </w:rPr>
        <w:t xml:space="preserve"> </w:t>
      </w:r>
    </w:p>
    <w:p w14:paraId="77A1BA6F" w14:textId="7678FBA8"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Building on shared ideas: the internet as an oral device </w:t>
      </w:r>
    </w:p>
    <w:p w14:paraId="61122C7B" w14:textId="3D092B28"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Which has been argued earlier in this text is what happens with the oral retellings</w:t>
      </w:r>
      <w:r w:rsidR="00D54F7D">
        <w:rPr>
          <w:rFonts w:ascii="Times New Roman" w:hAnsi="Times New Roman" w:cs="Times New Roman"/>
          <w:sz w:val="28"/>
          <w:szCs w:val="28"/>
        </w:rPr>
        <w:t>,</w:t>
      </w:r>
      <w:r w:rsidRPr="006E6259">
        <w:rPr>
          <w:rFonts w:ascii="Times New Roman" w:hAnsi="Times New Roman" w:cs="Times New Roman"/>
          <w:sz w:val="28"/>
          <w:szCs w:val="28"/>
        </w:rPr>
        <w:t xml:space="preserve"> which have been lost. Ahrent looks at how the internet is acting as a way for women to build on ideas shared between them as a way to subvert the narrative that Persephone exists as a victim.</w:t>
      </w:r>
      <w:r w:rsidRPr="006E6259">
        <w:rPr>
          <w:rFonts w:ascii="Times New Roman" w:hAnsi="Times New Roman" w:cs="Times New Roman"/>
          <w:sz w:val="28"/>
          <w:szCs w:val="28"/>
          <w:vertAlign w:val="superscript"/>
        </w:rPr>
        <w:footnoteReference w:id="129"/>
      </w:r>
      <w:r w:rsidRPr="006E6259">
        <w:rPr>
          <w:rFonts w:ascii="Times New Roman" w:hAnsi="Times New Roman" w:cs="Times New Roman"/>
          <w:sz w:val="28"/>
          <w:szCs w:val="28"/>
        </w:rPr>
        <w:t xml:space="preserve"> </w:t>
      </w:r>
    </w:p>
    <w:p w14:paraId="11415503"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“They’ve kept the truth </w:t>
      </w:r>
      <w:r w:rsidRPr="006E6259">
        <w:rPr>
          <w:rFonts w:ascii="Times New Roman" w:hAnsi="Times New Roman" w:cs="Times New Roman"/>
          <w:sz w:val="28"/>
          <w:szCs w:val="28"/>
        </w:rPr>
        <w:br/>
        <w:t>about Persephone a secret”</w:t>
      </w:r>
      <w:r w:rsidRPr="006E6259">
        <w:rPr>
          <w:rFonts w:ascii="Times New Roman" w:hAnsi="Times New Roman" w:cs="Times New Roman"/>
          <w:sz w:val="28"/>
          <w:szCs w:val="28"/>
          <w:vertAlign w:val="superscript"/>
        </w:rPr>
        <w:footnoteReference w:id="130"/>
      </w:r>
      <w:r w:rsidRPr="006E6259">
        <w:rPr>
          <w:rFonts w:ascii="Times New Roman" w:hAnsi="Times New Roman" w:cs="Times New Roman"/>
          <w:sz w:val="28"/>
          <w:szCs w:val="28"/>
        </w:rPr>
        <w:t xml:space="preserve"> </w:t>
      </w:r>
    </w:p>
    <w:p w14:paraId="1266FDE7"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There is a continuous theme throughout the modern adaptions that the truth has been hidden or that the story that has been told is wrong so there is an awareness of the interpretations of the original text. Ahrent explains this as the poem reminds the reader about the reduction of women to objectively identified secondary characters, defined only by their relation to men and the role they played in their narratives, instead of being the leading characters in their own stories.</w:t>
      </w:r>
      <w:r w:rsidRPr="006E6259">
        <w:rPr>
          <w:rFonts w:ascii="Times New Roman" w:hAnsi="Times New Roman" w:cs="Times New Roman"/>
          <w:sz w:val="28"/>
          <w:szCs w:val="28"/>
          <w:vertAlign w:val="superscript"/>
        </w:rPr>
        <w:footnoteReference w:id="131"/>
      </w:r>
    </w:p>
    <w:p w14:paraId="14274809"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“yes, darling, you are my king</w:t>
      </w:r>
      <w:r w:rsidRPr="006E6259">
        <w:rPr>
          <w:rFonts w:ascii="Times New Roman" w:hAnsi="Times New Roman" w:cs="Times New Roman"/>
          <w:sz w:val="28"/>
          <w:szCs w:val="28"/>
        </w:rPr>
        <w:br/>
        <w:t>but my laugh will echo to olympus itself</w:t>
      </w:r>
      <w:r w:rsidRPr="006E6259">
        <w:rPr>
          <w:rFonts w:ascii="Times New Roman" w:hAnsi="Times New Roman" w:cs="Times New Roman"/>
          <w:sz w:val="28"/>
          <w:szCs w:val="28"/>
        </w:rPr>
        <w:br/>
        <w:t>if you presume to be anything more than</w:t>
      </w:r>
      <w:r w:rsidRPr="006E6259">
        <w:rPr>
          <w:rFonts w:ascii="Times New Roman" w:hAnsi="Times New Roman" w:cs="Times New Roman"/>
          <w:sz w:val="28"/>
          <w:szCs w:val="28"/>
        </w:rPr>
        <w:br/>
        <w:t>husband and conquest both.”</w:t>
      </w:r>
      <w:r w:rsidRPr="006E6259">
        <w:rPr>
          <w:rFonts w:ascii="Times New Roman" w:hAnsi="Times New Roman" w:cs="Times New Roman"/>
          <w:sz w:val="28"/>
          <w:szCs w:val="28"/>
          <w:vertAlign w:val="superscript"/>
        </w:rPr>
        <w:footnoteReference w:id="132"/>
      </w:r>
    </w:p>
    <w:p w14:paraId="42032ED3"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Like </w:t>
      </w:r>
      <w:r w:rsidRPr="006E6259">
        <w:rPr>
          <w:rFonts w:ascii="Times New Roman" w:hAnsi="Times New Roman" w:cs="Times New Roman"/>
          <w:i/>
          <w:sz w:val="28"/>
          <w:szCs w:val="28"/>
        </w:rPr>
        <w:t>The Dark Wife</w:t>
      </w:r>
      <w:r w:rsidRPr="006E6259">
        <w:rPr>
          <w:rFonts w:ascii="Times New Roman" w:hAnsi="Times New Roman" w:cs="Times New Roman"/>
          <w:sz w:val="28"/>
          <w:szCs w:val="28"/>
        </w:rPr>
        <w:t xml:space="preserve"> this poem is told from Persephone’s point of view however this work looks at the Persephone that is used in Hesiod’s and Euripides' works as the ἐπαινῆς Περσεφονείης</w:t>
      </w:r>
      <w:r w:rsidRPr="006E6259">
        <w:rPr>
          <w:rFonts w:ascii="Times New Roman" w:hAnsi="Times New Roman" w:cs="Times New Roman"/>
          <w:sz w:val="28"/>
          <w:szCs w:val="28"/>
          <w:vertAlign w:val="superscript"/>
        </w:rPr>
        <w:footnoteReference w:id="133"/>
      </w:r>
      <w:r w:rsidRPr="006E6259">
        <w:rPr>
          <w:rFonts w:ascii="Times New Roman" w:hAnsi="Times New Roman" w:cs="Times New Roman"/>
          <w:sz w:val="28"/>
          <w:szCs w:val="28"/>
        </w:rPr>
        <w:t> who in this version staged her own kidnapping in order to gain a husband and a kingdom not necessarily in that order. As it is implied in the later part of the poem that Persephone came to the underworld to rule it and then she fell in love with Hades as she says that she eat the seeds in order to have time in the underworld to gain control.</w:t>
      </w:r>
    </w:p>
    <w:p w14:paraId="0F283F47" w14:textId="77777777" w:rsidR="005312CE" w:rsidRPr="006E6259" w:rsidRDefault="00A035F4" w:rsidP="005C57CB">
      <w:pPr>
        <w:spacing w:before="280" w:after="280" w:line="360" w:lineRule="auto"/>
        <w:rPr>
          <w:rFonts w:ascii="Times New Roman" w:hAnsi="Times New Roman" w:cs="Times New Roman"/>
          <w:sz w:val="28"/>
          <w:szCs w:val="28"/>
        </w:rPr>
      </w:pPr>
      <w:r w:rsidRPr="006E6259">
        <w:rPr>
          <w:rFonts w:ascii="Times New Roman" w:hAnsi="Times New Roman" w:cs="Times New Roman"/>
          <w:sz w:val="28"/>
          <w:szCs w:val="28"/>
        </w:rPr>
        <w:t>“One month to pluck your heartstrings,</w:t>
      </w:r>
      <w:r w:rsidRPr="006E6259">
        <w:rPr>
          <w:rFonts w:ascii="Times New Roman" w:hAnsi="Times New Roman" w:cs="Times New Roman"/>
          <w:sz w:val="28"/>
          <w:szCs w:val="28"/>
        </w:rPr>
        <w:br/>
        <w:t>two months to seize your kingdom,</w:t>
      </w:r>
      <w:r w:rsidRPr="006E6259">
        <w:rPr>
          <w:rFonts w:ascii="Times New Roman" w:hAnsi="Times New Roman" w:cs="Times New Roman"/>
          <w:sz w:val="28"/>
          <w:szCs w:val="28"/>
        </w:rPr>
        <w:br/>
        <w:t>and the third to rule it.</w:t>
      </w:r>
    </w:p>
    <w:p w14:paraId="16104C7B" w14:textId="77777777" w:rsidR="005312CE" w:rsidRPr="006E6259" w:rsidRDefault="00A035F4" w:rsidP="005C57CB">
      <w:pPr>
        <w:spacing w:after="280" w:line="360" w:lineRule="auto"/>
        <w:rPr>
          <w:rFonts w:ascii="Times New Roman" w:hAnsi="Times New Roman" w:cs="Times New Roman"/>
          <w:sz w:val="28"/>
          <w:szCs w:val="28"/>
        </w:rPr>
      </w:pPr>
      <w:r w:rsidRPr="006E6259">
        <w:rPr>
          <w:rFonts w:ascii="Times New Roman" w:hAnsi="Times New Roman" w:cs="Times New Roman"/>
          <w:sz w:val="28"/>
          <w:szCs w:val="28"/>
        </w:rPr>
        <w:lastRenderedPageBreak/>
        <w:t>and the rest? well, the rest were for you.</w:t>
      </w:r>
      <w:r w:rsidRPr="006E6259">
        <w:rPr>
          <w:rFonts w:ascii="Times New Roman" w:hAnsi="Times New Roman" w:cs="Times New Roman"/>
          <w:sz w:val="28"/>
          <w:szCs w:val="28"/>
        </w:rPr>
        <w:br/>
        <w:t>don’t make me regret it.</w:t>
      </w:r>
    </w:p>
    <w:p w14:paraId="0A52BB51" w14:textId="77777777" w:rsidR="005312CE" w:rsidRPr="006E6259" w:rsidRDefault="00A035F4" w:rsidP="005C57CB">
      <w:pPr>
        <w:spacing w:after="0" w:line="360" w:lineRule="auto"/>
        <w:rPr>
          <w:rFonts w:ascii="Times New Roman" w:hAnsi="Times New Roman" w:cs="Times New Roman"/>
          <w:i/>
          <w:sz w:val="28"/>
          <w:szCs w:val="28"/>
        </w:rPr>
      </w:pPr>
      <w:r w:rsidRPr="006E6259">
        <w:rPr>
          <w:rFonts w:ascii="Times New Roman" w:hAnsi="Times New Roman" w:cs="Times New Roman"/>
          <w:sz w:val="28"/>
          <w:szCs w:val="28"/>
        </w:rPr>
        <w:t>– </w:t>
      </w:r>
      <w:r w:rsidRPr="006E6259">
        <w:rPr>
          <w:rFonts w:ascii="Times New Roman" w:hAnsi="Times New Roman" w:cs="Times New Roman"/>
          <w:i/>
          <w:sz w:val="28"/>
          <w:szCs w:val="28"/>
        </w:rPr>
        <w:t>i am not meant to serve”</w:t>
      </w:r>
      <w:r w:rsidRPr="006E6259">
        <w:rPr>
          <w:rFonts w:ascii="Times New Roman" w:hAnsi="Times New Roman" w:cs="Times New Roman"/>
          <w:i/>
          <w:sz w:val="28"/>
          <w:szCs w:val="28"/>
          <w:vertAlign w:val="superscript"/>
        </w:rPr>
        <w:footnoteReference w:id="134"/>
      </w:r>
    </w:p>
    <w:p w14:paraId="22E8C17C" w14:textId="77777777" w:rsidR="005312CE" w:rsidRPr="006E6259" w:rsidRDefault="005312CE" w:rsidP="005C57CB">
      <w:pPr>
        <w:spacing w:after="0" w:line="360" w:lineRule="auto"/>
        <w:rPr>
          <w:rFonts w:ascii="Times New Roman" w:hAnsi="Times New Roman" w:cs="Times New Roman"/>
          <w:sz w:val="28"/>
          <w:szCs w:val="28"/>
        </w:rPr>
      </w:pPr>
    </w:p>
    <w:p w14:paraId="56536838" w14:textId="77777777"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although it works on the idea of dread Persephone takes her into a different role than the roles she is implied to have in the more ancient works of her. This contemporary poem has taken Persephone to be fully in control of her situation manipulating the people around her into gaining what she wants. Furthermore the awful Persephone is not just limited to the dead but to the other gods as she is the one in charge of the relationship between her and Hades. </w:t>
      </w:r>
    </w:p>
    <w:p w14:paraId="58D212B2" w14:textId="77777777" w:rsidR="005312CE" w:rsidRPr="006E6259" w:rsidRDefault="005312CE" w:rsidP="005C57CB">
      <w:pPr>
        <w:spacing w:after="0" w:line="360" w:lineRule="auto"/>
        <w:rPr>
          <w:rFonts w:ascii="Times New Roman" w:hAnsi="Times New Roman" w:cs="Times New Roman"/>
          <w:sz w:val="28"/>
          <w:szCs w:val="28"/>
        </w:rPr>
      </w:pPr>
    </w:p>
    <w:p w14:paraId="0E241527" w14:textId="77777777"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This is different to </w:t>
      </w:r>
      <w:r w:rsidRPr="006E6259">
        <w:rPr>
          <w:rFonts w:ascii="Times New Roman" w:hAnsi="Times New Roman" w:cs="Times New Roman"/>
          <w:i/>
          <w:sz w:val="28"/>
          <w:szCs w:val="28"/>
        </w:rPr>
        <w:t>The Dark Wife</w:t>
      </w:r>
      <w:r w:rsidRPr="006E6259">
        <w:rPr>
          <w:rFonts w:ascii="Times New Roman" w:hAnsi="Times New Roman" w:cs="Times New Roman"/>
          <w:sz w:val="28"/>
          <w:szCs w:val="28"/>
        </w:rPr>
        <w:t xml:space="preserve"> where Hades and Persephone have an equal relationship but this could be due to the different nature of the relationships portrayed. In </w:t>
      </w:r>
      <w:r w:rsidRPr="006E6259">
        <w:rPr>
          <w:rFonts w:ascii="Times New Roman" w:hAnsi="Times New Roman" w:cs="Times New Roman"/>
          <w:i/>
          <w:sz w:val="28"/>
          <w:szCs w:val="28"/>
        </w:rPr>
        <w:t xml:space="preserve">The Dark Wife </w:t>
      </w:r>
      <w:r w:rsidRPr="006E6259">
        <w:rPr>
          <w:rFonts w:ascii="Times New Roman" w:hAnsi="Times New Roman" w:cs="Times New Roman"/>
          <w:sz w:val="28"/>
          <w:szCs w:val="28"/>
        </w:rPr>
        <w:t>Persephone goes to Hades to escape Zeus</w:t>
      </w:r>
      <w:r w:rsidRPr="006E6259">
        <w:rPr>
          <w:rFonts w:ascii="Times New Roman" w:hAnsi="Times New Roman" w:cs="Times New Roman"/>
          <w:sz w:val="28"/>
          <w:szCs w:val="28"/>
          <w:vertAlign w:val="superscript"/>
        </w:rPr>
        <w:footnoteReference w:id="135"/>
      </w:r>
      <w:r w:rsidRPr="006E6259">
        <w:rPr>
          <w:rFonts w:ascii="Times New Roman" w:hAnsi="Times New Roman" w:cs="Times New Roman"/>
          <w:sz w:val="28"/>
          <w:szCs w:val="28"/>
        </w:rPr>
        <w:t xml:space="preserve"> and ends up in a loving caring lesbian relationship where the person with power who needs to be overthrown is Zeus, where as in the poem by Sabria there is no suggestion of another person holding power. As such the power that is being confronted by the poem is the idea that females, Persephone, have a lack of control and authority in straight relationships as Persephone refers to Hades as her husband. </w:t>
      </w:r>
    </w:p>
    <w:p w14:paraId="194C2E85" w14:textId="77777777" w:rsidR="005312CE" w:rsidRPr="006E6259" w:rsidRDefault="005312CE" w:rsidP="005C57CB">
      <w:pPr>
        <w:spacing w:after="0" w:line="360" w:lineRule="auto"/>
        <w:rPr>
          <w:rFonts w:ascii="Times New Roman" w:hAnsi="Times New Roman" w:cs="Times New Roman"/>
          <w:sz w:val="28"/>
          <w:szCs w:val="28"/>
        </w:rPr>
      </w:pPr>
    </w:p>
    <w:p w14:paraId="1AA16462" w14:textId="5F725798"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 xml:space="preserve">Both works address the lack of </w:t>
      </w:r>
      <w:r w:rsidR="00977CEB" w:rsidRPr="006E6259">
        <w:rPr>
          <w:rFonts w:ascii="Times New Roman" w:hAnsi="Times New Roman" w:cs="Times New Roman"/>
          <w:sz w:val="28"/>
          <w:szCs w:val="28"/>
        </w:rPr>
        <w:t>power and choice</w:t>
      </w:r>
      <w:r w:rsidRPr="006E6259">
        <w:rPr>
          <w:rFonts w:ascii="Times New Roman" w:hAnsi="Times New Roman" w:cs="Times New Roman"/>
          <w:sz w:val="28"/>
          <w:szCs w:val="28"/>
        </w:rPr>
        <w:t xml:space="preserve"> of female characters through Persephone</w:t>
      </w:r>
      <w:r w:rsidR="00DD7CD0" w:rsidRPr="006E6259">
        <w:rPr>
          <w:rFonts w:ascii="Times New Roman" w:hAnsi="Times New Roman" w:cs="Times New Roman"/>
          <w:sz w:val="28"/>
          <w:szCs w:val="28"/>
        </w:rPr>
        <w:t>. B</w:t>
      </w:r>
      <w:r w:rsidRPr="006E6259">
        <w:rPr>
          <w:rFonts w:ascii="Times New Roman" w:hAnsi="Times New Roman" w:cs="Times New Roman"/>
          <w:sz w:val="28"/>
          <w:szCs w:val="28"/>
        </w:rPr>
        <w:t xml:space="preserve">y changing the cultural establishment of her relationship with Hades </w:t>
      </w:r>
      <w:r w:rsidR="00DD7CD0" w:rsidRPr="006E6259">
        <w:rPr>
          <w:rFonts w:ascii="Times New Roman" w:hAnsi="Times New Roman" w:cs="Times New Roman"/>
          <w:sz w:val="28"/>
          <w:szCs w:val="28"/>
        </w:rPr>
        <w:t>one through</w:t>
      </w:r>
      <w:r w:rsidRPr="006E6259">
        <w:rPr>
          <w:rFonts w:ascii="Times New Roman" w:hAnsi="Times New Roman" w:cs="Times New Roman"/>
          <w:sz w:val="28"/>
          <w:szCs w:val="28"/>
        </w:rPr>
        <w:t xml:space="preserve"> portraying Persephone going to the underworld to escape from som</w:t>
      </w:r>
      <w:r w:rsidR="00DD7CD0" w:rsidRPr="006E6259">
        <w:rPr>
          <w:rFonts w:ascii="Times New Roman" w:hAnsi="Times New Roman" w:cs="Times New Roman"/>
          <w:sz w:val="28"/>
          <w:szCs w:val="28"/>
        </w:rPr>
        <w:t xml:space="preserve">eone who has power over her, whilst </w:t>
      </w:r>
      <w:r w:rsidRPr="006E6259">
        <w:rPr>
          <w:rFonts w:ascii="Times New Roman" w:hAnsi="Times New Roman" w:cs="Times New Roman"/>
          <w:sz w:val="28"/>
          <w:szCs w:val="28"/>
        </w:rPr>
        <w:t>the other goi</w:t>
      </w:r>
      <w:r w:rsidR="00DD7CD0" w:rsidRPr="006E6259">
        <w:rPr>
          <w:rFonts w:ascii="Times New Roman" w:hAnsi="Times New Roman" w:cs="Times New Roman"/>
          <w:sz w:val="28"/>
          <w:szCs w:val="28"/>
        </w:rPr>
        <w:t>ng to the underworld to rule it.</w:t>
      </w:r>
      <w:r w:rsidRPr="006E6259">
        <w:rPr>
          <w:rFonts w:ascii="Times New Roman" w:hAnsi="Times New Roman" w:cs="Times New Roman"/>
          <w:sz w:val="28"/>
          <w:szCs w:val="28"/>
        </w:rPr>
        <w:t xml:space="preserve"> Both have turned the taking of </w:t>
      </w:r>
      <w:r w:rsidRPr="006E6259">
        <w:rPr>
          <w:rFonts w:ascii="Times New Roman" w:hAnsi="Times New Roman" w:cs="Times New Roman"/>
          <w:sz w:val="28"/>
          <w:szCs w:val="28"/>
        </w:rPr>
        <w:lastRenderedPageBreak/>
        <w:t xml:space="preserve">Persephone presented in the Homeric hymn into a way of Persephone gaining agency making it her choice. However the cultural establishment each work is targeting is not the same one focuses on romance and female participation in their choice of partner, the other targets the idea that female’s only hold power through their husbands who </w:t>
      </w:r>
      <w:r w:rsidR="00DD7CD0" w:rsidRPr="006E6259">
        <w:rPr>
          <w:rFonts w:ascii="Times New Roman" w:hAnsi="Times New Roman" w:cs="Times New Roman"/>
          <w:sz w:val="28"/>
          <w:szCs w:val="28"/>
        </w:rPr>
        <w:t>have chosen</w:t>
      </w:r>
      <w:r w:rsidRPr="006E6259">
        <w:rPr>
          <w:rFonts w:ascii="Times New Roman" w:hAnsi="Times New Roman" w:cs="Times New Roman"/>
          <w:sz w:val="28"/>
          <w:szCs w:val="28"/>
        </w:rPr>
        <w:t xml:space="preserve"> their wife. </w:t>
      </w:r>
    </w:p>
    <w:p w14:paraId="3C94C2B1" w14:textId="77777777" w:rsidR="005312CE" w:rsidRPr="006E6259" w:rsidRDefault="005312CE" w:rsidP="005C57CB">
      <w:pPr>
        <w:spacing w:after="0" w:line="360" w:lineRule="auto"/>
        <w:rPr>
          <w:rFonts w:ascii="Times New Roman" w:hAnsi="Times New Roman" w:cs="Times New Roman"/>
          <w:sz w:val="28"/>
          <w:szCs w:val="28"/>
        </w:rPr>
      </w:pPr>
    </w:p>
    <w:p w14:paraId="7374E546" w14:textId="7400155B"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No longer a victim </w:t>
      </w:r>
    </w:p>
    <w:p w14:paraId="31FDD7E5" w14:textId="7A43C674"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 xml:space="preserve">Although the contemporary works address different part of cultural establishments Ahrent says that the clearest and most notable change between the </w:t>
      </w:r>
      <w:r w:rsidRPr="006E6259">
        <w:rPr>
          <w:rFonts w:ascii="Times New Roman" w:hAnsi="Times New Roman" w:cs="Times New Roman"/>
          <w:i/>
          <w:sz w:val="28"/>
          <w:szCs w:val="28"/>
        </w:rPr>
        <w:t xml:space="preserve">Homeric Hymn to Demeter </w:t>
      </w:r>
      <w:r w:rsidRPr="006E6259">
        <w:rPr>
          <w:rFonts w:ascii="Times New Roman" w:hAnsi="Times New Roman" w:cs="Times New Roman"/>
          <w:sz w:val="28"/>
          <w:szCs w:val="28"/>
        </w:rPr>
        <w:t>is the way modern authors have chosen to challenge and write about the myth</w:t>
      </w:r>
      <w:r w:rsidR="00AB0AE6" w:rsidRPr="006E6259">
        <w:rPr>
          <w:rFonts w:ascii="Times New Roman" w:hAnsi="Times New Roman" w:cs="Times New Roman"/>
          <w:sz w:val="28"/>
          <w:szCs w:val="28"/>
        </w:rPr>
        <w:t>.</w:t>
      </w:r>
      <w:r w:rsidRPr="006E6259">
        <w:rPr>
          <w:rFonts w:ascii="Times New Roman" w:hAnsi="Times New Roman" w:cs="Times New Roman"/>
          <w:sz w:val="28"/>
          <w:szCs w:val="28"/>
        </w:rPr>
        <w:t xml:space="preserve"> </w:t>
      </w:r>
      <w:r w:rsidR="00AB0AE6" w:rsidRPr="006E6259">
        <w:rPr>
          <w:rFonts w:ascii="Times New Roman" w:hAnsi="Times New Roman" w:cs="Times New Roman"/>
          <w:sz w:val="28"/>
          <w:szCs w:val="28"/>
        </w:rPr>
        <w:t xml:space="preserve">By </w:t>
      </w:r>
      <w:r w:rsidRPr="006E6259">
        <w:rPr>
          <w:rFonts w:ascii="Times New Roman" w:hAnsi="Times New Roman" w:cs="Times New Roman"/>
          <w:sz w:val="28"/>
          <w:szCs w:val="28"/>
        </w:rPr>
        <w:t>focusing on Persephone’s level of agency, where the previous poetry has, not exclusively but prominently, treated Persephone's role as a victim with Hades representing violence being the focus point instead these contemporary poets have chosen a different method to regain their legacy with Persephone states that she is not a victim.</w:t>
      </w:r>
      <w:r w:rsidRPr="006E6259">
        <w:rPr>
          <w:rFonts w:ascii="Times New Roman" w:hAnsi="Times New Roman" w:cs="Times New Roman"/>
          <w:sz w:val="28"/>
          <w:szCs w:val="28"/>
          <w:vertAlign w:val="superscript"/>
        </w:rPr>
        <w:footnoteReference w:id="136"/>
      </w:r>
    </w:p>
    <w:p w14:paraId="72502CA1" w14:textId="77777777" w:rsidR="005312CE" w:rsidRPr="006E6259" w:rsidRDefault="005312CE" w:rsidP="005C57CB">
      <w:pPr>
        <w:spacing w:after="0" w:line="360" w:lineRule="auto"/>
        <w:rPr>
          <w:rFonts w:ascii="Times New Roman" w:hAnsi="Times New Roman" w:cs="Times New Roman"/>
          <w:sz w:val="28"/>
          <w:szCs w:val="28"/>
        </w:rPr>
      </w:pPr>
    </w:p>
    <w:p w14:paraId="08CCFE6C" w14:textId="530457B8" w:rsidR="005312CE" w:rsidRPr="006E6259" w:rsidRDefault="00A035F4" w:rsidP="005C57CB">
      <w:pPr>
        <w:spacing w:after="0" w:line="360" w:lineRule="auto"/>
        <w:rPr>
          <w:rFonts w:ascii="Times New Roman" w:hAnsi="Times New Roman" w:cs="Times New Roman"/>
          <w:sz w:val="28"/>
          <w:szCs w:val="28"/>
        </w:rPr>
      </w:pPr>
      <w:r w:rsidRPr="006E6259">
        <w:rPr>
          <w:rFonts w:ascii="Times New Roman" w:hAnsi="Times New Roman" w:cs="Times New Roman"/>
          <w:sz w:val="28"/>
          <w:szCs w:val="28"/>
        </w:rPr>
        <w:t xml:space="preserve">The poem by Sabria uses Persephone to show that people can change texts to have a completely different outcome and shows that Persephone can be used to motivate people, specifically girls to reimagine stories to place themselves as the person with power and not as an object to be traded. As a lot of modern culture uses the Persephone of the </w:t>
      </w:r>
      <w:r w:rsidRPr="006E6259">
        <w:rPr>
          <w:rFonts w:ascii="Times New Roman" w:hAnsi="Times New Roman" w:cs="Times New Roman"/>
          <w:i/>
          <w:sz w:val="28"/>
          <w:szCs w:val="28"/>
        </w:rPr>
        <w:t>Homeric Hymn to Demeter</w:t>
      </w:r>
      <w:r w:rsidR="00AB0AE6" w:rsidRPr="006E6259">
        <w:rPr>
          <w:rFonts w:ascii="Times New Roman" w:hAnsi="Times New Roman" w:cs="Times New Roman"/>
          <w:i/>
          <w:sz w:val="28"/>
          <w:szCs w:val="28"/>
        </w:rPr>
        <w:t>,</w:t>
      </w:r>
      <w:r w:rsidRPr="006E6259">
        <w:rPr>
          <w:rFonts w:ascii="Times New Roman" w:hAnsi="Times New Roman" w:cs="Times New Roman"/>
          <w:sz w:val="28"/>
          <w:szCs w:val="28"/>
        </w:rPr>
        <w:t xml:space="preserve"> the reimagining of an authoritative and powerful Persephone</w:t>
      </w:r>
      <w:r w:rsidR="00AB0AE6" w:rsidRPr="006E6259">
        <w:rPr>
          <w:rFonts w:ascii="Times New Roman" w:hAnsi="Times New Roman" w:cs="Times New Roman"/>
          <w:sz w:val="28"/>
          <w:szCs w:val="28"/>
        </w:rPr>
        <w:t>,</w:t>
      </w:r>
      <w:r w:rsidRPr="006E6259">
        <w:rPr>
          <w:rFonts w:ascii="Times New Roman" w:hAnsi="Times New Roman" w:cs="Times New Roman"/>
          <w:sz w:val="28"/>
          <w:szCs w:val="28"/>
        </w:rPr>
        <w:t xml:space="preserve"> gives them an idea of control for themselves and a way of researching the past to find connections and links that went unnoticed before. Bonding with cultural ideas that exist because they are not mentioned and an absence of evidence does not equal evidence of </w:t>
      </w:r>
      <w:r w:rsidRPr="006E6259">
        <w:rPr>
          <w:rFonts w:ascii="Times New Roman" w:hAnsi="Times New Roman" w:cs="Times New Roman"/>
          <w:sz w:val="28"/>
          <w:szCs w:val="28"/>
        </w:rPr>
        <w:lastRenderedPageBreak/>
        <w:t>absence</w:t>
      </w:r>
      <w:r w:rsidR="00AB0AE6" w:rsidRPr="006E6259">
        <w:rPr>
          <w:rFonts w:ascii="Times New Roman" w:hAnsi="Times New Roman" w:cs="Times New Roman"/>
          <w:sz w:val="28"/>
          <w:szCs w:val="28"/>
        </w:rPr>
        <w:t>.</w:t>
      </w:r>
      <w:r w:rsidRPr="006E6259">
        <w:rPr>
          <w:rFonts w:ascii="Times New Roman" w:hAnsi="Times New Roman" w:cs="Times New Roman"/>
          <w:sz w:val="28"/>
          <w:szCs w:val="28"/>
        </w:rPr>
        <w:t xml:space="preserve"> Persephone’s story is adapted to ideas of the past and to the creations of the future.  </w:t>
      </w:r>
    </w:p>
    <w:p w14:paraId="030184E5" w14:textId="77777777" w:rsidR="005312CE" w:rsidRPr="006E6259" w:rsidRDefault="005312CE" w:rsidP="005C57CB">
      <w:pPr>
        <w:spacing w:after="0" w:line="360" w:lineRule="auto"/>
        <w:rPr>
          <w:rFonts w:ascii="Times New Roman" w:hAnsi="Times New Roman" w:cs="Times New Roman"/>
          <w:sz w:val="28"/>
          <w:szCs w:val="28"/>
        </w:rPr>
      </w:pPr>
    </w:p>
    <w:p w14:paraId="6C53EB07" w14:textId="77777777" w:rsidR="00A329DC" w:rsidRPr="006E6259" w:rsidRDefault="00A035F4" w:rsidP="005C57CB">
      <w:pPr>
        <w:spacing w:after="0" w:line="360" w:lineRule="auto"/>
        <w:rPr>
          <w:rFonts w:ascii="Times New Roman" w:hAnsi="Times New Roman" w:cs="Times New Roman"/>
          <w:i/>
          <w:sz w:val="28"/>
          <w:szCs w:val="28"/>
        </w:rPr>
      </w:pPr>
      <w:r w:rsidRPr="006E6259">
        <w:rPr>
          <w:rFonts w:ascii="Times New Roman" w:hAnsi="Times New Roman" w:cs="Times New Roman"/>
          <w:i/>
          <w:sz w:val="28"/>
          <w:szCs w:val="28"/>
        </w:rPr>
        <w:t>“</w:t>
      </w:r>
      <w:r w:rsidR="00A329DC" w:rsidRPr="006E6259">
        <w:rPr>
          <w:rFonts w:ascii="Times New Roman" w:hAnsi="Times New Roman" w:cs="Times New Roman"/>
          <w:i/>
          <w:iCs/>
          <w:sz w:val="28"/>
          <w:szCs w:val="28"/>
        </w:rPr>
        <w:t>I wanted darkness</w:t>
      </w:r>
      <w:proofErr w:type="gramStart"/>
      <w:r w:rsidR="00A329DC" w:rsidRPr="006E6259">
        <w:rPr>
          <w:rFonts w:ascii="Times New Roman" w:hAnsi="Times New Roman" w:cs="Times New Roman"/>
          <w:i/>
          <w:iCs/>
          <w:sz w:val="28"/>
          <w:szCs w:val="28"/>
        </w:rPr>
        <w:t>,</w:t>
      </w:r>
      <w:proofErr w:type="gramEnd"/>
      <w:r w:rsidR="00A329DC" w:rsidRPr="006E6259">
        <w:rPr>
          <w:rFonts w:ascii="Times New Roman" w:hAnsi="Times New Roman" w:cs="Times New Roman"/>
          <w:i/>
          <w:iCs/>
          <w:sz w:val="28"/>
          <w:szCs w:val="28"/>
        </w:rPr>
        <w:br/>
        <w:t>I wanted him.</w:t>
      </w:r>
    </w:p>
    <w:p w14:paraId="6A6C6155" w14:textId="77777777" w:rsidR="005312CE" w:rsidRPr="006E6259" w:rsidRDefault="00A035F4" w:rsidP="005C57CB">
      <w:pPr>
        <w:spacing w:after="0" w:line="360" w:lineRule="auto"/>
        <w:rPr>
          <w:rFonts w:ascii="Times New Roman" w:hAnsi="Times New Roman" w:cs="Times New Roman"/>
          <w:i/>
          <w:sz w:val="28"/>
          <w:szCs w:val="28"/>
        </w:rPr>
      </w:pPr>
      <w:r w:rsidRPr="006E6259">
        <w:rPr>
          <w:rFonts w:ascii="Times New Roman" w:hAnsi="Times New Roman" w:cs="Times New Roman"/>
          <w:i/>
          <w:sz w:val="28"/>
          <w:szCs w:val="28"/>
        </w:rPr>
        <w:t>So I grabbed my king and ran away</w:t>
      </w:r>
      <w:r w:rsidRPr="006E6259">
        <w:rPr>
          <w:rFonts w:ascii="Times New Roman" w:hAnsi="Times New Roman" w:cs="Times New Roman"/>
          <w:i/>
          <w:sz w:val="28"/>
          <w:szCs w:val="28"/>
        </w:rPr>
        <w:br/>
        <w:t>to a land of death</w:t>
      </w:r>
      <w:proofErr w:type="gramStart"/>
      <w:r w:rsidRPr="006E6259">
        <w:rPr>
          <w:rFonts w:ascii="Times New Roman" w:hAnsi="Times New Roman" w:cs="Times New Roman"/>
          <w:i/>
          <w:sz w:val="28"/>
          <w:szCs w:val="28"/>
        </w:rPr>
        <w:t>,</w:t>
      </w:r>
      <w:proofErr w:type="gramEnd"/>
      <w:r w:rsidRPr="006E6259">
        <w:rPr>
          <w:rFonts w:ascii="Times New Roman" w:hAnsi="Times New Roman" w:cs="Times New Roman"/>
          <w:i/>
          <w:sz w:val="28"/>
          <w:szCs w:val="28"/>
        </w:rPr>
        <w:br/>
        <w:t>where I reigned and people whispered</w:t>
      </w:r>
      <w:r w:rsidRPr="006E6259">
        <w:rPr>
          <w:rFonts w:ascii="Times New Roman" w:hAnsi="Times New Roman" w:cs="Times New Roman"/>
          <w:i/>
          <w:sz w:val="28"/>
          <w:szCs w:val="28"/>
        </w:rPr>
        <w:br/>
        <w:t>that I’d been dragged.”</w:t>
      </w:r>
      <w:r w:rsidRPr="006E6259">
        <w:rPr>
          <w:rFonts w:ascii="Times New Roman" w:hAnsi="Times New Roman" w:cs="Times New Roman"/>
          <w:i/>
          <w:sz w:val="28"/>
          <w:szCs w:val="28"/>
          <w:vertAlign w:val="superscript"/>
        </w:rPr>
        <w:footnoteReference w:id="137"/>
      </w:r>
    </w:p>
    <w:p w14:paraId="5ADED91D" w14:textId="77777777" w:rsidR="005312CE" w:rsidRPr="006E6259" w:rsidRDefault="005312CE" w:rsidP="005C57CB">
      <w:pPr>
        <w:spacing w:after="0" w:line="360" w:lineRule="auto"/>
        <w:rPr>
          <w:rFonts w:ascii="Times New Roman" w:hAnsi="Times New Roman" w:cs="Times New Roman"/>
          <w:sz w:val="28"/>
          <w:szCs w:val="28"/>
        </w:rPr>
      </w:pPr>
    </w:p>
    <w:p w14:paraId="323C0235"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This poem by Michalleni combines the concept of Persephone who wanted power and the one who was in a willing relationship with Hades. Showing that</w:t>
      </w:r>
      <w:r w:rsidR="005F7567" w:rsidRPr="006E6259">
        <w:rPr>
          <w:rFonts w:ascii="Times New Roman" w:hAnsi="Times New Roman" w:cs="Times New Roman"/>
          <w:sz w:val="28"/>
          <w:szCs w:val="28"/>
        </w:rPr>
        <w:t xml:space="preserve"> Persephone is not in an either</w:t>
      </w:r>
      <w:r w:rsidRPr="006E6259">
        <w:rPr>
          <w:rFonts w:ascii="Times New Roman" w:hAnsi="Times New Roman" w:cs="Times New Roman"/>
          <w:sz w:val="28"/>
          <w:szCs w:val="28"/>
        </w:rPr>
        <w:t xml:space="preserve"> or situation, she is Queen of the dead and the goddess of spring and is fully able to portray both aspects. This aspect of Persephone is also noted by other authors “Do not worry about your contradictions - Persephone is both floral maiden and queen of death. You, too, can be both.”</w:t>
      </w:r>
      <w:r w:rsidRPr="006E6259">
        <w:rPr>
          <w:rFonts w:ascii="Times New Roman" w:hAnsi="Times New Roman" w:cs="Times New Roman"/>
          <w:sz w:val="28"/>
          <w:szCs w:val="28"/>
          <w:vertAlign w:val="superscript"/>
        </w:rPr>
        <w:footnoteReference w:id="138"/>
      </w:r>
      <w:r w:rsidRPr="006E6259">
        <w:rPr>
          <w:rFonts w:ascii="Times New Roman" w:hAnsi="Times New Roman" w:cs="Times New Roman"/>
          <w:sz w:val="28"/>
          <w:szCs w:val="28"/>
        </w:rPr>
        <w:t xml:space="preserve"> Persephone is being used as an inspiration to women to embrace conflicting aspects that Persephone is unbound and that the readers can be too. </w:t>
      </w:r>
    </w:p>
    <w:p w14:paraId="432D6878"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i/>
          <w:sz w:val="28"/>
          <w:szCs w:val="28"/>
        </w:rPr>
        <w:br/>
        <w:t>“Out of an entire kingdom</w:t>
      </w:r>
      <w:r w:rsidRPr="006E6259">
        <w:rPr>
          <w:rFonts w:ascii="Times New Roman" w:hAnsi="Times New Roman" w:cs="Times New Roman"/>
          <w:i/>
          <w:sz w:val="28"/>
          <w:szCs w:val="28"/>
        </w:rPr>
        <w:br/>
        <w:t>he kneels only to me, </w:t>
      </w:r>
      <w:r w:rsidRPr="006E6259">
        <w:rPr>
          <w:rFonts w:ascii="Times New Roman" w:hAnsi="Times New Roman" w:cs="Times New Roman"/>
          <w:i/>
          <w:sz w:val="28"/>
          <w:szCs w:val="28"/>
        </w:rPr>
        <w:br/>
        <w:t>calls me Queen, calls me Mercy.”</w:t>
      </w:r>
      <w:r w:rsidRPr="006E6259">
        <w:rPr>
          <w:rFonts w:ascii="Times New Roman" w:hAnsi="Times New Roman" w:cs="Times New Roman"/>
          <w:i/>
          <w:sz w:val="28"/>
          <w:szCs w:val="28"/>
          <w:vertAlign w:val="superscript"/>
        </w:rPr>
        <w:footnoteReference w:id="139"/>
      </w:r>
    </w:p>
    <w:p w14:paraId="400DACCB" w14:textId="77777777" w:rsidR="005312CE" w:rsidRPr="006E6259" w:rsidRDefault="00A329DC" w:rsidP="005C57CB">
      <w:pPr>
        <w:tabs>
          <w:tab w:val="left" w:pos="6090"/>
        </w:tabs>
        <w:spacing w:after="0" w:line="360" w:lineRule="auto"/>
        <w:rPr>
          <w:rFonts w:ascii="Times New Roman" w:hAnsi="Times New Roman" w:cs="Times New Roman"/>
          <w:sz w:val="28"/>
          <w:szCs w:val="28"/>
        </w:rPr>
      </w:pPr>
      <w:r w:rsidRPr="006E6259">
        <w:rPr>
          <w:rFonts w:ascii="Times New Roman" w:hAnsi="Times New Roman" w:cs="Times New Roman"/>
          <w:sz w:val="28"/>
          <w:szCs w:val="28"/>
        </w:rPr>
        <w:t>The continuation of the poem goes more explicit</w:t>
      </w:r>
      <w:r w:rsidR="00145C8B" w:rsidRPr="006E6259">
        <w:rPr>
          <w:rFonts w:ascii="Times New Roman" w:hAnsi="Times New Roman" w:cs="Times New Roman"/>
          <w:sz w:val="28"/>
          <w:szCs w:val="28"/>
        </w:rPr>
        <w:t xml:space="preserve"> detail of Persephone’s power here she has the ruler of the underworld on his knees. In a clear position of dominance of him she also is called mercy by him implying </w:t>
      </w:r>
      <w:r w:rsidR="00145C8B" w:rsidRPr="006E6259">
        <w:rPr>
          <w:rFonts w:ascii="Times New Roman" w:hAnsi="Times New Roman" w:cs="Times New Roman"/>
          <w:sz w:val="28"/>
          <w:szCs w:val="28"/>
        </w:rPr>
        <w:lastRenderedPageBreak/>
        <w:t xml:space="preserve">that she is further in control she can chose to show mercy to the subjects that they rule over if she wishes. </w:t>
      </w:r>
    </w:p>
    <w:p w14:paraId="16DCFFA5" w14:textId="77777777" w:rsidR="00095D99" w:rsidRPr="006E6259" w:rsidRDefault="00095D99" w:rsidP="00095D99">
      <w:pPr>
        <w:spacing w:line="240" w:lineRule="auto"/>
        <w:rPr>
          <w:rFonts w:ascii="Times New Roman" w:hAnsi="Times New Roman" w:cs="Times New Roman"/>
          <w:sz w:val="28"/>
          <w:szCs w:val="28"/>
        </w:rPr>
      </w:pPr>
    </w:p>
    <w:p w14:paraId="3FBB7DFC" w14:textId="3A36F4FD" w:rsidR="00095D99" w:rsidRPr="006E6259" w:rsidRDefault="00095D99" w:rsidP="0001654C">
      <w:pPr>
        <w:pStyle w:val="ListParagraph"/>
        <w:numPr>
          <w:ilvl w:val="0"/>
          <w:numId w:val="1"/>
        </w:numPr>
        <w:spacing w:line="240" w:lineRule="auto"/>
        <w:rPr>
          <w:rFonts w:ascii="Times New Roman" w:hAnsi="Times New Roman" w:cs="Times New Roman"/>
          <w:b/>
          <w:sz w:val="32"/>
          <w:szCs w:val="32"/>
        </w:rPr>
      </w:pPr>
      <w:r w:rsidRPr="006E6259">
        <w:rPr>
          <w:rFonts w:ascii="Times New Roman" w:hAnsi="Times New Roman" w:cs="Times New Roman"/>
          <w:b/>
          <w:sz w:val="32"/>
          <w:szCs w:val="32"/>
        </w:rPr>
        <w:t xml:space="preserve">Conclusion     </w:t>
      </w:r>
    </w:p>
    <w:p w14:paraId="22D2821A" w14:textId="4A3A99A2" w:rsidR="00374ED9" w:rsidRPr="006E6259" w:rsidRDefault="00870730" w:rsidP="005C57CB">
      <w:pPr>
        <w:tabs>
          <w:tab w:val="left" w:pos="6090"/>
        </w:tabs>
        <w:spacing w:after="0" w:line="360" w:lineRule="auto"/>
        <w:rPr>
          <w:rFonts w:ascii="Times New Roman" w:hAnsi="Times New Roman" w:cs="Times New Roman"/>
          <w:sz w:val="28"/>
          <w:szCs w:val="28"/>
        </w:rPr>
      </w:pPr>
      <w:r w:rsidRPr="006E6259">
        <w:rPr>
          <w:rFonts w:ascii="Times New Roman" w:hAnsi="Times New Roman" w:cs="Times New Roman"/>
          <w:sz w:val="28"/>
          <w:szCs w:val="28"/>
        </w:rPr>
        <w:t>Persephone is a fluid and ever changing person and conc</w:t>
      </w:r>
      <w:r w:rsidR="00524438" w:rsidRPr="006E6259">
        <w:rPr>
          <w:rFonts w:ascii="Times New Roman" w:hAnsi="Times New Roman" w:cs="Times New Roman"/>
          <w:sz w:val="28"/>
          <w:szCs w:val="28"/>
        </w:rPr>
        <w:t xml:space="preserve">ept. </w:t>
      </w:r>
      <w:r w:rsidR="00D20F00" w:rsidRPr="006E6259">
        <w:rPr>
          <w:rFonts w:ascii="Times New Roman" w:hAnsi="Times New Roman" w:cs="Times New Roman"/>
          <w:sz w:val="28"/>
          <w:szCs w:val="28"/>
        </w:rPr>
        <w:t>S</w:t>
      </w:r>
      <w:r w:rsidRPr="006E6259">
        <w:rPr>
          <w:rFonts w:ascii="Times New Roman" w:hAnsi="Times New Roman" w:cs="Times New Roman"/>
          <w:sz w:val="28"/>
          <w:szCs w:val="28"/>
        </w:rPr>
        <w:t xml:space="preserve">he is </w:t>
      </w:r>
      <w:r w:rsidR="00524438" w:rsidRPr="006E6259">
        <w:rPr>
          <w:rFonts w:ascii="Times New Roman" w:hAnsi="Times New Roman" w:cs="Times New Roman"/>
          <w:sz w:val="28"/>
          <w:szCs w:val="28"/>
        </w:rPr>
        <w:t xml:space="preserve">a used as a device </w:t>
      </w:r>
      <w:r w:rsidRPr="006E6259">
        <w:rPr>
          <w:rFonts w:ascii="Times New Roman" w:hAnsi="Times New Roman" w:cs="Times New Roman"/>
          <w:sz w:val="28"/>
          <w:szCs w:val="28"/>
        </w:rPr>
        <w:t xml:space="preserve">to portray </w:t>
      </w:r>
      <w:r w:rsidR="00524438" w:rsidRPr="006E6259">
        <w:rPr>
          <w:rFonts w:ascii="Times New Roman" w:hAnsi="Times New Roman" w:cs="Times New Roman"/>
          <w:sz w:val="28"/>
          <w:szCs w:val="28"/>
        </w:rPr>
        <w:t xml:space="preserve">a </w:t>
      </w:r>
      <w:r w:rsidR="00D20F00" w:rsidRPr="006E6259">
        <w:rPr>
          <w:rFonts w:ascii="Times New Roman" w:hAnsi="Times New Roman" w:cs="Times New Roman"/>
          <w:sz w:val="28"/>
          <w:szCs w:val="28"/>
        </w:rPr>
        <w:t>range</w:t>
      </w:r>
      <w:r w:rsidR="00524438" w:rsidRPr="006E6259">
        <w:rPr>
          <w:rFonts w:ascii="Times New Roman" w:hAnsi="Times New Roman" w:cs="Times New Roman"/>
          <w:sz w:val="28"/>
          <w:szCs w:val="28"/>
        </w:rPr>
        <w:t xml:space="preserve"> of </w:t>
      </w:r>
      <w:r w:rsidR="00D20F00" w:rsidRPr="006E6259">
        <w:rPr>
          <w:rFonts w:ascii="Times New Roman" w:hAnsi="Times New Roman" w:cs="Times New Roman"/>
          <w:sz w:val="28"/>
          <w:szCs w:val="28"/>
        </w:rPr>
        <w:t>diverse</w:t>
      </w:r>
      <w:r w:rsidRPr="006E6259">
        <w:rPr>
          <w:rFonts w:ascii="Times New Roman" w:hAnsi="Times New Roman" w:cs="Times New Roman"/>
          <w:sz w:val="28"/>
          <w:szCs w:val="28"/>
        </w:rPr>
        <w:t xml:space="preserve"> ideas </w:t>
      </w:r>
      <w:r w:rsidR="00D20F00" w:rsidRPr="006E6259">
        <w:rPr>
          <w:rFonts w:ascii="Times New Roman" w:hAnsi="Times New Roman" w:cs="Times New Roman"/>
          <w:sz w:val="28"/>
          <w:szCs w:val="28"/>
        </w:rPr>
        <w:t>based</w:t>
      </w:r>
      <w:r w:rsidRPr="006E6259">
        <w:rPr>
          <w:rFonts w:ascii="Times New Roman" w:hAnsi="Times New Roman" w:cs="Times New Roman"/>
          <w:sz w:val="28"/>
          <w:szCs w:val="28"/>
        </w:rPr>
        <w:t xml:space="preserve"> on the creator’s </w:t>
      </w:r>
      <w:r w:rsidR="00D20F00" w:rsidRPr="006E6259">
        <w:rPr>
          <w:rFonts w:ascii="Times New Roman" w:hAnsi="Times New Roman" w:cs="Times New Roman"/>
          <w:sz w:val="28"/>
          <w:szCs w:val="28"/>
        </w:rPr>
        <w:t>opinions</w:t>
      </w:r>
      <w:r w:rsidRPr="006E6259">
        <w:rPr>
          <w:rFonts w:ascii="Times New Roman" w:hAnsi="Times New Roman" w:cs="Times New Roman"/>
          <w:sz w:val="28"/>
          <w:szCs w:val="28"/>
        </w:rPr>
        <w:t xml:space="preserve"> and viewpoints </w:t>
      </w:r>
      <w:r w:rsidR="00524438" w:rsidRPr="006E6259">
        <w:rPr>
          <w:rFonts w:ascii="Times New Roman" w:hAnsi="Times New Roman" w:cs="Times New Roman"/>
          <w:sz w:val="28"/>
          <w:szCs w:val="28"/>
        </w:rPr>
        <w:t xml:space="preserve">and their prospective audience. </w:t>
      </w:r>
      <w:r w:rsidR="00D20F00" w:rsidRPr="006E6259">
        <w:rPr>
          <w:rFonts w:ascii="Times New Roman" w:hAnsi="Times New Roman" w:cs="Times New Roman"/>
          <w:sz w:val="28"/>
          <w:szCs w:val="28"/>
        </w:rPr>
        <w:t>T</w:t>
      </w:r>
      <w:r w:rsidRPr="006E6259">
        <w:rPr>
          <w:rFonts w:ascii="Times New Roman" w:hAnsi="Times New Roman" w:cs="Times New Roman"/>
          <w:sz w:val="28"/>
          <w:szCs w:val="28"/>
        </w:rPr>
        <w:t xml:space="preserve">his therefore means that a single </w:t>
      </w:r>
      <w:r w:rsidR="00D20F00" w:rsidRPr="006E6259">
        <w:rPr>
          <w:rFonts w:ascii="Times New Roman" w:hAnsi="Times New Roman" w:cs="Times New Roman"/>
          <w:sz w:val="28"/>
          <w:szCs w:val="28"/>
        </w:rPr>
        <w:t>version</w:t>
      </w:r>
      <w:r w:rsidR="00524438" w:rsidRPr="006E6259">
        <w:rPr>
          <w:rFonts w:ascii="Times New Roman" w:hAnsi="Times New Roman" w:cs="Times New Roman"/>
          <w:sz w:val="28"/>
          <w:szCs w:val="28"/>
        </w:rPr>
        <w:t xml:space="preserve"> of Persephone does not exist </w:t>
      </w:r>
      <w:r w:rsidRPr="006E6259">
        <w:rPr>
          <w:rFonts w:ascii="Times New Roman" w:hAnsi="Times New Roman" w:cs="Times New Roman"/>
          <w:sz w:val="28"/>
          <w:szCs w:val="28"/>
        </w:rPr>
        <w:t>and has never existed</w:t>
      </w:r>
      <w:r w:rsidR="00524438" w:rsidRPr="006E6259">
        <w:rPr>
          <w:rFonts w:ascii="Times New Roman" w:hAnsi="Times New Roman" w:cs="Times New Roman"/>
          <w:sz w:val="28"/>
          <w:szCs w:val="28"/>
        </w:rPr>
        <w:t xml:space="preserve">. </w:t>
      </w:r>
      <w:r w:rsidR="00D20F00" w:rsidRPr="006E6259">
        <w:rPr>
          <w:rFonts w:ascii="Times New Roman" w:hAnsi="Times New Roman" w:cs="Times New Roman"/>
          <w:sz w:val="28"/>
          <w:szCs w:val="28"/>
        </w:rPr>
        <w:t>S</w:t>
      </w:r>
      <w:r w:rsidRPr="006E6259">
        <w:rPr>
          <w:rFonts w:ascii="Times New Roman" w:hAnsi="Times New Roman" w:cs="Times New Roman"/>
          <w:sz w:val="28"/>
          <w:szCs w:val="28"/>
        </w:rPr>
        <w:t>he is recreated for each new version and</w:t>
      </w:r>
      <w:r w:rsidR="00524438" w:rsidRPr="006E6259">
        <w:rPr>
          <w:rFonts w:ascii="Times New Roman" w:hAnsi="Times New Roman" w:cs="Times New Roman"/>
          <w:sz w:val="28"/>
          <w:szCs w:val="28"/>
        </w:rPr>
        <w:t>,</w:t>
      </w:r>
      <w:r w:rsidRPr="006E6259">
        <w:rPr>
          <w:rFonts w:ascii="Times New Roman" w:hAnsi="Times New Roman" w:cs="Times New Roman"/>
          <w:sz w:val="28"/>
          <w:szCs w:val="28"/>
        </w:rPr>
        <w:t xml:space="preserve"> although a retelling or a regeneration of her story can be built from an existing un</w:t>
      </w:r>
      <w:r w:rsidR="00524438" w:rsidRPr="006E6259">
        <w:rPr>
          <w:rFonts w:ascii="Times New Roman" w:hAnsi="Times New Roman" w:cs="Times New Roman"/>
          <w:sz w:val="28"/>
          <w:szCs w:val="28"/>
        </w:rPr>
        <w:t>derstanding, no two</w:t>
      </w:r>
      <w:r w:rsidRPr="006E6259">
        <w:rPr>
          <w:rFonts w:ascii="Times New Roman" w:hAnsi="Times New Roman" w:cs="Times New Roman"/>
          <w:sz w:val="28"/>
          <w:szCs w:val="28"/>
        </w:rPr>
        <w:t xml:space="preserve"> people or situations are the same so their creation cannot be the same. This can be seen through the different </w:t>
      </w:r>
      <w:r w:rsidR="003469B0" w:rsidRPr="006E6259">
        <w:rPr>
          <w:rFonts w:ascii="Times New Roman" w:hAnsi="Times New Roman" w:cs="Times New Roman"/>
          <w:sz w:val="28"/>
          <w:szCs w:val="28"/>
        </w:rPr>
        <w:t>views of Persephone throughout history and though some are created through different mediums</w:t>
      </w:r>
      <w:r w:rsidR="00524438" w:rsidRPr="006E6259">
        <w:rPr>
          <w:rFonts w:ascii="Times New Roman" w:hAnsi="Times New Roman" w:cs="Times New Roman"/>
          <w:sz w:val="28"/>
          <w:szCs w:val="28"/>
        </w:rPr>
        <w:t>,</w:t>
      </w:r>
      <w:r w:rsidR="003469B0" w:rsidRPr="006E6259">
        <w:rPr>
          <w:rFonts w:ascii="Times New Roman" w:hAnsi="Times New Roman" w:cs="Times New Roman"/>
          <w:sz w:val="28"/>
          <w:szCs w:val="28"/>
        </w:rPr>
        <w:t xml:space="preserve"> this change of mediums cannot account for the varied and contrasting interpretations’ of her. Although the oldest example of her that survives is of a victim this is still the same goddess that exists in the poems that place her as a conqueror. The recreations of her reflect the cultural influences of the society of the creator who is manipulating her to portray a certain agenda that reflects the creator’s views and how the cultural understanding of her has changed over time. Persephone is a reflection of women and how the same event can be interpreted by different gazes, altered by gender or culture. Although she is not just used or viewed by women there seems to be a greater focus of her within female society and how they use her. There is a constant evolution of her</w:t>
      </w:r>
      <w:r w:rsidR="00D305F0" w:rsidRPr="006E6259">
        <w:rPr>
          <w:rFonts w:ascii="Times New Roman" w:hAnsi="Times New Roman" w:cs="Times New Roman"/>
          <w:sz w:val="28"/>
          <w:szCs w:val="28"/>
        </w:rPr>
        <w:t>,</w:t>
      </w:r>
      <w:r w:rsidR="003469B0" w:rsidRPr="006E6259">
        <w:rPr>
          <w:rFonts w:ascii="Times New Roman" w:hAnsi="Times New Roman" w:cs="Times New Roman"/>
          <w:sz w:val="28"/>
          <w:szCs w:val="28"/>
        </w:rPr>
        <w:t xml:space="preserve"> she is important because of her contradictory nature as queen of the dead and goddess of spring. She is sometimes seen as a victim of her husband, father, and mother who treat her as an object</w:t>
      </w:r>
      <w:r w:rsidR="00D305F0" w:rsidRPr="006E6259">
        <w:rPr>
          <w:rFonts w:ascii="Times New Roman" w:hAnsi="Times New Roman" w:cs="Times New Roman"/>
          <w:sz w:val="28"/>
          <w:szCs w:val="28"/>
        </w:rPr>
        <w:t>,</w:t>
      </w:r>
      <w:r w:rsidR="003469B0" w:rsidRPr="006E6259">
        <w:rPr>
          <w:rFonts w:ascii="Times New Roman" w:hAnsi="Times New Roman" w:cs="Times New Roman"/>
          <w:sz w:val="28"/>
          <w:szCs w:val="28"/>
        </w:rPr>
        <w:t xml:space="preserve"> but she can also</w:t>
      </w:r>
      <w:r w:rsidR="00524438" w:rsidRPr="006E6259">
        <w:rPr>
          <w:rFonts w:ascii="Times New Roman" w:hAnsi="Times New Roman" w:cs="Times New Roman"/>
          <w:sz w:val="28"/>
          <w:szCs w:val="28"/>
        </w:rPr>
        <w:t xml:space="preserve"> be viewed as a willing wife, as a passive participant in her </w:t>
      </w:r>
      <w:r w:rsidR="00524438" w:rsidRPr="006E6259">
        <w:rPr>
          <w:rFonts w:ascii="Times New Roman" w:hAnsi="Times New Roman" w:cs="Times New Roman"/>
          <w:sz w:val="28"/>
          <w:szCs w:val="28"/>
        </w:rPr>
        <w:lastRenderedPageBreak/>
        <w:t>life or as determined women who takes control of her own destiny in order to gain a kingdom and a husband. The different versions of her are not in any way weaker then each other</w:t>
      </w:r>
      <w:r w:rsidR="00D305F0" w:rsidRPr="006E6259">
        <w:rPr>
          <w:rFonts w:ascii="Times New Roman" w:hAnsi="Times New Roman" w:cs="Times New Roman"/>
          <w:sz w:val="28"/>
          <w:szCs w:val="28"/>
        </w:rPr>
        <w:t>,</w:t>
      </w:r>
      <w:r w:rsidR="00524438" w:rsidRPr="006E6259">
        <w:rPr>
          <w:rFonts w:ascii="Times New Roman" w:hAnsi="Times New Roman" w:cs="Times New Roman"/>
          <w:sz w:val="28"/>
          <w:szCs w:val="28"/>
        </w:rPr>
        <w:t xml:space="preserve"> as she is being us</w:t>
      </w:r>
      <w:r w:rsidR="00D305F0" w:rsidRPr="006E6259">
        <w:rPr>
          <w:rFonts w:ascii="Times New Roman" w:hAnsi="Times New Roman" w:cs="Times New Roman"/>
          <w:sz w:val="28"/>
          <w:szCs w:val="28"/>
        </w:rPr>
        <w:t>ed to portray a specific idea in</w:t>
      </w:r>
      <w:r w:rsidR="00524438" w:rsidRPr="006E6259">
        <w:rPr>
          <w:rFonts w:ascii="Times New Roman" w:hAnsi="Times New Roman" w:cs="Times New Roman"/>
          <w:sz w:val="28"/>
          <w:szCs w:val="28"/>
        </w:rPr>
        <w:t xml:space="preserve"> a blatant or subtle manner. Persephone therefore is constantly being adapted to suit the needs of the people who are recreating her with each retelling. </w:t>
      </w:r>
      <w:r w:rsidR="001F1998" w:rsidRPr="006E6259">
        <w:rPr>
          <w:rFonts w:ascii="Times New Roman" w:hAnsi="Times New Roman" w:cs="Times New Roman"/>
          <w:sz w:val="28"/>
          <w:szCs w:val="28"/>
        </w:rPr>
        <w:t>We</w:t>
      </w:r>
      <w:r w:rsidR="00D305F0" w:rsidRPr="006E6259">
        <w:rPr>
          <w:rFonts w:ascii="Times New Roman" w:hAnsi="Times New Roman" w:cs="Times New Roman"/>
          <w:sz w:val="28"/>
          <w:szCs w:val="28"/>
        </w:rPr>
        <w:t xml:space="preserve"> fundamentally can</w:t>
      </w:r>
      <w:r w:rsidR="001F1998" w:rsidRPr="006E6259">
        <w:rPr>
          <w:rFonts w:ascii="Times New Roman" w:hAnsi="Times New Roman" w:cs="Times New Roman"/>
          <w:sz w:val="28"/>
          <w:szCs w:val="28"/>
        </w:rPr>
        <w:t>n</w:t>
      </w:r>
      <w:r w:rsidR="00D305F0" w:rsidRPr="006E6259">
        <w:rPr>
          <w:rFonts w:ascii="Times New Roman" w:hAnsi="Times New Roman" w:cs="Times New Roman"/>
          <w:sz w:val="28"/>
          <w:szCs w:val="28"/>
        </w:rPr>
        <w:t xml:space="preserve">ot say if she has been portrayed in an accurate </w:t>
      </w:r>
      <w:r w:rsidR="001F1998" w:rsidRPr="006E6259">
        <w:rPr>
          <w:rFonts w:ascii="Times New Roman" w:hAnsi="Times New Roman" w:cs="Times New Roman"/>
          <w:sz w:val="28"/>
          <w:szCs w:val="28"/>
        </w:rPr>
        <w:t>or even an authentic way</w:t>
      </w:r>
      <w:r w:rsidR="00D305F0" w:rsidRPr="006E6259">
        <w:rPr>
          <w:rFonts w:ascii="Times New Roman" w:hAnsi="Times New Roman" w:cs="Times New Roman"/>
          <w:sz w:val="28"/>
          <w:szCs w:val="28"/>
        </w:rPr>
        <w:t xml:space="preserve"> because she has been used by people as a way of representing i</w:t>
      </w:r>
      <w:r w:rsidR="008D681F" w:rsidRPr="006E6259">
        <w:rPr>
          <w:rFonts w:ascii="Times New Roman" w:hAnsi="Times New Roman" w:cs="Times New Roman"/>
          <w:sz w:val="28"/>
          <w:szCs w:val="28"/>
        </w:rPr>
        <w:t>deas and how to survive through</w:t>
      </w:r>
      <w:r w:rsidR="00D305F0" w:rsidRPr="006E6259">
        <w:rPr>
          <w:rFonts w:ascii="Times New Roman" w:hAnsi="Times New Roman" w:cs="Times New Roman"/>
          <w:sz w:val="28"/>
          <w:szCs w:val="28"/>
        </w:rPr>
        <w:t>out history.</w:t>
      </w:r>
    </w:p>
    <w:p w14:paraId="4524BC83"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2D60B8AB"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7299521B"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7EEFDBC7"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52CF58CE"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778EA5E2"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367EC125"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37C46D9A"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05AD7987"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6B1BD594"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25DD8F0B"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3FC571A3"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14A54F7C" w14:textId="77777777" w:rsidR="008D681F" w:rsidRDefault="008D681F" w:rsidP="005C57CB">
      <w:pPr>
        <w:tabs>
          <w:tab w:val="left" w:pos="6090"/>
        </w:tabs>
        <w:spacing w:after="0" w:line="360" w:lineRule="auto"/>
        <w:rPr>
          <w:rFonts w:ascii="Times New Roman" w:hAnsi="Times New Roman" w:cs="Times New Roman"/>
          <w:sz w:val="28"/>
          <w:szCs w:val="28"/>
        </w:rPr>
      </w:pPr>
    </w:p>
    <w:p w14:paraId="48854A20" w14:textId="77777777" w:rsidR="00D54F7D" w:rsidRDefault="00D54F7D" w:rsidP="005C57CB">
      <w:pPr>
        <w:tabs>
          <w:tab w:val="left" w:pos="6090"/>
        </w:tabs>
        <w:spacing w:after="0" w:line="360" w:lineRule="auto"/>
        <w:rPr>
          <w:rFonts w:ascii="Times New Roman" w:hAnsi="Times New Roman" w:cs="Times New Roman"/>
          <w:sz w:val="28"/>
          <w:szCs w:val="28"/>
        </w:rPr>
      </w:pPr>
    </w:p>
    <w:p w14:paraId="3C798C56" w14:textId="77777777" w:rsidR="00D54F7D" w:rsidRDefault="00D54F7D" w:rsidP="005C57CB">
      <w:pPr>
        <w:tabs>
          <w:tab w:val="left" w:pos="6090"/>
        </w:tabs>
        <w:spacing w:after="0" w:line="360" w:lineRule="auto"/>
        <w:rPr>
          <w:rFonts w:ascii="Times New Roman" w:hAnsi="Times New Roman" w:cs="Times New Roman"/>
          <w:sz w:val="28"/>
          <w:szCs w:val="28"/>
        </w:rPr>
      </w:pPr>
    </w:p>
    <w:p w14:paraId="1E098980" w14:textId="77777777" w:rsidR="00D54F7D" w:rsidRDefault="00D54F7D" w:rsidP="005C57CB">
      <w:pPr>
        <w:tabs>
          <w:tab w:val="left" w:pos="6090"/>
        </w:tabs>
        <w:spacing w:after="0" w:line="360" w:lineRule="auto"/>
        <w:rPr>
          <w:rFonts w:ascii="Times New Roman" w:hAnsi="Times New Roman" w:cs="Times New Roman"/>
          <w:sz w:val="28"/>
          <w:szCs w:val="28"/>
        </w:rPr>
      </w:pPr>
    </w:p>
    <w:p w14:paraId="6EECA733" w14:textId="77777777" w:rsidR="00D54F7D" w:rsidRDefault="00D54F7D" w:rsidP="005C57CB">
      <w:pPr>
        <w:tabs>
          <w:tab w:val="left" w:pos="6090"/>
        </w:tabs>
        <w:spacing w:after="0" w:line="360" w:lineRule="auto"/>
        <w:rPr>
          <w:rFonts w:ascii="Times New Roman" w:hAnsi="Times New Roman" w:cs="Times New Roman"/>
          <w:sz w:val="28"/>
          <w:szCs w:val="28"/>
        </w:rPr>
      </w:pPr>
    </w:p>
    <w:p w14:paraId="07D7361C" w14:textId="77777777" w:rsidR="00D54F7D" w:rsidRDefault="00D54F7D" w:rsidP="005C57CB">
      <w:pPr>
        <w:tabs>
          <w:tab w:val="left" w:pos="6090"/>
        </w:tabs>
        <w:spacing w:after="0" w:line="360" w:lineRule="auto"/>
        <w:rPr>
          <w:rFonts w:ascii="Times New Roman" w:hAnsi="Times New Roman" w:cs="Times New Roman"/>
          <w:sz w:val="28"/>
          <w:szCs w:val="28"/>
        </w:rPr>
      </w:pPr>
    </w:p>
    <w:p w14:paraId="664376E8" w14:textId="77777777" w:rsidR="00D54F7D" w:rsidRPr="006E6259" w:rsidRDefault="00D54F7D" w:rsidP="005C57CB">
      <w:pPr>
        <w:tabs>
          <w:tab w:val="left" w:pos="6090"/>
        </w:tabs>
        <w:spacing w:after="0" w:line="360" w:lineRule="auto"/>
        <w:rPr>
          <w:rFonts w:ascii="Times New Roman" w:hAnsi="Times New Roman" w:cs="Times New Roman"/>
          <w:sz w:val="28"/>
          <w:szCs w:val="28"/>
        </w:rPr>
      </w:pPr>
    </w:p>
    <w:p w14:paraId="24E716A6"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505CA689" w14:textId="0397D432" w:rsidR="008D681F" w:rsidRPr="006E6259" w:rsidRDefault="008D681F" w:rsidP="005C57CB">
      <w:pPr>
        <w:tabs>
          <w:tab w:val="left" w:pos="6090"/>
        </w:tabs>
        <w:spacing w:after="0" w:line="360" w:lineRule="auto"/>
        <w:rPr>
          <w:rFonts w:ascii="Times New Roman" w:hAnsi="Times New Roman" w:cs="Times New Roman"/>
          <w:sz w:val="36"/>
          <w:szCs w:val="36"/>
          <w:u w:val="single"/>
        </w:rPr>
      </w:pPr>
      <w:r w:rsidRPr="006E6259">
        <w:rPr>
          <w:rFonts w:ascii="Times New Roman" w:hAnsi="Times New Roman" w:cs="Times New Roman"/>
          <w:sz w:val="36"/>
          <w:szCs w:val="36"/>
          <w:u w:val="single"/>
        </w:rPr>
        <w:lastRenderedPageBreak/>
        <w:t xml:space="preserve">Reference list </w:t>
      </w:r>
    </w:p>
    <w:p w14:paraId="053DDF41" w14:textId="77777777" w:rsidR="008D681F" w:rsidRPr="006E6259" w:rsidRDefault="008D681F" w:rsidP="008D681F">
      <w:pPr>
        <w:rPr>
          <w:rFonts w:ascii="Times New Roman" w:hAnsi="Times New Roman" w:cs="Times New Roman"/>
          <w:sz w:val="28"/>
          <w:szCs w:val="28"/>
        </w:rPr>
      </w:pPr>
      <w:proofErr w:type="spellStart"/>
      <w:r w:rsidRPr="006E6259">
        <w:rPr>
          <w:rFonts w:ascii="Times New Roman" w:hAnsi="Times New Roman" w:cs="Times New Roman"/>
          <w:sz w:val="28"/>
          <w:szCs w:val="28"/>
        </w:rPr>
        <w:t>Ahrent</w:t>
      </w:r>
      <w:proofErr w:type="spellEnd"/>
      <w:r w:rsidRPr="006E6259">
        <w:rPr>
          <w:rFonts w:ascii="Times New Roman" w:hAnsi="Times New Roman" w:cs="Times New Roman"/>
          <w:sz w:val="28"/>
          <w:szCs w:val="28"/>
        </w:rPr>
        <w:t>, E. ‘</w:t>
      </w:r>
      <w:proofErr w:type="gramStart"/>
      <w:r w:rsidRPr="006E6259">
        <w:rPr>
          <w:rFonts w:ascii="Times New Roman" w:hAnsi="Times New Roman" w:cs="Times New Roman"/>
          <w:sz w:val="28"/>
          <w:szCs w:val="28"/>
        </w:rPr>
        <w:t>The</w:t>
      </w:r>
      <w:proofErr w:type="gramEnd"/>
      <w:r w:rsidRPr="006E6259">
        <w:rPr>
          <w:rFonts w:ascii="Times New Roman" w:hAnsi="Times New Roman" w:cs="Times New Roman"/>
          <w:sz w:val="28"/>
          <w:szCs w:val="28"/>
        </w:rPr>
        <w:t xml:space="preserve"> truth about Persephone – </w:t>
      </w:r>
      <w:proofErr w:type="spellStart"/>
      <w:r w:rsidRPr="006E6259">
        <w:rPr>
          <w:rFonts w:ascii="Times New Roman" w:hAnsi="Times New Roman" w:cs="Times New Roman"/>
          <w:sz w:val="28"/>
          <w:szCs w:val="28"/>
        </w:rPr>
        <w:t>Kvinnligt</w:t>
      </w:r>
      <w:proofErr w:type="spellEnd"/>
      <w:r w:rsidRPr="006E6259">
        <w:rPr>
          <w:rFonts w:ascii="Times New Roman" w:hAnsi="Times New Roman" w:cs="Times New Roman"/>
          <w:sz w:val="28"/>
          <w:szCs w:val="28"/>
        </w:rPr>
        <w:t xml:space="preserve"> </w:t>
      </w:r>
      <w:proofErr w:type="spellStart"/>
      <w:r w:rsidRPr="006E6259">
        <w:rPr>
          <w:rFonts w:ascii="Times New Roman" w:hAnsi="Times New Roman" w:cs="Times New Roman"/>
          <w:sz w:val="28"/>
          <w:szCs w:val="28"/>
        </w:rPr>
        <w:t>identitetsuttryck</w:t>
      </w:r>
      <w:proofErr w:type="spellEnd"/>
      <w:r w:rsidRPr="006E6259">
        <w:rPr>
          <w:rFonts w:ascii="Times New Roman" w:hAnsi="Times New Roman" w:cs="Times New Roman"/>
          <w:sz w:val="28"/>
          <w:szCs w:val="28"/>
        </w:rPr>
        <w:t xml:space="preserve"> </w:t>
      </w:r>
      <w:proofErr w:type="spellStart"/>
      <w:r w:rsidRPr="006E6259">
        <w:rPr>
          <w:rFonts w:ascii="Times New Roman" w:hAnsi="Times New Roman" w:cs="Times New Roman"/>
          <w:sz w:val="28"/>
          <w:szCs w:val="28"/>
        </w:rPr>
        <w:t>i</w:t>
      </w:r>
      <w:proofErr w:type="spellEnd"/>
      <w:r w:rsidRPr="006E6259">
        <w:rPr>
          <w:rFonts w:ascii="Times New Roman" w:hAnsi="Times New Roman" w:cs="Times New Roman"/>
          <w:sz w:val="28"/>
          <w:szCs w:val="28"/>
        </w:rPr>
        <w:t xml:space="preserve"> </w:t>
      </w:r>
      <w:proofErr w:type="spellStart"/>
      <w:r w:rsidRPr="006E6259">
        <w:rPr>
          <w:rFonts w:ascii="Times New Roman" w:hAnsi="Times New Roman" w:cs="Times New Roman"/>
          <w:sz w:val="28"/>
          <w:szCs w:val="28"/>
        </w:rPr>
        <w:t>mytisk</w:t>
      </w:r>
      <w:proofErr w:type="spellEnd"/>
      <w:r w:rsidRPr="006E6259">
        <w:rPr>
          <w:rFonts w:ascii="Times New Roman" w:hAnsi="Times New Roman" w:cs="Times New Roman"/>
          <w:sz w:val="28"/>
          <w:szCs w:val="28"/>
        </w:rPr>
        <w:t xml:space="preserve"> </w:t>
      </w:r>
      <w:proofErr w:type="spellStart"/>
      <w:r w:rsidRPr="006E6259">
        <w:rPr>
          <w:rFonts w:ascii="Times New Roman" w:hAnsi="Times New Roman" w:cs="Times New Roman"/>
          <w:sz w:val="28"/>
          <w:szCs w:val="28"/>
        </w:rPr>
        <w:t>poesi</w:t>
      </w:r>
      <w:proofErr w:type="spellEnd"/>
      <w:r w:rsidRPr="006E6259">
        <w:rPr>
          <w:rFonts w:ascii="Times New Roman" w:hAnsi="Times New Roman" w:cs="Times New Roman"/>
          <w:sz w:val="28"/>
          <w:szCs w:val="28"/>
        </w:rPr>
        <w:t xml:space="preserve">’ 2017 google (trans) </w:t>
      </w:r>
      <w:hyperlink r:id="rId15" w:history="1">
        <w:r w:rsidRPr="006E6259">
          <w:rPr>
            <w:rStyle w:val="Hyperlink"/>
            <w:rFonts w:ascii="Times New Roman" w:hAnsi="Times New Roman" w:cs="Times New Roman"/>
            <w:bCs/>
            <w:color w:val="auto"/>
            <w:sz w:val="28"/>
            <w:szCs w:val="28"/>
            <w:bdr w:val="none" w:sz="0" w:space="0" w:color="auto" w:frame="1"/>
          </w:rPr>
          <w:t>Lund University Publications</w:t>
        </w:r>
      </w:hyperlink>
      <w:r w:rsidRPr="006E6259">
        <w:rPr>
          <w:rFonts w:ascii="Times New Roman" w:hAnsi="Times New Roman" w:cs="Times New Roman"/>
          <w:sz w:val="28"/>
          <w:szCs w:val="28"/>
        </w:rPr>
        <w:t xml:space="preserve"> http://lup.lub.lu.se/luur/download?func=downloadFile&amp;recordOId=8926846&amp;fileOId=8926847</w:t>
      </w:r>
    </w:p>
    <w:p w14:paraId="31AA7417" w14:textId="77777777" w:rsidR="008D681F" w:rsidRPr="006E6259" w:rsidRDefault="008D681F" w:rsidP="008D681F">
      <w:pPr>
        <w:rPr>
          <w:rFonts w:ascii="Times New Roman" w:eastAsia="Times New Roman" w:hAnsi="Times New Roman" w:cs="Times New Roman"/>
          <w:sz w:val="28"/>
          <w:szCs w:val="28"/>
        </w:rPr>
      </w:pPr>
      <w:proofErr w:type="gramStart"/>
      <w:r w:rsidRPr="006E6259">
        <w:rPr>
          <w:rFonts w:ascii="Times New Roman" w:hAnsi="Times New Roman" w:cs="Times New Roman"/>
          <w:sz w:val="28"/>
          <w:szCs w:val="28"/>
        </w:rPr>
        <w:t>Alonso de Mendoza ‘</w:t>
      </w:r>
      <w:r w:rsidRPr="006E6259">
        <w:rPr>
          <w:rFonts w:ascii="Times New Roman" w:hAnsi="Times New Roman" w:cs="Times New Roman"/>
          <w:bCs/>
          <w:i/>
          <w:iCs/>
          <w:sz w:val="28"/>
          <w:szCs w:val="28"/>
        </w:rPr>
        <w:t xml:space="preserve">Susanna e </w:t>
      </w:r>
      <w:proofErr w:type="spellStart"/>
      <w:r w:rsidRPr="006E6259">
        <w:rPr>
          <w:rFonts w:ascii="Times New Roman" w:hAnsi="Times New Roman" w:cs="Times New Roman"/>
          <w:bCs/>
          <w:i/>
          <w:iCs/>
          <w:sz w:val="28"/>
          <w:szCs w:val="28"/>
        </w:rPr>
        <w:t>i</w:t>
      </w:r>
      <w:proofErr w:type="spellEnd"/>
      <w:r w:rsidRPr="006E6259">
        <w:rPr>
          <w:rFonts w:ascii="Times New Roman" w:hAnsi="Times New Roman" w:cs="Times New Roman"/>
          <w:bCs/>
          <w:i/>
          <w:iCs/>
          <w:sz w:val="28"/>
          <w:szCs w:val="28"/>
        </w:rPr>
        <w:t xml:space="preserve"> vecchioni’ </w:t>
      </w:r>
      <w:r w:rsidRPr="006E6259">
        <w:rPr>
          <w:rFonts w:ascii="Times New Roman" w:hAnsi="Times New Roman" w:cs="Times New Roman"/>
          <w:bCs/>
          <w:iCs/>
          <w:sz w:val="28"/>
          <w:szCs w:val="28"/>
        </w:rPr>
        <w:t>2017.</w:t>
      </w:r>
      <w:proofErr w:type="gramEnd"/>
      <w:r w:rsidRPr="006E6259">
        <w:rPr>
          <w:rFonts w:ascii="Times New Roman" w:hAnsi="Times New Roman" w:cs="Times New Roman"/>
          <w:bCs/>
          <w:iCs/>
          <w:sz w:val="28"/>
          <w:szCs w:val="28"/>
        </w:rPr>
        <w:t xml:space="preserve"> </w:t>
      </w:r>
      <w:r w:rsidRPr="006E6259">
        <w:rPr>
          <w:rFonts w:ascii="Times New Roman" w:hAnsi="Times New Roman" w:cs="Times New Roman"/>
          <w:sz w:val="28"/>
          <w:szCs w:val="28"/>
        </w:rPr>
        <w:t xml:space="preserve">Wikimedia Commons </w:t>
      </w:r>
      <w:hyperlink r:id="rId16" w:history="1">
        <w:r w:rsidRPr="006E6259">
          <w:rPr>
            <w:rStyle w:val="Hyperlink"/>
            <w:rFonts w:ascii="Times New Roman" w:hAnsi="Times New Roman" w:cs="Times New Roman"/>
            <w:color w:val="auto"/>
            <w:sz w:val="28"/>
            <w:szCs w:val="28"/>
          </w:rPr>
          <w:t>https://commons.wikimedia.org/wiki/File:Susanna_and_the_Elders_(1610),_Artemisia_Gentileschi.jpg</w:t>
        </w:r>
      </w:hyperlink>
      <w:r w:rsidRPr="006E6259">
        <w:rPr>
          <w:rFonts w:ascii="Times New Roman" w:hAnsi="Times New Roman" w:cs="Times New Roman"/>
          <w:sz w:val="28"/>
          <w:szCs w:val="28"/>
          <w:shd w:val="clear" w:color="auto" w:fill="FFFFFF"/>
        </w:rPr>
        <w:t xml:space="preserve"> </w:t>
      </w:r>
      <w:hyperlink r:id="rId17" w:tooltip="en:oil on canvas" w:history="1">
        <w:r w:rsidRPr="006E6259">
          <w:rPr>
            <w:rFonts w:ascii="Times New Roman" w:eastAsia="Times New Roman" w:hAnsi="Times New Roman" w:cs="Times New Roman"/>
            <w:sz w:val="28"/>
            <w:szCs w:val="28"/>
          </w:rPr>
          <w:br/>
          <w:t>oil on canvas</w:t>
        </w:r>
      </w:hyperlink>
      <w:r w:rsidRPr="006E6259">
        <w:rPr>
          <w:rFonts w:ascii="Times New Roman" w:eastAsia="Times New Roman" w:hAnsi="Times New Roman" w:cs="Times New Roman"/>
          <w:sz w:val="28"/>
          <w:szCs w:val="28"/>
        </w:rPr>
        <w:t xml:space="preserve"> painting</w:t>
      </w:r>
    </w:p>
    <w:p w14:paraId="73346806"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 xml:space="preserve">Anonymous, </w:t>
      </w:r>
      <w:proofErr w:type="gramStart"/>
      <w:r w:rsidRPr="006E6259">
        <w:rPr>
          <w:rFonts w:ascii="Times New Roman" w:hAnsi="Times New Roman" w:cs="Times New Roman"/>
          <w:i/>
          <w:sz w:val="28"/>
          <w:szCs w:val="28"/>
        </w:rPr>
        <w:t>The</w:t>
      </w:r>
      <w:proofErr w:type="gramEnd"/>
      <w:r w:rsidRPr="006E6259">
        <w:rPr>
          <w:rFonts w:ascii="Times New Roman" w:hAnsi="Times New Roman" w:cs="Times New Roman"/>
          <w:i/>
          <w:sz w:val="28"/>
          <w:szCs w:val="28"/>
        </w:rPr>
        <w:t xml:space="preserve"> Homeric Hymns and </w:t>
      </w:r>
      <w:proofErr w:type="spellStart"/>
      <w:r w:rsidRPr="006E6259">
        <w:rPr>
          <w:rFonts w:ascii="Times New Roman" w:hAnsi="Times New Roman" w:cs="Times New Roman"/>
          <w:i/>
          <w:sz w:val="28"/>
          <w:szCs w:val="28"/>
        </w:rPr>
        <w:t>Homerica</w:t>
      </w:r>
      <w:proofErr w:type="spellEnd"/>
      <w:r w:rsidRPr="006E6259">
        <w:rPr>
          <w:rFonts w:ascii="Times New Roman" w:hAnsi="Times New Roman" w:cs="Times New Roman"/>
          <w:sz w:val="28"/>
          <w:szCs w:val="28"/>
        </w:rPr>
        <w:t xml:space="preserve"> H. G. Evelyn-White (1914) Harvard University Press; London</w:t>
      </w:r>
    </w:p>
    <w:p w14:paraId="3C87ADEF" w14:textId="77777777" w:rsidR="008D681F" w:rsidRPr="006E6259" w:rsidRDefault="008D681F" w:rsidP="008D681F">
      <w:pPr>
        <w:rPr>
          <w:rFonts w:ascii="Times New Roman" w:eastAsia="Arial Unicode MS" w:hAnsi="Times New Roman" w:cs="Times New Roman"/>
          <w:sz w:val="28"/>
          <w:szCs w:val="28"/>
          <w:shd w:val="clear" w:color="auto" w:fill="FFFFFF"/>
        </w:rPr>
      </w:pPr>
      <w:r w:rsidRPr="006E6259">
        <w:rPr>
          <w:rFonts w:ascii="Times New Roman" w:eastAsia="Arial Unicode MS" w:hAnsi="Times New Roman" w:cs="Times New Roman"/>
          <w:sz w:val="28"/>
          <w:szCs w:val="28"/>
        </w:rPr>
        <w:t>BARING, A., &amp; CASHFORD, J. 1991. </w:t>
      </w:r>
      <w:r w:rsidRPr="006E6259">
        <w:rPr>
          <w:rFonts w:ascii="Times New Roman" w:eastAsia="Arial Unicode MS" w:hAnsi="Times New Roman" w:cs="Times New Roman"/>
          <w:i/>
          <w:iCs/>
          <w:sz w:val="28"/>
          <w:szCs w:val="28"/>
        </w:rPr>
        <w:t>The myth of the goddess: evolution of an image</w:t>
      </w:r>
      <w:r w:rsidRPr="006E6259">
        <w:rPr>
          <w:rFonts w:ascii="Times New Roman" w:eastAsia="Arial Unicode MS" w:hAnsi="Times New Roman" w:cs="Times New Roman"/>
          <w:sz w:val="28"/>
          <w:szCs w:val="28"/>
        </w:rPr>
        <w:t xml:space="preserve">. London: Viking </w:t>
      </w:r>
      <w:proofErr w:type="spellStart"/>
      <w:r w:rsidRPr="006E6259">
        <w:rPr>
          <w:rFonts w:ascii="Times New Roman" w:eastAsia="Arial Unicode MS" w:hAnsi="Times New Roman" w:cs="Times New Roman"/>
          <w:sz w:val="28"/>
          <w:szCs w:val="28"/>
        </w:rPr>
        <w:t>Arkana</w:t>
      </w:r>
      <w:proofErr w:type="spellEnd"/>
      <w:r w:rsidRPr="006E6259">
        <w:rPr>
          <w:rFonts w:ascii="Times New Roman" w:eastAsia="Arial Unicode MS" w:hAnsi="Times New Roman" w:cs="Times New Roman"/>
          <w:sz w:val="28"/>
          <w:szCs w:val="28"/>
        </w:rPr>
        <w:t>.</w:t>
      </w:r>
    </w:p>
    <w:p w14:paraId="3C287820" w14:textId="77777777" w:rsidR="008D681F" w:rsidRPr="006E6259" w:rsidRDefault="008D681F" w:rsidP="008D681F">
      <w:pPr>
        <w:rPr>
          <w:rFonts w:ascii="Times New Roman" w:hAnsi="Times New Roman" w:cs="Times New Roman"/>
          <w:i/>
          <w:iCs/>
          <w:sz w:val="28"/>
          <w:szCs w:val="28"/>
        </w:rPr>
      </w:pPr>
      <w:r w:rsidRPr="006E6259">
        <w:rPr>
          <w:rFonts w:ascii="Times New Roman" w:hAnsi="Times New Roman" w:cs="Times New Roman"/>
          <w:sz w:val="28"/>
          <w:szCs w:val="28"/>
        </w:rPr>
        <w:t xml:space="preserve">Beazley, J.D., 1971 </w:t>
      </w:r>
      <w:proofErr w:type="spellStart"/>
      <w:r w:rsidRPr="006E6259">
        <w:rPr>
          <w:rFonts w:ascii="Times New Roman" w:hAnsi="Times New Roman" w:cs="Times New Roman"/>
          <w:sz w:val="28"/>
          <w:szCs w:val="28"/>
        </w:rPr>
        <w:t>Paralipomena</w:t>
      </w:r>
      <w:proofErr w:type="spellEnd"/>
      <w:r w:rsidRPr="006E6259">
        <w:rPr>
          <w:rFonts w:ascii="Times New Roman" w:hAnsi="Times New Roman" w:cs="Times New Roman"/>
          <w:sz w:val="28"/>
          <w:szCs w:val="28"/>
        </w:rPr>
        <w:t xml:space="preserve"> Oxford:</w:t>
      </w:r>
      <w:r w:rsidRPr="006E6259">
        <w:rPr>
          <w:rFonts w:ascii="Times New Roman" w:hAnsi="Times New Roman" w:cs="Times New Roman"/>
          <w:i/>
          <w:iCs/>
          <w:sz w:val="28"/>
          <w:szCs w:val="28"/>
        </w:rPr>
        <w:t xml:space="preserve"> The Clarendon Press</w:t>
      </w:r>
    </w:p>
    <w:p w14:paraId="77953658" w14:textId="77777777" w:rsidR="008D681F" w:rsidRPr="006E6259" w:rsidRDefault="008D681F" w:rsidP="008D681F">
      <w:pPr>
        <w:rPr>
          <w:rFonts w:ascii="Times New Roman" w:eastAsia="Times New Roman" w:hAnsi="Times New Roman" w:cs="Times New Roman"/>
          <w:sz w:val="28"/>
          <w:szCs w:val="28"/>
        </w:rPr>
      </w:pPr>
      <w:r w:rsidRPr="006E6259">
        <w:rPr>
          <w:rFonts w:ascii="Times New Roman" w:hAnsi="Times New Roman" w:cs="Times New Roman"/>
          <w:sz w:val="28"/>
          <w:szCs w:val="28"/>
        </w:rPr>
        <w:t>Bernstein2291 ‘</w:t>
      </w:r>
      <w:r w:rsidRPr="006E6259">
        <w:rPr>
          <w:rFonts w:ascii="Times New Roman" w:hAnsi="Times New Roman" w:cs="Times New Roman"/>
          <w:sz w:val="28"/>
          <w:szCs w:val="28"/>
          <w:lang w:val="en"/>
        </w:rPr>
        <w:t xml:space="preserve">Alessandro Allori - Susanna and </w:t>
      </w:r>
      <w:proofErr w:type="gramStart"/>
      <w:r w:rsidRPr="006E6259">
        <w:rPr>
          <w:rFonts w:ascii="Times New Roman" w:hAnsi="Times New Roman" w:cs="Times New Roman"/>
          <w:sz w:val="28"/>
          <w:szCs w:val="28"/>
          <w:lang w:val="en"/>
        </w:rPr>
        <w:t>The</w:t>
      </w:r>
      <w:proofErr w:type="gramEnd"/>
      <w:r w:rsidRPr="006E6259">
        <w:rPr>
          <w:rFonts w:ascii="Times New Roman" w:hAnsi="Times New Roman" w:cs="Times New Roman"/>
          <w:sz w:val="28"/>
          <w:szCs w:val="28"/>
          <w:lang w:val="en"/>
        </w:rPr>
        <w:t xml:space="preserve"> Elders</w:t>
      </w:r>
      <w:r w:rsidRPr="006E6259">
        <w:rPr>
          <w:rFonts w:ascii="Times New Roman" w:hAnsi="Times New Roman" w:cs="Times New Roman"/>
          <w:sz w:val="28"/>
          <w:szCs w:val="28"/>
        </w:rPr>
        <w:t>’ 2007. Wikimedia Commons https://commons.wikimedia.org/wiki/File:Alessandro_Allori_-_Susanna_and_The_Elders_-_WGA00186.jpg</w:t>
      </w:r>
      <w:proofErr w:type="gramStart"/>
      <w:r w:rsidRPr="006E6259">
        <w:rPr>
          <w:rFonts w:ascii="Times New Roman" w:hAnsi="Times New Roman" w:cs="Times New Roman"/>
          <w:sz w:val="28"/>
          <w:szCs w:val="28"/>
        </w:rPr>
        <w:t> </w:t>
      </w:r>
      <w:r w:rsidRPr="006E6259">
        <w:rPr>
          <w:rFonts w:ascii="Times New Roman" w:hAnsi="Times New Roman" w:cs="Times New Roman"/>
          <w:sz w:val="28"/>
          <w:szCs w:val="28"/>
          <w:shd w:val="clear" w:color="auto" w:fill="F8F9FA"/>
        </w:rPr>
        <w:t xml:space="preserve"> </w:t>
      </w:r>
      <w:proofErr w:type="gramEnd"/>
      <w:r w:rsidRPr="006E6259">
        <w:rPr>
          <w:rFonts w:ascii="Times New Roman" w:eastAsia="Times New Roman" w:hAnsi="Times New Roman" w:cs="Times New Roman"/>
          <w:sz w:val="28"/>
          <w:szCs w:val="28"/>
        </w:rPr>
        <w:fldChar w:fldCharType="begin"/>
      </w:r>
      <w:r w:rsidRPr="006E6259">
        <w:rPr>
          <w:rFonts w:ascii="Times New Roman" w:eastAsia="Times New Roman" w:hAnsi="Times New Roman" w:cs="Times New Roman"/>
          <w:sz w:val="28"/>
          <w:szCs w:val="28"/>
        </w:rPr>
        <w:instrText xml:space="preserve"> HYPERLINK "https://en.wikipedia.org/wiki/oil_on_canvas" \o "en:oil on canvas" </w:instrText>
      </w:r>
      <w:r w:rsidRPr="006E6259">
        <w:rPr>
          <w:rFonts w:ascii="Times New Roman" w:eastAsia="Times New Roman" w:hAnsi="Times New Roman" w:cs="Times New Roman"/>
          <w:sz w:val="28"/>
          <w:szCs w:val="28"/>
        </w:rPr>
        <w:fldChar w:fldCharType="separate"/>
      </w:r>
      <w:r w:rsidRPr="006E6259">
        <w:rPr>
          <w:rFonts w:ascii="Times New Roman" w:eastAsia="Times New Roman" w:hAnsi="Times New Roman" w:cs="Times New Roman"/>
          <w:sz w:val="28"/>
          <w:szCs w:val="28"/>
        </w:rPr>
        <w:br/>
        <w:t>oil on canvas</w:t>
      </w:r>
      <w:r w:rsidRPr="006E6259">
        <w:rPr>
          <w:rFonts w:ascii="Times New Roman" w:eastAsia="Times New Roman" w:hAnsi="Times New Roman" w:cs="Times New Roman"/>
          <w:sz w:val="28"/>
          <w:szCs w:val="28"/>
        </w:rPr>
        <w:fldChar w:fldCharType="end"/>
      </w:r>
      <w:r w:rsidRPr="006E6259">
        <w:rPr>
          <w:rFonts w:ascii="Times New Roman" w:eastAsia="Times New Roman" w:hAnsi="Times New Roman" w:cs="Times New Roman"/>
          <w:sz w:val="28"/>
          <w:szCs w:val="28"/>
        </w:rPr>
        <w:t xml:space="preserve"> painting </w:t>
      </w:r>
    </w:p>
    <w:p w14:paraId="3252BC30" w14:textId="77777777" w:rsidR="008D681F" w:rsidRPr="006E6259" w:rsidRDefault="008D681F" w:rsidP="008D681F">
      <w:pPr>
        <w:rPr>
          <w:rFonts w:ascii="Times New Roman" w:eastAsia="Times New Roman" w:hAnsi="Times New Roman" w:cs="Times New Roman"/>
          <w:sz w:val="28"/>
          <w:szCs w:val="28"/>
        </w:rPr>
      </w:pPr>
      <w:proofErr w:type="gramStart"/>
      <w:r w:rsidRPr="006E6259">
        <w:rPr>
          <w:rFonts w:ascii="Times New Roman" w:eastAsia="Times New Roman" w:hAnsi="Times New Roman" w:cs="Times New Roman"/>
          <w:sz w:val="28"/>
          <w:szCs w:val="28"/>
        </w:rPr>
        <w:t>Blundell, S. &amp; Rabinowitz, N. 2008.</w:t>
      </w:r>
      <w:proofErr w:type="gramEnd"/>
      <w:r w:rsidRPr="006E6259">
        <w:rPr>
          <w:rFonts w:ascii="Times New Roman" w:eastAsia="Times New Roman" w:hAnsi="Times New Roman" w:cs="Times New Roman"/>
          <w:sz w:val="28"/>
          <w:szCs w:val="28"/>
        </w:rPr>
        <w:t xml:space="preserve"> ‘Women's Bonds, Women's Pots: Adornment Scenes in Attic Vase-Painting’. </w:t>
      </w:r>
      <w:r w:rsidRPr="006E6259">
        <w:rPr>
          <w:rFonts w:ascii="Times New Roman" w:eastAsia="Times New Roman" w:hAnsi="Times New Roman" w:cs="Times New Roman"/>
          <w:i/>
          <w:iCs/>
          <w:sz w:val="28"/>
          <w:szCs w:val="28"/>
        </w:rPr>
        <w:t>Phoenix,</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62</w:t>
      </w:r>
      <w:r w:rsidRPr="006E6259">
        <w:rPr>
          <w:rFonts w:ascii="Times New Roman" w:eastAsia="Times New Roman" w:hAnsi="Times New Roman" w:cs="Times New Roman"/>
          <w:sz w:val="28"/>
          <w:szCs w:val="28"/>
        </w:rPr>
        <w:t>(1/2), 115-144</w:t>
      </w:r>
    </w:p>
    <w:p w14:paraId="2B0A5EC5" w14:textId="77777777" w:rsidR="008D681F" w:rsidRPr="006E6259" w:rsidRDefault="008D681F" w:rsidP="008D681F">
      <w:pPr>
        <w:rPr>
          <w:rFonts w:ascii="Times New Roman" w:hAnsi="Times New Roman" w:cs="Times New Roman"/>
          <w:i/>
          <w:sz w:val="28"/>
          <w:szCs w:val="28"/>
        </w:rPr>
      </w:pPr>
      <w:r w:rsidRPr="006E6259">
        <w:rPr>
          <w:rFonts w:ascii="Times New Roman" w:hAnsi="Times New Roman" w:cs="Times New Roman"/>
          <w:sz w:val="28"/>
          <w:szCs w:val="28"/>
        </w:rPr>
        <w:br/>
      </w:r>
      <w:proofErr w:type="spellStart"/>
      <w:proofErr w:type="gramStart"/>
      <w:r w:rsidRPr="006E6259">
        <w:rPr>
          <w:rFonts w:ascii="Times New Roman" w:hAnsi="Times New Roman" w:cs="Times New Roman"/>
          <w:sz w:val="28"/>
          <w:szCs w:val="28"/>
        </w:rPr>
        <w:t>Christesen</w:t>
      </w:r>
      <w:proofErr w:type="spellEnd"/>
      <w:r w:rsidRPr="006E6259">
        <w:rPr>
          <w:rFonts w:ascii="Times New Roman" w:hAnsi="Times New Roman" w:cs="Times New Roman"/>
          <w:sz w:val="28"/>
          <w:szCs w:val="28"/>
        </w:rPr>
        <w:t>, P and Murray, S ‘Macedonian Religion’ 2010.</w:t>
      </w:r>
      <w:proofErr w:type="gramEnd"/>
      <w:r w:rsidRPr="006E6259">
        <w:rPr>
          <w:rFonts w:ascii="Times New Roman" w:hAnsi="Times New Roman" w:cs="Times New Roman"/>
          <w:sz w:val="28"/>
          <w:szCs w:val="28"/>
        </w:rPr>
        <w:t xml:space="preserve"> </w:t>
      </w:r>
      <w:proofErr w:type="gramStart"/>
      <w:r w:rsidRPr="006E6259">
        <w:rPr>
          <w:rFonts w:ascii="Times New Roman" w:hAnsi="Times New Roman" w:cs="Times New Roman"/>
          <w:sz w:val="28"/>
          <w:szCs w:val="28"/>
        </w:rPr>
        <w:t>in</w:t>
      </w:r>
      <w:proofErr w:type="gramEnd"/>
      <w:r w:rsidRPr="006E6259">
        <w:rPr>
          <w:rFonts w:ascii="Times New Roman" w:hAnsi="Times New Roman" w:cs="Times New Roman"/>
          <w:sz w:val="28"/>
          <w:szCs w:val="28"/>
        </w:rPr>
        <w:t xml:space="preserve"> </w:t>
      </w:r>
      <w:proofErr w:type="spellStart"/>
      <w:r w:rsidRPr="006E6259">
        <w:rPr>
          <w:rFonts w:ascii="Times New Roman" w:hAnsi="Times New Roman" w:cs="Times New Roman"/>
          <w:sz w:val="28"/>
          <w:szCs w:val="28"/>
        </w:rPr>
        <w:t>Roisman</w:t>
      </w:r>
      <w:proofErr w:type="spellEnd"/>
      <w:r w:rsidRPr="006E6259">
        <w:rPr>
          <w:rFonts w:ascii="Times New Roman" w:hAnsi="Times New Roman" w:cs="Times New Roman"/>
          <w:sz w:val="28"/>
          <w:szCs w:val="28"/>
        </w:rPr>
        <w:t xml:space="preserve">, J. &amp;  Worthington, I (ed.), </w:t>
      </w:r>
      <w:r w:rsidRPr="006E6259">
        <w:rPr>
          <w:rFonts w:ascii="Times New Roman" w:hAnsi="Times New Roman" w:cs="Times New Roman"/>
          <w:i/>
          <w:sz w:val="28"/>
          <w:szCs w:val="28"/>
        </w:rPr>
        <w:t xml:space="preserve">A Companion to Ancient Macedonia </w:t>
      </w:r>
      <w:r w:rsidRPr="006E6259">
        <w:rPr>
          <w:rFonts w:ascii="Times New Roman" w:hAnsi="Times New Roman" w:cs="Times New Roman"/>
          <w:sz w:val="28"/>
          <w:szCs w:val="28"/>
        </w:rPr>
        <w:t>New Jersey: Blackwell Publishing Ltd  428-445</w:t>
      </w:r>
      <w:r w:rsidRPr="006E6259">
        <w:rPr>
          <w:rFonts w:ascii="Times New Roman" w:hAnsi="Times New Roman" w:cs="Times New Roman"/>
          <w:i/>
          <w:sz w:val="28"/>
          <w:szCs w:val="28"/>
        </w:rPr>
        <w:br/>
      </w:r>
      <w:r w:rsidRPr="006E6259">
        <w:rPr>
          <w:rFonts w:ascii="Times New Roman" w:hAnsi="Times New Roman" w:cs="Times New Roman"/>
          <w:sz w:val="28"/>
          <w:szCs w:val="28"/>
        </w:rPr>
        <w:br/>
        <w:t xml:space="preserve">Cicero </w:t>
      </w:r>
      <w:r w:rsidRPr="006E6259">
        <w:rPr>
          <w:rFonts w:ascii="Times New Roman" w:hAnsi="Times New Roman" w:cs="Times New Roman"/>
          <w:i/>
          <w:sz w:val="28"/>
          <w:szCs w:val="28"/>
        </w:rPr>
        <w:t xml:space="preserve">The </w:t>
      </w:r>
      <w:proofErr w:type="spellStart"/>
      <w:r w:rsidRPr="006E6259">
        <w:rPr>
          <w:rFonts w:ascii="Times New Roman" w:hAnsi="Times New Roman" w:cs="Times New Roman"/>
          <w:i/>
          <w:sz w:val="28"/>
          <w:szCs w:val="28"/>
        </w:rPr>
        <w:t>Verrine</w:t>
      </w:r>
      <w:proofErr w:type="spellEnd"/>
      <w:r w:rsidRPr="006E6259">
        <w:rPr>
          <w:rFonts w:ascii="Times New Roman" w:hAnsi="Times New Roman" w:cs="Times New Roman"/>
          <w:i/>
          <w:sz w:val="28"/>
          <w:szCs w:val="28"/>
        </w:rPr>
        <w:t xml:space="preserve"> Orations II: Against </w:t>
      </w:r>
      <w:proofErr w:type="spellStart"/>
      <w:r w:rsidRPr="006E6259">
        <w:rPr>
          <w:rFonts w:ascii="Times New Roman" w:hAnsi="Times New Roman" w:cs="Times New Roman"/>
          <w:i/>
          <w:sz w:val="28"/>
          <w:szCs w:val="28"/>
        </w:rPr>
        <w:t>Verres</w:t>
      </w:r>
      <w:proofErr w:type="spellEnd"/>
      <w:r w:rsidRPr="006E6259">
        <w:rPr>
          <w:rFonts w:ascii="Times New Roman" w:hAnsi="Times New Roman" w:cs="Times New Roman"/>
          <w:i/>
          <w:sz w:val="28"/>
          <w:szCs w:val="28"/>
        </w:rPr>
        <w:t xml:space="preserve">, </w:t>
      </w:r>
      <w:r w:rsidRPr="006E6259">
        <w:rPr>
          <w:rFonts w:ascii="Times New Roman" w:hAnsi="Times New Roman" w:cs="Times New Roman"/>
          <w:sz w:val="28"/>
          <w:szCs w:val="28"/>
        </w:rPr>
        <w:t xml:space="preserve"> L. H. G. Greenwood (trans.) 1935 Cambridge: Harvard University Press</w:t>
      </w:r>
    </w:p>
    <w:p w14:paraId="47E28388" w14:textId="77777777" w:rsidR="008D681F" w:rsidRPr="006E6259" w:rsidRDefault="008D681F" w:rsidP="008D681F">
      <w:pPr>
        <w:rPr>
          <w:rStyle w:val="Emphasis"/>
          <w:rFonts w:ascii="Times New Roman" w:hAnsi="Times New Roman" w:cs="Times New Roman"/>
          <w:i w:val="0"/>
          <w:sz w:val="28"/>
          <w:szCs w:val="28"/>
        </w:rPr>
      </w:pPr>
      <w:proofErr w:type="spellStart"/>
      <w:proofErr w:type="gramStart"/>
      <w:r w:rsidRPr="006E6259">
        <w:rPr>
          <w:rFonts w:ascii="Times New Roman" w:hAnsi="Times New Roman" w:cs="Times New Roman"/>
          <w:sz w:val="28"/>
          <w:szCs w:val="28"/>
        </w:rPr>
        <w:t>Clarry</w:t>
      </w:r>
      <w:proofErr w:type="spellEnd"/>
      <w:r w:rsidRPr="006E6259">
        <w:rPr>
          <w:rFonts w:ascii="Times New Roman" w:hAnsi="Times New Roman" w:cs="Times New Roman"/>
          <w:sz w:val="28"/>
          <w:szCs w:val="28"/>
        </w:rPr>
        <w:t>, S. ‘</w:t>
      </w:r>
      <w:r w:rsidRPr="006E6259">
        <w:rPr>
          <w:rStyle w:val="Strong"/>
          <w:rFonts w:ascii="Times New Roman" w:hAnsi="Times New Roman" w:cs="Times New Roman"/>
          <w:b w:val="0"/>
          <w:sz w:val="28"/>
          <w:szCs w:val="28"/>
        </w:rPr>
        <w:t xml:space="preserve">Wolfgang </w:t>
      </w:r>
      <w:proofErr w:type="spellStart"/>
      <w:r w:rsidRPr="006E6259">
        <w:rPr>
          <w:rStyle w:val="Strong"/>
          <w:rFonts w:ascii="Times New Roman" w:hAnsi="Times New Roman" w:cs="Times New Roman"/>
          <w:b w:val="0"/>
          <w:sz w:val="28"/>
          <w:szCs w:val="28"/>
        </w:rPr>
        <w:t>Iser’s</w:t>
      </w:r>
      <w:proofErr w:type="spellEnd"/>
      <w:r w:rsidRPr="006E6259">
        <w:rPr>
          <w:rStyle w:val="Strong"/>
          <w:rFonts w:ascii="Times New Roman" w:hAnsi="Times New Roman" w:cs="Times New Roman"/>
          <w:b w:val="0"/>
          <w:sz w:val="28"/>
          <w:szCs w:val="28"/>
        </w:rPr>
        <w:t xml:space="preserve"> reader-response theory; the influence of ‘blanks’ on narrative response’ date unknown.</w:t>
      </w:r>
      <w:proofErr w:type="gramEnd"/>
      <w:r w:rsidRPr="006E6259">
        <w:rPr>
          <w:rStyle w:val="Strong"/>
          <w:rFonts w:ascii="Times New Roman" w:hAnsi="Times New Roman" w:cs="Times New Roman"/>
          <w:b w:val="0"/>
          <w:sz w:val="28"/>
          <w:szCs w:val="28"/>
        </w:rPr>
        <w:t xml:space="preserve"> Sarahclarry.com. </w:t>
      </w:r>
      <w:hyperlink r:id="rId18" w:history="1">
        <w:r w:rsidRPr="006E6259">
          <w:rPr>
            <w:rStyle w:val="Hyperlink"/>
            <w:rFonts w:ascii="Times New Roman" w:hAnsi="Times New Roman" w:cs="Times New Roman"/>
            <w:color w:val="auto"/>
            <w:sz w:val="28"/>
            <w:szCs w:val="28"/>
          </w:rPr>
          <w:t>http://www.sarahclarry.com/wolfgang-iser-a-study/</w:t>
        </w:r>
      </w:hyperlink>
      <w:r w:rsidRPr="006E6259">
        <w:rPr>
          <w:rStyle w:val="Strong"/>
          <w:rFonts w:ascii="Times New Roman" w:hAnsi="Times New Roman" w:cs="Times New Roman"/>
          <w:sz w:val="28"/>
          <w:szCs w:val="28"/>
        </w:rPr>
        <w:t xml:space="preserve"> </w:t>
      </w:r>
      <w:r w:rsidRPr="006E6259">
        <w:rPr>
          <w:rStyle w:val="Emphasis"/>
          <w:rFonts w:ascii="Times New Roman" w:hAnsi="Times New Roman" w:cs="Times New Roman"/>
          <w:i w:val="0"/>
          <w:sz w:val="28"/>
          <w:szCs w:val="28"/>
        </w:rPr>
        <w:t>[17</w:t>
      </w:r>
      <w:r w:rsidRPr="006E6259">
        <w:rPr>
          <w:rStyle w:val="Emphasis"/>
          <w:rFonts w:ascii="Times New Roman" w:hAnsi="Times New Roman" w:cs="Times New Roman"/>
          <w:i w:val="0"/>
          <w:sz w:val="28"/>
          <w:szCs w:val="28"/>
          <w:vertAlign w:val="superscript"/>
        </w:rPr>
        <w:t>th</w:t>
      </w:r>
      <w:r w:rsidRPr="006E6259">
        <w:rPr>
          <w:rStyle w:val="Emphasis"/>
          <w:rFonts w:ascii="Times New Roman" w:hAnsi="Times New Roman" w:cs="Times New Roman"/>
          <w:i w:val="0"/>
          <w:sz w:val="28"/>
          <w:szCs w:val="28"/>
        </w:rPr>
        <w:t xml:space="preserve"> March 2018]</w:t>
      </w:r>
    </w:p>
    <w:p w14:paraId="57DCDBAF"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lastRenderedPageBreak/>
        <w:t xml:space="preserve">De Troyes, C. Lancelot, </w:t>
      </w:r>
      <w:proofErr w:type="gramStart"/>
      <w:r w:rsidRPr="006E6259">
        <w:rPr>
          <w:rFonts w:ascii="Times New Roman" w:hAnsi="Times New Roman" w:cs="Times New Roman"/>
          <w:sz w:val="28"/>
          <w:szCs w:val="28"/>
        </w:rPr>
        <w:t>The</w:t>
      </w:r>
      <w:proofErr w:type="gramEnd"/>
      <w:r w:rsidRPr="006E6259">
        <w:rPr>
          <w:rFonts w:ascii="Times New Roman" w:hAnsi="Times New Roman" w:cs="Times New Roman"/>
          <w:sz w:val="28"/>
          <w:szCs w:val="28"/>
        </w:rPr>
        <w:t xml:space="preserve"> Knight of the Cart. Comfort, W. W (</w:t>
      </w:r>
      <w:proofErr w:type="gramStart"/>
      <w:r w:rsidRPr="006E6259">
        <w:rPr>
          <w:rFonts w:ascii="Times New Roman" w:hAnsi="Times New Roman" w:cs="Times New Roman"/>
          <w:sz w:val="28"/>
          <w:szCs w:val="28"/>
        </w:rPr>
        <w:t>trans</w:t>
      </w:r>
      <w:proofErr w:type="gramEnd"/>
      <w:r w:rsidRPr="006E6259">
        <w:rPr>
          <w:rFonts w:ascii="Times New Roman" w:hAnsi="Times New Roman" w:cs="Times New Roman"/>
          <w:sz w:val="28"/>
          <w:szCs w:val="28"/>
        </w:rPr>
        <w:t>) 1914 London: Everyman's Library</w:t>
      </w:r>
    </w:p>
    <w:p w14:paraId="4EE4BC43" w14:textId="77777777" w:rsidR="008D681F" w:rsidRPr="006E6259" w:rsidRDefault="008D681F" w:rsidP="008D681F">
      <w:pPr>
        <w:rPr>
          <w:rFonts w:ascii="Times New Roman" w:hAnsi="Times New Roman" w:cs="Times New Roman"/>
          <w:sz w:val="28"/>
          <w:szCs w:val="28"/>
          <w:shd w:val="clear" w:color="auto" w:fill="FFFFFF"/>
        </w:rPr>
      </w:pPr>
      <w:proofErr w:type="spellStart"/>
      <w:r w:rsidRPr="006E6259">
        <w:rPr>
          <w:rFonts w:ascii="Times New Roman" w:hAnsi="Times New Roman" w:cs="Times New Roman"/>
          <w:sz w:val="28"/>
          <w:szCs w:val="28"/>
        </w:rPr>
        <w:t>Diemer</w:t>
      </w:r>
      <w:proofErr w:type="spellEnd"/>
      <w:r w:rsidRPr="006E6259">
        <w:rPr>
          <w:rFonts w:ascii="Times New Roman" w:hAnsi="Times New Roman" w:cs="Times New Roman"/>
          <w:sz w:val="28"/>
          <w:szCs w:val="28"/>
        </w:rPr>
        <w:t xml:space="preserve">, S.E. 2016 </w:t>
      </w:r>
      <w:proofErr w:type="gramStart"/>
      <w:r w:rsidRPr="006E6259">
        <w:rPr>
          <w:rFonts w:ascii="Times New Roman" w:hAnsi="Times New Roman" w:cs="Times New Roman"/>
          <w:sz w:val="28"/>
          <w:szCs w:val="28"/>
        </w:rPr>
        <w:t>The</w:t>
      </w:r>
      <w:proofErr w:type="gramEnd"/>
      <w:r w:rsidRPr="006E6259">
        <w:rPr>
          <w:rFonts w:ascii="Times New Roman" w:hAnsi="Times New Roman" w:cs="Times New Roman"/>
          <w:sz w:val="28"/>
          <w:szCs w:val="28"/>
        </w:rPr>
        <w:t xml:space="preserve"> Dark Wife. Great Britain: Amazon</w:t>
      </w:r>
    </w:p>
    <w:p w14:paraId="38174190" w14:textId="77777777" w:rsidR="008D681F" w:rsidRPr="006E6259" w:rsidRDefault="008D681F" w:rsidP="008D681F">
      <w:pPr>
        <w:rPr>
          <w:rFonts w:ascii="Times New Roman" w:eastAsia="Times New Roman" w:hAnsi="Times New Roman" w:cs="Times New Roman"/>
          <w:sz w:val="28"/>
          <w:szCs w:val="28"/>
        </w:rPr>
      </w:pPr>
      <w:proofErr w:type="gramStart"/>
      <w:r w:rsidRPr="006E6259">
        <w:rPr>
          <w:rFonts w:ascii="Times New Roman" w:hAnsi="Times New Roman" w:cs="Times New Roman"/>
          <w:sz w:val="28"/>
          <w:szCs w:val="28"/>
        </w:rPr>
        <w:t>Diomede ‘</w:t>
      </w:r>
      <w:r w:rsidRPr="006E6259">
        <w:rPr>
          <w:rFonts w:ascii="Times New Roman" w:hAnsi="Times New Roman" w:cs="Times New Roman"/>
          <w:bCs/>
          <w:i/>
          <w:iCs/>
          <w:sz w:val="28"/>
          <w:szCs w:val="28"/>
        </w:rPr>
        <w:t xml:space="preserve">Susanna </w:t>
      </w:r>
      <w:proofErr w:type="spellStart"/>
      <w:r w:rsidRPr="006E6259">
        <w:rPr>
          <w:rFonts w:ascii="Times New Roman" w:hAnsi="Times New Roman" w:cs="Times New Roman"/>
          <w:bCs/>
          <w:i/>
          <w:iCs/>
          <w:sz w:val="28"/>
          <w:szCs w:val="28"/>
        </w:rPr>
        <w:t>en</w:t>
      </w:r>
      <w:proofErr w:type="spellEnd"/>
      <w:r w:rsidRPr="006E6259">
        <w:rPr>
          <w:rFonts w:ascii="Times New Roman" w:hAnsi="Times New Roman" w:cs="Times New Roman"/>
          <w:bCs/>
          <w:i/>
          <w:iCs/>
          <w:sz w:val="28"/>
          <w:szCs w:val="28"/>
        </w:rPr>
        <w:t xml:space="preserve"> de </w:t>
      </w:r>
      <w:proofErr w:type="spellStart"/>
      <w:r w:rsidRPr="006E6259">
        <w:rPr>
          <w:rFonts w:ascii="Times New Roman" w:hAnsi="Times New Roman" w:cs="Times New Roman"/>
          <w:bCs/>
          <w:i/>
          <w:iCs/>
          <w:sz w:val="28"/>
          <w:szCs w:val="28"/>
        </w:rPr>
        <w:t>oudsten</w:t>
      </w:r>
      <w:proofErr w:type="spellEnd"/>
      <w:r w:rsidRPr="006E6259">
        <w:rPr>
          <w:rFonts w:ascii="Times New Roman" w:hAnsi="Times New Roman" w:cs="Times New Roman"/>
          <w:bCs/>
          <w:i/>
          <w:iCs/>
          <w:sz w:val="28"/>
          <w:szCs w:val="28"/>
        </w:rPr>
        <w:t xml:space="preserve">’ </w:t>
      </w:r>
      <w:r w:rsidRPr="006E6259">
        <w:rPr>
          <w:rFonts w:ascii="Times New Roman" w:hAnsi="Times New Roman" w:cs="Times New Roman"/>
          <w:bCs/>
          <w:iCs/>
          <w:sz w:val="28"/>
          <w:szCs w:val="28"/>
        </w:rPr>
        <w:t>2008.</w:t>
      </w:r>
      <w:proofErr w:type="gramEnd"/>
      <w:r w:rsidRPr="006E6259">
        <w:rPr>
          <w:rFonts w:ascii="Times New Roman" w:hAnsi="Times New Roman" w:cs="Times New Roman"/>
          <w:bCs/>
          <w:i/>
          <w:iCs/>
          <w:sz w:val="28"/>
          <w:szCs w:val="28"/>
        </w:rPr>
        <w:t xml:space="preserve"> </w:t>
      </w:r>
      <w:proofErr w:type="gramStart"/>
      <w:r w:rsidRPr="006E6259">
        <w:rPr>
          <w:rFonts w:ascii="Times New Roman" w:hAnsi="Times New Roman" w:cs="Times New Roman"/>
          <w:sz w:val="28"/>
          <w:szCs w:val="28"/>
        </w:rPr>
        <w:t>Wikimedia Commons</w:t>
      </w:r>
      <w:proofErr w:type="gramEnd"/>
      <w:r w:rsidRPr="006E6259">
        <w:rPr>
          <w:rFonts w:ascii="Times New Roman" w:hAnsi="Times New Roman" w:cs="Times New Roman"/>
          <w:sz w:val="28"/>
          <w:szCs w:val="28"/>
        </w:rPr>
        <w:t xml:space="preserve"> </w:t>
      </w:r>
      <w:hyperlink r:id="rId19" w:history="1">
        <w:r w:rsidRPr="006E6259">
          <w:rPr>
            <w:rStyle w:val="Hyperlink"/>
            <w:rFonts w:ascii="Times New Roman" w:hAnsi="Times New Roman" w:cs="Times New Roman"/>
            <w:color w:val="auto"/>
            <w:sz w:val="28"/>
            <w:szCs w:val="28"/>
          </w:rPr>
          <w:t>https://commons.wikimedia.org/wiki/File:Rubens_Susanna.jpg</w:t>
        </w:r>
      </w:hyperlink>
      <w:r w:rsidRPr="006E6259">
        <w:rPr>
          <w:rFonts w:ascii="Times New Roman" w:hAnsi="Times New Roman" w:cs="Times New Roman"/>
          <w:sz w:val="28"/>
          <w:szCs w:val="28"/>
          <w:shd w:val="clear" w:color="auto" w:fill="FFFFFF"/>
        </w:rPr>
        <w:t xml:space="preserve"> </w:t>
      </w:r>
      <w:hyperlink r:id="rId20" w:tooltip="en:oil on canvas" w:history="1">
        <w:r w:rsidRPr="006E6259">
          <w:rPr>
            <w:rFonts w:ascii="Times New Roman" w:eastAsia="Times New Roman" w:hAnsi="Times New Roman" w:cs="Times New Roman"/>
            <w:sz w:val="28"/>
            <w:szCs w:val="28"/>
          </w:rPr>
          <w:br/>
          <w:t>oil on canvas</w:t>
        </w:r>
      </w:hyperlink>
      <w:r w:rsidRPr="006E6259">
        <w:rPr>
          <w:rFonts w:ascii="Times New Roman" w:eastAsia="Times New Roman" w:hAnsi="Times New Roman" w:cs="Times New Roman"/>
          <w:sz w:val="28"/>
          <w:szCs w:val="28"/>
        </w:rPr>
        <w:t xml:space="preserve"> painting</w:t>
      </w:r>
    </w:p>
    <w:p w14:paraId="6F3B0860"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t>Emilie. ‘</w:t>
      </w:r>
      <w:proofErr w:type="gramStart"/>
      <w:r w:rsidRPr="006E6259">
        <w:rPr>
          <w:rFonts w:ascii="Times New Roman" w:hAnsi="Times New Roman" w:cs="Times New Roman"/>
          <w:sz w:val="28"/>
          <w:szCs w:val="28"/>
        </w:rPr>
        <w:t>they</w:t>
      </w:r>
      <w:proofErr w:type="gramEnd"/>
      <w:r w:rsidRPr="006E6259">
        <w:rPr>
          <w:rFonts w:ascii="Times New Roman" w:hAnsi="Times New Roman" w:cs="Times New Roman"/>
          <w:sz w:val="28"/>
          <w:szCs w:val="28"/>
        </w:rPr>
        <w:t xml:space="preserve"> never warned you of </w:t>
      </w:r>
      <w:proofErr w:type="spellStart"/>
      <w:r w:rsidRPr="006E6259">
        <w:rPr>
          <w:rFonts w:ascii="Times New Roman" w:hAnsi="Times New Roman" w:cs="Times New Roman"/>
          <w:sz w:val="28"/>
          <w:szCs w:val="28"/>
        </w:rPr>
        <w:t>persephone</w:t>
      </w:r>
      <w:proofErr w:type="spellEnd"/>
      <w:r w:rsidRPr="006E6259">
        <w:rPr>
          <w:rFonts w:ascii="Times New Roman" w:hAnsi="Times New Roman" w:cs="Times New Roman"/>
          <w:sz w:val="28"/>
          <w:szCs w:val="28"/>
        </w:rPr>
        <w:t xml:space="preserve">’ 2017. tumblr.com </w:t>
      </w:r>
      <w:hyperlink r:id="rId21" w:history="1">
        <w:r w:rsidRPr="006E6259">
          <w:rPr>
            <w:rStyle w:val="Hyperlink"/>
            <w:rFonts w:ascii="Times New Roman" w:hAnsi="Times New Roman" w:cs="Times New Roman"/>
            <w:color w:val="auto"/>
            <w:sz w:val="28"/>
            <w:szCs w:val="28"/>
          </w:rPr>
          <w:t>http://lesbiandot.tumblr.com/post/155601971644/she-will-break-your-teeth-and-you-will-know</w:t>
        </w:r>
      </w:hyperlink>
      <w:r w:rsidRPr="006E6259">
        <w:rPr>
          <w:rFonts w:ascii="Times New Roman" w:hAnsi="Times New Roman" w:cs="Times New Roman"/>
          <w:sz w:val="28"/>
          <w:szCs w:val="28"/>
        </w:rPr>
        <w:t xml:space="preserve"> </w:t>
      </w:r>
      <w:r w:rsidRPr="006E6259">
        <w:rPr>
          <w:rStyle w:val="Emphasis"/>
          <w:rFonts w:ascii="Times New Roman" w:hAnsi="Times New Roman" w:cs="Times New Roman"/>
          <w:i w:val="0"/>
          <w:sz w:val="28"/>
          <w:szCs w:val="28"/>
        </w:rPr>
        <w:t>[5</w:t>
      </w:r>
      <w:r w:rsidRPr="006E6259">
        <w:rPr>
          <w:rStyle w:val="Emphasis"/>
          <w:rFonts w:ascii="Times New Roman" w:hAnsi="Times New Roman" w:cs="Times New Roman"/>
          <w:i w:val="0"/>
          <w:sz w:val="28"/>
          <w:szCs w:val="28"/>
          <w:vertAlign w:val="superscript"/>
        </w:rPr>
        <w:t>th</w:t>
      </w:r>
      <w:r w:rsidRPr="006E6259">
        <w:rPr>
          <w:rStyle w:val="Emphasis"/>
          <w:rFonts w:ascii="Times New Roman" w:hAnsi="Times New Roman" w:cs="Times New Roman"/>
          <w:i w:val="0"/>
          <w:sz w:val="28"/>
          <w:szCs w:val="28"/>
        </w:rPr>
        <w:t xml:space="preserve"> April 2018]</w:t>
      </w:r>
    </w:p>
    <w:p w14:paraId="46BD4DA0" w14:textId="77777777" w:rsidR="008D681F" w:rsidRPr="006E6259" w:rsidRDefault="008D681F" w:rsidP="008D681F">
      <w:pPr>
        <w:rPr>
          <w:rFonts w:ascii="Times New Roman" w:hAnsi="Times New Roman" w:cs="Times New Roman"/>
          <w:sz w:val="28"/>
          <w:szCs w:val="28"/>
        </w:rPr>
      </w:pPr>
      <w:proofErr w:type="gramStart"/>
      <w:r w:rsidRPr="006E6259">
        <w:rPr>
          <w:rFonts w:ascii="Times New Roman" w:hAnsi="Times New Roman" w:cs="Times New Roman"/>
          <w:sz w:val="28"/>
          <w:szCs w:val="28"/>
        </w:rPr>
        <w:t>Evans, N. 2002.</w:t>
      </w:r>
      <w:proofErr w:type="gramEnd"/>
      <w:r w:rsidRPr="006E6259">
        <w:rPr>
          <w:rFonts w:ascii="Times New Roman" w:hAnsi="Times New Roman" w:cs="Times New Roman"/>
          <w:sz w:val="28"/>
          <w:szCs w:val="28"/>
        </w:rPr>
        <w:t xml:space="preserve"> </w:t>
      </w:r>
      <w:proofErr w:type="gramStart"/>
      <w:r w:rsidRPr="006E6259">
        <w:rPr>
          <w:rFonts w:ascii="Times New Roman" w:hAnsi="Times New Roman" w:cs="Times New Roman"/>
          <w:sz w:val="28"/>
          <w:szCs w:val="28"/>
        </w:rPr>
        <w:t>‘Sanctuaries, Sacrifices, and the Eleusinian Mysteries’.</w:t>
      </w:r>
      <w:proofErr w:type="gramEnd"/>
      <w:r w:rsidRPr="006E6259">
        <w:rPr>
          <w:rFonts w:ascii="Times New Roman" w:hAnsi="Times New Roman" w:cs="Times New Roman"/>
          <w:sz w:val="28"/>
          <w:szCs w:val="28"/>
        </w:rPr>
        <w:t> </w:t>
      </w:r>
      <w:r w:rsidRPr="006E6259">
        <w:rPr>
          <w:rFonts w:ascii="Times New Roman" w:hAnsi="Times New Roman" w:cs="Times New Roman"/>
          <w:i/>
          <w:iCs/>
          <w:sz w:val="28"/>
          <w:szCs w:val="28"/>
        </w:rPr>
        <w:t>Numen,</w:t>
      </w:r>
      <w:r w:rsidRPr="006E6259">
        <w:rPr>
          <w:rFonts w:ascii="Times New Roman" w:hAnsi="Times New Roman" w:cs="Times New Roman"/>
          <w:sz w:val="28"/>
          <w:szCs w:val="28"/>
        </w:rPr>
        <w:t> </w:t>
      </w:r>
      <w:r w:rsidRPr="006E6259">
        <w:rPr>
          <w:rFonts w:ascii="Times New Roman" w:hAnsi="Times New Roman" w:cs="Times New Roman"/>
          <w:i/>
          <w:iCs/>
          <w:sz w:val="28"/>
          <w:szCs w:val="28"/>
        </w:rPr>
        <w:t>49</w:t>
      </w:r>
      <w:r w:rsidRPr="006E6259">
        <w:rPr>
          <w:rFonts w:ascii="Times New Roman" w:hAnsi="Times New Roman" w:cs="Times New Roman"/>
          <w:sz w:val="28"/>
          <w:szCs w:val="28"/>
        </w:rPr>
        <w:t>(3), 227-254</w:t>
      </w:r>
    </w:p>
    <w:p w14:paraId="6757CB9D" w14:textId="77777777" w:rsidR="008D681F" w:rsidRPr="006E6259" w:rsidRDefault="008D681F" w:rsidP="008D681F">
      <w:pPr>
        <w:rPr>
          <w:rFonts w:ascii="Times New Roman" w:eastAsia="Times New Roman" w:hAnsi="Times New Roman" w:cs="Times New Roman"/>
          <w:sz w:val="28"/>
          <w:szCs w:val="28"/>
        </w:rPr>
      </w:pPr>
      <w:r w:rsidRPr="006E6259">
        <w:rPr>
          <w:rFonts w:ascii="Times New Roman" w:eastAsia="Times New Roman" w:hAnsi="Times New Roman" w:cs="Times New Roman"/>
          <w:sz w:val="28"/>
          <w:szCs w:val="28"/>
        </w:rPr>
        <w:t xml:space="preserve">FARAONE, C. 2011.’ </w:t>
      </w:r>
      <w:proofErr w:type="gramStart"/>
      <w:r w:rsidRPr="006E6259">
        <w:rPr>
          <w:rFonts w:ascii="Times New Roman" w:eastAsia="Times New Roman" w:hAnsi="Times New Roman" w:cs="Times New Roman"/>
          <w:sz w:val="28"/>
          <w:szCs w:val="28"/>
        </w:rPr>
        <w:t>CURSES, CRIME DETECTION AND CONFLICT RESOLUTION AT THE FESTIVAL OF DEMETER THESMOPHOROS’.</w:t>
      </w:r>
      <w:proofErr w:type="gramEnd"/>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The Journal of Hellenic Studies,</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131</w:t>
      </w:r>
      <w:r w:rsidRPr="006E6259">
        <w:rPr>
          <w:rFonts w:ascii="Times New Roman" w:eastAsia="Times New Roman" w:hAnsi="Times New Roman" w:cs="Times New Roman"/>
          <w:sz w:val="28"/>
          <w:szCs w:val="28"/>
        </w:rPr>
        <w:t xml:space="preserve">, 25-44. </w:t>
      </w:r>
    </w:p>
    <w:p w14:paraId="2E2B33BB"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br/>
        <w:t>Faxon, A. C. &amp; Rossetti, D. G. 1989 Dante Gabriel Rossetti New York: Abbeville Press</w:t>
      </w:r>
    </w:p>
    <w:p w14:paraId="4A6C63C6"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Foley, J. M. 2007 ‘Reading" Homer through Oral Tradition’.</w:t>
      </w:r>
      <w:r w:rsidRPr="006E6259">
        <w:rPr>
          <w:rStyle w:val="apple-converted-space"/>
          <w:rFonts w:ascii="Times New Roman" w:hAnsi="Times New Roman" w:cs="Times New Roman"/>
          <w:sz w:val="28"/>
          <w:szCs w:val="28"/>
        </w:rPr>
        <w:t> </w:t>
      </w:r>
      <w:proofErr w:type="gramStart"/>
      <w:r w:rsidRPr="006E6259">
        <w:rPr>
          <w:rFonts w:ascii="Times New Roman" w:hAnsi="Times New Roman" w:cs="Times New Roman"/>
          <w:i/>
          <w:iCs/>
          <w:sz w:val="28"/>
          <w:szCs w:val="28"/>
        </w:rPr>
        <w:t>College Literature</w:t>
      </w:r>
      <w:r w:rsidRPr="006E6259">
        <w:rPr>
          <w:rFonts w:ascii="Times New Roman" w:hAnsi="Times New Roman" w:cs="Times New Roman"/>
          <w:sz w:val="28"/>
          <w:szCs w:val="28"/>
        </w:rPr>
        <w:t>, 34.</w:t>
      </w:r>
      <w:proofErr w:type="gramEnd"/>
      <w:r w:rsidRPr="006E6259">
        <w:rPr>
          <w:rFonts w:ascii="Times New Roman" w:hAnsi="Times New Roman" w:cs="Times New Roman"/>
          <w:sz w:val="28"/>
          <w:szCs w:val="28"/>
        </w:rPr>
        <w:t xml:space="preserve"> </w:t>
      </w:r>
      <w:proofErr w:type="gramStart"/>
      <w:r w:rsidRPr="006E6259">
        <w:rPr>
          <w:rFonts w:ascii="Times New Roman" w:hAnsi="Times New Roman" w:cs="Times New Roman"/>
          <w:sz w:val="28"/>
          <w:szCs w:val="28"/>
        </w:rPr>
        <w:t>2, 2007, 1- 28.</w:t>
      </w:r>
      <w:proofErr w:type="gramEnd"/>
      <w:r w:rsidRPr="006E6259">
        <w:rPr>
          <w:rStyle w:val="apple-converted-space"/>
          <w:rFonts w:ascii="Times New Roman" w:hAnsi="Times New Roman" w:cs="Times New Roman"/>
          <w:sz w:val="28"/>
          <w:szCs w:val="28"/>
        </w:rPr>
        <w:t> </w:t>
      </w:r>
      <w:r w:rsidRPr="006E6259">
        <w:rPr>
          <w:rFonts w:ascii="Times New Roman" w:hAnsi="Times New Roman" w:cs="Times New Roman"/>
          <w:sz w:val="28"/>
          <w:szCs w:val="28"/>
        </w:rPr>
        <w:t xml:space="preserve"> </w:t>
      </w:r>
    </w:p>
    <w:p w14:paraId="3B3C90C6"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Garner, R.S 2011, 'Oral Tradition and Sappho',</w:t>
      </w:r>
      <w:r w:rsidRPr="006E6259">
        <w:rPr>
          <w:rStyle w:val="apple-converted-space"/>
          <w:rFonts w:ascii="Times New Roman" w:hAnsi="Times New Roman" w:cs="Times New Roman"/>
          <w:sz w:val="28"/>
          <w:szCs w:val="28"/>
        </w:rPr>
        <w:t> </w:t>
      </w:r>
      <w:r w:rsidRPr="006E6259">
        <w:rPr>
          <w:rFonts w:ascii="Times New Roman" w:hAnsi="Times New Roman" w:cs="Times New Roman"/>
          <w:i/>
          <w:iCs/>
          <w:sz w:val="28"/>
          <w:szCs w:val="28"/>
          <w:bdr w:val="none" w:sz="0" w:space="0" w:color="auto" w:frame="1"/>
        </w:rPr>
        <w:t>Oral Tradition</w:t>
      </w:r>
      <w:r w:rsidRPr="006E6259">
        <w:rPr>
          <w:rFonts w:ascii="Times New Roman" w:hAnsi="Times New Roman" w:cs="Times New Roman"/>
          <w:sz w:val="28"/>
          <w:szCs w:val="28"/>
        </w:rPr>
        <w:t xml:space="preserve">, 26. 2, 413-443 </w:t>
      </w:r>
    </w:p>
    <w:p w14:paraId="1D8AE0B6"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 xml:space="preserve">Gates, P. 1971 </w:t>
      </w:r>
      <w:proofErr w:type="gramStart"/>
      <w:r w:rsidRPr="006E6259">
        <w:rPr>
          <w:rFonts w:ascii="Times New Roman" w:hAnsi="Times New Roman" w:cs="Times New Roman"/>
          <w:sz w:val="28"/>
          <w:szCs w:val="28"/>
        </w:rPr>
        <w:t>The</w:t>
      </w:r>
      <w:proofErr w:type="gramEnd"/>
      <w:r w:rsidRPr="006E6259">
        <w:rPr>
          <w:rFonts w:ascii="Times New Roman" w:hAnsi="Times New Roman" w:cs="Times New Roman"/>
          <w:sz w:val="28"/>
          <w:szCs w:val="28"/>
        </w:rPr>
        <w:t xml:space="preserve"> Kinship Terminology of Homeric Greek Bloomington: Indiana University</w:t>
      </w:r>
    </w:p>
    <w:p w14:paraId="73DB655B"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 xml:space="preserve">Gaze, D. 1997.’ academies of Art’ in D Gaze (ed.), </w:t>
      </w:r>
      <w:r w:rsidRPr="006E6259">
        <w:rPr>
          <w:rFonts w:ascii="Times New Roman" w:hAnsi="Times New Roman" w:cs="Times New Roman"/>
          <w:i/>
          <w:sz w:val="28"/>
          <w:szCs w:val="28"/>
        </w:rPr>
        <w:t xml:space="preserve">Dictionary of Women Artists: Artists, </w:t>
      </w:r>
      <w:proofErr w:type="gramStart"/>
      <w:r w:rsidRPr="006E6259">
        <w:rPr>
          <w:rFonts w:ascii="Times New Roman" w:hAnsi="Times New Roman" w:cs="Times New Roman"/>
          <w:i/>
          <w:sz w:val="28"/>
          <w:szCs w:val="28"/>
        </w:rPr>
        <w:t>A-</w:t>
      </w:r>
      <w:proofErr w:type="gramEnd"/>
      <w:r w:rsidRPr="006E6259">
        <w:rPr>
          <w:rFonts w:ascii="Times New Roman" w:hAnsi="Times New Roman" w:cs="Times New Roman"/>
          <w:i/>
          <w:sz w:val="28"/>
          <w:szCs w:val="28"/>
        </w:rPr>
        <w:t>I</w:t>
      </w:r>
      <w:r w:rsidRPr="006E6259">
        <w:rPr>
          <w:rFonts w:ascii="Times New Roman" w:hAnsi="Times New Roman" w:cs="Times New Roman"/>
          <w:sz w:val="28"/>
          <w:szCs w:val="28"/>
        </w:rPr>
        <w:t xml:space="preserve"> London: Fitzroy Dearborn Publishers</w:t>
      </w:r>
    </w:p>
    <w:p w14:paraId="42CC3996" w14:textId="77777777" w:rsidR="008D681F" w:rsidRPr="006E6259" w:rsidRDefault="008D681F" w:rsidP="008D681F">
      <w:pPr>
        <w:rPr>
          <w:rFonts w:ascii="Times New Roman" w:hAnsi="Times New Roman" w:cs="Times New Roman"/>
          <w:sz w:val="28"/>
          <w:szCs w:val="28"/>
        </w:rPr>
      </w:pPr>
      <w:r w:rsidRPr="006E6259">
        <w:rPr>
          <w:rStyle w:val="a-size-extra-large"/>
          <w:rFonts w:ascii="Times New Roman" w:hAnsi="Times New Roman" w:cs="Times New Roman"/>
          <w:bCs/>
          <w:sz w:val="28"/>
          <w:szCs w:val="28"/>
        </w:rPr>
        <w:br/>
        <w:t xml:space="preserve">Gentileschi, A &amp; </w:t>
      </w:r>
      <w:r w:rsidRPr="006E6259">
        <w:rPr>
          <w:rFonts w:ascii="Times New Roman" w:hAnsi="Times New Roman" w:cs="Times New Roman"/>
          <w:sz w:val="28"/>
          <w:szCs w:val="28"/>
        </w:rPr>
        <w:t>Russell, P. 2017</w:t>
      </w:r>
      <w:r w:rsidRPr="006E6259">
        <w:rPr>
          <w:rStyle w:val="a-size-extra-large"/>
          <w:rFonts w:ascii="Times New Roman" w:hAnsi="Times New Roman" w:cs="Times New Roman"/>
          <w:bCs/>
          <w:sz w:val="28"/>
          <w:szCs w:val="28"/>
        </w:rPr>
        <w:t> </w:t>
      </w:r>
      <w:r w:rsidRPr="006E6259">
        <w:rPr>
          <w:rFonts w:ascii="Times New Roman" w:hAnsi="Times New Roman" w:cs="Times New Roman"/>
          <w:sz w:val="28"/>
          <w:szCs w:val="28"/>
        </w:rPr>
        <w:t xml:space="preserve">Delphi Complete Works of Artemisia Gentileschi (Illustrated) Sussex: Delphi Classics </w:t>
      </w:r>
    </w:p>
    <w:p w14:paraId="2FCA0E21"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br/>
        <w:t xml:space="preserve">Heath, J. 1994. </w:t>
      </w:r>
      <w:proofErr w:type="gramStart"/>
      <w:r w:rsidRPr="006E6259">
        <w:rPr>
          <w:rFonts w:ascii="Times New Roman" w:hAnsi="Times New Roman" w:cs="Times New Roman"/>
          <w:sz w:val="28"/>
          <w:szCs w:val="28"/>
        </w:rPr>
        <w:t>‘The Failure of Orpheus.’</w:t>
      </w:r>
      <w:proofErr w:type="gramEnd"/>
      <w:r w:rsidRPr="006E6259">
        <w:rPr>
          <w:rFonts w:ascii="Times New Roman" w:hAnsi="Times New Roman" w:cs="Times New Roman"/>
          <w:sz w:val="28"/>
          <w:szCs w:val="28"/>
        </w:rPr>
        <w:t> </w:t>
      </w:r>
      <w:proofErr w:type="gramStart"/>
      <w:r w:rsidRPr="006E6259">
        <w:rPr>
          <w:rFonts w:ascii="Times New Roman" w:hAnsi="Times New Roman" w:cs="Times New Roman"/>
          <w:i/>
          <w:iCs/>
          <w:sz w:val="28"/>
          <w:szCs w:val="28"/>
        </w:rPr>
        <w:t>Transactions of the American Philological Association</w:t>
      </w:r>
      <w:r w:rsidRPr="006E6259">
        <w:rPr>
          <w:rFonts w:ascii="Times New Roman" w:hAnsi="Times New Roman" w:cs="Times New Roman"/>
          <w:sz w:val="28"/>
          <w:szCs w:val="28"/>
        </w:rPr>
        <w:t>, 124, 163-96.</w:t>
      </w:r>
      <w:proofErr w:type="gramEnd"/>
      <w:r w:rsidRPr="006E6259">
        <w:rPr>
          <w:rFonts w:ascii="Times New Roman" w:hAnsi="Times New Roman" w:cs="Times New Roman"/>
          <w:sz w:val="28"/>
          <w:szCs w:val="28"/>
          <w:shd w:val="clear" w:color="auto" w:fill="FFFFFF"/>
        </w:rPr>
        <w:t xml:space="preserve"> </w:t>
      </w:r>
    </w:p>
    <w:p w14:paraId="758CCB45"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lastRenderedPageBreak/>
        <w:t xml:space="preserve">Hesiod. </w:t>
      </w:r>
      <w:proofErr w:type="gramStart"/>
      <w:r w:rsidRPr="006E6259">
        <w:rPr>
          <w:rFonts w:ascii="Times New Roman" w:hAnsi="Times New Roman" w:cs="Times New Roman"/>
          <w:i/>
          <w:sz w:val="28"/>
          <w:szCs w:val="28"/>
        </w:rPr>
        <w:t>Theogony.</w:t>
      </w:r>
      <w:proofErr w:type="gramEnd"/>
      <w:r w:rsidRPr="006E6259">
        <w:rPr>
          <w:rFonts w:ascii="Times New Roman" w:hAnsi="Times New Roman" w:cs="Times New Roman"/>
          <w:i/>
          <w:sz w:val="28"/>
          <w:szCs w:val="28"/>
        </w:rPr>
        <w:t xml:space="preserve"> </w:t>
      </w:r>
      <w:r w:rsidRPr="006E6259">
        <w:rPr>
          <w:rFonts w:ascii="Times New Roman" w:hAnsi="Times New Roman" w:cs="Times New Roman"/>
          <w:sz w:val="28"/>
          <w:szCs w:val="28"/>
        </w:rPr>
        <w:t>G. W. Most (</w:t>
      </w:r>
      <w:proofErr w:type="gramStart"/>
      <w:r w:rsidRPr="006E6259">
        <w:rPr>
          <w:rFonts w:ascii="Times New Roman" w:hAnsi="Times New Roman" w:cs="Times New Roman"/>
          <w:sz w:val="28"/>
          <w:szCs w:val="28"/>
        </w:rPr>
        <w:t>trans</w:t>
      </w:r>
      <w:proofErr w:type="gramEnd"/>
      <w:r w:rsidRPr="006E6259">
        <w:rPr>
          <w:rFonts w:ascii="Times New Roman" w:hAnsi="Times New Roman" w:cs="Times New Roman"/>
          <w:sz w:val="28"/>
          <w:szCs w:val="28"/>
        </w:rPr>
        <w:t xml:space="preserve">) 2006. </w:t>
      </w:r>
      <w:proofErr w:type="spellStart"/>
      <w:r w:rsidRPr="006E6259">
        <w:rPr>
          <w:rFonts w:ascii="Times New Roman" w:hAnsi="Times New Roman" w:cs="Times New Roman"/>
          <w:sz w:val="28"/>
          <w:szCs w:val="28"/>
        </w:rPr>
        <w:t>Lodon</w:t>
      </w:r>
      <w:proofErr w:type="spellEnd"/>
      <w:r w:rsidRPr="006E6259">
        <w:rPr>
          <w:rFonts w:ascii="Times New Roman" w:hAnsi="Times New Roman" w:cs="Times New Roman"/>
          <w:sz w:val="28"/>
          <w:szCs w:val="28"/>
        </w:rPr>
        <w:t xml:space="preserve">: Harvard University Press </w:t>
      </w:r>
      <w:r w:rsidRPr="006E6259">
        <w:rPr>
          <w:rFonts w:ascii="Times New Roman" w:hAnsi="Times New Roman" w:cs="Times New Roman"/>
          <w:sz w:val="28"/>
          <w:szCs w:val="28"/>
        </w:rPr>
        <w:br/>
      </w:r>
      <w:r w:rsidRPr="006E6259">
        <w:rPr>
          <w:rFonts w:ascii="Times New Roman" w:hAnsi="Times New Roman" w:cs="Times New Roman"/>
          <w:sz w:val="28"/>
          <w:szCs w:val="28"/>
        </w:rPr>
        <w:br/>
        <w:t xml:space="preserve">Homer, </w:t>
      </w:r>
      <w:r w:rsidRPr="006E6259">
        <w:rPr>
          <w:rFonts w:ascii="Times New Roman" w:hAnsi="Times New Roman" w:cs="Times New Roman"/>
          <w:i/>
          <w:sz w:val="28"/>
          <w:szCs w:val="28"/>
        </w:rPr>
        <w:t>The Odyssey</w:t>
      </w:r>
      <w:r w:rsidRPr="006E6259">
        <w:rPr>
          <w:rFonts w:ascii="Times New Roman" w:hAnsi="Times New Roman" w:cs="Times New Roman"/>
          <w:sz w:val="28"/>
          <w:szCs w:val="28"/>
        </w:rPr>
        <w:t>.  A.T. Murray (</w:t>
      </w:r>
      <w:proofErr w:type="gramStart"/>
      <w:r w:rsidRPr="006E6259">
        <w:rPr>
          <w:rFonts w:ascii="Times New Roman" w:hAnsi="Times New Roman" w:cs="Times New Roman"/>
          <w:sz w:val="28"/>
          <w:szCs w:val="28"/>
        </w:rPr>
        <w:t>trans</w:t>
      </w:r>
      <w:proofErr w:type="gramEnd"/>
      <w:r w:rsidRPr="006E6259">
        <w:rPr>
          <w:rFonts w:ascii="Times New Roman" w:hAnsi="Times New Roman" w:cs="Times New Roman"/>
          <w:sz w:val="28"/>
          <w:szCs w:val="28"/>
        </w:rPr>
        <w:t>) 1919. London: Harvard University Press.</w:t>
      </w:r>
    </w:p>
    <w:p w14:paraId="355F1A9E" w14:textId="77777777" w:rsidR="008D681F" w:rsidRPr="006E6259" w:rsidRDefault="008D681F" w:rsidP="008D681F">
      <w:pPr>
        <w:rPr>
          <w:rFonts w:ascii="Times New Roman" w:hAnsi="Times New Roman" w:cs="Times New Roman"/>
          <w:sz w:val="28"/>
          <w:szCs w:val="28"/>
        </w:rPr>
      </w:pPr>
      <w:proofErr w:type="spellStart"/>
      <w:r w:rsidRPr="006E6259">
        <w:rPr>
          <w:rFonts w:ascii="Times New Roman" w:hAnsi="Times New Roman" w:cs="Times New Roman"/>
          <w:sz w:val="28"/>
          <w:szCs w:val="28"/>
        </w:rPr>
        <w:t>Iser</w:t>
      </w:r>
      <w:proofErr w:type="spellEnd"/>
      <w:r w:rsidRPr="006E6259">
        <w:rPr>
          <w:rFonts w:ascii="Times New Roman" w:hAnsi="Times New Roman" w:cs="Times New Roman"/>
          <w:sz w:val="28"/>
          <w:szCs w:val="28"/>
        </w:rPr>
        <w:t xml:space="preserve">, W. ‘Interaction between Text and Reader’, in P. Simon (ed.), </w:t>
      </w:r>
      <w:proofErr w:type="gramStart"/>
      <w:r w:rsidRPr="006E6259">
        <w:rPr>
          <w:rFonts w:ascii="Times New Roman" w:hAnsi="Times New Roman" w:cs="Times New Roman"/>
          <w:i/>
          <w:sz w:val="28"/>
          <w:szCs w:val="28"/>
        </w:rPr>
        <w:t>The</w:t>
      </w:r>
      <w:proofErr w:type="gramEnd"/>
      <w:r w:rsidRPr="006E6259">
        <w:rPr>
          <w:rFonts w:ascii="Times New Roman" w:hAnsi="Times New Roman" w:cs="Times New Roman"/>
          <w:i/>
          <w:sz w:val="28"/>
          <w:szCs w:val="28"/>
        </w:rPr>
        <w:t xml:space="preserve"> Norton Anthology of Theory &amp; Criticism</w:t>
      </w:r>
      <w:r w:rsidRPr="006E6259">
        <w:rPr>
          <w:rFonts w:ascii="Times New Roman" w:hAnsi="Times New Roman" w:cs="Times New Roman"/>
          <w:sz w:val="28"/>
          <w:szCs w:val="28"/>
        </w:rPr>
        <w:t xml:space="preserve">. New York: Norton &amp; Company, Inc., 1524–32. </w:t>
      </w:r>
    </w:p>
    <w:p w14:paraId="1C8CDF51" w14:textId="77777777" w:rsidR="008D681F" w:rsidRPr="006E6259" w:rsidRDefault="008D681F" w:rsidP="008D681F">
      <w:pPr>
        <w:rPr>
          <w:rFonts w:ascii="Times New Roman" w:hAnsi="Times New Roman" w:cs="Times New Roman"/>
          <w:sz w:val="28"/>
          <w:szCs w:val="28"/>
        </w:rPr>
      </w:pPr>
      <w:proofErr w:type="spellStart"/>
      <w:r w:rsidRPr="006E6259">
        <w:rPr>
          <w:rFonts w:ascii="Times New Roman" w:hAnsi="Times New Roman" w:cs="Times New Roman"/>
          <w:sz w:val="28"/>
          <w:szCs w:val="28"/>
        </w:rPr>
        <w:t>Korsmeyer</w:t>
      </w:r>
      <w:proofErr w:type="spellEnd"/>
      <w:r w:rsidRPr="006E6259">
        <w:rPr>
          <w:rFonts w:ascii="Times New Roman" w:hAnsi="Times New Roman" w:cs="Times New Roman"/>
          <w:sz w:val="28"/>
          <w:szCs w:val="28"/>
        </w:rPr>
        <w:t>, C. 2004 Gender and Aesthetics: An Introduction London: Routledge</w:t>
      </w:r>
    </w:p>
    <w:p w14:paraId="635FD794" w14:textId="77777777" w:rsidR="008D681F" w:rsidRPr="006E6259" w:rsidRDefault="008D681F" w:rsidP="008D681F">
      <w:pPr>
        <w:rPr>
          <w:rFonts w:ascii="Times New Roman" w:hAnsi="Times New Roman" w:cs="Times New Roman"/>
          <w:sz w:val="28"/>
          <w:szCs w:val="28"/>
          <w:lang w:val="en"/>
        </w:rPr>
      </w:pPr>
      <w:r w:rsidRPr="006E6259">
        <w:rPr>
          <w:rFonts w:ascii="Times New Roman" w:hAnsi="Times New Roman" w:cs="Times New Roman"/>
          <w:sz w:val="28"/>
          <w:szCs w:val="28"/>
        </w:rPr>
        <w:t xml:space="preserve">Kott, J. 1984. </w:t>
      </w:r>
      <w:proofErr w:type="spellStart"/>
      <w:r w:rsidRPr="006E6259">
        <w:rPr>
          <w:rFonts w:ascii="Times New Roman" w:hAnsi="Times New Roman" w:cs="Times New Roman"/>
          <w:sz w:val="28"/>
          <w:szCs w:val="28"/>
        </w:rPr>
        <w:t>Theater</w:t>
      </w:r>
      <w:proofErr w:type="spellEnd"/>
      <w:r w:rsidRPr="006E6259">
        <w:rPr>
          <w:rFonts w:ascii="Times New Roman" w:hAnsi="Times New Roman" w:cs="Times New Roman"/>
          <w:sz w:val="28"/>
          <w:szCs w:val="28"/>
        </w:rPr>
        <w:t xml:space="preserve"> of Essence Illinois: </w:t>
      </w:r>
      <w:proofErr w:type="spellStart"/>
      <w:r w:rsidRPr="006E6259">
        <w:rPr>
          <w:rFonts w:ascii="Times New Roman" w:hAnsi="Times New Roman" w:cs="Times New Roman"/>
          <w:sz w:val="28"/>
          <w:szCs w:val="28"/>
        </w:rPr>
        <w:t>Northwestern</w:t>
      </w:r>
      <w:proofErr w:type="spellEnd"/>
      <w:r w:rsidRPr="006E6259">
        <w:rPr>
          <w:rFonts w:ascii="Times New Roman" w:hAnsi="Times New Roman" w:cs="Times New Roman"/>
          <w:sz w:val="28"/>
          <w:szCs w:val="28"/>
        </w:rPr>
        <w:t xml:space="preserve"> University Press</w:t>
      </w:r>
    </w:p>
    <w:p w14:paraId="6EDE2899" w14:textId="77777777" w:rsidR="008D681F" w:rsidRPr="006E6259" w:rsidRDefault="008D681F" w:rsidP="008D681F">
      <w:pPr>
        <w:rPr>
          <w:rStyle w:val="apple-converted-space"/>
          <w:rFonts w:ascii="Times New Roman" w:eastAsiaTheme="minorHAnsi" w:hAnsi="Times New Roman" w:cs="Times New Roman"/>
          <w:iCs/>
          <w:sz w:val="28"/>
          <w:szCs w:val="28"/>
          <w:lang w:eastAsia="en-US"/>
        </w:rPr>
      </w:pPr>
      <w:r w:rsidRPr="006E6259">
        <w:rPr>
          <w:rFonts w:ascii="Times New Roman" w:hAnsi="Times New Roman" w:cs="Times New Roman"/>
          <w:sz w:val="28"/>
          <w:szCs w:val="28"/>
        </w:rPr>
        <w:t xml:space="preserve">La Fontaine, J, S. 1972 ‘Ritualization of Women's Life-crises in </w:t>
      </w:r>
      <w:proofErr w:type="spellStart"/>
      <w:r w:rsidRPr="006E6259">
        <w:rPr>
          <w:rFonts w:ascii="Times New Roman" w:hAnsi="Times New Roman" w:cs="Times New Roman"/>
          <w:sz w:val="28"/>
          <w:szCs w:val="28"/>
        </w:rPr>
        <w:t>Bugisu</w:t>
      </w:r>
      <w:proofErr w:type="spellEnd"/>
      <w:r w:rsidRPr="006E6259">
        <w:rPr>
          <w:rFonts w:ascii="Times New Roman" w:hAnsi="Times New Roman" w:cs="Times New Roman"/>
          <w:sz w:val="28"/>
          <w:szCs w:val="28"/>
        </w:rPr>
        <w:t xml:space="preserve">’, in J. S. La Fontaine (ed.) </w:t>
      </w:r>
      <w:r w:rsidRPr="006E6259">
        <w:rPr>
          <w:rFonts w:ascii="Times New Roman" w:hAnsi="Times New Roman" w:cs="Times New Roman"/>
          <w:i/>
          <w:sz w:val="28"/>
          <w:szCs w:val="28"/>
        </w:rPr>
        <w:t>The Interpretation of Ritual: Essays in Honour of A. I. Richards</w:t>
      </w:r>
      <w:r w:rsidRPr="006E6259">
        <w:rPr>
          <w:rFonts w:ascii="Times New Roman" w:hAnsi="Times New Roman" w:cs="Times New Roman"/>
          <w:sz w:val="28"/>
          <w:szCs w:val="28"/>
        </w:rPr>
        <w:t xml:space="preserve"> London: Tavistock 159- 186</w:t>
      </w:r>
    </w:p>
    <w:p w14:paraId="5BC85BA2"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t>Lincoln, B., 1979. ‘The Rape of Persephone: A Greek Scenario of Women's Initiation’, </w:t>
      </w:r>
      <w:proofErr w:type="gramStart"/>
      <w:r w:rsidRPr="006E6259">
        <w:rPr>
          <w:rFonts w:ascii="Times New Roman" w:hAnsi="Times New Roman" w:cs="Times New Roman"/>
          <w:i/>
          <w:iCs/>
          <w:sz w:val="28"/>
          <w:szCs w:val="28"/>
          <w:bdr w:val="none" w:sz="0" w:space="0" w:color="auto" w:frame="1"/>
        </w:rPr>
        <w:t>The</w:t>
      </w:r>
      <w:proofErr w:type="gramEnd"/>
      <w:r w:rsidRPr="006E6259">
        <w:rPr>
          <w:rFonts w:ascii="Times New Roman" w:hAnsi="Times New Roman" w:cs="Times New Roman"/>
          <w:i/>
          <w:iCs/>
          <w:sz w:val="28"/>
          <w:szCs w:val="28"/>
          <w:bdr w:val="none" w:sz="0" w:space="0" w:color="auto" w:frame="1"/>
        </w:rPr>
        <w:t xml:space="preserve"> Harvard Theological Review</w:t>
      </w:r>
      <w:r w:rsidRPr="006E6259">
        <w:rPr>
          <w:rFonts w:ascii="Times New Roman" w:hAnsi="Times New Roman" w:cs="Times New Roman"/>
          <w:sz w:val="28"/>
          <w:szCs w:val="28"/>
        </w:rPr>
        <w:t>, 72(3/4), 223–235.</w:t>
      </w:r>
    </w:p>
    <w:p w14:paraId="30703EFA" w14:textId="77777777" w:rsidR="008D681F" w:rsidRPr="006E6259" w:rsidRDefault="008D681F" w:rsidP="008D681F">
      <w:pPr>
        <w:rPr>
          <w:rFonts w:ascii="Times New Roman" w:eastAsia="Times New Roman" w:hAnsi="Times New Roman" w:cs="Times New Roman"/>
          <w:sz w:val="28"/>
          <w:szCs w:val="28"/>
        </w:rPr>
      </w:pPr>
      <w:proofErr w:type="spellStart"/>
      <w:r w:rsidRPr="006E6259">
        <w:rPr>
          <w:rFonts w:ascii="Times New Roman" w:eastAsia="Times New Roman" w:hAnsi="Times New Roman" w:cs="Times New Roman"/>
          <w:sz w:val="28"/>
          <w:szCs w:val="28"/>
        </w:rPr>
        <w:t>Macurdy</w:t>
      </w:r>
      <w:proofErr w:type="spellEnd"/>
      <w:r w:rsidRPr="006E6259">
        <w:rPr>
          <w:rFonts w:ascii="Times New Roman" w:eastAsia="Times New Roman" w:hAnsi="Times New Roman" w:cs="Times New Roman"/>
          <w:sz w:val="28"/>
          <w:szCs w:val="28"/>
        </w:rPr>
        <w:t xml:space="preserve">, G. 1927. </w:t>
      </w:r>
      <w:proofErr w:type="gramStart"/>
      <w:r w:rsidRPr="006E6259">
        <w:rPr>
          <w:rFonts w:ascii="Times New Roman" w:eastAsia="Times New Roman" w:hAnsi="Times New Roman" w:cs="Times New Roman"/>
          <w:sz w:val="28"/>
          <w:szCs w:val="28"/>
        </w:rPr>
        <w:t>‘Queen Eurydice and the Evidence for Woman Power in Early Macedonia’.</w:t>
      </w:r>
      <w:proofErr w:type="gramEnd"/>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The American Journal of Philology,</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48</w:t>
      </w:r>
      <w:r w:rsidRPr="006E6259">
        <w:rPr>
          <w:rFonts w:ascii="Times New Roman" w:eastAsia="Times New Roman" w:hAnsi="Times New Roman" w:cs="Times New Roman"/>
          <w:sz w:val="28"/>
          <w:szCs w:val="28"/>
        </w:rPr>
        <w:t>(3), 201-214.</w:t>
      </w:r>
    </w:p>
    <w:p w14:paraId="5D2CD097" w14:textId="77777777" w:rsidR="008D681F" w:rsidRPr="006E6259" w:rsidRDefault="008D681F" w:rsidP="008D681F">
      <w:pPr>
        <w:rPr>
          <w:rFonts w:ascii="Times New Roman" w:hAnsi="Times New Roman" w:cs="Times New Roman"/>
          <w:sz w:val="28"/>
          <w:szCs w:val="28"/>
          <w:shd w:val="clear" w:color="auto" w:fill="FFFFFF"/>
        </w:rPr>
      </w:pPr>
      <w:proofErr w:type="spellStart"/>
      <w:proofErr w:type="gramStart"/>
      <w:r w:rsidRPr="006E6259">
        <w:rPr>
          <w:rFonts w:ascii="Times New Roman" w:hAnsi="Times New Roman" w:cs="Times New Roman"/>
          <w:sz w:val="28"/>
          <w:szCs w:val="28"/>
        </w:rPr>
        <w:t>Mcelhaney</w:t>
      </w:r>
      <w:proofErr w:type="spellEnd"/>
      <w:r w:rsidRPr="006E6259">
        <w:rPr>
          <w:rFonts w:ascii="Times New Roman" w:hAnsi="Times New Roman" w:cs="Times New Roman"/>
          <w:sz w:val="28"/>
          <w:szCs w:val="28"/>
        </w:rPr>
        <w:t>, N. 2018.</w:t>
      </w:r>
      <w:proofErr w:type="gramEnd"/>
      <w:r w:rsidRPr="006E6259">
        <w:rPr>
          <w:rFonts w:ascii="Times New Roman" w:hAnsi="Times New Roman" w:cs="Times New Roman"/>
          <w:sz w:val="28"/>
          <w:szCs w:val="28"/>
        </w:rPr>
        <w:t xml:space="preserve"> Tumblr.com https://softspokenspells.tumblr.com/</w:t>
      </w:r>
    </w:p>
    <w:p w14:paraId="1B4B0D8B" w14:textId="77777777" w:rsidR="008D681F" w:rsidRPr="006E6259" w:rsidRDefault="008D681F" w:rsidP="008D681F">
      <w:pPr>
        <w:rPr>
          <w:rFonts w:ascii="Times New Roman" w:hAnsi="Times New Roman" w:cs="Times New Roman"/>
          <w:sz w:val="28"/>
          <w:szCs w:val="28"/>
          <w:shd w:val="clear" w:color="auto" w:fill="FFFFFF"/>
        </w:rPr>
      </w:pPr>
      <w:proofErr w:type="spellStart"/>
      <w:proofErr w:type="gramStart"/>
      <w:r w:rsidRPr="006E6259">
        <w:rPr>
          <w:rFonts w:ascii="Times New Roman" w:hAnsi="Times New Roman" w:cs="Times New Roman"/>
          <w:sz w:val="28"/>
          <w:szCs w:val="28"/>
        </w:rPr>
        <w:t>Michalleni</w:t>
      </w:r>
      <w:proofErr w:type="spellEnd"/>
      <w:r w:rsidRPr="006E6259">
        <w:rPr>
          <w:rFonts w:ascii="Times New Roman" w:hAnsi="Times New Roman" w:cs="Times New Roman"/>
          <w:sz w:val="28"/>
          <w:szCs w:val="28"/>
        </w:rPr>
        <w:t>, D ‘Persephone Speaks’.</w:t>
      </w:r>
      <w:proofErr w:type="gramEnd"/>
      <w:r w:rsidRPr="006E6259">
        <w:rPr>
          <w:rFonts w:ascii="Times New Roman" w:hAnsi="Times New Roman" w:cs="Times New Roman"/>
          <w:sz w:val="28"/>
          <w:szCs w:val="28"/>
        </w:rPr>
        <w:t xml:space="preserve"> 2014. tumblr.com http://daniellamichalleni.tumblr.com/post/104806492667/i-asked-him-for-it-for-the-blood-for-the-rust </w:t>
      </w:r>
      <w:r w:rsidRPr="006E6259">
        <w:rPr>
          <w:rStyle w:val="Emphasis"/>
          <w:rFonts w:ascii="Times New Roman" w:hAnsi="Times New Roman" w:cs="Times New Roman"/>
          <w:i w:val="0"/>
          <w:sz w:val="28"/>
          <w:szCs w:val="28"/>
        </w:rPr>
        <w:t>[5</w:t>
      </w:r>
      <w:r w:rsidRPr="006E6259">
        <w:rPr>
          <w:rStyle w:val="Emphasis"/>
          <w:rFonts w:ascii="Times New Roman" w:hAnsi="Times New Roman" w:cs="Times New Roman"/>
          <w:i w:val="0"/>
          <w:sz w:val="28"/>
          <w:szCs w:val="28"/>
          <w:vertAlign w:val="superscript"/>
        </w:rPr>
        <w:t>th</w:t>
      </w:r>
      <w:r w:rsidRPr="006E6259">
        <w:rPr>
          <w:rStyle w:val="Emphasis"/>
          <w:rFonts w:ascii="Times New Roman" w:hAnsi="Times New Roman" w:cs="Times New Roman"/>
          <w:i w:val="0"/>
          <w:sz w:val="28"/>
          <w:szCs w:val="28"/>
        </w:rPr>
        <w:t xml:space="preserve"> April 2018]</w:t>
      </w:r>
    </w:p>
    <w:p w14:paraId="29535B6C" w14:textId="77777777" w:rsidR="008D681F" w:rsidRPr="006E6259" w:rsidRDefault="008D681F" w:rsidP="008D681F">
      <w:pPr>
        <w:rPr>
          <w:rFonts w:ascii="Times New Roman" w:eastAsia="Times New Roman" w:hAnsi="Times New Roman" w:cs="Times New Roman"/>
          <w:sz w:val="28"/>
          <w:szCs w:val="28"/>
        </w:rPr>
      </w:pPr>
      <w:r w:rsidRPr="006E6259">
        <w:rPr>
          <w:rFonts w:ascii="Times New Roman" w:eastAsia="Times New Roman" w:hAnsi="Times New Roman" w:cs="Times New Roman"/>
          <w:sz w:val="28"/>
          <w:szCs w:val="28"/>
        </w:rPr>
        <w:t xml:space="preserve">Miranda, L. (2016). </w:t>
      </w:r>
      <w:r w:rsidRPr="006E6259">
        <w:rPr>
          <w:rFonts w:ascii="Times New Roman" w:eastAsia="Times New Roman" w:hAnsi="Times New Roman" w:cs="Times New Roman"/>
          <w:i/>
          <w:sz w:val="28"/>
          <w:szCs w:val="28"/>
        </w:rPr>
        <w:t>Hamilton: an American musical</w:t>
      </w:r>
      <w:r w:rsidRPr="006E6259">
        <w:rPr>
          <w:rFonts w:ascii="Times New Roman" w:eastAsia="Times New Roman" w:hAnsi="Times New Roman" w:cs="Times New Roman"/>
          <w:sz w:val="28"/>
          <w:szCs w:val="28"/>
        </w:rPr>
        <w:t>. In J. McCarter (Ed.), Hamilton: the revolution. New York: Grand Central Publishing.</w:t>
      </w:r>
    </w:p>
    <w:p w14:paraId="7DE71479" w14:textId="77777777" w:rsidR="008D681F" w:rsidRPr="006E6259" w:rsidRDefault="008D681F" w:rsidP="008D681F">
      <w:pPr>
        <w:rPr>
          <w:rFonts w:ascii="Times New Roman" w:hAnsi="Times New Roman" w:cs="Times New Roman"/>
          <w:sz w:val="28"/>
          <w:szCs w:val="28"/>
        </w:rPr>
      </w:pPr>
      <w:r w:rsidRPr="006E6259">
        <w:rPr>
          <w:rStyle w:val="authors"/>
          <w:rFonts w:ascii="Times New Roman" w:hAnsi="Times New Roman" w:cs="Times New Roman"/>
          <w:sz w:val="28"/>
          <w:szCs w:val="28"/>
        </w:rPr>
        <w:br/>
        <w:t>Motley, M &amp; Reeder, H.</w:t>
      </w:r>
      <w:r w:rsidRPr="006E6259">
        <w:rPr>
          <w:rFonts w:ascii="Times New Roman" w:hAnsi="Times New Roman" w:cs="Times New Roman"/>
          <w:sz w:val="28"/>
          <w:szCs w:val="28"/>
        </w:rPr>
        <w:t> </w:t>
      </w:r>
      <w:r w:rsidRPr="006E6259">
        <w:rPr>
          <w:rStyle w:val="date"/>
          <w:rFonts w:ascii="Times New Roman" w:hAnsi="Times New Roman" w:cs="Times New Roman"/>
          <w:sz w:val="28"/>
          <w:szCs w:val="28"/>
        </w:rPr>
        <w:t>2009</w:t>
      </w:r>
      <w:r w:rsidRPr="006E6259">
        <w:rPr>
          <w:rFonts w:ascii="Times New Roman" w:hAnsi="Times New Roman" w:cs="Times New Roman"/>
          <w:sz w:val="28"/>
          <w:szCs w:val="28"/>
        </w:rPr>
        <w:t> ‘</w:t>
      </w:r>
      <w:r w:rsidRPr="006E6259">
        <w:rPr>
          <w:rStyle w:val="arttitle"/>
          <w:rFonts w:ascii="Times New Roman" w:hAnsi="Times New Roman" w:cs="Times New Roman"/>
          <w:sz w:val="28"/>
          <w:szCs w:val="28"/>
        </w:rPr>
        <w:t>Unwanted escalation of sexual intimacy: Male and female perceptions of connotations and relational consequences of resistance messages’,</w:t>
      </w:r>
      <w:r w:rsidRPr="006E6259">
        <w:rPr>
          <w:rFonts w:ascii="Times New Roman" w:hAnsi="Times New Roman" w:cs="Times New Roman"/>
          <w:sz w:val="28"/>
          <w:szCs w:val="28"/>
        </w:rPr>
        <w:t> </w:t>
      </w:r>
      <w:r w:rsidRPr="006E6259">
        <w:rPr>
          <w:rStyle w:val="serialtitle"/>
          <w:rFonts w:ascii="Times New Roman" w:hAnsi="Times New Roman" w:cs="Times New Roman"/>
          <w:i/>
          <w:sz w:val="28"/>
          <w:szCs w:val="28"/>
        </w:rPr>
        <w:t>Communication Monographs</w:t>
      </w:r>
      <w:r w:rsidRPr="006E6259">
        <w:rPr>
          <w:rFonts w:ascii="Times New Roman" w:hAnsi="Times New Roman" w:cs="Times New Roman"/>
          <w:sz w:val="28"/>
          <w:szCs w:val="28"/>
        </w:rPr>
        <w:t> </w:t>
      </w:r>
      <w:r w:rsidRPr="006E6259">
        <w:rPr>
          <w:rStyle w:val="volumeissue"/>
          <w:rFonts w:ascii="Times New Roman" w:hAnsi="Times New Roman" w:cs="Times New Roman"/>
          <w:b/>
          <w:sz w:val="28"/>
          <w:szCs w:val="28"/>
        </w:rPr>
        <w:t>62:4,</w:t>
      </w:r>
      <w:r w:rsidRPr="006E6259">
        <w:rPr>
          <w:rFonts w:ascii="Times New Roman" w:hAnsi="Times New Roman" w:cs="Times New Roman"/>
          <w:sz w:val="28"/>
          <w:szCs w:val="28"/>
        </w:rPr>
        <w:t> </w:t>
      </w:r>
      <w:r w:rsidRPr="006E6259">
        <w:rPr>
          <w:rStyle w:val="pagerange"/>
          <w:rFonts w:ascii="Times New Roman" w:hAnsi="Times New Roman" w:cs="Times New Roman"/>
          <w:sz w:val="28"/>
          <w:szCs w:val="28"/>
        </w:rPr>
        <w:t>355-382</w:t>
      </w:r>
    </w:p>
    <w:p w14:paraId="250968C9" w14:textId="77777777" w:rsidR="008D681F" w:rsidRPr="006E6259" w:rsidRDefault="008D681F" w:rsidP="008D681F">
      <w:pPr>
        <w:rPr>
          <w:rFonts w:ascii="Times New Roman" w:hAnsi="Times New Roman" w:cs="Times New Roman"/>
          <w:sz w:val="28"/>
          <w:szCs w:val="28"/>
          <w:shd w:val="clear" w:color="auto" w:fill="CFE9FF"/>
        </w:rPr>
      </w:pPr>
      <w:proofErr w:type="spellStart"/>
      <w:r w:rsidRPr="006E6259">
        <w:rPr>
          <w:rFonts w:ascii="Times New Roman" w:hAnsi="Times New Roman" w:cs="Times New Roman"/>
          <w:sz w:val="28"/>
          <w:szCs w:val="28"/>
        </w:rPr>
        <w:lastRenderedPageBreak/>
        <w:t>Neils</w:t>
      </w:r>
      <w:proofErr w:type="spellEnd"/>
      <w:r w:rsidRPr="006E6259">
        <w:rPr>
          <w:rFonts w:ascii="Times New Roman" w:hAnsi="Times New Roman" w:cs="Times New Roman"/>
          <w:sz w:val="28"/>
          <w:szCs w:val="28"/>
        </w:rPr>
        <w:t>, J. 2007 ‘Myth and Greek Art: Creating a Visual Language’, in R. D Woodard, (ed.) </w:t>
      </w:r>
      <w:proofErr w:type="gramStart"/>
      <w:r w:rsidRPr="006E6259">
        <w:rPr>
          <w:rFonts w:ascii="Times New Roman" w:hAnsi="Times New Roman" w:cs="Times New Roman"/>
          <w:i/>
          <w:iCs/>
          <w:sz w:val="28"/>
          <w:szCs w:val="28"/>
          <w:bdr w:val="none" w:sz="0" w:space="0" w:color="auto" w:frame="1"/>
        </w:rPr>
        <w:t>The</w:t>
      </w:r>
      <w:proofErr w:type="gramEnd"/>
      <w:r w:rsidRPr="006E6259">
        <w:rPr>
          <w:rFonts w:ascii="Times New Roman" w:hAnsi="Times New Roman" w:cs="Times New Roman"/>
          <w:i/>
          <w:iCs/>
          <w:sz w:val="28"/>
          <w:szCs w:val="28"/>
          <w:bdr w:val="none" w:sz="0" w:space="0" w:color="auto" w:frame="1"/>
        </w:rPr>
        <w:t xml:space="preserve"> Cambridge Companion to Greek Mythology</w:t>
      </w:r>
      <w:r w:rsidRPr="006E6259">
        <w:rPr>
          <w:rFonts w:ascii="Times New Roman" w:hAnsi="Times New Roman" w:cs="Times New Roman"/>
          <w:sz w:val="28"/>
          <w:szCs w:val="28"/>
        </w:rPr>
        <w:t>. Cambridge: Cambridge University Press (Cambridge Companions to Literature), pp. 286–304.</w:t>
      </w:r>
    </w:p>
    <w:p w14:paraId="7505A030"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 xml:space="preserve">Palermo, E. ‘Persephone’ 2012. tumblr.com </w:t>
      </w:r>
      <w:hyperlink r:id="rId22" w:history="1">
        <w:r w:rsidRPr="006E6259">
          <w:rPr>
            <w:rStyle w:val="Hyperlink"/>
            <w:rFonts w:ascii="Times New Roman" w:hAnsi="Times New Roman" w:cs="Times New Roman"/>
            <w:color w:val="auto"/>
            <w:sz w:val="28"/>
            <w:szCs w:val="28"/>
          </w:rPr>
          <w:t>http://starredsoul.tumblr.com/post/58907860848/theyve-kept-the-truth-about-persephone-a-secret</w:t>
        </w:r>
      </w:hyperlink>
      <w:r w:rsidRPr="006E6259">
        <w:rPr>
          <w:rFonts w:ascii="Times New Roman" w:hAnsi="Times New Roman" w:cs="Times New Roman"/>
          <w:sz w:val="28"/>
          <w:szCs w:val="28"/>
        </w:rPr>
        <w:t xml:space="preserve"> </w:t>
      </w:r>
      <w:r w:rsidRPr="006E6259">
        <w:rPr>
          <w:rStyle w:val="Emphasis"/>
          <w:rFonts w:ascii="Times New Roman" w:hAnsi="Times New Roman" w:cs="Times New Roman"/>
          <w:i w:val="0"/>
          <w:sz w:val="28"/>
          <w:szCs w:val="28"/>
        </w:rPr>
        <w:t>[5</w:t>
      </w:r>
      <w:r w:rsidRPr="006E6259">
        <w:rPr>
          <w:rStyle w:val="Emphasis"/>
          <w:rFonts w:ascii="Times New Roman" w:hAnsi="Times New Roman" w:cs="Times New Roman"/>
          <w:i w:val="0"/>
          <w:sz w:val="28"/>
          <w:szCs w:val="28"/>
          <w:vertAlign w:val="superscript"/>
        </w:rPr>
        <w:t>th</w:t>
      </w:r>
      <w:r w:rsidRPr="006E6259">
        <w:rPr>
          <w:rStyle w:val="Emphasis"/>
          <w:rFonts w:ascii="Times New Roman" w:hAnsi="Times New Roman" w:cs="Times New Roman"/>
          <w:i w:val="0"/>
          <w:sz w:val="28"/>
          <w:szCs w:val="28"/>
        </w:rPr>
        <w:t xml:space="preserve"> April 2018]</w:t>
      </w:r>
    </w:p>
    <w:p w14:paraId="73DF41FA" w14:textId="77777777" w:rsidR="008D681F" w:rsidRPr="006E6259" w:rsidRDefault="008D681F" w:rsidP="008D681F">
      <w:pPr>
        <w:rPr>
          <w:rFonts w:ascii="Times New Roman" w:hAnsi="Times New Roman" w:cs="Times New Roman"/>
          <w:sz w:val="28"/>
          <w:szCs w:val="28"/>
        </w:rPr>
      </w:pPr>
      <w:r w:rsidRPr="006E6259">
        <w:rPr>
          <w:rStyle w:val="Emphasis"/>
          <w:rFonts w:ascii="Times New Roman" w:hAnsi="Times New Roman" w:cs="Times New Roman"/>
          <w:i w:val="0"/>
          <w:sz w:val="28"/>
          <w:szCs w:val="28"/>
        </w:rPr>
        <w:t>Parry, M. 1932</w:t>
      </w:r>
      <w:r w:rsidRPr="006E6259">
        <w:rPr>
          <w:rFonts w:ascii="Times New Roman" w:eastAsia="Times New Roman" w:hAnsi="Times New Roman" w:cs="Times New Roman"/>
          <w:kern w:val="36"/>
          <w:sz w:val="28"/>
          <w:szCs w:val="28"/>
        </w:rPr>
        <w:t xml:space="preserve"> ‘Studies in the Epic Technique of Oral Verse-Making: II. The Homeric Language as the Language of an Oral Poetry’ </w:t>
      </w:r>
      <w:r w:rsidRPr="006E6259">
        <w:rPr>
          <w:rStyle w:val="Emphasis"/>
          <w:rFonts w:ascii="Times New Roman" w:hAnsi="Times New Roman" w:cs="Times New Roman"/>
          <w:sz w:val="28"/>
          <w:szCs w:val="28"/>
        </w:rPr>
        <w:t>Harvard Studies in Classical Philology</w:t>
      </w:r>
      <w:r w:rsidRPr="006E6259">
        <w:rPr>
          <w:rFonts w:ascii="Times New Roman" w:hAnsi="Times New Roman" w:cs="Times New Roman"/>
          <w:sz w:val="28"/>
          <w:szCs w:val="28"/>
        </w:rPr>
        <w:t>, 43:1–50</w:t>
      </w:r>
    </w:p>
    <w:p w14:paraId="56F30D6E" w14:textId="77777777" w:rsidR="008D681F" w:rsidRPr="006E6259" w:rsidRDefault="008D681F" w:rsidP="008D681F">
      <w:pPr>
        <w:rPr>
          <w:rFonts w:ascii="Times New Roman" w:hAnsi="Times New Roman" w:cs="Times New Roman"/>
          <w:sz w:val="28"/>
          <w:szCs w:val="28"/>
          <w:shd w:val="clear" w:color="auto" w:fill="FFFFFF"/>
        </w:rPr>
      </w:pPr>
      <w:proofErr w:type="spellStart"/>
      <w:r w:rsidRPr="006E6259">
        <w:rPr>
          <w:rFonts w:ascii="Times New Roman" w:hAnsi="Times New Roman" w:cs="Times New Roman"/>
          <w:sz w:val="28"/>
          <w:szCs w:val="28"/>
        </w:rPr>
        <w:t>Rigoglioso</w:t>
      </w:r>
      <w:proofErr w:type="spellEnd"/>
      <w:r w:rsidRPr="006E6259">
        <w:rPr>
          <w:rFonts w:ascii="Times New Roman" w:hAnsi="Times New Roman" w:cs="Times New Roman"/>
          <w:sz w:val="28"/>
          <w:szCs w:val="28"/>
        </w:rPr>
        <w:t>, M. 2005. ‘Persephone's Sacred Lake and the Ancient Female Mystery Religion in the Womb of Sicily’, </w:t>
      </w:r>
      <w:r w:rsidRPr="006E6259">
        <w:rPr>
          <w:rFonts w:ascii="Times New Roman" w:hAnsi="Times New Roman" w:cs="Times New Roman"/>
          <w:i/>
          <w:iCs/>
          <w:sz w:val="28"/>
          <w:szCs w:val="28"/>
          <w:bdr w:val="none" w:sz="0" w:space="0" w:color="auto" w:frame="1"/>
        </w:rPr>
        <w:t>Journal of Feminist Studies in Religion,</w:t>
      </w:r>
      <w:r w:rsidRPr="006E6259">
        <w:rPr>
          <w:rFonts w:ascii="Times New Roman" w:hAnsi="Times New Roman" w:cs="Times New Roman"/>
          <w:sz w:val="28"/>
          <w:szCs w:val="28"/>
        </w:rPr>
        <w:t> </w:t>
      </w:r>
      <w:r w:rsidRPr="006E6259">
        <w:rPr>
          <w:rFonts w:ascii="Times New Roman" w:hAnsi="Times New Roman" w:cs="Times New Roman"/>
          <w:i/>
          <w:iCs/>
          <w:sz w:val="28"/>
          <w:szCs w:val="28"/>
          <w:bdr w:val="none" w:sz="0" w:space="0" w:color="auto" w:frame="1"/>
        </w:rPr>
        <w:t>21</w:t>
      </w:r>
      <w:proofErr w:type="gramStart"/>
      <w:r w:rsidRPr="006E6259">
        <w:rPr>
          <w:rFonts w:ascii="Times New Roman" w:hAnsi="Times New Roman" w:cs="Times New Roman"/>
          <w:i/>
          <w:iCs/>
          <w:sz w:val="28"/>
          <w:szCs w:val="28"/>
          <w:bdr w:val="none" w:sz="0" w:space="0" w:color="auto" w:frame="1"/>
        </w:rPr>
        <w:t>,</w:t>
      </w:r>
      <w:r w:rsidRPr="006E6259">
        <w:rPr>
          <w:rFonts w:ascii="Times New Roman" w:hAnsi="Times New Roman" w:cs="Times New Roman"/>
          <w:sz w:val="28"/>
          <w:szCs w:val="28"/>
        </w:rPr>
        <w:t>(</w:t>
      </w:r>
      <w:proofErr w:type="gramEnd"/>
      <w:r w:rsidRPr="006E6259">
        <w:rPr>
          <w:rFonts w:ascii="Times New Roman" w:hAnsi="Times New Roman" w:cs="Times New Roman"/>
          <w:sz w:val="28"/>
          <w:szCs w:val="28"/>
        </w:rPr>
        <w:t>2), 5-29,161.</w:t>
      </w:r>
    </w:p>
    <w:p w14:paraId="4557074F" w14:textId="77777777" w:rsidR="008D681F" w:rsidRPr="006E6259" w:rsidRDefault="008D681F" w:rsidP="008D681F">
      <w:pPr>
        <w:rPr>
          <w:rStyle w:val="Emphasis"/>
          <w:rFonts w:ascii="Times New Roman" w:hAnsi="Times New Roman" w:cs="Times New Roman"/>
          <w:i w:val="0"/>
          <w:sz w:val="28"/>
          <w:szCs w:val="28"/>
        </w:rPr>
      </w:pPr>
      <w:proofErr w:type="spellStart"/>
      <w:proofErr w:type="gramStart"/>
      <w:r w:rsidRPr="006E6259">
        <w:rPr>
          <w:rFonts w:ascii="Times New Roman" w:hAnsi="Times New Roman" w:cs="Times New Roman"/>
          <w:bCs/>
          <w:sz w:val="28"/>
          <w:szCs w:val="28"/>
        </w:rPr>
        <w:t>Sabria</w:t>
      </w:r>
      <w:proofErr w:type="spellEnd"/>
      <w:r w:rsidRPr="006E6259">
        <w:rPr>
          <w:rFonts w:ascii="Times New Roman" w:hAnsi="Times New Roman" w:cs="Times New Roman"/>
          <w:bCs/>
          <w:sz w:val="28"/>
          <w:szCs w:val="28"/>
        </w:rPr>
        <w:t>.</w:t>
      </w:r>
      <w:proofErr w:type="gramEnd"/>
      <w:r w:rsidRPr="006E6259">
        <w:rPr>
          <w:rFonts w:ascii="Times New Roman" w:hAnsi="Times New Roman" w:cs="Times New Roman"/>
          <w:bCs/>
          <w:sz w:val="28"/>
          <w:szCs w:val="28"/>
        </w:rPr>
        <w:t xml:space="preserve"> ‘</w:t>
      </w:r>
      <w:proofErr w:type="spellStart"/>
      <w:proofErr w:type="gramStart"/>
      <w:r w:rsidRPr="006E6259">
        <w:rPr>
          <w:rStyle w:val="Emphasis"/>
          <w:rFonts w:ascii="Times New Roman" w:hAnsi="Times New Roman" w:cs="Times New Roman"/>
          <w:sz w:val="28"/>
          <w:szCs w:val="28"/>
        </w:rPr>
        <w:t>i</w:t>
      </w:r>
      <w:proofErr w:type="spellEnd"/>
      <w:proofErr w:type="gramEnd"/>
      <w:r w:rsidRPr="006E6259">
        <w:rPr>
          <w:rStyle w:val="Emphasis"/>
          <w:rFonts w:ascii="Times New Roman" w:hAnsi="Times New Roman" w:cs="Times New Roman"/>
          <w:sz w:val="28"/>
          <w:szCs w:val="28"/>
        </w:rPr>
        <w:t xml:space="preserve"> am not meant to serve’ </w:t>
      </w:r>
      <w:r w:rsidRPr="006E6259">
        <w:rPr>
          <w:rStyle w:val="Emphasis"/>
          <w:rFonts w:ascii="Times New Roman" w:hAnsi="Times New Roman" w:cs="Times New Roman"/>
          <w:i w:val="0"/>
          <w:sz w:val="28"/>
          <w:szCs w:val="28"/>
        </w:rPr>
        <w:t xml:space="preserve">2015. tumblr.com. </w:t>
      </w:r>
      <w:hyperlink r:id="rId23" w:history="1">
        <w:r w:rsidRPr="006E6259">
          <w:rPr>
            <w:rStyle w:val="Hyperlink"/>
            <w:rFonts w:ascii="Times New Roman" w:hAnsi="Times New Roman" w:cs="Times New Roman"/>
            <w:color w:val="auto"/>
            <w:sz w:val="28"/>
            <w:szCs w:val="28"/>
          </w:rPr>
          <w:t>http://micaelaprattsarchive-blog.tumblr.com/post/105975068992/yes-darling-you-are-my-king-but-my-laugh-will</w:t>
        </w:r>
      </w:hyperlink>
      <w:r w:rsidRPr="006E6259">
        <w:rPr>
          <w:rStyle w:val="Emphasis"/>
          <w:rFonts w:ascii="Times New Roman" w:hAnsi="Times New Roman" w:cs="Times New Roman"/>
          <w:i w:val="0"/>
          <w:sz w:val="28"/>
          <w:szCs w:val="28"/>
        </w:rPr>
        <w:t xml:space="preserve"> [5</w:t>
      </w:r>
      <w:r w:rsidRPr="006E6259">
        <w:rPr>
          <w:rStyle w:val="Emphasis"/>
          <w:rFonts w:ascii="Times New Roman" w:hAnsi="Times New Roman" w:cs="Times New Roman"/>
          <w:i w:val="0"/>
          <w:sz w:val="28"/>
          <w:szCs w:val="28"/>
          <w:vertAlign w:val="superscript"/>
        </w:rPr>
        <w:t>th</w:t>
      </w:r>
      <w:r w:rsidRPr="006E6259">
        <w:rPr>
          <w:rStyle w:val="Emphasis"/>
          <w:rFonts w:ascii="Times New Roman" w:hAnsi="Times New Roman" w:cs="Times New Roman"/>
          <w:i w:val="0"/>
          <w:sz w:val="28"/>
          <w:szCs w:val="28"/>
        </w:rPr>
        <w:t xml:space="preserve"> April 2018]</w:t>
      </w:r>
    </w:p>
    <w:p w14:paraId="36C02D14" w14:textId="77777777" w:rsidR="008D681F" w:rsidRPr="006E6259" w:rsidRDefault="008D681F" w:rsidP="008D681F">
      <w:pPr>
        <w:rPr>
          <w:rFonts w:ascii="Times New Roman" w:eastAsia="Times New Roman" w:hAnsi="Times New Roman" w:cs="Times New Roman"/>
          <w:sz w:val="28"/>
          <w:szCs w:val="28"/>
        </w:rPr>
      </w:pPr>
      <w:proofErr w:type="spellStart"/>
      <w:r w:rsidRPr="006E6259">
        <w:rPr>
          <w:rFonts w:ascii="Times New Roman" w:hAnsi="Times New Roman" w:cs="Times New Roman"/>
          <w:sz w:val="28"/>
          <w:szCs w:val="28"/>
        </w:rPr>
        <w:t>Shuishouyue</w:t>
      </w:r>
      <w:proofErr w:type="spellEnd"/>
      <w:r w:rsidRPr="006E6259">
        <w:rPr>
          <w:rFonts w:ascii="Times New Roman" w:hAnsi="Times New Roman" w:cs="Times New Roman"/>
          <w:bCs/>
          <w:i/>
          <w:iCs/>
          <w:sz w:val="28"/>
          <w:szCs w:val="28"/>
        </w:rPr>
        <w:t xml:space="preserve"> ‘The Return of Persephone’ </w:t>
      </w:r>
      <w:r w:rsidRPr="006E6259">
        <w:rPr>
          <w:rFonts w:ascii="Times New Roman" w:hAnsi="Times New Roman" w:cs="Times New Roman"/>
          <w:bCs/>
          <w:iCs/>
          <w:sz w:val="28"/>
          <w:szCs w:val="28"/>
        </w:rPr>
        <w:t xml:space="preserve">2018 </w:t>
      </w:r>
      <w:proofErr w:type="gramStart"/>
      <w:r w:rsidRPr="006E6259">
        <w:rPr>
          <w:rFonts w:ascii="Times New Roman" w:hAnsi="Times New Roman" w:cs="Times New Roman"/>
          <w:sz w:val="28"/>
          <w:szCs w:val="28"/>
        </w:rPr>
        <w:t>Wikimedia Commons</w:t>
      </w:r>
      <w:proofErr w:type="gramEnd"/>
      <w:r w:rsidRPr="006E6259">
        <w:rPr>
          <w:rFonts w:ascii="Times New Roman" w:hAnsi="Times New Roman" w:cs="Times New Roman"/>
          <w:sz w:val="28"/>
          <w:szCs w:val="28"/>
        </w:rPr>
        <w:t xml:space="preserve"> </w:t>
      </w:r>
      <w:hyperlink r:id="rId24" w:history="1">
        <w:r w:rsidRPr="006E6259">
          <w:rPr>
            <w:rStyle w:val="Hyperlink"/>
            <w:rFonts w:ascii="Times New Roman" w:hAnsi="Times New Roman" w:cs="Times New Roman"/>
            <w:color w:val="auto"/>
            <w:sz w:val="28"/>
            <w:szCs w:val="28"/>
          </w:rPr>
          <w:t>https://commons.wikimedia.org/wiki/File:Frederic_Leighton_-_The_Return_of_Persephone_(1891).jpg</w:t>
        </w:r>
      </w:hyperlink>
      <w:r w:rsidRPr="006E6259">
        <w:rPr>
          <w:rFonts w:ascii="Times New Roman" w:hAnsi="Times New Roman" w:cs="Times New Roman"/>
          <w:sz w:val="28"/>
          <w:szCs w:val="28"/>
        </w:rPr>
        <w:t xml:space="preserve"> </w:t>
      </w:r>
      <w:hyperlink r:id="rId25" w:tooltip="en:oil on canvas" w:history="1">
        <w:r w:rsidRPr="006E6259">
          <w:rPr>
            <w:rFonts w:ascii="Times New Roman" w:eastAsia="Times New Roman" w:hAnsi="Times New Roman" w:cs="Times New Roman"/>
            <w:sz w:val="28"/>
            <w:szCs w:val="28"/>
          </w:rPr>
          <w:t>oil on canvas</w:t>
        </w:r>
      </w:hyperlink>
      <w:r w:rsidRPr="006E6259">
        <w:rPr>
          <w:rFonts w:ascii="Times New Roman" w:eastAsia="Times New Roman" w:hAnsi="Times New Roman" w:cs="Times New Roman"/>
          <w:sz w:val="28"/>
          <w:szCs w:val="28"/>
        </w:rPr>
        <w:t xml:space="preserve"> painting</w:t>
      </w:r>
    </w:p>
    <w:p w14:paraId="058E27C5" w14:textId="77777777" w:rsidR="008D681F" w:rsidRPr="006E6259" w:rsidRDefault="008D681F" w:rsidP="008D681F">
      <w:pPr>
        <w:rPr>
          <w:rFonts w:ascii="Times New Roman" w:eastAsia="Times New Roman" w:hAnsi="Times New Roman" w:cs="Times New Roman"/>
          <w:sz w:val="28"/>
          <w:szCs w:val="28"/>
        </w:rPr>
      </w:pPr>
      <w:proofErr w:type="spellStart"/>
      <w:proofErr w:type="gramStart"/>
      <w:r w:rsidRPr="006E6259">
        <w:rPr>
          <w:rFonts w:ascii="Times New Roman" w:eastAsia="Times New Roman" w:hAnsi="Times New Roman" w:cs="Times New Roman"/>
          <w:sz w:val="28"/>
          <w:szCs w:val="28"/>
        </w:rPr>
        <w:t>Sourvinou</w:t>
      </w:r>
      <w:proofErr w:type="spellEnd"/>
      <w:r w:rsidRPr="006E6259">
        <w:rPr>
          <w:rFonts w:ascii="Times New Roman" w:eastAsia="Times New Roman" w:hAnsi="Times New Roman" w:cs="Times New Roman"/>
          <w:sz w:val="28"/>
          <w:szCs w:val="28"/>
        </w:rPr>
        <w:t>-Inwood, C. 1978.</w:t>
      </w:r>
      <w:proofErr w:type="gramEnd"/>
      <w:r w:rsidRPr="006E6259">
        <w:rPr>
          <w:rFonts w:ascii="Times New Roman" w:eastAsia="Times New Roman" w:hAnsi="Times New Roman" w:cs="Times New Roman"/>
          <w:sz w:val="28"/>
          <w:szCs w:val="28"/>
        </w:rPr>
        <w:t xml:space="preserve"> ‘Persephone and Aphrodite at </w:t>
      </w:r>
      <w:proofErr w:type="spellStart"/>
      <w:r w:rsidRPr="006E6259">
        <w:rPr>
          <w:rFonts w:ascii="Times New Roman" w:eastAsia="Times New Roman" w:hAnsi="Times New Roman" w:cs="Times New Roman"/>
          <w:sz w:val="28"/>
          <w:szCs w:val="28"/>
        </w:rPr>
        <w:t>Locri</w:t>
      </w:r>
      <w:proofErr w:type="spellEnd"/>
      <w:r w:rsidRPr="006E6259">
        <w:rPr>
          <w:rFonts w:ascii="Times New Roman" w:eastAsia="Times New Roman" w:hAnsi="Times New Roman" w:cs="Times New Roman"/>
          <w:sz w:val="28"/>
          <w:szCs w:val="28"/>
        </w:rPr>
        <w:t>: A Model for Personality Definitions in Greek Religion’. </w:t>
      </w:r>
      <w:r w:rsidRPr="006E6259">
        <w:rPr>
          <w:rFonts w:ascii="Times New Roman" w:eastAsia="Times New Roman" w:hAnsi="Times New Roman" w:cs="Times New Roman"/>
          <w:i/>
          <w:iCs/>
          <w:sz w:val="28"/>
          <w:szCs w:val="28"/>
        </w:rPr>
        <w:t>The Journal of Hellenic Studies,</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98</w:t>
      </w:r>
      <w:r w:rsidRPr="006E6259">
        <w:rPr>
          <w:rFonts w:ascii="Times New Roman" w:eastAsia="Times New Roman" w:hAnsi="Times New Roman" w:cs="Times New Roman"/>
          <w:sz w:val="28"/>
          <w:szCs w:val="28"/>
        </w:rPr>
        <w:t>, 101-121.</w:t>
      </w:r>
    </w:p>
    <w:p w14:paraId="39985954" w14:textId="77777777" w:rsidR="008D681F" w:rsidRPr="006E6259" w:rsidRDefault="008D681F" w:rsidP="008D681F">
      <w:pPr>
        <w:rPr>
          <w:rFonts w:ascii="Times New Roman" w:eastAsia="Times New Roman" w:hAnsi="Times New Roman" w:cs="Times New Roman"/>
          <w:sz w:val="28"/>
          <w:szCs w:val="28"/>
        </w:rPr>
      </w:pPr>
      <w:proofErr w:type="gramStart"/>
      <w:r w:rsidRPr="006E6259">
        <w:rPr>
          <w:rFonts w:ascii="Times New Roman" w:eastAsia="Times New Roman" w:hAnsi="Times New Roman" w:cs="Times New Roman"/>
          <w:sz w:val="28"/>
          <w:szCs w:val="28"/>
        </w:rPr>
        <w:t>Spitz, E. 1990.</w:t>
      </w:r>
      <w:proofErr w:type="gramEnd"/>
      <w:r w:rsidRPr="006E6259">
        <w:rPr>
          <w:rFonts w:ascii="Times New Roman" w:eastAsia="Times New Roman" w:hAnsi="Times New Roman" w:cs="Times New Roman"/>
          <w:sz w:val="28"/>
          <w:szCs w:val="28"/>
        </w:rPr>
        <w:t xml:space="preserve"> </w:t>
      </w:r>
      <w:proofErr w:type="gramStart"/>
      <w:r w:rsidRPr="006E6259">
        <w:rPr>
          <w:rFonts w:ascii="Times New Roman" w:eastAsia="Times New Roman" w:hAnsi="Times New Roman" w:cs="Times New Roman"/>
          <w:sz w:val="28"/>
          <w:szCs w:val="28"/>
        </w:rPr>
        <w:t>‘Mothers and Daughters: Ancient and Modern Myths.’</w:t>
      </w:r>
      <w:proofErr w:type="gramEnd"/>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The Journal of Aesthetics and Art Criticism,</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48</w:t>
      </w:r>
      <w:r w:rsidRPr="006E6259">
        <w:rPr>
          <w:rFonts w:ascii="Times New Roman" w:eastAsia="Times New Roman" w:hAnsi="Times New Roman" w:cs="Times New Roman"/>
          <w:sz w:val="28"/>
          <w:szCs w:val="28"/>
        </w:rPr>
        <w:t>(4), 411-420</w:t>
      </w:r>
    </w:p>
    <w:p w14:paraId="24A7BE2A" w14:textId="77777777" w:rsidR="008D681F" w:rsidRPr="006E6259" w:rsidRDefault="008D681F" w:rsidP="008D681F">
      <w:pPr>
        <w:rPr>
          <w:rFonts w:ascii="Times New Roman" w:hAnsi="Times New Roman" w:cs="Times New Roman"/>
          <w:sz w:val="28"/>
          <w:szCs w:val="28"/>
        </w:rPr>
      </w:pPr>
      <w:proofErr w:type="spellStart"/>
      <w:proofErr w:type="gramStart"/>
      <w:r w:rsidRPr="006E6259">
        <w:rPr>
          <w:rFonts w:ascii="Times New Roman" w:hAnsi="Times New Roman" w:cs="Times New Roman"/>
          <w:iCs/>
          <w:sz w:val="28"/>
          <w:szCs w:val="28"/>
        </w:rPr>
        <w:t>Stuttard</w:t>
      </w:r>
      <w:proofErr w:type="spellEnd"/>
      <w:r w:rsidRPr="006E6259">
        <w:rPr>
          <w:rFonts w:ascii="Times New Roman" w:hAnsi="Times New Roman" w:cs="Times New Roman"/>
          <w:iCs/>
          <w:sz w:val="28"/>
          <w:szCs w:val="28"/>
        </w:rPr>
        <w:t xml:space="preserve">, D. 2016 </w:t>
      </w:r>
      <w:r w:rsidRPr="006E6259">
        <w:rPr>
          <w:rFonts w:ascii="Times New Roman" w:hAnsi="Times New Roman" w:cs="Times New Roman"/>
          <w:i/>
          <w:iCs/>
          <w:sz w:val="28"/>
          <w:szCs w:val="28"/>
        </w:rPr>
        <w:t>Greek Mythology a Traveller’s guide from mount Olympus to Troy.</w:t>
      </w:r>
      <w:proofErr w:type="gramEnd"/>
      <w:r w:rsidRPr="006E6259">
        <w:rPr>
          <w:rFonts w:ascii="Times New Roman" w:hAnsi="Times New Roman" w:cs="Times New Roman"/>
          <w:i/>
          <w:iCs/>
          <w:sz w:val="28"/>
          <w:szCs w:val="28"/>
        </w:rPr>
        <w:t xml:space="preserve"> </w:t>
      </w:r>
      <w:r w:rsidRPr="006E6259">
        <w:rPr>
          <w:rFonts w:ascii="Times New Roman" w:hAnsi="Times New Roman" w:cs="Times New Roman"/>
          <w:iCs/>
          <w:sz w:val="28"/>
          <w:szCs w:val="28"/>
        </w:rPr>
        <w:t>London: Thames &amp; Hudson</w:t>
      </w:r>
    </w:p>
    <w:p w14:paraId="52371225" w14:textId="77777777" w:rsidR="008D681F" w:rsidRPr="006E6259" w:rsidRDefault="008D681F" w:rsidP="008D681F">
      <w:pPr>
        <w:rPr>
          <w:rFonts w:ascii="Times New Roman" w:hAnsi="Times New Roman" w:cs="Times New Roman"/>
          <w:sz w:val="28"/>
          <w:szCs w:val="28"/>
          <w:lang w:val="en"/>
        </w:rPr>
      </w:pPr>
      <w:r w:rsidRPr="006E6259">
        <w:rPr>
          <w:rFonts w:ascii="Times New Roman" w:hAnsi="Times New Roman" w:cs="Times New Roman"/>
          <w:sz w:val="28"/>
          <w:szCs w:val="28"/>
        </w:rPr>
        <w:t>Tate ‘</w:t>
      </w:r>
      <w:r w:rsidRPr="006E6259">
        <w:rPr>
          <w:rFonts w:ascii="Times New Roman" w:hAnsi="Times New Roman" w:cs="Times New Roman"/>
          <w:bCs/>
          <w:sz w:val="28"/>
          <w:szCs w:val="28"/>
          <w:lang w:val="en"/>
        </w:rPr>
        <w:t xml:space="preserve">Proserpine’ 2011 Tate Britain </w:t>
      </w:r>
      <w:hyperlink r:id="rId26" w:history="1">
        <w:r w:rsidRPr="006E6259">
          <w:rPr>
            <w:rStyle w:val="Hyperlink"/>
            <w:rFonts w:ascii="Times New Roman" w:hAnsi="Times New Roman" w:cs="Times New Roman"/>
            <w:bCs/>
            <w:color w:val="auto"/>
            <w:sz w:val="28"/>
            <w:szCs w:val="28"/>
            <w:lang w:val="en"/>
          </w:rPr>
          <w:t>http://www.tate.org.uk/art/artworks/rossetti-proserpine-n05064</w:t>
        </w:r>
      </w:hyperlink>
      <w:r w:rsidRPr="006E6259">
        <w:rPr>
          <w:rFonts w:ascii="Times New Roman" w:hAnsi="Times New Roman" w:cs="Times New Roman"/>
          <w:bCs/>
          <w:sz w:val="28"/>
          <w:szCs w:val="28"/>
          <w:lang w:val="en"/>
        </w:rPr>
        <w:t xml:space="preserve"> </w:t>
      </w:r>
      <w:hyperlink r:id="rId27" w:tooltip="en:oil on canvas" w:history="1">
        <w:r w:rsidRPr="006E6259">
          <w:rPr>
            <w:rFonts w:ascii="Times New Roman" w:eastAsia="Times New Roman" w:hAnsi="Times New Roman" w:cs="Times New Roman"/>
            <w:sz w:val="28"/>
            <w:szCs w:val="28"/>
          </w:rPr>
          <w:t>oil on canvas</w:t>
        </w:r>
      </w:hyperlink>
      <w:r w:rsidRPr="006E6259">
        <w:rPr>
          <w:rFonts w:ascii="Times New Roman" w:eastAsia="Times New Roman" w:hAnsi="Times New Roman" w:cs="Times New Roman"/>
          <w:sz w:val="28"/>
          <w:szCs w:val="28"/>
        </w:rPr>
        <w:t xml:space="preserve"> painting</w:t>
      </w:r>
    </w:p>
    <w:p w14:paraId="25BFFAD2" w14:textId="77777777" w:rsidR="008D681F" w:rsidRPr="006E6259" w:rsidRDefault="008D681F" w:rsidP="008D681F">
      <w:pPr>
        <w:rPr>
          <w:rFonts w:ascii="Times New Roman" w:hAnsi="Times New Roman" w:cs="Times New Roman"/>
          <w:sz w:val="28"/>
          <w:szCs w:val="28"/>
        </w:rPr>
      </w:pPr>
      <w:proofErr w:type="gramStart"/>
      <w:r w:rsidRPr="006E6259">
        <w:rPr>
          <w:rFonts w:ascii="Times New Roman" w:hAnsi="Times New Roman" w:cs="Times New Roman"/>
          <w:sz w:val="28"/>
          <w:szCs w:val="28"/>
        </w:rPr>
        <w:t xml:space="preserve">The Bible </w:t>
      </w:r>
      <w:r w:rsidRPr="006E6259">
        <w:rPr>
          <w:rStyle w:val="passage-display-version"/>
          <w:rFonts w:ascii="Times New Roman" w:hAnsi="Times New Roman" w:cs="Times New Roman"/>
          <w:bCs/>
          <w:sz w:val="28"/>
          <w:szCs w:val="28"/>
        </w:rPr>
        <w:t>New Revised Standard Version Catholic Edition.</w:t>
      </w:r>
      <w:proofErr w:type="gramEnd"/>
      <w:r w:rsidRPr="006E6259">
        <w:rPr>
          <w:rStyle w:val="passage-display-version"/>
          <w:rFonts w:ascii="Times New Roman" w:hAnsi="Times New Roman" w:cs="Times New Roman"/>
          <w:bCs/>
          <w:sz w:val="28"/>
          <w:szCs w:val="28"/>
        </w:rPr>
        <w:t xml:space="preserve"> 1993. London: </w:t>
      </w:r>
      <w:proofErr w:type="spellStart"/>
      <w:r w:rsidRPr="006E6259">
        <w:rPr>
          <w:rFonts w:ascii="Times New Roman" w:hAnsi="Times New Roman" w:cs="Times New Roman"/>
          <w:sz w:val="28"/>
          <w:szCs w:val="28"/>
        </w:rPr>
        <w:t>Darton</w:t>
      </w:r>
      <w:proofErr w:type="gramStart"/>
      <w:r w:rsidRPr="006E6259">
        <w:rPr>
          <w:rFonts w:ascii="Times New Roman" w:hAnsi="Times New Roman" w:cs="Times New Roman"/>
          <w:sz w:val="28"/>
          <w:szCs w:val="28"/>
        </w:rPr>
        <w:t>,Longman</w:t>
      </w:r>
      <w:proofErr w:type="spellEnd"/>
      <w:proofErr w:type="gramEnd"/>
      <w:r w:rsidRPr="006E6259">
        <w:rPr>
          <w:rFonts w:ascii="Times New Roman" w:hAnsi="Times New Roman" w:cs="Times New Roman"/>
          <w:sz w:val="28"/>
          <w:szCs w:val="28"/>
        </w:rPr>
        <w:t xml:space="preserve"> &amp; Todd Ltd</w:t>
      </w:r>
    </w:p>
    <w:p w14:paraId="51061AE9" w14:textId="77777777"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noProof/>
          <w:sz w:val="28"/>
          <w:szCs w:val="28"/>
        </w:rPr>
        <w:lastRenderedPageBreak/>
        <w:t>The National Gallery ‘</w:t>
      </w:r>
      <w:r w:rsidRPr="006E6259">
        <w:rPr>
          <w:rFonts w:ascii="Times New Roman" w:hAnsi="Times New Roman" w:cs="Times New Roman"/>
          <w:sz w:val="28"/>
          <w:szCs w:val="28"/>
        </w:rPr>
        <w:t xml:space="preserve">Mythological Scene with the Rape of Proserpine’ 2012 </w:t>
      </w:r>
      <w:r w:rsidRPr="006E6259">
        <w:rPr>
          <w:rFonts w:ascii="Times New Roman" w:hAnsi="Times New Roman" w:cs="Times New Roman"/>
          <w:noProof/>
          <w:sz w:val="28"/>
          <w:szCs w:val="28"/>
        </w:rPr>
        <w:t xml:space="preserve">The National Gallery </w:t>
      </w:r>
      <w:hyperlink r:id="rId28" w:history="1">
        <w:r w:rsidRPr="006E6259">
          <w:rPr>
            <w:rStyle w:val="Hyperlink"/>
            <w:rFonts w:ascii="Times New Roman" w:hAnsi="Times New Roman" w:cs="Times New Roman"/>
            <w:color w:val="auto"/>
            <w:sz w:val="28"/>
            <w:szCs w:val="28"/>
          </w:rPr>
          <w:t>https://www.nationalgallery.org.uk/paintings/luca-giordano-mythological-scene-with-the-rape-of-proserpine</w:t>
        </w:r>
      </w:hyperlink>
      <w:r w:rsidRPr="006E6259">
        <w:rPr>
          <w:rFonts w:ascii="Times New Roman" w:hAnsi="Times New Roman" w:cs="Times New Roman"/>
          <w:sz w:val="28"/>
          <w:szCs w:val="28"/>
        </w:rPr>
        <w:t xml:space="preserve"> </w:t>
      </w:r>
      <w:hyperlink r:id="rId29" w:tooltip="en:oil on canvas" w:history="1">
        <w:r w:rsidRPr="006E6259">
          <w:rPr>
            <w:rFonts w:ascii="Times New Roman" w:eastAsia="Times New Roman" w:hAnsi="Times New Roman" w:cs="Times New Roman"/>
            <w:sz w:val="28"/>
            <w:szCs w:val="28"/>
          </w:rPr>
          <w:t>oil on canvas</w:t>
        </w:r>
      </w:hyperlink>
      <w:r w:rsidRPr="006E6259">
        <w:rPr>
          <w:rFonts w:ascii="Times New Roman" w:eastAsia="Times New Roman" w:hAnsi="Times New Roman" w:cs="Times New Roman"/>
          <w:sz w:val="28"/>
          <w:szCs w:val="28"/>
        </w:rPr>
        <w:t xml:space="preserve"> painting</w:t>
      </w:r>
    </w:p>
    <w:p w14:paraId="72434791" w14:textId="77777777" w:rsidR="008D681F" w:rsidRPr="006E6259" w:rsidRDefault="008D681F" w:rsidP="008D681F">
      <w:pPr>
        <w:rPr>
          <w:rFonts w:ascii="Times New Roman" w:eastAsia="Times New Roman" w:hAnsi="Times New Roman" w:cs="Times New Roman"/>
          <w:sz w:val="28"/>
          <w:szCs w:val="28"/>
        </w:rPr>
      </w:pPr>
      <w:r w:rsidRPr="006E6259">
        <w:rPr>
          <w:rFonts w:ascii="Times New Roman" w:eastAsia="Times New Roman" w:hAnsi="Times New Roman" w:cs="Times New Roman"/>
          <w:sz w:val="28"/>
          <w:szCs w:val="28"/>
        </w:rPr>
        <w:t xml:space="preserve">Thompson, M. 1993. </w:t>
      </w:r>
      <w:proofErr w:type="gramStart"/>
      <w:r w:rsidRPr="006E6259">
        <w:rPr>
          <w:rFonts w:ascii="Times New Roman" w:eastAsia="Times New Roman" w:hAnsi="Times New Roman" w:cs="Times New Roman"/>
          <w:sz w:val="28"/>
          <w:szCs w:val="28"/>
        </w:rPr>
        <w:t>‘Reception Theory and the Interpretation of Historical Meaning’, </w:t>
      </w:r>
      <w:r w:rsidRPr="006E6259">
        <w:rPr>
          <w:rFonts w:ascii="Times New Roman" w:eastAsia="Times New Roman" w:hAnsi="Times New Roman" w:cs="Times New Roman"/>
          <w:i/>
          <w:iCs/>
          <w:sz w:val="28"/>
          <w:szCs w:val="28"/>
        </w:rPr>
        <w:t>History and Theory,</w:t>
      </w:r>
      <w:r w:rsidRPr="006E6259">
        <w:rPr>
          <w:rFonts w:ascii="Times New Roman" w:eastAsia="Times New Roman" w:hAnsi="Times New Roman" w:cs="Times New Roman"/>
          <w:sz w:val="28"/>
          <w:szCs w:val="28"/>
        </w:rPr>
        <w:t> </w:t>
      </w:r>
      <w:r w:rsidRPr="006E6259">
        <w:rPr>
          <w:rFonts w:ascii="Times New Roman" w:eastAsia="Times New Roman" w:hAnsi="Times New Roman" w:cs="Times New Roman"/>
          <w:i/>
          <w:iCs/>
          <w:sz w:val="28"/>
          <w:szCs w:val="28"/>
        </w:rPr>
        <w:t>32</w:t>
      </w:r>
      <w:r w:rsidRPr="006E6259">
        <w:rPr>
          <w:rFonts w:ascii="Times New Roman" w:eastAsia="Times New Roman" w:hAnsi="Times New Roman" w:cs="Times New Roman"/>
          <w:sz w:val="28"/>
          <w:szCs w:val="28"/>
        </w:rPr>
        <w:t>(3), 248-272.</w:t>
      </w:r>
      <w:proofErr w:type="gramEnd"/>
      <w:r w:rsidRPr="006E6259">
        <w:rPr>
          <w:rFonts w:ascii="Times New Roman" w:eastAsia="Times New Roman" w:hAnsi="Times New Roman" w:cs="Times New Roman"/>
          <w:sz w:val="28"/>
          <w:szCs w:val="28"/>
        </w:rPr>
        <w:t xml:space="preserve"> </w:t>
      </w:r>
    </w:p>
    <w:p w14:paraId="1A1D673C"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br/>
      </w:r>
      <w:proofErr w:type="spellStart"/>
      <w:proofErr w:type="gramStart"/>
      <w:r w:rsidRPr="006E6259">
        <w:rPr>
          <w:rFonts w:ascii="Times New Roman" w:hAnsi="Times New Roman" w:cs="Times New Roman"/>
          <w:sz w:val="28"/>
          <w:szCs w:val="28"/>
        </w:rPr>
        <w:t>Tzanetou</w:t>
      </w:r>
      <w:proofErr w:type="spellEnd"/>
      <w:r w:rsidRPr="006E6259">
        <w:rPr>
          <w:rFonts w:ascii="Times New Roman" w:hAnsi="Times New Roman" w:cs="Times New Roman"/>
          <w:sz w:val="28"/>
          <w:szCs w:val="28"/>
        </w:rPr>
        <w:t>, A. 2002.</w:t>
      </w:r>
      <w:proofErr w:type="gramEnd"/>
      <w:r w:rsidRPr="006E6259">
        <w:rPr>
          <w:rFonts w:ascii="Times New Roman" w:hAnsi="Times New Roman" w:cs="Times New Roman"/>
          <w:sz w:val="28"/>
          <w:szCs w:val="28"/>
        </w:rPr>
        <w:t xml:space="preserve"> ‘Something to Do with Demeter: Ritual and Performance in Aristophanes' Women at the </w:t>
      </w:r>
      <w:proofErr w:type="spellStart"/>
      <w:r w:rsidRPr="006E6259">
        <w:rPr>
          <w:rFonts w:ascii="Times New Roman" w:hAnsi="Times New Roman" w:cs="Times New Roman"/>
          <w:sz w:val="28"/>
          <w:szCs w:val="28"/>
        </w:rPr>
        <w:t>Thesmophoria</w:t>
      </w:r>
      <w:proofErr w:type="spellEnd"/>
      <w:r w:rsidRPr="006E6259">
        <w:rPr>
          <w:rFonts w:ascii="Times New Roman" w:hAnsi="Times New Roman" w:cs="Times New Roman"/>
          <w:sz w:val="28"/>
          <w:szCs w:val="28"/>
        </w:rPr>
        <w:t>’. </w:t>
      </w:r>
      <w:r w:rsidRPr="006E6259">
        <w:rPr>
          <w:rFonts w:ascii="Times New Roman" w:hAnsi="Times New Roman" w:cs="Times New Roman"/>
          <w:i/>
          <w:iCs/>
          <w:sz w:val="28"/>
          <w:szCs w:val="28"/>
        </w:rPr>
        <w:t>The American Journal of Philology,</w:t>
      </w:r>
      <w:r w:rsidRPr="006E6259">
        <w:rPr>
          <w:rFonts w:ascii="Times New Roman" w:hAnsi="Times New Roman" w:cs="Times New Roman"/>
          <w:sz w:val="28"/>
          <w:szCs w:val="28"/>
        </w:rPr>
        <w:t> </w:t>
      </w:r>
      <w:r w:rsidRPr="006E6259">
        <w:rPr>
          <w:rFonts w:ascii="Times New Roman" w:hAnsi="Times New Roman" w:cs="Times New Roman"/>
          <w:i/>
          <w:iCs/>
          <w:sz w:val="28"/>
          <w:szCs w:val="28"/>
        </w:rPr>
        <w:t>123</w:t>
      </w:r>
      <w:r w:rsidRPr="006E6259">
        <w:rPr>
          <w:rFonts w:ascii="Times New Roman" w:hAnsi="Times New Roman" w:cs="Times New Roman"/>
          <w:sz w:val="28"/>
          <w:szCs w:val="28"/>
        </w:rPr>
        <w:t>(3), 329-367.</w:t>
      </w:r>
    </w:p>
    <w:p w14:paraId="750E2F74" w14:textId="77777777" w:rsidR="008D681F" w:rsidRPr="006E6259" w:rsidRDefault="008D681F" w:rsidP="008D681F">
      <w:pPr>
        <w:rPr>
          <w:rFonts w:ascii="Times New Roman" w:hAnsi="Times New Roman" w:cs="Times New Roman"/>
          <w:sz w:val="28"/>
          <w:szCs w:val="28"/>
          <w:shd w:val="clear" w:color="auto" w:fill="FFFFFF"/>
        </w:rPr>
      </w:pPr>
      <w:r w:rsidRPr="006E6259">
        <w:rPr>
          <w:rFonts w:ascii="Times New Roman" w:hAnsi="Times New Roman" w:cs="Times New Roman"/>
          <w:sz w:val="28"/>
          <w:szCs w:val="28"/>
        </w:rPr>
        <w:t xml:space="preserve">Van der </w:t>
      </w:r>
      <w:proofErr w:type="spellStart"/>
      <w:r w:rsidRPr="006E6259">
        <w:rPr>
          <w:rFonts w:ascii="Times New Roman" w:hAnsi="Times New Roman" w:cs="Times New Roman"/>
          <w:sz w:val="28"/>
          <w:szCs w:val="28"/>
        </w:rPr>
        <w:t>Valk</w:t>
      </w:r>
      <w:proofErr w:type="spellEnd"/>
      <w:r w:rsidRPr="006E6259">
        <w:rPr>
          <w:rFonts w:ascii="Times New Roman" w:hAnsi="Times New Roman" w:cs="Times New Roman"/>
          <w:sz w:val="28"/>
          <w:szCs w:val="28"/>
        </w:rPr>
        <w:t xml:space="preserve">, M. 1976. ‘On The Arrangement of the Homeric Hymns’, </w:t>
      </w:r>
      <w:proofErr w:type="spellStart"/>
      <w:r w:rsidRPr="006E6259">
        <w:rPr>
          <w:rFonts w:ascii="Times New Roman" w:hAnsi="Times New Roman" w:cs="Times New Roman"/>
          <w:i/>
          <w:iCs/>
          <w:sz w:val="28"/>
          <w:szCs w:val="28"/>
        </w:rPr>
        <w:t>L'Antiquité</w:t>
      </w:r>
      <w:proofErr w:type="spellEnd"/>
      <w:r w:rsidRPr="006E6259">
        <w:rPr>
          <w:rFonts w:ascii="Times New Roman" w:hAnsi="Times New Roman" w:cs="Times New Roman"/>
          <w:i/>
          <w:iCs/>
          <w:sz w:val="28"/>
          <w:szCs w:val="28"/>
        </w:rPr>
        <w:t xml:space="preserve"> </w:t>
      </w:r>
      <w:proofErr w:type="spellStart"/>
      <w:r w:rsidRPr="006E6259">
        <w:rPr>
          <w:rFonts w:ascii="Times New Roman" w:hAnsi="Times New Roman" w:cs="Times New Roman"/>
          <w:i/>
          <w:iCs/>
          <w:sz w:val="28"/>
          <w:szCs w:val="28"/>
        </w:rPr>
        <w:t>Classique</w:t>
      </w:r>
      <w:proofErr w:type="spellEnd"/>
      <w:r w:rsidRPr="006E6259">
        <w:rPr>
          <w:rFonts w:ascii="Times New Roman" w:hAnsi="Times New Roman" w:cs="Times New Roman"/>
          <w:i/>
          <w:iCs/>
          <w:sz w:val="28"/>
          <w:szCs w:val="28"/>
        </w:rPr>
        <w:t>,</w:t>
      </w:r>
      <w:r w:rsidRPr="006E6259">
        <w:rPr>
          <w:rFonts w:ascii="Times New Roman" w:hAnsi="Times New Roman" w:cs="Times New Roman"/>
          <w:sz w:val="28"/>
          <w:szCs w:val="28"/>
        </w:rPr>
        <w:t> </w:t>
      </w:r>
      <w:r w:rsidRPr="006E6259">
        <w:rPr>
          <w:rFonts w:ascii="Times New Roman" w:hAnsi="Times New Roman" w:cs="Times New Roman"/>
          <w:i/>
          <w:iCs/>
          <w:sz w:val="28"/>
          <w:szCs w:val="28"/>
        </w:rPr>
        <w:t>45</w:t>
      </w:r>
      <w:r w:rsidRPr="006E6259">
        <w:rPr>
          <w:rFonts w:ascii="Times New Roman" w:hAnsi="Times New Roman" w:cs="Times New Roman"/>
          <w:sz w:val="28"/>
          <w:szCs w:val="28"/>
        </w:rPr>
        <w:t>(2), 419-445.</w:t>
      </w:r>
      <w:r w:rsidRPr="006E6259">
        <w:rPr>
          <w:rFonts w:ascii="Times New Roman" w:hAnsi="Times New Roman" w:cs="Times New Roman"/>
          <w:sz w:val="28"/>
          <w:szCs w:val="28"/>
          <w:shd w:val="clear" w:color="auto" w:fill="FFFFFF"/>
        </w:rPr>
        <w:t xml:space="preserve"> </w:t>
      </w:r>
    </w:p>
    <w:p w14:paraId="656C51FE" w14:textId="13C31EA5" w:rsidR="008D681F" w:rsidRPr="006E6259" w:rsidRDefault="008D681F" w:rsidP="008D681F">
      <w:pPr>
        <w:rPr>
          <w:rFonts w:ascii="Times New Roman" w:eastAsia="Times New Roman" w:hAnsi="Times New Roman" w:cs="Times New Roman"/>
          <w:sz w:val="28"/>
          <w:szCs w:val="28"/>
        </w:rPr>
      </w:pPr>
      <w:proofErr w:type="gramStart"/>
      <w:r w:rsidRPr="006E6259">
        <w:rPr>
          <w:rFonts w:ascii="Times New Roman" w:eastAsia="Times New Roman" w:hAnsi="Times New Roman" w:cs="Times New Roman"/>
          <w:sz w:val="28"/>
          <w:szCs w:val="28"/>
        </w:rPr>
        <w:t>Various artists, Soo, P, 2015.</w:t>
      </w:r>
      <w:proofErr w:type="gramEnd"/>
      <w:r w:rsidRPr="006E6259">
        <w:rPr>
          <w:rFonts w:ascii="Times New Roman" w:eastAsia="Times New Roman" w:hAnsi="Times New Roman" w:cs="Times New Roman"/>
          <w:sz w:val="28"/>
          <w:szCs w:val="28"/>
        </w:rPr>
        <w:t xml:space="preserve"> </w:t>
      </w:r>
      <w:proofErr w:type="gramStart"/>
      <w:r w:rsidRPr="006E6259">
        <w:rPr>
          <w:rFonts w:ascii="Times New Roman" w:eastAsia="Times New Roman" w:hAnsi="Times New Roman" w:cs="Times New Roman"/>
          <w:sz w:val="28"/>
          <w:szCs w:val="28"/>
        </w:rPr>
        <w:t>Burn.</w:t>
      </w:r>
      <w:proofErr w:type="gramEnd"/>
      <w:r w:rsidRPr="006E6259">
        <w:rPr>
          <w:rFonts w:ascii="Times New Roman" w:eastAsia="Times New Roman" w:hAnsi="Times New Roman" w:cs="Times New Roman"/>
          <w:sz w:val="28"/>
          <w:szCs w:val="28"/>
        </w:rPr>
        <w:t xml:space="preserve"> In: </w:t>
      </w:r>
      <w:r w:rsidRPr="006E6259">
        <w:rPr>
          <w:rFonts w:ascii="Times New Roman" w:eastAsia="Times New Roman" w:hAnsi="Times New Roman" w:cs="Times New Roman"/>
          <w:i/>
          <w:sz w:val="28"/>
          <w:szCs w:val="28"/>
        </w:rPr>
        <w:t>Hamilton (album)</w:t>
      </w:r>
      <w:r w:rsidRPr="006E6259">
        <w:rPr>
          <w:rFonts w:ascii="Times New Roman" w:eastAsia="Times New Roman" w:hAnsi="Times New Roman" w:cs="Times New Roman"/>
          <w:sz w:val="28"/>
          <w:szCs w:val="28"/>
        </w:rPr>
        <w:t xml:space="preserve"> [CD</w:t>
      </w:r>
      <w:proofErr w:type="gramStart"/>
      <w:r w:rsidRPr="006E6259">
        <w:rPr>
          <w:rFonts w:ascii="Times New Roman" w:eastAsia="Times New Roman" w:hAnsi="Times New Roman" w:cs="Times New Roman"/>
          <w:sz w:val="28"/>
          <w:szCs w:val="28"/>
        </w:rPr>
        <w:t>]</w:t>
      </w:r>
      <w:proofErr w:type="gramEnd"/>
      <w:r w:rsidR="00D1748A" w:rsidRPr="006E6259">
        <w:rPr>
          <w:rFonts w:ascii="Times New Roman" w:eastAsia="Times New Roman" w:hAnsi="Times New Roman" w:cs="Times New Roman"/>
          <w:sz w:val="28"/>
          <w:szCs w:val="28"/>
        </w:rPr>
        <w:br/>
      </w:r>
      <w:r w:rsidRPr="006E6259">
        <w:rPr>
          <w:rFonts w:ascii="Times New Roman" w:hAnsi="Times New Roman" w:cs="Times New Roman"/>
          <w:sz w:val="28"/>
          <w:szCs w:val="28"/>
        </w:rPr>
        <w:br/>
        <w:t xml:space="preserve">Voss, J. H. 2016 ‘the Eleusinian Document,’ in A. Schwab (ed.) </w:t>
      </w:r>
      <w:r w:rsidRPr="006E6259">
        <w:rPr>
          <w:rStyle w:val="Emphasis"/>
          <w:rFonts w:ascii="Times New Roman" w:hAnsi="Times New Roman" w:cs="Times New Roman"/>
          <w:sz w:val="28"/>
          <w:szCs w:val="28"/>
        </w:rPr>
        <w:t>The Reception of the Homeric Hymns</w:t>
      </w:r>
      <w:r w:rsidRPr="006E6259">
        <w:rPr>
          <w:rFonts w:ascii="Times New Roman" w:hAnsi="Times New Roman" w:cs="Times New Roman"/>
          <w:sz w:val="28"/>
          <w:szCs w:val="28"/>
        </w:rPr>
        <w:t>. Oxford: Oxford University Press 346- 372</w:t>
      </w:r>
    </w:p>
    <w:p w14:paraId="175DC018" w14:textId="7B7807CE" w:rsidR="008D681F" w:rsidRPr="006E6259" w:rsidRDefault="008D681F" w:rsidP="008D681F">
      <w:pPr>
        <w:rPr>
          <w:rFonts w:ascii="Times New Roman" w:hAnsi="Times New Roman" w:cs="Times New Roman"/>
          <w:sz w:val="28"/>
          <w:szCs w:val="28"/>
        </w:rPr>
      </w:pPr>
      <w:r w:rsidRPr="006E6259">
        <w:rPr>
          <w:rFonts w:ascii="Times New Roman" w:hAnsi="Times New Roman" w:cs="Times New Roman"/>
          <w:sz w:val="28"/>
          <w:szCs w:val="28"/>
        </w:rPr>
        <w:t>Winter, F. E 2006 Studies in Hellenistic Architecture London: University of Toronto Press</w:t>
      </w:r>
      <w:r w:rsidR="00D1748A" w:rsidRPr="006E6259">
        <w:rPr>
          <w:rFonts w:ascii="Times New Roman" w:hAnsi="Times New Roman" w:cs="Times New Roman"/>
          <w:sz w:val="28"/>
          <w:szCs w:val="28"/>
        </w:rPr>
        <w:br/>
      </w:r>
      <w:r w:rsidRPr="006E6259">
        <w:rPr>
          <w:rFonts w:ascii="Times New Roman" w:eastAsia="Times New Roman" w:hAnsi="Times New Roman" w:cs="Times New Roman"/>
          <w:sz w:val="28"/>
          <w:szCs w:val="28"/>
        </w:rPr>
        <w:br/>
      </w:r>
      <w:proofErr w:type="spellStart"/>
      <w:r w:rsidRPr="006E6259">
        <w:rPr>
          <w:rFonts w:ascii="Times New Roman" w:eastAsia="Times New Roman" w:hAnsi="Times New Roman" w:cs="Times New Roman"/>
          <w:sz w:val="28"/>
          <w:szCs w:val="28"/>
        </w:rPr>
        <w:t>Wohl</w:t>
      </w:r>
      <w:proofErr w:type="spellEnd"/>
      <w:r w:rsidRPr="006E6259">
        <w:rPr>
          <w:rFonts w:ascii="Times New Roman" w:eastAsia="Times New Roman" w:hAnsi="Times New Roman" w:cs="Times New Roman"/>
          <w:sz w:val="28"/>
          <w:szCs w:val="28"/>
        </w:rPr>
        <w:t>, V., 1998. </w:t>
      </w:r>
      <w:r w:rsidRPr="006E6259">
        <w:rPr>
          <w:rFonts w:ascii="Times New Roman" w:eastAsia="Times New Roman" w:hAnsi="Times New Roman" w:cs="Times New Roman"/>
          <w:i/>
          <w:iCs/>
          <w:sz w:val="28"/>
          <w:szCs w:val="28"/>
        </w:rPr>
        <w:t>Intimate commerce: exchange, gender, and subjectivity in Greek tragedy</w:t>
      </w:r>
      <w:r w:rsidRPr="006E6259">
        <w:rPr>
          <w:rFonts w:ascii="Times New Roman" w:eastAsia="Times New Roman" w:hAnsi="Times New Roman" w:cs="Times New Roman"/>
          <w:sz w:val="28"/>
          <w:szCs w:val="28"/>
        </w:rPr>
        <w:t>. Vancouver: University of Texas Press.</w:t>
      </w:r>
    </w:p>
    <w:p w14:paraId="2CD956CE" w14:textId="77777777" w:rsidR="008D681F" w:rsidRPr="006E6259" w:rsidRDefault="008D681F" w:rsidP="005C57CB">
      <w:pPr>
        <w:tabs>
          <w:tab w:val="left" w:pos="6090"/>
        </w:tabs>
        <w:spacing w:after="0" w:line="360" w:lineRule="auto"/>
        <w:rPr>
          <w:rFonts w:ascii="Times New Roman" w:hAnsi="Times New Roman" w:cs="Times New Roman"/>
          <w:sz w:val="36"/>
          <w:szCs w:val="36"/>
          <w:u w:val="single"/>
        </w:rPr>
      </w:pPr>
    </w:p>
    <w:p w14:paraId="10DCB5B0"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7E32DE60" w14:textId="77777777" w:rsidR="008D681F" w:rsidRPr="006E6259" w:rsidRDefault="008D681F" w:rsidP="005C57CB">
      <w:pPr>
        <w:tabs>
          <w:tab w:val="left" w:pos="6090"/>
        </w:tabs>
        <w:spacing w:after="0" w:line="360" w:lineRule="auto"/>
        <w:rPr>
          <w:rFonts w:ascii="Times New Roman" w:hAnsi="Times New Roman" w:cs="Times New Roman"/>
          <w:sz w:val="28"/>
          <w:szCs w:val="28"/>
        </w:rPr>
      </w:pPr>
    </w:p>
    <w:p w14:paraId="1CF3E79D" w14:textId="77777777" w:rsidR="005312CE" w:rsidRPr="006E6259" w:rsidRDefault="005312CE" w:rsidP="005C57CB">
      <w:pPr>
        <w:spacing w:line="360" w:lineRule="auto"/>
        <w:rPr>
          <w:rFonts w:ascii="Times New Roman" w:hAnsi="Times New Roman" w:cs="Times New Roman"/>
          <w:sz w:val="28"/>
          <w:szCs w:val="28"/>
        </w:rPr>
      </w:pPr>
    </w:p>
    <w:p w14:paraId="54094056" w14:textId="77777777" w:rsidR="005312CE" w:rsidRPr="006E6259" w:rsidRDefault="005312CE" w:rsidP="005C57CB">
      <w:pPr>
        <w:spacing w:line="360" w:lineRule="auto"/>
        <w:rPr>
          <w:rFonts w:ascii="Times New Roman" w:hAnsi="Times New Roman" w:cs="Times New Roman"/>
          <w:sz w:val="28"/>
          <w:szCs w:val="28"/>
        </w:rPr>
      </w:pPr>
    </w:p>
    <w:p w14:paraId="01F5F5F8" w14:textId="77777777" w:rsidR="005312CE" w:rsidRPr="006E6259" w:rsidRDefault="00A035F4" w:rsidP="005C57CB">
      <w:pPr>
        <w:spacing w:line="360" w:lineRule="auto"/>
        <w:rPr>
          <w:rFonts w:ascii="Times New Roman" w:hAnsi="Times New Roman" w:cs="Times New Roman"/>
          <w:sz w:val="28"/>
          <w:szCs w:val="28"/>
        </w:rPr>
      </w:pPr>
      <w:r w:rsidRPr="006E6259">
        <w:rPr>
          <w:rFonts w:ascii="Times New Roman" w:hAnsi="Times New Roman" w:cs="Times New Roman"/>
          <w:sz w:val="28"/>
          <w:szCs w:val="28"/>
        </w:rPr>
        <w:t xml:space="preserve">  </w:t>
      </w:r>
    </w:p>
    <w:sectPr w:rsidR="005312CE" w:rsidRPr="006E6259" w:rsidSect="0055308C">
      <w:headerReference w:type="default" r:id="rId30"/>
      <w:footerReference w:type="default" r:id="rId31"/>
      <w:pgSz w:w="11906" w:h="16838" w:code="9"/>
      <w:pgMar w:top="1440" w:right="1440" w:bottom="1440" w:left="2268" w:header="709" w:footer="709" w:gutter="0"/>
      <w:pgNumType w:start="1"/>
      <w:cols w:space="720"/>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1A3101" w15:done="0"/>
  <w15:commentEx w15:paraId="422A04CB" w15:done="0"/>
  <w15:commentEx w15:paraId="18F8CB97" w15:done="0"/>
  <w15:commentEx w15:paraId="05C8B704" w15:done="0"/>
  <w15:commentEx w15:paraId="1D1B446A" w15:done="0"/>
  <w15:commentEx w15:paraId="4791869C" w15:done="0"/>
  <w15:commentEx w15:paraId="4CE17FDC" w15:done="0"/>
  <w15:commentEx w15:paraId="76F30C95" w15:done="0"/>
  <w15:commentEx w15:paraId="285FA31B" w15:done="0"/>
  <w15:commentEx w15:paraId="7EB773D7" w15:done="0"/>
  <w15:commentEx w15:paraId="2645B220" w15:done="0"/>
  <w15:commentEx w15:paraId="34FEF257" w15:done="0"/>
  <w15:commentEx w15:paraId="60CC7588" w15:done="0"/>
  <w15:commentEx w15:paraId="23F8229B" w15:done="0"/>
  <w15:commentEx w15:paraId="740618F7" w15:done="0"/>
  <w15:commentEx w15:paraId="77CC2571" w15:done="0"/>
  <w15:commentEx w15:paraId="0475329C" w15:done="0"/>
  <w15:commentEx w15:paraId="0E2C4BC4" w15:done="0"/>
  <w15:commentEx w15:paraId="1D88DB28" w15:done="0"/>
  <w15:commentEx w15:paraId="56A0F390" w15:done="0"/>
  <w15:commentEx w15:paraId="02C2F2C9" w15:done="0"/>
  <w15:commentEx w15:paraId="153C9446" w15:done="0"/>
  <w15:commentEx w15:paraId="452407AA" w15:done="0"/>
  <w15:commentEx w15:paraId="0FE44831" w15:done="0"/>
  <w15:commentEx w15:paraId="092801B5" w15:done="0"/>
  <w15:commentEx w15:paraId="5D6310ED" w15:done="0"/>
  <w15:commentEx w15:paraId="070C7E61" w15:done="0"/>
  <w15:commentEx w15:paraId="33D18B1E" w15:done="0"/>
  <w15:commentEx w15:paraId="3BB4D93F" w15:done="0"/>
  <w15:commentEx w15:paraId="633AE219" w15:done="0"/>
  <w15:commentEx w15:paraId="4DC9C63E" w15:done="0"/>
  <w15:commentEx w15:paraId="694B9BF8" w15:done="0"/>
  <w15:commentEx w15:paraId="05CD1CD3" w15:done="0"/>
  <w15:commentEx w15:paraId="19D690AC" w15:done="0"/>
  <w15:commentEx w15:paraId="17AE3B43" w15:done="0"/>
  <w15:commentEx w15:paraId="484484A5" w15:done="0"/>
  <w15:commentEx w15:paraId="3A0A7A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A3101" w16cid:durableId="1ECA9DDE"/>
  <w16cid:commentId w16cid:paraId="422A04CB" w16cid:durableId="1ECA9DFD"/>
  <w16cid:commentId w16cid:paraId="18F8CB97" w16cid:durableId="1ECA9E50"/>
  <w16cid:commentId w16cid:paraId="05C8B704" w16cid:durableId="1ECA9ED3"/>
  <w16cid:commentId w16cid:paraId="1D1B446A" w16cid:durableId="1ECA9EF7"/>
  <w16cid:commentId w16cid:paraId="4791869C" w16cid:durableId="1ECA9F22"/>
  <w16cid:commentId w16cid:paraId="4CE17FDC" w16cid:durableId="1ECA9F41"/>
  <w16cid:commentId w16cid:paraId="76F30C95" w16cid:durableId="1ECA9F4C"/>
  <w16cid:commentId w16cid:paraId="285FA31B" w16cid:durableId="1ECA9F51"/>
  <w16cid:commentId w16cid:paraId="7EB773D7" w16cid:durableId="1ECA9F91"/>
  <w16cid:commentId w16cid:paraId="2645B220" w16cid:durableId="1ECA9FB1"/>
  <w16cid:commentId w16cid:paraId="34FEF257" w16cid:durableId="1ECA9FB8"/>
  <w16cid:commentId w16cid:paraId="60CC7588" w16cid:durableId="1ECA9FE7"/>
  <w16cid:commentId w16cid:paraId="23F8229B" w16cid:durableId="1ECAA027"/>
  <w16cid:commentId w16cid:paraId="740618F7" w16cid:durableId="1ECAA056"/>
  <w16cid:commentId w16cid:paraId="77CC2571" w16cid:durableId="1ECAA06A"/>
  <w16cid:commentId w16cid:paraId="0475329C" w16cid:durableId="1ECAA098"/>
  <w16cid:commentId w16cid:paraId="0E2C4BC4" w16cid:durableId="1ECAA0AA"/>
  <w16cid:commentId w16cid:paraId="1D88DB28" w16cid:durableId="1ECAA0D8"/>
  <w16cid:commentId w16cid:paraId="56A0F390" w16cid:durableId="1ECAA0ED"/>
  <w16cid:commentId w16cid:paraId="02C2F2C9" w16cid:durableId="1ECAA10D"/>
  <w16cid:commentId w16cid:paraId="153C9446" w16cid:durableId="1ECAA12E"/>
  <w16cid:commentId w16cid:paraId="452407AA" w16cid:durableId="1ECAA13F"/>
  <w16cid:commentId w16cid:paraId="0FE44831" w16cid:durableId="1ECAA163"/>
  <w16cid:commentId w16cid:paraId="092801B5" w16cid:durableId="1ECAA175"/>
  <w16cid:commentId w16cid:paraId="5D6310ED" w16cid:durableId="1ECAA18C"/>
  <w16cid:commentId w16cid:paraId="070C7E61" w16cid:durableId="1ECAA1A4"/>
  <w16cid:commentId w16cid:paraId="33D18B1E" w16cid:durableId="1ECAA1E6"/>
  <w16cid:commentId w16cid:paraId="3BB4D93F" w16cid:durableId="1ECAA200"/>
  <w16cid:commentId w16cid:paraId="633AE219" w16cid:durableId="1ECAA217"/>
  <w16cid:commentId w16cid:paraId="4DC9C63E" w16cid:durableId="1ECAA22E"/>
  <w16cid:commentId w16cid:paraId="694B9BF8" w16cid:durableId="1ECAA241"/>
  <w16cid:commentId w16cid:paraId="05CD1CD3" w16cid:durableId="1ECAA26A"/>
  <w16cid:commentId w16cid:paraId="19D690AC" w16cid:durableId="1ECAA277"/>
  <w16cid:commentId w16cid:paraId="17AE3B43" w16cid:durableId="1ECAA29E"/>
  <w16cid:commentId w16cid:paraId="484484A5" w16cid:durableId="1ECAA2B3"/>
  <w16cid:commentId w16cid:paraId="3A0A7AF2" w16cid:durableId="1ECAA2C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EFF20" w14:textId="77777777" w:rsidR="000521F3" w:rsidRDefault="000521F3">
      <w:pPr>
        <w:spacing w:after="0" w:line="240" w:lineRule="auto"/>
      </w:pPr>
      <w:r>
        <w:separator/>
      </w:r>
    </w:p>
  </w:endnote>
  <w:endnote w:type="continuationSeparator" w:id="0">
    <w:p w14:paraId="616100BB" w14:textId="77777777" w:rsidR="000521F3" w:rsidRDefault="0005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erriweather">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Neu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2108533"/>
      <w:docPartObj>
        <w:docPartGallery w:val="Page Numbers (Bottom of Page)"/>
        <w:docPartUnique/>
      </w:docPartObj>
    </w:sdtPr>
    <w:sdtContent>
      <w:p w14:paraId="3F9FC8D4" w14:textId="16461EDC" w:rsidR="006E6259" w:rsidRPr="00F6427B" w:rsidRDefault="006E6259">
        <w:pPr>
          <w:pStyle w:val="Footer"/>
          <w:jc w:val="right"/>
        </w:pPr>
        <w:r w:rsidRPr="00F6427B">
          <w:t xml:space="preserve">Page | </w:t>
        </w:r>
        <w:r w:rsidRPr="00F6427B">
          <w:fldChar w:fldCharType="begin"/>
        </w:r>
        <w:r w:rsidRPr="00F6427B">
          <w:instrText xml:space="preserve"> PAGE   \* MERGEFORMAT </w:instrText>
        </w:r>
        <w:r w:rsidRPr="00F6427B">
          <w:fldChar w:fldCharType="separate"/>
        </w:r>
        <w:r w:rsidR="001045F9">
          <w:rPr>
            <w:noProof/>
          </w:rPr>
          <w:t>1</w:t>
        </w:r>
        <w:r w:rsidRPr="00F6427B">
          <w:rPr>
            <w:noProof/>
          </w:rPr>
          <w:fldChar w:fldCharType="end"/>
        </w:r>
        <w:r w:rsidRPr="00F6427B">
          <w:t xml:space="preserve"> </w:t>
        </w:r>
      </w:p>
    </w:sdtContent>
  </w:sdt>
  <w:p w14:paraId="4CDB4700" w14:textId="77777777" w:rsidR="006E6259" w:rsidRDefault="006E62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9A3EE" w14:textId="77777777" w:rsidR="000521F3" w:rsidRDefault="000521F3">
      <w:pPr>
        <w:spacing w:after="0" w:line="240" w:lineRule="auto"/>
      </w:pPr>
      <w:r>
        <w:separator/>
      </w:r>
    </w:p>
  </w:footnote>
  <w:footnote w:type="continuationSeparator" w:id="0">
    <w:p w14:paraId="73B3FBC9" w14:textId="77777777" w:rsidR="000521F3" w:rsidRDefault="000521F3">
      <w:pPr>
        <w:spacing w:after="0" w:line="240" w:lineRule="auto"/>
      </w:pPr>
      <w:r>
        <w:continuationSeparator/>
      </w:r>
    </w:p>
  </w:footnote>
  <w:footnote w:id="1">
    <w:p w14:paraId="3292BC0C" w14:textId="77777777" w:rsidR="006E6259" w:rsidRPr="006E6259" w:rsidRDefault="006E6259">
      <w:pPr>
        <w:pBdr>
          <w:top w:val="nil"/>
          <w:left w:val="nil"/>
          <w:bottom w:val="nil"/>
          <w:right w:val="nil"/>
          <w:between w:val="nil"/>
        </w:pBdr>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eastAsia="Times New Roman" w:hAnsi="Times New Roman" w:cs="Times New Roman"/>
          <w:sz w:val="20"/>
          <w:szCs w:val="20"/>
        </w:rPr>
        <w:t xml:space="preserve"> </w:t>
      </w:r>
      <w:proofErr w:type="gramStart"/>
      <w:r w:rsidRPr="006E6259">
        <w:rPr>
          <w:rFonts w:ascii="Times New Roman" w:hAnsi="Times New Roman" w:cs="Times New Roman"/>
          <w:sz w:val="20"/>
          <w:szCs w:val="20"/>
        </w:rPr>
        <w:t xml:space="preserve">Anonymous, </w:t>
      </w:r>
      <w:r w:rsidRPr="006E6259">
        <w:rPr>
          <w:rFonts w:ascii="Times New Roman" w:hAnsi="Times New Roman" w:cs="Times New Roman"/>
          <w:i/>
          <w:sz w:val="20"/>
          <w:szCs w:val="20"/>
        </w:rPr>
        <w:t>hh2.</w:t>
      </w:r>
      <w:proofErr w:type="gramEnd"/>
      <w:r w:rsidRPr="006E6259">
        <w:rPr>
          <w:rFonts w:ascii="Times New Roman" w:hAnsi="Times New Roman" w:cs="Times New Roman"/>
          <w:i/>
          <w:sz w:val="20"/>
          <w:szCs w:val="20"/>
        </w:rPr>
        <w:t xml:space="preserve"> </w:t>
      </w:r>
      <w:r w:rsidRPr="006E6259">
        <w:rPr>
          <w:rFonts w:ascii="Times New Roman" w:hAnsi="Times New Roman" w:cs="Times New Roman"/>
          <w:sz w:val="20"/>
          <w:szCs w:val="20"/>
        </w:rPr>
        <w:t xml:space="preserve"> 446 </w:t>
      </w:r>
    </w:p>
  </w:footnote>
  <w:footnote w:id="2">
    <w:p w14:paraId="4244E05E" w14:textId="77777777" w:rsidR="006E6259" w:rsidRPr="006E6259" w:rsidRDefault="006E6259">
      <w:pPr>
        <w:pBdr>
          <w:top w:val="nil"/>
          <w:left w:val="nil"/>
          <w:bottom w:val="nil"/>
          <w:right w:val="nil"/>
          <w:between w:val="nil"/>
        </w:pBdr>
        <w:tabs>
          <w:tab w:val="right" w:pos="9026"/>
        </w:tabs>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w:t>
      </w:r>
      <w:proofErr w:type="gramStart"/>
      <w:r w:rsidRPr="006E6259">
        <w:rPr>
          <w:rFonts w:ascii="Times New Roman" w:hAnsi="Times New Roman" w:cs="Times New Roman"/>
          <w:sz w:val="20"/>
          <w:szCs w:val="20"/>
        </w:rPr>
        <w:t xml:space="preserve">Anonymous, </w:t>
      </w:r>
      <w:r w:rsidRPr="006E6259">
        <w:rPr>
          <w:rFonts w:ascii="Times New Roman" w:hAnsi="Times New Roman" w:cs="Times New Roman"/>
          <w:i/>
          <w:sz w:val="20"/>
          <w:szCs w:val="20"/>
        </w:rPr>
        <w:t>hh2.</w:t>
      </w:r>
      <w:proofErr w:type="gramEnd"/>
      <w:r w:rsidRPr="006E6259">
        <w:rPr>
          <w:rFonts w:ascii="Times New Roman" w:hAnsi="Times New Roman" w:cs="Times New Roman"/>
          <w:i/>
          <w:sz w:val="20"/>
          <w:szCs w:val="20"/>
        </w:rPr>
        <w:t xml:space="preserve"> </w:t>
      </w:r>
      <w:r w:rsidRPr="006E6259">
        <w:rPr>
          <w:rFonts w:ascii="Times New Roman" w:hAnsi="Times New Roman" w:cs="Times New Roman"/>
          <w:sz w:val="20"/>
          <w:szCs w:val="20"/>
        </w:rPr>
        <w:t xml:space="preserve"> 446</w:t>
      </w:r>
      <w:r w:rsidRPr="006E6259">
        <w:rPr>
          <w:rFonts w:ascii="Times New Roman" w:hAnsi="Times New Roman" w:cs="Times New Roman"/>
          <w:sz w:val="20"/>
          <w:szCs w:val="20"/>
        </w:rPr>
        <w:tab/>
      </w:r>
    </w:p>
  </w:footnote>
  <w:footnote w:id="3">
    <w:p w14:paraId="67603EFA" w14:textId="77777777" w:rsidR="006E6259" w:rsidRPr="006E6259" w:rsidRDefault="006E6259">
      <w:pPr>
        <w:pBdr>
          <w:top w:val="nil"/>
          <w:left w:val="nil"/>
          <w:bottom w:val="nil"/>
          <w:right w:val="nil"/>
          <w:between w:val="nil"/>
        </w:pBdr>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eastAsia="Times New Roman" w:hAnsi="Times New Roman" w:cs="Times New Roman"/>
          <w:sz w:val="20"/>
          <w:szCs w:val="20"/>
        </w:rPr>
        <w:t xml:space="preserve"> </w:t>
      </w:r>
      <w:proofErr w:type="gramStart"/>
      <w:r w:rsidRPr="006E6259">
        <w:rPr>
          <w:rFonts w:ascii="Times New Roman" w:hAnsi="Times New Roman" w:cs="Times New Roman"/>
          <w:sz w:val="20"/>
          <w:szCs w:val="20"/>
        </w:rPr>
        <w:t xml:space="preserve">Anonymous, </w:t>
      </w:r>
      <w:r w:rsidRPr="006E6259">
        <w:rPr>
          <w:rFonts w:ascii="Times New Roman" w:hAnsi="Times New Roman" w:cs="Times New Roman"/>
          <w:i/>
          <w:sz w:val="20"/>
          <w:szCs w:val="20"/>
        </w:rPr>
        <w:t>hh2.</w:t>
      </w:r>
      <w:proofErr w:type="gramEnd"/>
      <w:r w:rsidRPr="006E6259">
        <w:rPr>
          <w:rFonts w:ascii="Times New Roman" w:hAnsi="Times New Roman" w:cs="Times New Roman"/>
          <w:i/>
          <w:sz w:val="20"/>
          <w:szCs w:val="20"/>
        </w:rPr>
        <w:t xml:space="preserve"> </w:t>
      </w:r>
      <w:r w:rsidRPr="006E6259">
        <w:rPr>
          <w:rFonts w:ascii="Times New Roman" w:hAnsi="Times New Roman" w:cs="Times New Roman"/>
          <w:sz w:val="20"/>
          <w:szCs w:val="20"/>
        </w:rPr>
        <w:t xml:space="preserve"> 406 </w:t>
      </w:r>
    </w:p>
  </w:footnote>
  <w:footnote w:id="4">
    <w:p w14:paraId="725CEBF0" w14:textId="77777777" w:rsidR="006E6259" w:rsidRPr="002330A2" w:rsidRDefault="006E6259">
      <w:pPr>
        <w:pBdr>
          <w:top w:val="nil"/>
          <w:left w:val="nil"/>
          <w:bottom w:val="nil"/>
          <w:right w:val="nil"/>
          <w:between w:val="nil"/>
        </w:pBdr>
        <w:spacing w:after="0" w:line="240" w:lineRule="auto"/>
        <w:rPr>
          <w:rFonts w:asciiTheme="minorHAnsi" w:hAnsiTheme="minorHAnsi"/>
          <w:color w:val="000000"/>
          <w:sz w:val="20"/>
          <w:szCs w:val="20"/>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w:t>
      </w:r>
      <w:proofErr w:type="gramStart"/>
      <w:r w:rsidRPr="006E6259">
        <w:rPr>
          <w:rFonts w:ascii="Times New Roman" w:hAnsi="Times New Roman" w:cs="Times New Roman"/>
          <w:sz w:val="20"/>
          <w:szCs w:val="20"/>
        </w:rPr>
        <w:t xml:space="preserve">Anonymous, </w:t>
      </w:r>
      <w:r w:rsidRPr="006E6259">
        <w:rPr>
          <w:rFonts w:ascii="Times New Roman" w:hAnsi="Times New Roman" w:cs="Times New Roman"/>
          <w:i/>
          <w:sz w:val="20"/>
          <w:szCs w:val="20"/>
        </w:rPr>
        <w:t>hh2.</w:t>
      </w:r>
      <w:proofErr w:type="gramEnd"/>
      <w:r w:rsidRPr="006E6259">
        <w:rPr>
          <w:rFonts w:ascii="Times New Roman" w:hAnsi="Times New Roman" w:cs="Times New Roman"/>
          <w:i/>
          <w:sz w:val="20"/>
          <w:szCs w:val="20"/>
        </w:rPr>
        <w:t xml:space="preserve"> </w:t>
      </w:r>
      <w:r w:rsidRPr="006E6259">
        <w:rPr>
          <w:rFonts w:ascii="Times New Roman" w:hAnsi="Times New Roman" w:cs="Times New Roman"/>
          <w:sz w:val="20"/>
          <w:szCs w:val="20"/>
        </w:rPr>
        <w:t xml:space="preserve"> 406</w:t>
      </w:r>
    </w:p>
  </w:footnote>
  <w:footnote w:id="5">
    <w:p w14:paraId="71D43E56" w14:textId="77777777" w:rsidR="006E6259" w:rsidRPr="006E6259" w:rsidRDefault="006E6259" w:rsidP="00D71DB9">
      <w:pPr>
        <w:pStyle w:val="FootnoteText"/>
        <w:rPr>
          <w:rFonts w:ascii="Times New Roman" w:hAnsi="Times New Roman" w:cs="Times New Roman"/>
        </w:rPr>
      </w:pPr>
      <w:r w:rsidRPr="006E6259">
        <w:rPr>
          <w:rStyle w:val="FootnoteReference"/>
          <w:rFonts w:ascii="Times New Roman" w:hAnsi="Times New Roman" w:cs="Times New Roman"/>
        </w:rPr>
        <w:footnoteRef/>
      </w:r>
      <w:r w:rsidRPr="006E6259">
        <w:rPr>
          <w:rFonts w:ascii="Times New Roman" w:hAnsi="Times New Roman" w:cs="Times New Roman"/>
        </w:rPr>
        <w:t xml:space="preserve"> Spitz 1990: 413</w:t>
      </w:r>
    </w:p>
  </w:footnote>
  <w:footnote w:id="6">
    <w:p w14:paraId="766855A9" w14:textId="77777777" w:rsidR="006E6259" w:rsidRPr="006E6259" w:rsidRDefault="006E6259">
      <w:pPr>
        <w:pBdr>
          <w:top w:val="nil"/>
          <w:left w:val="nil"/>
          <w:bottom w:val="nil"/>
          <w:right w:val="nil"/>
          <w:between w:val="nil"/>
        </w:pBdr>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w:t>
      </w:r>
      <w:r w:rsidRPr="006E6259">
        <w:rPr>
          <w:rFonts w:ascii="Times New Roman" w:eastAsia="Tahoma" w:hAnsi="Times New Roman" w:cs="Times New Roman"/>
          <w:sz w:val="20"/>
          <w:szCs w:val="20"/>
        </w:rPr>
        <w:t>Voss 2006:</w:t>
      </w:r>
      <w:r w:rsidRPr="006E6259">
        <w:rPr>
          <w:rFonts w:ascii="Times New Roman" w:hAnsi="Times New Roman" w:cs="Times New Roman"/>
          <w:b/>
          <w:sz w:val="20"/>
          <w:szCs w:val="20"/>
        </w:rPr>
        <w:t xml:space="preserve"> </w:t>
      </w:r>
      <w:r w:rsidRPr="006E6259">
        <w:rPr>
          <w:rFonts w:ascii="Times New Roman" w:hAnsi="Times New Roman" w:cs="Times New Roman"/>
          <w:sz w:val="20"/>
          <w:szCs w:val="20"/>
        </w:rPr>
        <w:t>346</w:t>
      </w:r>
    </w:p>
  </w:footnote>
  <w:footnote w:id="7">
    <w:p w14:paraId="1BAB2E4E" w14:textId="344DF778" w:rsidR="006E6259" w:rsidRPr="006E6259" w:rsidRDefault="006E6259">
      <w:pPr>
        <w:pStyle w:val="Heading1"/>
        <w:spacing w:before="0" w:after="0"/>
        <w:rPr>
          <w:rFonts w:eastAsia="Calibri"/>
          <w:b w:val="0"/>
          <w:sz w:val="20"/>
          <w:szCs w:val="20"/>
        </w:rPr>
      </w:pPr>
      <w:r w:rsidRPr="006E6259">
        <w:rPr>
          <w:sz w:val="20"/>
          <w:szCs w:val="20"/>
          <w:vertAlign w:val="superscript"/>
        </w:rPr>
        <w:footnoteRef/>
      </w:r>
      <w:r w:rsidRPr="006E6259">
        <w:rPr>
          <w:rFonts w:eastAsia="Calibri"/>
          <w:sz w:val="20"/>
          <w:szCs w:val="20"/>
        </w:rPr>
        <w:t xml:space="preserve"> </w:t>
      </w:r>
      <w:r w:rsidRPr="006E6259">
        <w:rPr>
          <w:rFonts w:eastAsia="Tahoma"/>
          <w:b w:val="0"/>
          <w:sz w:val="20"/>
          <w:szCs w:val="20"/>
        </w:rPr>
        <w:t xml:space="preserve">Voss 2006: </w:t>
      </w:r>
      <w:r w:rsidRPr="006E6259">
        <w:rPr>
          <w:rFonts w:eastAsia="Calibri"/>
          <w:b w:val="0"/>
          <w:sz w:val="20"/>
          <w:szCs w:val="20"/>
        </w:rPr>
        <w:t>347</w:t>
      </w:r>
    </w:p>
  </w:footnote>
  <w:footnote w:id="8">
    <w:p w14:paraId="111C2E32" w14:textId="5249107B" w:rsidR="006E6259" w:rsidRPr="006E6259" w:rsidRDefault="006E6259">
      <w:pPr>
        <w:pBdr>
          <w:top w:val="nil"/>
          <w:left w:val="nil"/>
          <w:bottom w:val="nil"/>
          <w:right w:val="nil"/>
          <w:between w:val="nil"/>
        </w:pBdr>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w:t>
      </w:r>
      <w:r w:rsidRPr="006E6259">
        <w:rPr>
          <w:rFonts w:ascii="Times New Roman" w:eastAsia="Tahoma" w:hAnsi="Times New Roman" w:cs="Times New Roman"/>
          <w:sz w:val="20"/>
          <w:szCs w:val="20"/>
        </w:rPr>
        <w:t xml:space="preserve">Voss 2006: </w:t>
      </w:r>
      <w:r w:rsidRPr="006E6259">
        <w:rPr>
          <w:rFonts w:ascii="Times New Roman" w:hAnsi="Times New Roman" w:cs="Times New Roman"/>
          <w:sz w:val="20"/>
          <w:szCs w:val="20"/>
        </w:rPr>
        <w:t>347</w:t>
      </w:r>
    </w:p>
  </w:footnote>
  <w:footnote w:id="9">
    <w:p w14:paraId="0124EF10" w14:textId="6B4ED382" w:rsidR="006E6259" w:rsidRPr="006E6259" w:rsidRDefault="006E6259" w:rsidP="00961B66">
      <w:pPr>
        <w:spacing w:after="0" w:line="240" w:lineRule="auto"/>
        <w:rPr>
          <w:rFonts w:ascii="Times New Roman" w:hAnsi="Times New Roman" w:cs="Times New Roman"/>
          <w:sz w:val="20"/>
          <w:szCs w:val="20"/>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Troyes 1914</w:t>
      </w:r>
    </w:p>
  </w:footnote>
  <w:footnote w:id="10">
    <w:p w14:paraId="00F3E373" w14:textId="0FB18CD9" w:rsidR="006E6259" w:rsidRDefault="006E6259" w:rsidP="00961B66">
      <w:pPr>
        <w:pBdr>
          <w:top w:val="nil"/>
          <w:left w:val="nil"/>
          <w:bottom w:val="nil"/>
          <w:right w:val="nil"/>
          <w:between w:val="nil"/>
        </w:pBdr>
        <w:spacing w:after="0" w:line="240" w:lineRule="auto"/>
        <w:rPr>
          <w:color w:val="000000"/>
          <w:sz w:val="18"/>
          <w:szCs w:val="18"/>
        </w:rPr>
      </w:pPr>
      <w:r w:rsidRPr="006E6259">
        <w:rPr>
          <w:rFonts w:ascii="Times New Roman" w:hAnsi="Times New Roman" w:cs="Times New Roman"/>
          <w:sz w:val="20"/>
          <w:szCs w:val="20"/>
          <w:vertAlign w:val="superscript"/>
        </w:rPr>
        <w:footnoteRef/>
      </w:r>
      <w:r w:rsidRPr="006E6259">
        <w:rPr>
          <w:rFonts w:ascii="Times New Roman" w:hAnsi="Times New Roman" w:cs="Times New Roman"/>
          <w:sz w:val="20"/>
          <w:szCs w:val="20"/>
        </w:rPr>
        <w:t xml:space="preserve"> Troyes 1914</w:t>
      </w:r>
    </w:p>
  </w:footnote>
  <w:footnote w:id="11">
    <w:p w14:paraId="276973D1" w14:textId="5BA0444A" w:rsidR="006E6259" w:rsidRPr="001B73A5" w:rsidRDefault="006E6259" w:rsidP="00961B66">
      <w:pPr>
        <w:pBdr>
          <w:top w:val="nil"/>
          <w:left w:val="nil"/>
          <w:bottom w:val="nil"/>
          <w:right w:val="nil"/>
          <w:between w:val="nil"/>
        </w:pBdr>
        <w:spacing w:after="0" w:line="240" w:lineRule="auto"/>
        <w:rPr>
          <w:rFonts w:ascii="Times New Roman" w:hAnsi="Times New Roman" w:cs="Times New Roman"/>
          <w:sz w:val="20"/>
          <w:szCs w:val="20"/>
        </w:rPr>
      </w:pPr>
      <w:r w:rsidRPr="001B73A5">
        <w:rPr>
          <w:rFonts w:ascii="Times New Roman" w:hAnsi="Times New Roman" w:cs="Times New Roman"/>
          <w:sz w:val="20"/>
          <w:szCs w:val="20"/>
          <w:vertAlign w:val="superscript"/>
        </w:rPr>
        <w:footnoteRef/>
      </w:r>
      <w:r w:rsidRPr="001B73A5">
        <w:rPr>
          <w:rFonts w:ascii="Times New Roman" w:hAnsi="Times New Roman" w:cs="Times New Roman"/>
          <w:sz w:val="20"/>
          <w:szCs w:val="20"/>
        </w:rPr>
        <w:t xml:space="preserve"> Troyes 1914: 51</w:t>
      </w:r>
    </w:p>
  </w:footnote>
  <w:footnote w:id="12">
    <w:p w14:paraId="138CF161" w14:textId="31C78ABB" w:rsidR="006E6259" w:rsidRPr="001B73A5" w:rsidRDefault="006E6259" w:rsidP="00961B66">
      <w:pPr>
        <w:pBdr>
          <w:top w:val="nil"/>
          <w:left w:val="nil"/>
          <w:bottom w:val="nil"/>
          <w:right w:val="nil"/>
          <w:between w:val="nil"/>
        </w:pBdr>
        <w:spacing w:after="0" w:line="240" w:lineRule="auto"/>
        <w:rPr>
          <w:rFonts w:ascii="Times New Roman" w:hAnsi="Times New Roman" w:cs="Times New Roman"/>
          <w:sz w:val="20"/>
          <w:szCs w:val="20"/>
        </w:rPr>
      </w:pPr>
      <w:r w:rsidRPr="001B73A5">
        <w:rPr>
          <w:rFonts w:ascii="Times New Roman" w:hAnsi="Times New Roman" w:cs="Times New Roman"/>
          <w:sz w:val="20"/>
          <w:szCs w:val="20"/>
          <w:vertAlign w:val="superscript"/>
        </w:rPr>
        <w:footnoteRef/>
      </w:r>
      <w:r w:rsidRPr="001B73A5">
        <w:rPr>
          <w:rFonts w:ascii="Times New Roman" w:hAnsi="Times New Roman" w:cs="Times New Roman"/>
          <w:sz w:val="20"/>
          <w:szCs w:val="20"/>
        </w:rPr>
        <w:t xml:space="preserve"> Troyes 1914: 51</w:t>
      </w:r>
    </w:p>
  </w:footnote>
  <w:footnote w:id="13">
    <w:p w14:paraId="2114D644" w14:textId="7D478AED" w:rsidR="006E6259" w:rsidRPr="001B73A5" w:rsidRDefault="006E6259">
      <w:pPr>
        <w:pBdr>
          <w:top w:val="nil"/>
          <w:left w:val="nil"/>
          <w:bottom w:val="nil"/>
          <w:right w:val="nil"/>
          <w:between w:val="nil"/>
        </w:pBdr>
        <w:spacing w:after="0" w:line="240" w:lineRule="auto"/>
        <w:rPr>
          <w:rFonts w:ascii="Times New Roman" w:hAnsi="Times New Roman" w:cs="Times New Roman"/>
          <w:sz w:val="20"/>
          <w:szCs w:val="20"/>
        </w:rPr>
      </w:pPr>
      <w:r w:rsidRPr="001B73A5">
        <w:rPr>
          <w:rFonts w:ascii="Times New Roman" w:hAnsi="Times New Roman" w:cs="Times New Roman"/>
          <w:sz w:val="20"/>
          <w:szCs w:val="20"/>
          <w:vertAlign w:val="superscript"/>
        </w:rPr>
        <w:footnoteRef/>
      </w:r>
      <w:r w:rsidRPr="001B73A5">
        <w:rPr>
          <w:rFonts w:ascii="Times New Roman" w:hAnsi="Times New Roman" w:cs="Times New Roman"/>
          <w:sz w:val="20"/>
          <w:szCs w:val="20"/>
        </w:rPr>
        <w:t xml:space="preserve"> Troyes 1914</w:t>
      </w:r>
    </w:p>
  </w:footnote>
  <w:footnote w:id="14">
    <w:p w14:paraId="376CBD7E" w14:textId="77777777" w:rsidR="006E6259" w:rsidRPr="001B73A5" w:rsidRDefault="006E6259">
      <w:pPr>
        <w:pBdr>
          <w:top w:val="nil"/>
          <w:left w:val="nil"/>
          <w:bottom w:val="nil"/>
          <w:right w:val="nil"/>
          <w:between w:val="nil"/>
        </w:pBdr>
        <w:spacing w:after="0" w:line="240" w:lineRule="auto"/>
        <w:rPr>
          <w:rFonts w:ascii="Times New Roman" w:hAnsi="Times New Roman" w:cs="Times New Roman"/>
          <w:sz w:val="20"/>
          <w:szCs w:val="20"/>
        </w:rPr>
      </w:pPr>
      <w:r w:rsidRPr="001B73A5">
        <w:rPr>
          <w:rFonts w:ascii="Times New Roman" w:hAnsi="Times New Roman" w:cs="Times New Roman"/>
          <w:sz w:val="20"/>
          <w:szCs w:val="20"/>
          <w:vertAlign w:val="superscript"/>
        </w:rPr>
        <w:footnoteRef/>
      </w:r>
      <w:r w:rsidRPr="001B73A5">
        <w:rPr>
          <w:rFonts w:ascii="Times New Roman" w:hAnsi="Times New Roman" w:cs="Times New Roman"/>
          <w:sz w:val="20"/>
          <w:szCs w:val="20"/>
        </w:rPr>
        <w:t xml:space="preserve"> </w:t>
      </w:r>
      <w:proofErr w:type="gramStart"/>
      <w:r w:rsidRPr="001B73A5">
        <w:rPr>
          <w:rFonts w:ascii="Times New Roman" w:hAnsi="Times New Roman" w:cs="Times New Roman"/>
          <w:sz w:val="20"/>
          <w:szCs w:val="20"/>
        </w:rPr>
        <w:t xml:space="preserve">Anonymous, </w:t>
      </w:r>
      <w:r w:rsidRPr="001B73A5">
        <w:rPr>
          <w:rFonts w:ascii="Times New Roman" w:hAnsi="Times New Roman" w:cs="Times New Roman"/>
          <w:i/>
          <w:sz w:val="20"/>
          <w:szCs w:val="20"/>
        </w:rPr>
        <w:t>hh2.</w:t>
      </w:r>
      <w:proofErr w:type="gramEnd"/>
      <w:r w:rsidRPr="001B73A5">
        <w:rPr>
          <w:rFonts w:ascii="Times New Roman" w:hAnsi="Times New Roman" w:cs="Times New Roman"/>
          <w:i/>
          <w:sz w:val="20"/>
          <w:szCs w:val="20"/>
        </w:rPr>
        <w:t xml:space="preserve"> </w:t>
      </w:r>
      <w:r w:rsidRPr="001B73A5">
        <w:rPr>
          <w:rFonts w:ascii="Times New Roman" w:hAnsi="Times New Roman" w:cs="Times New Roman"/>
          <w:sz w:val="20"/>
          <w:szCs w:val="20"/>
        </w:rPr>
        <w:t xml:space="preserve"> 433 </w:t>
      </w:r>
    </w:p>
  </w:footnote>
  <w:footnote w:id="15">
    <w:p w14:paraId="61AE513E" w14:textId="77777777" w:rsidR="006E6259" w:rsidRPr="001B73A5" w:rsidRDefault="006E6259">
      <w:pPr>
        <w:pBdr>
          <w:top w:val="nil"/>
          <w:left w:val="nil"/>
          <w:bottom w:val="nil"/>
          <w:right w:val="nil"/>
          <w:between w:val="nil"/>
        </w:pBdr>
        <w:spacing w:after="0" w:line="240" w:lineRule="auto"/>
        <w:rPr>
          <w:rFonts w:ascii="Times New Roman" w:hAnsi="Times New Roman" w:cs="Times New Roman"/>
          <w:sz w:val="20"/>
          <w:szCs w:val="20"/>
        </w:rPr>
      </w:pPr>
      <w:r w:rsidRPr="001B73A5">
        <w:rPr>
          <w:rFonts w:ascii="Times New Roman" w:hAnsi="Times New Roman" w:cs="Times New Roman"/>
          <w:sz w:val="20"/>
          <w:szCs w:val="20"/>
          <w:vertAlign w:val="superscript"/>
        </w:rPr>
        <w:footnoteRef/>
      </w:r>
      <w:r w:rsidRPr="001B73A5">
        <w:rPr>
          <w:rFonts w:ascii="Times New Roman" w:hAnsi="Times New Roman" w:cs="Times New Roman"/>
          <w:sz w:val="20"/>
          <w:szCs w:val="20"/>
        </w:rPr>
        <w:t xml:space="preserve"> </w:t>
      </w:r>
      <w:proofErr w:type="gramStart"/>
      <w:r w:rsidRPr="001B73A5">
        <w:rPr>
          <w:rFonts w:ascii="Times New Roman" w:hAnsi="Times New Roman" w:cs="Times New Roman"/>
          <w:sz w:val="20"/>
          <w:szCs w:val="20"/>
        </w:rPr>
        <w:t xml:space="preserve">Anonymous, </w:t>
      </w:r>
      <w:r w:rsidRPr="001B73A5">
        <w:rPr>
          <w:rFonts w:ascii="Times New Roman" w:hAnsi="Times New Roman" w:cs="Times New Roman"/>
          <w:i/>
          <w:sz w:val="20"/>
          <w:szCs w:val="20"/>
        </w:rPr>
        <w:t>hh2.</w:t>
      </w:r>
      <w:proofErr w:type="gramEnd"/>
      <w:r w:rsidRPr="001B73A5">
        <w:rPr>
          <w:rFonts w:ascii="Times New Roman" w:hAnsi="Times New Roman" w:cs="Times New Roman"/>
          <w:i/>
          <w:sz w:val="20"/>
          <w:szCs w:val="20"/>
        </w:rPr>
        <w:t xml:space="preserve">  </w:t>
      </w:r>
      <w:r w:rsidRPr="001B73A5">
        <w:rPr>
          <w:rFonts w:ascii="Times New Roman" w:hAnsi="Times New Roman" w:cs="Times New Roman"/>
          <w:sz w:val="20"/>
          <w:szCs w:val="20"/>
        </w:rPr>
        <w:t xml:space="preserve">433 </w:t>
      </w:r>
    </w:p>
  </w:footnote>
  <w:footnote w:id="16">
    <w:p w14:paraId="4050B9A7" w14:textId="0404F457" w:rsidR="006E6259" w:rsidRDefault="006E6259">
      <w:pPr>
        <w:pStyle w:val="FootnoteText"/>
      </w:pPr>
      <w:r w:rsidRPr="001B73A5">
        <w:rPr>
          <w:rStyle w:val="FootnoteReference"/>
          <w:rFonts w:ascii="Times New Roman" w:hAnsi="Times New Roman" w:cs="Times New Roman"/>
        </w:rPr>
        <w:footnoteRef/>
      </w:r>
      <w:r w:rsidRPr="001B73A5">
        <w:rPr>
          <w:rFonts w:ascii="Times New Roman" w:hAnsi="Times New Roman" w:cs="Times New Roman"/>
        </w:rPr>
        <w:t xml:space="preserve"> Troyes 1914</w:t>
      </w:r>
    </w:p>
  </w:footnote>
  <w:footnote w:id="17">
    <w:p w14:paraId="776F9E2C" w14:textId="2EBB7F2A"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Foley 2007</w:t>
      </w:r>
      <w:r w:rsidR="00A44D08">
        <w:rPr>
          <w:rFonts w:ascii="Times New Roman" w:hAnsi="Times New Roman" w:cs="Times New Roman"/>
          <w:color w:val="000000"/>
          <w:sz w:val="20"/>
          <w:szCs w:val="20"/>
        </w:rPr>
        <w:t>:</w:t>
      </w:r>
      <w:r w:rsidRPr="00A44D08">
        <w:rPr>
          <w:rFonts w:ascii="Times New Roman" w:hAnsi="Times New Roman" w:cs="Times New Roman"/>
          <w:color w:val="000000"/>
          <w:sz w:val="20"/>
          <w:szCs w:val="20"/>
        </w:rPr>
        <w:t xml:space="preserve"> 3</w:t>
      </w:r>
    </w:p>
  </w:footnote>
  <w:footnote w:id="18">
    <w:p w14:paraId="1013F858" w14:textId="3851A1DD"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Parry 1932</w:t>
      </w:r>
      <w:r w:rsidR="00A44D08">
        <w:rPr>
          <w:rFonts w:ascii="Times New Roman" w:hAnsi="Times New Roman" w:cs="Times New Roman"/>
          <w:color w:val="000000"/>
          <w:sz w:val="20"/>
          <w:szCs w:val="20"/>
        </w:rPr>
        <w:t>:</w:t>
      </w:r>
      <w:r w:rsidRPr="00A44D08">
        <w:rPr>
          <w:rFonts w:ascii="Times New Roman" w:hAnsi="Times New Roman" w:cs="Times New Roman"/>
          <w:color w:val="000000"/>
          <w:sz w:val="20"/>
          <w:szCs w:val="20"/>
        </w:rPr>
        <w:t xml:space="preserve"> 29</w:t>
      </w:r>
    </w:p>
  </w:footnote>
  <w:footnote w:id="19">
    <w:p w14:paraId="692B1345" w14:textId="77777777" w:rsidR="006E6259" w:rsidRPr="00D6101C" w:rsidRDefault="006E6259">
      <w:pPr>
        <w:pBdr>
          <w:top w:val="nil"/>
          <w:left w:val="nil"/>
          <w:bottom w:val="nil"/>
          <w:right w:val="nil"/>
          <w:between w:val="nil"/>
        </w:pBdr>
        <w:spacing w:after="0" w:line="240" w:lineRule="auto"/>
        <w:rPr>
          <w:rFonts w:asciiTheme="minorHAnsi" w:hAnsiTheme="minorHAnsi"/>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Parry 1932</w:t>
      </w:r>
    </w:p>
  </w:footnote>
  <w:footnote w:id="20">
    <w:p w14:paraId="348F2CF6" w14:textId="302B4462"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Garner 2011: 415</w:t>
      </w:r>
    </w:p>
  </w:footnote>
  <w:footnote w:id="21">
    <w:p w14:paraId="73BCAC9C" w14:textId="6C31E92A"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proofErr w:type="spellStart"/>
      <w:r w:rsidRPr="00A44D08">
        <w:rPr>
          <w:rFonts w:ascii="Times New Roman" w:eastAsia="Arial" w:hAnsi="Times New Roman" w:cs="Times New Roman"/>
          <w:sz w:val="20"/>
          <w:szCs w:val="20"/>
        </w:rPr>
        <w:t>Wohl</w:t>
      </w:r>
      <w:proofErr w:type="spellEnd"/>
      <w:r w:rsidRPr="00A44D08">
        <w:rPr>
          <w:rFonts w:ascii="Times New Roman" w:eastAsia="Arial" w:hAnsi="Times New Roman" w:cs="Times New Roman"/>
          <w:sz w:val="20"/>
          <w:szCs w:val="20"/>
        </w:rPr>
        <w:t xml:space="preserve"> 1998</w:t>
      </w:r>
      <w:r w:rsidR="00A44D08">
        <w:rPr>
          <w:rFonts w:ascii="Times New Roman" w:eastAsia="Arial" w:hAnsi="Times New Roman" w:cs="Times New Roman"/>
          <w:sz w:val="20"/>
          <w:szCs w:val="20"/>
        </w:rPr>
        <w:t>:</w:t>
      </w:r>
      <w:r w:rsidRPr="00A44D08">
        <w:rPr>
          <w:rFonts w:ascii="Times New Roman" w:eastAsia="Arial" w:hAnsi="Times New Roman" w:cs="Times New Roman"/>
          <w:sz w:val="20"/>
          <w:szCs w:val="20"/>
        </w:rPr>
        <w:t xml:space="preserve"> </w:t>
      </w:r>
      <w:r w:rsidRPr="00A44D08">
        <w:rPr>
          <w:rFonts w:ascii="Times New Roman" w:hAnsi="Times New Roman" w:cs="Times New Roman"/>
          <w:sz w:val="20"/>
          <w:szCs w:val="20"/>
        </w:rPr>
        <w:t>xvii</w:t>
      </w:r>
    </w:p>
  </w:footnote>
  <w:footnote w:id="22">
    <w:p w14:paraId="2836D54F" w14:textId="23796098"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proofErr w:type="spellStart"/>
      <w:r w:rsidRPr="00A44D08">
        <w:rPr>
          <w:rFonts w:ascii="Times New Roman" w:eastAsia="Merriweather" w:hAnsi="Times New Roman" w:cs="Times New Roman"/>
          <w:sz w:val="20"/>
          <w:szCs w:val="20"/>
        </w:rPr>
        <w:t>Iser</w:t>
      </w:r>
      <w:proofErr w:type="spellEnd"/>
      <w:r w:rsidRPr="00A44D08">
        <w:rPr>
          <w:rFonts w:ascii="Times New Roman" w:eastAsia="Merriweather" w:hAnsi="Times New Roman" w:cs="Times New Roman"/>
          <w:sz w:val="20"/>
          <w:szCs w:val="20"/>
        </w:rPr>
        <w:t xml:space="preserve"> 2010: 1525</w:t>
      </w:r>
    </w:p>
  </w:footnote>
  <w:footnote w:id="23">
    <w:p w14:paraId="5AA1FC42" w14:textId="77777777"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Clarry date unknown</w:t>
      </w:r>
    </w:p>
  </w:footnote>
  <w:footnote w:id="24">
    <w:p w14:paraId="57FF8769" w14:textId="0F157DAE" w:rsidR="006E6259" w:rsidRPr="00A44D08" w:rsidRDefault="006E6259">
      <w:pPr>
        <w:pStyle w:val="FootnoteText"/>
        <w:rPr>
          <w:rFonts w:ascii="Times New Roman" w:hAnsi="Times New Roman" w:cs="Times New Roman"/>
        </w:rPr>
      </w:pPr>
      <w:r w:rsidRPr="00A44D08">
        <w:rPr>
          <w:rStyle w:val="FootnoteReference"/>
          <w:rFonts w:ascii="Times New Roman" w:hAnsi="Times New Roman" w:cs="Times New Roman"/>
        </w:rPr>
        <w:footnoteRef/>
      </w:r>
      <w:r w:rsidRPr="00A44D08">
        <w:rPr>
          <w:rFonts w:ascii="Times New Roman" w:hAnsi="Times New Roman" w:cs="Times New Roman"/>
        </w:rPr>
        <w:t xml:space="preserve"> Lincoln  1979</w:t>
      </w:r>
    </w:p>
  </w:footnote>
  <w:footnote w:id="25">
    <w:p w14:paraId="13575189" w14:textId="4248AD5B" w:rsidR="006E6259" w:rsidRPr="00A44D08" w:rsidRDefault="006E6259">
      <w:pPr>
        <w:spacing w:after="0"/>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proofErr w:type="spellStart"/>
      <w:r w:rsidRPr="00A44D08">
        <w:rPr>
          <w:rFonts w:ascii="Times New Roman" w:hAnsi="Times New Roman" w:cs="Times New Roman"/>
          <w:sz w:val="20"/>
          <w:szCs w:val="20"/>
        </w:rPr>
        <w:t>Jeanmaire</w:t>
      </w:r>
      <w:proofErr w:type="spellEnd"/>
      <w:r w:rsidRPr="00A44D08">
        <w:rPr>
          <w:rFonts w:ascii="Times New Roman" w:hAnsi="Times New Roman" w:cs="Times New Roman"/>
          <w:sz w:val="20"/>
          <w:szCs w:val="20"/>
        </w:rPr>
        <w:t xml:space="preserve">  in Lincoln 1979: 224</w:t>
      </w:r>
    </w:p>
  </w:footnote>
  <w:footnote w:id="26">
    <w:p w14:paraId="17DFBB48" w14:textId="77777777" w:rsidR="006E6259" w:rsidRDefault="006E6259">
      <w:pPr>
        <w:spacing w:after="0"/>
        <w:rPr>
          <w:sz w:val="16"/>
          <w:szCs w:val="16"/>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Lincoln  1979: 224</w:t>
      </w:r>
    </w:p>
  </w:footnote>
  <w:footnote w:id="27">
    <w:p w14:paraId="7D2069B5" w14:textId="77777777" w:rsidR="006E6259" w:rsidRPr="00A44D08" w:rsidRDefault="006E6259">
      <w:pPr>
        <w:spacing w:after="0"/>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Lincoln  1979: 224</w:t>
      </w:r>
    </w:p>
  </w:footnote>
  <w:footnote w:id="28">
    <w:p w14:paraId="5F843991" w14:textId="0D0E9B90" w:rsidR="006E6259" w:rsidRPr="00A44D08" w:rsidRDefault="006E6259">
      <w:pPr>
        <w:spacing w:after="0"/>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Baring &amp; </w:t>
      </w:r>
      <w:proofErr w:type="spellStart"/>
      <w:r w:rsidRPr="00A44D08">
        <w:rPr>
          <w:rFonts w:ascii="Times New Roman" w:hAnsi="Times New Roman" w:cs="Times New Roman"/>
          <w:sz w:val="20"/>
          <w:szCs w:val="20"/>
        </w:rPr>
        <w:t>Cashford</w:t>
      </w:r>
      <w:proofErr w:type="spellEnd"/>
      <w:r w:rsidRPr="00A44D08">
        <w:rPr>
          <w:rFonts w:ascii="Times New Roman" w:hAnsi="Times New Roman" w:cs="Times New Roman"/>
          <w:sz w:val="20"/>
          <w:szCs w:val="20"/>
        </w:rPr>
        <w:t xml:space="preserve"> 1993: 368</w:t>
      </w:r>
    </w:p>
  </w:footnote>
  <w:footnote w:id="29">
    <w:p w14:paraId="6EA15068" w14:textId="4E4508E4"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Baring &amp; </w:t>
      </w:r>
      <w:proofErr w:type="spellStart"/>
      <w:r w:rsidRPr="00A44D08">
        <w:rPr>
          <w:rFonts w:ascii="Times New Roman" w:hAnsi="Times New Roman" w:cs="Times New Roman"/>
          <w:sz w:val="20"/>
          <w:szCs w:val="20"/>
        </w:rPr>
        <w:t>Cashford</w:t>
      </w:r>
      <w:proofErr w:type="spellEnd"/>
      <w:r w:rsidRPr="00A44D08">
        <w:rPr>
          <w:rFonts w:ascii="Times New Roman" w:hAnsi="Times New Roman" w:cs="Times New Roman"/>
          <w:sz w:val="20"/>
          <w:szCs w:val="20"/>
        </w:rPr>
        <w:t xml:space="preserve"> 1993: 368</w:t>
      </w:r>
    </w:p>
  </w:footnote>
  <w:footnote w:id="30">
    <w:p w14:paraId="3D9692BA" w14:textId="5A49BFFA" w:rsidR="006E6259" w:rsidRPr="00A44D08" w:rsidRDefault="006E6259">
      <w:pPr>
        <w:spacing w:after="0"/>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Baring &amp; Cashford 1993: 127</w:t>
      </w:r>
    </w:p>
  </w:footnote>
  <w:footnote w:id="31">
    <w:p w14:paraId="5487C79B" w14:textId="3B321381" w:rsidR="006E6259" w:rsidRDefault="006E6259">
      <w:pPr>
        <w:spacing w:after="0"/>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Baring &amp; </w:t>
      </w:r>
      <w:proofErr w:type="spellStart"/>
      <w:r w:rsidRPr="00A44D08">
        <w:rPr>
          <w:rFonts w:ascii="Times New Roman" w:hAnsi="Times New Roman" w:cs="Times New Roman"/>
          <w:sz w:val="20"/>
          <w:szCs w:val="20"/>
        </w:rPr>
        <w:t>Cashford</w:t>
      </w:r>
      <w:proofErr w:type="spellEnd"/>
      <w:r w:rsidRPr="00A44D08">
        <w:rPr>
          <w:rFonts w:ascii="Times New Roman" w:hAnsi="Times New Roman" w:cs="Times New Roman"/>
          <w:sz w:val="20"/>
          <w:szCs w:val="20"/>
        </w:rPr>
        <w:t xml:space="preserve"> 1993: 127</w:t>
      </w:r>
    </w:p>
  </w:footnote>
  <w:footnote w:id="32">
    <w:p w14:paraId="78015D92" w14:textId="77777777"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FARAONE 2011: 25</w:t>
      </w:r>
    </w:p>
  </w:footnote>
  <w:footnote w:id="33">
    <w:p w14:paraId="676FA931" w14:textId="77777777"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proofErr w:type="spellStart"/>
      <w:r w:rsidRPr="00A44D08">
        <w:rPr>
          <w:rFonts w:ascii="Times New Roman" w:hAnsi="Times New Roman" w:cs="Times New Roman"/>
          <w:sz w:val="20"/>
          <w:szCs w:val="20"/>
        </w:rPr>
        <w:t>Tzanetou</w:t>
      </w:r>
      <w:proofErr w:type="spellEnd"/>
      <w:r w:rsidRPr="00A44D08">
        <w:rPr>
          <w:rFonts w:ascii="Times New Roman" w:hAnsi="Times New Roman" w:cs="Times New Roman"/>
          <w:sz w:val="20"/>
          <w:szCs w:val="20"/>
        </w:rPr>
        <w:t xml:space="preserve"> 2002: 329</w:t>
      </w:r>
    </w:p>
  </w:footnote>
  <w:footnote w:id="34">
    <w:p w14:paraId="41BAA015" w14:textId="77777777" w:rsidR="006E6259" w:rsidRDefault="006E6259">
      <w:pPr>
        <w:pBdr>
          <w:top w:val="nil"/>
          <w:left w:val="nil"/>
          <w:bottom w:val="nil"/>
          <w:right w:val="nil"/>
          <w:between w:val="nil"/>
        </w:pBdr>
        <w:spacing w:after="0" w:line="240" w:lineRule="auto"/>
        <w:rPr>
          <w:color w:val="000000"/>
          <w:sz w:val="18"/>
          <w:szCs w:val="18"/>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Evans 2002: 228</w:t>
      </w:r>
    </w:p>
  </w:footnote>
  <w:footnote w:id="35">
    <w:p w14:paraId="2F9C12F5" w14:textId="77777777"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Lincoln  1979</w:t>
      </w:r>
    </w:p>
  </w:footnote>
  <w:footnote w:id="36">
    <w:p w14:paraId="119005DE" w14:textId="1DCF4D95"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Lincoln  1979: 225</w:t>
      </w:r>
    </w:p>
  </w:footnote>
  <w:footnote w:id="37">
    <w:p w14:paraId="5D3DC65A" w14:textId="35808228"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r w:rsidRPr="00A44D08">
        <w:rPr>
          <w:rFonts w:ascii="Times New Roman" w:eastAsia="Arial" w:hAnsi="Times New Roman" w:cs="Times New Roman"/>
          <w:sz w:val="20"/>
          <w:szCs w:val="20"/>
        </w:rPr>
        <w:t>Lincoln  1979: 225</w:t>
      </w:r>
    </w:p>
  </w:footnote>
  <w:footnote w:id="38">
    <w:p w14:paraId="25EF4715" w14:textId="6A800B76"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Gates 1971</w:t>
      </w:r>
    </w:p>
  </w:footnote>
  <w:footnote w:id="39">
    <w:p w14:paraId="6786C90B" w14:textId="561A8383"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r w:rsidRPr="00A44D08">
        <w:rPr>
          <w:rFonts w:ascii="Times New Roman" w:eastAsia="Arial" w:hAnsi="Times New Roman" w:cs="Times New Roman"/>
          <w:sz w:val="20"/>
          <w:szCs w:val="20"/>
        </w:rPr>
        <w:t>Lincoln  1979: 225- 226</w:t>
      </w:r>
    </w:p>
  </w:footnote>
  <w:footnote w:id="40">
    <w:p w14:paraId="38DB91B9" w14:textId="1A4863E5"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r w:rsidRPr="00A44D08">
        <w:rPr>
          <w:rFonts w:ascii="Times New Roman" w:eastAsia="Arial" w:hAnsi="Times New Roman" w:cs="Times New Roman"/>
          <w:sz w:val="20"/>
          <w:szCs w:val="20"/>
        </w:rPr>
        <w:t>Lincoln  1979: 224</w:t>
      </w:r>
    </w:p>
  </w:footnote>
  <w:footnote w:id="41">
    <w:p w14:paraId="5A72412B" w14:textId="070C085B"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r w:rsidRPr="00A44D08">
        <w:rPr>
          <w:rFonts w:ascii="Times New Roman" w:eastAsia="Arial" w:hAnsi="Times New Roman" w:cs="Times New Roman"/>
          <w:sz w:val="20"/>
          <w:szCs w:val="20"/>
        </w:rPr>
        <w:t>Lincoln  1979: 228- 229</w:t>
      </w:r>
    </w:p>
  </w:footnote>
  <w:footnote w:id="42">
    <w:p w14:paraId="6C3AFC17" w14:textId="5ECC720C" w:rsidR="006E6259" w:rsidRPr="00A44D08" w:rsidRDefault="006E6259">
      <w:pPr>
        <w:pBdr>
          <w:top w:val="nil"/>
          <w:left w:val="nil"/>
          <w:bottom w:val="nil"/>
          <w:right w:val="nil"/>
          <w:between w:val="nil"/>
        </w:pBdr>
        <w:spacing w:after="0" w:line="240" w:lineRule="auto"/>
        <w:rPr>
          <w:rFonts w:ascii="Times New Roman" w:hAnsi="Times New Roman" w:cs="Times New Roman"/>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La Fontaine 1972</w:t>
      </w:r>
    </w:p>
  </w:footnote>
  <w:footnote w:id="43">
    <w:p w14:paraId="2DE5E6A8" w14:textId="0630DB48" w:rsidR="006E6259" w:rsidRPr="00B2472F" w:rsidRDefault="006E6259">
      <w:pPr>
        <w:pBdr>
          <w:top w:val="nil"/>
          <w:left w:val="nil"/>
          <w:bottom w:val="nil"/>
          <w:right w:val="nil"/>
          <w:between w:val="nil"/>
        </w:pBdr>
        <w:spacing w:after="0" w:line="240" w:lineRule="auto"/>
        <w:rPr>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r w:rsidRPr="00A44D08">
        <w:rPr>
          <w:rFonts w:ascii="Times New Roman" w:eastAsia="Arial" w:hAnsi="Times New Roman" w:cs="Times New Roman"/>
          <w:sz w:val="20"/>
          <w:szCs w:val="20"/>
        </w:rPr>
        <w:t>Lincoln  1979: 228- 229</w:t>
      </w:r>
    </w:p>
  </w:footnote>
  <w:footnote w:id="44">
    <w:p w14:paraId="67CE8EE0" w14:textId="46E5ACCE"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sz w:val="20"/>
          <w:szCs w:val="20"/>
        </w:rPr>
        <w:t xml:space="preserve"> </w:t>
      </w:r>
      <w:proofErr w:type="spellStart"/>
      <w:r w:rsidRPr="00A44D08">
        <w:rPr>
          <w:rFonts w:ascii="Times New Roman" w:hAnsi="Times New Roman" w:cs="Times New Roman"/>
          <w:sz w:val="20"/>
          <w:szCs w:val="20"/>
        </w:rPr>
        <w:t>Rigoglioso</w:t>
      </w:r>
      <w:proofErr w:type="spellEnd"/>
      <w:r w:rsidRPr="00A44D08">
        <w:rPr>
          <w:rFonts w:ascii="Times New Roman" w:hAnsi="Times New Roman" w:cs="Times New Roman"/>
          <w:sz w:val="20"/>
          <w:szCs w:val="20"/>
        </w:rPr>
        <w:t xml:space="preserve"> 2005</w:t>
      </w:r>
    </w:p>
  </w:footnote>
  <w:footnote w:id="45">
    <w:p w14:paraId="7A4C0B07" w14:textId="0B512232"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5</w:t>
      </w:r>
    </w:p>
  </w:footnote>
  <w:footnote w:id="46">
    <w:p w14:paraId="524FFBB6" w14:textId="16445320"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6</w:t>
      </w:r>
    </w:p>
  </w:footnote>
  <w:footnote w:id="47">
    <w:p w14:paraId="61784BCF" w14:textId="60289992"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6</w:t>
      </w:r>
    </w:p>
  </w:footnote>
  <w:footnote w:id="48">
    <w:p w14:paraId="5F01241B" w14:textId="6D34E979"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6</w:t>
      </w:r>
    </w:p>
  </w:footnote>
  <w:footnote w:id="49">
    <w:p w14:paraId="49D30CD4" w14:textId="36CDE65F"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13</w:t>
      </w:r>
    </w:p>
  </w:footnote>
  <w:footnote w:id="50">
    <w:p w14:paraId="40A005DF" w14:textId="0F8AE25E"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15</w:t>
      </w:r>
    </w:p>
  </w:footnote>
  <w:footnote w:id="51">
    <w:p w14:paraId="560E0238" w14:textId="6A7C7D15"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6</w:t>
      </w:r>
    </w:p>
  </w:footnote>
  <w:footnote w:id="52">
    <w:p w14:paraId="7277FFBF" w14:textId="042CC9B9" w:rsidR="006E6259" w:rsidRPr="00A44D08"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6</w:t>
      </w:r>
    </w:p>
  </w:footnote>
  <w:footnote w:id="53">
    <w:p w14:paraId="009B47B0" w14:textId="04B9ED46" w:rsidR="006E6259" w:rsidRDefault="006E6259">
      <w:pPr>
        <w:pBdr>
          <w:top w:val="nil"/>
          <w:left w:val="nil"/>
          <w:bottom w:val="nil"/>
          <w:right w:val="nil"/>
          <w:between w:val="nil"/>
        </w:pBdr>
        <w:spacing w:after="0" w:line="240" w:lineRule="auto"/>
        <w:rPr>
          <w:color w:val="000000"/>
          <w:sz w:val="20"/>
          <w:szCs w:val="20"/>
        </w:rPr>
      </w:pPr>
      <w:r w:rsidRPr="00A44D08">
        <w:rPr>
          <w:rFonts w:ascii="Times New Roman" w:hAnsi="Times New Roman" w:cs="Times New Roman"/>
          <w:sz w:val="20"/>
          <w:szCs w:val="20"/>
          <w:vertAlign w:val="superscript"/>
        </w:rPr>
        <w:footnoteRef/>
      </w:r>
      <w:r w:rsidRPr="00A44D08">
        <w:rPr>
          <w:rFonts w:ascii="Times New Roman" w:hAnsi="Times New Roman" w:cs="Times New Roman"/>
          <w:color w:val="000000"/>
          <w:sz w:val="20"/>
          <w:szCs w:val="20"/>
        </w:rPr>
        <w:t xml:space="preserve"> </w:t>
      </w:r>
      <w:proofErr w:type="spellStart"/>
      <w:r w:rsidRPr="00A44D08">
        <w:rPr>
          <w:rFonts w:ascii="Times New Roman" w:hAnsi="Times New Roman" w:cs="Times New Roman"/>
          <w:color w:val="000000"/>
          <w:sz w:val="20"/>
          <w:szCs w:val="20"/>
        </w:rPr>
        <w:t>Rigoglioso</w:t>
      </w:r>
      <w:proofErr w:type="spellEnd"/>
      <w:r w:rsidRPr="00A44D08">
        <w:rPr>
          <w:rFonts w:ascii="Times New Roman" w:hAnsi="Times New Roman" w:cs="Times New Roman"/>
          <w:color w:val="000000"/>
          <w:sz w:val="20"/>
          <w:szCs w:val="20"/>
        </w:rPr>
        <w:t xml:space="preserve"> 2005: 7</w:t>
      </w:r>
    </w:p>
  </w:footnote>
  <w:footnote w:id="54">
    <w:p w14:paraId="6019E3CE" w14:textId="14C4BCB2"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Rigoglioso</w:t>
      </w:r>
      <w:proofErr w:type="spellEnd"/>
      <w:r w:rsidRPr="001123B9">
        <w:rPr>
          <w:rFonts w:ascii="Times New Roman" w:hAnsi="Times New Roman" w:cs="Times New Roman"/>
          <w:sz w:val="20"/>
          <w:szCs w:val="20"/>
        </w:rPr>
        <w:t xml:space="preserve"> 2005: 7</w:t>
      </w:r>
    </w:p>
  </w:footnote>
  <w:footnote w:id="55">
    <w:p w14:paraId="5C4550DE" w14:textId="72ADA706"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Stuttard</w:t>
      </w:r>
      <w:proofErr w:type="spellEnd"/>
      <w:r w:rsidRPr="001123B9">
        <w:rPr>
          <w:rFonts w:ascii="Times New Roman" w:hAnsi="Times New Roman" w:cs="Times New Roman"/>
          <w:sz w:val="20"/>
          <w:szCs w:val="20"/>
        </w:rPr>
        <w:t xml:space="preserve"> 2016: 43</w:t>
      </w:r>
    </w:p>
  </w:footnote>
  <w:footnote w:id="56">
    <w:p w14:paraId="6A3C43B1" w14:textId="52E86713"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Stuttard</w:t>
      </w:r>
      <w:proofErr w:type="spellEnd"/>
      <w:r w:rsidRPr="001123B9">
        <w:rPr>
          <w:rFonts w:ascii="Times New Roman" w:hAnsi="Times New Roman" w:cs="Times New Roman"/>
          <w:sz w:val="20"/>
          <w:szCs w:val="20"/>
        </w:rPr>
        <w:t xml:space="preserve"> 2016: 43</w:t>
      </w:r>
    </w:p>
  </w:footnote>
  <w:footnote w:id="57">
    <w:p w14:paraId="24FDBE7C" w14:textId="53451404"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Rigoglioso</w:t>
      </w:r>
      <w:proofErr w:type="spellEnd"/>
      <w:r w:rsidRPr="001123B9">
        <w:rPr>
          <w:rFonts w:ascii="Times New Roman" w:hAnsi="Times New Roman" w:cs="Times New Roman"/>
          <w:sz w:val="20"/>
          <w:szCs w:val="20"/>
        </w:rPr>
        <w:t xml:space="preserve"> 2005: 7-8</w:t>
      </w:r>
    </w:p>
  </w:footnote>
  <w:footnote w:id="58">
    <w:p w14:paraId="35816514" w14:textId="370A40D4" w:rsidR="006E6259" w:rsidRDefault="006E6259">
      <w:pPr>
        <w:pBdr>
          <w:top w:val="nil"/>
          <w:left w:val="nil"/>
          <w:bottom w:val="nil"/>
          <w:right w:val="nil"/>
          <w:between w:val="nil"/>
        </w:pBdr>
        <w:spacing w:after="0" w:line="240" w:lineRule="auto"/>
        <w:rPr>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Rigoglioso</w:t>
      </w:r>
      <w:proofErr w:type="spellEnd"/>
      <w:r w:rsidRPr="001123B9">
        <w:rPr>
          <w:rFonts w:ascii="Times New Roman" w:hAnsi="Times New Roman" w:cs="Times New Roman"/>
          <w:sz w:val="20"/>
          <w:szCs w:val="20"/>
        </w:rPr>
        <w:t xml:space="preserve"> 2005: 8</w:t>
      </w:r>
    </w:p>
  </w:footnote>
  <w:footnote w:id="59">
    <w:p w14:paraId="400F756D" w14:textId="4AF3D433" w:rsidR="006E6259" w:rsidRPr="001123B9"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color w:val="000000"/>
          <w:sz w:val="20"/>
          <w:szCs w:val="20"/>
        </w:rPr>
        <w:t xml:space="preserve"> </w:t>
      </w:r>
      <w:proofErr w:type="spellStart"/>
      <w:r w:rsidRPr="001123B9">
        <w:rPr>
          <w:rFonts w:ascii="Times New Roman" w:hAnsi="Times New Roman" w:cs="Times New Roman"/>
          <w:color w:val="000000"/>
          <w:sz w:val="20"/>
          <w:szCs w:val="20"/>
        </w:rPr>
        <w:t>Cic</w:t>
      </w:r>
      <w:proofErr w:type="spellEnd"/>
      <w:r w:rsidRPr="001123B9">
        <w:rPr>
          <w:rFonts w:ascii="Times New Roman" w:hAnsi="Times New Roman" w:cs="Times New Roman"/>
          <w:color w:val="000000"/>
          <w:sz w:val="20"/>
          <w:szCs w:val="20"/>
        </w:rPr>
        <w:t xml:space="preserve">, </w:t>
      </w:r>
      <w:proofErr w:type="spellStart"/>
      <w:r w:rsidRPr="001123B9">
        <w:rPr>
          <w:rFonts w:ascii="Times New Roman" w:hAnsi="Times New Roman" w:cs="Times New Roman"/>
          <w:color w:val="000000"/>
          <w:sz w:val="20"/>
          <w:szCs w:val="20"/>
        </w:rPr>
        <w:t>Vir</w:t>
      </w:r>
      <w:proofErr w:type="spellEnd"/>
      <w:r w:rsidRPr="001123B9">
        <w:rPr>
          <w:rFonts w:ascii="Times New Roman" w:hAnsi="Times New Roman" w:cs="Times New Roman"/>
          <w:color w:val="000000"/>
          <w:sz w:val="20"/>
          <w:szCs w:val="20"/>
        </w:rPr>
        <w:t xml:space="preserve"> 3-5</w:t>
      </w:r>
    </w:p>
  </w:footnote>
  <w:footnote w:id="60">
    <w:p w14:paraId="2C18A32D"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Neils</w:t>
      </w:r>
      <w:proofErr w:type="spellEnd"/>
      <w:r w:rsidRPr="001123B9">
        <w:rPr>
          <w:rFonts w:ascii="Times New Roman" w:hAnsi="Times New Roman" w:cs="Times New Roman"/>
        </w:rPr>
        <w:t xml:space="preserve"> 2007: 286</w:t>
      </w:r>
    </w:p>
  </w:footnote>
  <w:footnote w:id="61">
    <w:p w14:paraId="4838C140"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Neils</w:t>
      </w:r>
      <w:proofErr w:type="spellEnd"/>
      <w:r w:rsidRPr="001123B9">
        <w:rPr>
          <w:rFonts w:ascii="Times New Roman" w:hAnsi="Times New Roman" w:cs="Times New Roman"/>
        </w:rPr>
        <w:t xml:space="preserve"> 2007: 286- 287</w:t>
      </w:r>
    </w:p>
  </w:footnote>
  <w:footnote w:id="62">
    <w:p w14:paraId="445A8E2A"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 101</w:t>
      </w:r>
    </w:p>
  </w:footnote>
  <w:footnote w:id="63">
    <w:p w14:paraId="610CB9E5" w14:textId="77777777" w:rsidR="006E6259" w:rsidRDefault="006E6259">
      <w:pPr>
        <w:pStyle w:val="FootnoteText"/>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w:t>
      </w:r>
    </w:p>
  </w:footnote>
  <w:footnote w:id="64">
    <w:p w14:paraId="404481D3"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 104- 105</w:t>
      </w:r>
    </w:p>
  </w:footnote>
  <w:footnote w:id="65">
    <w:p w14:paraId="1F354A41"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 103</w:t>
      </w:r>
    </w:p>
  </w:footnote>
  <w:footnote w:id="66">
    <w:p w14:paraId="5A6E67D8" w14:textId="77777777" w:rsidR="006E6259" w:rsidRPr="003D6700" w:rsidRDefault="006E6259">
      <w:pPr>
        <w:pStyle w:val="FootnoteText"/>
      </w:pPr>
      <w:r w:rsidRPr="001123B9">
        <w:rPr>
          <w:rStyle w:val="FootnoteReference"/>
          <w:rFonts w:ascii="Times New Roman" w:hAnsi="Times New Roman" w:cs="Times New Roman"/>
        </w:rPr>
        <w:footnoteRef/>
      </w:r>
      <w:r w:rsidRPr="001123B9">
        <w:rPr>
          <w:rFonts w:ascii="Times New Roman" w:hAnsi="Times New Roman" w:cs="Times New Roman"/>
        </w:rPr>
        <w:t xml:space="preserve"> Blundell &amp; Rabinowitz 2008</w:t>
      </w:r>
    </w:p>
  </w:footnote>
  <w:footnote w:id="67">
    <w:p w14:paraId="5892A734"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Blundell &amp; Rabinowitz 2008: 116</w:t>
      </w:r>
    </w:p>
  </w:footnote>
  <w:footnote w:id="68">
    <w:p w14:paraId="0D2558A6"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Beazley 1971: 390</w:t>
      </w:r>
    </w:p>
  </w:footnote>
  <w:footnote w:id="69">
    <w:p w14:paraId="6CC69B37"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Blundell &amp; Rabinowitz 2008: 116</w:t>
      </w:r>
    </w:p>
  </w:footnote>
  <w:footnote w:id="70">
    <w:p w14:paraId="1A3D6EB1" w14:textId="77777777" w:rsidR="006E6259" w:rsidRDefault="006E6259">
      <w:pPr>
        <w:pStyle w:val="FootnoteText"/>
      </w:pPr>
      <w:r w:rsidRPr="001123B9">
        <w:rPr>
          <w:rStyle w:val="FootnoteReference"/>
          <w:rFonts w:ascii="Times New Roman" w:hAnsi="Times New Roman" w:cs="Times New Roman"/>
        </w:rPr>
        <w:footnoteRef/>
      </w:r>
      <w:r w:rsidRPr="001123B9">
        <w:rPr>
          <w:rFonts w:ascii="Times New Roman" w:hAnsi="Times New Roman" w:cs="Times New Roman"/>
        </w:rPr>
        <w:t xml:space="preserve"> Blundell &amp; Rabinowitz 2008: 116- 117</w:t>
      </w:r>
    </w:p>
  </w:footnote>
  <w:footnote w:id="71">
    <w:p w14:paraId="41CC2A62"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 101</w:t>
      </w:r>
    </w:p>
  </w:footnote>
  <w:footnote w:id="72">
    <w:p w14:paraId="5082C047"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 101</w:t>
      </w:r>
    </w:p>
  </w:footnote>
  <w:footnote w:id="73">
    <w:p w14:paraId="431732FE" w14:textId="77777777"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Sourvinou</w:t>
      </w:r>
      <w:proofErr w:type="spellEnd"/>
      <w:r w:rsidRPr="001123B9">
        <w:rPr>
          <w:rFonts w:ascii="Times New Roman" w:hAnsi="Times New Roman" w:cs="Times New Roman"/>
        </w:rPr>
        <w:t>-Inwood 1978</w:t>
      </w:r>
    </w:p>
  </w:footnote>
  <w:footnote w:id="74">
    <w:p w14:paraId="6C0C13E3" w14:textId="39D40847"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Hamilton 2015 </w:t>
      </w:r>
    </w:p>
  </w:footnote>
  <w:footnote w:id="75">
    <w:p w14:paraId="16D101D0" w14:textId="5179FC68"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Hamilton 2015</w:t>
      </w:r>
    </w:p>
  </w:footnote>
  <w:footnote w:id="76">
    <w:p w14:paraId="2663CE99" w14:textId="468A5B6E" w:rsidR="006E6259" w:rsidRPr="008501B4" w:rsidRDefault="006E6259">
      <w:pPr>
        <w:pBdr>
          <w:top w:val="nil"/>
          <w:left w:val="nil"/>
          <w:bottom w:val="nil"/>
          <w:right w:val="nil"/>
          <w:between w:val="nil"/>
        </w:pBdr>
        <w:spacing w:after="0" w:line="240" w:lineRule="auto"/>
        <w:rPr>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r w:rsidRPr="001123B9">
        <w:rPr>
          <w:rFonts w:ascii="Times New Roman" w:eastAsia="Times New Roman" w:hAnsi="Times New Roman" w:cs="Times New Roman"/>
          <w:sz w:val="20"/>
          <w:szCs w:val="20"/>
        </w:rPr>
        <w:t>Soo 2015</w:t>
      </w:r>
    </w:p>
  </w:footnote>
  <w:footnote w:id="77">
    <w:p w14:paraId="5DF9830B" w14:textId="0CC23954" w:rsidR="006E6259" w:rsidRPr="001123B9" w:rsidRDefault="006E6259" w:rsidP="00C9440C">
      <w:pPr>
        <w:pBdr>
          <w:top w:val="nil"/>
          <w:left w:val="nil"/>
          <w:bottom w:val="nil"/>
          <w:right w:val="nil"/>
          <w:between w:val="nil"/>
        </w:pBdr>
        <w:tabs>
          <w:tab w:val="left" w:pos="7215"/>
        </w:tabs>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r w:rsidRPr="001123B9">
        <w:rPr>
          <w:rFonts w:ascii="Times New Roman" w:eastAsia="Times New Roman" w:hAnsi="Times New Roman" w:cs="Times New Roman"/>
          <w:sz w:val="20"/>
          <w:szCs w:val="20"/>
        </w:rPr>
        <w:t>Soo 2015</w:t>
      </w:r>
      <w:r w:rsidRPr="001123B9">
        <w:rPr>
          <w:rFonts w:ascii="Times New Roman" w:eastAsia="Times New Roman" w:hAnsi="Times New Roman" w:cs="Times New Roman"/>
          <w:sz w:val="20"/>
          <w:szCs w:val="20"/>
        </w:rPr>
        <w:tab/>
      </w:r>
    </w:p>
  </w:footnote>
  <w:footnote w:id="78">
    <w:p w14:paraId="4825376E" w14:textId="77777777"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gramStart"/>
      <w:r w:rsidRPr="001123B9">
        <w:rPr>
          <w:rFonts w:ascii="Times New Roman" w:hAnsi="Times New Roman" w:cs="Times New Roman"/>
          <w:sz w:val="20"/>
          <w:szCs w:val="20"/>
        </w:rPr>
        <w:t xml:space="preserve">Anonymous, </w:t>
      </w:r>
      <w:r w:rsidRPr="001123B9">
        <w:rPr>
          <w:rFonts w:ascii="Times New Roman" w:hAnsi="Times New Roman" w:cs="Times New Roman"/>
          <w:i/>
          <w:sz w:val="20"/>
          <w:szCs w:val="20"/>
        </w:rPr>
        <w:t>hh2.</w:t>
      </w:r>
      <w:proofErr w:type="gramEnd"/>
      <w:r w:rsidRPr="001123B9">
        <w:rPr>
          <w:rFonts w:ascii="Times New Roman" w:hAnsi="Times New Roman" w:cs="Times New Roman"/>
          <w:i/>
          <w:sz w:val="20"/>
          <w:szCs w:val="20"/>
        </w:rPr>
        <w:t xml:space="preserve"> </w:t>
      </w:r>
      <w:r w:rsidRPr="001123B9">
        <w:rPr>
          <w:rFonts w:ascii="Times New Roman" w:hAnsi="Times New Roman" w:cs="Times New Roman"/>
          <w:sz w:val="20"/>
          <w:szCs w:val="20"/>
        </w:rPr>
        <w:t xml:space="preserve"> 432</w:t>
      </w:r>
    </w:p>
  </w:footnote>
  <w:footnote w:id="79">
    <w:p w14:paraId="56CC4928" w14:textId="5DE22820" w:rsidR="006E6259" w:rsidRDefault="006E6259">
      <w:pPr>
        <w:pBdr>
          <w:top w:val="nil"/>
          <w:left w:val="nil"/>
          <w:bottom w:val="nil"/>
          <w:right w:val="nil"/>
          <w:between w:val="nil"/>
        </w:pBdr>
        <w:spacing w:after="0" w:line="240" w:lineRule="auto"/>
        <w:rPr>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The Bible, Daniel 13</w:t>
      </w:r>
    </w:p>
  </w:footnote>
  <w:footnote w:id="80">
    <w:p w14:paraId="3653471B" w14:textId="13AB472A"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Bernstein2291 2007</w:t>
      </w:r>
    </w:p>
  </w:footnote>
  <w:footnote w:id="81">
    <w:p w14:paraId="2DCC25FC" w14:textId="77777777"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Thompson 1993: 249</w:t>
      </w:r>
    </w:p>
  </w:footnote>
  <w:footnote w:id="82">
    <w:p w14:paraId="0BDA0300" w14:textId="3A64E8CC"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Iser</w:t>
      </w:r>
      <w:proofErr w:type="spellEnd"/>
      <w:r w:rsidRPr="001123B9">
        <w:rPr>
          <w:rFonts w:ascii="Times New Roman" w:hAnsi="Times New Roman" w:cs="Times New Roman"/>
          <w:sz w:val="20"/>
          <w:szCs w:val="20"/>
        </w:rPr>
        <w:t xml:space="preserve"> 2010: 1524</w:t>
      </w:r>
    </w:p>
  </w:footnote>
  <w:footnote w:id="83">
    <w:p w14:paraId="45B1D14B" w14:textId="4C43BEAA" w:rsidR="006E6259" w:rsidRDefault="006E6259">
      <w:pPr>
        <w:pBdr>
          <w:top w:val="nil"/>
          <w:left w:val="nil"/>
          <w:bottom w:val="nil"/>
          <w:right w:val="nil"/>
          <w:between w:val="nil"/>
        </w:pBdr>
        <w:spacing w:after="0" w:line="240" w:lineRule="auto"/>
        <w:rPr>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Iser</w:t>
      </w:r>
      <w:proofErr w:type="spellEnd"/>
      <w:r w:rsidRPr="001123B9">
        <w:rPr>
          <w:rFonts w:ascii="Times New Roman" w:hAnsi="Times New Roman" w:cs="Times New Roman"/>
          <w:sz w:val="20"/>
          <w:szCs w:val="20"/>
        </w:rPr>
        <w:t xml:space="preserve"> 2010: 1524</w:t>
      </w:r>
    </w:p>
  </w:footnote>
  <w:footnote w:id="84">
    <w:p w14:paraId="2424E6D4" w14:textId="49E43706"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de Mendoza 2017</w:t>
      </w:r>
    </w:p>
  </w:footnote>
  <w:footnote w:id="85">
    <w:p w14:paraId="51B71039" w14:textId="4666B360" w:rsidR="006E6259" w:rsidRPr="001123B9"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color w:val="000000"/>
          <w:sz w:val="20"/>
          <w:szCs w:val="20"/>
        </w:rPr>
        <w:t xml:space="preserve"> The Bible, Daniel 13</w:t>
      </w:r>
    </w:p>
  </w:footnote>
  <w:footnote w:id="86">
    <w:p w14:paraId="73A4FD76" w14:textId="296555A4" w:rsidR="006E6259" w:rsidRPr="00A77AE6" w:rsidRDefault="006E6259">
      <w:pPr>
        <w:pStyle w:val="FootnoteText"/>
        <w:rPr>
          <w:rFonts w:ascii="Times New Roman" w:hAnsi="Times New Roman" w:cs="Times New Roman"/>
        </w:rPr>
      </w:pPr>
      <w:r w:rsidRPr="00A77AE6">
        <w:rPr>
          <w:rStyle w:val="FootnoteReference"/>
          <w:rFonts w:ascii="Times New Roman" w:hAnsi="Times New Roman" w:cs="Times New Roman"/>
        </w:rPr>
        <w:footnoteRef/>
      </w:r>
      <w:r w:rsidRPr="00A77AE6">
        <w:rPr>
          <w:rFonts w:ascii="Times New Roman" w:hAnsi="Times New Roman" w:cs="Times New Roman"/>
        </w:rPr>
        <w:t xml:space="preserve"> Diomede 2008</w:t>
      </w:r>
    </w:p>
  </w:footnote>
  <w:footnote w:id="87">
    <w:p w14:paraId="3A6E9ED9" w14:textId="7711204B"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Gaze 1997:51</w:t>
      </w:r>
    </w:p>
  </w:footnote>
  <w:footnote w:id="88">
    <w:p w14:paraId="665E40F3" w14:textId="77777777"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r w:rsidRPr="001123B9">
        <w:rPr>
          <w:rFonts w:ascii="Times New Roman" w:eastAsia="Arial" w:hAnsi="Times New Roman" w:cs="Times New Roman"/>
          <w:sz w:val="20"/>
          <w:szCs w:val="20"/>
        </w:rPr>
        <w:t>Motley &amp; Reeder 2009: 355</w:t>
      </w:r>
    </w:p>
  </w:footnote>
  <w:footnote w:id="89">
    <w:p w14:paraId="06BBA61C" w14:textId="7B7507C0" w:rsidR="006E6259" w:rsidRPr="005156DC" w:rsidRDefault="006E6259">
      <w:pPr>
        <w:pBdr>
          <w:top w:val="nil"/>
          <w:left w:val="nil"/>
          <w:bottom w:val="nil"/>
          <w:right w:val="nil"/>
          <w:between w:val="nil"/>
        </w:pBdr>
        <w:spacing w:after="0" w:line="240" w:lineRule="auto"/>
        <w:rPr>
          <w:color w:val="000000"/>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Voss 2016</w:t>
      </w:r>
    </w:p>
  </w:footnote>
  <w:footnote w:id="90">
    <w:p w14:paraId="587B3CE9" w14:textId="6AFF6788" w:rsidR="006E6259" w:rsidRPr="001123B9" w:rsidRDefault="006E6259" w:rsidP="009A1CDC">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r w:rsidRPr="001123B9">
        <w:rPr>
          <w:rFonts w:ascii="Times New Roman" w:hAnsi="Times New Roman" w:cs="Times New Roman"/>
          <w:noProof/>
          <w:sz w:val="20"/>
          <w:szCs w:val="20"/>
        </w:rPr>
        <w:t>The National Gallery 2012</w:t>
      </w:r>
    </w:p>
  </w:footnote>
  <w:footnote w:id="91">
    <w:p w14:paraId="1FC29220" w14:textId="03617968" w:rsidR="006E6259" w:rsidRPr="001123B9" w:rsidRDefault="006E6259">
      <w:pPr>
        <w:pBdr>
          <w:top w:val="nil"/>
          <w:left w:val="nil"/>
          <w:bottom w:val="nil"/>
          <w:right w:val="nil"/>
          <w:between w:val="nil"/>
        </w:pBdr>
        <w:spacing w:after="0" w:line="240" w:lineRule="auto"/>
        <w:rPr>
          <w:rFonts w:ascii="Times New Roman" w:hAnsi="Times New Roman" w:cs="Times New Roman"/>
          <w:sz w:val="20"/>
          <w:szCs w:val="20"/>
        </w:rPr>
      </w:pPr>
      <w:r w:rsidRPr="001123B9">
        <w:rPr>
          <w:rFonts w:ascii="Times New Roman" w:hAnsi="Times New Roman" w:cs="Times New Roman"/>
          <w:sz w:val="20"/>
          <w:szCs w:val="20"/>
          <w:vertAlign w:val="superscript"/>
        </w:rPr>
        <w:footnoteRef/>
      </w:r>
      <w:r w:rsidRPr="001123B9">
        <w:rPr>
          <w:rFonts w:ascii="Times New Roman" w:hAnsi="Times New Roman" w:cs="Times New Roman"/>
          <w:sz w:val="20"/>
          <w:szCs w:val="20"/>
        </w:rPr>
        <w:t xml:space="preserve"> </w:t>
      </w:r>
      <w:proofErr w:type="spellStart"/>
      <w:r w:rsidRPr="001123B9">
        <w:rPr>
          <w:rFonts w:ascii="Times New Roman" w:hAnsi="Times New Roman" w:cs="Times New Roman"/>
          <w:sz w:val="20"/>
          <w:szCs w:val="20"/>
        </w:rPr>
        <w:t>Korsmeyer</w:t>
      </w:r>
      <w:proofErr w:type="spellEnd"/>
      <w:r w:rsidRPr="001123B9">
        <w:rPr>
          <w:rFonts w:ascii="Times New Roman" w:hAnsi="Times New Roman" w:cs="Times New Roman"/>
          <w:sz w:val="20"/>
          <w:szCs w:val="20"/>
        </w:rPr>
        <w:t xml:space="preserve"> 2004: 54</w:t>
      </w:r>
    </w:p>
  </w:footnote>
  <w:footnote w:id="92">
    <w:p w14:paraId="7C6F0B5C" w14:textId="4C585610" w:rsidR="006E6259" w:rsidRPr="001123B9" w:rsidRDefault="006E6259" w:rsidP="005156DC">
      <w:pPr>
        <w:pStyle w:val="Heading1"/>
        <w:spacing w:before="0"/>
        <w:rPr>
          <w:b w:val="0"/>
          <w:sz w:val="20"/>
          <w:szCs w:val="20"/>
        </w:rPr>
      </w:pPr>
      <w:r w:rsidRPr="001123B9">
        <w:rPr>
          <w:b w:val="0"/>
          <w:sz w:val="20"/>
          <w:szCs w:val="20"/>
          <w:vertAlign w:val="superscript"/>
        </w:rPr>
        <w:footnoteRef/>
      </w:r>
      <w:r w:rsidRPr="001123B9">
        <w:rPr>
          <w:b w:val="0"/>
          <w:sz w:val="20"/>
          <w:szCs w:val="20"/>
        </w:rPr>
        <w:t xml:space="preserve"> </w:t>
      </w:r>
      <w:r w:rsidRPr="001123B9">
        <w:rPr>
          <w:rStyle w:val="a-size-extra-large"/>
          <w:b w:val="0"/>
          <w:bCs/>
          <w:sz w:val="20"/>
          <w:szCs w:val="20"/>
        </w:rPr>
        <w:t xml:space="preserve">Gentileschi &amp; </w:t>
      </w:r>
      <w:r w:rsidRPr="001123B9">
        <w:rPr>
          <w:b w:val="0"/>
          <w:sz w:val="20"/>
          <w:szCs w:val="20"/>
        </w:rPr>
        <w:t>Russell 2017</w:t>
      </w:r>
      <w:r w:rsidRPr="001123B9">
        <w:rPr>
          <w:rStyle w:val="a-size-extra-large"/>
          <w:b w:val="0"/>
          <w:bCs/>
          <w:sz w:val="20"/>
          <w:szCs w:val="20"/>
        </w:rPr>
        <w:t> </w:t>
      </w:r>
    </w:p>
    <w:p w14:paraId="0E868898" w14:textId="77777777" w:rsidR="006E6259" w:rsidRDefault="006E6259">
      <w:pPr>
        <w:pBdr>
          <w:top w:val="nil"/>
          <w:left w:val="nil"/>
          <w:bottom w:val="nil"/>
          <w:right w:val="nil"/>
          <w:between w:val="nil"/>
        </w:pBdr>
        <w:spacing w:after="0" w:line="240" w:lineRule="auto"/>
        <w:rPr>
          <w:color w:val="000000"/>
          <w:sz w:val="20"/>
          <w:szCs w:val="20"/>
        </w:rPr>
      </w:pPr>
    </w:p>
  </w:footnote>
  <w:footnote w:id="93">
    <w:p w14:paraId="4A9B8F4A" w14:textId="6DD548D3"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w:t>
      </w:r>
      <w:proofErr w:type="spellStart"/>
      <w:r w:rsidRPr="001123B9">
        <w:rPr>
          <w:rFonts w:ascii="Times New Roman" w:hAnsi="Times New Roman" w:cs="Times New Roman"/>
        </w:rPr>
        <w:t>Shuishouyue</w:t>
      </w:r>
      <w:proofErr w:type="spellEnd"/>
      <w:r w:rsidRPr="001123B9">
        <w:rPr>
          <w:rFonts w:ascii="Times New Roman" w:hAnsi="Times New Roman" w:cs="Times New Roman"/>
        </w:rPr>
        <w:t xml:space="preserve"> 2018</w:t>
      </w:r>
    </w:p>
  </w:footnote>
  <w:footnote w:id="94">
    <w:p w14:paraId="27447E50" w14:textId="3F374404" w:rsidR="006E6259" w:rsidRPr="001123B9" w:rsidRDefault="006E6259">
      <w:pPr>
        <w:pStyle w:val="FootnoteText"/>
        <w:rPr>
          <w:rFonts w:ascii="Times New Roman" w:hAnsi="Times New Roman" w:cs="Times New Roman"/>
        </w:rPr>
      </w:pPr>
      <w:r w:rsidRPr="001123B9">
        <w:rPr>
          <w:rStyle w:val="FootnoteReference"/>
          <w:rFonts w:ascii="Times New Roman" w:hAnsi="Times New Roman" w:cs="Times New Roman"/>
        </w:rPr>
        <w:footnoteRef/>
      </w:r>
      <w:r w:rsidRPr="001123B9">
        <w:rPr>
          <w:rFonts w:ascii="Times New Roman" w:hAnsi="Times New Roman" w:cs="Times New Roman"/>
        </w:rPr>
        <w:t xml:space="preserve"> Tate 2011</w:t>
      </w:r>
    </w:p>
  </w:footnote>
  <w:footnote w:id="95">
    <w:p w14:paraId="6BD987B9" w14:textId="74A16F29" w:rsidR="006E6259" w:rsidRPr="001123B9" w:rsidRDefault="006E6259" w:rsidP="001123B9">
      <w:pPr>
        <w:pStyle w:val="Heading1"/>
        <w:spacing w:before="0" w:after="0"/>
        <w:rPr>
          <w:rFonts w:eastAsia="Arial"/>
          <w:b w:val="0"/>
          <w:sz w:val="20"/>
          <w:szCs w:val="20"/>
        </w:rPr>
      </w:pPr>
      <w:r w:rsidRPr="001123B9">
        <w:rPr>
          <w:b w:val="0"/>
          <w:sz w:val="20"/>
          <w:szCs w:val="20"/>
          <w:vertAlign w:val="superscript"/>
        </w:rPr>
        <w:footnoteRef/>
      </w:r>
      <w:r w:rsidRPr="001123B9">
        <w:rPr>
          <w:b w:val="0"/>
          <w:sz w:val="20"/>
          <w:szCs w:val="20"/>
        </w:rPr>
        <w:t xml:space="preserve"> </w:t>
      </w:r>
      <w:r w:rsidRPr="001123B9">
        <w:rPr>
          <w:rFonts w:eastAsia="Calibri"/>
          <w:b w:val="0"/>
          <w:sz w:val="20"/>
          <w:szCs w:val="20"/>
        </w:rPr>
        <w:t>Rossetti &amp;</w:t>
      </w:r>
      <w:r w:rsidRPr="001123B9">
        <w:rPr>
          <w:b w:val="0"/>
          <w:sz w:val="20"/>
          <w:szCs w:val="20"/>
        </w:rPr>
        <w:t xml:space="preserve"> Faxon, 1989 </w:t>
      </w:r>
    </w:p>
  </w:footnote>
  <w:footnote w:id="96">
    <w:p w14:paraId="40340085" w14:textId="045C442E" w:rsidR="006E6259" w:rsidRDefault="006E6259">
      <w:pPr>
        <w:pStyle w:val="FootnoteText"/>
      </w:pPr>
      <w:r w:rsidRPr="001123B9">
        <w:rPr>
          <w:rStyle w:val="FootnoteReference"/>
          <w:rFonts w:ascii="Times New Roman" w:hAnsi="Times New Roman" w:cs="Times New Roman"/>
        </w:rPr>
        <w:footnoteRef/>
      </w:r>
      <w:r w:rsidRPr="001123B9">
        <w:rPr>
          <w:rFonts w:ascii="Times New Roman" w:hAnsi="Times New Roman" w:cs="Times New Roman"/>
        </w:rPr>
        <w:t xml:space="preserve"> Rossetti &amp; Faxon, 1989</w:t>
      </w:r>
    </w:p>
  </w:footnote>
  <w:footnote w:id="97">
    <w:p w14:paraId="1338BBA5" w14:textId="7AAC9C12"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Rossetti &amp; Faxon, 1989</w:t>
      </w:r>
    </w:p>
  </w:footnote>
  <w:footnote w:id="98">
    <w:p w14:paraId="0283711A" w14:textId="4AEC48F0"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Rossetti &amp; Faxon, 1989</w:t>
      </w:r>
    </w:p>
  </w:footnote>
  <w:footnote w:id="99">
    <w:p w14:paraId="0796A2DA" w14:textId="60FED537"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Rossetti in Kott 1984</w:t>
      </w:r>
    </w:p>
  </w:footnote>
  <w:footnote w:id="100">
    <w:p w14:paraId="38F245B6" w14:textId="1FB56DC5"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Winter 2006: 89</w:t>
      </w:r>
    </w:p>
  </w:footnote>
  <w:footnote w:id="101">
    <w:p w14:paraId="416930A6" w14:textId="0E40D0D9"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Winter 2006: 89</w:t>
      </w:r>
    </w:p>
  </w:footnote>
  <w:footnote w:id="102">
    <w:p w14:paraId="7B7C1D2E" w14:textId="755DD670"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Christesen</w:t>
      </w:r>
      <w:proofErr w:type="spellEnd"/>
      <w:r w:rsidRPr="00D21507">
        <w:rPr>
          <w:rFonts w:ascii="Times New Roman" w:hAnsi="Times New Roman" w:cs="Times New Roman"/>
          <w:sz w:val="20"/>
          <w:szCs w:val="20"/>
        </w:rPr>
        <w:t xml:space="preserve"> and Murray 2010: 433</w:t>
      </w:r>
    </w:p>
  </w:footnote>
  <w:footnote w:id="103">
    <w:p w14:paraId="6378557C" w14:textId="2BF873F0"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Christesen</w:t>
      </w:r>
      <w:proofErr w:type="spellEnd"/>
      <w:r w:rsidRPr="00D21507">
        <w:rPr>
          <w:rFonts w:ascii="Times New Roman" w:hAnsi="Times New Roman" w:cs="Times New Roman"/>
          <w:sz w:val="20"/>
          <w:szCs w:val="20"/>
        </w:rPr>
        <w:t xml:space="preserve"> and Murray 2010: 433</w:t>
      </w:r>
    </w:p>
  </w:footnote>
  <w:footnote w:id="104">
    <w:p w14:paraId="1A7465EB" w14:textId="7584824B"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Christesen</w:t>
      </w:r>
      <w:proofErr w:type="spellEnd"/>
      <w:r w:rsidRPr="00D21507">
        <w:rPr>
          <w:rFonts w:ascii="Times New Roman" w:hAnsi="Times New Roman" w:cs="Times New Roman"/>
          <w:sz w:val="20"/>
          <w:szCs w:val="20"/>
        </w:rPr>
        <w:t xml:space="preserve"> and Murray 2010: 433</w:t>
      </w:r>
    </w:p>
  </w:footnote>
  <w:footnote w:id="105">
    <w:p w14:paraId="7E76A31D" w14:textId="77877BB7"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Christesen</w:t>
      </w:r>
      <w:proofErr w:type="spellEnd"/>
      <w:r w:rsidRPr="00D21507">
        <w:rPr>
          <w:rFonts w:ascii="Times New Roman" w:hAnsi="Times New Roman" w:cs="Times New Roman"/>
          <w:sz w:val="20"/>
          <w:szCs w:val="20"/>
        </w:rPr>
        <w:t xml:space="preserve"> and Murray 2010: 432</w:t>
      </w:r>
    </w:p>
  </w:footnote>
  <w:footnote w:id="106">
    <w:p w14:paraId="285C78F6" w14:textId="068328A8"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eastAsia="Arial" w:hAnsi="Times New Roman" w:cs="Times New Roman"/>
          <w:sz w:val="20"/>
          <w:szCs w:val="20"/>
        </w:rPr>
        <w:t>Macurdy</w:t>
      </w:r>
      <w:proofErr w:type="spellEnd"/>
      <w:r w:rsidRPr="00D21507">
        <w:rPr>
          <w:rFonts w:ascii="Times New Roman" w:eastAsia="Arial" w:hAnsi="Times New Roman" w:cs="Times New Roman"/>
          <w:sz w:val="20"/>
          <w:szCs w:val="20"/>
        </w:rPr>
        <w:t xml:space="preserve"> 1927: </w:t>
      </w:r>
      <w:r w:rsidRPr="00D21507">
        <w:rPr>
          <w:rFonts w:ascii="Times New Roman" w:hAnsi="Times New Roman" w:cs="Times New Roman"/>
          <w:sz w:val="20"/>
          <w:szCs w:val="20"/>
        </w:rPr>
        <w:t>202</w:t>
      </w:r>
    </w:p>
  </w:footnote>
  <w:footnote w:id="107">
    <w:p w14:paraId="7E993EB8" w14:textId="1CF4732C"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proofErr w:type="gramStart"/>
      <w:r w:rsidRPr="00D21507">
        <w:rPr>
          <w:rFonts w:ascii="Times New Roman" w:hAnsi="Times New Roman" w:cs="Times New Roman"/>
          <w:sz w:val="20"/>
          <w:szCs w:val="20"/>
        </w:rPr>
        <w:t>Hes</w:t>
      </w:r>
      <w:proofErr w:type="spellEnd"/>
      <w:r w:rsidRPr="00D21507">
        <w:rPr>
          <w:rFonts w:ascii="Times New Roman" w:hAnsi="Times New Roman" w:cs="Times New Roman"/>
          <w:sz w:val="20"/>
          <w:szCs w:val="20"/>
        </w:rPr>
        <w:t>.</w:t>
      </w:r>
      <w:proofErr w:type="gramEnd"/>
      <w:r w:rsidRPr="00D21507">
        <w:rPr>
          <w:rFonts w:ascii="Times New Roman" w:hAnsi="Times New Roman" w:cs="Times New Roman"/>
          <w:sz w:val="20"/>
          <w:szCs w:val="20"/>
        </w:rPr>
        <w:t xml:space="preserve"> Td 65</w:t>
      </w:r>
    </w:p>
  </w:footnote>
  <w:footnote w:id="108">
    <w:p w14:paraId="58081260" w14:textId="38C72636"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Stuttard</w:t>
      </w:r>
      <w:proofErr w:type="spellEnd"/>
      <w:r w:rsidRPr="00D21507">
        <w:rPr>
          <w:rFonts w:ascii="Times New Roman" w:hAnsi="Times New Roman" w:cs="Times New Roman"/>
          <w:sz w:val="20"/>
          <w:szCs w:val="20"/>
        </w:rPr>
        <w:t xml:space="preserve"> 2016: 37</w:t>
      </w:r>
    </w:p>
  </w:footnote>
  <w:footnote w:id="109">
    <w:p w14:paraId="48B5DEB1" w14:textId="4B11A515"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r w:rsidRPr="00D21507">
        <w:rPr>
          <w:rFonts w:ascii="Times New Roman" w:hAnsi="Times New Roman" w:cs="Times New Roman"/>
          <w:sz w:val="20"/>
          <w:szCs w:val="20"/>
        </w:rPr>
        <w:t>Stuttard</w:t>
      </w:r>
      <w:proofErr w:type="spellEnd"/>
      <w:r w:rsidRPr="00D21507">
        <w:rPr>
          <w:rFonts w:ascii="Times New Roman" w:hAnsi="Times New Roman" w:cs="Times New Roman"/>
          <w:sz w:val="20"/>
          <w:szCs w:val="20"/>
        </w:rPr>
        <w:t xml:space="preserve"> 2016: 37</w:t>
      </w:r>
    </w:p>
  </w:footnote>
  <w:footnote w:id="110">
    <w:p w14:paraId="042D02C6" w14:textId="2C35D376"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2014:9</w:t>
      </w:r>
    </w:p>
  </w:footnote>
  <w:footnote w:id="111">
    <w:p w14:paraId="4DD00A92" w14:textId="2FF02DA3"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2014:9</w:t>
      </w:r>
    </w:p>
  </w:footnote>
  <w:footnote w:id="112">
    <w:p w14:paraId="4132560F" w14:textId="0C8A527C"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2014:9</w:t>
      </w:r>
    </w:p>
  </w:footnote>
  <w:footnote w:id="113">
    <w:p w14:paraId="431C612E" w14:textId="693AB9CE"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2014:9</w:t>
      </w:r>
    </w:p>
  </w:footnote>
  <w:footnote w:id="114">
    <w:p w14:paraId="32C8F27C" w14:textId="05E0E0D7"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2014:9</w:t>
      </w:r>
      <w:r w:rsidRPr="00D21507">
        <w:rPr>
          <w:sz w:val="20"/>
          <w:szCs w:val="20"/>
        </w:rPr>
        <w:t xml:space="preserve"> </w:t>
      </w:r>
    </w:p>
  </w:footnote>
  <w:footnote w:id="115">
    <w:p w14:paraId="620B518B" w14:textId="1AEC9EBA" w:rsidR="006E6259" w:rsidRPr="00D21507"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 91</w:t>
      </w:r>
    </w:p>
  </w:footnote>
  <w:footnote w:id="116">
    <w:p w14:paraId="67441ACF" w14:textId="60EB98D7"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 189</w:t>
      </w:r>
    </w:p>
  </w:footnote>
  <w:footnote w:id="117">
    <w:p w14:paraId="3AC564D2" w14:textId="4953478C"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Diemer 2014: 189</w:t>
      </w:r>
    </w:p>
  </w:footnote>
  <w:footnote w:id="118">
    <w:p w14:paraId="41B99C2A" w14:textId="4822F072"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Heath 1994: 168</w:t>
      </w:r>
    </w:p>
  </w:footnote>
  <w:footnote w:id="119">
    <w:p w14:paraId="08A8C2DD" w14:textId="0502A52A"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Heath 1994: 168</w:t>
      </w:r>
    </w:p>
  </w:footnote>
  <w:footnote w:id="120">
    <w:p w14:paraId="4D485653" w14:textId="6177D0D4"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Heath 1994: 168</w:t>
      </w:r>
    </w:p>
  </w:footnote>
  <w:footnote w:id="121">
    <w:p w14:paraId="6B249746" w14:textId="00906E3F"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proofErr w:type="gramStart"/>
      <w:r w:rsidRPr="00D21507">
        <w:rPr>
          <w:rFonts w:ascii="Times New Roman" w:hAnsi="Times New Roman" w:cs="Times New Roman"/>
          <w:sz w:val="20"/>
          <w:szCs w:val="20"/>
        </w:rPr>
        <w:t>Hom</w:t>
      </w:r>
      <w:proofErr w:type="spellEnd"/>
      <w:r w:rsidRPr="00D21507">
        <w:rPr>
          <w:rFonts w:ascii="Times New Roman" w:hAnsi="Times New Roman" w:cs="Times New Roman"/>
          <w:sz w:val="20"/>
          <w:szCs w:val="20"/>
        </w:rPr>
        <w:t>.</w:t>
      </w:r>
      <w:proofErr w:type="gramEnd"/>
      <w:r w:rsidRPr="00D21507">
        <w:rPr>
          <w:rFonts w:ascii="Times New Roman" w:hAnsi="Times New Roman" w:cs="Times New Roman"/>
          <w:sz w:val="20"/>
          <w:szCs w:val="20"/>
        </w:rPr>
        <w:t xml:space="preserve"> Od</w:t>
      </w:r>
    </w:p>
  </w:footnote>
  <w:footnote w:id="122">
    <w:p w14:paraId="75CC528F" w14:textId="646F0317" w:rsidR="006E6259" w:rsidRPr="00D21507" w:rsidRDefault="006E6259">
      <w:pPr>
        <w:pBdr>
          <w:top w:val="nil"/>
          <w:left w:val="nil"/>
          <w:bottom w:val="nil"/>
          <w:right w:val="nil"/>
          <w:between w:val="nil"/>
        </w:pBdr>
        <w:spacing w:after="0" w:line="240" w:lineRule="auto"/>
        <w:rPr>
          <w:rFonts w:ascii="Times New Roman" w:hAnsi="Times New Roman" w:cs="Times New Roman"/>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r w:rsidRPr="00D21507">
        <w:rPr>
          <w:rFonts w:ascii="Times New Roman" w:eastAsia="Arial" w:hAnsi="Times New Roman" w:cs="Times New Roman"/>
          <w:sz w:val="20"/>
          <w:szCs w:val="20"/>
        </w:rPr>
        <w:t xml:space="preserve">Van der </w:t>
      </w:r>
      <w:proofErr w:type="spellStart"/>
      <w:r w:rsidRPr="00D21507">
        <w:rPr>
          <w:rFonts w:ascii="Times New Roman" w:eastAsia="Arial" w:hAnsi="Times New Roman" w:cs="Times New Roman"/>
          <w:sz w:val="20"/>
          <w:szCs w:val="20"/>
        </w:rPr>
        <w:t>Valk</w:t>
      </w:r>
      <w:proofErr w:type="spellEnd"/>
      <w:r w:rsidRPr="00D21507">
        <w:rPr>
          <w:rFonts w:ascii="Times New Roman" w:eastAsia="Arial" w:hAnsi="Times New Roman" w:cs="Times New Roman"/>
          <w:sz w:val="20"/>
          <w:szCs w:val="20"/>
        </w:rPr>
        <w:t xml:space="preserve"> 1976: 419</w:t>
      </w:r>
    </w:p>
  </w:footnote>
  <w:footnote w:id="123">
    <w:p w14:paraId="3A883B26" w14:textId="7F3F3E7F" w:rsidR="006E6259" w:rsidRDefault="006E6259">
      <w:pPr>
        <w:pBdr>
          <w:top w:val="nil"/>
          <w:left w:val="nil"/>
          <w:bottom w:val="nil"/>
          <w:right w:val="nil"/>
          <w:between w:val="nil"/>
        </w:pBdr>
        <w:spacing w:after="0" w:line="240" w:lineRule="auto"/>
        <w:rPr>
          <w:color w:val="000000"/>
          <w:sz w:val="20"/>
          <w:szCs w:val="20"/>
        </w:rPr>
      </w:pPr>
      <w:r w:rsidRPr="00D21507">
        <w:rPr>
          <w:rFonts w:ascii="Times New Roman" w:hAnsi="Times New Roman" w:cs="Times New Roman"/>
          <w:sz w:val="20"/>
          <w:szCs w:val="20"/>
          <w:vertAlign w:val="superscript"/>
        </w:rPr>
        <w:footnoteRef/>
      </w:r>
      <w:r w:rsidRPr="00D21507">
        <w:rPr>
          <w:rFonts w:ascii="Times New Roman" w:hAnsi="Times New Roman" w:cs="Times New Roman"/>
          <w:sz w:val="20"/>
          <w:szCs w:val="20"/>
        </w:rPr>
        <w:t xml:space="preserve"> </w:t>
      </w:r>
      <w:proofErr w:type="spellStart"/>
      <w:proofErr w:type="gramStart"/>
      <w:r w:rsidRPr="00D21507">
        <w:rPr>
          <w:rFonts w:ascii="Times New Roman" w:hAnsi="Times New Roman" w:cs="Times New Roman"/>
          <w:sz w:val="20"/>
          <w:szCs w:val="20"/>
        </w:rPr>
        <w:t>Hom</w:t>
      </w:r>
      <w:proofErr w:type="spellEnd"/>
      <w:r w:rsidRPr="00D21507">
        <w:rPr>
          <w:rFonts w:ascii="Times New Roman" w:hAnsi="Times New Roman" w:cs="Times New Roman"/>
          <w:sz w:val="20"/>
          <w:szCs w:val="20"/>
        </w:rPr>
        <w:t>.</w:t>
      </w:r>
      <w:proofErr w:type="gramEnd"/>
      <w:r w:rsidRPr="00D21507">
        <w:rPr>
          <w:rFonts w:ascii="Times New Roman" w:hAnsi="Times New Roman" w:cs="Times New Roman"/>
          <w:sz w:val="20"/>
          <w:szCs w:val="20"/>
        </w:rPr>
        <w:t xml:space="preserve"> Od 10.491</w:t>
      </w:r>
    </w:p>
  </w:footnote>
  <w:footnote w:id="124">
    <w:p w14:paraId="1751FCBF" w14:textId="297F2155" w:rsidR="006E6259" w:rsidRPr="00D54F7D"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proofErr w:type="gramStart"/>
      <w:r w:rsidRPr="00D54F7D">
        <w:rPr>
          <w:rFonts w:ascii="Times New Roman" w:hAnsi="Times New Roman" w:cs="Times New Roman"/>
          <w:sz w:val="20"/>
          <w:szCs w:val="20"/>
        </w:rPr>
        <w:t>Hom</w:t>
      </w:r>
      <w:proofErr w:type="spellEnd"/>
      <w:r w:rsidRPr="00D54F7D">
        <w:rPr>
          <w:rFonts w:ascii="Times New Roman" w:hAnsi="Times New Roman" w:cs="Times New Roman"/>
          <w:sz w:val="20"/>
          <w:szCs w:val="20"/>
        </w:rPr>
        <w:t>.</w:t>
      </w:r>
      <w:proofErr w:type="gramEnd"/>
      <w:r w:rsidRPr="00D54F7D">
        <w:rPr>
          <w:rFonts w:ascii="Times New Roman" w:hAnsi="Times New Roman" w:cs="Times New Roman"/>
          <w:sz w:val="20"/>
          <w:szCs w:val="20"/>
        </w:rPr>
        <w:t xml:space="preserve"> </w:t>
      </w:r>
      <w:proofErr w:type="gramStart"/>
      <w:r w:rsidRPr="00D54F7D">
        <w:rPr>
          <w:rFonts w:ascii="Times New Roman" w:hAnsi="Times New Roman" w:cs="Times New Roman"/>
          <w:sz w:val="20"/>
          <w:szCs w:val="20"/>
        </w:rPr>
        <w:t>Od</w:t>
      </w:r>
      <w:proofErr w:type="gramEnd"/>
      <w:r w:rsidRPr="00D54F7D">
        <w:rPr>
          <w:rFonts w:ascii="Times New Roman" w:hAnsi="Times New Roman" w:cs="Times New Roman"/>
          <w:sz w:val="20"/>
          <w:szCs w:val="20"/>
        </w:rPr>
        <w:t>. 11.640</w:t>
      </w:r>
    </w:p>
  </w:footnote>
  <w:footnote w:id="125">
    <w:p w14:paraId="3F59D9FE" w14:textId="5183034D" w:rsidR="006E6259" w:rsidRPr="00D54F7D"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Emilie 2017</w:t>
      </w:r>
    </w:p>
  </w:footnote>
  <w:footnote w:id="126">
    <w:p w14:paraId="750CBE5C" w14:textId="2B17B9F6"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proofErr w:type="spellStart"/>
      <w:r w:rsidRPr="00D54F7D">
        <w:rPr>
          <w:rFonts w:ascii="Times New Roman" w:eastAsia="Verdana" w:hAnsi="Times New Roman" w:cs="Times New Roman"/>
          <w:sz w:val="20"/>
          <w:szCs w:val="20"/>
        </w:rPr>
        <w:t>Ahrent</w:t>
      </w:r>
      <w:proofErr w:type="spellEnd"/>
      <w:r w:rsidRPr="00D54F7D">
        <w:rPr>
          <w:rFonts w:ascii="Times New Roman" w:eastAsia="Verdana" w:hAnsi="Times New Roman" w:cs="Times New Roman"/>
          <w:sz w:val="20"/>
          <w:szCs w:val="20"/>
        </w:rPr>
        <w:t xml:space="preserve"> </w:t>
      </w:r>
      <w:r w:rsidRPr="00D54F7D">
        <w:rPr>
          <w:rFonts w:ascii="Times New Roman" w:hAnsi="Times New Roman" w:cs="Times New Roman"/>
          <w:sz w:val="20"/>
          <w:szCs w:val="20"/>
        </w:rPr>
        <w:t>2017: 4</w:t>
      </w:r>
    </w:p>
  </w:footnote>
  <w:footnote w:id="127">
    <w:p w14:paraId="04EFCE81" w14:textId="6A5CBF6C"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proofErr w:type="spellStart"/>
      <w:r w:rsidRPr="00D54F7D">
        <w:rPr>
          <w:rFonts w:ascii="Times New Roman" w:eastAsia="Verdana" w:hAnsi="Times New Roman" w:cs="Times New Roman"/>
          <w:sz w:val="20"/>
          <w:szCs w:val="20"/>
        </w:rPr>
        <w:t>Ahrent</w:t>
      </w:r>
      <w:proofErr w:type="spellEnd"/>
      <w:r w:rsidRPr="00D54F7D">
        <w:rPr>
          <w:rFonts w:ascii="Times New Roman" w:hAnsi="Times New Roman" w:cs="Times New Roman"/>
          <w:sz w:val="20"/>
          <w:szCs w:val="20"/>
        </w:rPr>
        <w:t xml:space="preserve"> 2017: 1</w:t>
      </w:r>
    </w:p>
  </w:footnote>
  <w:footnote w:id="128">
    <w:p w14:paraId="7ED1E0BC" w14:textId="190A337C"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eastAsia="Verdana" w:hAnsi="Times New Roman" w:cs="Times New Roman"/>
          <w:sz w:val="20"/>
          <w:szCs w:val="20"/>
        </w:rPr>
        <w:t>Ahrent</w:t>
      </w:r>
      <w:proofErr w:type="spellEnd"/>
      <w:r w:rsidRPr="00D54F7D">
        <w:rPr>
          <w:rFonts w:ascii="Times New Roman" w:hAnsi="Times New Roman" w:cs="Times New Roman"/>
          <w:sz w:val="20"/>
          <w:szCs w:val="20"/>
        </w:rPr>
        <w:t xml:space="preserve"> 2017:  4</w:t>
      </w:r>
    </w:p>
  </w:footnote>
  <w:footnote w:id="129">
    <w:p w14:paraId="54A77D23" w14:textId="6F85D757" w:rsidR="006E6259" w:rsidRDefault="006E6259">
      <w:pPr>
        <w:pBdr>
          <w:top w:val="nil"/>
          <w:left w:val="nil"/>
          <w:bottom w:val="nil"/>
          <w:right w:val="nil"/>
          <w:between w:val="nil"/>
        </w:pBdr>
        <w:spacing w:after="0" w:line="240" w:lineRule="auto"/>
        <w:rPr>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eastAsia="Verdana" w:hAnsi="Times New Roman" w:cs="Times New Roman"/>
          <w:sz w:val="20"/>
          <w:szCs w:val="20"/>
        </w:rPr>
        <w:t>Ahrent</w:t>
      </w:r>
      <w:proofErr w:type="spellEnd"/>
      <w:r w:rsidRPr="00D54F7D">
        <w:rPr>
          <w:rFonts w:ascii="Times New Roman" w:hAnsi="Times New Roman" w:cs="Times New Roman"/>
          <w:sz w:val="20"/>
          <w:szCs w:val="20"/>
        </w:rPr>
        <w:t xml:space="preserve"> 2017</w:t>
      </w:r>
    </w:p>
  </w:footnote>
  <w:footnote w:id="130">
    <w:p w14:paraId="387896D6" w14:textId="1E9825AC"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palermo</w:t>
      </w:r>
      <w:proofErr w:type="spellEnd"/>
      <w:r w:rsidRPr="00D54F7D">
        <w:rPr>
          <w:rFonts w:ascii="Times New Roman" w:hAnsi="Times New Roman" w:cs="Times New Roman"/>
          <w:sz w:val="20"/>
          <w:szCs w:val="20"/>
        </w:rPr>
        <w:t xml:space="preserve"> 2014</w:t>
      </w:r>
    </w:p>
  </w:footnote>
  <w:footnote w:id="131">
    <w:p w14:paraId="053F5188" w14:textId="683F00D2"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eastAsia="Verdana" w:hAnsi="Times New Roman" w:cs="Times New Roman"/>
          <w:sz w:val="20"/>
          <w:szCs w:val="20"/>
        </w:rPr>
        <w:t>Ahrent</w:t>
      </w:r>
      <w:proofErr w:type="spellEnd"/>
      <w:r w:rsidRPr="00D54F7D">
        <w:rPr>
          <w:rFonts w:ascii="Times New Roman" w:hAnsi="Times New Roman" w:cs="Times New Roman"/>
          <w:sz w:val="20"/>
          <w:szCs w:val="20"/>
        </w:rPr>
        <w:t xml:space="preserve"> 2017</w:t>
      </w:r>
    </w:p>
  </w:footnote>
  <w:footnote w:id="132">
    <w:p w14:paraId="69279450" w14:textId="4ACF41B9"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sabria</w:t>
      </w:r>
      <w:proofErr w:type="spellEnd"/>
      <w:r w:rsidRPr="00D54F7D">
        <w:rPr>
          <w:rFonts w:ascii="Times New Roman" w:hAnsi="Times New Roman" w:cs="Times New Roman"/>
          <w:sz w:val="20"/>
          <w:szCs w:val="20"/>
        </w:rPr>
        <w:t xml:space="preserve"> 2015</w:t>
      </w:r>
    </w:p>
  </w:footnote>
  <w:footnote w:id="133">
    <w:p w14:paraId="2E71ACF6" w14:textId="5085EA86" w:rsidR="006E6259" w:rsidRDefault="006E6259">
      <w:pPr>
        <w:pBdr>
          <w:top w:val="nil"/>
          <w:left w:val="nil"/>
          <w:bottom w:val="nil"/>
          <w:right w:val="nil"/>
          <w:between w:val="nil"/>
        </w:pBdr>
        <w:spacing w:after="0" w:line="240" w:lineRule="auto"/>
        <w:rPr>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Hes</w:t>
      </w:r>
      <w:proofErr w:type="spellEnd"/>
      <w:r w:rsidRPr="00D54F7D">
        <w:rPr>
          <w:rFonts w:ascii="Times New Roman" w:hAnsi="Times New Roman" w:cs="Times New Roman"/>
          <w:sz w:val="20"/>
          <w:szCs w:val="20"/>
        </w:rPr>
        <w:t xml:space="preserve"> Td. 768</w:t>
      </w:r>
    </w:p>
  </w:footnote>
  <w:footnote w:id="134">
    <w:p w14:paraId="5A05226C" w14:textId="79C4C74C"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sabria</w:t>
      </w:r>
      <w:proofErr w:type="spellEnd"/>
      <w:r w:rsidRPr="00D54F7D">
        <w:rPr>
          <w:rFonts w:ascii="Times New Roman" w:hAnsi="Times New Roman" w:cs="Times New Roman"/>
          <w:sz w:val="20"/>
          <w:szCs w:val="20"/>
        </w:rPr>
        <w:t xml:space="preserve"> 2015</w:t>
      </w:r>
    </w:p>
  </w:footnote>
  <w:footnote w:id="135">
    <w:p w14:paraId="120666E6" w14:textId="054A36A9" w:rsidR="006E6259" w:rsidRDefault="006E6259">
      <w:pPr>
        <w:pBdr>
          <w:top w:val="nil"/>
          <w:left w:val="nil"/>
          <w:bottom w:val="nil"/>
          <w:right w:val="nil"/>
          <w:between w:val="nil"/>
        </w:pBdr>
        <w:spacing w:after="0" w:line="240" w:lineRule="auto"/>
        <w:rPr>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Diemer</w:t>
      </w:r>
      <w:proofErr w:type="spellEnd"/>
      <w:r w:rsidRPr="00D54F7D">
        <w:rPr>
          <w:rFonts w:ascii="Times New Roman" w:hAnsi="Times New Roman" w:cs="Times New Roman"/>
          <w:sz w:val="20"/>
          <w:szCs w:val="20"/>
        </w:rPr>
        <w:t xml:space="preserve"> </w:t>
      </w:r>
      <w:r w:rsidR="00D54F7D">
        <w:rPr>
          <w:rFonts w:ascii="Times New Roman" w:hAnsi="Times New Roman" w:cs="Times New Roman"/>
          <w:sz w:val="20"/>
          <w:szCs w:val="20"/>
        </w:rPr>
        <w:t xml:space="preserve">2016: </w:t>
      </w:r>
      <w:r w:rsidRPr="00D54F7D">
        <w:rPr>
          <w:rFonts w:ascii="Times New Roman" w:hAnsi="Times New Roman" w:cs="Times New Roman"/>
          <w:sz w:val="20"/>
          <w:szCs w:val="20"/>
        </w:rPr>
        <w:t>201</w:t>
      </w:r>
    </w:p>
  </w:footnote>
  <w:footnote w:id="136">
    <w:p w14:paraId="1AA63AFB" w14:textId="58D9871D" w:rsidR="006E6259" w:rsidRPr="00D54F7D" w:rsidRDefault="006E6259">
      <w:pPr>
        <w:pBdr>
          <w:top w:val="nil"/>
          <w:left w:val="nil"/>
          <w:bottom w:val="nil"/>
          <w:right w:val="nil"/>
          <w:between w:val="nil"/>
        </w:pBdr>
        <w:spacing w:after="0" w:line="240" w:lineRule="auto"/>
        <w:rPr>
          <w:rFonts w:ascii="Times New Roman" w:hAnsi="Times New Roman" w:cs="Times New Roman"/>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eastAsia="Verdana" w:hAnsi="Times New Roman" w:cs="Times New Roman"/>
          <w:sz w:val="20"/>
          <w:szCs w:val="20"/>
        </w:rPr>
        <w:t>Ahrent</w:t>
      </w:r>
      <w:proofErr w:type="spellEnd"/>
      <w:r w:rsidR="00D54F7D" w:rsidRPr="00D54F7D">
        <w:rPr>
          <w:rFonts w:ascii="Times New Roman" w:hAnsi="Times New Roman" w:cs="Times New Roman"/>
          <w:sz w:val="20"/>
          <w:szCs w:val="20"/>
        </w:rPr>
        <w:t xml:space="preserve"> 2017</w:t>
      </w:r>
    </w:p>
  </w:footnote>
  <w:footnote w:id="137">
    <w:p w14:paraId="76317636" w14:textId="483B9AF1"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Michalleni</w:t>
      </w:r>
      <w:proofErr w:type="spellEnd"/>
      <w:r w:rsidRPr="00D54F7D">
        <w:rPr>
          <w:rFonts w:ascii="Times New Roman" w:hAnsi="Times New Roman" w:cs="Times New Roman"/>
          <w:sz w:val="20"/>
          <w:szCs w:val="20"/>
        </w:rPr>
        <w:t xml:space="preserve"> 2014</w:t>
      </w:r>
    </w:p>
  </w:footnote>
  <w:footnote w:id="138">
    <w:p w14:paraId="6290FD4F" w14:textId="7090734C" w:rsidR="006E6259" w:rsidRPr="00D54F7D" w:rsidRDefault="006E6259">
      <w:pPr>
        <w:pBdr>
          <w:top w:val="nil"/>
          <w:left w:val="nil"/>
          <w:bottom w:val="nil"/>
          <w:right w:val="nil"/>
          <w:between w:val="nil"/>
        </w:pBdr>
        <w:spacing w:after="0" w:line="240" w:lineRule="auto"/>
        <w:rPr>
          <w:rFonts w:ascii="Times New Roman" w:hAnsi="Times New Roman" w:cs="Times New Roman"/>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hyperlink r:id="rId1">
        <w:r w:rsidRPr="00D54F7D">
          <w:rPr>
            <w:rFonts w:ascii="Times New Roman" w:eastAsia="Helvetica Neue" w:hAnsi="Times New Roman" w:cs="Times New Roman"/>
            <w:sz w:val="20"/>
            <w:szCs w:val="20"/>
          </w:rPr>
          <w:t>McElhaney</w:t>
        </w:r>
      </w:hyperlink>
      <w:r w:rsidRPr="00D54F7D">
        <w:rPr>
          <w:rFonts w:ascii="Times New Roman" w:eastAsia="Helvetica Neue" w:hAnsi="Times New Roman" w:cs="Times New Roman"/>
          <w:sz w:val="20"/>
          <w:szCs w:val="20"/>
        </w:rPr>
        <w:t xml:space="preserve"> 2018</w:t>
      </w:r>
    </w:p>
  </w:footnote>
  <w:footnote w:id="139">
    <w:p w14:paraId="6F52BE1A" w14:textId="7382D902" w:rsidR="006E6259" w:rsidRDefault="006E6259">
      <w:pPr>
        <w:pBdr>
          <w:top w:val="nil"/>
          <w:left w:val="nil"/>
          <w:bottom w:val="nil"/>
          <w:right w:val="nil"/>
          <w:between w:val="nil"/>
        </w:pBdr>
        <w:spacing w:after="0" w:line="240" w:lineRule="auto"/>
        <w:rPr>
          <w:color w:val="000000"/>
          <w:sz w:val="20"/>
          <w:szCs w:val="20"/>
        </w:rPr>
      </w:pPr>
      <w:r w:rsidRPr="00D54F7D">
        <w:rPr>
          <w:rFonts w:ascii="Times New Roman" w:hAnsi="Times New Roman" w:cs="Times New Roman"/>
          <w:sz w:val="20"/>
          <w:szCs w:val="20"/>
          <w:vertAlign w:val="superscript"/>
        </w:rPr>
        <w:footnoteRef/>
      </w:r>
      <w:r w:rsidRPr="00D54F7D">
        <w:rPr>
          <w:rFonts w:ascii="Times New Roman" w:hAnsi="Times New Roman" w:cs="Times New Roman"/>
          <w:sz w:val="20"/>
          <w:szCs w:val="20"/>
        </w:rPr>
        <w:t xml:space="preserve"> </w:t>
      </w:r>
      <w:proofErr w:type="spellStart"/>
      <w:r w:rsidRPr="00D54F7D">
        <w:rPr>
          <w:rFonts w:ascii="Times New Roman" w:hAnsi="Times New Roman" w:cs="Times New Roman"/>
          <w:sz w:val="20"/>
          <w:szCs w:val="20"/>
        </w:rPr>
        <w:t>Michalleni</w:t>
      </w:r>
      <w:proofErr w:type="spellEnd"/>
      <w:r w:rsidRPr="00D54F7D">
        <w:rPr>
          <w:rFonts w:ascii="Times New Roman" w:hAnsi="Times New Roman" w:cs="Times New Roman"/>
          <w:sz w:val="20"/>
          <w:szCs w:val="20"/>
        </w:rPr>
        <w:t xml:space="preserv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94259" w14:textId="67A6922F" w:rsidR="006E6259" w:rsidRDefault="006E6259">
    <w:pPr>
      <w:pStyle w:val="Header"/>
    </w:pPr>
    <w:r>
      <w:t xml:space="preserve">Alexandra Watson-Ward </w:t>
    </w:r>
  </w:p>
  <w:p w14:paraId="38F3B317" w14:textId="77777777" w:rsidR="006E6259" w:rsidRDefault="006E62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B5B50"/>
    <w:multiLevelType w:val="hybridMultilevel"/>
    <w:tmpl w:val="FDB0F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2CE"/>
    <w:rsid w:val="00016418"/>
    <w:rsid w:val="0001654C"/>
    <w:rsid w:val="00020D4B"/>
    <w:rsid w:val="00034791"/>
    <w:rsid w:val="00050926"/>
    <w:rsid w:val="000521F3"/>
    <w:rsid w:val="000741C1"/>
    <w:rsid w:val="00081FDA"/>
    <w:rsid w:val="00095D99"/>
    <w:rsid w:val="00096C60"/>
    <w:rsid w:val="000A23CF"/>
    <w:rsid w:val="000B1492"/>
    <w:rsid w:val="000C2A1A"/>
    <w:rsid w:val="000D4B27"/>
    <w:rsid w:val="000D58CF"/>
    <w:rsid w:val="000F6361"/>
    <w:rsid w:val="00101D13"/>
    <w:rsid w:val="001045F9"/>
    <w:rsid w:val="001123B9"/>
    <w:rsid w:val="00122295"/>
    <w:rsid w:val="00132F79"/>
    <w:rsid w:val="00145C8B"/>
    <w:rsid w:val="00152084"/>
    <w:rsid w:val="00161FB7"/>
    <w:rsid w:val="00174430"/>
    <w:rsid w:val="0017464B"/>
    <w:rsid w:val="001B73A5"/>
    <w:rsid w:val="001D0C01"/>
    <w:rsid w:val="001E1FF3"/>
    <w:rsid w:val="001F1407"/>
    <w:rsid w:val="001F1998"/>
    <w:rsid w:val="001F3414"/>
    <w:rsid w:val="001F5CE7"/>
    <w:rsid w:val="002330A2"/>
    <w:rsid w:val="00244E00"/>
    <w:rsid w:val="002709E5"/>
    <w:rsid w:val="00273496"/>
    <w:rsid w:val="002804F3"/>
    <w:rsid w:val="00285A7C"/>
    <w:rsid w:val="002A2EDF"/>
    <w:rsid w:val="002B38B2"/>
    <w:rsid w:val="002B4D50"/>
    <w:rsid w:val="002B6080"/>
    <w:rsid w:val="002B6265"/>
    <w:rsid w:val="002B7FE0"/>
    <w:rsid w:val="002C3B0A"/>
    <w:rsid w:val="002D735C"/>
    <w:rsid w:val="002E49DC"/>
    <w:rsid w:val="002F0308"/>
    <w:rsid w:val="003237D2"/>
    <w:rsid w:val="00343BE3"/>
    <w:rsid w:val="003469B0"/>
    <w:rsid w:val="003620F9"/>
    <w:rsid w:val="003741CD"/>
    <w:rsid w:val="00374ED9"/>
    <w:rsid w:val="00375F1E"/>
    <w:rsid w:val="003824F2"/>
    <w:rsid w:val="00382B89"/>
    <w:rsid w:val="003838AD"/>
    <w:rsid w:val="003A1C1E"/>
    <w:rsid w:val="003D38D0"/>
    <w:rsid w:val="003D6700"/>
    <w:rsid w:val="003E6853"/>
    <w:rsid w:val="003F0D1D"/>
    <w:rsid w:val="003F2CAF"/>
    <w:rsid w:val="003F4A23"/>
    <w:rsid w:val="00417982"/>
    <w:rsid w:val="00422383"/>
    <w:rsid w:val="00432B58"/>
    <w:rsid w:val="00437987"/>
    <w:rsid w:val="004472CE"/>
    <w:rsid w:val="00450F80"/>
    <w:rsid w:val="00475407"/>
    <w:rsid w:val="00475BA7"/>
    <w:rsid w:val="00476168"/>
    <w:rsid w:val="00495FCC"/>
    <w:rsid w:val="004A5E52"/>
    <w:rsid w:val="004B5A63"/>
    <w:rsid w:val="004E4AF9"/>
    <w:rsid w:val="004F5A78"/>
    <w:rsid w:val="00510C16"/>
    <w:rsid w:val="005156DC"/>
    <w:rsid w:val="00515B70"/>
    <w:rsid w:val="00524438"/>
    <w:rsid w:val="005312CE"/>
    <w:rsid w:val="0053663C"/>
    <w:rsid w:val="0054792F"/>
    <w:rsid w:val="0055228D"/>
    <w:rsid w:val="0055308C"/>
    <w:rsid w:val="0055578E"/>
    <w:rsid w:val="00560269"/>
    <w:rsid w:val="00580408"/>
    <w:rsid w:val="005A4796"/>
    <w:rsid w:val="005A7033"/>
    <w:rsid w:val="005B1758"/>
    <w:rsid w:val="005C2620"/>
    <w:rsid w:val="005C57CB"/>
    <w:rsid w:val="005F7567"/>
    <w:rsid w:val="00630921"/>
    <w:rsid w:val="00656F4A"/>
    <w:rsid w:val="00667E9F"/>
    <w:rsid w:val="00682CF0"/>
    <w:rsid w:val="006B1F3F"/>
    <w:rsid w:val="006C197D"/>
    <w:rsid w:val="006C1BC4"/>
    <w:rsid w:val="006E6259"/>
    <w:rsid w:val="006F2848"/>
    <w:rsid w:val="00700E2A"/>
    <w:rsid w:val="00710220"/>
    <w:rsid w:val="00723783"/>
    <w:rsid w:val="00727367"/>
    <w:rsid w:val="00752172"/>
    <w:rsid w:val="00770535"/>
    <w:rsid w:val="0077417F"/>
    <w:rsid w:val="00776ABD"/>
    <w:rsid w:val="0078382E"/>
    <w:rsid w:val="007A225D"/>
    <w:rsid w:val="007A25A0"/>
    <w:rsid w:val="007C7BF6"/>
    <w:rsid w:val="007D7E41"/>
    <w:rsid w:val="007E4BBE"/>
    <w:rsid w:val="007E4BF4"/>
    <w:rsid w:val="0082699E"/>
    <w:rsid w:val="008362CB"/>
    <w:rsid w:val="008472F7"/>
    <w:rsid w:val="008501B4"/>
    <w:rsid w:val="00852E25"/>
    <w:rsid w:val="008664D1"/>
    <w:rsid w:val="00870730"/>
    <w:rsid w:val="00883158"/>
    <w:rsid w:val="0088327A"/>
    <w:rsid w:val="00894233"/>
    <w:rsid w:val="008B054A"/>
    <w:rsid w:val="008C09B3"/>
    <w:rsid w:val="008D3269"/>
    <w:rsid w:val="008D681F"/>
    <w:rsid w:val="008D729A"/>
    <w:rsid w:val="008E04AF"/>
    <w:rsid w:val="008F13B0"/>
    <w:rsid w:val="00925B26"/>
    <w:rsid w:val="00961B66"/>
    <w:rsid w:val="00971AB0"/>
    <w:rsid w:val="00977CEB"/>
    <w:rsid w:val="00983DA7"/>
    <w:rsid w:val="00984D9B"/>
    <w:rsid w:val="009A1029"/>
    <w:rsid w:val="009A1CDC"/>
    <w:rsid w:val="009B31A5"/>
    <w:rsid w:val="00A01762"/>
    <w:rsid w:val="00A035F4"/>
    <w:rsid w:val="00A0582E"/>
    <w:rsid w:val="00A07DDF"/>
    <w:rsid w:val="00A258BE"/>
    <w:rsid w:val="00A329DC"/>
    <w:rsid w:val="00A344D8"/>
    <w:rsid w:val="00A44D08"/>
    <w:rsid w:val="00A4613B"/>
    <w:rsid w:val="00A50B44"/>
    <w:rsid w:val="00A77AE6"/>
    <w:rsid w:val="00AB0AE6"/>
    <w:rsid w:val="00AB260F"/>
    <w:rsid w:val="00AC0754"/>
    <w:rsid w:val="00AC4133"/>
    <w:rsid w:val="00AC449E"/>
    <w:rsid w:val="00AC7CF3"/>
    <w:rsid w:val="00AE2F0F"/>
    <w:rsid w:val="00AF208C"/>
    <w:rsid w:val="00B2472F"/>
    <w:rsid w:val="00B478C6"/>
    <w:rsid w:val="00B5443D"/>
    <w:rsid w:val="00B64428"/>
    <w:rsid w:val="00B73C56"/>
    <w:rsid w:val="00B955E7"/>
    <w:rsid w:val="00BA48B4"/>
    <w:rsid w:val="00BB2EBC"/>
    <w:rsid w:val="00BF23C7"/>
    <w:rsid w:val="00BF25C3"/>
    <w:rsid w:val="00C2024D"/>
    <w:rsid w:val="00C24DCF"/>
    <w:rsid w:val="00C26FE6"/>
    <w:rsid w:val="00C31BA6"/>
    <w:rsid w:val="00C36CA9"/>
    <w:rsid w:val="00C5719A"/>
    <w:rsid w:val="00C5787D"/>
    <w:rsid w:val="00C761B3"/>
    <w:rsid w:val="00C9440C"/>
    <w:rsid w:val="00C96236"/>
    <w:rsid w:val="00CA3B48"/>
    <w:rsid w:val="00CA5159"/>
    <w:rsid w:val="00CB4AD9"/>
    <w:rsid w:val="00CC0172"/>
    <w:rsid w:val="00CD28C0"/>
    <w:rsid w:val="00CF4377"/>
    <w:rsid w:val="00D13071"/>
    <w:rsid w:val="00D1748A"/>
    <w:rsid w:val="00D17ADC"/>
    <w:rsid w:val="00D20F00"/>
    <w:rsid w:val="00D21507"/>
    <w:rsid w:val="00D26093"/>
    <w:rsid w:val="00D305F0"/>
    <w:rsid w:val="00D35C6B"/>
    <w:rsid w:val="00D35DB1"/>
    <w:rsid w:val="00D36588"/>
    <w:rsid w:val="00D4435D"/>
    <w:rsid w:val="00D54F7D"/>
    <w:rsid w:val="00D6101C"/>
    <w:rsid w:val="00D677D2"/>
    <w:rsid w:val="00D71DB9"/>
    <w:rsid w:val="00D71E86"/>
    <w:rsid w:val="00D86D90"/>
    <w:rsid w:val="00D92F36"/>
    <w:rsid w:val="00D94A21"/>
    <w:rsid w:val="00D97A97"/>
    <w:rsid w:val="00DA4E01"/>
    <w:rsid w:val="00DA63AD"/>
    <w:rsid w:val="00DA7175"/>
    <w:rsid w:val="00DB059A"/>
    <w:rsid w:val="00DC410C"/>
    <w:rsid w:val="00DD16A9"/>
    <w:rsid w:val="00DD7CD0"/>
    <w:rsid w:val="00DE3D59"/>
    <w:rsid w:val="00DF4DFF"/>
    <w:rsid w:val="00DF7DB8"/>
    <w:rsid w:val="00E05133"/>
    <w:rsid w:val="00E06B08"/>
    <w:rsid w:val="00E52F4B"/>
    <w:rsid w:val="00E61F5D"/>
    <w:rsid w:val="00E8709D"/>
    <w:rsid w:val="00EA0C23"/>
    <w:rsid w:val="00ED4D92"/>
    <w:rsid w:val="00ED69EE"/>
    <w:rsid w:val="00ED777C"/>
    <w:rsid w:val="00EE52C5"/>
    <w:rsid w:val="00F3136E"/>
    <w:rsid w:val="00F46F1F"/>
    <w:rsid w:val="00F56378"/>
    <w:rsid w:val="00F62AC3"/>
    <w:rsid w:val="00F6427B"/>
    <w:rsid w:val="00F914BC"/>
    <w:rsid w:val="00F91ECE"/>
    <w:rsid w:val="00FA50F2"/>
    <w:rsid w:val="00FB71EF"/>
    <w:rsid w:val="00FC358D"/>
    <w:rsid w:val="00FD4925"/>
    <w:rsid w:val="00FD585D"/>
    <w:rsid w:val="00FF3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9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C36CA9"/>
    <w:rPr>
      <w:sz w:val="16"/>
      <w:szCs w:val="16"/>
    </w:rPr>
  </w:style>
  <w:style w:type="paragraph" w:styleId="CommentText">
    <w:name w:val="annotation text"/>
    <w:basedOn w:val="Normal"/>
    <w:link w:val="CommentTextChar"/>
    <w:uiPriority w:val="99"/>
    <w:unhideWhenUsed/>
    <w:rsid w:val="00C36CA9"/>
    <w:pPr>
      <w:spacing w:after="180" w:line="240" w:lineRule="auto"/>
      <w:ind w:left="10" w:hanging="10"/>
    </w:pPr>
    <w:rPr>
      <w:color w:val="000000"/>
      <w:sz w:val="20"/>
      <w:szCs w:val="20"/>
    </w:rPr>
  </w:style>
  <w:style w:type="character" w:customStyle="1" w:styleId="CommentTextChar">
    <w:name w:val="Comment Text Char"/>
    <w:basedOn w:val="DefaultParagraphFont"/>
    <w:link w:val="CommentText"/>
    <w:uiPriority w:val="99"/>
    <w:rsid w:val="00C36CA9"/>
    <w:rPr>
      <w:color w:val="000000"/>
      <w:sz w:val="20"/>
      <w:szCs w:val="20"/>
    </w:rPr>
  </w:style>
  <w:style w:type="paragraph" w:styleId="BalloonText">
    <w:name w:val="Balloon Text"/>
    <w:basedOn w:val="Normal"/>
    <w:link w:val="BalloonTextChar"/>
    <w:uiPriority w:val="99"/>
    <w:semiHidden/>
    <w:unhideWhenUsed/>
    <w:rsid w:val="00C36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CA9"/>
    <w:rPr>
      <w:rFonts w:ascii="Tahoma" w:hAnsi="Tahoma" w:cs="Tahoma"/>
      <w:sz w:val="16"/>
      <w:szCs w:val="16"/>
    </w:rPr>
  </w:style>
  <w:style w:type="paragraph" w:styleId="FootnoteText">
    <w:name w:val="footnote text"/>
    <w:basedOn w:val="Normal"/>
    <w:link w:val="FootnoteTextChar"/>
    <w:uiPriority w:val="99"/>
    <w:semiHidden/>
    <w:unhideWhenUsed/>
    <w:rsid w:val="00B644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428"/>
    <w:rPr>
      <w:sz w:val="20"/>
      <w:szCs w:val="20"/>
    </w:rPr>
  </w:style>
  <w:style w:type="character" w:styleId="FootnoteReference">
    <w:name w:val="footnote reference"/>
    <w:basedOn w:val="DefaultParagraphFont"/>
    <w:uiPriority w:val="99"/>
    <w:semiHidden/>
    <w:unhideWhenUsed/>
    <w:rsid w:val="00B64428"/>
    <w:rPr>
      <w:vertAlign w:val="superscript"/>
    </w:rPr>
  </w:style>
  <w:style w:type="character" w:customStyle="1" w:styleId="author-name">
    <w:name w:val="author-name"/>
    <w:basedOn w:val="DefaultParagraphFont"/>
    <w:rsid w:val="00417982"/>
  </w:style>
  <w:style w:type="paragraph" w:styleId="CommentSubject">
    <w:name w:val="annotation subject"/>
    <w:basedOn w:val="CommentText"/>
    <w:next w:val="CommentText"/>
    <w:link w:val="CommentSubjectChar"/>
    <w:uiPriority w:val="99"/>
    <w:semiHidden/>
    <w:unhideWhenUsed/>
    <w:rsid w:val="003838AD"/>
    <w:pPr>
      <w:spacing w:after="200"/>
      <w:ind w:left="0" w:firstLine="0"/>
    </w:pPr>
    <w:rPr>
      <w:b/>
      <w:bCs/>
      <w:color w:val="auto"/>
    </w:rPr>
  </w:style>
  <w:style w:type="character" w:customStyle="1" w:styleId="CommentSubjectChar">
    <w:name w:val="Comment Subject Char"/>
    <w:basedOn w:val="CommentTextChar"/>
    <w:link w:val="CommentSubject"/>
    <w:uiPriority w:val="99"/>
    <w:semiHidden/>
    <w:rsid w:val="003838AD"/>
    <w:rPr>
      <w:b/>
      <w:bCs/>
      <w:color w:val="000000"/>
      <w:sz w:val="20"/>
      <w:szCs w:val="20"/>
    </w:rPr>
  </w:style>
  <w:style w:type="character" w:customStyle="1" w:styleId="a-size-extra-large">
    <w:name w:val="a-size-extra-large"/>
    <w:basedOn w:val="DefaultParagraphFont"/>
    <w:rsid w:val="005156DC"/>
  </w:style>
  <w:style w:type="character" w:styleId="Hyperlink">
    <w:name w:val="Hyperlink"/>
    <w:basedOn w:val="DefaultParagraphFont"/>
    <w:uiPriority w:val="99"/>
    <w:semiHidden/>
    <w:unhideWhenUsed/>
    <w:rsid w:val="005156DC"/>
    <w:rPr>
      <w:color w:val="0000FF"/>
      <w:u w:val="single"/>
    </w:rPr>
  </w:style>
  <w:style w:type="paragraph" w:styleId="Header">
    <w:name w:val="header"/>
    <w:basedOn w:val="Normal"/>
    <w:link w:val="HeaderChar"/>
    <w:uiPriority w:val="99"/>
    <w:unhideWhenUsed/>
    <w:rsid w:val="00F64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27B"/>
  </w:style>
  <w:style w:type="paragraph" w:styleId="Footer">
    <w:name w:val="footer"/>
    <w:basedOn w:val="Normal"/>
    <w:link w:val="FooterChar"/>
    <w:uiPriority w:val="99"/>
    <w:unhideWhenUsed/>
    <w:rsid w:val="00F64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27B"/>
  </w:style>
  <w:style w:type="paragraph" w:styleId="ListParagraph">
    <w:name w:val="List Paragraph"/>
    <w:basedOn w:val="Normal"/>
    <w:uiPriority w:val="34"/>
    <w:qFormat/>
    <w:rsid w:val="00F62AC3"/>
    <w:pPr>
      <w:ind w:left="720"/>
      <w:contextualSpacing/>
    </w:pPr>
  </w:style>
  <w:style w:type="character" w:styleId="Emphasis">
    <w:name w:val="Emphasis"/>
    <w:basedOn w:val="DefaultParagraphFont"/>
    <w:uiPriority w:val="20"/>
    <w:qFormat/>
    <w:rsid w:val="008D681F"/>
    <w:rPr>
      <w:i/>
      <w:iCs/>
    </w:rPr>
  </w:style>
  <w:style w:type="character" w:customStyle="1" w:styleId="apple-converted-space">
    <w:name w:val="apple-converted-space"/>
    <w:basedOn w:val="DefaultParagraphFont"/>
    <w:rsid w:val="008D681F"/>
  </w:style>
  <w:style w:type="character" w:customStyle="1" w:styleId="authors">
    <w:name w:val="authors"/>
    <w:basedOn w:val="DefaultParagraphFont"/>
    <w:rsid w:val="008D681F"/>
  </w:style>
  <w:style w:type="character" w:customStyle="1" w:styleId="date">
    <w:name w:val="date"/>
    <w:basedOn w:val="DefaultParagraphFont"/>
    <w:rsid w:val="008D681F"/>
  </w:style>
  <w:style w:type="character" w:customStyle="1" w:styleId="arttitle">
    <w:name w:val="art_title"/>
    <w:basedOn w:val="DefaultParagraphFont"/>
    <w:rsid w:val="008D681F"/>
  </w:style>
  <w:style w:type="character" w:customStyle="1" w:styleId="serialtitle">
    <w:name w:val="serial_title"/>
    <w:basedOn w:val="DefaultParagraphFont"/>
    <w:rsid w:val="008D681F"/>
  </w:style>
  <w:style w:type="character" w:customStyle="1" w:styleId="volumeissue">
    <w:name w:val="volume_issue"/>
    <w:basedOn w:val="DefaultParagraphFont"/>
    <w:rsid w:val="008D681F"/>
  </w:style>
  <w:style w:type="character" w:customStyle="1" w:styleId="pagerange">
    <w:name w:val="page_range"/>
    <w:basedOn w:val="DefaultParagraphFont"/>
    <w:rsid w:val="008D681F"/>
  </w:style>
  <w:style w:type="character" w:styleId="Strong">
    <w:name w:val="Strong"/>
    <w:basedOn w:val="DefaultParagraphFont"/>
    <w:uiPriority w:val="22"/>
    <w:qFormat/>
    <w:rsid w:val="008D681F"/>
    <w:rPr>
      <w:b/>
      <w:bCs/>
    </w:rPr>
  </w:style>
  <w:style w:type="character" w:customStyle="1" w:styleId="passage-display-version">
    <w:name w:val="passage-display-version"/>
    <w:basedOn w:val="DefaultParagraphFont"/>
    <w:rsid w:val="008D68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C36CA9"/>
    <w:rPr>
      <w:sz w:val="16"/>
      <w:szCs w:val="16"/>
    </w:rPr>
  </w:style>
  <w:style w:type="paragraph" w:styleId="CommentText">
    <w:name w:val="annotation text"/>
    <w:basedOn w:val="Normal"/>
    <w:link w:val="CommentTextChar"/>
    <w:uiPriority w:val="99"/>
    <w:unhideWhenUsed/>
    <w:rsid w:val="00C36CA9"/>
    <w:pPr>
      <w:spacing w:after="180" w:line="240" w:lineRule="auto"/>
      <w:ind w:left="10" w:hanging="10"/>
    </w:pPr>
    <w:rPr>
      <w:color w:val="000000"/>
      <w:sz w:val="20"/>
      <w:szCs w:val="20"/>
    </w:rPr>
  </w:style>
  <w:style w:type="character" w:customStyle="1" w:styleId="CommentTextChar">
    <w:name w:val="Comment Text Char"/>
    <w:basedOn w:val="DefaultParagraphFont"/>
    <w:link w:val="CommentText"/>
    <w:uiPriority w:val="99"/>
    <w:rsid w:val="00C36CA9"/>
    <w:rPr>
      <w:color w:val="000000"/>
      <w:sz w:val="20"/>
      <w:szCs w:val="20"/>
    </w:rPr>
  </w:style>
  <w:style w:type="paragraph" w:styleId="BalloonText">
    <w:name w:val="Balloon Text"/>
    <w:basedOn w:val="Normal"/>
    <w:link w:val="BalloonTextChar"/>
    <w:uiPriority w:val="99"/>
    <w:semiHidden/>
    <w:unhideWhenUsed/>
    <w:rsid w:val="00C36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CA9"/>
    <w:rPr>
      <w:rFonts w:ascii="Tahoma" w:hAnsi="Tahoma" w:cs="Tahoma"/>
      <w:sz w:val="16"/>
      <w:szCs w:val="16"/>
    </w:rPr>
  </w:style>
  <w:style w:type="paragraph" w:styleId="FootnoteText">
    <w:name w:val="footnote text"/>
    <w:basedOn w:val="Normal"/>
    <w:link w:val="FootnoteTextChar"/>
    <w:uiPriority w:val="99"/>
    <w:semiHidden/>
    <w:unhideWhenUsed/>
    <w:rsid w:val="00B644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428"/>
    <w:rPr>
      <w:sz w:val="20"/>
      <w:szCs w:val="20"/>
    </w:rPr>
  </w:style>
  <w:style w:type="character" w:styleId="FootnoteReference">
    <w:name w:val="footnote reference"/>
    <w:basedOn w:val="DefaultParagraphFont"/>
    <w:uiPriority w:val="99"/>
    <w:semiHidden/>
    <w:unhideWhenUsed/>
    <w:rsid w:val="00B64428"/>
    <w:rPr>
      <w:vertAlign w:val="superscript"/>
    </w:rPr>
  </w:style>
  <w:style w:type="character" w:customStyle="1" w:styleId="author-name">
    <w:name w:val="author-name"/>
    <w:basedOn w:val="DefaultParagraphFont"/>
    <w:rsid w:val="00417982"/>
  </w:style>
  <w:style w:type="paragraph" w:styleId="CommentSubject">
    <w:name w:val="annotation subject"/>
    <w:basedOn w:val="CommentText"/>
    <w:next w:val="CommentText"/>
    <w:link w:val="CommentSubjectChar"/>
    <w:uiPriority w:val="99"/>
    <w:semiHidden/>
    <w:unhideWhenUsed/>
    <w:rsid w:val="003838AD"/>
    <w:pPr>
      <w:spacing w:after="200"/>
      <w:ind w:left="0" w:firstLine="0"/>
    </w:pPr>
    <w:rPr>
      <w:b/>
      <w:bCs/>
      <w:color w:val="auto"/>
    </w:rPr>
  </w:style>
  <w:style w:type="character" w:customStyle="1" w:styleId="CommentSubjectChar">
    <w:name w:val="Comment Subject Char"/>
    <w:basedOn w:val="CommentTextChar"/>
    <w:link w:val="CommentSubject"/>
    <w:uiPriority w:val="99"/>
    <w:semiHidden/>
    <w:rsid w:val="003838AD"/>
    <w:rPr>
      <w:b/>
      <w:bCs/>
      <w:color w:val="000000"/>
      <w:sz w:val="20"/>
      <w:szCs w:val="20"/>
    </w:rPr>
  </w:style>
  <w:style w:type="character" w:customStyle="1" w:styleId="a-size-extra-large">
    <w:name w:val="a-size-extra-large"/>
    <w:basedOn w:val="DefaultParagraphFont"/>
    <w:rsid w:val="005156DC"/>
  </w:style>
  <w:style w:type="character" w:styleId="Hyperlink">
    <w:name w:val="Hyperlink"/>
    <w:basedOn w:val="DefaultParagraphFont"/>
    <w:uiPriority w:val="99"/>
    <w:semiHidden/>
    <w:unhideWhenUsed/>
    <w:rsid w:val="005156DC"/>
    <w:rPr>
      <w:color w:val="0000FF"/>
      <w:u w:val="single"/>
    </w:rPr>
  </w:style>
  <w:style w:type="paragraph" w:styleId="Header">
    <w:name w:val="header"/>
    <w:basedOn w:val="Normal"/>
    <w:link w:val="HeaderChar"/>
    <w:uiPriority w:val="99"/>
    <w:unhideWhenUsed/>
    <w:rsid w:val="00F64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27B"/>
  </w:style>
  <w:style w:type="paragraph" w:styleId="Footer">
    <w:name w:val="footer"/>
    <w:basedOn w:val="Normal"/>
    <w:link w:val="FooterChar"/>
    <w:uiPriority w:val="99"/>
    <w:unhideWhenUsed/>
    <w:rsid w:val="00F64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27B"/>
  </w:style>
  <w:style w:type="paragraph" w:styleId="ListParagraph">
    <w:name w:val="List Paragraph"/>
    <w:basedOn w:val="Normal"/>
    <w:uiPriority w:val="34"/>
    <w:qFormat/>
    <w:rsid w:val="00F62AC3"/>
    <w:pPr>
      <w:ind w:left="720"/>
      <w:contextualSpacing/>
    </w:pPr>
  </w:style>
  <w:style w:type="character" w:styleId="Emphasis">
    <w:name w:val="Emphasis"/>
    <w:basedOn w:val="DefaultParagraphFont"/>
    <w:uiPriority w:val="20"/>
    <w:qFormat/>
    <w:rsid w:val="008D681F"/>
    <w:rPr>
      <w:i/>
      <w:iCs/>
    </w:rPr>
  </w:style>
  <w:style w:type="character" w:customStyle="1" w:styleId="apple-converted-space">
    <w:name w:val="apple-converted-space"/>
    <w:basedOn w:val="DefaultParagraphFont"/>
    <w:rsid w:val="008D681F"/>
  </w:style>
  <w:style w:type="character" w:customStyle="1" w:styleId="authors">
    <w:name w:val="authors"/>
    <w:basedOn w:val="DefaultParagraphFont"/>
    <w:rsid w:val="008D681F"/>
  </w:style>
  <w:style w:type="character" w:customStyle="1" w:styleId="date">
    <w:name w:val="date"/>
    <w:basedOn w:val="DefaultParagraphFont"/>
    <w:rsid w:val="008D681F"/>
  </w:style>
  <w:style w:type="character" w:customStyle="1" w:styleId="arttitle">
    <w:name w:val="art_title"/>
    <w:basedOn w:val="DefaultParagraphFont"/>
    <w:rsid w:val="008D681F"/>
  </w:style>
  <w:style w:type="character" w:customStyle="1" w:styleId="serialtitle">
    <w:name w:val="serial_title"/>
    <w:basedOn w:val="DefaultParagraphFont"/>
    <w:rsid w:val="008D681F"/>
  </w:style>
  <w:style w:type="character" w:customStyle="1" w:styleId="volumeissue">
    <w:name w:val="volume_issue"/>
    <w:basedOn w:val="DefaultParagraphFont"/>
    <w:rsid w:val="008D681F"/>
  </w:style>
  <w:style w:type="character" w:customStyle="1" w:styleId="pagerange">
    <w:name w:val="page_range"/>
    <w:basedOn w:val="DefaultParagraphFont"/>
    <w:rsid w:val="008D681F"/>
  </w:style>
  <w:style w:type="character" w:styleId="Strong">
    <w:name w:val="Strong"/>
    <w:basedOn w:val="DefaultParagraphFont"/>
    <w:uiPriority w:val="22"/>
    <w:qFormat/>
    <w:rsid w:val="008D681F"/>
    <w:rPr>
      <w:b/>
      <w:bCs/>
    </w:rPr>
  </w:style>
  <w:style w:type="character" w:customStyle="1" w:styleId="passage-display-version">
    <w:name w:val="passage-display-version"/>
    <w:basedOn w:val="DefaultParagraphFont"/>
    <w:rsid w:val="008D6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22006">
      <w:bodyDiv w:val="1"/>
      <w:marLeft w:val="0"/>
      <w:marRight w:val="0"/>
      <w:marTop w:val="0"/>
      <w:marBottom w:val="0"/>
      <w:divBdr>
        <w:top w:val="none" w:sz="0" w:space="0" w:color="auto"/>
        <w:left w:val="none" w:sz="0" w:space="0" w:color="auto"/>
        <w:bottom w:val="none" w:sz="0" w:space="0" w:color="auto"/>
        <w:right w:val="none" w:sz="0" w:space="0" w:color="auto"/>
      </w:divBdr>
      <w:divsChild>
        <w:div w:id="416943724">
          <w:marLeft w:val="0"/>
          <w:marRight w:val="0"/>
          <w:marTop w:val="0"/>
          <w:marBottom w:val="0"/>
          <w:divBdr>
            <w:top w:val="none" w:sz="0" w:space="0" w:color="auto"/>
            <w:left w:val="none" w:sz="0" w:space="0" w:color="auto"/>
            <w:bottom w:val="none" w:sz="0" w:space="0" w:color="auto"/>
            <w:right w:val="none" w:sz="0" w:space="0" w:color="auto"/>
          </w:divBdr>
        </w:div>
        <w:div w:id="1194197069">
          <w:marLeft w:val="0"/>
          <w:marRight w:val="0"/>
          <w:marTop w:val="0"/>
          <w:marBottom w:val="0"/>
          <w:divBdr>
            <w:top w:val="none" w:sz="0" w:space="0" w:color="auto"/>
            <w:left w:val="none" w:sz="0" w:space="0" w:color="auto"/>
            <w:bottom w:val="none" w:sz="0" w:space="0" w:color="auto"/>
            <w:right w:val="none" w:sz="0" w:space="0" w:color="auto"/>
          </w:divBdr>
        </w:div>
        <w:div w:id="493037723">
          <w:marLeft w:val="0"/>
          <w:marRight w:val="0"/>
          <w:marTop w:val="0"/>
          <w:marBottom w:val="0"/>
          <w:divBdr>
            <w:top w:val="none" w:sz="0" w:space="0" w:color="auto"/>
            <w:left w:val="none" w:sz="0" w:space="0" w:color="auto"/>
            <w:bottom w:val="none" w:sz="0" w:space="0" w:color="auto"/>
            <w:right w:val="none" w:sz="0" w:space="0" w:color="auto"/>
          </w:divBdr>
        </w:div>
        <w:div w:id="1703087739">
          <w:marLeft w:val="0"/>
          <w:marRight w:val="0"/>
          <w:marTop w:val="0"/>
          <w:marBottom w:val="0"/>
          <w:divBdr>
            <w:top w:val="none" w:sz="0" w:space="0" w:color="auto"/>
            <w:left w:val="none" w:sz="0" w:space="0" w:color="auto"/>
            <w:bottom w:val="none" w:sz="0" w:space="0" w:color="auto"/>
            <w:right w:val="none" w:sz="0" w:space="0" w:color="auto"/>
          </w:divBdr>
        </w:div>
        <w:div w:id="601962781">
          <w:marLeft w:val="0"/>
          <w:marRight w:val="0"/>
          <w:marTop w:val="0"/>
          <w:marBottom w:val="0"/>
          <w:divBdr>
            <w:top w:val="none" w:sz="0" w:space="0" w:color="auto"/>
            <w:left w:val="none" w:sz="0" w:space="0" w:color="auto"/>
            <w:bottom w:val="none" w:sz="0" w:space="0" w:color="auto"/>
            <w:right w:val="none" w:sz="0" w:space="0" w:color="auto"/>
          </w:divBdr>
        </w:div>
        <w:div w:id="730887801">
          <w:marLeft w:val="0"/>
          <w:marRight w:val="0"/>
          <w:marTop w:val="0"/>
          <w:marBottom w:val="0"/>
          <w:divBdr>
            <w:top w:val="none" w:sz="0" w:space="0" w:color="auto"/>
            <w:left w:val="none" w:sz="0" w:space="0" w:color="auto"/>
            <w:bottom w:val="none" w:sz="0" w:space="0" w:color="auto"/>
            <w:right w:val="none" w:sz="0" w:space="0" w:color="auto"/>
          </w:divBdr>
        </w:div>
        <w:div w:id="597830234">
          <w:marLeft w:val="0"/>
          <w:marRight w:val="0"/>
          <w:marTop w:val="0"/>
          <w:marBottom w:val="0"/>
          <w:divBdr>
            <w:top w:val="none" w:sz="0" w:space="0" w:color="auto"/>
            <w:left w:val="none" w:sz="0" w:space="0" w:color="auto"/>
            <w:bottom w:val="none" w:sz="0" w:space="0" w:color="auto"/>
            <w:right w:val="none" w:sz="0" w:space="0" w:color="auto"/>
          </w:divBdr>
        </w:div>
        <w:div w:id="1637645155">
          <w:marLeft w:val="0"/>
          <w:marRight w:val="0"/>
          <w:marTop w:val="0"/>
          <w:marBottom w:val="0"/>
          <w:divBdr>
            <w:top w:val="none" w:sz="0" w:space="0" w:color="auto"/>
            <w:left w:val="none" w:sz="0" w:space="0" w:color="auto"/>
            <w:bottom w:val="none" w:sz="0" w:space="0" w:color="auto"/>
            <w:right w:val="none" w:sz="0" w:space="0" w:color="auto"/>
          </w:divBdr>
        </w:div>
        <w:div w:id="736629043">
          <w:marLeft w:val="0"/>
          <w:marRight w:val="0"/>
          <w:marTop w:val="0"/>
          <w:marBottom w:val="0"/>
          <w:divBdr>
            <w:top w:val="none" w:sz="0" w:space="0" w:color="auto"/>
            <w:left w:val="none" w:sz="0" w:space="0" w:color="auto"/>
            <w:bottom w:val="none" w:sz="0" w:space="0" w:color="auto"/>
            <w:right w:val="none" w:sz="0" w:space="0" w:color="auto"/>
          </w:divBdr>
        </w:div>
        <w:div w:id="1634484998">
          <w:marLeft w:val="0"/>
          <w:marRight w:val="0"/>
          <w:marTop w:val="0"/>
          <w:marBottom w:val="0"/>
          <w:divBdr>
            <w:top w:val="none" w:sz="0" w:space="0" w:color="auto"/>
            <w:left w:val="none" w:sz="0" w:space="0" w:color="auto"/>
            <w:bottom w:val="none" w:sz="0" w:space="0" w:color="auto"/>
            <w:right w:val="none" w:sz="0" w:space="0" w:color="auto"/>
          </w:divBdr>
        </w:div>
        <w:div w:id="1475633831">
          <w:marLeft w:val="0"/>
          <w:marRight w:val="0"/>
          <w:marTop w:val="0"/>
          <w:marBottom w:val="0"/>
          <w:divBdr>
            <w:top w:val="none" w:sz="0" w:space="0" w:color="auto"/>
            <w:left w:val="none" w:sz="0" w:space="0" w:color="auto"/>
            <w:bottom w:val="none" w:sz="0" w:space="0" w:color="auto"/>
            <w:right w:val="none" w:sz="0" w:space="0" w:color="auto"/>
          </w:divBdr>
        </w:div>
        <w:div w:id="1179197059">
          <w:marLeft w:val="0"/>
          <w:marRight w:val="0"/>
          <w:marTop w:val="0"/>
          <w:marBottom w:val="0"/>
          <w:divBdr>
            <w:top w:val="none" w:sz="0" w:space="0" w:color="auto"/>
            <w:left w:val="none" w:sz="0" w:space="0" w:color="auto"/>
            <w:bottom w:val="none" w:sz="0" w:space="0" w:color="auto"/>
            <w:right w:val="none" w:sz="0" w:space="0" w:color="auto"/>
          </w:divBdr>
        </w:div>
        <w:div w:id="104037658">
          <w:marLeft w:val="0"/>
          <w:marRight w:val="0"/>
          <w:marTop w:val="0"/>
          <w:marBottom w:val="0"/>
          <w:divBdr>
            <w:top w:val="none" w:sz="0" w:space="0" w:color="auto"/>
            <w:left w:val="none" w:sz="0" w:space="0" w:color="auto"/>
            <w:bottom w:val="none" w:sz="0" w:space="0" w:color="auto"/>
            <w:right w:val="none" w:sz="0" w:space="0" w:color="auto"/>
          </w:divBdr>
        </w:div>
        <w:div w:id="112403330">
          <w:marLeft w:val="0"/>
          <w:marRight w:val="0"/>
          <w:marTop w:val="0"/>
          <w:marBottom w:val="0"/>
          <w:divBdr>
            <w:top w:val="none" w:sz="0" w:space="0" w:color="auto"/>
            <w:left w:val="none" w:sz="0" w:space="0" w:color="auto"/>
            <w:bottom w:val="none" w:sz="0" w:space="0" w:color="auto"/>
            <w:right w:val="none" w:sz="0" w:space="0" w:color="auto"/>
          </w:divBdr>
        </w:div>
        <w:div w:id="886650980">
          <w:marLeft w:val="0"/>
          <w:marRight w:val="0"/>
          <w:marTop w:val="0"/>
          <w:marBottom w:val="0"/>
          <w:divBdr>
            <w:top w:val="none" w:sz="0" w:space="0" w:color="auto"/>
            <w:left w:val="none" w:sz="0" w:space="0" w:color="auto"/>
            <w:bottom w:val="none" w:sz="0" w:space="0" w:color="auto"/>
            <w:right w:val="none" w:sz="0" w:space="0" w:color="auto"/>
          </w:divBdr>
        </w:div>
        <w:div w:id="1707831294">
          <w:marLeft w:val="0"/>
          <w:marRight w:val="0"/>
          <w:marTop w:val="0"/>
          <w:marBottom w:val="0"/>
          <w:divBdr>
            <w:top w:val="none" w:sz="0" w:space="0" w:color="auto"/>
            <w:left w:val="none" w:sz="0" w:space="0" w:color="auto"/>
            <w:bottom w:val="none" w:sz="0" w:space="0" w:color="auto"/>
            <w:right w:val="none" w:sz="0" w:space="0" w:color="auto"/>
          </w:divBdr>
        </w:div>
        <w:div w:id="327172968">
          <w:marLeft w:val="0"/>
          <w:marRight w:val="0"/>
          <w:marTop w:val="0"/>
          <w:marBottom w:val="0"/>
          <w:divBdr>
            <w:top w:val="none" w:sz="0" w:space="0" w:color="auto"/>
            <w:left w:val="none" w:sz="0" w:space="0" w:color="auto"/>
            <w:bottom w:val="none" w:sz="0" w:space="0" w:color="auto"/>
            <w:right w:val="none" w:sz="0" w:space="0" w:color="auto"/>
          </w:divBdr>
        </w:div>
        <w:div w:id="2130540123">
          <w:marLeft w:val="0"/>
          <w:marRight w:val="0"/>
          <w:marTop w:val="0"/>
          <w:marBottom w:val="0"/>
          <w:divBdr>
            <w:top w:val="none" w:sz="0" w:space="0" w:color="auto"/>
            <w:left w:val="none" w:sz="0" w:space="0" w:color="auto"/>
            <w:bottom w:val="none" w:sz="0" w:space="0" w:color="auto"/>
            <w:right w:val="none" w:sz="0" w:space="0" w:color="auto"/>
          </w:divBdr>
        </w:div>
        <w:div w:id="754015200">
          <w:marLeft w:val="0"/>
          <w:marRight w:val="0"/>
          <w:marTop w:val="0"/>
          <w:marBottom w:val="0"/>
          <w:divBdr>
            <w:top w:val="none" w:sz="0" w:space="0" w:color="auto"/>
            <w:left w:val="none" w:sz="0" w:space="0" w:color="auto"/>
            <w:bottom w:val="none" w:sz="0" w:space="0" w:color="auto"/>
            <w:right w:val="none" w:sz="0" w:space="0" w:color="auto"/>
          </w:divBdr>
        </w:div>
        <w:div w:id="1178695018">
          <w:marLeft w:val="0"/>
          <w:marRight w:val="0"/>
          <w:marTop w:val="0"/>
          <w:marBottom w:val="0"/>
          <w:divBdr>
            <w:top w:val="none" w:sz="0" w:space="0" w:color="auto"/>
            <w:left w:val="none" w:sz="0" w:space="0" w:color="auto"/>
            <w:bottom w:val="none" w:sz="0" w:space="0" w:color="auto"/>
            <w:right w:val="none" w:sz="0" w:space="0" w:color="auto"/>
          </w:divBdr>
        </w:div>
        <w:div w:id="2075346066">
          <w:marLeft w:val="0"/>
          <w:marRight w:val="0"/>
          <w:marTop w:val="0"/>
          <w:marBottom w:val="0"/>
          <w:divBdr>
            <w:top w:val="none" w:sz="0" w:space="0" w:color="auto"/>
            <w:left w:val="none" w:sz="0" w:space="0" w:color="auto"/>
            <w:bottom w:val="none" w:sz="0" w:space="0" w:color="auto"/>
            <w:right w:val="none" w:sz="0" w:space="0" w:color="auto"/>
          </w:divBdr>
        </w:div>
        <w:div w:id="736167062">
          <w:marLeft w:val="0"/>
          <w:marRight w:val="0"/>
          <w:marTop w:val="0"/>
          <w:marBottom w:val="0"/>
          <w:divBdr>
            <w:top w:val="none" w:sz="0" w:space="0" w:color="auto"/>
            <w:left w:val="none" w:sz="0" w:space="0" w:color="auto"/>
            <w:bottom w:val="none" w:sz="0" w:space="0" w:color="auto"/>
            <w:right w:val="none" w:sz="0" w:space="0" w:color="auto"/>
          </w:divBdr>
        </w:div>
        <w:div w:id="1915049364">
          <w:marLeft w:val="0"/>
          <w:marRight w:val="0"/>
          <w:marTop w:val="0"/>
          <w:marBottom w:val="0"/>
          <w:divBdr>
            <w:top w:val="none" w:sz="0" w:space="0" w:color="auto"/>
            <w:left w:val="none" w:sz="0" w:space="0" w:color="auto"/>
            <w:bottom w:val="none" w:sz="0" w:space="0" w:color="auto"/>
            <w:right w:val="none" w:sz="0" w:space="0" w:color="auto"/>
          </w:divBdr>
        </w:div>
        <w:div w:id="680013405">
          <w:marLeft w:val="0"/>
          <w:marRight w:val="0"/>
          <w:marTop w:val="0"/>
          <w:marBottom w:val="0"/>
          <w:divBdr>
            <w:top w:val="none" w:sz="0" w:space="0" w:color="auto"/>
            <w:left w:val="none" w:sz="0" w:space="0" w:color="auto"/>
            <w:bottom w:val="none" w:sz="0" w:space="0" w:color="auto"/>
            <w:right w:val="none" w:sz="0" w:space="0" w:color="auto"/>
          </w:divBdr>
        </w:div>
        <w:div w:id="1139152040">
          <w:marLeft w:val="0"/>
          <w:marRight w:val="0"/>
          <w:marTop w:val="0"/>
          <w:marBottom w:val="0"/>
          <w:divBdr>
            <w:top w:val="none" w:sz="0" w:space="0" w:color="auto"/>
            <w:left w:val="none" w:sz="0" w:space="0" w:color="auto"/>
            <w:bottom w:val="none" w:sz="0" w:space="0" w:color="auto"/>
            <w:right w:val="none" w:sz="0" w:space="0" w:color="auto"/>
          </w:divBdr>
        </w:div>
        <w:div w:id="39018829">
          <w:marLeft w:val="0"/>
          <w:marRight w:val="0"/>
          <w:marTop w:val="0"/>
          <w:marBottom w:val="0"/>
          <w:divBdr>
            <w:top w:val="none" w:sz="0" w:space="0" w:color="auto"/>
            <w:left w:val="none" w:sz="0" w:space="0" w:color="auto"/>
            <w:bottom w:val="none" w:sz="0" w:space="0" w:color="auto"/>
            <w:right w:val="none" w:sz="0" w:space="0" w:color="auto"/>
          </w:divBdr>
        </w:div>
        <w:div w:id="1570535574">
          <w:marLeft w:val="0"/>
          <w:marRight w:val="0"/>
          <w:marTop w:val="0"/>
          <w:marBottom w:val="0"/>
          <w:divBdr>
            <w:top w:val="none" w:sz="0" w:space="0" w:color="auto"/>
            <w:left w:val="none" w:sz="0" w:space="0" w:color="auto"/>
            <w:bottom w:val="none" w:sz="0" w:space="0" w:color="auto"/>
            <w:right w:val="none" w:sz="0" w:space="0" w:color="auto"/>
          </w:divBdr>
        </w:div>
      </w:divsChild>
    </w:div>
    <w:div w:id="1374503921">
      <w:bodyDiv w:val="1"/>
      <w:marLeft w:val="0"/>
      <w:marRight w:val="0"/>
      <w:marTop w:val="0"/>
      <w:marBottom w:val="0"/>
      <w:divBdr>
        <w:top w:val="none" w:sz="0" w:space="0" w:color="auto"/>
        <w:left w:val="none" w:sz="0" w:space="0" w:color="auto"/>
        <w:bottom w:val="none" w:sz="0" w:space="0" w:color="auto"/>
        <w:right w:val="none" w:sz="0" w:space="0" w:color="auto"/>
      </w:divBdr>
    </w:div>
    <w:div w:id="1525024241">
      <w:bodyDiv w:val="1"/>
      <w:marLeft w:val="0"/>
      <w:marRight w:val="0"/>
      <w:marTop w:val="0"/>
      <w:marBottom w:val="0"/>
      <w:divBdr>
        <w:top w:val="none" w:sz="0" w:space="0" w:color="auto"/>
        <w:left w:val="none" w:sz="0" w:space="0" w:color="auto"/>
        <w:bottom w:val="none" w:sz="0" w:space="0" w:color="auto"/>
        <w:right w:val="none" w:sz="0" w:space="0" w:color="auto"/>
      </w:divBdr>
      <w:divsChild>
        <w:div w:id="318386791">
          <w:marLeft w:val="0"/>
          <w:marRight w:val="-18928"/>
          <w:marTop w:val="3855"/>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sarahclarry.com/wolfgang-iser-a-study/" TargetMode="External"/><Relationship Id="rId26" Type="http://schemas.openxmlformats.org/officeDocument/2006/relationships/hyperlink" Target="http://www.tate.org.uk/art/artworks/rossetti-proserpine-n05064" TargetMode="External"/><Relationship Id="rId3" Type="http://schemas.openxmlformats.org/officeDocument/2006/relationships/styles" Target="styles.xml"/><Relationship Id="rId21" Type="http://schemas.openxmlformats.org/officeDocument/2006/relationships/hyperlink" Target="http://lesbiandot.tumblr.com/post/155601971644/she-will-break-your-teeth-and-you-will-know"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en.wikipedia.org/wiki/oil_on_canvas" TargetMode="External"/><Relationship Id="rId25" Type="http://schemas.openxmlformats.org/officeDocument/2006/relationships/hyperlink" Target="https://en.wikipedia.org/wiki/oil_on_canva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mons.wikimedia.org/wiki/File:Susanna_and_the_Elders_(1610),_Artemisia_Gentileschi.jpg" TargetMode="External"/><Relationship Id="rId20" Type="http://schemas.openxmlformats.org/officeDocument/2006/relationships/hyperlink" Target="https://en.wikipedia.org/wiki/oil_on_canvas" TargetMode="External"/><Relationship Id="rId29" Type="http://schemas.openxmlformats.org/officeDocument/2006/relationships/hyperlink" Target="https://en.wikipedia.org/wiki/oil_on_canva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commons.wikimedia.org/wiki/File:Frederic_Leighton_-_The_Return_of_Persephone_(1891).jpg"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up.lub.lu.se/search" TargetMode="External"/><Relationship Id="rId23" Type="http://schemas.openxmlformats.org/officeDocument/2006/relationships/hyperlink" Target="http://micaelaprattsarchive-blog.tumblr.com/post/105975068992/yes-darling-you-are-my-king-but-my-laugh-will" TargetMode="External"/><Relationship Id="rId28" Type="http://schemas.openxmlformats.org/officeDocument/2006/relationships/hyperlink" Target="https://www.nationalgallery.org.uk/paintings/luca-giordano-mythological-scene-with-the-rape-of-proserpine" TargetMode="External"/><Relationship Id="rId36" Type="http://schemas.microsoft.com/office/2016/09/relationships/commentsIds" Target="commentsIds.xml"/><Relationship Id="rId10" Type="http://schemas.openxmlformats.org/officeDocument/2006/relationships/image" Target="media/image2.jpeg"/><Relationship Id="rId19" Type="http://schemas.openxmlformats.org/officeDocument/2006/relationships/hyperlink" Target="https://commons.wikimedia.org/wiki/File:Rubens_Susanna.jpg"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tarredsoul.tumblr.com/post/58907860848/theyve-kept-the-truth-about-persephone-a-secret" TargetMode="External"/><Relationship Id="rId27" Type="http://schemas.openxmlformats.org/officeDocument/2006/relationships/hyperlink" Target="https://en.wikipedia.org/wiki/oil_on_canvas" TargetMode="External"/><Relationship Id="rId30" Type="http://schemas.openxmlformats.org/officeDocument/2006/relationships/header" Target="header1.xml"/><Relationship Id="rId35" Type="http://schemas.microsoft.com/office/2011/relationships/people" Target="people.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goodreads.com/author/show/14592611.Nichole_McElha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F2E3F42-1D87-4F77-BF44-B33E02350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12910</Words>
  <Characters>73593</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bbs</Company>
  <LinksUpToDate>false</LinksUpToDate>
  <CharactersWithSpaces>86331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 Watson-Ward</cp:lastModifiedBy>
  <cp:revision>2</cp:revision>
  <dcterms:created xsi:type="dcterms:W3CDTF">2018-06-12T22:01:00Z</dcterms:created>
  <dcterms:modified xsi:type="dcterms:W3CDTF">2018-06-12T22:01:00Z</dcterms:modified>
</cp:coreProperties>
</file>