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D691E" w14:textId="77777777" w:rsidR="006F2682" w:rsidRDefault="006F2682" w:rsidP="006F2682">
      <w:pPr>
        <w:pStyle w:val="Header"/>
        <w:jc w:val="center"/>
        <w:rPr>
          <w:b/>
          <w:bCs/>
          <w:sz w:val="48"/>
          <w:szCs w:val="34"/>
        </w:rPr>
      </w:pPr>
    </w:p>
    <w:p w14:paraId="7EF4EAAB" w14:textId="77777777" w:rsidR="006F2682" w:rsidRDefault="006F2682" w:rsidP="006F2682">
      <w:pPr>
        <w:pStyle w:val="Header"/>
        <w:jc w:val="center"/>
        <w:rPr>
          <w:b/>
          <w:bCs/>
          <w:sz w:val="48"/>
          <w:szCs w:val="34"/>
        </w:rPr>
      </w:pPr>
    </w:p>
    <w:p w14:paraId="4A144EB5" w14:textId="77777777" w:rsidR="006F2682" w:rsidRDefault="006F2682" w:rsidP="006F2682">
      <w:pPr>
        <w:pStyle w:val="Header"/>
        <w:jc w:val="center"/>
        <w:rPr>
          <w:b/>
          <w:bCs/>
          <w:sz w:val="48"/>
          <w:szCs w:val="34"/>
        </w:rPr>
      </w:pPr>
    </w:p>
    <w:p w14:paraId="425F9DCB" w14:textId="77777777" w:rsidR="006F2682" w:rsidRDefault="006F2682" w:rsidP="006F2682">
      <w:pPr>
        <w:pStyle w:val="Header"/>
        <w:jc w:val="center"/>
        <w:rPr>
          <w:b/>
          <w:bCs/>
          <w:sz w:val="48"/>
          <w:szCs w:val="34"/>
        </w:rPr>
      </w:pPr>
    </w:p>
    <w:p w14:paraId="3EAFAFAC" w14:textId="77777777" w:rsidR="006F2682" w:rsidRDefault="006F2682" w:rsidP="006F2682">
      <w:pPr>
        <w:pStyle w:val="Header"/>
        <w:jc w:val="center"/>
        <w:rPr>
          <w:b/>
          <w:bCs/>
          <w:sz w:val="48"/>
          <w:szCs w:val="34"/>
        </w:rPr>
      </w:pPr>
    </w:p>
    <w:p w14:paraId="2EDFC187" w14:textId="77777777" w:rsidR="006F2682" w:rsidRDefault="006F2682" w:rsidP="006F2682">
      <w:pPr>
        <w:pStyle w:val="Header"/>
        <w:jc w:val="center"/>
        <w:rPr>
          <w:b/>
          <w:bCs/>
          <w:sz w:val="48"/>
          <w:szCs w:val="34"/>
        </w:rPr>
      </w:pPr>
    </w:p>
    <w:p w14:paraId="4D8B6F7E" w14:textId="77777777" w:rsidR="008B69C7" w:rsidRDefault="008B69C7" w:rsidP="006F2682">
      <w:pPr>
        <w:pStyle w:val="Header"/>
        <w:jc w:val="center"/>
        <w:rPr>
          <w:b/>
          <w:bCs/>
          <w:sz w:val="48"/>
          <w:szCs w:val="34"/>
        </w:rPr>
      </w:pPr>
    </w:p>
    <w:p w14:paraId="2402C9BA" w14:textId="79410DB6" w:rsidR="008B69C7" w:rsidRDefault="00F168D9" w:rsidP="006F2682">
      <w:pPr>
        <w:pStyle w:val="Header"/>
        <w:jc w:val="center"/>
        <w:rPr>
          <w:b/>
          <w:bCs/>
          <w:sz w:val="48"/>
          <w:szCs w:val="34"/>
        </w:rPr>
      </w:pPr>
      <w:r w:rsidRPr="00F168D9">
        <w:rPr>
          <w:b/>
          <w:bCs/>
          <w:sz w:val="48"/>
          <w:szCs w:val="34"/>
        </w:rPr>
        <w:t xml:space="preserve">Sustainable Business Revenue Generation </w:t>
      </w:r>
    </w:p>
    <w:p w14:paraId="5A821D5D" w14:textId="66C4B93A" w:rsidR="006F2682" w:rsidRDefault="00F168D9" w:rsidP="006F2682">
      <w:pPr>
        <w:pStyle w:val="Header"/>
        <w:jc w:val="center"/>
        <w:rPr>
          <w:b/>
          <w:bCs/>
          <w:sz w:val="48"/>
          <w:szCs w:val="34"/>
        </w:rPr>
      </w:pPr>
      <w:r w:rsidRPr="00F168D9">
        <w:rPr>
          <w:b/>
          <w:bCs/>
          <w:sz w:val="48"/>
          <w:szCs w:val="34"/>
        </w:rPr>
        <w:t>Plan</w:t>
      </w:r>
    </w:p>
    <w:p w14:paraId="309DD1EB" w14:textId="77777777" w:rsidR="006F2682" w:rsidRDefault="006F2682" w:rsidP="006F2682">
      <w:pPr>
        <w:pStyle w:val="Header"/>
        <w:jc w:val="center"/>
        <w:rPr>
          <w:b/>
          <w:bCs/>
          <w:sz w:val="48"/>
          <w:szCs w:val="34"/>
        </w:rPr>
      </w:pPr>
    </w:p>
    <w:p w14:paraId="3AEE3ECF" w14:textId="77777777" w:rsidR="006F2682" w:rsidRDefault="006F2682" w:rsidP="006F2682">
      <w:pPr>
        <w:pStyle w:val="Header"/>
        <w:jc w:val="center"/>
        <w:rPr>
          <w:b/>
          <w:bCs/>
          <w:sz w:val="48"/>
          <w:szCs w:val="34"/>
        </w:rPr>
      </w:pPr>
    </w:p>
    <w:p w14:paraId="673ACA52" w14:textId="77777777" w:rsidR="006F2682" w:rsidRDefault="006F2682" w:rsidP="006F2682">
      <w:pPr>
        <w:pStyle w:val="Header"/>
        <w:jc w:val="center"/>
        <w:rPr>
          <w:b/>
          <w:bCs/>
          <w:sz w:val="48"/>
          <w:szCs w:val="34"/>
        </w:rPr>
      </w:pPr>
    </w:p>
    <w:p w14:paraId="5C7D9839" w14:textId="77777777" w:rsidR="006F2682" w:rsidRPr="00EB6F76" w:rsidRDefault="006F2682" w:rsidP="006F2682">
      <w:pPr>
        <w:pStyle w:val="Header"/>
        <w:jc w:val="center"/>
        <w:rPr>
          <w:rFonts w:ascii="Arial" w:hAnsi="Arial" w:cs="Arial"/>
          <w:b/>
          <w:bCs/>
          <w:szCs w:val="24"/>
        </w:rPr>
      </w:pPr>
    </w:p>
    <w:p w14:paraId="0CC6F553" w14:textId="77777777" w:rsidR="00F168D9" w:rsidRDefault="00F168D9">
      <w:pPr>
        <w:spacing w:line="259" w:lineRule="auto"/>
        <w:jc w:val="left"/>
        <w:rPr>
          <w:rFonts w:ascii="Arial" w:hAnsi="Arial" w:cs="Arial"/>
          <w:b/>
          <w:bCs/>
          <w:szCs w:val="24"/>
        </w:rPr>
      </w:pPr>
    </w:p>
    <w:p w14:paraId="5608B7A9" w14:textId="184E3EAB" w:rsidR="00F168D9" w:rsidRDefault="00F168D9">
      <w:pPr>
        <w:spacing w:line="259" w:lineRule="auto"/>
        <w:jc w:val="left"/>
        <w:rPr>
          <w:rFonts w:ascii="Arial" w:hAnsi="Arial" w:cs="Arial"/>
          <w:b/>
          <w:bCs/>
          <w:szCs w:val="24"/>
        </w:rPr>
      </w:pPr>
      <w:r>
        <w:rPr>
          <w:rFonts w:ascii="Arial" w:hAnsi="Arial" w:cs="Arial"/>
          <w:b/>
          <w:bCs/>
          <w:szCs w:val="24"/>
        </w:rPr>
        <w:t xml:space="preserve">Elena </w:t>
      </w:r>
      <w:proofErr w:type="spellStart"/>
      <w:r>
        <w:rPr>
          <w:rFonts w:ascii="Arial" w:hAnsi="Arial" w:cs="Arial"/>
          <w:b/>
          <w:bCs/>
          <w:szCs w:val="24"/>
        </w:rPr>
        <w:t>Gianina</w:t>
      </w:r>
      <w:proofErr w:type="spellEnd"/>
      <w:r>
        <w:rPr>
          <w:rFonts w:ascii="Arial" w:hAnsi="Arial" w:cs="Arial"/>
          <w:b/>
          <w:bCs/>
          <w:szCs w:val="24"/>
        </w:rPr>
        <w:t xml:space="preserve"> Iftimoae</w:t>
      </w:r>
    </w:p>
    <w:p w14:paraId="2E19FE0F" w14:textId="77777777" w:rsidR="00F168D9" w:rsidRDefault="00F168D9">
      <w:pPr>
        <w:spacing w:line="259" w:lineRule="auto"/>
        <w:jc w:val="left"/>
        <w:rPr>
          <w:rFonts w:ascii="Arial" w:hAnsi="Arial" w:cs="Arial"/>
          <w:b/>
          <w:bCs/>
          <w:szCs w:val="24"/>
        </w:rPr>
      </w:pPr>
      <w:r>
        <w:rPr>
          <w:rFonts w:ascii="Arial" w:hAnsi="Arial" w:cs="Arial"/>
          <w:b/>
          <w:bCs/>
          <w:szCs w:val="24"/>
        </w:rPr>
        <w:t>2114228</w:t>
      </w:r>
    </w:p>
    <w:p w14:paraId="6FC91885" w14:textId="77777777" w:rsidR="00F168D9" w:rsidRDefault="00F168D9">
      <w:pPr>
        <w:spacing w:line="259" w:lineRule="auto"/>
        <w:jc w:val="left"/>
        <w:rPr>
          <w:rFonts w:ascii="Arial" w:hAnsi="Arial" w:cs="Arial"/>
          <w:b/>
          <w:bCs/>
          <w:szCs w:val="24"/>
        </w:rPr>
      </w:pPr>
      <w:r w:rsidRPr="00F168D9">
        <w:rPr>
          <w:rFonts w:ascii="Arial" w:hAnsi="Arial" w:cs="Arial"/>
          <w:b/>
          <w:bCs/>
          <w:szCs w:val="24"/>
        </w:rPr>
        <w:t>Financial Management for the Hotel Industry</w:t>
      </w:r>
    </w:p>
    <w:p w14:paraId="272851A2" w14:textId="77777777" w:rsidR="00F168D9" w:rsidRDefault="00F168D9">
      <w:pPr>
        <w:spacing w:line="259" w:lineRule="auto"/>
        <w:jc w:val="left"/>
        <w:rPr>
          <w:rFonts w:ascii="Arial" w:hAnsi="Arial" w:cs="Arial"/>
          <w:b/>
          <w:bCs/>
          <w:szCs w:val="24"/>
        </w:rPr>
      </w:pPr>
      <w:r w:rsidRPr="00F168D9">
        <w:rPr>
          <w:rFonts w:ascii="Arial" w:hAnsi="Arial" w:cs="Arial"/>
          <w:b/>
          <w:bCs/>
          <w:szCs w:val="24"/>
        </w:rPr>
        <w:t>BMIH5007</w:t>
      </w:r>
    </w:p>
    <w:p w14:paraId="11827F00" w14:textId="258C7416" w:rsidR="0063384E" w:rsidRPr="00EB6F76" w:rsidRDefault="00F168D9">
      <w:pPr>
        <w:spacing w:line="259" w:lineRule="auto"/>
        <w:jc w:val="left"/>
        <w:rPr>
          <w:rFonts w:ascii="Arial" w:hAnsi="Arial" w:cs="Arial"/>
          <w:b/>
          <w:bCs/>
          <w:szCs w:val="24"/>
        </w:rPr>
      </w:pPr>
      <w:r w:rsidRPr="00F168D9">
        <w:rPr>
          <w:rFonts w:ascii="Arial" w:hAnsi="Arial" w:cs="Arial"/>
          <w:b/>
          <w:bCs/>
          <w:szCs w:val="24"/>
        </w:rPr>
        <w:t>Dale Clarke</w:t>
      </w:r>
      <w:r w:rsidR="0063384E" w:rsidRPr="00EB6F76">
        <w:rPr>
          <w:rFonts w:ascii="Arial" w:hAnsi="Arial" w:cs="Arial"/>
          <w:b/>
          <w:bCs/>
          <w:szCs w:val="24"/>
        </w:rPr>
        <w:br w:type="page"/>
      </w:r>
    </w:p>
    <w:p w14:paraId="396A5E34" w14:textId="77777777" w:rsidR="0063384E" w:rsidRPr="00EB6F76" w:rsidRDefault="0063384E" w:rsidP="0063384E">
      <w:pPr>
        <w:jc w:val="center"/>
        <w:rPr>
          <w:rFonts w:ascii="Arial" w:hAnsi="Arial" w:cs="Arial"/>
          <w:b/>
          <w:bCs/>
          <w:szCs w:val="24"/>
        </w:rPr>
      </w:pPr>
      <w:r w:rsidRPr="00EB6F76">
        <w:rPr>
          <w:rFonts w:ascii="Arial" w:hAnsi="Arial" w:cs="Arial"/>
          <w:b/>
          <w:bCs/>
          <w:szCs w:val="24"/>
        </w:rPr>
        <w:lastRenderedPageBreak/>
        <w:t>Executive summary</w:t>
      </w:r>
    </w:p>
    <w:p w14:paraId="40ACC8C8" w14:textId="763680C2" w:rsidR="005C41B4" w:rsidRPr="00EB6F76" w:rsidRDefault="0063384E" w:rsidP="0063384E">
      <w:pPr>
        <w:rPr>
          <w:rFonts w:ascii="Arial" w:hAnsi="Arial" w:cs="Arial"/>
          <w:szCs w:val="24"/>
        </w:rPr>
      </w:pPr>
      <w:r w:rsidRPr="00EB6F76">
        <w:rPr>
          <w:rFonts w:ascii="Arial" w:hAnsi="Arial" w:cs="Arial"/>
          <w:szCs w:val="24"/>
        </w:rPr>
        <w:t xml:space="preserve">The report has utilised the differences among the system of insourcing along with outsourcing housekeeping services that have been used in the operation of Marriot International. This respective hospitality service has been considered a top business in this </w:t>
      </w:r>
      <w:proofErr w:type="gramStart"/>
      <w:r w:rsidRPr="00EB6F76">
        <w:rPr>
          <w:rFonts w:ascii="Arial" w:hAnsi="Arial" w:cs="Arial"/>
          <w:szCs w:val="24"/>
        </w:rPr>
        <w:t>particular segment</w:t>
      </w:r>
      <w:proofErr w:type="gramEnd"/>
      <w:r w:rsidRPr="00EB6F76">
        <w:rPr>
          <w:rFonts w:ascii="Arial" w:hAnsi="Arial" w:cs="Arial"/>
          <w:szCs w:val="24"/>
        </w:rPr>
        <w:t xml:space="preserve"> for giving excellent consumer services over time. Along with that, the overhead that is associated with this option, as well as sustainability and consistency in the segment of housekeeping services, has been covered in the below part. On the other hand, this has been concentrated on the consumer experience that has been related to the workers that have associated with the daily activity of the mentioned hospitality services.  </w:t>
      </w:r>
    </w:p>
    <w:p w14:paraId="1208B450" w14:textId="77777777" w:rsidR="005C41B4" w:rsidRPr="00EB6F76" w:rsidRDefault="005C41B4">
      <w:pPr>
        <w:spacing w:line="259" w:lineRule="auto"/>
        <w:jc w:val="left"/>
        <w:rPr>
          <w:rFonts w:ascii="Arial" w:hAnsi="Arial" w:cs="Arial"/>
          <w:szCs w:val="24"/>
        </w:rPr>
      </w:pPr>
      <w:r w:rsidRPr="00EB6F76">
        <w:rPr>
          <w:rFonts w:ascii="Arial" w:hAnsi="Arial" w:cs="Arial"/>
          <w:szCs w:val="24"/>
        </w:rPr>
        <w:br w:type="page"/>
      </w:r>
    </w:p>
    <w:sdt>
      <w:sdtPr>
        <w:rPr>
          <w:rFonts w:ascii="Arial" w:eastAsiaTheme="minorHAnsi" w:hAnsi="Arial" w:cs="Arial"/>
          <w:color w:val="auto"/>
          <w:sz w:val="24"/>
          <w:szCs w:val="24"/>
        </w:rPr>
        <w:id w:val="856924472"/>
        <w:docPartObj>
          <w:docPartGallery w:val="Table of Contents"/>
          <w:docPartUnique/>
        </w:docPartObj>
      </w:sdtPr>
      <w:sdtEndPr>
        <w:rPr>
          <w:b/>
          <w:bCs/>
          <w:noProof/>
        </w:rPr>
      </w:sdtEndPr>
      <w:sdtContent>
        <w:p w14:paraId="36619C30" w14:textId="3250224A" w:rsidR="005C41B4" w:rsidRPr="00EB6F76" w:rsidRDefault="005C41B4">
          <w:pPr>
            <w:pStyle w:val="TOCHeading"/>
            <w:rPr>
              <w:rFonts w:ascii="Arial" w:hAnsi="Arial" w:cs="Arial"/>
              <w:sz w:val="24"/>
              <w:szCs w:val="24"/>
            </w:rPr>
          </w:pPr>
          <w:r w:rsidRPr="00EB6F76">
            <w:rPr>
              <w:rFonts w:ascii="Arial" w:hAnsi="Arial" w:cs="Arial"/>
              <w:sz w:val="24"/>
              <w:szCs w:val="24"/>
            </w:rPr>
            <w:t>Table of Contents</w:t>
          </w:r>
        </w:p>
        <w:p w14:paraId="24AAD022" w14:textId="60090299" w:rsidR="005C41B4" w:rsidRPr="00EB6F76" w:rsidRDefault="005C41B4">
          <w:pPr>
            <w:pStyle w:val="TOC1"/>
            <w:tabs>
              <w:tab w:val="right" w:leader="dot" w:pos="9350"/>
            </w:tabs>
            <w:rPr>
              <w:rFonts w:ascii="Arial" w:hAnsi="Arial" w:cs="Arial"/>
              <w:noProof/>
              <w:szCs w:val="24"/>
            </w:rPr>
          </w:pPr>
          <w:r w:rsidRPr="00EB6F76">
            <w:rPr>
              <w:rFonts w:ascii="Arial" w:hAnsi="Arial" w:cs="Arial"/>
              <w:szCs w:val="24"/>
            </w:rPr>
            <w:fldChar w:fldCharType="begin"/>
          </w:r>
          <w:r w:rsidRPr="00EB6F76">
            <w:rPr>
              <w:rFonts w:ascii="Arial" w:hAnsi="Arial" w:cs="Arial"/>
              <w:szCs w:val="24"/>
            </w:rPr>
            <w:instrText xml:space="preserve"> TOC \o "1-3" \h \z \u </w:instrText>
          </w:r>
          <w:r w:rsidRPr="00EB6F76">
            <w:rPr>
              <w:rFonts w:ascii="Arial" w:hAnsi="Arial" w:cs="Arial"/>
              <w:szCs w:val="24"/>
            </w:rPr>
            <w:fldChar w:fldCharType="separate"/>
          </w:r>
          <w:hyperlink w:anchor="_Toc137050877" w:history="1">
            <w:r w:rsidRPr="00EB6F76">
              <w:rPr>
                <w:rStyle w:val="Hyperlink"/>
                <w:rFonts w:ascii="Arial" w:hAnsi="Arial" w:cs="Arial"/>
                <w:noProof/>
                <w:szCs w:val="24"/>
                <w:lang w:bidi="th-TH"/>
              </w:rPr>
              <w:t>Introduction</w:t>
            </w:r>
            <w:r w:rsidRPr="00EB6F76">
              <w:rPr>
                <w:rFonts w:ascii="Arial" w:hAnsi="Arial" w:cs="Arial"/>
                <w:noProof/>
                <w:webHidden/>
                <w:szCs w:val="24"/>
              </w:rPr>
              <w:tab/>
            </w:r>
            <w:r w:rsidRPr="00EB6F76">
              <w:rPr>
                <w:rFonts w:ascii="Arial" w:hAnsi="Arial" w:cs="Arial"/>
                <w:noProof/>
                <w:webHidden/>
                <w:szCs w:val="24"/>
              </w:rPr>
              <w:fldChar w:fldCharType="begin"/>
            </w:r>
            <w:r w:rsidRPr="00EB6F76">
              <w:rPr>
                <w:rFonts w:ascii="Arial" w:hAnsi="Arial" w:cs="Arial"/>
                <w:noProof/>
                <w:webHidden/>
                <w:szCs w:val="24"/>
              </w:rPr>
              <w:instrText xml:space="preserve"> PAGEREF _Toc137050877 \h </w:instrText>
            </w:r>
            <w:r w:rsidRPr="00EB6F76">
              <w:rPr>
                <w:rFonts w:ascii="Arial" w:hAnsi="Arial" w:cs="Arial"/>
                <w:noProof/>
                <w:webHidden/>
                <w:szCs w:val="24"/>
              </w:rPr>
            </w:r>
            <w:r w:rsidRPr="00EB6F76">
              <w:rPr>
                <w:rFonts w:ascii="Arial" w:hAnsi="Arial" w:cs="Arial"/>
                <w:noProof/>
                <w:webHidden/>
                <w:szCs w:val="24"/>
              </w:rPr>
              <w:fldChar w:fldCharType="separate"/>
            </w:r>
            <w:r w:rsidRPr="00EB6F76">
              <w:rPr>
                <w:rFonts w:ascii="Arial" w:hAnsi="Arial" w:cs="Arial"/>
                <w:noProof/>
                <w:webHidden/>
                <w:szCs w:val="24"/>
              </w:rPr>
              <w:t>4</w:t>
            </w:r>
            <w:r w:rsidRPr="00EB6F76">
              <w:rPr>
                <w:rFonts w:ascii="Arial" w:hAnsi="Arial" w:cs="Arial"/>
                <w:noProof/>
                <w:webHidden/>
                <w:szCs w:val="24"/>
              </w:rPr>
              <w:fldChar w:fldCharType="end"/>
            </w:r>
          </w:hyperlink>
        </w:p>
        <w:p w14:paraId="47FF6A5D" w14:textId="20C3F8A2" w:rsidR="005C41B4" w:rsidRPr="00EB6F76" w:rsidRDefault="00000000">
          <w:pPr>
            <w:pStyle w:val="TOC1"/>
            <w:tabs>
              <w:tab w:val="right" w:leader="dot" w:pos="9350"/>
            </w:tabs>
            <w:rPr>
              <w:rFonts w:ascii="Arial" w:hAnsi="Arial" w:cs="Arial"/>
              <w:noProof/>
              <w:szCs w:val="24"/>
            </w:rPr>
          </w:pPr>
          <w:hyperlink w:anchor="_Toc137050878" w:history="1">
            <w:r w:rsidR="005C41B4" w:rsidRPr="00EB6F76">
              <w:rPr>
                <w:rStyle w:val="Hyperlink"/>
                <w:rFonts w:ascii="Arial" w:hAnsi="Arial" w:cs="Arial"/>
                <w:noProof/>
                <w:szCs w:val="24"/>
                <w:lang w:bidi="th-TH"/>
              </w:rPr>
              <w:t xml:space="preserve">Expressing the evaluation of the insourced as well as outsourced housekeeping facility in the mentioned business </w:t>
            </w:r>
            <w:r w:rsidR="008B69C7">
              <w:rPr>
                <w:rStyle w:val="Hyperlink"/>
                <w:rFonts w:ascii="Arial" w:hAnsi="Arial" w:cs="Arial"/>
                <w:noProof/>
                <w:szCs w:val="24"/>
                <w:lang w:bidi="th-TH"/>
              </w:rPr>
              <w:t>organization</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_Toc137050878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5</w:t>
            </w:r>
            <w:r w:rsidR="005C41B4" w:rsidRPr="00EB6F76">
              <w:rPr>
                <w:rFonts w:ascii="Arial" w:hAnsi="Arial" w:cs="Arial"/>
                <w:noProof/>
                <w:webHidden/>
                <w:szCs w:val="24"/>
              </w:rPr>
              <w:fldChar w:fldCharType="end"/>
            </w:r>
          </w:hyperlink>
        </w:p>
        <w:p w14:paraId="2CA04C9A" w14:textId="03441236" w:rsidR="005C41B4" w:rsidRPr="00EB6F76" w:rsidRDefault="00000000">
          <w:pPr>
            <w:pStyle w:val="TOC1"/>
            <w:tabs>
              <w:tab w:val="right" w:leader="dot" w:pos="9350"/>
            </w:tabs>
            <w:rPr>
              <w:rFonts w:ascii="Arial" w:hAnsi="Arial" w:cs="Arial"/>
              <w:noProof/>
              <w:szCs w:val="24"/>
            </w:rPr>
          </w:pPr>
          <w:hyperlink w:anchor="_Toc137050879" w:history="1">
            <w:r w:rsidR="005C41B4" w:rsidRPr="00EB6F76">
              <w:rPr>
                <w:rStyle w:val="Hyperlink"/>
                <w:rFonts w:ascii="Arial" w:hAnsi="Arial" w:cs="Arial"/>
                <w:noProof/>
                <w:szCs w:val="24"/>
                <w:lang w:bidi="th-TH"/>
              </w:rPr>
              <w:t>Highlighting the capabilities of the employed workers</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_Toc137050879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6</w:t>
            </w:r>
            <w:r w:rsidR="005C41B4" w:rsidRPr="00EB6F76">
              <w:rPr>
                <w:rFonts w:ascii="Arial" w:hAnsi="Arial" w:cs="Arial"/>
                <w:noProof/>
                <w:webHidden/>
                <w:szCs w:val="24"/>
              </w:rPr>
              <w:fldChar w:fldCharType="end"/>
            </w:r>
          </w:hyperlink>
        </w:p>
        <w:p w14:paraId="1CA7691E" w14:textId="3B53B3D6" w:rsidR="005C41B4" w:rsidRPr="00EB6F76" w:rsidRDefault="00000000">
          <w:pPr>
            <w:pStyle w:val="TOC1"/>
            <w:tabs>
              <w:tab w:val="right" w:leader="dot" w:pos="9350"/>
            </w:tabs>
            <w:rPr>
              <w:rFonts w:ascii="Arial" w:hAnsi="Arial" w:cs="Arial"/>
              <w:noProof/>
              <w:szCs w:val="24"/>
            </w:rPr>
          </w:pPr>
          <w:hyperlink w:anchor="_Toc137050880" w:history="1">
            <w:r w:rsidR="005C41B4" w:rsidRPr="00EB6F76">
              <w:rPr>
                <w:rStyle w:val="Hyperlink"/>
                <w:rFonts w:ascii="Arial" w:hAnsi="Arial" w:cs="Arial"/>
                <w:noProof/>
                <w:szCs w:val="24"/>
                <w:lang w:bidi="th-TH"/>
              </w:rPr>
              <w:t>Evaluating the cost that is directly associated with the system of housekeeping services in the respective hospitality</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_Toc137050880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7</w:t>
            </w:r>
            <w:r w:rsidR="005C41B4" w:rsidRPr="00EB6F76">
              <w:rPr>
                <w:rFonts w:ascii="Arial" w:hAnsi="Arial" w:cs="Arial"/>
                <w:noProof/>
                <w:webHidden/>
                <w:szCs w:val="24"/>
              </w:rPr>
              <w:fldChar w:fldCharType="end"/>
            </w:r>
          </w:hyperlink>
        </w:p>
        <w:p w14:paraId="5D786E13" w14:textId="3096BB98" w:rsidR="005C41B4" w:rsidRPr="00EB6F76" w:rsidRDefault="00000000">
          <w:pPr>
            <w:pStyle w:val="TOC1"/>
            <w:tabs>
              <w:tab w:val="right" w:leader="dot" w:pos="9350"/>
            </w:tabs>
            <w:rPr>
              <w:rFonts w:ascii="Arial" w:hAnsi="Arial" w:cs="Arial"/>
              <w:noProof/>
              <w:szCs w:val="24"/>
            </w:rPr>
          </w:pPr>
          <w:hyperlink w:anchor="_Toc137050881" w:history="1">
            <w:r w:rsidR="005C41B4" w:rsidRPr="00EB6F76">
              <w:rPr>
                <w:rStyle w:val="Hyperlink"/>
                <w:rFonts w:ascii="Arial" w:hAnsi="Arial" w:cs="Arial"/>
                <w:noProof/>
                <w:szCs w:val="24"/>
                <w:lang w:bidi="th-TH"/>
              </w:rPr>
              <w:t>Highlighting the results from the interchanges in the type of housekeeping departments</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_Toc137050881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9</w:t>
            </w:r>
            <w:r w:rsidR="005C41B4" w:rsidRPr="00EB6F76">
              <w:rPr>
                <w:rFonts w:ascii="Arial" w:hAnsi="Arial" w:cs="Arial"/>
                <w:noProof/>
                <w:webHidden/>
                <w:szCs w:val="24"/>
              </w:rPr>
              <w:fldChar w:fldCharType="end"/>
            </w:r>
          </w:hyperlink>
        </w:p>
        <w:p w14:paraId="7023C85C" w14:textId="7DB7F842" w:rsidR="005C41B4" w:rsidRPr="00EB6F76" w:rsidRDefault="00000000">
          <w:pPr>
            <w:pStyle w:val="TOC1"/>
            <w:tabs>
              <w:tab w:val="right" w:leader="dot" w:pos="9350"/>
            </w:tabs>
            <w:rPr>
              <w:rFonts w:ascii="Arial" w:hAnsi="Arial" w:cs="Arial"/>
              <w:noProof/>
              <w:szCs w:val="24"/>
            </w:rPr>
          </w:pPr>
          <w:hyperlink w:anchor="_Toc137050882" w:history="1">
            <w:r w:rsidR="005C41B4" w:rsidRPr="00EB6F76">
              <w:rPr>
                <w:rStyle w:val="Hyperlink"/>
                <w:rFonts w:ascii="Arial" w:hAnsi="Arial" w:cs="Arial"/>
                <w:noProof/>
                <w:szCs w:val="24"/>
                <w:lang w:bidi="th-TH"/>
              </w:rPr>
              <w:t>Sustainability of Marriot International</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_Toc137050882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10</w:t>
            </w:r>
            <w:r w:rsidR="005C41B4" w:rsidRPr="00EB6F76">
              <w:rPr>
                <w:rFonts w:ascii="Arial" w:hAnsi="Arial" w:cs="Arial"/>
                <w:noProof/>
                <w:webHidden/>
                <w:szCs w:val="24"/>
              </w:rPr>
              <w:fldChar w:fldCharType="end"/>
            </w:r>
          </w:hyperlink>
        </w:p>
        <w:p w14:paraId="27CA5C1F" w14:textId="697EB510" w:rsidR="005C41B4" w:rsidRPr="00EB6F76" w:rsidRDefault="00000000">
          <w:pPr>
            <w:pStyle w:val="TOC1"/>
            <w:tabs>
              <w:tab w:val="right" w:leader="dot" w:pos="9350"/>
            </w:tabs>
            <w:rPr>
              <w:rFonts w:ascii="Arial" w:hAnsi="Arial" w:cs="Arial"/>
              <w:noProof/>
              <w:szCs w:val="24"/>
            </w:rPr>
          </w:pPr>
          <w:hyperlink w:anchor="_Toc137050883" w:history="1">
            <w:r w:rsidR="005C41B4" w:rsidRPr="00EB6F76">
              <w:rPr>
                <w:rStyle w:val="Hyperlink"/>
                <w:rFonts w:ascii="Arial" w:hAnsi="Arial" w:cs="Arial"/>
                <w:noProof/>
                <w:szCs w:val="24"/>
                <w:lang w:bidi="th-TH"/>
              </w:rPr>
              <w:t>Consistency of Marriot International</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_Toc137050883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12</w:t>
            </w:r>
            <w:r w:rsidR="005C41B4" w:rsidRPr="00EB6F76">
              <w:rPr>
                <w:rFonts w:ascii="Arial" w:hAnsi="Arial" w:cs="Arial"/>
                <w:noProof/>
                <w:webHidden/>
                <w:szCs w:val="24"/>
              </w:rPr>
              <w:fldChar w:fldCharType="end"/>
            </w:r>
          </w:hyperlink>
        </w:p>
        <w:p w14:paraId="193CDDEB" w14:textId="0C21C859" w:rsidR="005C41B4" w:rsidRPr="00EB6F76" w:rsidRDefault="00000000">
          <w:pPr>
            <w:pStyle w:val="TOC1"/>
            <w:tabs>
              <w:tab w:val="right" w:leader="dot" w:pos="9350"/>
            </w:tabs>
            <w:rPr>
              <w:rFonts w:ascii="Arial" w:hAnsi="Arial" w:cs="Arial"/>
              <w:noProof/>
              <w:szCs w:val="24"/>
            </w:rPr>
          </w:pPr>
          <w:hyperlink w:anchor="_Toc137050884" w:history="1">
            <w:r w:rsidR="005C41B4" w:rsidRPr="00EB6F76">
              <w:rPr>
                <w:rStyle w:val="Hyperlink"/>
                <w:rFonts w:ascii="Arial" w:hAnsi="Arial" w:cs="Arial"/>
                <w:noProof/>
                <w:szCs w:val="24"/>
                <w:lang w:bidi="th-TH"/>
              </w:rPr>
              <w:t>Guest experiences of Marriot International</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_Toc137050884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13</w:t>
            </w:r>
            <w:r w:rsidR="005C41B4" w:rsidRPr="00EB6F76">
              <w:rPr>
                <w:rFonts w:ascii="Arial" w:hAnsi="Arial" w:cs="Arial"/>
                <w:noProof/>
                <w:webHidden/>
                <w:szCs w:val="24"/>
              </w:rPr>
              <w:fldChar w:fldCharType="end"/>
            </w:r>
          </w:hyperlink>
        </w:p>
        <w:p w14:paraId="4F1A2CE1" w14:textId="76B13912" w:rsidR="005C41B4" w:rsidRPr="00EB6F76" w:rsidRDefault="00000000">
          <w:pPr>
            <w:pStyle w:val="TOC1"/>
            <w:tabs>
              <w:tab w:val="right" w:leader="dot" w:pos="9350"/>
            </w:tabs>
            <w:rPr>
              <w:rFonts w:ascii="Arial" w:hAnsi="Arial" w:cs="Arial"/>
              <w:noProof/>
              <w:szCs w:val="24"/>
            </w:rPr>
          </w:pPr>
          <w:hyperlink w:anchor="_Toc137050885" w:history="1">
            <w:r w:rsidR="005C41B4" w:rsidRPr="00EB6F76">
              <w:rPr>
                <w:rStyle w:val="Hyperlink"/>
                <w:rFonts w:ascii="Arial" w:hAnsi="Arial" w:cs="Arial"/>
                <w:noProof/>
                <w:szCs w:val="24"/>
                <w:lang w:bidi="th-TH"/>
              </w:rPr>
              <w:t>Conclusion</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_Toc137050885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15</w:t>
            </w:r>
            <w:r w:rsidR="005C41B4" w:rsidRPr="00EB6F76">
              <w:rPr>
                <w:rFonts w:ascii="Arial" w:hAnsi="Arial" w:cs="Arial"/>
                <w:noProof/>
                <w:webHidden/>
                <w:szCs w:val="24"/>
              </w:rPr>
              <w:fldChar w:fldCharType="end"/>
            </w:r>
          </w:hyperlink>
        </w:p>
        <w:p w14:paraId="3A388988" w14:textId="32872567" w:rsidR="005C41B4" w:rsidRPr="00EB6F76" w:rsidRDefault="00000000">
          <w:pPr>
            <w:pStyle w:val="TOC1"/>
            <w:tabs>
              <w:tab w:val="right" w:leader="dot" w:pos="9350"/>
            </w:tabs>
            <w:rPr>
              <w:rFonts w:ascii="Arial" w:hAnsi="Arial" w:cs="Arial"/>
              <w:noProof/>
              <w:szCs w:val="24"/>
            </w:rPr>
          </w:pPr>
          <w:hyperlink w:anchor="_Toc137050886" w:history="1">
            <w:r w:rsidR="005C41B4" w:rsidRPr="00EB6F76">
              <w:rPr>
                <w:rStyle w:val="Hyperlink"/>
                <w:rFonts w:ascii="Arial" w:hAnsi="Arial" w:cs="Arial"/>
                <w:noProof/>
                <w:szCs w:val="24"/>
                <w:lang w:bidi="th-TH"/>
              </w:rPr>
              <w:t>References</w:t>
            </w:r>
            <w:r w:rsidR="005C41B4" w:rsidRPr="00EB6F76">
              <w:rPr>
                <w:rFonts w:ascii="Arial" w:hAnsi="Arial" w:cs="Arial"/>
                <w:noProof/>
                <w:webHidden/>
                <w:szCs w:val="24"/>
              </w:rPr>
              <w:tab/>
            </w:r>
            <w:r w:rsidR="005C41B4" w:rsidRPr="00EB6F76">
              <w:rPr>
                <w:rFonts w:ascii="Arial" w:hAnsi="Arial" w:cs="Arial"/>
                <w:noProof/>
                <w:webHidden/>
                <w:szCs w:val="24"/>
              </w:rPr>
              <w:fldChar w:fldCharType="begin"/>
            </w:r>
            <w:r w:rsidR="005C41B4" w:rsidRPr="00EB6F76">
              <w:rPr>
                <w:rFonts w:ascii="Arial" w:hAnsi="Arial" w:cs="Arial"/>
                <w:noProof/>
                <w:webHidden/>
                <w:szCs w:val="24"/>
              </w:rPr>
              <w:instrText xml:space="preserve"> PAGEREF _Toc137050886 \h </w:instrText>
            </w:r>
            <w:r w:rsidR="005C41B4" w:rsidRPr="00EB6F76">
              <w:rPr>
                <w:rFonts w:ascii="Arial" w:hAnsi="Arial" w:cs="Arial"/>
                <w:noProof/>
                <w:webHidden/>
                <w:szCs w:val="24"/>
              </w:rPr>
            </w:r>
            <w:r w:rsidR="005C41B4" w:rsidRPr="00EB6F76">
              <w:rPr>
                <w:rFonts w:ascii="Arial" w:hAnsi="Arial" w:cs="Arial"/>
                <w:noProof/>
                <w:webHidden/>
                <w:szCs w:val="24"/>
              </w:rPr>
              <w:fldChar w:fldCharType="separate"/>
            </w:r>
            <w:r w:rsidR="005C41B4" w:rsidRPr="00EB6F76">
              <w:rPr>
                <w:rFonts w:ascii="Arial" w:hAnsi="Arial" w:cs="Arial"/>
                <w:noProof/>
                <w:webHidden/>
                <w:szCs w:val="24"/>
              </w:rPr>
              <w:t>16</w:t>
            </w:r>
            <w:r w:rsidR="005C41B4" w:rsidRPr="00EB6F76">
              <w:rPr>
                <w:rFonts w:ascii="Arial" w:hAnsi="Arial" w:cs="Arial"/>
                <w:noProof/>
                <w:webHidden/>
                <w:szCs w:val="24"/>
              </w:rPr>
              <w:fldChar w:fldCharType="end"/>
            </w:r>
          </w:hyperlink>
        </w:p>
        <w:p w14:paraId="59B1B208" w14:textId="05B2AAD3" w:rsidR="005C41B4" w:rsidRPr="00EB6F76" w:rsidRDefault="005C41B4">
          <w:pPr>
            <w:rPr>
              <w:rFonts w:ascii="Arial" w:hAnsi="Arial" w:cs="Arial"/>
              <w:szCs w:val="24"/>
            </w:rPr>
          </w:pPr>
          <w:r w:rsidRPr="00EB6F76">
            <w:rPr>
              <w:rFonts w:ascii="Arial" w:hAnsi="Arial" w:cs="Arial"/>
              <w:b/>
              <w:bCs/>
              <w:noProof/>
              <w:szCs w:val="24"/>
            </w:rPr>
            <w:fldChar w:fldCharType="end"/>
          </w:r>
        </w:p>
      </w:sdtContent>
    </w:sdt>
    <w:p w14:paraId="18E273A6" w14:textId="77777777" w:rsidR="0063384E" w:rsidRPr="00EB6F76" w:rsidRDefault="0063384E" w:rsidP="005C41B4">
      <w:pPr>
        <w:rPr>
          <w:rFonts w:ascii="Arial" w:hAnsi="Arial" w:cs="Arial"/>
          <w:szCs w:val="24"/>
        </w:rPr>
      </w:pPr>
    </w:p>
    <w:p w14:paraId="3F9F7CF8" w14:textId="77777777" w:rsidR="0063384E" w:rsidRPr="00EB6F76" w:rsidRDefault="0063384E" w:rsidP="0063384E">
      <w:pPr>
        <w:spacing w:line="259" w:lineRule="auto"/>
        <w:jc w:val="left"/>
        <w:rPr>
          <w:rFonts w:ascii="Arial" w:hAnsi="Arial" w:cs="Arial"/>
          <w:szCs w:val="24"/>
        </w:rPr>
      </w:pPr>
      <w:r w:rsidRPr="00EB6F76">
        <w:rPr>
          <w:rFonts w:ascii="Arial" w:hAnsi="Arial" w:cs="Arial"/>
          <w:szCs w:val="24"/>
        </w:rPr>
        <w:br w:type="page"/>
      </w:r>
    </w:p>
    <w:p w14:paraId="648A078A" w14:textId="77777777" w:rsidR="0063384E" w:rsidRPr="00EB6F76" w:rsidRDefault="0063384E" w:rsidP="0063384E">
      <w:pPr>
        <w:pStyle w:val="Heading1"/>
        <w:rPr>
          <w:rFonts w:ascii="Arial" w:hAnsi="Arial" w:cs="Arial"/>
          <w:sz w:val="24"/>
          <w:szCs w:val="24"/>
        </w:rPr>
      </w:pPr>
      <w:bookmarkStart w:id="0" w:name="_Toc137050877"/>
      <w:r w:rsidRPr="00EB6F76">
        <w:rPr>
          <w:rFonts w:ascii="Arial" w:hAnsi="Arial" w:cs="Arial"/>
          <w:sz w:val="24"/>
          <w:szCs w:val="24"/>
        </w:rPr>
        <w:lastRenderedPageBreak/>
        <w:t>Introduction</w:t>
      </w:r>
      <w:bookmarkEnd w:id="0"/>
      <w:r w:rsidRPr="00EB6F76">
        <w:rPr>
          <w:rFonts w:ascii="Arial" w:hAnsi="Arial" w:cs="Arial"/>
          <w:sz w:val="24"/>
          <w:szCs w:val="24"/>
        </w:rPr>
        <w:t xml:space="preserve"> </w:t>
      </w:r>
    </w:p>
    <w:p w14:paraId="1E5023FC" w14:textId="192620CB" w:rsidR="0063384E" w:rsidRPr="00EB6F76" w:rsidRDefault="0063384E" w:rsidP="0063384E">
      <w:pPr>
        <w:rPr>
          <w:rFonts w:ascii="Arial" w:hAnsi="Arial" w:cs="Arial"/>
          <w:szCs w:val="24"/>
        </w:rPr>
      </w:pPr>
      <w:r w:rsidRPr="00EB6F76">
        <w:rPr>
          <w:rFonts w:ascii="Arial" w:hAnsi="Arial" w:cs="Arial"/>
          <w:szCs w:val="24"/>
        </w:rPr>
        <w:t xml:space="preserve">The following report will be indicated the operational activity of the business named Marriot International which will be able to offer hospitality services to the consumer. This portion will indicate the operational strategy related to regarding the comparison of insourced as well as outsourced housekeeping over time. Along with that, this will indicate the capability of each worker to accomplish the deal with another consumer to meet the target of enhancing the consumer base over time. The related cost that will </w:t>
      </w:r>
      <w:proofErr w:type="gramStart"/>
      <w:r w:rsidRPr="00EB6F76">
        <w:rPr>
          <w:rFonts w:ascii="Arial" w:hAnsi="Arial" w:cs="Arial"/>
          <w:szCs w:val="24"/>
        </w:rPr>
        <w:t>be connected with</w:t>
      </w:r>
      <w:proofErr w:type="gramEnd"/>
      <w:r w:rsidRPr="00EB6F76">
        <w:rPr>
          <w:rFonts w:ascii="Arial" w:hAnsi="Arial" w:cs="Arial"/>
          <w:szCs w:val="24"/>
        </w:rPr>
        <w:t xml:space="preserve"> the particular option will be precisely covered </w:t>
      </w:r>
      <w:proofErr w:type="gramStart"/>
      <w:r w:rsidRPr="00EB6F76">
        <w:rPr>
          <w:rFonts w:ascii="Arial" w:hAnsi="Arial" w:cs="Arial"/>
          <w:szCs w:val="24"/>
        </w:rPr>
        <w:t>from</w:t>
      </w:r>
      <w:proofErr w:type="gramEnd"/>
      <w:r w:rsidRPr="00EB6F76">
        <w:rPr>
          <w:rFonts w:ascii="Arial" w:hAnsi="Arial" w:cs="Arial"/>
          <w:szCs w:val="24"/>
        </w:rPr>
        <w:t xml:space="preserve"> the guidance of the preparation of budgeting and this result will be evaluated in the below part in a precise manner. The level of sustainability along with consistency in the context of offering hospitality services increases the level of satisfaction of the consumer over time. </w:t>
      </w:r>
    </w:p>
    <w:p w14:paraId="03812EC7" w14:textId="77777777" w:rsidR="0063384E" w:rsidRPr="00EB6F76" w:rsidRDefault="0063384E" w:rsidP="0063384E">
      <w:pPr>
        <w:spacing w:line="259" w:lineRule="auto"/>
        <w:jc w:val="left"/>
        <w:rPr>
          <w:rFonts w:ascii="Arial" w:hAnsi="Arial" w:cs="Arial"/>
          <w:szCs w:val="24"/>
        </w:rPr>
      </w:pPr>
      <w:r w:rsidRPr="00EB6F76">
        <w:rPr>
          <w:rFonts w:ascii="Arial" w:hAnsi="Arial" w:cs="Arial"/>
          <w:szCs w:val="24"/>
        </w:rPr>
        <w:br w:type="page"/>
      </w:r>
    </w:p>
    <w:p w14:paraId="0DEC2C90" w14:textId="77777777" w:rsidR="0063384E" w:rsidRPr="00EB6F76" w:rsidRDefault="0063384E" w:rsidP="0063384E">
      <w:pPr>
        <w:pStyle w:val="Heading1"/>
        <w:rPr>
          <w:rFonts w:ascii="Arial" w:hAnsi="Arial" w:cs="Arial"/>
          <w:sz w:val="24"/>
          <w:szCs w:val="24"/>
        </w:rPr>
      </w:pPr>
      <w:bookmarkStart w:id="1" w:name="_Toc137050878"/>
      <w:r w:rsidRPr="00EB6F76">
        <w:rPr>
          <w:rFonts w:ascii="Arial" w:hAnsi="Arial" w:cs="Arial"/>
          <w:sz w:val="24"/>
          <w:szCs w:val="24"/>
        </w:rPr>
        <w:lastRenderedPageBreak/>
        <w:t>Expressing the evaluation of the insourced as well as outsourced housekeeping facility in the mentioned business organisation</w:t>
      </w:r>
      <w:bookmarkEnd w:id="1"/>
      <w:r w:rsidRPr="00EB6F76">
        <w:rPr>
          <w:rFonts w:ascii="Arial" w:hAnsi="Arial" w:cs="Arial"/>
          <w:sz w:val="24"/>
          <w:szCs w:val="24"/>
        </w:rPr>
        <w:t xml:space="preserve"> </w:t>
      </w:r>
    </w:p>
    <w:p w14:paraId="3876407E" w14:textId="77777777" w:rsidR="0063384E" w:rsidRPr="00EB6F76" w:rsidRDefault="0063384E" w:rsidP="0063384E">
      <w:pPr>
        <w:rPr>
          <w:rFonts w:ascii="Arial" w:hAnsi="Arial" w:cs="Arial"/>
          <w:szCs w:val="24"/>
        </w:rPr>
      </w:pPr>
      <w:r w:rsidRPr="00EB6F76">
        <w:rPr>
          <w:rFonts w:ascii="Arial" w:hAnsi="Arial" w:cs="Arial"/>
          <w:szCs w:val="24"/>
        </w:rPr>
        <w:t xml:space="preserve">The option of outsourcing the housekeeping team is indicated to the operating system that is followed by the entity to bring new workers from other firms to accomplish the </w:t>
      </w:r>
      <w:proofErr w:type="gramStart"/>
      <w:r w:rsidRPr="00EB6F76">
        <w:rPr>
          <w:rFonts w:ascii="Arial" w:hAnsi="Arial" w:cs="Arial"/>
          <w:szCs w:val="24"/>
        </w:rPr>
        <w:t>particular task</w:t>
      </w:r>
      <w:proofErr w:type="gramEnd"/>
      <w:r w:rsidRPr="00EB6F76">
        <w:rPr>
          <w:rFonts w:ascii="Arial" w:hAnsi="Arial" w:cs="Arial"/>
          <w:szCs w:val="24"/>
        </w:rPr>
        <w:t xml:space="preserve"> of Marriot International (</w:t>
      </w:r>
      <w:proofErr w:type="spellStart"/>
      <w:r w:rsidRPr="00EB6F76">
        <w:rPr>
          <w:rFonts w:ascii="Arial" w:hAnsi="Arial" w:cs="Arial"/>
          <w:szCs w:val="24"/>
          <w:shd w:val="clear" w:color="auto" w:fill="FFFFFF"/>
        </w:rPr>
        <w:t>Séraphin</w:t>
      </w:r>
      <w:proofErr w:type="spellEnd"/>
      <w:r w:rsidRPr="00EB6F76">
        <w:rPr>
          <w:rFonts w:ascii="Arial" w:hAnsi="Arial" w:cs="Arial"/>
          <w:szCs w:val="24"/>
        </w:rPr>
        <w:t xml:space="preserve"> </w:t>
      </w:r>
      <w:r w:rsidRPr="00EB6F76">
        <w:rPr>
          <w:rFonts w:ascii="Arial" w:hAnsi="Arial" w:cs="Arial"/>
          <w:szCs w:val="24"/>
          <w:shd w:val="clear" w:color="auto" w:fill="FFFFFF"/>
        </w:rPr>
        <w:t xml:space="preserve">and </w:t>
      </w:r>
      <w:proofErr w:type="spellStart"/>
      <w:r w:rsidRPr="00EB6F76">
        <w:rPr>
          <w:rFonts w:ascii="Arial" w:hAnsi="Arial" w:cs="Arial"/>
          <w:szCs w:val="24"/>
          <w:shd w:val="clear" w:color="auto" w:fill="FFFFFF"/>
        </w:rPr>
        <w:t>Yallop</w:t>
      </w:r>
      <w:proofErr w:type="spellEnd"/>
      <w:r w:rsidRPr="00EB6F76">
        <w:rPr>
          <w:rFonts w:ascii="Arial" w:hAnsi="Arial" w:cs="Arial"/>
          <w:szCs w:val="24"/>
        </w:rPr>
        <w:t xml:space="preserve">, </w:t>
      </w:r>
      <w:r w:rsidRPr="00EB6F76">
        <w:rPr>
          <w:rFonts w:ascii="Arial" w:hAnsi="Arial" w:cs="Arial"/>
          <w:szCs w:val="24"/>
          <w:shd w:val="clear" w:color="auto" w:fill="FFFFFF"/>
        </w:rPr>
        <w:t>2023</w:t>
      </w:r>
      <w:r w:rsidRPr="00EB6F76">
        <w:rPr>
          <w:rFonts w:ascii="Arial" w:hAnsi="Arial" w:cs="Arial"/>
          <w:szCs w:val="24"/>
        </w:rPr>
        <w:t>). This showcased the system of managing the operational activity which is not completed by the assistant in-house team over the allotted time. In this context, the employees are hired by external parties and make a contract over them against some amount of funds (</w:t>
      </w:r>
      <w:proofErr w:type="spellStart"/>
      <w:r w:rsidRPr="00EB6F76">
        <w:rPr>
          <w:rFonts w:ascii="Arial" w:hAnsi="Arial" w:cs="Arial"/>
          <w:szCs w:val="24"/>
          <w:shd w:val="clear" w:color="auto" w:fill="FFFFFF"/>
        </w:rPr>
        <w:t>Iannuzzi</w:t>
      </w:r>
      <w:proofErr w:type="spellEnd"/>
      <w:r w:rsidRPr="00EB6F76">
        <w:rPr>
          <w:rFonts w:ascii="Arial" w:hAnsi="Arial" w:cs="Arial"/>
          <w:szCs w:val="24"/>
          <w:shd w:val="clear" w:color="auto" w:fill="FFFFFF"/>
        </w:rPr>
        <w:t xml:space="preserve"> and </w:t>
      </w:r>
      <w:proofErr w:type="spellStart"/>
      <w:r w:rsidRPr="00EB6F76">
        <w:rPr>
          <w:rFonts w:ascii="Arial" w:hAnsi="Arial" w:cs="Arial"/>
          <w:szCs w:val="24"/>
          <w:shd w:val="clear" w:color="auto" w:fill="FFFFFF"/>
        </w:rPr>
        <w:t>Sacchetto</w:t>
      </w:r>
      <w:proofErr w:type="spellEnd"/>
      <w:r w:rsidRPr="00EB6F76">
        <w:rPr>
          <w:rFonts w:ascii="Arial" w:hAnsi="Arial" w:cs="Arial"/>
          <w:szCs w:val="24"/>
        </w:rPr>
        <w:t xml:space="preserve">, </w:t>
      </w:r>
      <w:r w:rsidRPr="00EB6F76">
        <w:rPr>
          <w:rFonts w:ascii="Arial" w:hAnsi="Arial" w:cs="Arial"/>
          <w:szCs w:val="24"/>
          <w:shd w:val="clear" w:color="auto" w:fill="FFFFFF"/>
        </w:rPr>
        <w:t>2022</w:t>
      </w:r>
      <w:r w:rsidRPr="00EB6F76">
        <w:rPr>
          <w:rFonts w:ascii="Arial" w:hAnsi="Arial" w:cs="Arial"/>
          <w:szCs w:val="24"/>
        </w:rPr>
        <w:t>). This kind of outsourcing service is indicated by the way of arranging the housekeeping stuff from the support of staffing agencies that help the business offer temporary staff on short notice. Along with that, this refers to taking consulting services from external consultants on the basis on an ad-hoc basis (</w:t>
      </w:r>
      <w:proofErr w:type="spellStart"/>
      <w:r w:rsidRPr="00EB6F76">
        <w:rPr>
          <w:rFonts w:ascii="Arial" w:hAnsi="Arial" w:cs="Arial"/>
          <w:szCs w:val="24"/>
          <w:shd w:val="clear" w:color="auto" w:fill="FFFFFF"/>
        </w:rPr>
        <w:t>Deiana</w:t>
      </w:r>
      <w:proofErr w:type="spellEnd"/>
      <w:r w:rsidRPr="00EB6F76">
        <w:rPr>
          <w:rFonts w:ascii="Arial" w:hAnsi="Arial" w:cs="Arial"/>
          <w:szCs w:val="24"/>
          <w:shd w:val="clear" w:color="auto" w:fill="FFFFFF"/>
        </w:rPr>
        <w:t xml:space="preserve"> and </w:t>
      </w:r>
      <w:proofErr w:type="spellStart"/>
      <w:r w:rsidRPr="00EB6F76">
        <w:rPr>
          <w:rFonts w:ascii="Arial" w:hAnsi="Arial" w:cs="Arial"/>
          <w:szCs w:val="24"/>
          <w:shd w:val="clear" w:color="auto" w:fill="FFFFFF"/>
        </w:rPr>
        <w:t>Fabbri</w:t>
      </w:r>
      <w:proofErr w:type="spellEnd"/>
      <w:r w:rsidRPr="00EB6F76">
        <w:rPr>
          <w:rFonts w:ascii="Arial" w:hAnsi="Arial" w:cs="Arial"/>
          <w:szCs w:val="24"/>
        </w:rPr>
        <w:t xml:space="preserve">, </w:t>
      </w:r>
      <w:r w:rsidRPr="00EB6F76">
        <w:rPr>
          <w:rFonts w:ascii="Arial" w:hAnsi="Arial" w:cs="Arial"/>
          <w:szCs w:val="24"/>
          <w:shd w:val="clear" w:color="auto" w:fill="FFFFFF"/>
        </w:rPr>
        <w:t>2020</w:t>
      </w:r>
      <w:r w:rsidRPr="00EB6F76">
        <w:rPr>
          <w:rFonts w:ascii="Arial" w:hAnsi="Arial" w:cs="Arial"/>
          <w:szCs w:val="24"/>
        </w:rPr>
        <w:t xml:space="preserve">).   </w:t>
      </w:r>
    </w:p>
    <w:p w14:paraId="2B94F3BF" w14:textId="77777777" w:rsidR="0063384E" w:rsidRPr="00EB6F76" w:rsidRDefault="0063384E" w:rsidP="0063384E">
      <w:pPr>
        <w:rPr>
          <w:rFonts w:ascii="Arial" w:hAnsi="Arial" w:cs="Arial"/>
          <w:szCs w:val="24"/>
        </w:rPr>
      </w:pPr>
      <w:r w:rsidRPr="00EB6F76">
        <w:rPr>
          <w:rFonts w:ascii="Arial" w:hAnsi="Arial" w:cs="Arial"/>
          <w:szCs w:val="24"/>
        </w:rPr>
        <w:t xml:space="preserve">In contrast, the insourcing housekeeping terms have reflected the process where the business's higher authority has the option of allocating the tasks to the internal workers </w:t>
      </w:r>
      <w:proofErr w:type="gramStart"/>
      <w:r w:rsidRPr="00EB6F76">
        <w:rPr>
          <w:rFonts w:ascii="Arial" w:hAnsi="Arial" w:cs="Arial"/>
          <w:szCs w:val="24"/>
        </w:rPr>
        <w:t>on the basis of</w:t>
      </w:r>
      <w:proofErr w:type="gramEnd"/>
      <w:r w:rsidRPr="00EB6F76">
        <w:rPr>
          <w:rFonts w:ascii="Arial" w:hAnsi="Arial" w:cs="Arial"/>
          <w:szCs w:val="24"/>
        </w:rPr>
        <w:t xml:space="preserve"> skills along with knowledge (</w:t>
      </w:r>
      <w:proofErr w:type="spellStart"/>
      <w:r w:rsidRPr="00EB6F76">
        <w:rPr>
          <w:rFonts w:ascii="Arial" w:hAnsi="Arial" w:cs="Arial"/>
          <w:szCs w:val="24"/>
          <w:shd w:val="clear" w:color="auto" w:fill="FFFFFF"/>
        </w:rPr>
        <w:t>Beliak</w:t>
      </w:r>
      <w:proofErr w:type="spellEnd"/>
      <w:r w:rsidRPr="00EB6F76">
        <w:rPr>
          <w:rFonts w:ascii="Arial" w:hAnsi="Arial" w:cs="Arial"/>
          <w:szCs w:val="24"/>
        </w:rPr>
        <w:t xml:space="preserve"> </w:t>
      </w:r>
      <w:r w:rsidRPr="00EB6F76">
        <w:rPr>
          <w:rFonts w:ascii="Arial" w:hAnsi="Arial" w:cs="Arial"/>
          <w:i/>
          <w:iCs/>
          <w:szCs w:val="24"/>
        </w:rPr>
        <w:t xml:space="preserve">et al., </w:t>
      </w:r>
      <w:r w:rsidRPr="00EB6F76">
        <w:rPr>
          <w:rFonts w:ascii="Arial" w:hAnsi="Arial" w:cs="Arial"/>
          <w:szCs w:val="24"/>
          <w:shd w:val="clear" w:color="auto" w:fill="FFFFFF"/>
        </w:rPr>
        <w:t>2023</w:t>
      </w:r>
      <w:r w:rsidRPr="00EB6F76">
        <w:rPr>
          <w:rFonts w:ascii="Arial" w:hAnsi="Arial" w:cs="Arial"/>
          <w:szCs w:val="24"/>
        </w:rPr>
        <w:t xml:space="preserve">). This can be only utilised in this context at that time when the workers are capable to complete the allotted task more effectively and have sufficient training in the </w:t>
      </w:r>
      <w:proofErr w:type="gramStart"/>
      <w:r w:rsidRPr="00EB6F76">
        <w:rPr>
          <w:rFonts w:ascii="Arial" w:hAnsi="Arial" w:cs="Arial"/>
          <w:szCs w:val="24"/>
        </w:rPr>
        <w:t>particular field</w:t>
      </w:r>
      <w:proofErr w:type="gramEnd"/>
      <w:r w:rsidRPr="00EB6F76">
        <w:rPr>
          <w:rFonts w:ascii="Arial" w:hAnsi="Arial" w:cs="Arial"/>
          <w:szCs w:val="24"/>
        </w:rPr>
        <w:t xml:space="preserve"> over time. During the usage, the insource option to offer hospitality services to the consumer is very helpful as the workers have a sufficient idea of the internal activity and have the capability to arrange the services in a way for the better of the entity (</w:t>
      </w:r>
      <w:proofErr w:type="spellStart"/>
      <w:r w:rsidRPr="00EB6F76">
        <w:rPr>
          <w:rFonts w:ascii="Arial" w:hAnsi="Arial" w:cs="Arial"/>
          <w:szCs w:val="24"/>
          <w:shd w:val="clear" w:color="auto" w:fill="FFFFFF"/>
        </w:rPr>
        <w:t>Kotera</w:t>
      </w:r>
      <w:proofErr w:type="spellEnd"/>
      <w:r w:rsidRPr="00EB6F76">
        <w:rPr>
          <w:rFonts w:ascii="Arial" w:hAnsi="Arial" w:cs="Arial"/>
          <w:i/>
          <w:iCs/>
          <w:szCs w:val="24"/>
        </w:rPr>
        <w:t xml:space="preserve"> et al., </w:t>
      </w:r>
      <w:r w:rsidRPr="00EB6F76">
        <w:rPr>
          <w:rFonts w:ascii="Arial" w:hAnsi="Arial" w:cs="Arial"/>
          <w:szCs w:val="24"/>
          <w:shd w:val="clear" w:color="auto" w:fill="FFFFFF"/>
        </w:rPr>
        <w:t>2021</w:t>
      </w:r>
      <w:r w:rsidRPr="00EB6F76">
        <w:rPr>
          <w:rFonts w:ascii="Arial" w:hAnsi="Arial" w:cs="Arial"/>
          <w:szCs w:val="24"/>
        </w:rPr>
        <w:t xml:space="preserve">). For example, the top management of the entity named Marriot International indicated the shortage of the cooking segment of the business then it </w:t>
      </w:r>
      <w:proofErr w:type="gramStart"/>
      <w:r w:rsidRPr="00EB6F76">
        <w:rPr>
          <w:rFonts w:ascii="Arial" w:hAnsi="Arial" w:cs="Arial"/>
          <w:szCs w:val="24"/>
        </w:rPr>
        <w:t>allocate</w:t>
      </w:r>
      <w:proofErr w:type="gramEnd"/>
      <w:r w:rsidRPr="00EB6F76">
        <w:rPr>
          <w:rFonts w:ascii="Arial" w:hAnsi="Arial" w:cs="Arial"/>
          <w:szCs w:val="24"/>
        </w:rPr>
        <w:t xml:space="preserve"> this to the persons from the internal level considered like this (</w:t>
      </w:r>
      <w:r w:rsidRPr="00EB6F76">
        <w:rPr>
          <w:rFonts w:ascii="Arial" w:hAnsi="Arial" w:cs="Arial"/>
          <w:szCs w:val="24"/>
          <w:shd w:val="clear" w:color="auto" w:fill="FFFFFF"/>
        </w:rPr>
        <w:t>Anderson</w:t>
      </w:r>
      <w:r w:rsidRPr="00EB6F76">
        <w:rPr>
          <w:rFonts w:ascii="Arial" w:hAnsi="Arial" w:cs="Arial"/>
          <w:szCs w:val="24"/>
        </w:rPr>
        <w:t xml:space="preserve"> </w:t>
      </w:r>
      <w:r w:rsidRPr="00EB6F76">
        <w:rPr>
          <w:rFonts w:ascii="Arial" w:hAnsi="Arial" w:cs="Arial"/>
          <w:szCs w:val="24"/>
          <w:shd w:val="clear" w:color="auto" w:fill="FFFFFF"/>
        </w:rPr>
        <w:t>and McKenzie</w:t>
      </w:r>
      <w:r w:rsidRPr="00EB6F76">
        <w:rPr>
          <w:rFonts w:ascii="Arial" w:hAnsi="Arial" w:cs="Arial"/>
          <w:szCs w:val="24"/>
        </w:rPr>
        <w:t xml:space="preserve">2, </w:t>
      </w:r>
      <w:r w:rsidRPr="00EB6F76">
        <w:rPr>
          <w:rFonts w:ascii="Arial" w:hAnsi="Arial" w:cs="Arial"/>
          <w:szCs w:val="24"/>
          <w:shd w:val="clear" w:color="auto" w:fill="FFFFFF"/>
        </w:rPr>
        <w:t>022</w:t>
      </w:r>
      <w:r w:rsidRPr="00EB6F76">
        <w:rPr>
          <w:rFonts w:ascii="Arial" w:hAnsi="Arial" w:cs="Arial"/>
          <w:szCs w:val="24"/>
        </w:rPr>
        <w:t xml:space="preserve">). </w:t>
      </w:r>
    </w:p>
    <w:p w14:paraId="1BD295A0" w14:textId="5EB7437C" w:rsidR="0063384E" w:rsidRPr="00EB6F76" w:rsidRDefault="0063384E" w:rsidP="002A05CC">
      <w:pPr>
        <w:spacing w:line="259" w:lineRule="auto"/>
        <w:jc w:val="left"/>
        <w:rPr>
          <w:rFonts w:ascii="Arial" w:hAnsi="Arial" w:cs="Arial"/>
          <w:szCs w:val="24"/>
        </w:rPr>
      </w:pPr>
      <w:r w:rsidRPr="00EB6F76">
        <w:rPr>
          <w:rFonts w:ascii="Arial" w:hAnsi="Arial" w:cs="Arial"/>
          <w:szCs w:val="24"/>
        </w:rPr>
        <w:br w:type="page"/>
      </w:r>
      <w:bookmarkStart w:id="2" w:name="_Toc137050879"/>
      <w:r w:rsidRPr="00EB6F76">
        <w:rPr>
          <w:rFonts w:ascii="Arial" w:hAnsi="Arial" w:cs="Arial"/>
          <w:szCs w:val="24"/>
        </w:rPr>
        <w:lastRenderedPageBreak/>
        <w:t>Highlighting the capabilities of the employed workers</w:t>
      </w:r>
      <w:bookmarkEnd w:id="2"/>
      <w:r w:rsidRPr="00EB6F76">
        <w:rPr>
          <w:rFonts w:ascii="Arial" w:hAnsi="Arial" w:cs="Arial"/>
          <w:szCs w:val="24"/>
        </w:rPr>
        <w:t xml:space="preserve">  </w:t>
      </w:r>
    </w:p>
    <w:p w14:paraId="78C2E85F" w14:textId="77777777" w:rsidR="0063384E" w:rsidRPr="00EB6F76" w:rsidRDefault="0063384E" w:rsidP="0063384E">
      <w:pPr>
        <w:rPr>
          <w:rFonts w:ascii="Arial" w:hAnsi="Arial" w:cs="Arial"/>
          <w:szCs w:val="24"/>
        </w:rPr>
      </w:pPr>
      <w:r w:rsidRPr="00EB6F76">
        <w:rPr>
          <w:rFonts w:ascii="Arial" w:hAnsi="Arial" w:cs="Arial"/>
          <w:szCs w:val="24"/>
        </w:rPr>
        <w:t>This is reflected that the capability of the workers in the context of offering hospitality services among the target audiences in an effective way (</w:t>
      </w:r>
      <w:proofErr w:type="spellStart"/>
      <w:r w:rsidRPr="00EB6F76">
        <w:rPr>
          <w:rFonts w:ascii="Arial" w:hAnsi="Arial" w:cs="Arial"/>
          <w:szCs w:val="24"/>
          <w:shd w:val="clear" w:color="auto" w:fill="FFFFFF"/>
        </w:rPr>
        <w:t>Zientara</w:t>
      </w:r>
      <w:proofErr w:type="spellEnd"/>
      <w:r w:rsidRPr="00EB6F76">
        <w:rPr>
          <w:rFonts w:ascii="Arial" w:hAnsi="Arial" w:cs="Arial"/>
          <w:szCs w:val="24"/>
        </w:rPr>
        <w:t xml:space="preserve"> </w:t>
      </w:r>
      <w:r w:rsidRPr="00EB6F76">
        <w:rPr>
          <w:rFonts w:ascii="Arial" w:hAnsi="Arial" w:cs="Arial"/>
          <w:i/>
          <w:iCs/>
          <w:szCs w:val="24"/>
        </w:rPr>
        <w:t xml:space="preserve">et al., </w:t>
      </w:r>
      <w:r w:rsidRPr="00EB6F76">
        <w:rPr>
          <w:rFonts w:ascii="Arial" w:hAnsi="Arial" w:cs="Arial"/>
          <w:szCs w:val="24"/>
          <w:shd w:val="clear" w:color="auto" w:fill="FFFFFF"/>
        </w:rPr>
        <w:t>2022</w:t>
      </w:r>
      <w:r w:rsidRPr="00EB6F76">
        <w:rPr>
          <w:rFonts w:ascii="Arial" w:hAnsi="Arial" w:cs="Arial"/>
          <w:szCs w:val="24"/>
        </w:rPr>
        <w:t xml:space="preserve">). The kind of capabilities is indicated in the below portion, </w:t>
      </w:r>
    </w:p>
    <w:p w14:paraId="68598F20" w14:textId="77777777" w:rsidR="0063384E" w:rsidRPr="00EB6F76" w:rsidRDefault="0063384E" w:rsidP="0063384E">
      <w:pPr>
        <w:rPr>
          <w:rFonts w:ascii="Arial" w:hAnsi="Arial" w:cs="Arial"/>
          <w:szCs w:val="24"/>
        </w:rPr>
      </w:pPr>
      <w:r w:rsidRPr="00EB6F76">
        <w:rPr>
          <w:rFonts w:ascii="Arial" w:hAnsi="Arial" w:cs="Arial"/>
          <w:szCs w:val="24"/>
        </w:rPr>
        <w:t>1. Communication skill</w:t>
      </w:r>
    </w:p>
    <w:p w14:paraId="4ED4C053" w14:textId="77777777" w:rsidR="0063384E" w:rsidRPr="00EB6F76" w:rsidRDefault="0063384E" w:rsidP="0063384E">
      <w:pPr>
        <w:rPr>
          <w:rFonts w:ascii="Arial" w:hAnsi="Arial" w:cs="Arial"/>
          <w:szCs w:val="24"/>
        </w:rPr>
      </w:pPr>
      <w:r w:rsidRPr="00EB6F76">
        <w:rPr>
          <w:rFonts w:ascii="Arial" w:hAnsi="Arial" w:cs="Arial"/>
          <w:szCs w:val="24"/>
        </w:rPr>
        <w:t>This kind of skill is helpful for the workers to make proper interactive communication among the workers along with the guests (</w:t>
      </w:r>
      <w:proofErr w:type="spellStart"/>
      <w:r w:rsidRPr="00EB6F76">
        <w:rPr>
          <w:rFonts w:ascii="Arial" w:hAnsi="Arial" w:cs="Arial"/>
          <w:szCs w:val="24"/>
          <w:shd w:val="clear" w:color="auto" w:fill="FFFFFF"/>
        </w:rPr>
        <w:t>Zutshi</w:t>
      </w:r>
      <w:proofErr w:type="spellEnd"/>
      <w:r w:rsidRPr="00EB6F76">
        <w:rPr>
          <w:rFonts w:ascii="Arial" w:hAnsi="Arial" w:cs="Arial"/>
          <w:szCs w:val="24"/>
          <w:shd w:val="clear" w:color="auto" w:fill="FFFFFF"/>
        </w:rPr>
        <w:t>, 2019</w:t>
      </w:r>
      <w:r w:rsidRPr="00EB6F76">
        <w:rPr>
          <w:rFonts w:ascii="Arial" w:hAnsi="Arial" w:cs="Arial"/>
          <w:szCs w:val="24"/>
        </w:rPr>
        <w:t xml:space="preserve">). From the support of that, they ultimately know about the level of desire in terms of the requirement of themselves in terms of hospitality services. </w:t>
      </w:r>
    </w:p>
    <w:p w14:paraId="52E31A1A" w14:textId="77777777" w:rsidR="0063384E" w:rsidRPr="00EB6F76" w:rsidRDefault="0063384E" w:rsidP="0063384E">
      <w:pPr>
        <w:rPr>
          <w:rFonts w:ascii="Arial" w:hAnsi="Arial" w:cs="Arial"/>
          <w:szCs w:val="24"/>
        </w:rPr>
      </w:pPr>
      <w:r w:rsidRPr="00EB6F76">
        <w:rPr>
          <w:rFonts w:ascii="Arial" w:hAnsi="Arial" w:cs="Arial"/>
          <w:szCs w:val="24"/>
        </w:rPr>
        <w:t xml:space="preserve">2. Representation skill </w:t>
      </w:r>
    </w:p>
    <w:p w14:paraId="6D6D2B23" w14:textId="77777777" w:rsidR="0063384E" w:rsidRPr="00EB6F76" w:rsidRDefault="0063384E" w:rsidP="0063384E">
      <w:pPr>
        <w:rPr>
          <w:rFonts w:ascii="Arial" w:hAnsi="Arial" w:cs="Arial"/>
          <w:szCs w:val="24"/>
        </w:rPr>
      </w:pPr>
      <w:r w:rsidRPr="00EB6F76">
        <w:rPr>
          <w:rFonts w:ascii="Arial" w:hAnsi="Arial" w:cs="Arial"/>
          <w:szCs w:val="24"/>
        </w:rPr>
        <w:t>This kind of skill is reflected in the capability to showcase the services of hospitality services in such a way that is ultimately helpful for the business to depict the services in an attractive way (</w:t>
      </w:r>
      <w:proofErr w:type="spellStart"/>
      <w:r w:rsidRPr="00EB6F76">
        <w:rPr>
          <w:rFonts w:ascii="Arial" w:hAnsi="Arial" w:cs="Arial"/>
          <w:szCs w:val="24"/>
          <w:shd w:val="clear" w:color="auto" w:fill="FFFFFF"/>
        </w:rPr>
        <w:t>Dashper</w:t>
      </w:r>
      <w:proofErr w:type="spellEnd"/>
      <w:r w:rsidRPr="00EB6F76">
        <w:rPr>
          <w:rFonts w:ascii="Arial" w:hAnsi="Arial" w:cs="Arial"/>
          <w:szCs w:val="24"/>
        </w:rPr>
        <w:t xml:space="preserve">, </w:t>
      </w:r>
      <w:r w:rsidRPr="00EB6F76">
        <w:rPr>
          <w:rFonts w:ascii="Arial" w:hAnsi="Arial" w:cs="Arial"/>
          <w:szCs w:val="24"/>
          <w:shd w:val="clear" w:color="auto" w:fill="FFFFFF"/>
        </w:rPr>
        <w:t>2020</w:t>
      </w:r>
      <w:r w:rsidRPr="00EB6F76">
        <w:rPr>
          <w:rFonts w:ascii="Arial" w:hAnsi="Arial" w:cs="Arial"/>
          <w:szCs w:val="24"/>
        </w:rPr>
        <w:t xml:space="preserve">). The support of the mentioned services can reflect in an effective way to attract more consumers towards themselves along with meeting the objective in a precise manner. </w:t>
      </w:r>
    </w:p>
    <w:p w14:paraId="101CD9CD" w14:textId="77777777" w:rsidR="0063384E" w:rsidRPr="00EB6F76" w:rsidRDefault="0063384E" w:rsidP="0063384E">
      <w:pPr>
        <w:spacing w:line="259" w:lineRule="auto"/>
        <w:jc w:val="left"/>
        <w:rPr>
          <w:rFonts w:ascii="Arial" w:hAnsi="Arial" w:cs="Arial"/>
          <w:szCs w:val="24"/>
        </w:rPr>
      </w:pPr>
      <w:r w:rsidRPr="00EB6F76">
        <w:rPr>
          <w:rFonts w:ascii="Arial" w:hAnsi="Arial" w:cs="Arial"/>
          <w:szCs w:val="24"/>
        </w:rPr>
        <w:br w:type="page"/>
      </w:r>
    </w:p>
    <w:p w14:paraId="3DDC3928" w14:textId="77777777" w:rsidR="0063384E" w:rsidRPr="00EB6F76" w:rsidRDefault="0063384E" w:rsidP="0063384E">
      <w:pPr>
        <w:pStyle w:val="Heading1"/>
        <w:rPr>
          <w:rFonts w:ascii="Arial" w:hAnsi="Arial" w:cs="Arial"/>
          <w:sz w:val="24"/>
          <w:szCs w:val="24"/>
        </w:rPr>
      </w:pPr>
      <w:bookmarkStart w:id="3" w:name="_Toc137050880"/>
      <w:r w:rsidRPr="00EB6F76">
        <w:rPr>
          <w:rFonts w:ascii="Arial" w:hAnsi="Arial" w:cs="Arial"/>
          <w:sz w:val="24"/>
          <w:szCs w:val="24"/>
        </w:rPr>
        <w:lastRenderedPageBreak/>
        <w:t xml:space="preserve">Evaluating the cost that is directly associated with the system of housekeeping services in the respective </w:t>
      </w:r>
      <w:proofErr w:type="gramStart"/>
      <w:r w:rsidRPr="00EB6F76">
        <w:rPr>
          <w:rFonts w:ascii="Arial" w:hAnsi="Arial" w:cs="Arial"/>
          <w:sz w:val="24"/>
          <w:szCs w:val="24"/>
        </w:rPr>
        <w:t>hospitality</w:t>
      </w:r>
      <w:bookmarkEnd w:id="3"/>
      <w:proofErr w:type="gramEnd"/>
      <w:r w:rsidRPr="00EB6F76">
        <w:rPr>
          <w:rFonts w:ascii="Arial" w:hAnsi="Arial" w:cs="Arial"/>
          <w:sz w:val="24"/>
          <w:szCs w:val="24"/>
        </w:rPr>
        <w:t xml:space="preserve"> </w:t>
      </w:r>
    </w:p>
    <w:p w14:paraId="44898966" w14:textId="77777777" w:rsidR="0063384E" w:rsidRPr="00EB6F76" w:rsidRDefault="0063384E" w:rsidP="0063384E">
      <w:pPr>
        <w:rPr>
          <w:rFonts w:ascii="Arial" w:hAnsi="Arial" w:cs="Arial"/>
          <w:b/>
          <w:bCs/>
          <w:szCs w:val="24"/>
        </w:rPr>
      </w:pPr>
      <w:r w:rsidRPr="00EB6F76">
        <w:rPr>
          <w:rFonts w:ascii="Arial" w:hAnsi="Arial" w:cs="Arial"/>
          <w:b/>
          <w:bCs/>
          <w:szCs w:val="24"/>
        </w:rPr>
        <w:t xml:space="preserve">Cash Flow Statement </w:t>
      </w:r>
    </w:p>
    <w:tbl>
      <w:tblPr>
        <w:tblStyle w:val="GridTable4-Accent2"/>
        <w:tblW w:w="0" w:type="auto"/>
        <w:jc w:val="center"/>
        <w:tblLook w:val="04A0" w:firstRow="1" w:lastRow="0" w:firstColumn="1" w:lastColumn="0" w:noHBand="0" w:noVBand="1"/>
      </w:tblPr>
      <w:tblGrid>
        <w:gridCol w:w="1805"/>
        <w:gridCol w:w="598"/>
        <w:gridCol w:w="642"/>
        <w:gridCol w:w="508"/>
        <w:gridCol w:w="492"/>
        <w:gridCol w:w="492"/>
        <w:gridCol w:w="492"/>
        <w:gridCol w:w="492"/>
        <w:gridCol w:w="558"/>
        <w:gridCol w:w="729"/>
        <w:gridCol w:w="597"/>
        <w:gridCol w:w="702"/>
        <w:gridCol w:w="696"/>
        <w:gridCol w:w="547"/>
      </w:tblGrid>
      <w:tr w:rsidR="0063384E" w:rsidRPr="00EB6F76" w14:paraId="3DB28B63" w14:textId="77777777" w:rsidTr="00F462E2">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68EE09" w14:textId="77777777" w:rsidR="0063384E" w:rsidRPr="00EB6F76" w:rsidRDefault="0063384E" w:rsidP="00F462E2">
            <w:pPr>
              <w:jc w:val="left"/>
              <w:rPr>
                <w:rFonts w:ascii="Arial" w:eastAsia="Times New Roman" w:hAnsi="Arial" w:cs="Arial"/>
                <w:b w:val="0"/>
                <w:bCs w:val="0"/>
                <w:szCs w:val="24"/>
              </w:rPr>
            </w:pPr>
            <w:r w:rsidRPr="00EB6F76">
              <w:rPr>
                <w:rFonts w:ascii="Arial" w:eastAsia="Times New Roman" w:hAnsi="Arial" w:cs="Arial"/>
                <w:szCs w:val="24"/>
              </w:rPr>
              <w:t xml:space="preserve">Particulars </w:t>
            </w:r>
          </w:p>
        </w:tc>
        <w:tc>
          <w:tcPr>
            <w:tcW w:w="0" w:type="auto"/>
            <w:noWrap/>
            <w:hideMark/>
          </w:tcPr>
          <w:p w14:paraId="3380C342"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January</w:t>
            </w:r>
          </w:p>
        </w:tc>
        <w:tc>
          <w:tcPr>
            <w:tcW w:w="0" w:type="auto"/>
            <w:noWrap/>
            <w:hideMark/>
          </w:tcPr>
          <w:p w14:paraId="6DCF9BB5"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February</w:t>
            </w:r>
          </w:p>
        </w:tc>
        <w:tc>
          <w:tcPr>
            <w:tcW w:w="0" w:type="auto"/>
            <w:noWrap/>
            <w:hideMark/>
          </w:tcPr>
          <w:p w14:paraId="50955BB3"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March</w:t>
            </w:r>
          </w:p>
        </w:tc>
        <w:tc>
          <w:tcPr>
            <w:tcW w:w="0" w:type="auto"/>
            <w:noWrap/>
            <w:hideMark/>
          </w:tcPr>
          <w:p w14:paraId="0CEBC011"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April</w:t>
            </w:r>
          </w:p>
        </w:tc>
        <w:tc>
          <w:tcPr>
            <w:tcW w:w="0" w:type="auto"/>
            <w:noWrap/>
            <w:hideMark/>
          </w:tcPr>
          <w:p w14:paraId="4B33FE14"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May</w:t>
            </w:r>
          </w:p>
        </w:tc>
        <w:tc>
          <w:tcPr>
            <w:tcW w:w="0" w:type="auto"/>
            <w:noWrap/>
            <w:hideMark/>
          </w:tcPr>
          <w:p w14:paraId="24A71E0F"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June</w:t>
            </w:r>
          </w:p>
        </w:tc>
        <w:tc>
          <w:tcPr>
            <w:tcW w:w="0" w:type="auto"/>
            <w:noWrap/>
            <w:hideMark/>
          </w:tcPr>
          <w:p w14:paraId="3A38E24B"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July</w:t>
            </w:r>
          </w:p>
        </w:tc>
        <w:tc>
          <w:tcPr>
            <w:tcW w:w="0" w:type="auto"/>
            <w:noWrap/>
            <w:hideMark/>
          </w:tcPr>
          <w:p w14:paraId="334E1D9B"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August</w:t>
            </w:r>
          </w:p>
        </w:tc>
        <w:tc>
          <w:tcPr>
            <w:tcW w:w="0" w:type="auto"/>
            <w:noWrap/>
            <w:hideMark/>
          </w:tcPr>
          <w:p w14:paraId="56D28C4A"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September</w:t>
            </w:r>
          </w:p>
        </w:tc>
        <w:tc>
          <w:tcPr>
            <w:tcW w:w="0" w:type="auto"/>
            <w:noWrap/>
            <w:hideMark/>
          </w:tcPr>
          <w:p w14:paraId="665CC993"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October</w:t>
            </w:r>
          </w:p>
        </w:tc>
        <w:tc>
          <w:tcPr>
            <w:tcW w:w="0" w:type="auto"/>
            <w:noWrap/>
            <w:hideMark/>
          </w:tcPr>
          <w:p w14:paraId="10ADEC50"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November</w:t>
            </w:r>
          </w:p>
        </w:tc>
        <w:tc>
          <w:tcPr>
            <w:tcW w:w="0" w:type="auto"/>
            <w:noWrap/>
            <w:hideMark/>
          </w:tcPr>
          <w:p w14:paraId="7B4F7FB7"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 xml:space="preserve">December </w:t>
            </w:r>
          </w:p>
        </w:tc>
        <w:tc>
          <w:tcPr>
            <w:tcW w:w="0" w:type="auto"/>
            <w:noWrap/>
            <w:hideMark/>
          </w:tcPr>
          <w:p w14:paraId="33E39AB3" w14:textId="77777777" w:rsidR="0063384E" w:rsidRPr="00EB6F76" w:rsidRDefault="0063384E" w:rsidP="00F462E2">
            <w:pPr>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 xml:space="preserve">total </w:t>
            </w:r>
          </w:p>
        </w:tc>
      </w:tr>
      <w:tr w:rsidR="0063384E" w:rsidRPr="00EB6F76" w14:paraId="25B302ED" w14:textId="77777777" w:rsidTr="00F462E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59A1DF3"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Bank loan (opening balance)</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47BA39C"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40,000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6405138" w14:textId="77777777" w:rsidR="0063384E" w:rsidRPr="00EB6F76" w:rsidRDefault="0063384E" w:rsidP="00F462E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C789800"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96C1CDA"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39BC3C4"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9B217AF"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0437A7A"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7BE755C"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0A9187F"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21DA451"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6358BB8"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F3DF8F2"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784335A"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40000</w:t>
            </w:r>
          </w:p>
        </w:tc>
      </w:tr>
      <w:tr w:rsidR="0063384E" w:rsidRPr="00EB6F76" w14:paraId="3803881A" w14:textId="77777777" w:rsidTr="00F462E2">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F84020E"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Sales of the products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64FC99F"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30,000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DF6C03D"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25,000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E39B815"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35000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757C1E4"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28000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CB60D82"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30000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F313195"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D47F69F"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27000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CCD1545"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38000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2B5B3EF"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36000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FC4B6AE"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26000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8A12FC4"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AB2441A"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37000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3EB6160"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364000</w:t>
            </w:r>
          </w:p>
        </w:tc>
      </w:tr>
      <w:tr w:rsidR="0063384E" w:rsidRPr="00EB6F76" w14:paraId="271B30D3" w14:textId="77777777" w:rsidTr="00F462E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A891A52" w14:textId="77777777" w:rsidR="0063384E" w:rsidRPr="00EB6F76" w:rsidRDefault="0063384E" w:rsidP="00F462E2">
            <w:pPr>
              <w:jc w:val="left"/>
              <w:rPr>
                <w:rFonts w:ascii="Arial" w:eastAsia="Times New Roman" w:hAnsi="Arial" w:cs="Arial"/>
                <w:szCs w:val="24"/>
                <w:u w:val="single"/>
              </w:rPr>
            </w:pPr>
            <w:r w:rsidRPr="00EB6F76">
              <w:rPr>
                <w:rFonts w:ascii="Arial" w:eastAsia="Times New Roman" w:hAnsi="Arial" w:cs="Arial"/>
                <w:szCs w:val="24"/>
                <w:u w:val="single"/>
              </w:rPr>
              <w:t xml:space="preserve">TOTAL AMOUNT OF MONEY IN </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8C3A390"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70,000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466BB2F"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45000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427B4E4"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50000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2537F39"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43000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84472DE"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38000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4F77B3B"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55000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53F2BFA"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40000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386C960"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43000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4E81A26"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37000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7401F70"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42000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202DA4A"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31000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27D111D"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Cs w:val="24"/>
                <w:u w:val="single"/>
              </w:rPr>
            </w:pPr>
            <w:r w:rsidRPr="00EB6F76">
              <w:rPr>
                <w:rFonts w:ascii="Arial" w:eastAsia="Times New Roman" w:hAnsi="Arial" w:cs="Arial"/>
                <w:b/>
                <w:bCs/>
                <w:szCs w:val="24"/>
                <w:u w:val="single"/>
              </w:rPr>
              <w:t>37000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3066346"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531000</w:t>
            </w:r>
          </w:p>
        </w:tc>
      </w:tr>
      <w:tr w:rsidR="0063384E" w:rsidRPr="00EB6F76" w14:paraId="70D78EC3" w14:textId="77777777" w:rsidTr="00F462E2">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92CD190"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 xml:space="preserve">MONEY OUT </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7707A06" w14:textId="77777777" w:rsidR="0063384E" w:rsidRPr="00EB6F76" w:rsidRDefault="0063384E" w:rsidP="00F462E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106038F"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EC35472"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68B8EE7"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2F60690"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366A990"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483DEB1"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202FCEC"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7ADD4A9"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2C41296"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709F15D"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37D53B3" w14:textId="77777777" w:rsidR="0063384E" w:rsidRPr="00EB6F76" w:rsidRDefault="0063384E" w:rsidP="00F462E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A00EED7"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0</w:t>
            </w:r>
          </w:p>
        </w:tc>
      </w:tr>
      <w:tr w:rsidR="0063384E" w:rsidRPr="00EB6F76" w14:paraId="2FCEF5C6" w14:textId="77777777" w:rsidTr="00F462E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88CB4D2"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 xml:space="preserve">subscription purchased </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9019801"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D3155A5"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8AFA1BC"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4DCA0CF"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F11F42D"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ED1270F"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8D43393"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FCB9964"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0C88F6F"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93363C6"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3878396"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25000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0CFF779"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55598AD"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74500</w:t>
            </w:r>
          </w:p>
        </w:tc>
      </w:tr>
      <w:tr w:rsidR="0063384E" w:rsidRPr="00EB6F76" w14:paraId="6D3F7E66" w14:textId="77777777" w:rsidTr="00F462E2">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1B76700"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 xml:space="preserve">Staffing charges </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3F73C12"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EC86CE9"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A06EF7A"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71DE413"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0C3950D"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A39FFFE"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E1E9F2C"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7CD240A"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3EC714B"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0C32608"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996EE4D"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E40E14D"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6600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A10454D"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13200</w:t>
            </w:r>
          </w:p>
        </w:tc>
      </w:tr>
      <w:tr w:rsidR="0063384E" w:rsidRPr="00EB6F76" w14:paraId="5FB69BF1" w14:textId="77777777" w:rsidTr="00F462E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7E110AE"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 xml:space="preserve">Salaries </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049C657"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94ADD5C"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81ADF87"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9FDEE00"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DA03310"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5D3EE70"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E6F21D2"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87134AE"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9FEC451"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DBE0761"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E2DF7AB"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4833663"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1500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8CA3095"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1800</w:t>
            </w:r>
            <w:r w:rsidRPr="00EB6F76">
              <w:rPr>
                <w:rFonts w:ascii="Arial" w:eastAsia="Times New Roman" w:hAnsi="Arial" w:cs="Arial"/>
                <w:szCs w:val="24"/>
              </w:rPr>
              <w:lastRenderedPageBreak/>
              <w:t>0</w:t>
            </w:r>
          </w:p>
        </w:tc>
      </w:tr>
      <w:tr w:rsidR="0063384E" w:rsidRPr="00EB6F76" w14:paraId="2E15D804" w14:textId="77777777" w:rsidTr="00F462E2">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B896841"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lastRenderedPageBreak/>
              <w:t xml:space="preserve">Labour </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171818B"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A839C1E"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60916F3"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5C218E8"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24251B4"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5451C90"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765A6AB"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1B7A63F"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D71743B"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485083B"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E996F29"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F4A6CC8"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53C1C48"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r>
      <w:tr w:rsidR="0063384E" w:rsidRPr="00EB6F76" w14:paraId="41B79EC5" w14:textId="77777777" w:rsidTr="00F462E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70CCD79"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Marketing and other costs</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1336163"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B2C0948"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36CBB5D"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D5CBF11"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A1AD8AD"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2F73519"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0BCC82A"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557C30E"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2E2DB16"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3FB9D27"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6C8C9EC"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FF713D0"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4BFEB6E"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9600</w:t>
            </w:r>
          </w:p>
        </w:tc>
      </w:tr>
      <w:tr w:rsidR="0063384E" w:rsidRPr="00EB6F76" w14:paraId="4ABFDBE7" w14:textId="77777777" w:rsidTr="00F462E2">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C52D42B"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Office Rent</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0A23EFA"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B56CFFD"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C760E93"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81A0C5E"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A5972BA"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49317B8"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A01D8FD"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3EE585F"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9C11518"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F5318BA"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1E87DB3"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F2B059C"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082F362"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144000</w:t>
            </w:r>
          </w:p>
        </w:tc>
      </w:tr>
      <w:tr w:rsidR="0063384E" w:rsidRPr="00EB6F76" w14:paraId="5DE860FD" w14:textId="77777777" w:rsidTr="00F462E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D641CF0"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 xml:space="preserve">Tax </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4B6EBDE" w14:textId="77777777" w:rsidR="0063384E" w:rsidRPr="00EB6F76" w:rsidRDefault="0063384E" w:rsidP="00F462E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88384D5"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88BA969" w14:textId="77777777" w:rsidR="0063384E" w:rsidRPr="00EB6F76" w:rsidRDefault="0063384E" w:rsidP="00F462E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0EEE64E"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8060AEA" w14:textId="77777777" w:rsidR="0063384E" w:rsidRPr="00EB6F76" w:rsidRDefault="0063384E" w:rsidP="00F462E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ADD7EE9"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E5A8A8E"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2826896"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FF33E34" w14:textId="77777777" w:rsidR="0063384E" w:rsidRPr="00EB6F76" w:rsidRDefault="0063384E" w:rsidP="00F462E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1A6002D"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8616310" w14:textId="77777777" w:rsidR="0063384E" w:rsidRPr="00EB6F76" w:rsidRDefault="0063384E" w:rsidP="00F462E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B2236CE" w14:textId="77777777" w:rsidR="0063384E" w:rsidRPr="00EB6F76" w:rsidRDefault="0063384E" w:rsidP="00F462E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A9D418B"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8000</w:t>
            </w:r>
          </w:p>
        </w:tc>
      </w:tr>
      <w:tr w:rsidR="0063384E" w:rsidRPr="00EB6F76" w14:paraId="10893EE3" w14:textId="77777777" w:rsidTr="00F462E2">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36DDAE8A"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TOTAL AMOUNT OF MONEY OUT</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17DBBCC"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20400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F9A6EE0"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22400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29C8B9F"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20400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AA54388"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22400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11C7A0C"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20400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C82D654"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20400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26548A8"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20400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22A11D57"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22400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9EF50F3"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20400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D01328D"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22400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1FD0E83"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40900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4226F69"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Cs w:val="24"/>
              </w:rPr>
            </w:pPr>
            <w:r w:rsidRPr="00EB6F76">
              <w:rPr>
                <w:rFonts w:ascii="Arial" w:eastAsia="Times New Roman" w:hAnsi="Arial" w:cs="Arial"/>
                <w:b/>
                <w:bCs/>
                <w:szCs w:val="24"/>
              </w:rPr>
              <w:t>26400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818F55A" w14:textId="77777777" w:rsidR="0063384E" w:rsidRPr="00EB6F76" w:rsidRDefault="0063384E" w:rsidP="00F462E2">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279300</w:t>
            </w:r>
          </w:p>
        </w:tc>
      </w:tr>
      <w:tr w:rsidR="0063384E" w:rsidRPr="00EB6F76" w14:paraId="1ED8F1E2" w14:textId="77777777" w:rsidTr="00F462E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C3E3EFC" w14:textId="77777777" w:rsidR="0063384E" w:rsidRPr="00EB6F76" w:rsidRDefault="0063384E" w:rsidP="00F462E2">
            <w:pPr>
              <w:jc w:val="left"/>
              <w:rPr>
                <w:rFonts w:ascii="Arial" w:eastAsia="Times New Roman" w:hAnsi="Arial" w:cs="Arial"/>
                <w:szCs w:val="24"/>
              </w:rPr>
            </w:pPr>
            <w:r w:rsidRPr="00EB6F76">
              <w:rPr>
                <w:rFonts w:ascii="Arial" w:eastAsia="Times New Roman" w:hAnsi="Arial" w:cs="Arial"/>
                <w:szCs w:val="24"/>
              </w:rPr>
              <w:t>TOTAL PROFIT/LOSS (A-B)</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B035669"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49600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A16E691"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45000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B981C38"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29600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57F7E7D"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20600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7245BD9"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17600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58E476E3"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34600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4FB1C140"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19600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14F8578"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20600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2C048E7"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16600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75B98694"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19600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696CD29A"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-9900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0ED83B16"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10600</w:t>
            </w:r>
          </w:p>
        </w:tc>
        <w:tc>
          <w:tcPr>
            <w:tcW w:w="0" w:type="auto"/>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noWrap/>
            <w:hideMark/>
          </w:tcPr>
          <w:p w14:paraId="185F6601" w14:textId="77777777" w:rsidR="0063384E" w:rsidRPr="00EB6F76" w:rsidRDefault="0063384E" w:rsidP="00F462E2">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EB6F76">
              <w:rPr>
                <w:rFonts w:ascii="Arial" w:eastAsia="Times New Roman" w:hAnsi="Arial" w:cs="Arial"/>
                <w:szCs w:val="24"/>
              </w:rPr>
              <w:t>274100</w:t>
            </w:r>
          </w:p>
        </w:tc>
      </w:tr>
    </w:tbl>
    <w:p w14:paraId="03C42374" w14:textId="77777777" w:rsidR="0063384E" w:rsidRPr="00EB6F76" w:rsidRDefault="0063384E" w:rsidP="0063384E">
      <w:pPr>
        <w:rPr>
          <w:rFonts w:ascii="Arial" w:hAnsi="Arial" w:cs="Arial"/>
          <w:szCs w:val="24"/>
        </w:rPr>
      </w:pPr>
    </w:p>
    <w:p w14:paraId="1690BD09" w14:textId="77777777" w:rsidR="0063384E" w:rsidRPr="00EB6F76" w:rsidRDefault="0063384E" w:rsidP="0063384E">
      <w:pPr>
        <w:spacing w:line="259" w:lineRule="auto"/>
        <w:jc w:val="left"/>
        <w:rPr>
          <w:rFonts w:ascii="Arial" w:hAnsi="Arial" w:cs="Arial"/>
          <w:szCs w:val="24"/>
        </w:rPr>
      </w:pPr>
      <w:r w:rsidRPr="00EB6F76">
        <w:rPr>
          <w:rFonts w:ascii="Arial" w:hAnsi="Arial" w:cs="Arial"/>
          <w:szCs w:val="24"/>
        </w:rPr>
        <w:br w:type="page"/>
      </w:r>
    </w:p>
    <w:p w14:paraId="49B0B5F8" w14:textId="77777777" w:rsidR="0063384E" w:rsidRPr="00EB6F76" w:rsidRDefault="0063384E" w:rsidP="0063384E">
      <w:pPr>
        <w:pStyle w:val="Heading1"/>
        <w:rPr>
          <w:rFonts w:ascii="Arial" w:hAnsi="Arial" w:cs="Arial"/>
          <w:sz w:val="24"/>
          <w:szCs w:val="24"/>
        </w:rPr>
      </w:pPr>
      <w:bookmarkStart w:id="4" w:name="_Toc137050881"/>
      <w:r w:rsidRPr="00EB6F76">
        <w:rPr>
          <w:rFonts w:ascii="Arial" w:hAnsi="Arial" w:cs="Arial"/>
          <w:sz w:val="24"/>
          <w:szCs w:val="24"/>
        </w:rPr>
        <w:lastRenderedPageBreak/>
        <w:t>Highlighting the results from the interchanges in the type of housekeeping departments</w:t>
      </w:r>
      <w:bookmarkEnd w:id="4"/>
      <w:r w:rsidRPr="00EB6F76">
        <w:rPr>
          <w:rFonts w:ascii="Arial" w:hAnsi="Arial" w:cs="Arial"/>
          <w:sz w:val="24"/>
          <w:szCs w:val="24"/>
        </w:rPr>
        <w:t xml:space="preserve">  </w:t>
      </w:r>
    </w:p>
    <w:p w14:paraId="1B41D1AC" w14:textId="3C937650" w:rsidR="0063384E" w:rsidRPr="00EB6F76" w:rsidRDefault="0063384E" w:rsidP="0063384E">
      <w:pPr>
        <w:rPr>
          <w:rFonts w:ascii="Arial" w:hAnsi="Arial" w:cs="Arial"/>
          <w:szCs w:val="24"/>
          <w:shd w:val="clear" w:color="auto" w:fill="FFFFFF"/>
        </w:rPr>
      </w:pPr>
      <w:r w:rsidRPr="00EB6F76">
        <w:rPr>
          <w:rFonts w:ascii="Arial" w:hAnsi="Arial" w:cs="Arial"/>
          <w:szCs w:val="24"/>
        </w:rPr>
        <w:t>The usage of the system in the outsourced as well as insourced housekeeping services in the context of the respective hospitality business is to try to maintain a proper balance among both methods</w:t>
      </w:r>
      <w:r w:rsidR="00CA5C62" w:rsidRPr="00EB6F76">
        <w:rPr>
          <w:rFonts w:ascii="Arial" w:hAnsi="Arial" w:cs="Arial"/>
          <w:szCs w:val="24"/>
        </w:rPr>
        <w:t xml:space="preserve"> </w:t>
      </w:r>
      <w:r w:rsidR="00CA5C62" w:rsidRPr="00EB6F76">
        <w:rPr>
          <w:rFonts w:ascii="Arial" w:hAnsi="Arial" w:cs="Arial"/>
          <w:szCs w:val="24"/>
          <w:shd w:val="clear" w:color="auto" w:fill="FFFFFF"/>
        </w:rPr>
        <w:t>(</w:t>
      </w:r>
      <w:proofErr w:type="spellStart"/>
      <w:r w:rsidR="00CA5C62" w:rsidRPr="00EB6F76">
        <w:rPr>
          <w:rFonts w:ascii="Arial" w:hAnsi="Arial" w:cs="Arial"/>
          <w:szCs w:val="24"/>
          <w:shd w:val="clear" w:color="auto" w:fill="FFFFFF"/>
        </w:rPr>
        <w:t>Movarrei</w:t>
      </w:r>
      <w:proofErr w:type="spellEnd"/>
      <w:r w:rsidR="00CA5C62" w:rsidRPr="00EB6F76">
        <w:rPr>
          <w:rFonts w:ascii="Arial" w:hAnsi="Arial" w:cs="Arial"/>
          <w:szCs w:val="24"/>
          <w:shd w:val="clear" w:color="auto" w:fill="FFFFFF"/>
        </w:rPr>
        <w:t xml:space="preserve">, </w:t>
      </w:r>
      <w:r w:rsidR="00CA5C62" w:rsidRPr="00EB6F76">
        <w:rPr>
          <w:rFonts w:ascii="Arial" w:hAnsi="Arial" w:cs="Arial"/>
          <w:i/>
          <w:iCs/>
          <w:szCs w:val="24"/>
          <w:shd w:val="clear" w:color="auto" w:fill="FFFFFF"/>
        </w:rPr>
        <w:t>et al.,</w:t>
      </w:r>
      <w:r w:rsidR="00CA5C62" w:rsidRPr="00EB6F76">
        <w:rPr>
          <w:rFonts w:ascii="Arial" w:hAnsi="Arial" w:cs="Arial"/>
          <w:szCs w:val="24"/>
          <w:shd w:val="clear" w:color="auto" w:fill="FFFFFF"/>
        </w:rPr>
        <w:t xml:space="preserve"> 2022)</w:t>
      </w:r>
      <w:r w:rsidRPr="00EB6F76">
        <w:rPr>
          <w:rFonts w:ascii="Arial" w:hAnsi="Arial" w:cs="Arial"/>
          <w:szCs w:val="24"/>
        </w:rPr>
        <w:t xml:space="preserve">. This basically indicates to the utilisation of the outsource option of housekeeping is not more suitable rather than using the internal ways. Through the usage of this model of insourced housekeeping has the option to know the performance internally and have the capability to increase the level of performance in the upcoming time. The level of overall profit or loss is around £49600 which increased to £274100. This indicated that the overhead of using the internal option of housekeeping services is </w:t>
      </w:r>
      <w:proofErr w:type="gramStart"/>
      <w:r w:rsidRPr="00EB6F76">
        <w:rPr>
          <w:rFonts w:ascii="Arial" w:hAnsi="Arial" w:cs="Arial"/>
          <w:szCs w:val="24"/>
        </w:rPr>
        <w:t>high</w:t>
      </w:r>
      <w:proofErr w:type="gramEnd"/>
      <w:r w:rsidRPr="00EB6F76">
        <w:rPr>
          <w:rFonts w:ascii="Arial" w:hAnsi="Arial" w:cs="Arial"/>
          <w:szCs w:val="24"/>
        </w:rPr>
        <w:t xml:space="preserve"> but this creates a unique brand image among the consumer that justified the operation of the entity (</w:t>
      </w:r>
      <w:r w:rsidRPr="00EB6F76">
        <w:rPr>
          <w:rFonts w:ascii="Arial" w:hAnsi="Arial" w:cs="Arial"/>
          <w:szCs w:val="24"/>
          <w:shd w:val="clear" w:color="auto" w:fill="FFFFFF"/>
        </w:rPr>
        <w:t>Filimonau</w:t>
      </w:r>
      <w:r w:rsidRPr="00EB6F76">
        <w:rPr>
          <w:rFonts w:ascii="Arial" w:hAnsi="Arial" w:cs="Arial"/>
          <w:szCs w:val="24"/>
        </w:rPr>
        <w:t xml:space="preserve"> </w:t>
      </w:r>
      <w:r w:rsidRPr="00EB6F76">
        <w:rPr>
          <w:rFonts w:ascii="Arial" w:hAnsi="Arial" w:cs="Arial"/>
          <w:szCs w:val="24"/>
          <w:shd w:val="clear" w:color="auto" w:fill="FFFFFF"/>
        </w:rPr>
        <w:t>and Mika</w:t>
      </w:r>
      <w:r w:rsidRPr="00EB6F76">
        <w:rPr>
          <w:rFonts w:ascii="Arial" w:hAnsi="Arial" w:cs="Arial"/>
          <w:szCs w:val="24"/>
        </w:rPr>
        <w:t xml:space="preserve">, </w:t>
      </w:r>
      <w:r w:rsidRPr="00EB6F76">
        <w:rPr>
          <w:rFonts w:ascii="Arial" w:hAnsi="Arial" w:cs="Arial"/>
          <w:szCs w:val="24"/>
          <w:shd w:val="clear" w:color="auto" w:fill="FFFFFF"/>
        </w:rPr>
        <w:t>2019</w:t>
      </w:r>
      <w:r w:rsidRPr="00EB6F76">
        <w:rPr>
          <w:rFonts w:ascii="Arial" w:hAnsi="Arial" w:cs="Arial"/>
          <w:szCs w:val="24"/>
        </w:rPr>
        <w:t xml:space="preserve">). </w:t>
      </w:r>
    </w:p>
    <w:p w14:paraId="41BC3F8C" w14:textId="77777777" w:rsidR="006F2682" w:rsidRPr="00EB6F76" w:rsidRDefault="006F2682" w:rsidP="0063384E">
      <w:pPr>
        <w:rPr>
          <w:rFonts w:ascii="Arial" w:hAnsi="Arial" w:cs="Arial"/>
          <w:szCs w:val="24"/>
        </w:rPr>
      </w:pPr>
    </w:p>
    <w:p w14:paraId="28DCF01E" w14:textId="77777777" w:rsidR="0063384E" w:rsidRPr="00EB6F76" w:rsidRDefault="0063384E" w:rsidP="006F2682">
      <w:pPr>
        <w:pStyle w:val="Header"/>
        <w:jc w:val="center"/>
        <w:rPr>
          <w:rFonts w:ascii="Arial" w:hAnsi="Arial" w:cs="Arial"/>
          <w:b/>
          <w:bCs/>
          <w:szCs w:val="24"/>
        </w:rPr>
      </w:pPr>
    </w:p>
    <w:p w14:paraId="31B6ABFF" w14:textId="77777777" w:rsidR="006F2682" w:rsidRPr="00EB6F76" w:rsidRDefault="00F462E2">
      <w:pPr>
        <w:spacing w:line="259" w:lineRule="auto"/>
        <w:jc w:val="left"/>
        <w:rPr>
          <w:rFonts w:ascii="Arial" w:hAnsi="Arial" w:cs="Arial"/>
          <w:b/>
          <w:bCs/>
          <w:szCs w:val="24"/>
        </w:rPr>
      </w:pPr>
      <w:r w:rsidRPr="00EB6F76">
        <w:rPr>
          <w:rFonts w:ascii="Arial" w:hAnsi="Arial" w:cs="Arial"/>
          <w:b/>
          <w:bCs/>
          <w:szCs w:val="24"/>
        </w:rPr>
        <w:br w:type="page"/>
      </w:r>
    </w:p>
    <w:p w14:paraId="6070A310" w14:textId="09A8B71E" w:rsidR="006F2682" w:rsidRPr="00EB6F76" w:rsidRDefault="00F462E2" w:rsidP="006F2682">
      <w:pPr>
        <w:pStyle w:val="Heading1"/>
        <w:rPr>
          <w:rFonts w:ascii="Arial" w:hAnsi="Arial" w:cs="Arial"/>
          <w:sz w:val="24"/>
          <w:szCs w:val="24"/>
        </w:rPr>
      </w:pPr>
      <w:bookmarkStart w:id="5" w:name="_Toc137050882"/>
      <w:r w:rsidRPr="00EB6F76">
        <w:rPr>
          <w:rFonts w:ascii="Arial" w:hAnsi="Arial" w:cs="Arial"/>
          <w:sz w:val="24"/>
          <w:szCs w:val="24"/>
        </w:rPr>
        <w:lastRenderedPageBreak/>
        <w:t>Sustainability of Marriot International</w:t>
      </w:r>
      <w:bookmarkEnd w:id="5"/>
      <w:r w:rsidR="00DA1330" w:rsidRPr="00EB6F76">
        <w:rPr>
          <w:rFonts w:ascii="Arial" w:hAnsi="Arial" w:cs="Arial"/>
          <w:sz w:val="24"/>
          <w:szCs w:val="24"/>
        </w:rPr>
        <w:t xml:space="preserve"> </w:t>
      </w:r>
    </w:p>
    <w:p w14:paraId="729D3428" w14:textId="773971C4" w:rsidR="00126F53" w:rsidRPr="00EB6F76" w:rsidRDefault="00F462E2" w:rsidP="00BD1630">
      <w:pPr>
        <w:rPr>
          <w:rFonts w:ascii="Arial" w:hAnsi="Arial" w:cs="Arial"/>
          <w:szCs w:val="24"/>
          <w:lang w:bidi="th-TH"/>
        </w:rPr>
      </w:pPr>
      <w:r w:rsidRPr="00EB6F76">
        <w:rPr>
          <w:rFonts w:ascii="Arial" w:hAnsi="Arial" w:cs="Arial"/>
          <w:szCs w:val="24"/>
          <w:lang w:bidi="th-TH"/>
        </w:rPr>
        <w:t>One of the top hospitality organisations in the world, Marriott International, has established itself as a leader in sustainable practices by demonstrating an enduring dedication to sustainability</w:t>
      </w:r>
      <w:sdt>
        <w:sdtPr>
          <w:rPr>
            <w:rFonts w:ascii="Arial" w:hAnsi="Arial" w:cs="Arial"/>
            <w:szCs w:val="24"/>
            <w:lang w:bidi="th-TH"/>
          </w:rPr>
          <w:id w:val="848136527"/>
          <w:citation/>
        </w:sdtPr>
        <w:sdtContent>
          <w:r w:rsidR="003673F6" w:rsidRPr="00EB6F76">
            <w:rPr>
              <w:rFonts w:ascii="Arial" w:hAnsi="Arial" w:cs="Arial"/>
              <w:szCs w:val="24"/>
              <w:lang w:bidi="th-TH"/>
            </w:rPr>
            <w:fldChar w:fldCharType="begin"/>
          </w:r>
          <w:r w:rsidR="003673F6" w:rsidRPr="00EB6F76">
            <w:rPr>
              <w:rFonts w:ascii="Arial" w:hAnsi="Arial" w:cs="Arial"/>
              <w:szCs w:val="24"/>
              <w:lang w:bidi="th-TH"/>
            </w:rPr>
            <w:instrText xml:space="preserve"> CITATION mar231 \l 1033 </w:instrText>
          </w:r>
          <w:r w:rsidR="003673F6" w:rsidRPr="00EB6F76">
            <w:rPr>
              <w:rFonts w:ascii="Arial" w:hAnsi="Arial" w:cs="Arial"/>
              <w:szCs w:val="24"/>
              <w:lang w:bidi="th-TH"/>
            </w:rPr>
            <w:fldChar w:fldCharType="separate"/>
          </w:r>
          <w:r w:rsidR="003673F6" w:rsidRPr="00EB6F76">
            <w:rPr>
              <w:rFonts w:ascii="Arial" w:hAnsi="Arial" w:cs="Arial"/>
              <w:noProof/>
              <w:szCs w:val="24"/>
              <w:lang w:bidi="th-TH"/>
            </w:rPr>
            <w:t xml:space="preserve"> (marriott, 2023)</w:t>
          </w:r>
          <w:r w:rsidR="003673F6" w:rsidRPr="00EB6F76">
            <w:rPr>
              <w:rFonts w:ascii="Arial" w:hAnsi="Arial" w:cs="Arial"/>
              <w:szCs w:val="24"/>
              <w:lang w:bidi="th-TH"/>
            </w:rPr>
            <w:fldChar w:fldCharType="end"/>
          </w:r>
        </w:sdtContent>
      </w:sdt>
      <w:r w:rsidRPr="00EB6F76">
        <w:rPr>
          <w:rFonts w:ascii="Arial" w:hAnsi="Arial" w:cs="Arial"/>
          <w:szCs w:val="24"/>
          <w:lang w:bidi="th-TH"/>
        </w:rPr>
        <w:t xml:space="preserve">. </w:t>
      </w:r>
      <w:proofErr w:type="gramStart"/>
      <w:r w:rsidRPr="00EB6F76">
        <w:rPr>
          <w:rFonts w:ascii="Arial" w:hAnsi="Arial" w:cs="Arial"/>
          <w:szCs w:val="24"/>
          <w:lang w:bidi="th-TH"/>
        </w:rPr>
        <w:t>In order to</w:t>
      </w:r>
      <w:proofErr w:type="gramEnd"/>
      <w:r w:rsidRPr="00EB6F76">
        <w:rPr>
          <w:rFonts w:ascii="Arial" w:hAnsi="Arial" w:cs="Arial"/>
          <w:szCs w:val="24"/>
          <w:lang w:bidi="th-TH"/>
        </w:rPr>
        <w:t xml:space="preserve"> ensure a complete approach to long-term sustainability, the company's sustainability programmes cover a range of topics, including environmental responsibility, ethical buying, involvement with the community, and employee empowerment. Some of the main strategies that are been followed by the respective business entity </w:t>
      </w:r>
      <w:proofErr w:type="gramStart"/>
      <w:r w:rsidRPr="00EB6F76">
        <w:rPr>
          <w:rFonts w:ascii="Arial" w:hAnsi="Arial" w:cs="Arial"/>
          <w:szCs w:val="24"/>
          <w:lang w:bidi="th-TH"/>
        </w:rPr>
        <w:t>are been</w:t>
      </w:r>
      <w:proofErr w:type="gramEnd"/>
      <w:r w:rsidRPr="00EB6F76">
        <w:rPr>
          <w:rFonts w:ascii="Arial" w:hAnsi="Arial" w:cs="Arial"/>
          <w:szCs w:val="24"/>
          <w:lang w:bidi="th-TH"/>
        </w:rPr>
        <w:t xml:space="preserve"> described in the below portion:</w:t>
      </w:r>
    </w:p>
    <w:p w14:paraId="6F098851" w14:textId="052AAA65" w:rsidR="00126F53" w:rsidRPr="00EB6F76" w:rsidRDefault="00F462E2" w:rsidP="00BD1630">
      <w:pPr>
        <w:rPr>
          <w:rFonts w:ascii="Arial" w:hAnsi="Arial" w:cs="Arial"/>
          <w:szCs w:val="24"/>
          <w:shd w:val="clear" w:color="auto" w:fill="FFFFFF"/>
        </w:rPr>
      </w:pPr>
      <w:r w:rsidRPr="00EB6F76">
        <w:rPr>
          <w:rFonts w:ascii="Arial" w:hAnsi="Arial" w:cs="Arial"/>
          <w:b/>
          <w:bCs/>
          <w:i/>
          <w:iCs/>
          <w:szCs w:val="24"/>
          <w:u w:val="single"/>
          <w:lang w:bidi="th-TH"/>
        </w:rPr>
        <w:t>Minimisation of operating expenses-</w:t>
      </w:r>
      <w:r w:rsidR="002A20EC" w:rsidRPr="00EB6F76">
        <w:rPr>
          <w:rFonts w:ascii="Arial" w:hAnsi="Arial" w:cs="Arial"/>
          <w:szCs w:val="24"/>
          <w:lang w:bidi="th-TH"/>
        </w:rPr>
        <w:t xml:space="preserve"> </w:t>
      </w:r>
      <w:r w:rsidR="00DC52C8" w:rsidRPr="00EB6F76">
        <w:rPr>
          <w:rFonts w:ascii="Arial" w:hAnsi="Arial" w:cs="Arial"/>
          <w:szCs w:val="24"/>
          <w:lang w:bidi="th-TH"/>
        </w:rPr>
        <w:t>An important component of Marriott's sustainability plan is environmental stewardship. The corporation has set challenging objectives to lessen its environmental impact, including reducing waste, reducing carbon emissions, and conserving energy and water. In its hotels, Marriott has included a variety of energy-efficient technologies and procedures, including LED lighting, smart thermostats, and effective HVAC systems. Marriott works to minimise its environmental impact and save operating expenses by regularly monitoring and optimising its energy use</w:t>
      </w:r>
      <w:r w:rsidR="00874AA7" w:rsidRPr="00EB6F76">
        <w:rPr>
          <w:rFonts w:ascii="Arial" w:hAnsi="Arial" w:cs="Arial"/>
          <w:szCs w:val="24"/>
          <w:lang w:bidi="th-TH"/>
        </w:rPr>
        <w:t xml:space="preserve"> </w:t>
      </w:r>
      <w:r w:rsidR="00874AA7" w:rsidRPr="00EB6F76">
        <w:rPr>
          <w:rFonts w:ascii="Arial" w:hAnsi="Arial" w:cs="Arial"/>
          <w:szCs w:val="24"/>
          <w:shd w:val="clear" w:color="auto" w:fill="FFFFFF"/>
        </w:rPr>
        <w:t>(</w:t>
      </w:r>
      <w:proofErr w:type="spellStart"/>
      <w:r w:rsidR="00874AA7" w:rsidRPr="00EB6F76">
        <w:rPr>
          <w:rFonts w:ascii="Arial" w:hAnsi="Arial" w:cs="Arial"/>
          <w:szCs w:val="24"/>
          <w:shd w:val="clear" w:color="auto" w:fill="FFFFFF"/>
        </w:rPr>
        <w:t>Damanpour</w:t>
      </w:r>
      <w:proofErr w:type="spellEnd"/>
      <w:r w:rsidR="00874AA7" w:rsidRPr="00EB6F76">
        <w:rPr>
          <w:rFonts w:ascii="Arial" w:hAnsi="Arial" w:cs="Arial"/>
          <w:szCs w:val="24"/>
          <w:shd w:val="clear" w:color="auto" w:fill="FFFFFF"/>
        </w:rPr>
        <w:t xml:space="preserve">, </w:t>
      </w:r>
      <w:r w:rsidR="00874AA7" w:rsidRPr="00EB6F76">
        <w:rPr>
          <w:rFonts w:ascii="Arial" w:hAnsi="Arial" w:cs="Arial"/>
          <w:i/>
          <w:iCs/>
          <w:szCs w:val="24"/>
          <w:shd w:val="clear" w:color="auto" w:fill="FFFFFF"/>
        </w:rPr>
        <w:t>et al.,</w:t>
      </w:r>
      <w:r w:rsidR="00874AA7" w:rsidRPr="00EB6F76">
        <w:rPr>
          <w:rFonts w:ascii="Arial" w:hAnsi="Arial" w:cs="Arial"/>
          <w:szCs w:val="24"/>
          <w:shd w:val="clear" w:color="auto" w:fill="FFFFFF"/>
        </w:rPr>
        <w:t xml:space="preserve"> 2020)</w:t>
      </w:r>
      <w:r w:rsidR="00DC52C8" w:rsidRPr="00EB6F76">
        <w:rPr>
          <w:rFonts w:ascii="Arial" w:hAnsi="Arial" w:cs="Arial"/>
          <w:szCs w:val="24"/>
          <w:lang w:bidi="th-TH"/>
        </w:rPr>
        <w:t>.</w:t>
      </w:r>
    </w:p>
    <w:p w14:paraId="52FD35FB" w14:textId="7E990BEB" w:rsidR="00DC52C8" w:rsidRPr="00EB6F76" w:rsidRDefault="00F462E2" w:rsidP="00BD1630">
      <w:pPr>
        <w:rPr>
          <w:rFonts w:ascii="Arial" w:hAnsi="Arial" w:cs="Arial"/>
          <w:szCs w:val="24"/>
          <w:shd w:val="clear" w:color="auto" w:fill="FFFFFF"/>
        </w:rPr>
      </w:pPr>
      <w:r w:rsidRPr="00EB6F76">
        <w:rPr>
          <w:rFonts w:ascii="Arial" w:hAnsi="Arial" w:cs="Arial"/>
          <w:b/>
          <w:bCs/>
          <w:i/>
          <w:iCs/>
          <w:szCs w:val="24"/>
          <w:u w:val="single"/>
          <w:lang w:bidi="th-TH"/>
        </w:rPr>
        <w:t>Responsible sourcing-</w:t>
      </w:r>
      <w:r w:rsidRPr="00EB6F76">
        <w:rPr>
          <w:rFonts w:ascii="Arial" w:hAnsi="Arial" w:cs="Arial"/>
          <w:szCs w:val="24"/>
        </w:rPr>
        <w:t xml:space="preserve"> </w:t>
      </w:r>
      <w:r w:rsidRPr="00EB6F76">
        <w:rPr>
          <w:rFonts w:ascii="Arial" w:hAnsi="Arial" w:cs="Arial"/>
          <w:szCs w:val="24"/>
          <w:lang w:bidi="th-TH"/>
        </w:rPr>
        <w:t>Another essential component of Marriott's sustainability initiatives is responsible sourcing. With an emphasis on items that are sourced sustainably and ethically, the company has created strict requirements for its supply chain. Suppliers who follow ethical standards, such as those who use cage-free eggs, sustainable seafood, and eco-friendly cleaning supplies, are given priority by Marriott. Marriott encourages positive change along its value chain by working with companies that share its enthusiasm for sustainability</w:t>
      </w:r>
      <w:r w:rsidR="00EE5691" w:rsidRPr="00EB6F76">
        <w:rPr>
          <w:rFonts w:ascii="Arial" w:hAnsi="Arial" w:cs="Arial"/>
          <w:szCs w:val="24"/>
          <w:lang w:bidi="th-TH"/>
        </w:rPr>
        <w:t xml:space="preserve"> </w:t>
      </w:r>
      <w:r w:rsidR="00EE5691" w:rsidRPr="00EB6F76">
        <w:rPr>
          <w:rFonts w:ascii="Arial" w:hAnsi="Arial" w:cs="Arial"/>
          <w:szCs w:val="24"/>
          <w:shd w:val="clear" w:color="auto" w:fill="FFFFFF"/>
        </w:rPr>
        <w:t>(Smith, 2022)</w:t>
      </w:r>
      <w:r w:rsidRPr="00EB6F76">
        <w:rPr>
          <w:rFonts w:ascii="Arial" w:hAnsi="Arial" w:cs="Arial"/>
          <w:szCs w:val="24"/>
          <w:lang w:bidi="th-TH"/>
        </w:rPr>
        <w:t>.</w:t>
      </w:r>
    </w:p>
    <w:p w14:paraId="67218031" w14:textId="0391A1A8" w:rsidR="00C71EF3" w:rsidRPr="00EB6F76" w:rsidRDefault="00F462E2" w:rsidP="00BD1630">
      <w:pPr>
        <w:rPr>
          <w:rFonts w:ascii="Arial" w:hAnsi="Arial" w:cs="Arial"/>
          <w:szCs w:val="24"/>
          <w:shd w:val="clear" w:color="auto" w:fill="FFFFFF"/>
        </w:rPr>
      </w:pPr>
      <w:r w:rsidRPr="00EB6F76">
        <w:rPr>
          <w:rFonts w:ascii="Arial" w:hAnsi="Arial" w:cs="Arial"/>
          <w:b/>
          <w:bCs/>
          <w:i/>
          <w:iCs/>
          <w:szCs w:val="24"/>
          <w:u w:val="single"/>
          <w:lang w:bidi="th-TH"/>
        </w:rPr>
        <w:lastRenderedPageBreak/>
        <w:t>Communication</w:t>
      </w:r>
      <w:r w:rsidR="00865E1A" w:rsidRPr="00EB6F76">
        <w:rPr>
          <w:rFonts w:ascii="Arial" w:hAnsi="Arial" w:cs="Arial"/>
          <w:b/>
          <w:bCs/>
          <w:i/>
          <w:iCs/>
          <w:szCs w:val="24"/>
          <w:u w:val="single"/>
          <w:lang w:bidi="th-TH"/>
        </w:rPr>
        <w:t xml:space="preserve"> </w:t>
      </w:r>
      <w:r w:rsidRPr="00EB6F76">
        <w:rPr>
          <w:rFonts w:ascii="Arial" w:hAnsi="Arial" w:cs="Arial"/>
          <w:b/>
          <w:bCs/>
          <w:i/>
          <w:iCs/>
          <w:szCs w:val="24"/>
          <w:u w:val="single"/>
          <w:lang w:bidi="th-TH"/>
        </w:rPr>
        <w:t>engagement-</w:t>
      </w:r>
      <w:r w:rsidRPr="00EB6F76">
        <w:rPr>
          <w:rFonts w:ascii="Arial" w:hAnsi="Arial" w:cs="Arial"/>
          <w:szCs w:val="24"/>
        </w:rPr>
        <w:t xml:space="preserve"> </w:t>
      </w:r>
      <w:r w:rsidR="00EC7BB4" w:rsidRPr="00EB6F76">
        <w:rPr>
          <w:rFonts w:ascii="Arial" w:hAnsi="Arial" w:cs="Arial"/>
          <w:szCs w:val="24"/>
        </w:rPr>
        <w:t xml:space="preserve">The sustainable ethos of Marriott includes community involvement. </w:t>
      </w:r>
      <w:proofErr w:type="gramStart"/>
      <w:r w:rsidR="00EC7BB4" w:rsidRPr="00EB6F76">
        <w:rPr>
          <w:rFonts w:ascii="Arial" w:hAnsi="Arial" w:cs="Arial"/>
          <w:szCs w:val="24"/>
        </w:rPr>
        <w:t>In order to</w:t>
      </w:r>
      <w:proofErr w:type="gramEnd"/>
      <w:r w:rsidR="00EC7BB4" w:rsidRPr="00EB6F76">
        <w:rPr>
          <w:rFonts w:ascii="Arial" w:hAnsi="Arial" w:cs="Arial"/>
          <w:szCs w:val="24"/>
        </w:rPr>
        <w:t xml:space="preserve"> have a positive social impact, the company actively participates in the neighbourhood communities</w:t>
      </w:r>
      <w:r w:rsidR="00B706F9" w:rsidRPr="00EB6F76">
        <w:rPr>
          <w:rFonts w:ascii="Arial" w:hAnsi="Arial" w:cs="Arial"/>
          <w:szCs w:val="24"/>
        </w:rPr>
        <w:t xml:space="preserve"> </w:t>
      </w:r>
      <w:r w:rsidR="00B706F9" w:rsidRPr="00EB6F76">
        <w:rPr>
          <w:rFonts w:ascii="Arial" w:hAnsi="Arial" w:cs="Arial"/>
          <w:szCs w:val="24"/>
          <w:shd w:val="clear" w:color="auto" w:fill="FFFFFF"/>
        </w:rPr>
        <w:t xml:space="preserve">(Leal Filho, </w:t>
      </w:r>
      <w:r w:rsidR="00B706F9" w:rsidRPr="00EB6F76">
        <w:rPr>
          <w:rFonts w:ascii="Arial" w:hAnsi="Arial" w:cs="Arial"/>
          <w:i/>
          <w:iCs/>
          <w:szCs w:val="24"/>
          <w:shd w:val="clear" w:color="auto" w:fill="FFFFFF"/>
        </w:rPr>
        <w:t>et al.,</w:t>
      </w:r>
      <w:r w:rsidR="00B706F9" w:rsidRPr="00EB6F76">
        <w:rPr>
          <w:rFonts w:ascii="Arial" w:hAnsi="Arial" w:cs="Arial"/>
          <w:szCs w:val="24"/>
          <w:shd w:val="clear" w:color="auto" w:fill="FFFFFF"/>
        </w:rPr>
        <w:t xml:space="preserve"> 2023)</w:t>
      </w:r>
      <w:r w:rsidR="00EC7BB4" w:rsidRPr="00EB6F76">
        <w:rPr>
          <w:rFonts w:ascii="Arial" w:hAnsi="Arial" w:cs="Arial"/>
          <w:szCs w:val="24"/>
        </w:rPr>
        <w:t>. Marriott's global CSR initiatives are dedicated to uplifting underserved communities through youth employment, education, and disaster relief initiatives. Through collaborations with groups like the World Wildlife Fund, Marriott supports environmental awareness campaigns and conservation efforts, promoting a sustainable future.</w:t>
      </w:r>
    </w:p>
    <w:p w14:paraId="22B9B974" w14:textId="3D2A7F93" w:rsidR="00DC7E39" w:rsidRPr="00EB6F76" w:rsidRDefault="00F462E2" w:rsidP="00BD1630">
      <w:pPr>
        <w:rPr>
          <w:rFonts w:ascii="Arial" w:hAnsi="Arial" w:cs="Arial"/>
          <w:b/>
          <w:bCs/>
          <w:szCs w:val="24"/>
        </w:rPr>
      </w:pPr>
      <w:r w:rsidRPr="00EB6F76">
        <w:rPr>
          <w:rFonts w:ascii="Arial" w:hAnsi="Arial" w:cs="Arial"/>
          <w:b/>
          <w:bCs/>
          <w:i/>
          <w:iCs/>
          <w:szCs w:val="24"/>
          <w:u w:val="single"/>
        </w:rPr>
        <w:t>Driving sustainability</w:t>
      </w:r>
      <w:r w:rsidR="00513170" w:rsidRPr="00EB6F76">
        <w:rPr>
          <w:rFonts w:ascii="Arial" w:hAnsi="Arial" w:cs="Arial"/>
          <w:b/>
          <w:bCs/>
          <w:i/>
          <w:iCs/>
          <w:szCs w:val="24"/>
          <w:u w:val="single"/>
        </w:rPr>
        <w:t>-</w:t>
      </w:r>
      <w:r w:rsidR="00513170" w:rsidRPr="00EB6F76">
        <w:rPr>
          <w:rFonts w:ascii="Arial" w:hAnsi="Arial" w:cs="Arial"/>
          <w:szCs w:val="24"/>
        </w:rPr>
        <w:t xml:space="preserve"> Marriott is aware of how crucial its staff members are to advancing sustainability. Through training programmes and awareness initiatives, the corporation cultivates an environmental responsibility culture among its employees. Marriott invites staff members to submit suggestions for environmentally friendly procedures and rewards them for their efforts with incentives and awards</w:t>
      </w:r>
      <w:r w:rsidR="00304256" w:rsidRPr="00EB6F76">
        <w:rPr>
          <w:rFonts w:ascii="Arial" w:hAnsi="Arial" w:cs="Arial"/>
          <w:szCs w:val="24"/>
        </w:rPr>
        <w:t xml:space="preserve"> </w:t>
      </w:r>
      <w:r w:rsidR="00304256" w:rsidRPr="00EB6F76">
        <w:rPr>
          <w:rFonts w:ascii="Arial" w:hAnsi="Arial" w:cs="Arial"/>
          <w:szCs w:val="24"/>
          <w:shd w:val="clear" w:color="auto" w:fill="FFFFFF"/>
        </w:rPr>
        <w:t>(Dickinson, and Yates, 2023)</w:t>
      </w:r>
      <w:r w:rsidR="00513170" w:rsidRPr="00EB6F76">
        <w:rPr>
          <w:rFonts w:ascii="Arial" w:hAnsi="Arial" w:cs="Arial"/>
          <w:szCs w:val="24"/>
        </w:rPr>
        <w:t>. Marriott fosters a shared commitment to sustainable practices through empowering employees and incorporating the environment into their daily operations.</w:t>
      </w:r>
      <w:r w:rsidR="002D0474" w:rsidRPr="00EB6F76">
        <w:rPr>
          <w:rFonts w:ascii="Arial" w:hAnsi="Arial" w:cs="Arial"/>
          <w:b/>
          <w:bCs/>
          <w:i/>
          <w:iCs/>
          <w:szCs w:val="24"/>
          <w:u w:val="single"/>
        </w:rPr>
        <w:t xml:space="preserve"> </w:t>
      </w:r>
    </w:p>
    <w:p w14:paraId="62B0A516" w14:textId="77777777" w:rsidR="0017168D" w:rsidRPr="00EB6F76" w:rsidRDefault="0017168D" w:rsidP="00BD1630">
      <w:pPr>
        <w:rPr>
          <w:rFonts w:ascii="Arial" w:hAnsi="Arial" w:cs="Arial"/>
          <w:szCs w:val="24"/>
        </w:rPr>
      </w:pPr>
    </w:p>
    <w:p w14:paraId="6CDD0C91" w14:textId="77777777" w:rsidR="00DC7E39" w:rsidRPr="00EB6F76" w:rsidRDefault="00DC7E39" w:rsidP="00BD1630">
      <w:pPr>
        <w:rPr>
          <w:rFonts w:ascii="Arial" w:hAnsi="Arial" w:cs="Arial"/>
          <w:szCs w:val="24"/>
        </w:rPr>
      </w:pPr>
    </w:p>
    <w:p w14:paraId="0D7DD087" w14:textId="5F33931A" w:rsidR="006B1CF2" w:rsidRPr="00EB6F76" w:rsidRDefault="00F462E2" w:rsidP="00DC7E39">
      <w:pPr>
        <w:spacing w:line="259" w:lineRule="auto"/>
        <w:jc w:val="left"/>
        <w:rPr>
          <w:rFonts w:ascii="Arial" w:hAnsi="Arial" w:cs="Arial"/>
          <w:b/>
          <w:bCs/>
          <w:i/>
          <w:iCs/>
          <w:szCs w:val="24"/>
          <w:u w:val="single"/>
        </w:rPr>
      </w:pPr>
      <w:r w:rsidRPr="00EB6F76">
        <w:rPr>
          <w:rFonts w:ascii="Arial" w:hAnsi="Arial" w:cs="Arial"/>
          <w:b/>
          <w:bCs/>
          <w:i/>
          <w:iCs/>
          <w:szCs w:val="24"/>
          <w:u w:val="single"/>
        </w:rPr>
        <w:br w:type="page"/>
      </w:r>
    </w:p>
    <w:p w14:paraId="5B472BDE" w14:textId="2805F520" w:rsidR="00513170" w:rsidRPr="00EB6F76" w:rsidRDefault="00F462E2" w:rsidP="00922569">
      <w:pPr>
        <w:pStyle w:val="Heading1"/>
        <w:rPr>
          <w:rFonts w:ascii="Arial" w:hAnsi="Arial" w:cs="Arial"/>
          <w:sz w:val="24"/>
          <w:szCs w:val="24"/>
        </w:rPr>
      </w:pPr>
      <w:bookmarkStart w:id="6" w:name="_Toc137050883"/>
      <w:r w:rsidRPr="00EB6F76">
        <w:rPr>
          <w:rFonts w:ascii="Arial" w:hAnsi="Arial" w:cs="Arial"/>
          <w:sz w:val="24"/>
          <w:szCs w:val="24"/>
        </w:rPr>
        <w:lastRenderedPageBreak/>
        <w:t>Consistency of Marriot International</w:t>
      </w:r>
      <w:bookmarkEnd w:id="6"/>
      <w:r w:rsidRPr="00EB6F76">
        <w:rPr>
          <w:rFonts w:ascii="Arial" w:hAnsi="Arial" w:cs="Arial"/>
          <w:sz w:val="24"/>
          <w:szCs w:val="24"/>
        </w:rPr>
        <w:t xml:space="preserve"> </w:t>
      </w:r>
    </w:p>
    <w:p w14:paraId="6DB8E9C6" w14:textId="29FA2AEF" w:rsidR="00922569" w:rsidRPr="00EB6F76" w:rsidRDefault="00F462E2" w:rsidP="00922569">
      <w:pPr>
        <w:rPr>
          <w:rFonts w:ascii="Arial" w:hAnsi="Arial" w:cs="Arial"/>
          <w:szCs w:val="24"/>
          <w:lang w:bidi="th-TH"/>
        </w:rPr>
      </w:pPr>
      <w:r w:rsidRPr="00EB6F76">
        <w:rPr>
          <w:rFonts w:ascii="Arial" w:hAnsi="Arial" w:cs="Arial"/>
          <w:szCs w:val="24"/>
          <w:lang w:bidi="th-TH"/>
        </w:rPr>
        <w:t>Over the years, Marriott International has consistently shown its dedication to sustainability, solidifying its position as a pioneer in the hospitality sector. Diverse facets of the company's operations have shown consistent efforts and adherence to sustainable practices. Some of the points have been elaborated in the below portion stated as for or against</w:t>
      </w:r>
      <w:r w:rsidR="009875F0" w:rsidRPr="00EB6F76">
        <w:rPr>
          <w:rFonts w:ascii="Arial" w:hAnsi="Arial" w:cs="Arial"/>
          <w:szCs w:val="24"/>
          <w:lang w:bidi="th-TH"/>
        </w:rPr>
        <w:t xml:space="preserve"> </w:t>
      </w:r>
      <w:r w:rsidR="009875F0" w:rsidRPr="00EB6F76">
        <w:rPr>
          <w:rFonts w:ascii="Arial" w:hAnsi="Arial" w:cs="Arial"/>
          <w:szCs w:val="24"/>
          <w:shd w:val="clear" w:color="auto" w:fill="FFFFFF"/>
        </w:rPr>
        <w:t>(</w:t>
      </w:r>
      <w:proofErr w:type="spellStart"/>
      <w:r w:rsidR="009875F0" w:rsidRPr="00EB6F76">
        <w:rPr>
          <w:rFonts w:ascii="Arial" w:hAnsi="Arial" w:cs="Arial"/>
          <w:szCs w:val="24"/>
          <w:shd w:val="clear" w:color="auto" w:fill="FFFFFF"/>
        </w:rPr>
        <w:t>Fagyas</w:t>
      </w:r>
      <w:proofErr w:type="spellEnd"/>
      <w:r w:rsidR="009875F0" w:rsidRPr="00EB6F76">
        <w:rPr>
          <w:rFonts w:ascii="Arial" w:hAnsi="Arial" w:cs="Arial"/>
          <w:szCs w:val="24"/>
          <w:shd w:val="clear" w:color="auto" w:fill="FFFFFF"/>
        </w:rPr>
        <w:t>, and Datta, 2023)</w:t>
      </w:r>
      <w:r w:rsidRPr="00EB6F76">
        <w:rPr>
          <w:rFonts w:ascii="Arial" w:hAnsi="Arial" w:cs="Arial"/>
          <w:szCs w:val="24"/>
          <w:lang w:bidi="th-TH"/>
        </w:rPr>
        <w:t>.</w:t>
      </w:r>
    </w:p>
    <w:p w14:paraId="3D1C7054" w14:textId="1E14E90B" w:rsidR="00D75C70" w:rsidRPr="00EB6F76" w:rsidRDefault="00F462E2" w:rsidP="00922569">
      <w:pPr>
        <w:rPr>
          <w:rFonts w:ascii="Arial" w:hAnsi="Arial" w:cs="Arial"/>
          <w:szCs w:val="24"/>
          <w:shd w:val="clear" w:color="auto" w:fill="FFFFFF"/>
        </w:rPr>
      </w:pPr>
      <w:r w:rsidRPr="00EB6F76">
        <w:rPr>
          <w:rFonts w:ascii="Arial" w:hAnsi="Arial" w:cs="Arial"/>
          <w:b/>
          <w:bCs/>
          <w:i/>
          <w:iCs/>
          <w:szCs w:val="24"/>
          <w:u w:val="single"/>
          <w:lang w:bidi="th-TH"/>
        </w:rPr>
        <w:t>Effective technologies-</w:t>
      </w:r>
      <w:r w:rsidRPr="00EB6F76">
        <w:rPr>
          <w:rFonts w:ascii="Arial" w:hAnsi="Arial" w:cs="Arial"/>
          <w:szCs w:val="24"/>
        </w:rPr>
        <w:t xml:space="preserve"> </w:t>
      </w:r>
      <w:r w:rsidR="008426D6" w:rsidRPr="00EB6F76">
        <w:rPr>
          <w:rFonts w:ascii="Arial" w:hAnsi="Arial" w:cs="Arial"/>
          <w:szCs w:val="24"/>
        </w:rPr>
        <w:t xml:space="preserve">The respective business entity Marriott has constantly established challenging goals and objectives to lessen its environmental impact. The business has made tremendous progress in reducing waste, carbon emissions, and energy and water consumption. Marriott has demonstrated its ongoing dedication to environmental stewardship by constantly making investments in energy-efficient innovations and putting sustainable practices into place throughout </w:t>
      </w:r>
      <w:proofErr w:type="gramStart"/>
      <w:r w:rsidR="008426D6" w:rsidRPr="00EB6F76">
        <w:rPr>
          <w:rFonts w:ascii="Arial" w:hAnsi="Arial" w:cs="Arial"/>
          <w:szCs w:val="24"/>
        </w:rPr>
        <w:t>all of</w:t>
      </w:r>
      <w:proofErr w:type="gramEnd"/>
      <w:r w:rsidR="008426D6" w:rsidRPr="00EB6F76">
        <w:rPr>
          <w:rFonts w:ascii="Arial" w:hAnsi="Arial" w:cs="Arial"/>
          <w:szCs w:val="24"/>
        </w:rPr>
        <w:t xml:space="preserve"> its properties</w:t>
      </w:r>
      <w:r w:rsidR="00CA229B" w:rsidRPr="00EB6F76">
        <w:rPr>
          <w:rFonts w:ascii="Arial" w:hAnsi="Arial" w:cs="Arial"/>
          <w:szCs w:val="24"/>
        </w:rPr>
        <w:t xml:space="preserve"> </w:t>
      </w:r>
      <w:r w:rsidR="00CA229B" w:rsidRPr="00EB6F76">
        <w:rPr>
          <w:rFonts w:ascii="Arial" w:hAnsi="Arial" w:cs="Arial"/>
          <w:szCs w:val="24"/>
          <w:shd w:val="clear" w:color="auto" w:fill="FFFFFF"/>
        </w:rPr>
        <w:t>(</w:t>
      </w:r>
      <w:proofErr w:type="spellStart"/>
      <w:r w:rsidR="00CA229B" w:rsidRPr="00EB6F76">
        <w:rPr>
          <w:rFonts w:ascii="Arial" w:hAnsi="Arial" w:cs="Arial"/>
          <w:szCs w:val="24"/>
          <w:shd w:val="clear" w:color="auto" w:fill="FFFFFF"/>
        </w:rPr>
        <w:t>Manishimwe</w:t>
      </w:r>
      <w:proofErr w:type="spellEnd"/>
      <w:r w:rsidR="00CA229B" w:rsidRPr="00EB6F76">
        <w:rPr>
          <w:rFonts w:ascii="Arial" w:hAnsi="Arial" w:cs="Arial"/>
          <w:szCs w:val="24"/>
          <w:shd w:val="clear" w:color="auto" w:fill="FFFFFF"/>
        </w:rPr>
        <w:t xml:space="preserve">, </w:t>
      </w:r>
      <w:r w:rsidR="00CA229B" w:rsidRPr="00EB6F76">
        <w:rPr>
          <w:rFonts w:ascii="Arial" w:hAnsi="Arial" w:cs="Arial"/>
          <w:i/>
          <w:iCs/>
          <w:szCs w:val="24"/>
          <w:shd w:val="clear" w:color="auto" w:fill="FFFFFF"/>
        </w:rPr>
        <w:t xml:space="preserve">et al., </w:t>
      </w:r>
      <w:r w:rsidR="00CA229B" w:rsidRPr="00EB6F76">
        <w:rPr>
          <w:rFonts w:ascii="Arial" w:hAnsi="Arial" w:cs="Arial"/>
          <w:szCs w:val="24"/>
          <w:shd w:val="clear" w:color="auto" w:fill="FFFFFF"/>
        </w:rPr>
        <w:t>2022)</w:t>
      </w:r>
      <w:r w:rsidR="008426D6" w:rsidRPr="00EB6F76">
        <w:rPr>
          <w:rFonts w:ascii="Arial" w:hAnsi="Arial" w:cs="Arial"/>
          <w:szCs w:val="24"/>
        </w:rPr>
        <w:t>.</w:t>
      </w:r>
    </w:p>
    <w:p w14:paraId="0E1BEAF0" w14:textId="3BC6193E" w:rsidR="00AC57AF" w:rsidRPr="00EB6F76" w:rsidRDefault="00F462E2" w:rsidP="00922569">
      <w:pPr>
        <w:rPr>
          <w:rFonts w:ascii="Arial" w:hAnsi="Arial" w:cs="Arial"/>
          <w:szCs w:val="24"/>
          <w:lang w:bidi="th-TH"/>
        </w:rPr>
      </w:pPr>
      <w:r w:rsidRPr="00EB6F76">
        <w:rPr>
          <w:rFonts w:ascii="Arial" w:hAnsi="Arial" w:cs="Arial"/>
          <w:b/>
          <w:bCs/>
          <w:i/>
          <w:iCs/>
          <w:szCs w:val="24"/>
          <w:u w:val="single"/>
        </w:rPr>
        <w:t>Efficient management of the supply chain-</w:t>
      </w:r>
      <w:r w:rsidRPr="00EB6F76">
        <w:rPr>
          <w:rFonts w:ascii="Arial" w:hAnsi="Arial" w:cs="Arial"/>
          <w:szCs w:val="24"/>
        </w:rPr>
        <w:t xml:space="preserve"> </w:t>
      </w:r>
      <w:r w:rsidR="003A79DB" w:rsidRPr="00EB6F76">
        <w:rPr>
          <w:rFonts w:ascii="Arial" w:hAnsi="Arial" w:cs="Arial"/>
          <w:szCs w:val="24"/>
        </w:rPr>
        <w:t>As part of its supply chain, Marriott has continuously emphasised ethical sourcing. As a result of the company's establishment and maintenance of strict requirements for its suppliers, goods are now sourced ethically and environmentally</w:t>
      </w:r>
      <w:r w:rsidR="009875F0" w:rsidRPr="00EB6F76">
        <w:rPr>
          <w:rFonts w:ascii="Arial" w:hAnsi="Arial" w:cs="Arial"/>
          <w:szCs w:val="24"/>
        </w:rPr>
        <w:t xml:space="preserve"> </w:t>
      </w:r>
      <w:r w:rsidR="009875F0" w:rsidRPr="00EB6F76">
        <w:rPr>
          <w:rFonts w:ascii="Arial" w:hAnsi="Arial" w:cs="Arial"/>
          <w:szCs w:val="24"/>
          <w:shd w:val="clear" w:color="auto" w:fill="FFFFFF"/>
        </w:rPr>
        <w:t>(</w:t>
      </w:r>
      <w:proofErr w:type="spellStart"/>
      <w:r w:rsidR="009875F0" w:rsidRPr="00EB6F76">
        <w:rPr>
          <w:rFonts w:ascii="Arial" w:hAnsi="Arial" w:cs="Arial"/>
          <w:szCs w:val="24"/>
          <w:shd w:val="clear" w:color="auto" w:fill="FFFFFF"/>
        </w:rPr>
        <w:t>Fagyas</w:t>
      </w:r>
      <w:proofErr w:type="spellEnd"/>
      <w:r w:rsidR="009875F0" w:rsidRPr="00EB6F76">
        <w:rPr>
          <w:rFonts w:ascii="Arial" w:hAnsi="Arial" w:cs="Arial"/>
          <w:szCs w:val="24"/>
          <w:shd w:val="clear" w:color="auto" w:fill="FFFFFF"/>
        </w:rPr>
        <w:t>, and Datta, 2023)</w:t>
      </w:r>
      <w:r w:rsidR="003A79DB" w:rsidRPr="00EB6F76">
        <w:rPr>
          <w:rFonts w:ascii="Arial" w:hAnsi="Arial" w:cs="Arial"/>
          <w:szCs w:val="24"/>
        </w:rPr>
        <w:t>. Marriott's associations with groups like the Marine Environment Council, which guarantees sustainable seafood purchasing, serve as examples of its dedication to responsible sourcing. Marriott's focus on advancing ethical and sustainable business practices is seen in its consistent use of responsible sourcing techniques.</w:t>
      </w:r>
    </w:p>
    <w:p w14:paraId="39A5B6C8" w14:textId="6F038C9E" w:rsidR="00177CF3" w:rsidRPr="00EB6F76" w:rsidRDefault="00F462E2" w:rsidP="00177CF3">
      <w:pPr>
        <w:rPr>
          <w:rFonts w:ascii="Arial" w:hAnsi="Arial" w:cs="Arial"/>
          <w:szCs w:val="24"/>
          <w:lang w:bidi="th-TH"/>
        </w:rPr>
      </w:pPr>
      <w:r w:rsidRPr="00EB6F76">
        <w:rPr>
          <w:rFonts w:ascii="Arial" w:hAnsi="Arial" w:cs="Arial"/>
          <w:b/>
          <w:bCs/>
          <w:i/>
          <w:iCs/>
          <w:szCs w:val="24"/>
          <w:u w:val="single"/>
        </w:rPr>
        <w:t>Social community and responsibility-</w:t>
      </w:r>
      <w:r w:rsidRPr="00EB6F76">
        <w:rPr>
          <w:rFonts w:ascii="Arial" w:hAnsi="Arial" w:cs="Arial"/>
          <w:szCs w:val="24"/>
        </w:rPr>
        <w:t xml:space="preserve"> Additionally persistent has been Marriott's dedication to social responsibility and community involvement. The business has an </w:t>
      </w:r>
      <w:r w:rsidRPr="00EB6F76">
        <w:rPr>
          <w:rFonts w:ascii="Arial" w:hAnsi="Arial" w:cs="Arial"/>
          <w:szCs w:val="24"/>
        </w:rPr>
        <w:lastRenderedPageBreak/>
        <w:t>extensive track record of cooperating with neighbourhood communities, promoting youth employment, education, and disaster relief program</w:t>
      </w:r>
      <w:r w:rsidR="008B69C7">
        <w:rPr>
          <w:rFonts w:ascii="Arial" w:hAnsi="Arial" w:cs="Arial"/>
          <w:szCs w:val="24"/>
        </w:rPr>
        <w:t>s.</w:t>
      </w:r>
    </w:p>
    <w:p w14:paraId="29BAE480" w14:textId="1A4FD9B7" w:rsidR="00D3595B" w:rsidRPr="00EB6F76" w:rsidRDefault="00F462E2" w:rsidP="002421AC">
      <w:pPr>
        <w:pStyle w:val="Heading1"/>
        <w:rPr>
          <w:rFonts w:ascii="Arial" w:hAnsi="Arial" w:cs="Arial"/>
          <w:sz w:val="24"/>
          <w:szCs w:val="24"/>
        </w:rPr>
      </w:pPr>
      <w:r w:rsidRPr="00EB6F76">
        <w:rPr>
          <w:rFonts w:ascii="Arial" w:hAnsi="Arial" w:cs="Arial"/>
          <w:sz w:val="24"/>
          <w:szCs w:val="24"/>
        </w:rPr>
        <w:br w:type="page"/>
      </w:r>
      <w:bookmarkStart w:id="7" w:name="_Toc137050884"/>
      <w:r w:rsidR="00BF3DB0" w:rsidRPr="00EB6F76">
        <w:rPr>
          <w:rFonts w:ascii="Arial" w:hAnsi="Arial" w:cs="Arial"/>
          <w:sz w:val="24"/>
          <w:szCs w:val="24"/>
        </w:rPr>
        <w:lastRenderedPageBreak/>
        <w:t>Guest experiences of Marriot International</w:t>
      </w:r>
      <w:bookmarkEnd w:id="7"/>
      <w:r w:rsidR="00BF3DB0" w:rsidRPr="00EB6F76">
        <w:rPr>
          <w:rFonts w:ascii="Arial" w:hAnsi="Arial" w:cs="Arial"/>
          <w:sz w:val="24"/>
          <w:szCs w:val="24"/>
        </w:rPr>
        <w:t xml:space="preserve"> </w:t>
      </w:r>
    </w:p>
    <w:p w14:paraId="3AD7C80E" w14:textId="1B61965C" w:rsidR="00EF7908" w:rsidRPr="00EB6F76" w:rsidRDefault="00F462E2" w:rsidP="00EF7908">
      <w:pPr>
        <w:rPr>
          <w:rFonts w:ascii="Arial" w:hAnsi="Arial" w:cs="Arial"/>
          <w:szCs w:val="24"/>
          <w:shd w:val="clear" w:color="auto" w:fill="FFFFFF"/>
        </w:rPr>
      </w:pPr>
      <w:r w:rsidRPr="00EB6F76">
        <w:rPr>
          <w:rFonts w:ascii="Arial" w:hAnsi="Arial" w:cs="Arial"/>
          <w:szCs w:val="24"/>
          <w:lang w:bidi="th-TH"/>
        </w:rPr>
        <w:t>Worldwide, Marriott International's diversified range of accommodation options is famous for offering outstanding guest experiences</w:t>
      </w:r>
      <w:r w:rsidR="00487F64" w:rsidRPr="00EB6F76">
        <w:rPr>
          <w:rFonts w:ascii="Arial" w:hAnsi="Arial" w:cs="Arial"/>
          <w:szCs w:val="24"/>
          <w:lang w:bidi="th-TH"/>
        </w:rPr>
        <w:t xml:space="preserve"> </w:t>
      </w:r>
      <w:r w:rsidR="00487F64" w:rsidRPr="00EB6F76">
        <w:rPr>
          <w:rFonts w:ascii="Arial" w:hAnsi="Arial" w:cs="Arial"/>
          <w:szCs w:val="24"/>
          <w:shd w:val="clear" w:color="auto" w:fill="FFFFFF"/>
        </w:rPr>
        <w:t>(Marriott, 2023)</w:t>
      </w:r>
      <w:r w:rsidRPr="00EB6F76">
        <w:rPr>
          <w:rFonts w:ascii="Arial" w:hAnsi="Arial" w:cs="Arial"/>
          <w:szCs w:val="24"/>
          <w:lang w:bidi="th-TH"/>
        </w:rPr>
        <w:t>. The business has become a leader in the food and beverage industry thanks to its dedication to providing exceptional service, individualised experiences, and care for detail.</w:t>
      </w:r>
      <w:r w:rsidR="00FD1A41" w:rsidRPr="00EB6F76">
        <w:rPr>
          <w:rFonts w:ascii="Arial" w:hAnsi="Arial" w:cs="Arial"/>
          <w:szCs w:val="24"/>
          <w:lang w:bidi="th-TH"/>
        </w:rPr>
        <w:t xml:space="preserve"> Some of the explanations </w:t>
      </w:r>
      <w:proofErr w:type="gramStart"/>
      <w:r w:rsidR="00FD1A41" w:rsidRPr="00EB6F76">
        <w:rPr>
          <w:rFonts w:ascii="Arial" w:hAnsi="Arial" w:cs="Arial"/>
          <w:szCs w:val="24"/>
          <w:lang w:bidi="th-TH"/>
        </w:rPr>
        <w:t>are been</w:t>
      </w:r>
      <w:proofErr w:type="gramEnd"/>
      <w:r w:rsidR="00FD1A41" w:rsidRPr="00EB6F76">
        <w:rPr>
          <w:rFonts w:ascii="Arial" w:hAnsi="Arial" w:cs="Arial"/>
          <w:szCs w:val="24"/>
          <w:lang w:bidi="th-TH"/>
        </w:rPr>
        <w:t xml:space="preserve"> elaborated in the below portion:</w:t>
      </w:r>
    </w:p>
    <w:p w14:paraId="50EE8874" w14:textId="1EF23BC0" w:rsidR="0021498E" w:rsidRPr="00EB6F76" w:rsidRDefault="00F462E2" w:rsidP="00EF7908">
      <w:pPr>
        <w:rPr>
          <w:rFonts w:ascii="Arial" w:hAnsi="Arial" w:cs="Arial"/>
          <w:szCs w:val="24"/>
          <w:lang w:bidi="th-TH"/>
        </w:rPr>
      </w:pPr>
      <w:r w:rsidRPr="00EB6F76">
        <w:rPr>
          <w:rFonts w:ascii="Arial" w:hAnsi="Arial" w:cs="Arial"/>
          <w:b/>
          <w:bCs/>
          <w:i/>
          <w:iCs/>
          <w:szCs w:val="24"/>
          <w:u w:val="single"/>
          <w:lang w:bidi="th-TH"/>
        </w:rPr>
        <w:t>Meeting the higher standards of the consumers-</w:t>
      </w:r>
      <w:r w:rsidRPr="00EB6F76">
        <w:rPr>
          <w:rFonts w:ascii="Arial" w:hAnsi="Arial" w:cs="Arial"/>
          <w:szCs w:val="24"/>
        </w:rPr>
        <w:t xml:space="preserve"> </w:t>
      </w:r>
      <w:r w:rsidRPr="00EB6F76">
        <w:rPr>
          <w:rFonts w:ascii="Arial" w:hAnsi="Arial" w:cs="Arial"/>
          <w:szCs w:val="24"/>
          <w:lang w:bidi="th-TH"/>
        </w:rPr>
        <w:t>The consistent focus on customer care that Marriott places on its guests is one of its primary differentiators. To meet and surpass the high standards of its customers, the business tries to go beyond what is necessary. Visitors are welcomed with friendly hospitality and a personalised touch right away, making sure they feel appreciated and welcomed during their stay</w:t>
      </w:r>
      <w:r w:rsidR="00487F64" w:rsidRPr="00EB6F76">
        <w:rPr>
          <w:rFonts w:ascii="Arial" w:hAnsi="Arial" w:cs="Arial"/>
          <w:szCs w:val="24"/>
          <w:lang w:bidi="th-TH"/>
        </w:rPr>
        <w:t xml:space="preserve"> </w:t>
      </w:r>
      <w:r w:rsidR="00487F64" w:rsidRPr="00EB6F76">
        <w:rPr>
          <w:rFonts w:ascii="Arial" w:hAnsi="Arial" w:cs="Arial"/>
          <w:szCs w:val="24"/>
          <w:shd w:val="clear" w:color="auto" w:fill="FFFFFF"/>
        </w:rPr>
        <w:t>(Marriott, 2023)</w:t>
      </w:r>
      <w:r w:rsidRPr="00EB6F76">
        <w:rPr>
          <w:rFonts w:ascii="Arial" w:hAnsi="Arial" w:cs="Arial"/>
          <w:szCs w:val="24"/>
          <w:lang w:bidi="th-TH"/>
        </w:rPr>
        <w:t>. The attentive and well-trained personnel at Marriott are committed to providing great service, attending to guests' requirements, and making sure they have a relaxing and pleasurable stay.</w:t>
      </w:r>
    </w:p>
    <w:p w14:paraId="0B66CA65" w14:textId="77777777" w:rsidR="00F30494" w:rsidRPr="00EB6F76" w:rsidRDefault="00F462E2" w:rsidP="00F30494">
      <w:pPr>
        <w:rPr>
          <w:rFonts w:ascii="Arial" w:hAnsi="Arial" w:cs="Arial"/>
          <w:szCs w:val="24"/>
          <w:lang w:bidi="th-TH"/>
        </w:rPr>
      </w:pPr>
      <w:r w:rsidRPr="00EB6F76">
        <w:rPr>
          <w:rFonts w:ascii="Arial" w:hAnsi="Arial" w:cs="Arial"/>
          <w:b/>
          <w:bCs/>
          <w:i/>
          <w:iCs/>
          <w:szCs w:val="24"/>
          <w:u w:val="single"/>
        </w:rPr>
        <w:t>Unique experiences-</w:t>
      </w:r>
      <w:r w:rsidRPr="00EB6F76">
        <w:rPr>
          <w:rFonts w:ascii="Arial" w:hAnsi="Arial" w:cs="Arial"/>
          <w:szCs w:val="24"/>
        </w:rPr>
        <w:t xml:space="preserve"> For Marriott, giving its guests unique experiences is of utmost significance </w:t>
      </w:r>
      <w:r w:rsidRPr="00EB6F76">
        <w:rPr>
          <w:rFonts w:ascii="Arial" w:hAnsi="Arial" w:cs="Arial"/>
          <w:szCs w:val="24"/>
          <w:shd w:val="clear" w:color="auto" w:fill="FFFFFF"/>
        </w:rPr>
        <w:t>(</w:t>
      </w:r>
      <w:proofErr w:type="spellStart"/>
      <w:r w:rsidRPr="00EB6F76">
        <w:rPr>
          <w:rFonts w:ascii="Arial" w:hAnsi="Arial" w:cs="Arial"/>
          <w:szCs w:val="24"/>
          <w:shd w:val="clear" w:color="auto" w:fill="FFFFFF"/>
        </w:rPr>
        <w:t>Demirciftci</w:t>
      </w:r>
      <w:proofErr w:type="spellEnd"/>
      <w:r w:rsidRPr="00EB6F76">
        <w:rPr>
          <w:rFonts w:ascii="Arial" w:hAnsi="Arial" w:cs="Arial"/>
          <w:szCs w:val="24"/>
          <w:shd w:val="clear" w:color="auto" w:fill="FFFFFF"/>
        </w:rPr>
        <w:t xml:space="preserve">, </w:t>
      </w:r>
      <w:r w:rsidRPr="00EB6F76">
        <w:rPr>
          <w:rFonts w:ascii="Arial" w:hAnsi="Arial" w:cs="Arial"/>
          <w:i/>
          <w:iCs/>
          <w:szCs w:val="24"/>
          <w:shd w:val="clear" w:color="auto" w:fill="FFFFFF"/>
        </w:rPr>
        <w:t xml:space="preserve">et al., </w:t>
      </w:r>
      <w:r w:rsidRPr="00EB6F76">
        <w:rPr>
          <w:rFonts w:ascii="Arial" w:hAnsi="Arial" w:cs="Arial"/>
          <w:szCs w:val="24"/>
          <w:shd w:val="clear" w:color="auto" w:fill="FFFFFF"/>
        </w:rPr>
        <w:t>2023)</w:t>
      </w:r>
      <w:r w:rsidRPr="00EB6F76">
        <w:rPr>
          <w:rFonts w:ascii="Arial" w:hAnsi="Arial" w:cs="Arial"/>
          <w:szCs w:val="24"/>
        </w:rPr>
        <w:t>. The organisation recognises the individuality of each traveller and provides a wide selection of services and luxuries to meet their varied needs and preferences. Marriott aims to offer a variety of alternatives to improve the guest experience, whether it's an opulent spa, well-stocked fitness centres, fine dining selections, or exciting activities. The wide range of brands in Marriott's portfolio from high-end to affordable ensures that visitors can discover the ideal match for their travel needs.</w:t>
      </w:r>
    </w:p>
    <w:p w14:paraId="016F4043" w14:textId="77777777" w:rsidR="00F30494" w:rsidRPr="00EB6F76" w:rsidRDefault="00F462E2" w:rsidP="00F30494">
      <w:pPr>
        <w:rPr>
          <w:rFonts w:ascii="Arial" w:hAnsi="Arial" w:cs="Arial"/>
          <w:szCs w:val="24"/>
          <w:lang w:bidi="th-TH"/>
        </w:rPr>
      </w:pPr>
      <w:r w:rsidRPr="00EB6F76">
        <w:rPr>
          <w:rFonts w:ascii="Arial" w:hAnsi="Arial" w:cs="Arial"/>
          <w:b/>
          <w:bCs/>
          <w:i/>
          <w:iCs/>
          <w:szCs w:val="24"/>
          <w:u w:val="single"/>
        </w:rPr>
        <w:lastRenderedPageBreak/>
        <w:t>Providing the services with upgraded technology-</w:t>
      </w:r>
      <w:r w:rsidRPr="00EB6F76">
        <w:rPr>
          <w:rFonts w:ascii="Arial" w:hAnsi="Arial" w:cs="Arial"/>
          <w:szCs w:val="24"/>
        </w:rPr>
        <w:t xml:space="preserve"> At Marriott, technology plays a significant role in the overall guest experience </w:t>
      </w:r>
      <w:r w:rsidRPr="00EB6F76">
        <w:rPr>
          <w:rFonts w:ascii="Arial" w:hAnsi="Arial" w:cs="Arial"/>
          <w:szCs w:val="24"/>
          <w:shd w:val="clear" w:color="auto" w:fill="FFFFFF"/>
        </w:rPr>
        <w:t>(</w:t>
      </w:r>
      <w:proofErr w:type="spellStart"/>
      <w:r w:rsidRPr="00EB6F76">
        <w:rPr>
          <w:rFonts w:ascii="Arial" w:hAnsi="Arial" w:cs="Arial"/>
          <w:szCs w:val="24"/>
          <w:shd w:val="clear" w:color="auto" w:fill="FFFFFF"/>
        </w:rPr>
        <w:t>Demirciftci</w:t>
      </w:r>
      <w:proofErr w:type="spellEnd"/>
      <w:r w:rsidRPr="00EB6F76">
        <w:rPr>
          <w:rFonts w:ascii="Arial" w:hAnsi="Arial" w:cs="Arial"/>
          <w:szCs w:val="24"/>
          <w:shd w:val="clear" w:color="auto" w:fill="FFFFFF"/>
        </w:rPr>
        <w:t xml:space="preserve">, </w:t>
      </w:r>
      <w:r w:rsidRPr="00EB6F76">
        <w:rPr>
          <w:rFonts w:ascii="Arial" w:hAnsi="Arial" w:cs="Arial"/>
          <w:i/>
          <w:iCs/>
          <w:szCs w:val="24"/>
          <w:shd w:val="clear" w:color="auto" w:fill="FFFFFF"/>
        </w:rPr>
        <w:t xml:space="preserve">et al., </w:t>
      </w:r>
      <w:r w:rsidRPr="00EB6F76">
        <w:rPr>
          <w:rFonts w:ascii="Arial" w:hAnsi="Arial" w:cs="Arial"/>
          <w:szCs w:val="24"/>
          <w:shd w:val="clear" w:color="auto" w:fill="FFFFFF"/>
        </w:rPr>
        <w:t>2023)</w:t>
      </w:r>
      <w:r w:rsidRPr="00EB6F76">
        <w:rPr>
          <w:rFonts w:ascii="Arial" w:hAnsi="Arial" w:cs="Arial"/>
          <w:szCs w:val="24"/>
        </w:rPr>
        <w:t>. The business has adopted digital advances to improve guest connectivity and comfort. Customers may effortlessly manage their reservations with the Marriott mobile app, check-in and out without any hassle, get hotel information and even request services. This technologically advanced strategy makes sure that visitors have a smooth and hassle-free stay.</w:t>
      </w:r>
    </w:p>
    <w:p w14:paraId="790D3994" w14:textId="77777777" w:rsidR="00F30494" w:rsidRPr="00EB6F76" w:rsidRDefault="00F30494" w:rsidP="00EF7908">
      <w:pPr>
        <w:rPr>
          <w:rFonts w:ascii="Arial" w:hAnsi="Arial" w:cs="Arial"/>
          <w:szCs w:val="24"/>
          <w:shd w:val="clear" w:color="auto" w:fill="FFFFFF"/>
        </w:rPr>
      </w:pPr>
    </w:p>
    <w:p w14:paraId="0F91134B" w14:textId="77777777" w:rsidR="0021498E" w:rsidRPr="00EB6F76" w:rsidRDefault="00F462E2">
      <w:pPr>
        <w:spacing w:line="259" w:lineRule="auto"/>
        <w:jc w:val="left"/>
        <w:rPr>
          <w:rFonts w:ascii="Arial" w:hAnsi="Arial" w:cs="Arial"/>
          <w:szCs w:val="24"/>
          <w:lang w:bidi="th-TH"/>
        </w:rPr>
      </w:pPr>
      <w:r w:rsidRPr="00EB6F76">
        <w:rPr>
          <w:rFonts w:ascii="Arial" w:hAnsi="Arial" w:cs="Arial"/>
          <w:szCs w:val="24"/>
          <w:lang w:bidi="th-TH"/>
        </w:rPr>
        <w:br w:type="page"/>
      </w:r>
    </w:p>
    <w:p w14:paraId="0614EB4B" w14:textId="1AD25058" w:rsidR="00FD1A41" w:rsidRPr="00EB6F76" w:rsidRDefault="00F462E2" w:rsidP="0021498E">
      <w:pPr>
        <w:pStyle w:val="Heading1"/>
        <w:rPr>
          <w:rFonts w:ascii="Arial" w:hAnsi="Arial" w:cs="Arial"/>
          <w:sz w:val="24"/>
          <w:szCs w:val="24"/>
        </w:rPr>
      </w:pPr>
      <w:bookmarkStart w:id="8" w:name="_Toc137050885"/>
      <w:r w:rsidRPr="00EB6F76">
        <w:rPr>
          <w:rFonts w:ascii="Arial" w:hAnsi="Arial" w:cs="Arial"/>
          <w:sz w:val="24"/>
          <w:szCs w:val="24"/>
        </w:rPr>
        <w:lastRenderedPageBreak/>
        <w:t>Conclusion</w:t>
      </w:r>
      <w:bookmarkEnd w:id="8"/>
    </w:p>
    <w:p w14:paraId="47EBC773" w14:textId="25155E60" w:rsidR="005627EF" w:rsidRPr="00EB6F76" w:rsidRDefault="00F462E2" w:rsidP="0021498E">
      <w:pPr>
        <w:rPr>
          <w:rFonts w:ascii="Arial" w:hAnsi="Arial" w:cs="Arial"/>
          <w:szCs w:val="24"/>
          <w:lang w:bidi="th-TH"/>
        </w:rPr>
      </w:pPr>
      <w:r w:rsidRPr="00EB6F76">
        <w:rPr>
          <w:rFonts w:ascii="Arial" w:hAnsi="Arial" w:cs="Arial"/>
          <w:szCs w:val="24"/>
          <w:lang w:bidi="th-TH"/>
        </w:rPr>
        <w:t xml:space="preserve">The above report has basically shed light on the different types of services that are been provided by the respective business entity Marriot International in a precise manner. Moving ahead towards the overall discussion, the </w:t>
      </w:r>
      <w:r w:rsidR="00426C63" w:rsidRPr="00EB6F76">
        <w:rPr>
          <w:rFonts w:ascii="Arial" w:hAnsi="Arial" w:cs="Arial"/>
          <w:szCs w:val="24"/>
          <w:lang w:bidi="th-TH"/>
        </w:rPr>
        <w:t xml:space="preserve">report has also presented the </w:t>
      </w:r>
      <w:r w:rsidR="00CB40B8" w:rsidRPr="00EB6F76">
        <w:rPr>
          <w:rFonts w:ascii="Arial" w:hAnsi="Arial" w:cs="Arial"/>
          <w:szCs w:val="24"/>
          <w:lang w:bidi="th-TH"/>
        </w:rPr>
        <w:t xml:space="preserve">different factors that are to be considered by the mentioned business entity </w:t>
      </w:r>
      <w:proofErr w:type="gramStart"/>
      <w:r w:rsidR="00CB40B8" w:rsidRPr="00EB6F76">
        <w:rPr>
          <w:rFonts w:ascii="Arial" w:hAnsi="Arial" w:cs="Arial"/>
          <w:szCs w:val="24"/>
          <w:lang w:bidi="th-TH"/>
        </w:rPr>
        <w:t>so as to</w:t>
      </w:r>
      <w:proofErr w:type="gramEnd"/>
      <w:r w:rsidR="00CB40B8" w:rsidRPr="00EB6F76">
        <w:rPr>
          <w:rFonts w:ascii="Arial" w:hAnsi="Arial" w:cs="Arial"/>
          <w:szCs w:val="24"/>
          <w:lang w:bidi="th-TH"/>
        </w:rPr>
        <w:t xml:space="preserve"> prepare an active business decision. In addition to this, all the </w:t>
      </w:r>
      <w:r w:rsidR="00E266CD" w:rsidRPr="00EB6F76">
        <w:rPr>
          <w:rFonts w:ascii="Arial" w:hAnsi="Arial" w:cs="Arial"/>
          <w:szCs w:val="24"/>
          <w:lang w:bidi="th-TH"/>
        </w:rPr>
        <w:t xml:space="preserve">arguments </w:t>
      </w:r>
      <w:proofErr w:type="gramStart"/>
      <w:r w:rsidR="00E266CD" w:rsidRPr="00EB6F76">
        <w:rPr>
          <w:rFonts w:ascii="Arial" w:hAnsi="Arial" w:cs="Arial"/>
          <w:szCs w:val="24"/>
          <w:lang w:bidi="th-TH"/>
        </w:rPr>
        <w:t>has</w:t>
      </w:r>
      <w:proofErr w:type="gramEnd"/>
      <w:r w:rsidR="00E266CD" w:rsidRPr="00EB6F76">
        <w:rPr>
          <w:rFonts w:ascii="Arial" w:hAnsi="Arial" w:cs="Arial"/>
          <w:szCs w:val="24"/>
          <w:lang w:bidi="th-TH"/>
        </w:rPr>
        <w:t xml:space="preserve"> been covered for or against the research findings </w:t>
      </w:r>
      <w:r w:rsidR="00327D30" w:rsidRPr="00EB6F76">
        <w:rPr>
          <w:rFonts w:ascii="Arial" w:hAnsi="Arial" w:cs="Arial"/>
          <w:szCs w:val="24"/>
          <w:lang w:bidi="th-TH"/>
        </w:rPr>
        <w:t>on the topic as well as the organisation that has been chosen as Marriot International in a precise manner.</w:t>
      </w:r>
    </w:p>
    <w:p w14:paraId="3FD2445E" w14:textId="77777777" w:rsidR="005627EF" w:rsidRPr="00EB6F76" w:rsidRDefault="00F462E2">
      <w:pPr>
        <w:spacing w:line="259" w:lineRule="auto"/>
        <w:jc w:val="left"/>
        <w:rPr>
          <w:rFonts w:ascii="Arial" w:hAnsi="Arial" w:cs="Arial"/>
          <w:szCs w:val="24"/>
          <w:lang w:bidi="th-TH"/>
        </w:rPr>
      </w:pPr>
      <w:r w:rsidRPr="00EB6F76">
        <w:rPr>
          <w:rFonts w:ascii="Arial" w:hAnsi="Arial" w:cs="Arial"/>
          <w:szCs w:val="24"/>
          <w:lang w:bidi="th-TH"/>
        </w:rPr>
        <w:br w:type="page"/>
      </w:r>
    </w:p>
    <w:p w14:paraId="337B87CC" w14:textId="7DE7F134" w:rsidR="0021498E" w:rsidRPr="00EB6F76" w:rsidRDefault="00F462E2" w:rsidP="005627EF">
      <w:pPr>
        <w:pStyle w:val="Heading1"/>
        <w:rPr>
          <w:rFonts w:ascii="Arial" w:hAnsi="Arial" w:cs="Arial"/>
          <w:sz w:val="24"/>
          <w:szCs w:val="24"/>
        </w:rPr>
      </w:pPr>
      <w:bookmarkStart w:id="9" w:name="_Toc137050886"/>
      <w:r w:rsidRPr="00EB6F76">
        <w:rPr>
          <w:rFonts w:ascii="Arial" w:hAnsi="Arial" w:cs="Arial"/>
          <w:sz w:val="24"/>
          <w:szCs w:val="24"/>
        </w:rPr>
        <w:lastRenderedPageBreak/>
        <w:t>References</w:t>
      </w:r>
      <w:bookmarkEnd w:id="9"/>
    </w:p>
    <w:p w14:paraId="2B84B459" w14:textId="77777777" w:rsidR="00F333F8" w:rsidRPr="00EB6F76" w:rsidRDefault="00F333F8" w:rsidP="00A22F1F">
      <w:pPr>
        <w:rPr>
          <w:rFonts w:ascii="Arial" w:hAnsi="Arial" w:cs="Arial"/>
          <w:szCs w:val="24"/>
          <w:shd w:val="clear" w:color="auto" w:fill="FFFFFF"/>
        </w:rPr>
      </w:pPr>
      <w:r w:rsidRPr="00EB6F76">
        <w:rPr>
          <w:rFonts w:ascii="Arial" w:hAnsi="Arial" w:cs="Arial"/>
          <w:szCs w:val="24"/>
          <w:shd w:val="clear" w:color="auto" w:fill="FFFFFF"/>
        </w:rPr>
        <w:t>Anderson, S.J. and McKenzie, D., (2022). Improving business practices and the boundary of the entrepreneur: A randomized experiment comparing training, consulting, insourcing, and outsourcing. </w:t>
      </w:r>
      <w:r w:rsidRPr="00EB6F76">
        <w:rPr>
          <w:rFonts w:ascii="Arial" w:hAnsi="Arial" w:cs="Arial"/>
          <w:i/>
          <w:iCs/>
          <w:szCs w:val="24"/>
          <w:shd w:val="clear" w:color="auto" w:fill="FFFFFF"/>
        </w:rPr>
        <w:t>Journal of Political Economy</w:t>
      </w:r>
      <w:r w:rsidRPr="00EB6F76">
        <w:rPr>
          <w:rFonts w:ascii="Arial" w:hAnsi="Arial" w:cs="Arial"/>
          <w:szCs w:val="24"/>
          <w:shd w:val="clear" w:color="auto" w:fill="FFFFFF"/>
        </w:rPr>
        <w:t>, </w:t>
      </w:r>
      <w:r w:rsidRPr="00EB6F76">
        <w:rPr>
          <w:rFonts w:ascii="Arial" w:hAnsi="Arial" w:cs="Arial"/>
          <w:i/>
          <w:iCs/>
          <w:szCs w:val="24"/>
          <w:shd w:val="clear" w:color="auto" w:fill="FFFFFF"/>
        </w:rPr>
        <w:t>130</w:t>
      </w:r>
      <w:r w:rsidRPr="00EB6F76">
        <w:rPr>
          <w:rFonts w:ascii="Arial" w:hAnsi="Arial" w:cs="Arial"/>
          <w:szCs w:val="24"/>
          <w:shd w:val="clear" w:color="auto" w:fill="FFFFFF"/>
        </w:rPr>
        <w:t>(1).</w:t>
      </w:r>
    </w:p>
    <w:p w14:paraId="1D077EBE" w14:textId="77777777" w:rsidR="00F333F8" w:rsidRPr="00EB6F76" w:rsidRDefault="00F333F8" w:rsidP="00A22F1F">
      <w:pPr>
        <w:rPr>
          <w:rFonts w:ascii="Arial" w:hAnsi="Arial" w:cs="Arial"/>
          <w:szCs w:val="24"/>
          <w:shd w:val="clear" w:color="auto" w:fill="FFFFFF"/>
        </w:rPr>
      </w:pPr>
      <w:proofErr w:type="spellStart"/>
      <w:r w:rsidRPr="00EB6F76">
        <w:rPr>
          <w:rFonts w:ascii="Arial" w:hAnsi="Arial" w:cs="Arial"/>
          <w:szCs w:val="24"/>
          <w:shd w:val="clear" w:color="auto" w:fill="FFFFFF"/>
        </w:rPr>
        <w:t>Beliak</w:t>
      </w:r>
      <w:proofErr w:type="spellEnd"/>
      <w:r w:rsidRPr="00EB6F76">
        <w:rPr>
          <w:rFonts w:ascii="Arial" w:hAnsi="Arial" w:cs="Arial"/>
          <w:szCs w:val="24"/>
          <w:shd w:val="clear" w:color="auto" w:fill="FFFFFF"/>
        </w:rPr>
        <w:t>, A., (2023). ECONOMIC INTERPRETATION OF THE DEFINITION OF" HOSPITALITY": THE EXPERIENCE OF THE UNITED KINGDOM. </w:t>
      </w:r>
      <w:r w:rsidRPr="00EB6F76">
        <w:rPr>
          <w:rFonts w:ascii="Arial" w:hAnsi="Arial" w:cs="Arial"/>
          <w:i/>
          <w:iCs/>
          <w:szCs w:val="24"/>
          <w:shd w:val="clear" w:color="auto" w:fill="FFFFFF"/>
        </w:rPr>
        <w:t>Collection of scientific papers «SCIENTIA»</w:t>
      </w:r>
      <w:r w:rsidRPr="00EB6F76">
        <w:rPr>
          <w:rFonts w:ascii="Arial" w:hAnsi="Arial" w:cs="Arial"/>
          <w:szCs w:val="24"/>
          <w:shd w:val="clear" w:color="auto" w:fill="FFFFFF"/>
        </w:rPr>
        <w:t>, (February 24, 2023; Singapore, Singapore).</w:t>
      </w:r>
    </w:p>
    <w:p w14:paraId="439612A5" w14:textId="77777777" w:rsidR="00F333F8" w:rsidRPr="00EB6F76" w:rsidRDefault="00F333F8" w:rsidP="00487F64">
      <w:pPr>
        <w:rPr>
          <w:rFonts w:ascii="Arial" w:hAnsi="Arial" w:cs="Arial"/>
          <w:szCs w:val="24"/>
          <w:shd w:val="clear" w:color="auto" w:fill="FFFFFF"/>
        </w:rPr>
      </w:pPr>
      <w:r w:rsidRPr="00EB6F76">
        <w:rPr>
          <w:rFonts w:ascii="Arial" w:hAnsi="Arial" w:cs="Arial"/>
          <w:szCs w:val="24"/>
          <w:shd w:val="clear" w:color="auto" w:fill="FFFFFF"/>
        </w:rPr>
        <w:t>by Marriott, H.C., (2023). </w:t>
      </w:r>
      <w:r w:rsidRPr="00EB6F76">
        <w:rPr>
          <w:rFonts w:ascii="Arial" w:hAnsi="Arial" w:cs="Arial"/>
          <w:i/>
          <w:iCs/>
          <w:szCs w:val="24"/>
          <w:shd w:val="clear" w:color="auto" w:fill="FFFFFF"/>
        </w:rPr>
        <w:t>Diagnostic Thyroid Pathology with Cytological Correlation</w:t>
      </w:r>
      <w:r w:rsidRPr="00EB6F76">
        <w:rPr>
          <w:rFonts w:ascii="Arial" w:hAnsi="Arial" w:cs="Arial"/>
          <w:szCs w:val="24"/>
          <w:shd w:val="clear" w:color="auto" w:fill="FFFFFF"/>
        </w:rPr>
        <w:t> (Doctoral dissertation, Harvard Medical School).</w:t>
      </w:r>
    </w:p>
    <w:p w14:paraId="6F5612B0" w14:textId="77777777" w:rsidR="00F333F8" w:rsidRPr="00EB6F76" w:rsidRDefault="00F333F8" w:rsidP="00135C0C">
      <w:pPr>
        <w:rPr>
          <w:rFonts w:ascii="Arial" w:hAnsi="Arial" w:cs="Arial"/>
          <w:szCs w:val="24"/>
          <w:shd w:val="clear" w:color="auto" w:fill="FFFFFF"/>
        </w:rPr>
      </w:pPr>
      <w:proofErr w:type="spellStart"/>
      <w:r w:rsidRPr="00EB6F76">
        <w:rPr>
          <w:rFonts w:ascii="Arial" w:hAnsi="Arial" w:cs="Arial"/>
          <w:szCs w:val="24"/>
          <w:shd w:val="clear" w:color="auto" w:fill="FFFFFF"/>
        </w:rPr>
        <w:t>Damanpour</w:t>
      </w:r>
      <w:proofErr w:type="spellEnd"/>
      <w:r w:rsidRPr="00EB6F76">
        <w:rPr>
          <w:rFonts w:ascii="Arial" w:hAnsi="Arial" w:cs="Arial"/>
          <w:szCs w:val="24"/>
          <w:shd w:val="clear" w:color="auto" w:fill="FFFFFF"/>
        </w:rPr>
        <w:t xml:space="preserve">, F., </w:t>
      </w:r>
      <w:proofErr w:type="spellStart"/>
      <w:r w:rsidRPr="00EB6F76">
        <w:rPr>
          <w:rFonts w:ascii="Arial" w:hAnsi="Arial" w:cs="Arial"/>
          <w:szCs w:val="24"/>
          <w:shd w:val="clear" w:color="auto" w:fill="FFFFFF"/>
        </w:rPr>
        <w:t>Magelssen</w:t>
      </w:r>
      <w:proofErr w:type="spellEnd"/>
      <w:r w:rsidRPr="00EB6F76">
        <w:rPr>
          <w:rFonts w:ascii="Arial" w:hAnsi="Arial" w:cs="Arial"/>
          <w:szCs w:val="24"/>
          <w:shd w:val="clear" w:color="auto" w:fill="FFFFFF"/>
        </w:rPr>
        <w:t>, C. and Walker, R.M., (2020). Outsourcing and insourcing of organizational activities: the role of outsourcing process mechanisms. </w:t>
      </w:r>
      <w:r w:rsidRPr="00EB6F76">
        <w:rPr>
          <w:rFonts w:ascii="Arial" w:hAnsi="Arial" w:cs="Arial"/>
          <w:i/>
          <w:iCs/>
          <w:szCs w:val="24"/>
          <w:shd w:val="clear" w:color="auto" w:fill="FFFFFF"/>
        </w:rPr>
        <w:t>Public Management Review</w:t>
      </w:r>
      <w:r w:rsidRPr="00EB6F76">
        <w:rPr>
          <w:rFonts w:ascii="Arial" w:hAnsi="Arial" w:cs="Arial"/>
          <w:szCs w:val="24"/>
          <w:shd w:val="clear" w:color="auto" w:fill="FFFFFF"/>
        </w:rPr>
        <w:t>, </w:t>
      </w:r>
      <w:r w:rsidRPr="00EB6F76">
        <w:rPr>
          <w:rFonts w:ascii="Arial" w:hAnsi="Arial" w:cs="Arial"/>
          <w:i/>
          <w:iCs/>
          <w:szCs w:val="24"/>
          <w:shd w:val="clear" w:color="auto" w:fill="FFFFFF"/>
        </w:rPr>
        <w:t>22</w:t>
      </w:r>
      <w:r w:rsidRPr="00EB6F76">
        <w:rPr>
          <w:rFonts w:ascii="Arial" w:hAnsi="Arial" w:cs="Arial"/>
          <w:szCs w:val="24"/>
          <w:shd w:val="clear" w:color="auto" w:fill="FFFFFF"/>
        </w:rPr>
        <w:t>(6), pp.767-790.</w:t>
      </w:r>
    </w:p>
    <w:p w14:paraId="5417E678" w14:textId="77777777" w:rsidR="00F333F8" w:rsidRPr="00EB6F76" w:rsidRDefault="00F333F8" w:rsidP="00A22F1F">
      <w:pPr>
        <w:rPr>
          <w:rFonts w:ascii="Arial" w:hAnsi="Arial" w:cs="Arial"/>
          <w:szCs w:val="24"/>
          <w:shd w:val="clear" w:color="auto" w:fill="FFFFFF"/>
        </w:rPr>
      </w:pPr>
      <w:proofErr w:type="spellStart"/>
      <w:r w:rsidRPr="00EB6F76">
        <w:rPr>
          <w:rFonts w:ascii="Arial" w:hAnsi="Arial" w:cs="Arial"/>
          <w:szCs w:val="24"/>
          <w:shd w:val="clear" w:color="auto" w:fill="FFFFFF"/>
        </w:rPr>
        <w:t>Dashper</w:t>
      </w:r>
      <w:proofErr w:type="spellEnd"/>
      <w:r w:rsidRPr="00EB6F76">
        <w:rPr>
          <w:rFonts w:ascii="Arial" w:hAnsi="Arial" w:cs="Arial"/>
          <w:szCs w:val="24"/>
          <w:shd w:val="clear" w:color="auto" w:fill="FFFFFF"/>
        </w:rPr>
        <w:t>, K., (2020). Mentoring for gender equality: Supporting female leaders in the hospitality industry. </w:t>
      </w:r>
      <w:r w:rsidRPr="00EB6F76">
        <w:rPr>
          <w:rFonts w:ascii="Arial" w:hAnsi="Arial" w:cs="Arial"/>
          <w:i/>
          <w:iCs/>
          <w:szCs w:val="24"/>
          <w:shd w:val="clear" w:color="auto" w:fill="FFFFFF"/>
        </w:rPr>
        <w:t>International Journal of Hospitality Management</w:t>
      </w:r>
      <w:r w:rsidRPr="00EB6F76">
        <w:rPr>
          <w:rFonts w:ascii="Arial" w:hAnsi="Arial" w:cs="Arial"/>
          <w:szCs w:val="24"/>
          <w:shd w:val="clear" w:color="auto" w:fill="FFFFFF"/>
        </w:rPr>
        <w:t>, </w:t>
      </w:r>
      <w:r w:rsidRPr="00EB6F76">
        <w:rPr>
          <w:rFonts w:ascii="Arial" w:hAnsi="Arial" w:cs="Arial"/>
          <w:i/>
          <w:iCs/>
          <w:szCs w:val="24"/>
          <w:shd w:val="clear" w:color="auto" w:fill="FFFFFF"/>
        </w:rPr>
        <w:t>88</w:t>
      </w:r>
      <w:r w:rsidRPr="00EB6F76">
        <w:rPr>
          <w:rFonts w:ascii="Arial" w:hAnsi="Arial" w:cs="Arial"/>
          <w:szCs w:val="24"/>
          <w:shd w:val="clear" w:color="auto" w:fill="FFFFFF"/>
        </w:rPr>
        <w:t>.</w:t>
      </w:r>
    </w:p>
    <w:p w14:paraId="33F15F3D" w14:textId="77777777" w:rsidR="00F333F8" w:rsidRPr="00EB6F76" w:rsidRDefault="00F333F8" w:rsidP="00A22F1F">
      <w:pPr>
        <w:rPr>
          <w:rFonts w:ascii="Arial" w:hAnsi="Arial" w:cs="Arial"/>
          <w:szCs w:val="24"/>
          <w:shd w:val="clear" w:color="auto" w:fill="FFFFFF"/>
        </w:rPr>
      </w:pPr>
      <w:r w:rsidRPr="00EB6F76">
        <w:rPr>
          <w:rFonts w:ascii="Arial" w:hAnsi="Arial" w:cs="Arial"/>
          <w:szCs w:val="24"/>
          <w:shd w:val="clear" w:color="auto" w:fill="FFFFFF"/>
          <w:lang w:val="it-IT"/>
        </w:rPr>
        <w:t xml:space="preserve">Deiana, M. and Fabbri, C., (2020). </w:t>
      </w:r>
      <w:r w:rsidRPr="00EB6F76">
        <w:rPr>
          <w:rFonts w:ascii="Arial" w:hAnsi="Arial" w:cs="Arial"/>
          <w:szCs w:val="24"/>
          <w:shd w:val="clear" w:color="auto" w:fill="FFFFFF"/>
        </w:rPr>
        <w:t>Barriers to the success of female leaders in the hospitality industry. </w:t>
      </w:r>
      <w:r w:rsidRPr="00EB6F76">
        <w:rPr>
          <w:rFonts w:ascii="Arial" w:hAnsi="Arial" w:cs="Arial"/>
          <w:i/>
          <w:iCs/>
          <w:szCs w:val="24"/>
          <w:shd w:val="clear" w:color="auto" w:fill="FFFFFF"/>
        </w:rPr>
        <w:t>Research in Hospitality Management</w:t>
      </w:r>
      <w:r w:rsidRPr="00EB6F76">
        <w:rPr>
          <w:rFonts w:ascii="Arial" w:hAnsi="Arial" w:cs="Arial"/>
          <w:szCs w:val="24"/>
          <w:shd w:val="clear" w:color="auto" w:fill="FFFFFF"/>
        </w:rPr>
        <w:t>, </w:t>
      </w:r>
      <w:r w:rsidRPr="00EB6F76">
        <w:rPr>
          <w:rFonts w:ascii="Arial" w:hAnsi="Arial" w:cs="Arial"/>
          <w:i/>
          <w:iCs/>
          <w:szCs w:val="24"/>
          <w:shd w:val="clear" w:color="auto" w:fill="FFFFFF"/>
        </w:rPr>
        <w:t>10</w:t>
      </w:r>
      <w:r w:rsidRPr="00EB6F76">
        <w:rPr>
          <w:rFonts w:ascii="Arial" w:hAnsi="Arial" w:cs="Arial"/>
          <w:szCs w:val="24"/>
          <w:shd w:val="clear" w:color="auto" w:fill="FFFFFF"/>
        </w:rPr>
        <w:t>(2).</w:t>
      </w:r>
    </w:p>
    <w:p w14:paraId="4DDF723D" w14:textId="77777777" w:rsidR="00F333F8" w:rsidRPr="00EB6F76" w:rsidRDefault="00F333F8" w:rsidP="00487F64">
      <w:pPr>
        <w:rPr>
          <w:rFonts w:ascii="Arial" w:hAnsi="Arial" w:cs="Arial"/>
          <w:szCs w:val="24"/>
          <w:shd w:val="clear" w:color="auto" w:fill="FFFFFF"/>
        </w:rPr>
      </w:pPr>
      <w:r w:rsidRPr="00EB6F76">
        <w:rPr>
          <w:rFonts w:ascii="Arial" w:hAnsi="Arial" w:cs="Arial"/>
          <w:szCs w:val="24"/>
          <w:shd w:val="clear" w:color="auto" w:fill="FFFFFF"/>
          <w:lang w:val="de-DE"/>
        </w:rPr>
        <w:t xml:space="preserve">Demirciftci, T., Bilgihan, A., Erdem, M. and Baloglu, S., (2023). </w:t>
      </w:r>
      <w:r w:rsidRPr="00EB6F76">
        <w:rPr>
          <w:rFonts w:ascii="Arial" w:hAnsi="Arial" w:cs="Arial"/>
          <w:szCs w:val="24"/>
          <w:shd w:val="clear" w:color="auto" w:fill="FFFFFF"/>
        </w:rPr>
        <w:t>Examining the role of personality traits in guestroom technologies. </w:t>
      </w:r>
      <w:r w:rsidRPr="00EB6F76">
        <w:rPr>
          <w:rFonts w:ascii="Arial" w:hAnsi="Arial" w:cs="Arial"/>
          <w:i/>
          <w:iCs/>
          <w:szCs w:val="24"/>
          <w:shd w:val="clear" w:color="auto" w:fill="FFFFFF"/>
        </w:rPr>
        <w:t>Journal of Hospitality and Tourism Insights</w:t>
      </w:r>
      <w:r w:rsidRPr="00EB6F76">
        <w:rPr>
          <w:rFonts w:ascii="Arial" w:hAnsi="Arial" w:cs="Arial"/>
          <w:szCs w:val="24"/>
          <w:shd w:val="clear" w:color="auto" w:fill="FFFFFF"/>
        </w:rPr>
        <w:t>.</w:t>
      </w:r>
    </w:p>
    <w:p w14:paraId="102E6827" w14:textId="77777777" w:rsidR="00F333F8" w:rsidRPr="00EB6F76" w:rsidRDefault="00F333F8" w:rsidP="00135C0C">
      <w:pPr>
        <w:rPr>
          <w:rFonts w:ascii="Arial" w:hAnsi="Arial" w:cs="Arial"/>
          <w:szCs w:val="24"/>
          <w:shd w:val="clear" w:color="auto" w:fill="FFFFFF"/>
        </w:rPr>
      </w:pPr>
      <w:r w:rsidRPr="00EB6F76">
        <w:rPr>
          <w:rFonts w:ascii="Arial" w:hAnsi="Arial" w:cs="Arial"/>
          <w:szCs w:val="24"/>
          <w:shd w:val="clear" w:color="auto" w:fill="FFFFFF"/>
        </w:rPr>
        <w:t>Dickinson, H. and Yates, S., (2023). From external provision to technological outsourcing: lessons for public sector automation from the outsourcing literature. </w:t>
      </w:r>
      <w:r w:rsidRPr="00EB6F76">
        <w:rPr>
          <w:rFonts w:ascii="Arial" w:hAnsi="Arial" w:cs="Arial"/>
          <w:i/>
          <w:iCs/>
          <w:szCs w:val="24"/>
          <w:shd w:val="clear" w:color="auto" w:fill="FFFFFF"/>
        </w:rPr>
        <w:t>Public Management Review</w:t>
      </w:r>
      <w:r w:rsidRPr="00EB6F76">
        <w:rPr>
          <w:rFonts w:ascii="Arial" w:hAnsi="Arial" w:cs="Arial"/>
          <w:szCs w:val="24"/>
          <w:shd w:val="clear" w:color="auto" w:fill="FFFFFF"/>
        </w:rPr>
        <w:t>, </w:t>
      </w:r>
      <w:r w:rsidRPr="00EB6F76">
        <w:rPr>
          <w:rFonts w:ascii="Arial" w:hAnsi="Arial" w:cs="Arial"/>
          <w:i/>
          <w:iCs/>
          <w:szCs w:val="24"/>
          <w:shd w:val="clear" w:color="auto" w:fill="FFFFFF"/>
        </w:rPr>
        <w:t>25</w:t>
      </w:r>
      <w:r w:rsidRPr="00EB6F76">
        <w:rPr>
          <w:rFonts w:ascii="Arial" w:hAnsi="Arial" w:cs="Arial"/>
          <w:szCs w:val="24"/>
          <w:shd w:val="clear" w:color="auto" w:fill="FFFFFF"/>
        </w:rPr>
        <w:t>(2), pp.243-261.</w:t>
      </w:r>
    </w:p>
    <w:p w14:paraId="5F5E5969" w14:textId="77777777" w:rsidR="00F333F8" w:rsidRPr="00EB6F76" w:rsidRDefault="00F333F8" w:rsidP="00487F64">
      <w:pPr>
        <w:rPr>
          <w:rFonts w:ascii="Arial" w:hAnsi="Arial" w:cs="Arial"/>
          <w:szCs w:val="24"/>
          <w:shd w:val="clear" w:color="auto" w:fill="FFFFFF"/>
        </w:rPr>
      </w:pPr>
      <w:proofErr w:type="spellStart"/>
      <w:r w:rsidRPr="00EB6F76">
        <w:rPr>
          <w:rFonts w:ascii="Arial" w:hAnsi="Arial" w:cs="Arial"/>
          <w:szCs w:val="24"/>
          <w:shd w:val="clear" w:color="auto" w:fill="FFFFFF"/>
        </w:rPr>
        <w:lastRenderedPageBreak/>
        <w:t>Fagyas</w:t>
      </w:r>
      <w:proofErr w:type="spellEnd"/>
      <w:r w:rsidRPr="00EB6F76">
        <w:rPr>
          <w:rFonts w:ascii="Arial" w:hAnsi="Arial" w:cs="Arial"/>
          <w:szCs w:val="24"/>
          <w:shd w:val="clear" w:color="auto" w:fill="FFFFFF"/>
        </w:rPr>
        <w:t xml:space="preserve">, C. and Datta, P., (2023). An investigation of the factors associated with consumer behaviour </w:t>
      </w:r>
      <w:proofErr w:type="gramStart"/>
      <w:r w:rsidRPr="00EB6F76">
        <w:rPr>
          <w:rFonts w:ascii="Arial" w:hAnsi="Arial" w:cs="Arial"/>
          <w:szCs w:val="24"/>
          <w:shd w:val="clear" w:color="auto" w:fill="FFFFFF"/>
        </w:rPr>
        <w:t>at</w:t>
      </w:r>
      <w:proofErr w:type="gramEnd"/>
      <w:r w:rsidRPr="00EB6F76">
        <w:rPr>
          <w:rFonts w:ascii="Arial" w:hAnsi="Arial" w:cs="Arial"/>
          <w:szCs w:val="24"/>
          <w:shd w:val="clear" w:color="auto" w:fill="FFFFFF"/>
        </w:rPr>
        <w:t xml:space="preserve"> arrival, </w:t>
      </w:r>
      <w:proofErr w:type="gramStart"/>
      <w:r w:rsidRPr="00EB6F76">
        <w:rPr>
          <w:rFonts w:ascii="Arial" w:hAnsi="Arial" w:cs="Arial"/>
          <w:szCs w:val="24"/>
          <w:shd w:val="clear" w:color="auto" w:fill="FFFFFF"/>
        </w:rPr>
        <w:t>check-in</w:t>
      </w:r>
      <w:proofErr w:type="gramEnd"/>
      <w:r w:rsidRPr="00EB6F76">
        <w:rPr>
          <w:rFonts w:ascii="Arial" w:hAnsi="Arial" w:cs="Arial"/>
          <w:szCs w:val="24"/>
          <w:shd w:val="clear" w:color="auto" w:fill="FFFFFF"/>
        </w:rPr>
        <w:t xml:space="preserve"> and the check-out process: A case study Marriott International Inc. in the UK. </w:t>
      </w:r>
      <w:r w:rsidRPr="00EB6F76">
        <w:rPr>
          <w:rFonts w:ascii="Arial" w:hAnsi="Arial" w:cs="Arial"/>
          <w:i/>
          <w:iCs/>
          <w:szCs w:val="24"/>
          <w:shd w:val="clear" w:color="auto" w:fill="FFFFFF"/>
        </w:rPr>
        <w:t>Journal of Business and Retail Management Research</w:t>
      </w:r>
      <w:r w:rsidRPr="00EB6F76">
        <w:rPr>
          <w:rFonts w:ascii="Arial" w:hAnsi="Arial" w:cs="Arial"/>
          <w:szCs w:val="24"/>
          <w:shd w:val="clear" w:color="auto" w:fill="FFFFFF"/>
        </w:rPr>
        <w:t>, </w:t>
      </w:r>
      <w:r w:rsidRPr="00EB6F76">
        <w:rPr>
          <w:rFonts w:ascii="Arial" w:hAnsi="Arial" w:cs="Arial"/>
          <w:i/>
          <w:iCs/>
          <w:szCs w:val="24"/>
          <w:shd w:val="clear" w:color="auto" w:fill="FFFFFF"/>
        </w:rPr>
        <w:t>17</w:t>
      </w:r>
      <w:r w:rsidRPr="00EB6F76">
        <w:rPr>
          <w:rFonts w:ascii="Arial" w:hAnsi="Arial" w:cs="Arial"/>
          <w:szCs w:val="24"/>
          <w:shd w:val="clear" w:color="auto" w:fill="FFFFFF"/>
        </w:rPr>
        <w:t>(2).</w:t>
      </w:r>
    </w:p>
    <w:p w14:paraId="419908A8" w14:textId="77777777" w:rsidR="00F333F8" w:rsidRPr="00EB6F76" w:rsidRDefault="00F333F8" w:rsidP="00A22F1F">
      <w:pPr>
        <w:rPr>
          <w:rFonts w:ascii="Arial" w:hAnsi="Arial" w:cs="Arial"/>
          <w:szCs w:val="24"/>
          <w:shd w:val="clear" w:color="auto" w:fill="FFFFFF"/>
        </w:rPr>
      </w:pPr>
      <w:r w:rsidRPr="00EB6F76">
        <w:rPr>
          <w:rFonts w:ascii="Arial" w:hAnsi="Arial" w:cs="Arial"/>
          <w:szCs w:val="24"/>
          <w:shd w:val="clear" w:color="auto" w:fill="FFFFFF"/>
          <w:lang w:val="de-DE"/>
        </w:rPr>
        <w:t xml:space="preserve">Filimonau, V. and Mika, M., (2019). </w:t>
      </w:r>
      <w:r w:rsidRPr="00EB6F76">
        <w:rPr>
          <w:rFonts w:ascii="Arial" w:hAnsi="Arial" w:cs="Arial"/>
          <w:szCs w:val="24"/>
          <w:shd w:val="clear" w:color="auto" w:fill="FFFFFF"/>
        </w:rPr>
        <w:t>Return labour migration: an exploratory study of Polish migrant workers from the UK hospitality industry. </w:t>
      </w:r>
      <w:r w:rsidRPr="00EB6F76">
        <w:rPr>
          <w:rFonts w:ascii="Arial" w:hAnsi="Arial" w:cs="Arial"/>
          <w:i/>
          <w:iCs/>
          <w:szCs w:val="24"/>
          <w:shd w:val="clear" w:color="auto" w:fill="FFFFFF"/>
        </w:rPr>
        <w:t>Current Issues in Tourism</w:t>
      </w:r>
      <w:r w:rsidRPr="00EB6F76">
        <w:rPr>
          <w:rFonts w:ascii="Arial" w:hAnsi="Arial" w:cs="Arial"/>
          <w:szCs w:val="24"/>
          <w:shd w:val="clear" w:color="auto" w:fill="FFFFFF"/>
        </w:rPr>
        <w:t>, </w:t>
      </w:r>
      <w:r w:rsidRPr="00EB6F76">
        <w:rPr>
          <w:rFonts w:ascii="Arial" w:hAnsi="Arial" w:cs="Arial"/>
          <w:i/>
          <w:iCs/>
          <w:szCs w:val="24"/>
          <w:shd w:val="clear" w:color="auto" w:fill="FFFFFF"/>
        </w:rPr>
        <w:t>22</w:t>
      </w:r>
      <w:r w:rsidRPr="00EB6F76">
        <w:rPr>
          <w:rFonts w:ascii="Arial" w:hAnsi="Arial" w:cs="Arial"/>
          <w:szCs w:val="24"/>
          <w:shd w:val="clear" w:color="auto" w:fill="FFFFFF"/>
        </w:rPr>
        <w:t xml:space="preserve">(3). </w:t>
      </w:r>
    </w:p>
    <w:p w14:paraId="26EDE402" w14:textId="77777777" w:rsidR="00F333F8" w:rsidRPr="00EB6F76" w:rsidRDefault="00F333F8" w:rsidP="00487F64">
      <w:pPr>
        <w:rPr>
          <w:rFonts w:ascii="Arial" w:hAnsi="Arial" w:cs="Arial"/>
          <w:szCs w:val="24"/>
          <w:shd w:val="clear" w:color="auto" w:fill="FFFFFF"/>
        </w:rPr>
      </w:pPr>
      <w:r w:rsidRPr="00EB6F76">
        <w:rPr>
          <w:rFonts w:ascii="Arial" w:hAnsi="Arial" w:cs="Arial"/>
          <w:szCs w:val="24"/>
          <w:shd w:val="clear" w:color="auto" w:fill="FFFFFF"/>
        </w:rPr>
        <w:t>Hoyer, L., Dai, D., Wang, H. and Van Gool, L., (2023). MIC: Masked image consistency for context-enhanced domain adaptation. In </w:t>
      </w:r>
      <w:r w:rsidRPr="00EB6F76">
        <w:rPr>
          <w:rFonts w:ascii="Arial" w:hAnsi="Arial" w:cs="Arial"/>
          <w:i/>
          <w:iCs/>
          <w:szCs w:val="24"/>
          <w:shd w:val="clear" w:color="auto" w:fill="FFFFFF"/>
        </w:rPr>
        <w:t>Proceedings of the IEEE/CVF Conference on Computer Vision and Pattern Recognition</w:t>
      </w:r>
      <w:r w:rsidRPr="00EB6F76">
        <w:rPr>
          <w:rFonts w:ascii="Arial" w:hAnsi="Arial" w:cs="Arial"/>
          <w:szCs w:val="24"/>
          <w:shd w:val="clear" w:color="auto" w:fill="FFFFFF"/>
        </w:rPr>
        <w:t> (pp. 11721-11732).</w:t>
      </w:r>
    </w:p>
    <w:p w14:paraId="0F50E570" w14:textId="77777777" w:rsidR="00F333F8" w:rsidRPr="00EB6F76" w:rsidRDefault="00F333F8" w:rsidP="00A22F1F">
      <w:pPr>
        <w:rPr>
          <w:rFonts w:ascii="Arial" w:hAnsi="Arial" w:cs="Arial"/>
          <w:szCs w:val="24"/>
          <w:shd w:val="clear" w:color="auto" w:fill="FFFFFF"/>
        </w:rPr>
      </w:pPr>
      <w:r w:rsidRPr="00EB6F76">
        <w:rPr>
          <w:rFonts w:ascii="Arial" w:hAnsi="Arial" w:cs="Arial"/>
          <w:szCs w:val="24"/>
          <w:shd w:val="clear" w:color="auto" w:fill="FFFFFF"/>
          <w:lang w:val="it-IT"/>
        </w:rPr>
        <w:t xml:space="preserve">Iannuzzi, F.E. and Sacchetto, D., (2022). </w:t>
      </w:r>
      <w:r w:rsidRPr="00EB6F76">
        <w:rPr>
          <w:rFonts w:ascii="Arial" w:hAnsi="Arial" w:cs="Arial"/>
          <w:szCs w:val="24"/>
          <w:shd w:val="clear" w:color="auto" w:fill="FFFFFF"/>
        </w:rPr>
        <w:t>Outsourcing and workers’ resistance practices in Venice’s hotel industry: The role of migrants employed by cooperatives. </w:t>
      </w:r>
      <w:r w:rsidRPr="00EB6F76">
        <w:rPr>
          <w:rFonts w:ascii="Arial" w:hAnsi="Arial" w:cs="Arial"/>
          <w:i/>
          <w:iCs/>
          <w:szCs w:val="24"/>
          <w:shd w:val="clear" w:color="auto" w:fill="FFFFFF"/>
        </w:rPr>
        <w:t>Economic and Industrial Democracy</w:t>
      </w:r>
      <w:r w:rsidRPr="00EB6F76">
        <w:rPr>
          <w:rFonts w:ascii="Arial" w:hAnsi="Arial" w:cs="Arial"/>
          <w:szCs w:val="24"/>
          <w:shd w:val="clear" w:color="auto" w:fill="FFFFFF"/>
        </w:rPr>
        <w:t>, </w:t>
      </w:r>
      <w:r w:rsidRPr="00EB6F76">
        <w:rPr>
          <w:rFonts w:ascii="Arial" w:hAnsi="Arial" w:cs="Arial"/>
          <w:i/>
          <w:iCs/>
          <w:szCs w:val="24"/>
          <w:shd w:val="clear" w:color="auto" w:fill="FFFFFF"/>
        </w:rPr>
        <w:t>43</w:t>
      </w:r>
      <w:r w:rsidRPr="00EB6F76">
        <w:rPr>
          <w:rFonts w:ascii="Arial" w:hAnsi="Arial" w:cs="Arial"/>
          <w:szCs w:val="24"/>
          <w:shd w:val="clear" w:color="auto" w:fill="FFFFFF"/>
        </w:rPr>
        <w:t xml:space="preserve">(2). </w:t>
      </w:r>
    </w:p>
    <w:p w14:paraId="2D7EC2D2" w14:textId="77777777" w:rsidR="00F333F8" w:rsidRPr="00EB6F76" w:rsidRDefault="00F333F8" w:rsidP="00A22F1F">
      <w:pPr>
        <w:rPr>
          <w:rFonts w:ascii="Arial" w:hAnsi="Arial" w:cs="Arial"/>
          <w:szCs w:val="24"/>
          <w:shd w:val="clear" w:color="auto" w:fill="FFFFFF"/>
        </w:rPr>
      </w:pPr>
      <w:proofErr w:type="spellStart"/>
      <w:r w:rsidRPr="00EB6F76">
        <w:rPr>
          <w:rFonts w:ascii="Arial" w:hAnsi="Arial" w:cs="Arial"/>
          <w:szCs w:val="24"/>
          <w:shd w:val="clear" w:color="auto" w:fill="FFFFFF"/>
        </w:rPr>
        <w:t>Kotera</w:t>
      </w:r>
      <w:proofErr w:type="spellEnd"/>
      <w:r w:rsidRPr="00EB6F76">
        <w:rPr>
          <w:rFonts w:ascii="Arial" w:hAnsi="Arial" w:cs="Arial"/>
          <w:szCs w:val="24"/>
          <w:shd w:val="clear" w:color="auto" w:fill="FFFFFF"/>
        </w:rPr>
        <w:t xml:space="preserve">, Y., Adhikari, P. and Sheffield, D., (2021). Mental health of UK hospitality workers: Shame, </w:t>
      </w:r>
      <w:proofErr w:type="gramStart"/>
      <w:r w:rsidRPr="00EB6F76">
        <w:rPr>
          <w:rFonts w:ascii="Arial" w:hAnsi="Arial" w:cs="Arial"/>
          <w:szCs w:val="24"/>
          <w:shd w:val="clear" w:color="auto" w:fill="FFFFFF"/>
        </w:rPr>
        <w:t>self-criticism</w:t>
      </w:r>
      <w:proofErr w:type="gramEnd"/>
      <w:r w:rsidRPr="00EB6F76">
        <w:rPr>
          <w:rFonts w:ascii="Arial" w:hAnsi="Arial" w:cs="Arial"/>
          <w:szCs w:val="24"/>
          <w:shd w:val="clear" w:color="auto" w:fill="FFFFFF"/>
        </w:rPr>
        <w:t xml:space="preserve"> and self-reassurance. </w:t>
      </w:r>
      <w:r w:rsidRPr="00EB6F76">
        <w:rPr>
          <w:rFonts w:ascii="Arial" w:hAnsi="Arial" w:cs="Arial"/>
          <w:i/>
          <w:iCs/>
          <w:szCs w:val="24"/>
          <w:shd w:val="clear" w:color="auto" w:fill="FFFFFF"/>
        </w:rPr>
        <w:t>The Service Industries Journal</w:t>
      </w:r>
      <w:r w:rsidRPr="00EB6F76">
        <w:rPr>
          <w:rFonts w:ascii="Arial" w:hAnsi="Arial" w:cs="Arial"/>
          <w:szCs w:val="24"/>
          <w:shd w:val="clear" w:color="auto" w:fill="FFFFFF"/>
        </w:rPr>
        <w:t>, </w:t>
      </w:r>
      <w:r w:rsidRPr="00EB6F76">
        <w:rPr>
          <w:rFonts w:ascii="Arial" w:hAnsi="Arial" w:cs="Arial"/>
          <w:i/>
          <w:iCs/>
          <w:szCs w:val="24"/>
          <w:shd w:val="clear" w:color="auto" w:fill="FFFFFF"/>
        </w:rPr>
        <w:t>41</w:t>
      </w:r>
      <w:r w:rsidRPr="00EB6F76">
        <w:rPr>
          <w:rFonts w:ascii="Arial" w:hAnsi="Arial" w:cs="Arial"/>
          <w:szCs w:val="24"/>
          <w:shd w:val="clear" w:color="auto" w:fill="FFFFFF"/>
        </w:rPr>
        <w:t>(15-16).</w:t>
      </w:r>
    </w:p>
    <w:p w14:paraId="7304B08D" w14:textId="77777777" w:rsidR="00F333F8" w:rsidRPr="00EB6F76" w:rsidRDefault="00F333F8" w:rsidP="00487F64">
      <w:pPr>
        <w:rPr>
          <w:rFonts w:ascii="Arial" w:hAnsi="Arial" w:cs="Arial"/>
          <w:szCs w:val="24"/>
          <w:lang w:bidi="th-TH"/>
        </w:rPr>
      </w:pPr>
      <w:r w:rsidRPr="00EB6F76">
        <w:rPr>
          <w:rFonts w:ascii="Arial" w:hAnsi="Arial" w:cs="Arial"/>
          <w:szCs w:val="24"/>
          <w:shd w:val="clear" w:color="auto" w:fill="FFFFFF"/>
        </w:rPr>
        <w:t xml:space="preserve">Leal Filho, W., Viera </w:t>
      </w:r>
      <w:proofErr w:type="spellStart"/>
      <w:r w:rsidRPr="00EB6F76">
        <w:rPr>
          <w:rFonts w:ascii="Arial" w:hAnsi="Arial" w:cs="Arial"/>
          <w:szCs w:val="24"/>
          <w:shd w:val="clear" w:color="auto" w:fill="FFFFFF"/>
        </w:rPr>
        <w:t>Trevisan</w:t>
      </w:r>
      <w:proofErr w:type="spellEnd"/>
      <w:r w:rsidRPr="00EB6F76">
        <w:rPr>
          <w:rFonts w:ascii="Arial" w:hAnsi="Arial" w:cs="Arial"/>
          <w:szCs w:val="24"/>
          <w:shd w:val="clear" w:color="auto" w:fill="FFFFFF"/>
        </w:rPr>
        <w:t xml:space="preserve">, L., </w:t>
      </w:r>
      <w:proofErr w:type="spellStart"/>
      <w:r w:rsidRPr="00EB6F76">
        <w:rPr>
          <w:rFonts w:ascii="Arial" w:hAnsi="Arial" w:cs="Arial"/>
          <w:szCs w:val="24"/>
          <w:shd w:val="clear" w:color="auto" w:fill="FFFFFF"/>
        </w:rPr>
        <w:t>Dinis</w:t>
      </w:r>
      <w:proofErr w:type="spellEnd"/>
      <w:r w:rsidRPr="00EB6F76">
        <w:rPr>
          <w:rFonts w:ascii="Arial" w:hAnsi="Arial" w:cs="Arial"/>
          <w:szCs w:val="24"/>
          <w:shd w:val="clear" w:color="auto" w:fill="FFFFFF"/>
        </w:rPr>
        <w:t xml:space="preserve">, M.A.P., Sivapalan, S., Wahaj, Z. and </w:t>
      </w:r>
      <w:proofErr w:type="spellStart"/>
      <w:r w:rsidRPr="00EB6F76">
        <w:rPr>
          <w:rFonts w:ascii="Arial" w:hAnsi="Arial" w:cs="Arial"/>
          <w:szCs w:val="24"/>
          <w:shd w:val="clear" w:color="auto" w:fill="FFFFFF"/>
        </w:rPr>
        <w:t>Liakh</w:t>
      </w:r>
      <w:proofErr w:type="spellEnd"/>
      <w:r w:rsidRPr="00EB6F76">
        <w:rPr>
          <w:rFonts w:ascii="Arial" w:hAnsi="Arial" w:cs="Arial"/>
          <w:szCs w:val="24"/>
          <w:shd w:val="clear" w:color="auto" w:fill="FFFFFF"/>
        </w:rPr>
        <w:t xml:space="preserve">, O., (2023). Ensuring sustainability in </w:t>
      </w:r>
      <w:proofErr w:type="spellStart"/>
      <w:r w:rsidRPr="00EB6F76">
        <w:rPr>
          <w:rFonts w:ascii="Arial" w:hAnsi="Arial" w:cs="Arial"/>
          <w:szCs w:val="24"/>
          <w:shd w:val="clear" w:color="auto" w:fill="FFFFFF"/>
        </w:rPr>
        <w:t>internationalisation</w:t>
      </w:r>
      <w:proofErr w:type="spellEnd"/>
      <w:r w:rsidRPr="00EB6F76">
        <w:rPr>
          <w:rFonts w:ascii="Arial" w:hAnsi="Arial" w:cs="Arial"/>
          <w:szCs w:val="24"/>
          <w:shd w:val="clear" w:color="auto" w:fill="FFFFFF"/>
        </w:rPr>
        <w:t xml:space="preserve"> efforts at higher education institutions. </w:t>
      </w:r>
      <w:r w:rsidRPr="00EB6F76">
        <w:rPr>
          <w:rFonts w:ascii="Arial" w:hAnsi="Arial" w:cs="Arial"/>
          <w:i/>
          <w:iCs/>
          <w:szCs w:val="24"/>
          <w:shd w:val="clear" w:color="auto" w:fill="FFFFFF"/>
        </w:rPr>
        <w:t>International Journal of Sustainability in Higher Education</w:t>
      </w:r>
      <w:r w:rsidRPr="00EB6F76">
        <w:rPr>
          <w:rFonts w:ascii="Arial" w:hAnsi="Arial" w:cs="Arial"/>
          <w:szCs w:val="24"/>
          <w:shd w:val="clear" w:color="auto" w:fill="FFFFFF"/>
        </w:rPr>
        <w:t>.</w:t>
      </w:r>
    </w:p>
    <w:p w14:paraId="15F60F41" w14:textId="77777777" w:rsidR="00F333F8" w:rsidRPr="00EB6F76" w:rsidRDefault="00F333F8" w:rsidP="00135C0C">
      <w:pPr>
        <w:rPr>
          <w:rFonts w:ascii="Arial" w:hAnsi="Arial" w:cs="Arial"/>
          <w:szCs w:val="24"/>
          <w:shd w:val="clear" w:color="auto" w:fill="FFFFFF"/>
        </w:rPr>
      </w:pPr>
      <w:proofErr w:type="spellStart"/>
      <w:r w:rsidRPr="00EB6F76">
        <w:rPr>
          <w:rFonts w:ascii="Arial" w:hAnsi="Arial" w:cs="Arial"/>
          <w:szCs w:val="24"/>
          <w:shd w:val="clear" w:color="auto" w:fill="FFFFFF"/>
        </w:rPr>
        <w:t>Manishimwe</w:t>
      </w:r>
      <w:proofErr w:type="spellEnd"/>
      <w:r w:rsidRPr="00EB6F76">
        <w:rPr>
          <w:rFonts w:ascii="Arial" w:hAnsi="Arial" w:cs="Arial"/>
          <w:szCs w:val="24"/>
          <w:shd w:val="clear" w:color="auto" w:fill="FFFFFF"/>
        </w:rPr>
        <w:t>, T., Raimi, L. and Azubuike, C.J., (2022). Customer-centric influence of entrepreneurial marketing on business performance of hotels in Nigeria during the COVID-19 crisis. </w:t>
      </w:r>
      <w:r w:rsidRPr="00EB6F76">
        <w:rPr>
          <w:rFonts w:ascii="Arial" w:hAnsi="Arial" w:cs="Arial"/>
          <w:i/>
          <w:iCs/>
          <w:szCs w:val="24"/>
          <w:shd w:val="clear" w:color="auto" w:fill="FFFFFF"/>
        </w:rPr>
        <w:t>Journal of Revenue and Pricing Management</w:t>
      </w:r>
      <w:r w:rsidRPr="00EB6F76">
        <w:rPr>
          <w:rFonts w:ascii="Arial" w:hAnsi="Arial" w:cs="Arial"/>
          <w:szCs w:val="24"/>
          <w:shd w:val="clear" w:color="auto" w:fill="FFFFFF"/>
        </w:rPr>
        <w:t>, </w:t>
      </w:r>
      <w:r w:rsidRPr="00EB6F76">
        <w:rPr>
          <w:rFonts w:ascii="Arial" w:hAnsi="Arial" w:cs="Arial"/>
          <w:i/>
          <w:iCs/>
          <w:szCs w:val="24"/>
          <w:shd w:val="clear" w:color="auto" w:fill="FFFFFF"/>
        </w:rPr>
        <w:t>21</w:t>
      </w:r>
      <w:r w:rsidRPr="00EB6F76">
        <w:rPr>
          <w:rFonts w:ascii="Arial" w:hAnsi="Arial" w:cs="Arial"/>
          <w:szCs w:val="24"/>
          <w:shd w:val="clear" w:color="auto" w:fill="FFFFFF"/>
        </w:rPr>
        <w:t>(6), pp.668-683.</w:t>
      </w:r>
    </w:p>
    <w:p w14:paraId="1BB3F82C" w14:textId="77777777" w:rsidR="00F333F8" w:rsidRPr="00EB6F76" w:rsidRDefault="00F333F8" w:rsidP="00D059C8">
      <w:pPr>
        <w:pStyle w:val="Bibliography"/>
        <w:rPr>
          <w:rFonts w:ascii="Arial" w:hAnsi="Arial" w:cs="Arial"/>
          <w:noProof/>
          <w:szCs w:val="24"/>
        </w:rPr>
      </w:pPr>
      <w:r w:rsidRPr="00EB6F76">
        <w:rPr>
          <w:rFonts w:ascii="Arial" w:hAnsi="Arial" w:cs="Arial"/>
          <w:noProof/>
          <w:szCs w:val="24"/>
        </w:rPr>
        <w:lastRenderedPageBreak/>
        <w:t xml:space="preserve">marriott, (2023). </w:t>
      </w:r>
      <w:r w:rsidRPr="00EB6F76">
        <w:rPr>
          <w:rFonts w:ascii="Arial" w:hAnsi="Arial" w:cs="Arial"/>
          <w:i/>
          <w:iCs/>
          <w:noProof/>
          <w:szCs w:val="24"/>
        </w:rPr>
        <w:t xml:space="preserve">Book your gateway to our Marble Arch hotel near Hyde Park. </w:t>
      </w:r>
      <w:r w:rsidRPr="00EB6F76">
        <w:rPr>
          <w:rFonts w:ascii="Arial" w:hAnsi="Arial" w:cs="Arial"/>
          <w:noProof/>
          <w:szCs w:val="24"/>
        </w:rPr>
        <w:t xml:space="preserve">[Online] Available at: </w:t>
      </w:r>
      <w:r w:rsidRPr="00EB6F76">
        <w:rPr>
          <w:rFonts w:ascii="Arial" w:hAnsi="Arial" w:cs="Arial"/>
          <w:noProof/>
          <w:szCs w:val="24"/>
          <w:u w:val="single"/>
        </w:rPr>
        <w:t>https://www.marriott.com/en-us/hotels/lonma-london-marriott-hotel-marble-arch/overview/?scid=f2ae0541-1279-4f24-b197-a979c79310b0&amp;gclid=CjwKCAjw1YCkBhAOEiwA5aN4AV3llnHrX-9R6eBTO_fQNnHjsdTKJG_Gzd9NWXwJWSWIgHs6To_tBBoCVEMQAvD_BwE</w:t>
      </w:r>
      <w:r w:rsidRPr="00EB6F76">
        <w:rPr>
          <w:rFonts w:ascii="Arial" w:hAnsi="Arial" w:cs="Arial"/>
          <w:noProof/>
          <w:szCs w:val="24"/>
        </w:rPr>
        <w:t xml:space="preserve"> [Accessed 2 June 2023].</w:t>
      </w:r>
    </w:p>
    <w:p w14:paraId="6244755E" w14:textId="77777777" w:rsidR="00F333F8" w:rsidRPr="00EB6F76" w:rsidRDefault="00F333F8" w:rsidP="00135C0C">
      <w:pPr>
        <w:rPr>
          <w:rFonts w:ascii="Arial" w:hAnsi="Arial" w:cs="Arial"/>
          <w:szCs w:val="24"/>
          <w:shd w:val="clear" w:color="auto" w:fill="FFFFFF"/>
        </w:rPr>
      </w:pPr>
      <w:r w:rsidRPr="00EB6F76">
        <w:rPr>
          <w:rFonts w:ascii="Arial" w:hAnsi="Arial" w:cs="Arial"/>
          <w:szCs w:val="24"/>
          <w:shd w:val="clear" w:color="auto" w:fill="FFFFFF"/>
          <w:lang w:val="it-IT"/>
        </w:rPr>
        <w:t xml:space="preserve">Movarrei, R., Rezaee Vessal, S., Rezaee Vessal, S. and Aspara, J., (2022). </w:t>
      </w:r>
      <w:r w:rsidRPr="00EB6F76">
        <w:rPr>
          <w:rFonts w:ascii="Arial" w:hAnsi="Arial" w:cs="Arial"/>
          <w:szCs w:val="24"/>
          <w:shd w:val="clear" w:color="auto" w:fill="FFFFFF"/>
        </w:rPr>
        <w:t>The effect of type of company doing home delivery during a pandemic on consumers' quality perceptions and behavior. </w:t>
      </w:r>
      <w:r w:rsidRPr="00EB6F76">
        <w:rPr>
          <w:rFonts w:ascii="Arial" w:hAnsi="Arial" w:cs="Arial"/>
          <w:i/>
          <w:iCs/>
          <w:szCs w:val="24"/>
          <w:shd w:val="clear" w:color="auto" w:fill="FFFFFF"/>
        </w:rPr>
        <w:t>International Journal of Physical Distribution &amp; Logistics Management</w:t>
      </w:r>
      <w:r w:rsidRPr="00EB6F76">
        <w:rPr>
          <w:rFonts w:ascii="Arial" w:hAnsi="Arial" w:cs="Arial"/>
          <w:szCs w:val="24"/>
          <w:shd w:val="clear" w:color="auto" w:fill="FFFFFF"/>
        </w:rPr>
        <w:t>, </w:t>
      </w:r>
      <w:r w:rsidRPr="00EB6F76">
        <w:rPr>
          <w:rFonts w:ascii="Arial" w:hAnsi="Arial" w:cs="Arial"/>
          <w:i/>
          <w:iCs/>
          <w:szCs w:val="24"/>
          <w:shd w:val="clear" w:color="auto" w:fill="FFFFFF"/>
        </w:rPr>
        <w:t>52</w:t>
      </w:r>
      <w:r w:rsidRPr="00EB6F76">
        <w:rPr>
          <w:rFonts w:ascii="Arial" w:hAnsi="Arial" w:cs="Arial"/>
          <w:szCs w:val="24"/>
          <w:shd w:val="clear" w:color="auto" w:fill="FFFFFF"/>
        </w:rPr>
        <w:t>(11), pp.1-24.</w:t>
      </w:r>
    </w:p>
    <w:p w14:paraId="775778A1" w14:textId="77777777" w:rsidR="00F333F8" w:rsidRPr="00EB6F76" w:rsidRDefault="00F333F8" w:rsidP="00A22F1F">
      <w:pPr>
        <w:rPr>
          <w:rFonts w:ascii="Arial" w:hAnsi="Arial" w:cs="Arial"/>
          <w:szCs w:val="24"/>
          <w:shd w:val="clear" w:color="auto" w:fill="FFFFFF"/>
        </w:rPr>
      </w:pPr>
      <w:proofErr w:type="spellStart"/>
      <w:r w:rsidRPr="00EB6F76">
        <w:rPr>
          <w:rFonts w:ascii="Arial" w:hAnsi="Arial" w:cs="Arial"/>
          <w:szCs w:val="24"/>
          <w:shd w:val="clear" w:color="auto" w:fill="FFFFFF"/>
        </w:rPr>
        <w:t>Séraphin</w:t>
      </w:r>
      <w:proofErr w:type="spellEnd"/>
      <w:r w:rsidRPr="00EB6F76">
        <w:rPr>
          <w:rFonts w:ascii="Arial" w:hAnsi="Arial" w:cs="Arial"/>
          <w:szCs w:val="24"/>
          <w:shd w:val="clear" w:color="auto" w:fill="FFFFFF"/>
        </w:rPr>
        <w:t xml:space="preserve">, H. and </w:t>
      </w:r>
      <w:proofErr w:type="spellStart"/>
      <w:r w:rsidRPr="00EB6F76">
        <w:rPr>
          <w:rFonts w:ascii="Arial" w:hAnsi="Arial" w:cs="Arial"/>
          <w:szCs w:val="24"/>
          <w:shd w:val="clear" w:color="auto" w:fill="FFFFFF"/>
        </w:rPr>
        <w:t>Yallop</w:t>
      </w:r>
      <w:proofErr w:type="spellEnd"/>
      <w:r w:rsidRPr="00EB6F76">
        <w:rPr>
          <w:rFonts w:ascii="Arial" w:hAnsi="Arial" w:cs="Arial"/>
          <w:szCs w:val="24"/>
          <w:shd w:val="clear" w:color="auto" w:fill="FFFFFF"/>
        </w:rPr>
        <w:t>, A., (2023). The Marriage à la Mode: Hospitality Industry’s Connection to the Dating Services Industry.</w:t>
      </w:r>
    </w:p>
    <w:p w14:paraId="71BB9E63" w14:textId="77777777" w:rsidR="00F333F8" w:rsidRPr="00EB6F76" w:rsidRDefault="00F333F8" w:rsidP="00135C0C">
      <w:pPr>
        <w:rPr>
          <w:rFonts w:ascii="Arial" w:hAnsi="Arial" w:cs="Arial"/>
          <w:szCs w:val="24"/>
          <w:shd w:val="clear" w:color="auto" w:fill="FFFFFF"/>
        </w:rPr>
      </w:pPr>
      <w:r w:rsidRPr="00EB6F76">
        <w:rPr>
          <w:rFonts w:ascii="Arial" w:hAnsi="Arial" w:cs="Arial"/>
          <w:szCs w:val="24"/>
          <w:shd w:val="clear" w:color="auto" w:fill="FFFFFF"/>
          <w:lang w:val="it-IT"/>
        </w:rPr>
        <w:t xml:space="preserve">Smith, H., (2022). </w:t>
      </w:r>
      <w:r w:rsidRPr="00EB6F76">
        <w:rPr>
          <w:rFonts w:ascii="Arial" w:hAnsi="Arial" w:cs="Arial"/>
          <w:szCs w:val="24"/>
          <w:shd w:val="clear" w:color="auto" w:fill="FFFFFF"/>
        </w:rPr>
        <w:t xml:space="preserve">The ‘indie </w:t>
      </w:r>
      <w:proofErr w:type="gramStart"/>
      <w:r w:rsidRPr="00EB6F76">
        <w:rPr>
          <w:rFonts w:ascii="Arial" w:hAnsi="Arial" w:cs="Arial"/>
          <w:szCs w:val="24"/>
          <w:shd w:val="clear" w:color="auto" w:fill="FFFFFF"/>
        </w:rPr>
        <w:t>unions’</w:t>
      </w:r>
      <w:proofErr w:type="gramEnd"/>
      <w:r w:rsidRPr="00EB6F76">
        <w:rPr>
          <w:rFonts w:ascii="Arial" w:hAnsi="Arial" w:cs="Arial"/>
          <w:szCs w:val="24"/>
          <w:shd w:val="clear" w:color="auto" w:fill="FFFFFF"/>
        </w:rPr>
        <w:t xml:space="preserve"> and the UK labour movement: Towards a community of practice. </w:t>
      </w:r>
      <w:r w:rsidRPr="00EB6F76">
        <w:rPr>
          <w:rFonts w:ascii="Arial" w:hAnsi="Arial" w:cs="Arial"/>
          <w:i/>
          <w:iCs/>
          <w:szCs w:val="24"/>
          <w:shd w:val="clear" w:color="auto" w:fill="FFFFFF"/>
        </w:rPr>
        <w:t>Economic and Industrial Democracy</w:t>
      </w:r>
      <w:r w:rsidRPr="00EB6F76">
        <w:rPr>
          <w:rFonts w:ascii="Arial" w:hAnsi="Arial" w:cs="Arial"/>
          <w:szCs w:val="24"/>
          <w:shd w:val="clear" w:color="auto" w:fill="FFFFFF"/>
        </w:rPr>
        <w:t>, </w:t>
      </w:r>
      <w:r w:rsidRPr="00EB6F76">
        <w:rPr>
          <w:rFonts w:ascii="Arial" w:hAnsi="Arial" w:cs="Arial"/>
          <w:i/>
          <w:iCs/>
          <w:szCs w:val="24"/>
          <w:shd w:val="clear" w:color="auto" w:fill="FFFFFF"/>
        </w:rPr>
        <w:t>43</w:t>
      </w:r>
      <w:r w:rsidRPr="00EB6F76">
        <w:rPr>
          <w:rFonts w:ascii="Arial" w:hAnsi="Arial" w:cs="Arial"/>
          <w:szCs w:val="24"/>
          <w:shd w:val="clear" w:color="auto" w:fill="FFFFFF"/>
        </w:rPr>
        <w:t>(3), pp.1369-1390.</w:t>
      </w:r>
    </w:p>
    <w:p w14:paraId="45B83D5E" w14:textId="77777777" w:rsidR="00F333F8" w:rsidRPr="00EB6F76" w:rsidRDefault="00F333F8" w:rsidP="00A22F1F">
      <w:pPr>
        <w:rPr>
          <w:rFonts w:ascii="Arial" w:hAnsi="Arial" w:cs="Arial"/>
          <w:szCs w:val="24"/>
          <w:shd w:val="clear" w:color="auto" w:fill="FFFFFF"/>
        </w:rPr>
      </w:pPr>
      <w:proofErr w:type="spellStart"/>
      <w:r w:rsidRPr="00EB6F76">
        <w:rPr>
          <w:rFonts w:ascii="Arial" w:hAnsi="Arial" w:cs="Arial"/>
          <w:szCs w:val="24"/>
          <w:shd w:val="clear" w:color="auto" w:fill="FFFFFF"/>
        </w:rPr>
        <w:t>Zientara</w:t>
      </w:r>
      <w:proofErr w:type="spellEnd"/>
      <w:r w:rsidRPr="00EB6F76">
        <w:rPr>
          <w:rFonts w:ascii="Arial" w:hAnsi="Arial" w:cs="Arial"/>
          <w:szCs w:val="24"/>
          <w:shd w:val="clear" w:color="auto" w:fill="FFFFFF"/>
        </w:rPr>
        <w:t xml:space="preserve">, P., </w:t>
      </w:r>
      <w:proofErr w:type="spellStart"/>
      <w:r w:rsidRPr="00EB6F76">
        <w:rPr>
          <w:rFonts w:ascii="Arial" w:hAnsi="Arial" w:cs="Arial"/>
          <w:szCs w:val="24"/>
          <w:shd w:val="clear" w:color="auto" w:fill="FFFFFF"/>
        </w:rPr>
        <w:t>Adamska-Mieruszewska</w:t>
      </w:r>
      <w:proofErr w:type="spellEnd"/>
      <w:r w:rsidRPr="00EB6F76">
        <w:rPr>
          <w:rFonts w:ascii="Arial" w:hAnsi="Arial" w:cs="Arial"/>
          <w:szCs w:val="24"/>
          <w:shd w:val="clear" w:color="auto" w:fill="FFFFFF"/>
        </w:rPr>
        <w:t xml:space="preserve">, J. and </w:t>
      </w:r>
      <w:proofErr w:type="spellStart"/>
      <w:r w:rsidRPr="00EB6F76">
        <w:rPr>
          <w:rFonts w:ascii="Arial" w:hAnsi="Arial" w:cs="Arial"/>
          <w:szCs w:val="24"/>
          <w:shd w:val="clear" w:color="auto" w:fill="FFFFFF"/>
        </w:rPr>
        <w:t>Bąk</w:t>
      </w:r>
      <w:proofErr w:type="spellEnd"/>
      <w:r w:rsidRPr="00EB6F76">
        <w:rPr>
          <w:rFonts w:ascii="Arial" w:hAnsi="Arial" w:cs="Arial"/>
          <w:szCs w:val="24"/>
          <w:shd w:val="clear" w:color="auto" w:fill="FFFFFF"/>
        </w:rPr>
        <w:t>, M., (2022). Factors Affecting Hospitality Workers’ Intention to Leave the Industry during the Coronavirus Pandemic. Evidence from the UK. </w:t>
      </w:r>
      <w:r w:rsidRPr="00EB6F76">
        <w:rPr>
          <w:rFonts w:ascii="Arial" w:hAnsi="Arial" w:cs="Arial"/>
          <w:i/>
          <w:iCs/>
          <w:szCs w:val="24"/>
          <w:shd w:val="clear" w:color="auto" w:fill="FFFFFF"/>
        </w:rPr>
        <w:t>Journal of Quality Assurance in Hospitality &amp; Tourism</w:t>
      </w:r>
      <w:r w:rsidRPr="00EB6F76">
        <w:rPr>
          <w:rFonts w:ascii="Arial" w:hAnsi="Arial" w:cs="Arial"/>
          <w:szCs w:val="24"/>
          <w:shd w:val="clear" w:color="auto" w:fill="FFFFFF"/>
        </w:rPr>
        <w:t>.</w:t>
      </w:r>
    </w:p>
    <w:p w14:paraId="48170D4C" w14:textId="77777777" w:rsidR="00F333F8" w:rsidRDefault="00F333F8" w:rsidP="00A22F1F">
      <w:pPr>
        <w:rPr>
          <w:rFonts w:ascii="Arial" w:hAnsi="Arial" w:cs="Arial"/>
          <w:szCs w:val="24"/>
          <w:shd w:val="clear" w:color="auto" w:fill="FFFFFF"/>
        </w:rPr>
      </w:pPr>
      <w:proofErr w:type="spellStart"/>
      <w:r w:rsidRPr="00EB6F76">
        <w:rPr>
          <w:rFonts w:ascii="Arial" w:hAnsi="Arial" w:cs="Arial"/>
          <w:szCs w:val="24"/>
          <w:shd w:val="clear" w:color="auto" w:fill="FFFFFF"/>
        </w:rPr>
        <w:t>Zutshi</w:t>
      </w:r>
      <w:proofErr w:type="spellEnd"/>
      <w:r w:rsidRPr="00EB6F76">
        <w:rPr>
          <w:rFonts w:ascii="Arial" w:hAnsi="Arial" w:cs="Arial"/>
          <w:szCs w:val="24"/>
          <w:shd w:val="clear" w:color="auto" w:fill="FFFFFF"/>
        </w:rPr>
        <w:t>, A., (2019). How to develop well-informed and assured teams to embed food safety compliance in the UK catering and hospitality industry. </w:t>
      </w:r>
      <w:r w:rsidRPr="00EB6F76">
        <w:rPr>
          <w:rFonts w:ascii="Arial" w:hAnsi="Arial" w:cs="Arial"/>
          <w:i/>
          <w:iCs/>
          <w:szCs w:val="24"/>
          <w:shd w:val="clear" w:color="auto" w:fill="FFFFFF"/>
        </w:rPr>
        <w:t>Perspectives in Public Health</w:t>
      </w:r>
      <w:r w:rsidRPr="00EB6F76">
        <w:rPr>
          <w:rFonts w:ascii="Arial" w:hAnsi="Arial" w:cs="Arial"/>
          <w:szCs w:val="24"/>
          <w:shd w:val="clear" w:color="auto" w:fill="FFFFFF"/>
        </w:rPr>
        <w:t>, </w:t>
      </w:r>
      <w:r w:rsidRPr="00EB6F76">
        <w:rPr>
          <w:rFonts w:ascii="Arial" w:hAnsi="Arial" w:cs="Arial"/>
          <w:i/>
          <w:iCs/>
          <w:szCs w:val="24"/>
          <w:shd w:val="clear" w:color="auto" w:fill="FFFFFF"/>
        </w:rPr>
        <w:t>139</w:t>
      </w:r>
      <w:r w:rsidRPr="00EB6F76">
        <w:rPr>
          <w:rFonts w:ascii="Arial" w:hAnsi="Arial" w:cs="Arial"/>
          <w:szCs w:val="24"/>
          <w:shd w:val="clear" w:color="auto" w:fill="FFFFFF"/>
        </w:rPr>
        <w:t>(6).</w:t>
      </w:r>
    </w:p>
    <w:p w14:paraId="16DCAB94" w14:textId="77777777" w:rsidR="00EB6F76" w:rsidRPr="00EB6F76" w:rsidRDefault="00EB6F76" w:rsidP="00A22F1F">
      <w:pPr>
        <w:rPr>
          <w:rFonts w:ascii="Arial" w:hAnsi="Arial" w:cs="Arial"/>
          <w:szCs w:val="24"/>
          <w:shd w:val="clear" w:color="auto" w:fill="FFFFFF"/>
        </w:rPr>
      </w:pPr>
    </w:p>
    <w:sectPr w:rsidR="00EB6F76" w:rsidRPr="00EB6F76" w:rsidSect="006F2682">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2D4E5" w14:textId="77777777" w:rsidR="008B4486" w:rsidRDefault="008B4486">
      <w:pPr>
        <w:spacing w:after="0" w:line="240" w:lineRule="auto"/>
      </w:pPr>
      <w:r>
        <w:separator/>
      </w:r>
    </w:p>
  </w:endnote>
  <w:endnote w:type="continuationSeparator" w:id="0">
    <w:p w14:paraId="196A35A4" w14:textId="77777777" w:rsidR="008B4486" w:rsidRDefault="008B4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301419"/>
      <w:docPartObj>
        <w:docPartGallery w:val="Page Numbers (Bottom of Page)"/>
        <w:docPartUnique/>
      </w:docPartObj>
    </w:sdtPr>
    <w:sdtContent>
      <w:sdt>
        <w:sdtPr>
          <w:id w:val="-1769616900"/>
          <w:docPartObj>
            <w:docPartGallery w:val="Page Numbers (Top of Page)"/>
            <w:docPartUnique/>
          </w:docPartObj>
        </w:sdtPr>
        <w:sdtContent>
          <w:p w14:paraId="19D443DC" w14:textId="3C62D2A8" w:rsidR="006F2682" w:rsidRDefault="00F462E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47A7979" w14:textId="77777777" w:rsidR="006F2682" w:rsidRDefault="006F2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8CD4A" w14:textId="77777777" w:rsidR="008B4486" w:rsidRDefault="008B4486">
      <w:pPr>
        <w:spacing w:after="0" w:line="240" w:lineRule="auto"/>
      </w:pPr>
      <w:r>
        <w:separator/>
      </w:r>
    </w:p>
  </w:footnote>
  <w:footnote w:type="continuationSeparator" w:id="0">
    <w:p w14:paraId="75D296E0" w14:textId="77777777" w:rsidR="008B4486" w:rsidRDefault="008B4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62959" w14:textId="4AC93B88" w:rsidR="006F2682" w:rsidRDefault="00F462E2">
    <w:pPr>
      <w:pStyle w:val="Header"/>
      <w:tabs>
        <w:tab w:val="clear" w:pos="4680"/>
        <w:tab w:val="clear" w:pos="9360"/>
      </w:tabs>
      <w:jc w:val="right"/>
      <w:rPr>
        <w:color w:val="7F7F7F" w:themeColor="text1" w:themeTint="80"/>
      </w:rPr>
    </w:pPr>
    <w:r w:rsidRPr="006F2682">
      <w:t>Financial Management</w:t>
    </w:r>
  </w:p>
  <w:p w14:paraId="5F432C24" w14:textId="210A8C80" w:rsidR="006F2682" w:rsidRPr="006F2682" w:rsidRDefault="006F2682" w:rsidP="006F26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682"/>
    <w:rsid w:val="00012E27"/>
    <w:rsid w:val="00084E6A"/>
    <w:rsid w:val="00095EFD"/>
    <w:rsid w:val="000B200F"/>
    <w:rsid w:val="000F257D"/>
    <w:rsid w:val="00126F53"/>
    <w:rsid w:val="00135C0C"/>
    <w:rsid w:val="001610BF"/>
    <w:rsid w:val="0017168D"/>
    <w:rsid w:val="00177CF3"/>
    <w:rsid w:val="00182DC6"/>
    <w:rsid w:val="001E09A2"/>
    <w:rsid w:val="001E753C"/>
    <w:rsid w:val="0021498E"/>
    <w:rsid w:val="00224EC9"/>
    <w:rsid w:val="002421AC"/>
    <w:rsid w:val="002467AB"/>
    <w:rsid w:val="00286860"/>
    <w:rsid w:val="002A05CC"/>
    <w:rsid w:val="002A20EC"/>
    <w:rsid w:val="002D0474"/>
    <w:rsid w:val="00304256"/>
    <w:rsid w:val="00323658"/>
    <w:rsid w:val="00327D30"/>
    <w:rsid w:val="00335A4C"/>
    <w:rsid w:val="00353A9D"/>
    <w:rsid w:val="003673F6"/>
    <w:rsid w:val="00372EDD"/>
    <w:rsid w:val="003A79DB"/>
    <w:rsid w:val="003D625F"/>
    <w:rsid w:val="00415543"/>
    <w:rsid w:val="00426C63"/>
    <w:rsid w:val="004272DE"/>
    <w:rsid w:val="00435793"/>
    <w:rsid w:val="00454534"/>
    <w:rsid w:val="004820AF"/>
    <w:rsid w:val="004860A6"/>
    <w:rsid w:val="00487F64"/>
    <w:rsid w:val="004B322F"/>
    <w:rsid w:val="00513170"/>
    <w:rsid w:val="00545037"/>
    <w:rsid w:val="005500CF"/>
    <w:rsid w:val="005535CB"/>
    <w:rsid w:val="005627EF"/>
    <w:rsid w:val="005649E3"/>
    <w:rsid w:val="005C41B4"/>
    <w:rsid w:val="005D34BA"/>
    <w:rsid w:val="005E010D"/>
    <w:rsid w:val="00613A71"/>
    <w:rsid w:val="0063384E"/>
    <w:rsid w:val="006977FB"/>
    <w:rsid w:val="006B1CF2"/>
    <w:rsid w:val="006F2682"/>
    <w:rsid w:val="00711A3B"/>
    <w:rsid w:val="00737C60"/>
    <w:rsid w:val="007530BE"/>
    <w:rsid w:val="007665D6"/>
    <w:rsid w:val="00790302"/>
    <w:rsid w:val="00791418"/>
    <w:rsid w:val="0079477D"/>
    <w:rsid w:val="007B1523"/>
    <w:rsid w:val="007E11B0"/>
    <w:rsid w:val="008426D6"/>
    <w:rsid w:val="00846ECA"/>
    <w:rsid w:val="00865E1A"/>
    <w:rsid w:val="00874AA7"/>
    <w:rsid w:val="008A6980"/>
    <w:rsid w:val="008B4486"/>
    <w:rsid w:val="008B5E73"/>
    <w:rsid w:val="008B69C7"/>
    <w:rsid w:val="00913295"/>
    <w:rsid w:val="00922569"/>
    <w:rsid w:val="00923912"/>
    <w:rsid w:val="009337C7"/>
    <w:rsid w:val="009450AD"/>
    <w:rsid w:val="00971111"/>
    <w:rsid w:val="0097256F"/>
    <w:rsid w:val="009875F0"/>
    <w:rsid w:val="009B7746"/>
    <w:rsid w:val="009C40F1"/>
    <w:rsid w:val="009C4B3D"/>
    <w:rsid w:val="009E1C5D"/>
    <w:rsid w:val="00A048F5"/>
    <w:rsid w:val="00A215FC"/>
    <w:rsid w:val="00A22F1F"/>
    <w:rsid w:val="00A3217C"/>
    <w:rsid w:val="00A4040F"/>
    <w:rsid w:val="00A4280A"/>
    <w:rsid w:val="00A57454"/>
    <w:rsid w:val="00A70537"/>
    <w:rsid w:val="00A76CCF"/>
    <w:rsid w:val="00A93411"/>
    <w:rsid w:val="00A956CE"/>
    <w:rsid w:val="00A97934"/>
    <w:rsid w:val="00AC57AF"/>
    <w:rsid w:val="00AD2732"/>
    <w:rsid w:val="00AF2B6E"/>
    <w:rsid w:val="00B260EA"/>
    <w:rsid w:val="00B706F9"/>
    <w:rsid w:val="00B95645"/>
    <w:rsid w:val="00BD1630"/>
    <w:rsid w:val="00BF3DB0"/>
    <w:rsid w:val="00C33407"/>
    <w:rsid w:val="00C52221"/>
    <w:rsid w:val="00C71EF3"/>
    <w:rsid w:val="00CA229B"/>
    <w:rsid w:val="00CA5C62"/>
    <w:rsid w:val="00CB40B8"/>
    <w:rsid w:val="00CB628C"/>
    <w:rsid w:val="00CC5E72"/>
    <w:rsid w:val="00CD7CA1"/>
    <w:rsid w:val="00D059C8"/>
    <w:rsid w:val="00D3595B"/>
    <w:rsid w:val="00D430DD"/>
    <w:rsid w:val="00D75C70"/>
    <w:rsid w:val="00DA0032"/>
    <w:rsid w:val="00DA1330"/>
    <w:rsid w:val="00DC52C8"/>
    <w:rsid w:val="00DC7E39"/>
    <w:rsid w:val="00DD7ABB"/>
    <w:rsid w:val="00E148BE"/>
    <w:rsid w:val="00E266CD"/>
    <w:rsid w:val="00E6679D"/>
    <w:rsid w:val="00EB6F76"/>
    <w:rsid w:val="00EC3C5D"/>
    <w:rsid w:val="00EC7BB4"/>
    <w:rsid w:val="00EE5691"/>
    <w:rsid w:val="00EF7908"/>
    <w:rsid w:val="00F034DD"/>
    <w:rsid w:val="00F168D9"/>
    <w:rsid w:val="00F26F38"/>
    <w:rsid w:val="00F30494"/>
    <w:rsid w:val="00F333F8"/>
    <w:rsid w:val="00F462E2"/>
    <w:rsid w:val="00F47D04"/>
    <w:rsid w:val="00FA639F"/>
    <w:rsid w:val="00FB498B"/>
    <w:rsid w:val="00FC3C0A"/>
    <w:rsid w:val="00FC6A92"/>
    <w:rsid w:val="00FD1A41"/>
    <w:rsid w:val="00FD2FCC"/>
    <w:rsid w:val="00FE1F3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00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E72"/>
    <w:pPr>
      <w:spacing w:line="480" w:lineRule="auto"/>
      <w:jc w:val="both"/>
    </w:pPr>
    <w:rPr>
      <w:rFonts w:ascii="Times New Roman" w:hAnsi="Times New Roman"/>
      <w:kern w:val="0"/>
      <w:sz w:val="24"/>
      <w:szCs w:val="22"/>
      <w:lang w:bidi="ar-SA"/>
      <w14:ligatures w14:val="none"/>
    </w:rPr>
  </w:style>
  <w:style w:type="paragraph" w:styleId="Heading1">
    <w:name w:val="heading 1"/>
    <w:basedOn w:val="Normal"/>
    <w:next w:val="Normal"/>
    <w:link w:val="Heading1Char"/>
    <w:uiPriority w:val="9"/>
    <w:qFormat/>
    <w:rsid w:val="00A4280A"/>
    <w:pPr>
      <w:keepNext/>
      <w:keepLines/>
      <w:pBdr>
        <w:top w:val="nil"/>
        <w:left w:val="nil"/>
        <w:bottom w:val="nil"/>
        <w:right w:val="nil"/>
        <w:between w:val="nil"/>
        <w:bar w:val="nil"/>
      </w:pBdr>
      <w:spacing w:before="240" w:after="0"/>
      <w:outlineLvl w:val="0"/>
    </w:pPr>
    <w:rPr>
      <w:rFonts w:eastAsiaTheme="majorEastAsia" w:cstheme="majorBidi"/>
      <w:b/>
      <w:color w:val="000000" w:themeColor="text1"/>
      <w:kern w:val="2"/>
      <w:sz w:val="28"/>
      <w:szCs w:val="32"/>
      <w:lang w:bidi="th-TH"/>
      <w14:ligatures w14:val="standardContextual"/>
    </w:rPr>
  </w:style>
  <w:style w:type="paragraph" w:styleId="Heading2">
    <w:name w:val="heading 2"/>
    <w:basedOn w:val="Normal"/>
    <w:next w:val="Normal"/>
    <w:link w:val="Heading2Char"/>
    <w:uiPriority w:val="9"/>
    <w:unhideWhenUsed/>
    <w:qFormat/>
    <w:rsid w:val="009C4B3D"/>
    <w:pPr>
      <w:keepNext/>
      <w:keepLines/>
      <w:spacing w:before="200" w:after="0"/>
      <w:outlineLvl w:val="1"/>
    </w:pPr>
    <w:rPr>
      <w:rFonts w:eastAsiaTheme="majorEastAsia" w:cstheme="majorBidi"/>
      <w:b/>
      <w:bCs/>
      <w:kern w:val="2"/>
      <w:sz w:val="26"/>
      <w:szCs w:val="26"/>
      <w14:ligatures w14:val="standardContextual"/>
    </w:rPr>
  </w:style>
  <w:style w:type="paragraph" w:styleId="Heading3">
    <w:name w:val="heading 3"/>
    <w:basedOn w:val="Normal"/>
    <w:next w:val="Normal"/>
    <w:link w:val="Heading3Char"/>
    <w:uiPriority w:val="9"/>
    <w:unhideWhenUsed/>
    <w:qFormat/>
    <w:rsid w:val="00323658"/>
    <w:pPr>
      <w:keepNext/>
      <w:keepLines/>
      <w:spacing w:before="40" w:after="0"/>
      <w:outlineLvl w:val="2"/>
    </w:pPr>
    <w:rPr>
      <w:rFonts w:eastAsiaTheme="majorEastAsia" w:cstheme="majorBidi"/>
      <w:i/>
      <w:color w:val="000000" w:themeColor="text1"/>
      <w:szCs w:val="24"/>
      <w:u w:val="single"/>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80A"/>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9C4B3D"/>
    <w:rPr>
      <w:rFonts w:ascii="Times New Roman" w:eastAsiaTheme="majorEastAsia" w:hAnsi="Times New Roman" w:cstheme="majorBidi"/>
      <w:b/>
      <w:bCs/>
      <w:sz w:val="26"/>
      <w:szCs w:val="26"/>
      <w:lang w:bidi="ar-SA"/>
    </w:rPr>
  </w:style>
  <w:style w:type="character" w:customStyle="1" w:styleId="Heading3Char">
    <w:name w:val="Heading 3 Char"/>
    <w:basedOn w:val="DefaultParagraphFont"/>
    <w:link w:val="Heading3"/>
    <w:uiPriority w:val="9"/>
    <w:rsid w:val="00323658"/>
    <w:rPr>
      <w:rFonts w:ascii="Times New Roman" w:eastAsiaTheme="majorEastAsia" w:hAnsi="Times New Roman" w:cstheme="majorBidi"/>
      <w:i/>
      <w:color w:val="000000" w:themeColor="text1"/>
      <w:kern w:val="0"/>
      <w:sz w:val="24"/>
      <w:szCs w:val="24"/>
      <w:u w:val="single"/>
      <w14:ligatures w14:val="none"/>
    </w:rPr>
  </w:style>
  <w:style w:type="paragraph" w:styleId="Header">
    <w:name w:val="header"/>
    <w:basedOn w:val="Normal"/>
    <w:link w:val="HeaderChar"/>
    <w:uiPriority w:val="99"/>
    <w:unhideWhenUsed/>
    <w:rsid w:val="006F26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2682"/>
    <w:rPr>
      <w:rFonts w:ascii="Times New Roman" w:hAnsi="Times New Roman"/>
      <w:kern w:val="0"/>
      <w:sz w:val="24"/>
      <w:szCs w:val="22"/>
      <w:lang w:bidi="ar-SA"/>
      <w14:ligatures w14:val="none"/>
    </w:rPr>
  </w:style>
  <w:style w:type="paragraph" w:styleId="Footer">
    <w:name w:val="footer"/>
    <w:basedOn w:val="Normal"/>
    <w:link w:val="FooterChar"/>
    <w:uiPriority w:val="99"/>
    <w:unhideWhenUsed/>
    <w:rsid w:val="006F26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682"/>
    <w:rPr>
      <w:rFonts w:ascii="Times New Roman" w:hAnsi="Times New Roman"/>
      <w:kern w:val="0"/>
      <w:sz w:val="24"/>
      <w:szCs w:val="22"/>
      <w:lang w:bidi="ar-SA"/>
      <w14:ligatures w14:val="none"/>
    </w:rPr>
  </w:style>
  <w:style w:type="paragraph" w:styleId="ListParagraph">
    <w:name w:val="List Paragraph"/>
    <w:basedOn w:val="Normal"/>
    <w:uiPriority w:val="34"/>
    <w:qFormat/>
    <w:rsid w:val="002A20EC"/>
    <w:pPr>
      <w:ind w:left="720"/>
      <w:contextualSpacing/>
    </w:pPr>
  </w:style>
  <w:style w:type="paragraph" w:styleId="Bibliography">
    <w:name w:val="Bibliography"/>
    <w:basedOn w:val="Normal"/>
    <w:next w:val="Normal"/>
    <w:uiPriority w:val="37"/>
    <w:unhideWhenUsed/>
    <w:rsid w:val="00D059C8"/>
  </w:style>
  <w:style w:type="character" w:styleId="Hyperlink">
    <w:name w:val="Hyperlink"/>
    <w:basedOn w:val="DefaultParagraphFont"/>
    <w:uiPriority w:val="99"/>
    <w:unhideWhenUsed/>
    <w:rsid w:val="00D059C8"/>
    <w:rPr>
      <w:color w:val="0563C1" w:themeColor="hyperlink"/>
      <w:u w:val="single"/>
    </w:rPr>
  </w:style>
  <w:style w:type="character" w:styleId="UnresolvedMention">
    <w:name w:val="Unresolved Mention"/>
    <w:basedOn w:val="DefaultParagraphFont"/>
    <w:uiPriority w:val="99"/>
    <w:semiHidden/>
    <w:unhideWhenUsed/>
    <w:rsid w:val="00D059C8"/>
    <w:rPr>
      <w:color w:val="605E5C"/>
      <w:shd w:val="clear" w:color="auto" w:fill="E1DFDD"/>
    </w:rPr>
  </w:style>
  <w:style w:type="table" w:styleId="GridTable4-Accent2">
    <w:name w:val="Grid Table 4 Accent 2"/>
    <w:basedOn w:val="TableNormal"/>
    <w:uiPriority w:val="49"/>
    <w:rsid w:val="006338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5C41B4"/>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left"/>
      <w:outlineLvl w:val="9"/>
    </w:pPr>
    <w:rPr>
      <w:rFonts w:asciiTheme="majorHAnsi" w:hAnsiTheme="majorHAnsi"/>
      <w:b w:val="0"/>
      <w:color w:val="2F5496" w:themeColor="accent1" w:themeShade="BF"/>
      <w:kern w:val="0"/>
      <w:sz w:val="32"/>
      <w:lang w:bidi="ar-SA"/>
      <w14:ligatures w14:val="none"/>
    </w:rPr>
  </w:style>
  <w:style w:type="paragraph" w:styleId="TOC1">
    <w:name w:val="toc 1"/>
    <w:basedOn w:val="Normal"/>
    <w:next w:val="Normal"/>
    <w:autoRedefine/>
    <w:uiPriority w:val="39"/>
    <w:unhideWhenUsed/>
    <w:rsid w:val="005C41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mar231</b:Tag>
    <b:SourceType>InternetSite</b:SourceType>
    <b:Guid>{995A80A0-7FC4-42EE-A9EA-7CA4C6A3C763}</b:Guid>
    <b:Author>
      <b:Author>
        <b:Corporate>marriott</b:Corporate>
      </b:Author>
    </b:Author>
    <b:Title>Book your gateway to our Marble Arch hotel near Hyde Park</b:Title>
    <b:Year>2023</b:Year>
    <b:YearAccessed>2023</b:YearAccessed>
    <b:MonthAccessed>June</b:MonthAccessed>
    <b:DayAccessed>2</b:DayAccessed>
    <b:URL>https://www.marriott.com/en-us/hotels/lonma-london-marriott-hotel-marble-arch/overview/?scid=f2ae0541-1279-4f24-b197-a979c79310b0&amp;gclid=CjwKCAjw1YCkBhAOEiwA5aN4AV3llnHrX-9R6eBTO_fQNnHjsdTKJG_Gzd9NWXwJWSWIgHs6To_tBBoCVEMQAvD_BwE</b:URL>
    <b:RefOrder>1</b:RefOrder>
  </b:Source>
</b:Sources>
</file>

<file path=customXml/itemProps1.xml><?xml version="1.0" encoding="utf-8"?>
<ds:datastoreItem xmlns:ds="http://schemas.openxmlformats.org/officeDocument/2006/customXml" ds:itemID="{C2F94BAC-0A06-482F-BFB8-AC4E5CE61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3024</Words>
  <Characters>17239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2023-06-13T22:42:00Z</dcterms:created>
  <dcterms:modified xsi:type="dcterms:W3CDTF">2023-06-13T22:42:00Z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42ac4e93243c8e532b87986441c567ac30a58576205f9be59959452c57092e48</vt:lpwstr>
  </property>
</Properties>
</file>