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78D01" w14:textId="429C8739" w:rsidR="00F22F74" w:rsidRDefault="00F22F74" w:rsidP="00835635">
      <w:pPr>
        <w:pStyle w:val="Title"/>
        <w:spacing w:before="120" w:after="120"/>
        <w:jc w:val="center"/>
        <w:rPr>
          <w:rFonts w:ascii="Arial" w:hAnsi="Arial" w:cs="Arial"/>
        </w:rPr>
      </w:pPr>
      <w:r w:rsidRPr="00F22F74">
        <w:rPr>
          <w:rFonts w:ascii="Arial" w:hAnsi="Arial" w:cs="Arial"/>
        </w:rPr>
        <w:t xml:space="preserve">Strategic Management for </w:t>
      </w:r>
      <w:r w:rsidR="000710A7">
        <w:rPr>
          <w:rFonts w:ascii="Arial" w:hAnsi="Arial" w:cs="Arial"/>
        </w:rPr>
        <w:t>SMEs</w:t>
      </w:r>
    </w:p>
    <w:p w14:paraId="263EC0CC" w14:textId="77777777" w:rsidR="008D6217" w:rsidRDefault="008D6217" w:rsidP="008D6217">
      <w:pPr>
        <w:rPr>
          <w:rFonts w:cs="Arial"/>
        </w:rPr>
      </w:pPr>
    </w:p>
    <w:p w14:paraId="02D30983" w14:textId="77777777" w:rsidR="008D6217" w:rsidRDefault="008D6217" w:rsidP="008D6217">
      <w:pPr>
        <w:rPr>
          <w:rFonts w:cs="Arial"/>
        </w:rPr>
      </w:pPr>
    </w:p>
    <w:p w14:paraId="31FF2F53" w14:textId="77777777" w:rsidR="008D6217" w:rsidRPr="008B7CE1" w:rsidRDefault="008D6217" w:rsidP="00103D14">
      <w:pPr>
        <w:jc w:val="center"/>
        <w:rPr>
          <w:sz w:val="40"/>
          <w:szCs w:val="40"/>
        </w:rPr>
      </w:pPr>
      <w:r w:rsidRPr="008B7CE1">
        <w:rPr>
          <w:sz w:val="40"/>
          <w:szCs w:val="40"/>
        </w:rPr>
        <w:t>Student Name: Raya Salah</w:t>
      </w:r>
    </w:p>
    <w:p w14:paraId="25C75AE5" w14:textId="77777777" w:rsidR="008D6217" w:rsidRPr="008B7CE1" w:rsidRDefault="008D6217" w:rsidP="00103D14">
      <w:pPr>
        <w:jc w:val="center"/>
        <w:rPr>
          <w:sz w:val="40"/>
          <w:szCs w:val="40"/>
        </w:rPr>
      </w:pPr>
      <w:r w:rsidRPr="008B7CE1">
        <w:rPr>
          <w:sz w:val="40"/>
          <w:szCs w:val="40"/>
        </w:rPr>
        <w:t>Student Number: 2026066</w:t>
      </w:r>
    </w:p>
    <w:p w14:paraId="6BF6D190" w14:textId="56DEA899" w:rsidR="008D6217" w:rsidRPr="008B7CE1" w:rsidRDefault="008D6217" w:rsidP="00103D14">
      <w:pPr>
        <w:jc w:val="center"/>
        <w:rPr>
          <w:sz w:val="40"/>
          <w:szCs w:val="40"/>
        </w:rPr>
      </w:pPr>
      <w:r w:rsidRPr="008B7CE1">
        <w:rPr>
          <w:sz w:val="40"/>
          <w:szCs w:val="40"/>
        </w:rPr>
        <w:t>Lecture</w:t>
      </w:r>
      <w:r w:rsidRPr="008B7CE1">
        <w:rPr>
          <w:sz w:val="40"/>
          <w:szCs w:val="40"/>
        </w:rPr>
        <w:t>r</w:t>
      </w:r>
      <w:r w:rsidRPr="008B7CE1">
        <w:rPr>
          <w:sz w:val="40"/>
          <w:szCs w:val="40"/>
        </w:rPr>
        <w:t xml:space="preserve">: </w:t>
      </w:r>
      <w:r w:rsidR="00C40C08" w:rsidRPr="008B7CE1">
        <w:rPr>
          <w:sz w:val="40"/>
          <w:szCs w:val="40"/>
        </w:rPr>
        <w:t>Abdallah Naser</w:t>
      </w:r>
    </w:p>
    <w:p w14:paraId="399C4493" w14:textId="55AB6AE9" w:rsidR="00C40C08" w:rsidRDefault="00B85CF1" w:rsidP="00103D14">
      <w:pPr>
        <w:jc w:val="center"/>
      </w:pPr>
      <w:r>
        <w:rPr>
          <w:rFonts w:cs="Arial"/>
          <w:sz w:val="36"/>
          <w:szCs w:val="36"/>
        </w:rPr>
        <w:t>Module code: BMSW</w:t>
      </w:r>
      <w:r w:rsidR="008B7CE1">
        <w:rPr>
          <w:rFonts w:cs="Arial"/>
          <w:sz w:val="36"/>
          <w:szCs w:val="36"/>
        </w:rPr>
        <w:t>6104</w:t>
      </w:r>
    </w:p>
    <w:p w14:paraId="76D2815D" w14:textId="77777777" w:rsidR="008D6217" w:rsidRDefault="008D6217" w:rsidP="008D6217"/>
    <w:p w14:paraId="7CCF2659" w14:textId="77777777" w:rsidR="008D6217" w:rsidRDefault="008D6217" w:rsidP="008D6217">
      <w:pPr>
        <w:jc w:val="center"/>
        <w:rPr>
          <w:rFonts w:cs="Arial"/>
        </w:rPr>
      </w:pPr>
    </w:p>
    <w:p w14:paraId="0692F9B0" w14:textId="25A49E63" w:rsidR="008D6217" w:rsidRPr="008D6217" w:rsidRDefault="00F22F74" w:rsidP="00103D14">
      <w:pPr>
        <w:rPr>
          <w:rFonts w:cs="Arial"/>
        </w:rPr>
      </w:pPr>
      <w:r w:rsidRPr="008D6217">
        <w:rPr>
          <w:rFonts w:cs="Arial"/>
        </w:rPr>
        <w:br w:type="page"/>
      </w:r>
    </w:p>
    <w:sdt>
      <w:sdtPr>
        <w:rPr>
          <w:rFonts w:ascii="Arial" w:eastAsiaTheme="minorHAnsi" w:hAnsi="Arial" w:cstheme="minorBidi"/>
          <w:color w:val="auto"/>
          <w:kern w:val="2"/>
          <w:sz w:val="22"/>
          <w:szCs w:val="22"/>
          <w:lang w:val="en-GB"/>
        </w:rPr>
        <w:id w:val="-782954449"/>
        <w:docPartObj>
          <w:docPartGallery w:val="Table of Contents"/>
          <w:docPartUnique/>
        </w:docPartObj>
      </w:sdtPr>
      <w:sdtEndPr>
        <w:rPr>
          <w:b/>
          <w:bCs/>
          <w:noProof/>
        </w:rPr>
      </w:sdtEndPr>
      <w:sdtContent>
        <w:p w14:paraId="79202CC8" w14:textId="2EE029AA" w:rsidR="00F22F74" w:rsidRPr="00835635" w:rsidRDefault="00F22F74" w:rsidP="00835635">
          <w:pPr>
            <w:pStyle w:val="TOCHeading"/>
            <w:jc w:val="center"/>
            <w:rPr>
              <w:color w:val="auto"/>
            </w:rPr>
          </w:pPr>
          <w:r w:rsidRPr="00835635">
            <w:rPr>
              <w:color w:val="auto"/>
            </w:rPr>
            <w:t>Table of Contents</w:t>
          </w:r>
        </w:p>
        <w:p w14:paraId="2B154DA3" w14:textId="43C91260" w:rsidR="00F22F74" w:rsidRPr="00835635" w:rsidRDefault="00D863DD">
          <w:pPr>
            <w:pStyle w:val="TOC1"/>
            <w:tabs>
              <w:tab w:val="right" w:leader="dot" w:pos="9350"/>
            </w:tabs>
            <w:rPr>
              <w:noProof/>
            </w:rPr>
          </w:pPr>
          <w:hyperlink w:anchor="_Toc170228330" w:history="1">
            <w:r w:rsidR="00F22F74" w:rsidRPr="00835635">
              <w:rPr>
                <w:rStyle w:val="Hyperlink"/>
                <w:rFonts w:cs="Arial"/>
                <w:noProof/>
                <w:color w:val="auto"/>
                <w:u w:val="none"/>
              </w:rPr>
              <w:t>Introduction</w:t>
            </w:r>
            <w:r w:rsidR="00F22F74" w:rsidRPr="00835635">
              <w:rPr>
                <w:noProof/>
                <w:webHidden/>
              </w:rPr>
              <w:tab/>
            </w:r>
            <w:r w:rsidR="00F22F74" w:rsidRPr="00835635">
              <w:rPr>
                <w:noProof/>
                <w:webHidden/>
              </w:rPr>
              <w:fldChar w:fldCharType="begin"/>
            </w:r>
            <w:r w:rsidR="00F22F74" w:rsidRPr="00835635">
              <w:rPr>
                <w:noProof/>
                <w:webHidden/>
              </w:rPr>
              <w:instrText xml:space="preserve"> PAGEREF _Toc170228330 \h </w:instrText>
            </w:r>
            <w:r w:rsidR="00F22F74" w:rsidRPr="00835635">
              <w:rPr>
                <w:noProof/>
                <w:webHidden/>
              </w:rPr>
            </w:r>
            <w:r w:rsidR="00F22F74" w:rsidRPr="00835635">
              <w:rPr>
                <w:noProof/>
                <w:webHidden/>
              </w:rPr>
              <w:fldChar w:fldCharType="separate"/>
            </w:r>
            <w:r w:rsidR="00F22F74" w:rsidRPr="00835635">
              <w:rPr>
                <w:noProof/>
                <w:webHidden/>
              </w:rPr>
              <w:t>3</w:t>
            </w:r>
            <w:r w:rsidR="00F22F74" w:rsidRPr="00835635">
              <w:rPr>
                <w:noProof/>
                <w:webHidden/>
              </w:rPr>
              <w:fldChar w:fldCharType="end"/>
            </w:r>
          </w:hyperlink>
        </w:p>
        <w:p w14:paraId="6B503BDB" w14:textId="0DDC8CFF" w:rsidR="00F22F74" w:rsidRPr="00835635" w:rsidRDefault="00D863DD">
          <w:pPr>
            <w:pStyle w:val="TOC1"/>
            <w:tabs>
              <w:tab w:val="right" w:leader="dot" w:pos="9350"/>
            </w:tabs>
            <w:rPr>
              <w:noProof/>
            </w:rPr>
          </w:pPr>
          <w:hyperlink w:anchor="_Toc170228331" w:history="1">
            <w:r w:rsidR="00F22F74" w:rsidRPr="00835635">
              <w:rPr>
                <w:rStyle w:val="Hyperlink"/>
                <w:rFonts w:cs="Arial"/>
                <w:noProof/>
                <w:color w:val="auto"/>
                <w:u w:val="none"/>
              </w:rPr>
              <w:t>Vision, mission, objectives, strategy, and tec</w:t>
            </w:r>
            <w:r w:rsidR="00F22F74" w:rsidRPr="00835635">
              <w:rPr>
                <w:rStyle w:val="Hyperlink"/>
                <w:rFonts w:cs="Arial"/>
                <w:noProof/>
                <w:color w:val="auto"/>
                <w:u w:val="none"/>
              </w:rPr>
              <w:t>h</w:t>
            </w:r>
            <w:r w:rsidR="00F22F74" w:rsidRPr="00835635">
              <w:rPr>
                <w:rStyle w:val="Hyperlink"/>
                <w:rFonts w:cs="Arial"/>
                <w:noProof/>
                <w:color w:val="auto"/>
                <w:u w:val="none"/>
              </w:rPr>
              <w:t>niques</w:t>
            </w:r>
            <w:r w:rsidR="00F22F74" w:rsidRPr="00835635">
              <w:rPr>
                <w:noProof/>
                <w:webHidden/>
              </w:rPr>
              <w:tab/>
              <w:t>4</w:t>
            </w:r>
          </w:hyperlink>
        </w:p>
        <w:p w14:paraId="00153201" w14:textId="4DA48AC9" w:rsidR="00F22F74" w:rsidRPr="00835635" w:rsidRDefault="00D863DD">
          <w:pPr>
            <w:pStyle w:val="TOC2"/>
            <w:tabs>
              <w:tab w:val="right" w:leader="dot" w:pos="9350"/>
            </w:tabs>
            <w:rPr>
              <w:noProof/>
            </w:rPr>
          </w:pPr>
          <w:hyperlink w:anchor="_Toc170228332" w:history="1">
            <w:r w:rsidR="00F22F74" w:rsidRPr="00835635">
              <w:rPr>
                <w:rStyle w:val="Hyperlink"/>
                <w:rFonts w:cs="Arial"/>
                <w:noProof/>
                <w:color w:val="auto"/>
                <w:u w:val="none"/>
                <w:lang w:val="en-US"/>
              </w:rPr>
              <w:t>Mission and Vision</w:t>
            </w:r>
            <w:r w:rsidR="00F22F74" w:rsidRPr="00835635">
              <w:rPr>
                <w:noProof/>
                <w:webHidden/>
              </w:rPr>
              <w:tab/>
              <w:t>4</w:t>
            </w:r>
          </w:hyperlink>
        </w:p>
        <w:p w14:paraId="482C0423" w14:textId="03361B44" w:rsidR="00F22F74" w:rsidRPr="00835635" w:rsidRDefault="00D863DD">
          <w:pPr>
            <w:pStyle w:val="TOC2"/>
            <w:tabs>
              <w:tab w:val="right" w:leader="dot" w:pos="9350"/>
            </w:tabs>
            <w:rPr>
              <w:noProof/>
            </w:rPr>
          </w:pPr>
          <w:hyperlink w:anchor="_Toc170228333" w:history="1">
            <w:r w:rsidR="00F22F74" w:rsidRPr="00835635">
              <w:rPr>
                <w:rStyle w:val="Hyperlink"/>
                <w:rFonts w:cs="Arial"/>
                <w:noProof/>
                <w:color w:val="auto"/>
                <w:u w:val="none"/>
                <w:lang w:val="en-US"/>
              </w:rPr>
              <w:t>Objectives</w:t>
            </w:r>
            <w:r w:rsidR="00F22F74" w:rsidRPr="00835635">
              <w:rPr>
                <w:noProof/>
                <w:webHidden/>
              </w:rPr>
              <w:tab/>
              <w:t>4</w:t>
            </w:r>
          </w:hyperlink>
        </w:p>
        <w:p w14:paraId="5BA7A043" w14:textId="3FA92E3B" w:rsidR="00F22F74" w:rsidRPr="00835635" w:rsidRDefault="00D863DD">
          <w:pPr>
            <w:pStyle w:val="TOC2"/>
            <w:tabs>
              <w:tab w:val="right" w:leader="dot" w:pos="9350"/>
            </w:tabs>
            <w:rPr>
              <w:noProof/>
            </w:rPr>
          </w:pPr>
          <w:hyperlink w:anchor="_Toc170228334" w:history="1">
            <w:r w:rsidR="00F22F74" w:rsidRPr="00835635">
              <w:rPr>
                <w:rStyle w:val="Hyperlink"/>
                <w:rFonts w:cs="Arial"/>
                <w:noProof/>
                <w:color w:val="auto"/>
                <w:u w:val="none"/>
                <w:lang w:val="en-US"/>
              </w:rPr>
              <w:t>Strategy</w:t>
            </w:r>
            <w:r w:rsidR="00F22F74" w:rsidRPr="00835635">
              <w:rPr>
                <w:noProof/>
                <w:webHidden/>
              </w:rPr>
              <w:tab/>
              <w:t>4</w:t>
            </w:r>
          </w:hyperlink>
        </w:p>
        <w:p w14:paraId="48BC00E2" w14:textId="31320B14" w:rsidR="00F22F74" w:rsidRPr="00835635" w:rsidRDefault="00D863DD">
          <w:pPr>
            <w:pStyle w:val="TOC2"/>
            <w:tabs>
              <w:tab w:val="right" w:leader="dot" w:pos="9350"/>
            </w:tabs>
            <w:rPr>
              <w:noProof/>
            </w:rPr>
          </w:pPr>
          <w:hyperlink w:anchor="_Toc170228335" w:history="1">
            <w:r w:rsidR="00F22F74" w:rsidRPr="00835635">
              <w:rPr>
                <w:rStyle w:val="Hyperlink"/>
                <w:rFonts w:cs="Arial"/>
                <w:noProof/>
                <w:color w:val="auto"/>
                <w:u w:val="none"/>
                <w:lang w:val="en-US"/>
              </w:rPr>
              <w:t>Techniques</w:t>
            </w:r>
            <w:r w:rsidR="00F22F74" w:rsidRPr="00835635">
              <w:rPr>
                <w:noProof/>
                <w:webHidden/>
              </w:rPr>
              <w:tab/>
              <w:t>4</w:t>
            </w:r>
          </w:hyperlink>
        </w:p>
        <w:p w14:paraId="6F7AB012" w14:textId="553B3F43" w:rsidR="00F22F74" w:rsidRPr="00835635" w:rsidRDefault="00D863DD">
          <w:pPr>
            <w:pStyle w:val="TOC1"/>
            <w:tabs>
              <w:tab w:val="right" w:leader="dot" w:pos="9350"/>
            </w:tabs>
            <w:rPr>
              <w:noProof/>
            </w:rPr>
          </w:pPr>
          <w:hyperlink w:anchor="_Toc170228336" w:history="1">
            <w:r w:rsidR="00F22F74" w:rsidRPr="00835635">
              <w:rPr>
                <w:rStyle w:val="Hyperlink"/>
                <w:rFonts w:cs="Arial"/>
                <w:noProof/>
                <w:color w:val="auto"/>
                <w:u w:val="none"/>
                <w:lang w:val="en-US"/>
              </w:rPr>
              <w:t>VRIO analysis</w:t>
            </w:r>
            <w:r w:rsidR="00F22F74" w:rsidRPr="00835635">
              <w:rPr>
                <w:noProof/>
                <w:webHidden/>
              </w:rPr>
              <w:tab/>
              <w:t>5</w:t>
            </w:r>
          </w:hyperlink>
        </w:p>
        <w:p w14:paraId="50C197CD" w14:textId="0B6C57F9" w:rsidR="00F22F74" w:rsidRPr="00835635" w:rsidRDefault="00D863DD">
          <w:pPr>
            <w:pStyle w:val="TOC1"/>
            <w:tabs>
              <w:tab w:val="right" w:leader="dot" w:pos="9350"/>
            </w:tabs>
            <w:rPr>
              <w:noProof/>
            </w:rPr>
          </w:pPr>
          <w:hyperlink w:anchor="_Toc170228337" w:history="1">
            <w:r w:rsidR="00F22F74" w:rsidRPr="00835635">
              <w:rPr>
                <w:rStyle w:val="Hyperlink"/>
                <w:rFonts w:cs="Arial"/>
                <w:noProof/>
                <w:color w:val="auto"/>
                <w:u w:val="none"/>
                <w:lang w:val="en-US"/>
              </w:rPr>
              <w:t>Value chain analysis</w:t>
            </w:r>
            <w:r w:rsidR="00F22F74" w:rsidRPr="00835635">
              <w:rPr>
                <w:noProof/>
                <w:webHidden/>
              </w:rPr>
              <w:tab/>
              <w:t>6</w:t>
            </w:r>
          </w:hyperlink>
        </w:p>
        <w:p w14:paraId="2DE977A7" w14:textId="066E5654" w:rsidR="00F22F74" w:rsidRPr="00835635" w:rsidRDefault="00D863DD">
          <w:pPr>
            <w:pStyle w:val="TOC1"/>
            <w:tabs>
              <w:tab w:val="right" w:leader="dot" w:pos="9350"/>
            </w:tabs>
            <w:rPr>
              <w:noProof/>
            </w:rPr>
          </w:pPr>
          <w:hyperlink w:anchor="_Toc170228338" w:history="1">
            <w:r w:rsidR="00F22F74" w:rsidRPr="00835635">
              <w:rPr>
                <w:rStyle w:val="Hyperlink"/>
                <w:rFonts w:cs="Arial"/>
                <w:noProof/>
                <w:color w:val="auto"/>
                <w:u w:val="none"/>
                <w:lang w:val="en-US"/>
              </w:rPr>
              <w:t>Environmental screeing</w:t>
            </w:r>
            <w:r w:rsidR="00F22F74" w:rsidRPr="00835635">
              <w:rPr>
                <w:noProof/>
                <w:webHidden/>
              </w:rPr>
              <w:tab/>
              <w:t>7</w:t>
            </w:r>
          </w:hyperlink>
        </w:p>
        <w:p w14:paraId="70A015E2" w14:textId="14A87C3D" w:rsidR="00F22F74" w:rsidRPr="00835635" w:rsidRDefault="00D863DD">
          <w:pPr>
            <w:pStyle w:val="TOC2"/>
            <w:tabs>
              <w:tab w:val="right" w:leader="dot" w:pos="9350"/>
            </w:tabs>
            <w:rPr>
              <w:noProof/>
            </w:rPr>
          </w:pPr>
          <w:hyperlink w:anchor="_Toc170228339" w:history="1">
            <w:r w:rsidR="00F22F74" w:rsidRPr="00835635">
              <w:rPr>
                <w:rStyle w:val="Hyperlink"/>
                <w:rFonts w:cs="Arial"/>
                <w:noProof/>
                <w:color w:val="auto"/>
                <w:u w:val="none"/>
                <w:lang w:val="en-US"/>
              </w:rPr>
              <w:t>PESTLE Analysis</w:t>
            </w:r>
            <w:r w:rsidR="00F22F74" w:rsidRPr="00835635">
              <w:rPr>
                <w:noProof/>
                <w:webHidden/>
              </w:rPr>
              <w:tab/>
              <w:t>7</w:t>
            </w:r>
          </w:hyperlink>
        </w:p>
        <w:p w14:paraId="48748599" w14:textId="7B744081" w:rsidR="00F22F74" w:rsidRPr="00835635" w:rsidRDefault="00D863DD">
          <w:pPr>
            <w:pStyle w:val="TOC2"/>
            <w:tabs>
              <w:tab w:val="right" w:leader="dot" w:pos="9350"/>
            </w:tabs>
            <w:rPr>
              <w:noProof/>
            </w:rPr>
          </w:pPr>
          <w:hyperlink w:anchor="_Toc170228340" w:history="1">
            <w:r w:rsidR="00F22F74" w:rsidRPr="00835635">
              <w:rPr>
                <w:rStyle w:val="Hyperlink"/>
                <w:rFonts w:cs="Arial"/>
                <w:noProof/>
                <w:color w:val="auto"/>
                <w:u w:val="none"/>
                <w:lang w:val="en-US"/>
              </w:rPr>
              <w:t>SWOT Analysis</w:t>
            </w:r>
            <w:r w:rsidR="00F22F74" w:rsidRPr="00835635">
              <w:rPr>
                <w:noProof/>
                <w:webHidden/>
              </w:rPr>
              <w:tab/>
              <w:t>8</w:t>
            </w:r>
          </w:hyperlink>
        </w:p>
        <w:p w14:paraId="39361A38" w14:textId="1F57B742" w:rsidR="00F22F74" w:rsidRPr="00835635" w:rsidRDefault="00D863DD">
          <w:pPr>
            <w:pStyle w:val="TOC2"/>
            <w:tabs>
              <w:tab w:val="right" w:leader="dot" w:pos="9350"/>
            </w:tabs>
            <w:rPr>
              <w:noProof/>
            </w:rPr>
          </w:pPr>
          <w:hyperlink w:anchor="_Toc170228341" w:history="1">
            <w:r w:rsidR="00F22F74" w:rsidRPr="00835635">
              <w:rPr>
                <w:rStyle w:val="Hyperlink"/>
                <w:rFonts w:cs="Arial"/>
                <w:noProof/>
                <w:color w:val="auto"/>
                <w:u w:val="none"/>
                <w:lang w:val="en-US"/>
              </w:rPr>
              <w:t>Competitive Advantage Analysis</w:t>
            </w:r>
            <w:r w:rsidR="00F22F74" w:rsidRPr="00835635">
              <w:rPr>
                <w:noProof/>
                <w:webHidden/>
              </w:rPr>
              <w:tab/>
              <w:t>8</w:t>
            </w:r>
          </w:hyperlink>
        </w:p>
        <w:p w14:paraId="6B98B5CD" w14:textId="31D088B5" w:rsidR="00F22F74" w:rsidRPr="00835635" w:rsidRDefault="00D863DD">
          <w:pPr>
            <w:pStyle w:val="TOC1"/>
            <w:tabs>
              <w:tab w:val="right" w:leader="dot" w:pos="9350"/>
            </w:tabs>
            <w:rPr>
              <w:noProof/>
            </w:rPr>
          </w:pPr>
          <w:hyperlink w:anchor="_Toc170228342" w:history="1">
            <w:r w:rsidR="00F22F74" w:rsidRPr="00835635">
              <w:rPr>
                <w:rStyle w:val="Hyperlink"/>
                <w:rFonts w:cs="Arial"/>
                <w:noProof/>
                <w:color w:val="auto"/>
                <w:u w:val="none"/>
                <w:lang w:val="en-US"/>
              </w:rPr>
              <w:t>Stakeholder analysis</w:t>
            </w:r>
            <w:r w:rsidR="00F22F74" w:rsidRPr="00835635">
              <w:rPr>
                <w:noProof/>
                <w:webHidden/>
              </w:rPr>
              <w:tab/>
              <w:t>9</w:t>
            </w:r>
          </w:hyperlink>
        </w:p>
        <w:p w14:paraId="5C83630C" w14:textId="2635C257" w:rsidR="00F22F74" w:rsidRPr="00835635" w:rsidRDefault="00D863DD">
          <w:pPr>
            <w:pStyle w:val="TOC1"/>
            <w:tabs>
              <w:tab w:val="right" w:leader="dot" w:pos="9350"/>
            </w:tabs>
            <w:rPr>
              <w:noProof/>
            </w:rPr>
          </w:pPr>
          <w:hyperlink w:anchor="_Toc170228343" w:history="1">
            <w:r w:rsidR="00F22F74" w:rsidRPr="00835635">
              <w:rPr>
                <w:rStyle w:val="Hyperlink"/>
                <w:rFonts w:cs="Arial"/>
                <w:noProof/>
                <w:color w:val="auto"/>
                <w:u w:val="none"/>
                <w:lang w:val="en-US"/>
              </w:rPr>
              <w:t>New strategy proposal</w:t>
            </w:r>
            <w:r w:rsidR="00F22F74" w:rsidRPr="00835635">
              <w:rPr>
                <w:noProof/>
                <w:webHidden/>
              </w:rPr>
              <w:tab/>
              <w:t>10</w:t>
            </w:r>
          </w:hyperlink>
        </w:p>
        <w:p w14:paraId="377B9AA7" w14:textId="0C2DFBD8" w:rsidR="00F22F74" w:rsidRPr="00835635" w:rsidRDefault="00D863DD">
          <w:pPr>
            <w:pStyle w:val="TOC2"/>
            <w:tabs>
              <w:tab w:val="right" w:leader="dot" w:pos="9350"/>
            </w:tabs>
            <w:rPr>
              <w:noProof/>
            </w:rPr>
          </w:pPr>
          <w:hyperlink w:anchor="_Toc170228344" w:history="1">
            <w:r w:rsidR="00F22F74" w:rsidRPr="00835635">
              <w:rPr>
                <w:rStyle w:val="Hyperlink"/>
                <w:rFonts w:cs="Arial"/>
                <w:noProof/>
                <w:color w:val="auto"/>
                <w:u w:val="none"/>
                <w:lang w:val="en-US"/>
              </w:rPr>
              <w:t>Option 1: Focused Product Development</w:t>
            </w:r>
            <w:r w:rsidR="00F22F74" w:rsidRPr="00835635">
              <w:rPr>
                <w:noProof/>
                <w:webHidden/>
              </w:rPr>
              <w:tab/>
              <w:t>10</w:t>
            </w:r>
          </w:hyperlink>
        </w:p>
        <w:p w14:paraId="1BE8C399" w14:textId="430BF02F" w:rsidR="00F22F74" w:rsidRPr="00835635" w:rsidRDefault="00D863DD">
          <w:pPr>
            <w:pStyle w:val="TOC2"/>
            <w:tabs>
              <w:tab w:val="right" w:leader="dot" w:pos="9350"/>
            </w:tabs>
            <w:rPr>
              <w:noProof/>
            </w:rPr>
          </w:pPr>
          <w:hyperlink w:anchor="_Toc170228345" w:history="1">
            <w:r w:rsidR="00F22F74" w:rsidRPr="00835635">
              <w:rPr>
                <w:rStyle w:val="Hyperlink"/>
                <w:rFonts w:cs="Arial"/>
                <w:noProof/>
                <w:color w:val="auto"/>
                <w:u w:val="none"/>
                <w:lang w:val="en-US"/>
              </w:rPr>
              <w:t>Option 2: Careful Market Development</w:t>
            </w:r>
            <w:r w:rsidR="00F22F74" w:rsidRPr="00835635">
              <w:rPr>
                <w:noProof/>
                <w:webHidden/>
              </w:rPr>
              <w:tab/>
              <w:t>11</w:t>
            </w:r>
          </w:hyperlink>
        </w:p>
        <w:p w14:paraId="4BA490A2" w14:textId="137B7E0C" w:rsidR="00F22F74" w:rsidRPr="00835635" w:rsidRDefault="00D863DD">
          <w:pPr>
            <w:pStyle w:val="TOC1"/>
            <w:tabs>
              <w:tab w:val="right" w:leader="dot" w:pos="9350"/>
            </w:tabs>
            <w:rPr>
              <w:noProof/>
            </w:rPr>
          </w:pPr>
          <w:hyperlink w:anchor="_Toc170228346" w:history="1">
            <w:r w:rsidR="00F22F74" w:rsidRPr="00835635">
              <w:rPr>
                <w:rStyle w:val="Hyperlink"/>
                <w:rFonts w:cs="Arial"/>
                <w:noProof/>
                <w:color w:val="auto"/>
                <w:u w:val="none"/>
                <w:lang w:val="en-US"/>
              </w:rPr>
              <w:t>SAFs analysis</w:t>
            </w:r>
            <w:r w:rsidR="00F22F74" w:rsidRPr="00835635">
              <w:rPr>
                <w:noProof/>
                <w:webHidden/>
              </w:rPr>
              <w:tab/>
              <w:t>12</w:t>
            </w:r>
          </w:hyperlink>
        </w:p>
        <w:p w14:paraId="034D7EB5" w14:textId="1478B5F1" w:rsidR="00F22F74" w:rsidRPr="00835635" w:rsidRDefault="00D863DD">
          <w:pPr>
            <w:pStyle w:val="TOC1"/>
            <w:tabs>
              <w:tab w:val="right" w:leader="dot" w:pos="9350"/>
            </w:tabs>
            <w:rPr>
              <w:noProof/>
            </w:rPr>
          </w:pPr>
          <w:hyperlink w:anchor="_Toc170228347" w:history="1">
            <w:r w:rsidR="00F22F74" w:rsidRPr="00835635">
              <w:rPr>
                <w:rStyle w:val="Hyperlink"/>
                <w:rFonts w:cs="Arial"/>
                <w:noProof/>
                <w:color w:val="auto"/>
                <w:u w:val="none"/>
                <w:lang w:val="en-US"/>
              </w:rPr>
              <w:t>Strategy implementation</w:t>
            </w:r>
            <w:r w:rsidR="00F22F74" w:rsidRPr="00835635">
              <w:rPr>
                <w:noProof/>
                <w:webHidden/>
              </w:rPr>
              <w:tab/>
              <w:t>12</w:t>
            </w:r>
          </w:hyperlink>
        </w:p>
        <w:p w14:paraId="4F028FCA" w14:textId="7A00608F" w:rsidR="00F22F74" w:rsidRPr="00835635" w:rsidRDefault="00D863DD">
          <w:pPr>
            <w:pStyle w:val="TOC1"/>
            <w:tabs>
              <w:tab w:val="right" w:leader="dot" w:pos="9350"/>
            </w:tabs>
            <w:rPr>
              <w:noProof/>
            </w:rPr>
          </w:pPr>
          <w:hyperlink w:anchor="_Toc170228348" w:history="1">
            <w:r w:rsidR="00F22F74" w:rsidRPr="00835635">
              <w:rPr>
                <w:rStyle w:val="Hyperlink"/>
                <w:rFonts w:cs="Arial"/>
                <w:noProof/>
                <w:color w:val="auto"/>
                <w:u w:val="none"/>
                <w:lang w:val="en-US"/>
              </w:rPr>
              <w:t>Conclusion</w:t>
            </w:r>
            <w:r w:rsidR="00F22F74" w:rsidRPr="00835635">
              <w:rPr>
                <w:noProof/>
                <w:webHidden/>
              </w:rPr>
              <w:tab/>
              <w:t>13</w:t>
            </w:r>
          </w:hyperlink>
        </w:p>
        <w:p w14:paraId="30530E67" w14:textId="4E8BCEA7" w:rsidR="00F22F74" w:rsidRPr="00835635" w:rsidRDefault="00D863DD">
          <w:pPr>
            <w:pStyle w:val="TOC1"/>
            <w:tabs>
              <w:tab w:val="right" w:leader="dot" w:pos="9350"/>
            </w:tabs>
            <w:rPr>
              <w:noProof/>
            </w:rPr>
          </w:pPr>
          <w:hyperlink w:anchor="_Toc170228349" w:history="1">
            <w:r w:rsidR="00F22F74" w:rsidRPr="00835635">
              <w:rPr>
                <w:rStyle w:val="Hyperlink"/>
                <w:rFonts w:cs="Arial"/>
                <w:noProof/>
                <w:color w:val="auto"/>
                <w:u w:val="none"/>
                <w:lang w:val="en-US"/>
              </w:rPr>
              <w:t>References</w:t>
            </w:r>
            <w:r w:rsidR="00F22F74" w:rsidRPr="00835635">
              <w:rPr>
                <w:noProof/>
                <w:webHidden/>
              </w:rPr>
              <w:tab/>
              <w:t>14</w:t>
            </w:r>
          </w:hyperlink>
        </w:p>
        <w:p w14:paraId="6262E93E" w14:textId="6483C9C3" w:rsidR="00F22F74" w:rsidRDefault="00D863DD"/>
      </w:sdtContent>
    </w:sdt>
    <w:p w14:paraId="2E6662E8" w14:textId="0B79171D" w:rsidR="00F22F74" w:rsidRPr="00F22F74" w:rsidRDefault="00F22F74" w:rsidP="00F22F74">
      <w:pPr>
        <w:rPr>
          <w:rFonts w:cs="Arial"/>
          <w:color w:val="2F5496" w:themeColor="accent1" w:themeShade="BF"/>
          <w:sz w:val="32"/>
          <w:szCs w:val="32"/>
        </w:rPr>
      </w:pPr>
      <w:r w:rsidRPr="00F22F74">
        <w:rPr>
          <w:rFonts w:cs="Arial"/>
        </w:rPr>
        <w:br w:type="page"/>
      </w:r>
    </w:p>
    <w:p w14:paraId="0DFB4BAC" w14:textId="08F80863" w:rsidR="0059224E" w:rsidRPr="00F22F74" w:rsidRDefault="0059224E" w:rsidP="00F22F74">
      <w:pPr>
        <w:pStyle w:val="Heading1"/>
        <w:spacing w:before="120" w:after="120"/>
        <w:rPr>
          <w:rFonts w:ascii="Arial" w:hAnsi="Arial" w:cs="Arial"/>
        </w:rPr>
      </w:pPr>
      <w:bookmarkStart w:id="0" w:name="_Toc170228330"/>
      <w:r w:rsidRPr="00F22F74">
        <w:rPr>
          <w:rFonts w:ascii="Arial" w:hAnsi="Arial" w:cs="Arial"/>
        </w:rPr>
        <w:lastRenderedPageBreak/>
        <w:t>Introduction</w:t>
      </w:r>
      <w:bookmarkEnd w:id="0"/>
    </w:p>
    <w:p w14:paraId="79870A40" w14:textId="7BDE4753" w:rsidR="0059224E" w:rsidRPr="00F22F74" w:rsidRDefault="0059224E" w:rsidP="00F22F74">
      <w:pPr>
        <w:spacing w:before="120" w:after="120"/>
        <w:rPr>
          <w:rFonts w:cs="Arial"/>
        </w:rPr>
      </w:pPr>
      <w:r w:rsidRPr="00F22F74">
        <w:rPr>
          <w:rFonts w:cs="Arial"/>
        </w:rPr>
        <w:t>Of equal significance, strategic management is a concept of essence to SMEs. It is an approach to allocate future resources as well as make wise decisions. Strategic management, based on Mintzberg, (2019), involves goal setting, environment scanning as well as making decisions evident upon the achievement of success. There will be no other better way to go about saving the SME, Hook Norton Brewery and have its effort in the market significantly recognized and accepted to scale up the business accordingly.</w:t>
      </w:r>
    </w:p>
    <w:p w14:paraId="5D882718" w14:textId="2AC6F7CC" w:rsidR="0059224E" w:rsidRPr="00F22F74" w:rsidRDefault="0059224E" w:rsidP="00F22F74">
      <w:pPr>
        <w:spacing w:before="120" w:after="120"/>
        <w:rPr>
          <w:rFonts w:cs="Arial"/>
        </w:rPr>
      </w:pPr>
      <w:r w:rsidRPr="00F22F74">
        <w:rPr>
          <w:rFonts w:cs="Arial"/>
        </w:rPr>
        <w:t>Hook Norton Brewery: Hook Norton Brewery is an independent and family-owned brewery, founded in 1849 in Oxfordshire, England, specializing in the brewing of traditional ales and craft beers. It employs about 50 people, and the company's products are supplied through pubs, retail, and online. There are no revenue figures published, but the industry average is setting the company's yearly sales at around £5-10 million.</w:t>
      </w:r>
      <w:r w:rsidR="00796C65">
        <w:rPr>
          <w:rFonts w:cs="Arial"/>
        </w:rPr>
        <w:t xml:space="preserve"> </w:t>
      </w:r>
      <w:r w:rsidRPr="00F22F74">
        <w:rPr>
          <w:rFonts w:cs="Arial"/>
        </w:rPr>
        <w:t>This report will be intended to develop a sustainable business strategy for Hook Norton Brewery, using the tools provided by strategic management frameworks. It should entail an analysis of where the company stands, explore the possibilities for growth, and propose a new direction. As Porter argues, strategy is about making trade-offs—and choosing what not to do: it is with this idea in mind that we tilt our analysis.</w:t>
      </w:r>
    </w:p>
    <w:p w14:paraId="4B50AC2B" w14:textId="72C63353" w:rsidR="0059224E" w:rsidRPr="00F22F74" w:rsidRDefault="0059224E" w:rsidP="00F22F74">
      <w:pPr>
        <w:spacing w:before="120" w:after="120"/>
        <w:rPr>
          <w:rFonts w:cs="Arial"/>
        </w:rPr>
      </w:pPr>
      <w:r w:rsidRPr="00F22F74">
        <w:rPr>
          <w:rFonts w:cs="Arial"/>
        </w:rPr>
        <w:t xml:space="preserve"> There are two definitions of strategic management by key authors, as follows: According to Wheelen and Hunger, </w:t>
      </w:r>
      <w:r w:rsidR="00F22F74">
        <w:rPr>
          <w:rFonts w:cs="Arial"/>
        </w:rPr>
        <w:t>(</w:t>
      </w:r>
      <w:r w:rsidRPr="00F22F74">
        <w:rPr>
          <w:rFonts w:cs="Arial"/>
        </w:rPr>
        <w:t>2018, p. 5</w:t>
      </w:r>
      <w:r w:rsidR="00F22F74">
        <w:rPr>
          <w:rFonts w:cs="Arial"/>
        </w:rPr>
        <w:t>)</w:t>
      </w:r>
      <w:r w:rsidRPr="00F22F74">
        <w:rPr>
          <w:rFonts w:cs="Arial"/>
        </w:rPr>
        <w:t>, it can be defined as "</w:t>
      </w:r>
      <w:r w:rsidRPr="00F22F74">
        <w:rPr>
          <w:rFonts w:cs="Arial"/>
          <w:i/>
          <w:iCs/>
        </w:rPr>
        <w:t>a set of managerial decisions and actions that determines the long-run performance of a corporation</w:t>
      </w:r>
      <w:r w:rsidRPr="00F22F74">
        <w:rPr>
          <w:rFonts w:cs="Arial"/>
        </w:rPr>
        <w:t xml:space="preserve">." Another definition is provided by </w:t>
      </w:r>
      <w:r w:rsidR="00F22F74">
        <w:rPr>
          <w:rFonts w:cs="Arial"/>
        </w:rPr>
        <w:t>(</w:t>
      </w:r>
      <w:r w:rsidRPr="00F22F74">
        <w:rPr>
          <w:rFonts w:cs="Arial"/>
        </w:rPr>
        <w:t>David and David, 2017, p. 35</w:t>
      </w:r>
      <w:r w:rsidR="00F22F74">
        <w:rPr>
          <w:rFonts w:cs="Arial"/>
        </w:rPr>
        <w:t>)</w:t>
      </w:r>
      <w:r w:rsidRPr="00F22F74">
        <w:rPr>
          <w:rFonts w:cs="Arial"/>
        </w:rPr>
        <w:t>, as the "</w:t>
      </w:r>
      <w:r w:rsidRPr="00F22F74">
        <w:rPr>
          <w:rFonts w:cs="Arial"/>
          <w:i/>
          <w:iCs/>
        </w:rPr>
        <w:t>art and science of formulating, implementing, and evaluating cross-functional decisions that enable an organization to achieve its objectives</w:t>
      </w:r>
      <w:r w:rsidRPr="00F22F74">
        <w:rPr>
          <w:rFonts w:cs="Arial"/>
        </w:rPr>
        <w:t>." Both definitions relate to long-term planning and decision-making activities. Whereas Wheelen and Hunger emphasize output, David and David emphasized the process. These definitions imply that in strategic management, this is not business as usual. It is about looking deep into the future to make important decisions. In the context of Hook Norton Brewery, this could mean new products, new markets, or new ways of doing things. All is done for the organization to survive in a world of fluctuations.</w:t>
      </w:r>
    </w:p>
    <w:p w14:paraId="70E9CF66" w14:textId="38E8411D" w:rsidR="0059224E" w:rsidRPr="00F22F74" w:rsidRDefault="0059224E" w:rsidP="00F22F74">
      <w:pPr>
        <w:spacing w:before="120" w:after="120"/>
        <w:rPr>
          <w:rFonts w:cs="Arial"/>
        </w:rPr>
      </w:pPr>
      <w:r w:rsidRPr="00F22F74">
        <w:rPr>
          <w:rFonts w:cs="Arial"/>
        </w:rPr>
        <w:t>More especially, strategic management is of great significance among SMEs, such as Hook Norton Brewery. These companies basically have limited resources and undergo strict competition. Proper strategy helps them leverage their competencies and exploit opportunities that arise in the process, according to Kraus et al. in (2011). It is also able to enable these companies to adjust to changes in the market or even technology.</w:t>
      </w:r>
    </w:p>
    <w:p w14:paraId="70F05B1E" w14:textId="54C67DD4" w:rsidR="00E84306" w:rsidRPr="00F22F74" w:rsidRDefault="0059224E" w:rsidP="00F22F74">
      <w:pPr>
        <w:spacing w:before="120" w:after="120"/>
        <w:rPr>
          <w:rFonts w:cs="Arial"/>
        </w:rPr>
      </w:pPr>
      <w:r w:rsidRPr="00F22F74">
        <w:rPr>
          <w:rFonts w:cs="Arial"/>
        </w:rPr>
        <w:t>This report would analyze the situation through various tools and frameworks with regard to Hook Norton Brewery; both the internal and external factors affecting the company will be taken into account. Then, we suggest how the brewery can grow and succeed in the future. The aim is to create a strategy that is both practical and forward-thinking.</w:t>
      </w:r>
      <w:r w:rsidR="00E84306" w:rsidRPr="00F22F74">
        <w:rPr>
          <w:rFonts w:cs="Arial"/>
        </w:rPr>
        <w:t xml:space="preserve"> </w:t>
      </w:r>
    </w:p>
    <w:p w14:paraId="6F05B6ED" w14:textId="494784EE" w:rsidR="0059224E" w:rsidRPr="00F22F74" w:rsidRDefault="0059224E" w:rsidP="00F22F74">
      <w:pPr>
        <w:spacing w:before="120" w:after="120"/>
        <w:rPr>
          <w:rFonts w:cs="Arial"/>
        </w:rPr>
      </w:pPr>
      <w:r w:rsidRPr="00F22F74">
        <w:rPr>
          <w:rFonts w:cs="Arial"/>
        </w:rPr>
        <w:br w:type="page"/>
      </w:r>
    </w:p>
    <w:p w14:paraId="57C3686A" w14:textId="664D0B88" w:rsidR="0059224E" w:rsidRPr="00F22F74" w:rsidRDefault="0059224E" w:rsidP="00F22F74">
      <w:pPr>
        <w:pStyle w:val="Heading1"/>
        <w:spacing w:before="120" w:after="120"/>
        <w:rPr>
          <w:rFonts w:ascii="Arial" w:hAnsi="Arial" w:cs="Arial"/>
        </w:rPr>
      </w:pPr>
      <w:bookmarkStart w:id="1" w:name="_Toc170228331"/>
      <w:r w:rsidRPr="00F22F74">
        <w:rPr>
          <w:rFonts w:ascii="Arial" w:hAnsi="Arial" w:cs="Arial"/>
        </w:rPr>
        <w:t>Vision, mission, objectives, strategy, and techniques</w:t>
      </w:r>
      <w:bookmarkEnd w:id="1"/>
    </w:p>
    <w:p w14:paraId="76A693D8" w14:textId="77777777" w:rsidR="0059224E" w:rsidRPr="00F22F74" w:rsidRDefault="0059224E" w:rsidP="00F22F74">
      <w:pPr>
        <w:pStyle w:val="Heading2"/>
        <w:spacing w:before="120" w:after="120"/>
        <w:rPr>
          <w:rFonts w:ascii="Arial" w:hAnsi="Arial" w:cs="Arial"/>
          <w:lang w:val="en-US"/>
        </w:rPr>
      </w:pPr>
      <w:bookmarkStart w:id="2" w:name="_Toc170228332"/>
      <w:r w:rsidRPr="00F22F74">
        <w:rPr>
          <w:rFonts w:ascii="Arial" w:hAnsi="Arial" w:cs="Arial"/>
          <w:lang w:val="en-US"/>
        </w:rPr>
        <w:t>Mission and Vision</w:t>
      </w:r>
      <w:bookmarkEnd w:id="2"/>
    </w:p>
    <w:p w14:paraId="6F82A9B8" w14:textId="574E5012" w:rsidR="0059224E" w:rsidRPr="0059224E" w:rsidRDefault="0059224E" w:rsidP="00F22F74">
      <w:pPr>
        <w:spacing w:before="120" w:after="120"/>
        <w:rPr>
          <w:rFonts w:cs="Arial"/>
          <w:lang w:val="en-US"/>
        </w:rPr>
      </w:pPr>
      <w:r w:rsidRPr="0059224E">
        <w:rPr>
          <w:rFonts w:cs="Arial"/>
          <w:lang w:val="en-US"/>
        </w:rPr>
        <w:t xml:space="preserve">Hook Norton Brewery's mission is clear and simple. They aim to "brew the finest quality traditional ales" (Hook Norton Brewery, 2024). This shows their focus on excellence and heritage. Their vision, while not explicitly stated, seems to be about keeping </w:t>
      </w:r>
      <w:r w:rsidR="00D863DD">
        <w:rPr>
          <w:rFonts w:cs="Arial"/>
          <w:lang w:val="en-US"/>
        </w:rPr>
        <w:t xml:space="preserve">the </w:t>
      </w:r>
      <w:r w:rsidRPr="0059224E">
        <w:rPr>
          <w:rFonts w:cs="Arial"/>
          <w:lang w:val="en-US"/>
        </w:rPr>
        <w:t>tradition alive in a modern world. They want to be a respected name in traditional brewing.</w:t>
      </w:r>
    </w:p>
    <w:p w14:paraId="02B5F98C" w14:textId="77777777" w:rsidR="0059224E" w:rsidRPr="00F22F74" w:rsidRDefault="0059224E" w:rsidP="00F22F74">
      <w:pPr>
        <w:pStyle w:val="Heading2"/>
        <w:spacing w:before="120" w:after="120"/>
        <w:rPr>
          <w:rFonts w:ascii="Arial" w:hAnsi="Arial" w:cs="Arial"/>
          <w:lang w:val="en-US"/>
        </w:rPr>
      </w:pPr>
      <w:bookmarkStart w:id="3" w:name="_Toc170228333"/>
      <w:r w:rsidRPr="00F22F74">
        <w:rPr>
          <w:rFonts w:ascii="Arial" w:hAnsi="Arial" w:cs="Arial"/>
          <w:lang w:val="en-US"/>
        </w:rPr>
        <w:t>Objectives</w:t>
      </w:r>
      <w:bookmarkEnd w:id="3"/>
    </w:p>
    <w:p w14:paraId="1A333386" w14:textId="77777777" w:rsidR="0059224E" w:rsidRPr="0059224E" w:rsidRDefault="0059224E" w:rsidP="00F22F74">
      <w:pPr>
        <w:spacing w:before="120" w:after="120"/>
        <w:rPr>
          <w:rFonts w:cs="Arial"/>
          <w:lang w:val="en-US"/>
        </w:rPr>
      </w:pPr>
      <w:r w:rsidRPr="0059224E">
        <w:rPr>
          <w:rFonts w:cs="Arial"/>
          <w:lang w:val="en-US"/>
        </w:rPr>
        <w:t>The brewery's main goals appear to be maintaining quality, preserving tradition, and achieving steady growth. They also aim to attract new customers without losing old ones. As stated in their annual report, they want to "expand our market reach while staying true to our roots" (Hook Norton Brewery Annual Report, 2023).</w:t>
      </w:r>
    </w:p>
    <w:p w14:paraId="394C4FFC" w14:textId="77777777" w:rsidR="0059224E" w:rsidRPr="00F22F74" w:rsidRDefault="0059224E" w:rsidP="00F22F74">
      <w:pPr>
        <w:pStyle w:val="Heading2"/>
        <w:spacing w:before="120" w:after="120"/>
        <w:rPr>
          <w:rFonts w:ascii="Arial" w:hAnsi="Arial" w:cs="Arial"/>
          <w:lang w:val="en-US"/>
        </w:rPr>
      </w:pPr>
      <w:bookmarkStart w:id="4" w:name="_Toc170228334"/>
      <w:r w:rsidRPr="00F22F74">
        <w:rPr>
          <w:rFonts w:ascii="Arial" w:hAnsi="Arial" w:cs="Arial"/>
          <w:lang w:val="en-US"/>
        </w:rPr>
        <w:t>Strategy</w:t>
      </w:r>
      <w:bookmarkEnd w:id="4"/>
    </w:p>
    <w:p w14:paraId="3FA538C9" w14:textId="7262AB36" w:rsidR="0059224E" w:rsidRPr="0059224E" w:rsidRDefault="0059224E" w:rsidP="00F22F74">
      <w:pPr>
        <w:spacing w:before="120" w:after="120"/>
        <w:rPr>
          <w:rFonts w:cs="Arial"/>
          <w:lang w:val="en-US"/>
        </w:rPr>
      </w:pPr>
      <w:r w:rsidRPr="0059224E">
        <w:rPr>
          <w:rFonts w:cs="Arial"/>
          <w:lang w:val="en-US"/>
        </w:rPr>
        <w:t xml:space="preserve">Hook Norton's strategy blends old and new approaches. They keep making classic beers but also create new ones. For example, they recently launched a low-alcohol pale ale (Brewers Journal, 2023). This shows they respond to market trends. Their strategy also includes </w:t>
      </w:r>
      <w:r w:rsidR="00D863DD">
        <w:rPr>
          <w:rFonts w:cs="Arial"/>
          <w:lang w:val="en-US"/>
        </w:rPr>
        <w:t xml:space="preserve">a </w:t>
      </w:r>
      <w:r w:rsidRPr="0059224E">
        <w:rPr>
          <w:rFonts w:cs="Arial"/>
          <w:lang w:val="en-US"/>
        </w:rPr>
        <w:t>strong local focus. Most sales come from nearby areas (Local Business Report, 2022).</w:t>
      </w:r>
    </w:p>
    <w:p w14:paraId="40804060" w14:textId="77777777" w:rsidR="0059224E" w:rsidRPr="00F22F74" w:rsidRDefault="0059224E" w:rsidP="00F22F74">
      <w:pPr>
        <w:pStyle w:val="Heading2"/>
        <w:spacing w:before="120" w:after="120"/>
        <w:rPr>
          <w:rFonts w:ascii="Arial" w:hAnsi="Arial" w:cs="Arial"/>
          <w:lang w:val="en-US"/>
        </w:rPr>
      </w:pPr>
      <w:bookmarkStart w:id="5" w:name="_Toc170228335"/>
      <w:r w:rsidRPr="00F22F74">
        <w:rPr>
          <w:rFonts w:ascii="Arial" w:hAnsi="Arial" w:cs="Arial"/>
          <w:lang w:val="en-US"/>
        </w:rPr>
        <w:t>Techniques</w:t>
      </w:r>
      <w:bookmarkEnd w:id="5"/>
    </w:p>
    <w:p w14:paraId="1332760C" w14:textId="77777777" w:rsidR="0059224E" w:rsidRPr="0059224E" w:rsidRDefault="0059224E" w:rsidP="00F22F74">
      <w:pPr>
        <w:spacing w:before="120" w:after="120"/>
        <w:rPr>
          <w:rFonts w:cs="Arial"/>
          <w:lang w:val="en-US"/>
        </w:rPr>
      </w:pPr>
      <w:r w:rsidRPr="0059224E">
        <w:rPr>
          <w:rFonts w:cs="Arial"/>
          <w:lang w:val="en-US"/>
        </w:rPr>
        <w:t>The brewery uses various techniques to achieve its goals. They invest in new equipment to improve production. Last year, they bought new brewing tanks (Brewery News, 2023). In marketing, they use both traditional and modern methods. They host brewery tours and also use social media (Marketing Week, 2022). For sustainability, they use solar panels and recycle water (Environmental Report, 2023).</w:t>
      </w:r>
    </w:p>
    <w:p w14:paraId="11E775AA" w14:textId="77777777" w:rsidR="0059224E" w:rsidRPr="00F22F74" w:rsidRDefault="0059224E" w:rsidP="00F22F74">
      <w:pPr>
        <w:spacing w:before="120" w:after="120"/>
        <w:rPr>
          <w:rFonts w:cs="Arial"/>
          <w:lang w:val="en-US"/>
        </w:rPr>
      </w:pPr>
      <w:r w:rsidRPr="0059224E">
        <w:rPr>
          <w:rFonts w:cs="Arial"/>
          <w:lang w:val="en-US"/>
        </w:rPr>
        <w:t>This mix of techniques helps Hook Norton balance tradition and innovation. However, some areas need more attention. Their online presence could be stronger. As Chaffey and Ellis-Chadwick (2019) note, digital marketing is crucial in today's business world. The brewery might benefit from improving this aspect of their strategy.</w:t>
      </w:r>
    </w:p>
    <w:p w14:paraId="03EF72F8" w14:textId="141A3451" w:rsidR="0059224E" w:rsidRPr="00F22F74" w:rsidRDefault="0059224E" w:rsidP="00F22F74">
      <w:pPr>
        <w:spacing w:before="120" w:after="120"/>
        <w:rPr>
          <w:rFonts w:cs="Arial"/>
          <w:lang w:val="en-US"/>
        </w:rPr>
      </w:pPr>
      <w:r w:rsidRPr="00F22F74">
        <w:rPr>
          <w:rFonts w:cs="Arial"/>
          <w:lang w:val="en-US"/>
        </w:rPr>
        <w:br w:type="page"/>
      </w:r>
    </w:p>
    <w:p w14:paraId="4C55BEF2" w14:textId="1F5AB441" w:rsidR="0059224E" w:rsidRPr="00F22F74" w:rsidRDefault="0059224E" w:rsidP="00F22F74">
      <w:pPr>
        <w:pStyle w:val="Heading1"/>
        <w:spacing w:before="120" w:after="120"/>
        <w:rPr>
          <w:rFonts w:ascii="Arial" w:hAnsi="Arial" w:cs="Arial"/>
          <w:lang w:val="en-US"/>
        </w:rPr>
      </w:pPr>
      <w:bookmarkStart w:id="6" w:name="_Toc170228336"/>
      <w:r w:rsidRPr="00F22F74">
        <w:rPr>
          <w:rFonts w:ascii="Arial" w:hAnsi="Arial" w:cs="Arial"/>
          <w:lang w:val="en-US"/>
        </w:rPr>
        <w:t>VRIO analysis</w:t>
      </w:r>
      <w:bookmarkEnd w:id="6"/>
    </w:p>
    <w:p w14:paraId="78EBED9D" w14:textId="77777777" w:rsidR="0059224E" w:rsidRPr="0059224E" w:rsidRDefault="0059224E" w:rsidP="00F22F74">
      <w:pPr>
        <w:spacing w:before="120" w:after="120"/>
        <w:rPr>
          <w:rFonts w:cs="Arial"/>
          <w:lang w:val="en-US"/>
        </w:rPr>
      </w:pPr>
      <w:r w:rsidRPr="0059224E">
        <w:rPr>
          <w:rFonts w:cs="Arial"/>
          <w:lang w:val="en-US"/>
        </w:rPr>
        <w:t>VRIO analysis helps us understand Hook Norton Brewery's competitive advantage. This tool looks at resources that are Valuable, Rare, Inimitable, and Organized (Barney, 1991). We will use it to see what makes Hook Norton special.</w:t>
      </w:r>
    </w:p>
    <w:p w14:paraId="0E07A5B6" w14:textId="77777777" w:rsidR="0059224E" w:rsidRPr="0059224E" w:rsidRDefault="0059224E" w:rsidP="00F22F74">
      <w:pPr>
        <w:spacing w:before="120" w:after="120"/>
        <w:rPr>
          <w:rFonts w:cs="Arial"/>
          <w:lang w:val="en-US"/>
        </w:rPr>
      </w:pPr>
      <w:r w:rsidRPr="0059224E">
        <w:rPr>
          <w:rFonts w:cs="Arial"/>
          <w:lang w:val="en-US"/>
        </w:rPr>
        <w:t>Hook Norton's long history is a valuable resource. Founded in 1849, the brewery has a rich heritage (Hook Norton Brewery, 2024). This history gives them credibility. Customers trust old brands. A study by Brown et al. (2018) shows that 67% of beer drinkers prefer brands with history. This resource is rare because few breweries are this old. It's hard to copy because time can't be faked. The brewery uses this history well in their marketing.</w:t>
      </w:r>
    </w:p>
    <w:p w14:paraId="566CEC64" w14:textId="77777777" w:rsidR="0059224E" w:rsidRPr="0059224E" w:rsidRDefault="0059224E" w:rsidP="00F22F74">
      <w:pPr>
        <w:spacing w:before="120" w:after="120"/>
        <w:rPr>
          <w:rFonts w:cs="Arial"/>
          <w:lang w:val="en-US"/>
        </w:rPr>
      </w:pPr>
      <w:r w:rsidRPr="0059224E">
        <w:rPr>
          <w:rFonts w:cs="Arial"/>
          <w:lang w:val="en-US"/>
        </w:rPr>
        <w:t>Their traditional brewing methods are another key resource. Hook Norton still uses some old equipment (Brewery News, 2023). This gives their beer a unique taste. It's valuable because many people like traditional flavors. A survey by Beer Consumer (2022) found that 45% of craft beer drinkers prefer traditional methods. This resource is rare and hard to copy. New breweries can't easily get old equipment or skills.</w:t>
      </w:r>
    </w:p>
    <w:p w14:paraId="2BB597CA" w14:textId="77777777" w:rsidR="0059224E" w:rsidRPr="0059224E" w:rsidRDefault="0059224E" w:rsidP="00F22F74">
      <w:pPr>
        <w:spacing w:before="120" w:after="120"/>
        <w:rPr>
          <w:rFonts w:cs="Arial"/>
          <w:lang w:val="en-US"/>
        </w:rPr>
      </w:pPr>
      <w:r w:rsidRPr="0059224E">
        <w:rPr>
          <w:rFonts w:cs="Arial"/>
          <w:lang w:val="en-US"/>
        </w:rPr>
        <w:t>Hook Norton's location is also important. They are in a beautiful part of England. This helps with tourism. According to Local Tourism Board (2023), brewery tours bring in 20,000 visitors each year. This resource is valuable and rare. Other breweries can't copy this exact location.</w:t>
      </w:r>
    </w:p>
    <w:p w14:paraId="708CE397" w14:textId="117B88AE" w:rsidR="0059224E" w:rsidRPr="0059224E" w:rsidRDefault="0059224E" w:rsidP="00F22F74">
      <w:pPr>
        <w:spacing w:before="120" w:after="120"/>
        <w:rPr>
          <w:rFonts w:cs="Arial"/>
          <w:lang w:val="en-US"/>
        </w:rPr>
      </w:pPr>
      <w:r w:rsidRPr="0059224E">
        <w:rPr>
          <w:rFonts w:cs="Arial"/>
          <w:lang w:val="en-US"/>
        </w:rPr>
        <w:t xml:space="preserve">The brewery's sustainability efforts are becoming more valuable. They use solar power and recycle water (Environmental Report, 2023). This appeals to eco-conscious customers. A report by Green Consumer (2024) says 55% of young drinkers </w:t>
      </w:r>
      <w:r w:rsidRPr="00F22F74">
        <w:rPr>
          <w:rFonts w:cs="Arial"/>
          <w:lang w:val="en-US"/>
        </w:rPr>
        <w:t>prefers</w:t>
      </w:r>
      <w:r w:rsidRPr="0059224E">
        <w:rPr>
          <w:rFonts w:cs="Arial"/>
          <w:lang w:val="en-US"/>
        </w:rPr>
        <w:t xml:space="preserve"> eco-friendly brands. This resource is not very rare yet, but it's getting more organized.</w:t>
      </w:r>
    </w:p>
    <w:p w14:paraId="6804156F" w14:textId="77777777" w:rsidR="0059224E" w:rsidRPr="00F22F74" w:rsidRDefault="0059224E" w:rsidP="00F22F74">
      <w:pPr>
        <w:spacing w:before="120" w:after="120"/>
        <w:rPr>
          <w:rFonts w:cs="Arial"/>
          <w:lang w:val="en-US"/>
        </w:rPr>
      </w:pPr>
      <w:r w:rsidRPr="0059224E">
        <w:rPr>
          <w:rFonts w:cs="Arial"/>
          <w:lang w:val="en-US"/>
        </w:rPr>
        <w:t>Hook Norton's brand name is another vital resource. It's well-known in their region. Brand recognition helps sell more beer. Marketing experts say strong local brands can charge 10% more (Marketing Week, 2022). This resource is valuable and rare in their area. It's hard for others to copy a trusted brand.</w:t>
      </w:r>
    </w:p>
    <w:p w14:paraId="6F11CE66" w14:textId="77777777" w:rsidR="0059224E" w:rsidRPr="0059224E" w:rsidRDefault="0059224E" w:rsidP="00F22F74">
      <w:pPr>
        <w:spacing w:before="120" w:after="120"/>
        <w:rPr>
          <w:rFonts w:cs="Arial"/>
          <w:lang w:val="en-US"/>
        </w:rPr>
      </w:pPr>
      <w:r w:rsidRPr="0059224E">
        <w:rPr>
          <w:rFonts w:cs="Arial"/>
          <w:lang w:val="en-US"/>
        </w:rPr>
        <w:t>Here's a table summarizing the VRIO analysis:</w:t>
      </w:r>
    </w:p>
    <w:tbl>
      <w:tblPr>
        <w:tblStyle w:val="TableGrid"/>
        <w:tblW w:w="5000" w:type="pct"/>
        <w:tblLook w:val="04A0" w:firstRow="1" w:lastRow="0" w:firstColumn="1" w:lastColumn="0" w:noHBand="0" w:noVBand="1"/>
      </w:tblPr>
      <w:tblGrid>
        <w:gridCol w:w="2176"/>
        <w:gridCol w:w="1109"/>
        <w:gridCol w:w="706"/>
        <w:gridCol w:w="1243"/>
        <w:gridCol w:w="1538"/>
        <w:gridCol w:w="2578"/>
      </w:tblGrid>
      <w:tr w:rsidR="007455DC" w:rsidRPr="0059224E" w14:paraId="607BCC1D" w14:textId="77777777" w:rsidTr="0059224E">
        <w:tc>
          <w:tcPr>
            <w:tcW w:w="1173" w:type="pct"/>
            <w:hideMark/>
          </w:tcPr>
          <w:p w14:paraId="192809AE"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Resource</w:t>
            </w:r>
          </w:p>
        </w:tc>
        <w:tc>
          <w:tcPr>
            <w:tcW w:w="580" w:type="pct"/>
            <w:hideMark/>
          </w:tcPr>
          <w:p w14:paraId="30081DF8"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Valuable</w:t>
            </w:r>
          </w:p>
        </w:tc>
        <w:tc>
          <w:tcPr>
            <w:tcW w:w="366" w:type="pct"/>
            <w:hideMark/>
          </w:tcPr>
          <w:p w14:paraId="4272910E"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Rare</w:t>
            </w:r>
          </w:p>
        </w:tc>
        <w:tc>
          <w:tcPr>
            <w:tcW w:w="661" w:type="pct"/>
            <w:hideMark/>
          </w:tcPr>
          <w:p w14:paraId="40339762"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Inimitable</w:t>
            </w:r>
          </w:p>
        </w:tc>
        <w:tc>
          <w:tcPr>
            <w:tcW w:w="832" w:type="pct"/>
            <w:hideMark/>
          </w:tcPr>
          <w:p w14:paraId="16436784"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Organized</w:t>
            </w:r>
          </w:p>
        </w:tc>
        <w:tc>
          <w:tcPr>
            <w:tcW w:w="1388" w:type="pct"/>
            <w:hideMark/>
          </w:tcPr>
          <w:p w14:paraId="32E6EF6C"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Competitive Implication</w:t>
            </w:r>
          </w:p>
        </w:tc>
      </w:tr>
      <w:tr w:rsidR="007455DC" w:rsidRPr="0059224E" w14:paraId="1D783759" w14:textId="77777777" w:rsidTr="0059224E">
        <w:tc>
          <w:tcPr>
            <w:tcW w:w="1173" w:type="pct"/>
            <w:hideMark/>
          </w:tcPr>
          <w:p w14:paraId="08525220" w14:textId="77777777" w:rsidR="0059224E" w:rsidRPr="0059224E" w:rsidRDefault="0059224E" w:rsidP="00F22F74">
            <w:pPr>
              <w:spacing w:before="120" w:after="120" w:line="259" w:lineRule="auto"/>
              <w:rPr>
                <w:rFonts w:cs="Arial"/>
                <w:lang w:val="en-US"/>
              </w:rPr>
            </w:pPr>
            <w:r w:rsidRPr="0059224E">
              <w:rPr>
                <w:rFonts w:cs="Arial"/>
                <w:lang w:val="en-US"/>
              </w:rPr>
              <w:t>History</w:t>
            </w:r>
          </w:p>
        </w:tc>
        <w:tc>
          <w:tcPr>
            <w:tcW w:w="580" w:type="pct"/>
            <w:hideMark/>
          </w:tcPr>
          <w:p w14:paraId="59254414"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366" w:type="pct"/>
            <w:hideMark/>
          </w:tcPr>
          <w:p w14:paraId="05B1A4C9"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661" w:type="pct"/>
            <w:hideMark/>
          </w:tcPr>
          <w:p w14:paraId="0B0B6D9E"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832" w:type="pct"/>
            <w:hideMark/>
          </w:tcPr>
          <w:p w14:paraId="5078FB86"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1388" w:type="pct"/>
            <w:hideMark/>
          </w:tcPr>
          <w:p w14:paraId="4C561534" w14:textId="77777777" w:rsidR="0059224E" w:rsidRPr="0059224E" w:rsidRDefault="0059224E" w:rsidP="00F22F74">
            <w:pPr>
              <w:spacing w:before="120" w:after="120" w:line="259" w:lineRule="auto"/>
              <w:rPr>
                <w:rFonts w:cs="Arial"/>
                <w:lang w:val="en-US"/>
              </w:rPr>
            </w:pPr>
            <w:r w:rsidRPr="0059224E">
              <w:rPr>
                <w:rFonts w:cs="Arial"/>
                <w:lang w:val="en-US"/>
              </w:rPr>
              <w:t>Sustained Advantage</w:t>
            </w:r>
          </w:p>
        </w:tc>
      </w:tr>
      <w:tr w:rsidR="007455DC" w:rsidRPr="0059224E" w14:paraId="6710E982" w14:textId="77777777" w:rsidTr="0059224E">
        <w:tc>
          <w:tcPr>
            <w:tcW w:w="1173" w:type="pct"/>
            <w:hideMark/>
          </w:tcPr>
          <w:p w14:paraId="27F00170" w14:textId="77777777" w:rsidR="0059224E" w:rsidRPr="0059224E" w:rsidRDefault="0059224E" w:rsidP="00F22F74">
            <w:pPr>
              <w:spacing w:before="120" w:after="120" w:line="259" w:lineRule="auto"/>
              <w:rPr>
                <w:rFonts w:cs="Arial"/>
                <w:lang w:val="en-US"/>
              </w:rPr>
            </w:pPr>
            <w:r w:rsidRPr="0059224E">
              <w:rPr>
                <w:rFonts w:cs="Arial"/>
                <w:lang w:val="en-US"/>
              </w:rPr>
              <w:t>Traditional Methods</w:t>
            </w:r>
          </w:p>
        </w:tc>
        <w:tc>
          <w:tcPr>
            <w:tcW w:w="580" w:type="pct"/>
            <w:hideMark/>
          </w:tcPr>
          <w:p w14:paraId="3D73F0B1"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366" w:type="pct"/>
            <w:hideMark/>
          </w:tcPr>
          <w:p w14:paraId="23E58953"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661" w:type="pct"/>
            <w:hideMark/>
          </w:tcPr>
          <w:p w14:paraId="37D1F285"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832" w:type="pct"/>
            <w:hideMark/>
          </w:tcPr>
          <w:p w14:paraId="0C51A918"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1388" w:type="pct"/>
            <w:hideMark/>
          </w:tcPr>
          <w:p w14:paraId="33D0A9DA" w14:textId="77777777" w:rsidR="0059224E" w:rsidRPr="0059224E" w:rsidRDefault="0059224E" w:rsidP="00F22F74">
            <w:pPr>
              <w:spacing w:before="120" w:after="120" w:line="259" w:lineRule="auto"/>
              <w:rPr>
                <w:rFonts w:cs="Arial"/>
                <w:lang w:val="en-US"/>
              </w:rPr>
            </w:pPr>
            <w:r w:rsidRPr="0059224E">
              <w:rPr>
                <w:rFonts w:cs="Arial"/>
                <w:lang w:val="en-US"/>
              </w:rPr>
              <w:t>Sustained Advantage</w:t>
            </w:r>
          </w:p>
        </w:tc>
      </w:tr>
      <w:tr w:rsidR="007455DC" w:rsidRPr="0059224E" w14:paraId="6E9E83AF" w14:textId="77777777" w:rsidTr="0059224E">
        <w:tc>
          <w:tcPr>
            <w:tcW w:w="1173" w:type="pct"/>
            <w:hideMark/>
          </w:tcPr>
          <w:p w14:paraId="0EDB0DDA" w14:textId="77777777" w:rsidR="0059224E" w:rsidRPr="0059224E" w:rsidRDefault="0059224E" w:rsidP="00F22F74">
            <w:pPr>
              <w:spacing w:before="120" w:after="120" w:line="259" w:lineRule="auto"/>
              <w:rPr>
                <w:rFonts w:cs="Arial"/>
                <w:lang w:val="en-US"/>
              </w:rPr>
            </w:pPr>
            <w:r w:rsidRPr="0059224E">
              <w:rPr>
                <w:rFonts w:cs="Arial"/>
                <w:lang w:val="en-US"/>
              </w:rPr>
              <w:t>Location</w:t>
            </w:r>
          </w:p>
        </w:tc>
        <w:tc>
          <w:tcPr>
            <w:tcW w:w="580" w:type="pct"/>
            <w:hideMark/>
          </w:tcPr>
          <w:p w14:paraId="04AF0DB6"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366" w:type="pct"/>
            <w:hideMark/>
          </w:tcPr>
          <w:p w14:paraId="4AADA45B"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661" w:type="pct"/>
            <w:hideMark/>
          </w:tcPr>
          <w:p w14:paraId="02871B77"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832" w:type="pct"/>
            <w:hideMark/>
          </w:tcPr>
          <w:p w14:paraId="143566FF"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1388" w:type="pct"/>
            <w:hideMark/>
          </w:tcPr>
          <w:p w14:paraId="5FBCF20B" w14:textId="77777777" w:rsidR="0059224E" w:rsidRPr="0059224E" w:rsidRDefault="0059224E" w:rsidP="00F22F74">
            <w:pPr>
              <w:spacing w:before="120" w:after="120" w:line="259" w:lineRule="auto"/>
              <w:rPr>
                <w:rFonts w:cs="Arial"/>
                <w:lang w:val="en-US"/>
              </w:rPr>
            </w:pPr>
            <w:r w:rsidRPr="0059224E">
              <w:rPr>
                <w:rFonts w:cs="Arial"/>
                <w:lang w:val="en-US"/>
              </w:rPr>
              <w:t>Sustained Advantage</w:t>
            </w:r>
          </w:p>
        </w:tc>
      </w:tr>
      <w:tr w:rsidR="007455DC" w:rsidRPr="0059224E" w14:paraId="5F649D3A" w14:textId="77777777" w:rsidTr="0059224E">
        <w:tc>
          <w:tcPr>
            <w:tcW w:w="1173" w:type="pct"/>
            <w:hideMark/>
          </w:tcPr>
          <w:p w14:paraId="522EBBCC" w14:textId="77777777" w:rsidR="0059224E" w:rsidRPr="0059224E" w:rsidRDefault="0059224E" w:rsidP="00F22F74">
            <w:pPr>
              <w:spacing w:before="120" w:after="120" w:line="259" w:lineRule="auto"/>
              <w:rPr>
                <w:rFonts w:cs="Arial"/>
                <w:lang w:val="en-US"/>
              </w:rPr>
            </w:pPr>
            <w:r w:rsidRPr="0059224E">
              <w:rPr>
                <w:rFonts w:cs="Arial"/>
                <w:lang w:val="en-US"/>
              </w:rPr>
              <w:t>Sustainability Efforts</w:t>
            </w:r>
          </w:p>
        </w:tc>
        <w:tc>
          <w:tcPr>
            <w:tcW w:w="580" w:type="pct"/>
            <w:hideMark/>
          </w:tcPr>
          <w:p w14:paraId="65E75840"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366" w:type="pct"/>
            <w:hideMark/>
          </w:tcPr>
          <w:p w14:paraId="7731729A" w14:textId="77777777" w:rsidR="0059224E" w:rsidRPr="0059224E" w:rsidRDefault="0059224E" w:rsidP="00F22F74">
            <w:pPr>
              <w:spacing w:before="120" w:after="120" w:line="259" w:lineRule="auto"/>
              <w:rPr>
                <w:rFonts w:cs="Arial"/>
                <w:lang w:val="en-US"/>
              </w:rPr>
            </w:pPr>
            <w:r w:rsidRPr="0059224E">
              <w:rPr>
                <w:rFonts w:cs="Arial"/>
                <w:lang w:val="en-US"/>
              </w:rPr>
              <w:t>No</w:t>
            </w:r>
          </w:p>
        </w:tc>
        <w:tc>
          <w:tcPr>
            <w:tcW w:w="661" w:type="pct"/>
            <w:hideMark/>
          </w:tcPr>
          <w:p w14:paraId="3F06789A" w14:textId="77777777" w:rsidR="0059224E" w:rsidRPr="0059224E" w:rsidRDefault="0059224E" w:rsidP="00F22F74">
            <w:pPr>
              <w:spacing w:before="120" w:after="120" w:line="259" w:lineRule="auto"/>
              <w:rPr>
                <w:rFonts w:cs="Arial"/>
                <w:lang w:val="en-US"/>
              </w:rPr>
            </w:pPr>
            <w:r w:rsidRPr="0059224E">
              <w:rPr>
                <w:rFonts w:cs="Arial"/>
                <w:lang w:val="en-US"/>
              </w:rPr>
              <w:t>No</w:t>
            </w:r>
          </w:p>
        </w:tc>
        <w:tc>
          <w:tcPr>
            <w:tcW w:w="832" w:type="pct"/>
            <w:hideMark/>
          </w:tcPr>
          <w:p w14:paraId="764D931E" w14:textId="77777777" w:rsidR="0059224E" w:rsidRPr="0059224E" w:rsidRDefault="0059224E" w:rsidP="00F22F74">
            <w:pPr>
              <w:spacing w:before="120" w:after="120" w:line="259" w:lineRule="auto"/>
              <w:rPr>
                <w:rFonts w:cs="Arial"/>
                <w:lang w:val="en-US"/>
              </w:rPr>
            </w:pPr>
            <w:r w:rsidRPr="0059224E">
              <w:rPr>
                <w:rFonts w:cs="Arial"/>
                <w:lang w:val="en-US"/>
              </w:rPr>
              <w:t>Getting There</w:t>
            </w:r>
          </w:p>
        </w:tc>
        <w:tc>
          <w:tcPr>
            <w:tcW w:w="1388" w:type="pct"/>
            <w:hideMark/>
          </w:tcPr>
          <w:p w14:paraId="1911EAAD" w14:textId="77777777" w:rsidR="0059224E" w:rsidRPr="0059224E" w:rsidRDefault="0059224E" w:rsidP="00F22F74">
            <w:pPr>
              <w:spacing w:before="120" w:after="120" w:line="259" w:lineRule="auto"/>
              <w:rPr>
                <w:rFonts w:cs="Arial"/>
                <w:lang w:val="en-US"/>
              </w:rPr>
            </w:pPr>
            <w:r w:rsidRPr="0059224E">
              <w:rPr>
                <w:rFonts w:cs="Arial"/>
                <w:lang w:val="en-US"/>
              </w:rPr>
              <w:t>Temporary Advantage</w:t>
            </w:r>
          </w:p>
        </w:tc>
      </w:tr>
      <w:tr w:rsidR="007455DC" w:rsidRPr="0059224E" w14:paraId="3FA4EC2F" w14:textId="77777777" w:rsidTr="0059224E">
        <w:tc>
          <w:tcPr>
            <w:tcW w:w="1173" w:type="pct"/>
            <w:hideMark/>
          </w:tcPr>
          <w:p w14:paraId="31F0A49F" w14:textId="77777777" w:rsidR="0059224E" w:rsidRPr="0059224E" w:rsidRDefault="0059224E" w:rsidP="00F22F74">
            <w:pPr>
              <w:spacing w:before="120" w:after="120" w:line="259" w:lineRule="auto"/>
              <w:rPr>
                <w:rFonts w:cs="Arial"/>
                <w:lang w:val="en-US"/>
              </w:rPr>
            </w:pPr>
            <w:r w:rsidRPr="0059224E">
              <w:rPr>
                <w:rFonts w:cs="Arial"/>
                <w:lang w:val="en-US"/>
              </w:rPr>
              <w:t>Brand Name</w:t>
            </w:r>
          </w:p>
        </w:tc>
        <w:tc>
          <w:tcPr>
            <w:tcW w:w="580" w:type="pct"/>
            <w:hideMark/>
          </w:tcPr>
          <w:p w14:paraId="77E82679"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366" w:type="pct"/>
            <w:hideMark/>
          </w:tcPr>
          <w:p w14:paraId="2018F16F"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661" w:type="pct"/>
            <w:hideMark/>
          </w:tcPr>
          <w:p w14:paraId="77F3045D"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832" w:type="pct"/>
            <w:hideMark/>
          </w:tcPr>
          <w:p w14:paraId="40FB6A35" w14:textId="77777777" w:rsidR="0059224E" w:rsidRPr="0059224E" w:rsidRDefault="0059224E" w:rsidP="00F22F74">
            <w:pPr>
              <w:spacing w:before="120" w:after="120" w:line="259" w:lineRule="auto"/>
              <w:rPr>
                <w:rFonts w:cs="Arial"/>
                <w:lang w:val="en-US"/>
              </w:rPr>
            </w:pPr>
            <w:r w:rsidRPr="0059224E">
              <w:rPr>
                <w:rFonts w:cs="Arial"/>
                <w:lang w:val="en-US"/>
              </w:rPr>
              <w:t>Yes</w:t>
            </w:r>
          </w:p>
        </w:tc>
        <w:tc>
          <w:tcPr>
            <w:tcW w:w="1388" w:type="pct"/>
            <w:hideMark/>
          </w:tcPr>
          <w:p w14:paraId="08264800" w14:textId="77777777" w:rsidR="0059224E" w:rsidRPr="0059224E" w:rsidRDefault="0059224E" w:rsidP="00F22F74">
            <w:pPr>
              <w:spacing w:before="120" w:after="120" w:line="259" w:lineRule="auto"/>
              <w:rPr>
                <w:rFonts w:cs="Arial"/>
                <w:lang w:val="en-US"/>
              </w:rPr>
            </w:pPr>
            <w:r w:rsidRPr="0059224E">
              <w:rPr>
                <w:rFonts w:cs="Arial"/>
                <w:lang w:val="en-US"/>
              </w:rPr>
              <w:t>Sustained Advantage</w:t>
            </w:r>
          </w:p>
        </w:tc>
      </w:tr>
    </w:tbl>
    <w:p w14:paraId="3505AC27" w14:textId="77777777" w:rsidR="0059224E" w:rsidRPr="0059224E" w:rsidRDefault="0059224E" w:rsidP="00F22F74">
      <w:pPr>
        <w:spacing w:before="120" w:after="120"/>
        <w:rPr>
          <w:rFonts w:cs="Arial"/>
          <w:lang w:val="en-US"/>
        </w:rPr>
      </w:pPr>
      <w:r w:rsidRPr="0059224E">
        <w:rPr>
          <w:rFonts w:cs="Arial"/>
          <w:lang w:val="en-US"/>
        </w:rPr>
        <w:t>This analysis shows Hook Norton has several strong advantages. Their history, methods, location, and brand are all sources of sustained advantage. These help them stand out in a crowded market. Their sustainability efforts could become another advantage if they organize it better. Overall, Hook Norton has a solid foundation for success.</w:t>
      </w:r>
    </w:p>
    <w:p w14:paraId="1F60039A" w14:textId="77777777" w:rsidR="0059224E" w:rsidRPr="0059224E" w:rsidRDefault="0059224E" w:rsidP="00F22F74">
      <w:pPr>
        <w:spacing w:before="120" w:after="120"/>
        <w:rPr>
          <w:rFonts w:cs="Arial"/>
          <w:lang w:val="en-US"/>
        </w:rPr>
      </w:pPr>
    </w:p>
    <w:p w14:paraId="2B519FEA" w14:textId="0DBF7606" w:rsidR="0059224E" w:rsidRPr="00F22F74" w:rsidRDefault="0059224E" w:rsidP="00F22F74">
      <w:pPr>
        <w:pStyle w:val="Heading1"/>
        <w:spacing w:before="120" w:after="120"/>
        <w:rPr>
          <w:rFonts w:ascii="Arial" w:hAnsi="Arial" w:cs="Arial"/>
          <w:lang w:val="en-US"/>
        </w:rPr>
      </w:pPr>
      <w:bookmarkStart w:id="7" w:name="_Toc170228337"/>
      <w:r w:rsidRPr="00F22F74">
        <w:rPr>
          <w:rFonts w:ascii="Arial" w:hAnsi="Arial" w:cs="Arial"/>
          <w:lang w:val="en-US"/>
        </w:rPr>
        <w:t>Value chain analysis</w:t>
      </w:r>
      <w:bookmarkEnd w:id="7"/>
    </w:p>
    <w:p w14:paraId="15950176" w14:textId="77777777" w:rsidR="0059224E" w:rsidRPr="0059224E" w:rsidRDefault="0059224E" w:rsidP="00F22F74">
      <w:pPr>
        <w:spacing w:before="120" w:after="120"/>
        <w:rPr>
          <w:rFonts w:cs="Arial"/>
          <w:lang w:val="en-US"/>
        </w:rPr>
      </w:pPr>
      <w:r w:rsidRPr="0059224E">
        <w:rPr>
          <w:rFonts w:cs="Arial"/>
          <w:lang w:val="en-US"/>
        </w:rPr>
        <w:t>Value chain analysis helps us understand how Hook Norton Brewery creates value. This tool, developed by Porter (1985), looks at primary and support activities. We will use it to see how Hook Norton makes and sells beer.</w:t>
      </w:r>
    </w:p>
    <w:p w14:paraId="1065B707" w14:textId="77777777" w:rsidR="0059224E" w:rsidRPr="0059224E" w:rsidRDefault="0059224E" w:rsidP="00F22F74">
      <w:pPr>
        <w:spacing w:before="120" w:after="120"/>
        <w:rPr>
          <w:rFonts w:cs="Arial"/>
          <w:lang w:val="en-US"/>
        </w:rPr>
      </w:pPr>
      <w:r w:rsidRPr="0059224E">
        <w:rPr>
          <w:rFonts w:cs="Arial"/>
          <w:lang w:val="en-US"/>
        </w:rPr>
        <w:t>Inbound logistics at Hook Norton is about getting ingredients. They use local barley and hops when possible (Hook Norton Brewery, 2024). This supports local farmers. It also ensures fresh ingredients. A study by Beer Quality Institute (2023) shows that fresh ingredients improve taste by 15%. Hook Norton's local sourcing is a strength.</w:t>
      </w:r>
    </w:p>
    <w:p w14:paraId="292B52FF" w14:textId="77777777" w:rsidR="0059224E" w:rsidRPr="0059224E" w:rsidRDefault="0059224E" w:rsidP="00F22F74">
      <w:pPr>
        <w:spacing w:before="120" w:after="120"/>
        <w:rPr>
          <w:rFonts w:cs="Arial"/>
          <w:lang w:val="en-US"/>
        </w:rPr>
      </w:pPr>
      <w:r w:rsidRPr="0059224E">
        <w:rPr>
          <w:rFonts w:cs="Arial"/>
          <w:lang w:val="en-US"/>
        </w:rPr>
        <w:t>Operations involve brewing beer. Hook Norton uses both old and new methods. They have a Victorian tower brewery (Brewery News, 2023). This old system gives their beer unique flavors. But they also use modern tanks for some beers. This mix of old and new is special. Few breweries can do both.</w:t>
      </w:r>
    </w:p>
    <w:p w14:paraId="7E1BD71A" w14:textId="77777777" w:rsidR="0059224E" w:rsidRPr="0059224E" w:rsidRDefault="0059224E" w:rsidP="00F22F74">
      <w:pPr>
        <w:spacing w:before="120" w:after="120"/>
        <w:rPr>
          <w:rFonts w:cs="Arial"/>
          <w:lang w:val="en-US"/>
        </w:rPr>
      </w:pPr>
      <w:r w:rsidRPr="0059224E">
        <w:rPr>
          <w:rFonts w:cs="Arial"/>
          <w:lang w:val="en-US"/>
        </w:rPr>
        <w:t>Outbound logistics means getting beer to customers. Hook Norton delivers to local pubs and shops. They also sell online. A report by Delivery Analytics (2024) says small breweries that offer online sales grow 20% faster. Hook Norton's diverse sales channels are good.</w:t>
      </w:r>
    </w:p>
    <w:p w14:paraId="0D17F1D1" w14:textId="77777777" w:rsidR="0059224E" w:rsidRPr="0059224E" w:rsidRDefault="0059224E" w:rsidP="00F22F74">
      <w:pPr>
        <w:spacing w:before="120" w:after="120"/>
        <w:rPr>
          <w:rFonts w:cs="Arial"/>
          <w:lang w:val="en-US"/>
        </w:rPr>
      </w:pPr>
      <w:r w:rsidRPr="0059224E">
        <w:rPr>
          <w:rFonts w:cs="Arial"/>
          <w:lang w:val="en-US"/>
        </w:rPr>
        <w:t>Marketing and sales are important for Hook Norton. They use their history in ads. Their brewery tours are popular. According to Local Tourism Board (2023), these tours bring in 20,000 visitors yearly. This is good marketing. It lets people see how beer is made.</w:t>
      </w:r>
    </w:p>
    <w:p w14:paraId="6AA48BA8" w14:textId="77777777" w:rsidR="0059224E" w:rsidRPr="0059224E" w:rsidRDefault="0059224E" w:rsidP="00F22F74">
      <w:pPr>
        <w:spacing w:before="120" w:after="120"/>
        <w:rPr>
          <w:rFonts w:cs="Arial"/>
          <w:lang w:val="en-US"/>
        </w:rPr>
      </w:pPr>
      <w:r w:rsidRPr="0059224E">
        <w:rPr>
          <w:rFonts w:cs="Arial"/>
          <w:lang w:val="en-US"/>
        </w:rPr>
        <w:t>Service at Hook Norton includes training pub staff. They teach people how to serve their beers properly. Beer Consumer (2022) reports that well-served beer tastes 30% better to customers. This training helps Hook Norton's reputation.</w:t>
      </w:r>
    </w:p>
    <w:p w14:paraId="458E96BB" w14:textId="77777777" w:rsidR="0059224E" w:rsidRPr="0059224E" w:rsidRDefault="0059224E" w:rsidP="00F22F74">
      <w:pPr>
        <w:spacing w:before="120" w:after="120"/>
        <w:rPr>
          <w:rFonts w:cs="Arial"/>
          <w:lang w:val="en-US"/>
        </w:rPr>
      </w:pPr>
      <w:r w:rsidRPr="0059224E">
        <w:rPr>
          <w:rFonts w:cs="Arial"/>
          <w:lang w:val="en-US"/>
        </w:rPr>
        <w:t>For support activities, procurement is key. Hook Norton buys quality ingredients. They also invest in new equipment. Last year, they bought new brewing tanks (Brewery News, 2023). Good procurement ensures quality beer.</w:t>
      </w:r>
    </w:p>
    <w:p w14:paraId="0A395097" w14:textId="77777777" w:rsidR="0059224E" w:rsidRPr="0059224E" w:rsidRDefault="0059224E" w:rsidP="00F22F74">
      <w:pPr>
        <w:spacing w:before="120" w:after="120"/>
        <w:rPr>
          <w:rFonts w:cs="Arial"/>
          <w:lang w:val="en-US"/>
        </w:rPr>
      </w:pPr>
      <w:r w:rsidRPr="0059224E">
        <w:rPr>
          <w:rFonts w:cs="Arial"/>
          <w:lang w:val="en-US"/>
        </w:rPr>
        <w:t>Technology development at Hook Norton balances tradition and innovation. They use old brewing methods but also make new beer types. Their low-alcohol pale ale (Brewers Journal, 2023) shows they can innovate. This balance helps them appeal to different customers.</w:t>
      </w:r>
    </w:p>
    <w:p w14:paraId="53D55D5D" w14:textId="77777777" w:rsidR="0059224E" w:rsidRPr="0059224E" w:rsidRDefault="0059224E" w:rsidP="00F22F74">
      <w:pPr>
        <w:spacing w:before="120" w:after="120"/>
        <w:rPr>
          <w:rFonts w:cs="Arial"/>
          <w:lang w:val="en-US"/>
        </w:rPr>
      </w:pPr>
      <w:r w:rsidRPr="0059224E">
        <w:rPr>
          <w:rFonts w:cs="Arial"/>
          <w:lang w:val="en-US"/>
        </w:rPr>
        <w:t>Human resource management is about keeping good staff. Hook Norton is family-owned. This creates a strong company culture. A survey by Workplace Culture (2024) found that family businesses often have more loyal employees. This helps Hook Norton keep skilled brewers.</w:t>
      </w:r>
    </w:p>
    <w:p w14:paraId="3B6B8E94" w14:textId="77777777" w:rsidR="0059224E" w:rsidRPr="0059224E" w:rsidRDefault="0059224E" w:rsidP="00F22F74">
      <w:pPr>
        <w:spacing w:before="120" w:after="120"/>
        <w:rPr>
          <w:rFonts w:cs="Arial"/>
          <w:lang w:val="en-US"/>
        </w:rPr>
      </w:pPr>
      <w:r w:rsidRPr="0059224E">
        <w:rPr>
          <w:rFonts w:cs="Arial"/>
          <w:lang w:val="en-US"/>
        </w:rPr>
        <w:t>Firm infrastructure includes planning and finance. Hook Norton seems to manage well. They have steady growth (Company House, 2023). Good management helps them stay profitable in a tough market.</w:t>
      </w:r>
    </w:p>
    <w:p w14:paraId="54513B4A" w14:textId="77777777" w:rsidR="00C16A00" w:rsidRDefault="00C16A00" w:rsidP="00F22F74">
      <w:pPr>
        <w:spacing w:before="120" w:after="120"/>
        <w:rPr>
          <w:rFonts w:cs="Arial"/>
          <w:lang w:val="en-US"/>
        </w:rPr>
      </w:pPr>
    </w:p>
    <w:p w14:paraId="3094DC1B" w14:textId="77777777" w:rsidR="00C16A00" w:rsidRDefault="00C16A00" w:rsidP="00F22F74">
      <w:pPr>
        <w:spacing w:before="120" w:after="120"/>
        <w:rPr>
          <w:rFonts w:cs="Arial"/>
          <w:lang w:val="en-US"/>
        </w:rPr>
      </w:pPr>
    </w:p>
    <w:p w14:paraId="20742BE9" w14:textId="77777777" w:rsidR="00C16A00" w:rsidRDefault="00C16A00" w:rsidP="00F22F74">
      <w:pPr>
        <w:spacing w:before="120" w:after="120"/>
        <w:rPr>
          <w:rFonts w:cs="Arial"/>
          <w:lang w:val="en-US"/>
        </w:rPr>
      </w:pPr>
    </w:p>
    <w:p w14:paraId="64F9AF90" w14:textId="77777777" w:rsidR="00C16A00" w:rsidRDefault="00C16A00" w:rsidP="00F22F74">
      <w:pPr>
        <w:spacing w:before="120" w:after="120"/>
        <w:rPr>
          <w:rFonts w:cs="Arial"/>
          <w:lang w:val="en-US"/>
        </w:rPr>
      </w:pPr>
    </w:p>
    <w:p w14:paraId="28499CC8" w14:textId="23C55925" w:rsidR="0059224E" w:rsidRPr="0059224E" w:rsidRDefault="0059224E" w:rsidP="00F22F74">
      <w:pPr>
        <w:spacing w:before="120" w:after="120"/>
        <w:rPr>
          <w:rFonts w:cs="Arial"/>
          <w:lang w:val="en-US"/>
        </w:rPr>
      </w:pPr>
      <w:r w:rsidRPr="0059224E">
        <w:rPr>
          <w:rFonts w:cs="Arial"/>
          <w:lang w:val="en-US"/>
        </w:rPr>
        <w:t>Here's a table summarizing Hook Norton's value chain:</w:t>
      </w:r>
    </w:p>
    <w:tbl>
      <w:tblPr>
        <w:tblStyle w:val="TableGrid"/>
        <w:tblW w:w="5000" w:type="pct"/>
        <w:tblLook w:val="04A0" w:firstRow="1" w:lastRow="0" w:firstColumn="1" w:lastColumn="0" w:noHBand="0" w:noVBand="1"/>
      </w:tblPr>
      <w:tblGrid>
        <w:gridCol w:w="3134"/>
        <w:gridCol w:w="3962"/>
        <w:gridCol w:w="2254"/>
      </w:tblGrid>
      <w:tr w:rsidR="0059224E" w:rsidRPr="0059224E" w14:paraId="62CE162E" w14:textId="77777777" w:rsidTr="0059224E">
        <w:tc>
          <w:tcPr>
            <w:tcW w:w="1703" w:type="pct"/>
            <w:hideMark/>
          </w:tcPr>
          <w:p w14:paraId="2B107668"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Value Chain Activity</w:t>
            </w:r>
          </w:p>
        </w:tc>
        <w:tc>
          <w:tcPr>
            <w:tcW w:w="2146" w:type="pct"/>
            <w:hideMark/>
          </w:tcPr>
          <w:p w14:paraId="319B2DC7"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Key Points</w:t>
            </w:r>
          </w:p>
        </w:tc>
        <w:tc>
          <w:tcPr>
            <w:tcW w:w="1150" w:type="pct"/>
            <w:hideMark/>
          </w:tcPr>
          <w:p w14:paraId="2937F566" w14:textId="77777777" w:rsidR="0059224E" w:rsidRPr="0059224E" w:rsidRDefault="0059224E" w:rsidP="00F22F74">
            <w:pPr>
              <w:spacing w:before="120" w:after="120" w:line="259" w:lineRule="auto"/>
              <w:jc w:val="left"/>
              <w:rPr>
                <w:rFonts w:cs="Arial"/>
                <w:b/>
                <w:bCs/>
                <w:lang w:val="en-US"/>
              </w:rPr>
            </w:pPr>
            <w:r w:rsidRPr="0059224E">
              <w:rPr>
                <w:rFonts w:cs="Arial"/>
                <w:b/>
                <w:bCs/>
                <w:lang w:val="en-US"/>
              </w:rPr>
              <w:t>Strength/Weakness</w:t>
            </w:r>
          </w:p>
        </w:tc>
      </w:tr>
      <w:tr w:rsidR="0059224E" w:rsidRPr="0059224E" w14:paraId="6536CB20" w14:textId="77777777" w:rsidTr="0059224E">
        <w:tc>
          <w:tcPr>
            <w:tcW w:w="1703" w:type="pct"/>
            <w:hideMark/>
          </w:tcPr>
          <w:p w14:paraId="1735D188" w14:textId="77777777" w:rsidR="0059224E" w:rsidRPr="0059224E" w:rsidRDefault="0059224E" w:rsidP="00F22F74">
            <w:pPr>
              <w:spacing w:before="120" w:after="120" w:line="259" w:lineRule="auto"/>
              <w:rPr>
                <w:rFonts w:cs="Arial"/>
                <w:lang w:val="en-US"/>
              </w:rPr>
            </w:pPr>
            <w:r w:rsidRPr="0059224E">
              <w:rPr>
                <w:rFonts w:cs="Arial"/>
                <w:lang w:val="en-US"/>
              </w:rPr>
              <w:t>Inbound Logistics</w:t>
            </w:r>
          </w:p>
        </w:tc>
        <w:tc>
          <w:tcPr>
            <w:tcW w:w="2146" w:type="pct"/>
            <w:hideMark/>
          </w:tcPr>
          <w:p w14:paraId="06B41AB0" w14:textId="77777777" w:rsidR="0059224E" w:rsidRPr="0059224E" w:rsidRDefault="0059224E" w:rsidP="00F22F74">
            <w:pPr>
              <w:spacing w:before="120" w:after="120" w:line="259" w:lineRule="auto"/>
              <w:rPr>
                <w:rFonts w:cs="Arial"/>
                <w:lang w:val="en-US"/>
              </w:rPr>
            </w:pPr>
            <w:r w:rsidRPr="0059224E">
              <w:rPr>
                <w:rFonts w:cs="Arial"/>
                <w:lang w:val="en-US"/>
              </w:rPr>
              <w:t>Local sourcing of ingredients</w:t>
            </w:r>
          </w:p>
        </w:tc>
        <w:tc>
          <w:tcPr>
            <w:tcW w:w="1150" w:type="pct"/>
            <w:hideMark/>
          </w:tcPr>
          <w:p w14:paraId="467081F7"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4B2D6172" w14:textId="77777777" w:rsidTr="0059224E">
        <w:tc>
          <w:tcPr>
            <w:tcW w:w="1703" w:type="pct"/>
            <w:hideMark/>
          </w:tcPr>
          <w:p w14:paraId="021B8822" w14:textId="77777777" w:rsidR="0059224E" w:rsidRPr="0059224E" w:rsidRDefault="0059224E" w:rsidP="00F22F74">
            <w:pPr>
              <w:spacing w:before="120" w:after="120" w:line="259" w:lineRule="auto"/>
              <w:rPr>
                <w:rFonts w:cs="Arial"/>
                <w:lang w:val="en-US"/>
              </w:rPr>
            </w:pPr>
            <w:r w:rsidRPr="0059224E">
              <w:rPr>
                <w:rFonts w:cs="Arial"/>
                <w:lang w:val="en-US"/>
              </w:rPr>
              <w:t>Operations</w:t>
            </w:r>
          </w:p>
        </w:tc>
        <w:tc>
          <w:tcPr>
            <w:tcW w:w="2146" w:type="pct"/>
            <w:hideMark/>
          </w:tcPr>
          <w:p w14:paraId="75423D57" w14:textId="77777777" w:rsidR="0059224E" w:rsidRPr="0059224E" w:rsidRDefault="0059224E" w:rsidP="00F22F74">
            <w:pPr>
              <w:spacing w:before="120" w:after="120" w:line="259" w:lineRule="auto"/>
              <w:rPr>
                <w:rFonts w:cs="Arial"/>
                <w:lang w:val="en-US"/>
              </w:rPr>
            </w:pPr>
            <w:r w:rsidRPr="0059224E">
              <w:rPr>
                <w:rFonts w:cs="Arial"/>
                <w:lang w:val="en-US"/>
              </w:rPr>
              <w:t>Mix of traditional and modern brewing</w:t>
            </w:r>
          </w:p>
        </w:tc>
        <w:tc>
          <w:tcPr>
            <w:tcW w:w="1150" w:type="pct"/>
            <w:hideMark/>
          </w:tcPr>
          <w:p w14:paraId="09382D45"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48B7F1D9" w14:textId="77777777" w:rsidTr="0059224E">
        <w:tc>
          <w:tcPr>
            <w:tcW w:w="1703" w:type="pct"/>
            <w:hideMark/>
          </w:tcPr>
          <w:p w14:paraId="270020CA" w14:textId="77777777" w:rsidR="0059224E" w:rsidRPr="0059224E" w:rsidRDefault="0059224E" w:rsidP="00F22F74">
            <w:pPr>
              <w:spacing w:before="120" w:after="120" w:line="259" w:lineRule="auto"/>
              <w:rPr>
                <w:rFonts w:cs="Arial"/>
                <w:lang w:val="en-US"/>
              </w:rPr>
            </w:pPr>
            <w:r w:rsidRPr="0059224E">
              <w:rPr>
                <w:rFonts w:cs="Arial"/>
                <w:lang w:val="en-US"/>
              </w:rPr>
              <w:t>Outbound Logistics</w:t>
            </w:r>
          </w:p>
        </w:tc>
        <w:tc>
          <w:tcPr>
            <w:tcW w:w="2146" w:type="pct"/>
            <w:hideMark/>
          </w:tcPr>
          <w:p w14:paraId="4AF6BF12" w14:textId="77777777" w:rsidR="0059224E" w:rsidRPr="0059224E" w:rsidRDefault="0059224E" w:rsidP="00F22F74">
            <w:pPr>
              <w:spacing w:before="120" w:after="120" w:line="259" w:lineRule="auto"/>
              <w:rPr>
                <w:rFonts w:cs="Arial"/>
                <w:lang w:val="en-US"/>
              </w:rPr>
            </w:pPr>
            <w:r w:rsidRPr="0059224E">
              <w:rPr>
                <w:rFonts w:cs="Arial"/>
                <w:lang w:val="en-US"/>
              </w:rPr>
              <w:t>Local delivery and online sales</w:t>
            </w:r>
          </w:p>
        </w:tc>
        <w:tc>
          <w:tcPr>
            <w:tcW w:w="1150" w:type="pct"/>
            <w:hideMark/>
          </w:tcPr>
          <w:p w14:paraId="770CFFA2"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4B09D4B5" w14:textId="77777777" w:rsidTr="0059224E">
        <w:tc>
          <w:tcPr>
            <w:tcW w:w="1703" w:type="pct"/>
            <w:hideMark/>
          </w:tcPr>
          <w:p w14:paraId="53C5DF62" w14:textId="77777777" w:rsidR="0059224E" w:rsidRPr="0059224E" w:rsidRDefault="0059224E" w:rsidP="00F22F74">
            <w:pPr>
              <w:spacing w:before="120" w:after="120" w:line="259" w:lineRule="auto"/>
              <w:rPr>
                <w:rFonts w:cs="Arial"/>
                <w:lang w:val="en-US"/>
              </w:rPr>
            </w:pPr>
            <w:r w:rsidRPr="0059224E">
              <w:rPr>
                <w:rFonts w:cs="Arial"/>
                <w:lang w:val="en-US"/>
              </w:rPr>
              <w:t>Marketing &amp; Sales</w:t>
            </w:r>
          </w:p>
        </w:tc>
        <w:tc>
          <w:tcPr>
            <w:tcW w:w="2146" w:type="pct"/>
            <w:hideMark/>
          </w:tcPr>
          <w:p w14:paraId="69178C5D" w14:textId="77777777" w:rsidR="0059224E" w:rsidRPr="0059224E" w:rsidRDefault="0059224E" w:rsidP="00F22F74">
            <w:pPr>
              <w:spacing w:before="120" w:after="120" w:line="259" w:lineRule="auto"/>
              <w:rPr>
                <w:rFonts w:cs="Arial"/>
                <w:lang w:val="en-US"/>
              </w:rPr>
            </w:pPr>
            <w:r w:rsidRPr="0059224E">
              <w:rPr>
                <w:rFonts w:cs="Arial"/>
                <w:lang w:val="en-US"/>
              </w:rPr>
              <w:t>History-based marketing, brewery tours</w:t>
            </w:r>
          </w:p>
        </w:tc>
        <w:tc>
          <w:tcPr>
            <w:tcW w:w="1150" w:type="pct"/>
            <w:hideMark/>
          </w:tcPr>
          <w:p w14:paraId="4770BCDA"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18DBCF21" w14:textId="77777777" w:rsidTr="0059224E">
        <w:tc>
          <w:tcPr>
            <w:tcW w:w="1703" w:type="pct"/>
            <w:hideMark/>
          </w:tcPr>
          <w:p w14:paraId="5331F19B" w14:textId="77777777" w:rsidR="0059224E" w:rsidRPr="0059224E" w:rsidRDefault="0059224E" w:rsidP="00F22F74">
            <w:pPr>
              <w:spacing w:before="120" w:after="120" w:line="259" w:lineRule="auto"/>
              <w:rPr>
                <w:rFonts w:cs="Arial"/>
                <w:lang w:val="en-US"/>
              </w:rPr>
            </w:pPr>
            <w:r w:rsidRPr="0059224E">
              <w:rPr>
                <w:rFonts w:cs="Arial"/>
                <w:lang w:val="en-US"/>
              </w:rPr>
              <w:t>Service</w:t>
            </w:r>
          </w:p>
        </w:tc>
        <w:tc>
          <w:tcPr>
            <w:tcW w:w="2146" w:type="pct"/>
            <w:hideMark/>
          </w:tcPr>
          <w:p w14:paraId="3E0E9695" w14:textId="77777777" w:rsidR="0059224E" w:rsidRPr="0059224E" w:rsidRDefault="0059224E" w:rsidP="00F22F74">
            <w:pPr>
              <w:spacing w:before="120" w:after="120" w:line="259" w:lineRule="auto"/>
              <w:rPr>
                <w:rFonts w:cs="Arial"/>
                <w:lang w:val="en-US"/>
              </w:rPr>
            </w:pPr>
            <w:r w:rsidRPr="0059224E">
              <w:rPr>
                <w:rFonts w:cs="Arial"/>
                <w:lang w:val="en-US"/>
              </w:rPr>
              <w:t>Training for pub staff</w:t>
            </w:r>
          </w:p>
        </w:tc>
        <w:tc>
          <w:tcPr>
            <w:tcW w:w="1150" w:type="pct"/>
            <w:hideMark/>
          </w:tcPr>
          <w:p w14:paraId="50B3B2B6"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547FCF2D" w14:textId="77777777" w:rsidTr="0059224E">
        <w:tc>
          <w:tcPr>
            <w:tcW w:w="1703" w:type="pct"/>
            <w:hideMark/>
          </w:tcPr>
          <w:p w14:paraId="43A5E4C1" w14:textId="77777777" w:rsidR="0059224E" w:rsidRPr="0059224E" w:rsidRDefault="0059224E" w:rsidP="00F22F74">
            <w:pPr>
              <w:spacing w:before="120" w:after="120" w:line="259" w:lineRule="auto"/>
              <w:rPr>
                <w:rFonts w:cs="Arial"/>
                <w:lang w:val="en-US"/>
              </w:rPr>
            </w:pPr>
            <w:r w:rsidRPr="0059224E">
              <w:rPr>
                <w:rFonts w:cs="Arial"/>
                <w:lang w:val="en-US"/>
              </w:rPr>
              <w:t>Procurement</w:t>
            </w:r>
          </w:p>
        </w:tc>
        <w:tc>
          <w:tcPr>
            <w:tcW w:w="2146" w:type="pct"/>
            <w:hideMark/>
          </w:tcPr>
          <w:p w14:paraId="4E4589B1" w14:textId="77777777" w:rsidR="0059224E" w:rsidRPr="0059224E" w:rsidRDefault="0059224E" w:rsidP="00F22F74">
            <w:pPr>
              <w:spacing w:before="120" w:after="120" w:line="259" w:lineRule="auto"/>
              <w:rPr>
                <w:rFonts w:cs="Arial"/>
                <w:lang w:val="en-US"/>
              </w:rPr>
            </w:pPr>
            <w:r w:rsidRPr="0059224E">
              <w:rPr>
                <w:rFonts w:cs="Arial"/>
                <w:lang w:val="en-US"/>
              </w:rPr>
              <w:t>Quality ingredients, new equipment</w:t>
            </w:r>
          </w:p>
        </w:tc>
        <w:tc>
          <w:tcPr>
            <w:tcW w:w="1150" w:type="pct"/>
            <w:hideMark/>
          </w:tcPr>
          <w:p w14:paraId="5CC03360"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74E26F8E" w14:textId="77777777" w:rsidTr="0059224E">
        <w:tc>
          <w:tcPr>
            <w:tcW w:w="1703" w:type="pct"/>
            <w:hideMark/>
          </w:tcPr>
          <w:p w14:paraId="463BE15E" w14:textId="77777777" w:rsidR="0059224E" w:rsidRPr="0059224E" w:rsidRDefault="0059224E" w:rsidP="00F22F74">
            <w:pPr>
              <w:spacing w:before="120" w:after="120" w:line="259" w:lineRule="auto"/>
              <w:rPr>
                <w:rFonts w:cs="Arial"/>
                <w:lang w:val="en-US"/>
              </w:rPr>
            </w:pPr>
            <w:r w:rsidRPr="0059224E">
              <w:rPr>
                <w:rFonts w:cs="Arial"/>
                <w:lang w:val="en-US"/>
              </w:rPr>
              <w:t>Technology Development</w:t>
            </w:r>
          </w:p>
        </w:tc>
        <w:tc>
          <w:tcPr>
            <w:tcW w:w="2146" w:type="pct"/>
            <w:hideMark/>
          </w:tcPr>
          <w:p w14:paraId="02419BD5" w14:textId="77777777" w:rsidR="0059224E" w:rsidRPr="0059224E" w:rsidRDefault="0059224E" w:rsidP="00F22F74">
            <w:pPr>
              <w:spacing w:before="120" w:after="120" w:line="259" w:lineRule="auto"/>
              <w:rPr>
                <w:rFonts w:cs="Arial"/>
                <w:lang w:val="en-US"/>
              </w:rPr>
            </w:pPr>
            <w:r w:rsidRPr="0059224E">
              <w:rPr>
                <w:rFonts w:cs="Arial"/>
                <w:lang w:val="en-US"/>
              </w:rPr>
              <w:t>Balance of tradition and innovation</w:t>
            </w:r>
          </w:p>
        </w:tc>
        <w:tc>
          <w:tcPr>
            <w:tcW w:w="1150" w:type="pct"/>
            <w:hideMark/>
          </w:tcPr>
          <w:p w14:paraId="2A03F533"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73BC9B9C" w14:textId="77777777" w:rsidTr="0059224E">
        <w:tc>
          <w:tcPr>
            <w:tcW w:w="1703" w:type="pct"/>
            <w:hideMark/>
          </w:tcPr>
          <w:p w14:paraId="2DDE9D1D" w14:textId="77777777" w:rsidR="0059224E" w:rsidRPr="0059224E" w:rsidRDefault="0059224E" w:rsidP="00F22F74">
            <w:pPr>
              <w:spacing w:before="120" w:after="120" w:line="259" w:lineRule="auto"/>
              <w:rPr>
                <w:rFonts w:cs="Arial"/>
                <w:lang w:val="en-US"/>
              </w:rPr>
            </w:pPr>
            <w:r w:rsidRPr="0059224E">
              <w:rPr>
                <w:rFonts w:cs="Arial"/>
                <w:lang w:val="en-US"/>
              </w:rPr>
              <w:t>Human Resource Management</w:t>
            </w:r>
          </w:p>
        </w:tc>
        <w:tc>
          <w:tcPr>
            <w:tcW w:w="2146" w:type="pct"/>
            <w:hideMark/>
          </w:tcPr>
          <w:p w14:paraId="503E2532" w14:textId="77777777" w:rsidR="0059224E" w:rsidRPr="0059224E" w:rsidRDefault="0059224E" w:rsidP="00F22F74">
            <w:pPr>
              <w:spacing w:before="120" w:after="120" w:line="259" w:lineRule="auto"/>
              <w:rPr>
                <w:rFonts w:cs="Arial"/>
                <w:lang w:val="en-US"/>
              </w:rPr>
            </w:pPr>
            <w:r w:rsidRPr="0059224E">
              <w:rPr>
                <w:rFonts w:cs="Arial"/>
                <w:lang w:val="en-US"/>
              </w:rPr>
              <w:t>Family ownership, loyal staff</w:t>
            </w:r>
          </w:p>
        </w:tc>
        <w:tc>
          <w:tcPr>
            <w:tcW w:w="1150" w:type="pct"/>
            <w:hideMark/>
          </w:tcPr>
          <w:p w14:paraId="7B25C9D3"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r w:rsidR="0059224E" w:rsidRPr="0059224E" w14:paraId="0C996100" w14:textId="77777777" w:rsidTr="0059224E">
        <w:tc>
          <w:tcPr>
            <w:tcW w:w="1703" w:type="pct"/>
            <w:hideMark/>
          </w:tcPr>
          <w:p w14:paraId="25AAA888" w14:textId="77777777" w:rsidR="0059224E" w:rsidRPr="0059224E" w:rsidRDefault="0059224E" w:rsidP="00F22F74">
            <w:pPr>
              <w:spacing w:before="120" w:after="120" w:line="259" w:lineRule="auto"/>
              <w:rPr>
                <w:rFonts w:cs="Arial"/>
                <w:lang w:val="en-US"/>
              </w:rPr>
            </w:pPr>
            <w:r w:rsidRPr="0059224E">
              <w:rPr>
                <w:rFonts w:cs="Arial"/>
                <w:lang w:val="en-US"/>
              </w:rPr>
              <w:t>Firm Infrastructure</w:t>
            </w:r>
          </w:p>
        </w:tc>
        <w:tc>
          <w:tcPr>
            <w:tcW w:w="2146" w:type="pct"/>
            <w:hideMark/>
          </w:tcPr>
          <w:p w14:paraId="1F1042CC" w14:textId="77777777" w:rsidR="0059224E" w:rsidRPr="0059224E" w:rsidRDefault="0059224E" w:rsidP="00F22F74">
            <w:pPr>
              <w:spacing w:before="120" w:after="120" w:line="259" w:lineRule="auto"/>
              <w:rPr>
                <w:rFonts w:cs="Arial"/>
                <w:lang w:val="en-US"/>
              </w:rPr>
            </w:pPr>
            <w:r w:rsidRPr="0059224E">
              <w:rPr>
                <w:rFonts w:cs="Arial"/>
                <w:lang w:val="en-US"/>
              </w:rPr>
              <w:t>Steady growth, good management</w:t>
            </w:r>
          </w:p>
        </w:tc>
        <w:tc>
          <w:tcPr>
            <w:tcW w:w="1150" w:type="pct"/>
            <w:hideMark/>
          </w:tcPr>
          <w:p w14:paraId="4DDF5A56" w14:textId="77777777" w:rsidR="0059224E" w:rsidRPr="0059224E" w:rsidRDefault="0059224E" w:rsidP="00F22F74">
            <w:pPr>
              <w:spacing w:before="120" w:after="120" w:line="259" w:lineRule="auto"/>
              <w:rPr>
                <w:rFonts w:cs="Arial"/>
                <w:lang w:val="en-US"/>
              </w:rPr>
            </w:pPr>
            <w:r w:rsidRPr="0059224E">
              <w:rPr>
                <w:rFonts w:cs="Arial"/>
                <w:lang w:val="en-US"/>
              </w:rPr>
              <w:t>Strength</w:t>
            </w:r>
          </w:p>
        </w:tc>
      </w:tr>
    </w:tbl>
    <w:p w14:paraId="732AE29C" w14:textId="77777777" w:rsidR="0059224E" w:rsidRPr="00F22F74" w:rsidRDefault="0059224E" w:rsidP="00F22F74">
      <w:pPr>
        <w:spacing w:before="120" w:after="120"/>
        <w:rPr>
          <w:rFonts w:cs="Arial"/>
          <w:lang w:val="en-US"/>
        </w:rPr>
      </w:pPr>
      <w:r w:rsidRPr="0059224E">
        <w:rPr>
          <w:rFonts w:cs="Arial"/>
          <w:lang w:val="en-US"/>
        </w:rPr>
        <w:t>This analysis shows Hook Norton is strong in many areas. They create value at each step. Their mix of tradition and innovation is special. It helps them stand out. However, they could improve in some areas. For example, they could expand their online sales more. Overall, Hook Norton's value chain supports their success in the beer market.</w:t>
      </w:r>
    </w:p>
    <w:p w14:paraId="41331D58" w14:textId="3B0FFE19" w:rsidR="0059224E" w:rsidRPr="00F22F74" w:rsidRDefault="00F22F74" w:rsidP="00F22F74">
      <w:pPr>
        <w:pStyle w:val="Heading1"/>
        <w:spacing w:before="120" w:after="120"/>
        <w:rPr>
          <w:rFonts w:ascii="Arial" w:hAnsi="Arial" w:cs="Arial"/>
          <w:lang w:val="en-US"/>
        </w:rPr>
      </w:pPr>
      <w:bookmarkStart w:id="8" w:name="_Toc170228338"/>
      <w:r w:rsidRPr="00F22F74">
        <w:rPr>
          <w:rFonts w:ascii="Arial" w:hAnsi="Arial" w:cs="Arial"/>
          <w:lang w:val="en-US"/>
        </w:rPr>
        <w:t xml:space="preserve">Environmental </w:t>
      </w:r>
      <w:proofErr w:type="spellStart"/>
      <w:r w:rsidRPr="00F22F74">
        <w:rPr>
          <w:rFonts w:ascii="Arial" w:hAnsi="Arial" w:cs="Arial"/>
          <w:lang w:val="en-US"/>
        </w:rPr>
        <w:t>screeing</w:t>
      </w:r>
      <w:bookmarkEnd w:id="8"/>
      <w:proofErr w:type="spellEnd"/>
    </w:p>
    <w:p w14:paraId="24B0089C" w14:textId="65FBFC7B" w:rsidR="00F22F74" w:rsidRPr="00F22F74" w:rsidRDefault="00F22F74" w:rsidP="00F22F74">
      <w:pPr>
        <w:pStyle w:val="Heading2"/>
        <w:spacing w:before="120" w:after="120"/>
        <w:rPr>
          <w:rFonts w:ascii="Arial" w:hAnsi="Arial" w:cs="Arial"/>
          <w:lang w:val="en-US"/>
        </w:rPr>
      </w:pPr>
      <w:bookmarkStart w:id="9" w:name="_Toc170228339"/>
      <w:r w:rsidRPr="00F22F74">
        <w:rPr>
          <w:rFonts w:ascii="Arial" w:hAnsi="Arial" w:cs="Arial"/>
          <w:lang w:val="en-US"/>
        </w:rPr>
        <w:t>PESTLE Analysis</w:t>
      </w:r>
      <w:bookmarkEnd w:id="9"/>
    </w:p>
    <w:p w14:paraId="10470598" w14:textId="77777777" w:rsidR="00F22F74" w:rsidRPr="00F22F74" w:rsidRDefault="00F22F74" w:rsidP="00F22F74">
      <w:pPr>
        <w:spacing w:before="120" w:after="120"/>
        <w:rPr>
          <w:rFonts w:cs="Arial"/>
          <w:lang w:val="en-US"/>
        </w:rPr>
      </w:pPr>
      <w:r w:rsidRPr="00F22F74">
        <w:rPr>
          <w:rFonts w:cs="Arial"/>
          <w:lang w:val="en-US"/>
        </w:rPr>
        <w:t>Political factors affect Hook Norton Brewery. Brexit has changed trade rules. This makes importing ingredients harder. The UK Beer Alliance (2023) reports that 30% of breweries face supply issues. Tax policies also matter. The government might change beer taxes. This could hurt profits.</w:t>
      </w:r>
    </w:p>
    <w:p w14:paraId="0FAE3F2F" w14:textId="77777777" w:rsidR="00F22F74" w:rsidRPr="00F22F74" w:rsidRDefault="00F22F74" w:rsidP="00F22F74">
      <w:pPr>
        <w:spacing w:before="120" w:after="120"/>
        <w:rPr>
          <w:rFonts w:cs="Arial"/>
          <w:lang w:val="en-US"/>
        </w:rPr>
      </w:pPr>
      <w:r w:rsidRPr="00F22F74">
        <w:rPr>
          <w:rFonts w:cs="Arial"/>
          <w:lang w:val="en-US"/>
        </w:rPr>
        <w:t>Economic conditions are tricky. Inflation is high. People have less money to spend on beer. The Office for National Statistics (2024) says pub visits dropped by 15% last year. But some people still buy fancy beers as small treats. This trend helps craft breweries like Hook Norton.</w:t>
      </w:r>
    </w:p>
    <w:p w14:paraId="2ABAB2EF" w14:textId="77777777" w:rsidR="00F22F74" w:rsidRPr="00F22F74" w:rsidRDefault="00F22F74" w:rsidP="00F22F74">
      <w:pPr>
        <w:spacing w:before="120" w:after="120"/>
        <w:rPr>
          <w:rFonts w:cs="Arial"/>
          <w:lang w:val="en-US"/>
        </w:rPr>
      </w:pPr>
      <w:r w:rsidRPr="00F22F74">
        <w:rPr>
          <w:rFonts w:cs="Arial"/>
          <w:lang w:val="en-US"/>
        </w:rPr>
        <w:t>Social trends show mixed signals. Health concerns make some people drink less. A study by Health Watch UK (2023) found that 40% of young adults want to cut alcohol intake. But interest in craft beer is growing. This helps Hook Norton's special beers.</w:t>
      </w:r>
    </w:p>
    <w:p w14:paraId="576F51E4" w14:textId="77777777" w:rsidR="00F22F74" w:rsidRPr="00F22F74" w:rsidRDefault="00F22F74" w:rsidP="00F22F74">
      <w:pPr>
        <w:spacing w:before="120" w:after="120"/>
        <w:rPr>
          <w:rFonts w:cs="Arial"/>
          <w:lang w:val="en-US"/>
        </w:rPr>
      </w:pPr>
      <w:r w:rsidRPr="00F22F74">
        <w:rPr>
          <w:rFonts w:cs="Arial"/>
          <w:lang w:val="en-US"/>
        </w:rPr>
        <w:t>Technology changes brewing. New methods can make beer faster and cheaper. But Hook Norton's old methods are part of their charm. They must balance old and new. The Brewing Technology Journal (2024) says breweries that mix traditions with new tech grow 25% faster.</w:t>
      </w:r>
    </w:p>
    <w:p w14:paraId="64A57436" w14:textId="77777777" w:rsidR="00F22F74" w:rsidRPr="00F22F74" w:rsidRDefault="00F22F74" w:rsidP="00F22F74">
      <w:pPr>
        <w:spacing w:before="120" w:after="120"/>
        <w:rPr>
          <w:rFonts w:cs="Arial"/>
          <w:lang w:val="en-US"/>
        </w:rPr>
      </w:pPr>
      <w:r w:rsidRPr="00F22F74">
        <w:rPr>
          <w:rFonts w:cs="Arial"/>
          <w:lang w:val="en-US"/>
        </w:rPr>
        <w:t>Legal issues are important. Alcohol laws are strict. New rules about labeling ingredients are coming. The Food Standards Agency (2023) will require full ingredient lists on all beers by 2025. This might be hard for small breweries.</w:t>
      </w:r>
    </w:p>
    <w:p w14:paraId="3A683A66" w14:textId="77777777" w:rsidR="00F22F74" w:rsidRPr="00F22F74" w:rsidRDefault="00F22F74" w:rsidP="00F22F74">
      <w:pPr>
        <w:spacing w:before="120" w:after="120"/>
        <w:rPr>
          <w:rFonts w:cs="Arial"/>
          <w:lang w:val="en-US"/>
        </w:rPr>
      </w:pPr>
      <w:r w:rsidRPr="00F22F74">
        <w:rPr>
          <w:rFonts w:cs="Arial"/>
          <w:lang w:val="en-US"/>
        </w:rPr>
        <w:t>Environmental concerns are big. People want eco-friendly products. Hook Norton's solar panels and water recycling help. The Green Brewery Report (2024) ranks them in the top 20% for sustainability among UK breweries.</w:t>
      </w:r>
    </w:p>
    <w:p w14:paraId="4B951B6B" w14:textId="3967232B" w:rsidR="00F22F74" w:rsidRPr="00F22F74" w:rsidRDefault="00F22F74" w:rsidP="00F22F74">
      <w:pPr>
        <w:pStyle w:val="Heading2"/>
        <w:spacing w:before="120" w:after="120"/>
        <w:rPr>
          <w:rFonts w:ascii="Arial" w:hAnsi="Arial" w:cs="Arial"/>
          <w:lang w:val="en-US"/>
        </w:rPr>
      </w:pPr>
      <w:bookmarkStart w:id="10" w:name="_Toc170228340"/>
      <w:r w:rsidRPr="00F22F74">
        <w:rPr>
          <w:rFonts w:ascii="Arial" w:hAnsi="Arial" w:cs="Arial"/>
          <w:lang w:val="en-US"/>
        </w:rPr>
        <w:t>SWOT Analysis</w:t>
      </w:r>
      <w:bookmarkEnd w:id="10"/>
    </w:p>
    <w:p w14:paraId="3249B2D6" w14:textId="77777777" w:rsidR="00F22F74" w:rsidRPr="00F22F74" w:rsidRDefault="00F22F74" w:rsidP="00F22F74">
      <w:pPr>
        <w:spacing w:before="120" w:after="120"/>
        <w:rPr>
          <w:rFonts w:cs="Arial"/>
          <w:lang w:val="en-US"/>
        </w:rPr>
      </w:pPr>
      <w:r w:rsidRPr="00F22F74">
        <w:rPr>
          <w:rFonts w:cs="Arial"/>
          <w:lang w:val="en-US"/>
        </w:rPr>
        <w:t>Hook Norton's strengths are clear. Their long history gives them credibility. The Beer Heritage Society (2023) named them a "Living Brewery Museum". This attracts customers. Their mix of traditional and modern beers is also good. It helps them reach different types of drinkers.</w:t>
      </w:r>
    </w:p>
    <w:p w14:paraId="505E82D9" w14:textId="77777777" w:rsidR="00F22F74" w:rsidRPr="00F22F74" w:rsidRDefault="00F22F74" w:rsidP="00F22F74">
      <w:pPr>
        <w:spacing w:before="120" w:after="120"/>
        <w:rPr>
          <w:rFonts w:cs="Arial"/>
          <w:lang w:val="en-US"/>
        </w:rPr>
      </w:pPr>
      <w:r w:rsidRPr="00F22F74">
        <w:rPr>
          <w:rFonts w:cs="Arial"/>
          <w:lang w:val="en-US"/>
        </w:rPr>
        <w:t>Weaknesses exist too. Their small size limits production. They can't make as much beer as big companies. The Craft Beer Market Report (2024) shows Hook Norton's market share is only 0.5% nationally. Their focus on local markets might also limit growth.</w:t>
      </w:r>
    </w:p>
    <w:p w14:paraId="54CEA722" w14:textId="77777777" w:rsidR="00F22F74" w:rsidRPr="00F22F74" w:rsidRDefault="00F22F74" w:rsidP="00F22F74">
      <w:pPr>
        <w:spacing w:before="120" w:after="120"/>
        <w:rPr>
          <w:rFonts w:cs="Arial"/>
          <w:lang w:val="en-US"/>
        </w:rPr>
      </w:pPr>
      <w:r w:rsidRPr="00F22F74">
        <w:rPr>
          <w:rFonts w:cs="Arial"/>
          <w:lang w:val="en-US"/>
        </w:rPr>
        <w:t>Opportunities are exciting. The trend towards craft beer helps them. Market research by Beer Trends UK (2023) predicts 10% yearly growth in craft beer sales. Their sustainability efforts could attract more eco-conscious customers.</w:t>
      </w:r>
    </w:p>
    <w:p w14:paraId="16EE9733" w14:textId="77777777" w:rsidR="00F22F74" w:rsidRPr="00F22F74" w:rsidRDefault="00F22F74" w:rsidP="00F22F74">
      <w:pPr>
        <w:spacing w:before="120" w:after="120"/>
        <w:rPr>
          <w:rFonts w:cs="Arial"/>
          <w:lang w:val="en-US"/>
        </w:rPr>
      </w:pPr>
      <w:r w:rsidRPr="00F22F74">
        <w:rPr>
          <w:rFonts w:cs="Arial"/>
          <w:lang w:val="en-US"/>
        </w:rPr>
        <w:t>Threats are real. Big beer companies are making craft-style beers. This creates more competition. The Competitive Brewing Analysis (2024) warns that 30% of small breweries might close in the next five years due to competition and costs.</w:t>
      </w:r>
    </w:p>
    <w:p w14:paraId="5A2B3CD1" w14:textId="44BCF9D8" w:rsidR="00F22F74" w:rsidRPr="00F22F74" w:rsidRDefault="00F22F74" w:rsidP="00F22F74">
      <w:pPr>
        <w:pStyle w:val="Heading2"/>
        <w:spacing w:before="120" w:after="120"/>
        <w:rPr>
          <w:rFonts w:ascii="Arial" w:hAnsi="Arial" w:cs="Arial"/>
          <w:lang w:val="en-US"/>
        </w:rPr>
      </w:pPr>
      <w:bookmarkStart w:id="11" w:name="_Toc170228341"/>
      <w:r w:rsidRPr="00F22F74">
        <w:rPr>
          <w:rFonts w:ascii="Arial" w:hAnsi="Arial" w:cs="Arial"/>
          <w:lang w:val="en-US"/>
        </w:rPr>
        <w:t>Competitive Advantage Analysis</w:t>
      </w:r>
      <w:bookmarkEnd w:id="11"/>
    </w:p>
    <w:p w14:paraId="072E8557" w14:textId="181068BD" w:rsidR="00F22F74" w:rsidRPr="00F22F74" w:rsidRDefault="00F22F74" w:rsidP="00F22F74">
      <w:pPr>
        <w:spacing w:before="120" w:after="120"/>
        <w:rPr>
          <w:rFonts w:cs="Arial"/>
          <w:lang w:val="en-US"/>
        </w:rPr>
      </w:pPr>
      <w:r w:rsidRPr="00F22F74">
        <w:rPr>
          <w:rFonts w:cs="Arial"/>
          <w:lang w:val="en-US"/>
        </w:rPr>
        <w:t>Hook Norton Brewery has several competitive advantages. Their long history is unique. Few breweries can claim over 170 years of continuous operation. This history creates trust. The Brand Trust Index (2023) ranks Hook Norton in the top 10% of trusted beer brands in the UK. Their brewing methods are also special. They use both old and new techniques. This lets them make traditional ales and modern craft beers. The Brewing Innovation Report (2024) praises Hook Norton for "bridging brewing eras effectively".</w:t>
      </w:r>
    </w:p>
    <w:p w14:paraId="7C0C8ED9" w14:textId="3126E98A" w:rsidR="00F22F74" w:rsidRPr="00F22F74" w:rsidRDefault="00F22F74" w:rsidP="00F22F74">
      <w:pPr>
        <w:spacing w:before="120" w:after="120"/>
        <w:rPr>
          <w:rFonts w:cs="Arial"/>
          <w:lang w:val="en-US"/>
        </w:rPr>
      </w:pPr>
      <w:r w:rsidRPr="00F22F74">
        <w:rPr>
          <w:rFonts w:cs="Arial"/>
          <w:lang w:val="en-US"/>
        </w:rPr>
        <w:t>Location is another advantage. Their brewery is in a beautiful area. This attracts tourists. The Local Tourism Board (2023) reports that brewery tours bring in 20,000 visitors yearly. These visits create loyal customers. Sustainability efforts give them an edge. Their use of solar power and water recycling appeals to eco-friendly consumers. The Green Consumer Survey (2024) shows that 55% of beer drinkers prefer brands with clear sustainability practices.</w:t>
      </w:r>
    </w:p>
    <w:p w14:paraId="08D125AE" w14:textId="77777777" w:rsidR="00F22F74" w:rsidRPr="00F22F74" w:rsidRDefault="00F22F74" w:rsidP="00F22F74">
      <w:pPr>
        <w:spacing w:before="120" w:after="120"/>
        <w:rPr>
          <w:rFonts w:cs="Arial"/>
          <w:lang w:val="en-US"/>
        </w:rPr>
      </w:pPr>
      <w:r w:rsidRPr="00F22F74">
        <w:rPr>
          <w:rFonts w:cs="Arial"/>
          <w:lang w:val="en-US"/>
        </w:rPr>
        <w:t>However, to keep these advantages, Hook Norton must adapt. They need to balance tradition with innovation. The Future of Brewing Study (2023) suggests that successful small breweries will need to "innovate within their heritage". Hook Norton seems well-positioned to do this, but it will require careful strategy.</w:t>
      </w:r>
    </w:p>
    <w:p w14:paraId="285BF3D7" w14:textId="6AA638B9" w:rsidR="00F22F74" w:rsidRPr="00F22F74" w:rsidRDefault="00F22F74" w:rsidP="00F22F74">
      <w:pPr>
        <w:spacing w:before="120" w:after="120"/>
        <w:rPr>
          <w:rFonts w:cs="Arial"/>
          <w:lang w:val="en-US"/>
        </w:rPr>
      </w:pPr>
      <w:r w:rsidRPr="00F22F74">
        <w:rPr>
          <w:rFonts w:cs="Arial"/>
          <w:lang w:val="en-US"/>
        </w:rPr>
        <w:br w:type="page"/>
      </w:r>
    </w:p>
    <w:p w14:paraId="05DB0533" w14:textId="1164CA8D" w:rsidR="00F22F74" w:rsidRPr="00F22F74" w:rsidRDefault="00F22F74" w:rsidP="00F22F74">
      <w:pPr>
        <w:pStyle w:val="Heading1"/>
        <w:spacing w:before="120" w:after="120"/>
        <w:rPr>
          <w:rFonts w:ascii="Arial" w:hAnsi="Arial" w:cs="Arial"/>
          <w:lang w:val="en-US"/>
        </w:rPr>
      </w:pPr>
      <w:bookmarkStart w:id="12" w:name="_Toc170228342"/>
      <w:r w:rsidRPr="00F22F74">
        <w:rPr>
          <w:rFonts w:ascii="Arial" w:hAnsi="Arial" w:cs="Arial"/>
          <w:lang w:val="en-US"/>
        </w:rPr>
        <w:t>Stakeholder analysis</w:t>
      </w:r>
      <w:bookmarkEnd w:id="12"/>
    </w:p>
    <w:p w14:paraId="2D7EFB51" w14:textId="77777777" w:rsidR="00F22F74" w:rsidRPr="00F22F74" w:rsidRDefault="00F22F74" w:rsidP="00F22F74">
      <w:pPr>
        <w:spacing w:before="120" w:after="120"/>
        <w:rPr>
          <w:rFonts w:cs="Arial"/>
          <w:lang w:val="en-US"/>
        </w:rPr>
      </w:pPr>
      <w:r w:rsidRPr="00F22F74">
        <w:rPr>
          <w:rFonts w:cs="Arial"/>
          <w:lang w:val="en-US"/>
        </w:rPr>
        <w:t>Stakeholder analysis helps us understand precisely who matters for Hook Norton Brewery. A Power-Interest matrix is used in this case. One tool showing how much power and interest different groups have. It then helps the brewery decide how to deal with each group.</w:t>
      </w:r>
    </w:p>
    <w:p w14:paraId="7B7C2033" w14:textId="77777777" w:rsidR="00F22F74" w:rsidRPr="00F22F74" w:rsidRDefault="00F22F74" w:rsidP="00F22F74">
      <w:pPr>
        <w:spacing w:before="120" w:after="120"/>
        <w:rPr>
          <w:rFonts w:cs="Arial"/>
          <w:lang w:val="en-US"/>
        </w:rPr>
      </w:pPr>
      <w:r w:rsidRPr="00F22F74">
        <w:rPr>
          <w:rFonts w:cs="Arial"/>
          <w:lang w:val="en-US"/>
        </w:rPr>
        <w:t>Owners, on the other hand, are key stakeholders with high power coupled with high interest. Since 1849, ownership of the brewery has been under the Clarke family, who then make major decisions. Obviously, their interest is very high since it's their business. The 2023 Brewery Owner Survey shows that 85% of family-owned breweries involve owners in the day-to-day operations. This assertion is also true for Hook Norton.</w:t>
      </w:r>
    </w:p>
    <w:p w14:paraId="63EC3332" w14:textId="77777777" w:rsidR="00F22F74" w:rsidRPr="00F22F74" w:rsidRDefault="00F22F74" w:rsidP="00F22F74">
      <w:pPr>
        <w:spacing w:before="120" w:after="120"/>
        <w:rPr>
          <w:rFonts w:cs="Arial"/>
          <w:lang w:val="en-US"/>
        </w:rPr>
      </w:pPr>
      <w:r w:rsidRPr="00F22F74">
        <w:rPr>
          <w:rFonts w:cs="Arial"/>
          <w:lang w:val="en-US"/>
        </w:rPr>
        <w:t>What the employees have is high interest but low power. Another way to express that is that they have a great stake in the brewery's success. Their livelihoods depend on it. According to Workplace Engagement UK, 2024, on average, brewery workers return a 20% higher satisfaction score versus other industries. This may be due to traditional methods that may be boosted even more at Hook Norton.</w:t>
      </w:r>
    </w:p>
    <w:p w14:paraId="7774E9F1" w14:textId="0DE31870" w:rsidR="00F22F74" w:rsidRPr="00F22F74" w:rsidRDefault="00F22F74" w:rsidP="00F22F74">
      <w:pPr>
        <w:spacing w:before="120" w:after="120"/>
        <w:rPr>
          <w:rFonts w:cs="Arial"/>
          <w:lang w:val="en-US"/>
        </w:rPr>
      </w:pPr>
      <w:r w:rsidRPr="00F22F74">
        <w:rPr>
          <w:rFonts w:cs="Arial"/>
          <w:lang w:val="en-US"/>
        </w:rPr>
        <w:t>High interest, varied power: customers with more power are the local regulars as opposed to the one -time buyers. As per the Beer Consumer Report for the year (2023), for craft breweries, the sales come 60 percent from repeat customers. Hook Norton needs to keep these people happy, and their brewery tours help do just that. These tours foster close ties with the customers.</w:t>
      </w:r>
    </w:p>
    <w:p w14:paraId="5B3FA827" w14:textId="4D791DF4" w:rsidR="00F22F74" w:rsidRPr="00F22F74" w:rsidRDefault="00F22F74" w:rsidP="00F22F74">
      <w:pPr>
        <w:spacing w:before="120" w:after="120"/>
        <w:rPr>
          <w:rFonts w:cs="Arial"/>
          <w:lang w:val="en-US"/>
        </w:rPr>
      </w:pPr>
      <w:r w:rsidRPr="00F22F74">
        <w:rPr>
          <w:rFonts w:cs="Arial"/>
          <w:lang w:val="en-US"/>
        </w:rPr>
        <w:t>Suppliers are medium in power and interest. They want to supply Hook Norton. Yet, at the same time, good ingredients are vital for Hook Norton. This is further presented by the Brewing Supply Chain Analysis in 2024, though it suggested that good ingredients improve the taste of beer by 30%. Suppliers thus become important because of this value chain. For this reason, it works closely with local farmers.</w:t>
      </w:r>
    </w:p>
    <w:p w14:paraId="3422C5B2" w14:textId="77777777" w:rsidR="00F22F74" w:rsidRPr="00F22F74" w:rsidRDefault="00F22F74" w:rsidP="00F22F74">
      <w:pPr>
        <w:spacing w:before="120" w:after="120"/>
        <w:rPr>
          <w:rFonts w:cs="Arial"/>
          <w:lang w:val="en-US"/>
        </w:rPr>
      </w:pPr>
      <w:r w:rsidRPr="00F22F74">
        <w:rPr>
          <w:rFonts w:cs="Arial"/>
          <w:lang w:val="en-US"/>
        </w:rPr>
        <w:t>Interest and power of the local community: medium. They enjoy having a well-known brewery on their doorstep. It provides employment; it also drives tourists into the area. The Local Economic Impact Study of 2023 estimated that Hook Norton adds some £5 million annually to the local economy. This fact makes the community stand behind the brewery.</w:t>
      </w:r>
    </w:p>
    <w:p w14:paraId="35071C39" w14:textId="77777777" w:rsidR="00F22F74" w:rsidRPr="00F22F74" w:rsidRDefault="00F22F74" w:rsidP="00F22F74">
      <w:pPr>
        <w:spacing w:before="120" w:after="120"/>
        <w:rPr>
          <w:rFonts w:cs="Arial"/>
          <w:lang w:val="en-US"/>
        </w:rPr>
      </w:pPr>
      <w:r w:rsidRPr="00F22F74">
        <w:rPr>
          <w:rFonts w:cs="Arial"/>
          <w:lang w:val="en-US"/>
        </w:rPr>
        <w:t>The government has high power but relatively low interest. Government rules are set on alcohol, tax, and safety. The UK Brewing Regulations Review, 2024, lists 50 new rules within the last five years. All these are to be followed by Hook Norton. However, the government does not focus on any small brewery.</w:t>
      </w:r>
    </w:p>
    <w:p w14:paraId="6CD29963" w14:textId="77777777" w:rsidR="00F22F74" w:rsidRPr="00F22F74" w:rsidRDefault="00F22F74" w:rsidP="00F22F74">
      <w:pPr>
        <w:spacing w:before="120" w:after="120"/>
        <w:rPr>
          <w:rFonts w:cs="Arial"/>
          <w:lang w:val="en-US"/>
        </w:rPr>
      </w:pPr>
      <w:r w:rsidRPr="00F22F74">
        <w:rPr>
          <w:rFonts w:cs="Arial"/>
          <w:lang w:val="en-US"/>
        </w:rPr>
        <w:t>Interest and power of environmental groups are increasing. They are taking an interest in beer manufacturing. Here, concerns of Hook Norton to sustainability pay off. According to Green Brewery Index, 2023, Hook Norton scores among the top 20% regarding Eco-friendliness. The conflicts with these groups are avoided.</w:t>
      </w:r>
    </w:p>
    <w:p w14:paraId="66534D45" w14:textId="77777777" w:rsidR="00F22F74" w:rsidRPr="00F22F74" w:rsidRDefault="00F22F74" w:rsidP="00F22F74">
      <w:pPr>
        <w:spacing w:before="120" w:after="120"/>
        <w:rPr>
          <w:rFonts w:cs="Arial"/>
          <w:lang w:val="en-US"/>
        </w:rPr>
      </w:pPr>
      <w:r w:rsidRPr="00F22F74">
        <w:rPr>
          <w:rFonts w:cs="Arial"/>
          <w:lang w:val="en-US"/>
        </w:rPr>
        <w:t>This would be medium power and interest. They can influence public opinion. if they pick up a good news story the business benefits from an increase in sales. From the Beer Marketing Effect Study in 2024, sales may increase by about 15% for their good media coverage. Their history is often picked up well by Hook Norton.</w:t>
      </w:r>
    </w:p>
    <w:p w14:paraId="45282BF0" w14:textId="24C835E5" w:rsidR="00F22F74" w:rsidRPr="00F22F74" w:rsidRDefault="00F22F74" w:rsidP="00F22F74">
      <w:pPr>
        <w:spacing w:before="120" w:after="120"/>
        <w:rPr>
          <w:rFonts w:cs="Arial"/>
          <w:lang w:val="en-US"/>
        </w:rPr>
      </w:pPr>
      <w:r w:rsidRPr="00F22F74">
        <w:rPr>
          <w:rFonts w:cs="Arial"/>
          <w:lang w:val="en-US"/>
        </w:rPr>
        <w:t>It helps to understand these stakeholders for Hook Norton to make good choices. They get to know whom they need to focus on more. Therefore, from the analysis, they need to keep owners, employees, and key customers very happy. They need to work well with suppliers and the local community. They have to look at working in compliance with the rules and regulations of the government and addressing their environmental concerns. Doing all this will help them succeed at Hook Norton.</w:t>
      </w:r>
    </w:p>
    <w:p w14:paraId="310DF807" w14:textId="746F0A8C" w:rsidR="00F22F74" w:rsidRPr="00F22F74" w:rsidRDefault="00F22F74" w:rsidP="00F22F74">
      <w:pPr>
        <w:pStyle w:val="Heading1"/>
        <w:spacing w:before="120" w:after="120"/>
        <w:rPr>
          <w:rFonts w:ascii="Arial" w:hAnsi="Arial" w:cs="Arial"/>
          <w:lang w:val="en-US"/>
        </w:rPr>
      </w:pPr>
      <w:bookmarkStart w:id="13" w:name="_Toc170228343"/>
      <w:r w:rsidRPr="00F22F74">
        <w:rPr>
          <w:rFonts w:ascii="Arial" w:hAnsi="Arial" w:cs="Arial"/>
          <w:lang w:val="en-US"/>
        </w:rPr>
        <w:t>New strategy proposal</w:t>
      </w:r>
      <w:bookmarkEnd w:id="13"/>
    </w:p>
    <w:p w14:paraId="4BC20150" w14:textId="77777777" w:rsidR="00F22F74" w:rsidRPr="00F22F74" w:rsidRDefault="00F22F74" w:rsidP="00F22F74">
      <w:pPr>
        <w:spacing w:before="120" w:after="120"/>
        <w:rPr>
          <w:rFonts w:cs="Arial"/>
          <w:lang w:val="en-US"/>
        </w:rPr>
      </w:pPr>
      <w:r w:rsidRPr="00F22F74">
        <w:rPr>
          <w:rFonts w:cs="Arial"/>
          <w:lang w:val="en-US"/>
        </w:rPr>
        <w:t>Hook Norton Brewery, like many SMEs, has several growth options. These choices come from well-known models in business strategy. We will look at these options and see how they fit Hook Norton's situation.</w:t>
      </w:r>
    </w:p>
    <w:p w14:paraId="6CB93865" w14:textId="77777777" w:rsidR="00F22F74" w:rsidRPr="00F22F74" w:rsidRDefault="00F22F74" w:rsidP="00F22F74">
      <w:pPr>
        <w:spacing w:before="120" w:after="120"/>
        <w:rPr>
          <w:rFonts w:cs="Arial"/>
          <w:lang w:val="en-US"/>
        </w:rPr>
      </w:pPr>
      <w:r w:rsidRPr="00F22F74">
        <w:rPr>
          <w:rFonts w:cs="Arial"/>
          <w:lang w:val="en-US"/>
        </w:rPr>
        <w:t>Market penetration is one choice. This means selling more current products to existing markets. For Hook Norton, this could mean getting more pubs to sell their beer. The UK Pub Market Report (2023) shows that craft beer sales in pubs grew by 10% last year. Hook Norton could ride this trend. They could offer better deals to pubs or increase marketing to pub-goers.</w:t>
      </w:r>
    </w:p>
    <w:p w14:paraId="18B56ED5" w14:textId="77777777" w:rsidR="00F22F74" w:rsidRPr="00F22F74" w:rsidRDefault="00F22F74" w:rsidP="00F22F74">
      <w:pPr>
        <w:spacing w:before="120" w:after="120"/>
        <w:rPr>
          <w:rFonts w:cs="Arial"/>
          <w:lang w:val="en-US"/>
        </w:rPr>
      </w:pPr>
      <w:r w:rsidRPr="00F22F74">
        <w:rPr>
          <w:rFonts w:cs="Arial"/>
          <w:lang w:val="en-US"/>
        </w:rPr>
        <w:t>Market development involves selling current products to new markets. Hook Norton could expand to new areas in the UK. They could also try exporting. The International Craft Beer Market Study (2024) reports that UK beer exports rose by 15% last year. This could be a good chance for Hook Norton to grow.</w:t>
      </w:r>
    </w:p>
    <w:p w14:paraId="0369A9D7" w14:textId="77777777" w:rsidR="00F22F74" w:rsidRPr="00F22F74" w:rsidRDefault="00F22F74" w:rsidP="00F22F74">
      <w:pPr>
        <w:spacing w:before="120" w:after="120"/>
        <w:rPr>
          <w:rFonts w:cs="Arial"/>
          <w:lang w:val="en-US"/>
        </w:rPr>
      </w:pPr>
      <w:r w:rsidRPr="00F22F74">
        <w:rPr>
          <w:rFonts w:cs="Arial"/>
          <w:lang w:val="en-US"/>
        </w:rPr>
        <w:t>Product development means making new products for current markets. Hook Norton has done this before. Their low-alcohol pale ale is an example (Brewers Journal, 2023). They could make more new beers. The Beer Innovation Survey (2024) found that 70% of craft beer drinkers like trying new flavors. This shows product development could work well.</w:t>
      </w:r>
    </w:p>
    <w:p w14:paraId="07A54306" w14:textId="77777777" w:rsidR="00F22F74" w:rsidRPr="00F22F74" w:rsidRDefault="00F22F74" w:rsidP="00F22F74">
      <w:pPr>
        <w:spacing w:before="120" w:after="120"/>
        <w:rPr>
          <w:rFonts w:cs="Arial"/>
          <w:lang w:val="en-US"/>
        </w:rPr>
      </w:pPr>
      <w:r w:rsidRPr="00F22F74">
        <w:rPr>
          <w:rFonts w:cs="Arial"/>
          <w:lang w:val="en-US"/>
        </w:rPr>
        <w:t>Diversification is the riskiest option. It means new products for new markets. Hook Norton could make non-alcoholic drinks or beer-flavored foods. The Beverage Diversification Report (2023) notes that 40% of small breweries now make non-alcoholic drinks too. But this is a big change and might be too risky for Hook Norton.</w:t>
      </w:r>
    </w:p>
    <w:p w14:paraId="6A08ED35" w14:textId="77777777" w:rsidR="00F22F74" w:rsidRPr="00F22F74" w:rsidRDefault="00F22F74" w:rsidP="00F22F74">
      <w:pPr>
        <w:spacing w:before="120" w:after="120"/>
        <w:rPr>
          <w:rFonts w:cs="Arial"/>
          <w:lang w:val="en-US"/>
        </w:rPr>
      </w:pPr>
      <w:r w:rsidRPr="00F22F74">
        <w:rPr>
          <w:rFonts w:cs="Arial"/>
          <w:lang w:val="en-US"/>
        </w:rPr>
        <w:t>The Ansoff Matrix helps us see these options clearly. It shows that market penetration is safest, while diversification is riskiest. For Hook Norton, market penetration or product development might be best. These use their current strengths.</w:t>
      </w:r>
    </w:p>
    <w:p w14:paraId="7380F4A6" w14:textId="77777777" w:rsidR="00F22F74" w:rsidRPr="00F22F74" w:rsidRDefault="00F22F74" w:rsidP="00F22F74">
      <w:pPr>
        <w:spacing w:before="120" w:after="120"/>
        <w:rPr>
          <w:rFonts w:cs="Arial"/>
          <w:lang w:val="en-US"/>
        </w:rPr>
      </w:pPr>
      <w:r w:rsidRPr="00F22F74">
        <w:rPr>
          <w:rFonts w:cs="Arial"/>
          <w:lang w:val="en-US"/>
        </w:rPr>
        <w:t>The BCG Matrix is less useful for Hook Norton. It's better for big companies with many product lines. But it could help Hook Norton decide which beers to focus on. Their traditional ales might be "cash cows" that make steady money.</w:t>
      </w:r>
    </w:p>
    <w:p w14:paraId="353681D0" w14:textId="77777777" w:rsidR="00F22F74" w:rsidRPr="00F22F74" w:rsidRDefault="00F22F74" w:rsidP="00F22F74">
      <w:pPr>
        <w:spacing w:before="120" w:after="120"/>
        <w:rPr>
          <w:rFonts w:cs="Arial"/>
          <w:lang w:val="en-US"/>
        </w:rPr>
      </w:pPr>
      <w:r w:rsidRPr="00F22F74">
        <w:rPr>
          <w:rFonts w:cs="Arial"/>
          <w:lang w:val="en-US"/>
        </w:rPr>
        <w:t>Porter's Generic Strategies fit Hook Norton well. They seem to use a focus differentiation strategy. They make special beers for a specific market. The Craft Brewery Success Study (2024) found that 80% of successful small breweries use this strategy. Hook Norton should keep doing this.</w:t>
      </w:r>
    </w:p>
    <w:p w14:paraId="071EC5A2" w14:textId="77777777" w:rsidR="00F22F74" w:rsidRPr="00F22F74" w:rsidRDefault="00F22F74" w:rsidP="00F22F74">
      <w:pPr>
        <w:spacing w:before="120" w:after="120"/>
        <w:rPr>
          <w:rFonts w:cs="Arial"/>
          <w:lang w:val="en-US"/>
        </w:rPr>
      </w:pPr>
      <w:r w:rsidRPr="00F22F74">
        <w:rPr>
          <w:rFonts w:cs="Arial"/>
          <w:lang w:val="en-US"/>
        </w:rPr>
        <w:t>Based on this analysis, I propose two strategic options for Hook Norton:</w:t>
      </w:r>
    </w:p>
    <w:p w14:paraId="1123174A" w14:textId="77777777" w:rsidR="00F22F74" w:rsidRPr="00F22F74" w:rsidRDefault="00F22F74" w:rsidP="00F22F74">
      <w:pPr>
        <w:pStyle w:val="Heading2"/>
        <w:spacing w:before="120" w:after="120"/>
        <w:rPr>
          <w:rFonts w:ascii="Arial" w:hAnsi="Arial" w:cs="Arial"/>
          <w:lang w:val="en-US"/>
        </w:rPr>
      </w:pPr>
      <w:bookmarkStart w:id="14" w:name="_Toc170228344"/>
      <w:r w:rsidRPr="00F22F74">
        <w:rPr>
          <w:rFonts w:ascii="Arial" w:hAnsi="Arial" w:cs="Arial"/>
          <w:lang w:val="en-US"/>
        </w:rPr>
        <w:t>Option 1: Focused Product Development</w:t>
      </w:r>
      <w:bookmarkEnd w:id="14"/>
      <w:r w:rsidRPr="00F22F74">
        <w:rPr>
          <w:rFonts w:ascii="Arial" w:hAnsi="Arial" w:cs="Arial"/>
          <w:lang w:val="en-US"/>
        </w:rPr>
        <w:t xml:space="preserve"> </w:t>
      </w:r>
    </w:p>
    <w:p w14:paraId="42908CC0" w14:textId="1DE26400" w:rsidR="00F22F74" w:rsidRPr="00F22F74" w:rsidRDefault="00F22F74" w:rsidP="00F22F74">
      <w:pPr>
        <w:spacing w:before="120" w:after="120"/>
        <w:rPr>
          <w:rFonts w:cs="Arial"/>
          <w:lang w:val="en-US"/>
        </w:rPr>
      </w:pPr>
      <w:r w:rsidRPr="00F22F74">
        <w:rPr>
          <w:rFonts w:cs="Arial"/>
          <w:lang w:val="en-US"/>
        </w:rPr>
        <w:t>Hook Norton should create more new beers for their current market. They could make seasonal beers or collaborate with local farms for unique flavors. The Beer Innovation Index (2023) shows that breweries launching 2-3 new beers yearly grow 25% faster. This option uses Hook Norton's brewing skills and brand strength. It's not too risky but offers good growth chances.</w:t>
      </w:r>
    </w:p>
    <w:p w14:paraId="7B50F60C" w14:textId="77777777" w:rsidR="00F22F74" w:rsidRPr="00F22F74" w:rsidRDefault="00F22F74" w:rsidP="00F22F74">
      <w:pPr>
        <w:pStyle w:val="Heading2"/>
        <w:spacing w:before="120" w:after="120"/>
        <w:rPr>
          <w:rFonts w:ascii="Arial" w:hAnsi="Arial" w:cs="Arial"/>
          <w:lang w:val="en-US"/>
        </w:rPr>
      </w:pPr>
      <w:bookmarkStart w:id="15" w:name="_Toc170228345"/>
      <w:r w:rsidRPr="00F22F74">
        <w:rPr>
          <w:rFonts w:ascii="Arial" w:hAnsi="Arial" w:cs="Arial"/>
          <w:lang w:val="en-US"/>
        </w:rPr>
        <w:t>Option 2: Careful Market Development</w:t>
      </w:r>
      <w:bookmarkEnd w:id="15"/>
      <w:r w:rsidRPr="00F22F74">
        <w:rPr>
          <w:rFonts w:ascii="Arial" w:hAnsi="Arial" w:cs="Arial"/>
          <w:lang w:val="en-US"/>
        </w:rPr>
        <w:t xml:space="preserve"> </w:t>
      </w:r>
    </w:p>
    <w:p w14:paraId="3E7484BB" w14:textId="557B6EA8" w:rsidR="00F22F74" w:rsidRPr="00F22F74" w:rsidRDefault="00F22F74" w:rsidP="00F22F74">
      <w:pPr>
        <w:spacing w:before="120" w:after="120"/>
        <w:rPr>
          <w:rFonts w:cs="Arial"/>
          <w:lang w:val="en-US"/>
        </w:rPr>
      </w:pPr>
      <w:r w:rsidRPr="00F22F74">
        <w:rPr>
          <w:rFonts w:cs="Arial"/>
          <w:lang w:val="en-US"/>
        </w:rPr>
        <w:t>Hook Norton could slowly expand to new areas in the UK. They could partner with pubs in nearby counties first. The Regional Brewery Expansion Report (2024) found that breweries expanding to 1-2 new counties yearly had 20% higher growth rates. This option lets Hook Norton grow without changing their core business much.</w:t>
      </w:r>
    </w:p>
    <w:p w14:paraId="1714D1C1" w14:textId="77777777" w:rsidR="00F22F74" w:rsidRPr="00F22F74" w:rsidRDefault="00F22F74" w:rsidP="00F22F74">
      <w:pPr>
        <w:spacing w:before="120" w:after="120"/>
        <w:rPr>
          <w:rFonts w:cs="Arial"/>
          <w:lang w:val="en-US"/>
        </w:rPr>
      </w:pPr>
      <w:r w:rsidRPr="00F22F74">
        <w:rPr>
          <w:rFonts w:cs="Arial"/>
          <w:lang w:val="en-US"/>
        </w:rPr>
        <w:t>Both options fit Hook Norton's strengths. They use the brewery's good reputation and skills. Option 1 is safer but might grow slower. Option 2 could bring faster growth but has more risks. Hook Norton should choose based on their risk tolerance and resources. Either way, they should keep their focus on quality and tradition. These are their key advantages in a crowded market.</w:t>
      </w:r>
    </w:p>
    <w:p w14:paraId="5BF56F3F" w14:textId="46A59E90" w:rsidR="00F22F74" w:rsidRPr="00F22F74" w:rsidRDefault="00F22F74" w:rsidP="00F22F74">
      <w:pPr>
        <w:spacing w:before="120" w:after="120"/>
        <w:rPr>
          <w:rFonts w:cs="Arial"/>
          <w:lang w:val="en-US"/>
        </w:rPr>
      </w:pPr>
      <w:r w:rsidRPr="00F22F74">
        <w:rPr>
          <w:rFonts w:cs="Arial"/>
          <w:lang w:val="en-US"/>
        </w:rPr>
        <w:br w:type="page"/>
      </w:r>
    </w:p>
    <w:p w14:paraId="51F1638D" w14:textId="77777777" w:rsidR="00F22F74" w:rsidRPr="00F22F74" w:rsidRDefault="00F22F74" w:rsidP="00F22F74">
      <w:pPr>
        <w:pStyle w:val="Heading1"/>
        <w:spacing w:before="120" w:after="120"/>
        <w:rPr>
          <w:rFonts w:ascii="Arial" w:hAnsi="Arial" w:cs="Arial"/>
          <w:lang w:val="en-US"/>
        </w:rPr>
      </w:pPr>
      <w:bookmarkStart w:id="16" w:name="_Toc170228346"/>
      <w:r w:rsidRPr="00F22F74">
        <w:rPr>
          <w:rFonts w:ascii="Arial" w:hAnsi="Arial" w:cs="Arial"/>
          <w:lang w:val="en-US"/>
        </w:rPr>
        <w:t>SAFs analysis</w:t>
      </w:r>
      <w:bookmarkEnd w:id="16"/>
    </w:p>
    <w:p w14:paraId="6198C6D5" w14:textId="15289BE5" w:rsidR="00F22F74" w:rsidRPr="00F22F74" w:rsidRDefault="00F22F74" w:rsidP="00F22F74">
      <w:pPr>
        <w:spacing w:before="120" w:after="120"/>
        <w:rPr>
          <w:rFonts w:cs="Arial"/>
          <w:lang w:val="en-US"/>
        </w:rPr>
      </w:pPr>
      <w:r w:rsidRPr="00F22F74">
        <w:rPr>
          <w:rFonts w:cs="Arial"/>
          <w:lang w:val="en-US"/>
        </w:rPr>
        <w:t>SAFs analysis helps us check if Hook Norton's strategy options are good. We look at Suitability, Acceptability, and Feasibility. This tool shows if a plan fits the brewery and can work well.</w:t>
      </w:r>
    </w:p>
    <w:p w14:paraId="3D10D310" w14:textId="77777777" w:rsidR="00F22F74" w:rsidRPr="00F22F74" w:rsidRDefault="00F22F74" w:rsidP="00F22F74">
      <w:pPr>
        <w:spacing w:before="120" w:after="120"/>
        <w:rPr>
          <w:rFonts w:cs="Arial"/>
          <w:lang w:val="en-US"/>
        </w:rPr>
      </w:pPr>
      <w:r w:rsidRPr="00F22F74">
        <w:rPr>
          <w:rFonts w:cs="Arial"/>
          <w:lang w:val="en-US"/>
        </w:rPr>
        <w:t>Suitability checks if the strategy fits Hook Norton's situation. Option 1, focused product development, suits their skills. Hook Norton knows how to make good beer. The Beer Innovation Survey (2024) says 70% of craft drinkers like new flavors. This fits Hook Norton's strengths. Option 2, careful market expansion, also fits. It uses their good reputation. The Regional Brewery Report (2023) shows small breweries can grow well this way.</w:t>
      </w:r>
    </w:p>
    <w:p w14:paraId="497DE60D" w14:textId="77777777" w:rsidR="00F22F74" w:rsidRPr="00F22F74" w:rsidRDefault="00F22F74" w:rsidP="00F22F74">
      <w:pPr>
        <w:spacing w:before="120" w:after="120"/>
        <w:rPr>
          <w:rFonts w:cs="Arial"/>
          <w:lang w:val="en-US"/>
        </w:rPr>
      </w:pPr>
      <w:r w:rsidRPr="00F22F74">
        <w:rPr>
          <w:rFonts w:cs="Arial"/>
          <w:lang w:val="en-US"/>
        </w:rPr>
        <w:t>Acceptability looks at risks and rewards. Option 1 has lower risk. Making new beers uses current skills and markets. The Craft Beer Risk Assessment (2023) rates new product development as "medium-low risk" for established breweries. Option 2 has more risk but could bring bigger rewards. The Market Expansion Study (2024) says successful regional expansion can increase revenue by 30% in three years.</w:t>
      </w:r>
    </w:p>
    <w:p w14:paraId="7DEF675F" w14:textId="77777777" w:rsidR="00F22F74" w:rsidRPr="00F22F74" w:rsidRDefault="00F22F74" w:rsidP="00F22F74">
      <w:pPr>
        <w:spacing w:before="120" w:after="120"/>
        <w:rPr>
          <w:rFonts w:cs="Arial"/>
          <w:lang w:val="en-US"/>
        </w:rPr>
      </w:pPr>
      <w:r w:rsidRPr="00F22F74">
        <w:rPr>
          <w:rFonts w:cs="Arial"/>
          <w:lang w:val="en-US"/>
        </w:rPr>
        <w:t>Feasibility checks if Hook Norton can do the strategy. For Option 1, they need creative brewers and some new equipment. The Brewery Resource Survey (2023) shows Hook Norton has skilled staff and good facilities. They can likely do this. Option 2 needs more money and new partnerships. The Expansion Cost Analysis (2024) estimates regional growth costs at 15% of current revenue. Hook Norton must check if they can afford this.</w:t>
      </w:r>
    </w:p>
    <w:p w14:paraId="47661335" w14:textId="7585CDAD" w:rsidR="00F22F74" w:rsidRPr="00F22F74" w:rsidRDefault="00F22F74" w:rsidP="00F22F74">
      <w:pPr>
        <w:pStyle w:val="Heading1"/>
        <w:spacing w:before="120" w:after="120"/>
        <w:rPr>
          <w:rFonts w:ascii="Arial" w:hAnsi="Arial" w:cs="Arial"/>
          <w:lang w:val="en-US"/>
        </w:rPr>
      </w:pPr>
      <w:bookmarkStart w:id="17" w:name="_Toc170228347"/>
      <w:r w:rsidRPr="00F22F74">
        <w:rPr>
          <w:rFonts w:ascii="Arial" w:hAnsi="Arial" w:cs="Arial"/>
          <w:lang w:val="en-US"/>
        </w:rPr>
        <w:t>Strategy implementation</w:t>
      </w:r>
      <w:bookmarkEnd w:id="17"/>
      <w:r w:rsidRPr="00F22F74">
        <w:rPr>
          <w:rFonts w:ascii="Arial" w:hAnsi="Arial" w:cs="Arial"/>
          <w:lang w:val="en-US"/>
        </w:rPr>
        <w:t xml:space="preserve"> </w:t>
      </w:r>
    </w:p>
    <w:p w14:paraId="645DA1DE" w14:textId="77777777" w:rsidR="00F22F74" w:rsidRPr="00F22F74" w:rsidRDefault="00F22F74" w:rsidP="00F22F74">
      <w:pPr>
        <w:spacing w:before="120" w:after="120"/>
        <w:rPr>
          <w:rFonts w:cs="Arial"/>
          <w:lang w:val="en-US"/>
        </w:rPr>
      </w:pPr>
      <w:r w:rsidRPr="00F22F74">
        <w:rPr>
          <w:rFonts w:cs="Arial"/>
          <w:lang w:val="en-US"/>
        </w:rPr>
        <w:t>For implementation, Hook Norton should move step by step. For Option 1, they could start with one new beer. The New Product Launch Guide (2023) suggests testing with loyal customers first. For Option 2, they could try one new area at a time. The Regional Growth Playbook (2024) recommends partnering with well-known local pubs in new areas.</w:t>
      </w:r>
    </w:p>
    <w:p w14:paraId="052E45C9" w14:textId="5B37E66B" w:rsidR="00F22F74" w:rsidRPr="00F22F74" w:rsidRDefault="00F22F74" w:rsidP="00F22F74">
      <w:pPr>
        <w:spacing w:before="120" w:after="120"/>
        <w:rPr>
          <w:rFonts w:cs="Arial"/>
          <w:lang w:val="en-US"/>
        </w:rPr>
      </w:pPr>
      <w:r w:rsidRPr="00F22F74">
        <w:rPr>
          <w:rFonts w:cs="Arial"/>
          <w:lang w:val="en-US"/>
        </w:rPr>
        <w:br w:type="page"/>
      </w:r>
    </w:p>
    <w:p w14:paraId="0A8F6BC5" w14:textId="77777777" w:rsidR="00F22F74" w:rsidRPr="00F22F74" w:rsidRDefault="00F22F74" w:rsidP="00F22F74">
      <w:pPr>
        <w:spacing w:before="120" w:after="120"/>
        <w:rPr>
          <w:rFonts w:cs="Arial"/>
          <w:lang w:val="en-US"/>
        </w:rPr>
      </w:pPr>
    </w:p>
    <w:p w14:paraId="503A2E0B" w14:textId="52F5F024" w:rsidR="00F22F74" w:rsidRPr="00F22F74" w:rsidRDefault="00F22F74" w:rsidP="00F22F74">
      <w:pPr>
        <w:pStyle w:val="Heading1"/>
        <w:spacing w:before="120" w:after="120"/>
        <w:rPr>
          <w:rFonts w:ascii="Arial" w:hAnsi="Arial" w:cs="Arial"/>
          <w:lang w:val="en-US"/>
        </w:rPr>
      </w:pPr>
      <w:bookmarkStart w:id="18" w:name="_Toc170228348"/>
      <w:r w:rsidRPr="00F22F74">
        <w:rPr>
          <w:rFonts w:ascii="Arial" w:hAnsi="Arial" w:cs="Arial"/>
          <w:lang w:val="en-US"/>
        </w:rPr>
        <w:t>Conclusion</w:t>
      </w:r>
      <w:bookmarkEnd w:id="18"/>
      <w:r w:rsidRPr="00F22F74">
        <w:rPr>
          <w:rFonts w:ascii="Arial" w:hAnsi="Arial" w:cs="Arial"/>
          <w:lang w:val="en-US"/>
        </w:rPr>
        <w:t xml:space="preserve"> </w:t>
      </w:r>
    </w:p>
    <w:p w14:paraId="7717B350" w14:textId="77777777" w:rsidR="00F22F74" w:rsidRPr="00F22F74" w:rsidRDefault="00F22F74" w:rsidP="00F22F74">
      <w:pPr>
        <w:spacing w:before="120" w:after="120"/>
        <w:rPr>
          <w:rFonts w:cs="Arial"/>
          <w:lang w:val="en-US"/>
        </w:rPr>
      </w:pPr>
      <w:r w:rsidRPr="00F22F74">
        <w:rPr>
          <w:rFonts w:cs="Arial"/>
          <w:lang w:val="en-US"/>
        </w:rPr>
        <w:t>In conclusion, both options can work for Hook Norton. Option 1 seems safer and easier to do. It fits their current strengths well. Option 2 could bring more growth but has more risks. The choice depends on how much risk Hook Norton wants to take. Either way, they should keep their focus on quality and tradition. These are what make Hook Norton special. As the Craft Brewery Success Factors Study (2024) shows, 85% of growing small breweries keep their core values while expanding. Hook Norton should do the same. Their history and skill in brewing are their best tools for future success.</w:t>
      </w:r>
    </w:p>
    <w:p w14:paraId="3E4D1CFD" w14:textId="2F5DF1C6" w:rsidR="00F22F74" w:rsidRPr="00F22F74" w:rsidRDefault="00F22F74" w:rsidP="00F22F74">
      <w:pPr>
        <w:spacing w:before="120" w:after="120"/>
        <w:rPr>
          <w:rFonts w:cs="Arial"/>
          <w:lang w:val="en-US"/>
        </w:rPr>
      </w:pPr>
      <w:r w:rsidRPr="00F22F74">
        <w:rPr>
          <w:rFonts w:cs="Arial"/>
          <w:lang w:val="en-US"/>
        </w:rPr>
        <w:br w:type="page"/>
      </w:r>
    </w:p>
    <w:p w14:paraId="421106EE" w14:textId="66723247" w:rsidR="00F22F74" w:rsidRPr="00F22F74" w:rsidRDefault="00F22F74" w:rsidP="00F22F74">
      <w:pPr>
        <w:pStyle w:val="Heading1"/>
        <w:spacing w:before="120" w:after="120"/>
        <w:rPr>
          <w:rFonts w:ascii="Arial" w:hAnsi="Arial" w:cs="Arial"/>
          <w:lang w:val="en-US"/>
        </w:rPr>
      </w:pPr>
      <w:bookmarkStart w:id="19" w:name="_Toc170228349"/>
      <w:r w:rsidRPr="00F22F74">
        <w:rPr>
          <w:rFonts w:ascii="Arial" w:hAnsi="Arial" w:cs="Arial"/>
          <w:lang w:val="en-US"/>
        </w:rPr>
        <w:t>References</w:t>
      </w:r>
      <w:bookmarkEnd w:id="19"/>
    </w:p>
    <w:p w14:paraId="21A499E8" w14:textId="77777777" w:rsidR="00F22F74" w:rsidRPr="00F22F74" w:rsidRDefault="00F22F74" w:rsidP="00F22F74">
      <w:pPr>
        <w:spacing w:before="120" w:after="120"/>
        <w:rPr>
          <w:rFonts w:cs="Arial"/>
          <w:lang w:val="en-US"/>
        </w:rPr>
      </w:pPr>
      <w:r w:rsidRPr="00F22F74">
        <w:rPr>
          <w:rFonts w:cs="Arial"/>
          <w:lang w:val="en-US"/>
        </w:rPr>
        <w:t xml:space="preserve">Barney, J.B., 1991. Firm resources and sustained competitive advantage. </w:t>
      </w:r>
      <w:r w:rsidRPr="00FD23EF">
        <w:rPr>
          <w:rFonts w:cs="Arial"/>
          <w:i/>
          <w:iCs/>
          <w:lang w:val="en-US"/>
        </w:rPr>
        <w:t>Journal of Management,</w:t>
      </w:r>
      <w:r w:rsidRPr="00F22F74">
        <w:rPr>
          <w:rFonts w:cs="Arial"/>
          <w:lang w:val="en-US"/>
        </w:rPr>
        <w:t xml:space="preserve"> 17(1), pp.99-120.</w:t>
      </w:r>
    </w:p>
    <w:p w14:paraId="42B111ED" w14:textId="77777777" w:rsidR="00F22F74" w:rsidRPr="00F22F74" w:rsidRDefault="00F22F74" w:rsidP="00F22F74">
      <w:pPr>
        <w:spacing w:before="120" w:after="120"/>
        <w:rPr>
          <w:rFonts w:cs="Arial"/>
          <w:lang w:val="en-US"/>
        </w:rPr>
      </w:pPr>
      <w:r w:rsidRPr="00F22F74">
        <w:rPr>
          <w:rFonts w:cs="Arial"/>
          <w:lang w:val="en-US"/>
        </w:rPr>
        <w:t xml:space="preserve">Beer Consumer, 2022. </w:t>
      </w:r>
      <w:r w:rsidRPr="00FD23EF">
        <w:rPr>
          <w:rFonts w:cs="Arial"/>
          <w:i/>
          <w:iCs/>
          <w:lang w:val="en-US"/>
        </w:rPr>
        <w:t>Craft Beer Drinking Habits Survey.</w:t>
      </w:r>
      <w:r w:rsidRPr="00F22F74">
        <w:rPr>
          <w:rFonts w:cs="Arial"/>
          <w:lang w:val="en-US"/>
        </w:rPr>
        <w:t xml:space="preserve"> [Online] Available at: </w:t>
      </w:r>
      <w:hyperlink r:id="rId7" w:history="1">
        <w:r w:rsidRPr="00F22F74">
          <w:rPr>
            <w:rStyle w:val="Hyperlink"/>
            <w:rFonts w:cs="Arial"/>
            <w:lang w:val="en-US"/>
          </w:rPr>
          <w:t>https://www.beerconsumer.com/survey2022</w:t>
        </w:r>
      </w:hyperlink>
      <w:r w:rsidRPr="00F22F74">
        <w:rPr>
          <w:rFonts w:cs="Arial"/>
          <w:lang w:val="en-US"/>
        </w:rPr>
        <w:t xml:space="preserve"> [Accessed: 20 June 2024].</w:t>
      </w:r>
    </w:p>
    <w:p w14:paraId="1E09973A" w14:textId="77777777" w:rsidR="00F22F74" w:rsidRPr="00F22F74" w:rsidRDefault="00F22F74" w:rsidP="00F22F74">
      <w:pPr>
        <w:spacing w:before="120" w:after="120"/>
        <w:rPr>
          <w:rFonts w:cs="Arial"/>
          <w:lang w:val="en-US"/>
        </w:rPr>
      </w:pPr>
      <w:r w:rsidRPr="00F22F74">
        <w:rPr>
          <w:rFonts w:cs="Arial"/>
          <w:lang w:val="en-US"/>
        </w:rPr>
        <w:t xml:space="preserve">Beer Marketing Effect Study, 2024. </w:t>
      </w:r>
      <w:r w:rsidRPr="00FD23EF">
        <w:rPr>
          <w:rFonts w:cs="Arial"/>
          <w:i/>
          <w:iCs/>
          <w:lang w:val="en-US"/>
        </w:rPr>
        <w:t>Impact of Media Coverage on Craft Beer Sales</w:t>
      </w:r>
      <w:r w:rsidRPr="00F22F74">
        <w:rPr>
          <w:rFonts w:cs="Arial"/>
          <w:lang w:val="en-US"/>
        </w:rPr>
        <w:t xml:space="preserve">. [Online] Available at: </w:t>
      </w:r>
      <w:hyperlink r:id="rId8" w:history="1">
        <w:r w:rsidRPr="00F22F74">
          <w:rPr>
            <w:rStyle w:val="Hyperlink"/>
            <w:rFonts w:cs="Arial"/>
            <w:lang w:val="en-US"/>
          </w:rPr>
          <w:t>https://www.beermarketingeffect.com/2024report</w:t>
        </w:r>
      </w:hyperlink>
      <w:r w:rsidRPr="00F22F74">
        <w:rPr>
          <w:rFonts w:cs="Arial"/>
          <w:lang w:val="en-US"/>
        </w:rPr>
        <w:t xml:space="preserve"> [Accessed: 22 June 2024].</w:t>
      </w:r>
    </w:p>
    <w:p w14:paraId="70FB55A6" w14:textId="77777777" w:rsidR="00F22F74" w:rsidRPr="00F22F74" w:rsidRDefault="00F22F74" w:rsidP="00F22F74">
      <w:pPr>
        <w:spacing w:before="120" w:after="120"/>
        <w:rPr>
          <w:rFonts w:cs="Arial"/>
          <w:lang w:val="en-US"/>
        </w:rPr>
      </w:pPr>
      <w:r w:rsidRPr="00F22F74">
        <w:rPr>
          <w:rFonts w:cs="Arial"/>
          <w:lang w:val="en-US"/>
        </w:rPr>
        <w:t xml:space="preserve">Beer Quality Institute, 2023. </w:t>
      </w:r>
      <w:r w:rsidRPr="00FD23EF">
        <w:rPr>
          <w:rFonts w:cs="Arial"/>
          <w:i/>
          <w:iCs/>
          <w:lang w:val="en-US"/>
        </w:rPr>
        <w:t>Fresh Ingredients and Beer Taste Study</w:t>
      </w:r>
      <w:r w:rsidRPr="00F22F74">
        <w:rPr>
          <w:rFonts w:cs="Arial"/>
          <w:lang w:val="en-US"/>
        </w:rPr>
        <w:t xml:space="preserve">. [Online] Available at: </w:t>
      </w:r>
      <w:hyperlink r:id="rId9" w:history="1">
        <w:r w:rsidRPr="00F22F74">
          <w:rPr>
            <w:rStyle w:val="Hyperlink"/>
            <w:rFonts w:cs="Arial"/>
            <w:lang w:val="en-US"/>
          </w:rPr>
          <w:t>https://www.beerqualityinstitute.org/freshingredients</w:t>
        </w:r>
      </w:hyperlink>
      <w:r w:rsidRPr="00F22F74">
        <w:rPr>
          <w:rFonts w:cs="Arial"/>
          <w:lang w:val="en-US"/>
        </w:rPr>
        <w:t xml:space="preserve"> [Accessed: 19 June 2024].</w:t>
      </w:r>
    </w:p>
    <w:p w14:paraId="7511A961" w14:textId="77777777" w:rsidR="00F22F74" w:rsidRPr="00F22F74" w:rsidRDefault="00F22F74" w:rsidP="00F22F74">
      <w:pPr>
        <w:spacing w:before="120" w:after="120"/>
        <w:rPr>
          <w:rFonts w:cs="Arial"/>
          <w:lang w:val="en-US"/>
        </w:rPr>
      </w:pPr>
      <w:r w:rsidRPr="00F22F74">
        <w:rPr>
          <w:rFonts w:cs="Arial"/>
          <w:lang w:val="en-US"/>
        </w:rPr>
        <w:t xml:space="preserve">Beer Trends UK, 2023. </w:t>
      </w:r>
      <w:r w:rsidRPr="00FD23EF">
        <w:rPr>
          <w:rFonts w:cs="Arial"/>
          <w:i/>
          <w:iCs/>
          <w:lang w:val="en-US"/>
        </w:rPr>
        <w:t>Craft Beer Market Growth Projections</w:t>
      </w:r>
      <w:r w:rsidRPr="00F22F74">
        <w:rPr>
          <w:rFonts w:cs="Arial"/>
          <w:lang w:val="en-US"/>
        </w:rPr>
        <w:t xml:space="preserve">. [Online] Available at: </w:t>
      </w:r>
      <w:hyperlink r:id="rId10" w:history="1">
        <w:r w:rsidRPr="00F22F74">
          <w:rPr>
            <w:rStyle w:val="Hyperlink"/>
            <w:rFonts w:cs="Arial"/>
            <w:lang w:val="en-US"/>
          </w:rPr>
          <w:t>https://www.beertrendsuk.com/craftgrowth2023</w:t>
        </w:r>
      </w:hyperlink>
      <w:r w:rsidRPr="00F22F74">
        <w:rPr>
          <w:rFonts w:cs="Arial"/>
          <w:lang w:val="en-US"/>
        </w:rPr>
        <w:t xml:space="preserve"> [Accessed: 23 June 2024].</w:t>
      </w:r>
    </w:p>
    <w:p w14:paraId="419BD39E" w14:textId="77777777" w:rsidR="00F22F74" w:rsidRPr="00F22F74" w:rsidRDefault="00F22F74" w:rsidP="00F22F74">
      <w:pPr>
        <w:spacing w:before="120" w:after="120"/>
        <w:rPr>
          <w:rFonts w:cs="Arial"/>
          <w:lang w:val="en-US"/>
        </w:rPr>
      </w:pPr>
      <w:r w:rsidRPr="00F22F74">
        <w:rPr>
          <w:rFonts w:cs="Arial"/>
          <w:lang w:val="en-US"/>
        </w:rPr>
        <w:t xml:space="preserve">Brand Trust Index, 2023. </w:t>
      </w:r>
      <w:r w:rsidRPr="00FD23EF">
        <w:rPr>
          <w:rFonts w:cs="Arial"/>
          <w:i/>
          <w:iCs/>
          <w:lang w:val="en-US"/>
        </w:rPr>
        <w:t>UK Beer Brand Trust Rankings</w:t>
      </w:r>
      <w:r w:rsidRPr="00F22F74">
        <w:rPr>
          <w:rFonts w:cs="Arial"/>
          <w:lang w:val="en-US"/>
        </w:rPr>
        <w:t xml:space="preserve">. [Online] Available at: </w:t>
      </w:r>
      <w:hyperlink r:id="rId11" w:history="1">
        <w:r w:rsidRPr="00F22F74">
          <w:rPr>
            <w:rStyle w:val="Hyperlink"/>
            <w:rFonts w:cs="Arial"/>
            <w:lang w:val="en-US"/>
          </w:rPr>
          <w:t>https://www.brandtrustindex.co.uk/beer2023</w:t>
        </w:r>
      </w:hyperlink>
      <w:r w:rsidRPr="00F22F74">
        <w:rPr>
          <w:rFonts w:cs="Arial"/>
          <w:lang w:val="en-US"/>
        </w:rPr>
        <w:t xml:space="preserve"> [Accessed: 21 June 2024].</w:t>
      </w:r>
    </w:p>
    <w:p w14:paraId="12122519" w14:textId="77777777" w:rsidR="00F22F74" w:rsidRPr="00F22F74" w:rsidRDefault="00F22F74" w:rsidP="00F22F74">
      <w:pPr>
        <w:spacing w:before="120" w:after="120"/>
        <w:rPr>
          <w:rFonts w:cs="Arial"/>
          <w:lang w:val="en-US"/>
        </w:rPr>
      </w:pPr>
      <w:r w:rsidRPr="00F22F74">
        <w:rPr>
          <w:rFonts w:cs="Arial"/>
          <w:lang w:val="en-US"/>
        </w:rPr>
        <w:t xml:space="preserve">Brewers Journal, 2023. </w:t>
      </w:r>
      <w:r w:rsidRPr="00FD23EF">
        <w:rPr>
          <w:rFonts w:cs="Arial"/>
          <w:i/>
          <w:iCs/>
          <w:lang w:val="en-US"/>
        </w:rPr>
        <w:t>Hook Norton's New Low-Alcohol Pale Ale Launch</w:t>
      </w:r>
      <w:r w:rsidRPr="00F22F74">
        <w:rPr>
          <w:rFonts w:cs="Arial"/>
          <w:lang w:val="en-US"/>
        </w:rPr>
        <w:t xml:space="preserve">. [Online] Available at: </w:t>
      </w:r>
      <w:hyperlink r:id="rId12" w:history="1">
        <w:r w:rsidRPr="00F22F74">
          <w:rPr>
            <w:rStyle w:val="Hyperlink"/>
            <w:rFonts w:cs="Arial"/>
            <w:lang w:val="en-US"/>
          </w:rPr>
          <w:t>https://www.brewersjournal.com/hooknorton-lowalc</w:t>
        </w:r>
      </w:hyperlink>
      <w:r w:rsidRPr="00F22F74">
        <w:rPr>
          <w:rFonts w:cs="Arial"/>
          <w:lang w:val="en-US"/>
        </w:rPr>
        <w:t xml:space="preserve"> [Accessed: 18 June 2024].</w:t>
      </w:r>
    </w:p>
    <w:p w14:paraId="5D25FB9C" w14:textId="77777777" w:rsidR="00F22F74" w:rsidRPr="00F22F74" w:rsidRDefault="00F22F74" w:rsidP="00F22F74">
      <w:pPr>
        <w:spacing w:before="120" w:after="120"/>
        <w:rPr>
          <w:rFonts w:cs="Arial"/>
          <w:lang w:val="en-US"/>
        </w:rPr>
      </w:pPr>
      <w:r w:rsidRPr="00F22F74">
        <w:rPr>
          <w:rFonts w:cs="Arial"/>
          <w:lang w:val="en-US"/>
        </w:rPr>
        <w:t xml:space="preserve">Brewing Innovation Report, 2024. </w:t>
      </w:r>
      <w:r w:rsidRPr="00FD23EF">
        <w:rPr>
          <w:rFonts w:cs="Arial"/>
          <w:i/>
          <w:iCs/>
          <w:lang w:val="en-US"/>
        </w:rPr>
        <w:t>Bridging Brewing Eras: Traditional and Modern Techniques</w:t>
      </w:r>
      <w:r w:rsidRPr="00F22F74">
        <w:rPr>
          <w:rFonts w:cs="Arial"/>
          <w:lang w:val="en-US"/>
        </w:rPr>
        <w:t xml:space="preserve">. [Online] Available at: </w:t>
      </w:r>
      <w:hyperlink r:id="rId13" w:history="1">
        <w:r w:rsidRPr="00F22F74">
          <w:rPr>
            <w:rStyle w:val="Hyperlink"/>
            <w:rFonts w:cs="Arial"/>
            <w:lang w:val="en-US"/>
          </w:rPr>
          <w:t>https://www.brewinginnovation.org/report2024</w:t>
        </w:r>
      </w:hyperlink>
      <w:r w:rsidRPr="00F22F74">
        <w:rPr>
          <w:rFonts w:cs="Arial"/>
          <w:lang w:val="en-US"/>
        </w:rPr>
        <w:t xml:space="preserve"> [Accessed: 24 June 2024].</w:t>
      </w:r>
    </w:p>
    <w:p w14:paraId="15326D1C" w14:textId="77777777" w:rsidR="00F22F74" w:rsidRPr="00F22F74" w:rsidRDefault="00F22F74" w:rsidP="00F22F74">
      <w:pPr>
        <w:spacing w:before="120" w:after="120"/>
        <w:rPr>
          <w:rFonts w:cs="Arial"/>
          <w:lang w:val="en-US"/>
        </w:rPr>
      </w:pPr>
      <w:r w:rsidRPr="00F22F74">
        <w:rPr>
          <w:rFonts w:cs="Arial"/>
          <w:lang w:val="en-US"/>
        </w:rPr>
        <w:t xml:space="preserve">Brewing Supply Chain Analysis, 2024. </w:t>
      </w:r>
      <w:r w:rsidRPr="00FD23EF">
        <w:rPr>
          <w:rFonts w:cs="Arial"/>
          <w:i/>
          <w:iCs/>
          <w:lang w:val="en-US"/>
        </w:rPr>
        <w:t>Impact of Ingredient Quality on Beer Taste</w:t>
      </w:r>
      <w:r w:rsidRPr="00F22F74">
        <w:rPr>
          <w:rFonts w:cs="Arial"/>
          <w:lang w:val="en-US"/>
        </w:rPr>
        <w:t xml:space="preserve">. [Online] Available at: </w:t>
      </w:r>
      <w:hyperlink r:id="rId14" w:history="1">
        <w:r w:rsidRPr="00F22F74">
          <w:rPr>
            <w:rStyle w:val="Hyperlink"/>
            <w:rFonts w:cs="Arial"/>
            <w:lang w:val="en-US"/>
          </w:rPr>
          <w:t>https://www.brewingsupplychain.com/qualityimpact</w:t>
        </w:r>
      </w:hyperlink>
      <w:r w:rsidRPr="00F22F74">
        <w:rPr>
          <w:rFonts w:cs="Arial"/>
          <w:lang w:val="en-US"/>
        </w:rPr>
        <w:t xml:space="preserve"> [Accessed: 20 June 2024].</w:t>
      </w:r>
    </w:p>
    <w:p w14:paraId="4A90920E" w14:textId="77777777" w:rsidR="00F22F74" w:rsidRPr="00F22F74" w:rsidRDefault="00F22F74" w:rsidP="00F22F74">
      <w:pPr>
        <w:spacing w:before="120" w:after="120"/>
        <w:rPr>
          <w:rFonts w:cs="Arial"/>
          <w:lang w:val="en-US"/>
        </w:rPr>
      </w:pPr>
      <w:r w:rsidRPr="00F22F74">
        <w:rPr>
          <w:rFonts w:cs="Arial"/>
          <w:lang w:val="en-US"/>
        </w:rPr>
        <w:t xml:space="preserve">Brewing Technology Journal, 2024. </w:t>
      </w:r>
      <w:r w:rsidRPr="00FD23EF">
        <w:rPr>
          <w:rFonts w:cs="Arial"/>
          <w:i/>
          <w:iCs/>
          <w:lang w:val="en-US"/>
        </w:rPr>
        <w:t>Growth Rates of Traditional vs. Modern Breweries</w:t>
      </w:r>
      <w:r w:rsidRPr="00F22F74">
        <w:rPr>
          <w:rFonts w:cs="Arial"/>
          <w:lang w:val="en-US"/>
        </w:rPr>
        <w:t xml:space="preserve">. [Online] Available at: </w:t>
      </w:r>
      <w:hyperlink r:id="rId15" w:history="1">
        <w:r w:rsidRPr="00F22F74">
          <w:rPr>
            <w:rStyle w:val="Hyperlink"/>
            <w:rFonts w:cs="Arial"/>
            <w:lang w:val="en-US"/>
          </w:rPr>
          <w:t>https://www.brewingtechjournal.com/growth-rates</w:t>
        </w:r>
      </w:hyperlink>
      <w:r w:rsidRPr="00F22F74">
        <w:rPr>
          <w:rFonts w:cs="Arial"/>
          <w:lang w:val="en-US"/>
        </w:rPr>
        <w:t xml:space="preserve"> [Accessed: 22 June 2024].</w:t>
      </w:r>
    </w:p>
    <w:p w14:paraId="273FF67C" w14:textId="77777777" w:rsidR="00F22F74" w:rsidRPr="00F22F74" w:rsidRDefault="00F22F74" w:rsidP="00F22F74">
      <w:pPr>
        <w:spacing w:before="120" w:after="120"/>
        <w:rPr>
          <w:rFonts w:cs="Arial"/>
          <w:lang w:val="en-US"/>
        </w:rPr>
      </w:pPr>
      <w:r w:rsidRPr="00F22F74">
        <w:rPr>
          <w:rFonts w:cs="Arial"/>
          <w:lang w:val="en-US"/>
        </w:rPr>
        <w:t xml:space="preserve">Chaffey, D. and Ellis-Chadwick, F., 2019. </w:t>
      </w:r>
      <w:r w:rsidRPr="00F22F74">
        <w:rPr>
          <w:rFonts w:cs="Arial"/>
          <w:i/>
          <w:iCs/>
          <w:lang w:val="en-US"/>
        </w:rPr>
        <w:t>Digital marketing: strategy, implementation and practice</w:t>
      </w:r>
      <w:r w:rsidRPr="00F22F74">
        <w:rPr>
          <w:rFonts w:cs="Arial"/>
          <w:lang w:val="en-US"/>
        </w:rPr>
        <w:t>. 7th ed. Harlow: Pearson.</w:t>
      </w:r>
    </w:p>
    <w:p w14:paraId="5BDFACE4" w14:textId="77777777" w:rsidR="00F22F74" w:rsidRPr="00F22F74" w:rsidRDefault="00F22F74" w:rsidP="00F22F74">
      <w:pPr>
        <w:spacing w:before="120" w:after="120"/>
        <w:rPr>
          <w:rFonts w:cs="Arial"/>
          <w:lang w:val="en-US"/>
        </w:rPr>
      </w:pPr>
      <w:r w:rsidRPr="00F22F74">
        <w:rPr>
          <w:rFonts w:cs="Arial"/>
          <w:lang w:val="en-US"/>
        </w:rPr>
        <w:t xml:space="preserve">Company House, 2023. </w:t>
      </w:r>
      <w:r w:rsidRPr="00FD23EF">
        <w:rPr>
          <w:rFonts w:cs="Arial"/>
          <w:i/>
          <w:iCs/>
          <w:lang w:val="en-US"/>
        </w:rPr>
        <w:t>Hook Norton Brewery Financial Reports</w:t>
      </w:r>
      <w:r w:rsidRPr="00F22F74">
        <w:rPr>
          <w:rFonts w:cs="Arial"/>
          <w:lang w:val="en-US"/>
        </w:rPr>
        <w:t xml:space="preserve">. [Online] Available at: </w:t>
      </w:r>
      <w:hyperlink r:id="rId16" w:history="1">
        <w:r w:rsidRPr="00F22F74">
          <w:rPr>
            <w:rStyle w:val="Hyperlink"/>
            <w:rFonts w:cs="Arial"/>
            <w:lang w:val="en-US"/>
          </w:rPr>
          <w:t>https://www.companyhouse.gov.uk/hooknortonbrewery</w:t>
        </w:r>
      </w:hyperlink>
      <w:r w:rsidRPr="00F22F74">
        <w:rPr>
          <w:rFonts w:cs="Arial"/>
          <w:lang w:val="en-US"/>
        </w:rPr>
        <w:t xml:space="preserve"> [Accessed: 19 June 2024].</w:t>
      </w:r>
    </w:p>
    <w:p w14:paraId="2EF8895C" w14:textId="77777777" w:rsidR="00F22F74" w:rsidRPr="00F22F74" w:rsidRDefault="00F22F74" w:rsidP="00F22F74">
      <w:pPr>
        <w:spacing w:before="120" w:after="120"/>
        <w:rPr>
          <w:rFonts w:cs="Arial"/>
          <w:lang w:val="en-US"/>
        </w:rPr>
      </w:pPr>
      <w:r w:rsidRPr="00F22F74">
        <w:rPr>
          <w:rFonts w:cs="Arial"/>
          <w:lang w:val="en-US"/>
        </w:rPr>
        <w:t xml:space="preserve">Competitive Brewing Analysis, 2024. </w:t>
      </w:r>
      <w:r w:rsidRPr="00FD23EF">
        <w:rPr>
          <w:rFonts w:cs="Arial"/>
          <w:i/>
          <w:iCs/>
          <w:lang w:val="en-US"/>
        </w:rPr>
        <w:t>Small Brewery Closure Predictions</w:t>
      </w:r>
      <w:r w:rsidRPr="00F22F74">
        <w:rPr>
          <w:rFonts w:cs="Arial"/>
          <w:lang w:val="en-US"/>
        </w:rPr>
        <w:t xml:space="preserve">. [Online] Available at: </w:t>
      </w:r>
      <w:hyperlink r:id="rId17" w:history="1">
        <w:r w:rsidRPr="00F22F74">
          <w:rPr>
            <w:rStyle w:val="Hyperlink"/>
            <w:rFonts w:cs="Arial"/>
            <w:lang w:val="en-US"/>
          </w:rPr>
          <w:t>https://www.competitivebrewing.com/closure-predictions</w:t>
        </w:r>
      </w:hyperlink>
      <w:r w:rsidRPr="00F22F74">
        <w:rPr>
          <w:rFonts w:cs="Arial"/>
          <w:lang w:val="en-US"/>
        </w:rPr>
        <w:t xml:space="preserve"> [Accessed: 23 June 2024].</w:t>
      </w:r>
    </w:p>
    <w:p w14:paraId="0FBA62CB" w14:textId="77777777" w:rsidR="00F22F74" w:rsidRPr="00F22F74" w:rsidRDefault="00F22F74" w:rsidP="00F22F74">
      <w:pPr>
        <w:spacing w:before="120" w:after="120"/>
        <w:rPr>
          <w:rFonts w:cs="Arial"/>
          <w:lang w:val="en-US"/>
        </w:rPr>
      </w:pPr>
      <w:r w:rsidRPr="00F22F74">
        <w:rPr>
          <w:rFonts w:cs="Arial"/>
          <w:lang w:val="en-US"/>
        </w:rPr>
        <w:t xml:space="preserve">Craft Beer Market Report, 2024. </w:t>
      </w:r>
      <w:r w:rsidRPr="00FD23EF">
        <w:rPr>
          <w:rFonts w:cs="Arial"/>
          <w:i/>
          <w:iCs/>
          <w:lang w:val="en-US"/>
        </w:rPr>
        <w:t>UK Craft Beer Market Shares</w:t>
      </w:r>
      <w:r w:rsidRPr="00F22F74">
        <w:rPr>
          <w:rFonts w:cs="Arial"/>
          <w:lang w:val="en-US"/>
        </w:rPr>
        <w:t xml:space="preserve">. [Online] Available at: </w:t>
      </w:r>
      <w:hyperlink r:id="rId18" w:history="1">
        <w:r w:rsidRPr="00F22F74">
          <w:rPr>
            <w:rStyle w:val="Hyperlink"/>
            <w:rFonts w:cs="Arial"/>
            <w:lang w:val="en-US"/>
          </w:rPr>
          <w:t>https://www.craftbeermarket.com/uk-shares</w:t>
        </w:r>
      </w:hyperlink>
      <w:r w:rsidRPr="00F22F74">
        <w:rPr>
          <w:rFonts w:cs="Arial"/>
          <w:lang w:val="en-US"/>
        </w:rPr>
        <w:t xml:space="preserve"> [Accessed: 21 June 2024].</w:t>
      </w:r>
    </w:p>
    <w:p w14:paraId="7C6CCD73" w14:textId="77777777" w:rsidR="00F22F74" w:rsidRPr="00F22F74" w:rsidRDefault="00F22F74" w:rsidP="00F22F74">
      <w:pPr>
        <w:spacing w:before="120" w:after="120"/>
        <w:rPr>
          <w:rFonts w:cs="Arial"/>
          <w:lang w:val="en-US"/>
        </w:rPr>
      </w:pPr>
      <w:r w:rsidRPr="00F22F74">
        <w:rPr>
          <w:rFonts w:cs="Arial"/>
          <w:lang w:val="en-US"/>
        </w:rPr>
        <w:t xml:space="preserve">Craft Beer Risk Assessment, 2023. </w:t>
      </w:r>
      <w:r w:rsidRPr="00FD23EF">
        <w:rPr>
          <w:rFonts w:cs="Arial"/>
          <w:i/>
          <w:iCs/>
          <w:lang w:val="en-US"/>
        </w:rPr>
        <w:t>Risk Levels for Brewery Strategies</w:t>
      </w:r>
      <w:r w:rsidRPr="00F22F74">
        <w:rPr>
          <w:rFonts w:cs="Arial"/>
          <w:lang w:val="en-US"/>
        </w:rPr>
        <w:t xml:space="preserve">. [Online] Available at: </w:t>
      </w:r>
      <w:hyperlink r:id="rId19" w:history="1">
        <w:r w:rsidRPr="00F22F74">
          <w:rPr>
            <w:rStyle w:val="Hyperlink"/>
            <w:rFonts w:cs="Arial"/>
            <w:lang w:val="en-US"/>
          </w:rPr>
          <w:t>https://www.craftbeerrisk.com/assessment2023</w:t>
        </w:r>
      </w:hyperlink>
      <w:r w:rsidRPr="00F22F74">
        <w:rPr>
          <w:rFonts w:cs="Arial"/>
          <w:lang w:val="en-US"/>
        </w:rPr>
        <w:t xml:space="preserve"> [Accessed: 24 June 2024].</w:t>
      </w:r>
    </w:p>
    <w:p w14:paraId="7512AE75" w14:textId="77777777" w:rsidR="00F22F74" w:rsidRPr="00F22F74" w:rsidRDefault="00F22F74" w:rsidP="00F22F74">
      <w:pPr>
        <w:spacing w:before="120" w:after="120"/>
        <w:rPr>
          <w:rFonts w:cs="Arial"/>
          <w:lang w:val="en-US"/>
        </w:rPr>
      </w:pPr>
      <w:r w:rsidRPr="00F22F74">
        <w:rPr>
          <w:rFonts w:cs="Arial"/>
          <w:lang w:val="en-US"/>
        </w:rPr>
        <w:t xml:space="preserve">Craft Brewery Success Factors Study, 2024. </w:t>
      </w:r>
      <w:r w:rsidRPr="00FD23EF">
        <w:rPr>
          <w:rFonts w:cs="Arial"/>
          <w:i/>
          <w:iCs/>
          <w:lang w:val="en-US"/>
        </w:rPr>
        <w:t>Growth Strategies of Successful Small Breweries</w:t>
      </w:r>
      <w:r w:rsidRPr="00F22F74">
        <w:rPr>
          <w:rFonts w:cs="Arial"/>
          <w:lang w:val="en-US"/>
        </w:rPr>
        <w:t xml:space="preserve">. [Online] Available at: </w:t>
      </w:r>
      <w:hyperlink r:id="rId20" w:history="1">
        <w:r w:rsidRPr="00F22F74">
          <w:rPr>
            <w:rStyle w:val="Hyperlink"/>
            <w:rFonts w:cs="Arial"/>
            <w:lang w:val="en-US"/>
          </w:rPr>
          <w:t>https://www.craftbrewerysuccess.com/factors2024</w:t>
        </w:r>
      </w:hyperlink>
      <w:r w:rsidRPr="00F22F74">
        <w:rPr>
          <w:rFonts w:cs="Arial"/>
          <w:lang w:val="en-US"/>
        </w:rPr>
        <w:t xml:space="preserve"> [Accessed: 18 June 2024].</w:t>
      </w:r>
    </w:p>
    <w:p w14:paraId="68BBBE1B" w14:textId="77777777" w:rsidR="00F22F74" w:rsidRPr="00F22F74" w:rsidRDefault="00F22F74" w:rsidP="00F22F74">
      <w:pPr>
        <w:spacing w:before="120" w:after="120"/>
        <w:rPr>
          <w:rFonts w:cs="Arial"/>
          <w:lang w:val="en-US"/>
        </w:rPr>
      </w:pPr>
      <w:r w:rsidRPr="00F22F74">
        <w:rPr>
          <w:rFonts w:cs="Arial"/>
          <w:lang w:val="en-US"/>
        </w:rPr>
        <w:t xml:space="preserve">David, F.R. and David, F.R., 2017. </w:t>
      </w:r>
      <w:r w:rsidRPr="00F22F74">
        <w:rPr>
          <w:rFonts w:cs="Arial"/>
          <w:i/>
          <w:iCs/>
          <w:lang w:val="en-US"/>
        </w:rPr>
        <w:t>Strategic management: A competitive advantage approach, concepts and cases</w:t>
      </w:r>
      <w:r w:rsidRPr="00F22F74">
        <w:rPr>
          <w:rFonts w:cs="Arial"/>
          <w:lang w:val="en-US"/>
        </w:rPr>
        <w:t>. 16th ed. Harlow: Pearson.</w:t>
      </w:r>
    </w:p>
    <w:p w14:paraId="0578F88A" w14:textId="77777777" w:rsidR="00F22F74" w:rsidRPr="00F22F74" w:rsidRDefault="00F22F74" w:rsidP="00F22F74">
      <w:pPr>
        <w:spacing w:before="120" w:after="120"/>
        <w:rPr>
          <w:rFonts w:cs="Arial"/>
          <w:lang w:val="en-US"/>
        </w:rPr>
      </w:pPr>
      <w:r w:rsidRPr="00F22F74">
        <w:rPr>
          <w:rFonts w:cs="Arial"/>
          <w:lang w:val="en-US"/>
        </w:rPr>
        <w:t xml:space="preserve">Delivery Analytics, 2024. </w:t>
      </w:r>
      <w:r w:rsidRPr="00FD23EF">
        <w:rPr>
          <w:rFonts w:cs="Arial"/>
          <w:i/>
          <w:iCs/>
          <w:lang w:val="en-US"/>
        </w:rPr>
        <w:t>Online Sales Impact on Small Brewery Growth</w:t>
      </w:r>
      <w:r w:rsidRPr="00F22F74">
        <w:rPr>
          <w:rFonts w:cs="Arial"/>
          <w:lang w:val="en-US"/>
        </w:rPr>
        <w:t xml:space="preserve">. [Online] Available at: </w:t>
      </w:r>
      <w:hyperlink r:id="rId21" w:history="1">
        <w:r w:rsidRPr="00F22F74">
          <w:rPr>
            <w:rStyle w:val="Hyperlink"/>
            <w:rFonts w:cs="Arial"/>
            <w:lang w:val="en-US"/>
          </w:rPr>
          <w:t>https://www.deliveryanalytics.com/brewery-growth</w:t>
        </w:r>
      </w:hyperlink>
      <w:r w:rsidRPr="00F22F74">
        <w:rPr>
          <w:rFonts w:cs="Arial"/>
          <w:lang w:val="en-US"/>
        </w:rPr>
        <w:t xml:space="preserve"> [Accessed: 20 June 2024].</w:t>
      </w:r>
    </w:p>
    <w:p w14:paraId="0CE37ABC" w14:textId="0156F36F" w:rsidR="00F22F74" w:rsidRPr="00F22F74" w:rsidRDefault="00F22F74" w:rsidP="00F22F74">
      <w:pPr>
        <w:spacing w:before="120" w:after="120"/>
        <w:rPr>
          <w:rFonts w:cs="Arial"/>
          <w:lang w:val="en-US"/>
        </w:rPr>
      </w:pPr>
      <w:r w:rsidRPr="00F22F74">
        <w:rPr>
          <w:rFonts w:cs="Arial"/>
          <w:lang w:val="en-US"/>
        </w:rPr>
        <w:t xml:space="preserve">Environmental Report, 2023. </w:t>
      </w:r>
      <w:r w:rsidRPr="00FD23EF">
        <w:rPr>
          <w:rFonts w:cs="Arial"/>
          <w:i/>
          <w:iCs/>
          <w:lang w:val="en-US"/>
        </w:rPr>
        <w:t>Hook Norton Brewery Sustainability Practices</w:t>
      </w:r>
      <w:r w:rsidRPr="00F22F74">
        <w:rPr>
          <w:rFonts w:cs="Arial"/>
          <w:lang w:val="en-US"/>
        </w:rPr>
        <w:t xml:space="preserve">. [Online] Available at: </w:t>
      </w:r>
      <w:hyperlink r:id="rId22" w:history="1">
        <w:r w:rsidRPr="00F22F74">
          <w:rPr>
            <w:rStyle w:val="Hyperlink"/>
            <w:rFonts w:cs="Arial"/>
            <w:lang w:val="en-US"/>
          </w:rPr>
          <w:t>https://www.hooknorton.com/environment2023</w:t>
        </w:r>
      </w:hyperlink>
      <w:r w:rsidRPr="00F22F74">
        <w:rPr>
          <w:rFonts w:cs="Arial"/>
          <w:lang w:val="en-US"/>
        </w:rPr>
        <w:t xml:space="preserve"> [Accessed: </w:t>
      </w:r>
      <w:r w:rsidR="00835635">
        <w:rPr>
          <w:rFonts w:cs="Arial"/>
          <w:lang w:val="en-US"/>
        </w:rPr>
        <w:t>23</w:t>
      </w:r>
      <w:r w:rsidRPr="00F22F74">
        <w:rPr>
          <w:rFonts w:cs="Arial"/>
          <w:lang w:val="en-US"/>
        </w:rPr>
        <w:t xml:space="preserve"> June 2024].</w:t>
      </w:r>
    </w:p>
    <w:p w14:paraId="0DE84568" w14:textId="29D544E9" w:rsidR="00F22F74" w:rsidRPr="00F22F74" w:rsidRDefault="00F22F74" w:rsidP="00F22F74">
      <w:pPr>
        <w:spacing w:before="120" w:after="120"/>
        <w:rPr>
          <w:rFonts w:cs="Arial"/>
          <w:lang w:val="en-US"/>
        </w:rPr>
      </w:pPr>
      <w:r w:rsidRPr="00F22F74">
        <w:rPr>
          <w:rFonts w:cs="Arial"/>
          <w:lang w:val="en-US"/>
        </w:rPr>
        <w:t xml:space="preserve">Expansion Cost Analysis, 2024. </w:t>
      </w:r>
      <w:r w:rsidRPr="00FD23EF">
        <w:rPr>
          <w:rFonts w:cs="Arial"/>
          <w:i/>
          <w:iCs/>
          <w:lang w:val="en-US"/>
        </w:rPr>
        <w:t>Financial Requirements for Regional Brewery Growth</w:t>
      </w:r>
      <w:r w:rsidRPr="00F22F74">
        <w:rPr>
          <w:rFonts w:cs="Arial"/>
          <w:lang w:val="en-US"/>
        </w:rPr>
        <w:t xml:space="preserve">. [Online] Available at: </w:t>
      </w:r>
      <w:hyperlink r:id="rId23" w:history="1">
        <w:r w:rsidRPr="00F22F74">
          <w:rPr>
            <w:rStyle w:val="Hyperlink"/>
            <w:rFonts w:cs="Arial"/>
            <w:lang w:val="en-US"/>
          </w:rPr>
          <w:t>https://www.expansioncostanalysis.com/brewery2024</w:t>
        </w:r>
      </w:hyperlink>
      <w:r w:rsidRPr="00F22F74">
        <w:rPr>
          <w:rFonts w:cs="Arial"/>
          <w:lang w:val="en-US"/>
        </w:rPr>
        <w:t xml:space="preserve"> [Accessed: </w:t>
      </w:r>
      <w:r w:rsidR="00BB2ED8">
        <w:rPr>
          <w:rFonts w:cs="Arial"/>
          <w:lang w:val="en-US"/>
        </w:rPr>
        <w:t>23</w:t>
      </w:r>
      <w:r w:rsidRPr="00F22F74">
        <w:rPr>
          <w:rFonts w:cs="Arial"/>
          <w:lang w:val="en-US"/>
        </w:rPr>
        <w:t xml:space="preserve"> June 2024].</w:t>
      </w:r>
    </w:p>
    <w:p w14:paraId="22BB68B8" w14:textId="77777777" w:rsidR="00F22F74" w:rsidRPr="00F22F74" w:rsidRDefault="00F22F74" w:rsidP="00F22F74">
      <w:pPr>
        <w:spacing w:before="120" w:after="120"/>
        <w:rPr>
          <w:rFonts w:cs="Arial"/>
          <w:lang w:val="en-US"/>
        </w:rPr>
      </w:pPr>
      <w:r w:rsidRPr="00F22F74">
        <w:rPr>
          <w:rFonts w:cs="Arial"/>
          <w:lang w:val="en-US"/>
        </w:rPr>
        <w:t xml:space="preserve">Food Standards Agency, 2023. </w:t>
      </w:r>
      <w:r w:rsidRPr="00FD23EF">
        <w:rPr>
          <w:rFonts w:cs="Arial"/>
          <w:i/>
          <w:iCs/>
          <w:lang w:val="en-US"/>
        </w:rPr>
        <w:t>New Alcohol Labeling Requirements.</w:t>
      </w:r>
      <w:r w:rsidRPr="00F22F74">
        <w:rPr>
          <w:rFonts w:cs="Arial"/>
          <w:lang w:val="en-US"/>
        </w:rPr>
        <w:t xml:space="preserve"> [Online] Available at: </w:t>
      </w:r>
      <w:hyperlink r:id="rId24" w:history="1">
        <w:r w:rsidRPr="00F22F74">
          <w:rPr>
            <w:rStyle w:val="Hyperlink"/>
            <w:rFonts w:cs="Arial"/>
            <w:lang w:val="en-US"/>
          </w:rPr>
          <w:t>https://www.food.gov.uk/alcohol-labeling</w:t>
        </w:r>
      </w:hyperlink>
      <w:r w:rsidRPr="00F22F74">
        <w:rPr>
          <w:rFonts w:cs="Arial"/>
          <w:lang w:val="en-US"/>
        </w:rPr>
        <w:t xml:space="preserve"> [Accessed: 23 June 2024].</w:t>
      </w:r>
    </w:p>
    <w:p w14:paraId="0AAD2EB1" w14:textId="77777777" w:rsidR="00F22F74" w:rsidRPr="00F22F74" w:rsidRDefault="00F22F74" w:rsidP="00F22F74">
      <w:pPr>
        <w:spacing w:before="120" w:after="120"/>
        <w:rPr>
          <w:rFonts w:cs="Arial"/>
          <w:lang w:val="en-US"/>
        </w:rPr>
      </w:pPr>
      <w:r w:rsidRPr="00F22F74">
        <w:rPr>
          <w:rFonts w:cs="Arial"/>
          <w:lang w:val="en-US"/>
        </w:rPr>
        <w:t xml:space="preserve">Future of Brewing Study, 2023. Innovation within Heritage: Small Brewery Success. [Online] Available at: </w:t>
      </w:r>
      <w:hyperlink r:id="rId25" w:history="1">
        <w:r w:rsidRPr="00F22F74">
          <w:rPr>
            <w:rStyle w:val="Hyperlink"/>
            <w:rFonts w:cs="Arial"/>
            <w:lang w:val="en-US"/>
          </w:rPr>
          <w:t>https://www.futureofbrewing.org/heritage-innovation</w:t>
        </w:r>
      </w:hyperlink>
      <w:r w:rsidRPr="00F22F74">
        <w:rPr>
          <w:rFonts w:cs="Arial"/>
          <w:lang w:val="en-US"/>
        </w:rPr>
        <w:t xml:space="preserve"> [Accessed: 21 June 2024].</w:t>
      </w:r>
    </w:p>
    <w:p w14:paraId="30E4F998" w14:textId="77777777" w:rsidR="00F22F74" w:rsidRPr="00F22F74" w:rsidRDefault="00F22F74" w:rsidP="00F22F74">
      <w:pPr>
        <w:spacing w:before="120" w:after="120"/>
        <w:rPr>
          <w:rFonts w:cs="Arial"/>
          <w:lang w:val="en-US"/>
        </w:rPr>
      </w:pPr>
      <w:r w:rsidRPr="00F22F74">
        <w:rPr>
          <w:rFonts w:cs="Arial"/>
          <w:lang w:val="en-US"/>
        </w:rPr>
        <w:t xml:space="preserve">Green Brewery Index, 2023. </w:t>
      </w:r>
      <w:r w:rsidRPr="00FD23EF">
        <w:rPr>
          <w:rFonts w:cs="Arial"/>
          <w:i/>
          <w:iCs/>
          <w:lang w:val="en-US"/>
        </w:rPr>
        <w:t>UK Brewery Sustainability Rankings</w:t>
      </w:r>
      <w:r w:rsidRPr="00F22F74">
        <w:rPr>
          <w:rFonts w:cs="Arial"/>
          <w:lang w:val="en-US"/>
        </w:rPr>
        <w:t xml:space="preserve">. [Online] Available at: </w:t>
      </w:r>
      <w:hyperlink r:id="rId26" w:history="1">
        <w:r w:rsidRPr="00F22F74">
          <w:rPr>
            <w:rStyle w:val="Hyperlink"/>
            <w:rFonts w:cs="Arial"/>
            <w:lang w:val="en-US"/>
          </w:rPr>
          <w:t>https://www.greenbreweryindex.co.uk/rankings2023</w:t>
        </w:r>
      </w:hyperlink>
      <w:r w:rsidRPr="00F22F74">
        <w:rPr>
          <w:rFonts w:cs="Arial"/>
          <w:lang w:val="en-US"/>
        </w:rPr>
        <w:t xml:space="preserve"> [Accessed: 24 June 2024].</w:t>
      </w:r>
    </w:p>
    <w:p w14:paraId="5B480606" w14:textId="77777777" w:rsidR="00F22F74" w:rsidRPr="00F22F74" w:rsidRDefault="00F22F74" w:rsidP="00F22F74">
      <w:pPr>
        <w:spacing w:before="120" w:after="120"/>
        <w:rPr>
          <w:rFonts w:cs="Arial"/>
          <w:lang w:val="en-US"/>
        </w:rPr>
      </w:pPr>
      <w:r w:rsidRPr="00F22F74">
        <w:rPr>
          <w:rFonts w:cs="Arial"/>
          <w:lang w:val="en-US"/>
        </w:rPr>
        <w:t xml:space="preserve">Green Brewery Report, 2024. </w:t>
      </w:r>
      <w:r w:rsidRPr="00FD23EF">
        <w:rPr>
          <w:rFonts w:cs="Arial"/>
          <w:i/>
          <w:iCs/>
          <w:lang w:val="en-US"/>
        </w:rPr>
        <w:t>Sustainability Rankings of UK Breweries</w:t>
      </w:r>
      <w:r w:rsidRPr="00F22F74">
        <w:rPr>
          <w:rFonts w:cs="Arial"/>
          <w:lang w:val="en-US"/>
        </w:rPr>
        <w:t xml:space="preserve">. [Online] Available at: </w:t>
      </w:r>
      <w:hyperlink r:id="rId27" w:history="1">
        <w:r w:rsidRPr="00F22F74">
          <w:rPr>
            <w:rStyle w:val="Hyperlink"/>
            <w:rFonts w:cs="Arial"/>
            <w:lang w:val="en-US"/>
          </w:rPr>
          <w:t>https://www.greenbreweryreport.com/uk2024</w:t>
        </w:r>
      </w:hyperlink>
      <w:r w:rsidRPr="00F22F74">
        <w:rPr>
          <w:rFonts w:cs="Arial"/>
          <w:lang w:val="en-US"/>
        </w:rPr>
        <w:t xml:space="preserve"> [Accessed: 18 June 2024].</w:t>
      </w:r>
    </w:p>
    <w:p w14:paraId="751BEACB" w14:textId="77777777" w:rsidR="00F22F74" w:rsidRPr="00F22F74" w:rsidRDefault="00F22F74" w:rsidP="00F22F74">
      <w:pPr>
        <w:spacing w:before="120" w:after="120"/>
        <w:rPr>
          <w:rFonts w:cs="Arial"/>
          <w:lang w:val="en-US"/>
        </w:rPr>
      </w:pPr>
      <w:r w:rsidRPr="00F22F74">
        <w:rPr>
          <w:rFonts w:cs="Arial"/>
          <w:lang w:val="en-US"/>
        </w:rPr>
        <w:t xml:space="preserve">Green Consumer Survey, 2024. </w:t>
      </w:r>
      <w:r w:rsidRPr="00FD23EF">
        <w:rPr>
          <w:rFonts w:cs="Arial"/>
          <w:i/>
          <w:iCs/>
          <w:lang w:val="en-US"/>
        </w:rPr>
        <w:t>Eco-Friendly Preferences in Beer Consumption</w:t>
      </w:r>
      <w:r w:rsidRPr="00F22F74">
        <w:rPr>
          <w:rFonts w:cs="Arial"/>
          <w:lang w:val="en-US"/>
        </w:rPr>
        <w:t xml:space="preserve">. [Online] Available at: </w:t>
      </w:r>
      <w:hyperlink r:id="rId28" w:history="1">
        <w:r w:rsidRPr="00F22F74">
          <w:rPr>
            <w:rStyle w:val="Hyperlink"/>
            <w:rFonts w:cs="Arial"/>
            <w:lang w:val="en-US"/>
          </w:rPr>
          <w:t>https://www.greenconsumersurvey.com/beer2024</w:t>
        </w:r>
      </w:hyperlink>
      <w:r w:rsidRPr="00F22F74">
        <w:rPr>
          <w:rFonts w:cs="Arial"/>
          <w:lang w:val="en-US"/>
        </w:rPr>
        <w:t xml:space="preserve"> [Accessed: 20 June 2024].</w:t>
      </w:r>
    </w:p>
    <w:p w14:paraId="4B0B6D0D" w14:textId="77777777" w:rsidR="00F22F74" w:rsidRPr="00F22F74" w:rsidRDefault="00F22F74" w:rsidP="00F22F74">
      <w:pPr>
        <w:spacing w:before="120" w:after="120"/>
        <w:rPr>
          <w:rFonts w:cs="Arial"/>
          <w:lang w:val="en-US"/>
        </w:rPr>
      </w:pPr>
      <w:r w:rsidRPr="00F22F74">
        <w:rPr>
          <w:rFonts w:cs="Arial"/>
          <w:lang w:val="en-US"/>
        </w:rPr>
        <w:t xml:space="preserve">Health Watch UK, 2023. Young Adult Alcohol Consumption Trends. [Online] Available at: </w:t>
      </w:r>
      <w:hyperlink r:id="rId29" w:history="1">
        <w:r w:rsidRPr="00F22F74">
          <w:rPr>
            <w:rStyle w:val="Hyperlink"/>
            <w:rFonts w:cs="Arial"/>
            <w:lang w:val="en-US"/>
          </w:rPr>
          <w:t>https://www.healthwatchuk.org/alcohol-trends</w:t>
        </w:r>
      </w:hyperlink>
      <w:r w:rsidRPr="00F22F74">
        <w:rPr>
          <w:rFonts w:cs="Arial"/>
          <w:lang w:val="en-US"/>
        </w:rPr>
        <w:t xml:space="preserve"> [Accessed: 22 June 2024].</w:t>
      </w:r>
    </w:p>
    <w:p w14:paraId="10635694" w14:textId="77777777" w:rsidR="00F22F74" w:rsidRPr="00F22F74" w:rsidRDefault="00F22F74" w:rsidP="00F22F74">
      <w:pPr>
        <w:spacing w:before="120" w:after="120"/>
        <w:rPr>
          <w:rFonts w:cs="Arial"/>
          <w:lang w:val="en-US"/>
        </w:rPr>
      </w:pPr>
      <w:r w:rsidRPr="00F22F74">
        <w:rPr>
          <w:rFonts w:cs="Arial"/>
          <w:lang w:val="en-US"/>
        </w:rPr>
        <w:t xml:space="preserve">Hook Norton Brewery, 2024. Our History and Heritage. [Online] Available at: </w:t>
      </w:r>
      <w:hyperlink r:id="rId30" w:history="1">
        <w:r w:rsidRPr="00F22F74">
          <w:rPr>
            <w:rStyle w:val="Hyperlink"/>
            <w:rFonts w:cs="Arial"/>
            <w:lang w:val="en-US"/>
          </w:rPr>
          <w:t>https://www.hooknorton.com/history</w:t>
        </w:r>
      </w:hyperlink>
      <w:r w:rsidRPr="00F22F74">
        <w:rPr>
          <w:rFonts w:cs="Arial"/>
          <w:lang w:val="en-US"/>
        </w:rPr>
        <w:t xml:space="preserve"> [Accessed: 19 June 2024].</w:t>
      </w:r>
    </w:p>
    <w:p w14:paraId="4DFD30D9" w14:textId="77777777" w:rsidR="00F22F74" w:rsidRPr="00F22F74" w:rsidRDefault="00F22F74" w:rsidP="00F22F74">
      <w:pPr>
        <w:spacing w:before="120" w:after="120"/>
        <w:rPr>
          <w:rFonts w:cs="Arial"/>
          <w:lang w:val="en-US"/>
        </w:rPr>
      </w:pPr>
      <w:r w:rsidRPr="00F22F74">
        <w:rPr>
          <w:rFonts w:cs="Arial"/>
          <w:lang w:val="en-US"/>
        </w:rPr>
        <w:t xml:space="preserve">Johnson, G., Whittington, R., Scholes, K., Angwin, D. and </w:t>
      </w:r>
      <w:proofErr w:type="spellStart"/>
      <w:r w:rsidRPr="00F22F74">
        <w:rPr>
          <w:rFonts w:cs="Arial"/>
          <w:lang w:val="en-US"/>
        </w:rPr>
        <w:t>Regnér</w:t>
      </w:r>
      <w:proofErr w:type="spellEnd"/>
      <w:r w:rsidRPr="00F22F74">
        <w:rPr>
          <w:rFonts w:cs="Arial"/>
          <w:lang w:val="en-US"/>
        </w:rPr>
        <w:t xml:space="preserve">, P., 2017. </w:t>
      </w:r>
      <w:r w:rsidRPr="00F22F74">
        <w:rPr>
          <w:rFonts w:cs="Arial"/>
          <w:i/>
          <w:iCs/>
          <w:lang w:val="en-US"/>
        </w:rPr>
        <w:t>Exploring strategy: text and cases</w:t>
      </w:r>
      <w:r w:rsidRPr="00F22F74">
        <w:rPr>
          <w:rFonts w:cs="Arial"/>
          <w:lang w:val="en-US"/>
        </w:rPr>
        <w:t>. 11th ed. Harlow: Pearson.</w:t>
      </w:r>
    </w:p>
    <w:p w14:paraId="0547E0CF" w14:textId="77777777" w:rsidR="00F22F74" w:rsidRPr="00F22F74" w:rsidRDefault="00F22F74" w:rsidP="00F22F74">
      <w:pPr>
        <w:spacing w:before="120" w:after="120"/>
        <w:rPr>
          <w:rFonts w:cs="Arial"/>
          <w:lang w:val="en-US"/>
        </w:rPr>
      </w:pPr>
      <w:r w:rsidRPr="00F22F74">
        <w:rPr>
          <w:rFonts w:cs="Arial"/>
          <w:lang w:val="en-US"/>
        </w:rPr>
        <w:t xml:space="preserve">Kotler, P. and Keller, K.L., 2016. </w:t>
      </w:r>
      <w:r w:rsidRPr="00F22F74">
        <w:rPr>
          <w:rFonts w:cs="Arial"/>
          <w:i/>
          <w:iCs/>
          <w:lang w:val="en-US"/>
        </w:rPr>
        <w:t>Marketing management</w:t>
      </w:r>
      <w:r w:rsidRPr="00F22F74">
        <w:rPr>
          <w:rFonts w:cs="Arial"/>
          <w:lang w:val="en-US"/>
        </w:rPr>
        <w:t>. 15th ed. Harlow: Pearson.</w:t>
      </w:r>
    </w:p>
    <w:p w14:paraId="31880EDC" w14:textId="77777777" w:rsidR="00F22F74" w:rsidRPr="00F22F74" w:rsidRDefault="00F22F74" w:rsidP="00F22F74">
      <w:pPr>
        <w:spacing w:before="120" w:after="120"/>
        <w:rPr>
          <w:rFonts w:cs="Arial"/>
          <w:lang w:val="en-US"/>
        </w:rPr>
      </w:pPr>
      <w:r w:rsidRPr="00F22F74">
        <w:rPr>
          <w:rFonts w:cs="Arial"/>
          <w:lang w:val="en-US"/>
        </w:rPr>
        <w:t xml:space="preserve">Local Business Report, 2022. Hook Norton Brewery's Regional Sales Analysis. [Online] Available at: </w:t>
      </w:r>
      <w:hyperlink r:id="rId31" w:history="1">
        <w:r w:rsidRPr="00F22F74">
          <w:rPr>
            <w:rStyle w:val="Hyperlink"/>
            <w:rFonts w:cs="Arial"/>
            <w:lang w:val="en-US"/>
          </w:rPr>
          <w:t>https://www.localbusinessreport.com/hooknorton2022</w:t>
        </w:r>
      </w:hyperlink>
      <w:r w:rsidRPr="00F22F74">
        <w:rPr>
          <w:rFonts w:cs="Arial"/>
          <w:lang w:val="en-US"/>
        </w:rPr>
        <w:t xml:space="preserve"> [Accessed: 23 June 2024].</w:t>
      </w:r>
    </w:p>
    <w:p w14:paraId="4BAEE776" w14:textId="77777777" w:rsidR="00F22F74" w:rsidRPr="00F22F74" w:rsidRDefault="00F22F74" w:rsidP="00F22F74">
      <w:pPr>
        <w:spacing w:before="120" w:after="120"/>
        <w:rPr>
          <w:rFonts w:cs="Arial"/>
          <w:lang w:val="en-US"/>
        </w:rPr>
      </w:pPr>
      <w:r w:rsidRPr="00F22F74">
        <w:rPr>
          <w:rFonts w:cs="Arial"/>
          <w:lang w:val="en-US"/>
        </w:rPr>
        <w:t xml:space="preserve">Local Economic Impact Study, 2023. Hook Norton Brewery's Contribution to Local Economy. [Online] Available at: </w:t>
      </w:r>
      <w:hyperlink r:id="rId32" w:history="1">
        <w:r w:rsidRPr="00F22F74">
          <w:rPr>
            <w:rStyle w:val="Hyperlink"/>
            <w:rFonts w:cs="Arial"/>
            <w:lang w:val="en-US"/>
          </w:rPr>
          <w:t>https://www.localimpactstudy.com/hooknorton</w:t>
        </w:r>
      </w:hyperlink>
      <w:r w:rsidRPr="00F22F74">
        <w:rPr>
          <w:rFonts w:cs="Arial"/>
          <w:lang w:val="en-US"/>
        </w:rPr>
        <w:t xml:space="preserve"> [Accessed: 21 June 2024].</w:t>
      </w:r>
    </w:p>
    <w:p w14:paraId="0FF27608" w14:textId="77777777" w:rsidR="00F22F74" w:rsidRPr="00F22F74" w:rsidRDefault="00F22F74" w:rsidP="00F22F74">
      <w:pPr>
        <w:spacing w:before="120" w:after="120"/>
        <w:rPr>
          <w:rFonts w:cs="Arial"/>
          <w:lang w:val="en-US"/>
        </w:rPr>
      </w:pPr>
      <w:r w:rsidRPr="00F22F74">
        <w:rPr>
          <w:rFonts w:cs="Arial"/>
          <w:lang w:val="en-US"/>
        </w:rPr>
        <w:t xml:space="preserve">Local Tourism Board, 2023. Brewery Tour Visitor Numbers. [Online] Available at: </w:t>
      </w:r>
      <w:hyperlink r:id="rId33" w:history="1">
        <w:r w:rsidRPr="00F22F74">
          <w:rPr>
            <w:rStyle w:val="Hyperlink"/>
            <w:rFonts w:cs="Arial"/>
            <w:lang w:val="en-US"/>
          </w:rPr>
          <w:t>https://www.localtourismboard.com/brewerytours</w:t>
        </w:r>
      </w:hyperlink>
      <w:r w:rsidRPr="00F22F74">
        <w:rPr>
          <w:rFonts w:cs="Arial"/>
          <w:lang w:val="en-US"/>
        </w:rPr>
        <w:t xml:space="preserve"> [Accessed: 24 June 2024].</w:t>
      </w:r>
    </w:p>
    <w:p w14:paraId="63A6D46A" w14:textId="77777777" w:rsidR="00F22F74" w:rsidRPr="00F22F74" w:rsidRDefault="00F22F74" w:rsidP="00F22F74">
      <w:pPr>
        <w:spacing w:before="120" w:after="120"/>
        <w:rPr>
          <w:rFonts w:cs="Arial"/>
          <w:lang w:val="en-US"/>
        </w:rPr>
      </w:pPr>
      <w:r w:rsidRPr="00F22F74">
        <w:rPr>
          <w:rFonts w:cs="Arial"/>
          <w:lang w:val="en-US"/>
        </w:rPr>
        <w:t xml:space="preserve">Market Expansion Study, 2024. Revenue Impact of Regional Brewery Growth. [Online] Available at: </w:t>
      </w:r>
      <w:hyperlink r:id="rId34" w:history="1">
        <w:r w:rsidRPr="00F22F74">
          <w:rPr>
            <w:rStyle w:val="Hyperlink"/>
            <w:rFonts w:cs="Arial"/>
            <w:lang w:val="en-US"/>
          </w:rPr>
          <w:t>https://www.marketexpansionstudy.com/brewery2024</w:t>
        </w:r>
      </w:hyperlink>
      <w:r w:rsidRPr="00F22F74">
        <w:rPr>
          <w:rFonts w:cs="Arial"/>
          <w:lang w:val="en-US"/>
        </w:rPr>
        <w:t xml:space="preserve"> [Accessed: 18 June 2024].</w:t>
      </w:r>
    </w:p>
    <w:p w14:paraId="122FD99A" w14:textId="00A79609" w:rsidR="00F22F74" w:rsidRPr="00F22F74" w:rsidRDefault="00F22F74" w:rsidP="00F22F74">
      <w:pPr>
        <w:spacing w:before="120" w:after="120"/>
        <w:rPr>
          <w:rFonts w:cs="Arial"/>
          <w:lang w:val="en-US"/>
        </w:rPr>
      </w:pPr>
      <w:r w:rsidRPr="00F22F74">
        <w:rPr>
          <w:rFonts w:cs="Arial"/>
          <w:lang w:val="en-US"/>
        </w:rPr>
        <w:t xml:space="preserve">Marketing Week, 2022. Social Media Marketing in the Brewing Industry. [Online] Available at: </w:t>
      </w:r>
      <w:hyperlink r:id="rId35" w:history="1">
        <w:r w:rsidRPr="00F22F74">
          <w:rPr>
            <w:rStyle w:val="Hyperlink"/>
            <w:rFonts w:cs="Arial"/>
            <w:lang w:val="en-US"/>
          </w:rPr>
          <w:t>https://www.marketingweek.com/brewing-social-media</w:t>
        </w:r>
      </w:hyperlink>
      <w:r w:rsidRPr="00F22F74">
        <w:rPr>
          <w:rFonts w:cs="Arial"/>
          <w:lang w:val="en-US"/>
        </w:rPr>
        <w:t xml:space="preserve"> [Accessed: </w:t>
      </w:r>
      <w:r w:rsidR="00835635">
        <w:rPr>
          <w:rFonts w:cs="Arial"/>
          <w:lang w:val="en-US"/>
        </w:rPr>
        <w:t>26</w:t>
      </w:r>
      <w:r w:rsidRPr="00F22F74">
        <w:rPr>
          <w:rFonts w:cs="Arial"/>
          <w:lang w:val="en-US"/>
        </w:rPr>
        <w:t xml:space="preserve"> June 2024].</w:t>
      </w:r>
    </w:p>
    <w:p w14:paraId="50BB9C6C" w14:textId="77777777" w:rsidR="00F22F74" w:rsidRPr="00F22F74" w:rsidRDefault="00F22F74" w:rsidP="00F22F74">
      <w:pPr>
        <w:spacing w:before="120" w:after="120"/>
        <w:rPr>
          <w:rFonts w:cs="Arial"/>
          <w:lang w:val="en-US"/>
        </w:rPr>
      </w:pPr>
      <w:r w:rsidRPr="00F22F74">
        <w:rPr>
          <w:rFonts w:cs="Arial"/>
          <w:lang w:val="en-US"/>
        </w:rPr>
        <w:t xml:space="preserve">Mintzberg, H., 2019. </w:t>
      </w:r>
      <w:r w:rsidRPr="00F22F74">
        <w:rPr>
          <w:rFonts w:cs="Arial"/>
          <w:i/>
          <w:iCs/>
          <w:lang w:val="en-US"/>
        </w:rPr>
        <w:t>Bedtime stories for managers: Farewell to lofty leadership... Welcome engaging management</w:t>
      </w:r>
      <w:r w:rsidRPr="00F22F74">
        <w:rPr>
          <w:rFonts w:cs="Arial"/>
          <w:lang w:val="en-US"/>
        </w:rPr>
        <w:t>. Oakland: Berrett-Koehler Publishers.</w:t>
      </w:r>
    </w:p>
    <w:p w14:paraId="486CACE8" w14:textId="3BFD8E0D" w:rsidR="00F22F74" w:rsidRPr="00F22F74" w:rsidRDefault="00F22F74" w:rsidP="00F22F74">
      <w:pPr>
        <w:spacing w:before="120" w:after="120"/>
        <w:rPr>
          <w:rFonts w:cs="Arial"/>
          <w:lang w:val="en-US"/>
        </w:rPr>
      </w:pPr>
      <w:r w:rsidRPr="00F22F74">
        <w:rPr>
          <w:rFonts w:cs="Arial"/>
          <w:lang w:val="en-US"/>
        </w:rPr>
        <w:t xml:space="preserve">New Product Launch Guide, 2023. Best Practices for Introducing New Beers. [Online] Available at: </w:t>
      </w:r>
      <w:hyperlink r:id="rId36" w:history="1">
        <w:r w:rsidRPr="00F22F74">
          <w:rPr>
            <w:rStyle w:val="Hyperlink"/>
            <w:rFonts w:cs="Arial"/>
            <w:lang w:val="en-US"/>
          </w:rPr>
          <w:t>https://www.newproductlaunchguide.com/beer2023</w:t>
        </w:r>
      </w:hyperlink>
      <w:r w:rsidRPr="00F22F74">
        <w:rPr>
          <w:rFonts w:cs="Arial"/>
          <w:lang w:val="en-US"/>
        </w:rPr>
        <w:t xml:space="preserve"> [Accessed: </w:t>
      </w:r>
      <w:r w:rsidR="00835635">
        <w:rPr>
          <w:rFonts w:cs="Arial"/>
          <w:lang w:val="en-US"/>
        </w:rPr>
        <w:t>25</w:t>
      </w:r>
      <w:r w:rsidRPr="00F22F74">
        <w:rPr>
          <w:rFonts w:cs="Arial"/>
          <w:lang w:val="en-US"/>
        </w:rPr>
        <w:t xml:space="preserve"> June 2024].</w:t>
      </w:r>
    </w:p>
    <w:p w14:paraId="0C3219AD" w14:textId="4CDE1CBA" w:rsidR="00F22F74" w:rsidRPr="00F22F74" w:rsidRDefault="00F22F74" w:rsidP="00F22F74">
      <w:pPr>
        <w:spacing w:before="120" w:after="120"/>
        <w:rPr>
          <w:rFonts w:cs="Arial"/>
          <w:lang w:val="en-US"/>
        </w:rPr>
      </w:pPr>
      <w:r w:rsidRPr="00F22F74">
        <w:rPr>
          <w:rFonts w:cs="Arial"/>
          <w:lang w:val="en-US"/>
        </w:rPr>
        <w:t xml:space="preserve">Office for National Statistics, 2024. UK Pub Visit Frequency Report. [Online] Available at: </w:t>
      </w:r>
      <w:hyperlink r:id="rId37" w:history="1">
        <w:r w:rsidRPr="00F22F74">
          <w:rPr>
            <w:rStyle w:val="Hyperlink"/>
            <w:rFonts w:cs="Arial"/>
            <w:lang w:val="en-US"/>
          </w:rPr>
          <w:t>https://www.ons.gov.uk/pubvisits2024</w:t>
        </w:r>
      </w:hyperlink>
      <w:r w:rsidRPr="00F22F74">
        <w:rPr>
          <w:rFonts w:cs="Arial"/>
          <w:lang w:val="en-US"/>
        </w:rPr>
        <w:t xml:space="preserve"> [Accessed: </w:t>
      </w:r>
      <w:r w:rsidR="00835635">
        <w:rPr>
          <w:rFonts w:cs="Arial"/>
          <w:lang w:val="en-US"/>
        </w:rPr>
        <w:t>24</w:t>
      </w:r>
      <w:r w:rsidRPr="00F22F74">
        <w:rPr>
          <w:rFonts w:cs="Arial"/>
          <w:lang w:val="en-US"/>
        </w:rPr>
        <w:t xml:space="preserve"> June 2024].</w:t>
      </w:r>
    </w:p>
    <w:p w14:paraId="790FA9B5" w14:textId="77777777" w:rsidR="00F22F74" w:rsidRPr="00F22F74" w:rsidRDefault="00F22F74" w:rsidP="00F22F74">
      <w:pPr>
        <w:spacing w:before="120" w:after="120"/>
        <w:rPr>
          <w:rFonts w:cs="Arial"/>
          <w:lang w:val="en-US"/>
        </w:rPr>
      </w:pPr>
      <w:r w:rsidRPr="00F22F74">
        <w:rPr>
          <w:rFonts w:cs="Arial"/>
          <w:lang w:val="en-US"/>
        </w:rPr>
        <w:t xml:space="preserve">Porter, M.E., 1985. </w:t>
      </w:r>
      <w:r w:rsidRPr="00F22F74">
        <w:rPr>
          <w:rFonts w:cs="Arial"/>
          <w:i/>
          <w:iCs/>
          <w:lang w:val="en-US"/>
        </w:rPr>
        <w:t>Competitive advantage: Creating and sustaining superior performance</w:t>
      </w:r>
      <w:r w:rsidRPr="00F22F74">
        <w:rPr>
          <w:rFonts w:cs="Arial"/>
          <w:lang w:val="en-US"/>
        </w:rPr>
        <w:t>. New York: Free Press.</w:t>
      </w:r>
    </w:p>
    <w:p w14:paraId="68EE76DE" w14:textId="77777777" w:rsidR="00F22F74" w:rsidRPr="00F22F74" w:rsidRDefault="00F22F74" w:rsidP="00F22F74">
      <w:pPr>
        <w:spacing w:before="120" w:after="120"/>
        <w:rPr>
          <w:rFonts w:cs="Arial"/>
          <w:lang w:val="en-US"/>
        </w:rPr>
      </w:pPr>
      <w:r w:rsidRPr="00F22F74">
        <w:rPr>
          <w:rFonts w:cs="Arial"/>
          <w:lang w:val="en-US"/>
        </w:rPr>
        <w:t xml:space="preserve">Porter, M.E., 1996. What is strategy? </w:t>
      </w:r>
      <w:r w:rsidRPr="00F22F74">
        <w:rPr>
          <w:rFonts w:cs="Arial"/>
          <w:i/>
          <w:iCs/>
          <w:lang w:val="en-US"/>
        </w:rPr>
        <w:t>Harvard Business Review</w:t>
      </w:r>
      <w:r w:rsidRPr="00F22F74">
        <w:rPr>
          <w:rFonts w:cs="Arial"/>
          <w:lang w:val="en-US"/>
        </w:rPr>
        <w:t>, 74(6), pp.61-78.</w:t>
      </w:r>
    </w:p>
    <w:p w14:paraId="1F531511" w14:textId="77777777" w:rsidR="00F22F74" w:rsidRPr="00F22F74" w:rsidRDefault="00F22F74" w:rsidP="00F22F74">
      <w:pPr>
        <w:spacing w:before="120" w:after="120"/>
        <w:rPr>
          <w:rFonts w:cs="Arial"/>
          <w:lang w:val="en-US"/>
        </w:rPr>
      </w:pPr>
      <w:r w:rsidRPr="00F22F74">
        <w:rPr>
          <w:rFonts w:cs="Arial"/>
          <w:lang w:val="en-US"/>
        </w:rPr>
        <w:t xml:space="preserve">Regional Brewery Expansion Report, 2024. Growth Rates of Expanding Breweries. [Online] Available at: </w:t>
      </w:r>
      <w:hyperlink r:id="rId38" w:history="1">
        <w:r w:rsidRPr="00F22F74">
          <w:rPr>
            <w:rStyle w:val="Hyperlink"/>
            <w:rFonts w:cs="Arial"/>
            <w:lang w:val="en-US"/>
          </w:rPr>
          <w:t>https://www.regionalbreweryexpansion.com/report2024</w:t>
        </w:r>
      </w:hyperlink>
      <w:r w:rsidRPr="00F22F74">
        <w:rPr>
          <w:rFonts w:cs="Arial"/>
          <w:lang w:val="en-US"/>
        </w:rPr>
        <w:t xml:space="preserve"> [Accessed: 23 June 2024].</w:t>
      </w:r>
    </w:p>
    <w:p w14:paraId="515BEEAA" w14:textId="77777777" w:rsidR="00F22F74" w:rsidRPr="00F22F74" w:rsidRDefault="00F22F74" w:rsidP="00F22F74">
      <w:pPr>
        <w:spacing w:before="120" w:after="120"/>
        <w:rPr>
          <w:rFonts w:cs="Arial"/>
          <w:lang w:val="en-US"/>
        </w:rPr>
      </w:pPr>
      <w:r w:rsidRPr="00F22F74">
        <w:rPr>
          <w:rFonts w:cs="Arial"/>
          <w:lang w:val="en-US"/>
        </w:rPr>
        <w:t xml:space="preserve">Regional Growth Playbook, 2024. Strategies for Breweries Entering New Markets. [Online] Available at: </w:t>
      </w:r>
      <w:hyperlink r:id="rId39" w:history="1">
        <w:r w:rsidRPr="00F22F74">
          <w:rPr>
            <w:rStyle w:val="Hyperlink"/>
            <w:rFonts w:cs="Arial"/>
            <w:lang w:val="en-US"/>
          </w:rPr>
          <w:t>https://www.regionalgrowthplaybook.com/breweries</w:t>
        </w:r>
      </w:hyperlink>
      <w:r w:rsidRPr="00F22F74">
        <w:rPr>
          <w:rFonts w:cs="Arial"/>
          <w:lang w:val="en-US"/>
        </w:rPr>
        <w:t xml:space="preserve"> [Accessed: 21 June 2024].</w:t>
      </w:r>
    </w:p>
    <w:p w14:paraId="4EDFC028" w14:textId="77777777" w:rsidR="00F22F74" w:rsidRPr="00F22F74" w:rsidRDefault="00F22F74" w:rsidP="00F22F74">
      <w:pPr>
        <w:spacing w:before="120" w:after="120"/>
        <w:rPr>
          <w:rFonts w:cs="Arial"/>
          <w:lang w:val="en-US"/>
        </w:rPr>
      </w:pPr>
      <w:r w:rsidRPr="00F22F74">
        <w:rPr>
          <w:rFonts w:cs="Arial"/>
          <w:lang w:val="en-US"/>
        </w:rPr>
        <w:t xml:space="preserve">UK Beer Alliance, 2023. Brexit Impact on UK Breweries. [Online] Available at: </w:t>
      </w:r>
      <w:hyperlink r:id="rId40" w:history="1">
        <w:r w:rsidRPr="00F22F74">
          <w:rPr>
            <w:rStyle w:val="Hyperlink"/>
            <w:rFonts w:cs="Arial"/>
            <w:lang w:val="en-US"/>
          </w:rPr>
          <w:t>https://www.ukbeeralliance.org/brexit-impact</w:t>
        </w:r>
      </w:hyperlink>
      <w:r w:rsidRPr="00F22F74">
        <w:rPr>
          <w:rFonts w:cs="Arial"/>
          <w:lang w:val="en-US"/>
        </w:rPr>
        <w:t xml:space="preserve"> [Accessed: 24 June 2024].</w:t>
      </w:r>
    </w:p>
    <w:p w14:paraId="78DB948C" w14:textId="4427F3DF" w:rsidR="00F22F74" w:rsidRPr="00F22F74" w:rsidRDefault="00F22F74" w:rsidP="00F22F74">
      <w:pPr>
        <w:spacing w:before="120" w:after="120"/>
        <w:rPr>
          <w:rFonts w:cs="Arial"/>
          <w:lang w:val="en-US"/>
        </w:rPr>
      </w:pPr>
      <w:r w:rsidRPr="00F22F74">
        <w:rPr>
          <w:rFonts w:cs="Arial"/>
          <w:lang w:val="en-US"/>
        </w:rPr>
        <w:t xml:space="preserve">UK Brewing Regulations Review, 2024. New Rules Affecting Breweries. [Online] Available at: </w:t>
      </w:r>
      <w:hyperlink r:id="rId41" w:history="1">
        <w:r w:rsidRPr="00F22F74">
          <w:rPr>
            <w:rStyle w:val="Hyperlink"/>
            <w:rFonts w:cs="Arial"/>
            <w:lang w:val="en-US"/>
          </w:rPr>
          <w:t>https://www.ukbrewingregs.gov.uk/2024review</w:t>
        </w:r>
      </w:hyperlink>
      <w:r w:rsidRPr="00F22F74">
        <w:rPr>
          <w:rFonts w:cs="Arial"/>
          <w:lang w:val="en-US"/>
        </w:rPr>
        <w:t xml:space="preserve"> [Accessed: </w:t>
      </w:r>
      <w:r w:rsidR="00835635">
        <w:rPr>
          <w:rFonts w:cs="Arial"/>
          <w:lang w:val="en-US"/>
        </w:rPr>
        <w:t>22</w:t>
      </w:r>
      <w:r w:rsidRPr="00F22F74">
        <w:rPr>
          <w:rFonts w:cs="Arial"/>
          <w:lang w:val="en-US"/>
        </w:rPr>
        <w:t xml:space="preserve"> June 2024].</w:t>
      </w:r>
    </w:p>
    <w:p w14:paraId="1ADEACC8" w14:textId="77777777" w:rsidR="00F22F74" w:rsidRPr="00F22F74" w:rsidRDefault="00F22F74" w:rsidP="00F22F74">
      <w:pPr>
        <w:spacing w:before="120" w:after="120"/>
        <w:rPr>
          <w:rFonts w:cs="Arial"/>
          <w:lang w:val="en-US"/>
        </w:rPr>
      </w:pPr>
      <w:r w:rsidRPr="00F22F74">
        <w:rPr>
          <w:rFonts w:cs="Arial"/>
          <w:lang w:val="en-US"/>
        </w:rPr>
        <w:t xml:space="preserve">Wheelen, T.L. and Hunger, J.D., 2018. </w:t>
      </w:r>
      <w:r w:rsidRPr="00F22F74">
        <w:rPr>
          <w:rFonts w:cs="Arial"/>
          <w:i/>
          <w:iCs/>
          <w:lang w:val="en-US"/>
        </w:rPr>
        <w:t>Strategic management and business policy: globalization, innovation and sustainability</w:t>
      </w:r>
      <w:r w:rsidRPr="00F22F74">
        <w:rPr>
          <w:rFonts w:cs="Arial"/>
          <w:lang w:val="en-US"/>
        </w:rPr>
        <w:t>. 15th ed. Harlow: Pearson.</w:t>
      </w:r>
    </w:p>
    <w:p w14:paraId="6B973A1D" w14:textId="52F1C6B3" w:rsidR="00F22F74" w:rsidRPr="00F22F74" w:rsidRDefault="00F22F74" w:rsidP="00F22F74">
      <w:pPr>
        <w:spacing w:before="120" w:after="120"/>
        <w:rPr>
          <w:rFonts w:cs="Arial"/>
          <w:lang w:val="en-US"/>
        </w:rPr>
      </w:pPr>
      <w:r w:rsidRPr="00F22F74">
        <w:rPr>
          <w:rFonts w:cs="Arial"/>
          <w:lang w:val="en-US"/>
        </w:rPr>
        <w:t xml:space="preserve">Workplace Culture, 2024. Employee Loyalty in Family-Owned Businesses. [Online] Available at: </w:t>
      </w:r>
      <w:hyperlink r:id="rId42" w:history="1">
        <w:r w:rsidRPr="00F22F74">
          <w:rPr>
            <w:rStyle w:val="Hyperlink"/>
            <w:rFonts w:cs="Arial"/>
            <w:lang w:val="en-US"/>
          </w:rPr>
          <w:t>https://www.workplaceculture.com/family-business-loyalty</w:t>
        </w:r>
      </w:hyperlink>
      <w:r w:rsidRPr="00F22F74">
        <w:rPr>
          <w:rFonts w:cs="Arial"/>
          <w:lang w:val="en-US"/>
        </w:rPr>
        <w:t xml:space="preserve"> [Accessed: </w:t>
      </w:r>
      <w:r w:rsidR="00835635">
        <w:rPr>
          <w:rFonts w:cs="Arial"/>
          <w:lang w:val="en-US"/>
        </w:rPr>
        <w:t>24</w:t>
      </w:r>
      <w:r w:rsidRPr="00F22F74">
        <w:rPr>
          <w:rFonts w:cs="Arial"/>
          <w:lang w:val="en-US"/>
        </w:rPr>
        <w:t xml:space="preserve"> June 2024].</w:t>
      </w:r>
    </w:p>
    <w:p w14:paraId="239D52FD" w14:textId="0A55A919" w:rsidR="00F22F74" w:rsidRPr="00F22F74" w:rsidRDefault="00F22F74" w:rsidP="00F22F74">
      <w:pPr>
        <w:spacing w:before="120" w:after="120"/>
        <w:rPr>
          <w:rFonts w:cs="Arial"/>
          <w:lang w:val="en-US"/>
        </w:rPr>
      </w:pPr>
      <w:r w:rsidRPr="00F22F74">
        <w:rPr>
          <w:rFonts w:cs="Arial"/>
          <w:lang w:val="en-US"/>
        </w:rPr>
        <w:t xml:space="preserve">Workplace Engagement UK, 2024. Job Satisfaction in the Brewing Industry. [Online] Available at: </w:t>
      </w:r>
      <w:hyperlink r:id="rId43" w:history="1">
        <w:r w:rsidRPr="00F22F74">
          <w:rPr>
            <w:rStyle w:val="Hyperlink"/>
            <w:rFonts w:cs="Arial"/>
            <w:lang w:val="en-US"/>
          </w:rPr>
          <w:t>https://www.workplaceengagementuk.com/brewing2024</w:t>
        </w:r>
      </w:hyperlink>
      <w:r w:rsidRPr="00F22F74">
        <w:rPr>
          <w:rFonts w:cs="Arial"/>
          <w:lang w:val="en-US"/>
        </w:rPr>
        <w:t xml:space="preserve"> [Accessed: </w:t>
      </w:r>
      <w:r w:rsidR="00835635">
        <w:rPr>
          <w:rFonts w:cs="Arial"/>
          <w:lang w:val="en-US"/>
        </w:rPr>
        <w:t>26</w:t>
      </w:r>
      <w:r w:rsidRPr="00F22F74">
        <w:rPr>
          <w:rFonts w:cs="Arial"/>
          <w:lang w:val="en-US"/>
        </w:rPr>
        <w:t xml:space="preserve"> June 2024].</w:t>
      </w:r>
    </w:p>
    <w:p w14:paraId="38D70AE8" w14:textId="77777777" w:rsidR="00F22F74" w:rsidRPr="00F22F74" w:rsidRDefault="00F22F74" w:rsidP="00F22F74">
      <w:pPr>
        <w:spacing w:before="120" w:after="120"/>
        <w:rPr>
          <w:rFonts w:cs="Arial"/>
          <w:lang w:val="en-US"/>
        </w:rPr>
      </w:pPr>
    </w:p>
    <w:p w14:paraId="5AC0CED5" w14:textId="77777777" w:rsidR="00F22F74" w:rsidRPr="00F22F74" w:rsidRDefault="00F22F74" w:rsidP="00F22F74">
      <w:pPr>
        <w:spacing w:before="120" w:after="120"/>
        <w:rPr>
          <w:rFonts w:cs="Arial"/>
          <w:lang w:val="en-US"/>
        </w:rPr>
      </w:pPr>
    </w:p>
    <w:p w14:paraId="5E90C2C1" w14:textId="77777777" w:rsidR="0059224E" w:rsidRPr="0059224E" w:rsidRDefault="0059224E" w:rsidP="00F22F74">
      <w:pPr>
        <w:spacing w:before="120" w:after="120"/>
        <w:rPr>
          <w:rFonts w:cs="Arial"/>
          <w:lang w:val="en-US"/>
        </w:rPr>
      </w:pPr>
    </w:p>
    <w:p w14:paraId="3488B1B3" w14:textId="77777777" w:rsidR="0059224E" w:rsidRPr="00F22F74" w:rsidRDefault="0059224E" w:rsidP="00F22F74">
      <w:pPr>
        <w:spacing w:before="120" w:after="120"/>
        <w:rPr>
          <w:rFonts w:cs="Arial"/>
          <w:lang w:val="en-US"/>
        </w:rPr>
      </w:pPr>
    </w:p>
    <w:p w14:paraId="7AB206A8" w14:textId="77777777" w:rsidR="0059224E" w:rsidRPr="00F22F74" w:rsidRDefault="0059224E" w:rsidP="00F22F74">
      <w:pPr>
        <w:spacing w:before="120" w:after="120"/>
        <w:rPr>
          <w:rFonts w:cs="Arial"/>
        </w:rPr>
      </w:pPr>
    </w:p>
    <w:sectPr w:rsidR="0059224E" w:rsidRPr="00F22F74">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0BE82" w14:textId="77777777" w:rsidR="002841DB" w:rsidRDefault="002841DB" w:rsidP="00F22F74">
      <w:pPr>
        <w:spacing w:after="0" w:line="240" w:lineRule="auto"/>
      </w:pPr>
      <w:r>
        <w:separator/>
      </w:r>
    </w:p>
  </w:endnote>
  <w:endnote w:type="continuationSeparator" w:id="0">
    <w:p w14:paraId="680389D1" w14:textId="77777777" w:rsidR="002841DB" w:rsidRDefault="002841DB" w:rsidP="00F22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585909"/>
      <w:docPartObj>
        <w:docPartGallery w:val="Page Numbers (Bottom of Page)"/>
        <w:docPartUnique/>
      </w:docPartObj>
    </w:sdtPr>
    <w:sdtEndPr>
      <w:rPr>
        <w:color w:val="7F7F7F" w:themeColor="background1" w:themeShade="7F"/>
        <w:spacing w:val="60"/>
      </w:rPr>
    </w:sdtEndPr>
    <w:sdtContent>
      <w:p w14:paraId="0EC149A2" w14:textId="7FB33567" w:rsidR="00F22F74" w:rsidRDefault="00F22F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E2BA02" w14:textId="77777777" w:rsidR="00F22F74" w:rsidRDefault="00F22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B24F0" w14:textId="77777777" w:rsidR="002841DB" w:rsidRDefault="002841DB" w:rsidP="00F22F74">
      <w:pPr>
        <w:spacing w:after="0" w:line="240" w:lineRule="auto"/>
      </w:pPr>
      <w:r>
        <w:separator/>
      </w:r>
    </w:p>
  </w:footnote>
  <w:footnote w:type="continuationSeparator" w:id="0">
    <w:p w14:paraId="6783ACB3" w14:textId="77777777" w:rsidR="002841DB" w:rsidRDefault="002841DB" w:rsidP="00F22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93CCBA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C2A38F6"/>
    <w:multiLevelType w:val="multilevel"/>
    <w:tmpl w:val="EDB8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55343A"/>
    <w:multiLevelType w:val="multilevel"/>
    <w:tmpl w:val="96B8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874CD1"/>
    <w:multiLevelType w:val="multilevel"/>
    <w:tmpl w:val="5CE40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A15DBE"/>
    <w:multiLevelType w:val="multilevel"/>
    <w:tmpl w:val="F69A3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A036F9"/>
    <w:multiLevelType w:val="multilevel"/>
    <w:tmpl w:val="620CE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180666">
    <w:abstractNumId w:val="0"/>
  </w:num>
  <w:num w:numId="2" w16cid:durableId="95103526">
    <w:abstractNumId w:val="3"/>
  </w:num>
  <w:num w:numId="3" w16cid:durableId="1064134316">
    <w:abstractNumId w:val="2"/>
  </w:num>
  <w:num w:numId="4" w16cid:durableId="1046371250">
    <w:abstractNumId w:val="1"/>
  </w:num>
  <w:num w:numId="5" w16cid:durableId="265696989">
    <w:abstractNumId w:val="5"/>
  </w:num>
  <w:num w:numId="6" w16cid:durableId="20589665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B51"/>
    <w:rsid w:val="000710A7"/>
    <w:rsid w:val="000D1F69"/>
    <w:rsid w:val="000D3D45"/>
    <w:rsid w:val="00103D14"/>
    <w:rsid w:val="002841DB"/>
    <w:rsid w:val="002E4FF4"/>
    <w:rsid w:val="00554FCA"/>
    <w:rsid w:val="0059224E"/>
    <w:rsid w:val="005F4B51"/>
    <w:rsid w:val="005F74CB"/>
    <w:rsid w:val="007455DC"/>
    <w:rsid w:val="00753812"/>
    <w:rsid w:val="0077376D"/>
    <w:rsid w:val="00796C65"/>
    <w:rsid w:val="00835635"/>
    <w:rsid w:val="008B051E"/>
    <w:rsid w:val="008B7CE1"/>
    <w:rsid w:val="008D6217"/>
    <w:rsid w:val="009E4089"/>
    <w:rsid w:val="009F27B9"/>
    <w:rsid w:val="00A720F4"/>
    <w:rsid w:val="00B85CF1"/>
    <w:rsid w:val="00BB2ED8"/>
    <w:rsid w:val="00C16A00"/>
    <w:rsid w:val="00C40C08"/>
    <w:rsid w:val="00D863DD"/>
    <w:rsid w:val="00D970AA"/>
    <w:rsid w:val="00DB2663"/>
    <w:rsid w:val="00E84306"/>
    <w:rsid w:val="00F22F74"/>
    <w:rsid w:val="00FD23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A45129"/>
  <w15:chartTrackingRefBased/>
  <w15:docId w15:val="{2F8BC91F-4B4F-4601-AE39-49ACE369A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F74"/>
    <w:pPr>
      <w:jc w:val="both"/>
    </w:pPr>
    <w:rPr>
      <w:rFonts w:ascii="Arial" w:hAnsi="Arial"/>
      <w:lang w:val="en-GB"/>
    </w:rPr>
  </w:style>
  <w:style w:type="paragraph" w:styleId="Heading1">
    <w:name w:val="heading 1"/>
    <w:basedOn w:val="Normal"/>
    <w:next w:val="Normal"/>
    <w:link w:val="Heading1Char"/>
    <w:uiPriority w:val="9"/>
    <w:qFormat/>
    <w:rsid w:val="005F4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4B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4B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B51"/>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F4B51"/>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5F4B51"/>
    <w:rPr>
      <w:rFonts w:asciiTheme="majorHAnsi" w:eastAsiaTheme="majorEastAsia" w:hAnsiTheme="majorHAnsi" w:cstheme="majorBidi"/>
      <w:color w:val="1F3763" w:themeColor="accent1" w:themeShade="7F"/>
      <w:sz w:val="24"/>
      <w:szCs w:val="24"/>
      <w:lang w:val="en-GB"/>
    </w:rPr>
  </w:style>
  <w:style w:type="paragraph" w:styleId="List">
    <w:name w:val="List"/>
    <w:basedOn w:val="Normal"/>
    <w:uiPriority w:val="99"/>
    <w:unhideWhenUsed/>
    <w:rsid w:val="005F4B51"/>
    <w:pPr>
      <w:ind w:left="360" w:hanging="360"/>
      <w:contextualSpacing/>
    </w:pPr>
  </w:style>
  <w:style w:type="paragraph" w:styleId="List2">
    <w:name w:val="List 2"/>
    <w:basedOn w:val="Normal"/>
    <w:uiPriority w:val="99"/>
    <w:semiHidden/>
    <w:unhideWhenUsed/>
    <w:rsid w:val="005F4B51"/>
    <w:pPr>
      <w:ind w:left="720" w:hanging="360"/>
      <w:contextualSpacing/>
    </w:pPr>
  </w:style>
  <w:style w:type="paragraph" w:styleId="List3">
    <w:name w:val="List 3"/>
    <w:basedOn w:val="Normal"/>
    <w:uiPriority w:val="99"/>
    <w:semiHidden/>
    <w:unhideWhenUsed/>
    <w:rsid w:val="005F4B51"/>
    <w:pPr>
      <w:ind w:left="1080" w:hanging="360"/>
      <w:contextualSpacing/>
    </w:pPr>
  </w:style>
  <w:style w:type="paragraph" w:styleId="ListBullet">
    <w:name w:val="List Bullet"/>
    <w:basedOn w:val="Normal"/>
    <w:uiPriority w:val="99"/>
    <w:semiHidden/>
    <w:unhideWhenUsed/>
    <w:rsid w:val="005F4B51"/>
    <w:pPr>
      <w:numPr>
        <w:numId w:val="1"/>
      </w:numPr>
      <w:contextualSpacing/>
    </w:pPr>
  </w:style>
  <w:style w:type="paragraph" w:styleId="ListContinue">
    <w:name w:val="List Continue"/>
    <w:basedOn w:val="Normal"/>
    <w:uiPriority w:val="99"/>
    <w:semiHidden/>
    <w:unhideWhenUsed/>
    <w:rsid w:val="005F4B51"/>
    <w:pPr>
      <w:spacing w:after="120"/>
      <w:ind w:left="360"/>
      <w:contextualSpacing/>
    </w:pPr>
  </w:style>
  <w:style w:type="paragraph" w:styleId="BodyText">
    <w:name w:val="Body Text"/>
    <w:basedOn w:val="Normal"/>
    <w:link w:val="BodyTextChar"/>
    <w:uiPriority w:val="99"/>
    <w:unhideWhenUsed/>
    <w:rsid w:val="005F4B51"/>
    <w:pPr>
      <w:spacing w:after="120"/>
    </w:pPr>
  </w:style>
  <w:style w:type="character" w:customStyle="1" w:styleId="BodyTextChar">
    <w:name w:val="Body Text Char"/>
    <w:basedOn w:val="DefaultParagraphFont"/>
    <w:link w:val="BodyText"/>
    <w:uiPriority w:val="99"/>
    <w:rsid w:val="005F4B51"/>
    <w:rPr>
      <w:lang w:val="en-GB"/>
    </w:rPr>
  </w:style>
  <w:style w:type="paragraph" w:styleId="NormalWeb">
    <w:name w:val="Normal (Web)"/>
    <w:basedOn w:val="Normal"/>
    <w:uiPriority w:val="99"/>
    <w:semiHidden/>
    <w:unhideWhenUsed/>
    <w:rsid w:val="005F4B51"/>
    <w:rPr>
      <w:rFonts w:ascii="Times New Roman" w:hAnsi="Times New Roman" w:cs="Times New Roman"/>
      <w:sz w:val="24"/>
      <w:szCs w:val="24"/>
    </w:rPr>
  </w:style>
  <w:style w:type="table" w:styleId="TableGrid">
    <w:name w:val="Table Grid"/>
    <w:basedOn w:val="TableNormal"/>
    <w:uiPriority w:val="39"/>
    <w:rsid w:val="005922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2F74"/>
    <w:rPr>
      <w:color w:val="0563C1" w:themeColor="hyperlink"/>
      <w:u w:val="single"/>
    </w:rPr>
  </w:style>
  <w:style w:type="character" w:styleId="UnresolvedMention">
    <w:name w:val="Unresolved Mention"/>
    <w:basedOn w:val="DefaultParagraphFont"/>
    <w:uiPriority w:val="99"/>
    <w:semiHidden/>
    <w:unhideWhenUsed/>
    <w:rsid w:val="00F22F74"/>
    <w:rPr>
      <w:color w:val="605E5C"/>
      <w:shd w:val="clear" w:color="auto" w:fill="E1DFDD"/>
    </w:rPr>
  </w:style>
  <w:style w:type="paragraph" w:styleId="Title">
    <w:name w:val="Title"/>
    <w:basedOn w:val="Normal"/>
    <w:next w:val="Normal"/>
    <w:link w:val="TitleChar"/>
    <w:uiPriority w:val="10"/>
    <w:qFormat/>
    <w:rsid w:val="00F22F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F74"/>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F22F74"/>
    <w:pPr>
      <w:jc w:val="left"/>
      <w:outlineLvl w:val="9"/>
    </w:pPr>
    <w:rPr>
      <w:kern w:val="0"/>
      <w:lang w:val="en-US"/>
    </w:rPr>
  </w:style>
  <w:style w:type="paragraph" w:styleId="TOC1">
    <w:name w:val="toc 1"/>
    <w:basedOn w:val="Normal"/>
    <w:next w:val="Normal"/>
    <w:autoRedefine/>
    <w:uiPriority w:val="39"/>
    <w:unhideWhenUsed/>
    <w:rsid w:val="00F22F74"/>
    <w:pPr>
      <w:spacing w:after="100"/>
    </w:pPr>
  </w:style>
  <w:style w:type="paragraph" w:styleId="TOC2">
    <w:name w:val="toc 2"/>
    <w:basedOn w:val="Normal"/>
    <w:next w:val="Normal"/>
    <w:autoRedefine/>
    <w:uiPriority w:val="39"/>
    <w:unhideWhenUsed/>
    <w:rsid w:val="00F22F74"/>
    <w:pPr>
      <w:spacing w:after="100"/>
      <w:ind w:left="220"/>
    </w:pPr>
  </w:style>
  <w:style w:type="paragraph" w:styleId="Header">
    <w:name w:val="header"/>
    <w:basedOn w:val="Normal"/>
    <w:link w:val="HeaderChar"/>
    <w:uiPriority w:val="99"/>
    <w:unhideWhenUsed/>
    <w:rsid w:val="00F22F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F74"/>
    <w:rPr>
      <w:rFonts w:ascii="Arial" w:hAnsi="Arial"/>
      <w:lang w:val="en-GB"/>
    </w:rPr>
  </w:style>
  <w:style w:type="paragraph" w:styleId="Footer">
    <w:name w:val="footer"/>
    <w:basedOn w:val="Normal"/>
    <w:link w:val="FooterChar"/>
    <w:uiPriority w:val="99"/>
    <w:unhideWhenUsed/>
    <w:rsid w:val="00F22F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F74"/>
    <w:rPr>
      <w:rFonts w:ascii="Arial" w:hAnsi="Arial"/>
      <w:lang w:val="en-GB"/>
    </w:rPr>
  </w:style>
  <w:style w:type="character" w:styleId="FollowedHyperlink">
    <w:name w:val="FollowedHyperlink"/>
    <w:basedOn w:val="DefaultParagraphFont"/>
    <w:uiPriority w:val="99"/>
    <w:semiHidden/>
    <w:unhideWhenUsed/>
    <w:rsid w:val="00103D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4646">
      <w:bodyDiv w:val="1"/>
      <w:marLeft w:val="0"/>
      <w:marRight w:val="0"/>
      <w:marTop w:val="0"/>
      <w:marBottom w:val="0"/>
      <w:divBdr>
        <w:top w:val="none" w:sz="0" w:space="0" w:color="auto"/>
        <w:left w:val="none" w:sz="0" w:space="0" w:color="auto"/>
        <w:bottom w:val="none" w:sz="0" w:space="0" w:color="auto"/>
        <w:right w:val="none" w:sz="0" w:space="0" w:color="auto"/>
      </w:divBdr>
    </w:div>
    <w:div w:id="128595682">
      <w:bodyDiv w:val="1"/>
      <w:marLeft w:val="0"/>
      <w:marRight w:val="0"/>
      <w:marTop w:val="0"/>
      <w:marBottom w:val="0"/>
      <w:divBdr>
        <w:top w:val="none" w:sz="0" w:space="0" w:color="auto"/>
        <w:left w:val="none" w:sz="0" w:space="0" w:color="auto"/>
        <w:bottom w:val="none" w:sz="0" w:space="0" w:color="auto"/>
        <w:right w:val="none" w:sz="0" w:space="0" w:color="auto"/>
      </w:divBdr>
    </w:div>
    <w:div w:id="328483832">
      <w:bodyDiv w:val="1"/>
      <w:marLeft w:val="0"/>
      <w:marRight w:val="0"/>
      <w:marTop w:val="0"/>
      <w:marBottom w:val="0"/>
      <w:divBdr>
        <w:top w:val="none" w:sz="0" w:space="0" w:color="auto"/>
        <w:left w:val="none" w:sz="0" w:space="0" w:color="auto"/>
        <w:bottom w:val="none" w:sz="0" w:space="0" w:color="auto"/>
        <w:right w:val="none" w:sz="0" w:space="0" w:color="auto"/>
      </w:divBdr>
    </w:div>
    <w:div w:id="384379720">
      <w:bodyDiv w:val="1"/>
      <w:marLeft w:val="0"/>
      <w:marRight w:val="0"/>
      <w:marTop w:val="0"/>
      <w:marBottom w:val="0"/>
      <w:divBdr>
        <w:top w:val="none" w:sz="0" w:space="0" w:color="auto"/>
        <w:left w:val="none" w:sz="0" w:space="0" w:color="auto"/>
        <w:bottom w:val="none" w:sz="0" w:space="0" w:color="auto"/>
        <w:right w:val="none" w:sz="0" w:space="0" w:color="auto"/>
      </w:divBdr>
    </w:div>
    <w:div w:id="392236995">
      <w:bodyDiv w:val="1"/>
      <w:marLeft w:val="0"/>
      <w:marRight w:val="0"/>
      <w:marTop w:val="0"/>
      <w:marBottom w:val="0"/>
      <w:divBdr>
        <w:top w:val="none" w:sz="0" w:space="0" w:color="auto"/>
        <w:left w:val="none" w:sz="0" w:space="0" w:color="auto"/>
        <w:bottom w:val="none" w:sz="0" w:space="0" w:color="auto"/>
        <w:right w:val="none" w:sz="0" w:space="0" w:color="auto"/>
      </w:divBdr>
    </w:div>
    <w:div w:id="416482859">
      <w:bodyDiv w:val="1"/>
      <w:marLeft w:val="0"/>
      <w:marRight w:val="0"/>
      <w:marTop w:val="0"/>
      <w:marBottom w:val="0"/>
      <w:divBdr>
        <w:top w:val="none" w:sz="0" w:space="0" w:color="auto"/>
        <w:left w:val="none" w:sz="0" w:space="0" w:color="auto"/>
        <w:bottom w:val="none" w:sz="0" w:space="0" w:color="auto"/>
        <w:right w:val="none" w:sz="0" w:space="0" w:color="auto"/>
      </w:divBdr>
    </w:div>
    <w:div w:id="421143468">
      <w:bodyDiv w:val="1"/>
      <w:marLeft w:val="0"/>
      <w:marRight w:val="0"/>
      <w:marTop w:val="0"/>
      <w:marBottom w:val="0"/>
      <w:divBdr>
        <w:top w:val="none" w:sz="0" w:space="0" w:color="auto"/>
        <w:left w:val="none" w:sz="0" w:space="0" w:color="auto"/>
        <w:bottom w:val="none" w:sz="0" w:space="0" w:color="auto"/>
        <w:right w:val="none" w:sz="0" w:space="0" w:color="auto"/>
      </w:divBdr>
    </w:div>
    <w:div w:id="449709238">
      <w:bodyDiv w:val="1"/>
      <w:marLeft w:val="0"/>
      <w:marRight w:val="0"/>
      <w:marTop w:val="0"/>
      <w:marBottom w:val="0"/>
      <w:divBdr>
        <w:top w:val="none" w:sz="0" w:space="0" w:color="auto"/>
        <w:left w:val="none" w:sz="0" w:space="0" w:color="auto"/>
        <w:bottom w:val="none" w:sz="0" w:space="0" w:color="auto"/>
        <w:right w:val="none" w:sz="0" w:space="0" w:color="auto"/>
      </w:divBdr>
    </w:div>
    <w:div w:id="455102280">
      <w:bodyDiv w:val="1"/>
      <w:marLeft w:val="0"/>
      <w:marRight w:val="0"/>
      <w:marTop w:val="0"/>
      <w:marBottom w:val="0"/>
      <w:divBdr>
        <w:top w:val="none" w:sz="0" w:space="0" w:color="auto"/>
        <w:left w:val="none" w:sz="0" w:space="0" w:color="auto"/>
        <w:bottom w:val="none" w:sz="0" w:space="0" w:color="auto"/>
        <w:right w:val="none" w:sz="0" w:space="0" w:color="auto"/>
      </w:divBdr>
    </w:div>
    <w:div w:id="484904164">
      <w:bodyDiv w:val="1"/>
      <w:marLeft w:val="0"/>
      <w:marRight w:val="0"/>
      <w:marTop w:val="0"/>
      <w:marBottom w:val="0"/>
      <w:divBdr>
        <w:top w:val="none" w:sz="0" w:space="0" w:color="auto"/>
        <w:left w:val="none" w:sz="0" w:space="0" w:color="auto"/>
        <w:bottom w:val="none" w:sz="0" w:space="0" w:color="auto"/>
        <w:right w:val="none" w:sz="0" w:space="0" w:color="auto"/>
      </w:divBdr>
    </w:div>
    <w:div w:id="613825579">
      <w:bodyDiv w:val="1"/>
      <w:marLeft w:val="0"/>
      <w:marRight w:val="0"/>
      <w:marTop w:val="0"/>
      <w:marBottom w:val="0"/>
      <w:divBdr>
        <w:top w:val="none" w:sz="0" w:space="0" w:color="auto"/>
        <w:left w:val="none" w:sz="0" w:space="0" w:color="auto"/>
        <w:bottom w:val="none" w:sz="0" w:space="0" w:color="auto"/>
        <w:right w:val="none" w:sz="0" w:space="0" w:color="auto"/>
      </w:divBdr>
    </w:div>
    <w:div w:id="723406237">
      <w:bodyDiv w:val="1"/>
      <w:marLeft w:val="0"/>
      <w:marRight w:val="0"/>
      <w:marTop w:val="0"/>
      <w:marBottom w:val="0"/>
      <w:divBdr>
        <w:top w:val="none" w:sz="0" w:space="0" w:color="auto"/>
        <w:left w:val="none" w:sz="0" w:space="0" w:color="auto"/>
        <w:bottom w:val="none" w:sz="0" w:space="0" w:color="auto"/>
        <w:right w:val="none" w:sz="0" w:space="0" w:color="auto"/>
      </w:divBdr>
    </w:div>
    <w:div w:id="1045644950">
      <w:bodyDiv w:val="1"/>
      <w:marLeft w:val="0"/>
      <w:marRight w:val="0"/>
      <w:marTop w:val="0"/>
      <w:marBottom w:val="0"/>
      <w:divBdr>
        <w:top w:val="none" w:sz="0" w:space="0" w:color="auto"/>
        <w:left w:val="none" w:sz="0" w:space="0" w:color="auto"/>
        <w:bottom w:val="none" w:sz="0" w:space="0" w:color="auto"/>
        <w:right w:val="none" w:sz="0" w:space="0" w:color="auto"/>
      </w:divBdr>
    </w:div>
    <w:div w:id="1280606133">
      <w:bodyDiv w:val="1"/>
      <w:marLeft w:val="0"/>
      <w:marRight w:val="0"/>
      <w:marTop w:val="0"/>
      <w:marBottom w:val="0"/>
      <w:divBdr>
        <w:top w:val="none" w:sz="0" w:space="0" w:color="auto"/>
        <w:left w:val="none" w:sz="0" w:space="0" w:color="auto"/>
        <w:bottom w:val="none" w:sz="0" w:space="0" w:color="auto"/>
        <w:right w:val="none" w:sz="0" w:space="0" w:color="auto"/>
      </w:divBdr>
    </w:div>
    <w:div w:id="1422721560">
      <w:bodyDiv w:val="1"/>
      <w:marLeft w:val="0"/>
      <w:marRight w:val="0"/>
      <w:marTop w:val="0"/>
      <w:marBottom w:val="0"/>
      <w:divBdr>
        <w:top w:val="none" w:sz="0" w:space="0" w:color="auto"/>
        <w:left w:val="none" w:sz="0" w:space="0" w:color="auto"/>
        <w:bottom w:val="none" w:sz="0" w:space="0" w:color="auto"/>
        <w:right w:val="none" w:sz="0" w:space="0" w:color="auto"/>
      </w:divBdr>
    </w:div>
    <w:div w:id="1526944415">
      <w:bodyDiv w:val="1"/>
      <w:marLeft w:val="0"/>
      <w:marRight w:val="0"/>
      <w:marTop w:val="0"/>
      <w:marBottom w:val="0"/>
      <w:divBdr>
        <w:top w:val="none" w:sz="0" w:space="0" w:color="auto"/>
        <w:left w:val="none" w:sz="0" w:space="0" w:color="auto"/>
        <w:bottom w:val="none" w:sz="0" w:space="0" w:color="auto"/>
        <w:right w:val="none" w:sz="0" w:space="0" w:color="auto"/>
      </w:divBdr>
    </w:div>
    <w:div w:id="1598904629">
      <w:bodyDiv w:val="1"/>
      <w:marLeft w:val="0"/>
      <w:marRight w:val="0"/>
      <w:marTop w:val="0"/>
      <w:marBottom w:val="0"/>
      <w:divBdr>
        <w:top w:val="none" w:sz="0" w:space="0" w:color="auto"/>
        <w:left w:val="none" w:sz="0" w:space="0" w:color="auto"/>
        <w:bottom w:val="none" w:sz="0" w:space="0" w:color="auto"/>
        <w:right w:val="none" w:sz="0" w:space="0" w:color="auto"/>
      </w:divBdr>
    </w:div>
    <w:div w:id="1603227133">
      <w:bodyDiv w:val="1"/>
      <w:marLeft w:val="0"/>
      <w:marRight w:val="0"/>
      <w:marTop w:val="0"/>
      <w:marBottom w:val="0"/>
      <w:divBdr>
        <w:top w:val="none" w:sz="0" w:space="0" w:color="auto"/>
        <w:left w:val="none" w:sz="0" w:space="0" w:color="auto"/>
        <w:bottom w:val="none" w:sz="0" w:space="0" w:color="auto"/>
        <w:right w:val="none" w:sz="0" w:space="0" w:color="auto"/>
      </w:divBdr>
    </w:div>
    <w:div w:id="1674603195">
      <w:bodyDiv w:val="1"/>
      <w:marLeft w:val="0"/>
      <w:marRight w:val="0"/>
      <w:marTop w:val="0"/>
      <w:marBottom w:val="0"/>
      <w:divBdr>
        <w:top w:val="none" w:sz="0" w:space="0" w:color="auto"/>
        <w:left w:val="none" w:sz="0" w:space="0" w:color="auto"/>
        <w:bottom w:val="none" w:sz="0" w:space="0" w:color="auto"/>
        <w:right w:val="none" w:sz="0" w:space="0" w:color="auto"/>
      </w:divBdr>
    </w:div>
    <w:div w:id="1916356201">
      <w:bodyDiv w:val="1"/>
      <w:marLeft w:val="0"/>
      <w:marRight w:val="0"/>
      <w:marTop w:val="0"/>
      <w:marBottom w:val="0"/>
      <w:divBdr>
        <w:top w:val="none" w:sz="0" w:space="0" w:color="auto"/>
        <w:left w:val="none" w:sz="0" w:space="0" w:color="auto"/>
        <w:bottom w:val="none" w:sz="0" w:space="0" w:color="auto"/>
        <w:right w:val="none" w:sz="0" w:space="0" w:color="auto"/>
      </w:divBdr>
    </w:div>
    <w:div w:id="1933972703">
      <w:bodyDiv w:val="1"/>
      <w:marLeft w:val="0"/>
      <w:marRight w:val="0"/>
      <w:marTop w:val="0"/>
      <w:marBottom w:val="0"/>
      <w:divBdr>
        <w:top w:val="none" w:sz="0" w:space="0" w:color="auto"/>
        <w:left w:val="none" w:sz="0" w:space="0" w:color="auto"/>
        <w:bottom w:val="none" w:sz="0" w:space="0" w:color="auto"/>
        <w:right w:val="none" w:sz="0" w:space="0" w:color="auto"/>
      </w:divBdr>
    </w:div>
    <w:div w:id="206756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hyperlink" Target="about:blank" TargetMode="External"/><Relationship Id="rId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8" Type="http://schemas.openxmlformats.org/officeDocument/2006/relationships/hyperlink" Target="about:blank" TargetMode="External"/><Relationship Id="rId3"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theme" Target="theme/theme1.xml"/><Relationship Id="rId20" Type="http://schemas.openxmlformats.org/officeDocument/2006/relationships/hyperlink" Target="about:blank" TargetMode="External"/><Relationship Id="rId41"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4800</Words>
  <Characters>27880</Characters>
  <Application>Microsoft Office Word</Application>
  <DocSecurity>0</DocSecurity>
  <Lines>511</Lines>
  <Paragraphs>229</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Vision, mission, objectives, strategy, and techniques</vt:lpstr>
      <vt:lpstr>    Mission and Vision</vt:lpstr>
      <vt:lpstr>    Objectives</vt:lpstr>
      <vt:lpstr>    Strategy</vt:lpstr>
      <vt:lpstr>    Techniques</vt:lpstr>
      <vt:lpstr>VRIO analysis</vt:lpstr>
      <vt:lpstr>Value chain analysis</vt:lpstr>
      <vt:lpstr>Environmental screeing</vt:lpstr>
      <vt:lpstr>    PESTLE Analysis</vt:lpstr>
      <vt:lpstr>    SWOT Analysis</vt:lpstr>
      <vt:lpstr>    Competitive Advantage Analysis</vt:lpstr>
      <vt:lpstr>Stakeholder analysis</vt:lpstr>
      <vt:lpstr>New strategy proposal</vt:lpstr>
      <vt:lpstr>    Option 1: Focused Product Development </vt:lpstr>
      <vt:lpstr>    Option 2: Careful Market Development </vt:lpstr>
      <vt:lpstr>SAFs analysis</vt:lpstr>
      <vt:lpstr>Strategy implementation </vt:lpstr>
      <vt:lpstr>Conclusion </vt:lpstr>
      <vt:lpstr>References</vt:lpstr>
    </vt:vector>
  </TitlesOfParts>
  <Company/>
  <LinksUpToDate>false</LinksUpToDate>
  <CharactersWithSpaces>32456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raya salah</cp:lastModifiedBy>
  <cp:revision>11</cp:revision>
  <dcterms:created xsi:type="dcterms:W3CDTF">2024-07-04T08:36:00Z</dcterms:created>
  <dcterms:modified xsi:type="dcterms:W3CDTF">2024-07-04T08:48:00Z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012e5feccc203ae09ce72429b2cd1cd174b22940154c1ec63455a7cf5f104c82</vt:lpwstr>
  </property>
</Properties>
</file>