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8B675" w14:textId="77777777" w:rsidR="00F54965" w:rsidRDefault="00F54965" w:rsidP="0065740A">
      <w:pPr>
        <w:spacing w:line="360" w:lineRule="auto"/>
        <w:jc w:val="both"/>
        <w:rPr>
          <w:rFonts w:ascii="Arial" w:hAnsi="Arial" w:cs="Arial"/>
          <w:sz w:val="22"/>
          <w:szCs w:val="22"/>
        </w:rPr>
      </w:pPr>
    </w:p>
    <w:p w14:paraId="023D135D" w14:textId="77777777" w:rsidR="0065740A" w:rsidRPr="0065740A" w:rsidRDefault="0065740A" w:rsidP="0065740A">
      <w:pPr>
        <w:spacing w:line="360" w:lineRule="auto"/>
        <w:jc w:val="both"/>
        <w:rPr>
          <w:rFonts w:ascii="Arial" w:hAnsi="Arial" w:cs="Arial"/>
          <w:sz w:val="22"/>
          <w:szCs w:val="22"/>
        </w:rPr>
      </w:pPr>
    </w:p>
    <w:p w14:paraId="18077B8E" w14:textId="5FD4E17C" w:rsidR="006D5B4B" w:rsidRDefault="007B68EE" w:rsidP="00A045CF">
      <w:pPr>
        <w:spacing w:line="360" w:lineRule="auto"/>
        <w:jc w:val="center"/>
        <w:rPr>
          <w:rFonts w:ascii="Arial" w:hAnsi="Arial" w:cs="Arial"/>
          <w:b/>
          <w:bCs/>
          <w:sz w:val="32"/>
          <w:szCs w:val="32"/>
        </w:rPr>
      </w:pPr>
      <w:r>
        <w:rPr>
          <w:rFonts w:ascii="Arial" w:hAnsi="Arial" w:cs="Arial"/>
          <w:b/>
          <w:bCs/>
          <w:sz w:val="32"/>
          <w:szCs w:val="32"/>
        </w:rPr>
        <w:t>BSc (Hons) Health and Social Care</w:t>
      </w:r>
    </w:p>
    <w:p w14:paraId="2D829504" w14:textId="77777777" w:rsidR="006D5B4B" w:rsidRDefault="006D5B4B" w:rsidP="00A045CF">
      <w:pPr>
        <w:spacing w:line="360" w:lineRule="auto"/>
        <w:jc w:val="center"/>
        <w:rPr>
          <w:rFonts w:ascii="Arial" w:hAnsi="Arial" w:cs="Arial"/>
          <w:b/>
          <w:bCs/>
          <w:sz w:val="32"/>
          <w:szCs w:val="32"/>
        </w:rPr>
      </w:pPr>
    </w:p>
    <w:p w14:paraId="7C1C95F2" w14:textId="517BDE2E" w:rsidR="0065740A" w:rsidRPr="00A045CF" w:rsidRDefault="0065740A" w:rsidP="00A045CF">
      <w:pPr>
        <w:spacing w:line="360" w:lineRule="auto"/>
        <w:jc w:val="center"/>
        <w:rPr>
          <w:rFonts w:ascii="Arial" w:hAnsi="Arial" w:cs="Arial"/>
          <w:b/>
          <w:bCs/>
          <w:sz w:val="32"/>
          <w:szCs w:val="32"/>
        </w:rPr>
      </w:pPr>
      <w:r w:rsidRPr="00A045CF">
        <w:rPr>
          <w:rFonts w:ascii="Arial" w:hAnsi="Arial" w:cs="Arial"/>
          <w:b/>
          <w:bCs/>
          <w:sz w:val="32"/>
          <w:szCs w:val="32"/>
        </w:rPr>
        <w:t>Digital Transformation in the Health and Care Professions</w:t>
      </w:r>
    </w:p>
    <w:p w14:paraId="6FB169D6" w14:textId="77777777" w:rsidR="0065740A" w:rsidRPr="00A045CF" w:rsidRDefault="0065740A" w:rsidP="00A045CF">
      <w:pPr>
        <w:spacing w:line="360" w:lineRule="auto"/>
        <w:jc w:val="center"/>
        <w:rPr>
          <w:rFonts w:ascii="Arial" w:hAnsi="Arial" w:cs="Arial"/>
          <w:b/>
          <w:bCs/>
          <w:sz w:val="32"/>
          <w:szCs w:val="32"/>
        </w:rPr>
      </w:pPr>
    </w:p>
    <w:p w14:paraId="0436305B" w14:textId="77777777" w:rsidR="0065740A" w:rsidRPr="00A045CF" w:rsidRDefault="0065740A" w:rsidP="00A045CF">
      <w:pPr>
        <w:spacing w:line="360" w:lineRule="auto"/>
        <w:jc w:val="center"/>
        <w:rPr>
          <w:rFonts w:ascii="Arial" w:hAnsi="Arial" w:cs="Arial"/>
          <w:b/>
          <w:bCs/>
          <w:sz w:val="32"/>
          <w:szCs w:val="32"/>
        </w:rPr>
      </w:pPr>
      <w:r w:rsidRPr="00A045CF">
        <w:rPr>
          <w:rFonts w:ascii="Arial" w:hAnsi="Arial" w:cs="Arial"/>
          <w:b/>
          <w:bCs/>
          <w:sz w:val="32"/>
          <w:szCs w:val="32"/>
        </w:rPr>
        <w:t>Component 1: Report on</w:t>
      </w:r>
    </w:p>
    <w:p w14:paraId="2DE9BF0B" w14:textId="77777777" w:rsidR="0065740A" w:rsidRPr="00A045CF" w:rsidRDefault="0065740A" w:rsidP="00A045CF">
      <w:pPr>
        <w:spacing w:line="360" w:lineRule="auto"/>
        <w:jc w:val="center"/>
        <w:rPr>
          <w:rFonts w:ascii="Arial" w:hAnsi="Arial" w:cs="Arial"/>
          <w:b/>
          <w:bCs/>
          <w:sz w:val="32"/>
          <w:szCs w:val="32"/>
        </w:rPr>
      </w:pPr>
    </w:p>
    <w:p w14:paraId="7B52D45F" w14:textId="77777777" w:rsidR="0065740A" w:rsidRPr="00A045CF" w:rsidRDefault="0065740A" w:rsidP="00A045CF">
      <w:pPr>
        <w:spacing w:line="360" w:lineRule="auto"/>
        <w:jc w:val="center"/>
        <w:rPr>
          <w:rFonts w:ascii="Arial" w:hAnsi="Arial" w:cs="Arial"/>
          <w:b/>
          <w:bCs/>
          <w:sz w:val="32"/>
          <w:szCs w:val="32"/>
        </w:rPr>
      </w:pPr>
    </w:p>
    <w:p w14:paraId="33AA3660" w14:textId="77777777" w:rsidR="0065740A" w:rsidRPr="00A045CF" w:rsidRDefault="0065740A" w:rsidP="00A045CF">
      <w:pPr>
        <w:spacing w:line="360" w:lineRule="auto"/>
        <w:jc w:val="center"/>
        <w:rPr>
          <w:rFonts w:ascii="Arial" w:hAnsi="Arial" w:cs="Arial"/>
          <w:b/>
          <w:bCs/>
          <w:sz w:val="32"/>
          <w:szCs w:val="32"/>
        </w:rPr>
      </w:pPr>
      <w:r w:rsidRPr="00A045CF">
        <w:rPr>
          <w:rFonts w:ascii="Arial" w:hAnsi="Arial" w:cs="Arial"/>
          <w:b/>
          <w:bCs/>
          <w:sz w:val="32"/>
          <w:szCs w:val="32"/>
        </w:rPr>
        <w:t>AI Technologies in the NHS:</w:t>
      </w:r>
    </w:p>
    <w:p w14:paraId="23F4D014" w14:textId="77777777" w:rsidR="0065740A" w:rsidRPr="00A045CF" w:rsidRDefault="0065740A" w:rsidP="00A045CF">
      <w:pPr>
        <w:spacing w:line="360" w:lineRule="auto"/>
        <w:jc w:val="center"/>
        <w:rPr>
          <w:rFonts w:ascii="Arial" w:hAnsi="Arial" w:cs="Arial"/>
          <w:b/>
          <w:bCs/>
          <w:sz w:val="32"/>
          <w:szCs w:val="32"/>
        </w:rPr>
      </w:pPr>
    </w:p>
    <w:p w14:paraId="01DF4285" w14:textId="77777777" w:rsidR="0065740A" w:rsidRPr="00A045CF" w:rsidRDefault="0065740A" w:rsidP="00A045CF">
      <w:pPr>
        <w:spacing w:line="360" w:lineRule="auto"/>
        <w:jc w:val="center"/>
        <w:rPr>
          <w:rFonts w:ascii="Arial" w:hAnsi="Arial" w:cs="Arial"/>
          <w:b/>
          <w:bCs/>
          <w:sz w:val="32"/>
          <w:szCs w:val="32"/>
        </w:rPr>
      </w:pPr>
      <w:r w:rsidRPr="00A045CF">
        <w:rPr>
          <w:rFonts w:ascii="Arial" w:hAnsi="Arial" w:cs="Arial"/>
          <w:b/>
          <w:bCs/>
          <w:sz w:val="32"/>
          <w:szCs w:val="32"/>
        </w:rPr>
        <w:t>Opportunities and Concerns</w:t>
      </w:r>
    </w:p>
    <w:p w14:paraId="6D07A515" w14:textId="1C16CF8B" w:rsidR="0065740A" w:rsidRPr="00A045CF" w:rsidRDefault="0065740A" w:rsidP="00A045CF">
      <w:pPr>
        <w:spacing w:line="360" w:lineRule="auto"/>
        <w:jc w:val="center"/>
        <w:rPr>
          <w:rFonts w:ascii="Arial" w:hAnsi="Arial" w:cs="Arial"/>
          <w:b/>
          <w:bCs/>
          <w:sz w:val="32"/>
          <w:szCs w:val="32"/>
        </w:rPr>
      </w:pPr>
    </w:p>
    <w:p w14:paraId="5954FC62" w14:textId="77777777" w:rsidR="0065740A" w:rsidRPr="00A045CF" w:rsidRDefault="0065740A" w:rsidP="00A045CF">
      <w:pPr>
        <w:spacing w:line="360" w:lineRule="auto"/>
        <w:jc w:val="center"/>
        <w:rPr>
          <w:rFonts w:ascii="Arial" w:hAnsi="Arial" w:cs="Arial"/>
          <w:b/>
          <w:bCs/>
          <w:sz w:val="32"/>
          <w:szCs w:val="32"/>
        </w:rPr>
      </w:pPr>
    </w:p>
    <w:p w14:paraId="2C631FA2" w14:textId="77777777" w:rsidR="0065740A" w:rsidRPr="00A045CF" w:rsidRDefault="0065740A" w:rsidP="00A045CF">
      <w:pPr>
        <w:spacing w:line="360" w:lineRule="auto"/>
        <w:jc w:val="center"/>
        <w:rPr>
          <w:rFonts w:ascii="Arial" w:hAnsi="Arial" w:cs="Arial"/>
          <w:b/>
          <w:bCs/>
          <w:sz w:val="32"/>
          <w:szCs w:val="32"/>
        </w:rPr>
      </w:pPr>
      <w:r w:rsidRPr="00A045CF">
        <w:rPr>
          <w:rFonts w:ascii="Arial" w:hAnsi="Arial" w:cs="Arial"/>
          <w:b/>
          <w:bCs/>
          <w:sz w:val="32"/>
          <w:szCs w:val="32"/>
        </w:rPr>
        <w:t>Student’s Name: Rozilene Araujo</w:t>
      </w:r>
    </w:p>
    <w:p w14:paraId="71C15022" w14:textId="77777777" w:rsidR="0065740A" w:rsidRPr="00A045CF" w:rsidRDefault="0065740A" w:rsidP="00A045CF">
      <w:pPr>
        <w:spacing w:line="360" w:lineRule="auto"/>
        <w:jc w:val="center"/>
        <w:rPr>
          <w:rFonts w:ascii="Arial" w:hAnsi="Arial" w:cs="Arial"/>
          <w:b/>
          <w:bCs/>
          <w:sz w:val="32"/>
          <w:szCs w:val="32"/>
        </w:rPr>
      </w:pPr>
      <w:r w:rsidRPr="00A045CF">
        <w:rPr>
          <w:rFonts w:ascii="Arial" w:hAnsi="Arial" w:cs="Arial"/>
          <w:b/>
          <w:bCs/>
          <w:sz w:val="32"/>
          <w:szCs w:val="32"/>
        </w:rPr>
        <w:t>Student Number: 2319163</w:t>
      </w:r>
    </w:p>
    <w:p w14:paraId="202C10BB" w14:textId="77777777" w:rsidR="0065740A" w:rsidRPr="00A045CF" w:rsidRDefault="0065740A" w:rsidP="00A045CF">
      <w:pPr>
        <w:spacing w:line="360" w:lineRule="auto"/>
        <w:jc w:val="center"/>
        <w:rPr>
          <w:rFonts w:ascii="Arial" w:hAnsi="Arial" w:cs="Arial"/>
          <w:b/>
          <w:bCs/>
          <w:sz w:val="32"/>
          <w:szCs w:val="32"/>
        </w:rPr>
      </w:pPr>
      <w:r w:rsidRPr="00A045CF">
        <w:rPr>
          <w:rFonts w:ascii="Arial" w:hAnsi="Arial" w:cs="Arial"/>
          <w:b/>
          <w:bCs/>
          <w:sz w:val="32"/>
          <w:szCs w:val="32"/>
        </w:rPr>
        <w:t>Module Code: BMHP6026</w:t>
      </w:r>
    </w:p>
    <w:p w14:paraId="632044FD" w14:textId="558A8A75" w:rsidR="0065740A" w:rsidRPr="00A045CF" w:rsidRDefault="0065740A" w:rsidP="00A045CF">
      <w:pPr>
        <w:spacing w:line="360" w:lineRule="auto"/>
        <w:jc w:val="center"/>
        <w:rPr>
          <w:rFonts w:ascii="Arial" w:hAnsi="Arial" w:cs="Arial"/>
          <w:b/>
          <w:bCs/>
          <w:sz w:val="32"/>
          <w:szCs w:val="32"/>
        </w:rPr>
      </w:pPr>
      <w:r w:rsidRPr="00A045CF">
        <w:rPr>
          <w:rFonts w:ascii="Arial" w:hAnsi="Arial" w:cs="Arial"/>
          <w:b/>
          <w:bCs/>
          <w:sz w:val="32"/>
          <w:szCs w:val="32"/>
        </w:rPr>
        <w:t>Lecturer Name: Dr. Martin Svejda</w:t>
      </w:r>
    </w:p>
    <w:p w14:paraId="69BF3F48" w14:textId="77777777" w:rsidR="0065740A" w:rsidRDefault="0065740A" w:rsidP="0065740A">
      <w:pPr>
        <w:spacing w:line="360" w:lineRule="auto"/>
        <w:jc w:val="both"/>
        <w:rPr>
          <w:rFonts w:ascii="Arial" w:hAnsi="Arial" w:cs="Arial"/>
          <w:sz w:val="22"/>
          <w:szCs w:val="22"/>
        </w:rPr>
      </w:pPr>
    </w:p>
    <w:p w14:paraId="2F2AF05C" w14:textId="77777777" w:rsidR="0065740A" w:rsidRDefault="0065740A" w:rsidP="0065740A">
      <w:pPr>
        <w:spacing w:line="360" w:lineRule="auto"/>
        <w:jc w:val="both"/>
        <w:rPr>
          <w:rFonts w:ascii="Arial" w:hAnsi="Arial" w:cs="Arial"/>
          <w:sz w:val="22"/>
          <w:szCs w:val="22"/>
        </w:rPr>
      </w:pPr>
    </w:p>
    <w:p w14:paraId="34217FE9" w14:textId="77777777" w:rsidR="0065740A" w:rsidRDefault="0065740A" w:rsidP="0065740A">
      <w:pPr>
        <w:spacing w:line="360" w:lineRule="auto"/>
        <w:jc w:val="both"/>
        <w:rPr>
          <w:rFonts w:ascii="Arial" w:hAnsi="Arial" w:cs="Arial"/>
          <w:sz w:val="22"/>
          <w:szCs w:val="22"/>
        </w:rPr>
      </w:pPr>
    </w:p>
    <w:p w14:paraId="793D38C6" w14:textId="77777777" w:rsidR="0065740A" w:rsidRDefault="0065740A" w:rsidP="0065740A">
      <w:pPr>
        <w:spacing w:line="360" w:lineRule="auto"/>
        <w:jc w:val="both"/>
        <w:rPr>
          <w:rFonts w:ascii="Arial" w:hAnsi="Arial" w:cs="Arial"/>
          <w:sz w:val="22"/>
          <w:szCs w:val="22"/>
        </w:rPr>
      </w:pPr>
    </w:p>
    <w:p w14:paraId="773C03DC" w14:textId="77777777" w:rsidR="0065740A" w:rsidRDefault="0065740A" w:rsidP="0065740A">
      <w:pPr>
        <w:spacing w:line="360" w:lineRule="auto"/>
        <w:jc w:val="both"/>
        <w:rPr>
          <w:rFonts w:ascii="Arial" w:hAnsi="Arial" w:cs="Arial"/>
          <w:sz w:val="22"/>
          <w:szCs w:val="22"/>
        </w:rPr>
      </w:pPr>
    </w:p>
    <w:p w14:paraId="7440CEF2" w14:textId="77777777" w:rsidR="0065740A" w:rsidRDefault="0065740A" w:rsidP="0065740A">
      <w:pPr>
        <w:spacing w:line="360" w:lineRule="auto"/>
        <w:jc w:val="both"/>
        <w:rPr>
          <w:rFonts w:ascii="Arial" w:hAnsi="Arial" w:cs="Arial"/>
          <w:sz w:val="22"/>
          <w:szCs w:val="22"/>
        </w:rPr>
      </w:pPr>
    </w:p>
    <w:p w14:paraId="19D9472C" w14:textId="77777777" w:rsidR="0065740A" w:rsidRDefault="0065740A" w:rsidP="0065740A">
      <w:pPr>
        <w:spacing w:line="360" w:lineRule="auto"/>
        <w:jc w:val="both"/>
        <w:rPr>
          <w:rFonts w:ascii="Arial" w:hAnsi="Arial" w:cs="Arial"/>
          <w:sz w:val="22"/>
          <w:szCs w:val="22"/>
        </w:rPr>
      </w:pPr>
    </w:p>
    <w:p w14:paraId="7E8564AC" w14:textId="77777777" w:rsidR="0065740A" w:rsidRDefault="0065740A" w:rsidP="0065740A">
      <w:pPr>
        <w:spacing w:line="360" w:lineRule="auto"/>
        <w:jc w:val="both"/>
        <w:rPr>
          <w:rFonts w:ascii="Arial" w:hAnsi="Arial" w:cs="Arial"/>
          <w:sz w:val="22"/>
          <w:szCs w:val="22"/>
        </w:rPr>
      </w:pPr>
    </w:p>
    <w:p w14:paraId="24568489" w14:textId="77777777" w:rsidR="0065740A" w:rsidRDefault="0065740A" w:rsidP="0065740A">
      <w:pPr>
        <w:spacing w:line="360" w:lineRule="auto"/>
        <w:jc w:val="both"/>
        <w:rPr>
          <w:rFonts w:ascii="Arial" w:hAnsi="Arial" w:cs="Arial"/>
          <w:sz w:val="22"/>
          <w:szCs w:val="22"/>
        </w:rPr>
      </w:pPr>
    </w:p>
    <w:p w14:paraId="4AEA176D" w14:textId="77777777" w:rsidR="0065740A" w:rsidRDefault="0065740A" w:rsidP="0065740A">
      <w:pPr>
        <w:spacing w:line="360" w:lineRule="auto"/>
        <w:jc w:val="both"/>
        <w:rPr>
          <w:rFonts w:ascii="Arial" w:hAnsi="Arial" w:cs="Arial"/>
          <w:sz w:val="22"/>
          <w:szCs w:val="22"/>
        </w:rPr>
      </w:pPr>
    </w:p>
    <w:p w14:paraId="173C5F14" w14:textId="77777777" w:rsidR="0065740A" w:rsidRDefault="0065740A" w:rsidP="0065740A">
      <w:pPr>
        <w:spacing w:line="360" w:lineRule="auto"/>
        <w:jc w:val="both"/>
        <w:rPr>
          <w:rFonts w:ascii="Arial" w:hAnsi="Arial" w:cs="Arial"/>
          <w:sz w:val="22"/>
          <w:szCs w:val="22"/>
        </w:rPr>
      </w:pPr>
    </w:p>
    <w:sdt>
      <w:sdtPr>
        <w:id w:val="-94176031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E7328A6" w14:textId="078A691E" w:rsidR="00A9617D" w:rsidRDefault="00A9617D">
          <w:pPr>
            <w:pStyle w:val="TOCHeading"/>
          </w:pPr>
          <w:r>
            <w:t>Table of Contents</w:t>
          </w:r>
        </w:p>
        <w:p w14:paraId="0626B23A" w14:textId="2BE505A9" w:rsidR="00A9617D" w:rsidRDefault="00A9617D">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3245792" w:history="1">
            <w:r w:rsidRPr="008F3AD6">
              <w:rPr>
                <w:rStyle w:val="Hyperlink"/>
                <w:noProof/>
              </w:rPr>
              <w:t>Introduction</w:t>
            </w:r>
            <w:r>
              <w:rPr>
                <w:noProof/>
                <w:webHidden/>
              </w:rPr>
              <w:tab/>
            </w:r>
            <w:r>
              <w:rPr>
                <w:noProof/>
                <w:webHidden/>
              </w:rPr>
              <w:fldChar w:fldCharType="begin"/>
            </w:r>
            <w:r>
              <w:rPr>
                <w:noProof/>
                <w:webHidden/>
              </w:rPr>
              <w:instrText xml:space="preserve"> PAGEREF _Toc223245792 \h </w:instrText>
            </w:r>
            <w:r>
              <w:rPr>
                <w:noProof/>
                <w:webHidden/>
              </w:rPr>
            </w:r>
            <w:r>
              <w:rPr>
                <w:noProof/>
                <w:webHidden/>
              </w:rPr>
              <w:fldChar w:fldCharType="separate"/>
            </w:r>
            <w:r>
              <w:rPr>
                <w:noProof/>
                <w:webHidden/>
              </w:rPr>
              <w:t>2</w:t>
            </w:r>
            <w:r>
              <w:rPr>
                <w:noProof/>
                <w:webHidden/>
              </w:rPr>
              <w:fldChar w:fldCharType="end"/>
            </w:r>
          </w:hyperlink>
        </w:p>
        <w:p w14:paraId="1590034F" w14:textId="64A93492" w:rsidR="00A9617D" w:rsidRDefault="00A9617D">
          <w:pPr>
            <w:pStyle w:val="TOC1"/>
            <w:tabs>
              <w:tab w:val="right" w:leader="dot" w:pos="9016"/>
            </w:tabs>
            <w:rPr>
              <w:noProof/>
            </w:rPr>
          </w:pPr>
          <w:hyperlink w:anchor="_Toc223245793" w:history="1">
            <w:r w:rsidRPr="008F3AD6">
              <w:rPr>
                <w:rStyle w:val="Hyperlink"/>
                <w:noProof/>
              </w:rPr>
              <w:t>Changing job role</w:t>
            </w:r>
            <w:r>
              <w:rPr>
                <w:noProof/>
                <w:webHidden/>
              </w:rPr>
              <w:tab/>
            </w:r>
            <w:r>
              <w:rPr>
                <w:noProof/>
                <w:webHidden/>
              </w:rPr>
              <w:fldChar w:fldCharType="begin"/>
            </w:r>
            <w:r>
              <w:rPr>
                <w:noProof/>
                <w:webHidden/>
              </w:rPr>
              <w:instrText xml:space="preserve"> PAGEREF _Toc223245793 \h </w:instrText>
            </w:r>
            <w:r>
              <w:rPr>
                <w:noProof/>
                <w:webHidden/>
              </w:rPr>
            </w:r>
            <w:r>
              <w:rPr>
                <w:noProof/>
                <w:webHidden/>
              </w:rPr>
              <w:fldChar w:fldCharType="separate"/>
            </w:r>
            <w:r>
              <w:rPr>
                <w:noProof/>
                <w:webHidden/>
              </w:rPr>
              <w:t>2</w:t>
            </w:r>
            <w:r>
              <w:rPr>
                <w:noProof/>
                <w:webHidden/>
              </w:rPr>
              <w:fldChar w:fldCharType="end"/>
            </w:r>
          </w:hyperlink>
        </w:p>
        <w:p w14:paraId="50DBB5EE" w14:textId="5FFA901F" w:rsidR="00A9617D" w:rsidRDefault="00A9617D">
          <w:pPr>
            <w:pStyle w:val="TOC1"/>
            <w:tabs>
              <w:tab w:val="right" w:leader="dot" w:pos="9016"/>
            </w:tabs>
            <w:rPr>
              <w:noProof/>
            </w:rPr>
          </w:pPr>
          <w:hyperlink w:anchor="_Toc223245794" w:history="1">
            <w:r w:rsidRPr="008F3AD6">
              <w:rPr>
                <w:rStyle w:val="Hyperlink"/>
                <w:noProof/>
              </w:rPr>
              <w:t>Skills, training, and role capability</w:t>
            </w:r>
            <w:r>
              <w:rPr>
                <w:noProof/>
                <w:webHidden/>
              </w:rPr>
              <w:tab/>
            </w:r>
            <w:r>
              <w:rPr>
                <w:noProof/>
                <w:webHidden/>
              </w:rPr>
              <w:fldChar w:fldCharType="begin"/>
            </w:r>
            <w:r>
              <w:rPr>
                <w:noProof/>
                <w:webHidden/>
              </w:rPr>
              <w:instrText xml:space="preserve"> PAGEREF _Toc223245794 \h </w:instrText>
            </w:r>
            <w:r>
              <w:rPr>
                <w:noProof/>
                <w:webHidden/>
              </w:rPr>
            </w:r>
            <w:r>
              <w:rPr>
                <w:noProof/>
                <w:webHidden/>
              </w:rPr>
              <w:fldChar w:fldCharType="separate"/>
            </w:r>
            <w:r>
              <w:rPr>
                <w:noProof/>
                <w:webHidden/>
              </w:rPr>
              <w:t>3</w:t>
            </w:r>
            <w:r>
              <w:rPr>
                <w:noProof/>
                <w:webHidden/>
              </w:rPr>
              <w:fldChar w:fldCharType="end"/>
            </w:r>
          </w:hyperlink>
        </w:p>
        <w:p w14:paraId="17DF4933" w14:textId="535372F8" w:rsidR="00A9617D" w:rsidRDefault="00A9617D">
          <w:pPr>
            <w:pStyle w:val="TOC1"/>
            <w:tabs>
              <w:tab w:val="right" w:leader="dot" w:pos="9016"/>
            </w:tabs>
            <w:rPr>
              <w:noProof/>
            </w:rPr>
          </w:pPr>
          <w:hyperlink w:anchor="_Toc223245795" w:history="1">
            <w:r w:rsidRPr="008F3AD6">
              <w:rPr>
                <w:rStyle w:val="Hyperlink"/>
                <w:noProof/>
              </w:rPr>
              <w:t>Benefits and challenges</w:t>
            </w:r>
            <w:r>
              <w:rPr>
                <w:noProof/>
                <w:webHidden/>
              </w:rPr>
              <w:tab/>
            </w:r>
            <w:r>
              <w:rPr>
                <w:noProof/>
                <w:webHidden/>
              </w:rPr>
              <w:fldChar w:fldCharType="begin"/>
            </w:r>
            <w:r>
              <w:rPr>
                <w:noProof/>
                <w:webHidden/>
              </w:rPr>
              <w:instrText xml:space="preserve"> PAGEREF _Toc223245795 \h </w:instrText>
            </w:r>
            <w:r>
              <w:rPr>
                <w:noProof/>
                <w:webHidden/>
              </w:rPr>
            </w:r>
            <w:r>
              <w:rPr>
                <w:noProof/>
                <w:webHidden/>
              </w:rPr>
              <w:fldChar w:fldCharType="separate"/>
            </w:r>
            <w:r>
              <w:rPr>
                <w:noProof/>
                <w:webHidden/>
              </w:rPr>
              <w:t>3</w:t>
            </w:r>
            <w:r>
              <w:rPr>
                <w:noProof/>
                <w:webHidden/>
              </w:rPr>
              <w:fldChar w:fldCharType="end"/>
            </w:r>
          </w:hyperlink>
        </w:p>
        <w:p w14:paraId="6C07E5EB" w14:textId="7D1AAB66" w:rsidR="00A9617D" w:rsidRDefault="00A9617D">
          <w:pPr>
            <w:pStyle w:val="TOC2"/>
            <w:tabs>
              <w:tab w:val="right" w:leader="dot" w:pos="9016"/>
            </w:tabs>
            <w:rPr>
              <w:noProof/>
            </w:rPr>
          </w:pPr>
          <w:hyperlink w:anchor="_Toc223245796" w:history="1">
            <w:r w:rsidRPr="008F3AD6">
              <w:rPr>
                <w:rStyle w:val="Hyperlink"/>
                <w:noProof/>
              </w:rPr>
              <w:t>Benefits</w:t>
            </w:r>
            <w:r>
              <w:rPr>
                <w:noProof/>
                <w:webHidden/>
              </w:rPr>
              <w:tab/>
            </w:r>
            <w:r>
              <w:rPr>
                <w:noProof/>
                <w:webHidden/>
              </w:rPr>
              <w:fldChar w:fldCharType="begin"/>
            </w:r>
            <w:r>
              <w:rPr>
                <w:noProof/>
                <w:webHidden/>
              </w:rPr>
              <w:instrText xml:space="preserve"> PAGEREF _Toc223245796 \h </w:instrText>
            </w:r>
            <w:r>
              <w:rPr>
                <w:noProof/>
                <w:webHidden/>
              </w:rPr>
            </w:r>
            <w:r>
              <w:rPr>
                <w:noProof/>
                <w:webHidden/>
              </w:rPr>
              <w:fldChar w:fldCharType="separate"/>
            </w:r>
            <w:r>
              <w:rPr>
                <w:noProof/>
                <w:webHidden/>
              </w:rPr>
              <w:t>3</w:t>
            </w:r>
            <w:r>
              <w:rPr>
                <w:noProof/>
                <w:webHidden/>
              </w:rPr>
              <w:fldChar w:fldCharType="end"/>
            </w:r>
          </w:hyperlink>
        </w:p>
        <w:p w14:paraId="060C51A6" w14:textId="278A9054" w:rsidR="00A9617D" w:rsidRDefault="00A9617D">
          <w:pPr>
            <w:pStyle w:val="TOC2"/>
            <w:tabs>
              <w:tab w:val="right" w:leader="dot" w:pos="9016"/>
            </w:tabs>
            <w:rPr>
              <w:noProof/>
            </w:rPr>
          </w:pPr>
          <w:hyperlink w:anchor="_Toc223245797" w:history="1">
            <w:r w:rsidRPr="008F3AD6">
              <w:rPr>
                <w:rStyle w:val="Hyperlink"/>
                <w:noProof/>
              </w:rPr>
              <w:t>Challenges</w:t>
            </w:r>
            <w:r>
              <w:rPr>
                <w:noProof/>
                <w:webHidden/>
              </w:rPr>
              <w:tab/>
            </w:r>
            <w:r>
              <w:rPr>
                <w:noProof/>
                <w:webHidden/>
              </w:rPr>
              <w:fldChar w:fldCharType="begin"/>
            </w:r>
            <w:r>
              <w:rPr>
                <w:noProof/>
                <w:webHidden/>
              </w:rPr>
              <w:instrText xml:space="preserve"> PAGEREF _Toc223245797 \h </w:instrText>
            </w:r>
            <w:r>
              <w:rPr>
                <w:noProof/>
                <w:webHidden/>
              </w:rPr>
            </w:r>
            <w:r>
              <w:rPr>
                <w:noProof/>
                <w:webHidden/>
              </w:rPr>
              <w:fldChar w:fldCharType="separate"/>
            </w:r>
            <w:r>
              <w:rPr>
                <w:noProof/>
                <w:webHidden/>
              </w:rPr>
              <w:t>3</w:t>
            </w:r>
            <w:r>
              <w:rPr>
                <w:noProof/>
                <w:webHidden/>
              </w:rPr>
              <w:fldChar w:fldCharType="end"/>
            </w:r>
          </w:hyperlink>
        </w:p>
        <w:p w14:paraId="21A508BA" w14:textId="01A330C8" w:rsidR="00A9617D" w:rsidRDefault="00A9617D">
          <w:pPr>
            <w:pStyle w:val="TOC1"/>
            <w:tabs>
              <w:tab w:val="right" w:leader="dot" w:pos="9016"/>
            </w:tabs>
            <w:rPr>
              <w:noProof/>
            </w:rPr>
          </w:pPr>
          <w:hyperlink w:anchor="_Toc223245798" w:history="1">
            <w:r w:rsidRPr="008F3AD6">
              <w:rPr>
                <w:rStyle w:val="Hyperlink"/>
                <w:noProof/>
              </w:rPr>
              <w:t>Innovation impact on service delivery</w:t>
            </w:r>
            <w:r>
              <w:rPr>
                <w:noProof/>
                <w:webHidden/>
              </w:rPr>
              <w:tab/>
            </w:r>
            <w:r>
              <w:rPr>
                <w:noProof/>
                <w:webHidden/>
              </w:rPr>
              <w:fldChar w:fldCharType="begin"/>
            </w:r>
            <w:r>
              <w:rPr>
                <w:noProof/>
                <w:webHidden/>
              </w:rPr>
              <w:instrText xml:space="preserve"> PAGEREF _Toc223245798 \h </w:instrText>
            </w:r>
            <w:r>
              <w:rPr>
                <w:noProof/>
                <w:webHidden/>
              </w:rPr>
            </w:r>
            <w:r>
              <w:rPr>
                <w:noProof/>
                <w:webHidden/>
              </w:rPr>
              <w:fldChar w:fldCharType="separate"/>
            </w:r>
            <w:r>
              <w:rPr>
                <w:noProof/>
                <w:webHidden/>
              </w:rPr>
              <w:t>4</w:t>
            </w:r>
            <w:r>
              <w:rPr>
                <w:noProof/>
                <w:webHidden/>
              </w:rPr>
              <w:fldChar w:fldCharType="end"/>
            </w:r>
          </w:hyperlink>
        </w:p>
        <w:p w14:paraId="534C7C9E" w14:textId="6254D9E7" w:rsidR="00A9617D" w:rsidRDefault="00A9617D">
          <w:pPr>
            <w:pStyle w:val="TOC1"/>
            <w:tabs>
              <w:tab w:val="right" w:leader="dot" w:pos="9016"/>
            </w:tabs>
            <w:rPr>
              <w:noProof/>
            </w:rPr>
          </w:pPr>
          <w:hyperlink w:anchor="_Toc223245799" w:history="1">
            <w:r w:rsidRPr="008F3AD6">
              <w:rPr>
                <w:rStyle w:val="Hyperlink"/>
                <w:noProof/>
              </w:rPr>
              <w:t>Short-term challenges and benefits</w:t>
            </w:r>
            <w:r>
              <w:rPr>
                <w:noProof/>
                <w:webHidden/>
              </w:rPr>
              <w:tab/>
            </w:r>
            <w:r>
              <w:rPr>
                <w:noProof/>
                <w:webHidden/>
              </w:rPr>
              <w:fldChar w:fldCharType="begin"/>
            </w:r>
            <w:r>
              <w:rPr>
                <w:noProof/>
                <w:webHidden/>
              </w:rPr>
              <w:instrText xml:space="preserve"> PAGEREF _Toc223245799 \h </w:instrText>
            </w:r>
            <w:r>
              <w:rPr>
                <w:noProof/>
                <w:webHidden/>
              </w:rPr>
            </w:r>
            <w:r>
              <w:rPr>
                <w:noProof/>
                <w:webHidden/>
              </w:rPr>
              <w:fldChar w:fldCharType="separate"/>
            </w:r>
            <w:r>
              <w:rPr>
                <w:noProof/>
                <w:webHidden/>
              </w:rPr>
              <w:t>4</w:t>
            </w:r>
            <w:r>
              <w:rPr>
                <w:noProof/>
                <w:webHidden/>
              </w:rPr>
              <w:fldChar w:fldCharType="end"/>
            </w:r>
          </w:hyperlink>
        </w:p>
        <w:p w14:paraId="3855AA51" w14:textId="49D69E44" w:rsidR="00A9617D" w:rsidRDefault="00A9617D">
          <w:pPr>
            <w:pStyle w:val="TOC2"/>
            <w:tabs>
              <w:tab w:val="right" w:leader="dot" w:pos="9016"/>
            </w:tabs>
            <w:rPr>
              <w:noProof/>
            </w:rPr>
          </w:pPr>
          <w:hyperlink w:anchor="_Toc223245800" w:history="1">
            <w:r w:rsidRPr="008F3AD6">
              <w:rPr>
                <w:rStyle w:val="Hyperlink"/>
                <w:noProof/>
              </w:rPr>
              <w:t>Benefits</w:t>
            </w:r>
            <w:r>
              <w:rPr>
                <w:noProof/>
                <w:webHidden/>
              </w:rPr>
              <w:tab/>
            </w:r>
            <w:r>
              <w:rPr>
                <w:noProof/>
                <w:webHidden/>
              </w:rPr>
              <w:fldChar w:fldCharType="begin"/>
            </w:r>
            <w:r>
              <w:rPr>
                <w:noProof/>
                <w:webHidden/>
              </w:rPr>
              <w:instrText xml:space="preserve"> PAGEREF _Toc223245800 \h </w:instrText>
            </w:r>
            <w:r>
              <w:rPr>
                <w:noProof/>
                <w:webHidden/>
              </w:rPr>
            </w:r>
            <w:r>
              <w:rPr>
                <w:noProof/>
                <w:webHidden/>
              </w:rPr>
              <w:fldChar w:fldCharType="separate"/>
            </w:r>
            <w:r>
              <w:rPr>
                <w:noProof/>
                <w:webHidden/>
              </w:rPr>
              <w:t>4</w:t>
            </w:r>
            <w:r>
              <w:rPr>
                <w:noProof/>
                <w:webHidden/>
              </w:rPr>
              <w:fldChar w:fldCharType="end"/>
            </w:r>
          </w:hyperlink>
        </w:p>
        <w:p w14:paraId="4973B500" w14:textId="2B3E6084" w:rsidR="00A9617D" w:rsidRDefault="00A9617D">
          <w:pPr>
            <w:pStyle w:val="TOC2"/>
            <w:tabs>
              <w:tab w:val="right" w:leader="dot" w:pos="9016"/>
            </w:tabs>
            <w:rPr>
              <w:noProof/>
            </w:rPr>
          </w:pPr>
          <w:hyperlink w:anchor="_Toc223245801" w:history="1">
            <w:r w:rsidRPr="008F3AD6">
              <w:rPr>
                <w:rStyle w:val="Hyperlink"/>
                <w:noProof/>
              </w:rPr>
              <w:t>Challenges</w:t>
            </w:r>
            <w:r>
              <w:rPr>
                <w:noProof/>
                <w:webHidden/>
              </w:rPr>
              <w:tab/>
            </w:r>
            <w:r>
              <w:rPr>
                <w:noProof/>
                <w:webHidden/>
              </w:rPr>
              <w:fldChar w:fldCharType="begin"/>
            </w:r>
            <w:r>
              <w:rPr>
                <w:noProof/>
                <w:webHidden/>
              </w:rPr>
              <w:instrText xml:space="preserve"> PAGEREF _Toc223245801 \h </w:instrText>
            </w:r>
            <w:r>
              <w:rPr>
                <w:noProof/>
                <w:webHidden/>
              </w:rPr>
            </w:r>
            <w:r>
              <w:rPr>
                <w:noProof/>
                <w:webHidden/>
              </w:rPr>
              <w:fldChar w:fldCharType="separate"/>
            </w:r>
            <w:r>
              <w:rPr>
                <w:noProof/>
                <w:webHidden/>
              </w:rPr>
              <w:t>5</w:t>
            </w:r>
            <w:r>
              <w:rPr>
                <w:noProof/>
                <w:webHidden/>
              </w:rPr>
              <w:fldChar w:fldCharType="end"/>
            </w:r>
          </w:hyperlink>
        </w:p>
        <w:p w14:paraId="76F39717" w14:textId="6C5DF617" w:rsidR="00A9617D" w:rsidRDefault="00A9617D">
          <w:pPr>
            <w:pStyle w:val="TOC1"/>
            <w:tabs>
              <w:tab w:val="right" w:leader="dot" w:pos="9016"/>
            </w:tabs>
            <w:rPr>
              <w:noProof/>
            </w:rPr>
          </w:pPr>
          <w:hyperlink w:anchor="_Toc223245802" w:history="1">
            <w:r w:rsidRPr="008F3AD6">
              <w:rPr>
                <w:rStyle w:val="Hyperlink"/>
                <w:noProof/>
              </w:rPr>
              <w:t>UK-based case studies</w:t>
            </w:r>
            <w:r>
              <w:rPr>
                <w:noProof/>
                <w:webHidden/>
              </w:rPr>
              <w:tab/>
            </w:r>
            <w:r>
              <w:rPr>
                <w:noProof/>
                <w:webHidden/>
              </w:rPr>
              <w:fldChar w:fldCharType="begin"/>
            </w:r>
            <w:r>
              <w:rPr>
                <w:noProof/>
                <w:webHidden/>
              </w:rPr>
              <w:instrText xml:space="preserve"> PAGEREF _Toc223245802 \h </w:instrText>
            </w:r>
            <w:r>
              <w:rPr>
                <w:noProof/>
                <w:webHidden/>
              </w:rPr>
            </w:r>
            <w:r>
              <w:rPr>
                <w:noProof/>
                <w:webHidden/>
              </w:rPr>
              <w:fldChar w:fldCharType="separate"/>
            </w:r>
            <w:r>
              <w:rPr>
                <w:noProof/>
                <w:webHidden/>
              </w:rPr>
              <w:t>5</w:t>
            </w:r>
            <w:r>
              <w:rPr>
                <w:noProof/>
                <w:webHidden/>
              </w:rPr>
              <w:fldChar w:fldCharType="end"/>
            </w:r>
          </w:hyperlink>
        </w:p>
        <w:p w14:paraId="79F8423E" w14:textId="5F49513F" w:rsidR="00A9617D" w:rsidRDefault="00A9617D">
          <w:pPr>
            <w:pStyle w:val="TOC1"/>
            <w:tabs>
              <w:tab w:val="right" w:leader="dot" w:pos="9016"/>
            </w:tabs>
            <w:rPr>
              <w:noProof/>
            </w:rPr>
          </w:pPr>
          <w:hyperlink w:anchor="_Toc223245803" w:history="1">
            <w:r w:rsidRPr="008F3AD6">
              <w:rPr>
                <w:rStyle w:val="Hyperlink"/>
                <w:noProof/>
              </w:rPr>
              <w:t>Conclusion</w:t>
            </w:r>
            <w:r>
              <w:rPr>
                <w:noProof/>
                <w:webHidden/>
              </w:rPr>
              <w:tab/>
            </w:r>
            <w:r>
              <w:rPr>
                <w:noProof/>
                <w:webHidden/>
              </w:rPr>
              <w:fldChar w:fldCharType="begin"/>
            </w:r>
            <w:r>
              <w:rPr>
                <w:noProof/>
                <w:webHidden/>
              </w:rPr>
              <w:instrText xml:space="preserve"> PAGEREF _Toc223245803 \h </w:instrText>
            </w:r>
            <w:r>
              <w:rPr>
                <w:noProof/>
                <w:webHidden/>
              </w:rPr>
            </w:r>
            <w:r>
              <w:rPr>
                <w:noProof/>
                <w:webHidden/>
              </w:rPr>
              <w:fldChar w:fldCharType="separate"/>
            </w:r>
            <w:r>
              <w:rPr>
                <w:noProof/>
                <w:webHidden/>
              </w:rPr>
              <w:t>6</w:t>
            </w:r>
            <w:r>
              <w:rPr>
                <w:noProof/>
                <w:webHidden/>
              </w:rPr>
              <w:fldChar w:fldCharType="end"/>
            </w:r>
          </w:hyperlink>
        </w:p>
        <w:p w14:paraId="44122C26" w14:textId="24418DB9" w:rsidR="00A9617D" w:rsidRDefault="00A9617D">
          <w:pPr>
            <w:pStyle w:val="TOC1"/>
            <w:tabs>
              <w:tab w:val="right" w:leader="dot" w:pos="9016"/>
            </w:tabs>
            <w:rPr>
              <w:noProof/>
            </w:rPr>
          </w:pPr>
          <w:hyperlink w:anchor="_Toc223245804" w:history="1">
            <w:r w:rsidRPr="008F3AD6">
              <w:rPr>
                <w:rStyle w:val="Hyperlink"/>
                <w:noProof/>
              </w:rPr>
              <w:t>Recommendations</w:t>
            </w:r>
            <w:r>
              <w:rPr>
                <w:noProof/>
                <w:webHidden/>
              </w:rPr>
              <w:tab/>
            </w:r>
            <w:r>
              <w:rPr>
                <w:noProof/>
                <w:webHidden/>
              </w:rPr>
              <w:fldChar w:fldCharType="begin"/>
            </w:r>
            <w:r>
              <w:rPr>
                <w:noProof/>
                <w:webHidden/>
              </w:rPr>
              <w:instrText xml:space="preserve"> PAGEREF _Toc223245804 \h </w:instrText>
            </w:r>
            <w:r>
              <w:rPr>
                <w:noProof/>
                <w:webHidden/>
              </w:rPr>
            </w:r>
            <w:r>
              <w:rPr>
                <w:noProof/>
                <w:webHidden/>
              </w:rPr>
              <w:fldChar w:fldCharType="separate"/>
            </w:r>
            <w:r>
              <w:rPr>
                <w:noProof/>
                <w:webHidden/>
              </w:rPr>
              <w:t>6</w:t>
            </w:r>
            <w:r>
              <w:rPr>
                <w:noProof/>
                <w:webHidden/>
              </w:rPr>
              <w:fldChar w:fldCharType="end"/>
            </w:r>
          </w:hyperlink>
        </w:p>
        <w:p w14:paraId="08348FBD" w14:textId="0C181217" w:rsidR="00A9617D" w:rsidRDefault="00A9617D">
          <w:pPr>
            <w:pStyle w:val="TOC1"/>
            <w:tabs>
              <w:tab w:val="right" w:leader="dot" w:pos="9016"/>
            </w:tabs>
            <w:rPr>
              <w:noProof/>
            </w:rPr>
          </w:pPr>
          <w:hyperlink w:anchor="_Toc223245805" w:history="1">
            <w:r w:rsidRPr="008F3AD6">
              <w:rPr>
                <w:rStyle w:val="Hyperlink"/>
                <w:noProof/>
              </w:rPr>
              <w:t>References:</w:t>
            </w:r>
            <w:r>
              <w:rPr>
                <w:noProof/>
                <w:webHidden/>
              </w:rPr>
              <w:tab/>
            </w:r>
            <w:r>
              <w:rPr>
                <w:noProof/>
                <w:webHidden/>
              </w:rPr>
              <w:fldChar w:fldCharType="begin"/>
            </w:r>
            <w:r>
              <w:rPr>
                <w:noProof/>
                <w:webHidden/>
              </w:rPr>
              <w:instrText xml:space="preserve"> PAGEREF _Toc223245805 \h </w:instrText>
            </w:r>
            <w:r>
              <w:rPr>
                <w:noProof/>
                <w:webHidden/>
              </w:rPr>
            </w:r>
            <w:r>
              <w:rPr>
                <w:noProof/>
                <w:webHidden/>
              </w:rPr>
              <w:fldChar w:fldCharType="separate"/>
            </w:r>
            <w:r>
              <w:rPr>
                <w:noProof/>
                <w:webHidden/>
              </w:rPr>
              <w:t>8</w:t>
            </w:r>
            <w:r>
              <w:rPr>
                <w:noProof/>
                <w:webHidden/>
              </w:rPr>
              <w:fldChar w:fldCharType="end"/>
            </w:r>
          </w:hyperlink>
        </w:p>
        <w:p w14:paraId="12EB2261" w14:textId="127AAEA3" w:rsidR="00A9617D" w:rsidRDefault="00A9617D">
          <w:r>
            <w:rPr>
              <w:b/>
              <w:bCs/>
              <w:noProof/>
            </w:rPr>
            <w:fldChar w:fldCharType="end"/>
          </w:r>
        </w:p>
      </w:sdtContent>
    </w:sdt>
    <w:p w14:paraId="7739DB87" w14:textId="77777777" w:rsidR="0065740A" w:rsidRDefault="0065740A" w:rsidP="0065740A">
      <w:pPr>
        <w:spacing w:line="360" w:lineRule="auto"/>
        <w:jc w:val="both"/>
        <w:rPr>
          <w:rFonts w:ascii="Arial" w:hAnsi="Arial" w:cs="Arial"/>
          <w:sz w:val="22"/>
          <w:szCs w:val="22"/>
        </w:rPr>
      </w:pPr>
    </w:p>
    <w:p w14:paraId="1A7FF896" w14:textId="77777777" w:rsidR="0065740A" w:rsidRDefault="0065740A" w:rsidP="0065740A">
      <w:pPr>
        <w:spacing w:line="360" w:lineRule="auto"/>
        <w:jc w:val="both"/>
        <w:rPr>
          <w:rFonts w:ascii="Arial" w:hAnsi="Arial" w:cs="Arial"/>
          <w:sz w:val="22"/>
          <w:szCs w:val="22"/>
        </w:rPr>
      </w:pPr>
    </w:p>
    <w:p w14:paraId="047A8742" w14:textId="77777777" w:rsidR="0065740A" w:rsidRDefault="0065740A" w:rsidP="0065740A">
      <w:pPr>
        <w:spacing w:line="360" w:lineRule="auto"/>
        <w:jc w:val="both"/>
        <w:rPr>
          <w:rFonts w:ascii="Arial" w:hAnsi="Arial" w:cs="Arial"/>
          <w:sz w:val="22"/>
          <w:szCs w:val="22"/>
        </w:rPr>
      </w:pPr>
    </w:p>
    <w:p w14:paraId="7DA50471" w14:textId="77777777" w:rsidR="0065740A" w:rsidRDefault="0065740A" w:rsidP="0065740A">
      <w:pPr>
        <w:spacing w:line="360" w:lineRule="auto"/>
        <w:jc w:val="both"/>
        <w:rPr>
          <w:rFonts w:ascii="Arial" w:hAnsi="Arial" w:cs="Arial"/>
          <w:sz w:val="22"/>
          <w:szCs w:val="22"/>
        </w:rPr>
      </w:pPr>
    </w:p>
    <w:p w14:paraId="5BBE1453" w14:textId="77777777" w:rsidR="0065740A" w:rsidRDefault="0065740A" w:rsidP="0065740A">
      <w:pPr>
        <w:spacing w:line="360" w:lineRule="auto"/>
        <w:jc w:val="both"/>
        <w:rPr>
          <w:rFonts w:ascii="Arial" w:hAnsi="Arial" w:cs="Arial"/>
          <w:sz w:val="22"/>
          <w:szCs w:val="22"/>
        </w:rPr>
      </w:pPr>
    </w:p>
    <w:p w14:paraId="01A987DE" w14:textId="77777777" w:rsidR="0065740A" w:rsidRDefault="0065740A" w:rsidP="0065740A">
      <w:pPr>
        <w:spacing w:line="360" w:lineRule="auto"/>
        <w:jc w:val="both"/>
        <w:rPr>
          <w:rFonts w:ascii="Arial" w:hAnsi="Arial" w:cs="Arial"/>
          <w:sz w:val="22"/>
          <w:szCs w:val="22"/>
        </w:rPr>
      </w:pPr>
    </w:p>
    <w:p w14:paraId="7ACE31A7" w14:textId="77777777" w:rsidR="0065740A" w:rsidRDefault="0065740A" w:rsidP="0065740A">
      <w:pPr>
        <w:spacing w:line="360" w:lineRule="auto"/>
        <w:jc w:val="both"/>
        <w:rPr>
          <w:rFonts w:ascii="Arial" w:hAnsi="Arial" w:cs="Arial"/>
          <w:sz w:val="22"/>
          <w:szCs w:val="22"/>
        </w:rPr>
      </w:pPr>
    </w:p>
    <w:p w14:paraId="5010F97C" w14:textId="77777777" w:rsidR="0065740A" w:rsidRDefault="0065740A" w:rsidP="0065740A">
      <w:pPr>
        <w:spacing w:line="360" w:lineRule="auto"/>
        <w:jc w:val="both"/>
        <w:rPr>
          <w:rFonts w:ascii="Arial" w:hAnsi="Arial" w:cs="Arial"/>
          <w:sz w:val="22"/>
          <w:szCs w:val="22"/>
        </w:rPr>
      </w:pPr>
    </w:p>
    <w:p w14:paraId="4D555EC8" w14:textId="77777777" w:rsidR="0065740A" w:rsidRDefault="0065740A" w:rsidP="0065740A">
      <w:pPr>
        <w:spacing w:line="360" w:lineRule="auto"/>
        <w:jc w:val="both"/>
        <w:rPr>
          <w:rFonts w:ascii="Arial" w:hAnsi="Arial" w:cs="Arial"/>
          <w:sz w:val="22"/>
          <w:szCs w:val="22"/>
        </w:rPr>
      </w:pPr>
    </w:p>
    <w:p w14:paraId="35A5CD8B" w14:textId="77777777" w:rsidR="0065740A" w:rsidRDefault="0065740A" w:rsidP="0065740A">
      <w:pPr>
        <w:spacing w:line="360" w:lineRule="auto"/>
        <w:jc w:val="both"/>
        <w:rPr>
          <w:rFonts w:ascii="Arial" w:hAnsi="Arial" w:cs="Arial"/>
          <w:sz w:val="22"/>
          <w:szCs w:val="22"/>
        </w:rPr>
      </w:pPr>
    </w:p>
    <w:p w14:paraId="6D7DA4C5" w14:textId="77777777" w:rsidR="0065740A" w:rsidRDefault="0065740A" w:rsidP="0065740A">
      <w:pPr>
        <w:spacing w:line="360" w:lineRule="auto"/>
        <w:jc w:val="both"/>
        <w:rPr>
          <w:rFonts w:ascii="Arial" w:hAnsi="Arial" w:cs="Arial"/>
          <w:sz w:val="22"/>
          <w:szCs w:val="22"/>
        </w:rPr>
      </w:pPr>
    </w:p>
    <w:p w14:paraId="5CCCE67D" w14:textId="77777777" w:rsidR="0065740A" w:rsidRDefault="0065740A" w:rsidP="0065740A">
      <w:pPr>
        <w:spacing w:line="360" w:lineRule="auto"/>
        <w:jc w:val="both"/>
        <w:rPr>
          <w:rFonts w:ascii="Arial" w:hAnsi="Arial" w:cs="Arial"/>
          <w:sz w:val="22"/>
          <w:szCs w:val="22"/>
        </w:rPr>
      </w:pPr>
    </w:p>
    <w:p w14:paraId="66EE0B49" w14:textId="77777777" w:rsidR="0065740A" w:rsidRDefault="0065740A" w:rsidP="0065740A">
      <w:pPr>
        <w:spacing w:line="360" w:lineRule="auto"/>
        <w:jc w:val="both"/>
        <w:rPr>
          <w:rFonts w:ascii="Arial" w:hAnsi="Arial" w:cs="Arial"/>
          <w:sz w:val="22"/>
          <w:szCs w:val="22"/>
        </w:rPr>
      </w:pPr>
    </w:p>
    <w:p w14:paraId="404A6E60" w14:textId="77777777" w:rsidR="0065740A" w:rsidRDefault="0065740A" w:rsidP="0065740A">
      <w:pPr>
        <w:spacing w:line="360" w:lineRule="auto"/>
        <w:jc w:val="both"/>
        <w:rPr>
          <w:rFonts w:ascii="Arial" w:hAnsi="Arial" w:cs="Arial"/>
          <w:sz w:val="22"/>
          <w:szCs w:val="22"/>
        </w:rPr>
      </w:pPr>
    </w:p>
    <w:p w14:paraId="002AF62E" w14:textId="77777777" w:rsidR="0065740A" w:rsidRDefault="0065740A" w:rsidP="0065740A">
      <w:pPr>
        <w:spacing w:line="360" w:lineRule="auto"/>
        <w:jc w:val="both"/>
        <w:rPr>
          <w:rFonts w:ascii="Arial" w:hAnsi="Arial" w:cs="Arial"/>
          <w:sz w:val="22"/>
          <w:szCs w:val="22"/>
        </w:rPr>
      </w:pPr>
    </w:p>
    <w:p w14:paraId="3D6ED45B" w14:textId="77777777" w:rsidR="0065740A" w:rsidRDefault="0065740A" w:rsidP="0065740A">
      <w:pPr>
        <w:spacing w:line="360" w:lineRule="auto"/>
        <w:jc w:val="both"/>
        <w:rPr>
          <w:rFonts w:ascii="Arial" w:hAnsi="Arial" w:cs="Arial"/>
          <w:sz w:val="22"/>
          <w:szCs w:val="22"/>
        </w:rPr>
      </w:pPr>
    </w:p>
    <w:p w14:paraId="1DF87725" w14:textId="77777777" w:rsidR="0065740A" w:rsidRDefault="0065740A" w:rsidP="0065740A">
      <w:pPr>
        <w:spacing w:line="360" w:lineRule="auto"/>
        <w:jc w:val="both"/>
        <w:rPr>
          <w:rFonts w:ascii="Arial" w:hAnsi="Arial" w:cs="Arial"/>
          <w:sz w:val="22"/>
          <w:szCs w:val="22"/>
        </w:rPr>
      </w:pPr>
    </w:p>
    <w:p w14:paraId="68E087ED" w14:textId="77777777" w:rsidR="0065740A" w:rsidRDefault="0065740A" w:rsidP="0065740A">
      <w:pPr>
        <w:spacing w:line="360" w:lineRule="auto"/>
        <w:jc w:val="both"/>
        <w:rPr>
          <w:rFonts w:ascii="Arial" w:hAnsi="Arial" w:cs="Arial"/>
          <w:sz w:val="22"/>
          <w:szCs w:val="22"/>
        </w:rPr>
      </w:pPr>
    </w:p>
    <w:p w14:paraId="0214C7DE" w14:textId="77777777" w:rsidR="0065740A" w:rsidRDefault="0065740A" w:rsidP="0065740A">
      <w:pPr>
        <w:spacing w:line="360" w:lineRule="auto"/>
        <w:jc w:val="both"/>
        <w:rPr>
          <w:rFonts w:ascii="Arial" w:hAnsi="Arial" w:cs="Arial"/>
          <w:sz w:val="22"/>
          <w:szCs w:val="22"/>
        </w:rPr>
      </w:pPr>
    </w:p>
    <w:p w14:paraId="6D8469C4" w14:textId="77777777" w:rsidR="0065740A" w:rsidRDefault="0065740A" w:rsidP="0065740A">
      <w:pPr>
        <w:spacing w:line="360" w:lineRule="auto"/>
        <w:jc w:val="both"/>
        <w:rPr>
          <w:rFonts w:ascii="Arial" w:hAnsi="Arial" w:cs="Arial"/>
          <w:sz w:val="22"/>
          <w:szCs w:val="22"/>
        </w:rPr>
      </w:pPr>
    </w:p>
    <w:p w14:paraId="62E58781" w14:textId="1A972F84" w:rsidR="00DA2A11" w:rsidRPr="00C528DC" w:rsidRDefault="0065740A" w:rsidP="00C528DC">
      <w:pPr>
        <w:pStyle w:val="Heading1"/>
      </w:pPr>
      <w:bookmarkStart w:id="0" w:name="_Toc223245792"/>
      <w:r w:rsidRPr="00B67E88">
        <w:lastRenderedPageBreak/>
        <w:t>Introduction</w:t>
      </w:r>
      <w:bookmarkEnd w:id="0"/>
    </w:p>
    <w:p w14:paraId="6E341DB0" w14:textId="77777777" w:rsidR="0065740A" w:rsidRPr="0065740A" w:rsidRDefault="0065740A" w:rsidP="0065740A">
      <w:pPr>
        <w:spacing w:line="360" w:lineRule="auto"/>
        <w:jc w:val="both"/>
        <w:rPr>
          <w:rFonts w:ascii="Arial" w:hAnsi="Arial" w:cs="Arial"/>
          <w:sz w:val="22"/>
          <w:szCs w:val="22"/>
        </w:rPr>
      </w:pPr>
      <w:r w:rsidRPr="0065740A">
        <w:rPr>
          <w:rFonts w:ascii="Arial" w:hAnsi="Arial" w:cs="Arial"/>
          <w:sz w:val="22"/>
          <w:szCs w:val="22"/>
        </w:rPr>
        <w:t xml:space="preserve">The NHS AI Lab is a digital initiative that reinforces research and practical interventions that can tighten the ethical embrace of AI led technical tools in UK health and social care. The NHS AI Lab was established in 2019, following the UK government's investment in upgrading AI-led schemes and positioning the country at the forefront of health innovation (NIH, 2025). This digital innovation focuses on making healthcare smarter and safer by leveraging AI to support physicians, nurses, and service providers (patients). This lab fosters creativity, explores new perspectives, and confirms that technology is implemented responsibly. </w:t>
      </w:r>
    </w:p>
    <w:p w14:paraId="6063E757" w14:textId="77777777" w:rsidR="0065740A" w:rsidRPr="0065740A" w:rsidRDefault="0065740A" w:rsidP="0065740A">
      <w:pPr>
        <w:spacing w:line="360" w:lineRule="auto"/>
        <w:jc w:val="both"/>
        <w:rPr>
          <w:rFonts w:ascii="Arial" w:hAnsi="Arial" w:cs="Arial"/>
          <w:sz w:val="22"/>
          <w:szCs w:val="22"/>
        </w:rPr>
      </w:pPr>
      <w:r w:rsidRPr="0065740A">
        <w:rPr>
          <w:rFonts w:ascii="Arial" w:hAnsi="Arial" w:cs="Arial"/>
          <w:sz w:val="22"/>
          <w:szCs w:val="22"/>
        </w:rPr>
        <w:t xml:space="preserve">The NHS AI lab confirms that AI tools are designed and leveraged responsibly, thereby protecting patients' rights from breaches and fostering loyalty to digital health solutions (Evans </w:t>
      </w:r>
      <w:r w:rsidRPr="00CF729B">
        <w:rPr>
          <w:rFonts w:ascii="Arial" w:hAnsi="Arial" w:cs="Arial"/>
          <w:i/>
          <w:iCs/>
          <w:sz w:val="22"/>
          <w:szCs w:val="22"/>
        </w:rPr>
        <w:t>et al.,</w:t>
      </w:r>
      <w:r w:rsidRPr="0065740A">
        <w:rPr>
          <w:rFonts w:ascii="Arial" w:hAnsi="Arial" w:cs="Arial"/>
          <w:sz w:val="22"/>
          <w:szCs w:val="22"/>
        </w:rPr>
        <w:t xml:space="preserve"> 2025). This innovation is essential for bringing together researchers, clinicians, and technology specialists to co-develop creative solutions that meet real healthcare needs. This lab helps health and social care systems be resilient and adaptable to future challenges by advocating for smart resource use.</w:t>
      </w:r>
    </w:p>
    <w:p w14:paraId="33496093" w14:textId="6997A611" w:rsidR="00D60D95" w:rsidRPr="00D60D95" w:rsidRDefault="0065740A" w:rsidP="00D60D95">
      <w:pPr>
        <w:spacing w:line="360" w:lineRule="auto"/>
        <w:jc w:val="both"/>
        <w:rPr>
          <w:rFonts w:ascii="Arial" w:hAnsi="Arial" w:cs="Arial"/>
          <w:sz w:val="22"/>
          <w:szCs w:val="22"/>
        </w:rPr>
      </w:pPr>
      <w:r w:rsidRPr="0065740A">
        <w:rPr>
          <w:rFonts w:ascii="Arial" w:hAnsi="Arial" w:cs="Arial"/>
          <w:sz w:val="22"/>
          <w:szCs w:val="22"/>
        </w:rPr>
        <w:t>This report will focus on two primary areas related to the selected digital healthcare innovation, NHS AI Lab, workforce and service delivery. Both the benefits and challenges of the innovation in these areas will be demonstrated. Recommendations against the barriers will also be evaluated towards the end.</w:t>
      </w:r>
      <w:r w:rsidR="00D60D95" w:rsidRPr="00D60D95">
        <w:t xml:space="preserve"> </w:t>
      </w:r>
      <w:r w:rsidR="00D60D95" w:rsidRPr="00D60D95">
        <w:rPr>
          <w:rFonts w:ascii="Arial" w:hAnsi="Arial" w:cs="Arial"/>
          <w:sz w:val="22"/>
          <w:szCs w:val="22"/>
        </w:rPr>
        <w:t xml:space="preserve">Innovation impacting the workforce </w:t>
      </w:r>
    </w:p>
    <w:p w14:paraId="210AA84B"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Since the introduction of the NHS AI Lab, the UK healthcare sector has been restructured, with evolving job roles that require new skills and present both benefits and challenges. As per the research of </w:t>
      </w:r>
      <w:proofErr w:type="spellStart"/>
      <w:r w:rsidRPr="00D60D95">
        <w:rPr>
          <w:rFonts w:ascii="Arial" w:hAnsi="Arial" w:cs="Arial"/>
          <w:sz w:val="22"/>
          <w:szCs w:val="22"/>
        </w:rPr>
        <w:t>Bekbolatova</w:t>
      </w:r>
      <w:proofErr w:type="spellEnd"/>
      <w:r w:rsidRPr="00D60D95">
        <w:rPr>
          <w:rFonts w:ascii="Arial" w:hAnsi="Arial" w:cs="Arial"/>
          <w:sz w:val="22"/>
          <w:szCs w:val="22"/>
        </w:rPr>
        <w:t xml:space="preserve"> </w:t>
      </w:r>
      <w:r w:rsidRPr="00282F8B">
        <w:rPr>
          <w:rFonts w:ascii="Arial" w:hAnsi="Arial" w:cs="Arial"/>
          <w:i/>
          <w:iCs/>
          <w:sz w:val="22"/>
          <w:szCs w:val="22"/>
        </w:rPr>
        <w:t>et al.,</w:t>
      </w:r>
      <w:r w:rsidRPr="00D60D95">
        <w:rPr>
          <w:rFonts w:ascii="Arial" w:hAnsi="Arial" w:cs="Arial"/>
          <w:sz w:val="22"/>
          <w:szCs w:val="22"/>
        </w:rPr>
        <w:t xml:space="preserve"> (2024), it is stated that AI develops diagnosis and resource use; however, it raises hurdles about employee adaptation and ethical considerations. </w:t>
      </w:r>
    </w:p>
    <w:p w14:paraId="30E70443" w14:textId="77777777" w:rsidR="00D60D95" w:rsidRPr="00D60D95" w:rsidRDefault="00D60D95" w:rsidP="00D60D95">
      <w:pPr>
        <w:spacing w:line="360" w:lineRule="auto"/>
        <w:jc w:val="both"/>
        <w:rPr>
          <w:rFonts w:ascii="Arial" w:hAnsi="Arial" w:cs="Arial"/>
          <w:sz w:val="22"/>
          <w:szCs w:val="22"/>
        </w:rPr>
      </w:pPr>
    </w:p>
    <w:p w14:paraId="299B4EF7" w14:textId="77777777" w:rsidR="00D60D95" w:rsidRPr="00A045CF" w:rsidRDefault="00D60D95" w:rsidP="00B67E88">
      <w:pPr>
        <w:pStyle w:val="Heading1"/>
      </w:pPr>
      <w:bookmarkStart w:id="1" w:name="_Toc223245793"/>
      <w:r w:rsidRPr="00A045CF">
        <w:t>Changing job role</w:t>
      </w:r>
      <w:bookmarkEnd w:id="1"/>
      <w:r w:rsidRPr="00A045CF">
        <w:t xml:space="preserve"> </w:t>
      </w:r>
    </w:p>
    <w:p w14:paraId="46311E4A"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AI tools in NHS labs have successfully automated administrative procedures, like scheduling, triage, as well as resource distribution. This practice, enabled by AI, frees both physicians and clinicians to focus more on direct patient care. As observed by Genovese </w:t>
      </w:r>
      <w:r w:rsidRPr="00CF729B">
        <w:rPr>
          <w:rFonts w:ascii="Arial" w:hAnsi="Arial" w:cs="Arial"/>
          <w:i/>
          <w:iCs/>
          <w:sz w:val="22"/>
          <w:szCs w:val="22"/>
        </w:rPr>
        <w:t>et al.,</w:t>
      </w:r>
      <w:r w:rsidRPr="00D60D95">
        <w:rPr>
          <w:rFonts w:ascii="Arial" w:hAnsi="Arial" w:cs="Arial"/>
          <w:sz w:val="22"/>
          <w:szCs w:val="22"/>
        </w:rPr>
        <w:t xml:space="preserve"> (2024), clinical employees are increasingly acting as AI interpreters, who purify algorithmic results and confirm ethical use. For instance, radiologists in the UK currently analyse AI-supported scans, not concentrating on executing all manual image evaluation. From a published report of NIH (2020), it is known that AI deployment decreased repetitive administrative activities by up to 30%, which permits staff to spend more time on patient-facing responsibilities. Although this innovation in healthcare across the UK enhances effectiveness, it also poses risks of being dependent on data algorithms, which potentially decreases human observations if not controlled accordingly.</w:t>
      </w:r>
    </w:p>
    <w:p w14:paraId="6563DE70" w14:textId="77777777" w:rsidR="00D60D95" w:rsidRPr="00D60D95" w:rsidRDefault="00D60D95" w:rsidP="00D60D95">
      <w:pPr>
        <w:spacing w:line="360" w:lineRule="auto"/>
        <w:jc w:val="both"/>
        <w:rPr>
          <w:rFonts w:ascii="Arial" w:hAnsi="Arial" w:cs="Arial"/>
          <w:sz w:val="22"/>
          <w:szCs w:val="22"/>
        </w:rPr>
      </w:pPr>
    </w:p>
    <w:p w14:paraId="43595B8F" w14:textId="77777777" w:rsidR="00D60D95" w:rsidRPr="00A045CF" w:rsidRDefault="00D60D95" w:rsidP="00B67E88">
      <w:pPr>
        <w:pStyle w:val="Heading1"/>
      </w:pPr>
      <w:bookmarkStart w:id="2" w:name="_Toc223245794"/>
      <w:r w:rsidRPr="00A045CF">
        <w:lastRenderedPageBreak/>
        <w:t>Skills, training, and role capability</w:t>
      </w:r>
      <w:bookmarkEnd w:id="2"/>
      <w:r w:rsidRPr="00A045CF">
        <w:t xml:space="preserve"> </w:t>
      </w:r>
    </w:p>
    <w:p w14:paraId="561A53DD"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Employees in healthcare need to be capable of learning data literacy, be aware of algorithmic partiality, and possess knowledge of digital ethics. Training programmes, at present, include modules on AI system purification and interacting with patients concerning the use of digital tools and techniques. Clinician-driven adoption is broadly prioritised by NHS AI Lab schemes, which confirm that AI complements in healthcare, compared to replacing potential. As stated by </w:t>
      </w:r>
      <w:proofErr w:type="spellStart"/>
      <w:r w:rsidRPr="00D60D95">
        <w:rPr>
          <w:rFonts w:ascii="Arial" w:hAnsi="Arial" w:cs="Arial"/>
          <w:sz w:val="22"/>
          <w:szCs w:val="22"/>
        </w:rPr>
        <w:t>Kchaou</w:t>
      </w:r>
      <w:proofErr w:type="spellEnd"/>
      <w:r w:rsidRPr="00D60D95">
        <w:rPr>
          <w:rFonts w:ascii="Arial" w:hAnsi="Arial" w:cs="Arial"/>
          <w:sz w:val="22"/>
          <w:szCs w:val="22"/>
        </w:rPr>
        <w:t xml:space="preserve"> </w:t>
      </w:r>
      <w:r w:rsidRPr="00EF2DD1">
        <w:rPr>
          <w:rFonts w:ascii="Arial" w:hAnsi="Arial" w:cs="Arial"/>
          <w:i/>
          <w:iCs/>
          <w:sz w:val="22"/>
          <w:szCs w:val="22"/>
        </w:rPr>
        <w:t xml:space="preserve">et al., </w:t>
      </w:r>
      <w:r w:rsidRPr="00D60D95">
        <w:rPr>
          <w:rFonts w:ascii="Arial" w:hAnsi="Arial" w:cs="Arial"/>
          <w:sz w:val="22"/>
          <w:szCs w:val="22"/>
        </w:rPr>
        <w:t xml:space="preserve">(2025), AI can assist in addressing manpower deficits by releasing time to care, but only employees are trained to amalgamate AI implications accountably. Concerning its strength, it is stressed that training for employees increases suitability and future-proofs the workforce. On the contrary, its weakness lies in the consistent training, which demands time and necessary resources, which adds pressure to already stretched healthcare and social care workers. </w:t>
      </w:r>
    </w:p>
    <w:p w14:paraId="4B103A19" w14:textId="77777777" w:rsidR="00D60D95" w:rsidRPr="00D60D95" w:rsidRDefault="00D60D95" w:rsidP="00D60D95">
      <w:pPr>
        <w:spacing w:line="360" w:lineRule="auto"/>
        <w:jc w:val="both"/>
        <w:rPr>
          <w:rFonts w:ascii="Arial" w:hAnsi="Arial" w:cs="Arial"/>
          <w:sz w:val="22"/>
          <w:szCs w:val="22"/>
        </w:rPr>
      </w:pPr>
    </w:p>
    <w:p w14:paraId="4891B1BD" w14:textId="77777777" w:rsidR="00D60D95" w:rsidRPr="00A045CF" w:rsidRDefault="00D60D95" w:rsidP="00B67E88">
      <w:pPr>
        <w:pStyle w:val="Heading1"/>
      </w:pPr>
      <w:bookmarkStart w:id="3" w:name="_Toc223245795"/>
      <w:r w:rsidRPr="00A045CF">
        <w:t>Benefits and challenges</w:t>
      </w:r>
      <w:bookmarkEnd w:id="3"/>
      <w:r w:rsidRPr="00A045CF">
        <w:t xml:space="preserve"> </w:t>
      </w:r>
    </w:p>
    <w:p w14:paraId="185C85A4" w14:textId="77777777" w:rsidR="00D60D95" w:rsidRPr="00643D4C" w:rsidRDefault="00D60D95" w:rsidP="00643D4C">
      <w:pPr>
        <w:pStyle w:val="Heading2"/>
      </w:pPr>
      <w:bookmarkStart w:id="4" w:name="_Toc223245796"/>
      <w:r w:rsidRPr="00643D4C">
        <w:t>Benefits</w:t>
      </w:r>
      <w:bookmarkEnd w:id="4"/>
      <w:r w:rsidRPr="00643D4C">
        <w:t xml:space="preserve"> </w:t>
      </w:r>
    </w:p>
    <w:p w14:paraId="307FA039"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An AI lab in the NHS decreases waiting times for patients in a long queue, which is a major ongoing problem raised by many healthcare service seekers across the UK. AI has diminished this challenge by optimising triage and diagnostics. NHS pilots showed that AI-supported triage cut the average patient waiting times by 15 to 20%, whereas in GP waiting times decreased by 73% (Integrated care journal, 2024). Besides, AI diagnostic tools and techniques in radiology attain patient care accuracy scores that are comparable to senior clinic experts, ensuring to decrease human flaws. AI assists in predicting healthcare demand growth, which improves bed management and decreases cancellations. </w:t>
      </w:r>
    </w:p>
    <w:p w14:paraId="2B3274AA" w14:textId="77777777" w:rsidR="00D60D95" w:rsidRPr="00D60D95" w:rsidRDefault="00D60D95" w:rsidP="00D60D95">
      <w:pPr>
        <w:spacing w:line="360" w:lineRule="auto"/>
        <w:jc w:val="both"/>
        <w:rPr>
          <w:rFonts w:ascii="Arial" w:hAnsi="Arial" w:cs="Arial"/>
          <w:sz w:val="22"/>
          <w:szCs w:val="22"/>
        </w:rPr>
      </w:pPr>
    </w:p>
    <w:p w14:paraId="49B25BF3" w14:textId="77777777" w:rsidR="00D60D95" w:rsidRPr="00A045CF" w:rsidRDefault="00D60D95" w:rsidP="00643D4C">
      <w:pPr>
        <w:pStyle w:val="Heading2"/>
      </w:pPr>
      <w:bookmarkStart w:id="5" w:name="_Toc223245797"/>
      <w:r w:rsidRPr="00A045CF">
        <w:t>Challenges</w:t>
      </w:r>
      <w:bookmarkEnd w:id="5"/>
      <w:r w:rsidRPr="00A045CF">
        <w:t xml:space="preserve"> </w:t>
      </w:r>
    </w:p>
    <w:p w14:paraId="5A7E49F9"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Apart from showing positive perspectives, after leveraging the NHS AI Lab, some clinicians get afraid of losing autonomy in healthcare expertise or the displacement of jobs. From the survey in the NHS AI Lab analyses, it is found that 40% of healthcare workers sparked tensions about AI in the lab, which can replace human verdict (Health, 2021). Amalgamation of AI needs additional supervision, documentation and sufficient training, which can enhance the workload at the beginning. Additionally, patients or service users can be bewildered concerning data privacy and algorithmic bias after introducing the NHS AI Lab. Regulation needs to stabilise creativity with data protection. </w:t>
      </w:r>
    </w:p>
    <w:p w14:paraId="39E8C759"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While going into the depths of the analysis, it is mentioned that operational efficiency and accuracy gains in healthcare appear to be vivid, where evidence exists of decreased flaws and more rapid service delivery. The benefits of this digital innovation are unevenly shared, as hospitals in cities or urban areas with better infrastructure can install this AI-oriented lab faster </w:t>
      </w:r>
      <w:r w:rsidRPr="00D60D95">
        <w:rPr>
          <w:rFonts w:ascii="Arial" w:hAnsi="Arial" w:cs="Arial"/>
          <w:sz w:val="22"/>
          <w:szCs w:val="22"/>
        </w:rPr>
        <w:lastRenderedPageBreak/>
        <w:t xml:space="preserve">than rural area-based healthcare centres, which forms discrimination. In comparison, the NHS AI Lab vows for long-term sustainability, but generates short-term hurdles in training, resistance and workload, portraying the requirement for consistent and clinician-driven amalgamation rather than faster deployment. </w:t>
      </w:r>
    </w:p>
    <w:p w14:paraId="32347EC5"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On the contrary, Evans </w:t>
      </w:r>
      <w:r w:rsidRPr="00192AB9">
        <w:rPr>
          <w:rFonts w:ascii="Arial" w:hAnsi="Arial" w:cs="Arial"/>
          <w:i/>
          <w:iCs/>
          <w:sz w:val="22"/>
          <w:szCs w:val="22"/>
        </w:rPr>
        <w:t>et al.,</w:t>
      </w:r>
      <w:r w:rsidRPr="00D60D95">
        <w:rPr>
          <w:rFonts w:ascii="Arial" w:hAnsi="Arial" w:cs="Arial"/>
          <w:sz w:val="22"/>
          <w:szCs w:val="22"/>
        </w:rPr>
        <w:t xml:space="preserve"> (2025) stated that the NHS AI Lab shows both interactive promises and complexities. Job roles among healthcare employees are rapidly changing, which needs employees to act strongly as digital interpreters. Skills and staff training are necessary to confirm employees’ competency. The benefits of this AI lab are operational efficiency and appropriateness in healthcare; however, challenges like resistance, workload, and ethical concerns exist. Critical analysis presents that while AI tightens healthcare services, its success relies on stabilising creativity with human supervision and similar utilisation.</w:t>
      </w:r>
    </w:p>
    <w:p w14:paraId="22F01273" w14:textId="77777777" w:rsidR="00D60D95" w:rsidRPr="00D60D95" w:rsidRDefault="00D60D95" w:rsidP="00D60D95">
      <w:pPr>
        <w:spacing w:line="360" w:lineRule="auto"/>
        <w:jc w:val="both"/>
        <w:rPr>
          <w:rFonts w:ascii="Arial" w:hAnsi="Arial" w:cs="Arial"/>
          <w:sz w:val="22"/>
          <w:szCs w:val="22"/>
        </w:rPr>
      </w:pPr>
    </w:p>
    <w:p w14:paraId="6F00992C" w14:textId="77777777" w:rsidR="00D60D95" w:rsidRPr="00A045CF" w:rsidRDefault="00D60D95" w:rsidP="00B67E88">
      <w:pPr>
        <w:pStyle w:val="Heading1"/>
      </w:pPr>
      <w:bookmarkStart w:id="6" w:name="_Toc223245798"/>
      <w:r w:rsidRPr="00A045CF">
        <w:t>Innovation impact on service delivery</w:t>
      </w:r>
      <w:bookmarkEnd w:id="6"/>
      <w:r w:rsidRPr="00A045CF">
        <w:t xml:space="preserve"> </w:t>
      </w:r>
    </w:p>
    <w:p w14:paraId="05010D32"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AI tools, which are launched by the NHS AI Lab, optimise healthcare triage and diagnostics, along with administrative activities. It is exemplified that an AI-supported radiology system decreases the analysis of manual images, which permits clinicians to concentrate on patient development, saving more time. As mentioned by Chen, Lehmann and Malin (2024), AI mechanisms increase cooperation between several departments by catering to real-time dashboards, which improve clarity in patient service pathways. This has transformed communication from fragmented updates to consistent and data-led cooperation. </w:t>
      </w:r>
    </w:p>
    <w:p w14:paraId="1463F356"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As opposed to the former, Burgess </w:t>
      </w:r>
      <w:r w:rsidRPr="00472D06">
        <w:rPr>
          <w:rFonts w:ascii="Arial" w:hAnsi="Arial" w:cs="Arial"/>
          <w:i/>
          <w:iCs/>
          <w:sz w:val="22"/>
          <w:szCs w:val="22"/>
        </w:rPr>
        <w:t>et al.,</w:t>
      </w:r>
      <w:r w:rsidRPr="00D60D95">
        <w:rPr>
          <w:rFonts w:ascii="Arial" w:hAnsi="Arial" w:cs="Arial"/>
          <w:sz w:val="22"/>
          <w:szCs w:val="22"/>
        </w:rPr>
        <w:t xml:space="preserve"> (2023) prioritised that in current times, clinicians depend on AI-created perspectives as part of their daily routine. This strongly changes their subtle roles from executing activities to concentrating on supervision and validation of outputs. This modification needs new habits and robust confidence in leveraging digital tools and techniques. NHS AI Lab trials demonstrated that AI-supported mechanisms saved employees an average of 43 minutes per individual daily, which is equal to 400,000 staff hours every month across 90 NHS trusts (Gov.UK, 2025). These gains for NHS hospitals freed up time for patient care and developed the overall healthcare service delivery. When healthcare efficiency gains are vivid, workflows risk becoming overly reliant on modern technology after introducing the AI Lab. Communication can improve, based on shared data, but employees need to be adaptive to innovative digital interfaces, which can slow adoption at the commencement. </w:t>
      </w:r>
    </w:p>
    <w:p w14:paraId="597AD83F" w14:textId="77777777" w:rsidR="00D60D95" w:rsidRPr="00D60D95" w:rsidRDefault="00D60D95" w:rsidP="00D60D95">
      <w:pPr>
        <w:spacing w:line="360" w:lineRule="auto"/>
        <w:jc w:val="both"/>
        <w:rPr>
          <w:rFonts w:ascii="Arial" w:hAnsi="Arial" w:cs="Arial"/>
          <w:sz w:val="22"/>
          <w:szCs w:val="22"/>
        </w:rPr>
      </w:pPr>
    </w:p>
    <w:p w14:paraId="58C6D6F5" w14:textId="77777777" w:rsidR="00D60D95" w:rsidRPr="00A045CF" w:rsidRDefault="00D60D95" w:rsidP="00B67E88">
      <w:pPr>
        <w:pStyle w:val="Heading1"/>
      </w:pPr>
      <w:bookmarkStart w:id="7" w:name="_Toc223245799"/>
      <w:r w:rsidRPr="00A045CF">
        <w:t>Short-term challenges and benefits</w:t>
      </w:r>
      <w:bookmarkEnd w:id="7"/>
      <w:r w:rsidRPr="00A045CF">
        <w:t xml:space="preserve"> </w:t>
      </w:r>
    </w:p>
    <w:p w14:paraId="5F314853" w14:textId="77777777" w:rsidR="00D60D95" w:rsidRPr="00A045CF" w:rsidRDefault="00D60D95" w:rsidP="00643D4C">
      <w:pPr>
        <w:pStyle w:val="Heading2"/>
      </w:pPr>
      <w:bookmarkStart w:id="8" w:name="_Toc223245800"/>
      <w:r w:rsidRPr="00A045CF">
        <w:t>Benefits</w:t>
      </w:r>
      <w:bookmarkEnd w:id="8"/>
      <w:r w:rsidRPr="00A045CF">
        <w:t xml:space="preserve"> </w:t>
      </w:r>
    </w:p>
    <w:p w14:paraId="00B07165" w14:textId="08D744FE"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According to </w:t>
      </w:r>
      <w:proofErr w:type="spellStart"/>
      <w:r w:rsidRPr="00D60D95">
        <w:rPr>
          <w:rFonts w:ascii="Arial" w:hAnsi="Arial" w:cs="Arial"/>
          <w:sz w:val="22"/>
          <w:szCs w:val="22"/>
        </w:rPr>
        <w:t>Alemde</w:t>
      </w:r>
      <w:proofErr w:type="spellEnd"/>
      <w:r w:rsidRPr="00D60D95">
        <w:rPr>
          <w:rFonts w:ascii="Arial" w:hAnsi="Arial" w:cs="Arial"/>
          <w:sz w:val="22"/>
          <w:szCs w:val="22"/>
        </w:rPr>
        <w:t xml:space="preserve"> (2025), bottlenecks in patient flow are decreased by AI</w:t>
      </w:r>
      <w:r w:rsidR="001B0D24">
        <w:rPr>
          <w:rFonts w:ascii="Arial" w:hAnsi="Arial" w:cs="Arial"/>
          <w:sz w:val="22"/>
          <w:szCs w:val="22"/>
        </w:rPr>
        <w:t>-enabl</w:t>
      </w:r>
      <w:r w:rsidRPr="00D60D95">
        <w:rPr>
          <w:rFonts w:ascii="Arial" w:hAnsi="Arial" w:cs="Arial"/>
          <w:sz w:val="22"/>
          <w:szCs w:val="22"/>
        </w:rPr>
        <w:t xml:space="preserve">ed triage and scheduling healthcare services. Hospitals are assisted in accomplishing demand growth by predictive analytics, which improve bed management. Besides, AI tools assist in </w:t>
      </w:r>
      <w:r w:rsidRPr="00D60D95">
        <w:rPr>
          <w:rFonts w:ascii="Arial" w:hAnsi="Arial" w:cs="Arial"/>
          <w:sz w:val="22"/>
          <w:szCs w:val="22"/>
        </w:rPr>
        <w:lastRenderedPageBreak/>
        <w:t xml:space="preserve">customising treatment plans by scrutinising patient data and forecasting individual requirements. This permits experts at clinics to provide more targeted interventions, which decrease unnecessary processes and confirm resources are leveraged more fruitfully. </w:t>
      </w:r>
      <w:r w:rsidR="00C30A60">
        <w:rPr>
          <w:rFonts w:ascii="Arial" w:hAnsi="Arial" w:cs="Arial"/>
          <w:sz w:val="22"/>
          <w:szCs w:val="22"/>
        </w:rPr>
        <w:br/>
      </w:r>
    </w:p>
    <w:p w14:paraId="0BFAEFFC" w14:textId="77777777" w:rsidR="00D60D95" w:rsidRPr="00C30A60" w:rsidRDefault="00D60D95" w:rsidP="00643D4C">
      <w:pPr>
        <w:pStyle w:val="Heading2"/>
      </w:pPr>
      <w:bookmarkStart w:id="9" w:name="_Toc223245801"/>
      <w:r w:rsidRPr="00C30A60">
        <w:t>Challenges</w:t>
      </w:r>
      <w:bookmarkEnd w:id="9"/>
      <w:r w:rsidRPr="00C30A60">
        <w:t xml:space="preserve"> </w:t>
      </w:r>
    </w:p>
    <w:p w14:paraId="34D5442E"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In contrast, Razai </w:t>
      </w:r>
      <w:r w:rsidRPr="005D764F">
        <w:rPr>
          <w:rFonts w:ascii="Arial" w:hAnsi="Arial" w:cs="Arial"/>
          <w:i/>
          <w:iCs/>
          <w:sz w:val="22"/>
          <w:szCs w:val="22"/>
        </w:rPr>
        <w:t>et al.,</w:t>
      </w:r>
      <w:r w:rsidRPr="00D60D95">
        <w:rPr>
          <w:rFonts w:ascii="Arial" w:hAnsi="Arial" w:cs="Arial"/>
          <w:sz w:val="22"/>
          <w:szCs w:val="22"/>
        </w:rPr>
        <w:t xml:space="preserve"> (2024) mentioned that initial funding in AI systems and training appears to be substantial or highly expensive. NHS AI Lab pilots needed essential upfront investment, which raises tensions about market scalability. Additionally, legacy IT systems typically face hurdles to amalgamate with innovative AI channels, which generate delays and technical failures. It is mentioned by Pillay, Khan and </w:t>
      </w:r>
      <w:proofErr w:type="spellStart"/>
      <w:r w:rsidRPr="00D60D95">
        <w:rPr>
          <w:rFonts w:ascii="Arial" w:hAnsi="Arial" w:cs="Arial"/>
          <w:sz w:val="22"/>
          <w:szCs w:val="22"/>
        </w:rPr>
        <w:t>Yenice</w:t>
      </w:r>
      <w:proofErr w:type="spellEnd"/>
      <w:r w:rsidRPr="00D60D95">
        <w:rPr>
          <w:rFonts w:ascii="Arial" w:hAnsi="Arial" w:cs="Arial"/>
          <w:sz w:val="22"/>
          <w:szCs w:val="22"/>
        </w:rPr>
        <w:t xml:space="preserve"> (2025) that AI developed a diagnostic accuracy and orderliness, AI integration expenses and technical barriers restricted widespread embrace. </w:t>
      </w:r>
    </w:p>
    <w:p w14:paraId="74A56F70"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It is also added that benefits like operational speed and collaboration are clear, but challenges, such as cost and integration, portray the essence of phased utilisation. Short term disruption can outweigh instant gains, unless hospital infrastructure and staff training are emphasised. </w:t>
      </w:r>
    </w:p>
    <w:p w14:paraId="09B11244" w14:textId="77777777" w:rsidR="00D60D95" w:rsidRPr="00D60D95" w:rsidRDefault="00D60D95" w:rsidP="00D60D95">
      <w:pPr>
        <w:spacing w:line="360" w:lineRule="auto"/>
        <w:jc w:val="both"/>
        <w:rPr>
          <w:rFonts w:ascii="Arial" w:hAnsi="Arial" w:cs="Arial"/>
          <w:sz w:val="22"/>
          <w:szCs w:val="22"/>
        </w:rPr>
      </w:pPr>
    </w:p>
    <w:p w14:paraId="69166C14" w14:textId="77777777" w:rsidR="00D60D95" w:rsidRPr="00C30A60" w:rsidRDefault="00D60D95" w:rsidP="00B67E88">
      <w:pPr>
        <w:pStyle w:val="Heading1"/>
      </w:pPr>
      <w:bookmarkStart w:id="10" w:name="_Toc223245802"/>
      <w:r w:rsidRPr="00C30A60">
        <w:t>UK-based case studies</w:t>
      </w:r>
      <w:bookmarkEnd w:id="10"/>
    </w:p>
    <w:p w14:paraId="1C3D3002" w14:textId="7659CFDF"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The NHS AI Lab reinforces 86 AI modern technologies, based on trials, concentrating on diagnostics, triage, including administrative effectiveness (NHS, 2026). Artificial Intelligence decreased repetitive administrative activities, which frees employees for patient</w:t>
      </w:r>
      <w:r w:rsidR="004422FA">
        <w:rPr>
          <w:rFonts w:ascii="Arial" w:hAnsi="Arial" w:cs="Arial"/>
          <w:sz w:val="22"/>
          <w:szCs w:val="22"/>
        </w:rPr>
        <w:t>-</w:t>
      </w:r>
      <w:r w:rsidRPr="00D60D95">
        <w:rPr>
          <w:rFonts w:ascii="Arial" w:hAnsi="Arial" w:cs="Arial"/>
          <w:sz w:val="22"/>
          <w:szCs w:val="22"/>
        </w:rPr>
        <w:t>facing operations. This developed ethics and healthcare service delivery, but it needed essential funding for employee training. It is exemplified that at Guy’s and St Thomas’ NHS Foundation Trust, AI</w:t>
      </w:r>
      <w:r w:rsidR="001B0D24">
        <w:rPr>
          <w:rFonts w:ascii="Arial" w:hAnsi="Arial" w:cs="Arial"/>
          <w:sz w:val="22"/>
          <w:szCs w:val="22"/>
        </w:rPr>
        <w:t>-</w:t>
      </w:r>
      <w:r w:rsidRPr="00D60D95">
        <w:rPr>
          <w:rFonts w:ascii="Arial" w:hAnsi="Arial" w:cs="Arial"/>
          <w:sz w:val="22"/>
          <w:szCs w:val="22"/>
        </w:rPr>
        <w:t xml:space="preserve">enabled imaging systems were customised to aid radiology teams. These tools attained accuracy scores in comparison to senior experts, which essentially decreases diagnostic delays and improves patient throughput. On the contrary, clinicians expressed concerns about being overly reliant on data algorithms, underscoring the need for human supervision. </w:t>
      </w:r>
    </w:p>
    <w:p w14:paraId="7267700D"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In terms of its strength, AI-led workflows have developed clarity in patient pathways, decreased duplication of effort, and elevated service delivery. These evolutions increase both patient experience and employee productivity levels. On the other hand, in describing weaknesses, it is stated that the healthcare industry in the UK, using an AI lab, does not appear to be uniform. Hospitals with more robust digital infrastructure benefit more, whereas under-resourced sites face hurdles to effectively integrate AI (</w:t>
      </w:r>
      <w:proofErr w:type="spellStart"/>
      <w:r w:rsidRPr="00D60D95">
        <w:rPr>
          <w:rFonts w:ascii="Arial" w:hAnsi="Arial" w:cs="Arial"/>
          <w:sz w:val="22"/>
          <w:szCs w:val="22"/>
        </w:rPr>
        <w:t>Kchaou</w:t>
      </w:r>
      <w:proofErr w:type="spellEnd"/>
      <w:r w:rsidRPr="00D60D95">
        <w:rPr>
          <w:rFonts w:ascii="Arial" w:hAnsi="Arial" w:cs="Arial"/>
          <w:sz w:val="22"/>
          <w:szCs w:val="22"/>
        </w:rPr>
        <w:t xml:space="preserve"> </w:t>
      </w:r>
      <w:r w:rsidRPr="00144424">
        <w:rPr>
          <w:rFonts w:ascii="Arial" w:hAnsi="Arial" w:cs="Arial"/>
          <w:i/>
          <w:iCs/>
          <w:sz w:val="22"/>
          <w:szCs w:val="22"/>
        </w:rPr>
        <w:t>et al.,</w:t>
      </w:r>
      <w:r w:rsidRPr="00D60D95">
        <w:rPr>
          <w:rFonts w:ascii="Arial" w:hAnsi="Arial" w:cs="Arial"/>
          <w:sz w:val="22"/>
          <w:szCs w:val="22"/>
        </w:rPr>
        <w:t xml:space="preserve"> 2025). This generates disparities in healthcare service quality. </w:t>
      </w:r>
    </w:p>
    <w:p w14:paraId="05428CD3"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While comparing, it is apparent that AI enhances healthcare service delivery when paired with human supervision and a gradual rollout. Opposing the former idea, the faster embrace of AI </w:t>
      </w:r>
      <w:r w:rsidRPr="00D60D95">
        <w:rPr>
          <w:rFonts w:ascii="Arial" w:hAnsi="Arial" w:cs="Arial"/>
          <w:sz w:val="22"/>
          <w:szCs w:val="22"/>
        </w:rPr>
        <w:lastRenderedPageBreak/>
        <w:t xml:space="preserve">tools, except for sufficient training, poses hurdles in alienating employees and strengthening gaps between digitally upgraded and less-prepared healthcare firms. </w:t>
      </w:r>
    </w:p>
    <w:p w14:paraId="652135EB"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It is overall denoted that the NHS AI Lab has widely restructured service delivery by evolving workflows, improving interaction and elevating efficiency. Short-term issues like higher expenses and amalgamation barriers exist; however, UK case studies reflect more vivid profits in diagnostic and administrative services. Critical analysis presents that while AI expands healthcare service, its long-term success relies on consistent, equitable amalgamation and continued human observation or analysis. </w:t>
      </w:r>
    </w:p>
    <w:p w14:paraId="461E6C36" w14:textId="77777777" w:rsidR="00D60D95" w:rsidRPr="00D60D95" w:rsidRDefault="00D60D95" w:rsidP="00D60D95">
      <w:pPr>
        <w:spacing w:line="360" w:lineRule="auto"/>
        <w:jc w:val="both"/>
        <w:rPr>
          <w:rFonts w:ascii="Arial" w:hAnsi="Arial" w:cs="Arial"/>
          <w:sz w:val="22"/>
          <w:szCs w:val="22"/>
        </w:rPr>
      </w:pPr>
    </w:p>
    <w:p w14:paraId="182A266A" w14:textId="77777777" w:rsidR="00D60D95" w:rsidRPr="00C30A60" w:rsidRDefault="00D60D95" w:rsidP="00B67E88">
      <w:pPr>
        <w:pStyle w:val="Heading1"/>
      </w:pPr>
      <w:bookmarkStart w:id="11" w:name="_Toc223245803"/>
      <w:r w:rsidRPr="00C30A60">
        <w:t>Conclusion</w:t>
      </w:r>
      <w:bookmarkEnd w:id="11"/>
    </w:p>
    <w:p w14:paraId="24107F56"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Based on the observation, it is summarised that the NHS AI Lab has broadly restructured UK healthcare by incorporating AI into service delivery. The NHS’s digital innovation has optimised patient service plans, diminished administrative barriers, and motivated coordination between clinicians and technologists. Although there are efficiency gains, healthcare service improvement and decreasing patient waiting times have been made, challenges like integration expenses and ethical obstruction exist. Moreover, the AI lab portrays how digital creativity can modernise healthcare mechanisms. However, its long-term success relies on stabilising technological development with equitable access, continued training and robust human control to keep up loyalty and flexibility.</w:t>
      </w:r>
    </w:p>
    <w:p w14:paraId="27F1BD04" w14:textId="77777777" w:rsidR="00D60D95" w:rsidRPr="00D60D95" w:rsidRDefault="00D60D95" w:rsidP="00D60D95">
      <w:pPr>
        <w:spacing w:line="360" w:lineRule="auto"/>
        <w:jc w:val="both"/>
        <w:rPr>
          <w:rFonts w:ascii="Arial" w:hAnsi="Arial" w:cs="Arial"/>
          <w:sz w:val="22"/>
          <w:szCs w:val="22"/>
        </w:rPr>
      </w:pPr>
      <w:r w:rsidRPr="00D60D95">
        <w:rPr>
          <w:rFonts w:ascii="Arial" w:hAnsi="Arial" w:cs="Arial"/>
          <w:sz w:val="22"/>
          <w:szCs w:val="22"/>
        </w:rPr>
        <w:t xml:space="preserve">Digital innovations from the last decade thoroughly incorporate ongoing healthcare hurdles. Recent tools plan for mechanisms to control changing demands for patients and international pressure. Besides, contemporary digital innovations elevate transition, which makes health and social care future prepared. Additionally, embracing digital tools from the last decade advocates innovation, examination and consistent development in UK healthcare. </w:t>
      </w:r>
    </w:p>
    <w:p w14:paraId="7FED13D2" w14:textId="77777777" w:rsidR="00D60D95" w:rsidRPr="00D60D95" w:rsidRDefault="00D60D95" w:rsidP="00D60D95">
      <w:pPr>
        <w:spacing w:line="360" w:lineRule="auto"/>
        <w:jc w:val="both"/>
        <w:rPr>
          <w:rFonts w:ascii="Arial" w:hAnsi="Arial" w:cs="Arial"/>
          <w:sz w:val="22"/>
          <w:szCs w:val="22"/>
        </w:rPr>
      </w:pPr>
    </w:p>
    <w:p w14:paraId="451E6988" w14:textId="77777777" w:rsidR="00D60D95" w:rsidRPr="00C30A60" w:rsidRDefault="00D60D95" w:rsidP="00B67E88">
      <w:pPr>
        <w:pStyle w:val="Heading1"/>
      </w:pPr>
      <w:bookmarkStart w:id="12" w:name="_Toc223245804"/>
      <w:r w:rsidRPr="00C30A60">
        <w:t>Recommendations</w:t>
      </w:r>
      <w:bookmarkEnd w:id="12"/>
    </w:p>
    <w:p w14:paraId="3AC36531" w14:textId="25E88263" w:rsidR="00D60D95" w:rsidRPr="001A7A1F" w:rsidRDefault="00D60D95" w:rsidP="001A7A1F">
      <w:pPr>
        <w:pStyle w:val="ListParagraph"/>
        <w:numPr>
          <w:ilvl w:val="0"/>
          <w:numId w:val="1"/>
        </w:numPr>
        <w:spacing w:line="360" w:lineRule="auto"/>
        <w:jc w:val="both"/>
        <w:rPr>
          <w:rFonts w:ascii="Arial" w:hAnsi="Arial" w:cs="Arial"/>
          <w:sz w:val="22"/>
          <w:szCs w:val="22"/>
        </w:rPr>
      </w:pPr>
      <w:r w:rsidRPr="001A7A1F">
        <w:rPr>
          <w:rFonts w:ascii="Arial" w:hAnsi="Arial" w:cs="Arial"/>
          <w:sz w:val="22"/>
          <w:szCs w:val="22"/>
        </w:rPr>
        <w:t>AI must be gradually launched into daily routines. Phased pilots with employee feedback shortages must be implemented to overcome workflow disturbance.</w:t>
      </w:r>
    </w:p>
    <w:p w14:paraId="750DDA05" w14:textId="0CE59173" w:rsidR="00D60D95" w:rsidRPr="001A7A1F" w:rsidRDefault="00D60D95" w:rsidP="001A7A1F">
      <w:pPr>
        <w:pStyle w:val="ListParagraph"/>
        <w:numPr>
          <w:ilvl w:val="0"/>
          <w:numId w:val="1"/>
        </w:numPr>
        <w:spacing w:line="360" w:lineRule="auto"/>
        <w:jc w:val="both"/>
        <w:rPr>
          <w:rFonts w:ascii="Arial" w:hAnsi="Arial" w:cs="Arial"/>
          <w:sz w:val="22"/>
          <w:szCs w:val="22"/>
        </w:rPr>
      </w:pPr>
      <w:r w:rsidRPr="001A7A1F">
        <w:rPr>
          <w:rFonts w:ascii="Arial" w:hAnsi="Arial" w:cs="Arial"/>
          <w:sz w:val="22"/>
          <w:szCs w:val="22"/>
        </w:rPr>
        <w:t xml:space="preserve">Vivid national AI governance levels must be generated. </w:t>
      </w:r>
      <w:proofErr w:type="gramStart"/>
      <w:r w:rsidRPr="001A7A1F">
        <w:rPr>
          <w:rFonts w:ascii="Arial" w:hAnsi="Arial" w:cs="Arial"/>
          <w:sz w:val="22"/>
          <w:szCs w:val="22"/>
        </w:rPr>
        <w:t>In order to</w:t>
      </w:r>
      <w:proofErr w:type="gramEnd"/>
      <w:r w:rsidRPr="001A7A1F">
        <w:rPr>
          <w:rFonts w:ascii="Arial" w:hAnsi="Arial" w:cs="Arial"/>
          <w:sz w:val="22"/>
          <w:szCs w:val="22"/>
        </w:rPr>
        <w:t xml:space="preserve"> combat fragmented oversight, a unified NHS model needs to be utilised, aiming to confirm fairness, security and responsibility (Burgess </w:t>
      </w:r>
      <w:r w:rsidRPr="003023EB">
        <w:rPr>
          <w:rFonts w:ascii="Arial" w:hAnsi="Arial" w:cs="Arial"/>
          <w:i/>
          <w:iCs/>
          <w:sz w:val="22"/>
          <w:szCs w:val="22"/>
        </w:rPr>
        <w:t>et al.,</w:t>
      </w:r>
      <w:r w:rsidRPr="001A7A1F">
        <w:rPr>
          <w:rFonts w:ascii="Arial" w:hAnsi="Arial" w:cs="Arial"/>
          <w:sz w:val="22"/>
          <w:szCs w:val="22"/>
        </w:rPr>
        <w:t xml:space="preserve"> 2023). </w:t>
      </w:r>
    </w:p>
    <w:p w14:paraId="2F71EE20" w14:textId="786D6D62" w:rsidR="00D60D95" w:rsidRPr="001A7A1F" w:rsidRDefault="00D60D95" w:rsidP="001A7A1F">
      <w:pPr>
        <w:pStyle w:val="ListParagraph"/>
        <w:numPr>
          <w:ilvl w:val="0"/>
          <w:numId w:val="1"/>
        </w:numPr>
        <w:spacing w:line="360" w:lineRule="auto"/>
        <w:jc w:val="both"/>
        <w:rPr>
          <w:rFonts w:ascii="Arial" w:hAnsi="Arial" w:cs="Arial"/>
          <w:sz w:val="22"/>
          <w:szCs w:val="22"/>
        </w:rPr>
      </w:pPr>
      <w:r w:rsidRPr="001A7A1F">
        <w:rPr>
          <w:rFonts w:ascii="Arial" w:hAnsi="Arial" w:cs="Arial"/>
          <w:sz w:val="22"/>
          <w:szCs w:val="22"/>
        </w:rPr>
        <w:t xml:space="preserve">Digital skills must be incorporated into healthcare professional development. Besides, brief and adaptable modules need to be amalgamated into the existing training schedules to diminish impacts of limited time. </w:t>
      </w:r>
    </w:p>
    <w:p w14:paraId="40C9024A" w14:textId="1BE2CCA4" w:rsidR="00D60D95" w:rsidRDefault="00D60D95" w:rsidP="001A7A1F">
      <w:pPr>
        <w:pStyle w:val="ListParagraph"/>
        <w:numPr>
          <w:ilvl w:val="0"/>
          <w:numId w:val="1"/>
        </w:numPr>
        <w:spacing w:line="360" w:lineRule="auto"/>
        <w:jc w:val="both"/>
        <w:rPr>
          <w:rFonts w:ascii="Arial" w:hAnsi="Arial" w:cs="Arial"/>
          <w:sz w:val="22"/>
          <w:szCs w:val="22"/>
        </w:rPr>
      </w:pPr>
      <w:r w:rsidRPr="001A7A1F">
        <w:rPr>
          <w:rFonts w:ascii="Arial" w:hAnsi="Arial" w:cs="Arial"/>
          <w:sz w:val="22"/>
          <w:szCs w:val="22"/>
        </w:rPr>
        <w:lastRenderedPageBreak/>
        <w:t xml:space="preserve">Finally, AI implications must be consistently supervised by the NHS AI Lab. To overcome resource barriers, the NHS must focus on auditing high-efficiency regions to widen learning and responsibility. </w:t>
      </w:r>
    </w:p>
    <w:p w14:paraId="08265C82" w14:textId="77777777" w:rsidR="004B2B6A" w:rsidRDefault="004B2B6A" w:rsidP="004B2B6A">
      <w:pPr>
        <w:spacing w:line="360" w:lineRule="auto"/>
        <w:jc w:val="both"/>
        <w:rPr>
          <w:rFonts w:ascii="Arial" w:hAnsi="Arial" w:cs="Arial"/>
          <w:sz w:val="22"/>
          <w:szCs w:val="22"/>
        </w:rPr>
      </w:pPr>
    </w:p>
    <w:p w14:paraId="62A3A7B2" w14:textId="77777777" w:rsidR="004B2B6A" w:rsidRDefault="004B2B6A" w:rsidP="004B2B6A">
      <w:pPr>
        <w:spacing w:line="360" w:lineRule="auto"/>
        <w:jc w:val="both"/>
        <w:rPr>
          <w:rFonts w:ascii="Arial" w:hAnsi="Arial" w:cs="Arial"/>
          <w:sz w:val="22"/>
          <w:szCs w:val="22"/>
        </w:rPr>
      </w:pPr>
    </w:p>
    <w:p w14:paraId="3861C2E9" w14:textId="77777777" w:rsidR="004B2B6A" w:rsidRDefault="004B2B6A" w:rsidP="004B2B6A">
      <w:pPr>
        <w:spacing w:line="360" w:lineRule="auto"/>
        <w:jc w:val="both"/>
        <w:rPr>
          <w:rFonts w:ascii="Arial" w:hAnsi="Arial" w:cs="Arial"/>
          <w:sz w:val="22"/>
          <w:szCs w:val="22"/>
        </w:rPr>
      </w:pPr>
    </w:p>
    <w:p w14:paraId="3F3CC75C" w14:textId="77777777" w:rsidR="004B2B6A" w:rsidRDefault="004B2B6A" w:rsidP="004B2B6A">
      <w:pPr>
        <w:spacing w:line="360" w:lineRule="auto"/>
        <w:jc w:val="both"/>
        <w:rPr>
          <w:rFonts w:ascii="Arial" w:hAnsi="Arial" w:cs="Arial"/>
          <w:sz w:val="22"/>
          <w:szCs w:val="22"/>
        </w:rPr>
      </w:pPr>
    </w:p>
    <w:p w14:paraId="6745CA40" w14:textId="77777777" w:rsidR="004B2B6A" w:rsidRDefault="004B2B6A" w:rsidP="004B2B6A">
      <w:pPr>
        <w:spacing w:line="360" w:lineRule="auto"/>
        <w:jc w:val="both"/>
        <w:rPr>
          <w:rFonts w:ascii="Arial" w:hAnsi="Arial" w:cs="Arial"/>
          <w:sz w:val="22"/>
          <w:szCs w:val="22"/>
        </w:rPr>
      </w:pPr>
    </w:p>
    <w:p w14:paraId="1C0A0714" w14:textId="77777777" w:rsidR="004B2B6A" w:rsidRDefault="004B2B6A" w:rsidP="004B2B6A">
      <w:pPr>
        <w:spacing w:line="360" w:lineRule="auto"/>
        <w:jc w:val="both"/>
        <w:rPr>
          <w:rFonts w:ascii="Arial" w:hAnsi="Arial" w:cs="Arial"/>
          <w:sz w:val="22"/>
          <w:szCs w:val="22"/>
        </w:rPr>
      </w:pPr>
    </w:p>
    <w:p w14:paraId="690B6B6B" w14:textId="77777777" w:rsidR="004B2B6A" w:rsidRDefault="004B2B6A" w:rsidP="004B2B6A">
      <w:pPr>
        <w:spacing w:line="360" w:lineRule="auto"/>
        <w:jc w:val="both"/>
        <w:rPr>
          <w:rFonts w:ascii="Arial" w:hAnsi="Arial" w:cs="Arial"/>
          <w:sz w:val="22"/>
          <w:szCs w:val="22"/>
        </w:rPr>
      </w:pPr>
    </w:p>
    <w:p w14:paraId="7BCEED49" w14:textId="77777777" w:rsidR="004B2B6A" w:rsidRDefault="004B2B6A" w:rsidP="004B2B6A">
      <w:pPr>
        <w:spacing w:line="360" w:lineRule="auto"/>
        <w:jc w:val="both"/>
        <w:rPr>
          <w:rFonts w:ascii="Arial" w:hAnsi="Arial" w:cs="Arial"/>
          <w:sz w:val="22"/>
          <w:szCs w:val="22"/>
        </w:rPr>
      </w:pPr>
    </w:p>
    <w:p w14:paraId="4C875FFD" w14:textId="77777777" w:rsidR="004B2B6A" w:rsidRDefault="004B2B6A" w:rsidP="004B2B6A">
      <w:pPr>
        <w:spacing w:line="360" w:lineRule="auto"/>
        <w:jc w:val="both"/>
        <w:rPr>
          <w:rFonts w:ascii="Arial" w:hAnsi="Arial" w:cs="Arial"/>
          <w:sz w:val="22"/>
          <w:szCs w:val="22"/>
        </w:rPr>
      </w:pPr>
    </w:p>
    <w:p w14:paraId="70CA84F5" w14:textId="77777777" w:rsidR="004B2B6A" w:rsidRDefault="004B2B6A" w:rsidP="004B2B6A">
      <w:pPr>
        <w:spacing w:line="360" w:lineRule="auto"/>
        <w:jc w:val="both"/>
        <w:rPr>
          <w:rFonts w:ascii="Arial" w:hAnsi="Arial" w:cs="Arial"/>
          <w:sz w:val="22"/>
          <w:szCs w:val="22"/>
        </w:rPr>
      </w:pPr>
    </w:p>
    <w:p w14:paraId="6BE94BC8" w14:textId="77777777" w:rsidR="004B2B6A" w:rsidRDefault="004B2B6A" w:rsidP="004B2B6A">
      <w:pPr>
        <w:spacing w:line="360" w:lineRule="auto"/>
        <w:jc w:val="both"/>
        <w:rPr>
          <w:rFonts w:ascii="Arial" w:hAnsi="Arial" w:cs="Arial"/>
          <w:sz w:val="22"/>
          <w:szCs w:val="22"/>
        </w:rPr>
      </w:pPr>
    </w:p>
    <w:p w14:paraId="43A3C16F" w14:textId="77777777" w:rsidR="004B2B6A" w:rsidRDefault="004B2B6A" w:rsidP="004B2B6A">
      <w:pPr>
        <w:spacing w:line="360" w:lineRule="auto"/>
        <w:jc w:val="both"/>
        <w:rPr>
          <w:rFonts w:ascii="Arial" w:hAnsi="Arial" w:cs="Arial"/>
          <w:sz w:val="22"/>
          <w:szCs w:val="22"/>
        </w:rPr>
      </w:pPr>
    </w:p>
    <w:p w14:paraId="54F0358D" w14:textId="77777777" w:rsidR="004B2B6A" w:rsidRDefault="004B2B6A" w:rsidP="004B2B6A">
      <w:pPr>
        <w:spacing w:line="360" w:lineRule="auto"/>
        <w:jc w:val="both"/>
        <w:rPr>
          <w:rFonts w:ascii="Arial" w:hAnsi="Arial" w:cs="Arial"/>
          <w:sz w:val="22"/>
          <w:szCs w:val="22"/>
        </w:rPr>
      </w:pPr>
    </w:p>
    <w:p w14:paraId="145E43BF" w14:textId="77777777" w:rsidR="004B2B6A" w:rsidRDefault="004B2B6A" w:rsidP="004B2B6A">
      <w:pPr>
        <w:spacing w:line="360" w:lineRule="auto"/>
        <w:jc w:val="both"/>
        <w:rPr>
          <w:rFonts w:ascii="Arial" w:hAnsi="Arial" w:cs="Arial"/>
          <w:sz w:val="22"/>
          <w:szCs w:val="22"/>
        </w:rPr>
      </w:pPr>
    </w:p>
    <w:p w14:paraId="2F014782" w14:textId="77777777" w:rsidR="004B2B6A" w:rsidRDefault="004B2B6A" w:rsidP="004B2B6A">
      <w:pPr>
        <w:spacing w:line="360" w:lineRule="auto"/>
        <w:jc w:val="both"/>
        <w:rPr>
          <w:rFonts w:ascii="Arial" w:hAnsi="Arial" w:cs="Arial"/>
          <w:sz w:val="22"/>
          <w:szCs w:val="22"/>
        </w:rPr>
      </w:pPr>
    </w:p>
    <w:p w14:paraId="13C9CA02" w14:textId="77777777" w:rsidR="004B2B6A" w:rsidRDefault="004B2B6A" w:rsidP="004B2B6A">
      <w:pPr>
        <w:spacing w:line="360" w:lineRule="auto"/>
        <w:jc w:val="both"/>
        <w:rPr>
          <w:rFonts w:ascii="Arial" w:hAnsi="Arial" w:cs="Arial"/>
          <w:sz w:val="22"/>
          <w:szCs w:val="22"/>
        </w:rPr>
      </w:pPr>
    </w:p>
    <w:p w14:paraId="16DDB0E0" w14:textId="77777777" w:rsidR="004B2B6A" w:rsidRDefault="004B2B6A" w:rsidP="004B2B6A">
      <w:pPr>
        <w:spacing w:line="360" w:lineRule="auto"/>
        <w:jc w:val="both"/>
        <w:rPr>
          <w:rFonts w:ascii="Arial" w:hAnsi="Arial" w:cs="Arial"/>
          <w:sz w:val="22"/>
          <w:szCs w:val="22"/>
        </w:rPr>
      </w:pPr>
    </w:p>
    <w:p w14:paraId="49948F8A" w14:textId="77777777" w:rsidR="004B2B6A" w:rsidRDefault="004B2B6A" w:rsidP="004B2B6A">
      <w:pPr>
        <w:spacing w:line="360" w:lineRule="auto"/>
        <w:jc w:val="both"/>
        <w:rPr>
          <w:rFonts w:ascii="Arial" w:hAnsi="Arial" w:cs="Arial"/>
          <w:sz w:val="22"/>
          <w:szCs w:val="22"/>
        </w:rPr>
      </w:pPr>
    </w:p>
    <w:p w14:paraId="124B8F08" w14:textId="77777777" w:rsidR="004B2B6A" w:rsidRDefault="004B2B6A" w:rsidP="004B2B6A">
      <w:pPr>
        <w:spacing w:line="360" w:lineRule="auto"/>
        <w:jc w:val="both"/>
        <w:rPr>
          <w:rFonts w:ascii="Arial" w:hAnsi="Arial" w:cs="Arial"/>
          <w:sz w:val="22"/>
          <w:szCs w:val="22"/>
        </w:rPr>
      </w:pPr>
    </w:p>
    <w:p w14:paraId="581B0049" w14:textId="77777777" w:rsidR="004B2B6A" w:rsidRDefault="004B2B6A" w:rsidP="004B2B6A">
      <w:pPr>
        <w:spacing w:line="360" w:lineRule="auto"/>
        <w:jc w:val="both"/>
        <w:rPr>
          <w:rFonts w:ascii="Arial" w:hAnsi="Arial" w:cs="Arial"/>
          <w:sz w:val="22"/>
          <w:szCs w:val="22"/>
        </w:rPr>
      </w:pPr>
    </w:p>
    <w:p w14:paraId="1B1B4CFD" w14:textId="77777777" w:rsidR="004B2B6A" w:rsidRDefault="004B2B6A" w:rsidP="004B2B6A">
      <w:pPr>
        <w:spacing w:line="360" w:lineRule="auto"/>
        <w:jc w:val="both"/>
        <w:rPr>
          <w:rFonts w:ascii="Arial" w:hAnsi="Arial" w:cs="Arial"/>
          <w:sz w:val="22"/>
          <w:szCs w:val="22"/>
        </w:rPr>
      </w:pPr>
    </w:p>
    <w:p w14:paraId="237F9AD4" w14:textId="77777777" w:rsidR="004B2B6A" w:rsidRDefault="004B2B6A" w:rsidP="004B2B6A">
      <w:pPr>
        <w:spacing w:line="360" w:lineRule="auto"/>
        <w:jc w:val="both"/>
        <w:rPr>
          <w:rFonts w:ascii="Arial" w:hAnsi="Arial" w:cs="Arial"/>
          <w:sz w:val="22"/>
          <w:szCs w:val="22"/>
        </w:rPr>
      </w:pPr>
    </w:p>
    <w:p w14:paraId="10C220E1" w14:textId="77777777" w:rsidR="004B2B6A" w:rsidRDefault="004B2B6A" w:rsidP="004B2B6A">
      <w:pPr>
        <w:spacing w:line="360" w:lineRule="auto"/>
        <w:jc w:val="both"/>
        <w:rPr>
          <w:rFonts w:ascii="Arial" w:hAnsi="Arial" w:cs="Arial"/>
          <w:sz w:val="22"/>
          <w:szCs w:val="22"/>
        </w:rPr>
      </w:pPr>
    </w:p>
    <w:p w14:paraId="37526080" w14:textId="77777777" w:rsidR="004B2B6A" w:rsidRDefault="004B2B6A" w:rsidP="004B2B6A">
      <w:pPr>
        <w:spacing w:line="360" w:lineRule="auto"/>
        <w:jc w:val="both"/>
        <w:rPr>
          <w:rFonts w:ascii="Arial" w:hAnsi="Arial" w:cs="Arial"/>
          <w:sz w:val="22"/>
          <w:szCs w:val="22"/>
        </w:rPr>
      </w:pPr>
    </w:p>
    <w:p w14:paraId="166646B3" w14:textId="77777777" w:rsidR="004B2B6A" w:rsidRDefault="004B2B6A" w:rsidP="004B2B6A">
      <w:pPr>
        <w:spacing w:line="360" w:lineRule="auto"/>
        <w:jc w:val="both"/>
        <w:rPr>
          <w:rFonts w:ascii="Arial" w:hAnsi="Arial" w:cs="Arial"/>
          <w:sz w:val="22"/>
          <w:szCs w:val="22"/>
        </w:rPr>
      </w:pPr>
    </w:p>
    <w:p w14:paraId="28BC8624" w14:textId="77777777" w:rsidR="004B2B6A" w:rsidRDefault="004B2B6A" w:rsidP="004B2B6A">
      <w:pPr>
        <w:spacing w:line="360" w:lineRule="auto"/>
        <w:jc w:val="both"/>
        <w:rPr>
          <w:rFonts w:ascii="Arial" w:hAnsi="Arial" w:cs="Arial"/>
          <w:sz w:val="22"/>
          <w:szCs w:val="22"/>
        </w:rPr>
      </w:pPr>
    </w:p>
    <w:p w14:paraId="47267103" w14:textId="77777777" w:rsidR="004B2B6A" w:rsidRDefault="004B2B6A" w:rsidP="004B2B6A">
      <w:pPr>
        <w:spacing w:line="360" w:lineRule="auto"/>
        <w:jc w:val="both"/>
        <w:rPr>
          <w:rFonts w:ascii="Arial" w:hAnsi="Arial" w:cs="Arial"/>
          <w:sz w:val="22"/>
          <w:szCs w:val="22"/>
        </w:rPr>
      </w:pPr>
    </w:p>
    <w:p w14:paraId="78D9EF3F" w14:textId="77777777" w:rsidR="004B2B6A" w:rsidRDefault="004B2B6A" w:rsidP="004B2B6A">
      <w:pPr>
        <w:spacing w:line="360" w:lineRule="auto"/>
        <w:jc w:val="both"/>
        <w:rPr>
          <w:rFonts w:ascii="Arial" w:hAnsi="Arial" w:cs="Arial"/>
          <w:sz w:val="22"/>
          <w:szCs w:val="22"/>
        </w:rPr>
      </w:pPr>
    </w:p>
    <w:p w14:paraId="5FA70272" w14:textId="77777777" w:rsidR="004B2B6A" w:rsidRDefault="004B2B6A" w:rsidP="004B2B6A">
      <w:pPr>
        <w:spacing w:line="360" w:lineRule="auto"/>
        <w:jc w:val="both"/>
        <w:rPr>
          <w:rFonts w:ascii="Arial" w:hAnsi="Arial" w:cs="Arial"/>
          <w:sz w:val="22"/>
          <w:szCs w:val="22"/>
        </w:rPr>
      </w:pPr>
    </w:p>
    <w:p w14:paraId="4F6EE1B8" w14:textId="77777777" w:rsidR="004B2B6A" w:rsidRDefault="004B2B6A" w:rsidP="004B2B6A">
      <w:pPr>
        <w:spacing w:line="360" w:lineRule="auto"/>
        <w:jc w:val="both"/>
        <w:rPr>
          <w:rFonts w:ascii="Arial" w:hAnsi="Arial" w:cs="Arial"/>
          <w:sz w:val="22"/>
          <w:szCs w:val="22"/>
        </w:rPr>
      </w:pPr>
    </w:p>
    <w:p w14:paraId="11F5D128" w14:textId="77777777" w:rsidR="004B2B6A" w:rsidRDefault="004B2B6A" w:rsidP="004B2B6A">
      <w:pPr>
        <w:spacing w:line="360" w:lineRule="auto"/>
        <w:jc w:val="both"/>
        <w:rPr>
          <w:rFonts w:ascii="Arial" w:hAnsi="Arial" w:cs="Arial"/>
          <w:sz w:val="22"/>
          <w:szCs w:val="22"/>
        </w:rPr>
      </w:pPr>
    </w:p>
    <w:p w14:paraId="3A167278" w14:textId="77777777" w:rsidR="004B2B6A" w:rsidRDefault="004B2B6A" w:rsidP="004B2B6A">
      <w:pPr>
        <w:spacing w:line="360" w:lineRule="auto"/>
        <w:jc w:val="both"/>
        <w:rPr>
          <w:rFonts w:ascii="Arial" w:hAnsi="Arial" w:cs="Arial"/>
          <w:sz w:val="22"/>
          <w:szCs w:val="22"/>
        </w:rPr>
      </w:pPr>
    </w:p>
    <w:p w14:paraId="45AF8BE0" w14:textId="77777777" w:rsidR="004B2B6A" w:rsidRDefault="004B2B6A" w:rsidP="004B2B6A">
      <w:pPr>
        <w:spacing w:line="360" w:lineRule="auto"/>
        <w:jc w:val="both"/>
        <w:rPr>
          <w:rFonts w:ascii="Arial" w:hAnsi="Arial" w:cs="Arial"/>
          <w:sz w:val="22"/>
          <w:szCs w:val="22"/>
        </w:rPr>
      </w:pPr>
    </w:p>
    <w:p w14:paraId="62D72234" w14:textId="77777777" w:rsidR="004B2B6A" w:rsidRDefault="004B2B6A" w:rsidP="004B2B6A">
      <w:pPr>
        <w:spacing w:line="360" w:lineRule="auto"/>
        <w:jc w:val="both"/>
        <w:rPr>
          <w:rFonts w:ascii="Arial" w:hAnsi="Arial" w:cs="Arial"/>
          <w:sz w:val="22"/>
          <w:szCs w:val="22"/>
        </w:rPr>
      </w:pPr>
    </w:p>
    <w:p w14:paraId="6AF683D8" w14:textId="77777777" w:rsidR="004B2B6A" w:rsidRPr="006D5B4B" w:rsidRDefault="004B2B6A" w:rsidP="00B67E88">
      <w:pPr>
        <w:pStyle w:val="Heading1"/>
      </w:pPr>
      <w:bookmarkStart w:id="13" w:name="_Toc223245805"/>
      <w:r w:rsidRPr="006D5B4B">
        <w:lastRenderedPageBreak/>
        <w:t>References:</w:t>
      </w:r>
      <w:bookmarkEnd w:id="13"/>
    </w:p>
    <w:p w14:paraId="0E2CE6C4" w14:textId="77777777" w:rsidR="004B2B6A" w:rsidRPr="00AF6BBC" w:rsidRDefault="004B2B6A" w:rsidP="004B2B6A">
      <w:pPr>
        <w:spacing w:before="240" w:after="240" w:line="360" w:lineRule="auto"/>
        <w:rPr>
          <w:rFonts w:ascii="Arial" w:hAnsi="Arial" w:cs="Arial"/>
          <w:sz w:val="22"/>
          <w:szCs w:val="22"/>
        </w:rPr>
      </w:pPr>
      <w:proofErr w:type="spellStart"/>
      <w:r w:rsidRPr="00AF6BBC">
        <w:rPr>
          <w:rFonts w:ascii="Arial" w:hAnsi="Arial" w:cs="Arial"/>
          <w:sz w:val="22"/>
          <w:szCs w:val="22"/>
        </w:rPr>
        <w:t>Alemde</w:t>
      </w:r>
      <w:proofErr w:type="spellEnd"/>
      <w:r w:rsidRPr="00AF6BBC">
        <w:rPr>
          <w:rFonts w:ascii="Arial" w:hAnsi="Arial" w:cs="Arial"/>
          <w:sz w:val="22"/>
          <w:szCs w:val="22"/>
        </w:rPr>
        <w:t>, V. O. (2025) Deploying strategic operational research models for AI-augmented healthcare logistics, accessibility, and cost reduction initiatives. </w:t>
      </w:r>
      <w:r w:rsidRPr="00AF6BBC">
        <w:rPr>
          <w:rFonts w:ascii="Arial" w:hAnsi="Arial" w:cs="Arial"/>
          <w:i/>
          <w:iCs/>
          <w:sz w:val="22"/>
          <w:szCs w:val="22"/>
        </w:rPr>
        <w:t xml:space="preserve">Int Res J Mod Eng </w:t>
      </w:r>
      <w:proofErr w:type="spellStart"/>
      <w:r w:rsidRPr="00AF6BBC">
        <w:rPr>
          <w:rFonts w:ascii="Arial" w:hAnsi="Arial" w:cs="Arial"/>
          <w:i/>
          <w:iCs/>
          <w:sz w:val="22"/>
          <w:szCs w:val="22"/>
        </w:rPr>
        <w:t>Technol</w:t>
      </w:r>
      <w:proofErr w:type="spellEnd"/>
      <w:r w:rsidRPr="00AF6BBC">
        <w:rPr>
          <w:rFonts w:ascii="Arial" w:hAnsi="Arial" w:cs="Arial"/>
          <w:i/>
          <w:iCs/>
          <w:sz w:val="22"/>
          <w:szCs w:val="22"/>
        </w:rPr>
        <w:t xml:space="preserve"> Sci</w:t>
      </w:r>
      <w:r w:rsidRPr="00AF6BBC">
        <w:rPr>
          <w:rFonts w:ascii="Arial" w:hAnsi="Arial" w:cs="Arial"/>
          <w:sz w:val="22"/>
          <w:szCs w:val="22"/>
        </w:rPr>
        <w:t>, </w:t>
      </w:r>
      <w:r w:rsidRPr="00AF6BBC">
        <w:rPr>
          <w:rFonts w:ascii="Arial" w:hAnsi="Arial" w:cs="Arial"/>
          <w:i/>
          <w:iCs/>
          <w:sz w:val="22"/>
          <w:szCs w:val="22"/>
        </w:rPr>
        <w:t>7</w:t>
      </w:r>
      <w:r w:rsidRPr="00AF6BBC">
        <w:rPr>
          <w:rFonts w:ascii="Arial" w:hAnsi="Arial" w:cs="Arial"/>
          <w:sz w:val="22"/>
          <w:szCs w:val="22"/>
        </w:rPr>
        <w:t>(2), 2353.</w:t>
      </w:r>
    </w:p>
    <w:p w14:paraId="6B9D92E4" w14:textId="77777777" w:rsidR="004B2B6A" w:rsidRPr="00AF6BBC" w:rsidRDefault="004B2B6A" w:rsidP="004B2B6A">
      <w:pPr>
        <w:spacing w:before="240" w:after="240" w:line="360" w:lineRule="auto"/>
        <w:rPr>
          <w:rFonts w:ascii="Arial" w:hAnsi="Arial" w:cs="Arial"/>
          <w:sz w:val="22"/>
          <w:szCs w:val="22"/>
        </w:rPr>
      </w:pPr>
      <w:proofErr w:type="spellStart"/>
      <w:r w:rsidRPr="00AF6BBC">
        <w:rPr>
          <w:rFonts w:ascii="Arial" w:hAnsi="Arial" w:cs="Arial"/>
          <w:sz w:val="22"/>
          <w:szCs w:val="22"/>
        </w:rPr>
        <w:t>Bekbolatova</w:t>
      </w:r>
      <w:proofErr w:type="spellEnd"/>
      <w:r w:rsidRPr="00AF6BBC">
        <w:rPr>
          <w:rFonts w:ascii="Arial" w:hAnsi="Arial" w:cs="Arial"/>
          <w:sz w:val="22"/>
          <w:szCs w:val="22"/>
        </w:rPr>
        <w:t>, M., Mayer, J., Ong, C. W., and Toma, M. (2024) Transformative potential of AI in healthcare: definitions, applications, and navigating the ethical landscape and public perspectives. In </w:t>
      </w:r>
      <w:r w:rsidRPr="00AF6BBC">
        <w:rPr>
          <w:rFonts w:ascii="Arial" w:hAnsi="Arial" w:cs="Arial"/>
          <w:i/>
          <w:iCs/>
          <w:sz w:val="22"/>
          <w:szCs w:val="22"/>
        </w:rPr>
        <w:t>Healthcare</w:t>
      </w:r>
      <w:r w:rsidRPr="00AF6BBC">
        <w:rPr>
          <w:rFonts w:ascii="Arial" w:hAnsi="Arial" w:cs="Arial"/>
          <w:sz w:val="22"/>
          <w:szCs w:val="22"/>
        </w:rPr>
        <w:t> (Vol. 12, No. 2, p. 125). MDPI.</w:t>
      </w:r>
    </w:p>
    <w:p w14:paraId="17191CAE" w14:textId="77777777" w:rsidR="004B2B6A" w:rsidRPr="00AF6BBC" w:rsidRDefault="004B2B6A" w:rsidP="004B2B6A">
      <w:pPr>
        <w:spacing w:before="240" w:after="240" w:line="360" w:lineRule="auto"/>
        <w:rPr>
          <w:rFonts w:ascii="Arial" w:hAnsi="Arial" w:cs="Arial"/>
          <w:sz w:val="22"/>
          <w:szCs w:val="22"/>
        </w:rPr>
      </w:pPr>
      <w:r w:rsidRPr="00AF6BBC">
        <w:rPr>
          <w:rFonts w:ascii="Arial" w:hAnsi="Arial" w:cs="Arial"/>
          <w:sz w:val="22"/>
          <w:szCs w:val="22"/>
        </w:rPr>
        <w:t xml:space="preserve">Burgess, E. R., Jankovic, I., Austin, M., Cai, N., </w:t>
      </w:r>
      <w:proofErr w:type="spellStart"/>
      <w:r w:rsidRPr="00AF6BBC">
        <w:rPr>
          <w:rFonts w:ascii="Arial" w:hAnsi="Arial" w:cs="Arial"/>
          <w:sz w:val="22"/>
          <w:szCs w:val="22"/>
        </w:rPr>
        <w:t>Kapuścińska</w:t>
      </w:r>
      <w:proofErr w:type="spellEnd"/>
      <w:r w:rsidRPr="00AF6BBC">
        <w:rPr>
          <w:rFonts w:ascii="Arial" w:hAnsi="Arial" w:cs="Arial"/>
          <w:sz w:val="22"/>
          <w:szCs w:val="22"/>
        </w:rPr>
        <w:t>, A., Currie, S., and Kaye, J. (2023) Healthcare AI treatment decision support: Design principles to enhance clinician adoption and trust. In </w:t>
      </w:r>
      <w:r w:rsidRPr="00AF6BBC">
        <w:rPr>
          <w:rFonts w:ascii="Arial" w:hAnsi="Arial" w:cs="Arial"/>
          <w:i/>
          <w:iCs/>
          <w:sz w:val="22"/>
          <w:szCs w:val="22"/>
        </w:rPr>
        <w:t>Proceedings of the 2023 CHI Conference on Human Factors in Computing Systems</w:t>
      </w:r>
      <w:r w:rsidRPr="00AF6BBC">
        <w:rPr>
          <w:rFonts w:ascii="Arial" w:hAnsi="Arial" w:cs="Arial"/>
          <w:sz w:val="22"/>
          <w:szCs w:val="22"/>
        </w:rPr>
        <w:t> (pp. 1-19).</w:t>
      </w:r>
    </w:p>
    <w:p w14:paraId="396E0F9C" w14:textId="77777777" w:rsidR="004B2B6A" w:rsidRPr="00AF6BBC" w:rsidRDefault="004B2B6A" w:rsidP="004B2B6A">
      <w:pPr>
        <w:spacing w:before="240" w:after="240" w:line="360" w:lineRule="auto"/>
        <w:rPr>
          <w:rFonts w:ascii="Arial" w:hAnsi="Arial" w:cs="Arial"/>
          <w:sz w:val="22"/>
          <w:szCs w:val="22"/>
        </w:rPr>
      </w:pPr>
      <w:r w:rsidRPr="00AF6BBC">
        <w:rPr>
          <w:rFonts w:ascii="Arial" w:hAnsi="Arial" w:cs="Arial"/>
          <w:sz w:val="22"/>
          <w:szCs w:val="22"/>
        </w:rPr>
        <w:t>Chen, Y., Lehmann, C. U., and Malin, B. (2024) Digital information ecosystems in modern care coordination and patient care pathways and the challenges and opportunities for AI solutions. </w:t>
      </w:r>
      <w:r w:rsidRPr="00AF6BBC">
        <w:rPr>
          <w:rFonts w:ascii="Arial" w:hAnsi="Arial" w:cs="Arial"/>
          <w:i/>
          <w:iCs/>
          <w:sz w:val="22"/>
          <w:szCs w:val="22"/>
        </w:rPr>
        <w:t>Journal of Medical Internet Research</w:t>
      </w:r>
      <w:r w:rsidRPr="00AF6BBC">
        <w:rPr>
          <w:rFonts w:ascii="Arial" w:hAnsi="Arial" w:cs="Arial"/>
          <w:sz w:val="22"/>
          <w:szCs w:val="22"/>
        </w:rPr>
        <w:t>, </w:t>
      </w:r>
      <w:r w:rsidRPr="00AF6BBC">
        <w:rPr>
          <w:rFonts w:ascii="Arial" w:hAnsi="Arial" w:cs="Arial"/>
          <w:i/>
          <w:iCs/>
          <w:sz w:val="22"/>
          <w:szCs w:val="22"/>
        </w:rPr>
        <w:t>26</w:t>
      </w:r>
      <w:r w:rsidRPr="00AF6BBC">
        <w:rPr>
          <w:rFonts w:ascii="Arial" w:hAnsi="Arial" w:cs="Arial"/>
          <w:sz w:val="22"/>
          <w:szCs w:val="22"/>
        </w:rPr>
        <w:t>, e60258.</w:t>
      </w:r>
    </w:p>
    <w:p w14:paraId="4E59A9B0" w14:textId="77777777" w:rsidR="004B2B6A" w:rsidRPr="00AF6BBC" w:rsidRDefault="004B2B6A" w:rsidP="004B2B6A">
      <w:pPr>
        <w:spacing w:before="240" w:after="240" w:line="360" w:lineRule="auto"/>
        <w:rPr>
          <w:rFonts w:ascii="Arial" w:hAnsi="Arial" w:cs="Arial"/>
          <w:sz w:val="22"/>
          <w:szCs w:val="22"/>
        </w:rPr>
      </w:pPr>
      <w:r w:rsidRPr="00AF6BBC">
        <w:rPr>
          <w:rFonts w:ascii="Arial" w:hAnsi="Arial" w:cs="Arial"/>
          <w:sz w:val="22"/>
          <w:szCs w:val="22"/>
        </w:rPr>
        <w:t>Evans, T. D., Ahmad, O., Alderman, J. E., Bailey, G., Bannister, P., Barlow, N., ... and Denniston, A. K. (2025) The role of procurement frameworks in responsible AI innovation in the National Health Service: a multi-stakeholder perspective. </w:t>
      </w:r>
      <w:r w:rsidRPr="00AF6BBC">
        <w:rPr>
          <w:rFonts w:ascii="Arial" w:hAnsi="Arial" w:cs="Arial"/>
          <w:i/>
          <w:iCs/>
          <w:sz w:val="22"/>
          <w:szCs w:val="22"/>
        </w:rPr>
        <w:t>Frontiers in Health Services</w:t>
      </w:r>
      <w:r w:rsidRPr="00AF6BBC">
        <w:rPr>
          <w:rFonts w:ascii="Arial" w:hAnsi="Arial" w:cs="Arial"/>
          <w:sz w:val="22"/>
          <w:szCs w:val="22"/>
        </w:rPr>
        <w:t>, </w:t>
      </w:r>
      <w:r w:rsidRPr="00AF6BBC">
        <w:rPr>
          <w:rFonts w:ascii="Arial" w:hAnsi="Arial" w:cs="Arial"/>
          <w:i/>
          <w:iCs/>
          <w:sz w:val="22"/>
          <w:szCs w:val="22"/>
        </w:rPr>
        <w:t>5</w:t>
      </w:r>
      <w:r w:rsidRPr="00AF6BBC">
        <w:rPr>
          <w:rFonts w:ascii="Arial" w:hAnsi="Arial" w:cs="Arial"/>
          <w:sz w:val="22"/>
          <w:szCs w:val="22"/>
        </w:rPr>
        <w:t>, 1608087.</w:t>
      </w:r>
    </w:p>
    <w:p w14:paraId="60CFB2DB" w14:textId="77777777" w:rsidR="004B2B6A" w:rsidRPr="00AF6BBC" w:rsidRDefault="004B2B6A" w:rsidP="004B2B6A">
      <w:pPr>
        <w:spacing w:before="240" w:after="240" w:line="360" w:lineRule="auto"/>
        <w:rPr>
          <w:rFonts w:ascii="Arial" w:hAnsi="Arial" w:cs="Arial"/>
          <w:sz w:val="22"/>
          <w:szCs w:val="22"/>
        </w:rPr>
      </w:pPr>
      <w:r w:rsidRPr="00AF6BBC">
        <w:rPr>
          <w:rFonts w:ascii="Arial" w:hAnsi="Arial" w:cs="Arial"/>
          <w:sz w:val="22"/>
          <w:szCs w:val="22"/>
        </w:rPr>
        <w:t>Genovese, A., Borna, S., Gomez-Cabello, C. A., Haider, S. A., Prabha, S., Forte, A. J., and Veenstra, B. R. (2024) Artificial intelligence in clinical settings: a systematic review of its role in language translation and interpretation. </w:t>
      </w:r>
      <w:r w:rsidRPr="00AF6BBC">
        <w:rPr>
          <w:rFonts w:ascii="Arial" w:hAnsi="Arial" w:cs="Arial"/>
          <w:i/>
          <w:iCs/>
          <w:sz w:val="22"/>
          <w:szCs w:val="22"/>
        </w:rPr>
        <w:t>Annals of translational medicine</w:t>
      </w:r>
      <w:r w:rsidRPr="00AF6BBC">
        <w:rPr>
          <w:rFonts w:ascii="Arial" w:hAnsi="Arial" w:cs="Arial"/>
          <w:sz w:val="22"/>
          <w:szCs w:val="22"/>
        </w:rPr>
        <w:t>, </w:t>
      </w:r>
      <w:r w:rsidRPr="00AF6BBC">
        <w:rPr>
          <w:rFonts w:ascii="Arial" w:hAnsi="Arial" w:cs="Arial"/>
          <w:i/>
          <w:iCs/>
          <w:sz w:val="22"/>
          <w:szCs w:val="22"/>
        </w:rPr>
        <w:t>12</w:t>
      </w:r>
      <w:r w:rsidRPr="00AF6BBC">
        <w:rPr>
          <w:rFonts w:ascii="Arial" w:hAnsi="Arial" w:cs="Arial"/>
          <w:sz w:val="22"/>
          <w:szCs w:val="22"/>
        </w:rPr>
        <w:t>(6), 117.</w:t>
      </w:r>
    </w:p>
    <w:p w14:paraId="1B0D674F" w14:textId="6E3C7604" w:rsidR="004B2B6A" w:rsidRPr="00AF6BBC" w:rsidRDefault="004B2B6A" w:rsidP="004B2B6A">
      <w:pPr>
        <w:spacing w:before="240" w:after="240" w:line="360" w:lineRule="auto"/>
        <w:rPr>
          <w:rFonts w:ascii="Arial" w:hAnsi="Arial" w:cs="Arial"/>
          <w:sz w:val="22"/>
          <w:szCs w:val="22"/>
        </w:rPr>
      </w:pPr>
      <w:r w:rsidRPr="00AF6BBC">
        <w:rPr>
          <w:rFonts w:ascii="Arial" w:hAnsi="Arial" w:cs="Arial"/>
          <w:sz w:val="22"/>
          <w:szCs w:val="22"/>
        </w:rPr>
        <w:t>Gov.UK (2025) Major NHS AI trial delivers unprecedented time and cost savings</w:t>
      </w:r>
      <w:r w:rsidR="00CD6323">
        <w:rPr>
          <w:rFonts w:ascii="Arial" w:hAnsi="Arial" w:cs="Arial"/>
          <w:sz w:val="22"/>
          <w:szCs w:val="22"/>
        </w:rPr>
        <w:t>.</w:t>
      </w:r>
      <w:r w:rsidRPr="00AF6BBC">
        <w:rPr>
          <w:rFonts w:ascii="Arial" w:hAnsi="Arial" w:cs="Arial"/>
          <w:sz w:val="22"/>
          <w:szCs w:val="22"/>
        </w:rPr>
        <w:t xml:space="preserve"> Available  at: </w:t>
      </w:r>
      <w:hyperlink r:id="rId8" w:anchor=":~:text=Microsoft%20365%20Copilot%20trial%20demonstrates,patient%20care%20and%20frontline%20services" w:history="1">
        <w:r w:rsidRPr="00AF6BBC">
          <w:rPr>
            <w:rStyle w:val="Hyperlink"/>
            <w:rFonts w:ascii="Arial" w:hAnsi="Arial" w:cs="Arial"/>
            <w:sz w:val="22"/>
            <w:szCs w:val="22"/>
          </w:rPr>
          <w:t>https://www.gov.uk/government/news/major-nhs-ai-trial-delivers-unprecedented-time-and-cost-savings#:~:text=Microsoft%20365%20Copilot%20trial%20demonstrates,patient%20care%20and%20frontline%20services</w:t>
        </w:r>
      </w:hyperlink>
      <w:r w:rsidRPr="00AF6BBC">
        <w:rPr>
          <w:rFonts w:ascii="Arial" w:hAnsi="Arial" w:cs="Arial"/>
          <w:sz w:val="22"/>
          <w:szCs w:val="22"/>
        </w:rPr>
        <w:t xml:space="preserve"> (Accessed</w:t>
      </w:r>
      <w:r w:rsidR="00D43185">
        <w:rPr>
          <w:rFonts w:ascii="Arial" w:hAnsi="Arial" w:cs="Arial"/>
          <w:sz w:val="22"/>
          <w:szCs w:val="22"/>
        </w:rPr>
        <w:t>:</w:t>
      </w:r>
      <w:r w:rsidR="00C42530">
        <w:rPr>
          <w:rFonts w:ascii="Arial" w:hAnsi="Arial" w:cs="Arial"/>
          <w:sz w:val="22"/>
          <w:szCs w:val="22"/>
        </w:rPr>
        <w:t xml:space="preserve"> </w:t>
      </w:r>
      <w:r w:rsidR="00D43185">
        <w:rPr>
          <w:rFonts w:ascii="Arial" w:hAnsi="Arial" w:cs="Arial"/>
          <w:sz w:val="22"/>
          <w:szCs w:val="22"/>
        </w:rPr>
        <w:t>13 February 20</w:t>
      </w:r>
      <w:r w:rsidRPr="00AF6BBC">
        <w:rPr>
          <w:rFonts w:ascii="Arial" w:hAnsi="Arial" w:cs="Arial"/>
          <w:sz w:val="22"/>
          <w:szCs w:val="22"/>
        </w:rPr>
        <w:t>26)</w:t>
      </w:r>
    </w:p>
    <w:p w14:paraId="6C40FCD1" w14:textId="3E37594C" w:rsidR="004B2B6A" w:rsidRPr="00AF6BBC" w:rsidRDefault="004B2B6A" w:rsidP="004B2B6A">
      <w:pPr>
        <w:spacing w:before="240" w:after="240" w:line="360" w:lineRule="auto"/>
        <w:rPr>
          <w:rFonts w:ascii="Arial" w:hAnsi="Arial" w:cs="Arial"/>
          <w:sz w:val="22"/>
          <w:szCs w:val="22"/>
        </w:rPr>
      </w:pPr>
      <w:r w:rsidRPr="00AF6BBC">
        <w:rPr>
          <w:rFonts w:ascii="Arial" w:hAnsi="Arial" w:cs="Arial"/>
          <w:sz w:val="22"/>
          <w:szCs w:val="22"/>
        </w:rPr>
        <w:t xml:space="preserve">The Health Foundation (2021) Around 40% of NHS staff and </w:t>
      </w:r>
      <w:proofErr w:type="gramStart"/>
      <w:r w:rsidRPr="00AF6BBC">
        <w:rPr>
          <w:rFonts w:ascii="Arial" w:hAnsi="Arial" w:cs="Arial"/>
          <w:sz w:val="22"/>
          <w:szCs w:val="22"/>
        </w:rPr>
        <w:t>general public</w:t>
      </w:r>
      <w:proofErr w:type="gramEnd"/>
      <w:r w:rsidRPr="00AF6BBC">
        <w:rPr>
          <w:rFonts w:ascii="Arial" w:hAnsi="Arial" w:cs="Arial"/>
          <w:sz w:val="22"/>
          <w:szCs w:val="22"/>
        </w:rPr>
        <w:t xml:space="preserve"> ready to embrace a greater role for automation and AI in health care but doubt remains with many</w:t>
      </w:r>
      <w:r w:rsidR="006F164B">
        <w:rPr>
          <w:rFonts w:ascii="Arial" w:hAnsi="Arial" w:cs="Arial"/>
          <w:sz w:val="22"/>
          <w:szCs w:val="22"/>
        </w:rPr>
        <w:t xml:space="preserve">. </w:t>
      </w:r>
      <w:hyperlink r:id="rId9" w:history="1">
        <w:r w:rsidR="00DA41E6" w:rsidRPr="00721CBC">
          <w:rPr>
            <w:rStyle w:val="Hyperlink"/>
            <w:rFonts w:ascii="Arial" w:hAnsi="Arial" w:cs="Arial"/>
            <w:sz w:val="22"/>
            <w:szCs w:val="22"/>
          </w:rPr>
          <w:t>Available at: https://www.health.org.uk/press-office/press-releases/around-40-of-nhs-staff-and-general-public-ready-to-embrace-a-greater#:~:text=When%20asked%20which%20they%20felt,and%20AI%20are%20finely%20balanced</w:t>
        </w:r>
      </w:hyperlink>
      <w:r w:rsidRPr="00AF6BBC">
        <w:rPr>
          <w:rFonts w:ascii="Arial" w:hAnsi="Arial" w:cs="Arial"/>
          <w:sz w:val="22"/>
          <w:szCs w:val="22"/>
        </w:rPr>
        <w:t xml:space="preserve"> (Accessed</w:t>
      </w:r>
      <w:r w:rsidR="008D0308">
        <w:rPr>
          <w:rFonts w:ascii="Arial" w:hAnsi="Arial" w:cs="Arial"/>
          <w:sz w:val="22"/>
          <w:szCs w:val="22"/>
        </w:rPr>
        <w:t>:</w:t>
      </w:r>
      <w:r w:rsidR="00C42530">
        <w:rPr>
          <w:rFonts w:ascii="Arial" w:hAnsi="Arial" w:cs="Arial"/>
          <w:sz w:val="22"/>
          <w:szCs w:val="22"/>
        </w:rPr>
        <w:t xml:space="preserve"> </w:t>
      </w:r>
      <w:r w:rsidRPr="00AF6BBC">
        <w:rPr>
          <w:rFonts w:ascii="Arial" w:hAnsi="Arial" w:cs="Arial"/>
          <w:sz w:val="22"/>
          <w:szCs w:val="22"/>
        </w:rPr>
        <w:t>10</w:t>
      </w:r>
      <w:r w:rsidR="00C42530">
        <w:rPr>
          <w:rFonts w:ascii="Arial" w:hAnsi="Arial" w:cs="Arial"/>
          <w:sz w:val="22"/>
          <w:szCs w:val="22"/>
        </w:rPr>
        <w:t xml:space="preserve"> February 20</w:t>
      </w:r>
      <w:r w:rsidRPr="00AF6BBC">
        <w:rPr>
          <w:rFonts w:ascii="Arial" w:hAnsi="Arial" w:cs="Arial"/>
          <w:sz w:val="22"/>
          <w:szCs w:val="22"/>
        </w:rPr>
        <w:t>26)</w:t>
      </w:r>
    </w:p>
    <w:p w14:paraId="142FC3D5" w14:textId="06346A33" w:rsidR="004B2B6A" w:rsidRPr="00AF6BBC" w:rsidRDefault="004B2B6A" w:rsidP="004B2B6A">
      <w:pPr>
        <w:spacing w:before="240" w:after="240" w:line="360" w:lineRule="auto"/>
        <w:rPr>
          <w:rFonts w:ascii="Arial" w:hAnsi="Arial" w:cs="Arial"/>
          <w:sz w:val="22"/>
          <w:szCs w:val="22"/>
        </w:rPr>
      </w:pPr>
      <w:r w:rsidRPr="00AF6BBC">
        <w:rPr>
          <w:rFonts w:ascii="Arial" w:hAnsi="Arial" w:cs="Arial"/>
          <w:sz w:val="22"/>
          <w:szCs w:val="22"/>
        </w:rPr>
        <w:lastRenderedPageBreak/>
        <w:t>Integrated Care Journal (2024) NHS-backed study shows 73% reduction in GP waiting times using AI triage system</w:t>
      </w:r>
      <w:r w:rsidR="00DA41E6">
        <w:rPr>
          <w:rFonts w:ascii="Arial" w:hAnsi="Arial" w:cs="Arial"/>
          <w:sz w:val="22"/>
          <w:szCs w:val="22"/>
        </w:rPr>
        <w:t xml:space="preserve">. </w:t>
      </w:r>
      <w:r w:rsidRPr="00AF6BBC">
        <w:rPr>
          <w:rFonts w:ascii="Arial" w:hAnsi="Arial" w:cs="Arial"/>
          <w:sz w:val="22"/>
          <w:szCs w:val="22"/>
        </w:rPr>
        <w:t xml:space="preserve">Available at: </w:t>
      </w:r>
      <w:hyperlink r:id="rId10" w:anchor=":~:text=NHS-backed%20study%20shows%2073,Primary%20Care%20October%2021%2C%202024" w:history="1">
        <w:r w:rsidRPr="00AF6BBC">
          <w:rPr>
            <w:rStyle w:val="Hyperlink"/>
            <w:rFonts w:ascii="Arial" w:hAnsi="Arial" w:cs="Arial"/>
            <w:sz w:val="22"/>
            <w:szCs w:val="22"/>
          </w:rPr>
          <w:t>https://integratedcarejournal.com/nhs-backed-study-shows-73-reduction-gp-waiting-times-ai-triage/#:~:text=NHS-backed%20study%20shows%2073,Primary%20Care%20October%2021%2C%202024</w:t>
        </w:r>
      </w:hyperlink>
      <w:r w:rsidRPr="00AF6BBC">
        <w:rPr>
          <w:rFonts w:ascii="Arial" w:hAnsi="Arial" w:cs="Arial"/>
          <w:sz w:val="22"/>
          <w:szCs w:val="22"/>
        </w:rPr>
        <w:t xml:space="preserve"> (Accessed: 10</w:t>
      </w:r>
      <w:r w:rsidR="00DA41E6">
        <w:rPr>
          <w:rFonts w:ascii="Arial" w:hAnsi="Arial" w:cs="Arial"/>
          <w:sz w:val="22"/>
          <w:szCs w:val="22"/>
        </w:rPr>
        <w:t xml:space="preserve"> February 20</w:t>
      </w:r>
      <w:r w:rsidRPr="00AF6BBC">
        <w:rPr>
          <w:rFonts w:ascii="Arial" w:hAnsi="Arial" w:cs="Arial"/>
          <w:sz w:val="22"/>
          <w:szCs w:val="22"/>
        </w:rPr>
        <w:t>26)</w:t>
      </w:r>
    </w:p>
    <w:p w14:paraId="0778770F" w14:textId="77777777" w:rsidR="004B2B6A" w:rsidRPr="00AF6BBC" w:rsidRDefault="004B2B6A" w:rsidP="004B2B6A">
      <w:pPr>
        <w:spacing w:before="240" w:after="240" w:line="360" w:lineRule="auto"/>
        <w:rPr>
          <w:rFonts w:ascii="Arial" w:hAnsi="Arial" w:cs="Arial"/>
          <w:sz w:val="22"/>
          <w:szCs w:val="22"/>
        </w:rPr>
      </w:pPr>
      <w:proofErr w:type="spellStart"/>
      <w:r w:rsidRPr="00AF6BBC">
        <w:rPr>
          <w:rFonts w:ascii="Arial" w:hAnsi="Arial" w:cs="Arial"/>
          <w:sz w:val="22"/>
          <w:szCs w:val="22"/>
        </w:rPr>
        <w:t>Kchaou</w:t>
      </w:r>
      <w:proofErr w:type="spellEnd"/>
      <w:r w:rsidRPr="00AF6BBC">
        <w:rPr>
          <w:rFonts w:ascii="Arial" w:hAnsi="Arial" w:cs="Arial"/>
          <w:sz w:val="22"/>
          <w:szCs w:val="22"/>
        </w:rPr>
        <w:t>, M., Munusamy, Y., Alharthi, K. A., and Al-</w:t>
      </w:r>
      <w:proofErr w:type="spellStart"/>
      <w:r w:rsidRPr="00AF6BBC">
        <w:rPr>
          <w:rFonts w:ascii="Arial" w:hAnsi="Arial" w:cs="Arial"/>
          <w:sz w:val="22"/>
          <w:szCs w:val="22"/>
        </w:rPr>
        <w:t>Mahmodi</w:t>
      </w:r>
      <w:proofErr w:type="spellEnd"/>
      <w:r w:rsidRPr="00AF6BBC">
        <w:rPr>
          <w:rFonts w:ascii="Arial" w:hAnsi="Arial" w:cs="Arial"/>
          <w:sz w:val="22"/>
          <w:szCs w:val="22"/>
        </w:rPr>
        <w:t>, A. F. (2025) Industry 5.0 adaptation for disability-inclusive healthcare: A review of emergent and AI technologies for assistive digital health. </w:t>
      </w:r>
      <w:r w:rsidRPr="00AF6BBC">
        <w:rPr>
          <w:rFonts w:ascii="Arial" w:hAnsi="Arial" w:cs="Arial"/>
          <w:i/>
          <w:iCs/>
          <w:sz w:val="22"/>
          <w:szCs w:val="22"/>
        </w:rPr>
        <w:t>Digital Health</w:t>
      </w:r>
      <w:r w:rsidRPr="00AF6BBC">
        <w:rPr>
          <w:rFonts w:ascii="Arial" w:hAnsi="Arial" w:cs="Arial"/>
          <w:sz w:val="22"/>
          <w:szCs w:val="22"/>
        </w:rPr>
        <w:t>, </w:t>
      </w:r>
      <w:r w:rsidRPr="00AF6BBC">
        <w:rPr>
          <w:rFonts w:ascii="Arial" w:hAnsi="Arial" w:cs="Arial"/>
          <w:i/>
          <w:iCs/>
          <w:sz w:val="22"/>
          <w:szCs w:val="22"/>
        </w:rPr>
        <w:t>11</w:t>
      </w:r>
      <w:r w:rsidRPr="00AF6BBC">
        <w:rPr>
          <w:rFonts w:ascii="Arial" w:hAnsi="Arial" w:cs="Arial"/>
          <w:sz w:val="22"/>
          <w:szCs w:val="22"/>
        </w:rPr>
        <w:t>, 20552076251395558.</w:t>
      </w:r>
    </w:p>
    <w:p w14:paraId="337C222A" w14:textId="4324C2F8" w:rsidR="004B2B6A" w:rsidRPr="00AF6BBC" w:rsidRDefault="004B2B6A" w:rsidP="004B2B6A">
      <w:pPr>
        <w:spacing w:before="240" w:after="240" w:line="360" w:lineRule="auto"/>
        <w:rPr>
          <w:rFonts w:ascii="Arial" w:hAnsi="Arial" w:cs="Arial"/>
          <w:sz w:val="22"/>
          <w:szCs w:val="22"/>
        </w:rPr>
      </w:pPr>
      <w:r w:rsidRPr="00AF6BBC">
        <w:rPr>
          <w:rFonts w:ascii="Arial" w:hAnsi="Arial" w:cs="Arial"/>
          <w:sz w:val="22"/>
          <w:szCs w:val="22"/>
        </w:rPr>
        <w:t>National Health Service (NHS) (2026) AI knowledge repository in NHS</w:t>
      </w:r>
      <w:r w:rsidR="00DB4E79">
        <w:rPr>
          <w:rFonts w:ascii="Arial" w:hAnsi="Arial" w:cs="Arial"/>
          <w:sz w:val="22"/>
          <w:szCs w:val="22"/>
        </w:rPr>
        <w:t>.</w:t>
      </w:r>
      <w:r w:rsidRPr="00AF6BBC">
        <w:rPr>
          <w:rFonts w:ascii="Arial" w:hAnsi="Arial" w:cs="Arial"/>
          <w:sz w:val="22"/>
          <w:szCs w:val="22"/>
        </w:rPr>
        <w:t xml:space="preserve"> Available at: </w:t>
      </w:r>
      <w:hyperlink r:id="rId11" w:history="1">
        <w:r w:rsidRPr="00AF6BBC">
          <w:rPr>
            <w:rStyle w:val="Hyperlink"/>
            <w:rFonts w:ascii="Arial" w:hAnsi="Arial" w:cs="Arial"/>
            <w:sz w:val="22"/>
            <w:szCs w:val="22"/>
          </w:rPr>
          <w:t>https://digital.nhs.uk/services/ai-knowledge-repository</w:t>
        </w:r>
      </w:hyperlink>
      <w:r w:rsidRPr="00AF6BBC">
        <w:rPr>
          <w:rFonts w:ascii="Arial" w:hAnsi="Arial" w:cs="Arial"/>
          <w:sz w:val="22"/>
          <w:szCs w:val="22"/>
        </w:rPr>
        <w:t xml:space="preserve"> (Accessed: 03</w:t>
      </w:r>
      <w:r w:rsidR="00DB4E79">
        <w:rPr>
          <w:rFonts w:ascii="Arial" w:hAnsi="Arial" w:cs="Arial"/>
          <w:sz w:val="22"/>
          <w:szCs w:val="22"/>
        </w:rPr>
        <w:t xml:space="preserve"> February 20</w:t>
      </w:r>
      <w:r w:rsidRPr="00AF6BBC">
        <w:rPr>
          <w:rFonts w:ascii="Arial" w:hAnsi="Arial" w:cs="Arial"/>
          <w:sz w:val="22"/>
          <w:szCs w:val="22"/>
        </w:rPr>
        <w:t>26)</w:t>
      </w:r>
    </w:p>
    <w:p w14:paraId="3C376313" w14:textId="03710ED1" w:rsidR="004B2B6A" w:rsidRPr="00AF6BBC" w:rsidRDefault="004B2B6A" w:rsidP="004B2B6A">
      <w:pPr>
        <w:spacing w:before="240" w:after="240" w:line="360" w:lineRule="auto"/>
        <w:rPr>
          <w:rFonts w:ascii="Arial" w:hAnsi="Arial" w:cs="Arial"/>
          <w:sz w:val="22"/>
          <w:szCs w:val="22"/>
        </w:rPr>
      </w:pPr>
      <w:r w:rsidRPr="00AF6BBC">
        <w:rPr>
          <w:rFonts w:ascii="Arial" w:hAnsi="Arial" w:cs="Arial"/>
          <w:sz w:val="22"/>
          <w:szCs w:val="22"/>
        </w:rPr>
        <w:t xml:space="preserve">National Library of </w:t>
      </w:r>
      <w:proofErr w:type="gramStart"/>
      <w:r w:rsidRPr="00AF6BBC">
        <w:rPr>
          <w:rFonts w:ascii="Arial" w:hAnsi="Arial" w:cs="Arial"/>
          <w:sz w:val="22"/>
          <w:szCs w:val="22"/>
        </w:rPr>
        <w:t>Medicine(</w:t>
      </w:r>
      <w:proofErr w:type="gramEnd"/>
      <w:r w:rsidRPr="00AF6BBC">
        <w:rPr>
          <w:rFonts w:ascii="Arial" w:hAnsi="Arial" w:cs="Arial"/>
          <w:sz w:val="22"/>
          <w:szCs w:val="22"/>
        </w:rPr>
        <w:t xml:space="preserve">NIH) (2020) </w:t>
      </w:r>
      <w:r w:rsidRPr="00AF6BBC">
        <w:rPr>
          <w:rFonts w:ascii="Arial" w:hAnsi="Arial" w:cs="Arial"/>
          <w:kern w:val="36"/>
          <w:sz w:val="22"/>
          <w:szCs w:val="22"/>
        </w:rPr>
        <w:t>Artificial intelligence: opportunities and implications for the health workforce</w:t>
      </w:r>
      <w:r w:rsidR="00DB4E79">
        <w:rPr>
          <w:rFonts w:ascii="Arial" w:hAnsi="Arial" w:cs="Arial"/>
          <w:kern w:val="36"/>
          <w:sz w:val="22"/>
          <w:szCs w:val="22"/>
        </w:rPr>
        <w:t>.</w:t>
      </w:r>
      <w:r w:rsidRPr="00AF6BBC">
        <w:rPr>
          <w:rFonts w:ascii="Arial" w:hAnsi="Arial" w:cs="Arial"/>
          <w:kern w:val="36"/>
          <w:sz w:val="22"/>
          <w:szCs w:val="22"/>
        </w:rPr>
        <w:t xml:space="preserve"> </w:t>
      </w:r>
      <w:r w:rsidRPr="00AF6BBC">
        <w:rPr>
          <w:rFonts w:ascii="Arial" w:hAnsi="Arial" w:cs="Arial"/>
          <w:sz w:val="22"/>
          <w:szCs w:val="22"/>
        </w:rPr>
        <w:t xml:space="preserve">Available at: </w:t>
      </w:r>
      <w:hyperlink r:id="rId12" w:anchor=":~:text=AI%20is%20being%20deployed%20in,of%20care%20and%20patient%20outcomes" w:history="1">
        <w:r w:rsidRPr="00AF6BBC">
          <w:rPr>
            <w:rStyle w:val="Hyperlink"/>
            <w:rFonts w:ascii="Arial" w:hAnsi="Arial" w:cs="Arial"/>
            <w:kern w:val="36"/>
            <w:sz w:val="22"/>
            <w:szCs w:val="22"/>
          </w:rPr>
          <w:t>https://pmc.ncbi.nlm.nih.gov/articles/PMC7322190/#:~:text=AI%20is%20being%20deployed%20in,of%20care%20and%20patient%20outcomes</w:t>
        </w:r>
      </w:hyperlink>
      <w:r w:rsidRPr="00AF6BBC">
        <w:rPr>
          <w:rFonts w:ascii="Arial" w:hAnsi="Arial" w:cs="Arial"/>
          <w:kern w:val="36"/>
          <w:sz w:val="22"/>
          <w:szCs w:val="22"/>
        </w:rPr>
        <w:t xml:space="preserve"> </w:t>
      </w:r>
      <w:r w:rsidRPr="00AF6BBC">
        <w:rPr>
          <w:rFonts w:ascii="Arial" w:hAnsi="Arial" w:cs="Arial"/>
          <w:sz w:val="22"/>
          <w:szCs w:val="22"/>
        </w:rPr>
        <w:t>(Accessed: 03</w:t>
      </w:r>
      <w:r w:rsidR="00DB4E79">
        <w:rPr>
          <w:rFonts w:ascii="Arial" w:hAnsi="Arial" w:cs="Arial"/>
          <w:sz w:val="22"/>
          <w:szCs w:val="22"/>
        </w:rPr>
        <w:t xml:space="preserve"> February 20</w:t>
      </w:r>
      <w:r w:rsidRPr="00AF6BBC">
        <w:rPr>
          <w:rFonts w:ascii="Arial" w:hAnsi="Arial" w:cs="Arial"/>
          <w:sz w:val="22"/>
          <w:szCs w:val="22"/>
        </w:rPr>
        <w:t>26)</w:t>
      </w:r>
    </w:p>
    <w:p w14:paraId="33E0A41F" w14:textId="6BBD487C" w:rsidR="004B2B6A" w:rsidRPr="00AF6BBC" w:rsidRDefault="004B2B6A" w:rsidP="004B2B6A">
      <w:pPr>
        <w:spacing w:before="240" w:after="240" w:line="360" w:lineRule="auto"/>
        <w:rPr>
          <w:rFonts w:ascii="Arial" w:hAnsi="Arial" w:cs="Arial"/>
          <w:sz w:val="22"/>
          <w:szCs w:val="22"/>
        </w:rPr>
      </w:pPr>
      <w:r w:rsidRPr="00AF6BBC">
        <w:rPr>
          <w:rFonts w:ascii="Arial" w:hAnsi="Arial" w:cs="Arial"/>
          <w:sz w:val="22"/>
          <w:szCs w:val="22"/>
        </w:rPr>
        <w:t>National Library of Medicine (NIH) (2025) A mixed methods formative evaluation of the United Kingdom National Health Service Artificial Intelligence Lab</w:t>
      </w:r>
      <w:r w:rsidR="00DB4E79">
        <w:rPr>
          <w:rFonts w:ascii="Arial" w:hAnsi="Arial" w:cs="Arial"/>
          <w:sz w:val="22"/>
          <w:szCs w:val="22"/>
        </w:rPr>
        <w:t>.</w:t>
      </w:r>
      <w:r w:rsidRPr="00AF6BBC">
        <w:rPr>
          <w:rFonts w:ascii="Arial" w:hAnsi="Arial" w:cs="Arial"/>
          <w:sz w:val="22"/>
          <w:szCs w:val="22"/>
        </w:rPr>
        <w:t xml:space="preserve"> Available at: </w:t>
      </w:r>
      <w:hyperlink r:id="rId13" w:anchor=":~:text=Abstract,health%20and%20social%20care%20systems" w:history="1">
        <w:r w:rsidRPr="00AF6BBC">
          <w:rPr>
            <w:rStyle w:val="Hyperlink"/>
            <w:rFonts w:ascii="Arial" w:hAnsi="Arial" w:cs="Arial"/>
            <w:sz w:val="22"/>
            <w:szCs w:val="22"/>
          </w:rPr>
          <w:t>https://pmc.ncbi.nlm.nih.gov/articles/PMC12271305/#:~:text=Abstract,health%20and%20social%20care%20systems</w:t>
        </w:r>
      </w:hyperlink>
      <w:r w:rsidRPr="00AF6BBC">
        <w:rPr>
          <w:rFonts w:ascii="Arial" w:hAnsi="Arial" w:cs="Arial"/>
          <w:sz w:val="22"/>
          <w:szCs w:val="22"/>
        </w:rPr>
        <w:t xml:space="preserve"> (Accessed: 13</w:t>
      </w:r>
      <w:r w:rsidR="00DB4E79">
        <w:rPr>
          <w:rFonts w:ascii="Arial" w:hAnsi="Arial" w:cs="Arial"/>
          <w:sz w:val="22"/>
          <w:szCs w:val="22"/>
        </w:rPr>
        <w:t xml:space="preserve"> February 20</w:t>
      </w:r>
      <w:r w:rsidRPr="00AF6BBC">
        <w:rPr>
          <w:rFonts w:ascii="Arial" w:hAnsi="Arial" w:cs="Arial"/>
          <w:sz w:val="22"/>
          <w:szCs w:val="22"/>
        </w:rPr>
        <w:t>26)</w:t>
      </w:r>
    </w:p>
    <w:p w14:paraId="4C051965" w14:textId="77777777" w:rsidR="004B2B6A" w:rsidRPr="00AF6BBC" w:rsidRDefault="004B2B6A" w:rsidP="004B2B6A">
      <w:pPr>
        <w:spacing w:before="240" w:after="240" w:line="360" w:lineRule="auto"/>
        <w:rPr>
          <w:rFonts w:ascii="Arial" w:hAnsi="Arial" w:cs="Arial"/>
          <w:sz w:val="22"/>
          <w:szCs w:val="22"/>
        </w:rPr>
      </w:pPr>
      <w:r w:rsidRPr="00AF6BBC">
        <w:rPr>
          <w:rFonts w:ascii="Arial" w:hAnsi="Arial" w:cs="Arial"/>
          <w:sz w:val="22"/>
          <w:szCs w:val="22"/>
        </w:rPr>
        <w:t xml:space="preserve">Pillay, T. S., Khan, A. I., and </w:t>
      </w:r>
      <w:proofErr w:type="spellStart"/>
      <w:r w:rsidRPr="00AF6BBC">
        <w:rPr>
          <w:rFonts w:ascii="Arial" w:hAnsi="Arial" w:cs="Arial"/>
          <w:sz w:val="22"/>
          <w:szCs w:val="22"/>
        </w:rPr>
        <w:t>Yenice</w:t>
      </w:r>
      <w:proofErr w:type="spellEnd"/>
      <w:r w:rsidRPr="00AF6BBC">
        <w:rPr>
          <w:rFonts w:ascii="Arial" w:hAnsi="Arial" w:cs="Arial"/>
          <w:sz w:val="22"/>
          <w:szCs w:val="22"/>
        </w:rPr>
        <w:t xml:space="preserve">, S. (2025) Artificial intelligence (AI) in point-of-care testing. </w:t>
      </w:r>
      <w:r w:rsidRPr="000524E5">
        <w:rPr>
          <w:rFonts w:ascii="Arial" w:hAnsi="Arial" w:cs="Arial"/>
          <w:i/>
          <w:iCs/>
          <w:sz w:val="22"/>
          <w:szCs w:val="22"/>
        </w:rPr>
        <w:t xml:space="preserve">Clinica </w:t>
      </w:r>
      <w:proofErr w:type="spellStart"/>
      <w:r w:rsidRPr="000524E5">
        <w:rPr>
          <w:rFonts w:ascii="Arial" w:hAnsi="Arial" w:cs="Arial"/>
          <w:i/>
          <w:iCs/>
          <w:sz w:val="22"/>
          <w:szCs w:val="22"/>
        </w:rPr>
        <w:t>Chimica</w:t>
      </w:r>
      <w:proofErr w:type="spellEnd"/>
      <w:r w:rsidRPr="000524E5">
        <w:rPr>
          <w:rFonts w:ascii="Arial" w:hAnsi="Arial" w:cs="Arial"/>
          <w:i/>
          <w:iCs/>
          <w:sz w:val="22"/>
          <w:szCs w:val="22"/>
        </w:rPr>
        <w:t xml:space="preserve"> Acta</w:t>
      </w:r>
      <w:r w:rsidRPr="00AF6BBC">
        <w:rPr>
          <w:rFonts w:ascii="Arial" w:hAnsi="Arial" w:cs="Arial"/>
          <w:sz w:val="22"/>
          <w:szCs w:val="22"/>
        </w:rPr>
        <w:t>, 574, 120341.</w:t>
      </w:r>
    </w:p>
    <w:p w14:paraId="7AAC1340" w14:textId="77777777" w:rsidR="004B2B6A" w:rsidRPr="00AF6BBC" w:rsidRDefault="004B2B6A" w:rsidP="004B2B6A">
      <w:pPr>
        <w:spacing w:before="240" w:after="240" w:line="360" w:lineRule="auto"/>
        <w:rPr>
          <w:rFonts w:ascii="Arial" w:hAnsi="Arial" w:cs="Arial"/>
          <w:sz w:val="22"/>
          <w:szCs w:val="22"/>
        </w:rPr>
      </w:pPr>
      <w:r w:rsidRPr="00AF6BBC">
        <w:rPr>
          <w:rFonts w:ascii="Arial" w:hAnsi="Arial" w:cs="Arial"/>
          <w:sz w:val="22"/>
          <w:szCs w:val="22"/>
        </w:rPr>
        <w:t>Razai, M. S., Al-</w:t>
      </w:r>
      <w:proofErr w:type="spellStart"/>
      <w:r w:rsidRPr="00AF6BBC">
        <w:rPr>
          <w:rFonts w:ascii="Arial" w:hAnsi="Arial" w:cs="Arial"/>
          <w:sz w:val="22"/>
          <w:szCs w:val="22"/>
        </w:rPr>
        <w:t>Bedaery</w:t>
      </w:r>
      <w:proofErr w:type="spellEnd"/>
      <w:r w:rsidRPr="00AF6BBC">
        <w:rPr>
          <w:rFonts w:ascii="Arial" w:hAnsi="Arial" w:cs="Arial"/>
          <w:sz w:val="22"/>
          <w:szCs w:val="22"/>
        </w:rPr>
        <w:t>, R., Bowen, L., Yahia, R., Chandrasekaran, L., and Oakeshott, P. (2024) Implementation challenges of artificial intelligence (AI) in primary care: Perspectives of general practitioners in London UK. </w:t>
      </w:r>
      <w:proofErr w:type="spellStart"/>
      <w:r w:rsidRPr="00AF6BBC">
        <w:rPr>
          <w:rFonts w:ascii="Arial" w:hAnsi="Arial" w:cs="Arial"/>
          <w:i/>
          <w:iCs/>
          <w:sz w:val="22"/>
          <w:szCs w:val="22"/>
        </w:rPr>
        <w:t>PloS</w:t>
      </w:r>
      <w:proofErr w:type="spellEnd"/>
      <w:r w:rsidRPr="00AF6BBC">
        <w:rPr>
          <w:rFonts w:ascii="Arial" w:hAnsi="Arial" w:cs="Arial"/>
          <w:i/>
          <w:iCs/>
          <w:sz w:val="22"/>
          <w:szCs w:val="22"/>
        </w:rPr>
        <w:t xml:space="preserve"> one</w:t>
      </w:r>
      <w:r w:rsidRPr="00AF6BBC">
        <w:rPr>
          <w:rFonts w:ascii="Arial" w:hAnsi="Arial" w:cs="Arial"/>
          <w:sz w:val="22"/>
          <w:szCs w:val="22"/>
        </w:rPr>
        <w:t>, </w:t>
      </w:r>
      <w:r w:rsidRPr="00AF6BBC">
        <w:rPr>
          <w:rFonts w:ascii="Arial" w:hAnsi="Arial" w:cs="Arial"/>
          <w:i/>
          <w:iCs/>
          <w:sz w:val="22"/>
          <w:szCs w:val="22"/>
        </w:rPr>
        <w:t>19</w:t>
      </w:r>
      <w:r w:rsidRPr="00AF6BBC">
        <w:rPr>
          <w:rFonts w:ascii="Arial" w:hAnsi="Arial" w:cs="Arial"/>
          <w:sz w:val="22"/>
          <w:szCs w:val="22"/>
        </w:rPr>
        <w:t>(11), e0314196.</w:t>
      </w:r>
    </w:p>
    <w:p w14:paraId="5342ACB8" w14:textId="77777777" w:rsidR="004B2B6A" w:rsidRDefault="004B2B6A" w:rsidP="004B2B6A">
      <w:pPr>
        <w:spacing w:line="360" w:lineRule="auto"/>
        <w:jc w:val="both"/>
        <w:rPr>
          <w:rFonts w:ascii="Arial" w:hAnsi="Arial" w:cs="Arial"/>
          <w:sz w:val="22"/>
          <w:szCs w:val="22"/>
        </w:rPr>
      </w:pPr>
    </w:p>
    <w:p w14:paraId="6766B9E5" w14:textId="77777777" w:rsidR="004B2B6A" w:rsidRPr="004B2B6A" w:rsidRDefault="004B2B6A" w:rsidP="004B2B6A">
      <w:pPr>
        <w:spacing w:line="360" w:lineRule="auto"/>
        <w:jc w:val="both"/>
        <w:rPr>
          <w:rFonts w:ascii="Arial" w:hAnsi="Arial" w:cs="Arial"/>
          <w:sz w:val="22"/>
          <w:szCs w:val="22"/>
        </w:rPr>
      </w:pPr>
    </w:p>
    <w:p w14:paraId="7A69A15A" w14:textId="77777777" w:rsidR="00D60D95" w:rsidRPr="00D60D95" w:rsidRDefault="00D60D95" w:rsidP="00D60D95">
      <w:pPr>
        <w:spacing w:line="360" w:lineRule="auto"/>
        <w:jc w:val="both"/>
        <w:rPr>
          <w:rFonts w:ascii="Arial" w:hAnsi="Arial" w:cs="Arial"/>
          <w:sz w:val="22"/>
          <w:szCs w:val="22"/>
        </w:rPr>
      </w:pPr>
    </w:p>
    <w:p w14:paraId="415FFD0B" w14:textId="77777777" w:rsidR="00D60D95" w:rsidRPr="00D60D95" w:rsidRDefault="00D60D95" w:rsidP="00D60D95">
      <w:pPr>
        <w:spacing w:line="360" w:lineRule="auto"/>
        <w:jc w:val="both"/>
        <w:rPr>
          <w:rFonts w:ascii="Arial" w:hAnsi="Arial" w:cs="Arial"/>
          <w:sz w:val="22"/>
          <w:szCs w:val="22"/>
        </w:rPr>
      </w:pPr>
    </w:p>
    <w:p w14:paraId="1A7B78DF" w14:textId="77777777" w:rsidR="00D60D95" w:rsidRPr="00D60D95" w:rsidRDefault="00D60D95" w:rsidP="00D60D95">
      <w:pPr>
        <w:spacing w:line="360" w:lineRule="auto"/>
        <w:jc w:val="both"/>
        <w:rPr>
          <w:rFonts w:ascii="Arial" w:hAnsi="Arial" w:cs="Arial"/>
          <w:sz w:val="22"/>
          <w:szCs w:val="22"/>
        </w:rPr>
      </w:pPr>
    </w:p>
    <w:p w14:paraId="0DD8CFBE" w14:textId="77777777" w:rsidR="00D60D95" w:rsidRPr="00D60D95" w:rsidRDefault="00D60D95" w:rsidP="00D60D95">
      <w:pPr>
        <w:spacing w:line="360" w:lineRule="auto"/>
        <w:jc w:val="both"/>
        <w:rPr>
          <w:rFonts w:ascii="Arial" w:hAnsi="Arial" w:cs="Arial"/>
          <w:sz w:val="22"/>
          <w:szCs w:val="22"/>
        </w:rPr>
      </w:pPr>
    </w:p>
    <w:p w14:paraId="51A65F80" w14:textId="77777777" w:rsidR="00D60D95" w:rsidRPr="00D60D95" w:rsidRDefault="00D60D95" w:rsidP="00D60D95">
      <w:pPr>
        <w:spacing w:line="360" w:lineRule="auto"/>
        <w:jc w:val="both"/>
        <w:rPr>
          <w:rFonts w:ascii="Arial" w:hAnsi="Arial" w:cs="Arial"/>
          <w:sz w:val="22"/>
          <w:szCs w:val="22"/>
        </w:rPr>
      </w:pPr>
    </w:p>
    <w:p w14:paraId="76AA832B" w14:textId="77777777" w:rsidR="00D60D95" w:rsidRPr="00D60D95" w:rsidRDefault="00D60D95" w:rsidP="00D60D95">
      <w:pPr>
        <w:spacing w:line="360" w:lineRule="auto"/>
        <w:jc w:val="both"/>
        <w:rPr>
          <w:rFonts w:ascii="Arial" w:hAnsi="Arial" w:cs="Arial"/>
          <w:sz w:val="22"/>
          <w:szCs w:val="22"/>
        </w:rPr>
      </w:pPr>
    </w:p>
    <w:p w14:paraId="4A238396" w14:textId="77777777" w:rsidR="0065740A" w:rsidRPr="0065740A" w:rsidRDefault="0065740A" w:rsidP="0065740A">
      <w:pPr>
        <w:spacing w:line="360" w:lineRule="auto"/>
        <w:jc w:val="both"/>
        <w:rPr>
          <w:rFonts w:ascii="Arial" w:hAnsi="Arial" w:cs="Arial"/>
          <w:sz w:val="22"/>
          <w:szCs w:val="22"/>
        </w:rPr>
      </w:pPr>
    </w:p>
    <w:sectPr w:rsidR="0065740A" w:rsidRPr="0065740A" w:rsidSect="006D5B4B">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3F8E9" w14:textId="77777777" w:rsidR="00931B35" w:rsidRDefault="00931B35" w:rsidP="006D5B4B">
      <w:r>
        <w:separator/>
      </w:r>
    </w:p>
  </w:endnote>
  <w:endnote w:type="continuationSeparator" w:id="0">
    <w:p w14:paraId="7043847E" w14:textId="77777777" w:rsidR="00931B35" w:rsidRDefault="00931B35" w:rsidP="006D5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133259"/>
      <w:docPartObj>
        <w:docPartGallery w:val="Page Numbers (Bottom of Page)"/>
        <w:docPartUnique/>
      </w:docPartObj>
    </w:sdtPr>
    <w:sdtContent>
      <w:p w14:paraId="0C5FCF92" w14:textId="7D27DF73" w:rsidR="006D5B4B" w:rsidRDefault="006D5B4B" w:rsidP="00721C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069F81A" w14:textId="77777777" w:rsidR="006D5B4B" w:rsidRDefault="006D5B4B" w:rsidP="006D5B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6207299"/>
      <w:docPartObj>
        <w:docPartGallery w:val="Page Numbers (Bottom of Page)"/>
        <w:docPartUnique/>
      </w:docPartObj>
    </w:sdtPr>
    <w:sdtContent>
      <w:p w14:paraId="05008469" w14:textId="189CC69B" w:rsidR="006D5B4B" w:rsidRDefault="006D5B4B" w:rsidP="00721C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F7583A" w14:textId="77777777" w:rsidR="006D5B4B" w:rsidRDefault="006D5B4B" w:rsidP="006D5B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2139E" w14:textId="77777777" w:rsidR="00931B35" w:rsidRDefault="00931B35" w:rsidP="006D5B4B">
      <w:r>
        <w:separator/>
      </w:r>
    </w:p>
  </w:footnote>
  <w:footnote w:type="continuationSeparator" w:id="0">
    <w:p w14:paraId="1E39CBA6" w14:textId="77777777" w:rsidR="00931B35" w:rsidRDefault="00931B35" w:rsidP="006D5B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962DE"/>
    <w:multiLevelType w:val="hybridMultilevel"/>
    <w:tmpl w:val="C79EB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389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40A"/>
    <w:rsid w:val="000524E5"/>
    <w:rsid w:val="00092420"/>
    <w:rsid w:val="00144424"/>
    <w:rsid w:val="00192AB9"/>
    <w:rsid w:val="001A7A1F"/>
    <w:rsid w:val="001B0D24"/>
    <w:rsid w:val="00251C7E"/>
    <w:rsid w:val="00282F8B"/>
    <w:rsid w:val="003023EB"/>
    <w:rsid w:val="004422FA"/>
    <w:rsid w:val="00472D06"/>
    <w:rsid w:val="00477671"/>
    <w:rsid w:val="004B2B6A"/>
    <w:rsid w:val="005D61E2"/>
    <w:rsid w:val="005D764F"/>
    <w:rsid w:val="00643D4C"/>
    <w:rsid w:val="0065740A"/>
    <w:rsid w:val="006D5B4B"/>
    <w:rsid w:val="006F164B"/>
    <w:rsid w:val="007B68EE"/>
    <w:rsid w:val="0081195D"/>
    <w:rsid w:val="008D0308"/>
    <w:rsid w:val="00931B35"/>
    <w:rsid w:val="00A045CF"/>
    <w:rsid w:val="00A9617D"/>
    <w:rsid w:val="00B67E88"/>
    <w:rsid w:val="00C2286B"/>
    <w:rsid w:val="00C30A60"/>
    <w:rsid w:val="00C42530"/>
    <w:rsid w:val="00C528DC"/>
    <w:rsid w:val="00CD6323"/>
    <w:rsid w:val="00CF729B"/>
    <w:rsid w:val="00D43185"/>
    <w:rsid w:val="00D60D95"/>
    <w:rsid w:val="00DA2A11"/>
    <w:rsid w:val="00DA41E6"/>
    <w:rsid w:val="00DB4E79"/>
    <w:rsid w:val="00EF2DD1"/>
    <w:rsid w:val="00F54965"/>
    <w:rsid w:val="00F66D6B"/>
    <w:rsid w:val="00F95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A90B79"/>
  <w15:chartTrackingRefBased/>
  <w15:docId w15:val="{8F037893-E034-BA45-B44E-D7732C2F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7E88"/>
    <w:pPr>
      <w:spacing w:line="360" w:lineRule="auto"/>
      <w:outlineLvl w:val="0"/>
    </w:pPr>
    <w:rPr>
      <w:rFonts w:ascii="Arial" w:hAnsi="Arial" w:cs="Arial"/>
      <w:b/>
      <w:bCs/>
      <w:sz w:val="22"/>
      <w:szCs w:val="22"/>
      <w:u w:val="single"/>
    </w:rPr>
  </w:style>
  <w:style w:type="paragraph" w:styleId="Heading2">
    <w:name w:val="heading 2"/>
    <w:basedOn w:val="Normal"/>
    <w:next w:val="Normal"/>
    <w:link w:val="Heading2Char"/>
    <w:uiPriority w:val="9"/>
    <w:unhideWhenUsed/>
    <w:qFormat/>
    <w:rsid w:val="00643D4C"/>
    <w:pPr>
      <w:spacing w:line="360" w:lineRule="auto"/>
      <w:jc w:val="both"/>
      <w:outlineLvl w:val="1"/>
    </w:pPr>
    <w:rPr>
      <w:rFonts w:ascii="Arial" w:hAnsi="Arial" w:cs="Arial"/>
      <w:b/>
      <w:bCs/>
      <w:sz w:val="22"/>
      <w:szCs w:val="22"/>
      <w:u w:val="single"/>
    </w:rPr>
  </w:style>
  <w:style w:type="paragraph" w:styleId="Heading3">
    <w:name w:val="heading 3"/>
    <w:basedOn w:val="Normal"/>
    <w:next w:val="Normal"/>
    <w:link w:val="Heading3Char"/>
    <w:uiPriority w:val="9"/>
    <w:semiHidden/>
    <w:unhideWhenUsed/>
    <w:qFormat/>
    <w:rsid w:val="006574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74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74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740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740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740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740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E88"/>
    <w:rPr>
      <w:rFonts w:ascii="Arial" w:hAnsi="Arial" w:cs="Arial"/>
      <w:b/>
      <w:bCs/>
      <w:sz w:val="22"/>
      <w:szCs w:val="22"/>
      <w:u w:val="single"/>
    </w:rPr>
  </w:style>
  <w:style w:type="character" w:customStyle="1" w:styleId="Heading2Char">
    <w:name w:val="Heading 2 Char"/>
    <w:basedOn w:val="DefaultParagraphFont"/>
    <w:link w:val="Heading2"/>
    <w:uiPriority w:val="9"/>
    <w:rsid w:val="00643D4C"/>
    <w:rPr>
      <w:rFonts w:ascii="Arial" w:hAnsi="Arial" w:cs="Arial"/>
      <w:b/>
      <w:bCs/>
      <w:sz w:val="22"/>
      <w:szCs w:val="22"/>
      <w:u w:val="single"/>
    </w:rPr>
  </w:style>
  <w:style w:type="character" w:customStyle="1" w:styleId="Heading3Char">
    <w:name w:val="Heading 3 Char"/>
    <w:basedOn w:val="DefaultParagraphFont"/>
    <w:link w:val="Heading3"/>
    <w:uiPriority w:val="9"/>
    <w:semiHidden/>
    <w:rsid w:val="006574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74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74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74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74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74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740A"/>
    <w:rPr>
      <w:rFonts w:eastAsiaTheme="majorEastAsia" w:cstheme="majorBidi"/>
      <w:color w:val="272727" w:themeColor="text1" w:themeTint="D8"/>
    </w:rPr>
  </w:style>
  <w:style w:type="paragraph" w:styleId="Title">
    <w:name w:val="Title"/>
    <w:basedOn w:val="Normal"/>
    <w:next w:val="Normal"/>
    <w:link w:val="TitleChar"/>
    <w:uiPriority w:val="10"/>
    <w:qFormat/>
    <w:rsid w:val="0065740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4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740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4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74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5740A"/>
    <w:rPr>
      <w:i/>
      <w:iCs/>
      <w:color w:val="404040" w:themeColor="text1" w:themeTint="BF"/>
    </w:rPr>
  </w:style>
  <w:style w:type="paragraph" w:styleId="ListParagraph">
    <w:name w:val="List Paragraph"/>
    <w:basedOn w:val="Normal"/>
    <w:uiPriority w:val="34"/>
    <w:qFormat/>
    <w:rsid w:val="0065740A"/>
    <w:pPr>
      <w:ind w:left="720"/>
      <w:contextualSpacing/>
    </w:pPr>
  </w:style>
  <w:style w:type="character" w:styleId="IntenseEmphasis">
    <w:name w:val="Intense Emphasis"/>
    <w:basedOn w:val="DefaultParagraphFont"/>
    <w:uiPriority w:val="21"/>
    <w:qFormat/>
    <w:rsid w:val="0065740A"/>
    <w:rPr>
      <w:i/>
      <w:iCs/>
      <w:color w:val="0F4761" w:themeColor="accent1" w:themeShade="BF"/>
    </w:rPr>
  </w:style>
  <w:style w:type="paragraph" w:styleId="IntenseQuote">
    <w:name w:val="Intense Quote"/>
    <w:basedOn w:val="Normal"/>
    <w:next w:val="Normal"/>
    <w:link w:val="IntenseQuoteChar"/>
    <w:uiPriority w:val="30"/>
    <w:qFormat/>
    <w:rsid w:val="006574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740A"/>
    <w:rPr>
      <w:i/>
      <w:iCs/>
      <w:color w:val="0F4761" w:themeColor="accent1" w:themeShade="BF"/>
    </w:rPr>
  </w:style>
  <w:style w:type="character" w:styleId="IntenseReference">
    <w:name w:val="Intense Reference"/>
    <w:basedOn w:val="DefaultParagraphFont"/>
    <w:uiPriority w:val="32"/>
    <w:qFormat/>
    <w:rsid w:val="0065740A"/>
    <w:rPr>
      <w:b/>
      <w:bCs/>
      <w:smallCaps/>
      <w:color w:val="0F4761" w:themeColor="accent1" w:themeShade="BF"/>
      <w:spacing w:val="5"/>
    </w:rPr>
  </w:style>
  <w:style w:type="character" w:styleId="Hyperlink">
    <w:name w:val="Hyperlink"/>
    <w:basedOn w:val="DefaultParagraphFont"/>
    <w:uiPriority w:val="99"/>
    <w:unhideWhenUsed/>
    <w:rsid w:val="004B2B6A"/>
    <w:rPr>
      <w:color w:val="467886" w:themeColor="hyperlink"/>
      <w:u w:val="single"/>
    </w:rPr>
  </w:style>
  <w:style w:type="paragraph" w:styleId="Footer">
    <w:name w:val="footer"/>
    <w:basedOn w:val="Normal"/>
    <w:link w:val="FooterChar"/>
    <w:uiPriority w:val="99"/>
    <w:unhideWhenUsed/>
    <w:rsid w:val="006D5B4B"/>
    <w:pPr>
      <w:tabs>
        <w:tab w:val="center" w:pos="4513"/>
        <w:tab w:val="right" w:pos="9026"/>
      </w:tabs>
    </w:pPr>
  </w:style>
  <w:style w:type="character" w:customStyle="1" w:styleId="FooterChar">
    <w:name w:val="Footer Char"/>
    <w:basedOn w:val="DefaultParagraphFont"/>
    <w:link w:val="Footer"/>
    <w:uiPriority w:val="99"/>
    <w:rsid w:val="006D5B4B"/>
  </w:style>
  <w:style w:type="character" w:styleId="PageNumber">
    <w:name w:val="page number"/>
    <w:basedOn w:val="DefaultParagraphFont"/>
    <w:uiPriority w:val="99"/>
    <w:semiHidden/>
    <w:unhideWhenUsed/>
    <w:rsid w:val="006D5B4B"/>
  </w:style>
  <w:style w:type="paragraph" w:styleId="TOCHeading">
    <w:name w:val="TOC Heading"/>
    <w:basedOn w:val="Heading1"/>
    <w:next w:val="Normal"/>
    <w:uiPriority w:val="39"/>
    <w:unhideWhenUsed/>
    <w:qFormat/>
    <w:rsid w:val="00A9617D"/>
    <w:pPr>
      <w:keepNext/>
      <w:keepLines/>
      <w:spacing w:before="480" w:line="276" w:lineRule="auto"/>
      <w:outlineLvl w:val="9"/>
    </w:pPr>
    <w:rPr>
      <w:rFonts w:asciiTheme="majorHAnsi" w:eastAsiaTheme="majorEastAsia" w:hAnsiTheme="majorHAnsi" w:cstheme="majorBidi"/>
      <w:color w:val="0F4761" w:themeColor="accent1" w:themeShade="BF"/>
      <w:kern w:val="0"/>
      <w:sz w:val="28"/>
      <w:szCs w:val="28"/>
      <w:u w:val="none"/>
      <w:lang w:val="en-US"/>
      <w14:ligatures w14:val="none"/>
    </w:rPr>
  </w:style>
  <w:style w:type="paragraph" w:styleId="TOC1">
    <w:name w:val="toc 1"/>
    <w:basedOn w:val="Normal"/>
    <w:next w:val="Normal"/>
    <w:autoRedefine/>
    <w:uiPriority w:val="39"/>
    <w:unhideWhenUsed/>
    <w:rsid w:val="00A9617D"/>
    <w:pPr>
      <w:spacing w:before="120"/>
    </w:pPr>
    <w:rPr>
      <w:b/>
      <w:bCs/>
      <w:i/>
      <w:iCs/>
    </w:rPr>
  </w:style>
  <w:style w:type="paragraph" w:styleId="TOC2">
    <w:name w:val="toc 2"/>
    <w:basedOn w:val="Normal"/>
    <w:next w:val="Normal"/>
    <w:autoRedefine/>
    <w:uiPriority w:val="39"/>
    <w:unhideWhenUsed/>
    <w:rsid w:val="00A9617D"/>
    <w:pPr>
      <w:spacing w:before="120"/>
      <w:ind w:left="240"/>
    </w:pPr>
    <w:rPr>
      <w:b/>
      <w:bCs/>
      <w:sz w:val="22"/>
      <w:szCs w:val="22"/>
    </w:rPr>
  </w:style>
  <w:style w:type="paragraph" w:styleId="TOC3">
    <w:name w:val="toc 3"/>
    <w:basedOn w:val="Normal"/>
    <w:next w:val="Normal"/>
    <w:autoRedefine/>
    <w:uiPriority w:val="39"/>
    <w:semiHidden/>
    <w:unhideWhenUsed/>
    <w:rsid w:val="00A9617D"/>
    <w:pPr>
      <w:ind w:left="480"/>
    </w:pPr>
    <w:rPr>
      <w:sz w:val="20"/>
      <w:szCs w:val="20"/>
    </w:rPr>
  </w:style>
  <w:style w:type="paragraph" w:styleId="TOC4">
    <w:name w:val="toc 4"/>
    <w:basedOn w:val="Normal"/>
    <w:next w:val="Normal"/>
    <w:autoRedefine/>
    <w:uiPriority w:val="39"/>
    <w:semiHidden/>
    <w:unhideWhenUsed/>
    <w:rsid w:val="00A9617D"/>
    <w:pPr>
      <w:ind w:left="720"/>
    </w:pPr>
    <w:rPr>
      <w:sz w:val="20"/>
      <w:szCs w:val="20"/>
    </w:rPr>
  </w:style>
  <w:style w:type="paragraph" w:styleId="TOC5">
    <w:name w:val="toc 5"/>
    <w:basedOn w:val="Normal"/>
    <w:next w:val="Normal"/>
    <w:autoRedefine/>
    <w:uiPriority w:val="39"/>
    <w:semiHidden/>
    <w:unhideWhenUsed/>
    <w:rsid w:val="00A9617D"/>
    <w:pPr>
      <w:ind w:left="960"/>
    </w:pPr>
    <w:rPr>
      <w:sz w:val="20"/>
      <w:szCs w:val="20"/>
    </w:rPr>
  </w:style>
  <w:style w:type="paragraph" w:styleId="TOC6">
    <w:name w:val="toc 6"/>
    <w:basedOn w:val="Normal"/>
    <w:next w:val="Normal"/>
    <w:autoRedefine/>
    <w:uiPriority w:val="39"/>
    <w:semiHidden/>
    <w:unhideWhenUsed/>
    <w:rsid w:val="00A9617D"/>
    <w:pPr>
      <w:ind w:left="1200"/>
    </w:pPr>
    <w:rPr>
      <w:sz w:val="20"/>
      <w:szCs w:val="20"/>
    </w:rPr>
  </w:style>
  <w:style w:type="paragraph" w:styleId="TOC7">
    <w:name w:val="toc 7"/>
    <w:basedOn w:val="Normal"/>
    <w:next w:val="Normal"/>
    <w:autoRedefine/>
    <w:uiPriority w:val="39"/>
    <w:semiHidden/>
    <w:unhideWhenUsed/>
    <w:rsid w:val="00A9617D"/>
    <w:pPr>
      <w:ind w:left="1440"/>
    </w:pPr>
    <w:rPr>
      <w:sz w:val="20"/>
      <w:szCs w:val="20"/>
    </w:rPr>
  </w:style>
  <w:style w:type="paragraph" w:styleId="TOC8">
    <w:name w:val="toc 8"/>
    <w:basedOn w:val="Normal"/>
    <w:next w:val="Normal"/>
    <w:autoRedefine/>
    <w:uiPriority w:val="39"/>
    <w:semiHidden/>
    <w:unhideWhenUsed/>
    <w:rsid w:val="00A9617D"/>
    <w:pPr>
      <w:ind w:left="1680"/>
    </w:pPr>
    <w:rPr>
      <w:sz w:val="20"/>
      <w:szCs w:val="20"/>
    </w:rPr>
  </w:style>
  <w:style w:type="paragraph" w:styleId="TOC9">
    <w:name w:val="toc 9"/>
    <w:basedOn w:val="Normal"/>
    <w:next w:val="Normal"/>
    <w:autoRedefine/>
    <w:uiPriority w:val="39"/>
    <w:semiHidden/>
    <w:unhideWhenUsed/>
    <w:rsid w:val="00A9617D"/>
    <w:pPr>
      <w:ind w:left="1920"/>
    </w:pPr>
    <w:rPr>
      <w:sz w:val="20"/>
      <w:szCs w:val="20"/>
    </w:rPr>
  </w:style>
  <w:style w:type="character" w:styleId="FollowedHyperlink">
    <w:name w:val="FollowedHyperlink"/>
    <w:basedOn w:val="DefaultParagraphFont"/>
    <w:uiPriority w:val="99"/>
    <w:semiHidden/>
    <w:unhideWhenUsed/>
    <w:rsid w:val="00477671"/>
    <w:rPr>
      <w:color w:val="96607D" w:themeColor="followedHyperlink"/>
      <w:u w:val="single"/>
    </w:rPr>
  </w:style>
  <w:style w:type="character" w:styleId="UnresolvedMention">
    <w:name w:val="Unresolved Mention"/>
    <w:basedOn w:val="DefaultParagraphFont"/>
    <w:uiPriority w:val="99"/>
    <w:semiHidden/>
    <w:unhideWhenUsed/>
    <w:rsid w:val="00DA41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major-nhs-ai-trial-delivers-unprecedented-time-and-cost-savings" TargetMode="External"/><Relationship Id="rId13" Type="http://schemas.openxmlformats.org/officeDocument/2006/relationships/hyperlink" Target="https://pmc.ncbi.nlm.nih.gov/articles/PMC1227130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mc.ncbi.nlm.nih.gov/articles/PMC732219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nhs.uk/services/ai-knowledge-reposito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ntegratedcarejournal.com/nhs-backed-study-shows-73-reduction-gp-waiting-times-ai-triage/" TargetMode="External"/><Relationship Id="rId4" Type="http://schemas.openxmlformats.org/officeDocument/2006/relationships/settings" Target="settings.xml"/><Relationship Id="rId9" Type="http://schemas.openxmlformats.org/officeDocument/2006/relationships/hyperlink" Target="https://d.docs.live.net/a64b993a4293a2af/Documents/Available%20at:%20https:/www.health.org.uk/press-office/press-releases/around-40-of-nhs-staff-and-general-public-ready-to-embrace-a-greate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ABBFD-F603-4A45-A4D7-62FAB9DAA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3080</Words>
  <Characters>17560</Characters>
  <Application>Microsoft Office Word</Application>
  <DocSecurity>0</DocSecurity>
  <Lines>146</Lines>
  <Paragraphs>41</Paragraphs>
  <ScaleCrop>false</ScaleCrop>
  <Company/>
  <LinksUpToDate>false</LinksUpToDate>
  <CharactersWithSpaces>20599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Araujo</dc:creator>
  <cp:keywords/>
  <dc:description/>
  <cp:lastModifiedBy>Rose Araujo</cp:lastModifiedBy>
  <cp:revision>2</cp:revision>
  <dcterms:created xsi:type="dcterms:W3CDTF">2026-03-01T08:44:00Z</dcterms:created>
  <dcterms:modified xsi:type="dcterms:W3CDTF">2026-03-01T08:44:00Z</dcterms:modified>
</cp:coreProperties>
</file>