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82031309"/>
        <w:docPartObj>
          <w:docPartGallery w:val="Cover Pages"/>
          <w:docPartUnique/>
        </w:docPartObj>
      </w:sdtPr>
      <w:sdtContent>
        <w:p w14:paraId="493C7814" w14:textId="7D80946D" w:rsidR="00093204" w:rsidRDefault="00093204">
          <w:r>
            <w:rPr>
              <w:noProof/>
            </w:rPr>
            <mc:AlternateContent>
              <mc:Choice Requires="wpg">
                <w:drawing>
                  <wp:anchor distT="0" distB="0" distL="114300" distR="114300" simplePos="0" relativeHeight="251662336" behindDoc="0" locked="0" layoutInCell="1" allowOverlap="1" wp14:anchorId="2FD76BB6" wp14:editId="764BF3C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78C6C1B"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AD481F2" wp14:editId="2589FA9B">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C902084" w14:textId="44F1CD8F" w:rsidR="00093204" w:rsidRDefault="00093204">
                                    <w:pPr>
                                      <w:pStyle w:val="NoSpacing"/>
                                      <w:jc w:val="right"/>
                                      <w:rPr>
                                        <w:color w:val="595959" w:themeColor="text1" w:themeTint="A6"/>
                                        <w:sz w:val="28"/>
                                        <w:szCs w:val="28"/>
                                      </w:rPr>
                                    </w:pPr>
                                    <w:r>
                                      <w:rPr>
                                        <w:color w:val="595959" w:themeColor="text1" w:themeTint="A6"/>
                                        <w:sz w:val="28"/>
                                        <w:szCs w:val="28"/>
                                      </w:rPr>
                                      <w:t>Name</w:t>
                                    </w:r>
                                    <w:r w:rsidR="0088021C">
                                      <w:rPr>
                                        <w:color w:val="595959" w:themeColor="text1" w:themeTint="A6"/>
                                        <w:sz w:val="28"/>
                                        <w:szCs w:val="28"/>
                                      </w:rPr>
                                      <w:t xml:space="preserve"> : </w:t>
                                    </w:r>
                                    <w:r w:rsidR="001D1EEF">
                                      <w:rPr>
                                        <w:color w:val="595959" w:themeColor="text1" w:themeTint="A6"/>
                                        <w:sz w:val="28"/>
                                        <w:szCs w:val="28"/>
                                      </w:rPr>
                                      <w:t>Renu Miah</w:t>
                                    </w:r>
                                  </w:p>
                                </w:sdtContent>
                              </w:sdt>
                              <w:p w14:paraId="403C690E" w14:textId="588EA9A1" w:rsidR="00093204"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093204">
                                      <w:rPr>
                                        <w:color w:val="595959" w:themeColor="text1" w:themeTint="A6"/>
                                        <w:sz w:val="18"/>
                                        <w:szCs w:val="18"/>
                                      </w:rPr>
                                      <w:t>Student number</w:t>
                                    </w:r>
                                    <w:r w:rsidR="0088021C">
                                      <w:rPr>
                                        <w:color w:val="595959" w:themeColor="text1" w:themeTint="A6"/>
                                        <w:sz w:val="18"/>
                                        <w:szCs w:val="18"/>
                                      </w:rPr>
                                      <w:t xml:space="preserve"> : 20</w:t>
                                    </w:r>
                                    <w:r w:rsidR="000E361D">
                                      <w:rPr>
                                        <w:color w:val="595959" w:themeColor="text1" w:themeTint="A6"/>
                                        <w:sz w:val="18"/>
                                        <w:szCs w:val="18"/>
                                      </w:rPr>
                                      <w:t>25335</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AD481F2"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C902084" w14:textId="44F1CD8F" w:rsidR="00093204" w:rsidRDefault="00093204">
                              <w:pPr>
                                <w:pStyle w:val="NoSpacing"/>
                                <w:jc w:val="right"/>
                                <w:rPr>
                                  <w:color w:val="595959" w:themeColor="text1" w:themeTint="A6"/>
                                  <w:sz w:val="28"/>
                                  <w:szCs w:val="28"/>
                                </w:rPr>
                              </w:pPr>
                              <w:proofErr w:type="gramStart"/>
                              <w:r>
                                <w:rPr>
                                  <w:color w:val="595959" w:themeColor="text1" w:themeTint="A6"/>
                                  <w:sz w:val="28"/>
                                  <w:szCs w:val="28"/>
                                </w:rPr>
                                <w:t>Name</w:t>
                              </w:r>
                              <w:r w:rsidR="0088021C">
                                <w:rPr>
                                  <w:color w:val="595959" w:themeColor="text1" w:themeTint="A6"/>
                                  <w:sz w:val="28"/>
                                  <w:szCs w:val="28"/>
                                </w:rPr>
                                <w:t xml:space="preserve"> :</w:t>
                              </w:r>
                              <w:proofErr w:type="gramEnd"/>
                              <w:r w:rsidR="0088021C">
                                <w:rPr>
                                  <w:color w:val="595959" w:themeColor="text1" w:themeTint="A6"/>
                                  <w:sz w:val="28"/>
                                  <w:szCs w:val="28"/>
                                </w:rPr>
                                <w:t xml:space="preserve"> </w:t>
                              </w:r>
                              <w:proofErr w:type="spellStart"/>
                              <w:r w:rsidR="001D1EEF">
                                <w:rPr>
                                  <w:color w:val="595959" w:themeColor="text1" w:themeTint="A6"/>
                                  <w:sz w:val="28"/>
                                  <w:szCs w:val="28"/>
                                </w:rPr>
                                <w:t>Renu</w:t>
                              </w:r>
                              <w:proofErr w:type="spellEnd"/>
                              <w:r w:rsidR="001D1EEF">
                                <w:rPr>
                                  <w:color w:val="595959" w:themeColor="text1" w:themeTint="A6"/>
                                  <w:sz w:val="28"/>
                                  <w:szCs w:val="28"/>
                                </w:rPr>
                                <w:t xml:space="preserve"> Miah</w:t>
                              </w:r>
                            </w:p>
                          </w:sdtContent>
                        </w:sdt>
                        <w:p w14:paraId="403C690E" w14:textId="588EA9A1" w:rsidR="00093204"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093204">
                                <w:rPr>
                                  <w:color w:val="595959" w:themeColor="text1" w:themeTint="A6"/>
                                  <w:sz w:val="18"/>
                                  <w:szCs w:val="18"/>
                                </w:rPr>
                                <w:t xml:space="preserve">Student </w:t>
                              </w:r>
                              <w:proofErr w:type="gramStart"/>
                              <w:r w:rsidR="00093204">
                                <w:rPr>
                                  <w:color w:val="595959" w:themeColor="text1" w:themeTint="A6"/>
                                  <w:sz w:val="18"/>
                                  <w:szCs w:val="18"/>
                                </w:rPr>
                                <w:t>number</w:t>
                              </w:r>
                              <w:r w:rsidR="0088021C">
                                <w:rPr>
                                  <w:color w:val="595959" w:themeColor="text1" w:themeTint="A6"/>
                                  <w:sz w:val="18"/>
                                  <w:szCs w:val="18"/>
                                </w:rPr>
                                <w:t xml:space="preserve"> :</w:t>
                              </w:r>
                              <w:proofErr w:type="gramEnd"/>
                              <w:r w:rsidR="0088021C">
                                <w:rPr>
                                  <w:color w:val="595959" w:themeColor="text1" w:themeTint="A6"/>
                                  <w:sz w:val="18"/>
                                  <w:szCs w:val="18"/>
                                </w:rPr>
                                <w:t xml:space="preserve"> 20</w:t>
                              </w:r>
                              <w:r w:rsidR="000E361D">
                                <w:rPr>
                                  <w:color w:val="595959" w:themeColor="text1" w:themeTint="A6"/>
                                  <w:sz w:val="18"/>
                                  <w:szCs w:val="18"/>
                                </w:rPr>
                                <w:t>25335</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04048F8" wp14:editId="48CB263D">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61BC49" w14:textId="325CEFD2" w:rsidR="00093204"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93204">
                                      <w:rPr>
                                        <w:caps/>
                                        <w:color w:val="4472C4" w:themeColor="accent1"/>
                                        <w:sz w:val="64"/>
                                        <w:szCs w:val="64"/>
                                      </w:rPr>
                                      <w:t>E-portfolio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080F8EA" w14:textId="727BEC5D" w:rsidR="00093204" w:rsidRDefault="00093204">
                                    <w:pPr>
                                      <w:jc w:val="right"/>
                                      <w:rPr>
                                        <w:smallCaps/>
                                        <w:color w:val="404040" w:themeColor="text1" w:themeTint="BF"/>
                                        <w:sz w:val="36"/>
                                        <w:szCs w:val="36"/>
                                      </w:rPr>
                                    </w:pPr>
                                    <w:r>
                                      <w:rPr>
                                        <w:color w:val="404040" w:themeColor="text1" w:themeTint="BF"/>
                                        <w:sz w:val="36"/>
                                        <w:szCs w:val="36"/>
                                      </w:rPr>
                                      <w:t>Learning in the Digital Era – BMPL4007/BMPS4009</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04048F8"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" filled="f" stroked="f" strokeweight=".5pt">
                    <v:textbox inset="126pt,0,54pt,0">
                      <w:txbxContent>
                        <w:p w14:paraId="1061BC49" w14:textId="325CEFD2" w:rsidR="00093204"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93204">
                                <w:rPr>
                                  <w:caps/>
                                  <w:color w:val="4472C4" w:themeColor="accent1"/>
                                  <w:sz w:val="64"/>
                                  <w:szCs w:val="64"/>
                                </w:rPr>
                                <w:t>E-portfolio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080F8EA" w14:textId="727BEC5D" w:rsidR="00093204" w:rsidRDefault="00093204">
                              <w:pPr>
                                <w:jc w:val="right"/>
                                <w:rPr>
                                  <w:smallCaps/>
                                  <w:color w:val="404040" w:themeColor="text1" w:themeTint="BF"/>
                                  <w:sz w:val="36"/>
                                  <w:szCs w:val="36"/>
                                </w:rPr>
                              </w:pPr>
                              <w:r>
                                <w:rPr>
                                  <w:color w:val="404040" w:themeColor="text1" w:themeTint="BF"/>
                                  <w:sz w:val="36"/>
                                  <w:szCs w:val="36"/>
                                </w:rPr>
                                <w:t>Learning in the Digital Era – BMPL4007/BMPS4009</w:t>
                              </w:r>
                            </w:p>
                          </w:sdtContent>
                        </w:sdt>
                      </w:txbxContent>
                    </v:textbox>
                    <w10:wrap type="square" anchorx="page" anchory="page"/>
                  </v:shape>
                </w:pict>
              </mc:Fallback>
            </mc:AlternateContent>
          </w:r>
        </w:p>
        <w:p w14:paraId="4B08C5BB" w14:textId="51A04FDE" w:rsidR="00093204" w:rsidRDefault="00093204">
          <w:r>
            <w:br w:type="page"/>
          </w:r>
        </w:p>
      </w:sdtContent>
    </w:sdt>
    <w:sdt>
      <w:sdtPr>
        <w:rPr>
          <w:rFonts w:asciiTheme="minorHAnsi" w:eastAsiaTheme="minorEastAsia" w:hAnsiTheme="minorHAnsi" w:cstheme="minorBidi"/>
          <w:color w:val="auto"/>
          <w:sz w:val="22"/>
          <w:szCs w:val="22"/>
          <w:lang w:val="en-GB" w:eastAsia="zh-CN"/>
        </w:rPr>
        <w:id w:val="-1833979918"/>
        <w:docPartObj>
          <w:docPartGallery w:val="Table of Contents"/>
          <w:docPartUnique/>
        </w:docPartObj>
      </w:sdtPr>
      <w:sdtEndPr>
        <w:rPr>
          <w:b/>
          <w:bCs/>
          <w:noProof/>
        </w:rPr>
      </w:sdtEndPr>
      <w:sdtContent>
        <w:p w14:paraId="7F973C51" w14:textId="4C856F2E" w:rsidR="00FA6250" w:rsidRDefault="00FA6250">
          <w:pPr>
            <w:pStyle w:val="TOCHeading"/>
          </w:pPr>
          <w:r>
            <w:t>Table of Contents</w:t>
          </w:r>
        </w:p>
        <w:p w14:paraId="360706FD" w14:textId="77777777" w:rsidR="00FA6250" w:rsidRPr="00FA6250" w:rsidRDefault="00FA6250" w:rsidP="00FA6250">
          <w:pPr>
            <w:rPr>
              <w:lang w:val="en-US" w:eastAsia="en-US"/>
            </w:rPr>
          </w:pPr>
        </w:p>
        <w:p w14:paraId="41EE5547" w14:textId="49DCB354" w:rsidR="00FA6250" w:rsidRDefault="00FA6250">
          <w:pPr>
            <w:pStyle w:val="TOC1"/>
            <w:tabs>
              <w:tab w:val="right" w:leader="dot" w:pos="9016"/>
            </w:tabs>
            <w:rPr>
              <w:noProof/>
            </w:rPr>
          </w:pPr>
          <w:r>
            <w:fldChar w:fldCharType="begin"/>
          </w:r>
          <w:r>
            <w:instrText xml:space="preserve"> TOC \o "1-3" \h \z \u </w:instrText>
          </w:r>
          <w:r>
            <w:fldChar w:fldCharType="separate"/>
          </w:r>
          <w:hyperlink w:anchor="_Toc114220764" w:history="1">
            <w:r w:rsidRPr="00C14DDE">
              <w:rPr>
                <w:rStyle w:val="Hyperlink"/>
                <w:noProof/>
              </w:rPr>
              <w:t xml:space="preserve">Task 1 – </w:t>
            </w:r>
            <w:r w:rsidR="00216AE8">
              <w:rPr>
                <w:rStyle w:val="Hyperlink"/>
                <w:noProof/>
              </w:rPr>
              <w:t>W</w:t>
            </w:r>
            <w:r w:rsidRPr="00C14DDE">
              <w:rPr>
                <w:rStyle w:val="Hyperlink"/>
                <w:noProof/>
              </w:rPr>
              <w:t>ritten summary</w:t>
            </w:r>
            <w:r>
              <w:rPr>
                <w:noProof/>
                <w:webHidden/>
              </w:rPr>
              <w:tab/>
            </w:r>
            <w:r>
              <w:rPr>
                <w:noProof/>
                <w:webHidden/>
              </w:rPr>
              <w:fldChar w:fldCharType="begin"/>
            </w:r>
            <w:r>
              <w:rPr>
                <w:noProof/>
                <w:webHidden/>
              </w:rPr>
              <w:instrText xml:space="preserve"> PAGEREF _Toc114220764 \h </w:instrText>
            </w:r>
            <w:r>
              <w:rPr>
                <w:noProof/>
                <w:webHidden/>
              </w:rPr>
            </w:r>
            <w:r>
              <w:rPr>
                <w:noProof/>
                <w:webHidden/>
              </w:rPr>
              <w:fldChar w:fldCharType="separate"/>
            </w:r>
            <w:r>
              <w:rPr>
                <w:noProof/>
                <w:webHidden/>
              </w:rPr>
              <w:t>2</w:t>
            </w:r>
            <w:r>
              <w:rPr>
                <w:noProof/>
                <w:webHidden/>
              </w:rPr>
              <w:fldChar w:fldCharType="end"/>
            </w:r>
          </w:hyperlink>
        </w:p>
        <w:p w14:paraId="6F4A5257" w14:textId="36D4BF4F" w:rsidR="00FA6250" w:rsidRDefault="00000000">
          <w:pPr>
            <w:pStyle w:val="TOC1"/>
            <w:tabs>
              <w:tab w:val="right" w:leader="dot" w:pos="9016"/>
            </w:tabs>
            <w:rPr>
              <w:noProof/>
            </w:rPr>
          </w:pPr>
          <w:hyperlink w:anchor="_Toc114220765" w:history="1">
            <w:r w:rsidR="00FA6250" w:rsidRPr="00C14DDE">
              <w:rPr>
                <w:rStyle w:val="Hyperlink"/>
                <w:noProof/>
              </w:rPr>
              <w:t xml:space="preserve">Task 2 – </w:t>
            </w:r>
            <w:r w:rsidR="00216AE8">
              <w:rPr>
                <w:rStyle w:val="Hyperlink"/>
                <w:noProof/>
              </w:rPr>
              <w:t>M</w:t>
            </w:r>
            <w:r w:rsidR="00FA6250" w:rsidRPr="00C14DDE">
              <w:rPr>
                <w:rStyle w:val="Hyperlink"/>
                <w:noProof/>
              </w:rPr>
              <w:t>ind map</w:t>
            </w:r>
            <w:r w:rsidR="00FA6250">
              <w:rPr>
                <w:noProof/>
                <w:webHidden/>
              </w:rPr>
              <w:tab/>
            </w:r>
            <w:r w:rsidR="00FA6250">
              <w:rPr>
                <w:noProof/>
                <w:webHidden/>
              </w:rPr>
              <w:fldChar w:fldCharType="begin"/>
            </w:r>
            <w:r w:rsidR="00FA6250">
              <w:rPr>
                <w:noProof/>
                <w:webHidden/>
              </w:rPr>
              <w:instrText xml:space="preserve"> PAGEREF _Toc114220765 \h </w:instrText>
            </w:r>
            <w:r w:rsidR="00FA6250">
              <w:rPr>
                <w:noProof/>
                <w:webHidden/>
              </w:rPr>
            </w:r>
            <w:r w:rsidR="00FA6250">
              <w:rPr>
                <w:noProof/>
                <w:webHidden/>
              </w:rPr>
              <w:fldChar w:fldCharType="separate"/>
            </w:r>
            <w:r w:rsidR="00FA6250">
              <w:rPr>
                <w:noProof/>
                <w:webHidden/>
              </w:rPr>
              <w:t>3</w:t>
            </w:r>
            <w:r w:rsidR="00FA6250">
              <w:rPr>
                <w:noProof/>
                <w:webHidden/>
              </w:rPr>
              <w:fldChar w:fldCharType="end"/>
            </w:r>
          </w:hyperlink>
        </w:p>
        <w:p w14:paraId="1145D3BC" w14:textId="38837221" w:rsidR="00FA6250" w:rsidRDefault="00000000">
          <w:pPr>
            <w:pStyle w:val="TOC1"/>
            <w:tabs>
              <w:tab w:val="right" w:leader="dot" w:pos="9016"/>
            </w:tabs>
            <w:rPr>
              <w:noProof/>
            </w:rPr>
          </w:pPr>
          <w:hyperlink w:anchor="_Toc114220766" w:history="1">
            <w:r w:rsidR="00FA6250" w:rsidRPr="00C14DDE">
              <w:rPr>
                <w:rStyle w:val="Hyperlink"/>
                <w:noProof/>
              </w:rPr>
              <w:t xml:space="preserve">Task 3 – </w:t>
            </w:r>
            <w:r w:rsidR="00216AE8">
              <w:rPr>
                <w:rStyle w:val="Hyperlink"/>
                <w:noProof/>
              </w:rPr>
              <w:t>P</w:t>
            </w:r>
            <w:r w:rsidR="00FA6250" w:rsidRPr="00C14DDE">
              <w:rPr>
                <w:rStyle w:val="Hyperlink"/>
                <w:noProof/>
              </w:rPr>
              <w:t>resentation</w:t>
            </w:r>
            <w:r w:rsidR="00FA6250">
              <w:rPr>
                <w:noProof/>
                <w:webHidden/>
              </w:rPr>
              <w:tab/>
            </w:r>
            <w:r w:rsidR="00FA6250">
              <w:rPr>
                <w:noProof/>
                <w:webHidden/>
              </w:rPr>
              <w:fldChar w:fldCharType="begin"/>
            </w:r>
            <w:r w:rsidR="00FA6250">
              <w:rPr>
                <w:noProof/>
                <w:webHidden/>
              </w:rPr>
              <w:instrText xml:space="preserve"> PAGEREF _Toc114220766 \h </w:instrText>
            </w:r>
            <w:r w:rsidR="00FA6250">
              <w:rPr>
                <w:noProof/>
                <w:webHidden/>
              </w:rPr>
            </w:r>
            <w:r w:rsidR="00FA6250">
              <w:rPr>
                <w:noProof/>
                <w:webHidden/>
              </w:rPr>
              <w:fldChar w:fldCharType="separate"/>
            </w:r>
            <w:r w:rsidR="00FA6250">
              <w:rPr>
                <w:noProof/>
                <w:webHidden/>
              </w:rPr>
              <w:t>4</w:t>
            </w:r>
            <w:r w:rsidR="00FA6250">
              <w:rPr>
                <w:noProof/>
                <w:webHidden/>
              </w:rPr>
              <w:fldChar w:fldCharType="end"/>
            </w:r>
          </w:hyperlink>
        </w:p>
        <w:p w14:paraId="3ED89E27" w14:textId="0CFE795F" w:rsidR="00FA6250" w:rsidRDefault="00000000">
          <w:pPr>
            <w:pStyle w:val="TOC1"/>
            <w:tabs>
              <w:tab w:val="right" w:leader="dot" w:pos="9016"/>
            </w:tabs>
            <w:rPr>
              <w:noProof/>
            </w:rPr>
          </w:pPr>
          <w:hyperlink w:anchor="_Toc114220767" w:history="1">
            <w:r w:rsidR="00FA6250" w:rsidRPr="00C14DDE">
              <w:rPr>
                <w:rStyle w:val="Hyperlink"/>
                <w:noProof/>
              </w:rPr>
              <w:t xml:space="preserve">Task 4 – </w:t>
            </w:r>
            <w:r w:rsidR="00216AE8">
              <w:rPr>
                <w:rStyle w:val="Hyperlink"/>
                <w:noProof/>
              </w:rPr>
              <w:t>R</w:t>
            </w:r>
            <w:r w:rsidR="00FA6250" w:rsidRPr="00C14DDE">
              <w:rPr>
                <w:rStyle w:val="Hyperlink"/>
                <w:noProof/>
              </w:rPr>
              <w:t>eflection</w:t>
            </w:r>
            <w:r w:rsidR="00FA6250">
              <w:rPr>
                <w:noProof/>
                <w:webHidden/>
              </w:rPr>
              <w:tab/>
            </w:r>
            <w:r w:rsidR="00FA6250">
              <w:rPr>
                <w:noProof/>
                <w:webHidden/>
              </w:rPr>
              <w:fldChar w:fldCharType="begin"/>
            </w:r>
            <w:r w:rsidR="00FA6250">
              <w:rPr>
                <w:noProof/>
                <w:webHidden/>
              </w:rPr>
              <w:instrText xml:space="preserve"> PAGEREF _Toc114220767 \h </w:instrText>
            </w:r>
            <w:r w:rsidR="00FA6250">
              <w:rPr>
                <w:noProof/>
                <w:webHidden/>
              </w:rPr>
            </w:r>
            <w:r w:rsidR="00FA6250">
              <w:rPr>
                <w:noProof/>
                <w:webHidden/>
              </w:rPr>
              <w:fldChar w:fldCharType="separate"/>
            </w:r>
            <w:r w:rsidR="00FA6250">
              <w:rPr>
                <w:noProof/>
                <w:webHidden/>
              </w:rPr>
              <w:t>5</w:t>
            </w:r>
            <w:r w:rsidR="00FA6250">
              <w:rPr>
                <w:noProof/>
                <w:webHidden/>
              </w:rPr>
              <w:fldChar w:fldCharType="end"/>
            </w:r>
          </w:hyperlink>
        </w:p>
        <w:p w14:paraId="17380341" w14:textId="57769CA9" w:rsidR="00FA6250" w:rsidRDefault="00000000">
          <w:pPr>
            <w:pStyle w:val="TOC1"/>
            <w:tabs>
              <w:tab w:val="right" w:leader="dot" w:pos="9016"/>
            </w:tabs>
            <w:rPr>
              <w:noProof/>
            </w:rPr>
          </w:pPr>
          <w:hyperlink w:anchor="_Toc114220768" w:history="1">
            <w:r w:rsidR="00FA6250" w:rsidRPr="00C14DDE">
              <w:rPr>
                <w:rStyle w:val="Hyperlink"/>
                <w:noProof/>
              </w:rPr>
              <w:t>Reference list</w:t>
            </w:r>
            <w:r w:rsidR="00FA6250">
              <w:rPr>
                <w:noProof/>
                <w:webHidden/>
              </w:rPr>
              <w:tab/>
            </w:r>
            <w:r w:rsidR="00FA6250">
              <w:rPr>
                <w:noProof/>
                <w:webHidden/>
              </w:rPr>
              <w:fldChar w:fldCharType="begin"/>
            </w:r>
            <w:r w:rsidR="00FA6250">
              <w:rPr>
                <w:noProof/>
                <w:webHidden/>
              </w:rPr>
              <w:instrText xml:space="preserve"> PAGEREF _Toc114220768 \h </w:instrText>
            </w:r>
            <w:r w:rsidR="00FA6250">
              <w:rPr>
                <w:noProof/>
                <w:webHidden/>
              </w:rPr>
            </w:r>
            <w:r w:rsidR="00FA6250">
              <w:rPr>
                <w:noProof/>
                <w:webHidden/>
              </w:rPr>
              <w:fldChar w:fldCharType="separate"/>
            </w:r>
            <w:r w:rsidR="00FA6250">
              <w:rPr>
                <w:noProof/>
                <w:webHidden/>
              </w:rPr>
              <w:t>6</w:t>
            </w:r>
            <w:r w:rsidR="00FA6250">
              <w:rPr>
                <w:noProof/>
                <w:webHidden/>
              </w:rPr>
              <w:fldChar w:fldCharType="end"/>
            </w:r>
          </w:hyperlink>
        </w:p>
        <w:p w14:paraId="67F1FD56" w14:textId="5AE19A38" w:rsidR="00FA6250" w:rsidRDefault="00FA6250">
          <w:r>
            <w:rPr>
              <w:b/>
              <w:bCs/>
              <w:noProof/>
            </w:rPr>
            <w:fldChar w:fldCharType="end"/>
          </w:r>
        </w:p>
      </w:sdtContent>
    </w:sdt>
    <w:p w14:paraId="65782D1E" w14:textId="18632E9A" w:rsidR="000F56B2" w:rsidRDefault="000F56B2"/>
    <w:p w14:paraId="2FFF8B0F" w14:textId="286C13B1" w:rsidR="00FA6250" w:rsidRDefault="00FA6250"/>
    <w:p w14:paraId="553C24E6" w14:textId="7F605CD9" w:rsidR="00FA6250" w:rsidRDefault="00FA6250"/>
    <w:p w14:paraId="2ED6F41C" w14:textId="075F92A5" w:rsidR="00FA6250" w:rsidRDefault="00FA6250"/>
    <w:p w14:paraId="78896774" w14:textId="4A52D117" w:rsidR="00FA6250" w:rsidRDefault="00FA6250"/>
    <w:p w14:paraId="662C343F" w14:textId="48DD4D5F" w:rsidR="00FA6250" w:rsidRDefault="00FA6250"/>
    <w:p w14:paraId="6CEE1258" w14:textId="0442BC33" w:rsidR="00FA6250" w:rsidRDefault="00FA6250"/>
    <w:p w14:paraId="0F3A9851" w14:textId="55F22035" w:rsidR="00FA6250" w:rsidRDefault="00FA6250"/>
    <w:p w14:paraId="44CA87B7" w14:textId="28C557FD" w:rsidR="00FA6250" w:rsidRDefault="00FA6250"/>
    <w:p w14:paraId="35CD5CF4" w14:textId="2273C087" w:rsidR="00FA6250" w:rsidRDefault="00FA6250"/>
    <w:p w14:paraId="4DADC43F" w14:textId="1E4E907C" w:rsidR="00FA6250" w:rsidRDefault="00FA6250"/>
    <w:p w14:paraId="4709B898" w14:textId="5AFB6700" w:rsidR="00FA6250" w:rsidRDefault="00FA6250"/>
    <w:p w14:paraId="79AB4549" w14:textId="3A8DFD01" w:rsidR="00FA6250" w:rsidRDefault="00FA6250"/>
    <w:p w14:paraId="742FD006" w14:textId="694C6D04" w:rsidR="00FA6250" w:rsidRDefault="00FA6250"/>
    <w:p w14:paraId="33FF0F97" w14:textId="5B05E53A" w:rsidR="00FA6250" w:rsidRDefault="00FA6250"/>
    <w:p w14:paraId="0C37C5F4" w14:textId="52B1D9FC" w:rsidR="00FA6250" w:rsidRDefault="00FA6250"/>
    <w:p w14:paraId="0C04892B" w14:textId="250EEA53" w:rsidR="00FA6250" w:rsidRDefault="00FA6250"/>
    <w:p w14:paraId="4840325E" w14:textId="61D90D2C" w:rsidR="00FA6250" w:rsidRDefault="00FA6250"/>
    <w:p w14:paraId="5EDB46B2" w14:textId="1D340238" w:rsidR="00FA6250" w:rsidRDefault="00FA6250"/>
    <w:p w14:paraId="6F45D2DE" w14:textId="64B77526" w:rsidR="00FA6250" w:rsidRDefault="00FA6250"/>
    <w:p w14:paraId="6D161F39" w14:textId="04B8C78B" w:rsidR="00FA6250" w:rsidRDefault="00FA6250"/>
    <w:p w14:paraId="3FCBE076" w14:textId="0B6ED4DB" w:rsidR="00FA6250" w:rsidRDefault="00FA6250"/>
    <w:p w14:paraId="35E87BB3" w14:textId="32DE46F6" w:rsidR="00FA6250" w:rsidRDefault="00FA6250"/>
    <w:p w14:paraId="14552968" w14:textId="22222CB0" w:rsidR="00FA6250" w:rsidRDefault="00FA6250"/>
    <w:p w14:paraId="2CAD5D3B" w14:textId="4F9E4194" w:rsidR="00FA6250" w:rsidRDefault="00FA6250" w:rsidP="00FA6250">
      <w:pPr>
        <w:pStyle w:val="Heading1"/>
      </w:pPr>
      <w:bookmarkStart w:id="0" w:name="_Toc114220764"/>
      <w:r>
        <w:lastRenderedPageBreak/>
        <w:t xml:space="preserve">Task 1 – </w:t>
      </w:r>
      <w:r w:rsidR="00216AE8">
        <w:t>W</w:t>
      </w:r>
      <w:r>
        <w:t>ritten summary</w:t>
      </w:r>
      <w:bookmarkEnd w:id="0"/>
    </w:p>
    <w:p w14:paraId="0546AC7A" w14:textId="77777777" w:rsidR="0088021C" w:rsidRPr="0088021C" w:rsidRDefault="0088021C" w:rsidP="0088021C">
      <w:pPr>
        <w:rPr>
          <w:lang w:eastAsia="en-US"/>
        </w:rPr>
      </w:pPr>
    </w:p>
    <w:p w14:paraId="50958884" w14:textId="77777777" w:rsidR="00F6275B" w:rsidRDefault="009E4C83" w:rsidP="009E4C83">
      <w:pPr>
        <w:rPr>
          <w:lang w:eastAsia="en-US"/>
        </w:rPr>
      </w:pPr>
      <w:r>
        <w:rPr>
          <w:lang w:eastAsia="en-US"/>
        </w:rPr>
        <w:t xml:space="preserve">Higher education requires you to take charge of your own learning, therefore you are ultimately responsible for being well prepared. When preparing for higher education, there are numerous elements that must be </w:t>
      </w:r>
      <w:r w:rsidR="00542F61">
        <w:rPr>
          <w:lang w:eastAsia="en-US"/>
        </w:rPr>
        <w:t>considered</w:t>
      </w:r>
      <w:r>
        <w:rPr>
          <w:lang w:eastAsia="en-US"/>
        </w:rPr>
        <w:t xml:space="preserve"> and managed.</w:t>
      </w:r>
      <w:r w:rsidR="00542F61">
        <w:rPr>
          <w:lang w:eastAsia="en-US"/>
        </w:rPr>
        <w:t xml:space="preserve"> </w:t>
      </w:r>
    </w:p>
    <w:p w14:paraId="473F9F6A" w14:textId="2CAB1B2C" w:rsidR="00542F61" w:rsidRDefault="00542F61" w:rsidP="009E4C83">
      <w:pPr>
        <w:rPr>
          <w:lang w:eastAsia="en-US"/>
        </w:rPr>
      </w:pPr>
      <w:r>
        <w:rPr>
          <w:lang w:eastAsia="en-US"/>
        </w:rPr>
        <w:t>The first step in ensuring that concentration levels are maintained, and that productivity is maximised is creating a conductive learning environment. The Study Skills Handbook by Stella Cottrell</w:t>
      </w:r>
      <w:r w:rsidR="00F6275B">
        <w:rPr>
          <w:lang w:eastAsia="en-US"/>
        </w:rPr>
        <w:t xml:space="preserve"> (2019) gives several examples of how to do this, including minimising distraction, putting your phone on silent, selecting a set location to preserve consistency, and creating an acceptable arrangement for the room or study space. In addition to creating a conductive environment, it’s critical to decide on study time that works with your schedule. Planning study periods and creating a schedule will help you maximise your learning potential. Planning time to take regular</w:t>
      </w:r>
      <w:r w:rsidR="007F5775">
        <w:rPr>
          <w:lang w:eastAsia="en-US"/>
        </w:rPr>
        <w:t>, brief breaks from studying is also crucial if you want to prevent losing focus and being less productive.</w:t>
      </w:r>
    </w:p>
    <w:p w14:paraId="3B3E34FC" w14:textId="7B21446B" w:rsidR="007F5775" w:rsidRDefault="007F5775" w:rsidP="009E4C83">
      <w:pPr>
        <w:rPr>
          <w:lang w:eastAsia="en-US"/>
        </w:rPr>
      </w:pPr>
      <w:proofErr w:type="gramStart"/>
      <w:r>
        <w:rPr>
          <w:lang w:eastAsia="en-US"/>
        </w:rPr>
        <w:t>In order to</w:t>
      </w:r>
      <w:proofErr w:type="gramEnd"/>
      <w:r>
        <w:rPr>
          <w:lang w:eastAsia="en-US"/>
        </w:rPr>
        <w:t xml:space="preserve"> complete your course in its entirety and to maintain a healthy balance between your study life and other responsibilities, effective time management is essential. You can attend classes on time and efficiently fulfil deadlines if you keep track of where and when session is held as well as when assignments are due.</w:t>
      </w:r>
    </w:p>
    <w:p w14:paraId="464AA83E" w14:textId="1ADCFAC1" w:rsidR="007F5775" w:rsidRDefault="007F5775" w:rsidP="009E4C83">
      <w:pPr>
        <w:rPr>
          <w:lang w:eastAsia="en-US"/>
        </w:rPr>
      </w:pPr>
      <w:r>
        <w:rPr>
          <w:lang w:eastAsia="en-US"/>
        </w:rPr>
        <w:t xml:space="preserve">Setting priorities for job management is a crucial skill to maintain optimal </w:t>
      </w:r>
      <w:r w:rsidR="0088021C">
        <w:rPr>
          <w:lang w:eastAsia="en-US"/>
        </w:rPr>
        <w:t>productivity and</w:t>
      </w:r>
      <w:r>
        <w:rPr>
          <w:lang w:eastAsia="en-US"/>
        </w:rPr>
        <w:t xml:space="preserve"> </w:t>
      </w:r>
      <w:proofErr w:type="gramStart"/>
      <w:r>
        <w:rPr>
          <w:lang w:eastAsia="en-US"/>
        </w:rPr>
        <w:t>planning ahead</w:t>
      </w:r>
      <w:proofErr w:type="gramEnd"/>
      <w:r>
        <w:rPr>
          <w:lang w:eastAsia="en-US"/>
        </w:rPr>
        <w:t xml:space="preserve"> is a crucial step in achieving this. But a poorly</w:t>
      </w:r>
      <w:r w:rsidR="00954238">
        <w:rPr>
          <w:lang w:eastAsia="en-US"/>
        </w:rPr>
        <w:t xml:space="preserve"> thought-out scheme will ultimately fail. Utilizing an evidence-based guideline like Eisenhower’s Principle will help you efficiently priorities your responsibilities.</w:t>
      </w:r>
    </w:p>
    <w:p w14:paraId="2A8C6B85" w14:textId="0BF90B21" w:rsidR="0088021C" w:rsidRDefault="0088021C" w:rsidP="009E4C83">
      <w:pPr>
        <w:rPr>
          <w:lang w:eastAsia="en-US"/>
        </w:rPr>
      </w:pPr>
    </w:p>
    <w:p w14:paraId="235D4D36" w14:textId="32C6F910" w:rsidR="00DB25DE" w:rsidRDefault="00A42D9E" w:rsidP="00A42D9E">
      <w:pPr>
        <w:spacing w:line="360" w:lineRule="auto"/>
        <w:rPr>
          <w:lang w:eastAsia="en-US"/>
        </w:rPr>
      </w:pPr>
      <w:r>
        <w:rPr>
          <w:noProof/>
          <w:lang w:eastAsia="en-US"/>
        </w:rPr>
        <w:lastRenderedPageBreak/>
        <w:drawing>
          <wp:inline distT="0" distB="0" distL="0" distR="0" wp14:anchorId="164DA525" wp14:editId="4DC5D6A8">
            <wp:extent cx="5731510" cy="4451985"/>
            <wp:effectExtent l="0" t="0" r="0" b="5715"/>
            <wp:docPr id="4" name="Picture 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4451985"/>
                    </a:xfrm>
                    <a:prstGeom prst="rect">
                      <a:avLst/>
                    </a:prstGeom>
                  </pic:spPr>
                </pic:pic>
              </a:graphicData>
            </a:graphic>
          </wp:inline>
        </w:drawing>
      </w:r>
    </w:p>
    <w:p w14:paraId="23250403" w14:textId="77777777" w:rsidR="00DB25DE" w:rsidRDefault="00DB25DE" w:rsidP="009E4C83">
      <w:pPr>
        <w:rPr>
          <w:lang w:eastAsia="en-US"/>
        </w:rPr>
      </w:pPr>
    </w:p>
    <w:p w14:paraId="6ADB360F" w14:textId="25CD8036" w:rsidR="00FA0703" w:rsidRDefault="00FA0703" w:rsidP="009E4C83">
      <w:pPr>
        <w:rPr>
          <w:lang w:eastAsia="en-US"/>
        </w:rPr>
      </w:pPr>
      <w:r>
        <w:rPr>
          <w:lang w:eastAsia="en-US"/>
        </w:rPr>
        <w:t>Another crucial ability is knowing how to produce content using appropriate digital channels. Four essential software programs-Microsoft Word, Microsoft PowerPoints, Microsoft Teams, and Microsoft Outlook—are needed to generate and distribute coursework and assignment</w:t>
      </w:r>
      <w:r w:rsidR="003E2C9D">
        <w:rPr>
          <w:lang w:eastAsia="en-US"/>
        </w:rPr>
        <w:t>.</w:t>
      </w:r>
    </w:p>
    <w:p w14:paraId="57BC628B" w14:textId="73D80E8D" w:rsidR="003E2C9D" w:rsidRDefault="003E2C9D" w:rsidP="009E4C83">
      <w:pPr>
        <w:rPr>
          <w:lang w:eastAsia="en-US"/>
        </w:rPr>
      </w:pPr>
      <w:r>
        <w:rPr>
          <w:lang w:eastAsia="en-US"/>
        </w:rPr>
        <w:t xml:space="preserve">It is crucial to make sure that </w:t>
      </w:r>
      <w:proofErr w:type="gramStart"/>
      <w:r>
        <w:rPr>
          <w:lang w:eastAsia="en-US"/>
        </w:rPr>
        <w:t>all of</w:t>
      </w:r>
      <w:proofErr w:type="gramEnd"/>
      <w:r>
        <w:rPr>
          <w:lang w:eastAsia="en-US"/>
        </w:rPr>
        <w:t xml:space="preserve"> the information you acquire for assignments and presentation is supported by evidence and comes from reliable sources. Information needs to be properly cited and should be based on research that has been acquired from reputable source such books, articles, and journals.</w:t>
      </w:r>
    </w:p>
    <w:p w14:paraId="42B33CE5" w14:textId="7133F8D3" w:rsidR="0088021C" w:rsidRDefault="0088021C" w:rsidP="009E4C83">
      <w:pPr>
        <w:rPr>
          <w:lang w:eastAsia="en-US"/>
        </w:rPr>
      </w:pPr>
    </w:p>
    <w:p w14:paraId="71DDBC79" w14:textId="629457AE" w:rsidR="0088021C" w:rsidRDefault="0088021C" w:rsidP="009E4C83">
      <w:pPr>
        <w:rPr>
          <w:lang w:eastAsia="en-US"/>
        </w:rPr>
      </w:pPr>
    </w:p>
    <w:p w14:paraId="6FF49370" w14:textId="14C918BD" w:rsidR="0088021C" w:rsidRDefault="0088021C" w:rsidP="009E4C83">
      <w:pPr>
        <w:rPr>
          <w:lang w:eastAsia="en-US"/>
        </w:rPr>
      </w:pPr>
    </w:p>
    <w:p w14:paraId="01C6D79E" w14:textId="77777777" w:rsidR="0088021C" w:rsidRDefault="0088021C" w:rsidP="009E4C83">
      <w:pPr>
        <w:rPr>
          <w:lang w:eastAsia="en-US"/>
        </w:rPr>
      </w:pPr>
    </w:p>
    <w:p w14:paraId="367F4422" w14:textId="77777777" w:rsidR="00053B7E" w:rsidRDefault="00053B7E" w:rsidP="009E4C83">
      <w:pPr>
        <w:rPr>
          <w:lang w:eastAsia="en-US"/>
        </w:rPr>
      </w:pPr>
    </w:p>
    <w:p w14:paraId="0BCE1ECB" w14:textId="1E25F202" w:rsidR="00FA6250" w:rsidRDefault="00FA6250" w:rsidP="00FA6250">
      <w:pPr>
        <w:rPr>
          <w:lang w:eastAsia="en-US"/>
        </w:rPr>
      </w:pPr>
    </w:p>
    <w:p w14:paraId="30C20AB9" w14:textId="77777777" w:rsidR="0088021C" w:rsidRDefault="0088021C" w:rsidP="00FA6250">
      <w:pPr>
        <w:rPr>
          <w:lang w:eastAsia="en-US"/>
        </w:rPr>
      </w:pPr>
    </w:p>
    <w:p w14:paraId="37B787F4" w14:textId="2EEC783A" w:rsidR="00FA6250" w:rsidRDefault="00FA6250" w:rsidP="005C3AC6">
      <w:pPr>
        <w:pStyle w:val="Heading1"/>
      </w:pPr>
      <w:bookmarkStart w:id="1" w:name="_Toc114220765"/>
      <w:r>
        <w:lastRenderedPageBreak/>
        <w:t xml:space="preserve">Task 2 – </w:t>
      </w:r>
      <w:r w:rsidR="00216AE8">
        <w:t>M</w:t>
      </w:r>
      <w:r>
        <w:t>ind map</w:t>
      </w:r>
      <w:bookmarkEnd w:id="1"/>
    </w:p>
    <w:p w14:paraId="47C98A68" w14:textId="77E4290E" w:rsidR="00FA6250" w:rsidRDefault="005C3AC6" w:rsidP="00FA6250">
      <w:pPr>
        <w:rPr>
          <w:lang w:eastAsia="en-US"/>
        </w:rPr>
      </w:pPr>
      <w:r>
        <w:rPr>
          <w:noProof/>
          <w:lang w:eastAsia="en-US"/>
        </w:rPr>
        <w:drawing>
          <wp:inline distT="0" distB="0" distL="0" distR="0" wp14:anchorId="0707FF0B" wp14:editId="38FF6901">
            <wp:extent cx="5731510" cy="3869690"/>
            <wp:effectExtent l="0" t="0" r="0" b="381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869690"/>
                    </a:xfrm>
                    <a:prstGeom prst="rect">
                      <a:avLst/>
                    </a:prstGeom>
                  </pic:spPr>
                </pic:pic>
              </a:graphicData>
            </a:graphic>
          </wp:inline>
        </w:drawing>
      </w:r>
    </w:p>
    <w:p w14:paraId="4579A795" w14:textId="47F16EA1" w:rsidR="005C3AC6" w:rsidRDefault="00D11798" w:rsidP="005C3AC6">
      <w:pPr>
        <w:rPr>
          <w:lang w:eastAsia="en-US"/>
        </w:rPr>
      </w:pPr>
      <w:r>
        <w:rPr>
          <w:lang w:eastAsia="en-US"/>
        </w:rPr>
        <w:t xml:space="preserve">                                                                                                                                   </w:t>
      </w:r>
      <w:r w:rsidR="005C3AC6">
        <w:rPr>
          <w:lang w:eastAsia="en-US"/>
        </w:rPr>
        <w:t>www.mindmeister.com</w:t>
      </w:r>
    </w:p>
    <w:p w14:paraId="4DFDB0CF" w14:textId="1874D14A" w:rsidR="00FA6250" w:rsidRDefault="00FA6250" w:rsidP="00FA6250">
      <w:pPr>
        <w:rPr>
          <w:lang w:eastAsia="en-US"/>
        </w:rPr>
      </w:pPr>
    </w:p>
    <w:p w14:paraId="0E5776CA" w14:textId="4C74D19E" w:rsidR="00FA6250" w:rsidRDefault="00FA6250" w:rsidP="00FA6250">
      <w:pPr>
        <w:rPr>
          <w:lang w:eastAsia="en-US"/>
        </w:rPr>
      </w:pPr>
    </w:p>
    <w:p w14:paraId="4D734B28" w14:textId="335B3BCC" w:rsidR="00FA6250" w:rsidRDefault="00FA6250" w:rsidP="00FA6250">
      <w:pPr>
        <w:pStyle w:val="Heading1"/>
      </w:pPr>
      <w:bookmarkStart w:id="2" w:name="_Toc114220766"/>
      <w:r>
        <w:t xml:space="preserve">Task 3 – </w:t>
      </w:r>
      <w:r w:rsidR="00216AE8">
        <w:t>P</w:t>
      </w:r>
      <w:r>
        <w:t>resentation</w:t>
      </w:r>
      <w:bookmarkEnd w:id="2"/>
    </w:p>
    <w:p w14:paraId="1DB05871" w14:textId="35D36E9F" w:rsidR="00FA6250" w:rsidRDefault="00FA6250" w:rsidP="00FA6250">
      <w:pPr>
        <w:rPr>
          <w:lang w:eastAsia="en-US"/>
        </w:rPr>
      </w:pPr>
      <w:r>
        <w:rPr>
          <w:lang w:eastAsia="en-US"/>
        </w:rPr>
        <w:t>Please follow this link to view my presentation:</w:t>
      </w:r>
    </w:p>
    <w:p w14:paraId="269FED97" w14:textId="578E9AB7" w:rsidR="00623205" w:rsidRDefault="00000000" w:rsidP="00FA6250">
      <w:pPr>
        <w:rPr>
          <w:lang w:eastAsia="en-US"/>
        </w:rPr>
      </w:pPr>
      <w:hyperlink r:id="rId13" w:history="1">
        <w:r w:rsidR="00623205" w:rsidRPr="000D7F8E">
          <w:rPr>
            <w:rStyle w:val="Hyperlink"/>
            <w:lang w:eastAsia="en-US"/>
          </w:rPr>
          <w:t>https://youtu.be/SyTzCcHoQU0</w:t>
        </w:r>
      </w:hyperlink>
    </w:p>
    <w:p w14:paraId="4EFF3FD8" w14:textId="77777777" w:rsidR="00D11798" w:rsidRDefault="00D11798" w:rsidP="00FA6250">
      <w:pPr>
        <w:rPr>
          <w:lang w:eastAsia="en-US"/>
        </w:rPr>
      </w:pPr>
    </w:p>
    <w:p w14:paraId="168EB601" w14:textId="131A0CF1" w:rsidR="00FA6250" w:rsidRDefault="00FA6250" w:rsidP="00FA6250">
      <w:pPr>
        <w:pStyle w:val="Heading1"/>
      </w:pPr>
      <w:bookmarkStart w:id="3" w:name="_Toc114220767"/>
      <w:r>
        <w:t xml:space="preserve">Task 4 – </w:t>
      </w:r>
      <w:r w:rsidR="00216AE8">
        <w:t>R</w:t>
      </w:r>
      <w:r>
        <w:t>eflection</w:t>
      </w:r>
      <w:bookmarkEnd w:id="3"/>
    </w:p>
    <w:p w14:paraId="6770584D" w14:textId="4F9FF332" w:rsidR="00FA6250" w:rsidRDefault="00FA6250" w:rsidP="00FA6250">
      <w:pPr>
        <w:rPr>
          <w:lang w:eastAsia="en-US"/>
        </w:rPr>
      </w:pPr>
    </w:p>
    <w:p w14:paraId="444A6A6A" w14:textId="33C06F55" w:rsidR="0088021C" w:rsidRDefault="0088021C" w:rsidP="0088021C">
      <w:pPr>
        <w:rPr>
          <w:lang w:eastAsia="en-US"/>
        </w:rPr>
      </w:pPr>
      <w:r>
        <w:rPr>
          <w:lang w:eastAsia="en-US"/>
        </w:rPr>
        <w:t xml:space="preserve">Beginning university has been a great adventure filled with both difficulties and successes that has already taught me a tremendous amount. It has been a significant learning process, and </w:t>
      </w:r>
      <w:proofErr w:type="gramStart"/>
      <w:r>
        <w:rPr>
          <w:lang w:eastAsia="en-US"/>
        </w:rPr>
        <w:t>in order to</w:t>
      </w:r>
      <w:proofErr w:type="gramEnd"/>
      <w:r>
        <w:rPr>
          <w:lang w:eastAsia="en-US"/>
        </w:rPr>
        <w:t xml:space="preserve"> truly understand the entire voyage, it is vital to effectively reflect on it.</w:t>
      </w:r>
    </w:p>
    <w:p w14:paraId="75E1502E" w14:textId="2315D192" w:rsidR="0088021C" w:rsidRDefault="0088021C" w:rsidP="0088021C">
      <w:pPr>
        <w:rPr>
          <w:lang w:eastAsia="en-US"/>
        </w:rPr>
      </w:pPr>
      <w:r>
        <w:rPr>
          <w:lang w:eastAsia="en-US"/>
        </w:rPr>
        <w:t xml:space="preserve">Use of an efficient and well-made tool or guide is essential while reflecting on any experience or piece of work. One such illustration is </w:t>
      </w:r>
      <w:proofErr w:type="spellStart"/>
      <w:r>
        <w:rPr>
          <w:lang w:eastAsia="en-US"/>
        </w:rPr>
        <w:t>Borton’s</w:t>
      </w:r>
      <w:proofErr w:type="spellEnd"/>
      <w:r>
        <w:rPr>
          <w:lang w:eastAsia="en-US"/>
        </w:rPr>
        <w:t xml:space="preserve"> reflection tool, a straightforward but very helpful manual that enables the user to quickly reflect on and analyse their experience.</w:t>
      </w:r>
    </w:p>
    <w:p w14:paraId="50E1D89A" w14:textId="4A9B1724" w:rsidR="00FA6250" w:rsidRDefault="00FA6250" w:rsidP="00FA6250">
      <w:pPr>
        <w:rPr>
          <w:lang w:eastAsia="en-US"/>
        </w:rPr>
      </w:pPr>
    </w:p>
    <w:p w14:paraId="35443E42" w14:textId="43FBCB3C" w:rsidR="00FA6250" w:rsidRDefault="0088021C" w:rsidP="00FA6250">
      <w:pPr>
        <w:rPr>
          <w:lang w:eastAsia="en-US"/>
        </w:rPr>
      </w:pPr>
      <w:r>
        <w:rPr>
          <w:lang w:eastAsia="en-US"/>
        </w:rPr>
        <w:lastRenderedPageBreak/>
        <w:t xml:space="preserve">                                                                 </w:t>
      </w:r>
      <w:r>
        <w:rPr>
          <w:noProof/>
        </w:rPr>
        <w:drawing>
          <wp:inline distT="0" distB="0" distL="0" distR="0" wp14:anchorId="0713671C" wp14:editId="25C8AFCD">
            <wp:extent cx="2925738" cy="2628900"/>
            <wp:effectExtent l="0" t="0" r="0" b="0"/>
            <wp:docPr id="2" name="Picture 2"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with low confidenc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17927" cy="2801590"/>
                    </a:xfrm>
                    <a:prstGeom prst="rect">
                      <a:avLst/>
                    </a:prstGeom>
                    <a:noFill/>
                    <a:ln>
                      <a:noFill/>
                    </a:ln>
                  </pic:spPr>
                </pic:pic>
              </a:graphicData>
            </a:graphic>
          </wp:inline>
        </w:drawing>
      </w:r>
    </w:p>
    <w:p w14:paraId="614F64E2" w14:textId="3DDE2172" w:rsidR="00FA6250" w:rsidRDefault="00FA6250" w:rsidP="00FA6250">
      <w:pPr>
        <w:rPr>
          <w:lang w:eastAsia="en-US"/>
        </w:rPr>
      </w:pPr>
    </w:p>
    <w:p w14:paraId="5E53F567" w14:textId="77777777" w:rsidR="0088021C" w:rsidRDefault="0088021C" w:rsidP="0088021C">
      <w:pPr>
        <w:rPr>
          <w:lang w:eastAsia="en-US"/>
        </w:rPr>
      </w:pPr>
      <w:r>
        <w:rPr>
          <w:lang w:eastAsia="en-US"/>
        </w:rPr>
        <w:t>What? Is the first query that this tool poses to the reflector, highlighting the description of the event’s nature. Starting university and figuring out how to use online resources and studying has been a bit of a challenge. The basics of accessing the programme content were not too difficult to learn. However, it took some time to learn how to use the university’s online library to conduct relevant information searches. I first had trouble finding reliable, fact-based information on my topic, which made it difficult for me to compose my first projects.</w:t>
      </w:r>
    </w:p>
    <w:p w14:paraId="55FA630F" w14:textId="77777777" w:rsidR="0088021C" w:rsidRDefault="0088021C" w:rsidP="0088021C">
      <w:pPr>
        <w:rPr>
          <w:lang w:eastAsia="en-US"/>
        </w:rPr>
      </w:pPr>
      <w:r>
        <w:rPr>
          <w:lang w:eastAsia="en-US"/>
        </w:rPr>
        <w:t xml:space="preserve">The following section of the tool focuses on the phrase “So What?” Due to this challenge, I had to give myself time to become comfortable with the proper search phrases and practise effective information entry </w:t>
      </w:r>
      <w:proofErr w:type="gramStart"/>
      <w:r>
        <w:rPr>
          <w:lang w:eastAsia="en-US"/>
        </w:rPr>
        <w:t>in order to</w:t>
      </w:r>
      <w:proofErr w:type="gramEnd"/>
      <w:r>
        <w:rPr>
          <w:lang w:eastAsia="en-US"/>
        </w:rPr>
        <w:t xml:space="preserve"> get the best search results. I discovered how to divide the task into portion and concentrate on each section separately using my time management skills. To ensure that I was productive, it was crucial for me to collect my thoughts and make notes along the way.</w:t>
      </w:r>
    </w:p>
    <w:p w14:paraId="55768027" w14:textId="66747E80" w:rsidR="00FA6250" w:rsidRDefault="0088021C" w:rsidP="00FA6250">
      <w:pPr>
        <w:rPr>
          <w:lang w:eastAsia="en-US"/>
        </w:rPr>
      </w:pPr>
      <w:r>
        <w:rPr>
          <w:lang w:eastAsia="en-US"/>
        </w:rPr>
        <w:t xml:space="preserve">What Now? Is the last question posed to the reflector in the reflecting tool. Through productive study sessions with my tutor, I was able to change my data collection methods </w:t>
      </w:r>
      <w:proofErr w:type="gramStart"/>
      <w:r>
        <w:rPr>
          <w:lang w:eastAsia="en-US"/>
        </w:rPr>
        <w:t>as a result of</w:t>
      </w:r>
      <w:proofErr w:type="gramEnd"/>
      <w:r>
        <w:rPr>
          <w:lang w:eastAsia="en-US"/>
        </w:rPr>
        <w:t xml:space="preserve"> this difficult experience. I was able to learn how to use web resource effectively and receive advice on how to compose my tasks. In the future, I’ll be sure to ask for advice from reliable sources and give myself time to study fresh essay-writing strategies.</w:t>
      </w:r>
    </w:p>
    <w:p w14:paraId="4FB132AC" w14:textId="5BF1C813" w:rsidR="00FA6250" w:rsidRDefault="00FA6250" w:rsidP="00FA6250">
      <w:pPr>
        <w:rPr>
          <w:lang w:eastAsia="en-US"/>
        </w:rPr>
      </w:pPr>
    </w:p>
    <w:p w14:paraId="659567B4" w14:textId="3AF6EC09" w:rsidR="00FA6250" w:rsidRDefault="00FA6250" w:rsidP="00FA6250">
      <w:pPr>
        <w:pStyle w:val="Heading1"/>
      </w:pPr>
      <w:bookmarkStart w:id="4" w:name="_Toc114220768"/>
      <w:r>
        <w:t>Reference list</w:t>
      </w:r>
      <w:bookmarkEnd w:id="4"/>
    </w:p>
    <w:p w14:paraId="2DC9E825" w14:textId="77777777" w:rsidR="00FA6250" w:rsidRPr="00FA6250" w:rsidRDefault="00FA6250" w:rsidP="00FA6250">
      <w:pPr>
        <w:rPr>
          <w:lang w:eastAsia="en-US"/>
        </w:rPr>
      </w:pPr>
    </w:p>
    <w:p w14:paraId="05A3080A" w14:textId="61011005" w:rsidR="00FA6250" w:rsidRDefault="00A42D9E" w:rsidP="00A42D9E">
      <w:pPr>
        <w:rPr>
          <w:lang w:eastAsia="en-US"/>
        </w:rPr>
      </w:pPr>
      <w:r>
        <w:rPr>
          <w:lang w:eastAsia="en-US"/>
        </w:rPr>
        <w:t>1. Business management daily</w:t>
      </w:r>
      <w:r w:rsidR="00D11798">
        <w:rPr>
          <w:lang w:eastAsia="en-US"/>
        </w:rPr>
        <w:t xml:space="preserve"> (</w:t>
      </w:r>
      <w:r>
        <w:rPr>
          <w:lang w:eastAsia="en-US"/>
        </w:rPr>
        <w:t>2021) ‘Try the Eisenhower Matrix for workflow’ vol.47 (10). P. 1</w:t>
      </w:r>
    </w:p>
    <w:p w14:paraId="3A84A301" w14:textId="58C5787B" w:rsidR="00A42D9E" w:rsidRDefault="00A42D9E" w:rsidP="00A42D9E">
      <w:pPr>
        <w:rPr>
          <w:lang w:eastAsia="en-US"/>
        </w:rPr>
      </w:pPr>
      <w:r>
        <w:rPr>
          <w:lang w:eastAsia="en-US"/>
        </w:rPr>
        <w:t xml:space="preserve">2. Burns, Tom (2016) </w:t>
      </w:r>
      <w:r w:rsidRPr="00A42D9E">
        <w:rPr>
          <w:i/>
          <w:iCs/>
          <w:lang w:eastAsia="en-US"/>
        </w:rPr>
        <w:t>The complete guide to success at university</w:t>
      </w:r>
      <w:r>
        <w:rPr>
          <w:lang w:eastAsia="en-US"/>
        </w:rPr>
        <w:t>. 4</w:t>
      </w:r>
      <w:r w:rsidRPr="00A42D9E">
        <w:rPr>
          <w:vertAlign w:val="superscript"/>
          <w:lang w:eastAsia="en-US"/>
        </w:rPr>
        <w:t>th</w:t>
      </w:r>
      <w:r>
        <w:rPr>
          <w:lang w:eastAsia="en-US"/>
        </w:rPr>
        <w:t xml:space="preserve"> ed. London sage press</w:t>
      </w:r>
    </w:p>
    <w:p w14:paraId="2AABEA1D" w14:textId="064A6CDE" w:rsidR="00A42D9E" w:rsidRDefault="00A42D9E" w:rsidP="00A42D9E">
      <w:pPr>
        <w:rPr>
          <w:lang w:eastAsia="en-US"/>
        </w:rPr>
      </w:pPr>
      <w:r>
        <w:rPr>
          <w:lang w:eastAsia="en-US"/>
        </w:rPr>
        <w:t xml:space="preserve">3. </w:t>
      </w:r>
      <w:r w:rsidR="00D11798">
        <w:rPr>
          <w:lang w:eastAsia="en-US"/>
        </w:rPr>
        <w:t xml:space="preserve">Cottrell, Stella (2019) </w:t>
      </w:r>
      <w:r w:rsidR="00D11798" w:rsidRPr="00D11798">
        <w:rPr>
          <w:i/>
          <w:iCs/>
          <w:lang w:eastAsia="en-US"/>
        </w:rPr>
        <w:t>The study skills handbook</w:t>
      </w:r>
      <w:r w:rsidR="00D11798">
        <w:rPr>
          <w:lang w:eastAsia="en-US"/>
        </w:rPr>
        <w:t>. 5</w:t>
      </w:r>
      <w:r w:rsidR="00D11798" w:rsidRPr="00D11798">
        <w:rPr>
          <w:vertAlign w:val="superscript"/>
          <w:lang w:eastAsia="en-US"/>
        </w:rPr>
        <w:t>th</w:t>
      </w:r>
      <w:r w:rsidR="00D11798">
        <w:rPr>
          <w:lang w:eastAsia="en-US"/>
        </w:rPr>
        <w:t xml:space="preserve"> ed. London Red globe press</w:t>
      </w:r>
    </w:p>
    <w:p w14:paraId="703F438F" w14:textId="31E257CF" w:rsidR="00D11798" w:rsidRDefault="00D11798" w:rsidP="00A42D9E">
      <w:pPr>
        <w:rPr>
          <w:lang w:eastAsia="en-US"/>
        </w:rPr>
      </w:pPr>
      <w:r>
        <w:rPr>
          <w:lang w:eastAsia="en-US"/>
        </w:rPr>
        <w:t>4. Rolfe, Gary (2014) ‘Reach, touch and teach: Terry Burton’ vol.34(4), p. 488-489</w:t>
      </w:r>
    </w:p>
    <w:p w14:paraId="534F5BC4" w14:textId="33275EFB" w:rsidR="00D11798" w:rsidRPr="00FA6250" w:rsidRDefault="00D11798" w:rsidP="00A42D9E">
      <w:pPr>
        <w:rPr>
          <w:lang w:eastAsia="en-US"/>
        </w:rPr>
      </w:pPr>
      <w:r>
        <w:rPr>
          <w:lang w:eastAsia="en-US"/>
        </w:rPr>
        <w:t>5. www.Mindmeister.com</w:t>
      </w:r>
    </w:p>
    <w:sectPr w:rsidR="00D11798" w:rsidRPr="00FA6250" w:rsidSect="00093204">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C9C743" w14:textId="77777777" w:rsidR="000C640B" w:rsidRDefault="000C640B" w:rsidP="00FA6250">
      <w:pPr>
        <w:spacing w:after="0" w:line="240" w:lineRule="auto"/>
      </w:pPr>
      <w:r>
        <w:separator/>
      </w:r>
    </w:p>
  </w:endnote>
  <w:endnote w:type="continuationSeparator" w:id="0">
    <w:p w14:paraId="05EE67E8" w14:textId="77777777" w:rsidR="000C640B" w:rsidRDefault="000C640B" w:rsidP="00FA62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1787117"/>
      <w:docPartObj>
        <w:docPartGallery w:val="Page Numbers (Bottom of Page)"/>
        <w:docPartUnique/>
      </w:docPartObj>
    </w:sdtPr>
    <w:sdtEndPr>
      <w:rPr>
        <w:noProof/>
      </w:rPr>
    </w:sdtEndPr>
    <w:sdtContent>
      <w:p w14:paraId="0DC25AFC" w14:textId="6CBB1E75" w:rsidR="00FA6250" w:rsidRDefault="00FA62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EC8324" w14:textId="77777777" w:rsidR="00FA6250" w:rsidRDefault="00FA62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B7CEF9" w14:textId="77777777" w:rsidR="000C640B" w:rsidRDefault="000C640B" w:rsidP="00FA6250">
      <w:pPr>
        <w:spacing w:after="0" w:line="240" w:lineRule="auto"/>
      </w:pPr>
      <w:r>
        <w:separator/>
      </w:r>
    </w:p>
  </w:footnote>
  <w:footnote w:type="continuationSeparator" w:id="0">
    <w:p w14:paraId="5C4A1A61" w14:textId="77777777" w:rsidR="000C640B" w:rsidRDefault="000C640B" w:rsidP="00FA62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C93906"/>
    <w:multiLevelType w:val="hybridMultilevel"/>
    <w:tmpl w:val="725A62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B773AA9"/>
    <w:multiLevelType w:val="hybridMultilevel"/>
    <w:tmpl w:val="7F740F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06742587">
    <w:abstractNumId w:val="0"/>
  </w:num>
  <w:num w:numId="2" w16cid:durableId="7534055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2"/>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3204"/>
    <w:rsid w:val="00053B7E"/>
    <w:rsid w:val="000549DE"/>
    <w:rsid w:val="000617B4"/>
    <w:rsid w:val="00086BED"/>
    <w:rsid w:val="00093204"/>
    <w:rsid w:val="000B1B2E"/>
    <w:rsid w:val="000C640B"/>
    <w:rsid w:val="000D7F8E"/>
    <w:rsid w:val="000E361D"/>
    <w:rsid w:val="000F56B2"/>
    <w:rsid w:val="001D1EEF"/>
    <w:rsid w:val="00216AE8"/>
    <w:rsid w:val="00331B5B"/>
    <w:rsid w:val="003E2C9D"/>
    <w:rsid w:val="00406958"/>
    <w:rsid w:val="004D1CA9"/>
    <w:rsid w:val="00542F61"/>
    <w:rsid w:val="00572C45"/>
    <w:rsid w:val="005C3AC6"/>
    <w:rsid w:val="00623205"/>
    <w:rsid w:val="00682524"/>
    <w:rsid w:val="006B1AB8"/>
    <w:rsid w:val="006C4AA7"/>
    <w:rsid w:val="006F76B7"/>
    <w:rsid w:val="00731DAC"/>
    <w:rsid w:val="007504C5"/>
    <w:rsid w:val="007B7A4F"/>
    <w:rsid w:val="007F5775"/>
    <w:rsid w:val="008027D8"/>
    <w:rsid w:val="0088021C"/>
    <w:rsid w:val="00933425"/>
    <w:rsid w:val="00954238"/>
    <w:rsid w:val="009E4C83"/>
    <w:rsid w:val="00A20199"/>
    <w:rsid w:val="00A33A34"/>
    <w:rsid w:val="00A42D9E"/>
    <w:rsid w:val="00AD4AAF"/>
    <w:rsid w:val="00CC2ECB"/>
    <w:rsid w:val="00CD7924"/>
    <w:rsid w:val="00CF7978"/>
    <w:rsid w:val="00D11798"/>
    <w:rsid w:val="00D265AA"/>
    <w:rsid w:val="00DB25DE"/>
    <w:rsid w:val="00F244EC"/>
    <w:rsid w:val="00F6275B"/>
    <w:rsid w:val="00FA0703"/>
    <w:rsid w:val="00FA6250"/>
    <w:rsid w:val="00FE1DF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9A1B4"/>
  <w15:chartTrackingRefBased/>
  <w15:docId w15:val="{9F1517AB-2074-44E7-9255-AE411B5BB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6958"/>
    <w:pPr>
      <w:keepNext/>
      <w:keepLines/>
      <w:spacing w:before="120" w:after="120"/>
      <w:outlineLvl w:val="0"/>
    </w:pPr>
    <w:rPr>
      <w:rFonts w:asciiTheme="majorHAnsi" w:eastAsiaTheme="majorEastAsia" w:hAnsiTheme="majorHAnsi" w:cstheme="majorBidi"/>
      <w:color w:val="2F5496"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6958"/>
    <w:rPr>
      <w:rFonts w:asciiTheme="majorHAnsi" w:eastAsiaTheme="majorEastAsia" w:hAnsiTheme="majorHAnsi" w:cstheme="majorBidi"/>
      <w:color w:val="2F5496" w:themeColor="accent1" w:themeShade="BF"/>
      <w:sz w:val="32"/>
      <w:szCs w:val="32"/>
      <w:lang w:eastAsia="en-US"/>
    </w:rPr>
  </w:style>
  <w:style w:type="paragraph" w:styleId="NoSpacing">
    <w:name w:val="No Spacing"/>
    <w:link w:val="NoSpacingChar"/>
    <w:uiPriority w:val="1"/>
    <w:qFormat/>
    <w:rsid w:val="00093204"/>
    <w:pPr>
      <w:spacing w:after="0" w:line="240" w:lineRule="auto"/>
    </w:pPr>
    <w:rPr>
      <w:lang w:val="en-US" w:eastAsia="en-US"/>
    </w:rPr>
  </w:style>
  <w:style w:type="character" w:customStyle="1" w:styleId="NoSpacingChar">
    <w:name w:val="No Spacing Char"/>
    <w:basedOn w:val="DefaultParagraphFont"/>
    <w:link w:val="NoSpacing"/>
    <w:uiPriority w:val="1"/>
    <w:rsid w:val="00093204"/>
    <w:rPr>
      <w:lang w:val="en-US" w:eastAsia="en-US"/>
    </w:rPr>
  </w:style>
  <w:style w:type="paragraph" w:styleId="TOCHeading">
    <w:name w:val="TOC Heading"/>
    <w:basedOn w:val="Heading1"/>
    <w:next w:val="Normal"/>
    <w:uiPriority w:val="39"/>
    <w:unhideWhenUsed/>
    <w:qFormat/>
    <w:rsid w:val="00FA6250"/>
    <w:pPr>
      <w:spacing w:before="240" w:after="0"/>
      <w:outlineLvl w:val="9"/>
    </w:pPr>
    <w:rPr>
      <w:lang w:val="en-US"/>
    </w:rPr>
  </w:style>
  <w:style w:type="paragraph" w:styleId="Header">
    <w:name w:val="header"/>
    <w:basedOn w:val="Normal"/>
    <w:link w:val="HeaderChar"/>
    <w:uiPriority w:val="99"/>
    <w:unhideWhenUsed/>
    <w:rsid w:val="00FA62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6250"/>
  </w:style>
  <w:style w:type="paragraph" w:styleId="Footer">
    <w:name w:val="footer"/>
    <w:basedOn w:val="Normal"/>
    <w:link w:val="FooterChar"/>
    <w:uiPriority w:val="99"/>
    <w:unhideWhenUsed/>
    <w:rsid w:val="00FA62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6250"/>
  </w:style>
  <w:style w:type="paragraph" w:styleId="TOC1">
    <w:name w:val="toc 1"/>
    <w:basedOn w:val="Normal"/>
    <w:next w:val="Normal"/>
    <w:autoRedefine/>
    <w:uiPriority w:val="39"/>
    <w:unhideWhenUsed/>
    <w:rsid w:val="00FA6250"/>
    <w:pPr>
      <w:spacing w:after="100"/>
    </w:pPr>
  </w:style>
  <w:style w:type="character" w:styleId="Hyperlink">
    <w:name w:val="Hyperlink"/>
    <w:basedOn w:val="DefaultParagraphFont"/>
    <w:uiPriority w:val="99"/>
    <w:unhideWhenUsed/>
    <w:rsid w:val="00FA6250"/>
    <w:rPr>
      <w:color w:val="0563C1" w:themeColor="hyperlink"/>
      <w:u w:val="single"/>
    </w:rPr>
  </w:style>
  <w:style w:type="paragraph" w:styleId="ListParagraph">
    <w:name w:val="List Paragraph"/>
    <w:basedOn w:val="Normal"/>
    <w:uiPriority w:val="34"/>
    <w:qFormat/>
    <w:rsid w:val="00A42D9E"/>
    <w:pPr>
      <w:ind w:left="720"/>
      <w:contextualSpacing/>
    </w:pPr>
  </w:style>
  <w:style w:type="character" w:styleId="UnresolvedMention">
    <w:name w:val="Unresolved Mention"/>
    <w:basedOn w:val="DefaultParagraphFont"/>
    <w:uiPriority w:val="99"/>
    <w:semiHidden/>
    <w:unhideWhenUsed/>
    <w:rsid w:val="000D7F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youtu.be/SyTzCcHoQU0"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Student number : 2025335</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2ECD4D9-D820-4F22-A720-340B8970B7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TotalTime>
  <Pages>6</Pages>
  <Words>842</Words>
  <Characters>4805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E-portfolio report</vt:lpstr>
    </vt:vector>
  </TitlesOfParts>
  <Company>University of Wales Trinity Saint David</Company>
  <LinksUpToDate>false</LinksUpToDate>
  <CharactersWithSpaces>5636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E-portfolio report</dc:title>
  <dc:subject>Learning in the Digital Era – BMPL4007/BMPS4009</dc:subject>
  <dc:creator>Name : Renu Miah</dc:creator>
  <cp:keywords/>
  <dc:description/>
  <cp:lastModifiedBy>Renu Miah (2025335)</cp:lastModifiedBy>
  <cp:revision>13</cp:revision>
  <dcterms:created xsi:type="dcterms:W3CDTF">2022-11-10T01:51:00Z</dcterms:created>
  <dcterms:modified xsi:type="dcterms:W3CDTF">2022-11-14T21:24:00Z</dcterms:modified>
</cp:coreProperties>
</file>