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8AFE1" w14:textId="218B59CD" w:rsidR="003E56FA" w:rsidRPr="00F170A2" w:rsidRDefault="003E56FA" w:rsidP="00F53026">
      <w:r w:rsidRPr="00F170A2">
        <w:rPr>
          <w:color w:val="000000" w:themeColor="text1"/>
        </w:rPr>
        <w:t xml:space="preserve">I have made this report on my study </w:t>
      </w:r>
      <w:r w:rsidR="008359A3" w:rsidRPr="00F170A2">
        <w:rPr>
          <w:color w:val="000000" w:themeColor="text1"/>
        </w:rPr>
        <w:t xml:space="preserve">to see what impacts swimming in a wild environment has on someone’s mood state. </w:t>
      </w:r>
      <w:r w:rsidR="00C510BB" w:rsidRPr="00F170A2">
        <w:rPr>
          <w:color w:val="000000" w:themeColor="text1"/>
        </w:rPr>
        <w:t>Although</w:t>
      </w:r>
      <w:r w:rsidR="00644BF2" w:rsidRPr="00F170A2">
        <w:rPr>
          <w:color w:val="000000" w:themeColor="text1"/>
        </w:rPr>
        <w:t xml:space="preserve"> the Attention </w:t>
      </w:r>
      <w:r w:rsidR="00C510BB" w:rsidRPr="00F170A2">
        <w:rPr>
          <w:color w:val="000000" w:themeColor="text1"/>
        </w:rPr>
        <w:t>Restoration</w:t>
      </w:r>
      <w:r w:rsidR="00644BF2" w:rsidRPr="00F170A2">
        <w:rPr>
          <w:color w:val="000000" w:themeColor="text1"/>
        </w:rPr>
        <w:t xml:space="preserve"> Theory </w:t>
      </w:r>
      <w:r w:rsidR="00F170A2">
        <w:rPr>
          <w:color w:val="000000" w:themeColor="text1"/>
        </w:rPr>
        <w:t xml:space="preserve">(ART) </w:t>
      </w:r>
      <w:r w:rsidR="00644BF2" w:rsidRPr="00F170A2">
        <w:rPr>
          <w:color w:val="000000" w:themeColor="text1"/>
        </w:rPr>
        <w:t xml:space="preserve">supports that natural environments </w:t>
      </w:r>
      <w:r w:rsidR="00C510BB" w:rsidRPr="00F170A2">
        <w:rPr>
          <w:color w:val="000000" w:themeColor="text1"/>
        </w:rPr>
        <w:t xml:space="preserve">can have a </w:t>
      </w:r>
      <w:r w:rsidR="001B3418" w:rsidRPr="00F170A2">
        <w:rPr>
          <w:color w:val="000000" w:themeColor="text1"/>
        </w:rPr>
        <w:t>positive</w:t>
      </w:r>
      <w:r w:rsidR="00C510BB" w:rsidRPr="00F170A2">
        <w:rPr>
          <w:color w:val="000000" w:themeColor="text1"/>
        </w:rPr>
        <w:t xml:space="preserve"> impact on </w:t>
      </w:r>
      <w:r w:rsidR="001B3418" w:rsidRPr="00F170A2">
        <w:rPr>
          <w:color w:val="000000" w:themeColor="text1"/>
        </w:rPr>
        <w:t>someone’s</w:t>
      </w:r>
      <w:r w:rsidR="00C510BB" w:rsidRPr="00F170A2">
        <w:rPr>
          <w:color w:val="000000" w:themeColor="text1"/>
        </w:rPr>
        <w:t xml:space="preserve"> </w:t>
      </w:r>
      <w:r w:rsidR="001B3418" w:rsidRPr="00F170A2">
        <w:rPr>
          <w:color w:val="000000" w:themeColor="text1"/>
        </w:rPr>
        <w:t>mental health. I wanted to look into the difference of taking part in swimming in an indoor and outdoor environment and see what peoples experience with swimming have been.</w:t>
      </w:r>
      <w:r w:rsidR="0018304E" w:rsidRPr="00F170A2">
        <w:rPr>
          <w:color w:val="000000" w:themeColor="text1"/>
        </w:rPr>
        <w:t xml:space="preserve"> </w:t>
      </w:r>
      <w:r w:rsidR="00F170A2">
        <w:rPr>
          <w:color w:val="000000" w:themeColor="text1"/>
        </w:rPr>
        <w:t>ART Suggests “</w:t>
      </w:r>
      <w:r w:rsidR="00F170A2" w:rsidRPr="00F170A2">
        <w:rPr>
          <w:color w:val="000000" w:themeColor="text1"/>
          <w:shd w:val="clear" w:color="auto" w:fill="FFFFFF"/>
        </w:rPr>
        <w:t>that mental fatigue and concentration can be improved by time spent in or looking at nature.</w:t>
      </w:r>
      <w:r w:rsidR="00F170A2" w:rsidRPr="00F170A2">
        <w:rPr>
          <w:color w:val="000000" w:themeColor="text1"/>
        </w:rPr>
        <w:t>”</w:t>
      </w:r>
      <w:r w:rsidR="00F170A2">
        <w:rPr>
          <w:color w:val="000000" w:themeColor="text1"/>
        </w:rPr>
        <w:t xml:space="preserve"> (University of Exeter, 2020). </w:t>
      </w:r>
    </w:p>
    <w:p w14:paraId="53FE2C03" w14:textId="1DEC2745" w:rsidR="0018304E" w:rsidRPr="00F170A2" w:rsidRDefault="0018304E" w:rsidP="00F53026">
      <w:pPr>
        <w:rPr>
          <w:color w:val="000000" w:themeColor="text1"/>
        </w:rPr>
      </w:pPr>
      <w:r w:rsidRPr="00F170A2">
        <w:rPr>
          <w:color w:val="000000" w:themeColor="text1"/>
        </w:rPr>
        <w:t>With my control group I have tried to collect data from a large range of different individuals to see if I could find any themes which may</w:t>
      </w:r>
      <w:r w:rsidR="00CE1F10" w:rsidRPr="00F170A2">
        <w:rPr>
          <w:color w:val="000000" w:themeColor="text1"/>
        </w:rPr>
        <w:t xml:space="preserve"> contribute not only to a good swimming experience but also if certain circumstances such as location can have an impact on access to swimming as well. </w:t>
      </w:r>
    </w:p>
    <w:p w14:paraId="13217DA3" w14:textId="07281289" w:rsidR="00130950" w:rsidRPr="00F170A2" w:rsidRDefault="00CE1F10" w:rsidP="00F53026">
      <w:pPr>
        <w:rPr>
          <w:color w:val="000000" w:themeColor="text1"/>
        </w:rPr>
      </w:pPr>
      <w:r w:rsidRPr="00F170A2">
        <w:rPr>
          <w:color w:val="000000" w:themeColor="text1"/>
        </w:rPr>
        <w:t>I</w:t>
      </w:r>
      <w:r w:rsidR="00F170A2" w:rsidRPr="00F170A2">
        <w:rPr>
          <w:color w:val="000000" w:themeColor="text1"/>
        </w:rPr>
        <w:t xml:space="preserve"> have used q</w:t>
      </w:r>
      <w:r w:rsidRPr="00F170A2">
        <w:rPr>
          <w:color w:val="000000" w:themeColor="text1"/>
        </w:rPr>
        <w:t xml:space="preserve">uantitative research </w:t>
      </w:r>
      <w:r w:rsidR="00F170A2" w:rsidRPr="00F170A2">
        <w:rPr>
          <w:color w:val="000000" w:themeColor="text1"/>
        </w:rPr>
        <w:t>to collect this data. It</w:t>
      </w:r>
      <w:r w:rsidRPr="00F170A2">
        <w:rPr>
          <w:color w:val="000000" w:themeColor="text1"/>
        </w:rPr>
        <w:t xml:space="preserve"> </w:t>
      </w:r>
      <w:r w:rsidR="00EF79C6" w:rsidRPr="00F170A2">
        <w:rPr>
          <w:color w:val="000000" w:themeColor="text1"/>
        </w:rPr>
        <w:t xml:space="preserve">uses a numerical system to be able to measure variables. From this data I am able to create statistic models and find relationships and themes from my studies. </w:t>
      </w:r>
      <w:r w:rsidR="00130950" w:rsidRPr="00F170A2">
        <w:rPr>
          <w:color w:val="000000" w:themeColor="text1"/>
        </w:rPr>
        <w:t>This method of data collection means the scale of data collection can be increased as the time to collect the data takes less time and can be collected remotely for any participants.</w:t>
      </w:r>
    </w:p>
    <w:p w14:paraId="3EBB413B" w14:textId="1ECADC2D" w:rsidR="00CE1F10" w:rsidRPr="00F170A2" w:rsidRDefault="00130950" w:rsidP="00F53026">
      <w:pPr>
        <w:rPr>
          <w:color w:val="000000" w:themeColor="text1"/>
        </w:rPr>
      </w:pPr>
      <w:r w:rsidRPr="00F170A2">
        <w:rPr>
          <w:color w:val="000000" w:themeColor="text1"/>
        </w:rPr>
        <w:t xml:space="preserve">For this report I created a survey using window forms with 10 simple questions. I provided a link to certain outdoor groups I am part of which would give me a range of people from all ages, genders, and from a variety of different living environments. </w:t>
      </w:r>
    </w:p>
    <w:p w14:paraId="3D564A2C" w14:textId="5E38B1C8" w:rsidR="003C476F" w:rsidRPr="00F170A2" w:rsidRDefault="00130950" w:rsidP="00F53026">
      <w:pPr>
        <w:rPr>
          <w:color w:val="000000" w:themeColor="text1"/>
        </w:rPr>
      </w:pPr>
      <w:r w:rsidRPr="00F170A2">
        <w:rPr>
          <w:color w:val="000000" w:themeColor="text1"/>
        </w:rPr>
        <w:t xml:space="preserve">Due to a lack of internet access I was not able to use SPSS to analyse the </w:t>
      </w:r>
      <w:r w:rsidR="00F170A2" w:rsidRPr="00F170A2">
        <w:rPr>
          <w:color w:val="000000" w:themeColor="text1"/>
        </w:rPr>
        <w:t>data,</w:t>
      </w:r>
      <w:r w:rsidRPr="00F170A2">
        <w:rPr>
          <w:color w:val="000000" w:themeColor="text1"/>
        </w:rPr>
        <w:t xml:space="preserve"> so I have chosen to use Excel to analyse my data. I used the data collected to create tables to be able to visibly see the</w:t>
      </w:r>
      <w:r w:rsidR="007A4AE2" w:rsidRPr="00F170A2">
        <w:rPr>
          <w:color w:val="000000" w:themeColor="text1"/>
        </w:rPr>
        <w:t xml:space="preserve"> relationships and trends within the data.</w:t>
      </w:r>
      <w:r w:rsidR="004C7338" w:rsidRPr="00F170A2">
        <w:rPr>
          <w:color w:val="000000" w:themeColor="text1"/>
        </w:rPr>
        <w:t xml:space="preserve"> I have used a selection of different charts and tables to make analysing my data as easy as possible for all viewers. I have chosen to use bar charts for the majority as it gives you a clear visual reference of the data I have retrieved. </w:t>
      </w:r>
    </w:p>
    <w:p w14:paraId="0E37EB9A" w14:textId="400933F3" w:rsidR="004C7338" w:rsidRPr="00F170A2" w:rsidRDefault="004C7338" w:rsidP="00F53026">
      <w:pPr>
        <w:rPr>
          <w:noProof/>
          <w:color w:val="000000" w:themeColor="text1"/>
        </w:rPr>
      </w:pPr>
      <w:r w:rsidRPr="00F170A2">
        <w:rPr>
          <w:noProof/>
          <w:color w:val="000000" w:themeColor="text1"/>
        </w:rPr>
        <w:t>The first set of results I wanted to compare was age and Anxiety</w:t>
      </w:r>
      <w:r w:rsidR="00006F5C" w:rsidRPr="00F170A2">
        <w:rPr>
          <w:noProof/>
          <w:color w:val="000000" w:themeColor="text1"/>
        </w:rPr>
        <w:t xml:space="preserve"> experienced when swimming in open water (Wild Swimming)</w:t>
      </w:r>
      <w:r w:rsidRPr="00F170A2">
        <w:rPr>
          <w:noProof/>
          <w:color w:val="000000" w:themeColor="text1"/>
        </w:rPr>
        <w:t xml:space="preserve">. I had collected my age data as an option to put in age on my survey which caused problems when trying to create a pivot table as there was a line for each individual person. Allthough I grouped the ages into brackets (18-24 etc.) it still didn’t have the astetics that I wanted for my table. I chose to put the data into this graph which I feel is a clearer reprisentation of my results. </w:t>
      </w:r>
    </w:p>
    <w:p w14:paraId="49350906" w14:textId="30DB1C24" w:rsidR="00D0179A" w:rsidRPr="00F170A2" w:rsidRDefault="007952AC" w:rsidP="00F53026">
      <w:pPr>
        <w:rPr>
          <w:noProof/>
          <w:color w:val="000000" w:themeColor="text1"/>
        </w:rPr>
      </w:pPr>
      <w:r w:rsidRPr="00F170A2">
        <w:rPr>
          <w:noProof/>
          <w:color w:val="000000" w:themeColor="text1"/>
        </w:rPr>
        <w:t xml:space="preserve"> </w:t>
      </w:r>
      <w:r w:rsidRPr="00F170A2">
        <w:rPr>
          <w:noProof/>
          <w:color w:val="000000" w:themeColor="text1"/>
        </w:rPr>
        <w:drawing>
          <wp:inline distT="0" distB="0" distL="0" distR="0" wp14:anchorId="60F1FF01" wp14:editId="3ED0A381">
            <wp:extent cx="5182755" cy="2770140"/>
            <wp:effectExtent l="0" t="0" r="12065" b="11430"/>
            <wp:docPr id="1" name="Chart 1">
              <a:extLst xmlns:a="http://schemas.openxmlformats.org/drawingml/2006/main">
                <a:ext uri="{FF2B5EF4-FFF2-40B4-BE49-F238E27FC236}">
                  <a16:creationId xmlns:a16="http://schemas.microsoft.com/office/drawing/2014/main" id="{0EA6F14A-1A93-4C7B-946E-D676B16CC2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0CA7F71" w14:textId="6D16F6BD" w:rsidR="00F170A2" w:rsidRPr="00F170A2" w:rsidRDefault="004C7338" w:rsidP="00F53026">
      <w:pPr>
        <w:rPr>
          <w:noProof/>
          <w:color w:val="000000" w:themeColor="text1"/>
        </w:rPr>
      </w:pPr>
      <w:r w:rsidRPr="00F170A2">
        <w:rPr>
          <w:noProof/>
          <w:color w:val="000000" w:themeColor="text1"/>
        </w:rPr>
        <w:t>From my results I can see that anxiety levels drop off from around the age 45 and have a huge varient between the age of 18</w:t>
      </w:r>
      <w:r w:rsidR="00006F5C" w:rsidRPr="00F170A2">
        <w:rPr>
          <w:noProof/>
          <w:color w:val="000000" w:themeColor="text1"/>
        </w:rPr>
        <w:t xml:space="preserve"> – 30. From 30 – 45 we see anxiety levels being higher. This suggests that around this age your personal awareness may be heightend or that new life responsabilitys make you have a secound thought to risky activitys. Due to the lack of data from </w:t>
      </w:r>
      <w:r w:rsidR="00006F5C" w:rsidRPr="00F170A2">
        <w:rPr>
          <w:noProof/>
          <w:color w:val="000000" w:themeColor="text1"/>
        </w:rPr>
        <w:lastRenderedPageBreak/>
        <w:t xml:space="preserve">older participants the data I have received could also change drasticly with a larger control group. </w:t>
      </w:r>
    </w:p>
    <w:p w14:paraId="27D27EEE" w14:textId="68425D79" w:rsidR="002D0589" w:rsidRPr="00F170A2" w:rsidRDefault="002D0589" w:rsidP="007952AC">
      <w:pPr>
        <w:rPr>
          <w:noProof/>
          <w:color w:val="000000" w:themeColor="text1"/>
        </w:rPr>
      </w:pPr>
      <w:r w:rsidRPr="00F170A2">
        <w:rPr>
          <w:noProof/>
          <w:color w:val="000000" w:themeColor="text1"/>
        </w:rPr>
        <w:t xml:space="preserve">The next set of results I wanted to look at was comparing anxiety levels </w:t>
      </w:r>
      <w:r w:rsidR="00F170A2" w:rsidRPr="00F170A2">
        <w:rPr>
          <w:noProof/>
          <w:color w:val="000000" w:themeColor="text1"/>
        </w:rPr>
        <w:t xml:space="preserve">while swimming in open water </w:t>
      </w:r>
      <w:r w:rsidRPr="00F170A2">
        <w:rPr>
          <w:noProof/>
          <w:color w:val="000000" w:themeColor="text1"/>
        </w:rPr>
        <w:t>with gender</w:t>
      </w:r>
      <w:r w:rsidR="00F170A2" w:rsidRPr="00F170A2">
        <w:rPr>
          <w:noProof/>
          <w:color w:val="000000" w:themeColor="text1"/>
        </w:rPr>
        <w:t xml:space="preserve"> to see if there was a vast difference between genders in regards to levels of anxiety and stress while taking part in a risky activity.</w:t>
      </w:r>
    </w:p>
    <w:p w14:paraId="76DB6D80" w14:textId="3EA25EC3" w:rsidR="00D853C5" w:rsidRPr="00F170A2" w:rsidRDefault="00D853C5" w:rsidP="007952AC">
      <w:pPr>
        <w:rPr>
          <w:color w:val="000000" w:themeColor="text1"/>
        </w:rPr>
      </w:pPr>
      <w:r w:rsidRPr="00F170A2">
        <w:rPr>
          <w:noProof/>
          <w:color w:val="000000" w:themeColor="text1"/>
        </w:rPr>
        <w:drawing>
          <wp:inline distT="0" distB="0" distL="0" distR="0" wp14:anchorId="76C08B59" wp14:editId="53AEC2A7">
            <wp:extent cx="5104341" cy="2802466"/>
            <wp:effectExtent l="0" t="0" r="13970" b="17145"/>
            <wp:docPr id="2" name="Chart 2">
              <a:extLst xmlns:a="http://schemas.openxmlformats.org/drawingml/2006/main">
                <a:ext uri="{FF2B5EF4-FFF2-40B4-BE49-F238E27FC236}">
                  <a16:creationId xmlns:a16="http://schemas.microsoft.com/office/drawing/2014/main" id="{43701A2C-46B4-4F82-B5AF-5EAD9AE560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F2E936C" w14:textId="5508D3C8" w:rsidR="00F170A2" w:rsidRPr="00F170A2" w:rsidRDefault="00F170A2" w:rsidP="00F170A2">
      <w:pPr>
        <w:rPr>
          <w:color w:val="000000" w:themeColor="text1"/>
        </w:rPr>
      </w:pPr>
      <w:r w:rsidRPr="00F170A2">
        <w:rPr>
          <w:color w:val="000000" w:themeColor="text1"/>
        </w:rPr>
        <w:t xml:space="preserve">From the results of my survey there is no major difference throughout the results however we do see that extreme anxiety (so anxious you wouldn’t take part in the activity) for women but have no results for that from men. This could be down to peer pressure from other men to push them to take part in activity’s which they may not otherwise. </w:t>
      </w:r>
    </w:p>
    <w:p w14:paraId="1A99DC02" w14:textId="5CBD5BDC" w:rsidR="00F170A2" w:rsidRPr="00F170A2" w:rsidRDefault="00F170A2" w:rsidP="00F170A2">
      <w:pPr>
        <w:rPr>
          <w:color w:val="000000" w:themeColor="text1"/>
        </w:rPr>
      </w:pPr>
      <w:r w:rsidRPr="00F170A2">
        <w:rPr>
          <w:color w:val="000000" w:themeColor="text1"/>
        </w:rPr>
        <w:t xml:space="preserve">The next thing I wanted to look at was where people reside and how this influences their swimming options. I have compared their location to how happy they are with their swimming options. </w:t>
      </w:r>
      <w:r>
        <w:rPr>
          <w:color w:val="000000" w:themeColor="text1"/>
        </w:rPr>
        <w:t xml:space="preserve">I also made a chart to compare if they prefer swimming inside or outside regarding their location. </w:t>
      </w:r>
    </w:p>
    <w:p w14:paraId="481A5A08" w14:textId="1B9A042F" w:rsidR="001A37E2" w:rsidRPr="00F170A2" w:rsidRDefault="00D853C5" w:rsidP="00F170A2">
      <w:pPr>
        <w:rPr>
          <w:noProof/>
          <w:color w:val="000000" w:themeColor="text1"/>
        </w:rPr>
      </w:pPr>
      <w:r w:rsidRPr="00F170A2">
        <w:rPr>
          <w:noProof/>
          <w:color w:val="000000" w:themeColor="text1"/>
        </w:rPr>
        <w:t xml:space="preserve"> </w:t>
      </w:r>
      <w:r w:rsidRPr="00F170A2">
        <w:rPr>
          <w:noProof/>
          <w:color w:val="000000" w:themeColor="text1"/>
        </w:rPr>
        <w:drawing>
          <wp:inline distT="0" distB="0" distL="0" distR="0" wp14:anchorId="7C1902BF" wp14:editId="2415E39B">
            <wp:extent cx="5080000" cy="2196408"/>
            <wp:effectExtent l="0" t="0" r="12700" b="13970"/>
            <wp:docPr id="3" name="Chart 3">
              <a:extLst xmlns:a="http://schemas.openxmlformats.org/drawingml/2006/main">
                <a:ext uri="{FF2B5EF4-FFF2-40B4-BE49-F238E27FC236}">
                  <a16:creationId xmlns:a16="http://schemas.microsoft.com/office/drawing/2014/main" id="{22541C6E-3A0F-CF4A-B0B4-A13C86DB2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1A37E2" w:rsidRPr="00F170A2">
        <w:rPr>
          <w:noProof/>
          <w:color w:val="000000" w:themeColor="text1"/>
        </w:rPr>
        <w:t xml:space="preserve"> </w:t>
      </w:r>
    </w:p>
    <w:p w14:paraId="5EF7B993" w14:textId="1E4B5593" w:rsidR="00F170A2" w:rsidRPr="00F170A2" w:rsidRDefault="00F170A2" w:rsidP="00F170A2">
      <w:pPr>
        <w:rPr>
          <w:noProof/>
          <w:color w:val="000000" w:themeColor="text1"/>
        </w:rPr>
      </w:pPr>
      <w:r w:rsidRPr="00F170A2">
        <w:rPr>
          <w:noProof/>
          <w:color w:val="000000" w:themeColor="text1"/>
        </w:rPr>
        <w:t xml:space="preserve">This table’s scale 1-5 is to measure happiness of swimming options in their area. 5 being extrmely happy.  From my results in this table I can see that in a city enviroment there is a large range of feelings toward swimming options. This could depend on where the city is located weather it has access to the coastline or wild swimming. Also could depend on council cuts in the city. </w:t>
      </w:r>
      <w:r>
        <w:rPr>
          <w:noProof/>
          <w:color w:val="000000" w:themeColor="text1"/>
        </w:rPr>
        <w:t xml:space="preserve">For example </w:t>
      </w:r>
      <w:r w:rsidRPr="00F170A2">
        <w:rPr>
          <w:noProof/>
          <w:color w:val="000000" w:themeColor="text1"/>
        </w:rPr>
        <w:t xml:space="preserve">Cardiff council recently sold off all of its leasuire centres to private firms loosing cheap swimming options for the entire community. The majority of people who live in rural areas are extremly happy with their options on where they can swim. Allthough they may lack swimming pools they have natrual spaces to be able to swim in. In towns shows a very mixxed feeling among the results. This could be down to being the middle ground between a city </w:t>
      </w:r>
      <w:r w:rsidRPr="00F170A2">
        <w:rPr>
          <w:noProof/>
          <w:color w:val="000000" w:themeColor="text1"/>
        </w:rPr>
        <w:lastRenderedPageBreak/>
        <w:t xml:space="preserve">and a rural area it is move level as people may have access to a lessuire centre but are also willing to travel to a beauty spot to go swimming. </w:t>
      </w:r>
    </w:p>
    <w:p w14:paraId="2D350895" w14:textId="77777777" w:rsidR="00F170A2" w:rsidRDefault="001A37E2">
      <w:pPr>
        <w:rPr>
          <w:color w:val="000000" w:themeColor="text1"/>
        </w:rPr>
      </w:pPr>
      <w:r w:rsidRPr="00F170A2">
        <w:rPr>
          <w:noProof/>
          <w:color w:val="000000" w:themeColor="text1"/>
        </w:rPr>
        <w:drawing>
          <wp:inline distT="0" distB="0" distL="0" distR="0" wp14:anchorId="56968B2D" wp14:editId="7CA98DEB">
            <wp:extent cx="4842163" cy="2576946"/>
            <wp:effectExtent l="0" t="0" r="9525" b="13970"/>
            <wp:docPr id="4" name="Chart 4">
              <a:extLst xmlns:a="http://schemas.openxmlformats.org/drawingml/2006/main">
                <a:ext uri="{FF2B5EF4-FFF2-40B4-BE49-F238E27FC236}">
                  <a16:creationId xmlns:a16="http://schemas.microsoft.com/office/drawing/2014/main" id="{EA0FB0DC-63A4-4623-A295-E951BA9ABB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6FE8191" w14:textId="4B5F971D" w:rsidR="00F170A2" w:rsidRDefault="00F170A2">
      <w:pPr>
        <w:rPr>
          <w:color w:val="000000" w:themeColor="text1"/>
        </w:rPr>
      </w:pPr>
      <w:r w:rsidRPr="00F170A2">
        <w:rPr>
          <w:color w:val="000000" w:themeColor="text1"/>
        </w:rPr>
        <w:t>Interestingly the result from location and swimming preference shows that people who live in cities would much rather be in a natural space to go swimming. This may be due to the lack natural surroundings available to people who live in an urban setting. There was a fairly even split for people who live in a town to their preference</w:t>
      </w:r>
      <w:r>
        <w:rPr>
          <w:color w:val="000000" w:themeColor="text1"/>
        </w:rPr>
        <w:t xml:space="preserve"> once again leaning towards the option of being able to access natural beauty spots close to home. </w:t>
      </w:r>
      <w:r w:rsidRPr="00F170A2">
        <w:rPr>
          <w:color w:val="000000" w:themeColor="text1"/>
        </w:rPr>
        <w:br/>
      </w:r>
      <w:r w:rsidRPr="00F170A2">
        <w:rPr>
          <w:color w:val="000000" w:themeColor="text1"/>
        </w:rPr>
        <w:br/>
        <w:t xml:space="preserve">My next two charts were to see if there were any themes on swimwear choice. </w:t>
      </w:r>
    </w:p>
    <w:p w14:paraId="40209184" w14:textId="5B0DAEFA" w:rsidR="00F170A2" w:rsidRPr="00F170A2" w:rsidRDefault="001A37E2">
      <w:pPr>
        <w:rPr>
          <w:color w:val="000000" w:themeColor="text1"/>
        </w:rPr>
      </w:pPr>
      <w:r w:rsidRPr="00F170A2">
        <w:rPr>
          <w:noProof/>
          <w:color w:val="000000" w:themeColor="text1"/>
        </w:rPr>
        <w:drawing>
          <wp:inline distT="0" distB="0" distL="0" distR="0" wp14:anchorId="4DC213B5" wp14:editId="02E7846F">
            <wp:extent cx="4841875" cy="2482850"/>
            <wp:effectExtent l="0" t="0" r="9525" b="6350"/>
            <wp:docPr id="5" name="Chart 5">
              <a:extLst xmlns:a="http://schemas.openxmlformats.org/drawingml/2006/main">
                <a:ext uri="{FF2B5EF4-FFF2-40B4-BE49-F238E27FC236}">
                  <a16:creationId xmlns:a16="http://schemas.microsoft.com/office/drawing/2014/main" id="{DED9BBF2-EAC4-45A4-AA2A-0B25780437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5EA69C7" w14:textId="6AF75785" w:rsidR="00F170A2" w:rsidRPr="00F170A2" w:rsidRDefault="00F170A2">
      <w:pPr>
        <w:rPr>
          <w:color w:val="000000" w:themeColor="text1"/>
        </w:rPr>
      </w:pPr>
      <w:r w:rsidRPr="00F170A2">
        <w:rPr>
          <w:color w:val="000000" w:themeColor="text1"/>
        </w:rPr>
        <w:t xml:space="preserve">In this first chart I noticed there was no major difference between anxiety levels and swimwear choice overall. We do notice that a swimsuit is most popular overall. This could be down to the financial implement and accessibility to purchasing a wetsuit. </w:t>
      </w:r>
    </w:p>
    <w:p w14:paraId="2DE56C99" w14:textId="5583F6FB" w:rsidR="00F170A2" w:rsidRPr="00F170A2" w:rsidRDefault="00F170A2">
      <w:pPr>
        <w:rPr>
          <w:color w:val="000000" w:themeColor="text1"/>
        </w:rPr>
      </w:pPr>
    </w:p>
    <w:p w14:paraId="42A6ED60" w14:textId="45D75C1F" w:rsidR="00F170A2" w:rsidRPr="00F170A2" w:rsidRDefault="00F170A2">
      <w:pPr>
        <w:rPr>
          <w:color w:val="000000" w:themeColor="text1"/>
        </w:rPr>
      </w:pPr>
      <w:r w:rsidRPr="00F170A2">
        <w:rPr>
          <w:noProof/>
          <w:color w:val="000000" w:themeColor="text1"/>
        </w:rPr>
        <w:lastRenderedPageBreak/>
        <w:drawing>
          <wp:inline distT="0" distB="0" distL="0" distR="0" wp14:anchorId="6B6484EE" wp14:editId="0A4C7CE0">
            <wp:extent cx="5080000" cy="2743200"/>
            <wp:effectExtent l="0" t="0" r="12700" b="12700"/>
            <wp:docPr id="7" name="Chart 7">
              <a:extLst xmlns:a="http://schemas.openxmlformats.org/drawingml/2006/main">
                <a:ext uri="{FF2B5EF4-FFF2-40B4-BE49-F238E27FC236}">
                  <a16:creationId xmlns:a16="http://schemas.microsoft.com/office/drawing/2014/main" id="{26115EE4-9BEC-44AA-96C8-85DB60E8A1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54F39B5" w14:textId="2DF2F008" w:rsidR="002C0468" w:rsidRDefault="00F170A2" w:rsidP="00F170A2">
      <w:pPr>
        <w:rPr>
          <w:color w:val="000000" w:themeColor="text1"/>
        </w:rPr>
      </w:pPr>
      <w:r w:rsidRPr="00F170A2">
        <w:rPr>
          <w:color w:val="000000" w:themeColor="text1"/>
        </w:rPr>
        <w:t xml:space="preserve">This second chart is looking at gender and swimwear options. In this chart we can see that swimsuit results are fairly even however wetsuits had a higher usage by Men. I have two theory’s why this may be. The first one is that men can sometimes be more likely to buy a product because of its technical design and if it is seen as a kind of gadget. My other theory from this result is that women tend to have a larger amount of body fat than men which would keep them warmer. Therefore, they are more likely to use a swimsuit down to personal comfort levels as men may be more susceptible to cold water. </w:t>
      </w:r>
    </w:p>
    <w:p w14:paraId="5BEF3EEB" w14:textId="77777777" w:rsidR="00F170A2" w:rsidRPr="00F170A2" w:rsidRDefault="00F170A2" w:rsidP="00F170A2">
      <w:pPr>
        <w:rPr>
          <w:color w:val="000000" w:themeColor="text1"/>
        </w:rPr>
      </w:pPr>
    </w:p>
    <w:p w14:paraId="3E0BAC9A" w14:textId="044D9950" w:rsidR="00F170A2" w:rsidRDefault="00F170A2" w:rsidP="00F53026">
      <w:pPr>
        <w:rPr>
          <w:color w:val="000000" w:themeColor="text1"/>
        </w:rPr>
      </w:pPr>
      <w:r w:rsidRPr="00F170A2">
        <w:rPr>
          <w:color w:val="000000" w:themeColor="text1"/>
        </w:rPr>
        <w:t xml:space="preserve">Overall, I feel the results from the data I have collected has given me insight to how swimming is looked at in different communities. There are certain themes we have seen depending on where people reside and gender. Other themes I looked into I feel could have been enhanced if I had a larger and more diverse control group. I collected my data from personal contacts and a work forum. Working in an outdoor shop I feel the results could be bias towards wild swimming due to the fact these people work in the outdoor industry. In future I would definitely look at getting a larger control group with a larger range of ages. I think I would also look at adding alternative questions to what I asked. Ideally, I would have asked questions more about mood states. </w:t>
      </w:r>
    </w:p>
    <w:p w14:paraId="2FFF40AB" w14:textId="77777777" w:rsidR="00F170A2" w:rsidRPr="00F170A2" w:rsidRDefault="00F170A2" w:rsidP="00F53026">
      <w:pPr>
        <w:rPr>
          <w:color w:val="000000" w:themeColor="text1"/>
        </w:rPr>
      </w:pPr>
    </w:p>
    <w:p w14:paraId="312042A6" w14:textId="280E03D4" w:rsidR="00F170A2" w:rsidRPr="00F170A2" w:rsidRDefault="00F170A2" w:rsidP="00F53026">
      <w:pPr>
        <w:rPr>
          <w:color w:val="000000" w:themeColor="text1"/>
        </w:rPr>
      </w:pPr>
      <w:r w:rsidRPr="00F170A2">
        <w:rPr>
          <w:color w:val="000000" w:themeColor="text1"/>
        </w:rPr>
        <w:t>The strengths I have seen from using a quantit</w:t>
      </w:r>
      <w:r>
        <w:rPr>
          <w:color w:val="000000" w:themeColor="text1"/>
        </w:rPr>
        <w:t>at</w:t>
      </w:r>
      <w:r w:rsidRPr="00F170A2">
        <w:rPr>
          <w:color w:val="000000" w:themeColor="text1"/>
        </w:rPr>
        <w:t xml:space="preserve">ive research method is you can gain a huge amount of data from a large control group without having to go through each individual answer to analyse it. You can use the mass amount of data to compare and use visual charts to be able to identify themes. Unlike qualitative data where you can’t make a visual way to see the themes. Quantitative data does lack the reason behind the answers for some of the questions however. For instance, where I have asked if someone feels anxious when swimming in open water. There could be many reasons why someone may feel anxious, this could be down to past trauma, </w:t>
      </w:r>
      <w:proofErr w:type="spellStart"/>
      <w:r w:rsidRPr="00F170A2">
        <w:rPr>
          <w:color w:val="000000" w:themeColor="text1"/>
        </w:rPr>
        <w:t>biophobia</w:t>
      </w:r>
      <w:proofErr w:type="spellEnd"/>
      <w:r w:rsidRPr="00F170A2">
        <w:rPr>
          <w:color w:val="000000" w:themeColor="text1"/>
        </w:rPr>
        <w:t xml:space="preserve">, ability to swim etc. Where it has its strengths of being able to gather a great amount of data in a short period of time. You can’t see the differences each individual might have on the matter. </w:t>
      </w:r>
      <w:r>
        <w:rPr>
          <w:color w:val="000000" w:themeColor="text1"/>
        </w:rPr>
        <w:t xml:space="preserve">In future I would use a mixture of both quantitative research and qualitative research to get the best outcome. Use a survey with more questions to compare the data. Then ask individuals on why they had chosen some of the results in an interview setting to see their thoughts behind why they may have chosen a certain option and what has lead them to their choice. </w:t>
      </w:r>
    </w:p>
    <w:p w14:paraId="1A6789F8" w14:textId="2C71DE52" w:rsidR="00036EEB" w:rsidRPr="00F170A2" w:rsidRDefault="00036EEB" w:rsidP="00F53026">
      <w:pPr>
        <w:rPr>
          <w:color w:val="000000" w:themeColor="text1"/>
        </w:rPr>
      </w:pPr>
    </w:p>
    <w:p w14:paraId="276AC13D" w14:textId="0F0F006B" w:rsidR="002C0468" w:rsidRPr="00F170A2" w:rsidRDefault="002C0468" w:rsidP="00F53026">
      <w:pPr>
        <w:rPr>
          <w:color w:val="000000" w:themeColor="text1"/>
        </w:rPr>
      </w:pPr>
      <w:r w:rsidRPr="00F170A2">
        <w:rPr>
          <w:color w:val="000000" w:themeColor="text1"/>
        </w:rPr>
        <w:t>Word Count: 14</w:t>
      </w:r>
      <w:r w:rsidR="00F170A2">
        <w:rPr>
          <w:color w:val="000000" w:themeColor="text1"/>
        </w:rPr>
        <w:t>85</w:t>
      </w:r>
    </w:p>
    <w:p w14:paraId="7DF1E294" w14:textId="438E3AC8" w:rsidR="00F53026" w:rsidRPr="00F170A2" w:rsidRDefault="002C0468" w:rsidP="00F53026">
      <w:pPr>
        <w:rPr>
          <w:color w:val="000000" w:themeColor="text1"/>
        </w:rPr>
      </w:pPr>
      <w:r w:rsidRPr="00F170A2">
        <w:rPr>
          <w:color w:val="000000" w:themeColor="text1"/>
        </w:rPr>
        <w:br w:type="page"/>
      </w:r>
    </w:p>
    <w:p w14:paraId="696A5F6B" w14:textId="730C5FFF" w:rsidR="00F53026" w:rsidRPr="00F170A2" w:rsidRDefault="00F53026" w:rsidP="00F53026">
      <w:pPr>
        <w:rPr>
          <w:color w:val="000000" w:themeColor="text1"/>
        </w:rPr>
      </w:pPr>
      <w:r w:rsidRPr="00F170A2">
        <w:rPr>
          <w:b/>
          <w:color w:val="000000" w:themeColor="text1"/>
          <w:u w:val="single"/>
        </w:rPr>
        <w:lastRenderedPageBreak/>
        <w:t>References</w:t>
      </w:r>
    </w:p>
    <w:p w14:paraId="68723F0F" w14:textId="77777777" w:rsidR="00F170A2" w:rsidRDefault="00F170A2" w:rsidP="00F170A2">
      <w:pPr>
        <w:rPr>
          <w:color w:val="000000" w:themeColor="text1"/>
        </w:rPr>
      </w:pPr>
    </w:p>
    <w:p w14:paraId="5B636AE3" w14:textId="55AB6178" w:rsidR="00F170A2" w:rsidRDefault="00F170A2" w:rsidP="00F170A2">
      <w:pPr>
        <w:rPr>
          <w:color w:val="000000" w:themeColor="text1"/>
        </w:rPr>
      </w:pPr>
      <w:r>
        <w:rPr>
          <w:color w:val="000000" w:themeColor="text1"/>
        </w:rPr>
        <w:t xml:space="preserve">Bowler, H, (2020) </w:t>
      </w:r>
      <w:r>
        <w:rPr>
          <w:i/>
          <w:color w:val="000000" w:themeColor="text1"/>
        </w:rPr>
        <w:t>Wild Swimming Survey,</w:t>
      </w:r>
      <w:r>
        <w:rPr>
          <w:color w:val="000000" w:themeColor="text1"/>
        </w:rPr>
        <w:t xml:space="preserve"> Google Forms.</w:t>
      </w:r>
      <w:r>
        <w:rPr>
          <w:color w:val="000000" w:themeColor="text1"/>
        </w:rPr>
        <w:br/>
      </w:r>
    </w:p>
    <w:p w14:paraId="7E07E784" w14:textId="3B833EA5" w:rsidR="00F170A2" w:rsidRDefault="00F170A2" w:rsidP="00F170A2">
      <w:r>
        <w:rPr>
          <w:color w:val="000000" w:themeColor="text1"/>
        </w:rPr>
        <w:t xml:space="preserve">University of Exeter </w:t>
      </w:r>
      <w:r>
        <w:rPr>
          <w:color w:val="000000" w:themeColor="text1"/>
        </w:rPr>
        <w:t>(</w:t>
      </w:r>
      <w:r>
        <w:rPr>
          <w:color w:val="000000" w:themeColor="text1"/>
        </w:rPr>
        <w:t>2020)</w:t>
      </w:r>
      <w:r>
        <w:rPr>
          <w:color w:val="000000" w:themeColor="text1"/>
        </w:rPr>
        <w:t xml:space="preserve"> </w:t>
      </w:r>
      <w:r>
        <w:rPr>
          <w:i/>
          <w:color w:val="000000" w:themeColor="text1"/>
        </w:rPr>
        <w:t xml:space="preserve">Attention Restoration Theory </w:t>
      </w:r>
      <w:r>
        <w:rPr>
          <w:color w:val="000000" w:themeColor="text1"/>
        </w:rPr>
        <w:t xml:space="preserve">Available at: </w:t>
      </w:r>
      <w:hyperlink r:id="rId12" w:history="1">
        <w:r w:rsidRPr="00F170A2">
          <w:rPr>
            <w:color w:val="0000FF"/>
            <w:u w:val="single"/>
          </w:rPr>
          <w:t>https://www.ecehh.org/research/attention-restoration-theory-a-systematic-review/</w:t>
        </w:r>
      </w:hyperlink>
      <w:r>
        <w:t xml:space="preserve"> (Accessed 20</w:t>
      </w:r>
      <w:r w:rsidRPr="00F170A2">
        <w:rPr>
          <w:vertAlign w:val="superscript"/>
        </w:rPr>
        <w:t>th</w:t>
      </w:r>
      <w:r>
        <w:t xml:space="preserve"> of April 2020). </w:t>
      </w:r>
    </w:p>
    <w:p w14:paraId="35070F5E" w14:textId="77777777" w:rsidR="00F170A2" w:rsidRPr="00F170A2" w:rsidRDefault="00F170A2" w:rsidP="00F170A2">
      <w:bookmarkStart w:id="0" w:name="_GoBack"/>
      <w:bookmarkEnd w:id="0"/>
    </w:p>
    <w:p w14:paraId="68BF6037" w14:textId="01EA1DDC" w:rsidR="001B6C44" w:rsidRDefault="001B6C44" w:rsidP="00F53026">
      <w:pPr>
        <w:rPr>
          <w:color w:val="000000" w:themeColor="text1"/>
        </w:rPr>
      </w:pPr>
    </w:p>
    <w:p w14:paraId="0D883A9F" w14:textId="77777777" w:rsidR="00F170A2" w:rsidRPr="00F170A2" w:rsidRDefault="00F170A2" w:rsidP="00F53026">
      <w:pPr>
        <w:rPr>
          <w:color w:val="000000" w:themeColor="text1"/>
        </w:rPr>
      </w:pPr>
    </w:p>
    <w:sectPr w:rsidR="00F170A2" w:rsidRPr="00F170A2" w:rsidSect="00A96A77">
      <w:footerReference w:type="default" r:id="rId13"/>
      <w:pgSz w:w="11906" w:h="16838"/>
      <w:pgMar w:top="1134" w:right="1440" w:bottom="1440"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5A76AC" w14:textId="77777777" w:rsidR="00D703F9" w:rsidRDefault="00D703F9" w:rsidP="00A96A77">
      <w:r>
        <w:separator/>
      </w:r>
    </w:p>
  </w:endnote>
  <w:endnote w:type="continuationSeparator" w:id="0">
    <w:p w14:paraId="56304C68" w14:textId="77777777" w:rsidR="00D703F9" w:rsidRDefault="00D703F9" w:rsidP="00A96A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831380"/>
      <w:docPartObj>
        <w:docPartGallery w:val="Page Numbers (Bottom of Page)"/>
        <w:docPartUnique/>
      </w:docPartObj>
    </w:sdtPr>
    <w:sdtEndPr>
      <w:rPr>
        <w:noProof/>
      </w:rPr>
    </w:sdtEndPr>
    <w:sdtContent>
      <w:p w14:paraId="3C111E61" w14:textId="30A21497" w:rsidR="007952AC" w:rsidRDefault="007952AC">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0C87B360" w14:textId="77777777" w:rsidR="007952AC" w:rsidRDefault="00795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851D72" w14:textId="77777777" w:rsidR="00D703F9" w:rsidRDefault="00D703F9" w:rsidP="00A96A77">
      <w:r>
        <w:separator/>
      </w:r>
    </w:p>
  </w:footnote>
  <w:footnote w:type="continuationSeparator" w:id="0">
    <w:p w14:paraId="09B46878" w14:textId="77777777" w:rsidR="00D703F9" w:rsidRDefault="00D703F9" w:rsidP="00A96A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A77"/>
    <w:rsid w:val="00006F5C"/>
    <w:rsid w:val="00033990"/>
    <w:rsid w:val="00036EEB"/>
    <w:rsid w:val="00053D8A"/>
    <w:rsid w:val="00060DFB"/>
    <w:rsid w:val="00061855"/>
    <w:rsid w:val="000C703A"/>
    <w:rsid w:val="001267E6"/>
    <w:rsid w:val="00130950"/>
    <w:rsid w:val="0017173D"/>
    <w:rsid w:val="0018304E"/>
    <w:rsid w:val="001A37E2"/>
    <w:rsid w:val="001B0D8F"/>
    <w:rsid w:val="001B3418"/>
    <w:rsid w:val="001B6C44"/>
    <w:rsid w:val="002237C7"/>
    <w:rsid w:val="002C0468"/>
    <w:rsid w:val="002D0589"/>
    <w:rsid w:val="002D7EA6"/>
    <w:rsid w:val="00383DE2"/>
    <w:rsid w:val="00386435"/>
    <w:rsid w:val="003B530D"/>
    <w:rsid w:val="003C476F"/>
    <w:rsid w:val="003E56FA"/>
    <w:rsid w:val="003F32AB"/>
    <w:rsid w:val="00426EF6"/>
    <w:rsid w:val="0047243A"/>
    <w:rsid w:val="00497942"/>
    <w:rsid w:val="004C7338"/>
    <w:rsid w:val="00585A7D"/>
    <w:rsid w:val="00600AEE"/>
    <w:rsid w:val="00620933"/>
    <w:rsid w:val="006413A9"/>
    <w:rsid w:val="00644BF2"/>
    <w:rsid w:val="00646556"/>
    <w:rsid w:val="00673EF7"/>
    <w:rsid w:val="00684C34"/>
    <w:rsid w:val="00707BF6"/>
    <w:rsid w:val="00742D00"/>
    <w:rsid w:val="007449B3"/>
    <w:rsid w:val="007952AC"/>
    <w:rsid w:val="007A4AE2"/>
    <w:rsid w:val="007B19D3"/>
    <w:rsid w:val="007C5A0A"/>
    <w:rsid w:val="008359A3"/>
    <w:rsid w:val="00861DC9"/>
    <w:rsid w:val="009438DF"/>
    <w:rsid w:val="009E7FD9"/>
    <w:rsid w:val="009F78B9"/>
    <w:rsid w:val="00A6082E"/>
    <w:rsid w:val="00A96A77"/>
    <w:rsid w:val="00B4667D"/>
    <w:rsid w:val="00BF15DD"/>
    <w:rsid w:val="00C510BB"/>
    <w:rsid w:val="00C64EF7"/>
    <w:rsid w:val="00C703B9"/>
    <w:rsid w:val="00C83F00"/>
    <w:rsid w:val="00C92F65"/>
    <w:rsid w:val="00CC5516"/>
    <w:rsid w:val="00CE1F10"/>
    <w:rsid w:val="00D0179A"/>
    <w:rsid w:val="00D33C32"/>
    <w:rsid w:val="00D703F9"/>
    <w:rsid w:val="00D853C5"/>
    <w:rsid w:val="00E0687D"/>
    <w:rsid w:val="00E91F4E"/>
    <w:rsid w:val="00EF79C6"/>
    <w:rsid w:val="00F170A2"/>
    <w:rsid w:val="00F45227"/>
    <w:rsid w:val="00F53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A33D"/>
  <w15:chartTrackingRefBased/>
  <w15:docId w15:val="{A2A6623E-CB52-4429-B67D-8FF91ED88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70A2"/>
    <w:pPr>
      <w:spacing w:after="0" w:line="240" w:lineRule="auto"/>
    </w:pPr>
    <w:rPr>
      <w:rFonts w:ascii="Times New Roman" w:eastAsia="Times New Roman" w:hAnsi="Times New Roman" w:cs="Times New Roman"/>
      <w:sz w:val="24"/>
      <w:szCs w:val="24"/>
      <w:lang w:val="en-NZ"/>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pPr>
    <w:rPr>
      <w:rFonts w:asciiTheme="minorHAnsi" w:eastAsiaTheme="minorHAnsi" w:hAnsiTheme="minorHAnsi" w:cstheme="minorBidi"/>
      <w:sz w:val="22"/>
      <w:szCs w:val="22"/>
      <w:lang w:val="en-GB"/>
    </w:r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pPr>
    <w:rPr>
      <w:rFonts w:asciiTheme="minorHAnsi" w:eastAsiaTheme="minorHAnsi" w:hAnsiTheme="minorHAnsi" w:cstheme="minorBidi"/>
      <w:sz w:val="22"/>
      <w:szCs w:val="22"/>
      <w:lang w:val="en-GB"/>
    </w:rPr>
  </w:style>
  <w:style w:type="character" w:customStyle="1" w:styleId="FooterChar">
    <w:name w:val="Footer Char"/>
    <w:basedOn w:val="DefaultParagraphFont"/>
    <w:link w:val="Footer"/>
    <w:uiPriority w:val="99"/>
    <w:rsid w:val="00A96A77"/>
  </w:style>
  <w:style w:type="character" w:styleId="Hyperlink">
    <w:name w:val="Hyperlink"/>
    <w:basedOn w:val="DefaultParagraphFont"/>
    <w:uiPriority w:val="99"/>
    <w:unhideWhenUsed/>
    <w:rsid w:val="000C703A"/>
    <w:rPr>
      <w:color w:val="0563C1" w:themeColor="hyperlink"/>
      <w:u w:val="single"/>
    </w:rPr>
  </w:style>
  <w:style w:type="character" w:customStyle="1" w:styleId="UnresolvedMention1">
    <w:name w:val="Unresolved Mention1"/>
    <w:basedOn w:val="DefaultParagraphFont"/>
    <w:uiPriority w:val="99"/>
    <w:semiHidden/>
    <w:unhideWhenUsed/>
    <w:rsid w:val="000C70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552301">
      <w:bodyDiv w:val="1"/>
      <w:marLeft w:val="0"/>
      <w:marRight w:val="0"/>
      <w:marTop w:val="0"/>
      <w:marBottom w:val="0"/>
      <w:divBdr>
        <w:top w:val="none" w:sz="0" w:space="0" w:color="auto"/>
        <w:left w:val="none" w:sz="0" w:space="0" w:color="auto"/>
        <w:bottom w:val="none" w:sz="0" w:space="0" w:color="auto"/>
        <w:right w:val="none" w:sz="0" w:space="0" w:color="auto"/>
      </w:divBdr>
    </w:div>
    <w:div w:id="1496989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hyperlink" Target="https://www.ecehh.org/research/attention-restoration-theory-a-systematic-revie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chart" Target="charts/chart5.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harrybower/Downloads/Wild%20Swimming(1-72)%20FINAL%20WITH%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harrybower/Downloads/Wild%20Swimming(1-72)%20FINAL%20WITH%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harrybower/Downloads/Wild%20Swimming(1-72)%20FINAL%20WITH%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harrybower/Downloads/Wild%20Swimming(1-72)%20FINAL%20WITH%20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harrybower/Downloads/Wild%20Swimming(1-72)%20FINAL%20WITH%20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harrybower/Downloads/Wild%20Swimming(1-72)%20FINAL%20WITH%20CHAR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Levels of Anxiety vs</a:t>
            </a:r>
            <a:r>
              <a:rPr lang="en-GB" baseline="0"/>
              <a:t> 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'Anxiety v Age'!$C$1</c:f>
              <c:strCache>
                <c:ptCount val="1"/>
                <c:pt idx="0">
                  <c:v>Anxiety Levels</c:v>
                </c:pt>
              </c:strCache>
            </c:strRef>
          </c:tx>
          <c:spPr>
            <a:ln w="19050" cap="rnd">
              <a:noFill/>
              <a:round/>
            </a:ln>
            <a:effectLst/>
          </c:spPr>
          <c:marker>
            <c:symbol val="circle"/>
            <c:size val="5"/>
            <c:spPr>
              <a:solidFill>
                <a:schemeClr val="accent1"/>
              </a:solidFill>
              <a:ln w="9525">
                <a:solidFill>
                  <a:schemeClr val="accent1"/>
                </a:solidFill>
              </a:ln>
              <a:effectLst/>
            </c:spPr>
          </c:marker>
          <c:xVal>
            <c:numRef>
              <c:f>'Anxiety v Age'!$B$2:$B$73</c:f>
              <c:numCache>
                <c:formatCode>General</c:formatCode>
                <c:ptCount val="72"/>
                <c:pt idx="0">
                  <c:v>40</c:v>
                </c:pt>
                <c:pt idx="1">
                  <c:v>32</c:v>
                </c:pt>
                <c:pt idx="2">
                  <c:v>18</c:v>
                </c:pt>
                <c:pt idx="3">
                  <c:v>22</c:v>
                </c:pt>
                <c:pt idx="4">
                  <c:v>29</c:v>
                </c:pt>
                <c:pt idx="5">
                  <c:v>19</c:v>
                </c:pt>
                <c:pt idx="6">
                  <c:v>28</c:v>
                </c:pt>
                <c:pt idx="7">
                  <c:v>37</c:v>
                </c:pt>
                <c:pt idx="8">
                  <c:v>27</c:v>
                </c:pt>
                <c:pt idx="9">
                  <c:v>23</c:v>
                </c:pt>
                <c:pt idx="10">
                  <c:v>29</c:v>
                </c:pt>
                <c:pt idx="11">
                  <c:v>34</c:v>
                </c:pt>
                <c:pt idx="12">
                  <c:v>30</c:v>
                </c:pt>
                <c:pt idx="13">
                  <c:v>41</c:v>
                </c:pt>
                <c:pt idx="14">
                  <c:v>28</c:v>
                </c:pt>
                <c:pt idx="15">
                  <c:v>47</c:v>
                </c:pt>
                <c:pt idx="16">
                  <c:v>26</c:v>
                </c:pt>
                <c:pt idx="17">
                  <c:v>27</c:v>
                </c:pt>
                <c:pt idx="18">
                  <c:v>29</c:v>
                </c:pt>
                <c:pt idx="19">
                  <c:v>21</c:v>
                </c:pt>
                <c:pt idx="20">
                  <c:v>72</c:v>
                </c:pt>
                <c:pt idx="21">
                  <c:v>41</c:v>
                </c:pt>
                <c:pt idx="22">
                  <c:v>30</c:v>
                </c:pt>
                <c:pt idx="23">
                  <c:v>27</c:v>
                </c:pt>
                <c:pt idx="24">
                  <c:v>22</c:v>
                </c:pt>
                <c:pt idx="25">
                  <c:v>20</c:v>
                </c:pt>
                <c:pt idx="26">
                  <c:v>24</c:v>
                </c:pt>
                <c:pt idx="27">
                  <c:v>47</c:v>
                </c:pt>
                <c:pt idx="28">
                  <c:v>34</c:v>
                </c:pt>
                <c:pt idx="29">
                  <c:v>19</c:v>
                </c:pt>
                <c:pt idx="30">
                  <c:v>33</c:v>
                </c:pt>
                <c:pt idx="31">
                  <c:v>29</c:v>
                </c:pt>
                <c:pt idx="32">
                  <c:v>27</c:v>
                </c:pt>
                <c:pt idx="33">
                  <c:v>28</c:v>
                </c:pt>
                <c:pt idx="34">
                  <c:v>21</c:v>
                </c:pt>
                <c:pt idx="35">
                  <c:v>38</c:v>
                </c:pt>
                <c:pt idx="36">
                  <c:v>28</c:v>
                </c:pt>
                <c:pt idx="37">
                  <c:v>27</c:v>
                </c:pt>
                <c:pt idx="38">
                  <c:v>19</c:v>
                </c:pt>
                <c:pt idx="39">
                  <c:v>24</c:v>
                </c:pt>
                <c:pt idx="40">
                  <c:v>35</c:v>
                </c:pt>
                <c:pt idx="41">
                  <c:v>25</c:v>
                </c:pt>
                <c:pt idx="42">
                  <c:v>26</c:v>
                </c:pt>
                <c:pt idx="43">
                  <c:v>31</c:v>
                </c:pt>
                <c:pt idx="44">
                  <c:v>31</c:v>
                </c:pt>
                <c:pt idx="45">
                  <c:v>29</c:v>
                </c:pt>
                <c:pt idx="46">
                  <c:v>25</c:v>
                </c:pt>
                <c:pt idx="47">
                  <c:v>27</c:v>
                </c:pt>
                <c:pt idx="48">
                  <c:v>33</c:v>
                </c:pt>
                <c:pt idx="49">
                  <c:v>20</c:v>
                </c:pt>
                <c:pt idx="50">
                  <c:v>38</c:v>
                </c:pt>
                <c:pt idx="51">
                  <c:v>26</c:v>
                </c:pt>
                <c:pt idx="52">
                  <c:v>21</c:v>
                </c:pt>
                <c:pt idx="53">
                  <c:v>22</c:v>
                </c:pt>
                <c:pt idx="54">
                  <c:v>25</c:v>
                </c:pt>
                <c:pt idx="55">
                  <c:v>28</c:v>
                </c:pt>
                <c:pt idx="56">
                  <c:v>37</c:v>
                </c:pt>
                <c:pt idx="57">
                  <c:v>25</c:v>
                </c:pt>
                <c:pt idx="58">
                  <c:v>29</c:v>
                </c:pt>
                <c:pt idx="59">
                  <c:v>21</c:v>
                </c:pt>
                <c:pt idx="60">
                  <c:v>24</c:v>
                </c:pt>
                <c:pt idx="61">
                  <c:v>31</c:v>
                </c:pt>
                <c:pt idx="62">
                  <c:v>29</c:v>
                </c:pt>
                <c:pt idx="63">
                  <c:v>32</c:v>
                </c:pt>
                <c:pt idx="64">
                  <c:v>24</c:v>
                </c:pt>
                <c:pt idx="65">
                  <c:v>20</c:v>
                </c:pt>
                <c:pt idx="66">
                  <c:v>23</c:v>
                </c:pt>
                <c:pt idx="67">
                  <c:v>29</c:v>
                </c:pt>
                <c:pt idx="68">
                  <c:v>26</c:v>
                </c:pt>
                <c:pt idx="69">
                  <c:v>41</c:v>
                </c:pt>
                <c:pt idx="70">
                  <c:v>25</c:v>
                </c:pt>
                <c:pt idx="71">
                  <c:v>29</c:v>
                </c:pt>
              </c:numCache>
            </c:numRef>
          </c:xVal>
          <c:yVal>
            <c:numRef>
              <c:f>'Anxiety v Age'!$C$2:$C$73</c:f>
              <c:numCache>
                <c:formatCode>General</c:formatCode>
                <c:ptCount val="72"/>
                <c:pt idx="0">
                  <c:v>4</c:v>
                </c:pt>
                <c:pt idx="1">
                  <c:v>1</c:v>
                </c:pt>
                <c:pt idx="2">
                  <c:v>4</c:v>
                </c:pt>
                <c:pt idx="3">
                  <c:v>4</c:v>
                </c:pt>
                <c:pt idx="4">
                  <c:v>3</c:v>
                </c:pt>
                <c:pt idx="5">
                  <c:v>1</c:v>
                </c:pt>
                <c:pt idx="6">
                  <c:v>4</c:v>
                </c:pt>
                <c:pt idx="7">
                  <c:v>3</c:v>
                </c:pt>
                <c:pt idx="8">
                  <c:v>3</c:v>
                </c:pt>
                <c:pt idx="9">
                  <c:v>1</c:v>
                </c:pt>
                <c:pt idx="10">
                  <c:v>1</c:v>
                </c:pt>
                <c:pt idx="11">
                  <c:v>3</c:v>
                </c:pt>
                <c:pt idx="12">
                  <c:v>2</c:v>
                </c:pt>
                <c:pt idx="13">
                  <c:v>3</c:v>
                </c:pt>
                <c:pt idx="14">
                  <c:v>2</c:v>
                </c:pt>
                <c:pt idx="15">
                  <c:v>1</c:v>
                </c:pt>
                <c:pt idx="16">
                  <c:v>1</c:v>
                </c:pt>
                <c:pt idx="17">
                  <c:v>2</c:v>
                </c:pt>
                <c:pt idx="18">
                  <c:v>2</c:v>
                </c:pt>
                <c:pt idx="19">
                  <c:v>3</c:v>
                </c:pt>
                <c:pt idx="20">
                  <c:v>1</c:v>
                </c:pt>
                <c:pt idx="21">
                  <c:v>3</c:v>
                </c:pt>
                <c:pt idx="22">
                  <c:v>5</c:v>
                </c:pt>
                <c:pt idx="23">
                  <c:v>1</c:v>
                </c:pt>
                <c:pt idx="24">
                  <c:v>2</c:v>
                </c:pt>
                <c:pt idx="25">
                  <c:v>1</c:v>
                </c:pt>
                <c:pt idx="26">
                  <c:v>1</c:v>
                </c:pt>
                <c:pt idx="27">
                  <c:v>1</c:v>
                </c:pt>
                <c:pt idx="28">
                  <c:v>3</c:v>
                </c:pt>
                <c:pt idx="29">
                  <c:v>5</c:v>
                </c:pt>
                <c:pt idx="30">
                  <c:v>1</c:v>
                </c:pt>
                <c:pt idx="31">
                  <c:v>3</c:v>
                </c:pt>
                <c:pt idx="32">
                  <c:v>2</c:v>
                </c:pt>
                <c:pt idx="33">
                  <c:v>2</c:v>
                </c:pt>
                <c:pt idx="34">
                  <c:v>1</c:v>
                </c:pt>
                <c:pt idx="35">
                  <c:v>2</c:v>
                </c:pt>
                <c:pt idx="36">
                  <c:v>1</c:v>
                </c:pt>
                <c:pt idx="37">
                  <c:v>1</c:v>
                </c:pt>
                <c:pt idx="38">
                  <c:v>2</c:v>
                </c:pt>
                <c:pt idx="39">
                  <c:v>2</c:v>
                </c:pt>
                <c:pt idx="40">
                  <c:v>2</c:v>
                </c:pt>
                <c:pt idx="41">
                  <c:v>2</c:v>
                </c:pt>
                <c:pt idx="42">
                  <c:v>3</c:v>
                </c:pt>
                <c:pt idx="43">
                  <c:v>1</c:v>
                </c:pt>
                <c:pt idx="44">
                  <c:v>4</c:v>
                </c:pt>
                <c:pt idx="45">
                  <c:v>1</c:v>
                </c:pt>
                <c:pt idx="46">
                  <c:v>2</c:v>
                </c:pt>
                <c:pt idx="47">
                  <c:v>1</c:v>
                </c:pt>
                <c:pt idx="48">
                  <c:v>3</c:v>
                </c:pt>
                <c:pt idx="49">
                  <c:v>1</c:v>
                </c:pt>
                <c:pt idx="50">
                  <c:v>2</c:v>
                </c:pt>
                <c:pt idx="51">
                  <c:v>3</c:v>
                </c:pt>
                <c:pt idx="52">
                  <c:v>2</c:v>
                </c:pt>
                <c:pt idx="53">
                  <c:v>2</c:v>
                </c:pt>
                <c:pt idx="54">
                  <c:v>2</c:v>
                </c:pt>
                <c:pt idx="55">
                  <c:v>4</c:v>
                </c:pt>
                <c:pt idx="56">
                  <c:v>1</c:v>
                </c:pt>
                <c:pt idx="57">
                  <c:v>3</c:v>
                </c:pt>
                <c:pt idx="58">
                  <c:v>2</c:v>
                </c:pt>
                <c:pt idx="59">
                  <c:v>2</c:v>
                </c:pt>
                <c:pt idx="60">
                  <c:v>3</c:v>
                </c:pt>
                <c:pt idx="61">
                  <c:v>1</c:v>
                </c:pt>
                <c:pt idx="62">
                  <c:v>3</c:v>
                </c:pt>
                <c:pt idx="63">
                  <c:v>4</c:v>
                </c:pt>
                <c:pt idx="64">
                  <c:v>1</c:v>
                </c:pt>
                <c:pt idx="65">
                  <c:v>2</c:v>
                </c:pt>
                <c:pt idx="66">
                  <c:v>5</c:v>
                </c:pt>
                <c:pt idx="67">
                  <c:v>1</c:v>
                </c:pt>
                <c:pt idx="68">
                  <c:v>2</c:v>
                </c:pt>
                <c:pt idx="69">
                  <c:v>4</c:v>
                </c:pt>
                <c:pt idx="70">
                  <c:v>2</c:v>
                </c:pt>
                <c:pt idx="71">
                  <c:v>2</c:v>
                </c:pt>
              </c:numCache>
            </c:numRef>
          </c:yVal>
          <c:smooth val="0"/>
          <c:extLst>
            <c:ext xmlns:c16="http://schemas.microsoft.com/office/drawing/2014/chart" uri="{C3380CC4-5D6E-409C-BE32-E72D297353CC}">
              <c16:uniqueId val="{00000000-A864-634E-885C-7A8C2088B05E}"/>
            </c:ext>
          </c:extLst>
        </c:ser>
        <c:dLbls>
          <c:showLegendKey val="0"/>
          <c:showVal val="0"/>
          <c:showCatName val="0"/>
          <c:showSerName val="0"/>
          <c:showPercent val="0"/>
          <c:showBubbleSize val="0"/>
        </c:dLbls>
        <c:axId val="502759728"/>
        <c:axId val="502760056"/>
      </c:scatterChart>
      <c:valAx>
        <c:axId val="5027597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760056"/>
        <c:crosses val="autoZero"/>
        <c:crossBetween val="midCat"/>
      </c:valAx>
      <c:valAx>
        <c:axId val="502760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r>
                  <a:rPr lang="en-GB" baseline="0"/>
                  <a:t> of Axiety (5 being  high)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7597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Anxiety Levels by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 Anx &amp; Gender 1'!$F$3</c:f>
              <c:strCache>
                <c:ptCount val="1"/>
                <c:pt idx="0">
                  <c:v>Woman</c:v>
                </c:pt>
              </c:strCache>
            </c:strRef>
          </c:tx>
          <c:spPr>
            <a:solidFill>
              <a:schemeClr val="accent1"/>
            </a:solidFill>
            <a:ln>
              <a:noFill/>
            </a:ln>
            <a:effectLst/>
          </c:spPr>
          <c:invertIfNegative val="0"/>
          <c:cat>
            <c:numRef>
              <c:f>' Anx &amp; Gender 1'!$G$2:$K$2</c:f>
              <c:numCache>
                <c:formatCode>General</c:formatCode>
                <c:ptCount val="5"/>
                <c:pt idx="0">
                  <c:v>1</c:v>
                </c:pt>
                <c:pt idx="1">
                  <c:v>2</c:v>
                </c:pt>
                <c:pt idx="2">
                  <c:v>3</c:v>
                </c:pt>
                <c:pt idx="3">
                  <c:v>4</c:v>
                </c:pt>
                <c:pt idx="4">
                  <c:v>5</c:v>
                </c:pt>
              </c:numCache>
            </c:numRef>
          </c:cat>
          <c:val>
            <c:numRef>
              <c:f>' Anx &amp; Gender 1'!$G$3:$K$3</c:f>
              <c:numCache>
                <c:formatCode>General</c:formatCode>
                <c:ptCount val="5"/>
                <c:pt idx="0">
                  <c:v>8</c:v>
                </c:pt>
                <c:pt idx="1">
                  <c:v>9</c:v>
                </c:pt>
                <c:pt idx="2">
                  <c:v>7</c:v>
                </c:pt>
                <c:pt idx="3">
                  <c:v>3</c:v>
                </c:pt>
                <c:pt idx="4">
                  <c:v>3</c:v>
                </c:pt>
              </c:numCache>
            </c:numRef>
          </c:val>
          <c:extLst>
            <c:ext xmlns:c16="http://schemas.microsoft.com/office/drawing/2014/chart" uri="{C3380CC4-5D6E-409C-BE32-E72D297353CC}">
              <c16:uniqueId val="{00000000-422D-A644-88C8-10B124841493}"/>
            </c:ext>
          </c:extLst>
        </c:ser>
        <c:ser>
          <c:idx val="1"/>
          <c:order val="1"/>
          <c:tx>
            <c:strRef>
              <c:f>' Anx &amp; Gender 1'!$F$4</c:f>
              <c:strCache>
                <c:ptCount val="1"/>
                <c:pt idx="0">
                  <c:v>Man</c:v>
                </c:pt>
              </c:strCache>
            </c:strRef>
          </c:tx>
          <c:spPr>
            <a:solidFill>
              <a:schemeClr val="accent2"/>
            </a:solidFill>
            <a:ln>
              <a:noFill/>
            </a:ln>
            <a:effectLst/>
          </c:spPr>
          <c:invertIfNegative val="0"/>
          <c:cat>
            <c:numRef>
              <c:f>' Anx &amp; Gender 1'!$G$2:$K$2</c:f>
              <c:numCache>
                <c:formatCode>General</c:formatCode>
                <c:ptCount val="5"/>
                <c:pt idx="0">
                  <c:v>1</c:v>
                </c:pt>
                <c:pt idx="1">
                  <c:v>2</c:v>
                </c:pt>
                <c:pt idx="2">
                  <c:v>3</c:v>
                </c:pt>
                <c:pt idx="3">
                  <c:v>4</c:v>
                </c:pt>
                <c:pt idx="4">
                  <c:v>5</c:v>
                </c:pt>
              </c:numCache>
            </c:numRef>
          </c:cat>
          <c:val>
            <c:numRef>
              <c:f>' Anx &amp; Gender 1'!$G$4:$K$4</c:f>
              <c:numCache>
                <c:formatCode>General</c:formatCode>
                <c:ptCount val="5"/>
                <c:pt idx="0">
                  <c:v>14</c:v>
                </c:pt>
                <c:pt idx="1">
                  <c:v>14</c:v>
                </c:pt>
                <c:pt idx="2">
                  <c:v>8</c:v>
                </c:pt>
                <c:pt idx="3">
                  <c:v>4</c:v>
                </c:pt>
                <c:pt idx="4">
                  <c:v>0</c:v>
                </c:pt>
              </c:numCache>
            </c:numRef>
          </c:val>
          <c:extLst>
            <c:ext xmlns:c16="http://schemas.microsoft.com/office/drawing/2014/chart" uri="{C3380CC4-5D6E-409C-BE32-E72D297353CC}">
              <c16:uniqueId val="{00000001-422D-A644-88C8-10B124841493}"/>
            </c:ext>
          </c:extLst>
        </c:ser>
        <c:ser>
          <c:idx val="2"/>
          <c:order val="2"/>
          <c:tx>
            <c:strRef>
              <c:f>' Anx &amp; Gender 1'!$F$5</c:f>
              <c:strCache>
                <c:ptCount val="1"/>
                <c:pt idx="0">
                  <c:v>Prefer not to say</c:v>
                </c:pt>
              </c:strCache>
            </c:strRef>
          </c:tx>
          <c:spPr>
            <a:solidFill>
              <a:schemeClr val="accent3"/>
            </a:solidFill>
            <a:ln>
              <a:noFill/>
            </a:ln>
            <a:effectLst/>
          </c:spPr>
          <c:invertIfNegative val="0"/>
          <c:cat>
            <c:numRef>
              <c:f>' Anx &amp; Gender 1'!$G$2:$K$2</c:f>
              <c:numCache>
                <c:formatCode>General</c:formatCode>
                <c:ptCount val="5"/>
                <c:pt idx="0">
                  <c:v>1</c:v>
                </c:pt>
                <c:pt idx="1">
                  <c:v>2</c:v>
                </c:pt>
                <c:pt idx="2">
                  <c:v>3</c:v>
                </c:pt>
                <c:pt idx="3">
                  <c:v>4</c:v>
                </c:pt>
                <c:pt idx="4">
                  <c:v>5</c:v>
                </c:pt>
              </c:numCache>
            </c:numRef>
          </c:cat>
          <c:val>
            <c:numRef>
              <c:f>' Anx &amp; Gender 1'!$G$5:$K$5</c:f>
              <c:numCache>
                <c:formatCode>General</c:formatCode>
                <c:ptCount val="5"/>
                <c:pt idx="0">
                  <c:v>0</c:v>
                </c:pt>
                <c:pt idx="1">
                  <c:v>0</c:v>
                </c:pt>
                <c:pt idx="2">
                  <c:v>0</c:v>
                </c:pt>
                <c:pt idx="3">
                  <c:v>1</c:v>
                </c:pt>
                <c:pt idx="4">
                  <c:v>0</c:v>
                </c:pt>
              </c:numCache>
            </c:numRef>
          </c:val>
          <c:extLst>
            <c:ext xmlns:c16="http://schemas.microsoft.com/office/drawing/2014/chart" uri="{C3380CC4-5D6E-409C-BE32-E72D297353CC}">
              <c16:uniqueId val="{00000002-422D-A644-88C8-10B124841493}"/>
            </c:ext>
          </c:extLst>
        </c:ser>
        <c:ser>
          <c:idx val="3"/>
          <c:order val="3"/>
          <c:tx>
            <c:strRef>
              <c:f>' Anx &amp; Gender 1'!$F$6</c:f>
              <c:strCache>
                <c:ptCount val="1"/>
                <c:pt idx="0">
                  <c:v>Non-binary</c:v>
                </c:pt>
              </c:strCache>
            </c:strRef>
          </c:tx>
          <c:spPr>
            <a:solidFill>
              <a:schemeClr val="accent4"/>
            </a:solidFill>
            <a:ln>
              <a:noFill/>
            </a:ln>
            <a:effectLst/>
          </c:spPr>
          <c:invertIfNegative val="0"/>
          <c:cat>
            <c:numRef>
              <c:f>' Anx &amp; Gender 1'!$G$2:$K$2</c:f>
              <c:numCache>
                <c:formatCode>General</c:formatCode>
                <c:ptCount val="5"/>
                <c:pt idx="0">
                  <c:v>1</c:v>
                </c:pt>
                <c:pt idx="1">
                  <c:v>2</c:v>
                </c:pt>
                <c:pt idx="2">
                  <c:v>3</c:v>
                </c:pt>
                <c:pt idx="3">
                  <c:v>4</c:v>
                </c:pt>
                <c:pt idx="4">
                  <c:v>5</c:v>
                </c:pt>
              </c:numCache>
            </c:numRef>
          </c:cat>
          <c:val>
            <c:numRef>
              <c:f>' Anx &amp; Gender 1'!$G$6:$K$6</c:f>
              <c:numCache>
                <c:formatCode>General</c:formatCode>
                <c:ptCount val="5"/>
                <c:pt idx="0">
                  <c:v>1</c:v>
                </c:pt>
                <c:pt idx="1">
                  <c:v>0</c:v>
                </c:pt>
                <c:pt idx="2">
                  <c:v>0</c:v>
                </c:pt>
                <c:pt idx="3">
                  <c:v>0</c:v>
                </c:pt>
                <c:pt idx="4">
                  <c:v>0</c:v>
                </c:pt>
              </c:numCache>
            </c:numRef>
          </c:val>
          <c:extLst>
            <c:ext xmlns:c16="http://schemas.microsoft.com/office/drawing/2014/chart" uri="{C3380CC4-5D6E-409C-BE32-E72D297353CC}">
              <c16:uniqueId val="{00000003-422D-A644-88C8-10B124841493}"/>
            </c:ext>
          </c:extLst>
        </c:ser>
        <c:dLbls>
          <c:showLegendKey val="0"/>
          <c:showVal val="0"/>
          <c:showCatName val="0"/>
          <c:showSerName val="0"/>
          <c:showPercent val="0"/>
          <c:showBubbleSize val="0"/>
        </c:dLbls>
        <c:gapWidth val="219"/>
        <c:overlap val="-27"/>
        <c:axId val="482083824"/>
        <c:axId val="482076608"/>
      </c:barChart>
      <c:catAx>
        <c:axId val="4820838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Anxiety Level (1 = low, 5 = high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076608"/>
        <c:crosses val="autoZero"/>
        <c:auto val="1"/>
        <c:lblAlgn val="ctr"/>
        <c:lblOffset val="100"/>
        <c:noMultiLvlLbl val="0"/>
      </c:catAx>
      <c:valAx>
        <c:axId val="482076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083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[Wild Swimming(1-72) FINAL WITH CHARTS.xlsx]Sheet3!PivotTable1</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6">
              <a:lumMod val="60000"/>
              <a:lumOff val="40000"/>
            </a:schemeClr>
          </a:solidFill>
          <a:ln>
            <a:noFill/>
          </a:ln>
          <a:effectLst/>
        </c:spPr>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6">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6">
              <a:lumMod val="60000"/>
              <a:lumOff val="4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Sheet3!$B$3:$B$4</c:f>
              <c:strCache>
                <c:ptCount val="1"/>
                <c:pt idx="0">
                  <c:v>1</c:v>
                </c:pt>
              </c:strCache>
            </c:strRef>
          </c:tx>
          <c:spPr>
            <a:solidFill>
              <a:schemeClr val="accent1"/>
            </a:solidFill>
            <a:ln>
              <a:noFill/>
            </a:ln>
            <a:effectLst/>
          </c:spPr>
          <c:invertIfNegative val="0"/>
          <c:cat>
            <c:strRef>
              <c:f>Sheet3!$A$5:$A$9</c:f>
              <c:strCache>
                <c:ptCount val="4"/>
                <c:pt idx="0">
                  <c:v>City</c:v>
                </c:pt>
                <c:pt idx="1">
                  <c:v>Hamlet</c:v>
                </c:pt>
                <c:pt idx="2">
                  <c:v>Rural</c:v>
                </c:pt>
                <c:pt idx="3">
                  <c:v>Town</c:v>
                </c:pt>
              </c:strCache>
            </c:strRef>
          </c:cat>
          <c:val>
            <c:numRef>
              <c:f>Sheet3!$B$5:$B$9</c:f>
              <c:numCache>
                <c:formatCode>General</c:formatCode>
                <c:ptCount val="4"/>
                <c:pt idx="0">
                  <c:v>1</c:v>
                </c:pt>
                <c:pt idx="1">
                  <c:v>1</c:v>
                </c:pt>
                <c:pt idx="2">
                  <c:v>1</c:v>
                </c:pt>
                <c:pt idx="3">
                  <c:v>2</c:v>
                </c:pt>
              </c:numCache>
            </c:numRef>
          </c:val>
          <c:extLst>
            <c:ext xmlns:c16="http://schemas.microsoft.com/office/drawing/2014/chart" uri="{C3380CC4-5D6E-409C-BE32-E72D297353CC}">
              <c16:uniqueId val="{00000000-B276-2A4A-B18D-466C38A1E456}"/>
            </c:ext>
          </c:extLst>
        </c:ser>
        <c:ser>
          <c:idx val="1"/>
          <c:order val="1"/>
          <c:tx>
            <c:strRef>
              <c:f>Sheet3!$C$3:$C$4</c:f>
              <c:strCache>
                <c:ptCount val="1"/>
                <c:pt idx="0">
                  <c:v>2</c:v>
                </c:pt>
              </c:strCache>
            </c:strRef>
          </c:tx>
          <c:spPr>
            <a:solidFill>
              <a:schemeClr val="accent2"/>
            </a:solidFill>
            <a:ln>
              <a:noFill/>
            </a:ln>
            <a:effectLst/>
          </c:spPr>
          <c:invertIfNegative val="0"/>
          <c:cat>
            <c:strRef>
              <c:f>Sheet3!$A$5:$A$9</c:f>
              <c:strCache>
                <c:ptCount val="4"/>
                <c:pt idx="0">
                  <c:v>City</c:v>
                </c:pt>
                <c:pt idx="1">
                  <c:v>Hamlet</c:v>
                </c:pt>
                <c:pt idx="2">
                  <c:v>Rural</c:v>
                </c:pt>
                <c:pt idx="3">
                  <c:v>Town</c:v>
                </c:pt>
              </c:strCache>
            </c:strRef>
          </c:cat>
          <c:val>
            <c:numRef>
              <c:f>Sheet3!$C$5:$C$9</c:f>
              <c:numCache>
                <c:formatCode>General</c:formatCode>
                <c:ptCount val="4"/>
                <c:pt idx="0">
                  <c:v>20</c:v>
                </c:pt>
                <c:pt idx="1">
                  <c:v>2</c:v>
                </c:pt>
                <c:pt idx="2">
                  <c:v>4</c:v>
                </c:pt>
                <c:pt idx="3">
                  <c:v>16</c:v>
                </c:pt>
              </c:numCache>
            </c:numRef>
          </c:val>
          <c:extLst>
            <c:ext xmlns:c16="http://schemas.microsoft.com/office/drawing/2014/chart" uri="{C3380CC4-5D6E-409C-BE32-E72D297353CC}">
              <c16:uniqueId val="{00000001-B276-2A4A-B18D-466C38A1E456}"/>
            </c:ext>
          </c:extLst>
        </c:ser>
        <c:ser>
          <c:idx val="2"/>
          <c:order val="2"/>
          <c:tx>
            <c:strRef>
              <c:f>Sheet3!$D$3:$D$4</c:f>
              <c:strCache>
                <c:ptCount val="1"/>
                <c:pt idx="0">
                  <c:v>3</c:v>
                </c:pt>
              </c:strCache>
            </c:strRef>
          </c:tx>
          <c:spPr>
            <a:solidFill>
              <a:schemeClr val="accent6">
                <a:lumMod val="60000"/>
                <a:lumOff val="40000"/>
              </a:schemeClr>
            </a:solidFill>
            <a:ln>
              <a:noFill/>
            </a:ln>
            <a:effectLst/>
          </c:spPr>
          <c:invertIfNegative val="0"/>
          <c:cat>
            <c:strRef>
              <c:f>Sheet3!$A$5:$A$9</c:f>
              <c:strCache>
                <c:ptCount val="4"/>
                <c:pt idx="0">
                  <c:v>City</c:v>
                </c:pt>
                <c:pt idx="1">
                  <c:v>Hamlet</c:v>
                </c:pt>
                <c:pt idx="2">
                  <c:v>Rural</c:v>
                </c:pt>
                <c:pt idx="3">
                  <c:v>Town</c:v>
                </c:pt>
              </c:strCache>
            </c:strRef>
          </c:cat>
          <c:val>
            <c:numRef>
              <c:f>Sheet3!$D$5:$D$9</c:f>
              <c:numCache>
                <c:formatCode>General</c:formatCode>
                <c:ptCount val="4"/>
                <c:pt idx="0">
                  <c:v>15</c:v>
                </c:pt>
                <c:pt idx="2">
                  <c:v>12</c:v>
                </c:pt>
                <c:pt idx="3">
                  <c:v>39</c:v>
                </c:pt>
              </c:numCache>
            </c:numRef>
          </c:val>
          <c:extLst>
            <c:ext xmlns:c16="http://schemas.microsoft.com/office/drawing/2014/chart" uri="{C3380CC4-5D6E-409C-BE32-E72D297353CC}">
              <c16:uniqueId val="{00000002-B276-2A4A-B18D-466C38A1E456}"/>
            </c:ext>
          </c:extLst>
        </c:ser>
        <c:ser>
          <c:idx val="3"/>
          <c:order val="3"/>
          <c:tx>
            <c:strRef>
              <c:f>Sheet3!$E$3:$E$4</c:f>
              <c:strCache>
                <c:ptCount val="1"/>
                <c:pt idx="0">
                  <c:v>4</c:v>
                </c:pt>
              </c:strCache>
            </c:strRef>
          </c:tx>
          <c:spPr>
            <a:solidFill>
              <a:schemeClr val="accent4"/>
            </a:solidFill>
            <a:ln>
              <a:noFill/>
            </a:ln>
            <a:effectLst/>
          </c:spPr>
          <c:invertIfNegative val="0"/>
          <c:cat>
            <c:strRef>
              <c:f>Sheet3!$A$5:$A$9</c:f>
              <c:strCache>
                <c:ptCount val="4"/>
                <c:pt idx="0">
                  <c:v>City</c:v>
                </c:pt>
                <c:pt idx="1">
                  <c:v>Hamlet</c:v>
                </c:pt>
                <c:pt idx="2">
                  <c:v>Rural</c:v>
                </c:pt>
                <c:pt idx="3">
                  <c:v>Town</c:v>
                </c:pt>
              </c:strCache>
            </c:strRef>
          </c:cat>
          <c:val>
            <c:numRef>
              <c:f>Sheet3!$E$5:$E$9</c:f>
              <c:numCache>
                <c:formatCode>General</c:formatCode>
                <c:ptCount val="4"/>
                <c:pt idx="0">
                  <c:v>24</c:v>
                </c:pt>
                <c:pt idx="2">
                  <c:v>12</c:v>
                </c:pt>
                <c:pt idx="3">
                  <c:v>20</c:v>
                </c:pt>
              </c:numCache>
            </c:numRef>
          </c:val>
          <c:extLst>
            <c:ext xmlns:c16="http://schemas.microsoft.com/office/drawing/2014/chart" uri="{C3380CC4-5D6E-409C-BE32-E72D297353CC}">
              <c16:uniqueId val="{00000003-B276-2A4A-B18D-466C38A1E456}"/>
            </c:ext>
          </c:extLst>
        </c:ser>
        <c:ser>
          <c:idx val="4"/>
          <c:order val="4"/>
          <c:tx>
            <c:strRef>
              <c:f>Sheet3!$F$3:$F$4</c:f>
              <c:strCache>
                <c:ptCount val="1"/>
                <c:pt idx="0">
                  <c:v>5</c:v>
                </c:pt>
              </c:strCache>
            </c:strRef>
          </c:tx>
          <c:spPr>
            <a:solidFill>
              <a:schemeClr val="accent5"/>
            </a:solidFill>
            <a:ln>
              <a:noFill/>
            </a:ln>
            <a:effectLst/>
          </c:spPr>
          <c:invertIfNegative val="0"/>
          <c:cat>
            <c:strRef>
              <c:f>Sheet3!$A$5:$A$9</c:f>
              <c:strCache>
                <c:ptCount val="4"/>
                <c:pt idx="0">
                  <c:v>City</c:v>
                </c:pt>
                <c:pt idx="1">
                  <c:v>Hamlet</c:v>
                </c:pt>
                <c:pt idx="2">
                  <c:v>Rural</c:v>
                </c:pt>
                <c:pt idx="3">
                  <c:v>Town</c:v>
                </c:pt>
              </c:strCache>
            </c:strRef>
          </c:cat>
          <c:val>
            <c:numRef>
              <c:f>Sheet3!$F$5:$F$9</c:f>
              <c:numCache>
                <c:formatCode>General</c:formatCode>
                <c:ptCount val="4"/>
                <c:pt idx="0">
                  <c:v>5</c:v>
                </c:pt>
                <c:pt idx="1">
                  <c:v>5</c:v>
                </c:pt>
                <c:pt idx="2">
                  <c:v>35</c:v>
                </c:pt>
                <c:pt idx="3">
                  <c:v>5</c:v>
                </c:pt>
              </c:numCache>
            </c:numRef>
          </c:val>
          <c:extLst>
            <c:ext xmlns:c16="http://schemas.microsoft.com/office/drawing/2014/chart" uri="{C3380CC4-5D6E-409C-BE32-E72D297353CC}">
              <c16:uniqueId val="{00000004-B276-2A4A-B18D-466C38A1E456}"/>
            </c:ext>
          </c:extLst>
        </c:ser>
        <c:dLbls>
          <c:showLegendKey val="0"/>
          <c:showVal val="0"/>
          <c:showCatName val="0"/>
          <c:showSerName val="0"/>
          <c:showPercent val="0"/>
          <c:showBubbleSize val="0"/>
        </c:dLbls>
        <c:gapWidth val="219"/>
        <c:overlap val="-27"/>
        <c:axId val="1614937696"/>
        <c:axId val="1614939328"/>
      </c:barChart>
      <c:catAx>
        <c:axId val="1614937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614939328"/>
        <c:crosses val="autoZero"/>
        <c:auto val="1"/>
        <c:lblAlgn val="ctr"/>
        <c:lblOffset val="100"/>
        <c:noMultiLvlLbl val="0"/>
      </c:catAx>
      <c:valAx>
        <c:axId val="1614939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6149376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Location and Swimming Preference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'Location v Swim Options'!$G$16</c:f>
              <c:strCache>
                <c:ptCount val="1"/>
                <c:pt idx="0">
                  <c:v>Indoor</c:v>
                </c:pt>
              </c:strCache>
            </c:strRef>
          </c:tx>
          <c:spPr>
            <a:solidFill>
              <a:schemeClr val="accent1"/>
            </a:solidFill>
            <a:ln>
              <a:noFill/>
            </a:ln>
            <a:effectLst/>
          </c:spPr>
          <c:invertIfNegative val="0"/>
          <c:cat>
            <c:strRef>
              <c:f>'Location v Swim Options'!$F$17:$F$20</c:f>
              <c:strCache>
                <c:ptCount val="4"/>
                <c:pt idx="0">
                  <c:v>City</c:v>
                </c:pt>
                <c:pt idx="1">
                  <c:v>Hamlet</c:v>
                </c:pt>
                <c:pt idx="2">
                  <c:v>Rural</c:v>
                </c:pt>
                <c:pt idx="3">
                  <c:v>Town</c:v>
                </c:pt>
              </c:strCache>
            </c:strRef>
          </c:cat>
          <c:val>
            <c:numRef>
              <c:f>'Location v Swim Options'!$G$17:$G$20</c:f>
              <c:numCache>
                <c:formatCode>General</c:formatCode>
                <c:ptCount val="4"/>
                <c:pt idx="0">
                  <c:v>5</c:v>
                </c:pt>
                <c:pt idx="1">
                  <c:v>1</c:v>
                </c:pt>
                <c:pt idx="2">
                  <c:v>3</c:v>
                </c:pt>
                <c:pt idx="3">
                  <c:v>16</c:v>
                </c:pt>
              </c:numCache>
            </c:numRef>
          </c:val>
          <c:extLst>
            <c:ext xmlns:c16="http://schemas.microsoft.com/office/drawing/2014/chart" uri="{C3380CC4-5D6E-409C-BE32-E72D297353CC}">
              <c16:uniqueId val="{00000000-0A88-184E-A650-4C1961E21CE9}"/>
            </c:ext>
          </c:extLst>
        </c:ser>
        <c:ser>
          <c:idx val="1"/>
          <c:order val="1"/>
          <c:tx>
            <c:strRef>
              <c:f>'Location v Swim Options'!$H$16</c:f>
              <c:strCache>
                <c:ptCount val="1"/>
                <c:pt idx="0">
                  <c:v>Outdoors</c:v>
                </c:pt>
              </c:strCache>
            </c:strRef>
          </c:tx>
          <c:spPr>
            <a:solidFill>
              <a:schemeClr val="accent2"/>
            </a:solidFill>
            <a:ln>
              <a:noFill/>
            </a:ln>
            <a:effectLst/>
          </c:spPr>
          <c:invertIfNegative val="0"/>
          <c:cat>
            <c:strRef>
              <c:f>'Location v Swim Options'!$F$17:$F$20</c:f>
              <c:strCache>
                <c:ptCount val="4"/>
                <c:pt idx="0">
                  <c:v>City</c:v>
                </c:pt>
                <c:pt idx="1">
                  <c:v>Hamlet</c:v>
                </c:pt>
                <c:pt idx="2">
                  <c:v>Rural</c:v>
                </c:pt>
                <c:pt idx="3">
                  <c:v>Town</c:v>
                </c:pt>
              </c:strCache>
            </c:strRef>
          </c:cat>
          <c:val>
            <c:numRef>
              <c:f>'Location v Swim Options'!$H$17:$H$20</c:f>
              <c:numCache>
                <c:formatCode>General</c:formatCode>
                <c:ptCount val="4"/>
                <c:pt idx="0">
                  <c:v>18</c:v>
                </c:pt>
                <c:pt idx="1">
                  <c:v>2</c:v>
                </c:pt>
                <c:pt idx="2">
                  <c:v>14</c:v>
                </c:pt>
                <c:pt idx="3">
                  <c:v>13</c:v>
                </c:pt>
              </c:numCache>
            </c:numRef>
          </c:val>
          <c:extLst>
            <c:ext xmlns:c16="http://schemas.microsoft.com/office/drawing/2014/chart" uri="{C3380CC4-5D6E-409C-BE32-E72D297353CC}">
              <c16:uniqueId val="{00000001-0A88-184E-A650-4C1961E21CE9}"/>
            </c:ext>
          </c:extLst>
        </c:ser>
        <c:dLbls>
          <c:showLegendKey val="0"/>
          <c:showVal val="0"/>
          <c:showCatName val="0"/>
          <c:showSerName val="0"/>
          <c:showPercent val="0"/>
          <c:showBubbleSize val="0"/>
        </c:dLbls>
        <c:gapWidth val="219"/>
        <c:overlap val="-27"/>
        <c:axId val="539816792"/>
        <c:axId val="539815152"/>
      </c:barChart>
      <c:catAx>
        <c:axId val="539816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Location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815152"/>
        <c:crosses val="autoZero"/>
        <c:auto val="1"/>
        <c:lblAlgn val="ctr"/>
        <c:lblOffset val="100"/>
        <c:noMultiLvlLbl val="0"/>
      </c:catAx>
      <c:valAx>
        <c:axId val="539815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Poeple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816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Anxiety and Swimwear choices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'Anxiety v Swimsuits'!$G$1</c:f>
              <c:strCache>
                <c:ptCount val="1"/>
                <c:pt idx="0">
                  <c:v>Nude</c:v>
                </c:pt>
              </c:strCache>
            </c:strRef>
          </c:tx>
          <c:spPr>
            <a:solidFill>
              <a:schemeClr val="accent1"/>
            </a:solidFill>
            <a:ln>
              <a:noFill/>
            </a:ln>
            <a:effectLst/>
          </c:spPr>
          <c:invertIfNegative val="0"/>
          <c:cat>
            <c:numRef>
              <c:f>'Anxiety v Swimsuits'!$F$2:$F$6</c:f>
              <c:numCache>
                <c:formatCode>General</c:formatCode>
                <c:ptCount val="5"/>
                <c:pt idx="0">
                  <c:v>1</c:v>
                </c:pt>
                <c:pt idx="1">
                  <c:v>2</c:v>
                </c:pt>
                <c:pt idx="2">
                  <c:v>3</c:v>
                </c:pt>
                <c:pt idx="3">
                  <c:v>4</c:v>
                </c:pt>
                <c:pt idx="4">
                  <c:v>5</c:v>
                </c:pt>
              </c:numCache>
            </c:numRef>
          </c:cat>
          <c:val>
            <c:numRef>
              <c:f>'Anxiety v Swimsuits'!$G$2:$G$6</c:f>
              <c:numCache>
                <c:formatCode>General</c:formatCode>
                <c:ptCount val="5"/>
                <c:pt idx="0">
                  <c:v>2</c:v>
                </c:pt>
                <c:pt idx="1">
                  <c:v>1</c:v>
                </c:pt>
                <c:pt idx="2">
                  <c:v>0</c:v>
                </c:pt>
                <c:pt idx="3">
                  <c:v>1</c:v>
                </c:pt>
                <c:pt idx="4">
                  <c:v>0</c:v>
                </c:pt>
              </c:numCache>
            </c:numRef>
          </c:val>
          <c:extLst>
            <c:ext xmlns:c16="http://schemas.microsoft.com/office/drawing/2014/chart" uri="{C3380CC4-5D6E-409C-BE32-E72D297353CC}">
              <c16:uniqueId val="{00000000-2B2C-7741-BB62-B616359D0D54}"/>
            </c:ext>
          </c:extLst>
        </c:ser>
        <c:ser>
          <c:idx val="1"/>
          <c:order val="1"/>
          <c:tx>
            <c:strRef>
              <c:f>'Anxiety v Swimsuits'!$H$1</c:f>
              <c:strCache>
                <c:ptCount val="1"/>
                <c:pt idx="0">
                  <c:v>Swimsuit</c:v>
                </c:pt>
              </c:strCache>
            </c:strRef>
          </c:tx>
          <c:spPr>
            <a:solidFill>
              <a:schemeClr val="accent2"/>
            </a:solidFill>
            <a:ln>
              <a:noFill/>
            </a:ln>
            <a:effectLst/>
          </c:spPr>
          <c:invertIfNegative val="0"/>
          <c:cat>
            <c:numRef>
              <c:f>'Anxiety v Swimsuits'!$F$2:$F$6</c:f>
              <c:numCache>
                <c:formatCode>General</c:formatCode>
                <c:ptCount val="5"/>
                <c:pt idx="0">
                  <c:v>1</c:v>
                </c:pt>
                <c:pt idx="1">
                  <c:v>2</c:v>
                </c:pt>
                <c:pt idx="2">
                  <c:v>3</c:v>
                </c:pt>
                <c:pt idx="3">
                  <c:v>4</c:v>
                </c:pt>
                <c:pt idx="4">
                  <c:v>5</c:v>
                </c:pt>
              </c:numCache>
            </c:numRef>
          </c:cat>
          <c:val>
            <c:numRef>
              <c:f>'Anxiety v Swimsuits'!$H$2:$H$6</c:f>
              <c:numCache>
                <c:formatCode>General</c:formatCode>
                <c:ptCount val="5"/>
                <c:pt idx="0">
                  <c:v>13</c:v>
                </c:pt>
                <c:pt idx="1">
                  <c:v>13</c:v>
                </c:pt>
                <c:pt idx="2">
                  <c:v>10</c:v>
                </c:pt>
                <c:pt idx="3">
                  <c:v>5</c:v>
                </c:pt>
                <c:pt idx="4">
                  <c:v>2</c:v>
                </c:pt>
              </c:numCache>
            </c:numRef>
          </c:val>
          <c:extLst>
            <c:ext xmlns:c16="http://schemas.microsoft.com/office/drawing/2014/chart" uri="{C3380CC4-5D6E-409C-BE32-E72D297353CC}">
              <c16:uniqueId val="{00000001-2B2C-7741-BB62-B616359D0D54}"/>
            </c:ext>
          </c:extLst>
        </c:ser>
        <c:ser>
          <c:idx val="2"/>
          <c:order val="2"/>
          <c:tx>
            <c:strRef>
              <c:f>'Anxiety v Swimsuits'!$I$1</c:f>
              <c:strCache>
                <c:ptCount val="1"/>
                <c:pt idx="0">
                  <c:v>Wetsuit</c:v>
                </c:pt>
              </c:strCache>
            </c:strRef>
          </c:tx>
          <c:spPr>
            <a:solidFill>
              <a:schemeClr val="tx1"/>
            </a:solidFill>
            <a:ln>
              <a:noFill/>
            </a:ln>
            <a:effectLst/>
          </c:spPr>
          <c:invertIfNegative val="0"/>
          <c:cat>
            <c:numRef>
              <c:f>'Anxiety v Swimsuits'!$F$2:$F$6</c:f>
              <c:numCache>
                <c:formatCode>General</c:formatCode>
                <c:ptCount val="5"/>
                <c:pt idx="0">
                  <c:v>1</c:v>
                </c:pt>
                <c:pt idx="1">
                  <c:v>2</c:v>
                </c:pt>
                <c:pt idx="2">
                  <c:v>3</c:v>
                </c:pt>
                <c:pt idx="3">
                  <c:v>4</c:v>
                </c:pt>
                <c:pt idx="4">
                  <c:v>5</c:v>
                </c:pt>
              </c:numCache>
            </c:numRef>
          </c:cat>
          <c:val>
            <c:numRef>
              <c:f>'Anxiety v Swimsuits'!$I$2:$I$6</c:f>
              <c:numCache>
                <c:formatCode>General</c:formatCode>
                <c:ptCount val="5"/>
                <c:pt idx="0">
                  <c:v>8</c:v>
                </c:pt>
                <c:pt idx="1">
                  <c:v>9</c:v>
                </c:pt>
                <c:pt idx="2">
                  <c:v>5</c:v>
                </c:pt>
                <c:pt idx="3">
                  <c:v>2</c:v>
                </c:pt>
                <c:pt idx="4">
                  <c:v>1</c:v>
                </c:pt>
              </c:numCache>
            </c:numRef>
          </c:val>
          <c:extLst>
            <c:ext xmlns:c16="http://schemas.microsoft.com/office/drawing/2014/chart" uri="{C3380CC4-5D6E-409C-BE32-E72D297353CC}">
              <c16:uniqueId val="{00000002-2B2C-7741-BB62-B616359D0D54}"/>
            </c:ext>
          </c:extLst>
        </c:ser>
        <c:dLbls>
          <c:showLegendKey val="0"/>
          <c:showVal val="0"/>
          <c:showCatName val="0"/>
          <c:showSerName val="0"/>
          <c:showPercent val="0"/>
          <c:showBubbleSize val="0"/>
        </c:dLbls>
        <c:gapWidth val="219"/>
        <c:overlap val="-27"/>
        <c:axId val="546000424"/>
        <c:axId val="545993536"/>
      </c:barChart>
      <c:catAx>
        <c:axId val="546000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Anxiety Levels (1</a:t>
                </a:r>
                <a:r>
                  <a:rPr lang="en-GB" baseline="0"/>
                  <a:t>=low, 5=high)</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993536"/>
        <c:crosses val="autoZero"/>
        <c:auto val="1"/>
        <c:lblAlgn val="ctr"/>
        <c:lblOffset val="100"/>
        <c:noMultiLvlLbl val="0"/>
      </c:catAx>
      <c:valAx>
        <c:axId val="545993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000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 and Choice of Swimwear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'Gender v Option of Swimwear'!$F$2</c:f>
              <c:strCache>
                <c:ptCount val="1"/>
                <c:pt idx="0">
                  <c:v>Nude</c:v>
                </c:pt>
              </c:strCache>
            </c:strRef>
          </c:tx>
          <c:spPr>
            <a:solidFill>
              <a:schemeClr val="accent1"/>
            </a:solidFill>
            <a:ln>
              <a:noFill/>
            </a:ln>
            <a:effectLst/>
          </c:spPr>
          <c:invertIfNegative val="0"/>
          <c:cat>
            <c:strRef>
              <c:f>'Gender v Option of Swimwear'!$E$3:$E$6</c:f>
              <c:strCache>
                <c:ptCount val="4"/>
                <c:pt idx="0">
                  <c:v>Man</c:v>
                </c:pt>
                <c:pt idx="1">
                  <c:v>Woman</c:v>
                </c:pt>
                <c:pt idx="2">
                  <c:v>Non Binary</c:v>
                </c:pt>
                <c:pt idx="3">
                  <c:v>Prefer not to say</c:v>
                </c:pt>
              </c:strCache>
            </c:strRef>
          </c:cat>
          <c:val>
            <c:numRef>
              <c:f>'Gender v Option of Swimwear'!$F$3:$F$6</c:f>
              <c:numCache>
                <c:formatCode>General</c:formatCode>
                <c:ptCount val="4"/>
                <c:pt idx="0">
                  <c:v>3</c:v>
                </c:pt>
                <c:pt idx="1">
                  <c:v>0</c:v>
                </c:pt>
                <c:pt idx="2">
                  <c:v>0</c:v>
                </c:pt>
                <c:pt idx="3">
                  <c:v>1</c:v>
                </c:pt>
              </c:numCache>
            </c:numRef>
          </c:val>
          <c:extLst>
            <c:ext xmlns:c16="http://schemas.microsoft.com/office/drawing/2014/chart" uri="{C3380CC4-5D6E-409C-BE32-E72D297353CC}">
              <c16:uniqueId val="{00000000-F04C-4A48-91F4-827BCC1B70C1}"/>
            </c:ext>
          </c:extLst>
        </c:ser>
        <c:ser>
          <c:idx val="1"/>
          <c:order val="1"/>
          <c:tx>
            <c:strRef>
              <c:f>'Gender v Option of Swimwear'!$G$2</c:f>
              <c:strCache>
                <c:ptCount val="1"/>
                <c:pt idx="0">
                  <c:v>Swimsuit</c:v>
                </c:pt>
              </c:strCache>
            </c:strRef>
          </c:tx>
          <c:spPr>
            <a:solidFill>
              <a:schemeClr val="accent2"/>
            </a:solidFill>
            <a:ln>
              <a:noFill/>
            </a:ln>
            <a:effectLst/>
          </c:spPr>
          <c:invertIfNegative val="0"/>
          <c:cat>
            <c:strRef>
              <c:f>'Gender v Option of Swimwear'!$E$3:$E$6</c:f>
              <c:strCache>
                <c:ptCount val="4"/>
                <c:pt idx="0">
                  <c:v>Man</c:v>
                </c:pt>
                <c:pt idx="1">
                  <c:v>Woman</c:v>
                </c:pt>
                <c:pt idx="2">
                  <c:v>Non Binary</c:v>
                </c:pt>
                <c:pt idx="3">
                  <c:v>Prefer not to say</c:v>
                </c:pt>
              </c:strCache>
            </c:strRef>
          </c:cat>
          <c:val>
            <c:numRef>
              <c:f>'Gender v Option of Swimwear'!$G$3:$G$6</c:f>
              <c:numCache>
                <c:formatCode>General</c:formatCode>
                <c:ptCount val="4"/>
                <c:pt idx="0">
                  <c:v>21</c:v>
                </c:pt>
                <c:pt idx="1">
                  <c:v>21</c:v>
                </c:pt>
                <c:pt idx="2">
                  <c:v>1</c:v>
                </c:pt>
                <c:pt idx="3">
                  <c:v>0</c:v>
                </c:pt>
              </c:numCache>
            </c:numRef>
          </c:val>
          <c:extLst>
            <c:ext xmlns:c16="http://schemas.microsoft.com/office/drawing/2014/chart" uri="{C3380CC4-5D6E-409C-BE32-E72D297353CC}">
              <c16:uniqueId val="{00000001-F04C-4A48-91F4-827BCC1B70C1}"/>
            </c:ext>
          </c:extLst>
        </c:ser>
        <c:ser>
          <c:idx val="2"/>
          <c:order val="2"/>
          <c:tx>
            <c:strRef>
              <c:f>'Gender v Option of Swimwear'!$H$2</c:f>
              <c:strCache>
                <c:ptCount val="1"/>
                <c:pt idx="0">
                  <c:v>Wetsuit</c:v>
                </c:pt>
              </c:strCache>
            </c:strRef>
          </c:tx>
          <c:spPr>
            <a:solidFill>
              <a:schemeClr val="tx1"/>
            </a:solidFill>
            <a:ln>
              <a:noFill/>
            </a:ln>
            <a:effectLst/>
          </c:spPr>
          <c:invertIfNegative val="0"/>
          <c:cat>
            <c:strRef>
              <c:f>'Gender v Option of Swimwear'!$E$3:$E$6</c:f>
              <c:strCache>
                <c:ptCount val="4"/>
                <c:pt idx="0">
                  <c:v>Man</c:v>
                </c:pt>
                <c:pt idx="1">
                  <c:v>Woman</c:v>
                </c:pt>
                <c:pt idx="2">
                  <c:v>Non Binary</c:v>
                </c:pt>
                <c:pt idx="3">
                  <c:v>Prefer not to say</c:v>
                </c:pt>
              </c:strCache>
            </c:strRef>
          </c:cat>
          <c:val>
            <c:numRef>
              <c:f>'Gender v Option of Swimwear'!$H$3:$H$6</c:f>
              <c:numCache>
                <c:formatCode>General</c:formatCode>
                <c:ptCount val="4"/>
                <c:pt idx="0">
                  <c:v>16</c:v>
                </c:pt>
                <c:pt idx="1">
                  <c:v>9</c:v>
                </c:pt>
                <c:pt idx="2">
                  <c:v>0</c:v>
                </c:pt>
                <c:pt idx="3">
                  <c:v>0</c:v>
                </c:pt>
              </c:numCache>
            </c:numRef>
          </c:val>
          <c:extLst>
            <c:ext xmlns:c16="http://schemas.microsoft.com/office/drawing/2014/chart" uri="{C3380CC4-5D6E-409C-BE32-E72D297353CC}">
              <c16:uniqueId val="{00000002-F04C-4A48-91F4-827BCC1B70C1}"/>
            </c:ext>
          </c:extLst>
        </c:ser>
        <c:dLbls>
          <c:showLegendKey val="0"/>
          <c:showVal val="0"/>
          <c:showCatName val="0"/>
          <c:showSerName val="0"/>
          <c:showPercent val="0"/>
          <c:showBubbleSize val="0"/>
        </c:dLbls>
        <c:gapWidth val="219"/>
        <c:overlap val="-27"/>
        <c:axId val="548446432"/>
        <c:axId val="548449712"/>
      </c:barChart>
      <c:catAx>
        <c:axId val="548446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449712"/>
        <c:crosses val="autoZero"/>
        <c:auto val="1"/>
        <c:lblAlgn val="ctr"/>
        <c:lblOffset val="100"/>
        <c:noMultiLvlLbl val="0"/>
      </c:catAx>
      <c:valAx>
        <c:axId val="548449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446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1281</Words>
  <Characters>7303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dc:creator>
  <cp:keywords/>
  <dc:description/>
  <cp:lastModifiedBy>Harry Bowler (1805869)</cp:lastModifiedBy>
  <cp:revision>2</cp:revision>
  <dcterms:created xsi:type="dcterms:W3CDTF">2020-04-24T11:44:00Z</dcterms:created>
  <dcterms:modified xsi:type="dcterms:W3CDTF">2020-04-24T11:44:00Z</dcterms:modified>
</cp:coreProperties>
</file>