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1779BC" w14:textId="77777777" w:rsidR="00381B80" w:rsidRPr="001A5921" w:rsidRDefault="00381B80" w:rsidP="00381B80">
      <w:pPr>
        <w:pStyle w:val="Title"/>
        <w:jc w:val="center"/>
        <w:rPr>
          <w:rFonts w:ascii="Times New Roman" w:eastAsia="Times New Roman" w:hAnsi="Times New Roman" w:cs="Times New Roman"/>
          <w:b/>
          <w:bCs/>
          <w:sz w:val="44"/>
          <w:szCs w:val="44"/>
        </w:rPr>
      </w:pPr>
      <w:r w:rsidRPr="001A5921">
        <w:rPr>
          <w:rFonts w:ascii="Times New Roman" w:eastAsia="Times New Roman" w:hAnsi="Times New Roman" w:cs="Times New Roman"/>
          <w:b/>
          <w:bCs/>
          <w:sz w:val="44"/>
          <w:szCs w:val="44"/>
        </w:rPr>
        <w:t>BA (Hons) International Hotel Management</w:t>
      </w:r>
    </w:p>
    <w:p w14:paraId="6FA5EC5F" w14:textId="77777777" w:rsidR="00381B80" w:rsidRDefault="00381B80" w:rsidP="00381B80">
      <w:pPr>
        <w:pStyle w:val="Title"/>
        <w:jc w:val="center"/>
        <w:rPr>
          <w:rFonts w:ascii="Times New Roman" w:eastAsia="Times New Roman" w:hAnsi="Times New Roman" w:cs="Times New Roman"/>
          <w:b/>
          <w:bCs/>
          <w:sz w:val="28"/>
          <w:szCs w:val="28"/>
        </w:rPr>
      </w:pPr>
    </w:p>
    <w:p w14:paraId="4B69F8DD" w14:textId="77777777" w:rsidR="00381B80" w:rsidRDefault="00381B80" w:rsidP="00381B80">
      <w:pPr>
        <w:pStyle w:val="Title"/>
        <w:jc w:val="center"/>
        <w:rPr>
          <w:rFonts w:ascii="Times New Roman" w:eastAsia="Times New Roman" w:hAnsi="Times New Roman" w:cs="Times New Roman"/>
          <w:b/>
          <w:bCs/>
          <w:sz w:val="28"/>
          <w:szCs w:val="28"/>
        </w:rPr>
      </w:pPr>
      <w:r w:rsidRPr="001A5921">
        <w:rPr>
          <w:rFonts w:ascii="Times New Roman" w:eastAsia="Times New Roman" w:hAnsi="Times New Roman" w:cs="Times New Roman"/>
          <w:b/>
          <w:bCs/>
          <w:sz w:val="28"/>
          <w:szCs w:val="28"/>
        </w:rPr>
        <w:t>Module Name: BMIH5006 Sustainable Hospitality &amp; Tourism Management</w:t>
      </w:r>
    </w:p>
    <w:p w14:paraId="03A713D2" w14:textId="77777777" w:rsidR="00F259AA" w:rsidRPr="00F259AA" w:rsidRDefault="00F259AA" w:rsidP="00F259AA"/>
    <w:p w14:paraId="3B7D15F8" w14:textId="14862FE1" w:rsidR="00381B80" w:rsidRDefault="00381B80" w:rsidP="00381B80">
      <w:pPr>
        <w:jc w:val="center"/>
      </w:pPr>
    </w:p>
    <w:p w14:paraId="5EA236CC" w14:textId="5F4EE9F5" w:rsidR="00546E8A" w:rsidRPr="00546E8A" w:rsidRDefault="00381B80" w:rsidP="00546E8A">
      <w:pPr>
        <w:pStyle w:val="Title"/>
        <w:spacing w:line="360" w:lineRule="auto"/>
        <w:jc w:val="center"/>
        <w:rPr>
          <w:rFonts w:ascii="Times New Roman" w:eastAsia="Times New Roman" w:hAnsi="Times New Roman" w:cs="Times New Roman"/>
          <w:b/>
          <w:bCs/>
          <w:sz w:val="28"/>
          <w:szCs w:val="28"/>
        </w:rPr>
      </w:pPr>
      <w:r w:rsidRPr="001A5921">
        <w:rPr>
          <w:rFonts w:ascii="Times New Roman" w:eastAsia="Times New Roman" w:hAnsi="Times New Roman" w:cs="Times New Roman"/>
          <w:b/>
          <w:bCs/>
          <w:sz w:val="28"/>
          <w:szCs w:val="28"/>
        </w:rPr>
        <w:t xml:space="preserve">Assignment Title: </w:t>
      </w:r>
      <w:r w:rsidR="008568AA">
        <w:rPr>
          <w:rFonts w:ascii="Times New Roman" w:eastAsia="Times New Roman" w:hAnsi="Times New Roman" w:cs="Times New Roman"/>
          <w:b/>
          <w:bCs/>
          <w:sz w:val="28"/>
          <w:szCs w:val="28"/>
        </w:rPr>
        <w:t>Report</w:t>
      </w:r>
      <w:r w:rsidR="00DE37D7">
        <w:rPr>
          <w:rFonts w:ascii="Times New Roman" w:eastAsia="Times New Roman" w:hAnsi="Times New Roman" w:cs="Times New Roman"/>
          <w:b/>
          <w:bCs/>
          <w:sz w:val="28"/>
          <w:szCs w:val="28"/>
        </w:rPr>
        <w:t xml:space="preserve"> </w:t>
      </w:r>
    </w:p>
    <w:p w14:paraId="21421979" w14:textId="5ED33525" w:rsidR="00381B80" w:rsidRPr="001A5921" w:rsidRDefault="00381B80" w:rsidP="00381B80">
      <w:pPr>
        <w:pStyle w:val="Title"/>
        <w:spacing w:line="360" w:lineRule="auto"/>
        <w:jc w:val="center"/>
        <w:rPr>
          <w:rFonts w:ascii="Times New Roman" w:eastAsia="Times New Roman" w:hAnsi="Times New Roman" w:cs="Times New Roman"/>
          <w:b/>
          <w:bCs/>
          <w:sz w:val="28"/>
          <w:szCs w:val="28"/>
        </w:rPr>
      </w:pPr>
      <w:proofErr w:type="spellStart"/>
      <w:r w:rsidRPr="001A5921">
        <w:rPr>
          <w:rFonts w:ascii="Times New Roman" w:eastAsia="Times New Roman" w:hAnsi="Times New Roman" w:cs="Times New Roman"/>
          <w:b/>
          <w:bCs/>
          <w:sz w:val="28"/>
          <w:szCs w:val="28"/>
        </w:rPr>
        <w:t>Name:</w:t>
      </w:r>
      <w:r w:rsidR="00B51D32">
        <w:rPr>
          <w:rFonts w:ascii="Times New Roman" w:eastAsia="Times New Roman" w:hAnsi="Times New Roman" w:cs="Times New Roman"/>
          <w:b/>
          <w:bCs/>
          <w:sz w:val="28"/>
          <w:szCs w:val="28"/>
        </w:rPr>
        <w:t>Julian</w:t>
      </w:r>
      <w:proofErr w:type="spellEnd"/>
      <w:r w:rsidR="00B51D32">
        <w:rPr>
          <w:rFonts w:ascii="Times New Roman" w:eastAsia="Times New Roman" w:hAnsi="Times New Roman" w:cs="Times New Roman"/>
          <w:b/>
          <w:bCs/>
          <w:sz w:val="28"/>
          <w:szCs w:val="28"/>
        </w:rPr>
        <w:t xml:space="preserve"> </w:t>
      </w:r>
      <w:proofErr w:type="spellStart"/>
      <w:r w:rsidR="00B51D32">
        <w:rPr>
          <w:rFonts w:ascii="Times New Roman" w:eastAsia="Times New Roman" w:hAnsi="Times New Roman" w:cs="Times New Roman"/>
          <w:b/>
          <w:bCs/>
          <w:sz w:val="28"/>
          <w:szCs w:val="28"/>
        </w:rPr>
        <w:t>Gjoka</w:t>
      </w:r>
      <w:proofErr w:type="spellEnd"/>
      <w:r w:rsidR="00B51D32">
        <w:rPr>
          <w:rFonts w:ascii="Times New Roman" w:eastAsia="Times New Roman" w:hAnsi="Times New Roman" w:cs="Times New Roman"/>
          <w:b/>
          <w:bCs/>
          <w:sz w:val="28"/>
          <w:szCs w:val="28"/>
        </w:rPr>
        <w:t xml:space="preserve"> </w:t>
      </w:r>
    </w:p>
    <w:p w14:paraId="7FD7FC0A" w14:textId="61F2A000" w:rsidR="00381B80" w:rsidRDefault="00381B80" w:rsidP="00381B80">
      <w:pPr>
        <w:pStyle w:val="Title"/>
        <w:spacing w:line="360" w:lineRule="auto"/>
        <w:jc w:val="center"/>
        <w:rPr>
          <w:rFonts w:ascii="Times New Roman" w:eastAsia="Times New Roman" w:hAnsi="Times New Roman" w:cs="Times New Roman"/>
          <w:b/>
          <w:bCs/>
          <w:sz w:val="28"/>
          <w:szCs w:val="28"/>
        </w:rPr>
      </w:pPr>
      <w:r w:rsidRPr="001A5921">
        <w:rPr>
          <w:rFonts w:ascii="Times New Roman" w:eastAsia="Times New Roman" w:hAnsi="Times New Roman" w:cs="Times New Roman"/>
          <w:b/>
          <w:bCs/>
          <w:sz w:val="28"/>
          <w:szCs w:val="28"/>
        </w:rPr>
        <w:t>Student Id:</w:t>
      </w:r>
      <w:r w:rsidR="00F259AA">
        <w:rPr>
          <w:rFonts w:ascii="Times New Roman" w:eastAsia="Times New Roman" w:hAnsi="Times New Roman" w:cs="Times New Roman"/>
          <w:b/>
          <w:bCs/>
          <w:sz w:val="28"/>
          <w:szCs w:val="28"/>
        </w:rPr>
        <w:t>2230507</w:t>
      </w:r>
    </w:p>
    <w:p w14:paraId="41FE81D2" w14:textId="77777777" w:rsidR="00F259AA" w:rsidRPr="00F259AA" w:rsidRDefault="00F259AA" w:rsidP="00F259AA"/>
    <w:p w14:paraId="40066F42" w14:textId="290CAD22" w:rsidR="00F259AA" w:rsidRPr="00F259AA" w:rsidRDefault="00F259AA" w:rsidP="00F259AA"/>
    <w:p w14:paraId="1BECF79B" w14:textId="41A8DACC" w:rsidR="00381B80" w:rsidRDefault="00381B80" w:rsidP="00381B80">
      <w:pPr>
        <w:pStyle w:val="Title"/>
        <w:spacing w:line="360" w:lineRule="auto"/>
        <w:jc w:val="center"/>
        <w:rPr>
          <w:rFonts w:ascii="Times New Roman" w:eastAsia="Times New Roman" w:hAnsi="Times New Roman" w:cs="Times New Roman"/>
          <w:b/>
          <w:bCs/>
          <w:sz w:val="28"/>
          <w:szCs w:val="28"/>
        </w:rPr>
      </w:pPr>
    </w:p>
    <w:p w14:paraId="4E63A8EE" w14:textId="77777777" w:rsidR="00B51D32" w:rsidRDefault="00B51D32" w:rsidP="00B51D32"/>
    <w:p w14:paraId="26F8F340" w14:textId="77777777" w:rsidR="00B51D32" w:rsidRDefault="00B51D32" w:rsidP="00B51D32"/>
    <w:p w14:paraId="3740C0D7" w14:textId="77777777" w:rsidR="00B51D32" w:rsidRDefault="00B51D32" w:rsidP="00B51D32">
      <w:r>
        <w:t>AI Acknowledgement Statement</w:t>
      </w:r>
    </w:p>
    <w:p w14:paraId="4A32C62E" w14:textId="77777777" w:rsidR="00B51D32" w:rsidRDefault="00B51D32" w:rsidP="00B51D32"/>
    <w:p w14:paraId="18E9B6E5" w14:textId="77777777" w:rsidR="00B51D32" w:rsidRDefault="00B51D32" w:rsidP="00B51D32"/>
    <w:p w14:paraId="591A1D0C" w14:textId="77777777" w:rsidR="00B51D32" w:rsidRDefault="00B51D32" w:rsidP="00B51D32"/>
    <w:p w14:paraId="59D9357E" w14:textId="77777777" w:rsidR="00B51D32" w:rsidRDefault="00B51D32" w:rsidP="00B51D32">
      <w:r>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7CE5FE55" w14:textId="77777777" w:rsidR="00B51D32" w:rsidRDefault="00B51D32" w:rsidP="00B51D32"/>
    <w:p w14:paraId="1E5B01BC" w14:textId="77777777" w:rsidR="00B51D32" w:rsidRPr="00B51D32" w:rsidRDefault="00B51D32" w:rsidP="00B51D32"/>
    <w:p w14:paraId="7E4594EE" w14:textId="77777777" w:rsidR="000E3684" w:rsidRPr="000E3684" w:rsidRDefault="003B572D" w:rsidP="00A50931">
      <w:pPr>
        <w:spacing w:line="360" w:lineRule="auto"/>
        <w:jc w:val="both"/>
        <w:rPr>
          <w:rFonts w:ascii="Times New Roman" w:hAnsi="Times New Roman" w:cs="Times New Roman"/>
          <w:b/>
          <w:bCs/>
          <w:sz w:val="24"/>
          <w:szCs w:val="24"/>
        </w:rPr>
      </w:pPr>
      <w:r w:rsidRPr="000E3684">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2"/>
          <w:szCs w:val="22"/>
          <w14:ligatures w14:val="standardContextual"/>
        </w:rPr>
        <w:id w:val="-2012133522"/>
        <w:docPartObj>
          <w:docPartGallery w:val="Table of Contents"/>
          <w:docPartUnique/>
        </w:docPartObj>
      </w:sdtPr>
      <w:sdtEndPr>
        <w:rPr>
          <w:b/>
          <w:bCs/>
          <w:noProof/>
        </w:rPr>
      </w:sdtEndPr>
      <w:sdtContent>
        <w:p w14:paraId="0AFFEC6B" w14:textId="496508A1" w:rsidR="00AD62C2" w:rsidRPr="00AD62C2" w:rsidRDefault="00AD62C2" w:rsidP="00AD62C2">
          <w:pPr>
            <w:pStyle w:val="TOCHeading"/>
            <w:jc w:val="center"/>
            <w:rPr>
              <w:rFonts w:ascii="Times New Roman" w:hAnsi="Times New Roman" w:cs="Times New Roman"/>
              <w:sz w:val="24"/>
              <w:szCs w:val="24"/>
            </w:rPr>
          </w:pPr>
          <w:r w:rsidRPr="00AD62C2">
            <w:rPr>
              <w:rFonts w:ascii="Times New Roman" w:hAnsi="Times New Roman" w:cs="Times New Roman"/>
              <w:sz w:val="24"/>
              <w:szCs w:val="24"/>
            </w:rPr>
            <w:t>Table of Contents</w:t>
          </w:r>
        </w:p>
        <w:p w14:paraId="50BFDBEF" w14:textId="1DDFE3BF" w:rsidR="00AD62C2" w:rsidRPr="00AD62C2" w:rsidRDefault="00AD62C2">
          <w:pPr>
            <w:pStyle w:val="TOC1"/>
            <w:tabs>
              <w:tab w:val="right" w:leader="dot" w:pos="9350"/>
            </w:tabs>
            <w:rPr>
              <w:rFonts w:ascii="Times New Roman" w:eastAsiaTheme="minorEastAsia" w:hAnsi="Times New Roman" w:cs="Times New Roman"/>
              <w:noProof/>
              <w:sz w:val="24"/>
              <w:szCs w:val="24"/>
            </w:rPr>
          </w:pPr>
          <w:r w:rsidRPr="00AD62C2">
            <w:rPr>
              <w:rFonts w:ascii="Times New Roman" w:hAnsi="Times New Roman" w:cs="Times New Roman"/>
              <w:sz w:val="24"/>
              <w:szCs w:val="24"/>
            </w:rPr>
            <w:fldChar w:fldCharType="begin"/>
          </w:r>
          <w:r w:rsidRPr="00AD62C2">
            <w:rPr>
              <w:rFonts w:ascii="Times New Roman" w:hAnsi="Times New Roman" w:cs="Times New Roman"/>
              <w:sz w:val="24"/>
              <w:szCs w:val="24"/>
            </w:rPr>
            <w:instrText xml:space="preserve"> TOC \o "1-3" \h \z \u </w:instrText>
          </w:r>
          <w:r w:rsidRPr="00AD62C2">
            <w:rPr>
              <w:rFonts w:ascii="Times New Roman" w:hAnsi="Times New Roman" w:cs="Times New Roman"/>
              <w:sz w:val="24"/>
              <w:szCs w:val="24"/>
            </w:rPr>
            <w:fldChar w:fldCharType="separate"/>
          </w:r>
          <w:hyperlink w:anchor="_Toc180270639" w:history="1">
            <w:r w:rsidRPr="00AD62C2">
              <w:rPr>
                <w:rStyle w:val="Hyperlink"/>
                <w:rFonts w:ascii="Times New Roman" w:hAnsi="Times New Roman" w:cs="Times New Roman"/>
                <w:noProof/>
                <w:sz w:val="24"/>
                <w:szCs w:val="24"/>
              </w:rPr>
              <w:t>Introduction</w:t>
            </w:r>
            <w:r w:rsidRPr="00AD62C2">
              <w:rPr>
                <w:rFonts w:ascii="Times New Roman" w:hAnsi="Times New Roman" w:cs="Times New Roman"/>
                <w:noProof/>
                <w:webHidden/>
                <w:sz w:val="24"/>
                <w:szCs w:val="24"/>
              </w:rPr>
              <w:tab/>
            </w:r>
            <w:r w:rsidRPr="00AD62C2">
              <w:rPr>
                <w:rFonts w:ascii="Times New Roman" w:hAnsi="Times New Roman" w:cs="Times New Roman"/>
                <w:noProof/>
                <w:webHidden/>
                <w:sz w:val="24"/>
                <w:szCs w:val="24"/>
              </w:rPr>
              <w:fldChar w:fldCharType="begin"/>
            </w:r>
            <w:r w:rsidRPr="00AD62C2">
              <w:rPr>
                <w:rFonts w:ascii="Times New Roman" w:hAnsi="Times New Roman" w:cs="Times New Roman"/>
                <w:noProof/>
                <w:webHidden/>
                <w:sz w:val="24"/>
                <w:szCs w:val="24"/>
              </w:rPr>
              <w:instrText xml:space="preserve"> PAGEREF _Toc180270639 \h </w:instrText>
            </w:r>
            <w:r w:rsidRPr="00AD62C2">
              <w:rPr>
                <w:rFonts w:ascii="Times New Roman" w:hAnsi="Times New Roman" w:cs="Times New Roman"/>
                <w:noProof/>
                <w:webHidden/>
                <w:sz w:val="24"/>
                <w:szCs w:val="24"/>
              </w:rPr>
            </w:r>
            <w:r w:rsidRPr="00AD62C2">
              <w:rPr>
                <w:rFonts w:ascii="Times New Roman" w:hAnsi="Times New Roman" w:cs="Times New Roman"/>
                <w:noProof/>
                <w:webHidden/>
                <w:sz w:val="24"/>
                <w:szCs w:val="24"/>
              </w:rPr>
              <w:fldChar w:fldCharType="separate"/>
            </w:r>
            <w:r w:rsidRPr="00AD62C2">
              <w:rPr>
                <w:rFonts w:ascii="Times New Roman" w:hAnsi="Times New Roman" w:cs="Times New Roman"/>
                <w:noProof/>
                <w:webHidden/>
                <w:sz w:val="24"/>
                <w:szCs w:val="24"/>
              </w:rPr>
              <w:t>4</w:t>
            </w:r>
            <w:r w:rsidRPr="00AD62C2">
              <w:rPr>
                <w:rFonts w:ascii="Times New Roman" w:hAnsi="Times New Roman" w:cs="Times New Roman"/>
                <w:noProof/>
                <w:webHidden/>
                <w:sz w:val="24"/>
                <w:szCs w:val="24"/>
              </w:rPr>
              <w:fldChar w:fldCharType="end"/>
            </w:r>
          </w:hyperlink>
        </w:p>
        <w:p w14:paraId="6B654127" w14:textId="61F611CE" w:rsidR="00AD62C2" w:rsidRPr="00AD62C2" w:rsidRDefault="00AD62C2">
          <w:pPr>
            <w:pStyle w:val="TOC1"/>
            <w:tabs>
              <w:tab w:val="right" w:leader="dot" w:pos="9350"/>
            </w:tabs>
            <w:rPr>
              <w:rFonts w:ascii="Times New Roman" w:eastAsiaTheme="minorEastAsia" w:hAnsi="Times New Roman" w:cs="Times New Roman"/>
              <w:noProof/>
              <w:sz w:val="24"/>
              <w:szCs w:val="24"/>
            </w:rPr>
          </w:pPr>
          <w:hyperlink w:anchor="_Toc180270640" w:history="1">
            <w:r w:rsidRPr="00AD62C2">
              <w:rPr>
                <w:rStyle w:val="Hyperlink"/>
                <w:rFonts w:ascii="Times New Roman" w:hAnsi="Times New Roman" w:cs="Times New Roman"/>
                <w:noProof/>
                <w:sz w:val="24"/>
                <w:szCs w:val="24"/>
              </w:rPr>
              <w:t xml:space="preserve">Key Sustainability Practices  </w:t>
            </w:r>
            <w:r w:rsidRPr="00AD62C2">
              <w:rPr>
                <w:rStyle w:val="Hyperlink"/>
                <w:rFonts w:ascii="Times New Roman" w:hAnsi="Times New Roman" w:cs="Times New Roman"/>
                <w:noProof/>
                <w:sz w:val="24"/>
                <w:szCs w:val="24"/>
              </w:rPr>
              <w:br/>
              <w:t xml:space="preserve">    </w:t>
            </w:r>
            <w:r w:rsidRPr="00AD62C2">
              <w:rPr>
                <w:rStyle w:val="Hyperlink"/>
                <w:rFonts w:ascii="Times New Roman" w:hAnsi="Times New Roman" w:cs="Times New Roman"/>
                <w:noProof/>
                <w:kern w:val="0"/>
                <w:sz w:val="24"/>
                <w:szCs w:val="24"/>
                <w:lang w:val="en-GB"/>
                <w14:ligatures w14:val="none"/>
              </w:rPr>
              <w:t>1. Energy Conservation</w:t>
            </w:r>
            <w:r w:rsidRPr="00AD62C2">
              <w:rPr>
                <w:rFonts w:ascii="Times New Roman" w:hAnsi="Times New Roman" w:cs="Times New Roman"/>
                <w:noProof/>
                <w:webHidden/>
                <w:sz w:val="24"/>
                <w:szCs w:val="24"/>
              </w:rPr>
              <w:tab/>
            </w:r>
            <w:r w:rsidRPr="00AD62C2">
              <w:rPr>
                <w:rFonts w:ascii="Times New Roman" w:hAnsi="Times New Roman" w:cs="Times New Roman"/>
                <w:noProof/>
                <w:webHidden/>
                <w:sz w:val="24"/>
                <w:szCs w:val="24"/>
              </w:rPr>
              <w:fldChar w:fldCharType="begin"/>
            </w:r>
            <w:r w:rsidRPr="00AD62C2">
              <w:rPr>
                <w:rFonts w:ascii="Times New Roman" w:hAnsi="Times New Roman" w:cs="Times New Roman"/>
                <w:noProof/>
                <w:webHidden/>
                <w:sz w:val="24"/>
                <w:szCs w:val="24"/>
              </w:rPr>
              <w:instrText xml:space="preserve"> PAGEREF _Toc180270640 \h </w:instrText>
            </w:r>
            <w:r w:rsidRPr="00AD62C2">
              <w:rPr>
                <w:rFonts w:ascii="Times New Roman" w:hAnsi="Times New Roman" w:cs="Times New Roman"/>
                <w:noProof/>
                <w:webHidden/>
                <w:sz w:val="24"/>
                <w:szCs w:val="24"/>
              </w:rPr>
            </w:r>
            <w:r w:rsidRPr="00AD62C2">
              <w:rPr>
                <w:rFonts w:ascii="Times New Roman" w:hAnsi="Times New Roman" w:cs="Times New Roman"/>
                <w:noProof/>
                <w:webHidden/>
                <w:sz w:val="24"/>
                <w:szCs w:val="24"/>
              </w:rPr>
              <w:fldChar w:fldCharType="separate"/>
            </w:r>
            <w:r w:rsidRPr="00AD62C2">
              <w:rPr>
                <w:rFonts w:ascii="Times New Roman" w:hAnsi="Times New Roman" w:cs="Times New Roman"/>
                <w:noProof/>
                <w:webHidden/>
                <w:sz w:val="24"/>
                <w:szCs w:val="24"/>
              </w:rPr>
              <w:t>4</w:t>
            </w:r>
            <w:r w:rsidRPr="00AD62C2">
              <w:rPr>
                <w:rFonts w:ascii="Times New Roman" w:hAnsi="Times New Roman" w:cs="Times New Roman"/>
                <w:noProof/>
                <w:webHidden/>
                <w:sz w:val="24"/>
                <w:szCs w:val="24"/>
              </w:rPr>
              <w:fldChar w:fldCharType="end"/>
            </w:r>
          </w:hyperlink>
        </w:p>
        <w:p w14:paraId="26817380" w14:textId="6BF19B9F" w:rsidR="00AD62C2" w:rsidRPr="00AD62C2" w:rsidRDefault="00AD62C2">
          <w:pPr>
            <w:pStyle w:val="TOC2"/>
            <w:tabs>
              <w:tab w:val="right" w:leader="dot" w:pos="9350"/>
            </w:tabs>
            <w:rPr>
              <w:rFonts w:ascii="Times New Roman" w:eastAsiaTheme="minorEastAsia" w:hAnsi="Times New Roman" w:cs="Times New Roman"/>
              <w:noProof/>
              <w:sz w:val="24"/>
              <w:szCs w:val="24"/>
            </w:rPr>
          </w:pPr>
          <w:hyperlink w:anchor="_Toc180270641" w:history="1">
            <w:r w:rsidRPr="00AD62C2">
              <w:rPr>
                <w:rStyle w:val="Hyperlink"/>
                <w:rFonts w:ascii="Times New Roman" w:eastAsiaTheme="majorEastAsia" w:hAnsi="Times New Roman" w:cs="Times New Roman"/>
                <w:noProof/>
                <w:sz w:val="24"/>
                <w:szCs w:val="24"/>
              </w:rPr>
              <w:t>2. Water Management and Conservation</w:t>
            </w:r>
            <w:r w:rsidRPr="00AD62C2">
              <w:rPr>
                <w:rFonts w:ascii="Times New Roman" w:hAnsi="Times New Roman" w:cs="Times New Roman"/>
                <w:noProof/>
                <w:webHidden/>
                <w:sz w:val="24"/>
                <w:szCs w:val="24"/>
              </w:rPr>
              <w:tab/>
            </w:r>
            <w:r w:rsidRPr="00AD62C2">
              <w:rPr>
                <w:rFonts w:ascii="Times New Roman" w:hAnsi="Times New Roman" w:cs="Times New Roman"/>
                <w:noProof/>
                <w:webHidden/>
                <w:sz w:val="24"/>
                <w:szCs w:val="24"/>
              </w:rPr>
              <w:fldChar w:fldCharType="begin"/>
            </w:r>
            <w:r w:rsidRPr="00AD62C2">
              <w:rPr>
                <w:rFonts w:ascii="Times New Roman" w:hAnsi="Times New Roman" w:cs="Times New Roman"/>
                <w:noProof/>
                <w:webHidden/>
                <w:sz w:val="24"/>
                <w:szCs w:val="24"/>
              </w:rPr>
              <w:instrText xml:space="preserve"> PAGEREF _Toc180270641 \h </w:instrText>
            </w:r>
            <w:r w:rsidRPr="00AD62C2">
              <w:rPr>
                <w:rFonts w:ascii="Times New Roman" w:hAnsi="Times New Roman" w:cs="Times New Roman"/>
                <w:noProof/>
                <w:webHidden/>
                <w:sz w:val="24"/>
                <w:szCs w:val="24"/>
              </w:rPr>
            </w:r>
            <w:r w:rsidRPr="00AD62C2">
              <w:rPr>
                <w:rFonts w:ascii="Times New Roman" w:hAnsi="Times New Roman" w:cs="Times New Roman"/>
                <w:noProof/>
                <w:webHidden/>
                <w:sz w:val="24"/>
                <w:szCs w:val="24"/>
              </w:rPr>
              <w:fldChar w:fldCharType="separate"/>
            </w:r>
            <w:r w:rsidRPr="00AD62C2">
              <w:rPr>
                <w:rFonts w:ascii="Times New Roman" w:hAnsi="Times New Roman" w:cs="Times New Roman"/>
                <w:noProof/>
                <w:webHidden/>
                <w:sz w:val="24"/>
                <w:szCs w:val="24"/>
              </w:rPr>
              <w:t>5</w:t>
            </w:r>
            <w:r w:rsidRPr="00AD62C2">
              <w:rPr>
                <w:rFonts w:ascii="Times New Roman" w:hAnsi="Times New Roman" w:cs="Times New Roman"/>
                <w:noProof/>
                <w:webHidden/>
                <w:sz w:val="24"/>
                <w:szCs w:val="24"/>
              </w:rPr>
              <w:fldChar w:fldCharType="end"/>
            </w:r>
          </w:hyperlink>
        </w:p>
        <w:p w14:paraId="4F38B291" w14:textId="27D53BBC" w:rsidR="00AD62C2" w:rsidRPr="00AD62C2" w:rsidRDefault="00AD62C2">
          <w:pPr>
            <w:pStyle w:val="TOC2"/>
            <w:tabs>
              <w:tab w:val="right" w:leader="dot" w:pos="9350"/>
            </w:tabs>
            <w:rPr>
              <w:rFonts w:ascii="Times New Roman" w:eastAsiaTheme="minorEastAsia" w:hAnsi="Times New Roman" w:cs="Times New Roman"/>
              <w:noProof/>
              <w:sz w:val="24"/>
              <w:szCs w:val="24"/>
            </w:rPr>
          </w:pPr>
          <w:hyperlink w:anchor="_Toc180270642" w:history="1">
            <w:r w:rsidRPr="00AD62C2">
              <w:rPr>
                <w:rStyle w:val="Hyperlink"/>
                <w:rFonts w:ascii="Times New Roman" w:eastAsiaTheme="majorEastAsia" w:hAnsi="Times New Roman" w:cs="Times New Roman"/>
                <w:noProof/>
                <w:sz w:val="24"/>
                <w:szCs w:val="24"/>
              </w:rPr>
              <w:t>3. Waste Reduction and Recycling Initiatives</w:t>
            </w:r>
            <w:r w:rsidRPr="00AD62C2">
              <w:rPr>
                <w:rFonts w:ascii="Times New Roman" w:hAnsi="Times New Roman" w:cs="Times New Roman"/>
                <w:noProof/>
                <w:webHidden/>
                <w:sz w:val="24"/>
                <w:szCs w:val="24"/>
              </w:rPr>
              <w:tab/>
            </w:r>
            <w:r w:rsidRPr="00AD62C2">
              <w:rPr>
                <w:rFonts w:ascii="Times New Roman" w:hAnsi="Times New Roman" w:cs="Times New Roman"/>
                <w:noProof/>
                <w:webHidden/>
                <w:sz w:val="24"/>
                <w:szCs w:val="24"/>
              </w:rPr>
              <w:fldChar w:fldCharType="begin"/>
            </w:r>
            <w:r w:rsidRPr="00AD62C2">
              <w:rPr>
                <w:rFonts w:ascii="Times New Roman" w:hAnsi="Times New Roman" w:cs="Times New Roman"/>
                <w:noProof/>
                <w:webHidden/>
                <w:sz w:val="24"/>
                <w:szCs w:val="24"/>
              </w:rPr>
              <w:instrText xml:space="preserve"> PAGEREF _Toc180270642 \h </w:instrText>
            </w:r>
            <w:r w:rsidRPr="00AD62C2">
              <w:rPr>
                <w:rFonts w:ascii="Times New Roman" w:hAnsi="Times New Roman" w:cs="Times New Roman"/>
                <w:noProof/>
                <w:webHidden/>
                <w:sz w:val="24"/>
                <w:szCs w:val="24"/>
              </w:rPr>
            </w:r>
            <w:r w:rsidRPr="00AD62C2">
              <w:rPr>
                <w:rFonts w:ascii="Times New Roman" w:hAnsi="Times New Roman" w:cs="Times New Roman"/>
                <w:noProof/>
                <w:webHidden/>
                <w:sz w:val="24"/>
                <w:szCs w:val="24"/>
              </w:rPr>
              <w:fldChar w:fldCharType="separate"/>
            </w:r>
            <w:r w:rsidRPr="00AD62C2">
              <w:rPr>
                <w:rFonts w:ascii="Times New Roman" w:hAnsi="Times New Roman" w:cs="Times New Roman"/>
                <w:noProof/>
                <w:webHidden/>
                <w:sz w:val="24"/>
                <w:szCs w:val="24"/>
              </w:rPr>
              <w:t>7</w:t>
            </w:r>
            <w:r w:rsidRPr="00AD62C2">
              <w:rPr>
                <w:rFonts w:ascii="Times New Roman" w:hAnsi="Times New Roman" w:cs="Times New Roman"/>
                <w:noProof/>
                <w:webHidden/>
                <w:sz w:val="24"/>
                <w:szCs w:val="24"/>
              </w:rPr>
              <w:fldChar w:fldCharType="end"/>
            </w:r>
          </w:hyperlink>
        </w:p>
        <w:p w14:paraId="4D273FF0" w14:textId="01470FA1" w:rsidR="00AD62C2" w:rsidRPr="00AD62C2" w:rsidRDefault="00AD62C2">
          <w:pPr>
            <w:pStyle w:val="TOC2"/>
            <w:tabs>
              <w:tab w:val="right" w:leader="dot" w:pos="9350"/>
            </w:tabs>
            <w:rPr>
              <w:rFonts w:ascii="Times New Roman" w:eastAsiaTheme="minorEastAsia" w:hAnsi="Times New Roman" w:cs="Times New Roman"/>
              <w:noProof/>
              <w:sz w:val="24"/>
              <w:szCs w:val="24"/>
            </w:rPr>
          </w:pPr>
          <w:hyperlink w:anchor="_Toc180270643" w:history="1">
            <w:r w:rsidRPr="00AD62C2">
              <w:rPr>
                <w:rStyle w:val="Hyperlink"/>
                <w:rFonts w:ascii="Times New Roman" w:eastAsiaTheme="majorEastAsia" w:hAnsi="Times New Roman" w:cs="Times New Roman"/>
                <w:noProof/>
                <w:sz w:val="24"/>
                <w:szCs w:val="24"/>
              </w:rPr>
              <w:t>4. Corporate Social Responsibility (CSR)</w:t>
            </w:r>
            <w:r w:rsidRPr="00AD62C2">
              <w:rPr>
                <w:rFonts w:ascii="Times New Roman" w:hAnsi="Times New Roman" w:cs="Times New Roman"/>
                <w:noProof/>
                <w:webHidden/>
                <w:sz w:val="24"/>
                <w:szCs w:val="24"/>
              </w:rPr>
              <w:tab/>
            </w:r>
            <w:r w:rsidRPr="00AD62C2">
              <w:rPr>
                <w:rFonts w:ascii="Times New Roman" w:hAnsi="Times New Roman" w:cs="Times New Roman"/>
                <w:noProof/>
                <w:webHidden/>
                <w:sz w:val="24"/>
                <w:szCs w:val="24"/>
              </w:rPr>
              <w:fldChar w:fldCharType="begin"/>
            </w:r>
            <w:r w:rsidRPr="00AD62C2">
              <w:rPr>
                <w:rFonts w:ascii="Times New Roman" w:hAnsi="Times New Roman" w:cs="Times New Roman"/>
                <w:noProof/>
                <w:webHidden/>
                <w:sz w:val="24"/>
                <w:szCs w:val="24"/>
              </w:rPr>
              <w:instrText xml:space="preserve"> PAGEREF _Toc180270643 \h </w:instrText>
            </w:r>
            <w:r w:rsidRPr="00AD62C2">
              <w:rPr>
                <w:rFonts w:ascii="Times New Roman" w:hAnsi="Times New Roman" w:cs="Times New Roman"/>
                <w:noProof/>
                <w:webHidden/>
                <w:sz w:val="24"/>
                <w:szCs w:val="24"/>
              </w:rPr>
            </w:r>
            <w:r w:rsidRPr="00AD62C2">
              <w:rPr>
                <w:rFonts w:ascii="Times New Roman" w:hAnsi="Times New Roman" w:cs="Times New Roman"/>
                <w:noProof/>
                <w:webHidden/>
                <w:sz w:val="24"/>
                <w:szCs w:val="24"/>
              </w:rPr>
              <w:fldChar w:fldCharType="separate"/>
            </w:r>
            <w:r w:rsidRPr="00AD62C2">
              <w:rPr>
                <w:rFonts w:ascii="Times New Roman" w:hAnsi="Times New Roman" w:cs="Times New Roman"/>
                <w:noProof/>
                <w:webHidden/>
                <w:sz w:val="24"/>
                <w:szCs w:val="24"/>
              </w:rPr>
              <w:t>8</w:t>
            </w:r>
            <w:r w:rsidRPr="00AD62C2">
              <w:rPr>
                <w:rFonts w:ascii="Times New Roman" w:hAnsi="Times New Roman" w:cs="Times New Roman"/>
                <w:noProof/>
                <w:webHidden/>
                <w:sz w:val="24"/>
                <w:szCs w:val="24"/>
              </w:rPr>
              <w:fldChar w:fldCharType="end"/>
            </w:r>
          </w:hyperlink>
        </w:p>
        <w:p w14:paraId="75CCBD2A" w14:textId="1A2666AB" w:rsidR="00AD62C2" w:rsidRPr="00AD62C2" w:rsidRDefault="00AD62C2">
          <w:pPr>
            <w:pStyle w:val="TOC2"/>
            <w:tabs>
              <w:tab w:val="right" w:leader="dot" w:pos="9350"/>
            </w:tabs>
            <w:rPr>
              <w:rFonts w:ascii="Times New Roman" w:eastAsiaTheme="minorEastAsia" w:hAnsi="Times New Roman" w:cs="Times New Roman"/>
              <w:noProof/>
              <w:sz w:val="24"/>
              <w:szCs w:val="24"/>
            </w:rPr>
          </w:pPr>
          <w:hyperlink w:anchor="_Toc180270644" w:history="1">
            <w:r w:rsidRPr="00AD62C2">
              <w:rPr>
                <w:rStyle w:val="Hyperlink"/>
                <w:rFonts w:ascii="Times New Roman" w:eastAsiaTheme="majorEastAsia" w:hAnsi="Times New Roman" w:cs="Times New Roman"/>
                <w:noProof/>
                <w:sz w:val="24"/>
                <w:szCs w:val="24"/>
              </w:rPr>
              <w:t>5. Challenges and Barriers</w:t>
            </w:r>
            <w:r w:rsidRPr="00AD62C2">
              <w:rPr>
                <w:rFonts w:ascii="Times New Roman" w:hAnsi="Times New Roman" w:cs="Times New Roman"/>
                <w:noProof/>
                <w:webHidden/>
                <w:sz w:val="24"/>
                <w:szCs w:val="24"/>
              </w:rPr>
              <w:tab/>
            </w:r>
            <w:r w:rsidRPr="00AD62C2">
              <w:rPr>
                <w:rFonts w:ascii="Times New Roman" w:hAnsi="Times New Roman" w:cs="Times New Roman"/>
                <w:noProof/>
                <w:webHidden/>
                <w:sz w:val="24"/>
                <w:szCs w:val="24"/>
              </w:rPr>
              <w:fldChar w:fldCharType="begin"/>
            </w:r>
            <w:r w:rsidRPr="00AD62C2">
              <w:rPr>
                <w:rFonts w:ascii="Times New Roman" w:hAnsi="Times New Roman" w:cs="Times New Roman"/>
                <w:noProof/>
                <w:webHidden/>
                <w:sz w:val="24"/>
                <w:szCs w:val="24"/>
              </w:rPr>
              <w:instrText xml:space="preserve"> PAGEREF _Toc180270644 \h </w:instrText>
            </w:r>
            <w:r w:rsidRPr="00AD62C2">
              <w:rPr>
                <w:rFonts w:ascii="Times New Roman" w:hAnsi="Times New Roman" w:cs="Times New Roman"/>
                <w:noProof/>
                <w:webHidden/>
                <w:sz w:val="24"/>
                <w:szCs w:val="24"/>
              </w:rPr>
            </w:r>
            <w:r w:rsidRPr="00AD62C2">
              <w:rPr>
                <w:rFonts w:ascii="Times New Roman" w:hAnsi="Times New Roman" w:cs="Times New Roman"/>
                <w:noProof/>
                <w:webHidden/>
                <w:sz w:val="24"/>
                <w:szCs w:val="24"/>
              </w:rPr>
              <w:fldChar w:fldCharType="separate"/>
            </w:r>
            <w:r w:rsidRPr="00AD62C2">
              <w:rPr>
                <w:rFonts w:ascii="Times New Roman" w:hAnsi="Times New Roman" w:cs="Times New Roman"/>
                <w:noProof/>
                <w:webHidden/>
                <w:sz w:val="24"/>
                <w:szCs w:val="24"/>
              </w:rPr>
              <w:t>9</w:t>
            </w:r>
            <w:r w:rsidRPr="00AD62C2">
              <w:rPr>
                <w:rFonts w:ascii="Times New Roman" w:hAnsi="Times New Roman" w:cs="Times New Roman"/>
                <w:noProof/>
                <w:webHidden/>
                <w:sz w:val="24"/>
                <w:szCs w:val="24"/>
              </w:rPr>
              <w:fldChar w:fldCharType="end"/>
            </w:r>
          </w:hyperlink>
        </w:p>
        <w:p w14:paraId="4A81F270" w14:textId="58CF5458" w:rsidR="00AD62C2" w:rsidRPr="00AD62C2" w:rsidRDefault="00AD62C2">
          <w:pPr>
            <w:pStyle w:val="TOC1"/>
            <w:tabs>
              <w:tab w:val="right" w:leader="dot" w:pos="9350"/>
            </w:tabs>
            <w:rPr>
              <w:rFonts w:ascii="Times New Roman" w:eastAsiaTheme="minorEastAsia" w:hAnsi="Times New Roman" w:cs="Times New Roman"/>
              <w:noProof/>
              <w:sz w:val="24"/>
              <w:szCs w:val="24"/>
            </w:rPr>
          </w:pPr>
          <w:hyperlink w:anchor="_Toc180270645" w:history="1">
            <w:r w:rsidRPr="00AD62C2">
              <w:rPr>
                <w:rStyle w:val="Hyperlink"/>
                <w:rFonts w:ascii="Times New Roman" w:hAnsi="Times New Roman" w:cs="Times New Roman"/>
                <w:noProof/>
                <w:sz w:val="24"/>
                <w:szCs w:val="24"/>
              </w:rPr>
              <w:t>Conclusion</w:t>
            </w:r>
            <w:r w:rsidRPr="00AD62C2">
              <w:rPr>
                <w:rFonts w:ascii="Times New Roman" w:hAnsi="Times New Roman" w:cs="Times New Roman"/>
                <w:noProof/>
                <w:webHidden/>
                <w:sz w:val="24"/>
                <w:szCs w:val="24"/>
              </w:rPr>
              <w:tab/>
            </w:r>
            <w:r w:rsidRPr="00AD62C2">
              <w:rPr>
                <w:rFonts w:ascii="Times New Roman" w:hAnsi="Times New Roman" w:cs="Times New Roman"/>
                <w:noProof/>
                <w:webHidden/>
                <w:sz w:val="24"/>
                <w:szCs w:val="24"/>
              </w:rPr>
              <w:fldChar w:fldCharType="begin"/>
            </w:r>
            <w:r w:rsidRPr="00AD62C2">
              <w:rPr>
                <w:rFonts w:ascii="Times New Roman" w:hAnsi="Times New Roman" w:cs="Times New Roman"/>
                <w:noProof/>
                <w:webHidden/>
                <w:sz w:val="24"/>
                <w:szCs w:val="24"/>
              </w:rPr>
              <w:instrText xml:space="preserve"> PAGEREF _Toc180270645 \h </w:instrText>
            </w:r>
            <w:r w:rsidRPr="00AD62C2">
              <w:rPr>
                <w:rFonts w:ascii="Times New Roman" w:hAnsi="Times New Roman" w:cs="Times New Roman"/>
                <w:noProof/>
                <w:webHidden/>
                <w:sz w:val="24"/>
                <w:szCs w:val="24"/>
              </w:rPr>
            </w:r>
            <w:r w:rsidRPr="00AD62C2">
              <w:rPr>
                <w:rFonts w:ascii="Times New Roman" w:hAnsi="Times New Roman" w:cs="Times New Roman"/>
                <w:noProof/>
                <w:webHidden/>
                <w:sz w:val="24"/>
                <w:szCs w:val="24"/>
              </w:rPr>
              <w:fldChar w:fldCharType="separate"/>
            </w:r>
            <w:r w:rsidRPr="00AD62C2">
              <w:rPr>
                <w:rFonts w:ascii="Times New Roman" w:hAnsi="Times New Roman" w:cs="Times New Roman"/>
                <w:noProof/>
                <w:webHidden/>
                <w:sz w:val="24"/>
                <w:szCs w:val="24"/>
              </w:rPr>
              <w:t>11</w:t>
            </w:r>
            <w:r w:rsidRPr="00AD62C2">
              <w:rPr>
                <w:rFonts w:ascii="Times New Roman" w:hAnsi="Times New Roman" w:cs="Times New Roman"/>
                <w:noProof/>
                <w:webHidden/>
                <w:sz w:val="24"/>
                <w:szCs w:val="24"/>
              </w:rPr>
              <w:fldChar w:fldCharType="end"/>
            </w:r>
          </w:hyperlink>
        </w:p>
        <w:p w14:paraId="171D78F3" w14:textId="24E39201" w:rsidR="00AD62C2" w:rsidRDefault="00AD62C2">
          <w:r w:rsidRPr="00AD62C2">
            <w:rPr>
              <w:rFonts w:ascii="Times New Roman" w:hAnsi="Times New Roman" w:cs="Times New Roman"/>
              <w:b/>
              <w:bCs/>
              <w:noProof/>
              <w:sz w:val="24"/>
              <w:szCs w:val="24"/>
            </w:rPr>
            <w:fldChar w:fldCharType="end"/>
          </w:r>
        </w:p>
      </w:sdtContent>
    </w:sdt>
    <w:p w14:paraId="34F9846B" w14:textId="3EB13CF7" w:rsidR="000E3684" w:rsidRPr="000E3684" w:rsidRDefault="000E3684">
      <w:pPr>
        <w:rPr>
          <w:rFonts w:ascii="Times New Roman" w:hAnsi="Times New Roman" w:cs="Times New Roman"/>
          <w:b/>
          <w:bCs/>
          <w:sz w:val="24"/>
          <w:szCs w:val="24"/>
        </w:rPr>
      </w:pPr>
      <w:r w:rsidRPr="000E3684">
        <w:rPr>
          <w:rFonts w:ascii="Times New Roman" w:hAnsi="Times New Roman" w:cs="Times New Roman"/>
          <w:b/>
          <w:bCs/>
          <w:sz w:val="24"/>
          <w:szCs w:val="24"/>
        </w:rPr>
        <w:br w:type="page"/>
      </w:r>
    </w:p>
    <w:p w14:paraId="307CA633" w14:textId="77777777" w:rsidR="0059447F" w:rsidRPr="0059447F" w:rsidRDefault="0059447F" w:rsidP="00A50931">
      <w:pPr>
        <w:spacing w:line="360" w:lineRule="auto"/>
        <w:jc w:val="both"/>
        <w:rPr>
          <w:rFonts w:ascii="Times New Roman" w:hAnsi="Times New Roman" w:cs="Times New Roman"/>
          <w:b/>
          <w:bCs/>
          <w:sz w:val="24"/>
          <w:szCs w:val="24"/>
        </w:rPr>
      </w:pPr>
    </w:p>
    <w:p w14:paraId="12521C03" w14:textId="4C47D3F0" w:rsidR="000C0565" w:rsidRPr="000E3684" w:rsidRDefault="0059447F" w:rsidP="00A50931">
      <w:pPr>
        <w:spacing w:line="360" w:lineRule="auto"/>
        <w:jc w:val="both"/>
        <w:rPr>
          <w:rFonts w:ascii="Times New Roman" w:hAnsi="Times New Roman" w:cs="Times New Roman"/>
          <w:b/>
          <w:bCs/>
          <w:sz w:val="24"/>
          <w:szCs w:val="24"/>
        </w:rPr>
      </w:pPr>
      <w:r w:rsidRPr="0059447F">
        <w:rPr>
          <w:rFonts w:ascii="Times New Roman" w:hAnsi="Times New Roman" w:cs="Times New Roman"/>
          <w:b/>
          <w:bCs/>
          <w:sz w:val="24"/>
          <w:szCs w:val="24"/>
        </w:rPr>
        <w:t>Executive Summary</w:t>
      </w:r>
    </w:p>
    <w:p w14:paraId="33CCB44D" w14:textId="0AC861A0" w:rsidR="00847984" w:rsidRPr="000E3684" w:rsidRDefault="000C0565"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This paper seeks to examine the extent of green practices within the Hospitality Industry especially the Hilton chain of Hotels. Hilton has come a long way in stewardship outcomes utilizing organizational sustainability highlighting energy, water, waste, and CSR. This paper discusses Hilton’s sustainability strategy with reference to other hotel companies including Marriott and </w:t>
      </w:r>
      <w:proofErr w:type="spellStart"/>
      <w:r w:rsidRPr="000E3684">
        <w:rPr>
          <w:rFonts w:ascii="Times New Roman" w:hAnsi="Times New Roman" w:cs="Times New Roman"/>
          <w:sz w:val="24"/>
          <w:szCs w:val="24"/>
        </w:rPr>
        <w:t>AccorHotels</w:t>
      </w:r>
      <w:proofErr w:type="spellEnd"/>
      <w:r w:rsidRPr="000E3684">
        <w:rPr>
          <w:rFonts w:ascii="Times New Roman" w:hAnsi="Times New Roman" w:cs="Times New Roman"/>
          <w:sz w:val="24"/>
          <w:szCs w:val="24"/>
        </w:rPr>
        <w:t>. As with the previous sections of the report, the information described in this section illustrates the advantages and issues related to these cleaner practices and helps Hilton identify additional strategies for improving its sustainability endeavor. The outcome of the findings is that, while there are costs of implementing these measures, the savings in terms of resources as well environmental impacts in the long run cannot be undermined.</w:t>
      </w:r>
    </w:p>
    <w:p w14:paraId="4455FCA9" w14:textId="77777777" w:rsidR="00847984" w:rsidRPr="000E3684" w:rsidRDefault="00847984"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br w:type="page"/>
      </w:r>
    </w:p>
    <w:p w14:paraId="14D00123" w14:textId="77777777" w:rsidR="0059447F" w:rsidRPr="0059447F" w:rsidRDefault="0059447F" w:rsidP="00A50931">
      <w:pPr>
        <w:spacing w:line="360" w:lineRule="auto"/>
        <w:jc w:val="both"/>
        <w:rPr>
          <w:rFonts w:ascii="Times New Roman" w:hAnsi="Times New Roman" w:cs="Times New Roman"/>
          <w:sz w:val="24"/>
          <w:szCs w:val="24"/>
        </w:rPr>
      </w:pPr>
    </w:p>
    <w:p w14:paraId="4F2DD05A" w14:textId="20739CED" w:rsidR="0059447F" w:rsidRPr="000E3684" w:rsidRDefault="0059447F" w:rsidP="000E3684">
      <w:pPr>
        <w:pStyle w:val="Heading1"/>
      </w:pPr>
      <w:bookmarkStart w:id="0" w:name="_Toc180270639"/>
      <w:r w:rsidRPr="000E3684">
        <w:t>Introduction</w:t>
      </w:r>
      <w:bookmarkEnd w:id="0"/>
    </w:p>
    <w:p w14:paraId="6E4E0DAA" w14:textId="7AE8A179" w:rsidR="00D944AE" w:rsidRPr="000E3684" w:rsidRDefault="00D944AE"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The hospitality industry has been dated as one of the most hydrocarbon hungry and wasteful of the earth’s natural resources through high levels of water and energy usage, wastage, and carbon injuries. Measures of sustainable tourism have been advanced and attention has been turned to making the practices environmentally friendly when it comes to hotel operations. Such initiatives are energy-saving measures, water saving, use of waste, CSR and other activities that support environmental protection as a whole and help to achieve its target.</w:t>
      </w:r>
    </w:p>
    <w:p w14:paraId="1661ED4A" w14:textId="44916721" w:rsidR="00D944AE" w:rsidRPr="0059447F" w:rsidRDefault="00D944AE"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These initiatives have been adopted by the global hospitality giant known as Hilton Hotels under what is referred to as the “Travel with Purpose”. This program aims at integrating Hilton’s business strategies with organizational environmental objectives, for example, emission of carbon and water, and contribution to community participation. This paper analyzes Hilton’s greener initiatives and aligns them to industry standards to determine their impact on decreasing Hilton’s environmental impact.</w:t>
      </w:r>
    </w:p>
    <w:p w14:paraId="1D596685" w14:textId="77777777" w:rsidR="000C7F63" w:rsidRPr="000E3684" w:rsidRDefault="000C7F63" w:rsidP="000E3684">
      <w:pPr>
        <w:pStyle w:val="Heading1"/>
      </w:pPr>
    </w:p>
    <w:p w14:paraId="26647BE7" w14:textId="11AB931C" w:rsidR="0059447F" w:rsidRPr="000E3684" w:rsidRDefault="000C7F63" w:rsidP="00B623B8">
      <w:pPr>
        <w:pStyle w:val="Heading1"/>
        <w:jc w:val="left"/>
      </w:pPr>
      <w:bookmarkStart w:id="1" w:name="_Toc180270640"/>
      <w:r w:rsidRPr="00AB550F">
        <w:t>Key Sustainability Practices</w:t>
      </w:r>
      <w:r w:rsidR="00B623B8">
        <w:t xml:space="preserve">  </w:t>
      </w:r>
      <w:r w:rsidR="00B623B8">
        <w:br/>
      </w:r>
      <w:r w:rsidR="0059447F" w:rsidRPr="00B623B8">
        <w:rPr>
          <w:rStyle w:val="Heading2Char"/>
          <w:rFonts w:eastAsiaTheme="majorEastAsia"/>
        </w:rPr>
        <w:t>1. Energy Conservation</w:t>
      </w:r>
      <w:bookmarkEnd w:id="1"/>
    </w:p>
    <w:p w14:paraId="6E9C3070" w14:textId="45720915" w:rsidR="00582B61" w:rsidRPr="000E3684" w:rsidRDefault="00582B61"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Energy saving is one of the most sensitive areas of sustainable development within hotels mostly because hotels are some of the biggest energy users for lighting, heating, cooling, and different services to guests. Since the onset of the energy crisis, Hilton Hotels has been keen with its “</w:t>
      </w:r>
      <w:proofErr w:type="spellStart"/>
      <w:r w:rsidRPr="000E3684">
        <w:rPr>
          <w:rFonts w:ascii="Times New Roman" w:hAnsi="Times New Roman" w:cs="Times New Roman"/>
          <w:sz w:val="24"/>
          <w:szCs w:val="24"/>
        </w:rPr>
        <w:t>LightStay</w:t>
      </w:r>
      <w:proofErr w:type="spellEnd"/>
      <w:r w:rsidRPr="000E3684">
        <w:rPr>
          <w:rFonts w:ascii="Times New Roman" w:hAnsi="Times New Roman" w:cs="Times New Roman"/>
          <w:sz w:val="24"/>
          <w:szCs w:val="24"/>
        </w:rPr>
        <w:t>” encompassing energy, water and waste management indicators of all its properties. Since its early implementation Hilton has cut down its carbon emission by more than thirty percent, and it has made major improvements in energy conservation.</w:t>
      </w:r>
      <w:r w:rsidR="00847984" w:rsidRPr="000E3684">
        <w:rPr>
          <w:rFonts w:ascii="Times New Roman" w:eastAsia="Times New Roman" w:hAnsi="Times New Roman" w:cs="Times New Roman"/>
          <w:kern w:val="0"/>
          <w:sz w:val="24"/>
          <w:szCs w:val="24"/>
          <w14:ligatures w14:val="none"/>
        </w:rPr>
        <w:t xml:space="preserve"> </w:t>
      </w:r>
    </w:p>
    <w:p w14:paraId="760A01D4" w14:textId="349BA6EA" w:rsidR="00582B61" w:rsidRPr="000E3684" w:rsidRDefault="00582B61"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The energy conservation has also been enhanced through use of certain technologies including the LED lighting, the thermostats, and the motions sensors in the guest rooms and other areas within the hotel facilities by Hilton. According to </w:t>
      </w:r>
      <w:proofErr w:type="spellStart"/>
      <w:r w:rsidR="00444B12" w:rsidRPr="000E3684">
        <w:rPr>
          <w:rFonts w:ascii="Times New Roman" w:hAnsi="Times New Roman" w:cs="Times New Roman"/>
          <w:sz w:val="24"/>
          <w:szCs w:val="24"/>
        </w:rPr>
        <w:t>Bagdadi</w:t>
      </w:r>
      <w:proofErr w:type="spellEnd"/>
      <w:r w:rsidRPr="000E3684">
        <w:rPr>
          <w:rFonts w:ascii="Times New Roman" w:hAnsi="Times New Roman" w:cs="Times New Roman"/>
          <w:sz w:val="24"/>
          <w:szCs w:val="24"/>
        </w:rPr>
        <w:t xml:space="preserve"> and his team, these processes have led to the decrease of energy consumption per room in Hilton worldwide by 15%. However, Marriott and </w:t>
      </w:r>
      <w:proofErr w:type="spellStart"/>
      <w:r w:rsidRPr="000E3684">
        <w:rPr>
          <w:rFonts w:ascii="Times New Roman" w:hAnsi="Times New Roman" w:cs="Times New Roman"/>
          <w:sz w:val="24"/>
          <w:szCs w:val="24"/>
        </w:rPr>
        <w:t>AccorHotels</w:t>
      </w:r>
      <w:proofErr w:type="spellEnd"/>
      <w:r w:rsidRPr="000E3684">
        <w:rPr>
          <w:rFonts w:ascii="Times New Roman" w:hAnsi="Times New Roman" w:cs="Times New Roman"/>
          <w:sz w:val="24"/>
          <w:szCs w:val="24"/>
        </w:rPr>
        <w:t xml:space="preserve"> have applied the comparable </w:t>
      </w:r>
      <w:proofErr w:type="spellStart"/>
      <w:r w:rsidRPr="000E3684">
        <w:rPr>
          <w:rFonts w:ascii="Times New Roman" w:hAnsi="Times New Roman" w:cs="Times New Roman"/>
          <w:sz w:val="24"/>
          <w:szCs w:val="24"/>
        </w:rPr>
        <w:t>programmes</w:t>
      </w:r>
      <w:proofErr w:type="spellEnd"/>
      <w:r w:rsidRPr="000E3684">
        <w:rPr>
          <w:rFonts w:ascii="Times New Roman" w:hAnsi="Times New Roman" w:cs="Times New Roman"/>
          <w:sz w:val="24"/>
          <w:szCs w:val="24"/>
        </w:rPr>
        <w:t xml:space="preserve"> to save energy like the usage of the renewable energy like solar and wind </w:t>
      </w:r>
      <w:r w:rsidR="003F4EBE" w:rsidRPr="000E3684">
        <w:rPr>
          <w:rFonts w:ascii="Times New Roman" w:hAnsi="Times New Roman" w:cs="Times New Roman"/>
          <w:sz w:val="24"/>
          <w:szCs w:val="24"/>
        </w:rPr>
        <w:t>power</w:t>
      </w:r>
      <w:r w:rsidR="003F4EBE" w:rsidRPr="003F4EBE">
        <w:rPr>
          <w:rFonts w:ascii="Times New Roman" w:hAnsi="Times New Roman" w:cs="Times New Roman"/>
          <w:sz w:val="24"/>
          <w:szCs w:val="24"/>
        </w:rPr>
        <w:t xml:space="preserve"> (Levy &amp; Park, 2011)</w:t>
      </w:r>
      <w:r w:rsidR="005939CC" w:rsidRPr="000E3684">
        <w:rPr>
          <w:rFonts w:ascii="Times New Roman" w:hAnsi="Times New Roman" w:cs="Times New Roman"/>
          <w:sz w:val="24"/>
          <w:szCs w:val="24"/>
        </w:rPr>
        <w:t>.</w:t>
      </w:r>
    </w:p>
    <w:p w14:paraId="7B5EE2AB" w14:textId="74A88B26" w:rsidR="00582B61" w:rsidRPr="0059447F" w:rsidRDefault="00582B61"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Although integrating energy conservation yields significant positive outcomes, especially in terms of cost reduction and emissions, Hilton has suffered from putting into practice renewable energy solutions at all its properties because of the high costs of installation and the difficulties in deploying in locations that are highly packed with people, such as large cities. Unlike the latter, Marriott has managed to install RE sources at a relatively higher rate because it has been in partnerships with the local governments of certain regions where they offer subsidies and tax credit to the sustainable energy </w:t>
      </w:r>
      <w:r w:rsidR="00847984" w:rsidRPr="000E3684">
        <w:rPr>
          <w:rFonts w:ascii="Times New Roman" w:hAnsi="Times New Roman" w:cs="Times New Roman"/>
          <w:sz w:val="24"/>
          <w:szCs w:val="24"/>
        </w:rPr>
        <w:t>business</w:t>
      </w:r>
      <w:r w:rsidRPr="000E3684">
        <w:rPr>
          <w:rFonts w:ascii="Times New Roman" w:hAnsi="Times New Roman" w:cs="Times New Roman"/>
          <w:sz w:val="24"/>
          <w:szCs w:val="24"/>
        </w:rPr>
        <w:t xml:space="preserve">. IHG has also incorporated RE systems, but mainly in new constructions since incorporating the RE systems may be slightly expensive than new </w:t>
      </w:r>
      <w:r w:rsidR="003F4EBE" w:rsidRPr="000E3684">
        <w:rPr>
          <w:rFonts w:ascii="Times New Roman" w:hAnsi="Times New Roman" w:cs="Times New Roman"/>
          <w:sz w:val="24"/>
          <w:szCs w:val="24"/>
        </w:rPr>
        <w:t>constructions</w:t>
      </w:r>
      <w:r w:rsidR="00AD62C2">
        <w:rPr>
          <w:rFonts w:ascii="Times New Roman" w:hAnsi="Times New Roman" w:cs="Times New Roman"/>
          <w:sz w:val="24"/>
          <w:szCs w:val="24"/>
        </w:rPr>
        <w:t xml:space="preserve"> </w:t>
      </w:r>
      <w:r w:rsidR="00AD62C2" w:rsidRPr="00AD62C2">
        <w:rPr>
          <w:rFonts w:ascii="Times New Roman" w:hAnsi="Times New Roman" w:cs="Times New Roman"/>
          <w:sz w:val="24"/>
          <w:szCs w:val="24"/>
        </w:rPr>
        <w:t>(</w:t>
      </w:r>
      <w:proofErr w:type="spellStart"/>
      <w:r w:rsidR="00AD62C2" w:rsidRPr="00AD62C2">
        <w:rPr>
          <w:rFonts w:ascii="Times New Roman" w:hAnsi="Times New Roman" w:cs="Times New Roman"/>
          <w:sz w:val="24"/>
          <w:szCs w:val="24"/>
        </w:rPr>
        <w:t>Haski-Leventhal</w:t>
      </w:r>
      <w:proofErr w:type="spellEnd"/>
      <w:r w:rsidR="00AD62C2" w:rsidRPr="00AD62C2">
        <w:rPr>
          <w:rFonts w:ascii="Times New Roman" w:hAnsi="Times New Roman" w:cs="Times New Roman"/>
          <w:sz w:val="24"/>
          <w:szCs w:val="24"/>
        </w:rPr>
        <w:t>, 2018)</w:t>
      </w:r>
      <w:r w:rsidR="003F4EBE" w:rsidRPr="000E3684">
        <w:rPr>
          <w:rFonts w:ascii="Times New Roman" w:hAnsi="Times New Roman" w:cs="Times New Roman"/>
          <w:sz w:val="24"/>
          <w:szCs w:val="24"/>
        </w:rPr>
        <w:t>.</w:t>
      </w:r>
    </w:p>
    <w:p w14:paraId="714D22D1" w14:textId="250B1F28" w:rsidR="0059447F" w:rsidRPr="0059447F" w:rsidRDefault="0059447F" w:rsidP="00A50931">
      <w:pPr>
        <w:spacing w:line="360" w:lineRule="auto"/>
        <w:jc w:val="center"/>
        <w:rPr>
          <w:rFonts w:ascii="Times New Roman" w:hAnsi="Times New Roman" w:cs="Times New Roman"/>
          <w:sz w:val="24"/>
          <w:szCs w:val="24"/>
        </w:rPr>
      </w:pPr>
      <w:r w:rsidRPr="000E3684">
        <w:rPr>
          <w:rFonts w:ascii="Times New Roman" w:hAnsi="Times New Roman" w:cs="Times New Roman"/>
          <w:noProof/>
          <w:sz w:val="24"/>
          <w:szCs w:val="24"/>
        </w:rPr>
        <w:drawing>
          <wp:inline distT="0" distB="0" distL="0" distR="0" wp14:anchorId="2548ABF3" wp14:editId="02C083FD">
            <wp:extent cx="4822723" cy="2629535"/>
            <wp:effectExtent l="0" t="0" r="0" b="0"/>
            <wp:docPr id="28247996" name="Picture 1" descr="Energy Consumption at Hilton Properties Before and After LED Imple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Energy Consumption at Hilton Properties Before and After LED Implement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25445" cy="2631019"/>
                    </a:xfrm>
                    <a:prstGeom prst="rect">
                      <a:avLst/>
                    </a:prstGeom>
                    <a:noFill/>
                    <a:ln>
                      <a:noFill/>
                    </a:ln>
                  </pic:spPr>
                </pic:pic>
              </a:graphicData>
            </a:graphic>
          </wp:inline>
        </w:drawing>
      </w:r>
    </w:p>
    <w:p w14:paraId="12205788" w14:textId="2CC67252" w:rsidR="00A50931" w:rsidRPr="000E3684" w:rsidRDefault="00A50931" w:rsidP="00A50931">
      <w:pPr>
        <w:pStyle w:val="Quote"/>
      </w:pPr>
      <w:r w:rsidRPr="000E3684">
        <w:t>Energy Consumption Before and After the Introduction of LED Lighting at Hilton Properties</w:t>
      </w:r>
    </w:p>
    <w:p w14:paraId="6FFF25A1" w14:textId="2217C6B6" w:rsidR="0059447F" w:rsidRPr="0059447F" w:rsidRDefault="0059447F" w:rsidP="00A50931">
      <w:pPr>
        <w:spacing w:line="360" w:lineRule="auto"/>
        <w:jc w:val="both"/>
        <w:rPr>
          <w:rFonts w:ascii="Times New Roman" w:hAnsi="Times New Roman" w:cs="Times New Roman"/>
          <w:sz w:val="24"/>
          <w:szCs w:val="24"/>
        </w:rPr>
      </w:pPr>
      <w:r w:rsidRPr="0059447F">
        <w:rPr>
          <w:rFonts w:ascii="Times New Roman" w:hAnsi="Times New Roman" w:cs="Times New Roman"/>
          <w:i/>
          <w:iCs/>
          <w:sz w:val="24"/>
          <w:szCs w:val="24"/>
        </w:rPr>
        <w:t>(</w:t>
      </w:r>
      <w:r w:rsidR="000E3684" w:rsidRPr="000E3684">
        <w:rPr>
          <w:rFonts w:ascii="Times New Roman" w:hAnsi="Times New Roman" w:cs="Times New Roman"/>
          <w:i/>
          <w:iCs/>
          <w:sz w:val="24"/>
          <w:szCs w:val="24"/>
        </w:rPr>
        <w:t>The above graph shows the energy savings that Hilton Hotels have made after implementing LED lighting. Literature evidence proves that the amount of energy consumption has decreased resulting from the adoption of LED technologies</w:t>
      </w:r>
      <w:r w:rsidRPr="0059447F">
        <w:rPr>
          <w:rFonts w:ascii="Times New Roman" w:hAnsi="Times New Roman" w:cs="Times New Roman"/>
          <w:i/>
          <w:iCs/>
          <w:sz w:val="24"/>
          <w:szCs w:val="24"/>
        </w:rPr>
        <w:t>.)</w:t>
      </w:r>
    </w:p>
    <w:p w14:paraId="2A537AFD" w14:textId="77777777" w:rsidR="0059447F" w:rsidRPr="000E3684" w:rsidRDefault="0059447F" w:rsidP="000E3684">
      <w:pPr>
        <w:pStyle w:val="Heading2"/>
        <w:rPr>
          <w:b/>
        </w:rPr>
      </w:pPr>
      <w:bookmarkStart w:id="2" w:name="_Toc180270641"/>
      <w:r w:rsidRPr="000E3684">
        <w:rPr>
          <w:rFonts w:eastAsiaTheme="majorEastAsia"/>
          <w:b/>
        </w:rPr>
        <w:t>2. Water Management and Conservation</w:t>
      </w:r>
      <w:bookmarkEnd w:id="2"/>
    </w:p>
    <w:p w14:paraId="74A5EF73" w14:textId="4DF9814A" w:rsidR="001335B3" w:rsidRPr="000E3684" w:rsidRDefault="001335B3" w:rsidP="003F4EBE">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This has made efficient water usage another of the implementation of greener practices in the hospitality industry on account to the relatively large consumption of the product by hotels. Some of the ways Hilton has sought to ensure that it saves water include using low-flow water faucets; shower heads and toilets together with efficient systems for doing laundry. Such measures have in their </w:t>
      </w:r>
      <w:proofErr w:type="spellStart"/>
      <w:r w:rsidRPr="000E3684">
        <w:rPr>
          <w:rFonts w:ascii="Times New Roman" w:hAnsi="Times New Roman" w:cs="Times New Roman"/>
          <w:sz w:val="24"/>
          <w:szCs w:val="24"/>
        </w:rPr>
        <w:t>wis</w:t>
      </w:r>
      <w:proofErr w:type="spellEnd"/>
      <w:r w:rsidRPr="000E3684">
        <w:rPr>
          <w:rFonts w:ascii="Times New Roman" w:hAnsi="Times New Roman" w:cs="Times New Roman"/>
          <w:sz w:val="24"/>
          <w:szCs w:val="24"/>
        </w:rPr>
        <w:t xml:space="preserve"> led to the cutting down of water consumption by 20% in all Hilton hotels around the </w:t>
      </w:r>
      <w:r w:rsidR="005939CC" w:rsidRPr="000E3684">
        <w:rPr>
          <w:rFonts w:ascii="Times New Roman" w:hAnsi="Times New Roman" w:cs="Times New Roman"/>
          <w:sz w:val="24"/>
          <w:szCs w:val="24"/>
        </w:rPr>
        <w:t>world</w:t>
      </w:r>
      <w:r w:rsidR="003F4EBE">
        <w:rPr>
          <w:rFonts w:ascii="Times New Roman" w:hAnsi="Times New Roman" w:cs="Times New Roman"/>
          <w:sz w:val="24"/>
          <w:szCs w:val="24"/>
        </w:rPr>
        <w:t xml:space="preserve"> </w:t>
      </w:r>
      <w:r w:rsidR="003F4EBE" w:rsidRPr="003F4EBE">
        <w:rPr>
          <w:rFonts w:ascii="Times New Roman" w:hAnsi="Times New Roman" w:cs="Times New Roman"/>
          <w:sz w:val="24"/>
          <w:szCs w:val="24"/>
        </w:rPr>
        <w:t>(</w:t>
      </w:r>
      <w:proofErr w:type="spellStart"/>
      <w:r w:rsidR="003F4EBE" w:rsidRPr="003F4EBE">
        <w:rPr>
          <w:rFonts w:ascii="Times New Roman" w:hAnsi="Times New Roman" w:cs="Times New Roman"/>
          <w:sz w:val="24"/>
          <w:szCs w:val="24"/>
        </w:rPr>
        <w:t>Naditz</w:t>
      </w:r>
      <w:proofErr w:type="spellEnd"/>
      <w:r w:rsidR="003F4EBE" w:rsidRPr="003F4EBE">
        <w:rPr>
          <w:rFonts w:ascii="Times New Roman" w:hAnsi="Times New Roman" w:cs="Times New Roman"/>
          <w:sz w:val="24"/>
          <w:szCs w:val="24"/>
        </w:rPr>
        <w:t>, 2008)</w:t>
      </w:r>
      <w:r w:rsidR="005939CC" w:rsidRPr="000E3684">
        <w:rPr>
          <w:rFonts w:ascii="Times New Roman" w:hAnsi="Times New Roman" w:cs="Times New Roman"/>
          <w:sz w:val="24"/>
          <w:szCs w:val="24"/>
        </w:rPr>
        <w:t>.</w:t>
      </w:r>
    </w:p>
    <w:p w14:paraId="372FCF10" w14:textId="21CC25FB" w:rsidR="001335B3" w:rsidRPr="0059447F" w:rsidRDefault="001335B3" w:rsidP="005939CC">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Apart from these technological solutions in Hilton there has been incorporation of rainwater harvesting system in some of Hilton’s facilities. These systems harvest and recycle rainwater for irrigation and washing and the like, greatly decreasing the overall water consumption ratio. It is also seeking to implement grey water treatment systems that is recycling water used from showers and </w:t>
      </w:r>
      <w:r w:rsidR="005939CC" w:rsidRPr="000E3684">
        <w:rPr>
          <w:rFonts w:ascii="Times New Roman" w:hAnsi="Times New Roman" w:cs="Times New Roman"/>
          <w:sz w:val="24"/>
          <w:szCs w:val="24"/>
        </w:rPr>
        <w:t>sink</w:t>
      </w:r>
      <w:r w:rsidR="005939CC">
        <w:rPr>
          <w:rFonts w:ascii="Times New Roman" w:hAnsi="Times New Roman" w:cs="Times New Roman"/>
          <w:sz w:val="24"/>
          <w:szCs w:val="24"/>
        </w:rPr>
        <w:t xml:space="preserve"> </w:t>
      </w:r>
      <w:r w:rsidR="005939CC" w:rsidRPr="005939CC">
        <w:rPr>
          <w:rFonts w:ascii="Times New Roman" w:hAnsi="Times New Roman" w:cs="Times New Roman"/>
          <w:sz w:val="24"/>
          <w:szCs w:val="24"/>
        </w:rPr>
        <w:t>(</w:t>
      </w:r>
      <w:proofErr w:type="spellStart"/>
      <w:r w:rsidR="005939CC" w:rsidRPr="005939CC">
        <w:rPr>
          <w:rFonts w:ascii="Times New Roman" w:hAnsi="Times New Roman" w:cs="Times New Roman"/>
          <w:sz w:val="24"/>
          <w:szCs w:val="24"/>
        </w:rPr>
        <w:t>Bohdanowicz</w:t>
      </w:r>
      <w:proofErr w:type="spellEnd"/>
      <w:r w:rsidR="005939CC" w:rsidRPr="005939CC">
        <w:rPr>
          <w:rFonts w:ascii="Times New Roman" w:hAnsi="Times New Roman" w:cs="Times New Roman"/>
          <w:sz w:val="24"/>
          <w:szCs w:val="24"/>
        </w:rPr>
        <w:t>, 2007)</w:t>
      </w:r>
      <w:r w:rsidR="005939CC" w:rsidRPr="000E3684">
        <w:rPr>
          <w:rFonts w:ascii="Times New Roman" w:hAnsi="Times New Roman" w:cs="Times New Roman"/>
          <w:sz w:val="24"/>
          <w:szCs w:val="24"/>
        </w:rPr>
        <w:t>.</w:t>
      </w:r>
      <w:r w:rsidRPr="000E3684">
        <w:rPr>
          <w:rFonts w:ascii="Times New Roman" w:hAnsi="Times New Roman" w:cs="Times New Roman"/>
          <w:sz w:val="24"/>
          <w:szCs w:val="24"/>
        </w:rPr>
        <w:t xml:space="preserve"> While these systems have not become standard in Hilton, they have been implemented in similar contexts, such as IHG.</w:t>
      </w:r>
    </w:p>
    <w:p w14:paraId="692FDC4D" w14:textId="0C2810D7" w:rsidR="0059447F" w:rsidRPr="0059447F" w:rsidRDefault="0059447F" w:rsidP="00A50931">
      <w:pPr>
        <w:spacing w:line="360" w:lineRule="auto"/>
        <w:jc w:val="center"/>
        <w:rPr>
          <w:rFonts w:ascii="Times New Roman" w:hAnsi="Times New Roman" w:cs="Times New Roman"/>
          <w:sz w:val="24"/>
          <w:szCs w:val="24"/>
        </w:rPr>
      </w:pPr>
      <w:r w:rsidRPr="000E3684">
        <w:rPr>
          <w:rFonts w:ascii="Times New Roman" w:hAnsi="Times New Roman" w:cs="Times New Roman"/>
          <w:noProof/>
          <w:sz w:val="24"/>
          <w:szCs w:val="24"/>
        </w:rPr>
        <w:drawing>
          <wp:inline distT="0" distB="0" distL="0" distR="0" wp14:anchorId="405D96E3" wp14:editId="2CC4B4D9">
            <wp:extent cx="4815348" cy="2629535"/>
            <wp:effectExtent l="0" t="0" r="4445" b="0"/>
            <wp:docPr id="680030977" name="Picture 2" descr="Water Usage Reduction at Hilton Properties Due to Rainwater Harv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Water Usage Reduction at Hilton Properties Due to Rainwater Harves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8295" cy="2631144"/>
                    </a:xfrm>
                    <a:prstGeom prst="rect">
                      <a:avLst/>
                    </a:prstGeom>
                    <a:noFill/>
                    <a:ln>
                      <a:noFill/>
                    </a:ln>
                  </pic:spPr>
                </pic:pic>
              </a:graphicData>
            </a:graphic>
          </wp:inline>
        </w:drawing>
      </w:r>
    </w:p>
    <w:p w14:paraId="409E781E" w14:textId="57AF8B43" w:rsidR="00A50931" w:rsidRPr="000E3684" w:rsidRDefault="00A50931" w:rsidP="00A50931">
      <w:pPr>
        <w:pStyle w:val="Quote"/>
      </w:pPr>
      <w:r w:rsidRPr="000E3684">
        <w:t>Water Usage Reduction Through Rainwater Harvesting at Hilton Properties</w:t>
      </w:r>
    </w:p>
    <w:p w14:paraId="1C6D8E66" w14:textId="26B61226" w:rsidR="0059447F" w:rsidRPr="0059447F" w:rsidRDefault="0059447F" w:rsidP="00A50931">
      <w:pPr>
        <w:spacing w:line="360" w:lineRule="auto"/>
        <w:jc w:val="both"/>
        <w:rPr>
          <w:rFonts w:ascii="Times New Roman" w:hAnsi="Times New Roman" w:cs="Times New Roman"/>
          <w:sz w:val="24"/>
          <w:szCs w:val="24"/>
        </w:rPr>
      </w:pPr>
      <w:r w:rsidRPr="0059447F">
        <w:rPr>
          <w:rFonts w:ascii="Times New Roman" w:hAnsi="Times New Roman" w:cs="Times New Roman"/>
          <w:i/>
          <w:iCs/>
          <w:sz w:val="24"/>
          <w:szCs w:val="24"/>
        </w:rPr>
        <w:t>(</w:t>
      </w:r>
      <w:r w:rsidR="000E3684" w:rsidRPr="000E3684">
        <w:rPr>
          <w:rFonts w:ascii="Times New Roman" w:hAnsi="Times New Roman" w:cs="Times New Roman"/>
          <w:i/>
          <w:iCs/>
          <w:sz w:val="24"/>
          <w:szCs w:val="24"/>
        </w:rPr>
        <w:t>The following diagram illustrates how much Hilton Hotels’ total water usage is minimized by rainwater harvesting systems as compared to properties that have no such systems</w:t>
      </w:r>
      <w:r w:rsidRPr="0059447F">
        <w:rPr>
          <w:rFonts w:ascii="Times New Roman" w:hAnsi="Times New Roman" w:cs="Times New Roman"/>
          <w:i/>
          <w:iCs/>
          <w:sz w:val="24"/>
          <w:szCs w:val="24"/>
        </w:rPr>
        <w:t>.)</w:t>
      </w:r>
    </w:p>
    <w:p w14:paraId="35293F72" w14:textId="77C40E22" w:rsidR="001335B3" w:rsidRPr="0059447F" w:rsidRDefault="001335B3"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Praise for water conservation activities: Still, Hilton has some hurdles in continuing the measures and maintaining the systems because systems’ installation is costly and time consuming, especially in old infrastructures. Nonetheless, the aim to save water in the long-run, besides being cost effective, also makes all the conservation measures more than worthy a shot for the environment. The measure and management of greywater system in new constructions has also proved successful for IHG to emulate the industry best practices in the use of </w:t>
      </w:r>
      <w:r w:rsidR="00AD62C2" w:rsidRPr="000E3684">
        <w:rPr>
          <w:rFonts w:ascii="Times New Roman" w:hAnsi="Times New Roman" w:cs="Times New Roman"/>
          <w:sz w:val="24"/>
          <w:szCs w:val="24"/>
        </w:rPr>
        <w:t>water</w:t>
      </w:r>
      <w:r w:rsidR="00AD62C2" w:rsidRPr="00D41B4A">
        <w:rPr>
          <w:rFonts w:ascii="Times New Roman" w:hAnsi="Times New Roman" w:cs="Times New Roman"/>
          <w:sz w:val="24"/>
          <w:szCs w:val="24"/>
        </w:rPr>
        <w:t xml:space="preserve"> (</w:t>
      </w:r>
      <w:r w:rsidR="00D41B4A" w:rsidRPr="00D41B4A">
        <w:rPr>
          <w:rFonts w:ascii="Times New Roman" w:hAnsi="Times New Roman" w:cs="Times New Roman"/>
          <w:sz w:val="24"/>
          <w:szCs w:val="24"/>
        </w:rPr>
        <w:t>Chen, Wang and Chu, 2011)</w:t>
      </w:r>
      <w:r w:rsidR="00D41B4A">
        <w:rPr>
          <w:rFonts w:ascii="Times New Roman" w:hAnsi="Times New Roman" w:cs="Times New Roman"/>
          <w:sz w:val="24"/>
          <w:szCs w:val="24"/>
        </w:rPr>
        <w:t>.</w:t>
      </w:r>
    </w:p>
    <w:p w14:paraId="43C1A3BB" w14:textId="77777777" w:rsidR="0059447F" w:rsidRPr="000E3684" w:rsidRDefault="0059447F" w:rsidP="000E3684">
      <w:pPr>
        <w:pStyle w:val="Heading2"/>
        <w:rPr>
          <w:b/>
        </w:rPr>
      </w:pPr>
      <w:bookmarkStart w:id="3" w:name="_Toc180270642"/>
      <w:r w:rsidRPr="000E3684">
        <w:rPr>
          <w:rFonts w:eastAsiaTheme="majorEastAsia"/>
          <w:b/>
        </w:rPr>
        <w:t>3. Waste Reduction and Recycling Initiatives</w:t>
      </w:r>
      <w:bookmarkEnd w:id="3"/>
    </w:p>
    <w:p w14:paraId="65B89957" w14:textId="54E59D2E" w:rsidR="001335B3" w:rsidRPr="000E3684" w:rsidRDefault="001335B3"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The problem of waste disposal is a topical issue among the challenges affecting the hospitality industry and hotels in particular because they produce and discharge a significant volume of waste products such as food wastes, plastics and packaging materials. Currently Hilton has incorporated a global waste management program known as the “Zero Waste” which is a global drive to ensure that wastes are not dumped into the wastes bin and instead they are recycled or reused. Initiated by Hilton’s food and beverage departments, new composting programs have been implemented to minimize food waste, turning leftovers into compost for landscaping or donating to </w:t>
      </w:r>
      <w:r w:rsidR="005939CC" w:rsidRPr="000E3684">
        <w:rPr>
          <w:rFonts w:ascii="Times New Roman" w:hAnsi="Times New Roman" w:cs="Times New Roman"/>
          <w:sz w:val="24"/>
          <w:szCs w:val="24"/>
        </w:rPr>
        <w:t>agriculture</w:t>
      </w:r>
      <w:r w:rsidR="00AD62C2">
        <w:rPr>
          <w:rFonts w:ascii="Times New Roman" w:hAnsi="Times New Roman" w:cs="Times New Roman"/>
          <w:sz w:val="24"/>
          <w:szCs w:val="24"/>
        </w:rPr>
        <w:t xml:space="preserve"> </w:t>
      </w:r>
      <w:r w:rsidR="00AD62C2" w:rsidRPr="00AD62C2">
        <w:rPr>
          <w:rFonts w:ascii="Times New Roman" w:hAnsi="Times New Roman" w:cs="Times New Roman"/>
          <w:sz w:val="24"/>
          <w:szCs w:val="24"/>
        </w:rPr>
        <w:t>(</w:t>
      </w:r>
      <w:proofErr w:type="spellStart"/>
      <w:r w:rsidR="00AD62C2" w:rsidRPr="00AD62C2">
        <w:rPr>
          <w:rFonts w:ascii="Times New Roman" w:hAnsi="Times New Roman" w:cs="Times New Roman"/>
          <w:sz w:val="24"/>
          <w:szCs w:val="24"/>
        </w:rPr>
        <w:t>Singal</w:t>
      </w:r>
      <w:proofErr w:type="spellEnd"/>
      <w:r w:rsidR="00AD62C2" w:rsidRPr="00AD62C2">
        <w:rPr>
          <w:rFonts w:ascii="Times New Roman" w:hAnsi="Times New Roman" w:cs="Times New Roman"/>
          <w:sz w:val="24"/>
          <w:szCs w:val="24"/>
        </w:rPr>
        <w:t xml:space="preserve"> &amp; </w:t>
      </w:r>
      <w:proofErr w:type="spellStart"/>
      <w:r w:rsidR="00AD62C2" w:rsidRPr="00AD62C2">
        <w:rPr>
          <w:rFonts w:ascii="Times New Roman" w:hAnsi="Times New Roman" w:cs="Times New Roman"/>
          <w:sz w:val="24"/>
          <w:szCs w:val="24"/>
        </w:rPr>
        <w:t>Rhou</w:t>
      </w:r>
      <w:proofErr w:type="spellEnd"/>
      <w:r w:rsidR="00AD62C2" w:rsidRPr="00AD62C2">
        <w:rPr>
          <w:rFonts w:ascii="Times New Roman" w:hAnsi="Times New Roman" w:cs="Times New Roman"/>
          <w:sz w:val="24"/>
          <w:szCs w:val="24"/>
        </w:rPr>
        <w:t>, 2017)</w:t>
      </w:r>
      <w:r w:rsidR="005939CC" w:rsidRPr="000E3684">
        <w:t>.</w:t>
      </w:r>
    </w:p>
    <w:p w14:paraId="5288028D" w14:textId="083D0487" w:rsidR="001335B3" w:rsidRPr="0059447F" w:rsidRDefault="001335B3"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Apart from composting, Hilton has taken more measures and reduced guest rooms single-use plastics; plastic straws and toiletries have since been replaced by paper straws and other reusable drinks and toiletries dispensers. Such measures have been in the forefront of reduction of waste that is generated and also the cost of disposing the same. Other chain hotels including </w:t>
      </w:r>
      <w:proofErr w:type="spellStart"/>
      <w:r w:rsidRPr="000E3684">
        <w:rPr>
          <w:rFonts w:ascii="Times New Roman" w:hAnsi="Times New Roman" w:cs="Times New Roman"/>
          <w:sz w:val="24"/>
          <w:szCs w:val="24"/>
        </w:rPr>
        <w:t>Scandic</w:t>
      </w:r>
      <w:proofErr w:type="spellEnd"/>
      <w:r w:rsidRPr="000E3684">
        <w:rPr>
          <w:rFonts w:ascii="Times New Roman" w:hAnsi="Times New Roman" w:cs="Times New Roman"/>
          <w:sz w:val="24"/>
          <w:szCs w:val="24"/>
        </w:rPr>
        <w:t xml:space="preserve"> has set best practice in waste management by successfully decreasing food waste by half through careful stock and portion control. To expand the waste control agenda, Hilton could adopt even more practices similar to the mentioned practices</w:t>
      </w:r>
      <w:r w:rsidR="003B572D" w:rsidRPr="000E3684">
        <w:rPr>
          <w:rFonts w:ascii="Times New Roman" w:hAnsi="Times New Roman" w:cs="Times New Roman"/>
          <w:sz w:val="24"/>
          <w:szCs w:val="24"/>
        </w:rPr>
        <w:t xml:space="preserve"> (Applegate, </w:t>
      </w:r>
      <w:proofErr w:type="spellStart"/>
      <w:r w:rsidR="003B572D" w:rsidRPr="000E3684">
        <w:rPr>
          <w:rFonts w:ascii="Times New Roman" w:hAnsi="Times New Roman" w:cs="Times New Roman"/>
          <w:sz w:val="24"/>
          <w:szCs w:val="24"/>
        </w:rPr>
        <w:t>Piccoli</w:t>
      </w:r>
      <w:proofErr w:type="spellEnd"/>
      <w:r w:rsidR="003B572D" w:rsidRPr="000E3684">
        <w:rPr>
          <w:rFonts w:ascii="Times New Roman" w:hAnsi="Times New Roman" w:cs="Times New Roman"/>
          <w:sz w:val="24"/>
          <w:szCs w:val="24"/>
        </w:rPr>
        <w:t xml:space="preserve"> and Dev, 2008)</w:t>
      </w:r>
      <w:r w:rsidRPr="000E3684">
        <w:rPr>
          <w:rFonts w:ascii="Times New Roman" w:hAnsi="Times New Roman" w:cs="Times New Roman"/>
          <w:sz w:val="24"/>
          <w:szCs w:val="24"/>
        </w:rPr>
        <w:t>.</w:t>
      </w:r>
    </w:p>
    <w:p w14:paraId="11639133" w14:textId="484D977D" w:rsidR="0059447F" w:rsidRPr="0059447F" w:rsidRDefault="0059447F" w:rsidP="00A50931">
      <w:pPr>
        <w:spacing w:line="360" w:lineRule="auto"/>
        <w:jc w:val="center"/>
        <w:rPr>
          <w:rFonts w:ascii="Times New Roman" w:hAnsi="Times New Roman" w:cs="Times New Roman"/>
          <w:sz w:val="24"/>
          <w:szCs w:val="24"/>
        </w:rPr>
      </w:pPr>
      <w:r w:rsidRPr="000E3684">
        <w:rPr>
          <w:rFonts w:ascii="Times New Roman" w:hAnsi="Times New Roman" w:cs="Times New Roman"/>
          <w:noProof/>
          <w:sz w:val="24"/>
          <w:szCs w:val="24"/>
        </w:rPr>
        <w:drawing>
          <wp:inline distT="0" distB="0" distL="0" distR="0" wp14:anchorId="39D767C5" wp14:editId="34DA7979">
            <wp:extent cx="4409768" cy="2629535"/>
            <wp:effectExtent l="0" t="0" r="0" b="0"/>
            <wp:docPr id="1429374737" name="Picture 3" descr="Waste Composition at Hilton Hotels Before and After Zero Waste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Waste Composition at Hilton Hotels Before and After Zero Waste Pro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4886" cy="2632587"/>
                    </a:xfrm>
                    <a:prstGeom prst="rect">
                      <a:avLst/>
                    </a:prstGeom>
                    <a:noFill/>
                    <a:ln>
                      <a:noFill/>
                    </a:ln>
                  </pic:spPr>
                </pic:pic>
              </a:graphicData>
            </a:graphic>
          </wp:inline>
        </w:drawing>
      </w:r>
    </w:p>
    <w:p w14:paraId="705E0586" w14:textId="3E57794B" w:rsidR="00A50931" w:rsidRPr="000E3684" w:rsidRDefault="00A50931" w:rsidP="00A50931">
      <w:pPr>
        <w:pStyle w:val="Quote"/>
      </w:pPr>
      <w:r w:rsidRPr="000E3684">
        <w:t>Visual: Waste Composition Before and After Hilton’s Zero Waste Program</w:t>
      </w:r>
    </w:p>
    <w:p w14:paraId="2E86B693" w14:textId="7D33F0E9" w:rsidR="0059447F" w:rsidRPr="0059447F" w:rsidRDefault="0059447F" w:rsidP="00A50931">
      <w:pPr>
        <w:spacing w:line="360" w:lineRule="auto"/>
        <w:jc w:val="both"/>
        <w:rPr>
          <w:rFonts w:ascii="Times New Roman" w:hAnsi="Times New Roman" w:cs="Times New Roman"/>
          <w:sz w:val="24"/>
          <w:szCs w:val="24"/>
        </w:rPr>
      </w:pPr>
      <w:r w:rsidRPr="0059447F">
        <w:rPr>
          <w:rFonts w:ascii="Times New Roman" w:hAnsi="Times New Roman" w:cs="Times New Roman"/>
          <w:i/>
          <w:iCs/>
          <w:sz w:val="24"/>
          <w:szCs w:val="24"/>
        </w:rPr>
        <w:t>(</w:t>
      </w:r>
      <w:r w:rsidR="00B623B8" w:rsidRPr="00B623B8">
        <w:rPr>
          <w:rFonts w:ascii="Times New Roman" w:hAnsi="Times New Roman" w:cs="Times New Roman"/>
          <w:i/>
          <w:iCs/>
          <w:sz w:val="24"/>
          <w:szCs w:val="24"/>
        </w:rPr>
        <w:t>These visual compares the waste at Hilton property before and after the Zero Waste program launch and demonstrates decrease of food waste and single use plastics</w:t>
      </w:r>
      <w:r w:rsidRPr="0059447F">
        <w:rPr>
          <w:rFonts w:ascii="Times New Roman" w:hAnsi="Times New Roman" w:cs="Times New Roman"/>
          <w:i/>
          <w:iCs/>
          <w:sz w:val="24"/>
          <w:szCs w:val="24"/>
        </w:rPr>
        <w:t>.)</w:t>
      </w:r>
    </w:p>
    <w:p w14:paraId="349A05AD" w14:textId="68A911AF" w:rsidR="001335B3" w:rsidRPr="0059447F" w:rsidRDefault="001335B3" w:rsidP="00D41B4A">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However, Hilton still struggles with enforcing these waste reduction plans across its whole portfolio, especially in locations where the recycling companies are scarce</w:t>
      </w:r>
      <w:r w:rsidR="00477BD2" w:rsidRPr="000E3684">
        <w:rPr>
          <w:rFonts w:ascii="Times New Roman" w:hAnsi="Times New Roman" w:cs="Times New Roman"/>
          <w:sz w:val="24"/>
          <w:szCs w:val="24"/>
        </w:rPr>
        <w:t xml:space="preserve"> (Chen, Wang and Chu, 2011)</w:t>
      </w:r>
      <w:r w:rsidRPr="000E3684">
        <w:rPr>
          <w:rFonts w:ascii="Times New Roman" w:hAnsi="Times New Roman" w:cs="Times New Roman"/>
          <w:sz w:val="24"/>
          <w:szCs w:val="24"/>
        </w:rPr>
        <w:t xml:space="preserve">. Furthermore, the price of adopting environmentally friendly waste management systems, for instance, composting and recycling structures, are expensive in some areas. These problems, for instance, have been well handled by Marriott through strategic partnerships with the local waste management firms thus alleviating the localized operational pressures on particular </w:t>
      </w:r>
      <w:r w:rsidR="00637108" w:rsidRPr="000E3684">
        <w:rPr>
          <w:rFonts w:ascii="Times New Roman" w:hAnsi="Times New Roman" w:cs="Times New Roman"/>
          <w:sz w:val="24"/>
          <w:szCs w:val="24"/>
        </w:rPr>
        <w:t>properties</w:t>
      </w:r>
      <w:r w:rsidR="00D41B4A">
        <w:rPr>
          <w:rFonts w:ascii="Times New Roman" w:hAnsi="Times New Roman" w:cs="Times New Roman"/>
          <w:sz w:val="24"/>
          <w:szCs w:val="24"/>
        </w:rPr>
        <w:t xml:space="preserve"> </w:t>
      </w:r>
      <w:r w:rsidR="00D41B4A" w:rsidRPr="00D41B4A">
        <w:rPr>
          <w:rFonts w:ascii="Times New Roman" w:hAnsi="Times New Roman" w:cs="Times New Roman"/>
          <w:sz w:val="24"/>
          <w:szCs w:val="24"/>
        </w:rPr>
        <w:t>(</w:t>
      </w:r>
      <w:proofErr w:type="spellStart"/>
      <w:r w:rsidR="00D41B4A" w:rsidRPr="00D41B4A">
        <w:rPr>
          <w:rFonts w:ascii="Times New Roman" w:hAnsi="Times New Roman" w:cs="Times New Roman"/>
          <w:sz w:val="24"/>
          <w:szCs w:val="24"/>
        </w:rPr>
        <w:t>Jauhari</w:t>
      </w:r>
      <w:proofErr w:type="spellEnd"/>
      <w:r w:rsidR="00D41B4A" w:rsidRPr="00D41B4A">
        <w:rPr>
          <w:rFonts w:ascii="Times New Roman" w:hAnsi="Times New Roman" w:cs="Times New Roman"/>
          <w:sz w:val="24"/>
          <w:szCs w:val="24"/>
        </w:rPr>
        <w:t>, 2021)</w:t>
      </w:r>
      <w:r w:rsidR="00637108" w:rsidRPr="000E3684">
        <w:rPr>
          <w:rFonts w:ascii="Times New Roman" w:hAnsi="Times New Roman" w:cs="Times New Roman"/>
          <w:sz w:val="24"/>
          <w:szCs w:val="24"/>
        </w:rPr>
        <w:t>.</w:t>
      </w:r>
    </w:p>
    <w:p w14:paraId="68E64F3B" w14:textId="77777777" w:rsidR="0059447F" w:rsidRPr="000E3684" w:rsidRDefault="0059447F" w:rsidP="000E3684">
      <w:pPr>
        <w:pStyle w:val="Heading2"/>
        <w:rPr>
          <w:b/>
        </w:rPr>
      </w:pPr>
      <w:bookmarkStart w:id="4" w:name="_Toc180270643"/>
      <w:r w:rsidRPr="000E3684">
        <w:rPr>
          <w:rFonts w:eastAsiaTheme="majorEastAsia"/>
          <w:b/>
        </w:rPr>
        <w:t>4. Corporate Social Responsibility (CSR)</w:t>
      </w:r>
      <w:bookmarkEnd w:id="4"/>
    </w:p>
    <w:p w14:paraId="1CB31076" w14:textId="70F1598D" w:rsidR="001335B3" w:rsidRPr="000E3684" w:rsidRDefault="001335B3"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Hilton has used Corporate Social Responsibility (CSR) to develop its policies on sustainability</w:t>
      </w:r>
      <w:r w:rsidR="0056740E" w:rsidRPr="000E3684">
        <w:rPr>
          <w:rFonts w:ascii="Times New Roman" w:hAnsi="Times New Roman" w:cs="Times New Roman"/>
          <w:sz w:val="24"/>
          <w:szCs w:val="24"/>
        </w:rPr>
        <w:t>.” Travel</w:t>
      </w:r>
      <w:r w:rsidRPr="000E3684">
        <w:rPr>
          <w:rFonts w:ascii="Times New Roman" w:hAnsi="Times New Roman" w:cs="Times New Roman"/>
          <w:sz w:val="24"/>
          <w:szCs w:val="24"/>
        </w:rPr>
        <w:t xml:space="preserve"> with Purpose” program is based on Hilton’s drive to use less energy and water, strengthen that company’s supply chain, and give back to the local communities in which the company operates. Among them are; emissions standards, water conservation, and community investment. </w:t>
      </w:r>
      <w:r w:rsidR="0056740E" w:rsidRPr="000E3684">
        <w:rPr>
          <w:rFonts w:ascii="Times New Roman" w:hAnsi="Times New Roman" w:cs="Times New Roman"/>
          <w:sz w:val="24"/>
          <w:szCs w:val="24"/>
        </w:rPr>
        <w:t>Besides</w:t>
      </w:r>
      <w:r w:rsidRPr="000E3684">
        <w:rPr>
          <w:rFonts w:ascii="Times New Roman" w:hAnsi="Times New Roman" w:cs="Times New Roman"/>
          <w:sz w:val="24"/>
          <w:szCs w:val="24"/>
        </w:rPr>
        <w:t xml:space="preserve">, CSR initiatives have positive impacts on the environment and also help in improving </w:t>
      </w:r>
      <w:r w:rsidR="0056740E" w:rsidRPr="000E3684">
        <w:rPr>
          <w:rFonts w:ascii="Times New Roman" w:hAnsi="Times New Roman" w:cs="Times New Roman"/>
          <w:sz w:val="24"/>
          <w:szCs w:val="24"/>
        </w:rPr>
        <w:t>organization</w:t>
      </w:r>
      <w:r w:rsidRPr="000E3684">
        <w:rPr>
          <w:rFonts w:ascii="Times New Roman" w:hAnsi="Times New Roman" w:cs="Times New Roman"/>
          <w:sz w:val="24"/>
          <w:szCs w:val="24"/>
        </w:rPr>
        <w:t xml:space="preserve"> image of Hilton as responsible </w:t>
      </w:r>
      <w:r w:rsidR="00D41B4A" w:rsidRPr="000E3684">
        <w:rPr>
          <w:rFonts w:ascii="Times New Roman" w:hAnsi="Times New Roman" w:cs="Times New Roman"/>
          <w:sz w:val="24"/>
          <w:szCs w:val="24"/>
        </w:rPr>
        <w:t>organization</w:t>
      </w:r>
      <w:r w:rsidR="00D41B4A" w:rsidRPr="00D41B4A">
        <w:rPr>
          <w:rFonts w:ascii="Times New Roman" w:hAnsi="Times New Roman" w:cs="Times New Roman"/>
          <w:sz w:val="24"/>
          <w:szCs w:val="24"/>
        </w:rPr>
        <w:t xml:space="preserve"> (Cooper, 2021)</w:t>
      </w:r>
      <w:r w:rsidRPr="000E3684">
        <w:rPr>
          <w:rFonts w:ascii="Times New Roman" w:hAnsi="Times New Roman" w:cs="Times New Roman"/>
          <w:sz w:val="24"/>
          <w:szCs w:val="24"/>
        </w:rPr>
        <w:t>.</w:t>
      </w:r>
    </w:p>
    <w:p w14:paraId="43321625" w14:textId="4BE39D38" w:rsidR="001335B3" w:rsidRPr="0059447F" w:rsidRDefault="001335B3"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Stakeholder research conducted in the past has revealed that guests would prefer hotels that are environmentally conscious because CSR enhances customer loyalty. Today CSR has been an important part of Hilton’s marketing strategy where the company has stressed its concern on environ-mental concerns and social responsibility </w:t>
      </w:r>
      <w:r w:rsidR="00C221D0" w:rsidRPr="000E3684">
        <w:rPr>
          <w:rFonts w:ascii="Times New Roman" w:hAnsi="Times New Roman" w:cs="Times New Roman"/>
          <w:sz w:val="24"/>
          <w:szCs w:val="24"/>
        </w:rPr>
        <w:t>(</w:t>
      </w:r>
      <w:proofErr w:type="spellStart"/>
      <w:r w:rsidR="00C221D0" w:rsidRPr="000E3684">
        <w:rPr>
          <w:rFonts w:ascii="Times New Roman" w:hAnsi="Times New Roman" w:cs="Times New Roman"/>
          <w:sz w:val="24"/>
          <w:szCs w:val="24"/>
        </w:rPr>
        <w:t>Rhou</w:t>
      </w:r>
      <w:proofErr w:type="spellEnd"/>
      <w:r w:rsidR="00C221D0" w:rsidRPr="000E3684">
        <w:rPr>
          <w:rFonts w:ascii="Times New Roman" w:hAnsi="Times New Roman" w:cs="Times New Roman"/>
          <w:sz w:val="24"/>
          <w:szCs w:val="24"/>
        </w:rPr>
        <w:t xml:space="preserve"> and </w:t>
      </w:r>
      <w:proofErr w:type="spellStart"/>
      <w:r w:rsidR="00C221D0" w:rsidRPr="000E3684">
        <w:rPr>
          <w:rFonts w:ascii="Times New Roman" w:hAnsi="Times New Roman" w:cs="Times New Roman"/>
          <w:sz w:val="24"/>
          <w:szCs w:val="24"/>
        </w:rPr>
        <w:t>Singal</w:t>
      </w:r>
      <w:proofErr w:type="spellEnd"/>
      <w:r w:rsidR="00C221D0" w:rsidRPr="000E3684">
        <w:rPr>
          <w:rFonts w:ascii="Times New Roman" w:hAnsi="Times New Roman" w:cs="Times New Roman"/>
          <w:sz w:val="24"/>
          <w:szCs w:val="24"/>
        </w:rPr>
        <w:t>, 2020)</w:t>
      </w:r>
      <w:r w:rsidRPr="000E3684">
        <w:rPr>
          <w:rFonts w:ascii="Times New Roman" w:hAnsi="Times New Roman" w:cs="Times New Roman"/>
          <w:sz w:val="24"/>
          <w:szCs w:val="24"/>
        </w:rPr>
        <w:t>. The “Clean the World” program where Hilton reprocesses used soaps and other amenities for distribution to needy population is some of the examples of ways that Hilton incorporates guests and staff to support sustainability</w:t>
      </w:r>
      <w:r w:rsidR="00C221D0" w:rsidRPr="000E3684">
        <w:rPr>
          <w:rFonts w:ascii="Times New Roman" w:hAnsi="Times New Roman" w:cs="Times New Roman"/>
          <w:sz w:val="24"/>
          <w:szCs w:val="24"/>
        </w:rPr>
        <w:t xml:space="preserve"> (Holcomb, Upchurch and </w:t>
      </w:r>
      <w:proofErr w:type="spellStart"/>
      <w:r w:rsidR="00C221D0" w:rsidRPr="000E3684">
        <w:rPr>
          <w:rFonts w:ascii="Times New Roman" w:hAnsi="Times New Roman" w:cs="Times New Roman"/>
          <w:sz w:val="24"/>
          <w:szCs w:val="24"/>
        </w:rPr>
        <w:t>Okumus</w:t>
      </w:r>
      <w:proofErr w:type="spellEnd"/>
      <w:r w:rsidR="00C221D0" w:rsidRPr="000E3684">
        <w:rPr>
          <w:rFonts w:ascii="Times New Roman" w:hAnsi="Times New Roman" w:cs="Times New Roman"/>
          <w:sz w:val="24"/>
          <w:szCs w:val="24"/>
        </w:rPr>
        <w:t>, 2007)</w:t>
      </w:r>
      <w:r w:rsidRPr="000E3684">
        <w:rPr>
          <w:rFonts w:ascii="Times New Roman" w:hAnsi="Times New Roman" w:cs="Times New Roman"/>
          <w:sz w:val="24"/>
          <w:szCs w:val="24"/>
        </w:rPr>
        <w:t>.</w:t>
      </w:r>
    </w:p>
    <w:p w14:paraId="111299AE" w14:textId="02AB8904" w:rsidR="0059447F" w:rsidRPr="0059447F" w:rsidRDefault="0059447F" w:rsidP="00A50931">
      <w:pPr>
        <w:spacing w:line="360" w:lineRule="auto"/>
        <w:jc w:val="center"/>
        <w:rPr>
          <w:rFonts w:ascii="Times New Roman" w:hAnsi="Times New Roman" w:cs="Times New Roman"/>
          <w:sz w:val="24"/>
          <w:szCs w:val="24"/>
        </w:rPr>
      </w:pPr>
      <w:r w:rsidRPr="000E3684">
        <w:rPr>
          <w:rFonts w:ascii="Times New Roman" w:hAnsi="Times New Roman" w:cs="Times New Roman"/>
          <w:noProof/>
          <w:sz w:val="24"/>
          <w:szCs w:val="24"/>
        </w:rPr>
        <w:drawing>
          <wp:inline distT="0" distB="0" distL="0" distR="0" wp14:anchorId="285EF117" wp14:editId="1A8CB5C6">
            <wp:extent cx="4645742" cy="2629535"/>
            <wp:effectExtent l="0" t="0" r="2540" b="0"/>
            <wp:docPr id="1041288767" name="Picture 4" descr="Customer Loyalty: Hilton vs Competitors Based on CSR Pro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tomer Loyalty: Hilton vs Competitors Based on CSR Program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9112" cy="2631442"/>
                    </a:xfrm>
                    <a:prstGeom prst="rect">
                      <a:avLst/>
                    </a:prstGeom>
                    <a:noFill/>
                    <a:ln>
                      <a:noFill/>
                    </a:ln>
                  </pic:spPr>
                </pic:pic>
              </a:graphicData>
            </a:graphic>
          </wp:inline>
        </w:drawing>
      </w:r>
    </w:p>
    <w:p w14:paraId="595E2D61" w14:textId="66FD6941" w:rsidR="00A50931" w:rsidRPr="000E3684" w:rsidRDefault="00A50931" w:rsidP="00A50931">
      <w:pPr>
        <w:spacing w:line="360" w:lineRule="auto"/>
        <w:jc w:val="center"/>
        <w:rPr>
          <w:rStyle w:val="QuoteChar"/>
        </w:rPr>
      </w:pPr>
      <w:r w:rsidRPr="0059447F">
        <w:rPr>
          <w:rStyle w:val="QuoteChar"/>
        </w:rPr>
        <w:t>Customer Loyalty in Hotels with Strong CSR Programs (Hilton vs. Competitors)</w:t>
      </w:r>
    </w:p>
    <w:p w14:paraId="5439482C" w14:textId="6E84664B" w:rsidR="0059447F" w:rsidRPr="000E3684" w:rsidRDefault="0059447F" w:rsidP="00A50931">
      <w:pPr>
        <w:spacing w:line="360" w:lineRule="auto"/>
        <w:jc w:val="both"/>
        <w:rPr>
          <w:rFonts w:ascii="Times New Roman" w:hAnsi="Times New Roman" w:cs="Times New Roman"/>
          <w:sz w:val="24"/>
          <w:szCs w:val="24"/>
        </w:rPr>
      </w:pPr>
      <w:r w:rsidRPr="0059447F">
        <w:rPr>
          <w:rFonts w:ascii="Times New Roman" w:hAnsi="Times New Roman" w:cs="Times New Roman"/>
          <w:i/>
          <w:iCs/>
          <w:sz w:val="24"/>
          <w:szCs w:val="24"/>
        </w:rPr>
        <w:t>(</w:t>
      </w:r>
      <w:r w:rsidR="00B623B8" w:rsidRPr="00B623B8">
        <w:rPr>
          <w:rFonts w:ascii="Times New Roman" w:hAnsi="Times New Roman" w:cs="Times New Roman"/>
          <w:i/>
          <w:iCs/>
          <w:sz w:val="24"/>
          <w:szCs w:val="24"/>
        </w:rPr>
        <w:t>This graph shows the comparison between the customer loyalty between the hotels with strong CSR programs and Hilton is one of them.</w:t>
      </w:r>
      <w:r w:rsidRPr="0059447F">
        <w:rPr>
          <w:rFonts w:ascii="Times New Roman" w:hAnsi="Times New Roman" w:cs="Times New Roman"/>
          <w:i/>
          <w:iCs/>
          <w:sz w:val="24"/>
          <w:szCs w:val="24"/>
        </w:rPr>
        <w:t>)</w:t>
      </w:r>
    </w:p>
    <w:p w14:paraId="1ACD3C59" w14:textId="2ECBB6C1" w:rsidR="001335B3" w:rsidRPr="001335B3" w:rsidRDefault="001335B3" w:rsidP="00A50931">
      <w:pPr>
        <w:spacing w:line="360" w:lineRule="auto"/>
        <w:jc w:val="both"/>
        <w:rPr>
          <w:rFonts w:ascii="Times New Roman" w:hAnsi="Times New Roman" w:cs="Times New Roman"/>
          <w:sz w:val="24"/>
          <w:szCs w:val="24"/>
        </w:rPr>
      </w:pPr>
      <w:r w:rsidRPr="001335B3">
        <w:rPr>
          <w:rFonts w:ascii="Times New Roman" w:hAnsi="Times New Roman" w:cs="Times New Roman"/>
          <w:sz w:val="24"/>
          <w:szCs w:val="24"/>
        </w:rPr>
        <w:t>Nevertheless, it may be difficult to maintain the constant application of CSR initiatives in every Hilton hotel worldwide, especially if the hotel is franchised, and there may be no focus on CSR. However, CSR is still an integral part of Hilton’s sustainable development approach to the development of brands as well as to its effective functioning</w:t>
      </w:r>
      <w:r w:rsidR="000E3684" w:rsidRPr="000E3684">
        <w:rPr>
          <w:rFonts w:ascii="Times New Roman" w:hAnsi="Times New Roman" w:cs="Times New Roman"/>
          <w:sz w:val="24"/>
          <w:szCs w:val="24"/>
        </w:rPr>
        <w:t xml:space="preserve"> (Ng and </w:t>
      </w:r>
      <w:proofErr w:type="spellStart"/>
      <w:r w:rsidR="000E3684" w:rsidRPr="000E3684">
        <w:rPr>
          <w:rFonts w:ascii="Times New Roman" w:hAnsi="Times New Roman" w:cs="Times New Roman"/>
          <w:sz w:val="24"/>
          <w:szCs w:val="24"/>
        </w:rPr>
        <w:t>Tavitiyaman</w:t>
      </w:r>
      <w:proofErr w:type="spellEnd"/>
      <w:r w:rsidR="000E3684" w:rsidRPr="000E3684">
        <w:rPr>
          <w:rFonts w:ascii="Times New Roman" w:hAnsi="Times New Roman" w:cs="Times New Roman"/>
          <w:sz w:val="24"/>
          <w:szCs w:val="24"/>
        </w:rPr>
        <w:t>, 2019)</w:t>
      </w:r>
      <w:r w:rsidRPr="001335B3">
        <w:rPr>
          <w:rFonts w:ascii="Times New Roman" w:hAnsi="Times New Roman" w:cs="Times New Roman"/>
          <w:sz w:val="24"/>
          <w:szCs w:val="24"/>
        </w:rPr>
        <w:t>.</w:t>
      </w:r>
    </w:p>
    <w:p w14:paraId="2BD707E7" w14:textId="77777777" w:rsidR="001335B3" w:rsidRPr="0059447F" w:rsidRDefault="001335B3" w:rsidP="00A50931">
      <w:pPr>
        <w:spacing w:line="360" w:lineRule="auto"/>
        <w:jc w:val="both"/>
        <w:rPr>
          <w:rFonts w:ascii="Times New Roman" w:hAnsi="Times New Roman" w:cs="Times New Roman"/>
          <w:sz w:val="24"/>
          <w:szCs w:val="24"/>
        </w:rPr>
      </w:pPr>
    </w:p>
    <w:p w14:paraId="28D19690" w14:textId="77777777" w:rsidR="0059447F" w:rsidRPr="000E3684" w:rsidRDefault="0059447F" w:rsidP="000E3684">
      <w:pPr>
        <w:pStyle w:val="Heading2"/>
        <w:rPr>
          <w:b/>
        </w:rPr>
      </w:pPr>
      <w:bookmarkStart w:id="5" w:name="_Toc180270644"/>
      <w:r w:rsidRPr="000E3684">
        <w:rPr>
          <w:rFonts w:eastAsiaTheme="majorEastAsia"/>
          <w:b/>
        </w:rPr>
        <w:t>5. Challenges and Barriers</w:t>
      </w:r>
      <w:bookmarkEnd w:id="5"/>
    </w:p>
    <w:p w14:paraId="0ADEA825" w14:textId="31B447FC" w:rsidR="000C0565" w:rsidRPr="000E3684" w:rsidRDefault="000C0565"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Although there has been a significant improvement with Hilton in the adoption of green measures, the following are the difficulties that Hilton face: Indeed, the prices for green technologies including efficient lighting and low-water fixtures are often high, especially for small buildings that were built over many years ago and may need large-scale </w:t>
      </w:r>
      <w:r w:rsidR="00252480" w:rsidRPr="000E3684">
        <w:rPr>
          <w:rFonts w:ascii="Times New Roman" w:hAnsi="Times New Roman" w:cs="Times New Roman"/>
          <w:sz w:val="24"/>
          <w:szCs w:val="24"/>
        </w:rPr>
        <w:t xml:space="preserve">upgrades </w:t>
      </w:r>
      <w:r w:rsidR="000C7F63" w:rsidRPr="000E3684">
        <w:rPr>
          <w:rFonts w:ascii="Times New Roman" w:hAnsi="Times New Roman" w:cs="Times New Roman"/>
          <w:sz w:val="24"/>
          <w:szCs w:val="24"/>
        </w:rPr>
        <w:t xml:space="preserve">(Applegate, </w:t>
      </w:r>
      <w:proofErr w:type="spellStart"/>
      <w:r w:rsidR="000C7F63" w:rsidRPr="000E3684">
        <w:rPr>
          <w:rFonts w:ascii="Times New Roman" w:hAnsi="Times New Roman" w:cs="Times New Roman"/>
          <w:sz w:val="24"/>
          <w:szCs w:val="24"/>
        </w:rPr>
        <w:t>Piccoli</w:t>
      </w:r>
      <w:proofErr w:type="spellEnd"/>
      <w:r w:rsidR="000C7F63" w:rsidRPr="000E3684">
        <w:rPr>
          <w:rFonts w:ascii="Times New Roman" w:hAnsi="Times New Roman" w:cs="Times New Roman"/>
          <w:sz w:val="24"/>
          <w:szCs w:val="24"/>
        </w:rPr>
        <w:t xml:space="preserve"> and Dev, 2008)</w:t>
      </w:r>
      <w:r w:rsidRPr="000E3684">
        <w:rPr>
          <w:rFonts w:ascii="Times New Roman" w:hAnsi="Times New Roman" w:cs="Times New Roman"/>
          <w:sz w:val="24"/>
          <w:szCs w:val="24"/>
        </w:rPr>
        <w:t xml:space="preserve">. Some hotels such as Marriott has found ways of recovering most of these cost through partnerships with local government that provide incentives for green upgrades. It may be interesting for Hilton to follow similar approaches and alleviate the cost pressure to finance such environmentally friendly measures especially when operating in the countries with favorable legislation on protection of the </w:t>
      </w:r>
      <w:r w:rsidR="005939CC" w:rsidRPr="000E3684">
        <w:rPr>
          <w:rFonts w:ascii="Times New Roman" w:hAnsi="Times New Roman" w:cs="Times New Roman"/>
          <w:sz w:val="24"/>
          <w:szCs w:val="24"/>
        </w:rPr>
        <w:t>environment</w:t>
      </w:r>
      <w:r w:rsidR="003F4EBE">
        <w:rPr>
          <w:rFonts w:ascii="Times New Roman" w:hAnsi="Times New Roman" w:cs="Times New Roman"/>
          <w:sz w:val="24"/>
          <w:szCs w:val="24"/>
        </w:rPr>
        <w:t xml:space="preserve"> </w:t>
      </w:r>
      <w:r w:rsidR="003F4EBE" w:rsidRPr="003F4EBE">
        <w:rPr>
          <w:rFonts w:ascii="Times New Roman" w:hAnsi="Times New Roman" w:cs="Times New Roman"/>
          <w:sz w:val="24"/>
          <w:szCs w:val="24"/>
        </w:rPr>
        <w:t>(</w:t>
      </w:r>
      <w:proofErr w:type="spellStart"/>
      <w:r w:rsidR="003F4EBE" w:rsidRPr="003F4EBE">
        <w:rPr>
          <w:rFonts w:ascii="Times New Roman" w:hAnsi="Times New Roman" w:cs="Times New Roman"/>
          <w:sz w:val="24"/>
          <w:szCs w:val="24"/>
        </w:rPr>
        <w:t>Mbasera</w:t>
      </w:r>
      <w:proofErr w:type="spellEnd"/>
      <w:r w:rsidR="003F4EBE" w:rsidRPr="003F4EBE">
        <w:rPr>
          <w:rFonts w:ascii="Times New Roman" w:hAnsi="Times New Roman" w:cs="Times New Roman"/>
          <w:sz w:val="24"/>
          <w:szCs w:val="24"/>
        </w:rPr>
        <w:t xml:space="preserve"> et al., 2016)</w:t>
      </w:r>
      <w:r w:rsidR="005939CC" w:rsidRPr="000E3684">
        <w:rPr>
          <w:rFonts w:ascii="Times New Roman" w:hAnsi="Times New Roman" w:cs="Times New Roman"/>
          <w:sz w:val="24"/>
          <w:szCs w:val="24"/>
        </w:rPr>
        <w:t>.</w:t>
      </w:r>
    </w:p>
    <w:p w14:paraId="45D6CBD4" w14:textId="282ADBA4" w:rsidR="003F4EBE" w:rsidRPr="003F4EBE" w:rsidRDefault="000C0565" w:rsidP="003F4EBE">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Another is difficulties in maintaining compliance with similar or identical green practices across all Hilton properties and especially in franchised properties, which owners may not be inclined to spend much money on sustainable initiatives. To guarantee that these franchisees are hip to Hilton’s sustainability directions, constant training, and support may be needed, alongside perhaps monetary motivation to propagate increased sustainability</w:t>
      </w:r>
      <w:r w:rsidR="00252480" w:rsidRPr="000E3684">
        <w:rPr>
          <w:rFonts w:ascii="Times New Roman" w:hAnsi="Times New Roman" w:cs="Times New Roman"/>
          <w:sz w:val="24"/>
          <w:szCs w:val="24"/>
        </w:rPr>
        <w:t xml:space="preserve"> (Applegate, </w:t>
      </w:r>
      <w:proofErr w:type="spellStart"/>
      <w:r w:rsidR="00252480" w:rsidRPr="000E3684">
        <w:rPr>
          <w:rFonts w:ascii="Times New Roman" w:hAnsi="Times New Roman" w:cs="Times New Roman"/>
          <w:sz w:val="24"/>
          <w:szCs w:val="24"/>
        </w:rPr>
        <w:t>Piccoli</w:t>
      </w:r>
      <w:proofErr w:type="spellEnd"/>
      <w:r w:rsidR="00252480" w:rsidRPr="000E3684">
        <w:rPr>
          <w:rFonts w:ascii="Times New Roman" w:hAnsi="Times New Roman" w:cs="Times New Roman"/>
          <w:sz w:val="24"/>
          <w:szCs w:val="24"/>
        </w:rPr>
        <w:t xml:space="preserve"> and Dev, 2008)</w:t>
      </w:r>
      <w:r w:rsidRPr="000E3684">
        <w:rPr>
          <w:rFonts w:ascii="Times New Roman" w:hAnsi="Times New Roman" w:cs="Times New Roman"/>
          <w:sz w:val="24"/>
          <w:szCs w:val="24"/>
        </w:rPr>
        <w:t xml:space="preserve">. Marriott, </w:t>
      </w:r>
      <w:proofErr w:type="spellStart"/>
      <w:r w:rsidRPr="000E3684">
        <w:rPr>
          <w:rFonts w:ascii="Times New Roman" w:hAnsi="Times New Roman" w:cs="Times New Roman"/>
          <w:sz w:val="24"/>
          <w:szCs w:val="24"/>
        </w:rPr>
        <w:t>AccorHotels</w:t>
      </w:r>
      <w:proofErr w:type="spellEnd"/>
      <w:r w:rsidRPr="000E3684">
        <w:rPr>
          <w:rFonts w:ascii="Times New Roman" w:hAnsi="Times New Roman" w:cs="Times New Roman"/>
          <w:sz w:val="24"/>
          <w:szCs w:val="24"/>
        </w:rPr>
        <w:t xml:space="preserve">, and IHG have faced these same questions, but have addressed these questions by enforcing strict sustainability measures for franchisers and providing appropriate incentives for energy efficient upgrading and downtown development </w:t>
      </w:r>
      <w:r w:rsidR="000C7F63" w:rsidRPr="000E3684">
        <w:rPr>
          <w:rFonts w:ascii="Times New Roman" w:hAnsi="Times New Roman" w:cs="Times New Roman"/>
          <w:sz w:val="24"/>
          <w:szCs w:val="24"/>
        </w:rPr>
        <w:t xml:space="preserve">(Abram and </w:t>
      </w:r>
      <w:proofErr w:type="spellStart"/>
      <w:r w:rsidR="000C7F63" w:rsidRPr="000E3684">
        <w:rPr>
          <w:rFonts w:ascii="Times New Roman" w:hAnsi="Times New Roman" w:cs="Times New Roman"/>
          <w:sz w:val="24"/>
          <w:szCs w:val="24"/>
        </w:rPr>
        <w:t>Jarzabek</w:t>
      </w:r>
      <w:proofErr w:type="spellEnd"/>
      <w:r w:rsidR="000C7F63" w:rsidRPr="000E3684">
        <w:rPr>
          <w:rFonts w:ascii="Times New Roman" w:hAnsi="Times New Roman" w:cs="Times New Roman"/>
          <w:sz w:val="24"/>
          <w:szCs w:val="24"/>
        </w:rPr>
        <w:t>, 2016</w:t>
      </w:r>
      <w:r w:rsidR="00637108" w:rsidRPr="000E3684">
        <w:rPr>
          <w:rFonts w:ascii="Times New Roman" w:hAnsi="Times New Roman" w:cs="Times New Roman"/>
          <w:sz w:val="24"/>
          <w:szCs w:val="24"/>
        </w:rPr>
        <w:t>). Also</w:t>
      </w:r>
      <w:r w:rsidRPr="000E3684">
        <w:rPr>
          <w:rFonts w:ascii="Times New Roman" w:hAnsi="Times New Roman" w:cs="Times New Roman"/>
          <w:sz w:val="24"/>
          <w:szCs w:val="24"/>
        </w:rPr>
        <w:t xml:space="preserve">, the integration of sustainable practices differs by location and region in terms of difficulty. For instance, </w:t>
      </w:r>
      <w:proofErr w:type="spellStart"/>
      <w:r w:rsidR="00252480" w:rsidRPr="000E3684">
        <w:rPr>
          <w:rFonts w:ascii="Times New Roman" w:hAnsi="Times New Roman" w:cs="Times New Roman"/>
          <w:sz w:val="24"/>
          <w:szCs w:val="24"/>
        </w:rPr>
        <w:t>Callum</w:t>
      </w:r>
      <w:proofErr w:type="spellEnd"/>
      <w:r w:rsidRPr="000E3684">
        <w:rPr>
          <w:rFonts w:ascii="Times New Roman" w:hAnsi="Times New Roman" w:cs="Times New Roman"/>
          <w:sz w:val="24"/>
          <w:szCs w:val="24"/>
        </w:rPr>
        <w:t xml:space="preserve"> water conservation programs that have a high level of success in dryer areas of the world do not have the same level of relevance in areas of the world with large water </w:t>
      </w:r>
      <w:r w:rsidR="00637108" w:rsidRPr="000E3684">
        <w:rPr>
          <w:rFonts w:ascii="Times New Roman" w:hAnsi="Times New Roman" w:cs="Times New Roman"/>
          <w:sz w:val="24"/>
          <w:szCs w:val="24"/>
        </w:rPr>
        <w:t>supplies.</w:t>
      </w:r>
      <w:r w:rsidRPr="000E3684">
        <w:rPr>
          <w:rFonts w:ascii="Times New Roman" w:hAnsi="Times New Roman" w:cs="Times New Roman"/>
          <w:sz w:val="24"/>
          <w:szCs w:val="24"/>
        </w:rPr>
        <w:t xml:space="preserve"> While Hilton as a worldwide hotel company should have established regional environmental strategies because of differences in environmental impact and regulations across countries, the united overall sustainability strategy is also </w:t>
      </w:r>
      <w:r w:rsidR="005939CC" w:rsidRPr="000E3684">
        <w:rPr>
          <w:rFonts w:ascii="Times New Roman" w:hAnsi="Times New Roman" w:cs="Times New Roman"/>
          <w:sz w:val="24"/>
          <w:szCs w:val="24"/>
        </w:rPr>
        <w:t>important</w:t>
      </w:r>
      <w:r w:rsidR="003F4EBE">
        <w:rPr>
          <w:rFonts w:ascii="Times New Roman" w:hAnsi="Times New Roman" w:cs="Times New Roman"/>
          <w:sz w:val="24"/>
          <w:szCs w:val="24"/>
        </w:rPr>
        <w:t xml:space="preserve"> </w:t>
      </w:r>
      <w:r w:rsidR="003F4EBE" w:rsidRPr="003F4EBE">
        <w:rPr>
          <w:rFonts w:ascii="Times New Roman" w:hAnsi="Times New Roman" w:cs="Times New Roman"/>
          <w:sz w:val="24"/>
          <w:szCs w:val="24"/>
        </w:rPr>
        <w:t>(</w:t>
      </w:r>
      <w:proofErr w:type="spellStart"/>
      <w:r w:rsidR="003F4EBE" w:rsidRPr="003F4EBE">
        <w:rPr>
          <w:rFonts w:ascii="Times New Roman" w:hAnsi="Times New Roman" w:cs="Times New Roman"/>
          <w:sz w:val="24"/>
          <w:szCs w:val="24"/>
        </w:rPr>
        <w:t>Vânia</w:t>
      </w:r>
      <w:proofErr w:type="spellEnd"/>
      <w:r w:rsidR="003F4EBE" w:rsidRPr="003F4EBE">
        <w:rPr>
          <w:rFonts w:ascii="Times New Roman" w:hAnsi="Times New Roman" w:cs="Times New Roman"/>
          <w:sz w:val="24"/>
          <w:szCs w:val="24"/>
        </w:rPr>
        <w:t xml:space="preserve"> </w:t>
      </w:r>
      <w:proofErr w:type="spellStart"/>
      <w:r w:rsidR="003F4EBE" w:rsidRPr="003F4EBE">
        <w:rPr>
          <w:rFonts w:ascii="Times New Roman" w:hAnsi="Times New Roman" w:cs="Times New Roman"/>
          <w:sz w:val="24"/>
          <w:szCs w:val="24"/>
        </w:rPr>
        <w:t>Gonçalves</w:t>
      </w:r>
      <w:proofErr w:type="spellEnd"/>
      <w:r w:rsidR="003F4EBE" w:rsidRPr="003F4EBE">
        <w:rPr>
          <w:rFonts w:ascii="Times New Roman" w:hAnsi="Times New Roman" w:cs="Times New Roman"/>
          <w:sz w:val="24"/>
          <w:szCs w:val="24"/>
        </w:rPr>
        <w:t xml:space="preserve"> Costa and Costa, 2022)</w:t>
      </w:r>
    </w:p>
    <w:p w14:paraId="61D83B10" w14:textId="0313C2F5" w:rsidR="000C0565" w:rsidRPr="0059447F" w:rsidRDefault="003F4EBE" w:rsidP="00A509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939CC" w:rsidRPr="000E3684">
        <w:rPr>
          <w:rFonts w:ascii="Times New Roman" w:hAnsi="Times New Roman" w:cs="Times New Roman"/>
          <w:sz w:val="24"/>
          <w:szCs w:val="24"/>
        </w:rPr>
        <w:t>.</w:t>
      </w:r>
    </w:p>
    <w:p w14:paraId="7A41BE0A" w14:textId="747542F9" w:rsidR="0059447F" w:rsidRPr="0059447F" w:rsidRDefault="0059447F" w:rsidP="00A50931">
      <w:pPr>
        <w:spacing w:line="360" w:lineRule="auto"/>
        <w:jc w:val="center"/>
        <w:rPr>
          <w:rFonts w:ascii="Times New Roman" w:hAnsi="Times New Roman" w:cs="Times New Roman"/>
          <w:sz w:val="24"/>
          <w:szCs w:val="24"/>
        </w:rPr>
      </w:pPr>
      <w:r w:rsidRPr="000E3684">
        <w:rPr>
          <w:rFonts w:ascii="Times New Roman" w:hAnsi="Times New Roman" w:cs="Times New Roman"/>
          <w:noProof/>
          <w:sz w:val="24"/>
          <w:szCs w:val="24"/>
        </w:rPr>
        <w:drawing>
          <wp:inline distT="0" distB="0" distL="0" distR="0" wp14:anchorId="6B8575CF" wp14:editId="559F2CDB">
            <wp:extent cx="4594123" cy="3227175"/>
            <wp:effectExtent l="0" t="0" r="0" b="0"/>
            <wp:docPr id="262462099" name="Picture 5" descr="Key Barriers to Implementing Greener Practices at Hilton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Key Barriers to Implementing Greener Practices at Hilton Hotel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97254" cy="3229375"/>
                    </a:xfrm>
                    <a:prstGeom prst="rect">
                      <a:avLst/>
                    </a:prstGeom>
                    <a:noFill/>
                    <a:ln>
                      <a:noFill/>
                    </a:ln>
                  </pic:spPr>
                </pic:pic>
              </a:graphicData>
            </a:graphic>
          </wp:inline>
        </w:drawing>
      </w:r>
    </w:p>
    <w:p w14:paraId="577779D9" w14:textId="0B30BEEF" w:rsidR="00A50931" w:rsidRPr="000E3684" w:rsidRDefault="00A50931" w:rsidP="00A50931">
      <w:pPr>
        <w:pStyle w:val="Quote"/>
      </w:pPr>
      <w:r w:rsidRPr="000E3684">
        <w:t>Key Barriers to Implementing Greener Practices Across Hilton's Global Operations</w:t>
      </w:r>
    </w:p>
    <w:p w14:paraId="5302A70B" w14:textId="73DB8E9E" w:rsidR="0059447F" w:rsidRPr="0059447F" w:rsidRDefault="0059447F" w:rsidP="00A50931">
      <w:pPr>
        <w:spacing w:line="360" w:lineRule="auto"/>
        <w:jc w:val="both"/>
        <w:rPr>
          <w:rFonts w:ascii="Times New Roman" w:hAnsi="Times New Roman" w:cs="Times New Roman"/>
          <w:sz w:val="24"/>
          <w:szCs w:val="24"/>
        </w:rPr>
      </w:pPr>
      <w:r w:rsidRPr="0059447F">
        <w:rPr>
          <w:rFonts w:ascii="Times New Roman" w:hAnsi="Times New Roman" w:cs="Times New Roman"/>
          <w:i/>
          <w:iCs/>
          <w:sz w:val="24"/>
          <w:szCs w:val="24"/>
        </w:rPr>
        <w:t>(</w:t>
      </w:r>
      <w:r w:rsidR="00A50931" w:rsidRPr="000E3684">
        <w:rPr>
          <w:rFonts w:ascii="Times New Roman" w:hAnsi="Times New Roman" w:cs="Times New Roman"/>
          <w:i/>
          <w:iCs/>
          <w:sz w:val="24"/>
          <w:szCs w:val="24"/>
        </w:rPr>
        <w:t>This visual highlight</w:t>
      </w:r>
      <w:r w:rsidRPr="0059447F">
        <w:rPr>
          <w:rFonts w:ascii="Times New Roman" w:hAnsi="Times New Roman" w:cs="Times New Roman"/>
          <w:i/>
          <w:iCs/>
          <w:sz w:val="24"/>
          <w:szCs w:val="24"/>
        </w:rPr>
        <w:t xml:space="preserve"> the key challenges Hilton faces in implementing greener practices across its global portfolio, including cost, compliance, and regional variations in environmental policy.)</w:t>
      </w:r>
    </w:p>
    <w:p w14:paraId="27CF448A" w14:textId="6A0420A0" w:rsidR="0059447F" w:rsidRPr="0059447F" w:rsidRDefault="0059447F" w:rsidP="00A50931">
      <w:pPr>
        <w:spacing w:line="360" w:lineRule="auto"/>
        <w:jc w:val="both"/>
        <w:rPr>
          <w:rFonts w:ascii="Times New Roman" w:hAnsi="Times New Roman" w:cs="Times New Roman"/>
          <w:sz w:val="24"/>
          <w:szCs w:val="24"/>
        </w:rPr>
      </w:pPr>
    </w:p>
    <w:p w14:paraId="5585190E" w14:textId="3853B709" w:rsidR="0059447F" w:rsidRPr="000E3684" w:rsidRDefault="0059447F" w:rsidP="000E3684">
      <w:pPr>
        <w:pStyle w:val="Heading1"/>
      </w:pPr>
      <w:bookmarkStart w:id="6" w:name="_Toc180270645"/>
      <w:r w:rsidRPr="000E3684">
        <w:t>Conclusion</w:t>
      </w:r>
      <w:bookmarkEnd w:id="6"/>
      <w:r w:rsidRPr="000E3684">
        <w:t xml:space="preserve"> </w:t>
      </w:r>
    </w:p>
    <w:p w14:paraId="43D324F7" w14:textId="2FD1AE4D" w:rsidR="000E3684" w:rsidRPr="000E3684" w:rsidRDefault="000C0565" w:rsidP="00A50931">
      <w:pPr>
        <w:spacing w:line="360" w:lineRule="auto"/>
        <w:jc w:val="both"/>
        <w:rPr>
          <w:rFonts w:ascii="Times New Roman" w:hAnsi="Times New Roman" w:cs="Times New Roman"/>
          <w:sz w:val="24"/>
          <w:szCs w:val="24"/>
        </w:rPr>
      </w:pPr>
      <w:r w:rsidRPr="000E3684">
        <w:rPr>
          <w:rFonts w:ascii="Times New Roman" w:hAnsi="Times New Roman" w:cs="Times New Roman"/>
          <w:sz w:val="24"/>
          <w:szCs w:val="24"/>
        </w:rPr>
        <w:t xml:space="preserve">Taking its operations worldwide, Hilton Hotels has done a commendable job in implementing environmentally friendly practices. This paper shows that through energy, water and waste management, Hilton has made a breakthrough decision in cutting its environmental costs while at the same time improving its performance and CSR image. All these measures are well in sync with the trends for the green tourism and which only proves that Hilton is focused on minimizing ecological effects of the company’s </w:t>
      </w:r>
      <w:r w:rsidR="000E3684" w:rsidRPr="000E3684">
        <w:rPr>
          <w:rFonts w:ascii="Times New Roman" w:hAnsi="Times New Roman" w:cs="Times New Roman"/>
          <w:sz w:val="24"/>
          <w:szCs w:val="24"/>
        </w:rPr>
        <w:t>activity. Nonetheless</w:t>
      </w:r>
      <w:r w:rsidRPr="000E3684">
        <w:rPr>
          <w:rFonts w:ascii="Times New Roman" w:hAnsi="Times New Roman" w:cs="Times New Roman"/>
          <w:sz w:val="24"/>
          <w:szCs w:val="24"/>
        </w:rPr>
        <w:t>, difficulties still persist, especially in the context of the identified high initial investment necessary for the application of effective sustainable technologies as well as guaranteeing compliance with Hilton’s sustainability objectives across franchise-owned assets. Further, the integrated hierarchical structure means that implementing more sustainable practices by engaging with regional facilities entails a certain degree of adaptability to meet the inherent environmental conditions and requirements in those regions.</w:t>
      </w:r>
    </w:p>
    <w:p w14:paraId="1A188F2D" w14:textId="77777777" w:rsidR="000E3684" w:rsidRPr="000E3684" w:rsidRDefault="000E3684">
      <w:pPr>
        <w:rPr>
          <w:rFonts w:ascii="Times New Roman" w:hAnsi="Times New Roman" w:cs="Times New Roman"/>
          <w:sz w:val="24"/>
          <w:szCs w:val="24"/>
        </w:rPr>
      </w:pPr>
      <w:r w:rsidRPr="000E3684">
        <w:rPr>
          <w:rFonts w:ascii="Times New Roman" w:hAnsi="Times New Roman" w:cs="Times New Roman"/>
          <w:sz w:val="24"/>
          <w:szCs w:val="24"/>
        </w:rPr>
        <w:br w:type="page"/>
      </w:r>
    </w:p>
    <w:p w14:paraId="08F43A0B" w14:textId="77777777" w:rsidR="000E3684" w:rsidRPr="000E3684" w:rsidRDefault="000E3684" w:rsidP="000E3684">
      <w:pPr>
        <w:spacing w:line="360" w:lineRule="auto"/>
        <w:jc w:val="both"/>
        <w:rPr>
          <w:rFonts w:ascii="Times New Roman" w:hAnsi="Times New Roman" w:cs="Times New Roman"/>
          <w:b/>
          <w:bCs/>
          <w:sz w:val="24"/>
          <w:szCs w:val="24"/>
        </w:rPr>
      </w:pPr>
      <w:r w:rsidRPr="000E3684">
        <w:rPr>
          <w:rFonts w:ascii="Times New Roman" w:hAnsi="Times New Roman" w:cs="Times New Roman"/>
          <w:b/>
          <w:bCs/>
          <w:sz w:val="24"/>
          <w:szCs w:val="24"/>
        </w:rPr>
        <w:t>Reference list</w:t>
      </w:r>
    </w:p>
    <w:p w14:paraId="5B72D95E" w14:textId="5B3AA184" w:rsidR="00D41B4A" w:rsidRDefault="00D41B4A" w:rsidP="00D41B4A">
      <w:pPr>
        <w:pStyle w:val="NormalWeb"/>
        <w:spacing w:before="0" w:beforeAutospacing="0" w:after="240" w:afterAutospacing="0" w:line="360" w:lineRule="auto"/>
      </w:pPr>
      <w:proofErr w:type="spellStart"/>
      <w:r>
        <w:t>hasAbram</w:t>
      </w:r>
      <w:proofErr w:type="spellEnd"/>
      <w:r>
        <w:t xml:space="preserve">, M. and </w:t>
      </w:r>
      <w:proofErr w:type="spellStart"/>
      <w:r>
        <w:t>Jarzabek</w:t>
      </w:r>
      <w:proofErr w:type="spellEnd"/>
      <w:r>
        <w:t xml:space="preserve">, J. (2016). Corporate social responsibility in hotel industry. </w:t>
      </w:r>
      <w:proofErr w:type="spellStart"/>
      <w:r>
        <w:rPr>
          <w:i/>
          <w:iCs/>
        </w:rPr>
        <w:t>Ecocycles</w:t>
      </w:r>
      <w:proofErr w:type="spellEnd"/>
      <w:r>
        <w:t xml:space="preserve">, 2(2). </w:t>
      </w:r>
      <w:proofErr w:type="spellStart"/>
      <w:r>
        <w:t>doi:https</w:t>
      </w:r>
      <w:proofErr w:type="spellEnd"/>
      <w:r>
        <w:t>://doi.org/10.19040/ecocycles.v2i2.51.</w:t>
      </w:r>
    </w:p>
    <w:p w14:paraId="6009DA31" w14:textId="77777777" w:rsidR="00D41B4A" w:rsidRDefault="00D41B4A" w:rsidP="00D41B4A">
      <w:pPr>
        <w:pStyle w:val="NormalWeb"/>
        <w:spacing w:before="0" w:beforeAutospacing="0" w:after="240" w:afterAutospacing="0" w:line="360" w:lineRule="auto"/>
      </w:pPr>
      <w:r>
        <w:t xml:space="preserve">Applegate, L.M., </w:t>
      </w:r>
      <w:proofErr w:type="spellStart"/>
      <w:r>
        <w:t>Piccoli</w:t>
      </w:r>
      <w:proofErr w:type="spellEnd"/>
      <w:r>
        <w:t xml:space="preserve">, G. and Dev, C.S. (2008). </w:t>
      </w:r>
      <w:r>
        <w:rPr>
          <w:i/>
          <w:iCs/>
        </w:rPr>
        <w:t>Hilton Hotels : brand differentiation through customer relationship management</w:t>
      </w:r>
      <w:r>
        <w:t>. Boston, Mass.: Harvard Business School Pub.</w:t>
      </w:r>
    </w:p>
    <w:p w14:paraId="75046AFB" w14:textId="77777777" w:rsidR="00D41B4A" w:rsidRDefault="00D41B4A" w:rsidP="00D41B4A">
      <w:pPr>
        <w:pStyle w:val="NormalWeb"/>
        <w:spacing w:before="0" w:beforeAutospacing="0" w:after="240" w:afterAutospacing="0" w:line="360" w:lineRule="auto"/>
      </w:pPr>
      <w:proofErr w:type="spellStart"/>
      <w:r>
        <w:t>Bohdanowicz</w:t>
      </w:r>
      <w:proofErr w:type="spellEnd"/>
      <w:r>
        <w:t>, P., (2007). A case study of Hilton environmental reporting as a tool of corporate social responsibility. </w:t>
      </w:r>
      <w:r>
        <w:rPr>
          <w:i/>
          <w:iCs/>
        </w:rPr>
        <w:t>Tourism Review International</w:t>
      </w:r>
      <w:r>
        <w:t>, </w:t>
      </w:r>
      <w:r>
        <w:rPr>
          <w:i/>
          <w:iCs/>
        </w:rPr>
        <w:t>11</w:t>
      </w:r>
      <w:r>
        <w:t xml:space="preserve">(2), pp.115-131. </w:t>
      </w:r>
    </w:p>
    <w:p w14:paraId="45890F93" w14:textId="77777777" w:rsidR="00D41B4A" w:rsidRDefault="00D41B4A" w:rsidP="00D41B4A">
      <w:pPr>
        <w:pStyle w:val="NormalWeb"/>
        <w:spacing w:before="0" w:beforeAutospacing="0" w:after="240" w:afterAutospacing="0" w:line="360" w:lineRule="auto"/>
      </w:pPr>
      <w:r>
        <w:t xml:space="preserve">Chen, Y.-C., Wang, W.-C. and Chu, Y.-C. (2011). A Case Study on the Business Performance Management of Hilton Hotels Corporation. </w:t>
      </w:r>
      <w:r>
        <w:rPr>
          <w:i/>
          <w:iCs/>
        </w:rPr>
        <w:t>International Business Research</w:t>
      </w:r>
      <w:r>
        <w:t xml:space="preserve">, 4(2). </w:t>
      </w:r>
      <w:proofErr w:type="spellStart"/>
      <w:r>
        <w:t>doi:https</w:t>
      </w:r>
      <w:proofErr w:type="spellEnd"/>
      <w:r>
        <w:t>://doi.org/10.5539/ibr.v4n2p213.</w:t>
      </w:r>
    </w:p>
    <w:p w14:paraId="362765ED" w14:textId="77777777" w:rsidR="00D41B4A" w:rsidRDefault="00D41B4A" w:rsidP="00D41B4A">
      <w:pPr>
        <w:pStyle w:val="NormalWeb"/>
        <w:spacing w:before="0" w:beforeAutospacing="0" w:after="240" w:afterAutospacing="0" w:line="360" w:lineRule="auto"/>
      </w:pPr>
      <w:r>
        <w:t xml:space="preserve">Cooper, C. (2021) Essentials of tourism. Third edition. London: SAGE. </w:t>
      </w:r>
    </w:p>
    <w:p w14:paraId="207E01AD" w14:textId="77777777" w:rsidR="00D41B4A" w:rsidRDefault="00D41B4A" w:rsidP="00D41B4A">
      <w:pPr>
        <w:pStyle w:val="NormalWeb"/>
        <w:spacing w:before="0" w:beforeAutospacing="0" w:after="240" w:afterAutospacing="0" w:line="360" w:lineRule="auto"/>
      </w:pPr>
      <w:proofErr w:type="spellStart"/>
      <w:r>
        <w:t>Haski-Leventhal</w:t>
      </w:r>
      <w:proofErr w:type="spellEnd"/>
      <w:r>
        <w:t xml:space="preserve">, D. (2018) Strategic corporate social responsibility : tools &amp; theories for responsible management. London: SAGE. </w:t>
      </w:r>
    </w:p>
    <w:p w14:paraId="1D1315C1" w14:textId="77777777" w:rsidR="00D41B4A" w:rsidRDefault="00D41B4A" w:rsidP="00D41B4A">
      <w:pPr>
        <w:pStyle w:val="NormalWeb"/>
        <w:spacing w:before="0" w:beforeAutospacing="0" w:after="240" w:afterAutospacing="0" w:line="360" w:lineRule="auto"/>
      </w:pPr>
      <w:r>
        <w:t xml:space="preserve">Holcomb, J.L., Upchurch, R.S. and </w:t>
      </w:r>
      <w:proofErr w:type="spellStart"/>
      <w:r>
        <w:t>Okumus</w:t>
      </w:r>
      <w:proofErr w:type="spellEnd"/>
      <w:r>
        <w:t xml:space="preserve">, F. (2007). Corporate social responsibility: what are top hotel companies reporting? </w:t>
      </w:r>
      <w:r>
        <w:rPr>
          <w:i/>
          <w:iCs/>
        </w:rPr>
        <w:t>International Journal of Contemporary Hospitality Management</w:t>
      </w:r>
      <w:r>
        <w:t xml:space="preserve">, 19(6), pp.461–475. </w:t>
      </w:r>
      <w:proofErr w:type="spellStart"/>
      <w:r>
        <w:t>doi:https</w:t>
      </w:r>
      <w:proofErr w:type="spellEnd"/>
      <w:r>
        <w:t>://doi.org/10.1108/09596110710775129.</w:t>
      </w:r>
    </w:p>
    <w:p w14:paraId="003640AB" w14:textId="77777777" w:rsidR="00D41B4A" w:rsidRDefault="00D41B4A" w:rsidP="00D41B4A">
      <w:pPr>
        <w:pStyle w:val="NormalWeb"/>
        <w:spacing w:before="0" w:beforeAutospacing="0" w:after="240" w:afterAutospacing="0" w:line="360" w:lineRule="auto"/>
      </w:pPr>
      <w:proofErr w:type="spellStart"/>
      <w:r>
        <w:t>Jauhari</w:t>
      </w:r>
      <w:proofErr w:type="spellEnd"/>
      <w:r>
        <w:t xml:space="preserve">, V (2021) ‘Managing Sustainability in the Hospitality and Tourism Industry: Paradigms and Directions for the Future’ 9 </w:t>
      </w:r>
      <w:proofErr w:type="spellStart"/>
      <w:r>
        <w:t>th</w:t>
      </w:r>
      <w:proofErr w:type="spellEnd"/>
      <w:r>
        <w:t xml:space="preserve"> </w:t>
      </w:r>
      <w:proofErr w:type="spellStart"/>
      <w:r>
        <w:t>edn.Oakville</w:t>
      </w:r>
      <w:proofErr w:type="spellEnd"/>
      <w:r>
        <w:t xml:space="preserve">: Apple Academic Press. </w:t>
      </w:r>
      <w:proofErr w:type="spellStart"/>
      <w:r>
        <w:t>Inc</w:t>
      </w:r>
      <w:proofErr w:type="spellEnd"/>
      <w:r>
        <w:t xml:space="preserve"> </w:t>
      </w:r>
    </w:p>
    <w:p w14:paraId="3C5B9266" w14:textId="77777777" w:rsidR="00D41B4A" w:rsidRDefault="00D41B4A" w:rsidP="00D41B4A">
      <w:pPr>
        <w:pStyle w:val="NormalWeb"/>
        <w:spacing w:before="0" w:beforeAutospacing="0" w:after="240" w:afterAutospacing="0" w:line="360" w:lineRule="auto"/>
      </w:pPr>
      <w:r>
        <w:t>Levy, S.E. and Park, S.Y., ( 2011). An analysis of CSR activities in the lodging industry. </w:t>
      </w:r>
      <w:r>
        <w:rPr>
          <w:i/>
          <w:iCs/>
        </w:rPr>
        <w:t>Journal of Hospitality and Tourism management</w:t>
      </w:r>
      <w:r>
        <w:t>, </w:t>
      </w:r>
      <w:r>
        <w:rPr>
          <w:i/>
          <w:iCs/>
        </w:rPr>
        <w:t>18</w:t>
      </w:r>
      <w:r>
        <w:t xml:space="preserve">(1), pp.147-154. </w:t>
      </w:r>
    </w:p>
    <w:p w14:paraId="200C2854" w14:textId="77777777" w:rsidR="00D41B4A" w:rsidRDefault="00D41B4A" w:rsidP="00D41B4A">
      <w:pPr>
        <w:pStyle w:val="NormalWeb"/>
        <w:spacing w:before="0" w:beforeAutospacing="0" w:after="240" w:afterAutospacing="0" w:line="360" w:lineRule="auto"/>
      </w:pPr>
      <w:proofErr w:type="spellStart"/>
      <w:r>
        <w:t>Mbasera</w:t>
      </w:r>
      <w:proofErr w:type="spellEnd"/>
      <w:r>
        <w:t xml:space="preserve">, M., Du Plessis, E., </w:t>
      </w:r>
      <w:proofErr w:type="spellStart"/>
      <w:r>
        <w:t>Saayman</w:t>
      </w:r>
      <w:proofErr w:type="spellEnd"/>
      <w:r>
        <w:t>, M. and Kruger, M., 2016. Environmentally-friendly practices in hotels. </w:t>
      </w:r>
      <w:proofErr w:type="spellStart"/>
      <w:r>
        <w:rPr>
          <w:i/>
          <w:iCs/>
        </w:rPr>
        <w:t>Acta</w:t>
      </w:r>
      <w:proofErr w:type="spellEnd"/>
      <w:r>
        <w:rPr>
          <w:i/>
          <w:iCs/>
        </w:rPr>
        <w:t xml:space="preserve"> </w:t>
      </w:r>
      <w:proofErr w:type="spellStart"/>
      <w:r>
        <w:rPr>
          <w:i/>
          <w:iCs/>
        </w:rPr>
        <w:t>Commercii</w:t>
      </w:r>
      <w:proofErr w:type="spellEnd"/>
      <w:r>
        <w:t>, </w:t>
      </w:r>
      <w:r>
        <w:rPr>
          <w:i/>
          <w:iCs/>
        </w:rPr>
        <w:t>16</w:t>
      </w:r>
      <w:r>
        <w:t xml:space="preserve">(1), pp.1-8. </w:t>
      </w:r>
    </w:p>
    <w:p w14:paraId="0D73D524" w14:textId="77777777" w:rsidR="00D41B4A" w:rsidRDefault="00D41B4A" w:rsidP="00D41B4A">
      <w:pPr>
        <w:pStyle w:val="NormalWeb"/>
        <w:spacing w:before="0" w:beforeAutospacing="0" w:after="240" w:afterAutospacing="0" w:line="360" w:lineRule="auto"/>
      </w:pPr>
      <w:proofErr w:type="spellStart"/>
      <w:r>
        <w:t>Naditz</w:t>
      </w:r>
      <w:proofErr w:type="spellEnd"/>
      <w:r>
        <w:t>, A., 2008. In the green: Eco-friendly hotels. </w:t>
      </w:r>
      <w:r>
        <w:rPr>
          <w:i/>
          <w:iCs/>
        </w:rPr>
        <w:t>Sustainability: The Journal of Record</w:t>
      </w:r>
      <w:r>
        <w:t>, </w:t>
      </w:r>
      <w:r>
        <w:rPr>
          <w:i/>
          <w:iCs/>
        </w:rPr>
        <w:t>1</w:t>
      </w:r>
      <w:r>
        <w:t xml:space="preserve">(2), pp.119-123. </w:t>
      </w:r>
    </w:p>
    <w:p w14:paraId="2FC48984" w14:textId="77777777" w:rsidR="00D41B4A" w:rsidRDefault="00D41B4A" w:rsidP="00D41B4A">
      <w:pPr>
        <w:pStyle w:val="NormalWeb"/>
        <w:spacing w:before="0" w:beforeAutospacing="0" w:after="240" w:afterAutospacing="0" w:line="360" w:lineRule="auto"/>
      </w:pPr>
      <w:r>
        <w:t xml:space="preserve">Ng, A.W. and </w:t>
      </w:r>
      <w:proofErr w:type="spellStart"/>
      <w:r>
        <w:t>Tavitiyaman</w:t>
      </w:r>
      <w:proofErr w:type="spellEnd"/>
      <w:r>
        <w:t xml:space="preserve">, P. (2019). Corporate Social Responsibility and Sustainability Initiatives of Multinational Hotel Corporations. </w:t>
      </w:r>
      <w:r>
        <w:rPr>
          <w:i/>
          <w:iCs/>
        </w:rPr>
        <w:t>World Sustainability Series</w:t>
      </w:r>
      <w:r>
        <w:t xml:space="preserve">, pp.3–15. </w:t>
      </w:r>
      <w:proofErr w:type="spellStart"/>
      <w:r>
        <w:t>doi:https</w:t>
      </w:r>
      <w:proofErr w:type="spellEnd"/>
      <w:r>
        <w:t>://doi.org/10.1007/978-3-030-26759-9_1.</w:t>
      </w:r>
    </w:p>
    <w:p w14:paraId="21DC52B7" w14:textId="77777777" w:rsidR="00D41B4A" w:rsidRDefault="00D41B4A" w:rsidP="00D41B4A">
      <w:pPr>
        <w:pStyle w:val="NormalWeb"/>
        <w:spacing w:before="0" w:beforeAutospacing="0" w:after="240" w:afterAutospacing="0" w:line="360" w:lineRule="auto"/>
      </w:pPr>
      <w:proofErr w:type="spellStart"/>
      <w:r>
        <w:t>Rhou</w:t>
      </w:r>
      <w:proofErr w:type="spellEnd"/>
      <w:r>
        <w:t xml:space="preserve">, Y. and </w:t>
      </w:r>
      <w:proofErr w:type="spellStart"/>
      <w:r>
        <w:t>Singal</w:t>
      </w:r>
      <w:proofErr w:type="spellEnd"/>
      <w:r>
        <w:t xml:space="preserve">, M. (2020). A review of the business case for CSR in the hospitality industry. </w:t>
      </w:r>
      <w:r>
        <w:rPr>
          <w:i/>
          <w:iCs/>
        </w:rPr>
        <w:t>International Journal of Hospitality Management</w:t>
      </w:r>
      <w:r>
        <w:t>, 84(3), p.102330.</w:t>
      </w:r>
    </w:p>
    <w:p w14:paraId="1C5DEE14" w14:textId="77777777" w:rsidR="00D41B4A" w:rsidRDefault="00D41B4A" w:rsidP="00D41B4A">
      <w:pPr>
        <w:pStyle w:val="NormalWeb"/>
        <w:spacing w:before="0" w:beforeAutospacing="0" w:after="240" w:afterAutospacing="0" w:line="360" w:lineRule="auto"/>
      </w:pPr>
      <w:proofErr w:type="spellStart"/>
      <w:r>
        <w:t>Singal</w:t>
      </w:r>
      <w:proofErr w:type="spellEnd"/>
      <w:r>
        <w:t xml:space="preserve">, M. and </w:t>
      </w:r>
      <w:proofErr w:type="spellStart"/>
      <w:r>
        <w:t>Rhou</w:t>
      </w:r>
      <w:proofErr w:type="spellEnd"/>
      <w:r>
        <w:t>, Y.,( 2017). Corporate social responsibility in the hospitality sector. </w:t>
      </w:r>
      <w:r>
        <w:rPr>
          <w:i/>
          <w:iCs/>
        </w:rPr>
        <w:t>Boston hospitality review</w:t>
      </w:r>
      <w:r>
        <w:t>, </w:t>
      </w:r>
      <w:r>
        <w:rPr>
          <w:i/>
          <w:iCs/>
        </w:rPr>
        <w:t>5</w:t>
      </w:r>
      <w:r>
        <w:t xml:space="preserve">(1), pp.1-16. </w:t>
      </w:r>
    </w:p>
    <w:p w14:paraId="5A834690" w14:textId="77777777" w:rsidR="00D41B4A" w:rsidRDefault="00D41B4A" w:rsidP="00D41B4A">
      <w:pPr>
        <w:pStyle w:val="NormalWeb"/>
        <w:spacing w:before="0" w:beforeAutospacing="0" w:after="240" w:afterAutospacing="0" w:line="360" w:lineRule="auto"/>
      </w:pPr>
      <w:r>
        <w:t xml:space="preserve">Styles, D., </w:t>
      </w:r>
      <w:proofErr w:type="spellStart"/>
      <w:r>
        <w:t>Schönberger</w:t>
      </w:r>
      <w:proofErr w:type="spellEnd"/>
      <w:r>
        <w:t xml:space="preserve">, H., Luis, J. and </w:t>
      </w:r>
      <w:proofErr w:type="spellStart"/>
      <w:r>
        <w:t>Martos</w:t>
      </w:r>
      <w:proofErr w:type="spellEnd"/>
      <w:r>
        <w:t xml:space="preserve">, G. (2013). Best Environmental Management Practice in the Tourism Sector. </w:t>
      </w:r>
      <w:r>
        <w:rPr>
          <w:i/>
          <w:iCs/>
        </w:rPr>
        <w:t>Publications Office of the European Union.</w:t>
      </w:r>
      <w:r>
        <w:t xml:space="preserve"> [online] </w:t>
      </w:r>
      <w:proofErr w:type="spellStart"/>
      <w:r>
        <w:t>doi:https</w:t>
      </w:r>
      <w:proofErr w:type="spellEnd"/>
      <w:r>
        <w:t>://doi.org/10.2788/33972.</w:t>
      </w:r>
    </w:p>
    <w:p w14:paraId="7936DF38" w14:textId="77777777" w:rsidR="00D41B4A" w:rsidRDefault="00D41B4A" w:rsidP="00D41B4A">
      <w:pPr>
        <w:pStyle w:val="NormalWeb"/>
        <w:spacing w:before="0" w:beforeAutospacing="0" w:after="240" w:afterAutospacing="0" w:line="360" w:lineRule="auto"/>
      </w:pPr>
      <w:proofErr w:type="spellStart"/>
      <w:r>
        <w:t>Vânia</w:t>
      </w:r>
      <w:proofErr w:type="spellEnd"/>
      <w:r>
        <w:t xml:space="preserve"> </w:t>
      </w:r>
      <w:proofErr w:type="spellStart"/>
      <w:r>
        <w:t>Gonçalves</w:t>
      </w:r>
      <w:proofErr w:type="spellEnd"/>
      <w:r>
        <w:t xml:space="preserve"> Costa and Costa, C. (2022). </w:t>
      </w:r>
      <w:r>
        <w:rPr>
          <w:i/>
          <w:iCs/>
        </w:rPr>
        <w:t>Sustainability and competitiveness in the hospitality industry</w:t>
      </w:r>
      <w:r>
        <w:t>. Hershey Pa: Business Science Reference.</w:t>
      </w:r>
    </w:p>
    <w:p w14:paraId="41172420" w14:textId="77777777" w:rsidR="00F811F3" w:rsidRPr="00A50931" w:rsidRDefault="00F811F3" w:rsidP="00A50931">
      <w:pPr>
        <w:spacing w:line="360" w:lineRule="auto"/>
        <w:jc w:val="both"/>
        <w:rPr>
          <w:rFonts w:ascii="Times New Roman" w:hAnsi="Times New Roman" w:cs="Times New Roman"/>
          <w:sz w:val="24"/>
          <w:szCs w:val="24"/>
        </w:rPr>
      </w:pPr>
    </w:p>
    <w:sectPr w:rsidR="00F811F3" w:rsidRPr="00A5093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510C33" w14:textId="77777777" w:rsidR="00767BDD" w:rsidRDefault="00767BDD" w:rsidP="00B623B8">
      <w:pPr>
        <w:spacing w:after="0" w:line="240" w:lineRule="auto"/>
      </w:pPr>
      <w:r>
        <w:separator/>
      </w:r>
    </w:p>
  </w:endnote>
  <w:endnote w:type="continuationSeparator" w:id="0">
    <w:p w14:paraId="2060C09F" w14:textId="77777777" w:rsidR="00767BDD" w:rsidRDefault="00767BDD" w:rsidP="00B62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1908958"/>
      <w:docPartObj>
        <w:docPartGallery w:val="Page Numbers (Bottom of Page)"/>
        <w:docPartUnique/>
      </w:docPartObj>
    </w:sdtPr>
    <w:sdtEndPr>
      <w:rPr>
        <w:noProof/>
      </w:rPr>
    </w:sdtEndPr>
    <w:sdtContent>
      <w:p w14:paraId="1C4AFBD9" w14:textId="47123D07" w:rsidR="00B623B8" w:rsidRDefault="00B623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74C2D9" w14:textId="77777777" w:rsidR="00B623B8" w:rsidRDefault="00B623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1B86C4" w14:textId="77777777" w:rsidR="00767BDD" w:rsidRDefault="00767BDD" w:rsidP="00B623B8">
      <w:pPr>
        <w:spacing w:after="0" w:line="240" w:lineRule="auto"/>
      </w:pPr>
      <w:r>
        <w:separator/>
      </w:r>
    </w:p>
  </w:footnote>
  <w:footnote w:type="continuationSeparator" w:id="0">
    <w:p w14:paraId="3B439243" w14:textId="77777777" w:rsidR="00767BDD" w:rsidRDefault="00767BDD" w:rsidP="00B623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1635DA"/>
    <w:multiLevelType w:val="multilevel"/>
    <w:tmpl w:val="451EE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7233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248"/>
    <w:rsid w:val="00017E9E"/>
    <w:rsid w:val="00031654"/>
    <w:rsid w:val="000C0565"/>
    <w:rsid w:val="000C7F63"/>
    <w:rsid w:val="000D1EA6"/>
    <w:rsid w:val="000E3684"/>
    <w:rsid w:val="000F2A73"/>
    <w:rsid w:val="001335B3"/>
    <w:rsid w:val="0022013E"/>
    <w:rsid w:val="00252480"/>
    <w:rsid w:val="002816EE"/>
    <w:rsid w:val="00372EFE"/>
    <w:rsid w:val="00381B80"/>
    <w:rsid w:val="003B572D"/>
    <w:rsid w:val="003D6248"/>
    <w:rsid w:val="003F4EBE"/>
    <w:rsid w:val="00444B12"/>
    <w:rsid w:val="00451C38"/>
    <w:rsid w:val="00477BD2"/>
    <w:rsid w:val="0048193B"/>
    <w:rsid w:val="004E046F"/>
    <w:rsid w:val="00546E8A"/>
    <w:rsid w:val="0056740E"/>
    <w:rsid w:val="00573048"/>
    <w:rsid w:val="00582B61"/>
    <w:rsid w:val="005939CC"/>
    <w:rsid w:val="0059447F"/>
    <w:rsid w:val="00637108"/>
    <w:rsid w:val="00767BDD"/>
    <w:rsid w:val="0077285C"/>
    <w:rsid w:val="00815665"/>
    <w:rsid w:val="00847984"/>
    <w:rsid w:val="008568AA"/>
    <w:rsid w:val="00984CE2"/>
    <w:rsid w:val="00A50931"/>
    <w:rsid w:val="00AB550F"/>
    <w:rsid w:val="00AD62C2"/>
    <w:rsid w:val="00B51D32"/>
    <w:rsid w:val="00B623B8"/>
    <w:rsid w:val="00B93199"/>
    <w:rsid w:val="00C16946"/>
    <w:rsid w:val="00C221D0"/>
    <w:rsid w:val="00C4078D"/>
    <w:rsid w:val="00CA30C7"/>
    <w:rsid w:val="00D41B4A"/>
    <w:rsid w:val="00D944AE"/>
    <w:rsid w:val="00DE37D7"/>
    <w:rsid w:val="00EB0A2A"/>
    <w:rsid w:val="00F17EAA"/>
    <w:rsid w:val="00F259AA"/>
    <w:rsid w:val="00F811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26392"/>
  <w15:chartTrackingRefBased/>
  <w15:docId w15:val="{4C0597FF-277A-4D17-B436-3E416A094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684"/>
    <w:pPr>
      <w:keepNext/>
      <w:keepLines/>
      <w:spacing w:before="240" w:after="0" w:line="48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B623B8"/>
    <w:pPr>
      <w:keepNext/>
      <w:keepLines/>
      <w:widowControl w:val="0"/>
      <w:spacing w:before="360" w:after="80" w:line="360" w:lineRule="auto"/>
      <w:jc w:val="both"/>
      <w:outlineLvl w:val="1"/>
    </w:pPr>
    <w:rPr>
      <w:rFonts w:ascii="Times New Roman" w:eastAsia="Times New Roman" w:hAnsi="Times New Roman" w:cs="Times New Roman"/>
      <w:color w:val="000000" w:themeColor="text1"/>
      <w:kern w:val="0"/>
      <w:szCs w:val="36"/>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23B8"/>
    <w:rPr>
      <w:rFonts w:ascii="Times New Roman" w:eastAsia="Times New Roman" w:hAnsi="Times New Roman" w:cs="Times New Roman"/>
      <w:color w:val="000000" w:themeColor="text1"/>
      <w:kern w:val="0"/>
      <w:szCs w:val="36"/>
      <w:lang w:val="en-GB"/>
      <w14:ligatures w14:val="none"/>
    </w:rPr>
  </w:style>
  <w:style w:type="paragraph" w:styleId="Title">
    <w:name w:val="Title"/>
    <w:basedOn w:val="Normal"/>
    <w:next w:val="Normal"/>
    <w:link w:val="TitleChar"/>
    <w:uiPriority w:val="10"/>
    <w:qFormat/>
    <w:rsid w:val="003B572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72D"/>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A5093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50931"/>
    <w:rPr>
      <w:i/>
      <w:iCs/>
      <w:color w:val="404040" w:themeColor="text1" w:themeTint="BF"/>
    </w:rPr>
  </w:style>
  <w:style w:type="character" w:customStyle="1" w:styleId="Heading1Char">
    <w:name w:val="Heading 1 Char"/>
    <w:basedOn w:val="DefaultParagraphFont"/>
    <w:link w:val="Heading1"/>
    <w:uiPriority w:val="9"/>
    <w:rsid w:val="000E3684"/>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0E3684"/>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E3684"/>
    <w:pPr>
      <w:spacing w:after="100"/>
    </w:pPr>
  </w:style>
  <w:style w:type="paragraph" w:styleId="TOC2">
    <w:name w:val="toc 2"/>
    <w:basedOn w:val="Normal"/>
    <w:next w:val="Normal"/>
    <w:autoRedefine/>
    <w:uiPriority w:val="39"/>
    <w:unhideWhenUsed/>
    <w:rsid w:val="000E3684"/>
    <w:pPr>
      <w:spacing w:after="100"/>
      <w:ind w:left="220"/>
    </w:pPr>
  </w:style>
  <w:style w:type="character" w:styleId="Hyperlink">
    <w:name w:val="Hyperlink"/>
    <w:basedOn w:val="DefaultParagraphFont"/>
    <w:uiPriority w:val="99"/>
    <w:unhideWhenUsed/>
    <w:rsid w:val="000E3684"/>
    <w:rPr>
      <w:color w:val="0563C1" w:themeColor="hyperlink"/>
      <w:u w:val="single"/>
    </w:rPr>
  </w:style>
  <w:style w:type="paragraph" w:styleId="Header">
    <w:name w:val="header"/>
    <w:basedOn w:val="Normal"/>
    <w:link w:val="HeaderChar"/>
    <w:uiPriority w:val="99"/>
    <w:unhideWhenUsed/>
    <w:rsid w:val="00B623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23B8"/>
  </w:style>
  <w:style w:type="paragraph" w:styleId="Footer">
    <w:name w:val="footer"/>
    <w:basedOn w:val="Normal"/>
    <w:link w:val="FooterChar"/>
    <w:uiPriority w:val="99"/>
    <w:unhideWhenUsed/>
    <w:rsid w:val="00B623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23B8"/>
  </w:style>
  <w:style w:type="paragraph" w:styleId="NormalWeb">
    <w:name w:val="Normal (Web)"/>
    <w:basedOn w:val="Normal"/>
    <w:uiPriority w:val="99"/>
    <w:semiHidden/>
    <w:unhideWhenUsed/>
    <w:rsid w:val="00D41B4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54527">
      <w:bodyDiv w:val="1"/>
      <w:marLeft w:val="0"/>
      <w:marRight w:val="0"/>
      <w:marTop w:val="0"/>
      <w:marBottom w:val="0"/>
      <w:divBdr>
        <w:top w:val="none" w:sz="0" w:space="0" w:color="auto"/>
        <w:left w:val="none" w:sz="0" w:space="0" w:color="auto"/>
        <w:bottom w:val="none" w:sz="0" w:space="0" w:color="auto"/>
        <w:right w:val="none" w:sz="0" w:space="0" w:color="auto"/>
      </w:divBdr>
      <w:divsChild>
        <w:div w:id="1630622712">
          <w:marLeft w:val="0"/>
          <w:marRight w:val="0"/>
          <w:marTop w:val="0"/>
          <w:marBottom w:val="0"/>
          <w:divBdr>
            <w:top w:val="single" w:sz="2" w:space="0" w:color="auto"/>
            <w:left w:val="single" w:sz="2" w:space="0" w:color="auto"/>
            <w:bottom w:val="single" w:sz="2" w:space="0" w:color="auto"/>
            <w:right w:val="single" w:sz="2" w:space="0" w:color="auto"/>
          </w:divBdr>
        </w:div>
      </w:divsChild>
    </w:div>
    <w:div w:id="39715905">
      <w:bodyDiv w:val="1"/>
      <w:marLeft w:val="0"/>
      <w:marRight w:val="0"/>
      <w:marTop w:val="0"/>
      <w:marBottom w:val="0"/>
      <w:divBdr>
        <w:top w:val="none" w:sz="0" w:space="0" w:color="auto"/>
        <w:left w:val="none" w:sz="0" w:space="0" w:color="auto"/>
        <w:bottom w:val="none" w:sz="0" w:space="0" w:color="auto"/>
        <w:right w:val="none" w:sz="0" w:space="0" w:color="auto"/>
      </w:divBdr>
      <w:divsChild>
        <w:div w:id="1414467905">
          <w:marLeft w:val="0"/>
          <w:marRight w:val="0"/>
          <w:marTop w:val="0"/>
          <w:marBottom w:val="0"/>
          <w:divBdr>
            <w:top w:val="none" w:sz="0" w:space="0" w:color="auto"/>
            <w:left w:val="none" w:sz="0" w:space="0" w:color="auto"/>
            <w:bottom w:val="none" w:sz="0" w:space="0" w:color="auto"/>
            <w:right w:val="none" w:sz="0" w:space="0" w:color="auto"/>
          </w:divBdr>
          <w:divsChild>
            <w:div w:id="1503012098">
              <w:marLeft w:val="0"/>
              <w:marRight w:val="0"/>
              <w:marTop w:val="0"/>
              <w:marBottom w:val="0"/>
              <w:divBdr>
                <w:top w:val="none" w:sz="0" w:space="0" w:color="auto"/>
                <w:left w:val="none" w:sz="0" w:space="0" w:color="auto"/>
                <w:bottom w:val="none" w:sz="0" w:space="0" w:color="auto"/>
                <w:right w:val="none" w:sz="0" w:space="0" w:color="auto"/>
              </w:divBdr>
              <w:divsChild>
                <w:div w:id="1451510928">
                  <w:marLeft w:val="0"/>
                  <w:marRight w:val="0"/>
                  <w:marTop w:val="0"/>
                  <w:marBottom w:val="0"/>
                  <w:divBdr>
                    <w:top w:val="none" w:sz="0" w:space="0" w:color="auto"/>
                    <w:left w:val="none" w:sz="0" w:space="0" w:color="auto"/>
                    <w:bottom w:val="none" w:sz="0" w:space="0" w:color="auto"/>
                    <w:right w:val="none" w:sz="0" w:space="0" w:color="auto"/>
                  </w:divBdr>
                  <w:divsChild>
                    <w:div w:id="2074428693">
                      <w:marLeft w:val="0"/>
                      <w:marRight w:val="0"/>
                      <w:marTop w:val="0"/>
                      <w:marBottom w:val="0"/>
                      <w:divBdr>
                        <w:top w:val="none" w:sz="0" w:space="0" w:color="auto"/>
                        <w:left w:val="none" w:sz="0" w:space="0" w:color="auto"/>
                        <w:bottom w:val="none" w:sz="0" w:space="0" w:color="auto"/>
                        <w:right w:val="none" w:sz="0" w:space="0" w:color="auto"/>
                      </w:divBdr>
                      <w:divsChild>
                        <w:div w:id="933590855">
                          <w:marLeft w:val="0"/>
                          <w:marRight w:val="0"/>
                          <w:marTop w:val="0"/>
                          <w:marBottom w:val="0"/>
                          <w:divBdr>
                            <w:top w:val="none" w:sz="0" w:space="0" w:color="auto"/>
                            <w:left w:val="none" w:sz="0" w:space="0" w:color="auto"/>
                            <w:bottom w:val="none" w:sz="0" w:space="0" w:color="auto"/>
                            <w:right w:val="none" w:sz="0" w:space="0" w:color="auto"/>
                          </w:divBdr>
                          <w:divsChild>
                            <w:div w:id="162060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608178">
      <w:bodyDiv w:val="1"/>
      <w:marLeft w:val="0"/>
      <w:marRight w:val="0"/>
      <w:marTop w:val="0"/>
      <w:marBottom w:val="0"/>
      <w:divBdr>
        <w:top w:val="none" w:sz="0" w:space="0" w:color="auto"/>
        <w:left w:val="none" w:sz="0" w:space="0" w:color="auto"/>
        <w:bottom w:val="none" w:sz="0" w:space="0" w:color="auto"/>
        <w:right w:val="none" w:sz="0" w:space="0" w:color="auto"/>
      </w:divBdr>
    </w:div>
    <w:div w:id="135539317">
      <w:bodyDiv w:val="1"/>
      <w:marLeft w:val="0"/>
      <w:marRight w:val="0"/>
      <w:marTop w:val="0"/>
      <w:marBottom w:val="0"/>
      <w:divBdr>
        <w:top w:val="none" w:sz="0" w:space="0" w:color="auto"/>
        <w:left w:val="none" w:sz="0" w:space="0" w:color="auto"/>
        <w:bottom w:val="none" w:sz="0" w:space="0" w:color="auto"/>
        <w:right w:val="none" w:sz="0" w:space="0" w:color="auto"/>
      </w:divBdr>
    </w:div>
    <w:div w:id="185171955">
      <w:bodyDiv w:val="1"/>
      <w:marLeft w:val="0"/>
      <w:marRight w:val="0"/>
      <w:marTop w:val="0"/>
      <w:marBottom w:val="0"/>
      <w:divBdr>
        <w:top w:val="none" w:sz="0" w:space="0" w:color="auto"/>
        <w:left w:val="none" w:sz="0" w:space="0" w:color="auto"/>
        <w:bottom w:val="none" w:sz="0" w:space="0" w:color="auto"/>
        <w:right w:val="none" w:sz="0" w:space="0" w:color="auto"/>
      </w:divBdr>
    </w:div>
    <w:div w:id="222060846">
      <w:bodyDiv w:val="1"/>
      <w:marLeft w:val="0"/>
      <w:marRight w:val="0"/>
      <w:marTop w:val="0"/>
      <w:marBottom w:val="0"/>
      <w:divBdr>
        <w:top w:val="none" w:sz="0" w:space="0" w:color="auto"/>
        <w:left w:val="none" w:sz="0" w:space="0" w:color="auto"/>
        <w:bottom w:val="none" w:sz="0" w:space="0" w:color="auto"/>
        <w:right w:val="none" w:sz="0" w:space="0" w:color="auto"/>
      </w:divBdr>
    </w:div>
    <w:div w:id="229657083">
      <w:bodyDiv w:val="1"/>
      <w:marLeft w:val="0"/>
      <w:marRight w:val="0"/>
      <w:marTop w:val="0"/>
      <w:marBottom w:val="0"/>
      <w:divBdr>
        <w:top w:val="none" w:sz="0" w:space="0" w:color="auto"/>
        <w:left w:val="none" w:sz="0" w:space="0" w:color="auto"/>
        <w:bottom w:val="none" w:sz="0" w:space="0" w:color="auto"/>
        <w:right w:val="none" w:sz="0" w:space="0" w:color="auto"/>
      </w:divBdr>
    </w:div>
    <w:div w:id="231425223">
      <w:bodyDiv w:val="1"/>
      <w:marLeft w:val="0"/>
      <w:marRight w:val="0"/>
      <w:marTop w:val="0"/>
      <w:marBottom w:val="0"/>
      <w:divBdr>
        <w:top w:val="none" w:sz="0" w:space="0" w:color="auto"/>
        <w:left w:val="none" w:sz="0" w:space="0" w:color="auto"/>
        <w:bottom w:val="none" w:sz="0" w:space="0" w:color="auto"/>
        <w:right w:val="none" w:sz="0" w:space="0" w:color="auto"/>
      </w:divBdr>
    </w:div>
    <w:div w:id="254899307">
      <w:bodyDiv w:val="1"/>
      <w:marLeft w:val="0"/>
      <w:marRight w:val="0"/>
      <w:marTop w:val="0"/>
      <w:marBottom w:val="0"/>
      <w:divBdr>
        <w:top w:val="none" w:sz="0" w:space="0" w:color="auto"/>
        <w:left w:val="none" w:sz="0" w:space="0" w:color="auto"/>
        <w:bottom w:val="none" w:sz="0" w:space="0" w:color="auto"/>
        <w:right w:val="none" w:sz="0" w:space="0" w:color="auto"/>
      </w:divBdr>
      <w:divsChild>
        <w:div w:id="987586584">
          <w:marLeft w:val="0"/>
          <w:marRight w:val="0"/>
          <w:marTop w:val="0"/>
          <w:marBottom w:val="0"/>
          <w:divBdr>
            <w:top w:val="single" w:sz="2" w:space="0" w:color="auto"/>
            <w:left w:val="single" w:sz="2" w:space="0" w:color="auto"/>
            <w:bottom w:val="single" w:sz="2" w:space="0" w:color="auto"/>
            <w:right w:val="single" w:sz="2" w:space="0" w:color="auto"/>
          </w:divBdr>
        </w:div>
      </w:divsChild>
    </w:div>
    <w:div w:id="312683328">
      <w:bodyDiv w:val="1"/>
      <w:marLeft w:val="0"/>
      <w:marRight w:val="0"/>
      <w:marTop w:val="0"/>
      <w:marBottom w:val="0"/>
      <w:divBdr>
        <w:top w:val="none" w:sz="0" w:space="0" w:color="auto"/>
        <w:left w:val="none" w:sz="0" w:space="0" w:color="auto"/>
        <w:bottom w:val="none" w:sz="0" w:space="0" w:color="auto"/>
        <w:right w:val="none" w:sz="0" w:space="0" w:color="auto"/>
      </w:divBdr>
      <w:divsChild>
        <w:div w:id="359553564">
          <w:marLeft w:val="0"/>
          <w:marRight w:val="0"/>
          <w:marTop w:val="0"/>
          <w:marBottom w:val="0"/>
          <w:divBdr>
            <w:top w:val="single" w:sz="2" w:space="0" w:color="auto"/>
            <w:left w:val="single" w:sz="2" w:space="0" w:color="auto"/>
            <w:bottom w:val="single" w:sz="2" w:space="0" w:color="auto"/>
            <w:right w:val="single" w:sz="2" w:space="0" w:color="auto"/>
          </w:divBdr>
        </w:div>
      </w:divsChild>
    </w:div>
    <w:div w:id="320238766">
      <w:bodyDiv w:val="1"/>
      <w:marLeft w:val="0"/>
      <w:marRight w:val="0"/>
      <w:marTop w:val="0"/>
      <w:marBottom w:val="0"/>
      <w:divBdr>
        <w:top w:val="none" w:sz="0" w:space="0" w:color="auto"/>
        <w:left w:val="none" w:sz="0" w:space="0" w:color="auto"/>
        <w:bottom w:val="none" w:sz="0" w:space="0" w:color="auto"/>
        <w:right w:val="none" w:sz="0" w:space="0" w:color="auto"/>
      </w:divBdr>
    </w:div>
    <w:div w:id="332103475">
      <w:bodyDiv w:val="1"/>
      <w:marLeft w:val="0"/>
      <w:marRight w:val="0"/>
      <w:marTop w:val="0"/>
      <w:marBottom w:val="0"/>
      <w:divBdr>
        <w:top w:val="none" w:sz="0" w:space="0" w:color="auto"/>
        <w:left w:val="none" w:sz="0" w:space="0" w:color="auto"/>
        <w:bottom w:val="none" w:sz="0" w:space="0" w:color="auto"/>
        <w:right w:val="none" w:sz="0" w:space="0" w:color="auto"/>
      </w:divBdr>
      <w:divsChild>
        <w:div w:id="1721827956">
          <w:marLeft w:val="0"/>
          <w:marRight w:val="0"/>
          <w:marTop w:val="0"/>
          <w:marBottom w:val="0"/>
          <w:divBdr>
            <w:top w:val="none" w:sz="0" w:space="0" w:color="auto"/>
            <w:left w:val="none" w:sz="0" w:space="0" w:color="auto"/>
            <w:bottom w:val="none" w:sz="0" w:space="0" w:color="auto"/>
            <w:right w:val="none" w:sz="0" w:space="0" w:color="auto"/>
          </w:divBdr>
        </w:div>
      </w:divsChild>
    </w:div>
    <w:div w:id="383062879">
      <w:bodyDiv w:val="1"/>
      <w:marLeft w:val="0"/>
      <w:marRight w:val="0"/>
      <w:marTop w:val="0"/>
      <w:marBottom w:val="0"/>
      <w:divBdr>
        <w:top w:val="none" w:sz="0" w:space="0" w:color="auto"/>
        <w:left w:val="none" w:sz="0" w:space="0" w:color="auto"/>
        <w:bottom w:val="none" w:sz="0" w:space="0" w:color="auto"/>
        <w:right w:val="none" w:sz="0" w:space="0" w:color="auto"/>
      </w:divBdr>
      <w:divsChild>
        <w:div w:id="1320499665">
          <w:marLeft w:val="0"/>
          <w:marRight w:val="0"/>
          <w:marTop w:val="0"/>
          <w:marBottom w:val="0"/>
          <w:divBdr>
            <w:top w:val="none" w:sz="0" w:space="0" w:color="auto"/>
            <w:left w:val="none" w:sz="0" w:space="0" w:color="auto"/>
            <w:bottom w:val="none" w:sz="0" w:space="0" w:color="auto"/>
            <w:right w:val="none" w:sz="0" w:space="0" w:color="auto"/>
          </w:divBdr>
          <w:divsChild>
            <w:div w:id="307786268">
              <w:marLeft w:val="0"/>
              <w:marRight w:val="0"/>
              <w:marTop w:val="0"/>
              <w:marBottom w:val="0"/>
              <w:divBdr>
                <w:top w:val="none" w:sz="0" w:space="0" w:color="auto"/>
                <w:left w:val="none" w:sz="0" w:space="0" w:color="auto"/>
                <w:bottom w:val="none" w:sz="0" w:space="0" w:color="auto"/>
                <w:right w:val="none" w:sz="0" w:space="0" w:color="auto"/>
              </w:divBdr>
              <w:divsChild>
                <w:div w:id="848177439">
                  <w:marLeft w:val="0"/>
                  <w:marRight w:val="0"/>
                  <w:marTop w:val="0"/>
                  <w:marBottom w:val="0"/>
                  <w:divBdr>
                    <w:top w:val="none" w:sz="0" w:space="0" w:color="auto"/>
                    <w:left w:val="none" w:sz="0" w:space="0" w:color="auto"/>
                    <w:bottom w:val="none" w:sz="0" w:space="0" w:color="auto"/>
                    <w:right w:val="none" w:sz="0" w:space="0" w:color="auto"/>
                  </w:divBdr>
                  <w:divsChild>
                    <w:div w:id="315770886">
                      <w:marLeft w:val="0"/>
                      <w:marRight w:val="0"/>
                      <w:marTop w:val="0"/>
                      <w:marBottom w:val="0"/>
                      <w:divBdr>
                        <w:top w:val="none" w:sz="0" w:space="0" w:color="auto"/>
                        <w:left w:val="none" w:sz="0" w:space="0" w:color="auto"/>
                        <w:bottom w:val="none" w:sz="0" w:space="0" w:color="auto"/>
                        <w:right w:val="none" w:sz="0" w:space="0" w:color="auto"/>
                      </w:divBdr>
                      <w:divsChild>
                        <w:div w:id="1190408473">
                          <w:marLeft w:val="0"/>
                          <w:marRight w:val="0"/>
                          <w:marTop w:val="0"/>
                          <w:marBottom w:val="0"/>
                          <w:divBdr>
                            <w:top w:val="none" w:sz="0" w:space="0" w:color="auto"/>
                            <w:left w:val="none" w:sz="0" w:space="0" w:color="auto"/>
                            <w:bottom w:val="none" w:sz="0" w:space="0" w:color="auto"/>
                            <w:right w:val="none" w:sz="0" w:space="0" w:color="auto"/>
                          </w:divBdr>
                          <w:divsChild>
                            <w:div w:id="44292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9889139">
      <w:bodyDiv w:val="1"/>
      <w:marLeft w:val="0"/>
      <w:marRight w:val="0"/>
      <w:marTop w:val="0"/>
      <w:marBottom w:val="0"/>
      <w:divBdr>
        <w:top w:val="none" w:sz="0" w:space="0" w:color="auto"/>
        <w:left w:val="none" w:sz="0" w:space="0" w:color="auto"/>
        <w:bottom w:val="none" w:sz="0" w:space="0" w:color="auto"/>
        <w:right w:val="none" w:sz="0" w:space="0" w:color="auto"/>
      </w:divBdr>
    </w:div>
    <w:div w:id="400567844">
      <w:bodyDiv w:val="1"/>
      <w:marLeft w:val="0"/>
      <w:marRight w:val="0"/>
      <w:marTop w:val="0"/>
      <w:marBottom w:val="0"/>
      <w:divBdr>
        <w:top w:val="none" w:sz="0" w:space="0" w:color="auto"/>
        <w:left w:val="none" w:sz="0" w:space="0" w:color="auto"/>
        <w:bottom w:val="none" w:sz="0" w:space="0" w:color="auto"/>
        <w:right w:val="none" w:sz="0" w:space="0" w:color="auto"/>
      </w:divBdr>
    </w:div>
    <w:div w:id="407003716">
      <w:bodyDiv w:val="1"/>
      <w:marLeft w:val="0"/>
      <w:marRight w:val="0"/>
      <w:marTop w:val="0"/>
      <w:marBottom w:val="0"/>
      <w:divBdr>
        <w:top w:val="none" w:sz="0" w:space="0" w:color="auto"/>
        <w:left w:val="none" w:sz="0" w:space="0" w:color="auto"/>
        <w:bottom w:val="none" w:sz="0" w:space="0" w:color="auto"/>
        <w:right w:val="none" w:sz="0" w:space="0" w:color="auto"/>
      </w:divBdr>
    </w:div>
    <w:div w:id="428475521">
      <w:bodyDiv w:val="1"/>
      <w:marLeft w:val="0"/>
      <w:marRight w:val="0"/>
      <w:marTop w:val="0"/>
      <w:marBottom w:val="0"/>
      <w:divBdr>
        <w:top w:val="none" w:sz="0" w:space="0" w:color="auto"/>
        <w:left w:val="none" w:sz="0" w:space="0" w:color="auto"/>
        <w:bottom w:val="none" w:sz="0" w:space="0" w:color="auto"/>
        <w:right w:val="none" w:sz="0" w:space="0" w:color="auto"/>
      </w:divBdr>
      <w:divsChild>
        <w:div w:id="1522818499">
          <w:marLeft w:val="0"/>
          <w:marRight w:val="0"/>
          <w:marTop w:val="0"/>
          <w:marBottom w:val="0"/>
          <w:divBdr>
            <w:top w:val="single" w:sz="2" w:space="0" w:color="auto"/>
            <w:left w:val="single" w:sz="2" w:space="0" w:color="auto"/>
            <w:bottom w:val="single" w:sz="2" w:space="0" w:color="auto"/>
            <w:right w:val="single" w:sz="2" w:space="0" w:color="auto"/>
          </w:divBdr>
        </w:div>
      </w:divsChild>
    </w:div>
    <w:div w:id="442845910">
      <w:bodyDiv w:val="1"/>
      <w:marLeft w:val="0"/>
      <w:marRight w:val="0"/>
      <w:marTop w:val="0"/>
      <w:marBottom w:val="0"/>
      <w:divBdr>
        <w:top w:val="none" w:sz="0" w:space="0" w:color="auto"/>
        <w:left w:val="none" w:sz="0" w:space="0" w:color="auto"/>
        <w:bottom w:val="none" w:sz="0" w:space="0" w:color="auto"/>
        <w:right w:val="none" w:sz="0" w:space="0" w:color="auto"/>
      </w:divBdr>
      <w:divsChild>
        <w:div w:id="1777168930">
          <w:marLeft w:val="0"/>
          <w:marRight w:val="0"/>
          <w:marTop w:val="0"/>
          <w:marBottom w:val="0"/>
          <w:divBdr>
            <w:top w:val="none" w:sz="0" w:space="0" w:color="auto"/>
            <w:left w:val="none" w:sz="0" w:space="0" w:color="auto"/>
            <w:bottom w:val="none" w:sz="0" w:space="0" w:color="auto"/>
            <w:right w:val="none" w:sz="0" w:space="0" w:color="auto"/>
          </w:divBdr>
          <w:divsChild>
            <w:div w:id="1808425266">
              <w:marLeft w:val="0"/>
              <w:marRight w:val="0"/>
              <w:marTop w:val="0"/>
              <w:marBottom w:val="0"/>
              <w:divBdr>
                <w:top w:val="none" w:sz="0" w:space="0" w:color="auto"/>
                <w:left w:val="none" w:sz="0" w:space="0" w:color="auto"/>
                <w:bottom w:val="none" w:sz="0" w:space="0" w:color="auto"/>
                <w:right w:val="none" w:sz="0" w:space="0" w:color="auto"/>
              </w:divBdr>
              <w:divsChild>
                <w:div w:id="438642126">
                  <w:marLeft w:val="0"/>
                  <w:marRight w:val="0"/>
                  <w:marTop w:val="0"/>
                  <w:marBottom w:val="0"/>
                  <w:divBdr>
                    <w:top w:val="none" w:sz="0" w:space="0" w:color="auto"/>
                    <w:left w:val="none" w:sz="0" w:space="0" w:color="auto"/>
                    <w:bottom w:val="none" w:sz="0" w:space="0" w:color="auto"/>
                    <w:right w:val="none" w:sz="0" w:space="0" w:color="auto"/>
                  </w:divBdr>
                  <w:divsChild>
                    <w:div w:id="496268567">
                      <w:marLeft w:val="0"/>
                      <w:marRight w:val="0"/>
                      <w:marTop w:val="0"/>
                      <w:marBottom w:val="0"/>
                      <w:divBdr>
                        <w:top w:val="none" w:sz="0" w:space="0" w:color="auto"/>
                        <w:left w:val="none" w:sz="0" w:space="0" w:color="auto"/>
                        <w:bottom w:val="none" w:sz="0" w:space="0" w:color="auto"/>
                        <w:right w:val="none" w:sz="0" w:space="0" w:color="auto"/>
                      </w:divBdr>
                      <w:divsChild>
                        <w:div w:id="1030104885">
                          <w:marLeft w:val="0"/>
                          <w:marRight w:val="0"/>
                          <w:marTop w:val="0"/>
                          <w:marBottom w:val="0"/>
                          <w:divBdr>
                            <w:top w:val="none" w:sz="0" w:space="0" w:color="auto"/>
                            <w:left w:val="none" w:sz="0" w:space="0" w:color="auto"/>
                            <w:bottom w:val="none" w:sz="0" w:space="0" w:color="auto"/>
                            <w:right w:val="none" w:sz="0" w:space="0" w:color="auto"/>
                          </w:divBdr>
                          <w:divsChild>
                            <w:div w:id="72406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1338981">
      <w:bodyDiv w:val="1"/>
      <w:marLeft w:val="0"/>
      <w:marRight w:val="0"/>
      <w:marTop w:val="0"/>
      <w:marBottom w:val="0"/>
      <w:divBdr>
        <w:top w:val="none" w:sz="0" w:space="0" w:color="auto"/>
        <w:left w:val="none" w:sz="0" w:space="0" w:color="auto"/>
        <w:bottom w:val="none" w:sz="0" w:space="0" w:color="auto"/>
        <w:right w:val="none" w:sz="0" w:space="0" w:color="auto"/>
      </w:divBdr>
    </w:div>
    <w:div w:id="512955002">
      <w:bodyDiv w:val="1"/>
      <w:marLeft w:val="0"/>
      <w:marRight w:val="0"/>
      <w:marTop w:val="0"/>
      <w:marBottom w:val="0"/>
      <w:divBdr>
        <w:top w:val="none" w:sz="0" w:space="0" w:color="auto"/>
        <w:left w:val="none" w:sz="0" w:space="0" w:color="auto"/>
        <w:bottom w:val="none" w:sz="0" w:space="0" w:color="auto"/>
        <w:right w:val="none" w:sz="0" w:space="0" w:color="auto"/>
      </w:divBdr>
    </w:div>
    <w:div w:id="547454836">
      <w:bodyDiv w:val="1"/>
      <w:marLeft w:val="0"/>
      <w:marRight w:val="0"/>
      <w:marTop w:val="0"/>
      <w:marBottom w:val="0"/>
      <w:divBdr>
        <w:top w:val="none" w:sz="0" w:space="0" w:color="auto"/>
        <w:left w:val="none" w:sz="0" w:space="0" w:color="auto"/>
        <w:bottom w:val="none" w:sz="0" w:space="0" w:color="auto"/>
        <w:right w:val="none" w:sz="0" w:space="0" w:color="auto"/>
      </w:divBdr>
    </w:div>
    <w:div w:id="575819834">
      <w:bodyDiv w:val="1"/>
      <w:marLeft w:val="0"/>
      <w:marRight w:val="0"/>
      <w:marTop w:val="0"/>
      <w:marBottom w:val="0"/>
      <w:divBdr>
        <w:top w:val="none" w:sz="0" w:space="0" w:color="auto"/>
        <w:left w:val="none" w:sz="0" w:space="0" w:color="auto"/>
        <w:bottom w:val="none" w:sz="0" w:space="0" w:color="auto"/>
        <w:right w:val="none" w:sz="0" w:space="0" w:color="auto"/>
      </w:divBdr>
    </w:div>
    <w:div w:id="595216825">
      <w:bodyDiv w:val="1"/>
      <w:marLeft w:val="0"/>
      <w:marRight w:val="0"/>
      <w:marTop w:val="0"/>
      <w:marBottom w:val="0"/>
      <w:divBdr>
        <w:top w:val="none" w:sz="0" w:space="0" w:color="auto"/>
        <w:left w:val="none" w:sz="0" w:space="0" w:color="auto"/>
        <w:bottom w:val="none" w:sz="0" w:space="0" w:color="auto"/>
        <w:right w:val="none" w:sz="0" w:space="0" w:color="auto"/>
      </w:divBdr>
    </w:div>
    <w:div w:id="605189379">
      <w:bodyDiv w:val="1"/>
      <w:marLeft w:val="0"/>
      <w:marRight w:val="0"/>
      <w:marTop w:val="0"/>
      <w:marBottom w:val="0"/>
      <w:divBdr>
        <w:top w:val="none" w:sz="0" w:space="0" w:color="auto"/>
        <w:left w:val="none" w:sz="0" w:space="0" w:color="auto"/>
        <w:bottom w:val="none" w:sz="0" w:space="0" w:color="auto"/>
        <w:right w:val="none" w:sz="0" w:space="0" w:color="auto"/>
      </w:divBdr>
    </w:div>
    <w:div w:id="647897959">
      <w:bodyDiv w:val="1"/>
      <w:marLeft w:val="0"/>
      <w:marRight w:val="0"/>
      <w:marTop w:val="0"/>
      <w:marBottom w:val="0"/>
      <w:divBdr>
        <w:top w:val="none" w:sz="0" w:space="0" w:color="auto"/>
        <w:left w:val="none" w:sz="0" w:space="0" w:color="auto"/>
        <w:bottom w:val="none" w:sz="0" w:space="0" w:color="auto"/>
        <w:right w:val="none" w:sz="0" w:space="0" w:color="auto"/>
      </w:divBdr>
      <w:divsChild>
        <w:div w:id="1313565177">
          <w:marLeft w:val="0"/>
          <w:marRight w:val="0"/>
          <w:marTop w:val="0"/>
          <w:marBottom w:val="0"/>
          <w:divBdr>
            <w:top w:val="none" w:sz="0" w:space="0" w:color="auto"/>
            <w:left w:val="none" w:sz="0" w:space="0" w:color="auto"/>
            <w:bottom w:val="none" w:sz="0" w:space="0" w:color="auto"/>
            <w:right w:val="none" w:sz="0" w:space="0" w:color="auto"/>
          </w:divBdr>
          <w:divsChild>
            <w:div w:id="844976186">
              <w:marLeft w:val="0"/>
              <w:marRight w:val="0"/>
              <w:marTop w:val="0"/>
              <w:marBottom w:val="0"/>
              <w:divBdr>
                <w:top w:val="none" w:sz="0" w:space="0" w:color="auto"/>
                <w:left w:val="none" w:sz="0" w:space="0" w:color="auto"/>
                <w:bottom w:val="none" w:sz="0" w:space="0" w:color="auto"/>
                <w:right w:val="none" w:sz="0" w:space="0" w:color="auto"/>
              </w:divBdr>
              <w:divsChild>
                <w:div w:id="1313832116">
                  <w:marLeft w:val="0"/>
                  <w:marRight w:val="0"/>
                  <w:marTop w:val="0"/>
                  <w:marBottom w:val="0"/>
                  <w:divBdr>
                    <w:top w:val="none" w:sz="0" w:space="0" w:color="auto"/>
                    <w:left w:val="none" w:sz="0" w:space="0" w:color="auto"/>
                    <w:bottom w:val="none" w:sz="0" w:space="0" w:color="auto"/>
                    <w:right w:val="none" w:sz="0" w:space="0" w:color="auto"/>
                  </w:divBdr>
                  <w:divsChild>
                    <w:div w:id="1221592657">
                      <w:marLeft w:val="0"/>
                      <w:marRight w:val="0"/>
                      <w:marTop w:val="0"/>
                      <w:marBottom w:val="0"/>
                      <w:divBdr>
                        <w:top w:val="none" w:sz="0" w:space="0" w:color="auto"/>
                        <w:left w:val="none" w:sz="0" w:space="0" w:color="auto"/>
                        <w:bottom w:val="none" w:sz="0" w:space="0" w:color="auto"/>
                        <w:right w:val="none" w:sz="0" w:space="0" w:color="auto"/>
                      </w:divBdr>
                      <w:divsChild>
                        <w:div w:id="1721396737">
                          <w:marLeft w:val="0"/>
                          <w:marRight w:val="0"/>
                          <w:marTop w:val="0"/>
                          <w:marBottom w:val="0"/>
                          <w:divBdr>
                            <w:top w:val="none" w:sz="0" w:space="0" w:color="auto"/>
                            <w:left w:val="none" w:sz="0" w:space="0" w:color="auto"/>
                            <w:bottom w:val="none" w:sz="0" w:space="0" w:color="auto"/>
                            <w:right w:val="none" w:sz="0" w:space="0" w:color="auto"/>
                          </w:divBdr>
                          <w:divsChild>
                            <w:div w:id="19316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0961352">
      <w:bodyDiv w:val="1"/>
      <w:marLeft w:val="0"/>
      <w:marRight w:val="0"/>
      <w:marTop w:val="0"/>
      <w:marBottom w:val="0"/>
      <w:divBdr>
        <w:top w:val="none" w:sz="0" w:space="0" w:color="auto"/>
        <w:left w:val="none" w:sz="0" w:space="0" w:color="auto"/>
        <w:bottom w:val="none" w:sz="0" w:space="0" w:color="auto"/>
        <w:right w:val="none" w:sz="0" w:space="0" w:color="auto"/>
      </w:divBdr>
    </w:div>
    <w:div w:id="665983378">
      <w:bodyDiv w:val="1"/>
      <w:marLeft w:val="0"/>
      <w:marRight w:val="0"/>
      <w:marTop w:val="0"/>
      <w:marBottom w:val="0"/>
      <w:divBdr>
        <w:top w:val="none" w:sz="0" w:space="0" w:color="auto"/>
        <w:left w:val="none" w:sz="0" w:space="0" w:color="auto"/>
        <w:bottom w:val="none" w:sz="0" w:space="0" w:color="auto"/>
        <w:right w:val="none" w:sz="0" w:space="0" w:color="auto"/>
      </w:divBdr>
    </w:div>
    <w:div w:id="692657730">
      <w:bodyDiv w:val="1"/>
      <w:marLeft w:val="0"/>
      <w:marRight w:val="0"/>
      <w:marTop w:val="0"/>
      <w:marBottom w:val="0"/>
      <w:divBdr>
        <w:top w:val="none" w:sz="0" w:space="0" w:color="auto"/>
        <w:left w:val="none" w:sz="0" w:space="0" w:color="auto"/>
        <w:bottom w:val="none" w:sz="0" w:space="0" w:color="auto"/>
        <w:right w:val="none" w:sz="0" w:space="0" w:color="auto"/>
      </w:divBdr>
    </w:div>
    <w:div w:id="731853898">
      <w:bodyDiv w:val="1"/>
      <w:marLeft w:val="0"/>
      <w:marRight w:val="0"/>
      <w:marTop w:val="0"/>
      <w:marBottom w:val="0"/>
      <w:divBdr>
        <w:top w:val="none" w:sz="0" w:space="0" w:color="auto"/>
        <w:left w:val="none" w:sz="0" w:space="0" w:color="auto"/>
        <w:bottom w:val="none" w:sz="0" w:space="0" w:color="auto"/>
        <w:right w:val="none" w:sz="0" w:space="0" w:color="auto"/>
      </w:divBdr>
      <w:divsChild>
        <w:div w:id="2109038389">
          <w:marLeft w:val="0"/>
          <w:marRight w:val="0"/>
          <w:marTop w:val="0"/>
          <w:marBottom w:val="0"/>
          <w:divBdr>
            <w:top w:val="single" w:sz="2" w:space="0" w:color="auto"/>
            <w:left w:val="single" w:sz="2" w:space="0" w:color="auto"/>
            <w:bottom w:val="single" w:sz="2" w:space="0" w:color="auto"/>
            <w:right w:val="single" w:sz="2" w:space="0" w:color="auto"/>
          </w:divBdr>
        </w:div>
      </w:divsChild>
    </w:div>
    <w:div w:id="763720363">
      <w:bodyDiv w:val="1"/>
      <w:marLeft w:val="0"/>
      <w:marRight w:val="0"/>
      <w:marTop w:val="0"/>
      <w:marBottom w:val="0"/>
      <w:divBdr>
        <w:top w:val="none" w:sz="0" w:space="0" w:color="auto"/>
        <w:left w:val="none" w:sz="0" w:space="0" w:color="auto"/>
        <w:bottom w:val="none" w:sz="0" w:space="0" w:color="auto"/>
        <w:right w:val="none" w:sz="0" w:space="0" w:color="auto"/>
      </w:divBdr>
    </w:div>
    <w:div w:id="771510647">
      <w:bodyDiv w:val="1"/>
      <w:marLeft w:val="0"/>
      <w:marRight w:val="0"/>
      <w:marTop w:val="0"/>
      <w:marBottom w:val="0"/>
      <w:divBdr>
        <w:top w:val="none" w:sz="0" w:space="0" w:color="auto"/>
        <w:left w:val="none" w:sz="0" w:space="0" w:color="auto"/>
        <w:bottom w:val="none" w:sz="0" w:space="0" w:color="auto"/>
        <w:right w:val="none" w:sz="0" w:space="0" w:color="auto"/>
      </w:divBdr>
    </w:div>
    <w:div w:id="847065011">
      <w:bodyDiv w:val="1"/>
      <w:marLeft w:val="0"/>
      <w:marRight w:val="0"/>
      <w:marTop w:val="0"/>
      <w:marBottom w:val="0"/>
      <w:divBdr>
        <w:top w:val="none" w:sz="0" w:space="0" w:color="auto"/>
        <w:left w:val="none" w:sz="0" w:space="0" w:color="auto"/>
        <w:bottom w:val="none" w:sz="0" w:space="0" w:color="auto"/>
        <w:right w:val="none" w:sz="0" w:space="0" w:color="auto"/>
      </w:divBdr>
    </w:div>
    <w:div w:id="898713137">
      <w:bodyDiv w:val="1"/>
      <w:marLeft w:val="0"/>
      <w:marRight w:val="0"/>
      <w:marTop w:val="0"/>
      <w:marBottom w:val="0"/>
      <w:divBdr>
        <w:top w:val="none" w:sz="0" w:space="0" w:color="auto"/>
        <w:left w:val="none" w:sz="0" w:space="0" w:color="auto"/>
        <w:bottom w:val="none" w:sz="0" w:space="0" w:color="auto"/>
        <w:right w:val="none" w:sz="0" w:space="0" w:color="auto"/>
      </w:divBdr>
      <w:divsChild>
        <w:div w:id="460342828">
          <w:marLeft w:val="0"/>
          <w:marRight w:val="0"/>
          <w:marTop w:val="0"/>
          <w:marBottom w:val="0"/>
          <w:divBdr>
            <w:top w:val="single" w:sz="2" w:space="0" w:color="auto"/>
            <w:left w:val="single" w:sz="2" w:space="0" w:color="auto"/>
            <w:bottom w:val="single" w:sz="2" w:space="0" w:color="auto"/>
            <w:right w:val="single" w:sz="2" w:space="0" w:color="auto"/>
          </w:divBdr>
        </w:div>
      </w:divsChild>
    </w:div>
    <w:div w:id="951865100">
      <w:bodyDiv w:val="1"/>
      <w:marLeft w:val="0"/>
      <w:marRight w:val="0"/>
      <w:marTop w:val="0"/>
      <w:marBottom w:val="0"/>
      <w:divBdr>
        <w:top w:val="none" w:sz="0" w:space="0" w:color="auto"/>
        <w:left w:val="none" w:sz="0" w:space="0" w:color="auto"/>
        <w:bottom w:val="none" w:sz="0" w:space="0" w:color="auto"/>
        <w:right w:val="none" w:sz="0" w:space="0" w:color="auto"/>
      </w:divBdr>
    </w:div>
    <w:div w:id="962347760">
      <w:bodyDiv w:val="1"/>
      <w:marLeft w:val="0"/>
      <w:marRight w:val="0"/>
      <w:marTop w:val="0"/>
      <w:marBottom w:val="0"/>
      <w:divBdr>
        <w:top w:val="none" w:sz="0" w:space="0" w:color="auto"/>
        <w:left w:val="none" w:sz="0" w:space="0" w:color="auto"/>
        <w:bottom w:val="none" w:sz="0" w:space="0" w:color="auto"/>
        <w:right w:val="none" w:sz="0" w:space="0" w:color="auto"/>
      </w:divBdr>
      <w:divsChild>
        <w:div w:id="650524701">
          <w:marLeft w:val="0"/>
          <w:marRight w:val="0"/>
          <w:marTop w:val="0"/>
          <w:marBottom w:val="0"/>
          <w:divBdr>
            <w:top w:val="single" w:sz="2" w:space="0" w:color="auto"/>
            <w:left w:val="single" w:sz="2" w:space="0" w:color="auto"/>
            <w:bottom w:val="single" w:sz="2" w:space="0" w:color="auto"/>
            <w:right w:val="single" w:sz="2" w:space="0" w:color="auto"/>
          </w:divBdr>
        </w:div>
      </w:divsChild>
    </w:div>
    <w:div w:id="963848889">
      <w:bodyDiv w:val="1"/>
      <w:marLeft w:val="0"/>
      <w:marRight w:val="0"/>
      <w:marTop w:val="0"/>
      <w:marBottom w:val="0"/>
      <w:divBdr>
        <w:top w:val="none" w:sz="0" w:space="0" w:color="auto"/>
        <w:left w:val="none" w:sz="0" w:space="0" w:color="auto"/>
        <w:bottom w:val="none" w:sz="0" w:space="0" w:color="auto"/>
        <w:right w:val="none" w:sz="0" w:space="0" w:color="auto"/>
      </w:divBdr>
    </w:div>
    <w:div w:id="966088160">
      <w:bodyDiv w:val="1"/>
      <w:marLeft w:val="0"/>
      <w:marRight w:val="0"/>
      <w:marTop w:val="0"/>
      <w:marBottom w:val="0"/>
      <w:divBdr>
        <w:top w:val="none" w:sz="0" w:space="0" w:color="auto"/>
        <w:left w:val="none" w:sz="0" w:space="0" w:color="auto"/>
        <w:bottom w:val="none" w:sz="0" w:space="0" w:color="auto"/>
        <w:right w:val="none" w:sz="0" w:space="0" w:color="auto"/>
      </w:divBdr>
      <w:divsChild>
        <w:div w:id="240798310">
          <w:marLeft w:val="0"/>
          <w:marRight w:val="0"/>
          <w:marTop w:val="0"/>
          <w:marBottom w:val="0"/>
          <w:divBdr>
            <w:top w:val="none" w:sz="0" w:space="0" w:color="auto"/>
            <w:left w:val="none" w:sz="0" w:space="0" w:color="auto"/>
            <w:bottom w:val="none" w:sz="0" w:space="0" w:color="auto"/>
            <w:right w:val="none" w:sz="0" w:space="0" w:color="auto"/>
          </w:divBdr>
          <w:divsChild>
            <w:div w:id="284819867">
              <w:marLeft w:val="0"/>
              <w:marRight w:val="0"/>
              <w:marTop w:val="0"/>
              <w:marBottom w:val="0"/>
              <w:divBdr>
                <w:top w:val="none" w:sz="0" w:space="0" w:color="auto"/>
                <w:left w:val="none" w:sz="0" w:space="0" w:color="auto"/>
                <w:bottom w:val="none" w:sz="0" w:space="0" w:color="auto"/>
                <w:right w:val="none" w:sz="0" w:space="0" w:color="auto"/>
              </w:divBdr>
              <w:divsChild>
                <w:div w:id="415984438">
                  <w:marLeft w:val="0"/>
                  <w:marRight w:val="0"/>
                  <w:marTop w:val="0"/>
                  <w:marBottom w:val="0"/>
                  <w:divBdr>
                    <w:top w:val="none" w:sz="0" w:space="0" w:color="auto"/>
                    <w:left w:val="none" w:sz="0" w:space="0" w:color="auto"/>
                    <w:bottom w:val="none" w:sz="0" w:space="0" w:color="auto"/>
                    <w:right w:val="none" w:sz="0" w:space="0" w:color="auto"/>
                  </w:divBdr>
                  <w:divsChild>
                    <w:div w:id="92942016">
                      <w:marLeft w:val="0"/>
                      <w:marRight w:val="0"/>
                      <w:marTop w:val="0"/>
                      <w:marBottom w:val="0"/>
                      <w:divBdr>
                        <w:top w:val="none" w:sz="0" w:space="0" w:color="auto"/>
                        <w:left w:val="none" w:sz="0" w:space="0" w:color="auto"/>
                        <w:bottom w:val="none" w:sz="0" w:space="0" w:color="auto"/>
                        <w:right w:val="none" w:sz="0" w:space="0" w:color="auto"/>
                      </w:divBdr>
                      <w:divsChild>
                        <w:div w:id="69623995">
                          <w:marLeft w:val="0"/>
                          <w:marRight w:val="0"/>
                          <w:marTop w:val="0"/>
                          <w:marBottom w:val="0"/>
                          <w:divBdr>
                            <w:top w:val="none" w:sz="0" w:space="0" w:color="auto"/>
                            <w:left w:val="none" w:sz="0" w:space="0" w:color="auto"/>
                            <w:bottom w:val="none" w:sz="0" w:space="0" w:color="auto"/>
                            <w:right w:val="none" w:sz="0" w:space="0" w:color="auto"/>
                          </w:divBdr>
                          <w:divsChild>
                            <w:div w:id="475536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3844832">
      <w:bodyDiv w:val="1"/>
      <w:marLeft w:val="0"/>
      <w:marRight w:val="0"/>
      <w:marTop w:val="0"/>
      <w:marBottom w:val="0"/>
      <w:divBdr>
        <w:top w:val="none" w:sz="0" w:space="0" w:color="auto"/>
        <w:left w:val="none" w:sz="0" w:space="0" w:color="auto"/>
        <w:bottom w:val="none" w:sz="0" w:space="0" w:color="auto"/>
        <w:right w:val="none" w:sz="0" w:space="0" w:color="auto"/>
      </w:divBdr>
      <w:divsChild>
        <w:div w:id="1532183598">
          <w:marLeft w:val="0"/>
          <w:marRight w:val="0"/>
          <w:marTop w:val="0"/>
          <w:marBottom w:val="0"/>
          <w:divBdr>
            <w:top w:val="none" w:sz="0" w:space="0" w:color="auto"/>
            <w:left w:val="none" w:sz="0" w:space="0" w:color="auto"/>
            <w:bottom w:val="none" w:sz="0" w:space="0" w:color="auto"/>
            <w:right w:val="none" w:sz="0" w:space="0" w:color="auto"/>
          </w:divBdr>
        </w:div>
      </w:divsChild>
    </w:div>
    <w:div w:id="1016735489">
      <w:bodyDiv w:val="1"/>
      <w:marLeft w:val="0"/>
      <w:marRight w:val="0"/>
      <w:marTop w:val="0"/>
      <w:marBottom w:val="0"/>
      <w:divBdr>
        <w:top w:val="none" w:sz="0" w:space="0" w:color="auto"/>
        <w:left w:val="none" w:sz="0" w:space="0" w:color="auto"/>
        <w:bottom w:val="none" w:sz="0" w:space="0" w:color="auto"/>
        <w:right w:val="none" w:sz="0" w:space="0" w:color="auto"/>
      </w:divBdr>
    </w:div>
    <w:div w:id="1057127126">
      <w:bodyDiv w:val="1"/>
      <w:marLeft w:val="0"/>
      <w:marRight w:val="0"/>
      <w:marTop w:val="0"/>
      <w:marBottom w:val="0"/>
      <w:divBdr>
        <w:top w:val="none" w:sz="0" w:space="0" w:color="auto"/>
        <w:left w:val="none" w:sz="0" w:space="0" w:color="auto"/>
        <w:bottom w:val="none" w:sz="0" w:space="0" w:color="auto"/>
        <w:right w:val="none" w:sz="0" w:space="0" w:color="auto"/>
      </w:divBdr>
    </w:div>
    <w:div w:id="1061097547">
      <w:bodyDiv w:val="1"/>
      <w:marLeft w:val="0"/>
      <w:marRight w:val="0"/>
      <w:marTop w:val="0"/>
      <w:marBottom w:val="0"/>
      <w:divBdr>
        <w:top w:val="none" w:sz="0" w:space="0" w:color="auto"/>
        <w:left w:val="none" w:sz="0" w:space="0" w:color="auto"/>
        <w:bottom w:val="none" w:sz="0" w:space="0" w:color="auto"/>
        <w:right w:val="none" w:sz="0" w:space="0" w:color="auto"/>
      </w:divBdr>
    </w:div>
    <w:div w:id="1062018155">
      <w:bodyDiv w:val="1"/>
      <w:marLeft w:val="0"/>
      <w:marRight w:val="0"/>
      <w:marTop w:val="0"/>
      <w:marBottom w:val="0"/>
      <w:divBdr>
        <w:top w:val="none" w:sz="0" w:space="0" w:color="auto"/>
        <w:left w:val="none" w:sz="0" w:space="0" w:color="auto"/>
        <w:bottom w:val="none" w:sz="0" w:space="0" w:color="auto"/>
        <w:right w:val="none" w:sz="0" w:space="0" w:color="auto"/>
      </w:divBdr>
    </w:div>
    <w:div w:id="1064335904">
      <w:bodyDiv w:val="1"/>
      <w:marLeft w:val="0"/>
      <w:marRight w:val="0"/>
      <w:marTop w:val="0"/>
      <w:marBottom w:val="0"/>
      <w:divBdr>
        <w:top w:val="none" w:sz="0" w:space="0" w:color="auto"/>
        <w:left w:val="none" w:sz="0" w:space="0" w:color="auto"/>
        <w:bottom w:val="none" w:sz="0" w:space="0" w:color="auto"/>
        <w:right w:val="none" w:sz="0" w:space="0" w:color="auto"/>
      </w:divBdr>
    </w:div>
    <w:div w:id="1073814331">
      <w:bodyDiv w:val="1"/>
      <w:marLeft w:val="0"/>
      <w:marRight w:val="0"/>
      <w:marTop w:val="0"/>
      <w:marBottom w:val="0"/>
      <w:divBdr>
        <w:top w:val="none" w:sz="0" w:space="0" w:color="auto"/>
        <w:left w:val="none" w:sz="0" w:space="0" w:color="auto"/>
        <w:bottom w:val="none" w:sz="0" w:space="0" w:color="auto"/>
        <w:right w:val="none" w:sz="0" w:space="0" w:color="auto"/>
      </w:divBdr>
      <w:divsChild>
        <w:div w:id="1769307310">
          <w:marLeft w:val="0"/>
          <w:marRight w:val="0"/>
          <w:marTop w:val="0"/>
          <w:marBottom w:val="0"/>
          <w:divBdr>
            <w:top w:val="none" w:sz="0" w:space="0" w:color="auto"/>
            <w:left w:val="none" w:sz="0" w:space="0" w:color="auto"/>
            <w:bottom w:val="none" w:sz="0" w:space="0" w:color="auto"/>
            <w:right w:val="none" w:sz="0" w:space="0" w:color="auto"/>
          </w:divBdr>
          <w:divsChild>
            <w:div w:id="1742436486">
              <w:marLeft w:val="0"/>
              <w:marRight w:val="0"/>
              <w:marTop w:val="0"/>
              <w:marBottom w:val="0"/>
              <w:divBdr>
                <w:top w:val="none" w:sz="0" w:space="0" w:color="auto"/>
                <w:left w:val="none" w:sz="0" w:space="0" w:color="auto"/>
                <w:bottom w:val="none" w:sz="0" w:space="0" w:color="auto"/>
                <w:right w:val="none" w:sz="0" w:space="0" w:color="auto"/>
              </w:divBdr>
              <w:divsChild>
                <w:div w:id="622425015">
                  <w:marLeft w:val="0"/>
                  <w:marRight w:val="0"/>
                  <w:marTop w:val="0"/>
                  <w:marBottom w:val="0"/>
                  <w:divBdr>
                    <w:top w:val="none" w:sz="0" w:space="0" w:color="auto"/>
                    <w:left w:val="none" w:sz="0" w:space="0" w:color="auto"/>
                    <w:bottom w:val="none" w:sz="0" w:space="0" w:color="auto"/>
                    <w:right w:val="none" w:sz="0" w:space="0" w:color="auto"/>
                  </w:divBdr>
                  <w:divsChild>
                    <w:div w:id="558130104">
                      <w:marLeft w:val="0"/>
                      <w:marRight w:val="0"/>
                      <w:marTop w:val="0"/>
                      <w:marBottom w:val="0"/>
                      <w:divBdr>
                        <w:top w:val="none" w:sz="0" w:space="0" w:color="auto"/>
                        <w:left w:val="none" w:sz="0" w:space="0" w:color="auto"/>
                        <w:bottom w:val="none" w:sz="0" w:space="0" w:color="auto"/>
                        <w:right w:val="none" w:sz="0" w:space="0" w:color="auto"/>
                      </w:divBdr>
                      <w:divsChild>
                        <w:div w:id="1318338815">
                          <w:marLeft w:val="0"/>
                          <w:marRight w:val="0"/>
                          <w:marTop w:val="0"/>
                          <w:marBottom w:val="0"/>
                          <w:divBdr>
                            <w:top w:val="none" w:sz="0" w:space="0" w:color="auto"/>
                            <w:left w:val="none" w:sz="0" w:space="0" w:color="auto"/>
                            <w:bottom w:val="none" w:sz="0" w:space="0" w:color="auto"/>
                            <w:right w:val="none" w:sz="0" w:space="0" w:color="auto"/>
                          </w:divBdr>
                          <w:divsChild>
                            <w:div w:id="14621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9566718">
      <w:bodyDiv w:val="1"/>
      <w:marLeft w:val="0"/>
      <w:marRight w:val="0"/>
      <w:marTop w:val="0"/>
      <w:marBottom w:val="0"/>
      <w:divBdr>
        <w:top w:val="none" w:sz="0" w:space="0" w:color="auto"/>
        <w:left w:val="none" w:sz="0" w:space="0" w:color="auto"/>
        <w:bottom w:val="none" w:sz="0" w:space="0" w:color="auto"/>
        <w:right w:val="none" w:sz="0" w:space="0" w:color="auto"/>
      </w:divBdr>
    </w:div>
    <w:div w:id="1189220664">
      <w:bodyDiv w:val="1"/>
      <w:marLeft w:val="0"/>
      <w:marRight w:val="0"/>
      <w:marTop w:val="0"/>
      <w:marBottom w:val="0"/>
      <w:divBdr>
        <w:top w:val="none" w:sz="0" w:space="0" w:color="auto"/>
        <w:left w:val="none" w:sz="0" w:space="0" w:color="auto"/>
        <w:bottom w:val="none" w:sz="0" w:space="0" w:color="auto"/>
        <w:right w:val="none" w:sz="0" w:space="0" w:color="auto"/>
      </w:divBdr>
    </w:div>
    <w:div w:id="1237129409">
      <w:bodyDiv w:val="1"/>
      <w:marLeft w:val="0"/>
      <w:marRight w:val="0"/>
      <w:marTop w:val="0"/>
      <w:marBottom w:val="0"/>
      <w:divBdr>
        <w:top w:val="none" w:sz="0" w:space="0" w:color="auto"/>
        <w:left w:val="none" w:sz="0" w:space="0" w:color="auto"/>
        <w:bottom w:val="none" w:sz="0" w:space="0" w:color="auto"/>
        <w:right w:val="none" w:sz="0" w:space="0" w:color="auto"/>
      </w:divBdr>
      <w:divsChild>
        <w:div w:id="1122846997">
          <w:marLeft w:val="0"/>
          <w:marRight w:val="0"/>
          <w:marTop w:val="0"/>
          <w:marBottom w:val="0"/>
          <w:divBdr>
            <w:top w:val="none" w:sz="0" w:space="0" w:color="auto"/>
            <w:left w:val="none" w:sz="0" w:space="0" w:color="auto"/>
            <w:bottom w:val="none" w:sz="0" w:space="0" w:color="auto"/>
            <w:right w:val="none" w:sz="0" w:space="0" w:color="auto"/>
          </w:divBdr>
        </w:div>
      </w:divsChild>
    </w:div>
    <w:div w:id="1285236790">
      <w:bodyDiv w:val="1"/>
      <w:marLeft w:val="0"/>
      <w:marRight w:val="0"/>
      <w:marTop w:val="0"/>
      <w:marBottom w:val="0"/>
      <w:divBdr>
        <w:top w:val="none" w:sz="0" w:space="0" w:color="auto"/>
        <w:left w:val="none" w:sz="0" w:space="0" w:color="auto"/>
        <w:bottom w:val="none" w:sz="0" w:space="0" w:color="auto"/>
        <w:right w:val="none" w:sz="0" w:space="0" w:color="auto"/>
      </w:divBdr>
      <w:divsChild>
        <w:div w:id="1433547511">
          <w:marLeft w:val="0"/>
          <w:marRight w:val="0"/>
          <w:marTop w:val="0"/>
          <w:marBottom w:val="0"/>
          <w:divBdr>
            <w:top w:val="single" w:sz="2" w:space="0" w:color="auto"/>
            <w:left w:val="single" w:sz="2" w:space="0" w:color="auto"/>
            <w:bottom w:val="single" w:sz="2" w:space="0" w:color="auto"/>
            <w:right w:val="single" w:sz="2" w:space="0" w:color="auto"/>
          </w:divBdr>
        </w:div>
      </w:divsChild>
    </w:div>
    <w:div w:id="1313944535">
      <w:bodyDiv w:val="1"/>
      <w:marLeft w:val="0"/>
      <w:marRight w:val="0"/>
      <w:marTop w:val="0"/>
      <w:marBottom w:val="0"/>
      <w:divBdr>
        <w:top w:val="none" w:sz="0" w:space="0" w:color="auto"/>
        <w:left w:val="none" w:sz="0" w:space="0" w:color="auto"/>
        <w:bottom w:val="none" w:sz="0" w:space="0" w:color="auto"/>
        <w:right w:val="none" w:sz="0" w:space="0" w:color="auto"/>
      </w:divBdr>
    </w:div>
    <w:div w:id="1406806224">
      <w:bodyDiv w:val="1"/>
      <w:marLeft w:val="0"/>
      <w:marRight w:val="0"/>
      <w:marTop w:val="0"/>
      <w:marBottom w:val="0"/>
      <w:divBdr>
        <w:top w:val="none" w:sz="0" w:space="0" w:color="auto"/>
        <w:left w:val="none" w:sz="0" w:space="0" w:color="auto"/>
        <w:bottom w:val="none" w:sz="0" w:space="0" w:color="auto"/>
        <w:right w:val="none" w:sz="0" w:space="0" w:color="auto"/>
      </w:divBdr>
    </w:div>
    <w:div w:id="1412460303">
      <w:bodyDiv w:val="1"/>
      <w:marLeft w:val="0"/>
      <w:marRight w:val="0"/>
      <w:marTop w:val="0"/>
      <w:marBottom w:val="0"/>
      <w:divBdr>
        <w:top w:val="none" w:sz="0" w:space="0" w:color="auto"/>
        <w:left w:val="none" w:sz="0" w:space="0" w:color="auto"/>
        <w:bottom w:val="none" w:sz="0" w:space="0" w:color="auto"/>
        <w:right w:val="none" w:sz="0" w:space="0" w:color="auto"/>
      </w:divBdr>
    </w:div>
    <w:div w:id="1428498520">
      <w:bodyDiv w:val="1"/>
      <w:marLeft w:val="0"/>
      <w:marRight w:val="0"/>
      <w:marTop w:val="0"/>
      <w:marBottom w:val="0"/>
      <w:divBdr>
        <w:top w:val="none" w:sz="0" w:space="0" w:color="auto"/>
        <w:left w:val="none" w:sz="0" w:space="0" w:color="auto"/>
        <w:bottom w:val="none" w:sz="0" w:space="0" w:color="auto"/>
        <w:right w:val="none" w:sz="0" w:space="0" w:color="auto"/>
      </w:divBdr>
    </w:div>
    <w:div w:id="1446461629">
      <w:bodyDiv w:val="1"/>
      <w:marLeft w:val="0"/>
      <w:marRight w:val="0"/>
      <w:marTop w:val="0"/>
      <w:marBottom w:val="0"/>
      <w:divBdr>
        <w:top w:val="none" w:sz="0" w:space="0" w:color="auto"/>
        <w:left w:val="none" w:sz="0" w:space="0" w:color="auto"/>
        <w:bottom w:val="none" w:sz="0" w:space="0" w:color="auto"/>
        <w:right w:val="none" w:sz="0" w:space="0" w:color="auto"/>
      </w:divBdr>
    </w:div>
    <w:div w:id="1452283177">
      <w:bodyDiv w:val="1"/>
      <w:marLeft w:val="0"/>
      <w:marRight w:val="0"/>
      <w:marTop w:val="0"/>
      <w:marBottom w:val="0"/>
      <w:divBdr>
        <w:top w:val="none" w:sz="0" w:space="0" w:color="auto"/>
        <w:left w:val="none" w:sz="0" w:space="0" w:color="auto"/>
        <w:bottom w:val="none" w:sz="0" w:space="0" w:color="auto"/>
        <w:right w:val="none" w:sz="0" w:space="0" w:color="auto"/>
      </w:divBdr>
    </w:div>
    <w:div w:id="1456677078">
      <w:bodyDiv w:val="1"/>
      <w:marLeft w:val="0"/>
      <w:marRight w:val="0"/>
      <w:marTop w:val="0"/>
      <w:marBottom w:val="0"/>
      <w:divBdr>
        <w:top w:val="none" w:sz="0" w:space="0" w:color="auto"/>
        <w:left w:val="none" w:sz="0" w:space="0" w:color="auto"/>
        <w:bottom w:val="none" w:sz="0" w:space="0" w:color="auto"/>
        <w:right w:val="none" w:sz="0" w:space="0" w:color="auto"/>
      </w:divBdr>
    </w:div>
    <w:div w:id="1458332925">
      <w:bodyDiv w:val="1"/>
      <w:marLeft w:val="0"/>
      <w:marRight w:val="0"/>
      <w:marTop w:val="0"/>
      <w:marBottom w:val="0"/>
      <w:divBdr>
        <w:top w:val="none" w:sz="0" w:space="0" w:color="auto"/>
        <w:left w:val="none" w:sz="0" w:space="0" w:color="auto"/>
        <w:bottom w:val="none" w:sz="0" w:space="0" w:color="auto"/>
        <w:right w:val="none" w:sz="0" w:space="0" w:color="auto"/>
      </w:divBdr>
      <w:divsChild>
        <w:div w:id="625161799">
          <w:marLeft w:val="0"/>
          <w:marRight w:val="0"/>
          <w:marTop w:val="0"/>
          <w:marBottom w:val="0"/>
          <w:divBdr>
            <w:top w:val="single" w:sz="2" w:space="0" w:color="auto"/>
            <w:left w:val="single" w:sz="2" w:space="0" w:color="auto"/>
            <w:bottom w:val="single" w:sz="2" w:space="0" w:color="auto"/>
            <w:right w:val="single" w:sz="2" w:space="0" w:color="auto"/>
          </w:divBdr>
        </w:div>
      </w:divsChild>
    </w:div>
    <w:div w:id="1502742286">
      <w:bodyDiv w:val="1"/>
      <w:marLeft w:val="0"/>
      <w:marRight w:val="0"/>
      <w:marTop w:val="0"/>
      <w:marBottom w:val="0"/>
      <w:divBdr>
        <w:top w:val="none" w:sz="0" w:space="0" w:color="auto"/>
        <w:left w:val="none" w:sz="0" w:space="0" w:color="auto"/>
        <w:bottom w:val="none" w:sz="0" w:space="0" w:color="auto"/>
        <w:right w:val="none" w:sz="0" w:space="0" w:color="auto"/>
      </w:divBdr>
      <w:divsChild>
        <w:div w:id="1542863234">
          <w:marLeft w:val="0"/>
          <w:marRight w:val="0"/>
          <w:marTop w:val="0"/>
          <w:marBottom w:val="0"/>
          <w:divBdr>
            <w:top w:val="none" w:sz="0" w:space="0" w:color="auto"/>
            <w:left w:val="none" w:sz="0" w:space="0" w:color="auto"/>
            <w:bottom w:val="none" w:sz="0" w:space="0" w:color="auto"/>
            <w:right w:val="none" w:sz="0" w:space="0" w:color="auto"/>
          </w:divBdr>
        </w:div>
      </w:divsChild>
    </w:div>
    <w:div w:id="1589463341">
      <w:bodyDiv w:val="1"/>
      <w:marLeft w:val="0"/>
      <w:marRight w:val="0"/>
      <w:marTop w:val="0"/>
      <w:marBottom w:val="0"/>
      <w:divBdr>
        <w:top w:val="none" w:sz="0" w:space="0" w:color="auto"/>
        <w:left w:val="none" w:sz="0" w:space="0" w:color="auto"/>
        <w:bottom w:val="none" w:sz="0" w:space="0" w:color="auto"/>
        <w:right w:val="none" w:sz="0" w:space="0" w:color="auto"/>
      </w:divBdr>
    </w:div>
    <w:div w:id="1654599227">
      <w:bodyDiv w:val="1"/>
      <w:marLeft w:val="0"/>
      <w:marRight w:val="0"/>
      <w:marTop w:val="0"/>
      <w:marBottom w:val="0"/>
      <w:divBdr>
        <w:top w:val="none" w:sz="0" w:space="0" w:color="auto"/>
        <w:left w:val="none" w:sz="0" w:space="0" w:color="auto"/>
        <w:bottom w:val="none" w:sz="0" w:space="0" w:color="auto"/>
        <w:right w:val="none" w:sz="0" w:space="0" w:color="auto"/>
      </w:divBdr>
    </w:div>
    <w:div w:id="1670064580">
      <w:bodyDiv w:val="1"/>
      <w:marLeft w:val="0"/>
      <w:marRight w:val="0"/>
      <w:marTop w:val="0"/>
      <w:marBottom w:val="0"/>
      <w:divBdr>
        <w:top w:val="none" w:sz="0" w:space="0" w:color="auto"/>
        <w:left w:val="none" w:sz="0" w:space="0" w:color="auto"/>
        <w:bottom w:val="none" w:sz="0" w:space="0" w:color="auto"/>
        <w:right w:val="none" w:sz="0" w:space="0" w:color="auto"/>
      </w:divBdr>
      <w:divsChild>
        <w:div w:id="1296444612">
          <w:marLeft w:val="0"/>
          <w:marRight w:val="0"/>
          <w:marTop w:val="0"/>
          <w:marBottom w:val="0"/>
          <w:divBdr>
            <w:top w:val="single" w:sz="2" w:space="0" w:color="auto"/>
            <w:left w:val="single" w:sz="2" w:space="0" w:color="auto"/>
            <w:bottom w:val="single" w:sz="2" w:space="0" w:color="auto"/>
            <w:right w:val="single" w:sz="2" w:space="0" w:color="auto"/>
          </w:divBdr>
        </w:div>
      </w:divsChild>
    </w:div>
    <w:div w:id="1671176084">
      <w:bodyDiv w:val="1"/>
      <w:marLeft w:val="0"/>
      <w:marRight w:val="0"/>
      <w:marTop w:val="0"/>
      <w:marBottom w:val="0"/>
      <w:divBdr>
        <w:top w:val="none" w:sz="0" w:space="0" w:color="auto"/>
        <w:left w:val="none" w:sz="0" w:space="0" w:color="auto"/>
        <w:bottom w:val="none" w:sz="0" w:space="0" w:color="auto"/>
        <w:right w:val="none" w:sz="0" w:space="0" w:color="auto"/>
      </w:divBdr>
    </w:div>
    <w:div w:id="1677614146">
      <w:bodyDiv w:val="1"/>
      <w:marLeft w:val="0"/>
      <w:marRight w:val="0"/>
      <w:marTop w:val="0"/>
      <w:marBottom w:val="0"/>
      <w:divBdr>
        <w:top w:val="none" w:sz="0" w:space="0" w:color="auto"/>
        <w:left w:val="none" w:sz="0" w:space="0" w:color="auto"/>
        <w:bottom w:val="none" w:sz="0" w:space="0" w:color="auto"/>
        <w:right w:val="none" w:sz="0" w:space="0" w:color="auto"/>
      </w:divBdr>
      <w:divsChild>
        <w:div w:id="1446580431">
          <w:marLeft w:val="0"/>
          <w:marRight w:val="0"/>
          <w:marTop w:val="0"/>
          <w:marBottom w:val="0"/>
          <w:divBdr>
            <w:top w:val="single" w:sz="2" w:space="0" w:color="auto"/>
            <w:left w:val="single" w:sz="2" w:space="0" w:color="auto"/>
            <w:bottom w:val="single" w:sz="2" w:space="0" w:color="auto"/>
            <w:right w:val="single" w:sz="2" w:space="0" w:color="auto"/>
          </w:divBdr>
        </w:div>
      </w:divsChild>
    </w:div>
    <w:div w:id="1712224977">
      <w:bodyDiv w:val="1"/>
      <w:marLeft w:val="0"/>
      <w:marRight w:val="0"/>
      <w:marTop w:val="0"/>
      <w:marBottom w:val="0"/>
      <w:divBdr>
        <w:top w:val="none" w:sz="0" w:space="0" w:color="auto"/>
        <w:left w:val="none" w:sz="0" w:space="0" w:color="auto"/>
        <w:bottom w:val="none" w:sz="0" w:space="0" w:color="auto"/>
        <w:right w:val="none" w:sz="0" w:space="0" w:color="auto"/>
      </w:divBdr>
      <w:divsChild>
        <w:div w:id="1845245117">
          <w:marLeft w:val="0"/>
          <w:marRight w:val="0"/>
          <w:marTop w:val="0"/>
          <w:marBottom w:val="0"/>
          <w:divBdr>
            <w:top w:val="none" w:sz="0" w:space="0" w:color="auto"/>
            <w:left w:val="none" w:sz="0" w:space="0" w:color="auto"/>
            <w:bottom w:val="none" w:sz="0" w:space="0" w:color="auto"/>
            <w:right w:val="none" w:sz="0" w:space="0" w:color="auto"/>
          </w:divBdr>
          <w:divsChild>
            <w:div w:id="1065954677">
              <w:marLeft w:val="0"/>
              <w:marRight w:val="0"/>
              <w:marTop w:val="0"/>
              <w:marBottom w:val="0"/>
              <w:divBdr>
                <w:top w:val="none" w:sz="0" w:space="0" w:color="auto"/>
                <w:left w:val="none" w:sz="0" w:space="0" w:color="auto"/>
                <w:bottom w:val="none" w:sz="0" w:space="0" w:color="auto"/>
                <w:right w:val="none" w:sz="0" w:space="0" w:color="auto"/>
              </w:divBdr>
              <w:divsChild>
                <w:div w:id="1639993658">
                  <w:marLeft w:val="0"/>
                  <w:marRight w:val="0"/>
                  <w:marTop w:val="0"/>
                  <w:marBottom w:val="0"/>
                  <w:divBdr>
                    <w:top w:val="none" w:sz="0" w:space="0" w:color="auto"/>
                    <w:left w:val="none" w:sz="0" w:space="0" w:color="auto"/>
                    <w:bottom w:val="none" w:sz="0" w:space="0" w:color="auto"/>
                    <w:right w:val="none" w:sz="0" w:space="0" w:color="auto"/>
                  </w:divBdr>
                  <w:divsChild>
                    <w:div w:id="595602844">
                      <w:marLeft w:val="0"/>
                      <w:marRight w:val="0"/>
                      <w:marTop w:val="0"/>
                      <w:marBottom w:val="0"/>
                      <w:divBdr>
                        <w:top w:val="none" w:sz="0" w:space="0" w:color="auto"/>
                        <w:left w:val="none" w:sz="0" w:space="0" w:color="auto"/>
                        <w:bottom w:val="none" w:sz="0" w:space="0" w:color="auto"/>
                        <w:right w:val="none" w:sz="0" w:space="0" w:color="auto"/>
                      </w:divBdr>
                      <w:divsChild>
                        <w:div w:id="1706714284">
                          <w:marLeft w:val="0"/>
                          <w:marRight w:val="0"/>
                          <w:marTop w:val="0"/>
                          <w:marBottom w:val="0"/>
                          <w:divBdr>
                            <w:top w:val="none" w:sz="0" w:space="0" w:color="auto"/>
                            <w:left w:val="none" w:sz="0" w:space="0" w:color="auto"/>
                            <w:bottom w:val="none" w:sz="0" w:space="0" w:color="auto"/>
                            <w:right w:val="none" w:sz="0" w:space="0" w:color="auto"/>
                          </w:divBdr>
                          <w:divsChild>
                            <w:div w:id="108204292">
                              <w:marLeft w:val="0"/>
                              <w:marRight w:val="0"/>
                              <w:marTop w:val="0"/>
                              <w:marBottom w:val="0"/>
                              <w:divBdr>
                                <w:top w:val="none" w:sz="0" w:space="0" w:color="auto"/>
                                <w:left w:val="none" w:sz="0" w:space="0" w:color="auto"/>
                                <w:bottom w:val="none" w:sz="0" w:space="0" w:color="auto"/>
                                <w:right w:val="none" w:sz="0" w:space="0" w:color="auto"/>
                              </w:divBdr>
                              <w:divsChild>
                                <w:div w:id="712507749">
                                  <w:marLeft w:val="0"/>
                                  <w:marRight w:val="0"/>
                                  <w:marTop w:val="0"/>
                                  <w:marBottom w:val="0"/>
                                  <w:divBdr>
                                    <w:top w:val="none" w:sz="0" w:space="0" w:color="auto"/>
                                    <w:left w:val="none" w:sz="0" w:space="0" w:color="auto"/>
                                    <w:bottom w:val="none" w:sz="0" w:space="0" w:color="auto"/>
                                    <w:right w:val="none" w:sz="0" w:space="0" w:color="auto"/>
                                  </w:divBdr>
                                  <w:divsChild>
                                    <w:div w:id="11209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306370">
                          <w:marLeft w:val="0"/>
                          <w:marRight w:val="0"/>
                          <w:marTop w:val="0"/>
                          <w:marBottom w:val="0"/>
                          <w:divBdr>
                            <w:top w:val="none" w:sz="0" w:space="0" w:color="auto"/>
                            <w:left w:val="none" w:sz="0" w:space="0" w:color="auto"/>
                            <w:bottom w:val="none" w:sz="0" w:space="0" w:color="auto"/>
                            <w:right w:val="none" w:sz="0" w:space="0" w:color="auto"/>
                          </w:divBdr>
                          <w:divsChild>
                            <w:div w:id="1826436438">
                              <w:marLeft w:val="0"/>
                              <w:marRight w:val="0"/>
                              <w:marTop w:val="0"/>
                              <w:marBottom w:val="0"/>
                              <w:divBdr>
                                <w:top w:val="none" w:sz="0" w:space="0" w:color="auto"/>
                                <w:left w:val="none" w:sz="0" w:space="0" w:color="auto"/>
                                <w:bottom w:val="none" w:sz="0" w:space="0" w:color="auto"/>
                                <w:right w:val="none" w:sz="0" w:space="0" w:color="auto"/>
                              </w:divBdr>
                              <w:divsChild>
                                <w:div w:id="390808670">
                                  <w:marLeft w:val="0"/>
                                  <w:marRight w:val="0"/>
                                  <w:marTop w:val="0"/>
                                  <w:marBottom w:val="0"/>
                                  <w:divBdr>
                                    <w:top w:val="none" w:sz="0" w:space="0" w:color="auto"/>
                                    <w:left w:val="none" w:sz="0" w:space="0" w:color="auto"/>
                                    <w:bottom w:val="none" w:sz="0" w:space="0" w:color="auto"/>
                                    <w:right w:val="none" w:sz="0" w:space="0" w:color="auto"/>
                                  </w:divBdr>
                                  <w:divsChild>
                                    <w:div w:id="130226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2167185">
          <w:marLeft w:val="0"/>
          <w:marRight w:val="0"/>
          <w:marTop w:val="0"/>
          <w:marBottom w:val="0"/>
          <w:divBdr>
            <w:top w:val="none" w:sz="0" w:space="0" w:color="auto"/>
            <w:left w:val="none" w:sz="0" w:space="0" w:color="auto"/>
            <w:bottom w:val="none" w:sz="0" w:space="0" w:color="auto"/>
            <w:right w:val="none" w:sz="0" w:space="0" w:color="auto"/>
          </w:divBdr>
          <w:divsChild>
            <w:div w:id="1349798138">
              <w:marLeft w:val="0"/>
              <w:marRight w:val="0"/>
              <w:marTop w:val="0"/>
              <w:marBottom w:val="0"/>
              <w:divBdr>
                <w:top w:val="none" w:sz="0" w:space="0" w:color="auto"/>
                <w:left w:val="none" w:sz="0" w:space="0" w:color="auto"/>
                <w:bottom w:val="none" w:sz="0" w:space="0" w:color="auto"/>
                <w:right w:val="none" w:sz="0" w:space="0" w:color="auto"/>
              </w:divBdr>
              <w:divsChild>
                <w:div w:id="1526409434">
                  <w:marLeft w:val="0"/>
                  <w:marRight w:val="0"/>
                  <w:marTop w:val="0"/>
                  <w:marBottom w:val="0"/>
                  <w:divBdr>
                    <w:top w:val="none" w:sz="0" w:space="0" w:color="auto"/>
                    <w:left w:val="none" w:sz="0" w:space="0" w:color="auto"/>
                    <w:bottom w:val="none" w:sz="0" w:space="0" w:color="auto"/>
                    <w:right w:val="none" w:sz="0" w:space="0" w:color="auto"/>
                  </w:divBdr>
                  <w:divsChild>
                    <w:div w:id="1359890046">
                      <w:marLeft w:val="0"/>
                      <w:marRight w:val="0"/>
                      <w:marTop w:val="0"/>
                      <w:marBottom w:val="0"/>
                      <w:divBdr>
                        <w:top w:val="none" w:sz="0" w:space="0" w:color="auto"/>
                        <w:left w:val="none" w:sz="0" w:space="0" w:color="auto"/>
                        <w:bottom w:val="none" w:sz="0" w:space="0" w:color="auto"/>
                        <w:right w:val="none" w:sz="0" w:space="0" w:color="auto"/>
                      </w:divBdr>
                      <w:divsChild>
                        <w:div w:id="1651011404">
                          <w:marLeft w:val="0"/>
                          <w:marRight w:val="0"/>
                          <w:marTop w:val="0"/>
                          <w:marBottom w:val="0"/>
                          <w:divBdr>
                            <w:top w:val="none" w:sz="0" w:space="0" w:color="auto"/>
                            <w:left w:val="none" w:sz="0" w:space="0" w:color="auto"/>
                            <w:bottom w:val="none" w:sz="0" w:space="0" w:color="auto"/>
                            <w:right w:val="none" w:sz="0" w:space="0" w:color="auto"/>
                          </w:divBdr>
                          <w:divsChild>
                            <w:div w:id="1557857776">
                              <w:marLeft w:val="0"/>
                              <w:marRight w:val="0"/>
                              <w:marTop w:val="0"/>
                              <w:marBottom w:val="0"/>
                              <w:divBdr>
                                <w:top w:val="none" w:sz="0" w:space="0" w:color="auto"/>
                                <w:left w:val="none" w:sz="0" w:space="0" w:color="auto"/>
                                <w:bottom w:val="none" w:sz="0" w:space="0" w:color="auto"/>
                                <w:right w:val="none" w:sz="0" w:space="0" w:color="auto"/>
                              </w:divBdr>
                              <w:divsChild>
                                <w:div w:id="1228305018">
                                  <w:marLeft w:val="0"/>
                                  <w:marRight w:val="0"/>
                                  <w:marTop w:val="0"/>
                                  <w:marBottom w:val="0"/>
                                  <w:divBdr>
                                    <w:top w:val="none" w:sz="0" w:space="0" w:color="auto"/>
                                    <w:left w:val="none" w:sz="0" w:space="0" w:color="auto"/>
                                    <w:bottom w:val="none" w:sz="0" w:space="0" w:color="auto"/>
                                    <w:right w:val="none" w:sz="0" w:space="0" w:color="auto"/>
                                  </w:divBdr>
                                  <w:divsChild>
                                    <w:div w:id="15350740">
                                      <w:marLeft w:val="0"/>
                                      <w:marRight w:val="0"/>
                                      <w:marTop w:val="0"/>
                                      <w:marBottom w:val="0"/>
                                      <w:divBdr>
                                        <w:top w:val="none" w:sz="0" w:space="0" w:color="auto"/>
                                        <w:left w:val="none" w:sz="0" w:space="0" w:color="auto"/>
                                        <w:bottom w:val="none" w:sz="0" w:space="0" w:color="auto"/>
                                        <w:right w:val="none" w:sz="0" w:space="0" w:color="auto"/>
                                      </w:divBdr>
                                      <w:divsChild>
                                        <w:div w:id="101669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2310746">
          <w:marLeft w:val="0"/>
          <w:marRight w:val="0"/>
          <w:marTop w:val="0"/>
          <w:marBottom w:val="0"/>
          <w:divBdr>
            <w:top w:val="none" w:sz="0" w:space="0" w:color="auto"/>
            <w:left w:val="none" w:sz="0" w:space="0" w:color="auto"/>
            <w:bottom w:val="none" w:sz="0" w:space="0" w:color="auto"/>
            <w:right w:val="none" w:sz="0" w:space="0" w:color="auto"/>
          </w:divBdr>
          <w:divsChild>
            <w:div w:id="953637561">
              <w:marLeft w:val="0"/>
              <w:marRight w:val="0"/>
              <w:marTop w:val="0"/>
              <w:marBottom w:val="0"/>
              <w:divBdr>
                <w:top w:val="none" w:sz="0" w:space="0" w:color="auto"/>
                <w:left w:val="none" w:sz="0" w:space="0" w:color="auto"/>
                <w:bottom w:val="none" w:sz="0" w:space="0" w:color="auto"/>
                <w:right w:val="none" w:sz="0" w:space="0" w:color="auto"/>
              </w:divBdr>
              <w:divsChild>
                <w:div w:id="828445789">
                  <w:marLeft w:val="0"/>
                  <w:marRight w:val="0"/>
                  <w:marTop w:val="0"/>
                  <w:marBottom w:val="0"/>
                  <w:divBdr>
                    <w:top w:val="none" w:sz="0" w:space="0" w:color="auto"/>
                    <w:left w:val="none" w:sz="0" w:space="0" w:color="auto"/>
                    <w:bottom w:val="none" w:sz="0" w:space="0" w:color="auto"/>
                    <w:right w:val="none" w:sz="0" w:space="0" w:color="auto"/>
                  </w:divBdr>
                  <w:divsChild>
                    <w:div w:id="543639114">
                      <w:marLeft w:val="0"/>
                      <w:marRight w:val="0"/>
                      <w:marTop w:val="0"/>
                      <w:marBottom w:val="0"/>
                      <w:divBdr>
                        <w:top w:val="none" w:sz="0" w:space="0" w:color="auto"/>
                        <w:left w:val="none" w:sz="0" w:space="0" w:color="auto"/>
                        <w:bottom w:val="none" w:sz="0" w:space="0" w:color="auto"/>
                        <w:right w:val="none" w:sz="0" w:space="0" w:color="auto"/>
                      </w:divBdr>
                      <w:divsChild>
                        <w:div w:id="2145270382">
                          <w:marLeft w:val="0"/>
                          <w:marRight w:val="0"/>
                          <w:marTop w:val="0"/>
                          <w:marBottom w:val="0"/>
                          <w:divBdr>
                            <w:top w:val="none" w:sz="0" w:space="0" w:color="auto"/>
                            <w:left w:val="none" w:sz="0" w:space="0" w:color="auto"/>
                            <w:bottom w:val="none" w:sz="0" w:space="0" w:color="auto"/>
                            <w:right w:val="none" w:sz="0" w:space="0" w:color="auto"/>
                          </w:divBdr>
                          <w:divsChild>
                            <w:div w:id="1213926064">
                              <w:marLeft w:val="0"/>
                              <w:marRight w:val="0"/>
                              <w:marTop w:val="0"/>
                              <w:marBottom w:val="0"/>
                              <w:divBdr>
                                <w:top w:val="none" w:sz="0" w:space="0" w:color="auto"/>
                                <w:left w:val="none" w:sz="0" w:space="0" w:color="auto"/>
                                <w:bottom w:val="none" w:sz="0" w:space="0" w:color="auto"/>
                                <w:right w:val="none" w:sz="0" w:space="0" w:color="auto"/>
                              </w:divBdr>
                              <w:divsChild>
                                <w:div w:id="12925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348092">
                  <w:marLeft w:val="0"/>
                  <w:marRight w:val="0"/>
                  <w:marTop w:val="0"/>
                  <w:marBottom w:val="0"/>
                  <w:divBdr>
                    <w:top w:val="none" w:sz="0" w:space="0" w:color="auto"/>
                    <w:left w:val="none" w:sz="0" w:space="0" w:color="auto"/>
                    <w:bottom w:val="none" w:sz="0" w:space="0" w:color="auto"/>
                    <w:right w:val="none" w:sz="0" w:space="0" w:color="auto"/>
                  </w:divBdr>
                  <w:divsChild>
                    <w:div w:id="1668054102">
                      <w:marLeft w:val="0"/>
                      <w:marRight w:val="0"/>
                      <w:marTop w:val="0"/>
                      <w:marBottom w:val="0"/>
                      <w:divBdr>
                        <w:top w:val="none" w:sz="0" w:space="0" w:color="auto"/>
                        <w:left w:val="none" w:sz="0" w:space="0" w:color="auto"/>
                        <w:bottom w:val="none" w:sz="0" w:space="0" w:color="auto"/>
                        <w:right w:val="none" w:sz="0" w:space="0" w:color="auto"/>
                      </w:divBdr>
                      <w:divsChild>
                        <w:div w:id="1979333058">
                          <w:marLeft w:val="0"/>
                          <w:marRight w:val="0"/>
                          <w:marTop w:val="0"/>
                          <w:marBottom w:val="0"/>
                          <w:divBdr>
                            <w:top w:val="none" w:sz="0" w:space="0" w:color="auto"/>
                            <w:left w:val="none" w:sz="0" w:space="0" w:color="auto"/>
                            <w:bottom w:val="none" w:sz="0" w:space="0" w:color="auto"/>
                            <w:right w:val="none" w:sz="0" w:space="0" w:color="auto"/>
                          </w:divBdr>
                          <w:divsChild>
                            <w:div w:id="205222079">
                              <w:marLeft w:val="0"/>
                              <w:marRight w:val="0"/>
                              <w:marTop w:val="0"/>
                              <w:marBottom w:val="0"/>
                              <w:divBdr>
                                <w:top w:val="none" w:sz="0" w:space="0" w:color="auto"/>
                                <w:left w:val="none" w:sz="0" w:space="0" w:color="auto"/>
                                <w:bottom w:val="none" w:sz="0" w:space="0" w:color="auto"/>
                                <w:right w:val="none" w:sz="0" w:space="0" w:color="auto"/>
                              </w:divBdr>
                              <w:divsChild>
                                <w:div w:id="1244997318">
                                  <w:marLeft w:val="0"/>
                                  <w:marRight w:val="0"/>
                                  <w:marTop w:val="0"/>
                                  <w:marBottom w:val="0"/>
                                  <w:divBdr>
                                    <w:top w:val="none" w:sz="0" w:space="0" w:color="auto"/>
                                    <w:left w:val="none" w:sz="0" w:space="0" w:color="auto"/>
                                    <w:bottom w:val="none" w:sz="0" w:space="0" w:color="auto"/>
                                    <w:right w:val="none" w:sz="0" w:space="0" w:color="auto"/>
                                  </w:divBdr>
                                  <w:divsChild>
                                    <w:div w:id="99426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2365432">
      <w:bodyDiv w:val="1"/>
      <w:marLeft w:val="0"/>
      <w:marRight w:val="0"/>
      <w:marTop w:val="0"/>
      <w:marBottom w:val="0"/>
      <w:divBdr>
        <w:top w:val="none" w:sz="0" w:space="0" w:color="auto"/>
        <w:left w:val="none" w:sz="0" w:space="0" w:color="auto"/>
        <w:bottom w:val="none" w:sz="0" w:space="0" w:color="auto"/>
        <w:right w:val="none" w:sz="0" w:space="0" w:color="auto"/>
      </w:divBdr>
      <w:divsChild>
        <w:div w:id="1554736463">
          <w:marLeft w:val="0"/>
          <w:marRight w:val="0"/>
          <w:marTop w:val="0"/>
          <w:marBottom w:val="0"/>
          <w:divBdr>
            <w:top w:val="none" w:sz="0" w:space="0" w:color="auto"/>
            <w:left w:val="none" w:sz="0" w:space="0" w:color="auto"/>
            <w:bottom w:val="none" w:sz="0" w:space="0" w:color="auto"/>
            <w:right w:val="none" w:sz="0" w:space="0" w:color="auto"/>
          </w:divBdr>
          <w:divsChild>
            <w:div w:id="598682082">
              <w:marLeft w:val="0"/>
              <w:marRight w:val="0"/>
              <w:marTop w:val="0"/>
              <w:marBottom w:val="0"/>
              <w:divBdr>
                <w:top w:val="none" w:sz="0" w:space="0" w:color="auto"/>
                <w:left w:val="none" w:sz="0" w:space="0" w:color="auto"/>
                <w:bottom w:val="none" w:sz="0" w:space="0" w:color="auto"/>
                <w:right w:val="none" w:sz="0" w:space="0" w:color="auto"/>
              </w:divBdr>
              <w:divsChild>
                <w:div w:id="1800107607">
                  <w:marLeft w:val="0"/>
                  <w:marRight w:val="0"/>
                  <w:marTop w:val="0"/>
                  <w:marBottom w:val="0"/>
                  <w:divBdr>
                    <w:top w:val="none" w:sz="0" w:space="0" w:color="auto"/>
                    <w:left w:val="none" w:sz="0" w:space="0" w:color="auto"/>
                    <w:bottom w:val="none" w:sz="0" w:space="0" w:color="auto"/>
                    <w:right w:val="none" w:sz="0" w:space="0" w:color="auto"/>
                  </w:divBdr>
                  <w:divsChild>
                    <w:div w:id="1471946627">
                      <w:marLeft w:val="0"/>
                      <w:marRight w:val="0"/>
                      <w:marTop w:val="0"/>
                      <w:marBottom w:val="0"/>
                      <w:divBdr>
                        <w:top w:val="none" w:sz="0" w:space="0" w:color="auto"/>
                        <w:left w:val="none" w:sz="0" w:space="0" w:color="auto"/>
                        <w:bottom w:val="none" w:sz="0" w:space="0" w:color="auto"/>
                        <w:right w:val="none" w:sz="0" w:space="0" w:color="auto"/>
                      </w:divBdr>
                      <w:divsChild>
                        <w:div w:id="316616593">
                          <w:marLeft w:val="0"/>
                          <w:marRight w:val="0"/>
                          <w:marTop w:val="0"/>
                          <w:marBottom w:val="0"/>
                          <w:divBdr>
                            <w:top w:val="none" w:sz="0" w:space="0" w:color="auto"/>
                            <w:left w:val="none" w:sz="0" w:space="0" w:color="auto"/>
                            <w:bottom w:val="none" w:sz="0" w:space="0" w:color="auto"/>
                            <w:right w:val="none" w:sz="0" w:space="0" w:color="auto"/>
                          </w:divBdr>
                          <w:divsChild>
                            <w:div w:id="1165895113">
                              <w:marLeft w:val="0"/>
                              <w:marRight w:val="0"/>
                              <w:marTop w:val="0"/>
                              <w:marBottom w:val="0"/>
                              <w:divBdr>
                                <w:top w:val="none" w:sz="0" w:space="0" w:color="auto"/>
                                <w:left w:val="none" w:sz="0" w:space="0" w:color="auto"/>
                                <w:bottom w:val="none" w:sz="0" w:space="0" w:color="auto"/>
                                <w:right w:val="none" w:sz="0" w:space="0" w:color="auto"/>
                              </w:divBdr>
                              <w:divsChild>
                                <w:div w:id="905994569">
                                  <w:marLeft w:val="0"/>
                                  <w:marRight w:val="0"/>
                                  <w:marTop w:val="0"/>
                                  <w:marBottom w:val="0"/>
                                  <w:divBdr>
                                    <w:top w:val="none" w:sz="0" w:space="0" w:color="auto"/>
                                    <w:left w:val="none" w:sz="0" w:space="0" w:color="auto"/>
                                    <w:bottom w:val="none" w:sz="0" w:space="0" w:color="auto"/>
                                    <w:right w:val="none" w:sz="0" w:space="0" w:color="auto"/>
                                  </w:divBdr>
                                  <w:divsChild>
                                    <w:div w:id="177755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315882">
                          <w:marLeft w:val="0"/>
                          <w:marRight w:val="0"/>
                          <w:marTop w:val="0"/>
                          <w:marBottom w:val="0"/>
                          <w:divBdr>
                            <w:top w:val="none" w:sz="0" w:space="0" w:color="auto"/>
                            <w:left w:val="none" w:sz="0" w:space="0" w:color="auto"/>
                            <w:bottom w:val="none" w:sz="0" w:space="0" w:color="auto"/>
                            <w:right w:val="none" w:sz="0" w:space="0" w:color="auto"/>
                          </w:divBdr>
                          <w:divsChild>
                            <w:div w:id="1117598748">
                              <w:marLeft w:val="0"/>
                              <w:marRight w:val="0"/>
                              <w:marTop w:val="0"/>
                              <w:marBottom w:val="0"/>
                              <w:divBdr>
                                <w:top w:val="none" w:sz="0" w:space="0" w:color="auto"/>
                                <w:left w:val="none" w:sz="0" w:space="0" w:color="auto"/>
                                <w:bottom w:val="none" w:sz="0" w:space="0" w:color="auto"/>
                                <w:right w:val="none" w:sz="0" w:space="0" w:color="auto"/>
                              </w:divBdr>
                              <w:divsChild>
                                <w:div w:id="598176711">
                                  <w:marLeft w:val="0"/>
                                  <w:marRight w:val="0"/>
                                  <w:marTop w:val="0"/>
                                  <w:marBottom w:val="0"/>
                                  <w:divBdr>
                                    <w:top w:val="none" w:sz="0" w:space="0" w:color="auto"/>
                                    <w:left w:val="none" w:sz="0" w:space="0" w:color="auto"/>
                                    <w:bottom w:val="none" w:sz="0" w:space="0" w:color="auto"/>
                                    <w:right w:val="none" w:sz="0" w:space="0" w:color="auto"/>
                                  </w:divBdr>
                                  <w:divsChild>
                                    <w:div w:id="190914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309259">
          <w:marLeft w:val="0"/>
          <w:marRight w:val="0"/>
          <w:marTop w:val="0"/>
          <w:marBottom w:val="0"/>
          <w:divBdr>
            <w:top w:val="none" w:sz="0" w:space="0" w:color="auto"/>
            <w:left w:val="none" w:sz="0" w:space="0" w:color="auto"/>
            <w:bottom w:val="none" w:sz="0" w:space="0" w:color="auto"/>
            <w:right w:val="none" w:sz="0" w:space="0" w:color="auto"/>
          </w:divBdr>
          <w:divsChild>
            <w:div w:id="350572336">
              <w:marLeft w:val="0"/>
              <w:marRight w:val="0"/>
              <w:marTop w:val="0"/>
              <w:marBottom w:val="0"/>
              <w:divBdr>
                <w:top w:val="none" w:sz="0" w:space="0" w:color="auto"/>
                <w:left w:val="none" w:sz="0" w:space="0" w:color="auto"/>
                <w:bottom w:val="none" w:sz="0" w:space="0" w:color="auto"/>
                <w:right w:val="none" w:sz="0" w:space="0" w:color="auto"/>
              </w:divBdr>
              <w:divsChild>
                <w:div w:id="996303906">
                  <w:marLeft w:val="0"/>
                  <w:marRight w:val="0"/>
                  <w:marTop w:val="0"/>
                  <w:marBottom w:val="0"/>
                  <w:divBdr>
                    <w:top w:val="none" w:sz="0" w:space="0" w:color="auto"/>
                    <w:left w:val="none" w:sz="0" w:space="0" w:color="auto"/>
                    <w:bottom w:val="none" w:sz="0" w:space="0" w:color="auto"/>
                    <w:right w:val="none" w:sz="0" w:space="0" w:color="auto"/>
                  </w:divBdr>
                  <w:divsChild>
                    <w:div w:id="46927207">
                      <w:marLeft w:val="0"/>
                      <w:marRight w:val="0"/>
                      <w:marTop w:val="0"/>
                      <w:marBottom w:val="0"/>
                      <w:divBdr>
                        <w:top w:val="none" w:sz="0" w:space="0" w:color="auto"/>
                        <w:left w:val="none" w:sz="0" w:space="0" w:color="auto"/>
                        <w:bottom w:val="none" w:sz="0" w:space="0" w:color="auto"/>
                        <w:right w:val="none" w:sz="0" w:space="0" w:color="auto"/>
                      </w:divBdr>
                      <w:divsChild>
                        <w:div w:id="1831290878">
                          <w:marLeft w:val="0"/>
                          <w:marRight w:val="0"/>
                          <w:marTop w:val="0"/>
                          <w:marBottom w:val="0"/>
                          <w:divBdr>
                            <w:top w:val="none" w:sz="0" w:space="0" w:color="auto"/>
                            <w:left w:val="none" w:sz="0" w:space="0" w:color="auto"/>
                            <w:bottom w:val="none" w:sz="0" w:space="0" w:color="auto"/>
                            <w:right w:val="none" w:sz="0" w:space="0" w:color="auto"/>
                          </w:divBdr>
                          <w:divsChild>
                            <w:div w:id="2085644535">
                              <w:marLeft w:val="0"/>
                              <w:marRight w:val="0"/>
                              <w:marTop w:val="0"/>
                              <w:marBottom w:val="0"/>
                              <w:divBdr>
                                <w:top w:val="none" w:sz="0" w:space="0" w:color="auto"/>
                                <w:left w:val="none" w:sz="0" w:space="0" w:color="auto"/>
                                <w:bottom w:val="none" w:sz="0" w:space="0" w:color="auto"/>
                                <w:right w:val="none" w:sz="0" w:space="0" w:color="auto"/>
                              </w:divBdr>
                              <w:divsChild>
                                <w:div w:id="1361055601">
                                  <w:marLeft w:val="0"/>
                                  <w:marRight w:val="0"/>
                                  <w:marTop w:val="0"/>
                                  <w:marBottom w:val="0"/>
                                  <w:divBdr>
                                    <w:top w:val="none" w:sz="0" w:space="0" w:color="auto"/>
                                    <w:left w:val="none" w:sz="0" w:space="0" w:color="auto"/>
                                    <w:bottom w:val="none" w:sz="0" w:space="0" w:color="auto"/>
                                    <w:right w:val="none" w:sz="0" w:space="0" w:color="auto"/>
                                  </w:divBdr>
                                  <w:divsChild>
                                    <w:div w:id="1874149456">
                                      <w:marLeft w:val="0"/>
                                      <w:marRight w:val="0"/>
                                      <w:marTop w:val="0"/>
                                      <w:marBottom w:val="0"/>
                                      <w:divBdr>
                                        <w:top w:val="none" w:sz="0" w:space="0" w:color="auto"/>
                                        <w:left w:val="none" w:sz="0" w:space="0" w:color="auto"/>
                                        <w:bottom w:val="none" w:sz="0" w:space="0" w:color="auto"/>
                                        <w:right w:val="none" w:sz="0" w:space="0" w:color="auto"/>
                                      </w:divBdr>
                                      <w:divsChild>
                                        <w:div w:id="46747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3057207">
          <w:marLeft w:val="0"/>
          <w:marRight w:val="0"/>
          <w:marTop w:val="0"/>
          <w:marBottom w:val="0"/>
          <w:divBdr>
            <w:top w:val="none" w:sz="0" w:space="0" w:color="auto"/>
            <w:left w:val="none" w:sz="0" w:space="0" w:color="auto"/>
            <w:bottom w:val="none" w:sz="0" w:space="0" w:color="auto"/>
            <w:right w:val="none" w:sz="0" w:space="0" w:color="auto"/>
          </w:divBdr>
          <w:divsChild>
            <w:div w:id="391778281">
              <w:marLeft w:val="0"/>
              <w:marRight w:val="0"/>
              <w:marTop w:val="0"/>
              <w:marBottom w:val="0"/>
              <w:divBdr>
                <w:top w:val="none" w:sz="0" w:space="0" w:color="auto"/>
                <w:left w:val="none" w:sz="0" w:space="0" w:color="auto"/>
                <w:bottom w:val="none" w:sz="0" w:space="0" w:color="auto"/>
                <w:right w:val="none" w:sz="0" w:space="0" w:color="auto"/>
              </w:divBdr>
              <w:divsChild>
                <w:div w:id="983239618">
                  <w:marLeft w:val="0"/>
                  <w:marRight w:val="0"/>
                  <w:marTop w:val="0"/>
                  <w:marBottom w:val="0"/>
                  <w:divBdr>
                    <w:top w:val="none" w:sz="0" w:space="0" w:color="auto"/>
                    <w:left w:val="none" w:sz="0" w:space="0" w:color="auto"/>
                    <w:bottom w:val="none" w:sz="0" w:space="0" w:color="auto"/>
                    <w:right w:val="none" w:sz="0" w:space="0" w:color="auto"/>
                  </w:divBdr>
                  <w:divsChild>
                    <w:div w:id="1047143615">
                      <w:marLeft w:val="0"/>
                      <w:marRight w:val="0"/>
                      <w:marTop w:val="0"/>
                      <w:marBottom w:val="0"/>
                      <w:divBdr>
                        <w:top w:val="none" w:sz="0" w:space="0" w:color="auto"/>
                        <w:left w:val="none" w:sz="0" w:space="0" w:color="auto"/>
                        <w:bottom w:val="none" w:sz="0" w:space="0" w:color="auto"/>
                        <w:right w:val="none" w:sz="0" w:space="0" w:color="auto"/>
                      </w:divBdr>
                      <w:divsChild>
                        <w:div w:id="812254880">
                          <w:marLeft w:val="0"/>
                          <w:marRight w:val="0"/>
                          <w:marTop w:val="0"/>
                          <w:marBottom w:val="0"/>
                          <w:divBdr>
                            <w:top w:val="none" w:sz="0" w:space="0" w:color="auto"/>
                            <w:left w:val="none" w:sz="0" w:space="0" w:color="auto"/>
                            <w:bottom w:val="none" w:sz="0" w:space="0" w:color="auto"/>
                            <w:right w:val="none" w:sz="0" w:space="0" w:color="auto"/>
                          </w:divBdr>
                          <w:divsChild>
                            <w:div w:id="761074984">
                              <w:marLeft w:val="0"/>
                              <w:marRight w:val="0"/>
                              <w:marTop w:val="0"/>
                              <w:marBottom w:val="0"/>
                              <w:divBdr>
                                <w:top w:val="none" w:sz="0" w:space="0" w:color="auto"/>
                                <w:left w:val="none" w:sz="0" w:space="0" w:color="auto"/>
                                <w:bottom w:val="none" w:sz="0" w:space="0" w:color="auto"/>
                                <w:right w:val="none" w:sz="0" w:space="0" w:color="auto"/>
                              </w:divBdr>
                              <w:divsChild>
                                <w:div w:id="107355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436690">
                  <w:marLeft w:val="0"/>
                  <w:marRight w:val="0"/>
                  <w:marTop w:val="0"/>
                  <w:marBottom w:val="0"/>
                  <w:divBdr>
                    <w:top w:val="none" w:sz="0" w:space="0" w:color="auto"/>
                    <w:left w:val="none" w:sz="0" w:space="0" w:color="auto"/>
                    <w:bottom w:val="none" w:sz="0" w:space="0" w:color="auto"/>
                    <w:right w:val="none" w:sz="0" w:space="0" w:color="auto"/>
                  </w:divBdr>
                  <w:divsChild>
                    <w:div w:id="1980525631">
                      <w:marLeft w:val="0"/>
                      <w:marRight w:val="0"/>
                      <w:marTop w:val="0"/>
                      <w:marBottom w:val="0"/>
                      <w:divBdr>
                        <w:top w:val="none" w:sz="0" w:space="0" w:color="auto"/>
                        <w:left w:val="none" w:sz="0" w:space="0" w:color="auto"/>
                        <w:bottom w:val="none" w:sz="0" w:space="0" w:color="auto"/>
                        <w:right w:val="none" w:sz="0" w:space="0" w:color="auto"/>
                      </w:divBdr>
                      <w:divsChild>
                        <w:div w:id="900410414">
                          <w:marLeft w:val="0"/>
                          <w:marRight w:val="0"/>
                          <w:marTop w:val="0"/>
                          <w:marBottom w:val="0"/>
                          <w:divBdr>
                            <w:top w:val="none" w:sz="0" w:space="0" w:color="auto"/>
                            <w:left w:val="none" w:sz="0" w:space="0" w:color="auto"/>
                            <w:bottom w:val="none" w:sz="0" w:space="0" w:color="auto"/>
                            <w:right w:val="none" w:sz="0" w:space="0" w:color="auto"/>
                          </w:divBdr>
                          <w:divsChild>
                            <w:div w:id="2105613652">
                              <w:marLeft w:val="0"/>
                              <w:marRight w:val="0"/>
                              <w:marTop w:val="0"/>
                              <w:marBottom w:val="0"/>
                              <w:divBdr>
                                <w:top w:val="none" w:sz="0" w:space="0" w:color="auto"/>
                                <w:left w:val="none" w:sz="0" w:space="0" w:color="auto"/>
                                <w:bottom w:val="none" w:sz="0" w:space="0" w:color="auto"/>
                                <w:right w:val="none" w:sz="0" w:space="0" w:color="auto"/>
                              </w:divBdr>
                              <w:divsChild>
                                <w:div w:id="1467353812">
                                  <w:marLeft w:val="0"/>
                                  <w:marRight w:val="0"/>
                                  <w:marTop w:val="0"/>
                                  <w:marBottom w:val="0"/>
                                  <w:divBdr>
                                    <w:top w:val="none" w:sz="0" w:space="0" w:color="auto"/>
                                    <w:left w:val="none" w:sz="0" w:space="0" w:color="auto"/>
                                    <w:bottom w:val="none" w:sz="0" w:space="0" w:color="auto"/>
                                    <w:right w:val="none" w:sz="0" w:space="0" w:color="auto"/>
                                  </w:divBdr>
                                  <w:divsChild>
                                    <w:div w:id="73316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7583274">
      <w:bodyDiv w:val="1"/>
      <w:marLeft w:val="0"/>
      <w:marRight w:val="0"/>
      <w:marTop w:val="0"/>
      <w:marBottom w:val="0"/>
      <w:divBdr>
        <w:top w:val="none" w:sz="0" w:space="0" w:color="auto"/>
        <w:left w:val="none" w:sz="0" w:space="0" w:color="auto"/>
        <w:bottom w:val="none" w:sz="0" w:space="0" w:color="auto"/>
        <w:right w:val="none" w:sz="0" w:space="0" w:color="auto"/>
      </w:divBdr>
    </w:div>
    <w:div w:id="1848135270">
      <w:bodyDiv w:val="1"/>
      <w:marLeft w:val="0"/>
      <w:marRight w:val="0"/>
      <w:marTop w:val="0"/>
      <w:marBottom w:val="0"/>
      <w:divBdr>
        <w:top w:val="none" w:sz="0" w:space="0" w:color="auto"/>
        <w:left w:val="none" w:sz="0" w:space="0" w:color="auto"/>
        <w:bottom w:val="none" w:sz="0" w:space="0" w:color="auto"/>
        <w:right w:val="none" w:sz="0" w:space="0" w:color="auto"/>
      </w:divBdr>
    </w:div>
    <w:div w:id="1851094650">
      <w:bodyDiv w:val="1"/>
      <w:marLeft w:val="0"/>
      <w:marRight w:val="0"/>
      <w:marTop w:val="0"/>
      <w:marBottom w:val="0"/>
      <w:divBdr>
        <w:top w:val="none" w:sz="0" w:space="0" w:color="auto"/>
        <w:left w:val="none" w:sz="0" w:space="0" w:color="auto"/>
        <w:bottom w:val="none" w:sz="0" w:space="0" w:color="auto"/>
        <w:right w:val="none" w:sz="0" w:space="0" w:color="auto"/>
      </w:divBdr>
    </w:div>
    <w:div w:id="1858496019">
      <w:bodyDiv w:val="1"/>
      <w:marLeft w:val="0"/>
      <w:marRight w:val="0"/>
      <w:marTop w:val="0"/>
      <w:marBottom w:val="0"/>
      <w:divBdr>
        <w:top w:val="none" w:sz="0" w:space="0" w:color="auto"/>
        <w:left w:val="none" w:sz="0" w:space="0" w:color="auto"/>
        <w:bottom w:val="none" w:sz="0" w:space="0" w:color="auto"/>
        <w:right w:val="none" w:sz="0" w:space="0" w:color="auto"/>
      </w:divBdr>
    </w:div>
    <w:div w:id="1871333851">
      <w:bodyDiv w:val="1"/>
      <w:marLeft w:val="0"/>
      <w:marRight w:val="0"/>
      <w:marTop w:val="0"/>
      <w:marBottom w:val="0"/>
      <w:divBdr>
        <w:top w:val="none" w:sz="0" w:space="0" w:color="auto"/>
        <w:left w:val="none" w:sz="0" w:space="0" w:color="auto"/>
        <w:bottom w:val="none" w:sz="0" w:space="0" w:color="auto"/>
        <w:right w:val="none" w:sz="0" w:space="0" w:color="auto"/>
      </w:divBdr>
    </w:div>
    <w:div w:id="1879855566">
      <w:bodyDiv w:val="1"/>
      <w:marLeft w:val="0"/>
      <w:marRight w:val="0"/>
      <w:marTop w:val="0"/>
      <w:marBottom w:val="0"/>
      <w:divBdr>
        <w:top w:val="none" w:sz="0" w:space="0" w:color="auto"/>
        <w:left w:val="none" w:sz="0" w:space="0" w:color="auto"/>
        <w:bottom w:val="none" w:sz="0" w:space="0" w:color="auto"/>
        <w:right w:val="none" w:sz="0" w:space="0" w:color="auto"/>
      </w:divBdr>
    </w:div>
    <w:div w:id="1928029319">
      <w:bodyDiv w:val="1"/>
      <w:marLeft w:val="0"/>
      <w:marRight w:val="0"/>
      <w:marTop w:val="0"/>
      <w:marBottom w:val="0"/>
      <w:divBdr>
        <w:top w:val="none" w:sz="0" w:space="0" w:color="auto"/>
        <w:left w:val="none" w:sz="0" w:space="0" w:color="auto"/>
        <w:bottom w:val="none" w:sz="0" w:space="0" w:color="auto"/>
        <w:right w:val="none" w:sz="0" w:space="0" w:color="auto"/>
      </w:divBdr>
    </w:div>
    <w:div w:id="1970865032">
      <w:bodyDiv w:val="1"/>
      <w:marLeft w:val="0"/>
      <w:marRight w:val="0"/>
      <w:marTop w:val="0"/>
      <w:marBottom w:val="0"/>
      <w:divBdr>
        <w:top w:val="none" w:sz="0" w:space="0" w:color="auto"/>
        <w:left w:val="none" w:sz="0" w:space="0" w:color="auto"/>
        <w:bottom w:val="none" w:sz="0" w:space="0" w:color="auto"/>
        <w:right w:val="none" w:sz="0" w:space="0" w:color="auto"/>
      </w:divBdr>
    </w:div>
    <w:div w:id="1979996142">
      <w:bodyDiv w:val="1"/>
      <w:marLeft w:val="0"/>
      <w:marRight w:val="0"/>
      <w:marTop w:val="0"/>
      <w:marBottom w:val="0"/>
      <w:divBdr>
        <w:top w:val="none" w:sz="0" w:space="0" w:color="auto"/>
        <w:left w:val="none" w:sz="0" w:space="0" w:color="auto"/>
        <w:bottom w:val="none" w:sz="0" w:space="0" w:color="auto"/>
        <w:right w:val="none" w:sz="0" w:space="0" w:color="auto"/>
      </w:divBdr>
    </w:div>
    <w:div w:id="1992565176">
      <w:bodyDiv w:val="1"/>
      <w:marLeft w:val="0"/>
      <w:marRight w:val="0"/>
      <w:marTop w:val="0"/>
      <w:marBottom w:val="0"/>
      <w:divBdr>
        <w:top w:val="none" w:sz="0" w:space="0" w:color="auto"/>
        <w:left w:val="none" w:sz="0" w:space="0" w:color="auto"/>
        <w:bottom w:val="none" w:sz="0" w:space="0" w:color="auto"/>
        <w:right w:val="none" w:sz="0" w:space="0" w:color="auto"/>
      </w:divBdr>
    </w:div>
    <w:div w:id="2000495002">
      <w:bodyDiv w:val="1"/>
      <w:marLeft w:val="0"/>
      <w:marRight w:val="0"/>
      <w:marTop w:val="0"/>
      <w:marBottom w:val="0"/>
      <w:divBdr>
        <w:top w:val="none" w:sz="0" w:space="0" w:color="auto"/>
        <w:left w:val="none" w:sz="0" w:space="0" w:color="auto"/>
        <w:bottom w:val="none" w:sz="0" w:space="0" w:color="auto"/>
        <w:right w:val="none" w:sz="0" w:space="0" w:color="auto"/>
      </w:divBdr>
    </w:div>
    <w:div w:id="2017223221">
      <w:bodyDiv w:val="1"/>
      <w:marLeft w:val="0"/>
      <w:marRight w:val="0"/>
      <w:marTop w:val="0"/>
      <w:marBottom w:val="0"/>
      <w:divBdr>
        <w:top w:val="none" w:sz="0" w:space="0" w:color="auto"/>
        <w:left w:val="none" w:sz="0" w:space="0" w:color="auto"/>
        <w:bottom w:val="none" w:sz="0" w:space="0" w:color="auto"/>
        <w:right w:val="none" w:sz="0" w:space="0" w:color="auto"/>
      </w:divBdr>
    </w:div>
    <w:div w:id="2041466571">
      <w:bodyDiv w:val="1"/>
      <w:marLeft w:val="0"/>
      <w:marRight w:val="0"/>
      <w:marTop w:val="0"/>
      <w:marBottom w:val="0"/>
      <w:divBdr>
        <w:top w:val="none" w:sz="0" w:space="0" w:color="auto"/>
        <w:left w:val="none" w:sz="0" w:space="0" w:color="auto"/>
        <w:bottom w:val="none" w:sz="0" w:space="0" w:color="auto"/>
        <w:right w:val="none" w:sz="0" w:space="0" w:color="auto"/>
      </w:divBdr>
      <w:divsChild>
        <w:div w:id="2006591484">
          <w:marLeft w:val="0"/>
          <w:marRight w:val="0"/>
          <w:marTop w:val="0"/>
          <w:marBottom w:val="0"/>
          <w:divBdr>
            <w:top w:val="single" w:sz="2" w:space="0" w:color="auto"/>
            <w:left w:val="single" w:sz="2" w:space="0" w:color="auto"/>
            <w:bottom w:val="single" w:sz="2" w:space="0" w:color="auto"/>
            <w:right w:val="single" w:sz="2" w:space="0" w:color="auto"/>
          </w:divBdr>
        </w:div>
      </w:divsChild>
    </w:div>
    <w:div w:id="2070686130">
      <w:bodyDiv w:val="1"/>
      <w:marLeft w:val="0"/>
      <w:marRight w:val="0"/>
      <w:marTop w:val="0"/>
      <w:marBottom w:val="0"/>
      <w:divBdr>
        <w:top w:val="none" w:sz="0" w:space="0" w:color="auto"/>
        <w:left w:val="none" w:sz="0" w:space="0" w:color="auto"/>
        <w:bottom w:val="none" w:sz="0" w:space="0" w:color="auto"/>
        <w:right w:val="none" w:sz="0" w:space="0" w:color="auto"/>
      </w:divBdr>
    </w:div>
    <w:div w:id="2141071314">
      <w:bodyDiv w:val="1"/>
      <w:marLeft w:val="0"/>
      <w:marRight w:val="0"/>
      <w:marTop w:val="0"/>
      <w:marBottom w:val="0"/>
      <w:divBdr>
        <w:top w:val="none" w:sz="0" w:space="0" w:color="auto"/>
        <w:left w:val="none" w:sz="0" w:space="0" w:color="auto"/>
        <w:bottom w:val="none" w:sz="0" w:space="0" w:color="auto"/>
        <w:right w:val="none" w:sz="0" w:space="0" w:color="auto"/>
      </w:divBdr>
      <w:divsChild>
        <w:div w:id="938215771">
          <w:marLeft w:val="0"/>
          <w:marRight w:val="0"/>
          <w:marTop w:val="0"/>
          <w:marBottom w:val="0"/>
          <w:divBdr>
            <w:top w:val="single" w:sz="2" w:space="0" w:color="auto"/>
            <w:left w:val="single" w:sz="2" w:space="0" w:color="auto"/>
            <w:bottom w:val="single" w:sz="2" w:space="0" w:color="auto"/>
            <w:right w:val="single" w:sz="2" w:space="0" w:color="auto"/>
          </w:divBdr>
        </w:div>
      </w:divsChild>
    </w:div>
    <w:div w:id="2144158347">
      <w:bodyDiv w:val="1"/>
      <w:marLeft w:val="0"/>
      <w:marRight w:val="0"/>
      <w:marTop w:val="0"/>
      <w:marBottom w:val="0"/>
      <w:divBdr>
        <w:top w:val="none" w:sz="0" w:space="0" w:color="auto"/>
        <w:left w:val="none" w:sz="0" w:space="0" w:color="auto"/>
        <w:bottom w:val="none" w:sz="0" w:space="0" w:color="auto"/>
        <w:right w:val="none" w:sz="0" w:space="0" w:color="auto"/>
      </w:divBdr>
      <w:divsChild>
        <w:div w:id="795491319">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2617</Words>
  <Characters>14921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Gjoka (2224325)</cp:lastModifiedBy>
  <cp:revision>4</cp:revision>
  <dcterms:created xsi:type="dcterms:W3CDTF">2024-11-06T10:10:00Z</dcterms:created>
  <dcterms:modified xsi:type="dcterms:W3CDTF">2024-11-14T07:36:00Z</dcterms:modified>
</cp:coreProperties>
</file>