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D68CFC" w14:textId="77777777" w:rsidR="00591FFD" w:rsidRPr="0095539A" w:rsidRDefault="00591FFD" w:rsidP="0095539A">
      <w:pPr>
        <w:spacing w:line="480" w:lineRule="auto"/>
        <w:jc w:val="center"/>
        <w:rPr>
          <w:rFonts w:ascii="Times New Roman" w:hAnsi="Times New Roman" w:cs="Times New Roman"/>
          <w:b/>
          <w:bCs/>
          <w:sz w:val="24"/>
          <w:szCs w:val="24"/>
        </w:rPr>
      </w:pPr>
    </w:p>
    <w:p w14:paraId="22E3E53A" w14:textId="77777777" w:rsidR="00591FFD" w:rsidRPr="0095539A" w:rsidRDefault="00591FFD" w:rsidP="0095539A">
      <w:pPr>
        <w:spacing w:line="480" w:lineRule="auto"/>
        <w:jc w:val="center"/>
        <w:rPr>
          <w:rFonts w:ascii="Times New Roman" w:hAnsi="Times New Roman" w:cs="Times New Roman"/>
          <w:b/>
          <w:bCs/>
          <w:sz w:val="24"/>
          <w:szCs w:val="24"/>
        </w:rPr>
      </w:pPr>
    </w:p>
    <w:p w14:paraId="77080D92" w14:textId="7ED28D61" w:rsidR="00ED2A5B" w:rsidRDefault="00ED2A5B" w:rsidP="0095539A">
      <w:pPr>
        <w:spacing w:line="480" w:lineRule="auto"/>
        <w:jc w:val="center"/>
        <w:rPr>
          <w:rFonts w:ascii="Times New Roman" w:hAnsi="Times New Roman" w:cs="Times New Roman"/>
          <w:b/>
          <w:bCs/>
          <w:sz w:val="24"/>
          <w:szCs w:val="24"/>
        </w:rPr>
      </w:pPr>
      <w:r w:rsidRPr="00ED2A5B">
        <w:rPr>
          <w:rFonts w:ascii="Times New Roman" w:hAnsi="Times New Roman" w:cs="Times New Roman"/>
          <w:b/>
          <w:bCs/>
          <w:sz w:val="24"/>
          <w:szCs w:val="24"/>
        </w:rPr>
        <w:t>Critically Examine the Challenges Associated with Investigating the Different Types of Cybercrime and Police Responses Designed to Combat These Challenges</w:t>
      </w:r>
    </w:p>
    <w:p w14:paraId="7AE30B65" w14:textId="77777777" w:rsidR="000615D5" w:rsidRPr="000615D5" w:rsidRDefault="000615D5" w:rsidP="000615D5">
      <w:pPr>
        <w:spacing w:line="480" w:lineRule="auto"/>
        <w:jc w:val="center"/>
        <w:rPr>
          <w:rFonts w:ascii="Times New Roman" w:hAnsi="Times New Roman" w:cs="Times New Roman"/>
          <w:sz w:val="24"/>
          <w:szCs w:val="24"/>
        </w:rPr>
      </w:pPr>
      <w:r w:rsidRPr="000615D5">
        <w:rPr>
          <w:rFonts w:ascii="Times New Roman" w:hAnsi="Times New Roman" w:cs="Times New Roman"/>
          <w:sz w:val="24"/>
          <w:szCs w:val="24"/>
        </w:rPr>
        <w:t>Focus: Ransomware</w:t>
      </w:r>
    </w:p>
    <w:p w14:paraId="692964AA" w14:textId="30C767FC" w:rsidR="00591FFD" w:rsidRDefault="00591FFD" w:rsidP="0095539A">
      <w:pPr>
        <w:spacing w:line="480" w:lineRule="auto"/>
        <w:rPr>
          <w:rFonts w:ascii="Times New Roman" w:hAnsi="Times New Roman" w:cs="Times New Roman"/>
          <w:sz w:val="24"/>
          <w:szCs w:val="24"/>
        </w:rPr>
      </w:pPr>
    </w:p>
    <w:p w14:paraId="6CED0EAD" w14:textId="5D5904C6" w:rsidR="000615D5" w:rsidRDefault="000615D5" w:rsidP="0095539A">
      <w:pPr>
        <w:spacing w:line="480" w:lineRule="auto"/>
        <w:rPr>
          <w:rFonts w:ascii="Times New Roman" w:hAnsi="Times New Roman" w:cs="Times New Roman"/>
          <w:sz w:val="24"/>
          <w:szCs w:val="24"/>
        </w:rPr>
      </w:pPr>
    </w:p>
    <w:p w14:paraId="3B18F892" w14:textId="77777777" w:rsidR="000615D5" w:rsidRPr="0095539A" w:rsidRDefault="000615D5" w:rsidP="0095539A">
      <w:pPr>
        <w:spacing w:line="480" w:lineRule="auto"/>
        <w:rPr>
          <w:rFonts w:ascii="Times New Roman" w:hAnsi="Times New Roman" w:cs="Times New Roman"/>
          <w:sz w:val="24"/>
          <w:szCs w:val="24"/>
        </w:rPr>
      </w:pPr>
    </w:p>
    <w:p w14:paraId="7407CABC" w14:textId="77777777" w:rsidR="00591FFD" w:rsidRPr="0095539A" w:rsidRDefault="00591FFD" w:rsidP="0095539A">
      <w:pPr>
        <w:spacing w:line="480" w:lineRule="auto"/>
        <w:rPr>
          <w:rFonts w:ascii="Times New Roman" w:hAnsi="Times New Roman" w:cs="Times New Roman"/>
          <w:sz w:val="24"/>
          <w:szCs w:val="24"/>
        </w:rPr>
      </w:pPr>
    </w:p>
    <w:p w14:paraId="69F98D99" w14:textId="77777777" w:rsidR="00591FFD" w:rsidRPr="0095539A" w:rsidRDefault="00591FFD" w:rsidP="0095539A">
      <w:pPr>
        <w:spacing w:line="480" w:lineRule="auto"/>
        <w:rPr>
          <w:rFonts w:ascii="Times New Roman" w:hAnsi="Times New Roman" w:cs="Times New Roman"/>
          <w:sz w:val="24"/>
          <w:szCs w:val="24"/>
        </w:rPr>
      </w:pPr>
    </w:p>
    <w:p w14:paraId="25BA17CD" w14:textId="7C1A2D78" w:rsidR="00591FFD" w:rsidRDefault="00591FFD" w:rsidP="0095539A">
      <w:pPr>
        <w:spacing w:line="480" w:lineRule="auto"/>
        <w:rPr>
          <w:rFonts w:ascii="Times New Roman" w:hAnsi="Times New Roman" w:cs="Times New Roman"/>
          <w:sz w:val="24"/>
          <w:szCs w:val="24"/>
        </w:rPr>
      </w:pPr>
    </w:p>
    <w:p w14:paraId="134F5673" w14:textId="65B42502" w:rsidR="000615D5" w:rsidRDefault="000615D5" w:rsidP="0095539A">
      <w:pPr>
        <w:spacing w:line="480" w:lineRule="auto"/>
        <w:rPr>
          <w:rFonts w:ascii="Times New Roman" w:hAnsi="Times New Roman" w:cs="Times New Roman"/>
          <w:sz w:val="24"/>
          <w:szCs w:val="24"/>
        </w:rPr>
      </w:pPr>
    </w:p>
    <w:p w14:paraId="4AFCB683" w14:textId="77777777" w:rsidR="000615D5" w:rsidRPr="0095539A" w:rsidRDefault="000615D5" w:rsidP="0095539A">
      <w:pPr>
        <w:spacing w:line="480" w:lineRule="auto"/>
        <w:rPr>
          <w:rFonts w:ascii="Times New Roman" w:hAnsi="Times New Roman" w:cs="Times New Roman"/>
          <w:sz w:val="24"/>
          <w:szCs w:val="24"/>
        </w:rPr>
      </w:pPr>
    </w:p>
    <w:p w14:paraId="6F2FD88E" w14:textId="77777777" w:rsidR="00591FFD" w:rsidRPr="0095539A" w:rsidRDefault="00591FFD" w:rsidP="0095539A">
      <w:pPr>
        <w:spacing w:line="480" w:lineRule="auto"/>
        <w:rPr>
          <w:rFonts w:ascii="Times New Roman" w:hAnsi="Times New Roman" w:cs="Times New Roman"/>
          <w:sz w:val="24"/>
          <w:szCs w:val="24"/>
        </w:rPr>
      </w:pPr>
    </w:p>
    <w:p w14:paraId="1993AB8F" w14:textId="77777777" w:rsidR="00591FFD" w:rsidRPr="0095539A" w:rsidRDefault="00591FFD" w:rsidP="0095539A">
      <w:pPr>
        <w:spacing w:line="480" w:lineRule="auto"/>
        <w:rPr>
          <w:rFonts w:ascii="Times New Roman" w:hAnsi="Times New Roman" w:cs="Times New Roman"/>
          <w:sz w:val="24"/>
          <w:szCs w:val="24"/>
        </w:rPr>
      </w:pPr>
    </w:p>
    <w:p w14:paraId="701FAE51" w14:textId="77777777" w:rsidR="000615D5" w:rsidRPr="000615D5" w:rsidRDefault="000615D5" w:rsidP="000615D5">
      <w:pPr>
        <w:spacing w:line="480" w:lineRule="auto"/>
        <w:jc w:val="center"/>
        <w:rPr>
          <w:rFonts w:ascii="Times New Roman" w:hAnsi="Times New Roman" w:cs="Times New Roman"/>
          <w:b/>
          <w:bCs/>
          <w:sz w:val="24"/>
          <w:szCs w:val="24"/>
          <w:lang w:val="en-US"/>
        </w:rPr>
      </w:pPr>
      <w:r w:rsidRPr="000615D5">
        <w:rPr>
          <w:rFonts w:ascii="Times New Roman" w:hAnsi="Times New Roman" w:cs="Times New Roman"/>
          <w:b/>
          <w:bCs/>
          <w:sz w:val="24"/>
          <w:szCs w:val="24"/>
          <w:lang w:val="en-US"/>
        </w:rPr>
        <w:t>Marian Ionut Malasincu</w:t>
      </w:r>
    </w:p>
    <w:p w14:paraId="0A6F536A" w14:textId="77777777" w:rsidR="000615D5" w:rsidRPr="000615D5" w:rsidRDefault="000615D5" w:rsidP="000615D5">
      <w:pPr>
        <w:spacing w:line="480" w:lineRule="auto"/>
        <w:jc w:val="center"/>
        <w:rPr>
          <w:rFonts w:ascii="Times New Roman" w:hAnsi="Times New Roman" w:cs="Times New Roman"/>
          <w:b/>
          <w:bCs/>
          <w:sz w:val="24"/>
          <w:szCs w:val="24"/>
        </w:rPr>
      </w:pPr>
      <w:r w:rsidRPr="000615D5">
        <w:rPr>
          <w:rFonts w:ascii="Times New Roman" w:hAnsi="Times New Roman" w:cs="Times New Roman"/>
          <w:b/>
          <w:bCs/>
          <w:sz w:val="24"/>
          <w:szCs w:val="24"/>
          <w:lang w:val="en-US"/>
        </w:rPr>
        <w:t>Student number 2312613</w:t>
      </w:r>
    </w:p>
    <w:p w14:paraId="51295D0C" w14:textId="77777777" w:rsidR="00591FFD" w:rsidRPr="0095539A" w:rsidRDefault="00591FFD" w:rsidP="0095539A">
      <w:pPr>
        <w:spacing w:line="480" w:lineRule="auto"/>
        <w:rPr>
          <w:rFonts w:ascii="Times New Roman" w:hAnsi="Times New Roman" w:cs="Times New Roman"/>
          <w:sz w:val="24"/>
          <w:szCs w:val="24"/>
        </w:rPr>
      </w:pPr>
    </w:p>
    <w:p w14:paraId="3AE375DE" w14:textId="77777777" w:rsidR="00591FFD" w:rsidRPr="0095539A" w:rsidRDefault="00591FFD" w:rsidP="0095539A">
      <w:pPr>
        <w:spacing w:line="480" w:lineRule="auto"/>
        <w:rPr>
          <w:rFonts w:ascii="Times New Roman" w:hAnsi="Times New Roman" w:cs="Times New Roman"/>
          <w:sz w:val="24"/>
          <w:szCs w:val="24"/>
        </w:rPr>
      </w:pPr>
    </w:p>
    <w:p w14:paraId="02F9B4F6" w14:textId="77777777" w:rsidR="00591FFD" w:rsidRPr="0095539A" w:rsidRDefault="00591FFD" w:rsidP="0095539A">
      <w:pPr>
        <w:spacing w:line="480" w:lineRule="auto"/>
        <w:rPr>
          <w:rFonts w:ascii="Times New Roman" w:hAnsi="Times New Roman" w:cs="Times New Roman"/>
          <w:sz w:val="24"/>
          <w:szCs w:val="24"/>
        </w:rPr>
      </w:pPr>
    </w:p>
    <w:p w14:paraId="48075330" w14:textId="77777777" w:rsidR="00591FFD" w:rsidRPr="0095539A" w:rsidRDefault="00591FFD" w:rsidP="0095539A">
      <w:pPr>
        <w:spacing w:line="480" w:lineRule="auto"/>
        <w:rPr>
          <w:rFonts w:ascii="Times New Roman" w:hAnsi="Times New Roman" w:cs="Times New Roman"/>
          <w:b/>
          <w:bCs/>
          <w:sz w:val="24"/>
          <w:szCs w:val="24"/>
        </w:rPr>
      </w:pPr>
      <w:r w:rsidRPr="0095539A">
        <w:rPr>
          <w:rFonts w:ascii="Times New Roman" w:hAnsi="Times New Roman" w:cs="Times New Roman"/>
          <w:b/>
          <w:bCs/>
          <w:sz w:val="24"/>
          <w:szCs w:val="24"/>
        </w:rPr>
        <w:lastRenderedPageBreak/>
        <w:t xml:space="preserve">Introduction </w:t>
      </w:r>
    </w:p>
    <w:p w14:paraId="4524EED0" w14:textId="24BAF121" w:rsidR="00300C19" w:rsidRPr="00300C19" w:rsidRDefault="00300C19" w:rsidP="00300C19">
      <w:pPr>
        <w:spacing w:line="480" w:lineRule="auto"/>
        <w:rPr>
          <w:rFonts w:ascii="Times New Roman" w:hAnsi="Times New Roman" w:cs="Times New Roman"/>
          <w:sz w:val="24"/>
          <w:szCs w:val="24"/>
        </w:rPr>
      </w:pPr>
      <w:r w:rsidRPr="00300C19">
        <w:rPr>
          <w:rFonts w:ascii="Times New Roman" w:hAnsi="Times New Roman" w:cs="Times New Roman"/>
          <w:sz w:val="24"/>
          <w:szCs w:val="24"/>
        </w:rPr>
        <w:t>Cyber-crime represents a profound transformation in the nature, scale, and organisation of offending in the digital age (Wall, 2021; Yar and Steinmetz, 2019). One of the most disruptive forms is ransomware, a type of cyber-extortion where malicious software is used to encrypt the systems of victims and steal sensitive data to extort payment (Connolly, 2020). Ransomware in the United Kingdom has evolved from a low-frequency crime into a serious threat to the stability of the economy, government services, and national security. It is identified by the National Crime Agency (NCA, 2024) as one of the most severe cyber threats to the UK, with healthcare providers, local authorities, and critical infrastructure continuing to be targeted (NCSC, 2024).</w:t>
      </w:r>
    </w:p>
    <w:p w14:paraId="6D8E4094" w14:textId="7681C19F" w:rsidR="00300C19" w:rsidRDefault="00300C19" w:rsidP="0095539A">
      <w:pPr>
        <w:spacing w:line="480" w:lineRule="auto"/>
        <w:rPr>
          <w:rFonts w:ascii="Times New Roman" w:hAnsi="Times New Roman" w:cs="Times New Roman"/>
          <w:sz w:val="24"/>
          <w:szCs w:val="24"/>
        </w:rPr>
      </w:pPr>
      <w:r w:rsidRPr="00300C19">
        <w:rPr>
          <w:rFonts w:ascii="Times New Roman" w:hAnsi="Times New Roman" w:cs="Times New Roman"/>
          <w:sz w:val="24"/>
          <w:szCs w:val="24"/>
        </w:rPr>
        <w:t xml:space="preserve">Unlike traditional forms of crime, ransomware is characterised by transnational networks, encrypted communications, and a decentralised Ransomware-as-a-Service model, distributing criminal roles across global ecosystems (Wall, 2022; </w:t>
      </w:r>
      <w:proofErr w:type="spellStart"/>
      <w:r w:rsidRPr="00300C19">
        <w:rPr>
          <w:rFonts w:ascii="Times New Roman" w:hAnsi="Times New Roman" w:cs="Times New Roman"/>
          <w:sz w:val="24"/>
          <w:szCs w:val="24"/>
        </w:rPr>
        <w:t>Lusthaus</w:t>
      </w:r>
      <w:proofErr w:type="spellEnd"/>
      <w:r w:rsidRPr="00300C19">
        <w:rPr>
          <w:rFonts w:ascii="Times New Roman" w:hAnsi="Times New Roman" w:cs="Times New Roman"/>
          <w:sz w:val="24"/>
          <w:szCs w:val="24"/>
        </w:rPr>
        <w:t xml:space="preserve"> and Varese, 2021). These features have transformed conventional investigative methods, which rely on geographical jurisdiction, physical evidence, and recognisable suspects. UK police forces are therefore required to operate under conditions of unstable digital evidence, complex transnational law, rapidly evolving technology, and limited resources and skills (Whelan, 2021; Levi and Smith, 2020).</w:t>
      </w:r>
      <w:r w:rsidR="00A458B7">
        <w:rPr>
          <w:rFonts w:ascii="Times New Roman" w:hAnsi="Times New Roman" w:cs="Times New Roman"/>
          <w:sz w:val="24"/>
          <w:szCs w:val="24"/>
        </w:rPr>
        <w:t xml:space="preserve"> </w:t>
      </w:r>
      <w:r w:rsidR="00A458B7" w:rsidRPr="00A458B7">
        <w:rPr>
          <w:rFonts w:ascii="Times New Roman" w:hAnsi="Times New Roman" w:cs="Times New Roman"/>
          <w:sz w:val="24"/>
          <w:szCs w:val="24"/>
        </w:rPr>
        <w:t>This paper will critically examine the challenges associated with investigating ransomware and evaluate the police responses designed to address these specific challenges.</w:t>
      </w:r>
    </w:p>
    <w:p w14:paraId="6A1821F8" w14:textId="5FFFA5F3" w:rsidR="00591FFD" w:rsidRPr="0095539A" w:rsidRDefault="00591FFD" w:rsidP="0095539A">
      <w:pPr>
        <w:spacing w:line="480" w:lineRule="auto"/>
        <w:rPr>
          <w:rFonts w:ascii="Times New Roman" w:hAnsi="Times New Roman" w:cs="Times New Roman"/>
          <w:b/>
          <w:bCs/>
          <w:sz w:val="24"/>
          <w:szCs w:val="24"/>
        </w:rPr>
      </w:pPr>
      <w:r w:rsidRPr="0095539A">
        <w:rPr>
          <w:rFonts w:ascii="Times New Roman" w:hAnsi="Times New Roman" w:cs="Times New Roman"/>
          <w:b/>
          <w:bCs/>
          <w:sz w:val="24"/>
          <w:szCs w:val="24"/>
        </w:rPr>
        <w:t xml:space="preserve">1. Ransomware as a Contemporary Form of Organised Cyber-Crime </w:t>
      </w:r>
    </w:p>
    <w:p w14:paraId="56BC2B35" w14:textId="77777777" w:rsidR="00A458B7" w:rsidRPr="00A458B7" w:rsidRDefault="00A458B7" w:rsidP="00A458B7">
      <w:pPr>
        <w:spacing w:line="480" w:lineRule="auto"/>
        <w:rPr>
          <w:rFonts w:ascii="Times New Roman" w:hAnsi="Times New Roman" w:cs="Times New Roman"/>
          <w:sz w:val="24"/>
          <w:szCs w:val="24"/>
        </w:rPr>
      </w:pPr>
      <w:r w:rsidRPr="00A458B7">
        <w:rPr>
          <w:rFonts w:ascii="Times New Roman" w:hAnsi="Times New Roman" w:cs="Times New Roman"/>
          <w:sz w:val="24"/>
          <w:szCs w:val="24"/>
        </w:rPr>
        <w:t xml:space="preserve">Ransomware has become a highly professionalised form of cybercrime, operating through Ransomware as a Service (RaaS) networks (Wall, 2022; </w:t>
      </w:r>
      <w:proofErr w:type="spellStart"/>
      <w:r w:rsidRPr="00A458B7">
        <w:rPr>
          <w:rFonts w:ascii="Times New Roman" w:hAnsi="Times New Roman" w:cs="Times New Roman"/>
          <w:sz w:val="24"/>
          <w:szCs w:val="24"/>
        </w:rPr>
        <w:t>Lusthaus</w:t>
      </w:r>
      <w:proofErr w:type="spellEnd"/>
      <w:r w:rsidRPr="00A458B7">
        <w:rPr>
          <w:rFonts w:ascii="Times New Roman" w:hAnsi="Times New Roman" w:cs="Times New Roman"/>
          <w:sz w:val="24"/>
          <w:szCs w:val="24"/>
        </w:rPr>
        <w:t xml:space="preserve"> and Varese, 2021). These networks decentralise the roles of affiliates, developers, and facilitators, creating an ecosystem that challenges traditional ideas of organised crime (</w:t>
      </w:r>
      <w:proofErr w:type="spellStart"/>
      <w:r w:rsidRPr="00A458B7">
        <w:rPr>
          <w:rFonts w:ascii="Times New Roman" w:hAnsi="Times New Roman" w:cs="Times New Roman"/>
          <w:sz w:val="24"/>
          <w:szCs w:val="24"/>
        </w:rPr>
        <w:t>Buil</w:t>
      </w:r>
      <w:proofErr w:type="spellEnd"/>
      <w:r w:rsidRPr="00A458B7">
        <w:rPr>
          <w:rFonts w:ascii="Times New Roman" w:hAnsi="Times New Roman" w:cs="Times New Roman"/>
          <w:sz w:val="24"/>
          <w:szCs w:val="24"/>
        </w:rPr>
        <w:t>-Gil, Miro-</w:t>
      </w:r>
      <w:proofErr w:type="spellStart"/>
      <w:r w:rsidRPr="00A458B7">
        <w:rPr>
          <w:rFonts w:ascii="Times New Roman" w:hAnsi="Times New Roman" w:cs="Times New Roman"/>
          <w:sz w:val="24"/>
          <w:szCs w:val="24"/>
        </w:rPr>
        <w:t>Llinares</w:t>
      </w:r>
      <w:proofErr w:type="spellEnd"/>
      <w:r w:rsidRPr="00A458B7">
        <w:rPr>
          <w:rFonts w:ascii="Times New Roman" w:hAnsi="Times New Roman" w:cs="Times New Roman"/>
          <w:sz w:val="24"/>
          <w:szCs w:val="24"/>
        </w:rPr>
        <w:t xml:space="preserve"> and </w:t>
      </w:r>
      <w:proofErr w:type="spellStart"/>
      <w:r w:rsidRPr="00A458B7">
        <w:rPr>
          <w:rFonts w:ascii="Times New Roman" w:hAnsi="Times New Roman" w:cs="Times New Roman"/>
          <w:sz w:val="24"/>
          <w:szCs w:val="24"/>
        </w:rPr>
        <w:lastRenderedPageBreak/>
        <w:t>Moneva</w:t>
      </w:r>
      <w:proofErr w:type="spellEnd"/>
      <w:r w:rsidRPr="00A458B7">
        <w:rPr>
          <w:rFonts w:ascii="Times New Roman" w:hAnsi="Times New Roman" w:cs="Times New Roman"/>
          <w:sz w:val="24"/>
          <w:szCs w:val="24"/>
        </w:rPr>
        <w:t>, 2021). This decentralisation makes law enforcement more difficult because there is no central figure to target, which means disrupting the network requires coordinated actions across multiple actors and countries. The impact on critical infrastructure in the United Kingdom, including public health services, local councils, and private organisations, demonstrates both the societal cost and the strategic motivations of perpetrators (NCSC, 2023; RUSI, 2024).</w:t>
      </w:r>
    </w:p>
    <w:p w14:paraId="0BD2794F" w14:textId="77777777" w:rsidR="00A458B7" w:rsidRPr="00A458B7" w:rsidRDefault="00A458B7" w:rsidP="00A458B7">
      <w:pPr>
        <w:spacing w:line="480" w:lineRule="auto"/>
        <w:rPr>
          <w:rFonts w:ascii="Times New Roman" w:hAnsi="Times New Roman" w:cs="Times New Roman"/>
          <w:sz w:val="24"/>
          <w:szCs w:val="24"/>
        </w:rPr>
      </w:pPr>
      <w:r w:rsidRPr="00A458B7">
        <w:rPr>
          <w:rFonts w:ascii="Times New Roman" w:hAnsi="Times New Roman" w:cs="Times New Roman"/>
          <w:sz w:val="24"/>
          <w:szCs w:val="24"/>
        </w:rPr>
        <w:t>Unlike traditional crimes, ransomware now often employs double or triple extortion techniques, where sensitive data is stolen in addition to encrypting systems (Connolly and Wall, 2019). These strategies increase leverage over victims, making negotiations harder and intensifying reputational, operational, and financial damage to UK institutions. In addition, the global nature of ransomware allows criminals to operate across borders and exploit weaknesses in international law enforcement (Wall, 2021; Levi and Smith, 2020). For police, this means conventional investigative tools and legal frameworks are often insufficient, as criminals are not limited to a single jurisdiction.</w:t>
      </w:r>
    </w:p>
    <w:p w14:paraId="3F125C0F" w14:textId="4DEF6ACA" w:rsidR="00E5673F" w:rsidRPr="0095539A" w:rsidRDefault="00A458B7" w:rsidP="0095539A">
      <w:pPr>
        <w:spacing w:line="480" w:lineRule="auto"/>
        <w:rPr>
          <w:rFonts w:ascii="Times New Roman" w:hAnsi="Times New Roman" w:cs="Times New Roman"/>
          <w:sz w:val="24"/>
          <w:szCs w:val="24"/>
        </w:rPr>
      </w:pPr>
      <w:r w:rsidRPr="00A458B7">
        <w:rPr>
          <w:rFonts w:ascii="Times New Roman" w:hAnsi="Times New Roman" w:cs="Times New Roman"/>
          <w:sz w:val="24"/>
          <w:szCs w:val="24"/>
        </w:rPr>
        <w:t>Ransomware also challenges traditional criminology frameworks that focus on hierarchical structures and physical networks (Yar and Steinmetz, 2019). The reliance on digital infrastructure, anonymous communications, and distributed cooperation requires police to rethink investigative strategies and shift from reactive methods to proactive, technology-based approaches. Consequently, successfully combating ransomware in the United Kingdom demands not only technical and operational changes but also legal and policy reforms that reflect the unique characteristics of cyber-enabled organised crime (NCA, 2024; Wall, 2022).</w:t>
      </w:r>
    </w:p>
    <w:p w14:paraId="029B414E" w14:textId="084E78C5" w:rsidR="00591FFD" w:rsidRPr="0095539A" w:rsidRDefault="00591FFD" w:rsidP="0095539A">
      <w:pPr>
        <w:spacing w:line="480" w:lineRule="auto"/>
        <w:rPr>
          <w:rFonts w:ascii="Times New Roman" w:hAnsi="Times New Roman" w:cs="Times New Roman"/>
          <w:b/>
          <w:bCs/>
          <w:sz w:val="24"/>
          <w:szCs w:val="24"/>
        </w:rPr>
      </w:pPr>
      <w:r w:rsidRPr="0095539A">
        <w:rPr>
          <w:rFonts w:ascii="Times New Roman" w:hAnsi="Times New Roman" w:cs="Times New Roman"/>
          <w:b/>
          <w:bCs/>
          <w:sz w:val="24"/>
          <w:szCs w:val="24"/>
        </w:rPr>
        <w:t xml:space="preserve">2. Investigative Challenges in the UK Context </w:t>
      </w:r>
    </w:p>
    <w:p w14:paraId="2AD74CCB" w14:textId="77777777" w:rsidR="00A458B7" w:rsidRPr="00A458B7" w:rsidRDefault="00A458B7" w:rsidP="00A458B7">
      <w:pPr>
        <w:spacing w:line="480" w:lineRule="auto"/>
        <w:rPr>
          <w:rFonts w:ascii="Times New Roman" w:hAnsi="Times New Roman" w:cs="Times New Roman"/>
          <w:b/>
          <w:bCs/>
          <w:sz w:val="24"/>
          <w:szCs w:val="24"/>
        </w:rPr>
      </w:pPr>
      <w:r w:rsidRPr="00A458B7">
        <w:rPr>
          <w:rFonts w:ascii="Times New Roman" w:hAnsi="Times New Roman" w:cs="Times New Roman"/>
          <w:b/>
          <w:bCs/>
          <w:sz w:val="24"/>
          <w:szCs w:val="24"/>
        </w:rPr>
        <w:t>2.1 Technical and Forensic Barriers</w:t>
      </w:r>
    </w:p>
    <w:p w14:paraId="20A9CD82" w14:textId="77777777" w:rsidR="00A458B7" w:rsidRPr="00A458B7" w:rsidRDefault="00A458B7" w:rsidP="00A458B7">
      <w:pPr>
        <w:spacing w:line="480" w:lineRule="auto"/>
        <w:rPr>
          <w:rFonts w:ascii="Times New Roman" w:hAnsi="Times New Roman" w:cs="Times New Roman"/>
          <w:sz w:val="24"/>
          <w:szCs w:val="24"/>
        </w:rPr>
      </w:pPr>
      <w:r w:rsidRPr="00A458B7">
        <w:rPr>
          <w:rFonts w:ascii="Times New Roman" w:hAnsi="Times New Roman" w:cs="Times New Roman"/>
          <w:sz w:val="24"/>
          <w:szCs w:val="24"/>
        </w:rPr>
        <w:lastRenderedPageBreak/>
        <w:t>Technically advanced ransomware creates major obstacles for UK law enforcement. The identities of offenders and the flow of illegal funds are obscured by encryption algorithms and anonymisation protocols, particularly when criminals use cryptocurrencies to demand payment (Connolly, 2020; Alan Turing Institute, 2022). This means police cannot rely on traditional tracing methods, forcing them to develop new strategies for digital tracking and financial forensics. Cybercriminals often use cloud storage and distributed command and control systems, spreading evidence across multiple jurisdictions (NCSC, 2024). As a result, investigators face increased complexity in collecting admissible evidence and coordinating with foreign authorities.</w:t>
      </w:r>
    </w:p>
    <w:p w14:paraId="2D3DABD3" w14:textId="77777777" w:rsidR="00A458B7" w:rsidRPr="00A458B7" w:rsidRDefault="00A458B7" w:rsidP="00A458B7">
      <w:pPr>
        <w:spacing w:line="480" w:lineRule="auto"/>
        <w:rPr>
          <w:rFonts w:ascii="Times New Roman" w:hAnsi="Times New Roman" w:cs="Times New Roman"/>
          <w:sz w:val="24"/>
          <w:szCs w:val="24"/>
        </w:rPr>
      </w:pPr>
      <w:r w:rsidRPr="00A458B7">
        <w:rPr>
          <w:rFonts w:ascii="Times New Roman" w:hAnsi="Times New Roman" w:cs="Times New Roman"/>
          <w:sz w:val="24"/>
          <w:szCs w:val="24"/>
        </w:rPr>
        <w:t>The instability of digital evidence also raises the risk of data loss or contamination, which complicates forensic processes and can make prosecutions unviable (CREST, 2023). While machine learning and artificial intelligence are increasingly applied to support investigations, police departments often lag behind the sophisticated, adaptable techniques used by ransomware actors (Connolly and Wall, 2019). This gap highlights a systemic challenge: law enforcement must continually adapt its tools and knowledge to keep pace with criminal innovation.</w:t>
      </w:r>
    </w:p>
    <w:p w14:paraId="3479DD31" w14:textId="64DB82BA" w:rsidR="00A458B7" w:rsidRPr="00A458B7" w:rsidRDefault="00A458B7" w:rsidP="00A458B7">
      <w:pPr>
        <w:spacing w:line="480" w:lineRule="auto"/>
        <w:rPr>
          <w:rFonts w:ascii="Times New Roman" w:hAnsi="Times New Roman" w:cs="Times New Roman"/>
          <w:sz w:val="24"/>
          <w:szCs w:val="24"/>
        </w:rPr>
      </w:pPr>
      <w:r w:rsidRPr="00A458B7">
        <w:rPr>
          <w:rFonts w:ascii="Times New Roman" w:hAnsi="Times New Roman" w:cs="Times New Roman"/>
          <w:sz w:val="24"/>
          <w:szCs w:val="24"/>
        </w:rPr>
        <w:t>Outsourcing cybersecurity services to private companies introduces further complications, such as conflicts over data confidentiality, access, and operational alignment (RUSI, 2024). In addition, the rapid evolution of ransomware variants demands constant upskilling of investigators, which is difficult due to limited resources and competing priorities (Whelan, 2021). Taken together, these technical barriers demonstrate that combating ransomware is not just a matter of following procedures, but requires strategic integration of emerging technologies and operational flexibility (NCSC, 2024).</w:t>
      </w:r>
    </w:p>
    <w:p w14:paraId="42275D45" w14:textId="77777777" w:rsidR="00A458B7" w:rsidRPr="00A458B7" w:rsidRDefault="00A458B7" w:rsidP="00A458B7">
      <w:pPr>
        <w:spacing w:line="480" w:lineRule="auto"/>
        <w:rPr>
          <w:rFonts w:ascii="Times New Roman" w:hAnsi="Times New Roman" w:cs="Times New Roman"/>
          <w:b/>
          <w:bCs/>
          <w:sz w:val="24"/>
          <w:szCs w:val="24"/>
        </w:rPr>
      </w:pPr>
      <w:r w:rsidRPr="00A458B7">
        <w:rPr>
          <w:rFonts w:ascii="Times New Roman" w:hAnsi="Times New Roman" w:cs="Times New Roman"/>
          <w:b/>
          <w:bCs/>
          <w:sz w:val="24"/>
          <w:szCs w:val="24"/>
        </w:rPr>
        <w:t>2.2 Jurisdictional and Legal Constraints</w:t>
      </w:r>
    </w:p>
    <w:p w14:paraId="7B31E9F1" w14:textId="77777777" w:rsidR="00A458B7" w:rsidRPr="00A458B7" w:rsidRDefault="00A458B7" w:rsidP="00A458B7">
      <w:pPr>
        <w:spacing w:line="480" w:lineRule="auto"/>
        <w:rPr>
          <w:rFonts w:ascii="Times New Roman" w:hAnsi="Times New Roman" w:cs="Times New Roman"/>
          <w:sz w:val="24"/>
          <w:szCs w:val="24"/>
        </w:rPr>
      </w:pPr>
      <w:r w:rsidRPr="00A458B7">
        <w:rPr>
          <w:rFonts w:ascii="Times New Roman" w:hAnsi="Times New Roman" w:cs="Times New Roman"/>
          <w:sz w:val="24"/>
          <w:szCs w:val="24"/>
        </w:rPr>
        <w:lastRenderedPageBreak/>
        <w:t>A major challenge in ransomware investigations is the issue of jurisdiction. Many ransomware actors operate from other countries, often in places that are unwilling or slow to cooperate with the UK, which complicates extradition and mutual legal assistance (NCA, 2024; Levi and Smith, 2020). This creates delays that reduce the likelihood of successful prosecutions and allows criminals to continue operations with minimal consequences. Because ransomware is transnational, investigations require coordination between multiple international actors, but political, legal, and bureaucratic differences between states often obstruct effective collaboration (UK Parliament Joint Committee, 2023). In practice, this means police efforts are often reactive rather than proactive, and law enforcement is forced to navigate a patchwork of inconsistent legal frameworks.</w:t>
      </w:r>
    </w:p>
    <w:p w14:paraId="6ADD5F20" w14:textId="543300D2" w:rsidR="00A458B7" w:rsidRPr="00A458B7" w:rsidRDefault="00A458B7" w:rsidP="0095539A">
      <w:pPr>
        <w:spacing w:line="480" w:lineRule="auto"/>
        <w:rPr>
          <w:rFonts w:ascii="Times New Roman" w:hAnsi="Times New Roman" w:cs="Times New Roman"/>
          <w:sz w:val="24"/>
          <w:szCs w:val="24"/>
        </w:rPr>
      </w:pPr>
      <w:r w:rsidRPr="00A458B7">
        <w:rPr>
          <w:rFonts w:ascii="Times New Roman" w:hAnsi="Times New Roman" w:cs="Times New Roman"/>
          <w:sz w:val="24"/>
          <w:szCs w:val="24"/>
        </w:rPr>
        <w:t>The Computer Misuse Act 1990 remains the foundation of UK cybercrime law, but its capacity to address contemporary ransomware threats is limited (Home Office, 2023). Proposed amendments, such as mandatory incident reporting and limits on ransom payments, have yet to fully close the gap between legislation and the fast-moving tactics of cybercriminals (Home Office, 2024; 2025). This disparity undermines deterrence, leaving organisations vulnerable to repeated attacks and forcing police to find creative investigative solutions beyond the existing legal framework (Wall, 2021; RUSI, 2024).</w:t>
      </w:r>
    </w:p>
    <w:p w14:paraId="779C69B5" w14:textId="74E0B06E" w:rsidR="00591FFD" w:rsidRPr="0095539A" w:rsidRDefault="00591FFD" w:rsidP="0095539A">
      <w:pPr>
        <w:spacing w:line="480" w:lineRule="auto"/>
        <w:rPr>
          <w:rFonts w:ascii="Times New Roman" w:hAnsi="Times New Roman" w:cs="Times New Roman"/>
          <w:b/>
          <w:bCs/>
          <w:sz w:val="24"/>
          <w:szCs w:val="24"/>
        </w:rPr>
      </w:pPr>
      <w:r w:rsidRPr="0095539A">
        <w:rPr>
          <w:rFonts w:ascii="Times New Roman" w:hAnsi="Times New Roman" w:cs="Times New Roman"/>
          <w:b/>
          <w:bCs/>
          <w:sz w:val="24"/>
          <w:szCs w:val="24"/>
        </w:rPr>
        <w:t>2.3 Organisational and Capacity Limitations</w:t>
      </w:r>
    </w:p>
    <w:p w14:paraId="1670091B" w14:textId="77777777" w:rsidR="00591FFD" w:rsidRPr="0095539A" w:rsidRDefault="00591FFD" w:rsidP="0095539A">
      <w:pPr>
        <w:spacing w:line="480" w:lineRule="auto"/>
        <w:rPr>
          <w:rFonts w:ascii="Times New Roman" w:hAnsi="Times New Roman" w:cs="Times New Roman"/>
          <w:sz w:val="24"/>
          <w:szCs w:val="24"/>
        </w:rPr>
      </w:pPr>
      <w:r w:rsidRPr="0095539A">
        <w:rPr>
          <w:rFonts w:ascii="Times New Roman" w:hAnsi="Times New Roman" w:cs="Times New Roman"/>
          <w:sz w:val="24"/>
          <w:szCs w:val="24"/>
        </w:rPr>
        <w:t>The UK policing has a lot of organisational restraint even when legislative and technological means are put in place. Cyber expertise is unequally distributed among regional forces, placing an excessively large burden on the National Cyber Crime Unit and regional cyber units (Whelan, 2021; NCA, 2024). The skills deficiency, along with the lack of budgets, places constraints on the responsiveness of local forces to the outbreak of ransomware (NAO, 2024).</w:t>
      </w:r>
    </w:p>
    <w:p w14:paraId="531D39BE" w14:textId="080222B8" w:rsidR="00A458B7" w:rsidRPr="00A458B7" w:rsidRDefault="00A458B7" w:rsidP="0095539A">
      <w:pPr>
        <w:spacing w:line="480" w:lineRule="auto"/>
        <w:rPr>
          <w:rFonts w:ascii="Times New Roman" w:hAnsi="Times New Roman" w:cs="Times New Roman"/>
          <w:sz w:val="24"/>
          <w:szCs w:val="24"/>
        </w:rPr>
      </w:pPr>
      <w:r w:rsidRPr="00A458B7">
        <w:rPr>
          <w:rFonts w:ascii="Times New Roman" w:hAnsi="Times New Roman" w:cs="Times New Roman"/>
          <w:sz w:val="24"/>
          <w:szCs w:val="24"/>
        </w:rPr>
        <w:lastRenderedPageBreak/>
        <w:t>In addition to technical and jurisdictional challenges, the organisational capacity of police forces also limits effective ransomware investigations. Victims often underreport attacks because of reputational concerns or fear of regulatory scrutiny, leaving law enforcement without crucial information (Connolly, 2020; RUSI, 2024). This gap in intelligence strains police resources, forcing prioritisation of cases and reactive policing rather than proactive disruption. Furthermore, the internal culture of many police departments can undervalue cybercrime compared with physical crime, which influences how resources, training, and operational focus are allocated (Button and Cross, 2021). Even when technical tools and legal frameworks are in place, limited organisational capacity remains a major barrier to successful ransomware investigations in the UK. This includes shortages in staffing, lack of specialised expertise, and insufficient strategic prioritisation.</w:t>
      </w:r>
    </w:p>
    <w:p w14:paraId="137B0EC1" w14:textId="43B35DAB" w:rsidR="00591FFD" w:rsidRPr="0095539A" w:rsidRDefault="00591FFD" w:rsidP="0095539A">
      <w:pPr>
        <w:spacing w:line="480" w:lineRule="auto"/>
        <w:rPr>
          <w:rFonts w:ascii="Times New Roman" w:hAnsi="Times New Roman" w:cs="Times New Roman"/>
          <w:b/>
          <w:bCs/>
          <w:sz w:val="24"/>
          <w:szCs w:val="24"/>
        </w:rPr>
      </w:pPr>
      <w:r w:rsidRPr="0095539A">
        <w:rPr>
          <w:rFonts w:ascii="Times New Roman" w:hAnsi="Times New Roman" w:cs="Times New Roman"/>
          <w:b/>
          <w:bCs/>
          <w:sz w:val="24"/>
          <w:szCs w:val="24"/>
        </w:rPr>
        <w:t xml:space="preserve">3. Police and Government Responses </w:t>
      </w:r>
    </w:p>
    <w:p w14:paraId="72F1C7B8" w14:textId="77777777" w:rsidR="00591FFD" w:rsidRPr="0095539A" w:rsidRDefault="00591FFD" w:rsidP="0095539A">
      <w:pPr>
        <w:spacing w:line="480" w:lineRule="auto"/>
        <w:rPr>
          <w:rFonts w:ascii="Times New Roman" w:hAnsi="Times New Roman" w:cs="Times New Roman"/>
          <w:b/>
          <w:bCs/>
          <w:sz w:val="24"/>
          <w:szCs w:val="24"/>
        </w:rPr>
      </w:pPr>
      <w:r w:rsidRPr="0095539A">
        <w:rPr>
          <w:rFonts w:ascii="Times New Roman" w:hAnsi="Times New Roman" w:cs="Times New Roman"/>
          <w:b/>
          <w:bCs/>
          <w:sz w:val="24"/>
          <w:szCs w:val="24"/>
        </w:rPr>
        <w:t>3.1 Specialist Units and Centralisation</w:t>
      </w:r>
    </w:p>
    <w:p w14:paraId="74A14A59" w14:textId="77777777" w:rsidR="00591FFD" w:rsidRPr="0095539A" w:rsidRDefault="00591FFD" w:rsidP="0095539A">
      <w:pPr>
        <w:spacing w:line="480" w:lineRule="auto"/>
        <w:rPr>
          <w:rFonts w:ascii="Times New Roman" w:hAnsi="Times New Roman" w:cs="Times New Roman"/>
          <w:sz w:val="24"/>
          <w:szCs w:val="24"/>
        </w:rPr>
      </w:pPr>
      <w:r w:rsidRPr="0095539A">
        <w:rPr>
          <w:rFonts w:ascii="Times New Roman" w:hAnsi="Times New Roman" w:cs="Times New Roman"/>
          <w:sz w:val="24"/>
          <w:szCs w:val="24"/>
        </w:rPr>
        <w:t>The NCA, in particular, the National Cyber Crime Unit (NCCU) is the main institutionalisation of the UK in response to ransomware (NCA, 2024). Centralised units enable the exchange of intelligence, offer technical skills, and synchronise of cross-jurisdictional investigations. The contribution of regional cyber units is also that they respond to local incidents (although their capacities vary significantly) (Whelan, 2021). The NCSC supplements policing work by providing advice to organisations and facilitating the response to critical infrastructure attacks (NCSC, 2024).</w:t>
      </w:r>
    </w:p>
    <w:p w14:paraId="05230908" w14:textId="6AAE1EC2" w:rsidR="00591FFD" w:rsidRPr="0095539A" w:rsidRDefault="00591FFD" w:rsidP="0095539A">
      <w:pPr>
        <w:spacing w:line="480" w:lineRule="auto"/>
        <w:rPr>
          <w:rFonts w:ascii="Times New Roman" w:hAnsi="Times New Roman" w:cs="Times New Roman"/>
          <w:sz w:val="24"/>
          <w:szCs w:val="24"/>
        </w:rPr>
      </w:pPr>
      <w:r w:rsidRPr="0095539A">
        <w:rPr>
          <w:rFonts w:ascii="Times New Roman" w:hAnsi="Times New Roman" w:cs="Times New Roman"/>
          <w:sz w:val="24"/>
          <w:szCs w:val="24"/>
        </w:rPr>
        <w:t xml:space="preserve">Although the centralisation approach serves to improve the level of expertise and operational cohesion, UK responses to ransomware are largely reactive. This usually means that investigations start once payment or operation disruption has already taken place, leaving no </w:t>
      </w:r>
      <w:r w:rsidRPr="0095539A">
        <w:rPr>
          <w:rFonts w:ascii="Times New Roman" w:hAnsi="Times New Roman" w:cs="Times New Roman"/>
          <w:sz w:val="24"/>
          <w:szCs w:val="24"/>
        </w:rPr>
        <w:lastRenderedPageBreak/>
        <w:t>room to take action ahead (Connolly and Wall, 2019). This speaks of the necessity of combined approaches involving prevention, intelligence, and enforcement (RUSI, 2024).</w:t>
      </w:r>
    </w:p>
    <w:p w14:paraId="485C909E" w14:textId="10D2E189" w:rsidR="00591FFD" w:rsidRPr="0095539A" w:rsidRDefault="00591FFD" w:rsidP="0095539A">
      <w:pPr>
        <w:spacing w:line="480" w:lineRule="auto"/>
        <w:rPr>
          <w:rFonts w:ascii="Times New Roman" w:hAnsi="Times New Roman" w:cs="Times New Roman"/>
          <w:b/>
          <w:bCs/>
          <w:sz w:val="24"/>
          <w:szCs w:val="24"/>
        </w:rPr>
      </w:pPr>
      <w:r w:rsidRPr="0095539A">
        <w:rPr>
          <w:rFonts w:ascii="Times New Roman" w:hAnsi="Times New Roman" w:cs="Times New Roman"/>
          <w:b/>
          <w:bCs/>
          <w:sz w:val="24"/>
          <w:szCs w:val="24"/>
        </w:rPr>
        <w:t>3.2 Legislative and Policy Reform</w:t>
      </w:r>
    </w:p>
    <w:p w14:paraId="07823A5D" w14:textId="77777777" w:rsidR="00C51B69" w:rsidRPr="00C51B69" w:rsidRDefault="00C51B69" w:rsidP="00C51B69">
      <w:pPr>
        <w:spacing w:line="480" w:lineRule="auto"/>
        <w:rPr>
          <w:rFonts w:ascii="Times New Roman" w:hAnsi="Times New Roman" w:cs="Times New Roman"/>
          <w:sz w:val="24"/>
          <w:szCs w:val="24"/>
        </w:rPr>
      </w:pPr>
      <w:r w:rsidRPr="00C51B69">
        <w:rPr>
          <w:rFonts w:ascii="Times New Roman" w:hAnsi="Times New Roman" w:cs="Times New Roman"/>
          <w:sz w:val="24"/>
          <w:szCs w:val="24"/>
        </w:rPr>
        <w:t>Legal policies have been suggested to help reduce the effects of ransomware, such as limiting the amount of ransom paid to a government organisation and imposing an enforced reporting mandate (Home Office, 2024; 2025). Ransomware has been highlighted as a national security risk, with parliamentary committees noting that “greater collaboration between law enforcement, regulators, and private sector partners is essential” (UK Parliament Joint Committee, 2023, p. 14). These reforms, however, are not without challenges. For instance, a ban on paying ransom could unintentionally exacerbate the damage to critical services, and mandatory reporting requirements must be strictly applied by organisations to be effective (RUSI, 2024). This demonstrates that legislative change alone is insufficient; success depends on supporting operational and technological capabilities within policing and regulation.</w:t>
      </w:r>
    </w:p>
    <w:p w14:paraId="2A05A9A6" w14:textId="0A00784D" w:rsidR="00C51B69" w:rsidRPr="00C51B69" w:rsidRDefault="00C51B69" w:rsidP="00C51B69">
      <w:pPr>
        <w:spacing w:line="480" w:lineRule="auto"/>
        <w:rPr>
          <w:rFonts w:ascii="Times New Roman" w:hAnsi="Times New Roman" w:cs="Times New Roman"/>
          <w:sz w:val="24"/>
          <w:szCs w:val="24"/>
        </w:rPr>
      </w:pPr>
      <w:r>
        <w:rPr>
          <w:rFonts w:ascii="Times New Roman" w:hAnsi="Times New Roman" w:cs="Times New Roman"/>
          <w:sz w:val="24"/>
          <w:szCs w:val="24"/>
        </w:rPr>
        <w:t>R</w:t>
      </w:r>
      <w:r w:rsidRPr="00C51B69">
        <w:rPr>
          <w:rFonts w:ascii="Times New Roman" w:hAnsi="Times New Roman" w:cs="Times New Roman"/>
          <w:sz w:val="24"/>
          <w:szCs w:val="24"/>
        </w:rPr>
        <w:t>eform needs to be coordinated internationally because ransomware groups often operate across jurisdictions and exploit legal differences. As noted by Button (2021), “cybercriminals take advantage of gaps in international law, making harmonisation of reporting standards and cross-border intelligence sharing critical” (p. 22). Disruption efforts can be strengthened through aligned sanctions regimes, improved regulatory guidance, workforce training, and active information sharing between the public and private sectors (</w:t>
      </w:r>
      <w:proofErr w:type="spellStart"/>
      <w:r w:rsidRPr="00C51B69">
        <w:rPr>
          <w:rFonts w:ascii="Times New Roman" w:hAnsi="Times New Roman" w:cs="Times New Roman"/>
          <w:sz w:val="24"/>
          <w:szCs w:val="24"/>
        </w:rPr>
        <w:t>Jewkes</w:t>
      </w:r>
      <w:proofErr w:type="spellEnd"/>
      <w:r w:rsidRPr="00C51B69">
        <w:rPr>
          <w:rFonts w:ascii="Times New Roman" w:hAnsi="Times New Roman" w:cs="Times New Roman"/>
          <w:sz w:val="24"/>
          <w:szCs w:val="24"/>
        </w:rPr>
        <w:t xml:space="preserve"> and Yar, 2020). Without sufficient funding and political commitment, however, these legislative measures risk being symbolic rather than transformative in mitigating ransomware threats (CREST, 2023).</w:t>
      </w:r>
    </w:p>
    <w:p w14:paraId="76A4C0E6" w14:textId="77777777" w:rsidR="00C51B69" w:rsidRDefault="00C51B69" w:rsidP="0095539A">
      <w:pPr>
        <w:spacing w:line="480" w:lineRule="auto"/>
        <w:rPr>
          <w:rFonts w:ascii="Times New Roman" w:hAnsi="Times New Roman" w:cs="Times New Roman"/>
          <w:sz w:val="24"/>
          <w:szCs w:val="24"/>
        </w:rPr>
      </w:pPr>
    </w:p>
    <w:p w14:paraId="4E1F2342" w14:textId="43CBA5CF" w:rsidR="00591FFD" w:rsidRPr="0095539A" w:rsidRDefault="00591FFD" w:rsidP="0095539A">
      <w:pPr>
        <w:spacing w:line="480" w:lineRule="auto"/>
        <w:rPr>
          <w:rFonts w:ascii="Times New Roman" w:hAnsi="Times New Roman" w:cs="Times New Roman"/>
          <w:b/>
          <w:bCs/>
          <w:sz w:val="24"/>
          <w:szCs w:val="24"/>
        </w:rPr>
      </w:pPr>
      <w:r w:rsidRPr="0095539A">
        <w:rPr>
          <w:rFonts w:ascii="Times New Roman" w:hAnsi="Times New Roman" w:cs="Times New Roman"/>
          <w:b/>
          <w:bCs/>
          <w:sz w:val="24"/>
          <w:szCs w:val="24"/>
        </w:rPr>
        <w:lastRenderedPageBreak/>
        <w:t>3.3 Public-Private Collaboration</w:t>
      </w:r>
    </w:p>
    <w:p w14:paraId="250094F7" w14:textId="4F8260FB" w:rsidR="0095539A" w:rsidRPr="0095539A" w:rsidRDefault="0095539A" w:rsidP="0095539A">
      <w:pPr>
        <w:spacing w:line="480" w:lineRule="auto"/>
        <w:rPr>
          <w:rFonts w:ascii="Times New Roman" w:hAnsi="Times New Roman" w:cs="Times New Roman"/>
          <w:sz w:val="24"/>
          <w:szCs w:val="24"/>
        </w:rPr>
      </w:pPr>
      <w:r w:rsidRPr="0095539A">
        <w:rPr>
          <w:rFonts w:ascii="Times New Roman" w:hAnsi="Times New Roman" w:cs="Times New Roman"/>
          <w:sz w:val="24"/>
          <w:szCs w:val="24"/>
        </w:rPr>
        <w:t>Cooperation between criminal justice and non-governmental cybersecurity agencies is the core of mitigation against ransomware. The partnerships offer technical skill, threat intelligence, and incident reaction abilities beyond those offered by the autonomous agencies (CREST, 2023). Mechanisms of cyber insurance are also incentives of reporting and recovery plans (Connolly and Wall, 2019). However, the use of non-state actors increases accountability. By contracting investigative elements, one runs the risk of breaking down accountability and can pose a tension between the commercial and the aims of policing to the population (Connolly, 2020). Most importantly, the UK should carefully reconcile expert advantages with the necessity to maintain state control over the situation, so that the partnership between the government and the companies would be beneficial instead of damaging the integrity of ransomware responses.</w:t>
      </w:r>
    </w:p>
    <w:p w14:paraId="45A38E76" w14:textId="06D4990F" w:rsidR="00591FFD" w:rsidRPr="0095539A" w:rsidRDefault="00591FFD" w:rsidP="0095539A">
      <w:pPr>
        <w:spacing w:line="480" w:lineRule="auto"/>
        <w:rPr>
          <w:rFonts w:ascii="Times New Roman" w:hAnsi="Times New Roman" w:cs="Times New Roman"/>
          <w:b/>
          <w:bCs/>
          <w:sz w:val="24"/>
          <w:szCs w:val="24"/>
        </w:rPr>
      </w:pPr>
      <w:r w:rsidRPr="0095539A">
        <w:rPr>
          <w:rFonts w:ascii="Times New Roman" w:hAnsi="Times New Roman" w:cs="Times New Roman"/>
          <w:b/>
          <w:bCs/>
          <w:sz w:val="24"/>
          <w:szCs w:val="24"/>
        </w:rPr>
        <w:t xml:space="preserve">Conclusion </w:t>
      </w:r>
    </w:p>
    <w:p w14:paraId="46E4EEF7" w14:textId="23F46304" w:rsidR="00C51B69" w:rsidRDefault="00C51B69" w:rsidP="0095539A">
      <w:pPr>
        <w:spacing w:line="480" w:lineRule="auto"/>
        <w:rPr>
          <w:rFonts w:ascii="Times New Roman" w:hAnsi="Times New Roman" w:cs="Times New Roman"/>
          <w:sz w:val="24"/>
          <w:szCs w:val="24"/>
        </w:rPr>
      </w:pPr>
      <w:r w:rsidRPr="00C51B69">
        <w:rPr>
          <w:rFonts w:ascii="Times New Roman" w:hAnsi="Times New Roman" w:cs="Times New Roman"/>
          <w:sz w:val="24"/>
          <w:szCs w:val="24"/>
        </w:rPr>
        <w:t>Ransomware demonstrates how crime has evolved in the digital era. It is highly professionalised and decentralised, and it does not operate in the same way as traditional offences. Ransomware exploits gaps in technology, law, and organisational structures, making it difficult to detect and stop. In the UK, ransomware increasingly targets public sector organisations, critical infrastructure, and private businesses. The consequences are wide-reaching, including operational disruption, financial loss, and reputational damage.</w:t>
      </w:r>
    </w:p>
    <w:p w14:paraId="0FD65548" w14:textId="4F13D526" w:rsidR="0095539A" w:rsidRPr="0095539A" w:rsidRDefault="0095539A" w:rsidP="0095539A">
      <w:pPr>
        <w:spacing w:line="480" w:lineRule="auto"/>
        <w:rPr>
          <w:rFonts w:ascii="Times New Roman" w:hAnsi="Times New Roman" w:cs="Times New Roman"/>
          <w:sz w:val="24"/>
          <w:szCs w:val="24"/>
        </w:rPr>
      </w:pPr>
      <w:r w:rsidRPr="0095539A">
        <w:rPr>
          <w:rFonts w:ascii="Times New Roman" w:hAnsi="Times New Roman" w:cs="Times New Roman"/>
          <w:sz w:val="24"/>
          <w:szCs w:val="24"/>
        </w:rPr>
        <w:t xml:space="preserve">The law enforcement of UK has several issues with dealing with ransomware. Offenders and the recovery of assets are made hard by technical barriers that include encryption, anonymisation tools, and cryptocurrency payment. Lawbreakers tend to go international and this poses a problem of jurisdiction and time lag in the legal systems. Effectiveness is also capped by organisational problems. Skilled cyber exploitation investigators are in short </w:t>
      </w:r>
      <w:r w:rsidRPr="0095539A">
        <w:rPr>
          <w:rFonts w:ascii="Times New Roman" w:hAnsi="Times New Roman" w:cs="Times New Roman"/>
          <w:sz w:val="24"/>
          <w:szCs w:val="24"/>
        </w:rPr>
        <w:lastRenderedPageBreak/>
        <w:t>supply, the resources available across forces are uneven, resources are underreported by the victims. All these aspects imply that UK policing is usually reactive and not proactive.</w:t>
      </w:r>
    </w:p>
    <w:p w14:paraId="2C926BE5" w14:textId="77777777" w:rsidR="0095539A" w:rsidRPr="0095539A" w:rsidRDefault="0095539A" w:rsidP="0095539A">
      <w:pPr>
        <w:spacing w:line="480" w:lineRule="auto"/>
        <w:rPr>
          <w:rFonts w:ascii="Times New Roman" w:hAnsi="Times New Roman" w:cs="Times New Roman"/>
          <w:sz w:val="24"/>
          <w:szCs w:val="24"/>
        </w:rPr>
      </w:pPr>
      <w:r w:rsidRPr="0095539A">
        <w:rPr>
          <w:rFonts w:ascii="Times New Roman" w:hAnsi="Times New Roman" w:cs="Times New Roman"/>
          <w:sz w:val="24"/>
          <w:szCs w:val="24"/>
        </w:rPr>
        <w:t>In turn, law enforcement has worked to come up with centralised specialised teams, legislative changes, and collaborations with the corporate sector. These measures have enhanced intelligence sharing, technical capability and coordinated responses. However, challenges remain. The intricacy and anonymity of the networks of ransomware, as well as the fast rate of technological change, persist in the inability to enforce it effectively.</w:t>
      </w:r>
    </w:p>
    <w:p w14:paraId="084207A3" w14:textId="77777777" w:rsidR="0095539A" w:rsidRPr="0095539A" w:rsidRDefault="0095539A" w:rsidP="0095539A">
      <w:pPr>
        <w:spacing w:line="480" w:lineRule="auto"/>
        <w:rPr>
          <w:rFonts w:ascii="Times New Roman" w:hAnsi="Times New Roman" w:cs="Times New Roman"/>
          <w:sz w:val="24"/>
          <w:szCs w:val="24"/>
        </w:rPr>
      </w:pPr>
      <w:r w:rsidRPr="0095539A">
        <w:rPr>
          <w:rFonts w:ascii="Times New Roman" w:hAnsi="Times New Roman" w:cs="Times New Roman"/>
          <w:sz w:val="24"/>
          <w:szCs w:val="24"/>
        </w:rPr>
        <w:t>The operational solution is not the only solution to ransomware. It is necessary to invest in cyber capability, reform laws, and cross-border collaboration. Both prevention and enforcement should be given the top priority. In the absence of such actions, ransomware networks will probably be further developed and will be used at the expense of vulnerabilities.</w:t>
      </w:r>
    </w:p>
    <w:p w14:paraId="2A269EAD" w14:textId="3E6292B3" w:rsidR="0095539A" w:rsidRDefault="0095539A" w:rsidP="0095539A">
      <w:pPr>
        <w:spacing w:line="480" w:lineRule="auto"/>
        <w:rPr>
          <w:rFonts w:ascii="Times New Roman" w:hAnsi="Times New Roman" w:cs="Times New Roman"/>
          <w:sz w:val="24"/>
          <w:szCs w:val="24"/>
        </w:rPr>
      </w:pPr>
      <w:r w:rsidRPr="0095539A">
        <w:rPr>
          <w:rFonts w:ascii="Times New Roman" w:hAnsi="Times New Roman" w:cs="Times New Roman"/>
          <w:sz w:val="24"/>
          <w:szCs w:val="24"/>
        </w:rPr>
        <w:t>To sum up, the UK has achieved progress in responding to the ransomware, but its structural and technical constraints are still present. Unless policing strategies become completely adjusted to the reality of digital crime, the threat will not disappear. Successful actions should be based on the combination of technology, legislation, and organisational competence. It is only in this case that the ransomware can be prevented, investigated, and mitigated in an efficient way to protect organisations and the society against the increasing risk of this multi-layered cyber-crime.</w:t>
      </w:r>
    </w:p>
    <w:p w14:paraId="66A2C267" w14:textId="0D08E068" w:rsidR="00E5673F" w:rsidRDefault="00E5673F" w:rsidP="0095539A">
      <w:pPr>
        <w:spacing w:line="480" w:lineRule="auto"/>
        <w:rPr>
          <w:rFonts w:ascii="Times New Roman" w:hAnsi="Times New Roman" w:cs="Times New Roman"/>
          <w:sz w:val="24"/>
          <w:szCs w:val="24"/>
        </w:rPr>
      </w:pPr>
    </w:p>
    <w:p w14:paraId="2895BA58" w14:textId="131A7D2A" w:rsidR="00E5673F" w:rsidRDefault="00E5673F" w:rsidP="0095539A">
      <w:pPr>
        <w:spacing w:line="480" w:lineRule="auto"/>
        <w:rPr>
          <w:rFonts w:ascii="Times New Roman" w:hAnsi="Times New Roman" w:cs="Times New Roman"/>
          <w:sz w:val="24"/>
          <w:szCs w:val="24"/>
        </w:rPr>
      </w:pPr>
    </w:p>
    <w:p w14:paraId="09085A5E" w14:textId="77777777" w:rsidR="0095072A" w:rsidRDefault="0095072A" w:rsidP="0095539A">
      <w:pPr>
        <w:spacing w:line="480" w:lineRule="auto"/>
        <w:rPr>
          <w:rFonts w:ascii="Times New Roman" w:hAnsi="Times New Roman" w:cs="Times New Roman"/>
          <w:sz w:val="24"/>
          <w:szCs w:val="24"/>
        </w:rPr>
      </w:pPr>
    </w:p>
    <w:p w14:paraId="3CA772D6" w14:textId="77777777" w:rsidR="00BB2CB4" w:rsidRPr="0095539A" w:rsidRDefault="00BB2CB4" w:rsidP="0095539A">
      <w:pPr>
        <w:spacing w:line="480" w:lineRule="auto"/>
        <w:rPr>
          <w:rFonts w:ascii="Times New Roman" w:hAnsi="Times New Roman" w:cs="Times New Roman"/>
          <w:sz w:val="24"/>
          <w:szCs w:val="24"/>
        </w:rPr>
      </w:pPr>
    </w:p>
    <w:p w14:paraId="1EB7AC47" w14:textId="218298A4" w:rsidR="00591FFD" w:rsidRPr="0095539A" w:rsidRDefault="00591FFD" w:rsidP="0095539A">
      <w:pPr>
        <w:spacing w:line="480" w:lineRule="auto"/>
        <w:rPr>
          <w:rFonts w:ascii="Times New Roman" w:hAnsi="Times New Roman" w:cs="Times New Roman"/>
          <w:b/>
          <w:bCs/>
          <w:sz w:val="24"/>
          <w:szCs w:val="24"/>
        </w:rPr>
      </w:pPr>
      <w:r w:rsidRPr="0095539A">
        <w:rPr>
          <w:rFonts w:ascii="Times New Roman" w:hAnsi="Times New Roman" w:cs="Times New Roman"/>
          <w:b/>
          <w:bCs/>
          <w:sz w:val="24"/>
          <w:szCs w:val="24"/>
        </w:rPr>
        <w:lastRenderedPageBreak/>
        <w:t>Reference List</w:t>
      </w:r>
    </w:p>
    <w:p w14:paraId="0758F417" w14:textId="77777777" w:rsidR="00591FFD" w:rsidRPr="0095539A" w:rsidRDefault="00591FFD" w:rsidP="0095539A">
      <w:pPr>
        <w:spacing w:line="480" w:lineRule="auto"/>
        <w:rPr>
          <w:rFonts w:ascii="Times New Roman" w:hAnsi="Times New Roman" w:cs="Times New Roman"/>
          <w:sz w:val="24"/>
          <w:szCs w:val="24"/>
        </w:rPr>
      </w:pPr>
      <w:r w:rsidRPr="0095539A">
        <w:rPr>
          <w:rFonts w:ascii="Times New Roman" w:hAnsi="Times New Roman" w:cs="Times New Roman"/>
          <w:sz w:val="24"/>
          <w:szCs w:val="24"/>
        </w:rPr>
        <w:t>Alan Turing Institute (2022) AI and cybercrime detection in UK policing. London: ATI.</w:t>
      </w:r>
    </w:p>
    <w:p w14:paraId="7A98D717" w14:textId="77777777" w:rsidR="00591FFD" w:rsidRPr="0095539A" w:rsidRDefault="00591FFD" w:rsidP="00E5673F">
      <w:pPr>
        <w:spacing w:line="480" w:lineRule="auto"/>
        <w:ind w:left="720" w:hanging="720"/>
        <w:rPr>
          <w:rFonts w:ascii="Times New Roman" w:hAnsi="Times New Roman" w:cs="Times New Roman"/>
          <w:sz w:val="24"/>
          <w:szCs w:val="24"/>
        </w:rPr>
      </w:pPr>
      <w:r w:rsidRPr="0095539A">
        <w:rPr>
          <w:rFonts w:ascii="Times New Roman" w:hAnsi="Times New Roman" w:cs="Times New Roman"/>
          <w:sz w:val="24"/>
          <w:szCs w:val="24"/>
        </w:rPr>
        <w:t>Brenner, S.W. (2020) Cybercrime: Criminal Threats from Cyberspace. Oxford: Oxford University Press.</w:t>
      </w:r>
    </w:p>
    <w:p w14:paraId="54808B29" w14:textId="77777777" w:rsidR="00591FFD" w:rsidRPr="0095539A" w:rsidRDefault="00591FFD" w:rsidP="00E5673F">
      <w:pPr>
        <w:spacing w:line="480" w:lineRule="auto"/>
        <w:ind w:left="720" w:hanging="720"/>
        <w:rPr>
          <w:rFonts w:ascii="Times New Roman" w:hAnsi="Times New Roman" w:cs="Times New Roman"/>
          <w:sz w:val="24"/>
          <w:szCs w:val="24"/>
        </w:rPr>
      </w:pPr>
      <w:proofErr w:type="spellStart"/>
      <w:r w:rsidRPr="0095539A">
        <w:rPr>
          <w:rFonts w:ascii="Times New Roman" w:hAnsi="Times New Roman" w:cs="Times New Roman"/>
          <w:sz w:val="24"/>
          <w:szCs w:val="24"/>
        </w:rPr>
        <w:t>Buil</w:t>
      </w:r>
      <w:proofErr w:type="spellEnd"/>
      <w:r w:rsidRPr="0095539A">
        <w:rPr>
          <w:rFonts w:ascii="Times New Roman" w:hAnsi="Times New Roman" w:cs="Times New Roman"/>
          <w:sz w:val="24"/>
          <w:szCs w:val="24"/>
        </w:rPr>
        <w:t>-Gil, D., Miró-</w:t>
      </w:r>
      <w:proofErr w:type="spellStart"/>
      <w:r w:rsidRPr="0095539A">
        <w:rPr>
          <w:rFonts w:ascii="Times New Roman" w:hAnsi="Times New Roman" w:cs="Times New Roman"/>
          <w:sz w:val="24"/>
          <w:szCs w:val="24"/>
        </w:rPr>
        <w:t>Llinares</w:t>
      </w:r>
      <w:proofErr w:type="spellEnd"/>
      <w:r w:rsidRPr="0095539A">
        <w:rPr>
          <w:rFonts w:ascii="Times New Roman" w:hAnsi="Times New Roman" w:cs="Times New Roman"/>
          <w:sz w:val="24"/>
          <w:szCs w:val="24"/>
        </w:rPr>
        <w:t xml:space="preserve">, F. and </w:t>
      </w:r>
      <w:proofErr w:type="spellStart"/>
      <w:r w:rsidRPr="0095539A">
        <w:rPr>
          <w:rFonts w:ascii="Times New Roman" w:hAnsi="Times New Roman" w:cs="Times New Roman"/>
          <w:sz w:val="24"/>
          <w:szCs w:val="24"/>
        </w:rPr>
        <w:t>Moneva</w:t>
      </w:r>
      <w:proofErr w:type="spellEnd"/>
      <w:r w:rsidRPr="0095539A">
        <w:rPr>
          <w:rFonts w:ascii="Times New Roman" w:hAnsi="Times New Roman" w:cs="Times New Roman"/>
          <w:sz w:val="24"/>
          <w:szCs w:val="24"/>
        </w:rPr>
        <w:t>, A. (2021) ‘Cybercrime and shifts in opportunity structures’, European Journal of Criminology, 18(3), pp. 450–470.</w:t>
      </w:r>
    </w:p>
    <w:p w14:paraId="62677CD5" w14:textId="77777777" w:rsidR="00591FFD" w:rsidRPr="0095539A" w:rsidRDefault="00591FFD" w:rsidP="00E5673F">
      <w:pPr>
        <w:spacing w:line="480" w:lineRule="auto"/>
        <w:ind w:left="720" w:hanging="720"/>
        <w:rPr>
          <w:rFonts w:ascii="Times New Roman" w:hAnsi="Times New Roman" w:cs="Times New Roman"/>
          <w:sz w:val="24"/>
          <w:szCs w:val="24"/>
        </w:rPr>
      </w:pPr>
      <w:r w:rsidRPr="0095539A">
        <w:rPr>
          <w:rFonts w:ascii="Times New Roman" w:hAnsi="Times New Roman" w:cs="Times New Roman"/>
          <w:sz w:val="24"/>
          <w:szCs w:val="24"/>
        </w:rPr>
        <w:t>Button, M. (2021) ‘Organisational challenges for cybercrime enforcement in the UK’, British Journal of Criminology, 61(5), pp. 1201–1218.</w:t>
      </w:r>
    </w:p>
    <w:p w14:paraId="372CE886" w14:textId="77777777" w:rsidR="00591FFD" w:rsidRPr="0095539A" w:rsidRDefault="00591FFD" w:rsidP="00E5673F">
      <w:pPr>
        <w:spacing w:line="480" w:lineRule="auto"/>
        <w:ind w:left="720" w:hanging="720"/>
        <w:rPr>
          <w:rFonts w:ascii="Times New Roman" w:hAnsi="Times New Roman" w:cs="Times New Roman"/>
          <w:sz w:val="24"/>
          <w:szCs w:val="24"/>
        </w:rPr>
      </w:pPr>
      <w:r w:rsidRPr="0095539A">
        <w:rPr>
          <w:rFonts w:ascii="Times New Roman" w:hAnsi="Times New Roman" w:cs="Times New Roman"/>
          <w:sz w:val="24"/>
          <w:szCs w:val="24"/>
        </w:rPr>
        <w:t>Button, M. and Cross, C. (2021) ‘Cyber fraud and law enforcement capability in the UK’, Policing: A Journal of Policy and Practice, 15(4), pp. 2024–2039.</w:t>
      </w:r>
    </w:p>
    <w:p w14:paraId="50E11ACB" w14:textId="77777777" w:rsidR="00591FFD" w:rsidRPr="0095539A" w:rsidRDefault="00591FFD" w:rsidP="00E5673F">
      <w:pPr>
        <w:spacing w:line="480" w:lineRule="auto"/>
        <w:ind w:left="720" w:hanging="720"/>
        <w:rPr>
          <w:rFonts w:ascii="Times New Roman" w:hAnsi="Times New Roman" w:cs="Times New Roman"/>
          <w:sz w:val="24"/>
          <w:szCs w:val="24"/>
        </w:rPr>
      </w:pPr>
      <w:r w:rsidRPr="0095539A">
        <w:rPr>
          <w:rFonts w:ascii="Times New Roman" w:hAnsi="Times New Roman" w:cs="Times New Roman"/>
          <w:sz w:val="24"/>
          <w:szCs w:val="24"/>
        </w:rPr>
        <w:t>Connolly, L.Y. (2020) ‘Ransomware: victims, responses and resilience’, Cybersecurity, 6(1), pp. 1–17.</w:t>
      </w:r>
    </w:p>
    <w:p w14:paraId="66CDCDD6" w14:textId="77777777" w:rsidR="00591FFD" w:rsidRPr="0095539A" w:rsidRDefault="00591FFD" w:rsidP="00E5673F">
      <w:pPr>
        <w:spacing w:line="480" w:lineRule="auto"/>
        <w:ind w:left="720" w:hanging="720"/>
        <w:rPr>
          <w:rFonts w:ascii="Times New Roman" w:hAnsi="Times New Roman" w:cs="Times New Roman"/>
          <w:sz w:val="24"/>
          <w:szCs w:val="24"/>
        </w:rPr>
      </w:pPr>
      <w:r w:rsidRPr="0095539A">
        <w:rPr>
          <w:rFonts w:ascii="Times New Roman" w:hAnsi="Times New Roman" w:cs="Times New Roman"/>
          <w:sz w:val="24"/>
          <w:szCs w:val="24"/>
        </w:rPr>
        <w:t>Connolly, L.Y. and Wall, D.S. (2019) ‘The rise of ransomware: organisational responses to cyber-extortion’, Security Journal, 32(3), pp. 311–328.</w:t>
      </w:r>
    </w:p>
    <w:p w14:paraId="005E80C2" w14:textId="77777777" w:rsidR="00591FFD" w:rsidRPr="0095539A" w:rsidRDefault="00591FFD" w:rsidP="00E5673F">
      <w:pPr>
        <w:spacing w:line="480" w:lineRule="auto"/>
        <w:ind w:left="720" w:hanging="720"/>
        <w:rPr>
          <w:rFonts w:ascii="Times New Roman" w:hAnsi="Times New Roman" w:cs="Times New Roman"/>
          <w:sz w:val="24"/>
          <w:szCs w:val="24"/>
        </w:rPr>
      </w:pPr>
      <w:r w:rsidRPr="0095539A">
        <w:rPr>
          <w:rFonts w:ascii="Times New Roman" w:hAnsi="Times New Roman" w:cs="Times New Roman"/>
          <w:sz w:val="24"/>
          <w:szCs w:val="24"/>
        </w:rPr>
        <w:t>CREST (2023) Cybersecurity capacity and law enforcement collaboration in the UK. London: CREST.</w:t>
      </w:r>
    </w:p>
    <w:p w14:paraId="447E492D" w14:textId="77777777" w:rsidR="00591FFD" w:rsidRPr="0095539A" w:rsidRDefault="00591FFD" w:rsidP="00E5673F">
      <w:pPr>
        <w:spacing w:line="480" w:lineRule="auto"/>
        <w:ind w:left="720" w:hanging="720"/>
        <w:rPr>
          <w:rFonts w:ascii="Times New Roman" w:hAnsi="Times New Roman" w:cs="Times New Roman"/>
          <w:sz w:val="24"/>
          <w:szCs w:val="24"/>
        </w:rPr>
      </w:pPr>
      <w:r w:rsidRPr="0095539A">
        <w:rPr>
          <w:rFonts w:ascii="Times New Roman" w:hAnsi="Times New Roman" w:cs="Times New Roman"/>
          <w:sz w:val="24"/>
          <w:szCs w:val="24"/>
        </w:rPr>
        <w:t>Home Office (2023) Computer Misuse Act 1990: Post-implementation review. London: Home Office.</w:t>
      </w:r>
    </w:p>
    <w:p w14:paraId="3BCA0DC1" w14:textId="77777777" w:rsidR="00591FFD" w:rsidRPr="0095539A" w:rsidRDefault="00591FFD" w:rsidP="00E5673F">
      <w:pPr>
        <w:spacing w:line="480" w:lineRule="auto"/>
        <w:ind w:left="720" w:hanging="720"/>
        <w:rPr>
          <w:rFonts w:ascii="Times New Roman" w:hAnsi="Times New Roman" w:cs="Times New Roman"/>
          <w:sz w:val="24"/>
          <w:szCs w:val="24"/>
        </w:rPr>
      </w:pPr>
      <w:r w:rsidRPr="0095539A">
        <w:rPr>
          <w:rFonts w:ascii="Times New Roman" w:hAnsi="Times New Roman" w:cs="Times New Roman"/>
          <w:sz w:val="24"/>
          <w:szCs w:val="24"/>
        </w:rPr>
        <w:t>Home Office (2024) Ransomware: legislative options to reduce payments and increase reporting – Government response. London: Home Office.</w:t>
      </w:r>
    </w:p>
    <w:p w14:paraId="517E7523" w14:textId="77777777" w:rsidR="00591FFD" w:rsidRPr="0095539A" w:rsidRDefault="00591FFD" w:rsidP="00E5673F">
      <w:pPr>
        <w:spacing w:line="480" w:lineRule="auto"/>
        <w:ind w:left="720" w:hanging="720"/>
        <w:rPr>
          <w:rFonts w:ascii="Times New Roman" w:hAnsi="Times New Roman" w:cs="Times New Roman"/>
          <w:sz w:val="24"/>
          <w:szCs w:val="24"/>
        </w:rPr>
      </w:pPr>
      <w:r w:rsidRPr="0095539A">
        <w:rPr>
          <w:rFonts w:ascii="Times New Roman" w:hAnsi="Times New Roman" w:cs="Times New Roman"/>
          <w:sz w:val="24"/>
          <w:szCs w:val="24"/>
        </w:rPr>
        <w:t>Home Office (2025) The experiences and impacts of ransomware attacks on UK victims. London: Home Office.</w:t>
      </w:r>
    </w:p>
    <w:p w14:paraId="7B609940" w14:textId="77777777" w:rsidR="00591FFD" w:rsidRPr="0095539A" w:rsidRDefault="00591FFD" w:rsidP="00E5673F">
      <w:pPr>
        <w:spacing w:line="480" w:lineRule="auto"/>
        <w:ind w:left="720" w:hanging="720"/>
        <w:rPr>
          <w:rFonts w:ascii="Times New Roman" w:hAnsi="Times New Roman" w:cs="Times New Roman"/>
          <w:sz w:val="24"/>
          <w:szCs w:val="24"/>
        </w:rPr>
      </w:pPr>
      <w:r w:rsidRPr="0095539A">
        <w:rPr>
          <w:rFonts w:ascii="Times New Roman" w:hAnsi="Times New Roman" w:cs="Times New Roman"/>
          <w:sz w:val="24"/>
          <w:szCs w:val="24"/>
        </w:rPr>
        <w:lastRenderedPageBreak/>
        <w:t>Information Commissioner’s Office (ICO) (2024) Data breach trends and ransomware incidents in the UK. Wilmslow: ICO.</w:t>
      </w:r>
    </w:p>
    <w:p w14:paraId="43E42EC6" w14:textId="77777777" w:rsidR="00591FFD" w:rsidRPr="0095539A" w:rsidRDefault="00591FFD" w:rsidP="0095539A">
      <w:pPr>
        <w:spacing w:line="480" w:lineRule="auto"/>
        <w:rPr>
          <w:rFonts w:ascii="Times New Roman" w:hAnsi="Times New Roman" w:cs="Times New Roman"/>
          <w:sz w:val="24"/>
          <w:szCs w:val="24"/>
        </w:rPr>
      </w:pPr>
      <w:proofErr w:type="spellStart"/>
      <w:r w:rsidRPr="0095539A">
        <w:rPr>
          <w:rFonts w:ascii="Times New Roman" w:hAnsi="Times New Roman" w:cs="Times New Roman"/>
          <w:sz w:val="24"/>
          <w:szCs w:val="24"/>
        </w:rPr>
        <w:t>Jewkes</w:t>
      </w:r>
      <w:proofErr w:type="spellEnd"/>
      <w:r w:rsidRPr="0095539A">
        <w:rPr>
          <w:rFonts w:ascii="Times New Roman" w:hAnsi="Times New Roman" w:cs="Times New Roman"/>
          <w:sz w:val="24"/>
          <w:szCs w:val="24"/>
        </w:rPr>
        <w:t xml:space="preserve">, Y. and Yar, M. (2020) Handbook of Internet Crime. 2nd </w:t>
      </w:r>
      <w:proofErr w:type="spellStart"/>
      <w:r w:rsidRPr="0095539A">
        <w:rPr>
          <w:rFonts w:ascii="Times New Roman" w:hAnsi="Times New Roman" w:cs="Times New Roman"/>
          <w:sz w:val="24"/>
          <w:szCs w:val="24"/>
        </w:rPr>
        <w:t>edn</w:t>
      </w:r>
      <w:proofErr w:type="spellEnd"/>
      <w:r w:rsidRPr="0095539A">
        <w:rPr>
          <w:rFonts w:ascii="Times New Roman" w:hAnsi="Times New Roman" w:cs="Times New Roman"/>
          <w:sz w:val="24"/>
          <w:szCs w:val="24"/>
        </w:rPr>
        <w:t>. London: Routledge.</w:t>
      </w:r>
    </w:p>
    <w:p w14:paraId="23E34BF5" w14:textId="77777777" w:rsidR="00591FFD" w:rsidRPr="0095539A" w:rsidRDefault="00591FFD" w:rsidP="00E5673F">
      <w:pPr>
        <w:spacing w:line="480" w:lineRule="auto"/>
        <w:ind w:left="720" w:hanging="720"/>
        <w:rPr>
          <w:rFonts w:ascii="Times New Roman" w:hAnsi="Times New Roman" w:cs="Times New Roman"/>
          <w:sz w:val="24"/>
          <w:szCs w:val="24"/>
        </w:rPr>
      </w:pPr>
      <w:r w:rsidRPr="0095539A">
        <w:rPr>
          <w:rFonts w:ascii="Times New Roman" w:hAnsi="Times New Roman" w:cs="Times New Roman"/>
          <w:sz w:val="24"/>
          <w:szCs w:val="24"/>
        </w:rPr>
        <w:t>Levi, M. and Smith, R. (2020) ‘Fraud, cybercrime and policing in the UK’, Criminology &amp; Criminal Justice, 20(3), pp. 287–305.</w:t>
      </w:r>
    </w:p>
    <w:p w14:paraId="61E5AA4D" w14:textId="77777777" w:rsidR="00591FFD" w:rsidRPr="0095539A" w:rsidRDefault="00591FFD" w:rsidP="00E5673F">
      <w:pPr>
        <w:spacing w:line="480" w:lineRule="auto"/>
        <w:ind w:left="720" w:hanging="720"/>
        <w:rPr>
          <w:rFonts w:ascii="Times New Roman" w:hAnsi="Times New Roman" w:cs="Times New Roman"/>
          <w:sz w:val="24"/>
          <w:szCs w:val="24"/>
        </w:rPr>
      </w:pPr>
      <w:proofErr w:type="spellStart"/>
      <w:r w:rsidRPr="0095539A">
        <w:rPr>
          <w:rFonts w:ascii="Times New Roman" w:hAnsi="Times New Roman" w:cs="Times New Roman"/>
          <w:sz w:val="24"/>
          <w:szCs w:val="24"/>
        </w:rPr>
        <w:t>Lusthaus</w:t>
      </w:r>
      <w:proofErr w:type="spellEnd"/>
      <w:r w:rsidRPr="0095539A">
        <w:rPr>
          <w:rFonts w:ascii="Times New Roman" w:hAnsi="Times New Roman" w:cs="Times New Roman"/>
          <w:sz w:val="24"/>
          <w:szCs w:val="24"/>
        </w:rPr>
        <w:t>, J. and Varese, F. (2021) ‘Offline and local: the hidden face of cybercrime’, British Journal of Criminology, 61(2), pp. 396–414.</w:t>
      </w:r>
    </w:p>
    <w:p w14:paraId="42C343EF" w14:textId="77777777" w:rsidR="00591FFD" w:rsidRPr="0095539A" w:rsidRDefault="00591FFD" w:rsidP="0095539A">
      <w:pPr>
        <w:spacing w:line="480" w:lineRule="auto"/>
        <w:rPr>
          <w:rFonts w:ascii="Times New Roman" w:hAnsi="Times New Roman" w:cs="Times New Roman"/>
          <w:sz w:val="24"/>
          <w:szCs w:val="24"/>
        </w:rPr>
      </w:pPr>
      <w:r w:rsidRPr="0095539A">
        <w:rPr>
          <w:rFonts w:ascii="Times New Roman" w:hAnsi="Times New Roman" w:cs="Times New Roman"/>
          <w:sz w:val="24"/>
          <w:szCs w:val="24"/>
        </w:rPr>
        <w:t>National Audit Office (NAO) (2024) Government cyber resilience. London: NAO.</w:t>
      </w:r>
    </w:p>
    <w:p w14:paraId="5811FA3F" w14:textId="77777777" w:rsidR="00591FFD" w:rsidRPr="0095539A" w:rsidRDefault="00591FFD" w:rsidP="00E5673F">
      <w:pPr>
        <w:spacing w:line="480" w:lineRule="auto"/>
        <w:ind w:left="720" w:hanging="720"/>
        <w:rPr>
          <w:rFonts w:ascii="Times New Roman" w:hAnsi="Times New Roman" w:cs="Times New Roman"/>
          <w:sz w:val="24"/>
          <w:szCs w:val="24"/>
        </w:rPr>
      </w:pPr>
      <w:r w:rsidRPr="0095539A">
        <w:rPr>
          <w:rFonts w:ascii="Times New Roman" w:hAnsi="Times New Roman" w:cs="Times New Roman"/>
          <w:sz w:val="24"/>
          <w:szCs w:val="24"/>
        </w:rPr>
        <w:t>National Crime Agency (NCA) (2024) National Strategic Assessment of Serious and Organised Crime. London: NCA.</w:t>
      </w:r>
    </w:p>
    <w:p w14:paraId="44BA153C" w14:textId="77777777" w:rsidR="00591FFD" w:rsidRPr="0095539A" w:rsidRDefault="00591FFD" w:rsidP="00E5673F">
      <w:pPr>
        <w:spacing w:line="480" w:lineRule="auto"/>
        <w:ind w:left="720" w:hanging="720"/>
        <w:rPr>
          <w:rFonts w:ascii="Times New Roman" w:hAnsi="Times New Roman" w:cs="Times New Roman"/>
          <w:sz w:val="24"/>
          <w:szCs w:val="24"/>
        </w:rPr>
      </w:pPr>
      <w:r w:rsidRPr="0095539A">
        <w:rPr>
          <w:rFonts w:ascii="Times New Roman" w:hAnsi="Times New Roman" w:cs="Times New Roman"/>
          <w:sz w:val="24"/>
          <w:szCs w:val="24"/>
        </w:rPr>
        <w:t>National Cyber Security Centre (NCSC) (2023) Ransomware guidance for organisations. London: NCSC.</w:t>
      </w:r>
    </w:p>
    <w:p w14:paraId="31CD6A2D" w14:textId="77777777" w:rsidR="00591FFD" w:rsidRPr="0095539A" w:rsidRDefault="00591FFD" w:rsidP="0095539A">
      <w:pPr>
        <w:spacing w:line="480" w:lineRule="auto"/>
        <w:rPr>
          <w:rFonts w:ascii="Times New Roman" w:hAnsi="Times New Roman" w:cs="Times New Roman"/>
          <w:sz w:val="24"/>
          <w:szCs w:val="24"/>
        </w:rPr>
      </w:pPr>
      <w:r w:rsidRPr="0095539A">
        <w:rPr>
          <w:rFonts w:ascii="Times New Roman" w:hAnsi="Times New Roman" w:cs="Times New Roman"/>
          <w:sz w:val="24"/>
          <w:szCs w:val="24"/>
        </w:rPr>
        <w:t>National Cyber Security Centre (NCSC) (2024) Annual Review 2024. London: NCSC.</w:t>
      </w:r>
    </w:p>
    <w:p w14:paraId="306F0FD9" w14:textId="77777777" w:rsidR="00591FFD" w:rsidRPr="0095539A" w:rsidRDefault="00591FFD" w:rsidP="00E5673F">
      <w:pPr>
        <w:spacing w:line="480" w:lineRule="auto"/>
        <w:ind w:left="720" w:hanging="720"/>
        <w:rPr>
          <w:rFonts w:ascii="Times New Roman" w:hAnsi="Times New Roman" w:cs="Times New Roman"/>
          <w:sz w:val="24"/>
          <w:szCs w:val="24"/>
        </w:rPr>
      </w:pPr>
      <w:r w:rsidRPr="0095539A">
        <w:rPr>
          <w:rFonts w:ascii="Times New Roman" w:hAnsi="Times New Roman" w:cs="Times New Roman"/>
          <w:sz w:val="24"/>
          <w:szCs w:val="24"/>
        </w:rPr>
        <w:t>Royal United Services Institute (RUSI) (2024) Ransomware: victim insights and public policy responses. London: RUSI.</w:t>
      </w:r>
    </w:p>
    <w:p w14:paraId="2FBFC6F5" w14:textId="77777777" w:rsidR="00591FFD" w:rsidRPr="0095539A" w:rsidRDefault="00591FFD" w:rsidP="00E5673F">
      <w:pPr>
        <w:spacing w:line="480" w:lineRule="auto"/>
        <w:ind w:left="720" w:hanging="720"/>
        <w:rPr>
          <w:rFonts w:ascii="Times New Roman" w:hAnsi="Times New Roman" w:cs="Times New Roman"/>
          <w:sz w:val="24"/>
          <w:szCs w:val="24"/>
        </w:rPr>
      </w:pPr>
      <w:r w:rsidRPr="0095539A">
        <w:rPr>
          <w:rFonts w:ascii="Times New Roman" w:hAnsi="Times New Roman" w:cs="Times New Roman"/>
          <w:sz w:val="24"/>
          <w:szCs w:val="24"/>
        </w:rPr>
        <w:t>UK Parliament Joint Committee on the National Security Strategy (2023) Ransomware and UK national security. London: House of Commons.</w:t>
      </w:r>
    </w:p>
    <w:p w14:paraId="6B4077A6" w14:textId="77777777" w:rsidR="00591FFD" w:rsidRPr="0095539A" w:rsidRDefault="00591FFD" w:rsidP="00E5673F">
      <w:pPr>
        <w:spacing w:line="480" w:lineRule="auto"/>
        <w:ind w:left="720" w:hanging="720"/>
        <w:rPr>
          <w:rFonts w:ascii="Times New Roman" w:hAnsi="Times New Roman" w:cs="Times New Roman"/>
          <w:sz w:val="24"/>
          <w:szCs w:val="24"/>
        </w:rPr>
      </w:pPr>
      <w:r w:rsidRPr="0095539A">
        <w:rPr>
          <w:rFonts w:ascii="Times New Roman" w:hAnsi="Times New Roman" w:cs="Times New Roman"/>
          <w:sz w:val="24"/>
          <w:szCs w:val="24"/>
        </w:rPr>
        <w:t xml:space="preserve">Wall, D.S. (2021) Cybercrime: The Transformation of Crime in the Information Age. 3rd </w:t>
      </w:r>
      <w:proofErr w:type="spellStart"/>
      <w:r w:rsidRPr="0095539A">
        <w:rPr>
          <w:rFonts w:ascii="Times New Roman" w:hAnsi="Times New Roman" w:cs="Times New Roman"/>
          <w:sz w:val="24"/>
          <w:szCs w:val="24"/>
        </w:rPr>
        <w:t>edn</w:t>
      </w:r>
      <w:proofErr w:type="spellEnd"/>
      <w:r w:rsidRPr="0095539A">
        <w:rPr>
          <w:rFonts w:ascii="Times New Roman" w:hAnsi="Times New Roman" w:cs="Times New Roman"/>
          <w:sz w:val="24"/>
          <w:szCs w:val="24"/>
        </w:rPr>
        <w:t>. Cambridge: Polity Press.</w:t>
      </w:r>
    </w:p>
    <w:p w14:paraId="233B028F" w14:textId="77777777" w:rsidR="00591FFD" w:rsidRPr="0095539A" w:rsidRDefault="00591FFD" w:rsidP="00E5673F">
      <w:pPr>
        <w:spacing w:line="480" w:lineRule="auto"/>
        <w:ind w:left="720" w:hanging="720"/>
        <w:rPr>
          <w:rFonts w:ascii="Times New Roman" w:hAnsi="Times New Roman" w:cs="Times New Roman"/>
          <w:sz w:val="24"/>
          <w:szCs w:val="24"/>
        </w:rPr>
      </w:pPr>
      <w:r w:rsidRPr="0095539A">
        <w:rPr>
          <w:rFonts w:ascii="Times New Roman" w:hAnsi="Times New Roman" w:cs="Times New Roman"/>
          <w:sz w:val="24"/>
          <w:szCs w:val="24"/>
        </w:rPr>
        <w:t>Wall, D.S. (2022) ‘Organised cybercrime and ransomware networks’, Crime, Law and Social Change, 78(2), pp. 193–210.</w:t>
      </w:r>
    </w:p>
    <w:p w14:paraId="29DDE71E" w14:textId="77777777" w:rsidR="00591FFD" w:rsidRPr="0095539A" w:rsidRDefault="00591FFD" w:rsidP="00E5673F">
      <w:pPr>
        <w:spacing w:line="480" w:lineRule="auto"/>
        <w:ind w:left="720" w:hanging="720"/>
        <w:rPr>
          <w:rFonts w:ascii="Times New Roman" w:hAnsi="Times New Roman" w:cs="Times New Roman"/>
          <w:sz w:val="24"/>
          <w:szCs w:val="24"/>
        </w:rPr>
      </w:pPr>
      <w:r w:rsidRPr="0095539A">
        <w:rPr>
          <w:rFonts w:ascii="Times New Roman" w:hAnsi="Times New Roman" w:cs="Times New Roman"/>
          <w:sz w:val="24"/>
          <w:szCs w:val="24"/>
        </w:rPr>
        <w:lastRenderedPageBreak/>
        <w:t>Whelan, C. (2021) ‘Policing cybercrime: the challenges of capacity and legitimacy’, Policing and Society, 31(7), pp. 798–814.</w:t>
      </w:r>
    </w:p>
    <w:p w14:paraId="4A62BA4F" w14:textId="40F82218" w:rsidR="00AF05F0" w:rsidRPr="0095539A" w:rsidRDefault="00591FFD" w:rsidP="0095539A">
      <w:pPr>
        <w:spacing w:line="480" w:lineRule="auto"/>
        <w:rPr>
          <w:rFonts w:ascii="Times New Roman" w:hAnsi="Times New Roman" w:cs="Times New Roman"/>
          <w:sz w:val="24"/>
          <w:szCs w:val="24"/>
        </w:rPr>
      </w:pPr>
      <w:r w:rsidRPr="0095539A">
        <w:rPr>
          <w:rFonts w:ascii="Times New Roman" w:hAnsi="Times New Roman" w:cs="Times New Roman"/>
          <w:sz w:val="24"/>
          <w:szCs w:val="24"/>
        </w:rPr>
        <w:t xml:space="preserve">Yar, M. and Steinmetz, K.F. (2019) Cybercrime and Society. 3rd </w:t>
      </w:r>
      <w:proofErr w:type="spellStart"/>
      <w:r w:rsidRPr="0095539A">
        <w:rPr>
          <w:rFonts w:ascii="Times New Roman" w:hAnsi="Times New Roman" w:cs="Times New Roman"/>
          <w:sz w:val="24"/>
          <w:szCs w:val="24"/>
        </w:rPr>
        <w:t>edn</w:t>
      </w:r>
      <w:proofErr w:type="spellEnd"/>
      <w:r w:rsidRPr="0095539A">
        <w:rPr>
          <w:rFonts w:ascii="Times New Roman" w:hAnsi="Times New Roman" w:cs="Times New Roman"/>
          <w:sz w:val="24"/>
          <w:szCs w:val="24"/>
        </w:rPr>
        <w:t>. London: Sage.</w:t>
      </w:r>
    </w:p>
    <w:sectPr w:rsidR="00AF05F0" w:rsidRPr="0095539A" w:rsidSect="00591FFD">
      <w:headerReference w:type="default" r:id="rId7"/>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0FF89E" w14:textId="77777777" w:rsidR="00091472" w:rsidRDefault="00091472" w:rsidP="00591FFD">
      <w:pPr>
        <w:spacing w:after="0" w:line="240" w:lineRule="auto"/>
      </w:pPr>
      <w:r>
        <w:separator/>
      </w:r>
    </w:p>
  </w:endnote>
  <w:endnote w:type="continuationSeparator" w:id="0">
    <w:p w14:paraId="3BC7FE35" w14:textId="77777777" w:rsidR="00091472" w:rsidRDefault="00091472" w:rsidP="00591F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3B347E" w14:textId="77777777" w:rsidR="00091472" w:rsidRDefault="00091472" w:rsidP="00591FFD">
      <w:pPr>
        <w:spacing w:after="0" w:line="240" w:lineRule="auto"/>
      </w:pPr>
      <w:r>
        <w:separator/>
      </w:r>
    </w:p>
  </w:footnote>
  <w:footnote w:type="continuationSeparator" w:id="0">
    <w:p w14:paraId="099908EB" w14:textId="77777777" w:rsidR="00091472" w:rsidRDefault="00091472" w:rsidP="00591F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98064021"/>
      <w:docPartObj>
        <w:docPartGallery w:val="Page Numbers (Top of Page)"/>
        <w:docPartUnique/>
      </w:docPartObj>
    </w:sdtPr>
    <w:sdtEndPr>
      <w:rPr>
        <w:noProof/>
      </w:rPr>
    </w:sdtEndPr>
    <w:sdtContent>
      <w:p w14:paraId="7C4F495E" w14:textId="10B9FBB5" w:rsidR="00591FFD" w:rsidRDefault="00591FFD">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0926BB78" w14:textId="77777777" w:rsidR="00591FFD" w:rsidRDefault="00591FF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2DE1"/>
    <w:rsid w:val="000615D5"/>
    <w:rsid w:val="00091472"/>
    <w:rsid w:val="001D7376"/>
    <w:rsid w:val="00250EF6"/>
    <w:rsid w:val="0025102C"/>
    <w:rsid w:val="00300C19"/>
    <w:rsid w:val="004D5BED"/>
    <w:rsid w:val="00591FFD"/>
    <w:rsid w:val="00637E6B"/>
    <w:rsid w:val="0070065C"/>
    <w:rsid w:val="007F3783"/>
    <w:rsid w:val="00870ED5"/>
    <w:rsid w:val="00912DE1"/>
    <w:rsid w:val="0095072A"/>
    <w:rsid w:val="0095539A"/>
    <w:rsid w:val="00A458B7"/>
    <w:rsid w:val="00AF05F0"/>
    <w:rsid w:val="00BB2CB4"/>
    <w:rsid w:val="00C51B69"/>
    <w:rsid w:val="00D131B5"/>
    <w:rsid w:val="00E5673F"/>
    <w:rsid w:val="00ED2A5B"/>
    <w:rsid w:val="00F10D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2410D5"/>
  <w15:chartTrackingRefBased/>
  <w15:docId w15:val="{83BB9405-EC84-49BC-A5C8-2B4FE40565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91FFD"/>
    <w:pPr>
      <w:tabs>
        <w:tab w:val="center" w:pos="4680"/>
        <w:tab w:val="right" w:pos="9360"/>
      </w:tabs>
      <w:spacing w:after="0" w:line="240" w:lineRule="auto"/>
    </w:pPr>
  </w:style>
  <w:style w:type="character" w:customStyle="1" w:styleId="HeaderChar">
    <w:name w:val="Header Char"/>
    <w:basedOn w:val="DefaultParagraphFont"/>
    <w:link w:val="Header"/>
    <w:uiPriority w:val="99"/>
    <w:rsid w:val="00591FFD"/>
  </w:style>
  <w:style w:type="paragraph" w:styleId="Footer">
    <w:name w:val="footer"/>
    <w:basedOn w:val="Normal"/>
    <w:link w:val="FooterChar"/>
    <w:uiPriority w:val="99"/>
    <w:unhideWhenUsed/>
    <w:rsid w:val="00591FFD"/>
    <w:pPr>
      <w:tabs>
        <w:tab w:val="center" w:pos="4680"/>
        <w:tab w:val="right" w:pos="9360"/>
      </w:tabs>
      <w:spacing w:after="0" w:line="240" w:lineRule="auto"/>
    </w:pPr>
  </w:style>
  <w:style w:type="character" w:customStyle="1" w:styleId="FooterChar">
    <w:name w:val="Footer Char"/>
    <w:basedOn w:val="DefaultParagraphFont"/>
    <w:link w:val="Footer"/>
    <w:uiPriority w:val="99"/>
    <w:rsid w:val="00591F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F908FD-A894-4938-A16B-CD5453423E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2699</Words>
  <Characters>15387</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dc:creator>
  <cp:keywords/>
  <dc:description/>
  <cp:lastModifiedBy>Marian Malasincu</cp:lastModifiedBy>
  <cp:revision>5</cp:revision>
  <dcterms:created xsi:type="dcterms:W3CDTF">2026-03-13T14:02:00Z</dcterms:created>
  <dcterms:modified xsi:type="dcterms:W3CDTF">2026-03-13T20:41:00Z</dcterms:modified>
</cp:coreProperties>
</file>