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17CFFA" w14:textId="77777777" w:rsidR="0062160C" w:rsidRPr="00441232" w:rsidRDefault="00386485" w:rsidP="00386485">
      <w:pPr>
        <w:jc w:val="center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441232">
        <w:rPr>
          <w:rFonts w:ascii="Arial" w:hAnsi="Arial" w:cs="Arial"/>
          <w:b/>
          <w:sz w:val="24"/>
          <w:szCs w:val="24"/>
          <w:u w:val="single"/>
        </w:rPr>
        <w:t>Reflection one</w:t>
      </w:r>
    </w:p>
    <w:p w14:paraId="2C925BF3" w14:textId="77777777" w:rsidR="00386485" w:rsidRPr="00441232" w:rsidRDefault="00386485" w:rsidP="00386485">
      <w:pPr>
        <w:jc w:val="center"/>
        <w:rPr>
          <w:rFonts w:ascii="Arial" w:hAnsi="Arial" w:cs="Arial"/>
          <w:sz w:val="24"/>
          <w:szCs w:val="24"/>
        </w:rPr>
      </w:pPr>
    </w:p>
    <w:p w14:paraId="05DE409D" w14:textId="1FD29902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The following reflection </w:t>
      </w:r>
      <w:r w:rsidR="008A2721" w:rsidRPr="00441232">
        <w:rPr>
          <w:rFonts w:ascii="Arial" w:hAnsi="Arial" w:cs="Arial"/>
          <w:sz w:val="24"/>
          <w:szCs w:val="24"/>
        </w:rPr>
        <w:t xml:space="preserve">uses the six stages of Gibbs’ Reflective Model (1998) to look at the </w:t>
      </w:r>
      <w:r w:rsidRPr="00441232">
        <w:rPr>
          <w:rFonts w:ascii="Arial" w:hAnsi="Arial" w:cs="Arial"/>
          <w:sz w:val="24"/>
          <w:szCs w:val="24"/>
        </w:rPr>
        <w:t xml:space="preserve">person centred practice </w:t>
      </w:r>
      <w:r w:rsidR="008A2721" w:rsidRPr="00441232">
        <w:rPr>
          <w:rFonts w:ascii="Arial" w:hAnsi="Arial" w:cs="Arial"/>
          <w:sz w:val="24"/>
          <w:szCs w:val="24"/>
        </w:rPr>
        <w:t xml:space="preserve">of a </w:t>
      </w:r>
      <w:r w:rsidR="005A30A1">
        <w:rPr>
          <w:rFonts w:ascii="Arial" w:hAnsi="Arial" w:cs="Arial"/>
          <w:sz w:val="24"/>
          <w:szCs w:val="24"/>
        </w:rPr>
        <w:t xml:space="preserve">care home resident living with dementia and lacking </w:t>
      </w:r>
      <w:r w:rsidR="00441232" w:rsidRPr="00441232">
        <w:rPr>
          <w:rFonts w:ascii="Arial" w:hAnsi="Arial" w:cs="Arial"/>
          <w:sz w:val="24"/>
          <w:szCs w:val="24"/>
        </w:rPr>
        <w:t>capacity</w:t>
      </w:r>
      <w:r w:rsidR="005A30A1">
        <w:rPr>
          <w:rFonts w:ascii="Arial" w:hAnsi="Arial" w:cs="Arial"/>
          <w:sz w:val="24"/>
          <w:szCs w:val="24"/>
        </w:rPr>
        <w:t xml:space="preserve"> and who required nutrition support advice from the dietetic team. </w:t>
      </w:r>
    </w:p>
    <w:p w14:paraId="6F0FA965" w14:textId="77777777" w:rsidR="00644CD9" w:rsidRPr="00441232" w:rsidRDefault="00644CD9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618527" w14:textId="77777777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41232">
        <w:rPr>
          <w:rFonts w:ascii="Arial" w:hAnsi="Arial" w:cs="Arial"/>
          <w:sz w:val="24"/>
          <w:szCs w:val="24"/>
          <w:u w:val="single"/>
        </w:rPr>
        <w:t>Description</w:t>
      </w:r>
    </w:p>
    <w:p w14:paraId="4A3DF2E6" w14:textId="020E77B8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A </w:t>
      </w:r>
      <w:r w:rsidR="00644CD9" w:rsidRPr="00441232">
        <w:rPr>
          <w:rFonts w:ascii="Arial" w:hAnsi="Arial" w:cs="Arial"/>
          <w:sz w:val="24"/>
          <w:szCs w:val="24"/>
        </w:rPr>
        <w:t>D</w:t>
      </w:r>
      <w:r w:rsidR="00441232" w:rsidRPr="00441232">
        <w:rPr>
          <w:rFonts w:ascii="Arial" w:hAnsi="Arial" w:cs="Arial"/>
          <w:sz w:val="24"/>
          <w:szCs w:val="24"/>
        </w:rPr>
        <w:t xml:space="preserve">ietetic </w:t>
      </w:r>
      <w:r w:rsidR="00644CD9" w:rsidRPr="00441232">
        <w:rPr>
          <w:rFonts w:ascii="Arial" w:hAnsi="Arial" w:cs="Arial"/>
          <w:sz w:val="24"/>
          <w:szCs w:val="24"/>
        </w:rPr>
        <w:t>A</w:t>
      </w:r>
      <w:r w:rsidR="00441232" w:rsidRPr="00441232">
        <w:rPr>
          <w:rFonts w:ascii="Arial" w:hAnsi="Arial" w:cs="Arial"/>
          <w:sz w:val="24"/>
          <w:szCs w:val="24"/>
        </w:rPr>
        <w:t xml:space="preserve">ssistant </w:t>
      </w:r>
      <w:r w:rsidR="00644CD9" w:rsidRPr="00441232">
        <w:rPr>
          <w:rFonts w:ascii="Arial" w:hAnsi="Arial" w:cs="Arial"/>
          <w:sz w:val="24"/>
          <w:szCs w:val="24"/>
        </w:rPr>
        <w:t>P</w:t>
      </w:r>
      <w:r w:rsidR="00441232" w:rsidRPr="00441232">
        <w:rPr>
          <w:rFonts w:ascii="Arial" w:hAnsi="Arial" w:cs="Arial"/>
          <w:sz w:val="24"/>
          <w:szCs w:val="24"/>
        </w:rPr>
        <w:t>ractitioner</w:t>
      </w:r>
      <w:r w:rsidRPr="00441232">
        <w:rPr>
          <w:rFonts w:ascii="Arial" w:hAnsi="Arial" w:cs="Arial"/>
          <w:sz w:val="24"/>
          <w:szCs w:val="24"/>
        </w:rPr>
        <w:t xml:space="preserve"> </w:t>
      </w:r>
      <w:r w:rsidR="00F03696" w:rsidRPr="00441232">
        <w:rPr>
          <w:rFonts w:ascii="Arial" w:hAnsi="Arial" w:cs="Arial"/>
          <w:sz w:val="24"/>
          <w:szCs w:val="24"/>
        </w:rPr>
        <w:t xml:space="preserve">(DAP) </w:t>
      </w:r>
      <w:r w:rsidRPr="00441232">
        <w:rPr>
          <w:rFonts w:ascii="Arial" w:hAnsi="Arial" w:cs="Arial"/>
          <w:sz w:val="24"/>
          <w:szCs w:val="24"/>
        </w:rPr>
        <w:t>attended a ca</w:t>
      </w:r>
      <w:r w:rsidR="00441232" w:rsidRPr="00441232">
        <w:rPr>
          <w:rFonts w:ascii="Arial" w:hAnsi="Arial" w:cs="Arial"/>
          <w:sz w:val="24"/>
          <w:szCs w:val="24"/>
        </w:rPr>
        <w:t>re home and was approached by a</w:t>
      </w:r>
      <w:r w:rsidRPr="00441232">
        <w:rPr>
          <w:rFonts w:ascii="Arial" w:hAnsi="Arial" w:cs="Arial"/>
          <w:sz w:val="24"/>
          <w:szCs w:val="24"/>
        </w:rPr>
        <w:t xml:space="preserve"> nurse to review </w:t>
      </w:r>
      <w:r w:rsidR="008D0D46" w:rsidRPr="00441232">
        <w:rPr>
          <w:rFonts w:ascii="Arial" w:hAnsi="Arial" w:cs="Arial"/>
          <w:sz w:val="24"/>
          <w:szCs w:val="24"/>
        </w:rPr>
        <w:t xml:space="preserve">a </w:t>
      </w:r>
      <w:r w:rsidR="008A2721" w:rsidRPr="00441232">
        <w:rPr>
          <w:rFonts w:ascii="Arial" w:hAnsi="Arial" w:cs="Arial"/>
          <w:sz w:val="24"/>
          <w:szCs w:val="24"/>
        </w:rPr>
        <w:t>resident</w:t>
      </w:r>
      <w:r w:rsidR="00F03696" w:rsidRPr="00441232">
        <w:rPr>
          <w:rFonts w:ascii="Arial" w:hAnsi="Arial" w:cs="Arial"/>
          <w:sz w:val="24"/>
          <w:szCs w:val="24"/>
        </w:rPr>
        <w:t xml:space="preserve"> with advanced dementia</w:t>
      </w:r>
      <w:r w:rsidRPr="00441232">
        <w:rPr>
          <w:rFonts w:ascii="Arial" w:hAnsi="Arial" w:cs="Arial"/>
          <w:sz w:val="24"/>
          <w:szCs w:val="24"/>
        </w:rPr>
        <w:t xml:space="preserve"> who </w:t>
      </w:r>
      <w:r w:rsidR="008A2721" w:rsidRPr="00441232">
        <w:rPr>
          <w:rFonts w:ascii="Arial" w:hAnsi="Arial" w:cs="Arial"/>
          <w:sz w:val="24"/>
          <w:szCs w:val="24"/>
        </w:rPr>
        <w:t xml:space="preserve">had poor compliance to </w:t>
      </w:r>
      <w:r w:rsidRPr="00441232">
        <w:rPr>
          <w:rFonts w:ascii="Arial" w:hAnsi="Arial" w:cs="Arial"/>
          <w:sz w:val="24"/>
          <w:szCs w:val="24"/>
        </w:rPr>
        <w:t>nutrition supplements</w:t>
      </w:r>
      <w:r w:rsidR="008D0D46" w:rsidRPr="00441232">
        <w:rPr>
          <w:rFonts w:ascii="Arial" w:hAnsi="Arial" w:cs="Arial"/>
          <w:sz w:val="24"/>
          <w:szCs w:val="24"/>
        </w:rPr>
        <w:t xml:space="preserve"> </w:t>
      </w:r>
      <w:r w:rsidR="008A2721" w:rsidRPr="00441232">
        <w:rPr>
          <w:rFonts w:ascii="Arial" w:hAnsi="Arial" w:cs="Arial"/>
          <w:sz w:val="24"/>
          <w:szCs w:val="24"/>
        </w:rPr>
        <w:t xml:space="preserve">prescribed by the GP.  </w:t>
      </w:r>
      <w:r w:rsidRPr="00441232">
        <w:rPr>
          <w:rFonts w:ascii="Arial" w:hAnsi="Arial" w:cs="Arial"/>
          <w:sz w:val="24"/>
          <w:szCs w:val="24"/>
        </w:rPr>
        <w:t xml:space="preserve">The daughter was </w:t>
      </w:r>
      <w:r w:rsidR="00F03696" w:rsidRPr="00441232">
        <w:rPr>
          <w:rFonts w:ascii="Arial" w:hAnsi="Arial" w:cs="Arial"/>
          <w:sz w:val="24"/>
          <w:szCs w:val="24"/>
        </w:rPr>
        <w:t xml:space="preserve">upset and </w:t>
      </w:r>
      <w:r w:rsidRPr="00441232">
        <w:rPr>
          <w:rFonts w:ascii="Arial" w:hAnsi="Arial" w:cs="Arial"/>
          <w:sz w:val="24"/>
          <w:szCs w:val="24"/>
        </w:rPr>
        <w:t>concerned</w:t>
      </w:r>
      <w:r w:rsidR="008D0D46" w:rsidRPr="00441232">
        <w:rPr>
          <w:rFonts w:ascii="Arial" w:hAnsi="Arial" w:cs="Arial"/>
          <w:sz w:val="24"/>
          <w:szCs w:val="24"/>
        </w:rPr>
        <w:t xml:space="preserve"> about</w:t>
      </w:r>
      <w:r w:rsidRPr="00441232">
        <w:rPr>
          <w:rFonts w:ascii="Arial" w:hAnsi="Arial" w:cs="Arial"/>
          <w:sz w:val="24"/>
          <w:szCs w:val="24"/>
        </w:rPr>
        <w:t xml:space="preserve"> the significant amount of weight </w:t>
      </w:r>
      <w:r w:rsidR="00F03696" w:rsidRPr="00441232">
        <w:rPr>
          <w:rFonts w:ascii="Arial" w:hAnsi="Arial" w:cs="Arial"/>
          <w:sz w:val="24"/>
          <w:szCs w:val="24"/>
        </w:rPr>
        <w:t>her mum</w:t>
      </w:r>
      <w:r w:rsidR="008A2721" w:rsidRPr="00441232">
        <w:rPr>
          <w:rFonts w:ascii="Arial" w:hAnsi="Arial" w:cs="Arial"/>
          <w:sz w:val="24"/>
          <w:szCs w:val="24"/>
        </w:rPr>
        <w:t xml:space="preserve"> had lost</w:t>
      </w:r>
      <w:r w:rsidRPr="00441232">
        <w:rPr>
          <w:rFonts w:ascii="Arial" w:hAnsi="Arial" w:cs="Arial"/>
          <w:sz w:val="24"/>
          <w:szCs w:val="24"/>
        </w:rPr>
        <w:t xml:space="preserve">. </w:t>
      </w:r>
      <w:r w:rsidR="008D0D46" w:rsidRPr="00441232">
        <w:rPr>
          <w:rFonts w:ascii="Arial" w:hAnsi="Arial" w:cs="Arial"/>
          <w:sz w:val="24"/>
          <w:szCs w:val="24"/>
        </w:rPr>
        <w:t xml:space="preserve"> The patient was very confused and was unable to answer any questions. </w:t>
      </w:r>
      <w:r w:rsidRPr="00441232">
        <w:rPr>
          <w:rFonts w:ascii="Arial" w:hAnsi="Arial" w:cs="Arial"/>
          <w:sz w:val="24"/>
          <w:szCs w:val="24"/>
        </w:rPr>
        <w:t xml:space="preserve"> </w:t>
      </w:r>
      <w:r w:rsidR="008D0D46" w:rsidRPr="00441232">
        <w:rPr>
          <w:rFonts w:ascii="Arial" w:hAnsi="Arial" w:cs="Arial"/>
          <w:sz w:val="24"/>
          <w:szCs w:val="24"/>
        </w:rPr>
        <w:t>The daughter</w:t>
      </w:r>
      <w:r w:rsidR="00441232">
        <w:rPr>
          <w:rFonts w:ascii="Arial" w:hAnsi="Arial" w:cs="Arial"/>
          <w:sz w:val="24"/>
          <w:szCs w:val="24"/>
        </w:rPr>
        <w:t>,</w:t>
      </w:r>
      <w:r w:rsidR="008D0D46" w:rsidRPr="00441232">
        <w:rPr>
          <w:rFonts w:ascii="Arial" w:hAnsi="Arial" w:cs="Arial"/>
          <w:sz w:val="24"/>
          <w:szCs w:val="24"/>
        </w:rPr>
        <w:t xml:space="preserve"> who had lasting power of attorney for her mum</w:t>
      </w:r>
      <w:r w:rsidR="00441232">
        <w:rPr>
          <w:rFonts w:ascii="Arial" w:hAnsi="Arial" w:cs="Arial"/>
          <w:sz w:val="24"/>
          <w:szCs w:val="24"/>
        </w:rPr>
        <w:t>,</w:t>
      </w:r>
      <w:r w:rsidR="008D0D46" w:rsidRPr="00441232">
        <w:rPr>
          <w:rFonts w:ascii="Arial" w:hAnsi="Arial" w:cs="Arial"/>
          <w:sz w:val="24"/>
          <w:szCs w:val="24"/>
        </w:rPr>
        <w:t xml:space="preserve"> reported that her mum had an intolerance to milk so did not want the supplements changed from juice style.  </w:t>
      </w:r>
      <w:r w:rsidRPr="00441232">
        <w:rPr>
          <w:rFonts w:ascii="Arial" w:hAnsi="Arial" w:cs="Arial"/>
          <w:sz w:val="24"/>
          <w:szCs w:val="24"/>
        </w:rPr>
        <w:t xml:space="preserve">The </w:t>
      </w:r>
      <w:r w:rsidR="008A2721" w:rsidRPr="00441232">
        <w:rPr>
          <w:rFonts w:ascii="Arial" w:hAnsi="Arial" w:cs="Arial"/>
          <w:sz w:val="24"/>
          <w:szCs w:val="24"/>
        </w:rPr>
        <w:t xml:space="preserve">patient was not known to the </w:t>
      </w:r>
      <w:r w:rsidR="00F03696" w:rsidRPr="00441232">
        <w:rPr>
          <w:rFonts w:ascii="Arial" w:hAnsi="Arial" w:cs="Arial"/>
          <w:sz w:val="24"/>
          <w:szCs w:val="24"/>
        </w:rPr>
        <w:t>DAP</w:t>
      </w:r>
      <w:r w:rsidR="008A2721" w:rsidRPr="00441232">
        <w:rPr>
          <w:rFonts w:ascii="Arial" w:hAnsi="Arial" w:cs="Arial"/>
          <w:sz w:val="24"/>
          <w:szCs w:val="24"/>
        </w:rPr>
        <w:t xml:space="preserve"> </w:t>
      </w:r>
      <w:r w:rsidR="008D0D46" w:rsidRPr="00441232">
        <w:rPr>
          <w:rFonts w:ascii="Arial" w:hAnsi="Arial" w:cs="Arial"/>
          <w:sz w:val="24"/>
          <w:szCs w:val="24"/>
        </w:rPr>
        <w:t xml:space="preserve">but </w:t>
      </w:r>
      <w:r w:rsidR="00701C59" w:rsidRPr="00441232">
        <w:rPr>
          <w:rFonts w:ascii="Arial" w:hAnsi="Arial" w:cs="Arial"/>
          <w:sz w:val="24"/>
          <w:szCs w:val="24"/>
        </w:rPr>
        <w:t xml:space="preserve">after introducing themselves </w:t>
      </w:r>
      <w:r w:rsidR="008D0D46" w:rsidRPr="00441232">
        <w:rPr>
          <w:rFonts w:ascii="Arial" w:hAnsi="Arial" w:cs="Arial"/>
          <w:sz w:val="24"/>
          <w:szCs w:val="24"/>
        </w:rPr>
        <w:t>they undertook</w:t>
      </w:r>
      <w:r w:rsidRPr="00441232">
        <w:rPr>
          <w:rFonts w:ascii="Arial" w:hAnsi="Arial" w:cs="Arial"/>
          <w:sz w:val="24"/>
          <w:szCs w:val="24"/>
        </w:rPr>
        <w:t xml:space="preserve"> an assessment</w:t>
      </w:r>
      <w:r w:rsidR="00F03696" w:rsidRPr="00441232">
        <w:rPr>
          <w:rFonts w:ascii="Arial" w:hAnsi="Arial" w:cs="Arial"/>
          <w:sz w:val="24"/>
          <w:szCs w:val="24"/>
        </w:rPr>
        <w:t xml:space="preserve">. </w:t>
      </w:r>
      <w:r w:rsidR="008A2721" w:rsidRPr="00441232">
        <w:rPr>
          <w:rFonts w:ascii="Arial" w:hAnsi="Arial" w:cs="Arial"/>
          <w:sz w:val="24"/>
          <w:szCs w:val="24"/>
        </w:rPr>
        <w:t xml:space="preserve">  </w:t>
      </w:r>
      <w:r w:rsidR="00F03696" w:rsidRPr="00441232">
        <w:rPr>
          <w:rFonts w:ascii="Arial" w:hAnsi="Arial" w:cs="Arial"/>
          <w:sz w:val="24"/>
          <w:szCs w:val="24"/>
        </w:rPr>
        <w:t>A</w:t>
      </w:r>
      <w:r w:rsidR="008D0D46" w:rsidRPr="00441232">
        <w:rPr>
          <w:rFonts w:ascii="Arial" w:hAnsi="Arial" w:cs="Arial"/>
          <w:sz w:val="24"/>
          <w:szCs w:val="24"/>
        </w:rPr>
        <w:t>fter discussions with the daughter</w:t>
      </w:r>
      <w:r w:rsidR="00F03696" w:rsidRPr="00441232">
        <w:rPr>
          <w:rFonts w:ascii="Arial" w:hAnsi="Arial" w:cs="Arial"/>
          <w:sz w:val="24"/>
          <w:szCs w:val="24"/>
        </w:rPr>
        <w:t>,</w:t>
      </w:r>
      <w:r w:rsidR="008D0D46" w:rsidRPr="00441232">
        <w:rPr>
          <w:rFonts w:ascii="Arial" w:hAnsi="Arial" w:cs="Arial"/>
          <w:sz w:val="24"/>
          <w:szCs w:val="24"/>
        </w:rPr>
        <w:t xml:space="preserve"> </w:t>
      </w:r>
      <w:r w:rsidRPr="00441232">
        <w:rPr>
          <w:rFonts w:ascii="Arial" w:hAnsi="Arial" w:cs="Arial"/>
          <w:sz w:val="24"/>
          <w:szCs w:val="24"/>
        </w:rPr>
        <w:t xml:space="preserve">the nutrition supplements </w:t>
      </w:r>
      <w:r w:rsidR="00F03696" w:rsidRPr="00441232">
        <w:rPr>
          <w:rFonts w:ascii="Arial" w:hAnsi="Arial" w:cs="Arial"/>
          <w:sz w:val="24"/>
          <w:szCs w:val="24"/>
        </w:rPr>
        <w:t xml:space="preserve">were changed </w:t>
      </w:r>
      <w:r w:rsidR="008D0D46" w:rsidRPr="00441232">
        <w:rPr>
          <w:rFonts w:ascii="Arial" w:hAnsi="Arial" w:cs="Arial"/>
          <w:sz w:val="24"/>
          <w:szCs w:val="24"/>
        </w:rPr>
        <w:t xml:space="preserve">to a similar product </w:t>
      </w:r>
      <w:r w:rsidRPr="00441232">
        <w:rPr>
          <w:rFonts w:ascii="Arial" w:hAnsi="Arial" w:cs="Arial"/>
          <w:sz w:val="24"/>
          <w:szCs w:val="24"/>
        </w:rPr>
        <w:t>of a smaller volume to help improve compliance.</w:t>
      </w:r>
      <w:r w:rsidR="008D0D46" w:rsidRPr="00441232">
        <w:rPr>
          <w:rFonts w:ascii="Arial" w:hAnsi="Arial" w:cs="Arial"/>
          <w:sz w:val="24"/>
          <w:szCs w:val="24"/>
        </w:rPr>
        <w:t xml:space="preserve">  The nurse was asked to monitor compliance of the new supplements and the daughter was given the telephone number of the </w:t>
      </w:r>
      <w:r w:rsidR="00F03696" w:rsidRPr="00441232">
        <w:rPr>
          <w:rFonts w:ascii="Arial" w:hAnsi="Arial" w:cs="Arial"/>
          <w:sz w:val="24"/>
          <w:szCs w:val="24"/>
        </w:rPr>
        <w:t>DAP</w:t>
      </w:r>
      <w:r w:rsidR="008D0D46" w:rsidRPr="00441232">
        <w:rPr>
          <w:rFonts w:ascii="Arial" w:hAnsi="Arial" w:cs="Arial"/>
          <w:sz w:val="24"/>
          <w:szCs w:val="24"/>
        </w:rPr>
        <w:t xml:space="preserve"> in case they ha</w:t>
      </w:r>
      <w:r w:rsidR="00F03696" w:rsidRPr="00441232">
        <w:rPr>
          <w:rFonts w:ascii="Arial" w:hAnsi="Arial" w:cs="Arial"/>
          <w:sz w:val="24"/>
          <w:szCs w:val="24"/>
        </w:rPr>
        <w:t>d</w:t>
      </w:r>
      <w:r w:rsidR="008D0D46" w:rsidRPr="00441232">
        <w:rPr>
          <w:rFonts w:ascii="Arial" w:hAnsi="Arial" w:cs="Arial"/>
          <w:sz w:val="24"/>
          <w:szCs w:val="24"/>
        </w:rPr>
        <w:t xml:space="preserve"> any </w:t>
      </w:r>
      <w:r w:rsidR="00F03696" w:rsidRPr="00441232">
        <w:rPr>
          <w:rFonts w:ascii="Arial" w:hAnsi="Arial" w:cs="Arial"/>
          <w:sz w:val="24"/>
          <w:szCs w:val="24"/>
        </w:rPr>
        <w:t>queries/</w:t>
      </w:r>
      <w:r w:rsidR="008D0D46" w:rsidRPr="00441232">
        <w:rPr>
          <w:rFonts w:ascii="Arial" w:hAnsi="Arial" w:cs="Arial"/>
          <w:sz w:val="24"/>
          <w:szCs w:val="24"/>
        </w:rPr>
        <w:t>concerns</w:t>
      </w:r>
      <w:r w:rsidR="00F03696" w:rsidRPr="00441232">
        <w:rPr>
          <w:rFonts w:ascii="Arial" w:hAnsi="Arial" w:cs="Arial"/>
          <w:sz w:val="24"/>
          <w:szCs w:val="24"/>
        </w:rPr>
        <w:t>.</w:t>
      </w:r>
      <w:r w:rsidR="008D0D46" w:rsidRPr="00441232">
        <w:rPr>
          <w:rFonts w:ascii="Arial" w:hAnsi="Arial" w:cs="Arial"/>
          <w:sz w:val="24"/>
          <w:szCs w:val="24"/>
        </w:rPr>
        <w:t xml:space="preserve">  The </w:t>
      </w:r>
      <w:r w:rsidR="00F03696" w:rsidRPr="00441232">
        <w:rPr>
          <w:rFonts w:ascii="Arial" w:hAnsi="Arial" w:cs="Arial"/>
          <w:sz w:val="24"/>
          <w:szCs w:val="24"/>
        </w:rPr>
        <w:t>DAP on return to the office</w:t>
      </w:r>
      <w:r w:rsidR="008D0D46" w:rsidRPr="00441232">
        <w:rPr>
          <w:rFonts w:ascii="Arial" w:hAnsi="Arial" w:cs="Arial"/>
          <w:sz w:val="24"/>
          <w:szCs w:val="24"/>
        </w:rPr>
        <w:t xml:space="preserve"> sent a letter to the GP immediately to request the change of supplements.  They telephoned the care home a week later and spoke to the nurse who confirmed that the patient was</w:t>
      </w:r>
      <w:r w:rsidR="00441232" w:rsidRPr="00441232">
        <w:rPr>
          <w:rFonts w:ascii="Arial" w:hAnsi="Arial" w:cs="Arial"/>
          <w:sz w:val="24"/>
          <w:szCs w:val="24"/>
        </w:rPr>
        <w:t xml:space="preserve"> </w:t>
      </w:r>
      <w:r w:rsidR="008D0D46" w:rsidRPr="00441232">
        <w:rPr>
          <w:rFonts w:ascii="Arial" w:hAnsi="Arial" w:cs="Arial"/>
          <w:sz w:val="24"/>
          <w:szCs w:val="24"/>
        </w:rPr>
        <w:t>drink</w:t>
      </w:r>
      <w:r w:rsidR="008A2721" w:rsidRPr="00441232">
        <w:rPr>
          <w:rFonts w:ascii="Arial" w:hAnsi="Arial" w:cs="Arial"/>
          <w:sz w:val="24"/>
          <w:szCs w:val="24"/>
        </w:rPr>
        <w:t>ing</w:t>
      </w:r>
      <w:r w:rsidR="008D0D46" w:rsidRPr="00441232">
        <w:rPr>
          <w:rFonts w:ascii="Arial" w:hAnsi="Arial" w:cs="Arial"/>
          <w:sz w:val="24"/>
          <w:szCs w:val="24"/>
        </w:rPr>
        <w:t xml:space="preserve"> two bottles a day and her weight had remained stable. </w:t>
      </w:r>
    </w:p>
    <w:p w14:paraId="171E9A6C" w14:textId="77777777" w:rsidR="008D0D46" w:rsidRPr="00441232" w:rsidRDefault="008D0D46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41874F4" w14:textId="40083D25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41232">
        <w:rPr>
          <w:rFonts w:ascii="Arial" w:hAnsi="Arial" w:cs="Arial"/>
          <w:sz w:val="24"/>
          <w:szCs w:val="24"/>
          <w:u w:val="single"/>
        </w:rPr>
        <w:t>Feelings</w:t>
      </w:r>
    </w:p>
    <w:p w14:paraId="094B7F0C" w14:textId="72355111" w:rsidR="00386485" w:rsidRPr="00441232" w:rsidRDefault="008D0D46" w:rsidP="008D0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The </w:t>
      </w:r>
      <w:r w:rsidR="008A2721" w:rsidRPr="00441232">
        <w:rPr>
          <w:rFonts w:ascii="Arial" w:hAnsi="Arial" w:cs="Arial"/>
          <w:sz w:val="24"/>
          <w:szCs w:val="24"/>
        </w:rPr>
        <w:t xml:space="preserve">DAP </w:t>
      </w:r>
      <w:r w:rsidRPr="00441232">
        <w:rPr>
          <w:rFonts w:ascii="Arial" w:hAnsi="Arial" w:cs="Arial"/>
          <w:sz w:val="24"/>
          <w:szCs w:val="24"/>
        </w:rPr>
        <w:t xml:space="preserve">showed empathy and compassion </w:t>
      </w:r>
      <w:r w:rsidR="008A2721" w:rsidRPr="00441232">
        <w:rPr>
          <w:rFonts w:ascii="Arial" w:hAnsi="Arial" w:cs="Arial"/>
          <w:sz w:val="24"/>
          <w:szCs w:val="24"/>
        </w:rPr>
        <w:t>by reviewing the</w:t>
      </w:r>
      <w:r w:rsidR="00441232" w:rsidRPr="00441232">
        <w:rPr>
          <w:rFonts w:ascii="Arial" w:hAnsi="Arial" w:cs="Arial"/>
          <w:sz w:val="24"/>
          <w:szCs w:val="24"/>
        </w:rPr>
        <w:t xml:space="preserve"> patient </w:t>
      </w:r>
      <w:r w:rsidR="008A2721" w:rsidRPr="00441232">
        <w:rPr>
          <w:rFonts w:ascii="Arial" w:hAnsi="Arial" w:cs="Arial"/>
          <w:sz w:val="24"/>
          <w:szCs w:val="24"/>
        </w:rPr>
        <w:t>even though they were not on the caseload.  They were</w:t>
      </w:r>
      <w:r w:rsidRPr="00441232">
        <w:rPr>
          <w:rFonts w:ascii="Arial" w:hAnsi="Arial" w:cs="Arial"/>
          <w:sz w:val="24"/>
          <w:szCs w:val="24"/>
        </w:rPr>
        <w:t xml:space="preserve"> able to work </w:t>
      </w:r>
      <w:r w:rsidR="008A2721" w:rsidRPr="00441232">
        <w:rPr>
          <w:rFonts w:ascii="Arial" w:hAnsi="Arial" w:cs="Arial"/>
          <w:sz w:val="24"/>
          <w:szCs w:val="24"/>
        </w:rPr>
        <w:t>collaborat</w:t>
      </w:r>
      <w:r w:rsidR="00441232" w:rsidRPr="00441232">
        <w:rPr>
          <w:rFonts w:ascii="Arial" w:hAnsi="Arial" w:cs="Arial"/>
          <w:sz w:val="24"/>
          <w:szCs w:val="24"/>
        </w:rPr>
        <w:t>iv</w:t>
      </w:r>
      <w:r w:rsidR="008A2721" w:rsidRPr="00441232">
        <w:rPr>
          <w:rFonts w:ascii="Arial" w:hAnsi="Arial" w:cs="Arial"/>
          <w:sz w:val="24"/>
          <w:szCs w:val="24"/>
        </w:rPr>
        <w:t>ely with the daughter and nurse in putting together</w:t>
      </w:r>
      <w:r w:rsidRPr="00441232">
        <w:rPr>
          <w:rFonts w:ascii="Arial" w:hAnsi="Arial" w:cs="Arial"/>
          <w:sz w:val="24"/>
          <w:szCs w:val="24"/>
        </w:rPr>
        <w:t xml:space="preserve"> an agreed plan to help the patient.  The daughter who initially was upset</w:t>
      </w:r>
      <w:r w:rsidR="00D972B3">
        <w:rPr>
          <w:rFonts w:ascii="Arial" w:hAnsi="Arial" w:cs="Arial"/>
          <w:sz w:val="24"/>
          <w:szCs w:val="24"/>
        </w:rPr>
        <w:t xml:space="preserve"> and</w:t>
      </w:r>
      <w:r w:rsidRPr="00441232">
        <w:rPr>
          <w:rFonts w:ascii="Arial" w:hAnsi="Arial" w:cs="Arial"/>
          <w:sz w:val="24"/>
          <w:szCs w:val="24"/>
        </w:rPr>
        <w:t xml:space="preserve"> worried about her mum would have felt grateful </w:t>
      </w:r>
      <w:r w:rsidR="00D972B3">
        <w:rPr>
          <w:rFonts w:ascii="Arial" w:hAnsi="Arial" w:cs="Arial"/>
          <w:sz w:val="24"/>
          <w:szCs w:val="24"/>
        </w:rPr>
        <w:t xml:space="preserve">and relieved </w:t>
      </w:r>
      <w:r w:rsidRPr="00441232">
        <w:rPr>
          <w:rFonts w:ascii="Arial" w:hAnsi="Arial" w:cs="Arial"/>
          <w:sz w:val="24"/>
          <w:szCs w:val="24"/>
        </w:rPr>
        <w:t xml:space="preserve">that help was given immediately.  The </w:t>
      </w:r>
      <w:r w:rsidR="00644CD9" w:rsidRPr="00441232">
        <w:rPr>
          <w:rFonts w:ascii="Arial" w:hAnsi="Arial" w:cs="Arial"/>
          <w:sz w:val="24"/>
          <w:szCs w:val="24"/>
        </w:rPr>
        <w:t>DAP</w:t>
      </w:r>
      <w:r w:rsidRPr="00441232">
        <w:rPr>
          <w:rFonts w:ascii="Arial" w:hAnsi="Arial" w:cs="Arial"/>
          <w:sz w:val="24"/>
          <w:szCs w:val="24"/>
        </w:rPr>
        <w:t xml:space="preserve"> would have felt </w:t>
      </w:r>
      <w:r w:rsidR="00441232">
        <w:rPr>
          <w:rFonts w:ascii="Arial" w:hAnsi="Arial" w:cs="Arial"/>
          <w:sz w:val="24"/>
          <w:szCs w:val="24"/>
        </w:rPr>
        <w:t xml:space="preserve">empowered and </w:t>
      </w:r>
      <w:r w:rsidRPr="00441232">
        <w:rPr>
          <w:rFonts w:ascii="Arial" w:hAnsi="Arial" w:cs="Arial"/>
          <w:sz w:val="24"/>
          <w:szCs w:val="24"/>
        </w:rPr>
        <w:t>happy when the patient was taking the supplements and the weight had remained stable.</w:t>
      </w:r>
      <w:r w:rsidR="008626F3" w:rsidRPr="00441232">
        <w:rPr>
          <w:rFonts w:ascii="Arial" w:hAnsi="Arial" w:cs="Arial"/>
          <w:sz w:val="24"/>
          <w:szCs w:val="24"/>
        </w:rPr>
        <w:t xml:space="preserve"> </w:t>
      </w:r>
    </w:p>
    <w:p w14:paraId="25056DE0" w14:textId="1B1516B4" w:rsidR="008D0D46" w:rsidRPr="00441232" w:rsidRDefault="008D0D46" w:rsidP="008D0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2CE30D" w14:textId="650C2FA3" w:rsidR="008A2721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41232">
        <w:rPr>
          <w:rFonts w:ascii="Arial" w:hAnsi="Arial" w:cs="Arial"/>
          <w:sz w:val="24"/>
          <w:szCs w:val="24"/>
          <w:u w:val="single"/>
        </w:rPr>
        <w:lastRenderedPageBreak/>
        <w:t>Evaluation</w:t>
      </w:r>
    </w:p>
    <w:p w14:paraId="39F67B96" w14:textId="782C51EF" w:rsidR="00E94262" w:rsidRDefault="008A2721" w:rsidP="00E9426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>The DAP followed the patient centred care principles set out by t</w:t>
      </w:r>
      <w:r w:rsidR="00441232" w:rsidRPr="00441232">
        <w:rPr>
          <w:rFonts w:ascii="Arial" w:hAnsi="Arial" w:cs="Arial"/>
          <w:sz w:val="24"/>
          <w:szCs w:val="24"/>
        </w:rPr>
        <w:t>he Health Foundation (2016) by co-ordinating the treatment plan to the needs of the patient</w:t>
      </w:r>
      <w:r w:rsidR="00D972B3">
        <w:rPr>
          <w:rFonts w:ascii="Arial" w:hAnsi="Arial" w:cs="Arial"/>
          <w:sz w:val="24"/>
          <w:szCs w:val="24"/>
        </w:rPr>
        <w:t>. They also showed</w:t>
      </w:r>
      <w:r w:rsidR="00441232" w:rsidRPr="00441232">
        <w:rPr>
          <w:rFonts w:ascii="Arial" w:hAnsi="Arial" w:cs="Arial"/>
          <w:sz w:val="24"/>
          <w:szCs w:val="24"/>
        </w:rPr>
        <w:t xml:space="preserve"> dignity, compassion and respect</w:t>
      </w:r>
      <w:r w:rsidR="00D972B3">
        <w:rPr>
          <w:rFonts w:ascii="Arial" w:hAnsi="Arial" w:cs="Arial"/>
          <w:sz w:val="24"/>
          <w:szCs w:val="24"/>
        </w:rPr>
        <w:t xml:space="preserve"> and t</w:t>
      </w:r>
      <w:r w:rsidR="00441232" w:rsidRPr="00441232">
        <w:rPr>
          <w:rFonts w:ascii="Arial" w:hAnsi="Arial" w:cs="Arial"/>
          <w:sz w:val="24"/>
          <w:szCs w:val="24"/>
        </w:rPr>
        <w:t>hey understood what was important to the patient and was able to make a j</w:t>
      </w:r>
      <w:r w:rsidRPr="00441232">
        <w:rPr>
          <w:rFonts w:ascii="Arial" w:hAnsi="Arial" w:cs="Arial"/>
          <w:sz w:val="24"/>
          <w:szCs w:val="24"/>
        </w:rPr>
        <w:t>oint decision</w:t>
      </w:r>
      <w:r w:rsidR="00E94262" w:rsidRPr="00441232">
        <w:rPr>
          <w:rFonts w:ascii="Arial" w:hAnsi="Arial" w:cs="Arial"/>
          <w:sz w:val="24"/>
          <w:szCs w:val="24"/>
        </w:rPr>
        <w:t xml:space="preserve"> with the</w:t>
      </w:r>
      <w:r w:rsidR="00441232" w:rsidRPr="00441232">
        <w:rPr>
          <w:rFonts w:ascii="Arial" w:hAnsi="Arial" w:cs="Arial"/>
          <w:sz w:val="24"/>
          <w:szCs w:val="24"/>
        </w:rPr>
        <w:t xml:space="preserve"> patient’s daughter thereby building </w:t>
      </w:r>
      <w:r w:rsidR="00E94262" w:rsidRPr="00441232">
        <w:rPr>
          <w:rFonts w:ascii="Arial" w:hAnsi="Arial" w:cs="Arial"/>
          <w:sz w:val="24"/>
          <w:szCs w:val="24"/>
        </w:rPr>
        <w:t xml:space="preserve">trust </w:t>
      </w:r>
      <w:r w:rsidR="00441232" w:rsidRPr="00441232">
        <w:rPr>
          <w:rFonts w:ascii="Arial" w:hAnsi="Arial" w:cs="Arial"/>
          <w:sz w:val="24"/>
          <w:szCs w:val="24"/>
        </w:rPr>
        <w:t xml:space="preserve">and developing </w:t>
      </w:r>
      <w:r w:rsidRPr="00441232">
        <w:rPr>
          <w:rFonts w:ascii="Arial" w:hAnsi="Arial" w:cs="Arial"/>
          <w:sz w:val="24"/>
          <w:szCs w:val="24"/>
        </w:rPr>
        <w:t xml:space="preserve">a </w:t>
      </w:r>
      <w:r w:rsidR="00E94262" w:rsidRPr="00441232">
        <w:rPr>
          <w:rFonts w:ascii="Arial" w:hAnsi="Arial" w:cs="Arial"/>
          <w:sz w:val="24"/>
          <w:szCs w:val="24"/>
        </w:rPr>
        <w:t xml:space="preserve">therapeutic </w:t>
      </w:r>
      <w:r w:rsidR="00441232" w:rsidRPr="00441232">
        <w:rPr>
          <w:rFonts w:ascii="Arial" w:hAnsi="Arial" w:cs="Arial"/>
          <w:sz w:val="24"/>
          <w:szCs w:val="24"/>
        </w:rPr>
        <w:t>relationship</w:t>
      </w:r>
      <w:r w:rsidR="00441232">
        <w:rPr>
          <w:rFonts w:ascii="Arial" w:hAnsi="Arial" w:cs="Arial"/>
          <w:sz w:val="24"/>
          <w:szCs w:val="24"/>
        </w:rPr>
        <w:t>.</w:t>
      </w:r>
      <w:r w:rsidRPr="00441232">
        <w:rPr>
          <w:rFonts w:ascii="Arial" w:hAnsi="Arial" w:cs="Arial"/>
          <w:sz w:val="24"/>
          <w:szCs w:val="24"/>
        </w:rPr>
        <w:t xml:space="preserve">  </w:t>
      </w:r>
    </w:p>
    <w:p w14:paraId="035D31EF" w14:textId="77777777" w:rsidR="00C174D8" w:rsidRPr="00441232" w:rsidRDefault="00C174D8" w:rsidP="00E942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C394CE" w14:textId="57502440" w:rsidR="008D0D46" w:rsidRPr="00441232" w:rsidRDefault="008A2721" w:rsidP="008A27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>Furthermore, in accordance with the Nutrition &amp; Dietetics</w:t>
      </w:r>
      <w:r w:rsidR="00441232">
        <w:rPr>
          <w:rFonts w:ascii="Arial" w:hAnsi="Arial" w:cs="Arial"/>
          <w:sz w:val="24"/>
          <w:szCs w:val="24"/>
        </w:rPr>
        <w:t xml:space="preserve"> Standard Operating Procedure</w:t>
      </w:r>
      <w:r w:rsidR="00D972B3">
        <w:rPr>
          <w:rFonts w:ascii="Arial" w:hAnsi="Arial" w:cs="Arial"/>
          <w:sz w:val="24"/>
          <w:szCs w:val="24"/>
        </w:rPr>
        <w:t>s</w:t>
      </w:r>
      <w:r w:rsidRPr="00441232">
        <w:rPr>
          <w:rFonts w:ascii="Arial" w:hAnsi="Arial" w:cs="Arial"/>
          <w:sz w:val="24"/>
          <w:szCs w:val="24"/>
        </w:rPr>
        <w:t>, t</w:t>
      </w:r>
      <w:r w:rsidR="008D0D46" w:rsidRPr="00441232">
        <w:rPr>
          <w:rFonts w:ascii="Arial" w:hAnsi="Arial" w:cs="Arial"/>
          <w:sz w:val="24"/>
          <w:szCs w:val="24"/>
        </w:rPr>
        <w:t xml:space="preserve">he </w:t>
      </w:r>
      <w:r w:rsidRPr="00441232">
        <w:rPr>
          <w:rFonts w:ascii="Arial" w:hAnsi="Arial" w:cs="Arial"/>
          <w:sz w:val="24"/>
          <w:szCs w:val="24"/>
        </w:rPr>
        <w:t>DAP</w:t>
      </w:r>
      <w:r w:rsidR="008D0D46" w:rsidRPr="00441232">
        <w:rPr>
          <w:rFonts w:ascii="Arial" w:hAnsi="Arial" w:cs="Arial"/>
          <w:sz w:val="24"/>
          <w:szCs w:val="24"/>
        </w:rPr>
        <w:t xml:space="preserve"> was able to undertake a consultation without the need of a referral, which prevented any delay in the patient receiving the intervention.   </w:t>
      </w:r>
    </w:p>
    <w:p w14:paraId="15182B0B" w14:textId="77777777" w:rsidR="00441232" w:rsidRDefault="00441232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9C93D93" w14:textId="430E4274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41232">
        <w:rPr>
          <w:rFonts w:ascii="Arial" w:hAnsi="Arial" w:cs="Arial"/>
          <w:sz w:val="24"/>
          <w:szCs w:val="24"/>
          <w:u w:val="single"/>
        </w:rPr>
        <w:t>Analysis</w:t>
      </w:r>
    </w:p>
    <w:p w14:paraId="1ECE4B46" w14:textId="615AA1B5" w:rsidR="00441232" w:rsidRDefault="00441232" w:rsidP="0044123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DAP followed the Welsh Government (WG) Code of Conduct for Healthcare Support Workers in Wales by working collaboratively with the patient’s daughter and nurse. </w:t>
      </w:r>
      <w:r w:rsidRPr="00441232">
        <w:rPr>
          <w:rFonts w:ascii="Arial" w:hAnsi="Arial" w:cs="Arial"/>
          <w:sz w:val="24"/>
          <w:szCs w:val="24"/>
        </w:rPr>
        <w:t xml:space="preserve">It can be difficult to meet the nutritional needs of patients living with dementia so it is important for trust-worthy relationships to be developed so any difficult conversations can be had in the future. </w:t>
      </w:r>
    </w:p>
    <w:p w14:paraId="6CFA8BF2" w14:textId="77777777" w:rsidR="00C174D8" w:rsidRPr="00441232" w:rsidRDefault="00C174D8" w:rsidP="0044123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AAE352" w14:textId="2EF8763B" w:rsidR="008D0D46" w:rsidRDefault="00441232" w:rsidP="008D0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D0D46" w:rsidRPr="00441232">
        <w:rPr>
          <w:rFonts w:ascii="Arial" w:hAnsi="Arial" w:cs="Arial"/>
          <w:sz w:val="24"/>
          <w:szCs w:val="24"/>
        </w:rPr>
        <w:t xml:space="preserve">The </w:t>
      </w:r>
      <w:r w:rsidR="00644CD9" w:rsidRPr="00441232">
        <w:rPr>
          <w:rFonts w:ascii="Arial" w:hAnsi="Arial" w:cs="Arial"/>
          <w:sz w:val="24"/>
          <w:szCs w:val="24"/>
        </w:rPr>
        <w:t>DAP</w:t>
      </w:r>
      <w:r w:rsidR="008A2721" w:rsidRPr="00441232">
        <w:rPr>
          <w:rFonts w:ascii="Arial" w:hAnsi="Arial" w:cs="Arial"/>
          <w:sz w:val="24"/>
          <w:szCs w:val="24"/>
        </w:rPr>
        <w:t xml:space="preserve"> follo</w:t>
      </w:r>
      <w:r w:rsidRPr="00441232">
        <w:rPr>
          <w:rFonts w:ascii="Arial" w:hAnsi="Arial" w:cs="Arial"/>
          <w:sz w:val="24"/>
          <w:szCs w:val="24"/>
        </w:rPr>
        <w:t xml:space="preserve">wed the British Dietetic Association Code of Professional Conduct (2017) </w:t>
      </w:r>
      <w:r w:rsidR="008A2721" w:rsidRPr="00441232">
        <w:rPr>
          <w:rFonts w:ascii="Arial" w:hAnsi="Arial" w:cs="Arial"/>
          <w:sz w:val="24"/>
          <w:szCs w:val="24"/>
        </w:rPr>
        <w:t xml:space="preserve">by </w:t>
      </w:r>
      <w:r w:rsidRPr="00441232">
        <w:rPr>
          <w:rFonts w:ascii="Arial" w:hAnsi="Arial" w:cs="Arial"/>
          <w:sz w:val="24"/>
          <w:szCs w:val="24"/>
        </w:rPr>
        <w:t xml:space="preserve">respecting the patient’s needs and ensuring that </w:t>
      </w:r>
      <w:r w:rsidR="008D0D46" w:rsidRPr="00441232">
        <w:rPr>
          <w:rFonts w:ascii="Arial" w:hAnsi="Arial" w:cs="Arial"/>
          <w:sz w:val="24"/>
          <w:szCs w:val="24"/>
        </w:rPr>
        <w:t xml:space="preserve">no harm was caused to the patient by changing the supplements to one </w:t>
      </w:r>
      <w:r>
        <w:rPr>
          <w:rFonts w:ascii="Arial" w:hAnsi="Arial" w:cs="Arial"/>
          <w:sz w:val="24"/>
          <w:szCs w:val="24"/>
        </w:rPr>
        <w:t>that the patient was un</w:t>
      </w:r>
      <w:r w:rsidR="008A2721" w:rsidRPr="00441232">
        <w:rPr>
          <w:rFonts w:ascii="Arial" w:hAnsi="Arial" w:cs="Arial"/>
          <w:sz w:val="24"/>
          <w:szCs w:val="24"/>
        </w:rPr>
        <w:t xml:space="preserve">able to tolerate. </w:t>
      </w:r>
    </w:p>
    <w:p w14:paraId="0CDC76D9" w14:textId="77777777" w:rsidR="00C174D8" w:rsidRPr="00441232" w:rsidRDefault="00C174D8" w:rsidP="008D0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4C249E" w14:textId="71EADA5B" w:rsidR="00386485" w:rsidRDefault="008D0D46" w:rsidP="008D0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The </w:t>
      </w:r>
      <w:r w:rsidR="00644CD9" w:rsidRPr="00441232">
        <w:rPr>
          <w:rFonts w:ascii="Arial" w:hAnsi="Arial" w:cs="Arial"/>
          <w:sz w:val="24"/>
          <w:szCs w:val="24"/>
        </w:rPr>
        <w:t>DAP</w:t>
      </w:r>
      <w:r w:rsidRPr="00441232">
        <w:rPr>
          <w:rFonts w:ascii="Arial" w:hAnsi="Arial" w:cs="Arial"/>
          <w:sz w:val="24"/>
          <w:szCs w:val="24"/>
        </w:rPr>
        <w:t xml:space="preserve"> </w:t>
      </w:r>
      <w:r w:rsidR="008A2721" w:rsidRPr="00441232">
        <w:rPr>
          <w:rFonts w:ascii="Arial" w:hAnsi="Arial" w:cs="Arial"/>
          <w:sz w:val="24"/>
          <w:szCs w:val="24"/>
        </w:rPr>
        <w:t>acted safely and i</w:t>
      </w:r>
      <w:r w:rsidRPr="00441232">
        <w:rPr>
          <w:rFonts w:ascii="Arial" w:hAnsi="Arial" w:cs="Arial"/>
          <w:sz w:val="24"/>
          <w:szCs w:val="24"/>
        </w:rPr>
        <w:t xml:space="preserve">n accordance with </w:t>
      </w:r>
      <w:r w:rsidR="00C174D8">
        <w:rPr>
          <w:rFonts w:ascii="Arial" w:hAnsi="Arial" w:cs="Arial"/>
          <w:sz w:val="24"/>
          <w:szCs w:val="24"/>
        </w:rPr>
        <w:t xml:space="preserve">the </w:t>
      </w:r>
      <w:r w:rsidRPr="00441232">
        <w:rPr>
          <w:rFonts w:ascii="Arial" w:hAnsi="Arial" w:cs="Arial"/>
          <w:sz w:val="24"/>
          <w:szCs w:val="24"/>
        </w:rPr>
        <w:t xml:space="preserve">Mental Capacity Act </w:t>
      </w:r>
      <w:r w:rsidR="008A2721" w:rsidRPr="00441232">
        <w:rPr>
          <w:rFonts w:ascii="Arial" w:hAnsi="Arial" w:cs="Arial"/>
          <w:sz w:val="24"/>
          <w:szCs w:val="24"/>
        </w:rPr>
        <w:t xml:space="preserve">2005, by checking that a </w:t>
      </w:r>
      <w:r w:rsidRPr="00441232">
        <w:rPr>
          <w:rFonts w:ascii="Arial" w:hAnsi="Arial" w:cs="Arial"/>
          <w:sz w:val="24"/>
          <w:szCs w:val="24"/>
        </w:rPr>
        <w:t>lasting Power of Attorney for Health was</w:t>
      </w:r>
      <w:r w:rsidR="00441232">
        <w:rPr>
          <w:rFonts w:ascii="Arial" w:hAnsi="Arial" w:cs="Arial"/>
          <w:sz w:val="24"/>
          <w:szCs w:val="24"/>
        </w:rPr>
        <w:t xml:space="preserve"> in place </w:t>
      </w:r>
      <w:r w:rsidR="008A2721" w:rsidRPr="00441232">
        <w:rPr>
          <w:rFonts w:ascii="Arial" w:hAnsi="Arial" w:cs="Arial"/>
          <w:sz w:val="24"/>
          <w:szCs w:val="24"/>
        </w:rPr>
        <w:t xml:space="preserve">so </w:t>
      </w:r>
      <w:r w:rsidR="00441232">
        <w:rPr>
          <w:rFonts w:ascii="Arial" w:hAnsi="Arial" w:cs="Arial"/>
          <w:sz w:val="24"/>
          <w:szCs w:val="24"/>
        </w:rPr>
        <w:t>a plan could be agreed with the daughter on the patient’s behalf. (WG Guide to Consent for Examination or Treatment, 2017).</w:t>
      </w:r>
    </w:p>
    <w:p w14:paraId="08F83A0F" w14:textId="77777777" w:rsidR="00C174D8" w:rsidRPr="00441232" w:rsidRDefault="00C174D8" w:rsidP="008D0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E668C6" w14:textId="4ADBB5D8" w:rsidR="008D0D46" w:rsidRPr="00441232" w:rsidRDefault="008D0D46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The </w:t>
      </w:r>
      <w:r w:rsidR="00644CD9" w:rsidRPr="00441232">
        <w:rPr>
          <w:rFonts w:ascii="Arial" w:hAnsi="Arial" w:cs="Arial"/>
          <w:sz w:val="24"/>
          <w:szCs w:val="24"/>
        </w:rPr>
        <w:t>DAP</w:t>
      </w:r>
      <w:r w:rsidRPr="00441232">
        <w:rPr>
          <w:rFonts w:ascii="Arial" w:hAnsi="Arial" w:cs="Arial"/>
          <w:sz w:val="24"/>
          <w:szCs w:val="24"/>
        </w:rPr>
        <w:t xml:space="preserve"> also </w:t>
      </w:r>
      <w:r w:rsidR="008A2721" w:rsidRPr="00441232">
        <w:rPr>
          <w:rFonts w:ascii="Arial" w:hAnsi="Arial" w:cs="Arial"/>
          <w:sz w:val="24"/>
          <w:szCs w:val="24"/>
        </w:rPr>
        <w:t>the used the Principles of Delegation by asking the</w:t>
      </w:r>
      <w:r w:rsidRPr="00441232">
        <w:rPr>
          <w:rFonts w:ascii="Arial" w:hAnsi="Arial" w:cs="Arial"/>
          <w:sz w:val="24"/>
          <w:szCs w:val="24"/>
        </w:rPr>
        <w:t xml:space="preserve"> nurse to monitor complianc</w:t>
      </w:r>
      <w:r w:rsidR="00441232">
        <w:rPr>
          <w:rFonts w:ascii="Arial" w:hAnsi="Arial" w:cs="Arial"/>
          <w:sz w:val="24"/>
          <w:szCs w:val="24"/>
        </w:rPr>
        <w:t>e of the supplements (All Wales Guidelines for Delegation, 2020).</w:t>
      </w:r>
    </w:p>
    <w:p w14:paraId="7B0A057C" w14:textId="77777777" w:rsidR="00644CD9" w:rsidRPr="00441232" w:rsidRDefault="00644CD9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9B22630" w14:textId="59F7306F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41232">
        <w:rPr>
          <w:rFonts w:ascii="Arial" w:hAnsi="Arial" w:cs="Arial"/>
          <w:sz w:val="24"/>
          <w:szCs w:val="24"/>
          <w:u w:val="single"/>
        </w:rPr>
        <w:t>Conclusion</w:t>
      </w:r>
    </w:p>
    <w:p w14:paraId="224745D4" w14:textId="229224C8" w:rsidR="008D0D46" w:rsidRPr="00441232" w:rsidRDefault="00644CD9" w:rsidP="008D0D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>The DAP showed that p</w:t>
      </w:r>
      <w:r w:rsidR="008D0D46" w:rsidRPr="00441232">
        <w:rPr>
          <w:rFonts w:ascii="Arial" w:hAnsi="Arial" w:cs="Arial"/>
          <w:sz w:val="24"/>
          <w:szCs w:val="24"/>
        </w:rPr>
        <w:t xml:space="preserve">atient centred care and </w:t>
      </w:r>
      <w:r w:rsidR="00441232">
        <w:rPr>
          <w:rFonts w:ascii="Arial" w:hAnsi="Arial" w:cs="Arial"/>
          <w:sz w:val="24"/>
          <w:szCs w:val="24"/>
        </w:rPr>
        <w:t>collaborative working</w:t>
      </w:r>
      <w:r w:rsidR="008D0D46" w:rsidRPr="00441232">
        <w:rPr>
          <w:rFonts w:ascii="Arial" w:hAnsi="Arial" w:cs="Arial"/>
          <w:sz w:val="24"/>
          <w:szCs w:val="24"/>
        </w:rPr>
        <w:t xml:space="preserve"> was effective </w:t>
      </w:r>
      <w:r w:rsidRPr="00441232">
        <w:rPr>
          <w:rFonts w:ascii="Arial" w:hAnsi="Arial" w:cs="Arial"/>
          <w:sz w:val="24"/>
          <w:szCs w:val="24"/>
        </w:rPr>
        <w:t xml:space="preserve">as </w:t>
      </w:r>
      <w:r w:rsidR="00441232">
        <w:rPr>
          <w:rFonts w:ascii="Arial" w:hAnsi="Arial" w:cs="Arial"/>
          <w:sz w:val="24"/>
          <w:szCs w:val="24"/>
        </w:rPr>
        <w:t xml:space="preserve">they were able to </w:t>
      </w:r>
      <w:r w:rsidR="008D0D46" w:rsidRPr="00441232">
        <w:rPr>
          <w:rFonts w:ascii="Arial" w:hAnsi="Arial" w:cs="Arial"/>
          <w:sz w:val="24"/>
          <w:szCs w:val="24"/>
        </w:rPr>
        <w:t>add</w:t>
      </w:r>
      <w:r w:rsidRPr="00441232">
        <w:rPr>
          <w:rFonts w:ascii="Arial" w:hAnsi="Arial" w:cs="Arial"/>
          <w:sz w:val="24"/>
          <w:szCs w:val="24"/>
        </w:rPr>
        <w:t>ress the issues immediately</w:t>
      </w:r>
      <w:r w:rsidR="00441232">
        <w:rPr>
          <w:rFonts w:ascii="Arial" w:hAnsi="Arial" w:cs="Arial"/>
          <w:sz w:val="24"/>
          <w:szCs w:val="24"/>
        </w:rPr>
        <w:t xml:space="preserve"> by demonstrating</w:t>
      </w:r>
      <w:r w:rsidRPr="00441232">
        <w:rPr>
          <w:rFonts w:ascii="Arial" w:hAnsi="Arial" w:cs="Arial"/>
          <w:sz w:val="24"/>
          <w:szCs w:val="24"/>
        </w:rPr>
        <w:t xml:space="preserve"> fast access to healthcare</w:t>
      </w:r>
      <w:r w:rsidR="00441232">
        <w:rPr>
          <w:rFonts w:ascii="Arial" w:hAnsi="Arial" w:cs="Arial"/>
          <w:sz w:val="24"/>
          <w:szCs w:val="24"/>
        </w:rPr>
        <w:t>.  By following</w:t>
      </w:r>
      <w:r w:rsidRPr="00441232">
        <w:rPr>
          <w:rFonts w:ascii="Arial" w:hAnsi="Arial" w:cs="Arial"/>
          <w:sz w:val="24"/>
          <w:szCs w:val="24"/>
        </w:rPr>
        <w:t xml:space="preserve"> the </w:t>
      </w:r>
      <w:r w:rsidR="00EA0301">
        <w:rPr>
          <w:rFonts w:ascii="Arial" w:hAnsi="Arial" w:cs="Arial"/>
          <w:sz w:val="24"/>
          <w:szCs w:val="24"/>
        </w:rPr>
        <w:t xml:space="preserve">Nutrition &amp; Dietetics </w:t>
      </w:r>
      <w:r w:rsidRPr="00441232">
        <w:rPr>
          <w:rFonts w:ascii="Arial" w:hAnsi="Arial" w:cs="Arial"/>
          <w:sz w:val="24"/>
          <w:szCs w:val="24"/>
        </w:rPr>
        <w:t>Standard Operating Procedure</w:t>
      </w:r>
      <w:r w:rsidR="00EA0301">
        <w:rPr>
          <w:rFonts w:ascii="Arial" w:hAnsi="Arial" w:cs="Arial"/>
          <w:sz w:val="24"/>
          <w:szCs w:val="24"/>
        </w:rPr>
        <w:t>s,</w:t>
      </w:r>
      <w:r w:rsidR="00441232">
        <w:rPr>
          <w:rFonts w:ascii="Arial" w:hAnsi="Arial" w:cs="Arial"/>
          <w:sz w:val="24"/>
          <w:szCs w:val="24"/>
        </w:rPr>
        <w:t xml:space="preserve"> </w:t>
      </w:r>
      <w:r w:rsidRPr="00441232">
        <w:rPr>
          <w:rFonts w:ascii="Arial" w:hAnsi="Arial" w:cs="Arial"/>
          <w:sz w:val="24"/>
          <w:szCs w:val="24"/>
        </w:rPr>
        <w:t>they were able to act prudently and within their remit</w:t>
      </w:r>
      <w:r w:rsidR="00D972B3">
        <w:rPr>
          <w:rFonts w:ascii="Arial" w:hAnsi="Arial" w:cs="Arial"/>
          <w:sz w:val="24"/>
          <w:szCs w:val="24"/>
        </w:rPr>
        <w:t>. T</w:t>
      </w:r>
      <w:r w:rsidR="00441232">
        <w:rPr>
          <w:rFonts w:ascii="Arial" w:hAnsi="Arial" w:cs="Arial"/>
          <w:sz w:val="24"/>
          <w:szCs w:val="24"/>
        </w:rPr>
        <w:t xml:space="preserve">hey also </w:t>
      </w:r>
      <w:r w:rsidRPr="00441232">
        <w:rPr>
          <w:rFonts w:ascii="Arial" w:hAnsi="Arial" w:cs="Arial"/>
          <w:sz w:val="24"/>
          <w:szCs w:val="24"/>
        </w:rPr>
        <w:t xml:space="preserve">provided good communication and involved the family in the decision making process.  </w:t>
      </w:r>
    </w:p>
    <w:p w14:paraId="532E1A80" w14:textId="5B99BE68" w:rsidR="00441232" w:rsidRDefault="00EA0301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4A509EAB" w14:textId="72C6E438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41232">
        <w:rPr>
          <w:rFonts w:ascii="Arial" w:hAnsi="Arial" w:cs="Arial"/>
          <w:sz w:val="24"/>
          <w:szCs w:val="24"/>
          <w:u w:val="single"/>
        </w:rPr>
        <w:t>Action Plan</w:t>
      </w:r>
    </w:p>
    <w:p w14:paraId="7DE49385" w14:textId="0147649D" w:rsidR="00644CD9" w:rsidRDefault="00EA0301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DAP should inform</w:t>
      </w:r>
      <w:r w:rsidR="00644CD9" w:rsidRPr="00441232">
        <w:rPr>
          <w:rFonts w:ascii="Arial" w:hAnsi="Arial" w:cs="Arial"/>
          <w:sz w:val="24"/>
          <w:szCs w:val="24"/>
        </w:rPr>
        <w:t xml:space="preserve"> the care home to contact the </w:t>
      </w:r>
      <w:r>
        <w:rPr>
          <w:rFonts w:ascii="Arial" w:hAnsi="Arial" w:cs="Arial"/>
          <w:sz w:val="24"/>
          <w:szCs w:val="24"/>
        </w:rPr>
        <w:t xml:space="preserve">dietetics </w:t>
      </w:r>
      <w:r w:rsidR="00644CD9" w:rsidRPr="00441232">
        <w:rPr>
          <w:rFonts w:ascii="Arial" w:hAnsi="Arial" w:cs="Arial"/>
          <w:sz w:val="24"/>
          <w:szCs w:val="24"/>
        </w:rPr>
        <w:t xml:space="preserve">department immediately if there are any concerns with poor compliance to supplements as it can increase the risk of developing malnutrition in the elderly population.  </w:t>
      </w:r>
    </w:p>
    <w:p w14:paraId="5A1FE06E" w14:textId="77777777" w:rsidR="00C174D8" w:rsidRPr="00441232" w:rsidRDefault="00C174D8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9BB7F0" w14:textId="26ABF741" w:rsidR="00644CD9" w:rsidRPr="00441232" w:rsidRDefault="00EA0301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DAP should undertake r</w:t>
      </w:r>
      <w:r w:rsidR="00644CD9" w:rsidRPr="00441232">
        <w:rPr>
          <w:rFonts w:ascii="Arial" w:hAnsi="Arial" w:cs="Arial"/>
          <w:sz w:val="24"/>
          <w:szCs w:val="24"/>
        </w:rPr>
        <w:t>egular reviews of medication charts in care homes so patients prescribed supplements by other healthcare professionals can be review</w:t>
      </w:r>
      <w:r w:rsidR="00441232">
        <w:rPr>
          <w:rFonts w:ascii="Arial" w:hAnsi="Arial" w:cs="Arial"/>
          <w:sz w:val="24"/>
          <w:szCs w:val="24"/>
        </w:rPr>
        <w:t>ed to ensure that they are compliant</w:t>
      </w:r>
      <w:r w:rsidR="00644CD9" w:rsidRPr="00441232">
        <w:rPr>
          <w:rFonts w:ascii="Arial" w:hAnsi="Arial" w:cs="Arial"/>
          <w:sz w:val="24"/>
          <w:szCs w:val="24"/>
        </w:rPr>
        <w:t xml:space="preserve"> with </w:t>
      </w:r>
      <w:r w:rsidR="00441232">
        <w:rPr>
          <w:rFonts w:ascii="Arial" w:hAnsi="Arial" w:cs="Arial"/>
          <w:sz w:val="24"/>
          <w:szCs w:val="24"/>
        </w:rPr>
        <w:t>the prescribed supplements</w:t>
      </w:r>
      <w:r w:rsidR="00644CD9" w:rsidRPr="00441232">
        <w:rPr>
          <w:rFonts w:ascii="Arial" w:hAnsi="Arial" w:cs="Arial"/>
          <w:sz w:val="24"/>
          <w:szCs w:val="24"/>
        </w:rPr>
        <w:t>.</w:t>
      </w:r>
    </w:p>
    <w:p w14:paraId="596CCF80" w14:textId="3E614348" w:rsidR="008626F3" w:rsidRPr="00441232" w:rsidRDefault="008626F3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5EFC92" w14:textId="3B0C3798" w:rsidR="008626F3" w:rsidRPr="00441232" w:rsidRDefault="008626F3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BD91CB" w14:textId="298EEED7" w:rsidR="008626F3" w:rsidRPr="00441232" w:rsidRDefault="008626F3">
      <w:pPr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br w:type="page"/>
      </w:r>
    </w:p>
    <w:p w14:paraId="5AFDB62F" w14:textId="34BFF7AF" w:rsidR="00386485" w:rsidRPr="00441232" w:rsidRDefault="00820C28" w:rsidP="0044123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2A3651FA" w14:textId="77777777" w:rsidR="00441232" w:rsidRPr="00441232" w:rsidRDefault="00441232" w:rsidP="00441232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00CEF28" w14:textId="03DFE34E" w:rsidR="00441232" w:rsidRPr="00441232" w:rsidRDefault="00441232" w:rsidP="00441232">
      <w:pPr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>B</w:t>
      </w:r>
      <w:r w:rsidR="00820C28">
        <w:rPr>
          <w:rFonts w:ascii="Arial" w:hAnsi="Arial" w:cs="Arial"/>
          <w:sz w:val="24"/>
          <w:szCs w:val="24"/>
        </w:rPr>
        <w:t xml:space="preserve">ritish </w:t>
      </w:r>
      <w:r w:rsidRPr="00441232">
        <w:rPr>
          <w:rFonts w:ascii="Arial" w:hAnsi="Arial" w:cs="Arial"/>
          <w:sz w:val="24"/>
          <w:szCs w:val="24"/>
        </w:rPr>
        <w:t>D</w:t>
      </w:r>
      <w:r w:rsidR="00820C28">
        <w:rPr>
          <w:rFonts w:ascii="Arial" w:hAnsi="Arial" w:cs="Arial"/>
          <w:sz w:val="24"/>
          <w:szCs w:val="24"/>
        </w:rPr>
        <w:t xml:space="preserve">ietetic </w:t>
      </w:r>
      <w:r w:rsidRPr="00441232">
        <w:rPr>
          <w:rFonts w:ascii="Arial" w:hAnsi="Arial" w:cs="Arial"/>
          <w:sz w:val="24"/>
          <w:szCs w:val="24"/>
        </w:rPr>
        <w:t>A</w:t>
      </w:r>
      <w:r w:rsidR="00820C28">
        <w:rPr>
          <w:rFonts w:ascii="Arial" w:hAnsi="Arial" w:cs="Arial"/>
          <w:sz w:val="24"/>
          <w:szCs w:val="24"/>
        </w:rPr>
        <w:t>ssoc</w:t>
      </w:r>
      <w:r w:rsidR="00C174D8">
        <w:rPr>
          <w:rFonts w:ascii="Arial" w:hAnsi="Arial" w:cs="Arial"/>
          <w:sz w:val="24"/>
          <w:szCs w:val="24"/>
        </w:rPr>
        <w:t>i</w:t>
      </w:r>
      <w:r w:rsidR="00820C28">
        <w:rPr>
          <w:rFonts w:ascii="Arial" w:hAnsi="Arial" w:cs="Arial"/>
          <w:sz w:val="24"/>
          <w:szCs w:val="24"/>
        </w:rPr>
        <w:t>ation</w:t>
      </w:r>
      <w:r w:rsidRPr="00441232">
        <w:rPr>
          <w:rFonts w:ascii="Arial" w:hAnsi="Arial" w:cs="Arial"/>
          <w:sz w:val="24"/>
          <w:szCs w:val="24"/>
        </w:rPr>
        <w:t xml:space="preserve"> (2017) </w:t>
      </w:r>
      <w:r w:rsidRPr="00441232">
        <w:rPr>
          <w:rFonts w:ascii="Arial" w:hAnsi="Arial" w:cs="Arial"/>
          <w:i/>
          <w:sz w:val="24"/>
          <w:szCs w:val="24"/>
        </w:rPr>
        <w:t xml:space="preserve">Code of Professional Conduct. </w:t>
      </w:r>
      <w:r w:rsidRPr="00441232">
        <w:rPr>
          <w:rFonts w:ascii="Arial" w:hAnsi="Arial" w:cs="Arial"/>
          <w:sz w:val="24"/>
          <w:szCs w:val="24"/>
        </w:rPr>
        <w:t xml:space="preserve"> Birmingham: The British Dietetic Association. </w:t>
      </w:r>
    </w:p>
    <w:p w14:paraId="02EFF61F" w14:textId="77777777" w:rsidR="00441232" w:rsidRPr="00441232" w:rsidRDefault="00441232" w:rsidP="00441232">
      <w:pPr>
        <w:rPr>
          <w:rFonts w:ascii="Arial" w:hAnsi="Arial" w:cs="Arial"/>
          <w:sz w:val="24"/>
          <w:szCs w:val="24"/>
        </w:rPr>
      </w:pPr>
    </w:p>
    <w:p w14:paraId="5ADF1CD0" w14:textId="7D4976C2" w:rsidR="00441232" w:rsidRPr="00441232" w:rsidRDefault="00441232" w:rsidP="00441232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Pr="00441232">
        <w:rPr>
          <w:rFonts w:ascii="Arial" w:hAnsi="Arial" w:cs="Arial"/>
          <w:sz w:val="24"/>
          <w:szCs w:val="24"/>
        </w:rPr>
        <w:t xml:space="preserve">epartment of Nutrition and Dietetics SBUHB (2019) </w:t>
      </w:r>
      <w:r w:rsidRPr="00441232">
        <w:rPr>
          <w:rFonts w:ascii="Arial" w:hAnsi="Arial" w:cs="Arial"/>
          <w:i/>
          <w:sz w:val="24"/>
          <w:szCs w:val="24"/>
        </w:rPr>
        <w:t xml:space="preserve">Standard Operating Procedure: Nutrition and Dietetics Service Procedure for Review and </w:t>
      </w:r>
      <w:r w:rsidR="004B1869">
        <w:rPr>
          <w:rFonts w:ascii="Arial" w:hAnsi="Arial" w:cs="Arial"/>
          <w:i/>
          <w:sz w:val="24"/>
          <w:szCs w:val="24"/>
        </w:rPr>
        <w:t>A</w:t>
      </w:r>
      <w:r w:rsidRPr="00441232">
        <w:rPr>
          <w:rFonts w:ascii="Arial" w:hAnsi="Arial" w:cs="Arial"/>
          <w:i/>
          <w:sz w:val="24"/>
          <w:szCs w:val="24"/>
        </w:rPr>
        <w:t xml:space="preserve">mendment of Oral Nutrition Supplements on MAR Chart by Dietetic Assistant Practitioner </w:t>
      </w:r>
    </w:p>
    <w:p w14:paraId="3C614F99" w14:textId="77777777" w:rsidR="00441232" w:rsidRPr="00441232" w:rsidRDefault="00441232" w:rsidP="00441232">
      <w:pPr>
        <w:rPr>
          <w:rFonts w:ascii="Arial" w:hAnsi="Arial" w:cs="Arial"/>
          <w:sz w:val="24"/>
          <w:szCs w:val="24"/>
        </w:rPr>
      </w:pPr>
    </w:p>
    <w:p w14:paraId="7C3779F8" w14:textId="2B17A6FC" w:rsidR="00441232" w:rsidRDefault="00441232" w:rsidP="00441232">
      <w:pPr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Health Education and Improvement Wales (2020) </w:t>
      </w:r>
      <w:r w:rsidRPr="00441232">
        <w:rPr>
          <w:rFonts w:ascii="Arial" w:hAnsi="Arial" w:cs="Arial"/>
          <w:i/>
          <w:sz w:val="24"/>
          <w:szCs w:val="24"/>
        </w:rPr>
        <w:t xml:space="preserve">All Wales Guidelines for Delegation. </w:t>
      </w:r>
      <w:r w:rsidRPr="00441232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441232">
          <w:rPr>
            <w:rStyle w:val="Hyperlink"/>
            <w:rFonts w:ascii="Arial" w:hAnsi="Arial" w:cs="Arial"/>
            <w:color w:val="023160" w:themeColor="hyperlink" w:themeShade="80"/>
            <w:sz w:val="24"/>
            <w:szCs w:val="24"/>
          </w:rPr>
          <w:t>https://</w:t>
        </w:r>
        <w:r w:rsidRPr="00441232">
          <w:rPr>
            <w:rStyle w:val="Hyperlink"/>
            <w:rFonts w:ascii="Arial" w:hAnsi="Arial" w:cs="Arial"/>
            <w:sz w:val="24"/>
            <w:szCs w:val="24"/>
          </w:rPr>
          <w:t>heiw.nhs.wales/files/weds-practicing-appropriate-delegation/all-wales-guidelines-for-delegation-2020</w:t>
        </w:r>
      </w:hyperlink>
      <w:r w:rsidRPr="00441232">
        <w:rPr>
          <w:rFonts w:ascii="Arial" w:hAnsi="Arial" w:cs="Arial"/>
          <w:sz w:val="24"/>
          <w:szCs w:val="24"/>
          <w:u w:val="single"/>
        </w:rPr>
        <w:t xml:space="preserve"> </w:t>
      </w:r>
      <w:r w:rsidR="00C174D8">
        <w:rPr>
          <w:rFonts w:ascii="Arial" w:hAnsi="Arial" w:cs="Arial"/>
          <w:sz w:val="24"/>
          <w:szCs w:val="24"/>
        </w:rPr>
        <w:t>(Accessed on 8th January 2024</w:t>
      </w:r>
      <w:r w:rsidRPr="00441232">
        <w:rPr>
          <w:rFonts w:ascii="Arial" w:hAnsi="Arial" w:cs="Arial"/>
          <w:sz w:val="24"/>
          <w:szCs w:val="24"/>
        </w:rPr>
        <w:t>).</w:t>
      </w:r>
    </w:p>
    <w:p w14:paraId="42389844" w14:textId="77777777" w:rsidR="00820C28" w:rsidRDefault="00820C28" w:rsidP="00441232">
      <w:pPr>
        <w:rPr>
          <w:rFonts w:ascii="Arial" w:hAnsi="Arial" w:cs="Arial"/>
          <w:sz w:val="24"/>
          <w:szCs w:val="24"/>
        </w:rPr>
      </w:pPr>
    </w:p>
    <w:p w14:paraId="40CEC96A" w14:textId="3012F010" w:rsidR="00820C28" w:rsidRDefault="00820C28" w:rsidP="00820C2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The Health Foundation (2016) </w:t>
      </w:r>
      <w:r w:rsidRPr="00441232">
        <w:rPr>
          <w:rFonts w:ascii="Arial" w:hAnsi="Arial" w:cs="Arial"/>
          <w:i/>
          <w:sz w:val="24"/>
          <w:szCs w:val="24"/>
        </w:rPr>
        <w:t>Patient Centred Care Made Simple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The Health Foundation</w:t>
      </w:r>
    </w:p>
    <w:p w14:paraId="6190574C" w14:textId="43FAE35C" w:rsidR="005A30A1" w:rsidRDefault="005A30A1" w:rsidP="00820C28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AF10D3A" w14:textId="1A0BE88F" w:rsidR="005A30A1" w:rsidRDefault="005A30A1" w:rsidP="00820C2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Cumbria (2020) </w:t>
      </w:r>
      <w:r>
        <w:rPr>
          <w:rFonts w:ascii="Arial" w:hAnsi="Arial" w:cs="Arial"/>
          <w:i/>
          <w:sz w:val="24"/>
          <w:szCs w:val="24"/>
        </w:rPr>
        <w:t xml:space="preserve">Gibbs’ </w:t>
      </w:r>
      <w:r w:rsidR="004B1869">
        <w:rPr>
          <w:rFonts w:ascii="Arial" w:hAnsi="Arial" w:cs="Arial"/>
          <w:i/>
          <w:sz w:val="24"/>
          <w:szCs w:val="24"/>
        </w:rPr>
        <w:t>R</w:t>
      </w:r>
      <w:r>
        <w:rPr>
          <w:rFonts w:ascii="Arial" w:hAnsi="Arial" w:cs="Arial"/>
          <w:i/>
          <w:sz w:val="24"/>
          <w:szCs w:val="24"/>
        </w:rPr>
        <w:t xml:space="preserve">eflective </w:t>
      </w:r>
      <w:r w:rsidR="004B1869">
        <w:rPr>
          <w:rFonts w:ascii="Arial" w:hAnsi="Arial" w:cs="Arial"/>
          <w:i/>
          <w:sz w:val="24"/>
          <w:szCs w:val="24"/>
        </w:rPr>
        <w:t>C</w:t>
      </w:r>
      <w:r>
        <w:rPr>
          <w:rFonts w:ascii="Arial" w:hAnsi="Arial" w:cs="Arial"/>
          <w:i/>
          <w:sz w:val="24"/>
          <w:szCs w:val="24"/>
        </w:rPr>
        <w:t xml:space="preserve">ycle.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7B28FC">
          <w:rPr>
            <w:rStyle w:val="Hyperlink"/>
            <w:rFonts w:ascii="Arial" w:hAnsi="Arial" w:cs="Arial"/>
            <w:sz w:val="24"/>
            <w:szCs w:val="24"/>
          </w:rPr>
          <w:t>https://my.cumbria.ac.uk/media/MyCumbria/Documents/ReflectiveCycleGibbs..pdf</w:t>
        </w:r>
      </w:hyperlink>
      <w:r>
        <w:rPr>
          <w:rFonts w:ascii="Arial" w:hAnsi="Arial" w:cs="Arial"/>
          <w:sz w:val="24"/>
          <w:szCs w:val="24"/>
        </w:rPr>
        <w:t xml:space="preserve"> (Accessed on 18th December 2023)  </w:t>
      </w:r>
    </w:p>
    <w:p w14:paraId="115749ED" w14:textId="4A43147F" w:rsidR="00820C28" w:rsidRDefault="00820C28" w:rsidP="00441232">
      <w:pPr>
        <w:rPr>
          <w:rFonts w:ascii="Arial" w:hAnsi="Arial" w:cs="Arial"/>
          <w:sz w:val="24"/>
          <w:szCs w:val="24"/>
        </w:rPr>
      </w:pPr>
    </w:p>
    <w:p w14:paraId="779514FE" w14:textId="4532C1A5" w:rsidR="00820C28" w:rsidRDefault="00441232" w:rsidP="004B1869">
      <w:pPr>
        <w:rPr>
          <w:rFonts w:ascii="Arial" w:hAnsi="Arial" w:cs="Arial"/>
          <w:sz w:val="24"/>
          <w:szCs w:val="24"/>
        </w:rPr>
      </w:pPr>
      <w:r w:rsidRPr="00441232">
        <w:rPr>
          <w:rFonts w:ascii="Arial" w:hAnsi="Arial" w:cs="Arial"/>
          <w:sz w:val="24"/>
          <w:szCs w:val="24"/>
        </w:rPr>
        <w:t xml:space="preserve">Welsh Government (2023) </w:t>
      </w:r>
      <w:r w:rsidRPr="00441232">
        <w:rPr>
          <w:rFonts w:ascii="Arial" w:hAnsi="Arial" w:cs="Arial"/>
          <w:i/>
          <w:sz w:val="24"/>
          <w:szCs w:val="24"/>
        </w:rPr>
        <w:t>Code of Conduct for Healthcare Support Workers in Wales.</w:t>
      </w:r>
      <w:r w:rsidR="004B1869">
        <w:rPr>
          <w:rFonts w:ascii="Arial" w:hAnsi="Arial" w:cs="Arial"/>
          <w:sz w:val="24"/>
          <w:szCs w:val="24"/>
        </w:rPr>
        <w:t xml:space="preserve">  </w:t>
      </w:r>
    </w:p>
    <w:p w14:paraId="473BB799" w14:textId="77777777" w:rsidR="004B1869" w:rsidRDefault="004B1869" w:rsidP="004B1869">
      <w:pPr>
        <w:rPr>
          <w:rFonts w:ascii="Arial" w:hAnsi="Arial" w:cs="Arial"/>
          <w:i/>
          <w:sz w:val="24"/>
          <w:szCs w:val="24"/>
        </w:rPr>
      </w:pPr>
    </w:p>
    <w:p w14:paraId="6309999C" w14:textId="5CF41598" w:rsidR="00441232" w:rsidRPr="00441232" w:rsidRDefault="00820C28" w:rsidP="004B1869">
      <w:pPr>
        <w:spacing w:after="100" w:afterAutospacing="1" w:line="24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(2017) </w:t>
      </w:r>
      <w:r>
        <w:rPr>
          <w:rFonts w:ascii="Arial" w:hAnsi="Arial" w:cs="Arial"/>
          <w:i/>
          <w:sz w:val="24"/>
          <w:szCs w:val="24"/>
        </w:rPr>
        <w:t>Guide to Consent for Examination or Treatment</w:t>
      </w:r>
      <w:r w:rsidR="004B1869">
        <w:rPr>
          <w:rFonts w:ascii="Arial" w:hAnsi="Arial" w:cs="Arial"/>
          <w:i/>
          <w:sz w:val="24"/>
          <w:szCs w:val="24"/>
        </w:rPr>
        <w:t xml:space="preserve">. </w:t>
      </w:r>
      <w:r w:rsidR="004B1869">
        <w:rPr>
          <w:rFonts w:ascii="Arial" w:hAnsi="Arial" w:cs="Arial"/>
          <w:sz w:val="24"/>
          <w:szCs w:val="24"/>
        </w:rPr>
        <w:t>Available at:</w:t>
      </w:r>
      <w:hyperlink r:id="rId9" w:history="1">
        <w:r w:rsidR="004B1869" w:rsidRPr="006A723D">
          <w:rPr>
            <w:rStyle w:val="Hyperlink"/>
            <w:rFonts w:ascii="Arial" w:hAnsi="Arial" w:cs="Arial"/>
            <w:sz w:val="24"/>
            <w:szCs w:val="24"/>
          </w:rPr>
          <w:t>https://nwssp.nhs.wales/ourservices/welsh-risk-pool/welsh-risk-pool-documents/welsh-government-guide-to-consent-for-examination-or-treatment-july-2017</w:t>
        </w:r>
      </w:hyperlink>
      <w:r w:rsidR="004B1869">
        <w:rPr>
          <w:rFonts w:ascii="Arial" w:hAnsi="Arial" w:cs="Arial"/>
          <w:sz w:val="24"/>
          <w:szCs w:val="24"/>
        </w:rPr>
        <w:t xml:space="preserve"> (Accessed on 6</w:t>
      </w:r>
      <w:r w:rsidR="004B1869" w:rsidRPr="004B1869">
        <w:rPr>
          <w:rFonts w:ascii="Arial" w:hAnsi="Arial" w:cs="Arial"/>
          <w:sz w:val="24"/>
          <w:szCs w:val="24"/>
          <w:vertAlign w:val="superscript"/>
        </w:rPr>
        <w:t>th</w:t>
      </w:r>
      <w:r w:rsidR="004B1869">
        <w:rPr>
          <w:rFonts w:ascii="Arial" w:hAnsi="Arial" w:cs="Arial"/>
          <w:sz w:val="24"/>
          <w:szCs w:val="24"/>
        </w:rPr>
        <w:t xml:space="preserve"> January 2024)</w:t>
      </w:r>
    </w:p>
    <w:p w14:paraId="5A7FE270" w14:textId="77777777" w:rsidR="00441232" w:rsidRPr="00441232" w:rsidRDefault="00441232" w:rsidP="004B1869">
      <w:pPr>
        <w:spacing w:after="100" w:afterAutospacing="1" w:line="360" w:lineRule="auto"/>
        <w:jc w:val="both"/>
        <w:rPr>
          <w:rFonts w:ascii="Arial" w:hAnsi="Arial" w:cs="Arial"/>
          <w:i/>
          <w:sz w:val="24"/>
          <w:szCs w:val="24"/>
        </w:rPr>
      </w:pPr>
    </w:p>
    <w:p w14:paraId="2EE199DD" w14:textId="77777777" w:rsidR="00441232" w:rsidRPr="00441232" w:rsidRDefault="00441232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430AB4" w14:textId="77777777" w:rsidR="00386485" w:rsidRPr="00441232" w:rsidRDefault="00386485" w:rsidP="00386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86485" w:rsidRPr="004412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6485"/>
    <w:rsid w:val="00377E1D"/>
    <w:rsid w:val="00386485"/>
    <w:rsid w:val="00441232"/>
    <w:rsid w:val="004B1869"/>
    <w:rsid w:val="00581DD3"/>
    <w:rsid w:val="005A30A1"/>
    <w:rsid w:val="0062160C"/>
    <w:rsid w:val="00644CD9"/>
    <w:rsid w:val="00701C59"/>
    <w:rsid w:val="00763576"/>
    <w:rsid w:val="00820C28"/>
    <w:rsid w:val="008626F3"/>
    <w:rsid w:val="008A2721"/>
    <w:rsid w:val="008D0D46"/>
    <w:rsid w:val="00C174D8"/>
    <w:rsid w:val="00D972B3"/>
    <w:rsid w:val="00E94262"/>
    <w:rsid w:val="00EA0301"/>
    <w:rsid w:val="00F03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B0F03"/>
  <w15:chartTrackingRefBased/>
  <w15:docId w15:val="{F77F481B-F637-431E-B9F8-18CEFA92C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864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6485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4123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.cumbria.ac.uk/media/MyCumbria/Documents/ReflectiveCycleGibbs..pdf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heiw.nhs.wales/files/weds-practicing-appropriate-delegation/all-wales-guidelines-for-delegation-202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nwssp.nhs.wales/ourservices/welsh-risk-pool/welsh-risk-pool-documents/welsh-government-guide-to-consent-for-examination-or-treatment-july-20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52E948FA37F943B0514D0A14AFC95A" ma:contentTypeVersion="15" ma:contentTypeDescription="Create a new document." ma:contentTypeScope="" ma:versionID="2d11de971297f78b54e7ec654d6a338f">
  <xsd:schema xmlns:xsd="http://www.w3.org/2001/XMLSchema" xmlns:xs="http://www.w3.org/2001/XMLSchema" xmlns:p="http://schemas.microsoft.com/office/2006/metadata/properties" xmlns:ns3="2795bbee-07b4-4e79-98d8-0419d9871cad" xmlns:ns4="258d5018-feb4-45ec-8043-ac7152467c64" targetNamespace="http://schemas.microsoft.com/office/2006/metadata/properties" ma:root="true" ma:fieldsID="39cef63daa02586950967f26ede06e3a" ns3:_="" ns4:_="">
    <xsd:import namespace="2795bbee-07b4-4e79-98d8-0419d9871cad"/>
    <xsd:import namespace="258d5018-feb4-45ec-8043-ac7152467c6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795bbee-07b4-4e79-98d8-0419d9871ca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58d5018-feb4-45ec-8043-ac7152467c6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3C13338-4302-4C35-B76A-63F666951064}">
  <ds:schemaRefs>
    <ds:schemaRef ds:uri="2795bbee-07b4-4e79-98d8-0419d9871cad"/>
    <ds:schemaRef ds:uri="http://schemas.microsoft.com/office/2006/metadata/properties"/>
    <ds:schemaRef ds:uri="http://www.w3.org/XML/1998/namespace"/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258d5018-feb4-45ec-8043-ac7152467c64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46C9C62E-14D1-4730-BEA1-526E23081E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795bbee-07b4-4e79-98d8-0419d9871cad"/>
    <ds:schemaRef ds:uri="258d5018-feb4-45ec-8043-ac7152467c6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5EE9C6-557F-47B4-9A31-B6DAA049040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</TotalTime>
  <Pages>4</Pages>
  <Words>927</Words>
  <Characters>5288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6203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Wilyeo (Swansea Bay UHB - Dietetics)</dc:creator>
  <cp:keywords/>
  <dc:description/>
  <cp:lastModifiedBy>Rhian Wilyeo (Swansea Bay UHB - Dietetics)</cp:lastModifiedBy>
  <cp:revision>19</cp:revision>
  <cp:lastPrinted>2023-12-28T11:31:00Z</cp:lastPrinted>
  <dcterms:created xsi:type="dcterms:W3CDTF">2023-12-27T15:29:00Z</dcterms:created>
  <dcterms:modified xsi:type="dcterms:W3CDTF">2024-01-09T16:54:00Z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0x0101006652E948FA37F943B0514D0A14AFC95A</vt:lpwstr>
  </property>
</Properties>
</file>