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925285" w:displacedByCustomXml="next"/>
    <w:sdt>
      <w:sdtPr>
        <w:id w:val="-1188363769"/>
        <w:docPartObj>
          <w:docPartGallery w:val="Cover Pages"/>
          <w:docPartUnique/>
        </w:docPartObj>
      </w:sdtPr>
      <w:sdtEndPr>
        <w:rPr>
          <w:rFonts w:ascii="Arial" w:hAnsi="Arial" w:cs="Arial"/>
          <w:b/>
          <w:color w:val="000000" w:themeColor="text1"/>
          <w:sz w:val="24"/>
          <w:szCs w:val="24"/>
        </w:rPr>
      </w:sdtEndPr>
      <w:sdtContent>
        <w:bookmarkStart w:id="1" w:name="_GoBack" w:displacedByCustomXml="prev"/>
        <w:bookmarkEnd w:id="1" w:displacedByCustomXml="prev"/>
        <w:p w14:paraId="72399344" w14:textId="4F286ACC" w:rsidR="00D5782B" w:rsidRDefault="00D5782B"/>
        <w:tbl>
          <w:tblPr>
            <w:tblpPr w:leftFromText="187" w:rightFromText="187" w:horzAnchor="margin" w:tblpXSpec="center" w:tblpY="2881"/>
            <w:tblW w:w="3989" w:type="pct"/>
            <w:tblCellMar>
              <w:left w:w="144" w:type="dxa"/>
              <w:right w:w="115" w:type="dxa"/>
            </w:tblCellMar>
            <w:tblLook w:val="04A0" w:firstRow="1" w:lastRow="0" w:firstColumn="1" w:lastColumn="0" w:noHBand="0" w:noVBand="1"/>
          </w:tblPr>
          <w:tblGrid>
            <w:gridCol w:w="8134"/>
          </w:tblGrid>
          <w:tr w:rsidR="00DE7979" w:rsidRPr="00D5782B" w14:paraId="7ADAA45D" w14:textId="77777777" w:rsidTr="00400DCA">
            <w:tc>
              <w:tcPr>
                <w:tcW w:w="8134" w:type="dxa"/>
              </w:tcPr>
              <w:p w14:paraId="5B16201B" w14:textId="77777777" w:rsidR="00DE7979" w:rsidRPr="00DE7979" w:rsidRDefault="00DE7979" w:rsidP="00D5782B">
                <w:pPr>
                  <w:pStyle w:val="NoSpacing"/>
                  <w:spacing w:line="216" w:lineRule="auto"/>
                  <w:jc w:val="center"/>
                  <w:rPr>
                    <w:rFonts w:ascii="Arial" w:eastAsiaTheme="majorEastAsia" w:hAnsi="Arial" w:cs="Arial"/>
                    <w:color w:val="4F81BD" w:themeColor="accent1"/>
                    <w:sz w:val="88"/>
                    <w:szCs w:val="88"/>
                  </w:rPr>
                </w:pPr>
              </w:p>
            </w:tc>
          </w:tr>
          <w:tr w:rsidR="00D5782B" w:rsidRPr="00D5782B" w14:paraId="22DB0A4C" w14:textId="77777777" w:rsidTr="00400DCA">
            <w:tc>
              <w:tcPr>
                <w:tcW w:w="8134" w:type="dxa"/>
              </w:tcPr>
              <w:sdt>
                <w:sdtPr>
                  <w:rPr>
                    <w:rFonts w:ascii="Arial" w:hAnsi="Arial" w:cs="Arial"/>
                    <w:b/>
                    <w:i w:val="0"/>
                    <w:color w:val="000000" w:themeColor="text1"/>
                    <w:sz w:val="96"/>
                    <w:szCs w:val="96"/>
                  </w:rPr>
                  <w:alias w:val="Title"/>
                  <w:id w:val="13406919"/>
                  <w:placeholder>
                    <w:docPart w:val="DFB8C7B96BE94C0CB0C3C2DF7E9C0036"/>
                  </w:placeholder>
                  <w:dataBinding w:prefixMappings="xmlns:ns0='http://schemas.openxmlformats.org/package/2006/metadata/core-properties' xmlns:ns1='http://purl.org/dc/elements/1.1/'" w:xpath="/ns0:coreProperties[1]/ns1:title[1]" w:storeItemID="{6C3C8BC8-F283-45AE-878A-BAB7291924A1}"/>
                  <w:text/>
                </w:sdtPr>
                <w:sdtEndPr/>
                <w:sdtContent>
                  <w:p w14:paraId="5DFF3682" w14:textId="25410170" w:rsidR="00D5782B" w:rsidRPr="00BE7BF0" w:rsidRDefault="00970F9E" w:rsidP="00BE7BF0">
                    <w:pPr>
                      <w:pStyle w:val="IntenseQuote"/>
                      <w:rPr>
                        <w:rFonts w:ascii="Arial" w:hAnsi="Arial" w:cs="Arial"/>
                        <w:color w:val="000000" w:themeColor="text1"/>
                        <w:sz w:val="96"/>
                        <w:szCs w:val="96"/>
                      </w:rPr>
                    </w:pPr>
                    <w:r w:rsidRPr="007B4AE7">
                      <w:rPr>
                        <w:rFonts w:ascii="Arial" w:hAnsi="Arial" w:cs="Arial"/>
                        <w:b/>
                        <w:i w:val="0"/>
                        <w:color w:val="000000" w:themeColor="text1"/>
                        <w:sz w:val="96"/>
                        <w:szCs w:val="96"/>
                      </w:rPr>
                      <w:t>Tesco Report</w:t>
                    </w:r>
                  </w:p>
                </w:sdtContent>
              </w:sdt>
            </w:tc>
          </w:tr>
          <w:tr w:rsidR="00DE7979" w:rsidRPr="00D5782B" w14:paraId="5B4CD3DA" w14:textId="77777777" w:rsidTr="00400DCA">
            <w:tc>
              <w:tcPr>
                <w:tcW w:w="8134" w:type="dxa"/>
                <w:tcMar>
                  <w:top w:w="216" w:type="dxa"/>
                  <w:left w:w="115" w:type="dxa"/>
                  <w:bottom w:w="216" w:type="dxa"/>
                  <w:right w:w="115" w:type="dxa"/>
                </w:tcMar>
              </w:tcPr>
              <w:p w14:paraId="2CE5FAFA" w14:textId="77777777" w:rsidR="00DE7979" w:rsidRPr="00E6410B" w:rsidRDefault="00DE7979" w:rsidP="00DE7979">
                <w:pPr>
                  <w:pStyle w:val="NoSpacing"/>
                  <w:ind w:right="-45"/>
                  <w:jc w:val="right"/>
                  <w:rPr>
                    <w:rFonts w:ascii="Arial" w:hAnsi="Arial" w:cs="Arial"/>
                    <w:color w:val="000000" w:themeColor="text1"/>
                    <w:sz w:val="24"/>
                  </w:rPr>
                </w:pPr>
                <w:r w:rsidRPr="00E6410B">
                  <w:rPr>
                    <w:rFonts w:ascii="Arial" w:hAnsi="Arial" w:cs="Arial"/>
                    <w:color w:val="000000" w:themeColor="text1"/>
                    <w:sz w:val="24"/>
                  </w:rPr>
                  <w:t>Problem Solving and Decision Making</w:t>
                </w:r>
              </w:p>
              <w:p w14:paraId="272F43E8" w14:textId="0DDA2283" w:rsidR="00DE7979" w:rsidRPr="00D5782B" w:rsidRDefault="00DE7979" w:rsidP="00DE7979">
                <w:pPr>
                  <w:pStyle w:val="NoSpacing"/>
                  <w:jc w:val="right"/>
                  <w:rPr>
                    <w:rFonts w:ascii="Arial" w:hAnsi="Arial" w:cs="Arial"/>
                    <w:color w:val="365F91" w:themeColor="accent1" w:themeShade="BF"/>
                    <w:sz w:val="24"/>
                    <w:szCs w:val="24"/>
                  </w:rPr>
                </w:pPr>
                <w:r w:rsidRPr="00E6410B">
                  <w:rPr>
                    <w:rFonts w:ascii="Arial" w:hAnsi="Arial" w:cs="Arial"/>
                    <w:color w:val="000000" w:themeColor="text1"/>
                    <w:sz w:val="24"/>
                  </w:rPr>
                  <w:t>BMSK - 4004</w:t>
                </w:r>
              </w:p>
            </w:tc>
          </w:tr>
        </w:tbl>
        <w:tbl>
          <w:tblPr>
            <w:tblpPr w:leftFromText="187" w:rightFromText="187" w:horzAnchor="margin" w:tblpXSpec="center" w:tblpYSpec="bottom"/>
            <w:tblW w:w="3908" w:type="pct"/>
            <w:tblLook w:val="04A0" w:firstRow="1" w:lastRow="0" w:firstColumn="1" w:lastColumn="0" w:noHBand="0" w:noVBand="1"/>
          </w:tblPr>
          <w:tblGrid>
            <w:gridCol w:w="7946"/>
          </w:tblGrid>
          <w:tr w:rsidR="009A56E2" w:rsidRPr="00352BB3" w14:paraId="034F4170" w14:textId="77777777" w:rsidTr="00834F66">
            <w:tc>
              <w:tcPr>
                <w:tcW w:w="7945" w:type="dxa"/>
                <w:tcMar>
                  <w:top w:w="216" w:type="dxa"/>
                  <w:left w:w="115" w:type="dxa"/>
                  <w:bottom w:w="216" w:type="dxa"/>
                  <w:right w:w="115" w:type="dxa"/>
                </w:tcMar>
              </w:tcPr>
              <w:sdt>
                <w:sdtPr>
                  <w:rPr>
                    <w:rFonts w:ascii="Arial" w:hAnsi="Arial" w:cs="Arial"/>
                    <w:color w:val="000000" w:themeColor="text1"/>
                    <w:sz w:val="24"/>
                    <w:szCs w:val="24"/>
                  </w:rPr>
                  <w:alias w:val="Author"/>
                  <w:id w:val="-1528015587"/>
                  <w:placeholder>
                    <w:docPart w:val="C5118843942542059F6479F51F8EB5F4"/>
                  </w:placeholder>
                  <w:dataBinding w:prefixMappings="xmlns:ns0='http://schemas.openxmlformats.org/package/2006/metadata/core-properties' xmlns:ns1='http://purl.org/dc/elements/1.1/'" w:xpath="/ns0:coreProperties[1]/ns1:creator[1]" w:storeItemID="{6C3C8BC8-F283-45AE-878A-BAB7291924A1}"/>
                  <w:text/>
                </w:sdtPr>
                <w:sdtEndPr/>
                <w:sdtContent>
                  <w:p w14:paraId="128E15CB" w14:textId="761BA132" w:rsidR="009A56E2" w:rsidRPr="00352BB3" w:rsidRDefault="00970F9E" w:rsidP="00834F66">
                    <w:pPr>
                      <w:pStyle w:val="NoSpacing"/>
                      <w:ind w:right="60"/>
                      <w:jc w:val="right"/>
                      <w:rPr>
                        <w:rFonts w:ascii="Arial" w:hAnsi="Arial" w:cs="Arial"/>
                        <w:color w:val="000000" w:themeColor="text1"/>
                        <w:sz w:val="24"/>
                        <w:szCs w:val="24"/>
                      </w:rPr>
                    </w:pPr>
                    <w:r>
                      <w:rPr>
                        <w:rFonts w:ascii="Arial" w:hAnsi="Arial" w:cs="Arial"/>
                        <w:color w:val="000000" w:themeColor="text1"/>
                        <w:sz w:val="24"/>
                        <w:szCs w:val="24"/>
                      </w:rPr>
                      <w:t>Daniel Grasu</w:t>
                    </w:r>
                  </w:p>
                </w:sdtContent>
              </w:sdt>
              <w:p w14:paraId="3A0F9837" w14:textId="6FE6D7C0" w:rsidR="009A56E2" w:rsidRPr="00352BB3" w:rsidRDefault="009A56E2" w:rsidP="009A56E2">
                <w:pPr>
                  <w:pStyle w:val="NoSpacing"/>
                  <w:jc w:val="right"/>
                  <w:rPr>
                    <w:rFonts w:ascii="Arial" w:hAnsi="Arial" w:cs="Arial"/>
                    <w:color w:val="4F81BD" w:themeColor="accent1"/>
                    <w:sz w:val="24"/>
                    <w:szCs w:val="24"/>
                  </w:rPr>
                </w:pPr>
                <w:r w:rsidRPr="00352BB3">
                  <w:rPr>
                    <w:rFonts w:ascii="Arial" w:hAnsi="Arial" w:cs="Arial"/>
                    <w:color w:val="000000" w:themeColor="text1"/>
                    <w:sz w:val="24"/>
                    <w:szCs w:val="24"/>
                  </w:rPr>
                  <w:t>1805703</w:t>
                </w:r>
              </w:p>
            </w:tc>
          </w:tr>
          <w:tr w:rsidR="009A56E2" w:rsidRPr="00352BB3" w14:paraId="76D2E08D" w14:textId="77777777" w:rsidTr="00834F66">
            <w:tc>
              <w:tcPr>
                <w:tcW w:w="7945" w:type="dxa"/>
                <w:tcMar>
                  <w:top w:w="216" w:type="dxa"/>
                  <w:left w:w="115" w:type="dxa"/>
                  <w:bottom w:w="216" w:type="dxa"/>
                  <w:right w:w="115" w:type="dxa"/>
                </w:tcMar>
              </w:tcPr>
              <w:sdt>
                <w:sdtPr>
                  <w:rPr>
                    <w:rFonts w:ascii="Arial" w:hAnsi="Arial" w:cs="Arial"/>
                    <w:color w:val="000000" w:themeColor="text1"/>
                    <w:sz w:val="24"/>
                    <w:szCs w:val="24"/>
                  </w:rPr>
                  <w:alias w:val="Date"/>
                  <w:tag w:val="Date"/>
                  <w:id w:val="13406932"/>
                  <w:placeholder>
                    <w:docPart w:val="005B9159BAAC4BAB8FB0F0F5FC82512D"/>
                  </w:placeholder>
                  <w:dataBinding w:prefixMappings="xmlns:ns0='http://schemas.microsoft.com/office/2006/coverPageProps'" w:xpath="/ns0:CoverPageProperties[1]/ns0:PublishDate[1]" w:storeItemID="{55AF091B-3C7A-41E3-B477-F2FDAA23CFDA}"/>
                  <w:date w:fullDate="2019-03-29T00:00:00Z">
                    <w:dateFormat w:val="M-d-yyyy"/>
                    <w:lid w:val="en-US"/>
                    <w:storeMappedDataAs w:val="dateTime"/>
                    <w:calendar w:val="gregorian"/>
                  </w:date>
                </w:sdtPr>
                <w:sdtEndPr/>
                <w:sdtContent>
                  <w:p w14:paraId="6D5E8131" w14:textId="7F213865" w:rsidR="009A56E2" w:rsidRPr="00352BB3" w:rsidRDefault="009A56E2" w:rsidP="009A56E2">
                    <w:pPr>
                      <w:pStyle w:val="NoSpacing"/>
                      <w:jc w:val="center"/>
                      <w:rPr>
                        <w:rFonts w:ascii="Arial" w:eastAsiaTheme="minorHAnsi" w:hAnsi="Arial" w:cs="Arial"/>
                        <w:color w:val="4F81BD" w:themeColor="accent1"/>
                        <w:sz w:val="24"/>
                        <w:szCs w:val="24"/>
                      </w:rPr>
                    </w:pPr>
                    <w:r w:rsidRPr="00352BB3">
                      <w:rPr>
                        <w:rFonts w:ascii="Arial" w:hAnsi="Arial" w:cs="Arial"/>
                        <w:color w:val="000000" w:themeColor="text1"/>
                        <w:sz w:val="24"/>
                        <w:szCs w:val="24"/>
                      </w:rPr>
                      <w:t>3-29-2019</w:t>
                    </w:r>
                  </w:p>
                </w:sdtContent>
              </w:sdt>
              <w:p w14:paraId="7A4CFEAB" w14:textId="77777777" w:rsidR="009A56E2" w:rsidRPr="00352BB3" w:rsidRDefault="009A56E2" w:rsidP="00D5782B">
                <w:pPr>
                  <w:pStyle w:val="NoSpacing"/>
                  <w:jc w:val="right"/>
                  <w:rPr>
                    <w:rFonts w:ascii="Arial" w:hAnsi="Arial" w:cs="Arial"/>
                    <w:color w:val="4F81BD" w:themeColor="accent1"/>
                    <w:sz w:val="24"/>
                    <w:szCs w:val="24"/>
                  </w:rPr>
                </w:pPr>
              </w:p>
            </w:tc>
          </w:tr>
        </w:tbl>
        <w:p w14:paraId="78691438" w14:textId="1F7E6654" w:rsidR="00D5782B" w:rsidRDefault="00D5782B">
          <w:pPr>
            <w:rPr>
              <w:rFonts w:ascii="Arial" w:eastAsiaTheme="majorEastAsia" w:hAnsi="Arial" w:cs="Arial"/>
              <w:b/>
              <w:color w:val="000000" w:themeColor="text1"/>
              <w:sz w:val="24"/>
              <w:szCs w:val="24"/>
            </w:rPr>
          </w:pPr>
          <w:r>
            <w:rPr>
              <w:rFonts w:ascii="Arial" w:hAnsi="Arial" w:cs="Arial"/>
              <w:b/>
              <w:color w:val="000000" w:themeColor="text1"/>
              <w:sz w:val="24"/>
              <w:szCs w:val="24"/>
            </w:rPr>
            <w:br w:type="page"/>
          </w:r>
        </w:p>
      </w:sdtContent>
    </w:sdt>
    <w:p w14:paraId="206CF249" w14:textId="0420C66E" w:rsidR="00795384" w:rsidRPr="000F721B" w:rsidRDefault="00795384" w:rsidP="00E62912">
      <w:pPr>
        <w:pStyle w:val="Heading1"/>
        <w:numPr>
          <w:ilvl w:val="0"/>
          <w:numId w:val="35"/>
        </w:numPr>
        <w:jc w:val="center"/>
        <w:rPr>
          <w:rFonts w:ascii="Arial" w:hAnsi="Arial" w:cs="Arial"/>
          <w:b/>
          <w:color w:val="000000" w:themeColor="text1"/>
          <w:sz w:val="24"/>
          <w:szCs w:val="24"/>
        </w:rPr>
      </w:pPr>
      <w:bookmarkStart w:id="2" w:name="_Toc4304672"/>
      <w:r w:rsidRPr="000F721B">
        <w:rPr>
          <w:rFonts w:ascii="Arial" w:hAnsi="Arial" w:cs="Arial"/>
          <w:b/>
          <w:color w:val="000000" w:themeColor="text1"/>
          <w:sz w:val="24"/>
          <w:szCs w:val="24"/>
        </w:rPr>
        <w:lastRenderedPageBreak/>
        <w:t>Executive summary</w:t>
      </w:r>
      <w:bookmarkEnd w:id="0"/>
      <w:bookmarkEnd w:id="2"/>
    </w:p>
    <w:p w14:paraId="2BDA9E7D" w14:textId="7CFEFE2B" w:rsidR="00795384" w:rsidRPr="000F721B" w:rsidRDefault="00795384" w:rsidP="000F721B">
      <w:pPr>
        <w:ind w:firstLine="360"/>
        <w:jc w:val="left"/>
        <w:rPr>
          <w:rFonts w:ascii="Arial" w:hAnsi="Arial" w:cs="Arial"/>
          <w:sz w:val="24"/>
          <w:szCs w:val="24"/>
        </w:rPr>
      </w:pPr>
    </w:p>
    <w:p w14:paraId="5D69B2E0" w14:textId="3B0033EF" w:rsidR="00795384" w:rsidRPr="000F721B" w:rsidRDefault="00795384" w:rsidP="000F721B">
      <w:pPr>
        <w:ind w:firstLine="360"/>
        <w:jc w:val="left"/>
        <w:rPr>
          <w:rFonts w:ascii="Arial" w:hAnsi="Arial" w:cs="Arial"/>
          <w:sz w:val="24"/>
          <w:szCs w:val="24"/>
        </w:rPr>
      </w:pPr>
    </w:p>
    <w:p w14:paraId="115A027C" w14:textId="77777777" w:rsidR="00034670" w:rsidRPr="00034670" w:rsidRDefault="00034670" w:rsidP="00034670">
      <w:pPr>
        <w:ind w:firstLine="360"/>
        <w:jc w:val="left"/>
        <w:rPr>
          <w:rFonts w:ascii="Arial" w:hAnsi="Arial" w:cs="Arial"/>
          <w:sz w:val="24"/>
          <w:szCs w:val="24"/>
        </w:rPr>
      </w:pPr>
      <w:r w:rsidRPr="00034670">
        <w:rPr>
          <w:rFonts w:ascii="Arial" w:hAnsi="Arial" w:cs="Arial"/>
          <w:sz w:val="24"/>
          <w:szCs w:val="24"/>
        </w:rPr>
        <w:t>The report is writing to analyze the development of TESCO and will include a description of its current product portfolio. The report will include an analyze regarding the nature, scope and impact of its problems and how TESCO has planned, communicated, monitored and reviewed previous attempts to resolve its problems.</w:t>
      </w:r>
    </w:p>
    <w:p w14:paraId="11D53BA2" w14:textId="451DF902" w:rsidR="00795384" w:rsidRPr="000F721B" w:rsidRDefault="00034670" w:rsidP="00034670">
      <w:pPr>
        <w:ind w:firstLine="360"/>
        <w:jc w:val="left"/>
        <w:rPr>
          <w:rFonts w:ascii="Arial" w:hAnsi="Arial" w:cs="Arial"/>
          <w:sz w:val="24"/>
          <w:szCs w:val="24"/>
        </w:rPr>
      </w:pPr>
      <w:r w:rsidRPr="00034670">
        <w:rPr>
          <w:rFonts w:ascii="Arial" w:hAnsi="Arial" w:cs="Arial"/>
          <w:sz w:val="24"/>
          <w:szCs w:val="24"/>
        </w:rPr>
        <w:t>A no. of textbooks, journals, websites will be consulting on this topic. A conclusion will be drawn on the end regarding the issues faced by TESCO</w:t>
      </w:r>
    </w:p>
    <w:p w14:paraId="21752337" w14:textId="25D4CC46" w:rsidR="00795384" w:rsidRPr="000F721B" w:rsidRDefault="00043662" w:rsidP="00043662">
      <w:pPr>
        <w:rPr>
          <w:rFonts w:ascii="Arial" w:hAnsi="Arial" w:cs="Arial"/>
          <w:sz w:val="24"/>
          <w:szCs w:val="24"/>
        </w:rPr>
      </w:pPr>
      <w:r>
        <w:rPr>
          <w:rFonts w:ascii="Arial" w:hAnsi="Arial" w:cs="Arial"/>
          <w:sz w:val="24"/>
          <w:szCs w:val="24"/>
        </w:rPr>
        <w:br w:type="page"/>
      </w:r>
    </w:p>
    <w:p w14:paraId="622D2490" w14:textId="545CC249" w:rsidR="00795384" w:rsidRPr="00846E0E" w:rsidRDefault="00795384" w:rsidP="00E62912">
      <w:pPr>
        <w:pStyle w:val="Heading1"/>
        <w:numPr>
          <w:ilvl w:val="0"/>
          <w:numId w:val="35"/>
        </w:numPr>
        <w:jc w:val="center"/>
        <w:rPr>
          <w:rFonts w:ascii="Arial" w:hAnsi="Arial" w:cs="Arial"/>
          <w:b/>
          <w:color w:val="000000" w:themeColor="text1"/>
          <w:sz w:val="24"/>
          <w:szCs w:val="24"/>
        </w:rPr>
      </w:pPr>
      <w:bookmarkStart w:id="3" w:name="_Toc3925286"/>
      <w:bookmarkStart w:id="4" w:name="_Toc4304673"/>
      <w:r w:rsidRPr="000F721B">
        <w:rPr>
          <w:rFonts w:ascii="Arial" w:hAnsi="Arial" w:cs="Arial"/>
          <w:b/>
          <w:color w:val="000000" w:themeColor="text1"/>
          <w:sz w:val="24"/>
          <w:szCs w:val="24"/>
        </w:rPr>
        <w:lastRenderedPageBreak/>
        <w:t>Contents Page</w:t>
      </w:r>
      <w:bookmarkEnd w:id="3"/>
      <w:bookmarkEnd w:id="4"/>
    </w:p>
    <w:sdt>
      <w:sdtPr>
        <w:rPr>
          <w:rFonts w:ascii="Arial" w:eastAsiaTheme="minorHAnsi" w:hAnsi="Arial" w:cs="Arial"/>
          <w:color w:val="auto"/>
          <w:sz w:val="24"/>
          <w:szCs w:val="24"/>
        </w:rPr>
        <w:id w:val="2101523133"/>
        <w:docPartObj>
          <w:docPartGallery w:val="Table of Contents"/>
          <w:docPartUnique/>
        </w:docPartObj>
      </w:sdtPr>
      <w:sdtEndPr>
        <w:rPr>
          <w:rFonts w:asciiTheme="minorHAnsi" w:hAnsiTheme="minorHAnsi" w:cstheme="minorBidi"/>
          <w:b/>
          <w:bCs/>
          <w:noProof/>
          <w:sz w:val="22"/>
          <w:szCs w:val="22"/>
        </w:rPr>
      </w:sdtEndPr>
      <w:sdtContent>
        <w:p w14:paraId="34C5DA51" w14:textId="5C19E0AB" w:rsidR="00846E0E" w:rsidRPr="0033429E" w:rsidRDefault="00846E0E">
          <w:pPr>
            <w:pStyle w:val="TOCHeading"/>
            <w:rPr>
              <w:rFonts w:ascii="Arial" w:hAnsi="Arial" w:cs="Arial"/>
              <w:sz w:val="24"/>
              <w:szCs w:val="24"/>
            </w:rPr>
          </w:pPr>
        </w:p>
        <w:p w14:paraId="5A995B64" w14:textId="70AF8726" w:rsidR="00D51FA7" w:rsidRDefault="00846E0E">
          <w:pPr>
            <w:pStyle w:val="TOC1"/>
            <w:tabs>
              <w:tab w:val="left" w:pos="440"/>
              <w:tab w:val="right" w:leader="dot" w:pos="9926"/>
            </w:tabs>
            <w:rPr>
              <w:rFonts w:eastAsiaTheme="minorEastAsia"/>
              <w:noProof/>
            </w:rPr>
          </w:pPr>
          <w:r w:rsidRPr="0033429E">
            <w:rPr>
              <w:rFonts w:ascii="Arial" w:hAnsi="Arial" w:cs="Arial"/>
              <w:sz w:val="24"/>
              <w:szCs w:val="24"/>
            </w:rPr>
            <w:fldChar w:fldCharType="begin"/>
          </w:r>
          <w:r w:rsidRPr="0033429E">
            <w:rPr>
              <w:rFonts w:ascii="Arial" w:hAnsi="Arial" w:cs="Arial"/>
              <w:sz w:val="24"/>
              <w:szCs w:val="24"/>
            </w:rPr>
            <w:instrText xml:space="preserve"> TOC \o "1-3" \h \z \u </w:instrText>
          </w:r>
          <w:r w:rsidRPr="0033429E">
            <w:rPr>
              <w:rFonts w:ascii="Arial" w:hAnsi="Arial" w:cs="Arial"/>
              <w:sz w:val="24"/>
              <w:szCs w:val="24"/>
            </w:rPr>
            <w:fldChar w:fldCharType="separate"/>
          </w:r>
          <w:hyperlink w:anchor="_Toc4304672" w:history="1">
            <w:r w:rsidR="00D51FA7" w:rsidRPr="009556EC">
              <w:rPr>
                <w:rStyle w:val="Hyperlink"/>
                <w:rFonts w:ascii="Arial" w:hAnsi="Arial" w:cs="Arial"/>
                <w:b/>
                <w:noProof/>
              </w:rPr>
              <w:t>1.</w:t>
            </w:r>
            <w:r w:rsidR="00D51FA7">
              <w:rPr>
                <w:rFonts w:eastAsiaTheme="minorEastAsia"/>
                <w:noProof/>
              </w:rPr>
              <w:tab/>
            </w:r>
            <w:r w:rsidR="00D51FA7" w:rsidRPr="009556EC">
              <w:rPr>
                <w:rStyle w:val="Hyperlink"/>
                <w:rFonts w:ascii="Arial" w:hAnsi="Arial" w:cs="Arial"/>
                <w:b/>
                <w:noProof/>
              </w:rPr>
              <w:t>Executive summary</w:t>
            </w:r>
            <w:r w:rsidR="00D51FA7">
              <w:rPr>
                <w:noProof/>
                <w:webHidden/>
              </w:rPr>
              <w:tab/>
            </w:r>
            <w:r w:rsidR="00D51FA7">
              <w:rPr>
                <w:noProof/>
                <w:webHidden/>
              </w:rPr>
              <w:fldChar w:fldCharType="begin"/>
            </w:r>
            <w:r w:rsidR="00D51FA7">
              <w:rPr>
                <w:noProof/>
                <w:webHidden/>
              </w:rPr>
              <w:instrText xml:space="preserve"> PAGEREF _Toc4304672 \h </w:instrText>
            </w:r>
            <w:r w:rsidR="00D51FA7">
              <w:rPr>
                <w:noProof/>
                <w:webHidden/>
              </w:rPr>
            </w:r>
            <w:r w:rsidR="00D51FA7">
              <w:rPr>
                <w:noProof/>
                <w:webHidden/>
              </w:rPr>
              <w:fldChar w:fldCharType="separate"/>
            </w:r>
            <w:r w:rsidR="00D51FA7">
              <w:rPr>
                <w:noProof/>
                <w:webHidden/>
              </w:rPr>
              <w:t>1</w:t>
            </w:r>
            <w:r w:rsidR="00D51FA7">
              <w:rPr>
                <w:noProof/>
                <w:webHidden/>
              </w:rPr>
              <w:fldChar w:fldCharType="end"/>
            </w:r>
          </w:hyperlink>
        </w:p>
        <w:p w14:paraId="48540024" w14:textId="68C2091D" w:rsidR="00D51FA7" w:rsidRDefault="00BC1FC2">
          <w:pPr>
            <w:pStyle w:val="TOC1"/>
            <w:tabs>
              <w:tab w:val="left" w:pos="440"/>
              <w:tab w:val="right" w:leader="dot" w:pos="9926"/>
            </w:tabs>
            <w:rPr>
              <w:rFonts w:eastAsiaTheme="minorEastAsia"/>
              <w:noProof/>
            </w:rPr>
          </w:pPr>
          <w:hyperlink w:anchor="_Toc4304673" w:history="1">
            <w:r w:rsidR="00D51FA7" w:rsidRPr="009556EC">
              <w:rPr>
                <w:rStyle w:val="Hyperlink"/>
                <w:rFonts w:ascii="Arial" w:hAnsi="Arial" w:cs="Arial"/>
                <w:b/>
                <w:noProof/>
              </w:rPr>
              <w:t>2.</w:t>
            </w:r>
            <w:r w:rsidR="00D51FA7">
              <w:rPr>
                <w:rFonts w:eastAsiaTheme="minorEastAsia"/>
                <w:noProof/>
              </w:rPr>
              <w:tab/>
            </w:r>
            <w:r w:rsidR="00D51FA7" w:rsidRPr="009556EC">
              <w:rPr>
                <w:rStyle w:val="Hyperlink"/>
                <w:rFonts w:ascii="Arial" w:hAnsi="Arial" w:cs="Arial"/>
                <w:b/>
                <w:noProof/>
              </w:rPr>
              <w:t>Contents Page</w:t>
            </w:r>
            <w:r w:rsidR="00D51FA7">
              <w:rPr>
                <w:noProof/>
                <w:webHidden/>
              </w:rPr>
              <w:tab/>
            </w:r>
            <w:r w:rsidR="00D51FA7">
              <w:rPr>
                <w:noProof/>
                <w:webHidden/>
              </w:rPr>
              <w:fldChar w:fldCharType="begin"/>
            </w:r>
            <w:r w:rsidR="00D51FA7">
              <w:rPr>
                <w:noProof/>
                <w:webHidden/>
              </w:rPr>
              <w:instrText xml:space="preserve"> PAGEREF _Toc4304673 \h </w:instrText>
            </w:r>
            <w:r w:rsidR="00D51FA7">
              <w:rPr>
                <w:noProof/>
                <w:webHidden/>
              </w:rPr>
            </w:r>
            <w:r w:rsidR="00D51FA7">
              <w:rPr>
                <w:noProof/>
                <w:webHidden/>
              </w:rPr>
              <w:fldChar w:fldCharType="separate"/>
            </w:r>
            <w:r w:rsidR="00D51FA7">
              <w:rPr>
                <w:noProof/>
                <w:webHidden/>
              </w:rPr>
              <w:t>2</w:t>
            </w:r>
            <w:r w:rsidR="00D51FA7">
              <w:rPr>
                <w:noProof/>
                <w:webHidden/>
              </w:rPr>
              <w:fldChar w:fldCharType="end"/>
            </w:r>
          </w:hyperlink>
        </w:p>
        <w:p w14:paraId="599645BC" w14:textId="0CC86583" w:rsidR="00D51FA7" w:rsidRDefault="00BC1FC2">
          <w:pPr>
            <w:pStyle w:val="TOC1"/>
            <w:tabs>
              <w:tab w:val="left" w:pos="440"/>
              <w:tab w:val="right" w:leader="dot" w:pos="9926"/>
            </w:tabs>
            <w:rPr>
              <w:rFonts w:eastAsiaTheme="minorEastAsia"/>
              <w:noProof/>
            </w:rPr>
          </w:pPr>
          <w:hyperlink w:anchor="_Toc4304674" w:history="1">
            <w:r w:rsidR="00D51FA7" w:rsidRPr="009556EC">
              <w:rPr>
                <w:rStyle w:val="Hyperlink"/>
                <w:rFonts w:ascii="Arial" w:hAnsi="Arial" w:cs="Arial"/>
                <w:b/>
                <w:noProof/>
              </w:rPr>
              <w:t>3.</w:t>
            </w:r>
            <w:r w:rsidR="00D51FA7">
              <w:rPr>
                <w:rFonts w:eastAsiaTheme="minorEastAsia"/>
                <w:noProof/>
              </w:rPr>
              <w:tab/>
            </w:r>
            <w:r w:rsidR="00D51FA7" w:rsidRPr="009556EC">
              <w:rPr>
                <w:rStyle w:val="Hyperlink"/>
                <w:rFonts w:ascii="Arial" w:hAnsi="Arial" w:cs="Arial"/>
                <w:b/>
                <w:noProof/>
              </w:rPr>
              <w:t>Terms of Reference</w:t>
            </w:r>
            <w:r w:rsidR="00D51FA7">
              <w:rPr>
                <w:noProof/>
                <w:webHidden/>
              </w:rPr>
              <w:tab/>
            </w:r>
            <w:r w:rsidR="00D51FA7">
              <w:rPr>
                <w:noProof/>
                <w:webHidden/>
              </w:rPr>
              <w:fldChar w:fldCharType="begin"/>
            </w:r>
            <w:r w:rsidR="00D51FA7">
              <w:rPr>
                <w:noProof/>
                <w:webHidden/>
              </w:rPr>
              <w:instrText xml:space="preserve"> PAGEREF _Toc4304674 \h </w:instrText>
            </w:r>
            <w:r w:rsidR="00D51FA7">
              <w:rPr>
                <w:noProof/>
                <w:webHidden/>
              </w:rPr>
            </w:r>
            <w:r w:rsidR="00D51FA7">
              <w:rPr>
                <w:noProof/>
                <w:webHidden/>
              </w:rPr>
              <w:fldChar w:fldCharType="separate"/>
            </w:r>
            <w:r w:rsidR="00D51FA7">
              <w:rPr>
                <w:noProof/>
                <w:webHidden/>
              </w:rPr>
              <w:t>3</w:t>
            </w:r>
            <w:r w:rsidR="00D51FA7">
              <w:rPr>
                <w:noProof/>
                <w:webHidden/>
              </w:rPr>
              <w:fldChar w:fldCharType="end"/>
            </w:r>
          </w:hyperlink>
        </w:p>
        <w:p w14:paraId="74FE2345" w14:textId="763CBFD7" w:rsidR="00D51FA7" w:rsidRDefault="00BC1FC2">
          <w:pPr>
            <w:pStyle w:val="TOC1"/>
            <w:tabs>
              <w:tab w:val="left" w:pos="440"/>
              <w:tab w:val="right" w:leader="dot" w:pos="9926"/>
            </w:tabs>
            <w:rPr>
              <w:rFonts w:eastAsiaTheme="minorEastAsia"/>
              <w:noProof/>
            </w:rPr>
          </w:pPr>
          <w:hyperlink w:anchor="_Toc4304675" w:history="1">
            <w:r w:rsidR="00D51FA7" w:rsidRPr="009556EC">
              <w:rPr>
                <w:rStyle w:val="Hyperlink"/>
                <w:rFonts w:ascii="Arial" w:hAnsi="Arial" w:cs="Arial"/>
                <w:b/>
                <w:noProof/>
              </w:rPr>
              <w:t>4.</w:t>
            </w:r>
            <w:r w:rsidR="00D51FA7">
              <w:rPr>
                <w:rFonts w:eastAsiaTheme="minorEastAsia"/>
                <w:noProof/>
              </w:rPr>
              <w:tab/>
            </w:r>
            <w:r w:rsidR="00D51FA7" w:rsidRPr="009556EC">
              <w:rPr>
                <w:rStyle w:val="Hyperlink"/>
                <w:rFonts w:ascii="Arial" w:hAnsi="Arial" w:cs="Arial"/>
                <w:b/>
                <w:noProof/>
              </w:rPr>
              <w:t>Procedure</w:t>
            </w:r>
            <w:r w:rsidR="00D51FA7">
              <w:rPr>
                <w:noProof/>
                <w:webHidden/>
              </w:rPr>
              <w:tab/>
            </w:r>
            <w:r w:rsidR="00D51FA7">
              <w:rPr>
                <w:noProof/>
                <w:webHidden/>
              </w:rPr>
              <w:fldChar w:fldCharType="begin"/>
            </w:r>
            <w:r w:rsidR="00D51FA7">
              <w:rPr>
                <w:noProof/>
                <w:webHidden/>
              </w:rPr>
              <w:instrText xml:space="preserve"> PAGEREF _Toc4304675 \h </w:instrText>
            </w:r>
            <w:r w:rsidR="00D51FA7">
              <w:rPr>
                <w:noProof/>
                <w:webHidden/>
              </w:rPr>
            </w:r>
            <w:r w:rsidR="00D51FA7">
              <w:rPr>
                <w:noProof/>
                <w:webHidden/>
              </w:rPr>
              <w:fldChar w:fldCharType="separate"/>
            </w:r>
            <w:r w:rsidR="00D51FA7">
              <w:rPr>
                <w:noProof/>
                <w:webHidden/>
              </w:rPr>
              <w:t>4</w:t>
            </w:r>
            <w:r w:rsidR="00D51FA7">
              <w:rPr>
                <w:noProof/>
                <w:webHidden/>
              </w:rPr>
              <w:fldChar w:fldCharType="end"/>
            </w:r>
          </w:hyperlink>
        </w:p>
        <w:p w14:paraId="549C166F" w14:textId="3F1EB217" w:rsidR="00D51FA7" w:rsidRDefault="00BC1FC2">
          <w:pPr>
            <w:pStyle w:val="TOC1"/>
            <w:tabs>
              <w:tab w:val="left" w:pos="440"/>
              <w:tab w:val="right" w:leader="dot" w:pos="9926"/>
            </w:tabs>
            <w:rPr>
              <w:rFonts w:eastAsiaTheme="minorEastAsia"/>
              <w:noProof/>
            </w:rPr>
          </w:pPr>
          <w:hyperlink w:anchor="_Toc4304676" w:history="1">
            <w:r w:rsidR="00D51FA7" w:rsidRPr="009556EC">
              <w:rPr>
                <w:rStyle w:val="Hyperlink"/>
                <w:rFonts w:ascii="Arial" w:hAnsi="Arial" w:cs="Arial"/>
                <w:b/>
                <w:noProof/>
              </w:rPr>
              <w:t>5.</w:t>
            </w:r>
            <w:r w:rsidR="00D51FA7">
              <w:rPr>
                <w:rFonts w:eastAsiaTheme="minorEastAsia"/>
                <w:noProof/>
              </w:rPr>
              <w:tab/>
            </w:r>
            <w:r w:rsidR="00D51FA7" w:rsidRPr="009556EC">
              <w:rPr>
                <w:rStyle w:val="Hyperlink"/>
                <w:rFonts w:ascii="Arial" w:hAnsi="Arial" w:cs="Arial"/>
                <w:b/>
                <w:noProof/>
              </w:rPr>
              <w:t>Findings</w:t>
            </w:r>
            <w:r w:rsidR="00D51FA7">
              <w:rPr>
                <w:noProof/>
                <w:webHidden/>
              </w:rPr>
              <w:tab/>
            </w:r>
            <w:r w:rsidR="00D51FA7">
              <w:rPr>
                <w:noProof/>
                <w:webHidden/>
              </w:rPr>
              <w:fldChar w:fldCharType="begin"/>
            </w:r>
            <w:r w:rsidR="00D51FA7">
              <w:rPr>
                <w:noProof/>
                <w:webHidden/>
              </w:rPr>
              <w:instrText xml:space="preserve"> PAGEREF _Toc4304676 \h </w:instrText>
            </w:r>
            <w:r w:rsidR="00D51FA7">
              <w:rPr>
                <w:noProof/>
                <w:webHidden/>
              </w:rPr>
            </w:r>
            <w:r w:rsidR="00D51FA7">
              <w:rPr>
                <w:noProof/>
                <w:webHidden/>
              </w:rPr>
              <w:fldChar w:fldCharType="separate"/>
            </w:r>
            <w:r w:rsidR="00D51FA7">
              <w:rPr>
                <w:noProof/>
                <w:webHidden/>
              </w:rPr>
              <w:t>5</w:t>
            </w:r>
            <w:r w:rsidR="00D51FA7">
              <w:rPr>
                <w:noProof/>
                <w:webHidden/>
              </w:rPr>
              <w:fldChar w:fldCharType="end"/>
            </w:r>
          </w:hyperlink>
        </w:p>
        <w:p w14:paraId="031590A5" w14:textId="6ACB94E3" w:rsidR="00D51FA7" w:rsidRDefault="00BC1FC2">
          <w:pPr>
            <w:pStyle w:val="TOC2"/>
            <w:tabs>
              <w:tab w:val="left" w:pos="880"/>
              <w:tab w:val="right" w:leader="dot" w:pos="9926"/>
            </w:tabs>
            <w:rPr>
              <w:rFonts w:eastAsiaTheme="minorEastAsia"/>
              <w:noProof/>
            </w:rPr>
          </w:pPr>
          <w:hyperlink w:anchor="_Toc4304677" w:history="1">
            <w:r w:rsidR="00D51FA7" w:rsidRPr="009556EC">
              <w:rPr>
                <w:rStyle w:val="Hyperlink"/>
                <w:rFonts w:ascii="Arial" w:hAnsi="Arial" w:cs="Arial"/>
                <w:b/>
                <w:noProof/>
              </w:rPr>
              <w:t>5.1.</w:t>
            </w:r>
            <w:r w:rsidR="00D51FA7">
              <w:rPr>
                <w:rFonts w:eastAsiaTheme="minorEastAsia"/>
                <w:noProof/>
              </w:rPr>
              <w:tab/>
            </w:r>
            <w:r w:rsidR="00D51FA7" w:rsidRPr="009556EC">
              <w:rPr>
                <w:rStyle w:val="Hyperlink"/>
                <w:rFonts w:ascii="Arial" w:hAnsi="Arial" w:cs="Arial"/>
                <w:b/>
                <w:noProof/>
              </w:rPr>
              <w:t>TESCO Overview</w:t>
            </w:r>
            <w:r w:rsidR="00D51FA7">
              <w:rPr>
                <w:noProof/>
                <w:webHidden/>
              </w:rPr>
              <w:tab/>
            </w:r>
            <w:r w:rsidR="00D51FA7">
              <w:rPr>
                <w:noProof/>
                <w:webHidden/>
              </w:rPr>
              <w:fldChar w:fldCharType="begin"/>
            </w:r>
            <w:r w:rsidR="00D51FA7">
              <w:rPr>
                <w:noProof/>
                <w:webHidden/>
              </w:rPr>
              <w:instrText xml:space="preserve"> PAGEREF _Toc4304677 \h </w:instrText>
            </w:r>
            <w:r w:rsidR="00D51FA7">
              <w:rPr>
                <w:noProof/>
                <w:webHidden/>
              </w:rPr>
            </w:r>
            <w:r w:rsidR="00D51FA7">
              <w:rPr>
                <w:noProof/>
                <w:webHidden/>
              </w:rPr>
              <w:fldChar w:fldCharType="separate"/>
            </w:r>
            <w:r w:rsidR="00D51FA7">
              <w:rPr>
                <w:noProof/>
                <w:webHidden/>
              </w:rPr>
              <w:t>5</w:t>
            </w:r>
            <w:r w:rsidR="00D51FA7">
              <w:rPr>
                <w:noProof/>
                <w:webHidden/>
              </w:rPr>
              <w:fldChar w:fldCharType="end"/>
            </w:r>
          </w:hyperlink>
        </w:p>
        <w:p w14:paraId="6D5AC821" w14:textId="328704E0" w:rsidR="00D51FA7" w:rsidRDefault="00BC1FC2">
          <w:pPr>
            <w:pStyle w:val="TOC2"/>
            <w:tabs>
              <w:tab w:val="left" w:pos="880"/>
              <w:tab w:val="right" w:leader="dot" w:pos="9926"/>
            </w:tabs>
            <w:rPr>
              <w:rFonts w:eastAsiaTheme="minorEastAsia"/>
              <w:noProof/>
            </w:rPr>
          </w:pPr>
          <w:hyperlink w:anchor="_Toc4304678" w:history="1">
            <w:r w:rsidR="00D51FA7" w:rsidRPr="009556EC">
              <w:rPr>
                <w:rStyle w:val="Hyperlink"/>
                <w:rFonts w:ascii="Arial" w:hAnsi="Arial" w:cs="Arial"/>
                <w:b/>
                <w:noProof/>
              </w:rPr>
              <w:t>5.2.</w:t>
            </w:r>
            <w:r w:rsidR="00D51FA7">
              <w:rPr>
                <w:rFonts w:eastAsiaTheme="minorEastAsia"/>
                <w:noProof/>
              </w:rPr>
              <w:tab/>
            </w:r>
            <w:r w:rsidR="00D51FA7" w:rsidRPr="009556EC">
              <w:rPr>
                <w:rStyle w:val="Hyperlink"/>
                <w:rFonts w:ascii="Arial" w:hAnsi="Arial" w:cs="Arial"/>
                <w:b/>
                <w:noProof/>
              </w:rPr>
              <w:t>Planning, Communicating, Monitoring and Reviewing of TESCO problems</w:t>
            </w:r>
            <w:r w:rsidR="00D51FA7">
              <w:rPr>
                <w:noProof/>
                <w:webHidden/>
              </w:rPr>
              <w:tab/>
            </w:r>
            <w:r w:rsidR="00D51FA7">
              <w:rPr>
                <w:noProof/>
                <w:webHidden/>
              </w:rPr>
              <w:fldChar w:fldCharType="begin"/>
            </w:r>
            <w:r w:rsidR="00D51FA7">
              <w:rPr>
                <w:noProof/>
                <w:webHidden/>
              </w:rPr>
              <w:instrText xml:space="preserve"> PAGEREF _Toc4304678 \h </w:instrText>
            </w:r>
            <w:r w:rsidR="00D51FA7">
              <w:rPr>
                <w:noProof/>
                <w:webHidden/>
              </w:rPr>
            </w:r>
            <w:r w:rsidR="00D51FA7">
              <w:rPr>
                <w:noProof/>
                <w:webHidden/>
              </w:rPr>
              <w:fldChar w:fldCharType="separate"/>
            </w:r>
            <w:r w:rsidR="00D51FA7">
              <w:rPr>
                <w:noProof/>
                <w:webHidden/>
              </w:rPr>
              <w:t>5</w:t>
            </w:r>
            <w:r w:rsidR="00D51FA7">
              <w:rPr>
                <w:noProof/>
                <w:webHidden/>
              </w:rPr>
              <w:fldChar w:fldCharType="end"/>
            </w:r>
          </w:hyperlink>
        </w:p>
        <w:p w14:paraId="4EBC910D" w14:textId="0757B1B6" w:rsidR="00D51FA7" w:rsidRDefault="00BC1FC2">
          <w:pPr>
            <w:pStyle w:val="TOC3"/>
            <w:tabs>
              <w:tab w:val="right" w:leader="dot" w:pos="9926"/>
            </w:tabs>
            <w:rPr>
              <w:rFonts w:eastAsiaTheme="minorEastAsia"/>
              <w:noProof/>
            </w:rPr>
          </w:pPr>
          <w:hyperlink w:anchor="_Toc4304679" w:history="1">
            <w:r w:rsidR="00D51FA7" w:rsidRPr="009556EC">
              <w:rPr>
                <w:rStyle w:val="Hyperlink"/>
                <w:rFonts w:ascii="Arial" w:hAnsi="Arial" w:cs="Arial"/>
                <w:b/>
                <w:noProof/>
              </w:rPr>
              <w:t>5.2.1.   Tesco’s Profit Overstated</w:t>
            </w:r>
            <w:r w:rsidR="00D51FA7">
              <w:rPr>
                <w:noProof/>
                <w:webHidden/>
              </w:rPr>
              <w:tab/>
            </w:r>
            <w:r w:rsidR="00D51FA7">
              <w:rPr>
                <w:noProof/>
                <w:webHidden/>
              </w:rPr>
              <w:fldChar w:fldCharType="begin"/>
            </w:r>
            <w:r w:rsidR="00D51FA7">
              <w:rPr>
                <w:noProof/>
                <w:webHidden/>
              </w:rPr>
              <w:instrText xml:space="preserve"> PAGEREF _Toc4304679 \h </w:instrText>
            </w:r>
            <w:r w:rsidR="00D51FA7">
              <w:rPr>
                <w:noProof/>
                <w:webHidden/>
              </w:rPr>
            </w:r>
            <w:r w:rsidR="00D51FA7">
              <w:rPr>
                <w:noProof/>
                <w:webHidden/>
              </w:rPr>
              <w:fldChar w:fldCharType="separate"/>
            </w:r>
            <w:r w:rsidR="00D51FA7">
              <w:rPr>
                <w:noProof/>
                <w:webHidden/>
              </w:rPr>
              <w:t>6</w:t>
            </w:r>
            <w:r w:rsidR="00D51FA7">
              <w:rPr>
                <w:noProof/>
                <w:webHidden/>
              </w:rPr>
              <w:fldChar w:fldCharType="end"/>
            </w:r>
          </w:hyperlink>
        </w:p>
        <w:p w14:paraId="33158241" w14:textId="279FBB90" w:rsidR="00D51FA7" w:rsidRDefault="00BC1FC2">
          <w:pPr>
            <w:pStyle w:val="TOC3"/>
            <w:tabs>
              <w:tab w:val="right" w:leader="dot" w:pos="9926"/>
            </w:tabs>
            <w:rPr>
              <w:rFonts w:eastAsiaTheme="minorEastAsia"/>
              <w:noProof/>
            </w:rPr>
          </w:pPr>
          <w:hyperlink w:anchor="_Toc4304680" w:history="1">
            <w:r w:rsidR="00D51FA7" w:rsidRPr="009556EC">
              <w:rPr>
                <w:rStyle w:val="Hyperlink"/>
                <w:rFonts w:ascii="Arial" w:hAnsi="Arial" w:cs="Arial"/>
                <w:b/>
                <w:noProof/>
              </w:rPr>
              <w:t>5.2.2.   Tesco’s Fictional Farms</w:t>
            </w:r>
            <w:r w:rsidR="00D51FA7">
              <w:rPr>
                <w:noProof/>
                <w:webHidden/>
              </w:rPr>
              <w:tab/>
            </w:r>
            <w:r w:rsidR="00D51FA7">
              <w:rPr>
                <w:noProof/>
                <w:webHidden/>
              </w:rPr>
              <w:fldChar w:fldCharType="begin"/>
            </w:r>
            <w:r w:rsidR="00D51FA7">
              <w:rPr>
                <w:noProof/>
                <w:webHidden/>
              </w:rPr>
              <w:instrText xml:space="preserve"> PAGEREF _Toc4304680 \h </w:instrText>
            </w:r>
            <w:r w:rsidR="00D51FA7">
              <w:rPr>
                <w:noProof/>
                <w:webHidden/>
              </w:rPr>
            </w:r>
            <w:r w:rsidR="00D51FA7">
              <w:rPr>
                <w:noProof/>
                <w:webHidden/>
              </w:rPr>
              <w:fldChar w:fldCharType="separate"/>
            </w:r>
            <w:r w:rsidR="00D51FA7">
              <w:rPr>
                <w:noProof/>
                <w:webHidden/>
              </w:rPr>
              <w:t>6</w:t>
            </w:r>
            <w:r w:rsidR="00D51FA7">
              <w:rPr>
                <w:noProof/>
                <w:webHidden/>
              </w:rPr>
              <w:fldChar w:fldCharType="end"/>
            </w:r>
          </w:hyperlink>
        </w:p>
        <w:p w14:paraId="5B32CBFB" w14:textId="0C002D19" w:rsidR="00D51FA7" w:rsidRDefault="00BC1FC2">
          <w:pPr>
            <w:pStyle w:val="TOC3"/>
            <w:tabs>
              <w:tab w:val="right" w:leader="dot" w:pos="9926"/>
            </w:tabs>
            <w:rPr>
              <w:rFonts w:eastAsiaTheme="minorEastAsia"/>
              <w:noProof/>
            </w:rPr>
          </w:pPr>
          <w:hyperlink w:anchor="_Toc4304681" w:history="1">
            <w:r w:rsidR="00D51FA7" w:rsidRPr="009556EC">
              <w:rPr>
                <w:rStyle w:val="Hyperlink"/>
                <w:rFonts w:ascii="Arial" w:hAnsi="Arial" w:cs="Arial"/>
                <w:b/>
                <w:noProof/>
              </w:rPr>
              <w:t>5.2.3.   Tesco Clubcard</w:t>
            </w:r>
            <w:r w:rsidR="00D51FA7">
              <w:rPr>
                <w:noProof/>
                <w:webHidden/>
              </w:rPr>
              <w:tab/>
            </w:r>
            <w:r w:rsidR="00D51FA7">
              <w:rPr>
                <w:noProof/>
                <w:webHidden/>
              </w:rPr>
              <w:fldChar w:fldCharType="begin"/>
            </w:r>
            <w:r w:rsidR="00D51FA7">
              <w:rPr>
                <w:noProof/>
                <w:webHidden/>
              </w:rPr>
              <w:instrText xml:space="preserve"> PAGEREF _Toc4304681 \h </w:instrText>
            </w:r>
            <w:r w:rsidR="00D51FA7">
              <w:rPr>
                <w:noProof/>
                <w:webHidden/>
              </w:rPr>
            </w:r>
            <w:r w:rsidR="00D51FA7">
              <w:rPr>
                <w:noProof/>
                <w:webHidden/>
              </w:rPr>
              <w:fldChar w:fldCharType="separate"/>
            </w:r>
            <w:r w:rsidR="00D51FA7">
              <w:rPr>
                <w:noProof/>
                <w:webHidden/>
              </w:rPr>
              <w:t>7</w:t>
            </w:r>
            <w:r w:rsidR="00D51FA7">
              <w:rPr>
                <w:noProof/>
                <w:webHidden/>
              </w:rPr>
              <w:fldChar w:fldCharType="end"/>
            </w:r>
          </w:hyperlink>
        </w:p>
        <w:p w14:paraId="46C84A41" w14:textId="29072F91" w:rsidR="00D51FA7" w:rsidRDefault="00BC1FC2">
          <w:pPr>
            <w:pStyle w:val="TOC2"/>
            <w:tabs>
              <w:tab w:val="left" w:pos="880"/>
              <w:tab w:val="right" w:leader="dot" w:pos="9926"/>
            </w:tabs>
            <w:rPr>
              <w:rFonts w:eastAsiaTheme="minorEastAsia"/>
              <w:noProof/>
            </w:rPr>
          </w:pPr>
          <w:hyperlink w:anchor="_Toc4304682" w:history="1">
            <w:r w:rsidR="00D51FA7" w:rsidRPr="009556EC">
              <w:rPr>
                <w:rStyle w:val="Hyperlink"/>
                <w:rFonts w:ascii="Arial" w:hAnsi="Arial" w:cs="Arial"/>
                <w:b/>
                <w:noProof/>
              </w:rPr>
              <w:t>5.3.</w:t>
            </w:r>
            <w:r w:rsidR="00D51FA7">
              <w:rPr>
                <w:rFonts w:eastAsiaTheme="minorEastAsia"/>
                <w:noProof/>
              </w:rPr>
              <w:tab/>
            </w:r>
            <w:r w:rsidR="00D51FA7" w:rsidRPr="009556EC">
              <w:rPr>
                <w:rStyle w:val="Hyperlink"/>
                <w:rFonts w:ascii="Arial" w:hAnsi="Arial" w:cs="Arial"/>
                <w:b/>
                <w:noProof/>
              </w:rPr>
              <w:t>Nature, Scope and Impact of TESCO problems</w:t>
            </w:r>
            <w:r w:rsidR="00D51FA7">
              <w:rPr>
                <w:noProof/>
                <w:webHidden/>
              </w:rPr>
              <w:tab/>
            </w:r>
            <w:r w:rsidR="00D51FA7">
              <w:rPr>
                <w:noProof/>
                <w:webHidden/>
              </w:rPr>
              <w:fldChar w:fldCharType="begin"/>
            </w:r>
            <w:r w:rsidR="00D51FA7">
              <w:rPr>
                <w:noProof/>
                <w:webHidden/>
              </w:rPr>
              <w:instrText xml:space="preserve"> PAGEREF _Toc4304682 \h </w:instrText>
            </w:r>
            <w:r w:rsidR="00D51FA7">
              <w:rPr>
                <w:noProof/>
                <w:webHidden/>
              </w:rPr>
            </w:r>
            <w:r w:rsidR="00D51FA7">
              <w:rPr>
                <w:noProof/>
                <w:webHidden/>
              </w:rPr>
              <w:fldChar w:fldCharType="separate"/>
            </w:r>
            <w:r w:rsidR="00D51FA7">
              <w:rPr>
                <w:noProof/>
                <w:webHidden/>
              </w:rPr>
              <w:t>7</w:t>
            </w:r>
            <w:r w:rsidR="00D51FA7">
              <w:rPr>
                <w:noProof/>
                <w:webHidden/>
              </w:rPr>
              <w:fldChar w:fldCharType="end"/>
            </w:r>
          </w:hyperlink>
        </w:p>
        <w:p w14:paraId="0CD572F0" w14:textId="7921D87A" w:rsidR="00D51FA7" w:rsidRDefault="00BC1FC2">
          <w:pPr>
            <w:pStyle w:val="TOC3"/>
            <w:tabs>
              <w:tab w:val="right" w:leader="dot" w:pos="9926"/>
            </w:tabs>
            <w:rPr>
              <w:rFonts w:eastAsiaTheme="minorEastAsia"/>
              <w:noProof/>
            </w:rPr>
          </w:pPr>
          <w:hyperlink w:anchor="_Toc4304683" w:history="1">
            <w:r w:rsidR="00D51FA7" w:rsidRPr="009556EC">
              <w:rPr>
                <w:rStyle w:val="Hyperlink"/>
                <w:rFonts w:ascii="Arial" w:hAnsi="Arial" w:cs="Arial"/>
                <w:b/>
                <w:noProof/>
              </w:rPr>
              <w:t>5.3.1.   Financial Instability</w:t>
            </w:r>
            <w:r w:rsidR="00D51FA7">
              <w:rPr>
                <w:noProof/>
                <w:webHidden/>
              </w:rPr>
              <w:tab/>
            </w:r>
            <w:r w:rsidR="00D51FA7">
              <w:rPr>
                <w:noProof/>
                <w:webHidden/>
              </w:rPr>
              <w:fldChar w:fldCharType="begin"/>
            </w:r>
            <w:r w:rsidR="00D51FA7">
              <w:rPr>
                <w:noProof/>
                <w:webHidden/>
              </w:rPr>
              <w:instrText xml:space="preserve"> PAGEREF _Toc4304683 \h </w:instrText>
            </w:r>
            <w:r w:rsidR="00D51FA7">
              <w:rPr>
                <w:noProof/>
                <w:webHidden/>
              </w:rPr>
            </w:r>
            <w:r w:rsidR="00D51FA7">
              <w:rPr>
                <w:noProof/>
                <w:webHidden/>
              </w:rPr>
              <w:fldChar w:fldCharType="separate"/>
            </w:r>
            <w:r w:rsidR="00D51FA7">
              <w:rPr>
                <w:noProof/>
                <w:webHidden/>
              </w:rPr>
              <w:t>7</w:t>
            </w:r>
            <w:r w:rsidR="00D51FA7">
              <w:rPr>
                <w:noProof/>
                <w:webHidden/>
              </w:rPr>
              <w:fldChar w:fldCharType="end"/>
            </w:r>
          </w:hyperlink>
        </w:p>
        <w:p w14:paraId="73A71410" w14:textId="49C3ADD4" w:rsidR="00D51FA7" w:rsidRDefault="00BC1FC2">
          <w:pPr>
            <w:pStyle w:val="TOC3"/>
            <w:tabs>
              <w:tab w:val="right" w:leader="dot" w:pos="9926"/>
            </w:tabs>
            <w:rPr>
              <w:rFonts w:eastAsiaTheme="minorEastAsia"/>
              <w:noProof/>
            </w:rPr>
          </w:pPr>
          <w:hyperlink w:anchor="_Toc4304684" w:history="1">
            <w:r w:rsidR="00D51FA7" w:rsidRPr="009556EC">
              <w:rPr>
                <w:rStyle w:val="Hyperlink"/>
                <w:rFonts w:ascii="Arial" w:hAnsi="Arial" w:cs="Arial"/>
                <w:b/>
                <w:noProof/>
              </w:rPr>
              <w:t>5.3.2.   Bad Reputation</w:t>
            </w:r>
            <w:r w:rsidR="00D51FA7">
              <w:rPr>
                <w:noProof/>
                <w:webHidden/>
              </w:rPr>
              <w:tab/>
            </w:r>
            <w:r w:rsidR="00D51FA7">
              <w:rPr>
                <w:noProof/>
                <w:webHidden/>
              </w:rPr>
              <w:fldChar w:fldCharType="begin"/>
            </w:r>
            <w:r w:rsidR="00D51FA7">
              <w:rPr>
                <w:noProof/>
                <w:webHidden/>
              </w:rPr>
              <w:instrText xml:space="preserve"> PAGEREF _Toc4304684 \h </w:instrText>
            </w:r>
            <w:r w:rsidR="00D51FA7">
              <w:rPr>
                <w:noProof/>
                <w:webHidden/>
              </w:rPr>
            </w:r>
            <w:r w:rsidR="00D51FA7">
              <w:rPr>
                <w:noProof/>
                <w:webHidden/>
              </w:rPr>
              <w:fldChar w:fldCharType="separate"/>
            </w:r>
            <w:r w:rsidR="00D51FA7">
              <w:rPr>
                <w:noProof/>
                <w:webHidden/>
              </w:rPr>
              <w:t>8</w:t>
            </w:r>
            <w:r w:rsidR="00D51FA7">
              <w:rPr>
                <w:noProof/>
                <w:webHidden/>
              </w:rPr>
              <w:fldChar w:fldCharType="end"/>
            </w:r>
          </w:hyperlink>
        </w:p>
        <w:p w14:paraId="6BB99076" w14:textId="07FB5601" w:rsidR="00D51FA7" w:rsidRDefault="00BC1FC2">
          <w:pPr>
            <w:pStyle w:val="TOC2"/>
            <w:tabs>
              <w:tab w:val="right" w:leader="dot" w:pos="9926"/>
            </w:tabs>
            <w:rPr>
              <w:rFonts w:eastAsiaTheme="minorEastAsia"/>
              <w:noProof/>
            </w:rPr>
          </w:pPr>
          <w:hyperlink w:anchor="_Toc4304685" w:history="1">
            <w:r w:rsidR="00D51FA7" w:rsidRPr="009556EC">
              <w:rPr>
                <w:rStyle w:val="Hyperlink"/>
                <w:rFonts w:ascii="Arial" w:hAnsi="Arial" w:cs="Arial"/>
                <w:b/>
                <w:noProof/>
              </w:rPr>
              <w:t>5.4.   TESCO Analysis</w:t>
            </w:r>
            <w:r w:rsidR="00D51FA7">
              <w:rPr>
                <w:noProof/>
                <w:webHidden/>
              </w:rPr>
              <w:tab/>
            </w:r>
            <w:r w:rsidR="00D51FA7">
              <w:rPr>
                <w:noProof/>
                <w:webHidden/>
              </w:rPr>
              <w:fldChar w:fldCharType="begin"/>
            </w:r>
            <w:r w:rsidR="00D51FA7">
              <w:rPr>
                <w:noProof/>
                <w:webHidden/>
              </w:rPr>
              <w:instrText xml:space="preserve"> PAGEREF _Toc4304685 \h </w:instrText>
            </w:r>
            <w:r w:rsidR="00D51FA7">
              <w:rPr>
                <w:noProof/>
                <w:webHidden/>
              </w:rPr>
            </w:r>
            <w:r w:rsidR="00D51FA7">
              <w:rPr>
                <w:noProof/>
                <w:webHidden/>
              </w:rPr>
              <w:fldChar w:fldCharType="separate"/>
            </w:r>
            <w:r w:rsidR="00D51FA7">
              <w:rPr>
                <w:noProof/>
                <w:webHidden/>
              </w:rPr>
              <w:t>8</w:t>
            </w:r>
            <w:r w:rsidR="00D51FA7">
              <w:rPr>
                <w:noProof/>
                <w:webHidden/>
              </w:rPr>
              <w:fldChar w:fldCharType="end"/>
            </w:r>
          </w:hyperlink>
        </w:p>
        <w:p w14:paraId="48E7F960" w14:textId="16DB14B5" w:rsidR="00D51FA7" w:rsidRDefault="00BC1FC2">
          <w:pPr>
            <w:pStyle w:val="TOC3"/>
            <w:tabs>
              <w:tab w:val="right" w:leader="dot" w:pos="9926"/>
            </w:tabs>
            <w:rPr>
              <w:rFonts w:eastAsiaTheme="minorEastAsia"/>
              <w:noProof/>
            </w:rPr>
          </w:pPr>
          <w:hyperlink w:anchor="_Toc4304686" w:history="1">
            <w:r w:rsidR="00D51FA7" w:rsidRPr="009556EC">
              <w:rPr>
                <w:rStyle w:val="Hyperlink"/>
                <w:rFonts w:ascii="Arial" w:hAnsi="Arial" w:cs="Arial"/>
                <w:b/>
                <w:noProof/>
              </w:rPr>
              <w:t>5.4.1.   SWOT Analysis</w:t>
            </w:r>
            <w:r w:rsidR="00D51FA7">
              <w:rPr>
                <w:noProof/>
                <w:webHidden/>
              </w:rPr>
              <w:tab/>
            </w:r>
            <w:r w:rsidR="00D51FA7">
              <w:rPr>
                <w:noProof/>
                <w:webHidden/>
              </w:rPr>
              <w:fldChar w:fldCharType="begin"/>
            </w:r>
            <w:r w:rsidR="00D51FA7">
              <w:rPr>
                <w:noProof/>
                <w:webHidden/>
              </w:rPr>
              <w:instrText xml:space="preserve"> PAGEREF _Toc4304686 \h </w:instrText>
            </w:r>
            <w:r w:rsidR="00D51FA7">
              <w:rPr>
                <w:noProof/>
                <w:webHidden/>
              </w:rPr>
            </w:r>
            <w:r w:rsidR="00D51FA7">
              <w:rPr>
                <w:noProof/>
                <w:webHidden/>
              </w:rPr>
              <w:fldChar w:fldCharType="separate"/>
            </w:r>
            <w:r w:rsidR="00D51FA7">
              <w:rPr>
                <w:noProof/>
                <w:webHidden/>
              </w:rPr>
              <w:t>9</w:t>
            </w:r>
            <w:r w:rsidR="00D51FA7">
              <w:rPr>
                <w:noProof/>
                <w:webHidden/>
              </w:rPr>
              <w:fldChar w:fldCharType="end"/>
            </w:r>
          </w:hyperlink>
        </w:p>
        <w:p w14:paraId="0656B11E" w14:textId="6AC00C22" w:rsidR="00D51FA7" w:rsidRDefault="00BC1FC2">
          <w:pPr>
            <w:pStyle w:val="TOC3"/>
            <w:tabs>
              <w:tab w:val="right" w:leader="dot" w:pos="9926"/>
            </w:tabs>
            <w:rPr>
              <w:rFonts w:eastAsiaTheme="minorEastAsia"/>
              <w:noProof/>
            </w:rPr>
          </w:pPr>
          <w:hyperlink w:anchor="_Toc4304687" w:history="1">
            <w:r w:rsidR="00D51FA7" w:rsidRPr="009556EC">
              <w:rPr>
                <w:rStyle w:val="Hyperlink"/>
                <w:rFonts w:ascii="Arial" w:hAnsi="Arial" w:cs="Arial"/>
                <w:b/>
                <w:noProof/>
              </w:rPr>
              <w:t>5.4.2.   PESTLE Analysis</w:t>
            </w:r>
            <w:r w:rsidR="00D51FA7">
              <w:rPr>
                <w:noProof/>
                <w:webHidden/>
              </w:rPr>
              <w:tab/>
            </w:r>
            <w:r w:rsidR="00D51FA7">
              <w:rPr>
                <w:noProof/>
                <w:webHidden/>
              </w:rPr>
              <w:fldChar w:fldCharType="begin"/>
            </w:r>
            <w:r w:rsidR="00D51FA7">
              <w:rPr>
                <w:noProof/>
                <w:webHidden/>
              </w:rPr>
              <w:instrText xml:space="preserve"> PAGEREF _Toc4304687 \h </w:instrText>
            </w:r>
            <w:r w:rsidR="00D51FA7">
              <w:rPr>
                <w:noProof/>
                <w:webHidden/>
              </w:rPr>
            </w:r>
            <w:r w:rsidR="00D51FA7">
              <w:rPr>
                <w:noProof/>
                <w:webHidden/>
              </w:rPr>
              <w:fldChar w:fldCharType="separate"/>
            </w:r>
            <w:r w:rsidR="00D51FA7">
              <w:rPr>
                <w:noProof/>
                <w:webHidden/>
              </w:rPr>
              <w:t>10</w:t>
            </w:r>
            <w:r w:rsidR="00D51FA7">
              <w:rPr>
                <w:noProof/>
                <w:webHidden/>
              </w:rPr>
              <w:fldChar w:fldCharType="end"/>
            </w:r>
          </w:hyperlink>
        </w:p>
        <w:p w14:paraId="46D58C30" w14:textId="16E33F25" w:rsidR="00D51FA7" w:rsidRDefault="00BC1FC2">
          <w:pPr>
            <w:pStyle w:val="TOC3"/>
            <w:tabs>
              <w:tab w:val="right" w:leader="dot" w:pos="9926"/>
            </w:tabs>
            <w:rPr>
              <w:rFonts w:eastAsiaTheme="minorEastAsia"/>
              <w:noProof/>
            </w:rPr>
          </w:pPr>
          <w:hyperlink w:anchor="_Toc4304688" w:history="1">
            <w:r w:rsidR="00D51FA7" w:rsidRPr="009556EC">
              <w:rPr>
                <w:rStyle w:val="Hyperlink"/>
                <w:rFonts w:ascii="Arial" w:hAnsi="Arial" w:cs="Arial"/>
                <w:b/>
                <w:noProof/>
              </w:rPr>
              <w:t>5.4.3.   STAKEHOLDER Analysis</w:t>
            </w:r>
            <w:r w:rsidR="00D51FA7">
              <w:rPr>
                <w:noProof/>
                <w:webHidden/>
              </w:rPr>
              <w:tab/>
            </w:r>
            <w:r w:rsidR="00D51FA7">
              <w:rPr>
                <w:noProof/>
                <w:webHidden/>
              </w:rPr>
              <w:fldChar w:fldCharType="begin"/>
            </w:r>
            <w:r w:rsidR="00D51FA7">
              <w:rPr>
                <w:noProof/>
                <w:webHidden/>
              </w:rPr>
              <w:instrText xml:space="preserve"> PAGEREF _Toc4304688 \h </w:instrText>
            </w:r>
            <w:r w:rsidR="00D51FA7">
              <w:rPr>
                <w:noProof/>
                <w:webHidden/>
              </w:rPr>
            </w:r>
            <w:r w:rsidR="00D51FA7">
              <w:rPr>
                <w:noProof/>
                <w:webHidden/>
              </w:rPr>
              <w:fldChar w:fldCharType="separate"/>
            </w:r>
            <w:r w:rsidR="00D51FA7">
              <w:rPr>
                <w:noProof/>
                <w:webHidden/>
              </w:rPr>
              <w:t>10</w:t>
            </w:r>
            <w:r w:rsidR="00D51FA7">
              <w:rPr>
                <w:noProof/>
                <w:webHidden/>
              </w:rPr>
              <w:fldChar w:fldCharType="end"/>
            </w:r>
          </w:hyperlink>
        </w:p>
        <w:p w14:paraId="096FE170" w14:textId="368C2F14" w:rsidR="00D51FA7" w:rsidRDefault="00BC1FC2">
          <w:pPr>
            <w:pStyle w:val="TOC1"/>
            <w:tabs>
              <w:tab w:val="left" w:pos="440"/>
              <w:tab w:val="right" w:leader="dot" w:pos="9926"/>
            </w:tabs>
            <w:rPr>
              <w:rFonts w:eastAsiaTheme="minorEastAsia"/>
              <w:noProof/>
            </w:rPr>
          </w:pPr>
          <w:hyperlink w:anchor="_Toc4304689" w:history="1">
            <w:r w:rsidR="00D51FA7" w:rsidRPr="009556EC">
              <w:rPr>
                <w:rStyle w:val="Hyperlink"/>
                <w:rFonts w:ascii="Arial" w:hAnsi="Arial" w:cs="Arial"/>
                <w:b/>
                <w:noProof/>
              </w:rPr>
              <w:t>6.</w:t>
            </w:r>
            <w:r w:rsidR="00D51FA7">
              <w:rPr>
                <w:rFonts w:eastAsiaTheme="minorEastAsia"/>
                <w:noProof/>
              </w:rPr>
              <w:tab/>
            </w:r>
            <w:r w:rsidR="00D51FA7" w:rsidRPr="009556EC">
              <w:rPr>
                <w:rStyle w:val="Hyperlink"/>
                <w:rFonts w:ascii="Arial" w:hAnsi="Arial" w:cs="Arial"/>
                <w:b/>
                <w:noProof/>
              </w:rPr>
              <w:t>Conclusion</w:t>
            </w:r>
            <w:r w:rsidR="00D51FA7">
              <w:rPr>
                <w:noProof/>
                <w:webHidden/>
              </w:rPr>
              <w:tab/>
            </w:r>
            <w:r w:rsidR="00D51FA7">
              <w:rPr>
                <w:noProof/>
                <w:webHidden/>
              </w:rPr>
              <w:fldChar w:fldCharType="begin"/>
            </w:r>
            <w:r w:rsidR="00D51FA7">
              <w:rPr>
                <w:noProof/>
                <w:webHidden/>
              </w:rPr>
              <w:instrText xml:space="preserve"> PAGEREF _Toc4304689 \h </w:instrText>
            </w:r>
            <w:r w:rsidR="00D51FA7">
              <w:rPr>
                <w:noProof/>
                <w:webHidden/>
              </w:rPr>
            </w:r>
            <w:r w:rsidR="00D51FA7">
              <w:rPr>
                <w:noProof/>
                <w:webHidden/>
              </w:rPr>
              <w:fldChar w:fldCharType="separate"/>
            </w:r>
            <w:r w:rsidR="00D51FA7">
              <w:rPr>
                <w:noProof/>
                <w:webHidden/>
              </w:rPr>
              <w:t>12</w:t>
            </w:r>
            <w:r w:rsidR="00D51FA7">
              <w:rPr>
                <w:noProof/>
                <w:webHidden/>
              </w:rPr>
              <w:fldChar w:fldCharType="end"/>
            </w:r>
          </w:hyperlink>
        </w:p>
        <w:p w14:paraId="24282A8E" w14:textId="69EF11E3" w:rsidR="00D51FA7" w:rsidRDefault="00BC1FC2">
          <w:pPr>
            <w:pStyle w:val="TOC1"/>
            <w:tabs>
              <w:tab w:val="left" w:pos="440"/>
              <w:tab w:val="right" w:leader="dot" w:pos="9926"/>
            </w:tabs>
            <w:rPr>
              <w:rFonts w:eastAsiaTheme="minorEastAsia"/>
              <w:noProof/>
            </w:rPr>
          </w:pPr>
          <w:hyperlink w:anchor="_Toc4304690" w:history="1">
            <w:r w:rsidR="00D51FA7" w:rsidRPr="009556EC">
              <w:rPr>
                <w:rStyle w:val="Hyperlink"/>
                <w:rFonts w:ascii="Arial" w:hAnsi="Arial" w:cs="Arial"/>
                <w:b/>
                <w:noProof/>
              </w:rPr>
              <w:t>7.</w:t>
            </w:r>
            <w:r w:rsidR="00D51FA7">
              <w:rPr>
                <w:rFonts w:eastAsiaTheme="minorEastAsia"/>
                <w:noProof/>
              </w:rPr>
              <w:tab/>
            </w:r>
            <w:r w:rsidR="00D51FA7" w:rsidRPr="009556EC">
              <w:rPr>
                <w:rStyle w:val="Hyperlink"/>
                <w:rFonts w:ascii="Arial" w:hAnsi="Arial" w:cs="Arial"/>
                <w:b/>
                <w:noProof/>
              </w:rPr>
              <w:t>Recommendation</w:t>
            </w:r>
            <w:r w:rsidR="00D51FA7">
              <w:rPr>
                <w:noProof/>
                <w:webHidden/>
              </w:rPr>
              <w:tab/>
            </w:r>
            <w:r w:rsidR="00D51FA7">
              <w:rPr>
                <w:noProof/>
                <w:webHidden/>
              </w:rPr>
              <w:fldChar w:fldCharType="begin"/>
            </w:r>
            <w:r w:rsidR="00D51FA7">
              <w:rPr>
                <w:noProof/>
                <w:webHidden/>
              </w:rPr>
              <w:instrText xml:space="preserve"> PAGEREF _Toc4304690 \h </w:instrText>
            </w:r>
            <w:r w:rsidR="00D51FA7">
              <w:rPr>
                <w:noProof/>
                <w:webHidden/>
              </w:rPr>
            </w:r>
            <w:r w:rsidR="00D51FA7">
              <w:rPr>
                <w:noProof/>
                <w:webHidden/>
              </w:rPr>
              <w:fldChar w:fldCharType="separate"/>
            </w:r>
            <w:r w:rsidR="00D51FA7">
              <w:rPr>
                <w:noProof/>
                <w:webHidden/>
              </w:rPr>
              <w:t>13</w:t>
            </w:r>
            <w:r w:rsidR="00D51FA7">
              <w:rPr>
                <w:noProof/>
                <w:webHidden/>
              </w:rPr>
              <w:fldChar w:fldCharType="end"/>
            </w:r>
          </w:hyperlink>
        </w:p>
        <w:p w14:paraId="33F54B26" w14:textId="308E6284" w:rsidR="00D51FA7" w:rsidRDefault="00BC1FC2">
          <w:pPr>
            <w:pStyle w:val="TOC1"/>
            <w:tabs>
              <w:tab w:val="left" w:pos="440"/>
              <w:tab w:val="right" w:leader="dot" w:pos="9926"/>
            </w:tabs>
            <w:rPr>
              <w:rFonts w:eastAsiaTheme="minorEastAsia"/>
              <w:noProof/>
            </w:rPr>
          </w:pPr>
          <w:hyperlink w:anchor="_Toc4304691" w:history="1">
            <w:r w:rsidR="00D51FA7" w:rsidRPr="009556EC">
              <w:rPr>
                <w:rStyle w:val="Hyperlink"/>
                <w:rFonts w:ascii="Arial" w:hAnsi="Arial" w:cs="Arial"/>
                <w:b/>
                <w:noProof/>
              </w:rPr>
              <w:t>8.</w:t>
            </w:r>
            <w:r w:rsidR="00D51FA7">
              <w:rPr>
                <w:rFonts w:eastAsiaTheme="minorEastAsia"/>
                <w:noProof/>
              </w:rPr>
              <w:tab/>
            </w:r>
            <w:r w:rsidR="00D51FA7" w:rsidRPr="009556EC">
              <w:rPr>
                <w:rStyle w:val="Hyperlink"/>
                <w:rFonts w:ascii="Arial" w:hAnsi="Arial" w:cs="Arial"/>
                <w:b/>
                <w:noProof/>
              </w:rPr>
              <w:t>Appendices</w:t>
            </w:r>
            <w:r w:rsidR="00D51FA7">
              <w:rPr>
                <w:noProof/>
                <w:webHidden/>
              </w:rPr>
              <w:tab/>
            </w:r>
            <w:r w:rsidR="00D51FA7">
              <w:rPr>
                <w:noProof/>
                <w:webHidden/>
              </w:rPr>
              <w:fldChar w:fldCharType="begin"/>
            </w:r>
            <w:r w:rsidR="00D51FA7">
              <w:rPr>
                <w:noProof/>
                <w:webHidden/>
              </w:rPr>
              <w:instrText xml:space="preserve"> PAGEREF _Toc4304691 \h </w:instrText>
            </w:r>
            <w:r w:rsidR="00D51FA7">
              <w:rPr>
                <w:noProof/>
                <w:webHidden/>
              </w:rPr>
            </w:r>
            <w:r w:rsidR="00D51FA7">
              <w:rPr>
                <w:noProof/>
                <w:webHidden/>
              </w:rPr>
              <w:fldChar w:fldCharType="separate"/>
            </w:r>
            <w:r w:rsidR="00D51FA7">
              <w:rPr>
                <w:noProof/>
                <w:webHidden/>
              </w:rPr>
              <w:t>14</w:t>
            </w:r>
            <w:r w:rsidR="00D51FA7">
              <w:rPr>
                <w:noProof/>
                <w:webHidden/>
              </w:rPr>
              <w:fldChar w:fldCharType="end"/>
            </w:r>
          </w:hyperlink>
        </w:p>
        <w:p w14:paraId="6450C82B" w14:textId="507D39DC" w:rsidR="00D51FA7" w:rsidRDefault="00BC1FC2">
          <w:pPr>
            <w:pStyle w:val="TOC1"/>
            <w:tabs>
              <w:tab w:val="left" w:pos="440"/>
              <w:tab w:val="right" w:leader="dot" w:pos="9926"/>
            </w:tabs>
            <w:rPr>
              <w:rFonts w:eastAsiaTheme="minorEastAsia"/>
              <w:noProof/>
            </w:rPr>
          </w:pPr>
          <w:hyperlink w:anchor="_Toc4304692" w:history="1">
            <w:r w:rsidR="00D51FA7" w:rsidRPr="009556EC">
              <w:rPr>
                <w:rStyle w:val="Hyperlink"/>
                <w:rFonts w:ascii="Arial" w:hAnsi="Arial" w:cs="Arial"/>
                <w:b/>
                <w:noProof/>
              </w:rPr>
              <w:t>9.</w:t>
            </w:r>
            <w:r w:rsidR="00D51FA7">
              <w:rPr>
                <w:rFonts w:eastAsiaTheme="minorEastAsia"/>
                <w:noProof/>
              </w:rPr>
              <w:tab/>
            </w:r>
            <w:r w:rsidR="00D51FA7" w:rsidRPr="009556EC">
              <w:rPr>
                <w:rStyle w:val="Hyperlink"/>
                <w:rFonts w:ascii="Arial" w:hAnsi="Arial" w:cs="Arial"/>
                <w:b/>
                <w:noProof/>
              </w:rPr>
              <w:t>Reference</w:t>
            </w:r>
            <w:r w:rsidR="00D51FA7">
              <w:rPr>
                <w:noProof/>
                <w:webHidden/>
              </w:rPr>
              <w:tab/>
            </w:r>
            <w:r w:rsidR="00D51FA7">
              <w:rPr>
                <w:noProof/>
                <w:webHidden/>
              </w:rPr>
              <w:fldChar w:fldCharType="begin"/>
            </w:r>
            <w:r w:rsidR="00D51FA7">
              <w:rPr>
                <w:noProof/>
                <w:webHidden/>
              </w:rPr>
              <w:instrText xml:space="preserve"> PAGEREF _Toc4304692 \h </w:instrText>
            </w:r>
            <w:r w:rsidR="00D51FA7">
              <w:rPr>
                <w:noProof/>
                <w:webHidden/>
              </w:rPr>
            </w:r>
            <w:r w:rsidR="00D51FA7">
              <w:rPr>
                <w:noProof/>
                <w:webHidden/>
              </w:rPr>
              <w:fldChar w:fldCharType="separate"/>
            </w:r>
            <w:r w:rsidR="00D51FA7">
              <w:rPr>
                <w:noProof/>
                <w:webHidden/>
              </w:rPr>
              <w:t>20</w:t>
            </w:r>
            <w:r w:rsidR="00D51FA7">
              <w:rPr>
                <w:noProof/>
                <w:webHidden/>
              </w:rPr>
              <w:fldChar w:fldCharType="end"/>
            </w:r>
          </w:hyperlink>
        </w:p>
        <w:p w14:paraId="0A1C11E2" w14:textId="5AE21796" w:rsidR="00D51FA7" w:rsidRDefault="00BC1FC2">
          <w:pPr>
            <w:pStyle w:val="TOC1"/>
            <w:tabs>
              <w:tab w:val="left" w:pos="660"/>
              <w:tab w:val="right" w:leader="dot" w:pos="9926"/>
            </w:tabs>
            <w:rPr>
              <w:rFonts w:eastAsiaTheme="minorEastAsia"/>
              <w:noProof/>
            </w:rPr>
          </w:pPr>
          <w:hyperlink w:anchor="_Toc4304693" w:history="1">
            <w:r w:rsidR="00D51FA7" w:rsidRPr="009556EC">
              <w:rPr>
                <w:rStyle w:val="Hyperlink"/>
                <w:rFonts w:ascii="Arial" w:hAnsi="Arial" w:cs="Arial"/>
                <w:b/>
                <w:noProof/>
              </w:rPr>
              <w:t>10.</w:t>
            </w:r>
            <w:r w:rsidR="00D51FA7">
              <w:rPr>
                <w:rFonts w:eastAsiaTheme="minorEastAsia"/>
                <w:noProof/>
              </w:rPr>
              <w:tab/>
            </w:r>
            <w:r w:rsidR="00D51FA7" w:rsidRPr="009556EC">
              <w:rPr>
                <w:rStyle w:val="Hyperlink"/>
                <w:rFonts w:ascii="Arial" w:hAnsi="Arial" w:cs="Arial"/>
                <w:b/>
                <w:noProof/>
              </w:rPr>
              <w:t>Bibliography</w:t>
            </w:r>
            <w:r w:rsidR="00D51FA7">
              <w:rPr>
                <w:noProof/>
                <w:webHidden/>
              </w:rPr>
              <w:tab/>
            </w:r>
            <w:r w:rsidR="00D51FA7">
              <w:rPr>
                <w:noProof/>
                <w:webHidden/>
              </w:rPr>
              <w:fldChar w:fldCharType="begin"/>
            </w:r>
            <w:r w:rsidR="00D51FA7">
              <w:rPr>
                <w:noProof/>
                <w:webHidden/>
              </w:rPr>
              <w:instrText xml:space="preserve"> PAGEREF _Toc4304693 \h </w:instrText>
            </w:r>
            <w:r w:rsidR="00D51FA7">
              <w:rPr>
                <w:noProof/>
                <w:webHidden/>
              </w:rPr>
            </w:r>
            <w:r w:rsidR="00D51FA7">
              <w:rPr>
                <w:noProof/>
                <w:webHidden/>
              </w:rPr>
              <w:fldChar w:fldCharType="separate"/>
            </w:r>
            <w:r w:rsidR="00D51FA7">
              <w:rPr>
                <w:noProof/>
                <w:webHidden/>
              </w:rPr>
              <w:t>22</w:t>
            </w:r>
            <w:r w:rsidR="00D51FA7">
              <w:rPr>
                <w:noProof/>
                <w:webHidden/>
              </w:rPr>
              <w:fldChar w:fldCharType="end"/>
            </w:r>
          </w:hyperlink>
        </w:p>
        <w:p w14:paraId="255515F1" w14:textId="1D121AC3" w:rsidR="00846E0E" w:rsidRDefault="00846E0E">
          <w:r w:rsidRPr="0033429E">
            <w:rPr>
              <w:rFonts w:ascii="Arial" w:hAnsi="Arial" w:cs="Arial"/>
              <w:bCs/>
              <w:noProof/>
              <w:sz w:val="24"/>
              <w:szCs w:val="24"/>
            </w:rPr>
            <w:fldChar w:fldCharType="end"/>
          </w:r>
        </w:p>
      </w:sdtContent>
    </w:sdt>
    <w:p w14:paraId="28E58D47" w14:textId="09699332" w:rsidR="00795384" w:rsidRPr="000F721B" w:rsidRDefault="00795384" w:rsidP="00043193">
      <w:pPr>
        <w:ind w:firstLine="360"/>
        <w:jc w:val="left"/>
        <w:rPr>
          <w:rFonts w:ascii="Arial" w:hAnsi="Arial" w:cs="Arial"/>
          <w:sz w:val="24"/>
          <w:szCs w:val="24"/>
        </w:rPr>
      </w:pPr>
    </w:p>
    <w:p w14:paraId="324093B2" w14:textId="726EE5C8" w:rsidR="00795384" w:rsidRPr="000F721B" w:rsidRDefault="00795384" w:rsidP="00043193">
      <w:pPr>
        <w:ind w:firstLine="360"/>
        <w:jc w:val="left"/>
        <w:rPr>
          <w:rFonts w:ascii="Arial" w:hAnsi="Arial" w:cs="Arial"/>
          <w:sz w:val="24"/>
          <w:szCs w:val="24"/>
        </w:rPr>
      </w:pPr>
    </w:p>
    <w:p w14:paraId="23722CDC" w14:textId="6E2FA97E" w:rsidR="00795384" w:rsidRPr="000F721B" w:rsidRDefault="00795384" w:rsidP="00043193">
      <w:pPr>
        <w:ind w:firstLine="360"/>
        <w:jc w:val="left"/>
        <w:rPr>
          <w:rFonts w:ascii="Arial" w:hAnsi="Arial" w:cs="Arial"/>
          <w:sz w:val="24"/>
          <w:szCs w:val="24"/>
        </w:rPr>
      </w:pPr>
    </w:p>
    <w:p w14:paraId="69EFE979" w14:textId="60AF2C7D" w:rsidR="00795384" w:rsidRPr="000F721B" w:rsidRDefault="00043662" w:rsidP="00043662">
      <w:pPr>
        <w:rPr>
          <w:rFonts w:ascii="Arial" w:hAnsi="Arial" w:cs="Arial"/>
          <w:sz w:val="24"/>
          <w:szCs w:val="24"/>
        </w:rPr>
      </w:pPr>
      <w:r>
        <w:rPr>
          <w:rFonts w:ascii="Arial" w:hAnsi="Arial" w:cs="Arial"/>
          <w:sz w:val="24"/>
          <w:szCs w:val="24"/>
        </w:rPr>
        <w:br w:type="page"/>
      </w:r>
    </w:p>
    <w:p w14:paraId="7D8A87F5" w14:textId="77777777" w:rsidR="00795384" w:rsidRPr="000F721B" w:rsidRDefault="00795384" w:rsidP="00E62912">
      <w:pPr>
        <w:pStyle w:val="Heading1"/>
        <w:numPr>
          <w:ilvl w:val="0"/>
          <w:numId w:val="35"/>
        </w:numPr>
        <w:jc w:val="center"/>
        <w:rPr>
          <w:rFonts w:ascii="Arial" w:hAnsi="Arial" w:cs="Arial"/>
          <w:b/>
          <w:color w:val="000000" w:themeColor="text1"/>
          <w:sz w:val="24"/>
          <w:szCs w:val="24"/>
        </w:rPr>
      </w:pPr>
      <w:bookmarkStart w:id="5" w:name="_Toc3925287"/>
      <w:bookmarkStart w:id="6" w:name="_Toc4304674"/>
      <w:r w:rsidRPr="000F721B">
        <w:rPr>
          <w:rFonts w:ascii="Arial" w:hAnsi="Arial" w:cs="Arial"/>
          <w:b/>
          <w:color w:val="000000" w:themeColor="text1"/>
          <w:sz w:val="24"/>
          <w:szCs w:val="24"/>
        </w:rPr>
        <w:lastRenderedPageBreak/>
        <w:t>Terms of Reference</w:t>
      </w:r>
      <w:bookmarkEnd w:id="5"/>
      <w:bookmarkEnd w:id="6"/>
    </w:p>
    <w:p w14:paraId="5553B603" w14:textId="468EC80D" w:rsidR="00795384" w:rsidRPr="000F721B" w:rsidRDefault="00795384" w:rsidP="000F721B">
      <w:pPr>
        <w:jc w:val="left"/>
        <w:rPr>
          <w:rFonts w:ascii="Arial" w:hAnsi="Arial" w:cs="Arial"/>
          <w:sz w:val="24"/>
          <w:szCs w:val="24"/>
        </w:rPr>
      </w:pPr>
    </w:p>
    <w:p w14:paraId="479B72C8" w14:textId="77777777" w:rsidR="007A7357" w:rsidRPr="007A7357" w:rsidRDefault="007A7357" w:rsidP="007A7357">
      <w:pPr>
        <w:ind w:firstLine="360"/>
        <w:jc w:val="left"/>
        <w:rPr>
          <w:rFonts w:ascii="Arial" w:hAnsi="Arial" w:cs="Arial"/>
          <w:sz w:val="24"/>
          <w:szCs w:val="24"/>
        </w:rPr>
      </w:pPr>
      <w:r w:rsidRPr="007A7357">
        <w:rPr>
          <w:rFonts w:ascii="Arial" w:hAnsi="Arial" w:cs="Arial"/>
          <w:sz w:val="24"/>
          <w:szCs w:val="24"/>
        </w:rPr>
        <w:t xml:space="preserve">On 20th February 2019, the Problem Solving and </w:t>
      </w:r>
      <w:proofErr w:type="gramStart"/>
      <w:r w:rsidRPr="007A7357">
        <w:rPr>
          <w:rFonts w:ascii="Arial" w:hAnsi="Arial" w:cs="Arial"/>
          <w:sz w:val="24"/>
          <w:szCs w:val="24"/>
        </w:rPr>
        <w:t>Decision Making</w:t>
      </w:r>
      <w:proofErr w:type="gramEnd"/>
      <w:r w:rsidRPr="007A7357">
        <w:rPr>
          <w:rFonts w:ascii="Arial" w:hAnsi="Arial" w:cs="Arial"/>
          <w:sz w:val="24"/>
          <w:szCs w:val="24"/>
        </w:rPr>
        <w:t xml:space="preserve"> teacher from UWTSD, Laura James, requested a report regarding TESCO problems.</w:t>
      </w:r>
    </w:p>
    <w:p w14:paraId="6E9D72E9" w14:textId="7A9FF8C2" w:rsidR="00795384" w:rsidRPr="000F721B" w:rsidRDefault="007A7357" w:rsidP="007A7357">
      <w:pPr>
        <w:ind w:firstLine="360"/>
        <w:jc w:val="left"/>
        <w:rPr>
          <w:rFonts w:ascii="Arial" w:hAnsi="Arial" w:cs="Arial"/>
          <w:sz w:val="24"/>
          <w:szCs w:val="24"/>
        </w:rPr>
      </w:pPr>
      <w:r w:rsidRPr="007A7357">
        <w:rPr>
          <w:rFonts w:ascii="Arial" w:hAnsi="Arial" w:cs="Arial"/>
          <w:sz w:val="24"/>
          <w:szCs w:val="24"/>
        </w:rPr>
        <w:t>The report was writing by Daniel Grasu and aim to analyze the TESCO issues and how TESCO attempt to resolve its problems. The report will include an analysis of all data and information found and the dead line is 29th March 2019.</w:t>
      </w:r>
    </w:p>
    <w:p w14:paraId="3BE64858" w14:textId="0C721DF5" w:rsidR="00795384" w:rsidRPr="000F721B" w:rsidRDefault="00795384" w:rsidP="000F721B">
      <w:pPr>
        <w:jc w:val="left"/>
        <w:rPr>
          <w:rFonts w:ascii="Arial" w:hAnsi="Arial" w:cs="Arial"/>
          <w:sz w:val="24"/>
          <w:szCs w:val="24"/>
        </w:rPr>
      </w:pPr>
    </w:p>
    <w:p w14:paraId="10F3E625" w14:textId="77D0DE5F" w:rsidR="00795384" w:rsidRPr="000F721B" w:rsidRDefault="00795384" w:rsidP="000F721B">
      <w:pPr>
        <w:jc w:val="left"/>
        <w:rPr>
          <w:rFonts w:ascii="Arial" w:hAnsi="Arial" w:cs="Arial"/>
          <w:sz w:val="24"/>
          <w:szCs w:val="24"/>
        </w:rPr>
      </w:pPr>
    </w:p>
    <w:p w14:paraId="39C3D29E" w14:textId="622B4FAF" w:rsidR="00795384" w:rsidRPr="000F721B" w:rsidRDefault="00043662" w:rsidP="00043662">
      <w:pPr>
        <w:rPr>
          <w:rFonts w:ascii="Arial" w:hAnsi="Arial" w:cs="Arial"/>
          <w:sz w:val="24"/>
          <w:szCs w:val="24"/>
        </w:rPr>
      </w:pPr>
      <w:r>
        <w:rPr>
          <w:rFonts w:ascii="Arial" w:hAnsi="Arial" w:cs="Arial"/>
          <w:sz w:val="24"/>
          <w:szCs w:val="24"/>
        </w:rPr>
        <w:br w:type="page"/>
      </w:r>
    </w:p>
    <w:p w14:paraId="7B3F73F7" w14:textId="77777777" w:rsidR="00795384" w:rsidRPr="000F721B" w:rsidRDefault="00795384" w:rsidP="00E62912">
      <w:pPr>
        <w:pStyle w:val="Heading1"/>
        <w:numPr>
          <w:ilvl w:val="0"/>
          <w:numId w:val="35"/>
        </w:numPr>
        <w:tabs>
          <w:tab w:val="left" w:pos="450"/>
        </w:tabs>
        <w:jc w:val="center"/>
        <w:rPr>
          <w:rFonts w:ascii="Arial" w:hAnsi="Arial" w:cs="Arial"/>
          <w:b/>
          <w:color w:val="000000" w:themeColor="text1"/>
          <w:sz w:val="24"/>
          <w:szCs w:val="24"/>
        </w:rPr>
      </w:pPr>
      <w:bookmarkStart w:id="7" w:name="_Toc3925288"/>
      <w:bookmarkStart w:id="8" w:name="_Toc4304675"/>
      <w:r w:rsidRPr="000F721B">
        <w:rPr>
          <w:rFonts w:ascii="Arial" w:hAnsi="Arial" w:cs="Arial"/>
          <w:b/>
          <w:color w:val="000000" w:themeColor="text1"/>
          <w:sz w:val="24"/>
          <w:szCs w:val="24"/>
        </w:rPr>
        <w:lastRenderedPageBreak/>
        <w:t>Procedure</w:t>
      </w:r>
      <w:bookmarkEnd w:id="7"/>
      <w:bookmarkEnd w:id="8"/>
    </w:p>
    <w:p w14:paraId="3781B34E" w14:textId="4C50B68D" w:rsidR="00795384" w:rsidRPr="000F721B" w:rsidRDefault="00795384" w:rsidP="000F721B">
      <w:pPr>
        <w:jc w:val="left"/>
        <w:rPr>
          <w:rFonts w:ascii="Arial" w:hAnsi="Arial" w:cs="Arial"/>
          <w:sz w:val="24"/>
          <w:szCs w:val="24"/>
        </w:rPr>
      </w:pPr>
    </w:p>
    <w:p w14:paraId="4F7827BF" w14:textId="5616814C" w:rsidR="00795384" w:rsidRPr="000F721B" w:rsidRDefault="00C013C0" w:rsidP="00C013C0">
      <w:pPr>
        <w:ind w:firstLine="360"/>
        <w:jc w:val="left"/>
        <w:rPr>
          <w:rFonts w:ascii="Arial" w:hAnsi="Arial" w:cs="Arial"/>
          <w:sz w:val="24"/>
          <w:szCs w:val="24"/>
        </w:rPr>
      </w:pPr>
      <w:r w:rsidRPr="00C013C0">
        <w:rPr>
          <w:rFonts w:ascii="Arial" w:hAnsi="Arial" w:cs="Arial"/>
          <w:sz w:val="24"/>
          <w:szCs w:val="24"/>
        </w:rPr>
        <w:t>To identify the most important problems at TESCO the author has used many books, websites, textbooks</w:t>
      </w:r>
      <w:r w:rsidR="00FA1E99">
        <w:rPr>
          <w:rFonts w:ascii="Arial" w:hAnsi="Arial" w:cs="Arial"/>
          <w:sz w:val="24"/>
          <w:szCs w:val="24"/>
        </w:rPr>
        <w:t>, journals</w:t>
      </w:r>
      <w:r w:rsidRPr="00C013C0">
        <w:rPr>
          <w:rFonts w:ascii="Arial" w:hAnsi="Arial" w:cs="Arial"/>
          <w:sz w:val="24"/>
          <w:szCs w:val="24"/>
        </w:rPr>
        <w:t xml:space="preserve"> as a source of inspiration to study the issues and to determine the nature, scope and impact of them. In his report the author has made an analysis of all data and information found and will include an analysis regarding the problems at TESCO by using the SWOT, PESTLE and STAKEHOLDERS models.</w:t>
      </w:r>
    </w:p>
    <w:p w14:paraId="567A1D01" w14:textId="25B7A0A8" w:rsidR="00795384" w:rsidRPr="000F721B" w:rsidRDefault="00795384" w:rsidP="000F721B">
      <w:pPr>
        <w:jc w:val="left"/>
        <w:rPr>
          <w:rFonts w:ascii="Arial" w:hAnsi="Arial" w:cs="Arial"/>
          <w:sz w:val="24"/>
          <w:szCs w:val="24"/>
        </w:rPr>
      </w:pPr>
    </w:p>
    <w:p w14:paraId="109B1916" w14:textId="291E227B" w:rsidR="00795384" w:rsidRPr="000F721B" w:rsidRDefault="00795384" w:rsidP="000F721B">
      <w:pPr>
        <w:jc w:val="left"/>
        <w:rPr>
          <w:rFonts w:ascii="Arial" w:hAnsi="Arial" w:cs="Arial"/>
          <w:sz w:val="24"/>
          <w:szCs w:val="24"/>
        </w:rPr>
      </w:pPr>
    </w:p>
    <w:p w14:paraId="438021AA" w14:textId="12EA4EB7" w:rsidR="00795384" w:rsidRPr="000F721B" w:rsidRDefault="00043662" w:rsidP="00043662">
      <w:pPr>
        <w:rPr>
          <w:rFonts w:ascii="Arial" w:hAnsi="Arial" w:cs="Arial"/>
          <w:sz w:val="24"/>
          <w:szCs w:val="24"/>
        </w:rPr>
      </w:pPr>
      <w:r>
        <w:rPr>
          <w:rFonts w:ascii="Arial" w:hAnsi="Arial" w:cs="Arial"/>
          <w:sz w:val="24"/>
          <w:szCs w:val="24"/>
        </w:rPr>
        <w:br w:type="page"/>
      </w:r>
    </w:p>
    <w:p w14:paraId="776A03F2" w14:textId="71D7143C" w:rsidR="00795384" w:rsidRPr="009235BB" w:rsidRDefault="00795384" w:rsidP="00E62912">
      <w:pPr>
        <w:pStyle w:val="Heading1"/>
        <w:numPr>
          <w:ilvl w:val="0"/>
          <w:numId w:val="35"/>
        </w:numPr>
        <w:jc w:val="center"/>
        <w:rPr>
          <w:rFonts w:ascii="Arial" w:hAnsi="Arial" w:cs="Arial"/>
          <w:b/>
          <w:color w:val="000000" w:themeColor="text1"/>
          <w:sz w:val="24"/>
          <w:szCs w:val="24"/>
        </w:rPr>
      </w:pPr>
      <w:bookmarkStart w:id="9" w:name="_Toc3925289"/>
      <w:bookmarkStart w:id="10" w:name="_Toc4304676"/>
      <w:r w:rsidRPr="000F721B">
        <w:rPr>
          <w:rFonts w:ascii="Arial" w:hAnsi="Arial" w:cs="Arial"/>
          <w:b/>
          <w:color w:val="000000" w:themeColor="text1"/>
          <w:sz w:val="24"/>
          <w:szCs w:val="24"/>
        </w:rPr>
        <w:lastRenderedPageBreak/>
        <w:t>Findings</w:t>
      </w:r>
      <w:bookmarkEnd w:id="9"/>
      <w:bookmarkEnd w:id="10"/>
    </w:p>
    <w:p w14:paraId="0BD38A11" w14:textId="4D647129" w:rsidR="00795384" w:rsidRPr="000F721B" w:rsidRDefault="00795384" w:rsidP="000F721B">
      <w:pPr>
        <w:jc w:val="left"/>
        <w:rPr>
          <w:rFonts w:ascii="Arial" w:hAnsi="Arial" w:cs="Arial"/>
          <w:sz w:val="24"/>
          <w:szCs w:val="24"/>
        </w:rPr>
      </w:pPr>
    </w:p>
    <w:p w14:paraId="40C775D6" w14:textId="0606A51F" w:rsidR="00795384" w:rsidRPr="000F721B" w:rsidRDefault="00E62912" w:rsidP="005C4D0A">
      <w:pPr>
        <w:pStyle w:val="Heading2"/>
        <w:ind w:left="900"/>
        <w:jc w:val="left"/>
        <w:rPr>
          <w:rFonts w:ascii="Arial" w:hAnsi="Arial" w:cs="Arial"/>
          <w:b/>
          <w:color w:val="000000" w:themeColor="text1"/>
          <w:sz w:val="24"/>
          <w:szCs w:val="24"/>
        </w:rPr>
      </w:pPr>
      <w:bookmarkStart w:id="11" w:name="_Toc3925290"/>
      <w:bookmarkStart w:id="12" w:name="_Toc4304677"/>
      <w:r>
        <w:rPr>
          <w:rFonts w:ascii="Arial" w:hAnsi="Arial" w:cs="Arial"/>
          <w:b/>
          <w:color w:val="000000" w:themeColor="text1"/>
          <w:sz w:val="24"/>
          <w:szCs w:val="24"/>
        </w:rPr>
        <w:t>5.1</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795384" w:rsidRPr="000F721B">
        <w:rPr>
          <w:rFonts w:ascii="Arial" w:hAnsi="Arial" w:cs="Arial"/>
          <w:b/>
          <w:color w:val="000000" w:themeColor="text1"/>
          <w:sz w:val="24"/>
          <w:szCs w:val="24"/>
        </w:rPr>
        <w:t>TESCO Overview</w:t>
      </w:r>
      <w:bookmarkEnd w:id="11"/>
      <w:bookmarkEnd w:id="12"/>
    </w:p>
    <w:p w14:paraId="21561A92" w14:textId="3F005E7F" w:rsidR="00795384" w:rsidRPr="000F721B" w:rsidRDefault="00795384" w:rsidP="000F721B">
      <w:pPr>
        <w:jc w:val="left"/>
        <w:rPr>
          <w:rFonts w:ascii="Arial" w:hAnsi="Arial" w:cs="Arial"/>
          <w:sz w:val="24"/>
          <w:szCs w:val="24"/>
        </w:rPr>
      </w:pPr>
    </w:p>
    <w:p w14:paraId="65E52005" w14:textId="77777777" w:rsidR="009235BB" w:rsidRPr="000F7C1E" w:rsidRDefault="009235BB" w:rsidP="009235BB">
      <w:pPr>
        <w:ind w:firstLine="360"/>
        <w:jc w:val="left"/>
        <w:rPr>
          <w:rFonts w:ascii="Arial" w:hAnsi="Arial" w:cs="Arial"/>
          <w:color w:val="000000" w:themeColor="text1"/>
          <w:sz w:val="24"/>
          <w:szCs w:val="24"/>
        </w:rPr>
      </w:pPr>
      <w:r w:rsidRPr="00B91426">
        <w:rPr>
          <w:rFonts w:ascii="Arial" w:hAnsi="Arial" w:cs="Arial"/>
          <w:color w:val="000000" w:themeColor="text1"/>
          <w:sz w:val="24"/>
          <w:szCs w:val="24"/>
        </w:rPr>
        <w:t xml:space="preserve">It all began in 1919 when </w:t>
      </w:r>
      <w:r>
        <w:rPr>
          <w:rFonts w:ascii="Arial" w:hAnsi="Arial" w:cs="Arial"/>
          <w:color w:val="000000" w:themeColor="text1"/>
          <w:sz w:val="24"/>
          <w:szCs w:val="24"/>
        </w:rPr>
        <w:t xml:space="preserve">Sir </w:t>
      </w:r>
      <w:r w:rsidRPr="00B91426">
        <w:rPr>
          <w:rFonts w:ascii="Arial" w:hAnsi="Arial" w:cs="Arial"/>
          <w:color w:val="000000" w:themeColor="text1"/>
          <w:sz w:val="24"/>
          <w:szCs w:val="24"/>
        </w:rPr>
        <w:t>Jack Cohen started selling surplus food from a stall in London's East End.</w:t>
      </w:r>
      <w:r>
        <w:rPr>
          <w:rFonts w:ascii="Arial" w:hAnsi="Arial" w:cs="Arial"/>
          <w:color w:val="000000" w:themeColor="text1"/>
          <w:sz w:val="24"/>
          <w:szCs w:val="24"/>
        </w:rPr>
        <w:t xml:space="preserve"> </w:t>
      </w:r>
      <w:r w:rsidRPr="00B91426">
        <w:rPr>
          <w:rFonts w:ascii="Arial" w:hAnsi="Arial" w:cs="Arial"/>
          <w:color w:val="000000" w:themeColor="text1"/>
          <w:sz w:val="24"/>
          <w:szCs w:val="24"/>
        </w:rPr>
        <w:t xml:space="preserve">At the end of the Great War, </w:t>
      </w:r>
      <w:r>
        <w:rPr>
          <w:rFonts w:ascii="Arial" w:hAnsi="Arial" w:cs="Arial"/>
          <w:color w:val="000000" w:themeColor="text1"/>
          <w:sz w:val="24"/>
          <w:szCs w:val="24"/>
        </w:rPr>
        <w:t xml:space="preserve">Sir </w:t>
      </w:r>
      <w:r w:rsidRPr="00B91426">
        <w:rPr>
          <w:rFonts w:ascii="Arial" w:hAnsi="Arial" w:cs="Arial"/>
          <w:color w:val="000000" w:themeColor="text1"/>
          <w:sz w:val="24"/>
          <w:szCs w:val="24"/>
        </w:rPr>
        <w:t xml:space="preserve">Jack Cohen left the Royal Flying Corp </w:t>
      </w:r>
      <w:r w:rsidRPr="000F7C1E">
        <w:rPr>
          <w:rFonts w:ascii="Arial" w:hAnsi="Arial" w:cs="Arial"/>
          <w:color w:val="000000" w:themeColor="text1"/>
          <w:sz w:val="24"/>
          <w:szCs w:val="24"/>
        </w:rPr>
        <w:t>and used his de mob money to buy the first day's stock. Sir Jack Cohen believed from day one by putting affordable food within everyone's reach will be a big business opportunity. Sir Jack Cohen made a £ 1 profit on £ 4 sales at the end of the first day.</w:t>
      </w:r>
      <w:r w:rsidRPr="000F7C1E">
        <w:rPr>
          <w:color w:val="000000" w:themeColor="text1"/>
        </w:rPr>
        <w:t xml:space="preserve"> </w:t>
      </w:r>
      <w:r w:rsidRPr="000F7C1E">
        <w:rPr>
          <w:rFonts w:ascii="Arial" w:hAnsi="Arial" w:cs="Arial"/>
          <w:color w:val="000000" w:themeColor="text1"/>
          <w:sz w:val="20"/>
          <w:szCs w:val="20"/>
        </w:rPr>
        <w:t>(Ryle, 2013)</w:t>
      </w:r>
    </w:p>
    <w:p w14:paraId="220A3D54" w14:textId="77777777" w:rsidR="009235BB" w:rsidRPr="000F7C1E" w:rsidRDefault="009235BB" w:rsidP="009235BB">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 xml:space="preserve">In 1924 Tesco Tea - before the company was called TESCO - was the first proprietary product sold, which Sir Jack Cohen promised would bring unparalleled value. The TESCO name comes from T.E. </w:t>
      </w:r>
      <w:proofErr w:type="spellStart"/>
      <w:r w:rsidRPr="000F7C1E">
        <w:rPr>
          <w:rFonts w:ascii="Arial" w:hAnsi="Arial" w:cs="Arial"/>
          <w:color w:val="000000" w:themeColor="text1"/>
          <w:sz w:val="24"/>
          <w:szCs w:val="24"/>
        </w:rPr>
        <w:t>Stockwell's</w:t>
      </w:r>
      <w:proofErr w:type="spellEnd"/>
      <w:r w:rsidRPr="000F7C1E">
        <w:rPr>
          <w:rFonts w:ascii="Arial" w:hAnsi="Arial" w:cs="Arial"/>
          <w:color w:val="000000" w:themeColor="text1"/>
          <w:sz w:val="24"/>
          <w:szCs w:val="24"/>
        </w:rPr>
        <w:t xml:space="preserve"> initials, who was a partner in the tea suppliers’ firm, and Jack's surname's CO. The first TESCO store was opened by Sir Jack Cohen in 1929 in Burnt Oak, </w:t>
      </w:r>
      <w:proofErr w:type="spellStart"/>
      <w:r w:rsidRPr="000F7C1E">
        <w:rPr>
          <w:rFonts w:ascii="Arial" w:hAnsi="Arial" w:cs="Arial"/>
          <w:color w:val="000000" w:themeColor="text1"/>
          <w:sz w:val="24"/>
          <w:szCs w:val="24"/>
        </w:rPr>
        <w:t>Edgware</w:t>
      </w:r>
      <w:proofErr w:type="spellEnd"/>
      <w:r w:rsidRPr="000F7C1E">
        <w:rPr>
          <w:rFonts w:ascii="Arial" w:hAnsi="Arial" w:cs="Arial"/>
          <w:color w:val="000000" w:themeColor="text1"/>
          <w:sz w:val="24"/>
          <w:szCs w:val="24"/>
        </w:rPr>
        <w:t>, north London.</w:t>
      </w:r>
      <w:r w:rsidRPr="000F7C1E">
        <w:rPr>
          <w:rFonts w:ascii="Arial" w:hAnsi="Arial" w:cs="Arial"/>
          <w:color w:val="000000" w:themeColor="text1"/>
          <w:sz w:val="20"/>
          <w:szCs w:val="20"/>
          <w:shd w:val="clear" w:color="auto" w:fill="FFFFFF"/>
        </w:rPr>
        <w:t xml:space="preserve"> (Simms, 2007)</w:t>
      </w:r>
    </w:p>
    <w:p w14:paraId="7DDF8D5D" w14:textId="77777777" w:rsidR="009235BB" w:rsidRPr="000F7C1E" w:rsidRDefault="009235BB" w:rsidP="009235BB">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In the 1930’s Sir Jack Cohen have start buying stores and growing the business, expanding TESCO business across London, into the suburbs and neighboring counties.</w:t>
      </w:r>
    </w:p>
    <w:p w14:paraId="043F1E6D" w14:textId="77777777" w:rsidR="009235BB" w:rsidRPr="000F7C1E" w:rsidRDefault="009235BB" w:rsidP="009235BB">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In 1934 Sir Jack Cohen brought a plot of land to build a new headquarters and warehouse on Angel Road, Edmonton, north of London. It was the country's first modern food</w:t>
      </w:r>
      <w:r w:rsidRPr="000F7C1E">
        <w:rPr>
          <w:color w:val="000000" w:themeColor="text1"/>
        </w:rPr>
        <w:t xml:space="preserve"> </w:t>
      </w:r>
      <w:r w:rsidRPr="000F7C1E">
        <w:rPr>
          <w:rFonts w:ascii="Arial" w:hAnsi="Arial" w:cs="Arial"/>
          <w:color w:val="000000" w:themeColor="text1"/>
          <w:sz w:val="24"/>
          <w:szCs w:val="24"/>
        </w:rPr>
        <w:t>warehouse. New stock control ideas brought greater savings and small prices for customers.</w:t>
      </w:r>
    </w:p>
    <w:p w14:paraId="047EF5F9" w14:textId="77777777" w:rsidR="009235BB" w:rsidRPr="000F7C1E" w:rsidRDefault="009235BB" w:rsidP="00DD456A">
      <w:pPr>
        <w:jc w:val="left"/>
        <w:rPr>
          <w:rFonts w:ascii="Arial" w:hAnsi="Arial" w:cs="Arial"/>
          <w:color w:val="000000" w:themeColor="text1"/>
          <w:sz w:val="24"/>
          <w:szCs w:val="24"/>
        </w:rPr>
      </w:pPr>
      <w:r w:rsidRPr="000F7C1E">
        <w:rPr>
          <w:rFonts w:ascii="Arial" w:hAnsi="Arial" w:cs="Arial"/>
          <w:color w:val="000000" w:themeColor="text1"/>
          <w:sz w:val="24"/>
          <w:szCs w:val="24"/>
        </w:rPr>
        <w:t>At a share price of 25 pence, TESCO Stores (Holdings) was floated on the stock exchange in the 1940s.</w:t>
      </w:r>
      <w:r w:rsidRPr="000F7C1E">
        <w:rPr>
          <w:color w:val="000000" w:themeColor="text1"/>
        </w:rPr>
        <w:t xml:space="preserve"> </w:t>
      </w:r>
      <w:r w:rsidRPr="000F7C1E">
        <w:rPr>
          <w:rFonts w:ascii="Arial" w:hAnsi="Arial" w:cs="Arial"/>
          <w:color w:val="000000" w:themeColor="text1"/>
          <w:sz w:val="24"/>
          <w:szCs w:val="24"/>
        </w:rPr>
        <w:t>After a research visit to North America, Sir Jack Cohen decided to undertake self - service.</w:t>
      </w:r>
      <w:r w:rsidRPr="000F7C1E">
        <w:rPr>
          <w:color w:val="000000" w:themeColor="text1"/>
        </w:rPr>
        <w:t xml:space="preserve"> </w:t>
      </w:r>
      <w:r w:rsidRPr="000F7C1E">
        <w:rPr>
          <w:rFonts w:ascii="Arial" w:hAnsi="Arial" w:cs="Arial"/>
          <w:color w:val="000000" w:themeColor="text1"/>
          <w:sz w:val="24"/>
          <w:szCs w:val="24"/>
        </w:rPr>
        <w:t>The first of these new stores have been opened in St Albans, Hertfordshire in 1948 with the purpose of testing the customers reaction.</w:t>
      </w:r>
    </w:p>
    <w:p w14:paraId="15AEF1AE" w14:textId="77777777" w:rsidR="009235BB" w:rsidRPr="000F7C1E" w:rsidRDefault="009235BB" w:rsidP="009235BB">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In the last 5 years TESCO have been involved in many projects.</w:t>
      </w:r>
    </w:p>
    <w:p w14:paraId="737A57BB" w14:textId="77777777" w:rsidR="009235BB" w:rsidRPr="000F7C1E" w:rsidRDefault="009235BB" w:rsidP="009235BB">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In 2015 TESCO is launching the Help Bags scheme.</w:t>
      </w:r>
      <w:r w:rsidRPr="000F7C1E">
        <w:rPr>
          <w:color w:val="000000" w:themeColor="text1"/>
        </w:rPr>
        <w:t xml:space="preserve"> </w:t>
      </w:r>
      <w:r w:rsidRPr="000F7C1E">
        <w:rPr>
          <w:rFonts w:ascii="Arial" w:hAnsi="Arial" w:cs="Arial"/>
          <w:color w:val="000000" w:themeColor="text1"/>
          <w:sz w:val="24"/>
          <w:szCs w:val="24"/>
        </w:rPr>
        <w:t>In England, Scotland and Wales TESCO have created or improved green spaces in local communities with money raised from the 5p bag charge.</w:t>
      </w:r>
      <w:r w:rsidRPr="000F7C1E">
        <w:rPr>
          <w:color w:val="000000" w:themeColor="text1"/>
        </w:rPr>
        <w:t xml:space="preserve"> </w:t>
      </w:r>
      <w:r w:rsidRPr="000F7C1E">
        <w:rPr>
          <w:rFonts w:ascii="Arial" w:hAnsi="Arial" w:cs="Arial"/>
          <w:color w:val="000000" w:themeColor="text1"/>
          <w:sz w:val="24"/>
          <w:szCs w:val="24"/>
        </w:rPr>
        <w:t>TESCO customers in England saved more than 1.5 million single - use bags in the first year since the government have approved the bag charge.</w:t>
      </w:r>
    </w:p>
    <w:p w14:paraId="73D38828" w14:textId="0FDAFCF9" w:rsidR="009235BB" w:rsidRPr="000F7C1E" w:rsidRDefault="009235BB" w:rsidP="00DD456A">
      <w:pPr>
        <w:ind w:firstLine="360"/>
        <w:jc w:val="left"/>
        <w:rPr>
          <w:rFonts w:ascii="Arial" w:hAnsi="Arial" w:cs="Arial"/>
          <w:color w:val="000000" w:themeColor="text1"/>
          <w:sz w:val="24"/>
          <w:szCs w:val="24"/>
        </w:rPr>
      </w:pPr>
      <w:r w:rsidRPr="000F7C1E">
        <w:rPr>
          <w:rFonts w:ascii="Arial" w:hAnsi="Arial" w:cs="Arial"/>
          <w:color w:val="000000" w:themeColor="text1"/>
          <w:sz w:val="24"/>
          <w:szCs w:val="24"/>
        </w:rPr>
        <w:t>In 2016 TESCO have start to offer free fruit in shops for kids. The goal is to create healthy eating values that stay with kids and make it easier for kids to get the fruit they need.</w:t>
      </w:r>
      <w:r w:rsidR="00DD456A">
        <w:rPr>
          <w:rFonts w:ascii="Arial" w:hAnsi="Arial" w:cs="Arial"/>
          <w:color w:val="000000" w:themeColor="text1"/>
          <w:sz w:val="24"/>
          <w:szCs w:val="24"/>
        </w:rPr>
        <w:t xml:space="preserve"> </w:t>
      </w:r>
      <w:r w:rsidRPr="000F7C1E">
        <w:rPr>
          <w:rFonts w:ascii="Arial" w:hAnsi="Arial" w:cs="Arial"/>
          <w:color w:val="000000" w:themeColor="text1"/>
          <w:sz w:val="24"/>
          <w:szCs w:val="24"/>
        </w:rPr>
        <w:t xml:space="preserve">In the same year TESCO have launched eight fresh food brands, including </w:t>
      </w:r>
      <w:proofErr w:type="spellStart"/>
      <w:r w:rsidRPr="000F7C1E">
        <w:rPr>
          <w:rFonts w:ascii="Arial" w:hAnsi="Arial" w:cs="Arial"/>
          <w:color w:val="000000" w:themeColor="text1"/>
          <w:sz w:val="24"/>
          <w:szCs w:val="24"/>
        </w:rPr>
        <w:t>Redmere</w:t>
      </w:r>
      <w:proofErr w:type="spellEnd"/>
      <w:r w:rsidRPr="000F7C1E">
        <w:rPr>
          <w:rFonts w:ascii="Arial" w:hAnsi="Arial" w:cs="Arial"/>
          <w:color w:val="000000" w:themeColor="text1"/>
          <w:sz w:val="24"/>
          <w:szCs w:val="24"/>
        </w:rPr>
        <w:t xml:space="preserve"> Farms and Boswell Farms, offering quality, fresh produce at low prices. Until the end on 2018 TESCO want to add another eight new ‘Exclusively at Tesco’ brands including </w:t>
      </w:r>
      <w:proofErr w:type="spellStart"/>
      <w:r w:rsidRPr="000F7C1E">
        <w:rPr>
          <w:rFonts w:ascii="Arial" w:hAnsi="Arial" w:cs="Arial"/>
          <w:color w:val="000000" w:themeColor="text1"/>
          <w:sz w:val="24"/>
          <w:szCs w:val="24"/>
        </w:rPr>
        <w:t>Stockwell</w:t>
      </w:r>
      <w:proofErr w:type="spellEnd"/>
      <w:r w:rsidRPr="000F7C1E">
        <w:rPr>
          <w:rFonts w:ascii="Arial" w:hAnsi="Arial" w:cs="Arial"/>
          <w:color w:val="000000" w:themeColor="text1"/>
          <w:sz w:val="24"/>
          <w:szCs w:val="24"/>
        </w:rPr>
        <w:t xml:space="preserve"> &amp; Co, </w:t>
      </w:r>
      <w:proofErr w:type="spellStart"/>
      <w:r w:rsidRPr="000F7C1E">
        <w:rPr>
          <w:rFonts w:ascii="Arial" w:hAnsi="Arial" w:cs="Arial"/>
          <w:color w:val="000000" w:themeColor="text1"/>
          <w:sz w:val="24"/>
          <w:szCs w:val="24"/>
        </w:rPr>
        <w:t>Ms</w:t>
      </w:r>
      <w:proofErr w:type="spellEnd"/>
      <w:r w:rsidRPr="000F7C1E">
        <w:rPr>
          <w:rFonts w:ascii="Arial" w:hAnsi="Arial" w:cs="Arial"/>
          <w:color w:val="000000" w:themeColor="text1"/>
          <w:sz w:val="24"/>
          <w:szCs w:val="24"/>
        </w:rPr>
        <w:t xml:space="preserve"> Molly’s, Hearty Food Co., </w:t>
      </w:r>
      <w:proofErr w:type="spellStart"/>
      <w:r w:rsidRPr="000F7C1E">
        <w:rPr>
          <w:rFonts w:ascii="Arial" w:hAnsi="Arial" w:cs="Arial"/>
          <w:color w:val="000000" w:themeColor="text1"/>
          <w:sz w:val="24"/>
          <w:szCs w:val="24"/>
        </w:rPr>
        <w:t>Creamfields</w:t>
      </w:r>
      <w:proofErr w:type="spellEnd"/>
      <w:r w:rsidRPr="000F7C1E">
        <w:rPr>
          <w:rFonts w:ascii="Arial" w:hAnsi="Arial" w:cs="Arial"/>
          <w:color w:val="000000" w:themeColor="text1"/>
          <w:sz w:val="24"/>
          <w:szCs w:val="24"/>
        </w:rPr>
        <w:t xml:space="preserve">, Eastman’s, H.W. Neville, Butcher’s Choice and The Grower’s Harvest. </w:t>
      </w:r>
    </w:p>
    <w:p w14:paraId="151B48FD" w14:textId="7D06096B" w:rsidR="009235BB" w:rsidRPr="000F7C1E" w:rsidRDefault="009235BB" w:rsidP="009235BB">
      <w:pPr>
        <w:ind w:firstLine="360"/>
        <w:jc w:val="left"/>
        <w:rPr>
          <w:rFonts w:ascii="Arial" w:hAnsi="Arial" w:cs="Arial"/>
          <w:color w:val="000000" w:themeColor="text1"/>
          <w:sz w:val="20"/>
          <w:szCs w:val="20"/>
          <w:shd w:val="clear" w:color="auto" w:fill="FFFFFF"/>
        </w:rPr>
      </w:pPr>
      <w:r w:rsidRPr="000F7C1E">
        <w:rPr>
          <w:rFonts w:ascii="Arial" w:hAnsi="Arial" w:cs="Arial"/>
          <w:color w:val="000000" w:themeColor="text1"/>
          <w:sz w:val="24"/>
          <w:szCs w:val="24"/>
        </w:rPr>
        <w:t>In 2018 TESCO is launching a new brand, inspired and named after Jack Cohen, the original value champion and founder of TESCO.</w:t>
      </w:r>
      <w:r w:rsidRPr="000F7C1E">
        <w:rPr>
          <w:color w:val="000000" w:themeColor="text1"/>
        </w:rPr>
        <w:t xml:space="preserve"> </w:t>
      </w:r>
      <w:r w:rsidRPr="000F7C1E">
        <w:rPr>
          <w:rFonts w:ascii="Arial" w:hAnsi="Arial" w:cs="Arial"/>
          <w:color w:val="000000" w:themeColor="text1"/>
          <w:sz w:val="24"/>
          <w:szCs w:val="24"/>
        </w:rPr>
        <w:t>The ‘Jack’s’ brand brings great - tasting food to customers at the lowest possible prices. TESCO believe that Jack’s will become the cheapest brand if they can beat the lowest national price on products with similar quality.</w:t>
      </w:r>
      <w:r w:rsidRPr="000F7C1E">
        <w:rPr>
          <w:rFonts w:ascii="Arial" w:hAnsi="Arial" w:cs="Arial"/>
          <w:color w:val="000000" w:themeColor="text1"/>
          <w:sz w:val="20"/>
          <w:szCs w:val="20"/>
          <w:shd w:val="clear" w:color="auto" w:fill="FFFFFF"/>
        </w:rPr>
        <w:t xml:space="preserve"> (Tesco plc, 2019)</w:t>
      </w:r>
    </w:p>
    <w:p w14:paraId="52CBDF76" w14:textId="77777777" w:rsidR="009235BB" w:rsidRDefault="009235BB" w:rsidP="009235BB">
      <w:pPr>
        <w:ind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Tesco </w:t>
      </w:r>
      <w:r w:rsidRPr="00701ED0">
        <w:rPr>
          <w:rFonts w:ascii="Arial" w:hAnsi="Arial" w:cs="Arial"/>
          <w:sz w:val="24"/>
          <w:szCs w:val="24"/>
        </w:rPr>
        <w:t>products, services and brands</w:t>
      </w:r>
      <w:r>
        <w:rPr>
          <w:rFonts w:ascii="Arial" w:hAnsi="Arial" w:cs="Arial"/>
          <w:sz w:val="24"/>
          <w:szCs w:val="24"/>
        </w:rPr>
        <w:t xml:space="preserve"> table.</w:t>
      </w:r>
    </w:p>
    <w:p w14:paraId="1CBE7D21" w14:textId="52D31428" w:rsidR="00795384" w:rsidRPr="000F721B" w:rsidRDefault="00795384" w:rsidP="000F721B">
      <w:pPr>
        <w:jc w:val="left"/>
        <w:rPr>
          <w:rFonts w:ascii="Arial" w:hAnsi="Arial" w:cs="Arial"/>
          <w:sz w:val="24"/>
          <w:szCs w:val="24"/>
        </w:rPr>
      </w:pPr>
    </w:p>
    <w:p w14:paraId="52564B55" w14:textId="47F947CA" w:rsidR="00795384" w:rsidRPr="000F721B" w:rsidRDefault="00E62912" w:rsidP="00E62912">
      <w:pPr>
        <w:pStyle w:val="Heading2"/>
        <w:ind w:left="900"/>
        <w:jc w:val="left"/>
        <w:rPr>
          <w:rFonts w:ascii="Arial" w:hAnsi="Arial" w:cs="Arial"/>
          <w:b/>
          <w:color w:val="000000" w:themeColor="text1"/>
          <w:sz w:val="24"/>
          <w:szCs w:val="24"/>
        </w:rPr>
      </w:pPr>
      <w:bookmarkStart w:id="13" w:name="_Toc3925291"/>
      <w:bookmarkStart w:id="14" w:name="_Toc4304678"/>
      <w:r>
        <w:rPr>
          <w:rFonts w:ascii="Arial" w:hAnsi="Arial" w:cs="Arial"/>
          <w:b/>
          <w:color w:val="000000" w:themeColor="text1"/>
          <w:sz w:val="24"/>
          <w:szCs w:val="24"/>
        </w:rPr>
        <w:t>5.2</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795384" w:rsidRPr="000F721B">
        <w:rPr>
          <w:rFonts w:ascii="Arial" w:hAnsi="Arial" w:cs="Arial"/>
          <w:b/>
          <w:color w:val="000000" w:themeColor="text1"/>
          <w:sz w:val="24"/>
          <w:szCs w:val="24"/>
        </w:rPr>
        <w:t>Planning, Communicating, Monitoring and Reviewing of TESCO problems</w:t>
      </w:r>
      <w:bookmarkEnd w:id="13"/>
      <w:bookmarkEnd w:id="14"/>
    </w:p>
    <w:p w14:paraId="06B93314" w14:textId="5394EEE5" w:rsidR="00795384" w:rsidRPr="000F721B" w:rsidRDefault="00795384" w:rsidP="000F721B">
      <w:pPr>
        <w:jc w:val="left"/>
        <w:rPr>
          <w:rFonts w:ascii="Arial" w:hAnsi="Arial" w:cs="Arial"/>
          <w:sz w:val="24"/>
          <w:szCs w:val="24"/>
        </w:rPr>
      </w:pPr>
    </w:p>
    <w:p w14:paraId="3C55F296" w14:textId="1E3CD3EC" w:rsidR="00DD456A" w:rsidRDefault="00DD456A" w:rsidP="00DD456A">
      <w:pPr>
        <w:ind w:firstLine="360"/>
        <w:jc w:val="left"/>
        <w:rPr>
          <w:rFonts w:ascii="Arial" w:hAnsi="Arial" w:cs="Arial"/>
          <w:color w:val="000000" w:themeColor="text1"/>
          <w:sz w:val="24"/>
          <w:szCs w:val="24"/>
        </w:rPr>
      </w:pPr>
      <w:r w:rsidRPr="00343FC5">
        <w:rPr>
          <w:rFonts w:ascii="Arial" w:hAnsi="Arial" w:cs="Arial"/>
          <w:color w:val="000000" w:themeColor="text1"/>
          <w:sz w:val="24"/>
          <w:szCs w:val="24"/>
        </w:rPr>
        <w:t xml:space="preserve">After a complex analysis and many researches, the author has identified three major </w:t>
      </w:r>
      <w:r>
        <w:rPr>
          <w:rFonts w:ascii="Arial" w:hAnsi="Arial" w:cs="Arial"/>
          <w:color w:val="000000" w:themeColor="text1"/>
          <w:sz w:val="24"/>
          <w:szCs w:val="24"/>
        </w:rPr>
        <w:t xml:space="preserve">problems </w:t>
      </w:r>
      <w:r w:rsidRPr="00343FC5">
        <w:rPr>
          <w:rFonts w:ascii="Arial" w:hAnsi="Arial" w:cs="Arial"/>
          <w:color w:val="000000" w:themeColor="text1"/>
          <w:sz w:val="24"/>
          <w:szCs w:val="24"/>
        </w:rPr>
        <w:t xml:space="preserve">over the </w:t>
      </w:r>
      <w:r>
        <w:rPr>
          <w:rFonts w:ascii="Arial" w:hAnsi="Arial" w:cs="Arial"/>
          <w:color w:val="000000" w:themeColor="text1"/>
          <w:sz w:val="24"/>
          <w:szCs w:val="24"/>
        </w:rPr>
        <w:t>last</w:t>
      </w:r>
      <w:r w:rsidRPr="00343FC5">
        <w:rPr>
          <w:rFonts w:ascii="Arial" w:hAnsi="Arial" w:cs="Arial"/>
          <w:color w:val="000000" w:themeColor="text1"/>
          <w:sz w:val="24"/>
          <w:szCs w:val="24"/>
        </w:rPr>
        <w:t xml:space="preserve"> 5 years</w:t>
      </w:r>
      <w:r>
        <w:rPr>
          <w:rFonts w:ascii="Arial" w:hAnsi="Arial" w:cs="Arial"/>
          <w:color w:val="000000" w:themeColor="text1"/>
          <w:sz w:val="24"/>
          <w:szCs w:val="24"/>
        </w:rPr>
        <w:t>,</w:t>
      </w:r>
      <w:r w:rsidRPr="00343FC5">
        <w:rPr>
          <w:rFonts w:ascii="Arial" w:hAnsi="Arial" w:cs="Arial"/>
          <w:color w:val="000000" w:themeColor="text1"/>
          <w:sz w:val="24"/>
          <w:szCs w:val="24"/>
        </w:rPr>
        <w:t xml:space="preserve"> in which the</w:t>
      </w:r>
      <w:r>
        <w:rPr>
          <w:rFonts w:ascii="Arial" w:hAnsi="Arial" w:cs="Arial"/>
          <w:color w:val="000000" w:themeColor="text1"/>
          <w:sz w:val="24"/>
          <w:szCs w:val="24"/>
        </w:rPr>
        <w:t xml:space="preserve"> </w:t>
      </w:r>
      <w:r w:rsidRPr="00343FC5">
        <w:rPr>
          <w:rFonts w:ascii="Arial" w:hAnsi="Arial" w:cs="Arial"/>
          <w:color w:val="000000" w:themeColor="text1"/>
          <w:sz w:val="24"/>
          <w:szCs w:val="24"/>
        </w:rPr>
        <w:t>Britain’s biggest retailer Tesco</w:t>
      </w:r>
      <w:r>
        <w:rPr>
          <w:rFonts w:ascii="Arial" w:hAnsi="Arial" w:cs="Arial"/>
          <w:color w:val="000000" w:themeColor="text1"/>
          <w:sz w:val="24"/>
          <w:szCs w:val="24"/>
        </w:rPr>
        <w:t xml:space="preserve"> name</w:t>
      </w:r>
      <w:r w:rsidRPr="00343FC5">
        <w:rPr>
          <w:rFonts w:ascii="Arial" w:hAnsi="Arial" w:cs="Arial"/>
          <w:color w:val="000000" w:themeColor="text1"/>
          <w:sz w:val="24"/>
          <w:szCs w:val="24"/>
        </w:rPr>
        <w:t xml:space="preserve"> was involved</w:t>
      </w:r>
      <w:r>
        <w:rPr>
          <w:rFonts w:ascii="Arial" w:hAnsi="Arial" w:cs="Arial"/>
          <w:color w:val="000000" w:themeColor="text1"/>
          <w:sz w:val="24"/>
          <w:szCs w:val="24"/>
        </w:rPr>
        <w:t xml:space="preserve">. </w:t>
      </w:r>
      <w:r w:rsidRPr="00BC49BD">
        <w:rPr>
          <w:rFonts w:ascii="Arial" w:hAnsi="Arial" w:cs="Arial"/>
          <w:color w:val="000000" w:themeColor="text1"/>
          <w:sz w:val="24"/>
          <w:szCs w:val="24"/>
        </w:rPr>
        <w:t xml:space="preserve">These issues </w:t>
      </w:r>
      <w:r w:rsidR="00DB517A">
        <w:rPr>
          <w:rFonts w:ascii="Arial" w:hAnsi="Arial" w:cs="Arial"/>
          <w:color w:val="000000" w:themeColor="text1"/>
          <w:sz w:val="24"/>
          <w:szCs w:val="24"/>
        </w:rPr>
        <w:t>had</w:t>
      </w:r>
      <w:r w:rsidRPr="00BC49BD">
        <w:rPr>
          <w:rFonts w:ascii="Arial" w:hAnsi="Arial" w:cs="Arial"/>
          <w:color w:val="000000" w:themeColor="text1"/>
          <w:sz w:val="24"/>
          <w:szCs w:val="24"/>
        </w:rPr>
        <w:t xml:space="preserve"> a big impact on </w:t>
      </w:r>
      <w:r>
        <w:rPr>
          <w:rFonts w:ascii="Arial" w:hAnsi="Arial" w:cs="Arial"/>
          <w:color w:val="000000" w:themeColor="text1"/>
          <w:sz w:val="24"/>
          <w:szCs w:val="24"/>
        </w:rPr>
        <w:t xml:space="preserve">Tesco </w:t>
      </w:r>
      <w:r w:rsidRPr="00BC49BD">
        <w:rPr>
          <w:rFonts w:ascii="Arial" w:hAnsi="Arial" w:cs="Arial"/>
          <w:color w:val="000000" w:themeColor="text1"/>
          <w:sz w:val="24"/>
          <w:szCs w:val="24"/>
        </w:rPr>
        <w:t>profits, investments</w:t>
      </w:r>
      <w:r>
        <w:rPr>
          <w:rFonts w:ascii="Arial" w:hAnsi="Arial" w:cs="Arial"/>
          <w:color w:val="000000" w:themeColor="text1"/>
          <w:sz w:val="24"/>
          <w:szCs w:val="24"/>
        </w:rPr>
        <w:t xml:space="preserve">, </w:t>
      </w:r>
      <w:r>
        <w:rPr>
          <w:rFonts w:ascii="Arial" w:hAnsi="Arial" w:cs="Arial"/>
          <w:sz w:val="24"/>
          <w:szCs w:val="24"/>
        </w:rPr>
        <w:t>s</w:t>
      </w:r>
      <w:r w:rsidRPr="002752D1">
        <w:rPr>
          <w:rFonts w:ascii="Arial" w:hAnsi="Arial" w:cs="Arial"/>
          <w:sz w:val="24"/>
          <w:szCs w:val="24"/>
        </w:rPr>
        <w:t xml:space="preserve">uppliers, stockholders, </w:t>
      </w:r>
      <w:r>
        <w:rPr>
          <w:rFonts w:ascii="Arial" w:hAnsi="Arial" w:cs="Arial"/>
          <w:sz w:val="24"/>
          <w:szCs w:val="24"/>
        </w:rPr>
        <w:t>c</w:t>
      </w:r>
      <w:r w:rsidRPr="002752D1">
        <w:rPr>
          <w:rFonts w:ascii="Arial" w:hAnsi="Arial" w:cs="Arial"/>
          <w:sz w:val="24"/>
          <w:szCs w:val="24"/>
        </w:rPr>
        <w:t>reditors</w:t>
      </w:r>
      <w:r w:rsidR="00DB517A">
        <w:rPr>
          <w:rFonts w:ascii="Arial" w:hAnsi="Arial" w:cs="Arial"/>
          <w:sz w:val="24"/>
          <w:szCs w:val="24"/>
        </w:rPr>
        <w:t xml:space="preserve"> and </w:t>
      </w:r>
      <w:r w:rsidRPr="002752D1">
        <w:rPr>
          <w:rFonts w:ascii="Arial" w:hAnsi="Arial" w:cs="Arial"/>
          <w:sz w:val="24"/>
          <w:szCs w:val="24"/>
        </w:rPr>
        <w:t>customers</w:t>
      </w:r>
      <w:r>
        <w:rPr>
          <w:rFonts w:ascii="Arial" w:hAnsi="Arial" w:cs="Arial"/>
          <w:sz w:val="24"/>
          <w:szCs w:val="24"/>
        </w:rPr>
        <w:t xml:space="preserve">. </w:t>
      </w:r>
      <w:r>
        <w:rPr>
          <w:rFonts w:ascii="Arial" w:hAnsi="Arial" w:cs="Arial"/>
          <w:color w:val="000000" w:themeColor="text1"/>
          <w:sz w:val="24"/>
          <w:szCs w:val="24"/>
        </w:rPr>
        <w:t xml:space="preserve"> </w:t>
      </w:r>
    </w:p>
    <w:p w14:paraId="0C60C0EA" w14:textId="2E936D1B" w:rsidR="00795384" w:rsidRPr="00DD456A" w:rsidRDefault="00DD456A" w:rsidP="00DD456A">
      <w:pPr>
        <w:ind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w:t>
      </w:r>
      <w:bookmarkStart w:id="15" w:name="_Hlk3907108"/>
      <w:r>
        <w:rPr>
          <w:rFonts w:ascii="Arial" w:hAnsi="Arial" w:cs="Arial"/>
          <w:sz w:val="24"/>
          <w:szCs w:val="24"/>
        </w:rPr>
        <w:t xml:space="preserve">Tesco </w:t>
      </w:r>
      <w:r w:rsidRPr="00142EEC">
        <w:rPr>
          <w:rFonts w:ascii="Arial" w:hAnsi="Arial" w:cs="Arial"/>
          <w:sz w:val="24"/>
          <w:szCs w:val="24"/>
        </w:rPr>
        <w:t>Statements</w:t>
      </w:r>
      <w:r>
        <w:rPr>
          <w:rFonts w:ascii="Arial" w:hAnsi="Arial" w:cs="Arial"/>
          <w:sz w:val="24"/>
          <w:szCs w:val="24"/>
        </w:rPr>
        <w:t xml:space="preserve"> </w:t>
      </w:r>
      <w:bookmarkEnd w:id="15"/>
      <w:r>
        <w:rPr>
          <w:rFonts w:ascii="Arial" w:hAnsi="Arial" w:cs="Arial"/>
          <w:sz w:val="24"/>
          <w:szCs w:val="24"/>
        </w:rPr>
        <w:t xml:space="preserve">and Tesco </w:t>
      </w:r>
      <w:r w:rsidRPr="00462B51">
        <w:rPr>
          <w:rFonts w:ascii="Arial" w:hAnsi="Arial" w:cs="Arial"/>
          <w:sz w:val="24"/>
          <w:szCs w:val="24"/>
        </w:rPr>
        <w:t>Key Ratios</w:t>
      </w:r>
      <w:r>
        <w:rPr>
          <w:rFonts w:ascii="Arial" w:hAnsi="Arial" w:cs="Arial"/>
          <w:sz w:val="24"/>
          <w:szCs w:val="24"/>
        </w:rPr>
        <w:t>.</w:t>
      </w:r>
    </w:p>
    <w:p w14:paraId="5E144F55" w14:textId="77AFEB51" w:rsidR="00795384" w:rsidRPr="000F721B" w:rsidRDefault="00D95A5C" w:rsidP="005B7708">
      <w:pPr>
        <w:pStyle w:val="Heading3"/>
        <w:ind w:left="900"/>
        <w:jc w:val="left"/>
        <w:rPr>
          <w:rFonts w:ascii="Arial" w:hAnsi="Arial" w:cs="Arial"/>
          <w:b/>
          <w:color w:val="000000" w:themeColor="text1"/>
        </w:rPr>
      </w:pPr>
      <w:bookmarkStart w:id="16" w:name="_Toc4304679"/>
      <w:r>
        <w:rPr>
          <w:rFonts w:ascii="Arial" w:hAnsi="Arial" w:cs="Arial"/>
          <w:b/>
          <w:color w:val="000000" w:themeColor="text1"/>
        </w:rPr>
        <w:lastRenderedPageBreak/>
        <w:t xml:space="preserve">5.2.1. </w:t>
      </w:r>
      <w:r w:rsidR="00357F9B">
        <w:rPr>
          <w:rFonts w:ascii="Arial" w:hAnsi="Arial" w:cs="Arial"/>
          <w:b/>
          <w:color w:val="000000" w:themeColor="text1"/>
        </w:rPr>
        <w:t xml:space="preserve">  </w:t>
      </w:r>
      <w:r w:rsidR="00795384" w:rsidRPr="000F721B">
        <w:rPr>
          <w:rFonts w:ascii="Arial" w:hAnsi="Arial" w:cs="Arial"/>
          <w:b/>
          <w:color w:val="000000" w:themeColor="text1"/>
        </w:rPr>
        <w:t xml:space="preserve">Tesco’s </w:t>
      </w:r>
      <w:r w:rsidR="00EA012B">
        <w:rPr>
          <w:rFonts w:ascii="Arial" w:hAnsi="Arial" w:cs="Arial"/>
          <w:b/>
          <w:color w:val="000000" w:themeColor="text1"/>
        </w:rPr>
        <w:t>P</w:t>
      </w:r>
      <w:r w:rsidR="00795384" w:rsidRPr="000F721B">
        <w:rPr>
          <w:rFonts w:ascii="Arial" w:hAnsi="Arial" w:cs="Arial"/>
          <w:b/>
          <w:color w:val="000000" w:themeColor="text1"/>
        </w:rPr>
        <w:t xml:space="preserve">rofit </w:t>
      </w:r>
      <w:r w:rsidR="00EA012B">
        <w:rPr>
          <w:rFonts w:ascii="Arial" w:hAnsi="Arial" w:cs="Arial"/>
          <w:b/>
          <w:color w:val="000000" w:themeColor="text1"/>
        </w:rPr>
        <w:t>O</w:t>
      </w:r>
      <w:r w:rsidR="00795384" w:rsidRPr="000F721B">
        <w:rPr>
          <w:rFonts w:ascii="Arial" w:hAnsi="Arial" w:cs="Arial"/>
          <w:b/>
          <w:color w:val="000000" w:themeColor="text1"/>
        </w:rPr>
        <w:t>verstated</w:t>
      </w:r>
      <w:bookmarkEnd w:id="16"/>
    </w:p>
    <w:p w14:paraId="78328A0C" w14:textId="6B834EC7" w:rsidR="002600BA" w:rsidRPr="000F721B" w:rsidRDefault="002600BA" w:rsidP="000F721B">
      <w:pPr>
        <w:jc w:val="left"/>
        <w:rPr>
          <w:rFonts w:ascii="Arial" w:hAnsi="Arial" w:cs="Arial"/>
          <w:sz w:val="24"/>
          <w:szCs w:val="24"/>
        </w:rPr>
      </w:pPr>
    </w:p>
    <w:p w14:paraId="27FCF69D" w14:textId="548E233D" w:rsidR="00DD456A" w:rsidRDefault="00DD456A" w:rsidP="00DD456A">
      <w:pPr>
        <w:ind w:firstLine="360"/>
        <w:jc w:val="left"/>
        <w:rPr>
          <w:rFonts w:ascii="Arial" w:hAnsi="Arial" w:cs="Arial"/>
          <w:color w:val="000000" w:themeColor="text1"/>
          <w:sz w:val="24"/>
          <w:szCs w:val="24"/>
        </w:rPr>
      </w:pPr>
      <w:r w:rsidRPr="00284C7A">
        <w:rPr>
          <w:rFonts w:ascii="Arial" w:hAnsi="Arial" w:cs="Arial"/>
          <w:color w:val="000000" w:themeColor="text1"/>
          <w:sz w:val="24"/>
          <w:szCs w:val="24"/>
        </w:rPr>
        <w:t xml:space="preserve">In 2014 Tesco </w:t>
      </w:r>
      <w:r>
        <w:rPr>
          <w:rFonts w:ascii="Arial" w:hAnsi="Arial" w:cs="Arial"/>
          <w:color w:val="000000" w:themeColor="text1"/>
          <w:sz w:val="24"/>
          <w:szCs w:val="24"/>
        </w:rPr>
        <w:t xml:space="preserve">had a big issue </w:t>
      </w:r>
      <w:r w:rsidRPr="00284C7A">
        <w:rPr>
          <w:rFonts w:ascii="Arial" w:hAnsi="Arial" w:cs="Arial"/>
          <w:color w:val="000000" w:themeColor="text1"/>
          <w:sz w:val="24"/>
          <w:szCs w:val="24"/>
        </w:rPr>
        <w:t>regarding overstat</w:t>
      </w:r>
      <w:r>
        <w:rPr>
          <w:rFonts w:ascii="Arial" w:hAnsi="Arial" w:cs="Arial"/>
          <w:color w:val="000000" w:themeColor="text1"/>
          <w:sz w:val="24"/>
          <w:szCs w:val="24"/>
        </w:rPr>
        <w:t>ing it</w:t>
      </w:r>
      <w:r w:rsidRPr="00284C7A">
        <w:rPr>
          <w:rFonts w:ascii="Arial" w:hAnsi="Arial" w:cs="Arial"/>
          <w:color w:val="000000" w:themeColor="text1"/>
          <w:sz w:val="24"/>
          <w:szCs w:val="24"/>
        </w:rPr>
        <w:t>s profits</w:t>
      </w:r>
      <w:r>
        <w:rPr>
          <w:rFonts w:ascii="Arial" w:hAnsi="Arial" w:cs="Arial"/>
          <w:color w:val="000000" w:themeColor="text1"/>
          <w:sz w:val="24"/>
          <w:szCs w:val="24"/>
        </w:rPr>
        <w:t xml:space="preserve"> based on an </w:t>
      </w:r>
      <w:r w:rsidRPr="00284C7A">
        <w:rPr>
          <w:rFonts w:ascii="Arial" w:hAnsi="Arial" w:cs="Arial"/>
          <w:color w:val="000000" w:themeColor="text1"/>
          <w:sz w:val="24"/>
          <w:szCs w:val="24"/>
        </w:rPr>
        <w:t>accounting problem</w:t>
      </w:r>
      <w:r>
        <w:rPr>
          <w:rFonts w:ascii="Arial" w:hAnsi="Arial" w:cs="Arial"/>
          <w:color w:val="000000" w:themeColor="text1"/>
          <w:sz w:val="24"/>
          <w:szCs w:val="24"/>
        </w:rPr>
        <w:t xml:space="preserve">. In 2014 Tesco </w:t>
      </w:r>
      <w:r w:rsidRPr="00B47F67">
        <w:rPr>
          <w:rFonts w:ascii="Arial" w:hAnsi="Arial" w:cs="Arial"/>
          <w:color w:val="000000" w:themeColor="text1"/>
          <w:sz w:val="24"/>
          <w:szCs w:val="24"/>
        </w:rPr>
        <w:t xml:space="preserve">predicted </w:t>
      </w:r>
      <w:r>
        <w:rPr>
          <w:rFonts w:ascii="Arial" w:hAnsi="Arial" w:cs="Arial"/>
          <w:color w:val="000000" w:themeColor="text1"/>
          <w:sz w:val="24"/>
          <w:szCs w:val="24"/>
        </w:rPr>
        <w:t xml:space="preserve">that </w:t>
      </w:r>
      <w:r w:rsidRPr="00B47F67">
        <w:rPr>
          <w:rFonts w:ascii="Arial" w:hAnsi="Arial" w:cs="Arial"/>
          <w:color w:val="000000" w:themeColor="text1"/>
          <w:sz w:val="24"/>
          <w:szCs w:val="24"/>
        </w:rPr>
        <w:t xml:space="preserve">its half-year trading profit would be around £1.1bn, but this figure has been </w:t>
      </w:r>
      <w:r>
        <w:rPr>
          <w:rFonts w:ascii="Arial" w:hAnsi="Arial" w:cs="Arial"/>
          <w:color w:val="000000" w:themeColor="text1"/>
          <w:sz w:val="24"/>
          <w:szCs w:val="24"/>
        </w:rPr>
        <w:t>reduced</w:t>
      </w:r>
      <w:r w:rsidRPr="00B47F67">
        <w:rPr>
          <w:rFonts w:ascii="Arial" w:hAnsi="Arial" w:cs="Arial"/>
          <w:color w:val="000000" w:themeColor="text1"/>
          <w:sz w:val="24"/>
          <w:szCs w:val="24"/>
        </w:rPr>
        <w:t xml:space="preserve"> by £263m </w:t>
      </w:r>
      <w:r>
        <w:rPr>
          <w:rFonts w:ascii="Arial" w:hAnsi="Arial" w:cs="Arial"/>
          <w:color w:val="000000" w:themeColor="text1"/>
          <w:sz w:val="24"/>
          <w:szCs w:val="24"/>
        </w:rPr>
        <w:t>(</w:t>
      </w:r>
      <w:r w:rsidRPr="00B47F67">
        <w:rPr>
          <w:rFonts w:ascii="Arial" w:hAnsi="Arial" w:cs="Arial"/>
          <w:color w:val="000000" w:themeColor="text1"/>
          <w:sz w:val="24"/>
          <w:szCs w:val="24"/>
        </w:rPr>
        <w:t>originally £250m</w:t>
      </w:r>
      <w:r>
        <w:rPr>
          <w:rFonts w:ascii="Arial" w:hAnsi="Arial" w:cs="Arial"/>
          <w:color w:val="000000" w:themeColor="text1"/>
          <w:sz w:val="24"/>
          <w:szCs w:val="24"/>
        </w:rPr>
        <w:t>)</w:t>
      </w:r>
      <w:r w:rsidRPr="00B47F67">
        <w:rPr>
          <w:rFonts w:ascii="Arial" w:hAnsi="Arial" w:cs="Arial"/>
          <w:color w:val="000000" w:themeColor="text1"/>
          <w:sz w:val="24"/>
          <w:szCs w:val="24"/>
        </w:rPr>
        <w:t xml:space="preserve">. </w:t>
      </w:r>
      <w:r w:rsidRPr="00792BD0">
        <w:rPr>
          <w:rFonts w:ascii="Arial" w:hAnsi="Arial" w:cs="Arial"/>
          <w:color w:val="000000" w:themeColor="text1"/>
          <w:sz w:val="24"/>
          <w:szCs w:val="24"/>
        </w:rPr>
        <w:t xml:space="preserve">Tesco released a statement to the stock exchange in September 2014 in which it admitted </w:t>
      </w:r>
      <w:r>
        <w:rPr>
          <w:rFonts w:ascii="Arial" w:hAnsi="Arial" w:cs="Arial"/>
          <w:color w:val="000000" w:themeColor="text1"/>
          <w:sz w:val="24"/>
          <w:szCs w:val="24"/>
        </w:rPr>
        <w:t>they</w:t>
      </w:r>
      <w:r w:rsidRPr="00792BD0">
        <w:rPr>
          <w:rFonts w:ascii="Arial" w:hAnsi="Arial" w:cs="Arial"/>
          <w:color w:val="000000" w:themeColor="text1"/>
          <w:sz w:val="24"/>
          <w:szCs w:val="24"/>
        </w:rPr>
        <w:t xml:space="preserve"> has identified a £ 250 m overstatement of first - half profits.</w:t>
      </w:r>
      <w:r w:rsidRPr="00887A3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(The Independent, 2019)</w:t>
      </w:r>
    </w:p>
    <w:p w14:paraId="248A6C31" w14:textId="1EDB868E" w:rsidR="002E0E91" w:rsidRDefault="002E0E91" w:rsidP="003B512E">
      <w:pPr>
        <w:ind w:firstLine="360"/>
        <w:jc w:val="left"/>
        <w:rPr>
          <w:rFonts w:ascii="Arial" w:hAnsi="Arial" w:cs="Arial"/>
          <w:color w:val="000000"/>
          <w:sz w:val="20"/>
          <w:szCs w:val="20"/>
          <w:shd w:val="clear" w:color="auto" w:fill="FFFFFF"/>
        </w:rPr>
      </w:pPr>
      <w:r w:rsidRPr="002819FF">
        <w:rPr>
          <w:rFonts w:ascii="Arial" w:hAnsi="Arial" w:cs="Arial"/>
          <w:color w:val="000000" w:themeColor="text1"/>
          <w:sz w:val="24"/>
          <w:szCs w:val="24"/>
        </w:rPr>
        <w:t xml:space="preserve">Following the investigations made by the Serious Fraud Office and Financial Conduct Authority, the </w:t>
      </w:r>
      <w:bookmarkStart w:id="17" w:name="_Hlk3915006"/>
      <w:r w:rsidRPr="002819FF">
        <w:rPr>
          <w:rFonts w:ascii="Arial" w:hAnsi="Arial" w:cs="Arial"/>
          <w:color w:val="121212"/>
          <w:sz w:val="24"/>
          <w:szCs w:val="24"/>
          <w:shd w:val="clear" w:color="auto" w:fill="FFFFFF"/>
        </w:rPr>
        <w:t xml:space="preserve">Britain’s biggest retailer </w:t>
      </w:r>
      <w:bookmarkEnd w:id="17"/>
      <w:r w:rsidRPr="002819FF">
        <w:rPr>
          <w:rFonts w:ascii="Arial" w:hAnsi="Arial" w:cs="Arial"/>
          <w:color w:val="121212"/>
          <w:sz w:val="24"/>
          <w:szCs w:val="24"/>
          <w:shd w:val="clear" w:color="auto" w:fill="FFFFFF"/>
        </w:rPr>
        <w:t xml:space="preserve">Tesco was found guilty for overstating </w:t>
      </w:r>
      <w:r>
        <w:rPr>
          <w:rFonts w:ascii="Arial" w:hAnsi="Arial" w:cs="Arial"/>
          <w:color w:val="121212"/>
          <w:sz w:val="24"/>
          <w:szCs w:val="24"/>
          <w:shd w:val="clear" w:color="auto" w:fill="FFFFFF"/>
        </w:rPr>
        <w:t>his</w:t>
      </w:r>
      <w:r w:rsidRPr="002819FF">
        <w:rPr>
          <w:rFonts w:ascii="Arial" w:hAnsi="Arial" w:cs="Arial"/>
          <w:color w:val="121212"/>
          <w:sz w:val="24"/>
          <w:szCs w:val="24"/>
          <w:shd w:val="clear" w:color="auto" w:fill="FFFFFF"/>
        </w:rPr>
        <w:t xml:space="preserve"> profits in 2014.</w:t>
      </w:r>
      <w:r>
        <w:rPr>
          <w:rFonts w:ascii="Arial" w:hAnsi="Arial" w:cs="Arial"/>
          <w:color w:val="121212"/>
          <w:sz w:val="24"/>
          <w:szCs w:val="24"/>
          <w:shd w:val="clear" w:color="auto" w:fill="FFFFFF"/>
        </w:rPr>
        <w:t xml:space="preserve"> After the investigation, Tesco </w:t>
      </w:r>
      <w:r w:rsidRPr="00901C4F">
        <w:rPr>
          <w:rFonts w:ascii="Arial" w:hAnsi="Arial" w:cs="Arial"/>
          <w:color w:val="121212"/>
          <w:sz w:val="24"/>
          <w:szCs w:val="24"/>
          <w:shd w:val="clear" w:color="auto" w:fill="FFFFFF"/>
        </w:rPr>
        <w:t>had reached an agreement</w:t>
      </w:r>
      <w:r w:rsidRPr="004B23C2">
        <w:t xml:space="preserve"> </w:t>
      </w:r>
      <w:r w:rsidRPr="004B23C2">
        <w:rPr>
          <w:rFonts w:ascii="Arial" w:hAnsi="Arial" w:cs="Arial"/>
          <w:color w:val="121212"/>
          <w:sz w:val="24"/>
          <w:szCs w:val="24"/>
          <w:shd w:val="clear" w:color="auto" w:fill="FFFFFF"/>
        </w:rPr>
        <w:t xml:space="preserve">to not be prosecuted </w:t>
      </w:r>
      <w:r w:rsidRPr="007364F3">
        <w:rPr>
          <w:rFonts w:ascii="Arial" w:hAnsi="Arial" w:cs="Arial"/>
          <w:color w:val="121212"/>
          <w:sz w:val="24"/>
          <w:szCs w:val="24"/>
          <w:shd w:val="clear" w:color="auto" w:fill="FFFFFF"/>
        </w:rPr>
        <w:t xml:space="preserve">for the accounts which were misstated between February 2014 and September 2014 and </w:t>
      </w:r>
      <w:r w:rsidRPr="007364F3">
        <w:rPr>
          <w:rFonts w:ascii="Arial" w:hAnsi="Arial" w:cs="Arial"/>
          <w:color w:val="281E1E"/>
          <w:sz w:val="24"/>
          <w:szCs w:val="24"/>
          <w:shd w:val="clear" w:color="auto" w:fill="FFFFFF"/>
        </w:rPr>
        <w:t>it had agreed to pay the penalty.</w:t>
      </w:r>
      <w:r w:rsidR="003B512E">
        <w:rPr>
          <w:rFonts w:ascii="Arial" w:hAnsi="Arial" w:cs="Arial"/>
          <w:color w:val="000000" w:themeColor="text1"/>
          <w:sz w:val="24"/>
          <w:szCs w:val="24"/>
        </w:rPr>
        <w:t xml:space="preserve"> </w:t>
      </w:r>
      <w:r w:rsidRPr="005A40E3">
        <w:rPr>
          <w:rFonts w:ascii="Arial" w:hAnsi="Arial" w:cs="Arial"/>
          <w:color w:val="000000" w:themeColor="text1"/>
          <w:sz w:val="24"/>
          <w:szCs w:val="24"/>
        </w:rPr>
        <w:t xml:space="preserve">The Tesco supermarket said </w:t>
      </w:r>
      <w:r>
        <w:rPr>
          <w:rFonts w:ascii="Arial" w:hAnsi="Arial" w:cs="Arial"/>
          <w:color w:val="000000" w:themeColor="text1"/>
          <w:sz w:val="24"/>
          <w:szCs w:val="24"/>
        </w:rPr>
        <w:t>they</w:t>
      </w:r>
      <w:r w:rsidRPr="005A40E3">
        <w:rPr>
          <w:rFonts w:ascii="Arial" w:hAnsi="Arial" w:cs="Arial"/>
          <w:color w:val="000000" w:themeColor="text1"/>
          <w:sz w:val="24"/>
          <w:szCs w:val="24"/>
        </w:rPr>
        <w:t xml:space="preserve"> had cooperated with the official investigator</w:t>
      </w:r>
      <w:r>
        <w:rPr>
          <w:rFonts w:ascii="Arial" w:hAnsi="Arial" w:cs="Arial"/>
          <w:color w:val="000000" w:themeColor="text1"/>
          <w:sz w:val="24"/>
          <w:szCs w:val="24"/>
        </w:rPr>
        <w:t>s</w:t>
      </w:r>
      <w:r w:rsidRPr="005A40E3">
        <w:rPr>
          <w:rFonts w:ascii="Arial" w:hAnsi="Arial" w:cs="Arial"/>
          <w:color w:val="000000" w:themeColor="text1"/>
          <w:sz w:val="24"/>
          <w:szCs w:val="24"/>
        </w:rPr>
        <w:t xml:space="preserve"> over the </w:t>
      </w:r>
      <w:r>
        <w:rPr>
          <w:rFonts w:ascii="Arial" w:hAnsi="Arial" w:cs="Arial"/>
          <w:color w:val="000000" w:themeColor="text1"/>
          <w:sz w:val="24"/>
          <w:szCs w:val="24"/>
        </w:rPr>
        <w:t>investigation time</w:t>
      </w:r>
      <w:r w:rsidRPr="005A40E3">
        <w:rPr>
          <w:rFonts w:ascii="Arial" w:hAnsi="Arial" w:cs="Arial"/>
          <w:color w:val="000000" w:themeColor="text1"/>
          <w:sz w:val="24"/>
          <w:szCs w:val="24"/>
        </w:rPr>
        <w:t xml:space="preserve"> and </w:t>
      </w:r>
      <w:r>
        <w:rPr>
          <w:rFonts w:ascii="Arial" w:hAnsi="Arial" w:cs="Arial"/>
          <w:color w:val="000000" w:themeColor="text1"/>
          <w:sz w:val="24"/>
          <w:szCs w:val="24"/>
        </w:rPr>
        <w:t xml:space="preserve">they </w:t>
      </w:r>
      <w:r w:rsidRPr="005A40E3">
        <w:rPr>
          <w:rFonts w:ascii="Arial" w:hAnsi="Arial" w:cs="Arial"/>
          <w:color w:val="000000" w:themeColor="text1"/>
          <w:sz w:val="24"/>
          <w:szCs w:val="24"/>
        </w:rPr>
        <w:t>had initiated an extensive change program including changes in leadership, structures, financial controls</w:t>
      </w:r>
      <w:r>
        <w:rPr>
          <w:rFonts w:ascii="Arial" w:hAnsi="Arial" w:cs="Arial"/>
          <w:color w:val="000000" w:themeColor="text1"/>
          <w:sz w:val="24"/>
          <w:szCs w:val="24"/>
        </w:rPr>
        <w:t xml:space="preserve"> and</w:t>
      </w:r>
      <w:r w:rsidRPr="005A40E3">
        <w:rPr>
          <w:rFonts w:ascii="Arial" w:hAnsi="Arial" w:cs="Arial"/>
          <w:color w:val="000000" w:themeColor="text1"/>
          <w:sz w:val="24"/>
          <w:szCs w:val="24"/>
        </w:rPr>
        <w:t xml:space="preserve"> supplier partnerships</w:t>
      </w:r>
      <w:r>
        <w:rPr>
          <w:rFonts w:ascii="Arial" w:hAnsi="Arial" w:cs="Arial"/>
          <w:color w:val="000000" w:themeColor="text1"/>
          <w:sz w:val="24"/>
          <w:szCs w:val="24"/>
        </w:rPr>
        <w:t>.</w:t>
      </w:r>
      <w:r w:rsidR="003B512E">
        <w:rPr>
          <w:rFonts w:ascii="Arial" w:hAnsi="Arial" w:cs="Arial"/>
          <w:color w:val="000000" w:themeColor="text1"/>
          <w:sz w:val="24"/>
          <w:szCs w:val="24"/>
        </w:rPr>
        <w:t xml:space="preserve"> </w:t>
      </w:r>
      <w:r>
        <w:rPr>
          <w:rFonts w:ascii="Arial" w:hAnsi="Arial" w:cs="Arial"/>
          <w:color w:val="000000" w:themeColor="text1"/>
          <w:sz w:val="24"/>
          <w:szCs w:val="24"/>
        </w:rPr>
        <w:t xml:space="preserve">After the investigation, Tesco admitted that the profits from 2014 was </w:t>
      </w:r>
      <w:r w:rsidRPr="00402EEC">
        <w:rPr>
          <w:rFonts w:ascii="Arial" w:hAnsi="Arial" w:cs="Arial"/>
          <w:color w:val="000000" w:themeColor="text1"/>
          <w:sz w:val="24"/>
          <w:szCs w:val="24"/>
        </w:rPr>
        <w:t>overstated</w:t>
      </w:r>
      <w:r>
        <w:rPr>
          <w:rFonts w:ascii="Arial" w:hAnsi="Arial" w:cs="Arial"/>
          <w:color w:val="000000" w:themeColor="text1"/>
          <w:sz w:val="24"/>
          <w:szCs w:val="24"/>
        </w:rPr>
        <w:t xml:space="preserve"> </w:t>
      </w:r>
      <w:r w:rsidRPr="00402EEC">
        <w:rPr>
          <w:rFonts w:ascii="Arial" w:hAnsi="Arial" w:cs="Arial"/>
          <w:color w:val="000000" w:themeColor="text1"/>
          <w:sz w:val="24"/>
          <w:szCs w:val="24"/>
        </w:rPr>
        <w:t>by £326m</w:t>
      </w:r>
      <w:r>
        <w:rPr>
          <w:rFonts w:ascii="Arial" w:hAnsi="Arial" w:cs="Arial"/>
          <w:color w:val="000000" w:themeColor="text1"/>
          <w:sz w:val="24"/>
          <w:szCs w:val="24"/>
        </w:rPr>
        <w:t xml:space="preserve"> and they were agreed with </w:t>
      </w:r>
      <w:r w:rsidRPr="00402EEC">
        <w:rPr>
          <w:rFonts w:ascii="Arial" w:hAnsi="Arial" w:cs="Arial"/>
          <w:color w:val="000000" w:themeColor="text1"/>
          <w:sz w:val="24"/>
          <w:szCs w:val="24"/>
        </w:rPr>
        <w:t>paying out to investors who bought shares or bonds between 29 August and 19 September 2014</w:t>
      </w:r>
      <w:r>
        <w:rPr>
          <w:rFonts w:ascii="Arial" w:hAnsi="Arial" w:cs="Arial"/>
          <w:color w:val="000000" w:themeColor="text1"/>
          <w:sz w:val="24"/>
          <w:szCs w:val="24"/>
        </w:rPr>
        <w:t xml:space="preserve">. </w:t>
      </w:r>
      <w:r w:rsidRPr="00402EEC">
        <w:rPr>
          <w:rFonts w:ascii="Arial" w:hAnsi="Arial" w:cs="Arial"/>
          <w:color w:val="000000" w:themeColor="text1"/>
          <w:sz w:val="24"/>
          <w:szCs w:val="24"/>
        </w:rPr>
        <w:t xml:space="preserve">During this period, each share buyer will receive 24.5p a share plus interest at 1.25 </w:t>
      </w:r>
      <w:r>
        <w:rPr>
          <w:rFonts w:ascii="Arial" w:hAnsi="Arial" w:cs="Arial"/>
          <w:color w:val="000000" w:themeColor="text1"/>
          <w:sz w:val="24"/>
          <w:szCs w:val="24"/>
        </w:rPr>
        <w:t>%</w:t>
      </w:r>
      <w:r w:rsidRPr="00402EEC">
        <w:rPr>
          <w:rFonts w:ascii="Arial" w:hAnsi="Arial" w:cs="Arial"/>
          <w:color w:val="000000" w:themeColor="text1"/>
          <w:sz w:val="24"/>
          <w:szCs w:val="24"/>
        </w:rPr>
        <w:t xml:space="preserve"> per year for institutional investors, or 4</w:t>
      </w:r>
      <w:r>
        <w:rPr>
          <w:rFonts w:ascii="Arial" w:hAnsi="Arial" w:cs="Arial"/>
          <w:color w:val="000000" w:themeColor="text1"/>
          <w:sz w:val="24"/>
          <w:szCs w:val="24"/>
        </w:rPr>
        <w:t>%</w:t>
      </w:r>
      <w:r w:rsidRPr="00402EEC">
        <w:rPr>
          <w:rFonts w:ascii="Arial" w:hAnsi="Arial" w:cs="Arial"/>
          <w:color w:val="000000" w:themeColor="text1"/>
          <w:sz w:val="24"/>
          <w:szCs w:val="24"/>
        </w:rPr>
        <w:t xml:space="preserve"> per year for retail investors.</w:t>
      </w:r>
      <w:r w:rsidRPr="0042360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(Ruddick and </w:t>
      </w:r>
      <w:proofErr w:type="spellStart"/>
      <w:r>
        <w:rPr>
          <w:rFonts w:ascii="Arial" w:hAnsi="Arial" w:cs="Arial"/>
          <w:color w:val="000000"/>
          <w:sz w:val="20"/>
          <w:szCs w:val="20"/>
          <w:shd w:val="clear" w:color="auto" w:fill="FFFFFF"/>
        </w:rPr>
        <w:t>Kollewe</w:t>
      </w:r>
      <w:proofErr w:type="spellEnd"/>
      <w:r>
        <w:rPr>
          <w:rFonts w:ascii="Arial" w:hAnsi="Arial" w:cs="Arial"/>
          <w:color w:val="000000"/>
          <w:sz w:val="20"/>
          <w:szCs w:val="20"/>
          <w:shd w:val="clear" w:color="auto" w:fill="FFFFFF"/>
        </w:rPr>
        <w:t>, 2019)</w:t>
      </w:r>
    </w:p>
    <w:p w14:paraId="38DE0E1A" w14:textId="4A75F85D" w:rsidR="00F77052" w:rsidRPr="00975FDA" w:rsidRDefault="00F77052" w:rsidP="00F77052">
      <w:pPr>
        <w:ind w:firstLine="360"/>
        <w:jc w:val="left"/>
        <w:rPr>
          <w:rFonts w:ascii="Arial" w:hAnsi="Arial" w:cs="Arial"/>
          <w:color w:val="000000" w:themeColor="text1"/>
          <w:sz w:val="24"/>
          <w:szCs w:val="24"/>
        </w:rPr>
      </w:pPr>
      <w:r w:rsidRPr="00975FDA">
        <w:rPr>
          <w:rFonts w:ascii="Arial" w:hAnsi="Arial" w:cs="Arial"/>
          <w:color w:val="000000" w:themeColor="text1"/>
          <w:sz w:val="24"/>
          <w:szCs w:val="24"/>
        </w:rPr>
        <w:t xml:space="preserve">After this incident, Dave Lewis, Tesco’s chief executive had declared </w:t>
      </w:r>
      <w:r>
        <w:rPr>
          <w:rFonts w:ascii="Arial" w:hAnsi="Arial" w:cs="Arial"/>
          <w:color w:val="000000" w:themeColor="text1"/>
          <w:sz w:val="24"/>
          <w:szCs w:val="24"/>
        </w:rPr>
        <w:t>he</w:t>
      </w:r>
      <w:r w:rsidRPr="00975FDA">
        <w:rPr>
          <w:rFonts w:ascii="Arial" w:hAnsi="Arial" w:cs="Arial"/>
          <w:color w:val="000000" w:themeColor="text1"/>
          <w:sz w:val="24"/>
          <w:szCs w:val="24"/>
        </w:rPr>
        <w:t xml:space="preserve"> sincerely regret the issues which occurred in 2014 and the</w:t>
      </w:r>
      <w:r>
        <w:rPr>
          <w:rFonts w:ascii="Arial" w:hAnsi="Arial" w:cs="Arial"/>
          <w:color w:val="000000" w:themeColor="text1"/>
          <w:sz w:val="24"/>
          <w:szCs w:val="24"/>
        </w:rPr>
        <w:t>y</w:t>
      </w:r>
      <w:r w:rsidRPr="00975FDA">
        <w:rPr>
          <w:rFonts w:ascii="Arial" w:hAnsi="Arial" w:cs="Arial"/>
          <w:color w:val="000000" w:themeColor="text1"/>
          <w:sz w:val="24"/>
          <w:szCs w:val="24"/>
        </w:rPr>
        <w:t xml:space="preserve"> are committed to do everything the</w:t>
      </w:r>
      <w:r>
        <w:rPr>
          <w:rFonts w:ascii="Arial" w:hAnsi="Arial" w:cs="Arial"/>
          <w:color w:val="000000" w:themeColor="text1"/>
          <w:sz w:val="24"/>
          <w:szCs w:val="24"/>
        </w:rPr>
        <w:t>y</w:t>
      </w:r>
      <w:r w:rsidRPr="00975FDA">
        <w:rPr>
          <w:rFonts w:ascii="Arial" w:hAnsi="Arial" w:cs="Arial"/>
          <w:color w:val="000000" w:themeColor="text1"/>
          <w:sz w:val="24"/>
          <w:szCs w:val="24"/>
        </w:rPr>
        <w:t xml:space="preserve"> can to continue to restore trust in their business and brand.</w:t>
      </w:r>
      <w:r w:rsidRPr="00F7705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(Mohamed and Handley-</w:t>
      </w:r>
      <w:proofErr w:type="spellStart"/>
      <w:r>
        <w:rPr>
          <w:rFonts w:ascii="Arial" w:hAnsi="Arial" w:cs="Arial"/>
          <w:color w:val="000000"/>
          <w:sz w:val="20"/>
          <w:szCs w:val="20"/>
          <w:shd w:val="clear" w:color="auto" w:fill="FFFFFF"/>
        </w:rPr>
        <w:t>Schachler</w:t>
      </w:r>
      <w:proofErr w:type="spellEnd"/>
      <w:r>
        <w:rPr>
          <w:rFonts w:ascii="Arial" w:hAnsi="Arial" w:cs="Arial"/>
          <w:color w:val="000000"/>
          <w:sz w:val="20"/>
          <w:szCs w:val="20"/>
          <w:shd w:val="clear" w:color="auto" w:fill="FFFFFF"/>
        </w:rPr>
        <w:t>, 2015)</w:t>
      </w:r>
    </w:p>
    <w:p w14:paraId="2A7525BA" w14:textId="6B351042" w:rsidR="00795384" w:rsidRPr="000F721B" w:rsidRDefault="00795384" w:rsidP="000F721B">
      <w:pPr>
        <w:jc w:val="left"/>
        <w:rPr>
          <w:rFonts w:ascii="Arial" w:hAnsi="Arial" w:cs="Arial"/>
          <w:b/>
          <w:color w:val="000000" w:themeColor="text1"/>
          <w:sz w:val="24"/>
          <w:szCs w:val="24"/>
        </w:rPr>
      </w:pPr>
    </w:p>
    <w:p w14:paraId="6DBD9CF3" w14:textId="05B70EDE" w:rsidR="00795384" w:rsidRPr="000F721B" w:rsidRDefault="002E2255" w:rsidP="00043193">
      <w:pPr>
        <w:pStyle w:val="Heading3"/>
        <w:ind w:left="900"/>
        <w:jc w:val="left"/>
        <w:rPr>
          <w:rFonts w:ascii="Arial" w:hAnsi="Arial" w:cs="Arial"/>
          <w:b/>
          <w:color w:val="000000" w:themeColor="text1"/>
        </w:rPr>
      </w:pPr>
      <w:bookmarkStart w:id="18" w:name="_Toc4304680"/>
      <w:r w:rsidRPr="000F721B">
        <w:rPr>
          <w:rFonts w:ascii="Arial" w:hAnsi="Arial" w:cs="Arial"/>
          <w:b/>
          <w:color w:val="000000" w:themeColor="text1"/>
        </w:rPr>
        <w:t>5.2.</w:t>
      </w:r>
      <w:r w:rsidR="005B7708">
        <w:rPr>
          <w:rFonts w:ascii="Arial" w:hAnsi="Arial" w:cs="Arial"/>
          <w:b/>
          <w:color w:val="000000" w:themeColor="text1"/>
        </w:rPr>
        <w:t xml:space="preserve">2. </w:t>
      </w:r>
      <w:r w:rsidR="00357F9B">
        <w:rPr>
          <w:rFonts w:ascii="Arial" w:hAnsi="Arial" w:cs="Arial"/>
          <w:b/>
          <w:color w:val="000000" w:themeColor="text1"/>
        </w:rPr>
        <w:t xml:space="preserve">  </w:t>
      </w:r>
      <w:r w:rsidRPr="000F721B">
        <w:rPr>
          <w:rFonts w:ascii="Arial" w:hAnsi="Arial" w:cs="Arial"/>
          <w:b/>
          <w:color w:val="000000" w:themeColor="text1"/>
        </w:rPr>
        <w:t xml:space="preserve">Tesco’s </w:t>
      </w:r>
      <w:r w:rsidR="00EA012B">
        <w:rPr>
          <w:rFonts w:ascii="Arial" w:hAnsi="Arial" w:cs="Arial"/>
          <w:b/>
          <w:color w:val="000000" w:themeColor="text1"/>
        </w:rPr>
        <w:t>F</w:t>
      </w:r>
      <w:r w:rsidRPr="000F721B">
        <w:rPr>
          <w:rFonts w:ascii="Arial" w:hAnsi="Arial" w:cs="Arial"/>
          <w:b/>
          <w:color w:val="000000" w:themeColor="text1"/>
        </w:rPr>
        <w:t xml:space="preserve">ictional </w:t>
      </w:r>
      <w:r w:rsidR="00EA012B">
        <w:rPr>
          <w:rFonts w:ascii="Arial" w:hAnsi="Arial" w:cs="Arial"/>
          <w:b/>
          <w:color w:val="000000" w:themeColor="text1"/>
        </w:rPr>
        <w:t>F</w:t>
      </w:r>
      <w:r w:rsidRPr="000F721B">
        <w:rPr>
          <w:rFonts w:ascii="Arial" w:hAnsi="Arial" w:cs="Arial"/>
          <w:b/>
          <w:color w:val="000000" w:themeColor="text1"/>
        </w:rPr>
        <w:t>arms</w:t>
      </w:r>
      <w:bookmarkEnd w:id="18"/>
    </w:p>
    <w:p w14:paraId="58DDA0D4" w14:textId="6ACC56D1" w:rsidR="00795384" w:rsidRDefault="00795384" w:rsidP="000F721B">
      <w:pPr>
        <w:jc w:val="left"/>
        <w:rPr>
          <w:rFonts w:ascii="Arial" w:hAnsi="Arial" w:cs="Arial"/>
          <w:b/>
          <w:color w:val="000000" w:themeColor="text1"/>
          <w:sz w:val="24"/>
          <w:szCs w:val="24"/>
        </w:rPr>
      </w:pPr>
    </w:p>
    <w:p w14:paraId="5B66956E" w14:textId="42548673" w:rsidR="00611BFF" w:rsidRPr="00611BFF" w:rsidRDefault="00F77052" w:rsidP="00611BFF">
      <w:pPr>
        <w:ind w:firstLine="360"/>
        <w:jc w:val="left"/>
        <w:rPr>
          <w:rFonts w:ascii="Arial" w:hAnsi="Arial" w:cs="Arial"/>
          <w:color w:val="000000"/>
          <w:sz w:val="20"/>
          <w:szCs w:val="20"/>
          <w:shd w:val="clear" w:color="auto" w:fill="FFFFFF"/>
        </w:rPr>
      </w:pPr>
      <w:r w:rsidRPr="00FC56E9">
        <w:rPr>
          <w:rFonts w:ascii="Arial" w:hAnsi="Arial" w:cs="Arial"/>
          <w:color w:val="000000" w:themeColor="text1"/>
          <w:sz w:val="24"/>
          <w:szCs w:val="24"/>
        </w:rPr>
        <w:t>In March 2016</w:t>
      </w:r>
      <w:r>
        <w:rPr>
          <w:rFonts w:ascii="Arial" w:hAnsi="Arial" w:cs="Arial"/>
          <w:color w:val="000000" w:themeColor="text1"/>
          <w:sz w:val="24"/>
          <w:szCs w:val="24"/>
        </w:rPr>
        <w:t xml:space="preserve"> </w:t>
      </w:r>
      <w:proofErr w:type="gramStart"/>
      <w:r w:rsidRPr="00FC56E9">
        <w:rPr>
          <w:rFonts w:ascii="Arial" w:hAnsi="Arial" w:cs="Arial"/>
          <w:color w:val="000000" w:themeColor="text1"/>
          <w:sz w:val="24"/>
          <w:szCs w:val="24"/>
        </w:rPr>
        <w:t>The</w:t>
      </w:r>
      <w:proofErr w:type="gramEnd"/>
      <w:r w:rsidRPr="00FC56E9">
        <w:rPr>
          <w:rFonts w:ascii="Arial" w:hAnsi="Arial" w:cs="Arial"/>
          <w:color w:val="000000" w:themeColor="text1"/>
          <w:sz w:val="24"/>
          <w:szCs w:val="24"/>
        </w:rPr>
        <w:t xml:space="preserve"> Guardian reveals</w:t>
      </w:r>
      <w:r>
        <w:rPr>
          <w:rFonts w:ascii="Arial" w:hAnsi="Arial" w:cs="Arial"/>
          <w:color w:val="000000" w:themeColor="text1"/>
          <w:sz w:val="24"/>
          <w:szCs w:val="24"/>
        </w:rPr>
        <w:t xml:space="preserve"> </w:t>
      </w:r>
      <w:r w:rsidRPr="00256F66">
        <w:rPr>
          <w:rFonts w:ascii="Arial" w:hAnsi="Arial" w:cs="Arial"/>
          <w:color w:val="000000" w:themeColor="text1"/>
          <w:sz w:val="24"/>
          <w:szCs w:val="24"/>
        </w:rPr>
        <w:t>a marketing strategy</w:t>
      </w:r>
      <w:r>
        <w:rPr>
          <w:rFonts w:ascii="Arial" w:hAnsi="Arial" w:cs="Arial"/>
          <w:color w:val="000000" w:themeColor="text1"/>
          <w:sz w:val="24"/>
          <w:szCs w:val="24"/>
        </w:rPr>
        <w:t xml:space="preserve"> in which Tesco name was involved called ‘</w:t>
      </w:r>
      <w:r w:rsidRPr="00256F66">
        <w:rPr>
          <w:rFonts w:ascii="Arial" w:hAnsi="Arial" w:cs="Arial"/>
          <w:color w:val="000000" w:themeColor="text1"/>
          <w:sz w:val="24"/>
          <w:szCs w:val="24"/>
        </w:rPr>
        <w:t>Tesco's fictional farms</w:t>
      </w:r>
      <w:r>
        <w:rPr>
          <w:rFonts w:ascii="Arial" w:hAnsi="Arial" w:cs="Arial"/>
          <w:color w:val="000000" w:themeColor="text1"/>
          <w:sz w:val="24"/>
          <w:szCs w:val="24"/>
        </w:rPr>
        <w:t>’. T</w:t>
      </w:r>
      <w:r w:rsidRPr="00E0357B">
        <w:rPr>
          <w:rFonts w:ascii="Arial" w:hAnsi="Arial" w:cs="Arial"/>
          <w:color w:val="000000" w:themeColor="text1"/>
          <w:sz w:val="24"/>
          <w:szCs w:val="24"/>
        </w:rPr>
        <w:t>he Tesco supermarket chain has been accused of using a series of</w:t>
      </w:r>
      <w:r w:rsidRPr="00B702E7">
        <w:rPr>
          <w:rFonts w:ascii="Arial" w:hAnsi="Arial" w:cs="Arial"/>
          <w:color w:val="000000" w:themeColor="text1"/>
          <w:sz w:val="24"/>
          <w:szCs w:val="24"/>
        </w:rPr>
        <w:t xml:space="preserve"> fictional</w:t>
      </w:r>
      <w:r w:rsidRPr="00E0357B">
        <w:rPr>
          <w:rFonts w:ascii="Arial" w:hAnsi="Arial" w:cs="Arial"/>
          <w:color w:val="000000" w:themeColor="text1"/>
          <w:sz w:val="24"/>
          <w:szCs w:val="24"/>
        </w:rPr>
        <w:t xml:space="preserve"> farm names, including Boswell Farms’ beef steaks and Woodside Farms’ sausages</w:t>
      </w:r>
      <w:r>
        <w:rPr>
          <w:rFonts w:ascii="Arial" w:hAnsi="Arial" w:cs="Arial"/>
          <w:color w:val="000000" w:themeColor="text1"/>
          <w:sz w:val="24"/>
          <w:szCs w:val="24"/>
        </w:rPr>
        <w:t>.</w:t>
      </w:r>
      <w:r w:rsidR="00611BFF">
        <w:rPr>
          <w:rFonts w:ascii="Arial" w:hAnsi="Arial" w:cs="Arial"/>
          <w:color w:val="000000" w:themeColor="text1"/>
          <w:sz w:val="24"/>
          <w:szCs w:val="24"/>
        </w:rPr>
        <w:t xml:space="preserve"> </w:t>
      </w:r>
      <w:r w:rsidR="0070693E" w:rsidRPr="00256F49">
        <w:rPr>
          <w:rFonts w:ascii="Arial" w:hAnsi="Arial" w:cs="Arial"/>
          <w:color w:val="000000" w:themeColor="text1"/>
          <w:sz w:val="24"/>
          <w:szCs w:val="24"/>
        </w:rPr>
        <w:t>In his article, Tom Levitt revealed how he tried to get in touch with Woodside Farm</w:t>
      </w:r>
      <w:r w:rsidR="0070693E">
        <w:rPr>
          <w:rFonts w:ascii="Arial" w:hAnsi="Arial" w:cs="Arial"/>
          <w:color w:val="000000" w:themeColor="text1"/>
          <w:sz w:val="24"/>
          <w:szCs w:val="24"/>
        </w:rPr>
        <w:t xml:space="preserve"> </w:t>
      </w:r>
      <w:r w:rsidR="0070693E" w:rsidRPr="00256F49">
        <w:rPr>
          <w:rFonts w:ascii="Arial" w:hAnsi="Arial" w:cs="Arial"/>
          <w:color w:val="000000" w:themeColor="text1"/>
          <w:sz w:val="24"/>
          <w:szCs w:val="24"/>
        </w:rPr>
        <w:t>just to check</w:t>
      </w:r>
      <w:r w:rsidR="0070693E">
        <w:rPr>
          <w:rFonts w:ascii="Arial" w:hAnsi="Arial" w:cs="Arial"/>
          <w:color w:val="000000" w:themeColor="text1"/>
          <w:sz w:val="24"/>
          <w:szCs w:val="24"/>
        </w:rPr>
        <w:t xml:space="preserve">, </w:t>
      </w:r>
      <w:r w:rsidR="0070693E" w:rsidRPr="00256F49">
        <w:rPr>
          <w:rFonts w:ascii="Arial" w:hAnsi="Arial" w:cs="Arial"/>
          <w:color w:val="000000" w:themeColor="text1"/>
          <w:sz w:val="24"/>
          <w:szCs w:val="24"/>
        </w:rPr>
        <w:t>but he found out that</w:t>
      </w:r>
      <w:r w:rsidR="0070693E">
        <w:rPr>
          <w:rFonts w:ascii="Arial" w:hAnsi="Arial" w:cs="Arial"/>
          <w:color w:val="000000" w:themeColor="text1"/>
          <w:sz w:val="24"/>
          <w:szCs w:val="24"/>
        </w:rPr>
        <w:t xml:space="preserve"> they only</w:t>
      </w:r>
      <w:r w:rsidR="0070693E" w:rsidRPr="00256F49">
        <w:rPr>
          <w:rFonts w:ascii="Arial" w:hAnsi="Arial" w:cs="Arial"/>
          <w:color w:val="000000" w:themeColor="text1"/>
          <w:sz w:val="24"/>
          <w:szCs w:val="24"/>
        </w:rPr>
        <w:t xml:space="preserve"> </w:t>
      </w:r>
      <w:r w:rsidR="0070693E">
        <w:rPr>
          <w:rFonts w:ascii="Arial" w:hAnsi="Arial" w:cs="Arial"/>
          <w:color w:val="000000" w:themeColor="text1"/>
          <w:sz w:val="24"/>
          <w:szCs w:val="24"/>
        </w:rPr>
        <w:t>give</w:t>
      </w:r>
      <w:r w:rsidR="0070693E" w:rsidRPr="00256F49">
        <w:rPr>
          <w:rFonts w:ascii="Arial" w:hAnsi="Arial" w:cs="Arial"/>
          <w:color w:val="000000" w:themeColor="text1"/>
          <w:sz w:val="24"/>
          <w:szCs w:val="24"/>
        </w:rPr>
        <w:t xml:space="preserve"> educational tours of farm animals for children</w:t>
      </w:r>
      <w:r w:rsidR="0070693E">
        <w:rPr>
          <w:rFonts w:ascii="Arial" w:hAnsi="Arial" w:cs="Arial"/>
          <w:color w:val="000000" w:themeColor="text1"/>
          <w:sz w:val="24"/>
          <w:szCs w:val="24"/>
        </w:rPr>
        <w:t xml:space="preserve">. </w:t>
      </w:r>
      <w:r w:rsidR="00611BFF">
        <w:rPr>
          <w:rFonts w:ascii="Arial" w:hAnsi="Arial" w:cs="Arial"/>
          <w:color w:val="000000"/>
          <w:sz w:val="20"/>
          <w:szCs w:val="20"/>
          <w:shd w:val="clear" w:color="auto" w:fill="FFFFFF"/>
        </w:rPr>
        <w:t>(Levitt, 2019)</w:t>
      </w:r>
    </w:p>
    <w:p w14:paraId="474A0AA9" w14:textId="427F673F" w:rsidR="0070693E" w:rsidRDefault="0070693E" w:rsidP="0070693E">
      <w:pPr>
        <w:ind w:firstLine="360"/>
        <w:jc w:val="left"/>
        <w:rPr>
          <w:rFonts w:ascii="Arial" w:hAnsi="Arial" w:cs="Arial"/>
          <w:color w:val="000000"/>
          <w:sz w:val="20"/>
          <w:szCs w:val="20"/>
          <w:shd w:val="clear" w:color="auto" w:fill="FFFFFF"/>
        </w:rPr>
      </w:pPr>
      <w:r>
        <w:rPr>
          <w:rFonts w:ascii="Arial" w:hAnsi="Arial" w:cs="Arial"/>
          <w:color w:val="000000" w:themeColor="text1"/>
          <w:sz w:val="24"/>
          <w:szCs w:val="24"/>
        </w:rPr>
        <w:t>B</w:t>
      </w:r>
      <w:r w:rsidRPr="00256F49">
        <w:rPr>
          <w:rFonts w:ascii="Arial" w:hAnsi="Arial" w:cs="Arial"/>
          <w:color w:val="000000" w:themeColor="text1"/>
          <w:sz w:val="24"/>
          <w:szCs w:val="24"/>
        </w:rPr>
        <w:t>ased on this information the author</w:t>
      </w:r>
      <w:r>
        <w:rPr>
          <w:rFonts w:ascii="Arial" w:hAnsi="Arial" w:cs="Arial"/>
          <w:color w:val="000000" w:themeColor="text1"/>
          <w:sz w:val="24"/>
          <w:szCs w:val="24"/>
        </w:rPr>
        <w:t xml:space="preserve"> </w:t>
      </w:r>
      <w:r w:rsidRPr="000F432A">
        <w:rPr>
          <w:rFonts w:ascii="Arial" w:hAnsi="Arial" w:cs="Arial"/>
          <w:color w:val="000000" w:themeColor="text1"/>
          <w:sz w:val="24"/>
          <w:szCs w:val="24"/>
        </w:rPr>
        <w:t>assume</w:t>
      </w:r>
      <w:r>
        <w:rPr>
          <w:rFonts w:ascii="Arial" w:hAnsi="Arial" w:cs="Arial"/>
          <w:color w:val="000000" w:themeColor="text1"/>
          <w:sz w:val="24"/>
          <w:szCs w:val="24"/>
        </w:rPr>
        <w:t xml:space="preserve">d that the </w:t>
      </w:r>
      <w:r w:rsidRPr="000F432A">
        <w:rPr>
          <w:rFonts w:ascii="Arial" w:hAnsi="Arial" w:cs="Arial"/>
          <w:color w:val="000000" w:themeColor="text1"/>
          <w:sz w:val="24"/>
          <w:szCs w:val="24"/>
        </w:rPr>
        <w:t>Woodside Farm it is unlikely to be the source of a whole range of Tesco beef products.</w:t>
      </w:r>
      <w:r>
        <w:rPr>
          <w:rFonts w:ascii="Arial" w:hAnsi="Arial" w:cs="Arial"/>
          <w:color w:val="000000" w:themeColor="text1"/>
          <w:sz w:val="24"/>
          <w:szCs w:val="24"/>
        </w:rPr>
        <w:t xml:space="preserve"> Another article is revealing how </w:t>
      </w:r>
      <w:r w:rsidRPr="00C73CD8">
        <w:rPr>
          <w:rFonts w:ascii="Arial" w:hAnsi="Arial" w:cs="Arial"/>
          <w:color w:val="000000" w:themeColor="text1"/>
          <w:sz w:val="24"/>
          <w:szCs w:val="24"/>
        </w:rPr>
        <w:t xml:space="preserve">Tesco </w:t>
      </w:r>
      <w:r>
        <w:rPr>
          <w:rFonts w:ascii="Arial" w:hAnsi="Arial" w:cs="Arial"/>
          <w:color w:val="000000" w:themeColor="text1"/>
          <w:sz w:val="24"/>
          <w:szCs w:val="24"/>
        </w:rPr>
        <w:t xml:space="preserve">was </w:t>
      </w:r>
      <w:r w:rsidRPr="00C73CD8">
        <w:rPr>
          <w:rFonts w:ascii="Arial" w:hAnsi="Arial" w:cs="Arial"/>
          <w:color w:val="000000" w:themeColor="text1"/>
          <w:sz w:val="24"/>
          <w:szCs w:val="24"/>
        </w:rPr>
        <w:t>under fire</w:t>
      </w:r>
      <w:r>
        <w:rPr>
          <w:rFonts w:ascii="Arial" w:hAnsi="Arial" w:cs="Arial"/>
          <w:color w:val="000000" w:themeColor="text1"/>
          <w:sz w:val="24"/>
          <w:szCs w:val="24"/>
        </w:rPr>
        <w:t xml:space="preserve"> in 2016</w:t>
      </w:r>
      <w:r w:rsidRPr="00C73CD8">
        <w:rPr>
          <w:rFonts w:ascii="Arial" w:hAnsi="Arial" w:cs="Arial"/>
          <w:color w:val="000000" w:themeColor="text1"/>
          <w:sz w:val="24"/>
          <w:szCs w:val="24"/>
        </w:rPr>
        <w:t xml:space="preserve"> for farm</w:t>
      </w:r>
      <w:r>
        <w:rPr>
          <w:rFonts w:ascii="Arial" w:hAnsi="Arial" w:cs="Arial"/>
          <w:color w:val="000000" w:themeColor="text1"/>
          <w:sz w:val="24"/>
          <w:szCs w:val="24"/>
        </w:rPr>
        <w:t xml:space="preserve"> </w:t>
      </w:r>
      <w:r w:rsidRPr="00C73CD8">
        <w:rPr>
          <w:rFonts w:ascii="Arial" w:hAnsi="Arial" w:cs="Arial"/>
          <w:color w:val="000000" w:themeColor="text1"/>
          <w:sz w:val="24"/>
          <w:szCs w:val="24"/>
        </w:rPr>
        <w:t>brands</w:t>
      </w:r>
      <w:r>
        <w:rPr>
          <w:rFonts w:ascii="Arial" w:hAnsi="Arial" w:cs="Arial"/>
          <w:color w:val="000000" w:themeColor="text1"/>
          <w:sz w:val="24"/>
          <w:szCs w:val="24"/>
        </w:rPr>
        <w:t xml:space="preserve"> names</w:t>
      </w:r>
      <w:r w:rsidRPr="00C73CD8">
        <w:rPr>
          <w:rFonts w:ascii="Arial" w:hAnsi="Arial" w:cs="Arial"/>
          <w:color w:val="000000" w:themeColor="text1"/>
          <w:sz w:val="24"/>
          <w:szCs w:val="24"/>
        </w:rPr>
        <w:t xml:space="preserve"> which sound British but are imported</w:t>
      </w:r>
      <w:r>
        <w:rPr>
          <w:rFonts w:ascii="Arial" w:hAnsi="Arial" w:cs="Arial"/>
          <w:color w:val="000000" w:themeColor="text1"/>
          <w:sz w:val="24"/>
          <w:szCs w:val="24"/>
        </w:rPr>
        <w:t>.</w:t>
      </w:r>
      <w:r w:rsidRPr="00C73CD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Fredenburgh</w:t>
      </w:r>
      <w:proofErr w:type="spellEnd"/>
      <w:r>
        <w:rPr>
          <w:rFonts w:ascii="Arial" w:hAnsi="Arial" w:cs="Arial"/>
          <w:color w:val="000000"/>
          <w:sz w:val="20"/>
          <w:szCs w:val="20"/>
          <w:shd w:val="clear" w:color="auto" w:fill="FFFFFF"/>
        </w:rPr>
        <w:t>, 2019)</w:t>
      </w:r>
    </w:p>
    <w:p w14:paraId="73B38306" w14:textId="3170CD03" w:rsidR="00710D8E" w:rsidRDefault="00710D8E" w:rsidP="00710D8E">
      <w:pPr>
        <w:ind w:firstLine="360"/>
        <w:jc w:val="left"/>
        <w:rPr>
          <w:rFonts w:ascii="Arial" w:hAnsi="Arial" w:cs="Arial"/>
          <w:color w:val="000000" w:themeColor="text1"/>
          <w:sz w:val="24"/>
          <w:szCs w:val="24"/>
        </w:rPr>
      </w:pPr>
      <w:r>
        <w:rPr>
          <w:rFonts w:ascii="Arial" w:hAnsi="Arial" w:cs="Arial"/>
          <w:color w:val="000000"/>
          <w:sz w:val="24"/>
          <w:szCs w:val="24"/>
          <w:shd w:val="clear" w:color="auto" w:fill="FFFFFF"/>
        </w:rPr>
        <w:t xml:space="preserve">In that </w:t>
      </w:r>
      <w:r w:rsidR="009F3D1D">
        <w:rPr>
          <w:rFonts w:ascii="Arial" w:hAnsi="Arial" w:cs="Arial"/>
          <w:color w:val="000000"/>
          <w:sz w:val="24"/>
          <w:szCs w:val="24"/>
          <w:shd w:val="clear" w:color="auto" w:fill="FFFFFF"/>
        </w:rPr>
        <w:t>period</w:t>
      </w:r>
      <w:r>
        <w:rPr>
          <w:rFonts w:ascii="Arial" w:hAnsi="Arial" w:cs="Arial"/>
          <w:color w:val="000000"/>
          <w:sz w:val="24"/>
          <w:szCs w:val="24"/>
          <w:shd w:val="clear" w:color="auto" w:fill="FFFFFF"/>
        </w:rPr>
        <w:t xml:space="preserve">, </w:t>
      </w:r>
      <w:r w:rsidRPr="00710D8E">
        <w:rPr>
          <w:rFonts w:ascii="Arial" w:hAnsi="Arial" w:cs="Arial"/>
          <w:color w:val="000000"/>
          <w:sz w:val="24"/>
          <w:szCs w:val="24"/>
          <w:shd w:val="clear" w:color="auto" w:fill="FFFFFF"/>
        </w:rPr>
        <w:t xml:space="preserve">Tesco name and </w:t>
      </w:r>
      <w:r>
        <w:rPr>
          <w:rFonts w:ascii="Arial" w:hAnsi="Arial" w:cs="Arial"/>
          <w:color w:val="000000"/>
          <w:sz w:val="24"/>
          <w:szCs w:val="24"/>
          <w:shd w:val="clear" w:color="auto" w:fill="FFFFFF"/>
        </w:rPr>
        <w:t xml:space="preserve">its </w:t>
      </w:r>
      <w:r w:rsidRPr="00710D8E">
        <w:rPr>
          <w:rFonts w:ascii="Arial" w:hAnsi="Arial" w:cs="Arial"/>
          <w:color w:val="000000"/>
          <w:sz w:val="24"/>
          <w:szCs w:val="24"/>
          <w:shd w:val="clear" w:color="auto" w:fill="FFFFFF"/>
        </w:rPr>
        <w:t>virtual farms</w:t>
      </w:r>
      <w:r w:rsidR="009F3D1D">
        <w:rPr>
          <w:rFonts w:ascii="Arial" w:hAnsi="Arial" w:cs="Arial"/>
          <w:color w:val="000000"/>
          <w:sz w:val="24"/>
          <w:szCs w:val="24"/>
          <w:shd w:val="clear" w:color="auto" w:fill="FFFFFF"/>
        </w:rPr>
        <w:t xml:space="preserve"> issue</w:t>
      </w:r>
      <w:r w:rsidRPr="00710D8E">
        <w:rPr>
          <w:rFonts w:ascii="Arial" w:hAnsi="Arial" w:cs="Arial"/>
          <w:color w:val="000000"/>
          <w:sz w:val="24"/>
          <w:szCs w:val="24"/>
          <w:shd w:val="clear" w:color="auto" w:fill="FFFFFF"/>
        </w:rPr>
        <w:t xml:space="preserve"> has been the main subject in many </w:t>
      </w:r>
      <w:r w:rsidR="00825070">
        <w:rPr>
          <w:rFonts w:ascii="Arial" w:hAnsi="Arial" w:cs="Arial"/>
          <w:color w:val="000000"/>
          <w:sz w:val="24"/>
          <w:szCs w:val="24"/>
          <w:shd w:val="clear" w:color="auto" w:fill="FFFFFF"/>
        </w:rPr>
        <w:t>journals’</w:t>
      </w:r>
      <w:r w:rsidR="009F3D1D">
        <w:rPr>
          <w:rFonts w:ascii="Arial" w:hAnsi="Arial" w:cs="Arial"/>
          <w:color w:val="000000"/>
          <w:sz w:val="24"/>
          <w:szCs w:val="24"/>
          <w:shd w:val="clear" w:color="auto" w:fill="FFFFFF"/>
        </w:rPr>
        <w:t xml:space="preserve"> </w:t>
      </w:r>
      <w:r w:rsidRPr="00710D8E">
        <w:rPr>
          <w:rFonts w:ascii="Arial" w:hAnsi="Arial" w:cs="Arial"/>
          <w:color w:val="000000"/>
          <w:sz w:val="24"/>
          <w:szCs w:val="24"/>
          <w:shd w:val="clear" w:color="auto" w:fill="FFFFFF"/>
        </w:rPr>
        <w:t>articles</w:t>
      </w:r>
      <w:r>
        <w:rPr>
          <w:rFonts w:ascii="Arial" w:hAnsi="Arial" w:cs="Arial"/>
          <w:color w:val="000000"/>
          <w:sz w:val="24"/>
          <w:szCs w:val="24"/>
          <w:shd w:val="clear" w:color="auto" w:fill="FFFFFF"/>
        </w:rPr>
        <w:t>.</w:t>
      </w:r>
      <w:r w:rsidRPr="00710D8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Lunardo</w:t>
      </w:r>
      <w:proofErr w:type="spellEnd"/>
      <w:r>
        <w:rPr>
          <w:rFonts w:ascii="Arial" w:hAnsi="Arial" w:cs="Arial"/>
          <w:color w:val="000000"/>
          <w:sz w:val="20"/>
          <w:szCs w:val="20"/>
          <w:shd w:val="clear" w:color="auto" w:fill="FFFFFF"/>
        </w:rPr>
        <w:t>, Roux and Chaney, 2016)</w:t>
      </w:r>
      <w:r>
        <w:rPr>
          <w:rFonts w:ascii="Arial" w:hAnsi="Arial" w:cs="Arial"/>
          <w:color w:val="000000" w:themeColor="text1"/>
          <w:sz w:val="24"/>
          <w:szCs w:val="24"/>
        </w:rPr>
        <w:t xml:space="preserve"> </w:t>
      </w:r>
    </w:p>
    <w:p w14:paraId="621CF545" w14:textId="1CBC025E" w:rsidR="00611BFF" w:rsidRDefault="00611BFF" w:rsidP="00710D8E">
      <w:pPr>
        <w:ind w:firstLine="360"/>
        <w:jc w:val="left"/>
        <w:rPr>
          <w:rFonts w:ascii="Arial" w:hAnsi="Arial" w:cs="Arial"/>
          <w:color w:val="000000" w:themeColor="text1"/>
          <w:sz w:val="24"/>
          <w:szCs w:val="24"/>
        </w:rPr>
      </w:pPr>
      <w:r>
        <w:rPr>
          <w:rFonts w:ascii="Arial" w:hAnsi="Arial" w:cs="Arial"/>
          <w:color w:val="000000" w:themeColor="text1"/>
          <w:sz w:val="24"/>
          <w:szCs w:val="24"/>
        </w:rPr>
        <w:t>A s</w:t>
      </w:r>
      <w:r w:rsidRPr="00B71D8E">
        <w:rPr>
          <w:rFonts w:ascii="Arial" w:hAnsi="Arial" w:cs="Arial"/>
          <w:color w:val="000000" w:themeColor="text1"/>
          <w:sz w:val="24"/>
          <w:szCs w:val="24"/>
        </w:rPr>
        <w:t>pot check at Acre Lane, Brixton, London</w:t>
      </w:r>
      <w:r>
        <w:rPr>
          <w:rFonts w:ascii="Arial" w:hAnsi="Arial" w:cs="Arial"/>
          <w:color w:val="000000" w:themeColor="text1"/>
          <w:sz w:val="24"/>
          <w:szCs w:val="24"/>
        </w:rPr>
        <w:t xml:space="preserve"> reveals a few fictional farms names such as</w:t>
      </w:r>
      <w:r w:rsidRPr="00B71D8E">
        <w:rPr>
          <w:rFonts w:ascii="Arial" w:hAnsi="Arial" w:cs="Arial"/>
          <w:color w:val="000000" w:themeColor="text1"/>
          <w:sz w:val="24"/>
          <w:szCs w:val="24"/>
        </w:rPr>
        <w:t>:</w:t>
      </w:r>
    </w:p>
    <w:p w14:paraId="0BFA3342" w14:textId="77777777" w:rsidR="00611BFF" w:rsidRDefault="00611BFF" w:rsidP="00611BFF">
      <w:pPr>
        <w:pStyle w:val="ListParagraph"/>
        <w:numPr>
          <w:ilvl w:val="0"/>
          <w:numId w:val="7"/>
        </w:numPr>
        <w:ind w:left="360"/>
        <w:jc w:val="left"/>
        <w:rPr>
          <w:rFonts w:ascii="Arial" w:hAnsi="Arial" w:cs="Arial"/>
          <w:color w:val="000000" w:themeColor="text1"/>
          <w:sz w:val="24"/>
          <w:szCs w:val="24"/>
        </w:rPr>
      </w:pPr>
      <w:proofErr w:type="spellStart"/>
      <w:r w:rsidRPr="00B71D8E">
        <w:rPr>
          <w:rFonts w:ascii="Arial" w:hAnsi="Arial" w:cs="Arial"/>
          <w:color w:val="000000" w:themeColor="text1"/>
          <w:sz w:val="24"/>
          <w:szCs w:val="24"/>
        </w:rPr>
        <w:t>Rosedene</w:t>
      </w:r>
      <w:proofErr w:type="spellEnd"/>
      <w:r w:rsidRPr="00B71D8E">
        <w:rPr>
          <w:rFonts w:ascii="Arial" w:hAnsi="Arial" w:cs="Arial"/>
          <w:color w:val="000000" w:themeColor="text1"/>
          <w:sz w:val="24"/>
          <w:szCs w:val="24"/>
        </w:rPr>
        <w:t xml:space="preserve"> Farms</w:t>
      </w:r>
      <w:r>
        <w:rPr>
          <w:rFonts w:ascii="Arial" w:hAnsi="Arial" w:cs="Arial"/>
          <w:color w:val="000000" w:themeColor="text1"/>
          <w:sz w:val="24"/>
          <w:szCs w:val="24"/>
        </w:rPr>
        <w:t xml:space="preserve"> - </w:t>
      </w:r>
      <w:r w:rsidRPr="00B71D8E">
        <w:rPr>
          <w:rFonts w:ascii="Arial" w:hAnsi="Arial" w:cs="Arial"/>
          <w:color w:val="000000" w:themeColor="text1"/>
          <w:sz w:val="24"/>
          <w:szCs w:val="24"/>
        </w:rPr>
        <w:t>apples (UK), pears (Belgium), strawberries (Spain), blueberries (Chile)</w:t>
      </w:r>
    </w:p>
    <w:p w14:paraId="188D20A1" w14:textId="77777777" w:rsidR="00611BFF" w:rsidRDefault="00611BFF" w:rsidP="00611BFF">
      <w:pPr>
        <w:pStyle w:val="ListParagraph"/>
        <w:numPr>
          <w:ilvl w:val="0"/>
          <w:numId w:val="7"/>
        </w:numPr>
        <w:ind w:left="360"/>
        <w:jc w:val="left"/>
        <w:rPr>
          <w:rFonts w:ascii="Arial" w:hAnsi="Arial" w:cs="Arial"/>
          <w:color w:val="000000" w:themeColor="text1"/>
          <w:sz w:val="24"/>
          <w:szCs w:val="24"/>
        </w:rPr>
      </w:pPr>
      <w:r w:rsidRPr="00B71D8E">
        <w:rPr>
          <w:rFonts w:ascii="Arial" w:hAnsi="Arial" w:cs="Arial"/>
          <w:color w:val="000000" w:themeColor="text1"/>
          <w:sz w:val="24"/>
          <w:szCs w:val="24"/>
        </w:rPr>
        <w:t>Boswell Farms</w:t>
      </w:r>
      <w:r>
        <w:rPr>
          <w:rFonts w:ascii="Arial" w:hAnsi="Arial" w:cs="Arial"/>
          <w:color w:val="000000" w:themeColor="text1"/>
          <w:sz w:val="24"/>
          <w:szCs w:val="24"/>
        </w:rPr>
        <w:t xml:space="preserve"> - </w:t>
      </w:r>
      <w:r w:rsidRPr="00B71D8E">
        <w:rPr>
          <w:rFonts w:ascii="Arial" w:hAnsi="Arial" w:cs="Arial"/>
          <w:color w:val="000000" w:themeColor="text1"/>
          <w:sz w:val="24"/>
          <w:szCs w:val="24"/>
        </w:rPr>
        <w:t>beef products (UK, Republic of Ireland)</w:t>
      </w:r>
    </w:p>
    <w:p w14:paraId="7929760F" w14:textId="77777777" w:rsidR="00611BFF" w:rsidRDefault="00611BFF" w:rsidP="00611BFF">
      <w:pPr>
        <w:pStyle w:val="ListParagraph"/>
        <w:numPr>
          <w:ilvl w:val="0"/>
          <w:numId w:val="7"/>
        </w:numPr>
        <w:ind w:left="360"/>
        <w:jc w:val="left"/>
        <w:rPr>
          <w:rFonts w:ascii="Arial" w:hAnsi="Arial" w:cs="Arial"/>
          <w:color w:val="000000" w:themeColor="text1"/>
          <w:sz w:val="24"/>
          <w:szCs w:val="24"/>
        </w:rPr>
      </w:pPr>
      <w:r w:rsidRPr="00B71D8E">
        <w:rPr>
          <w:rFonts w:ascii="Arial" w:hAnsi="Arial" w:cs="Arial"/>
          <w:color w:val="000000" w:themeColor="text1"/>
          <w:sz w:val="24"/>
          <w:szCs w:val="24"/>
        </w:rPr>
        <w:t>Nightingale Farms</w:t>
      </w:r>
      <w:r>
        <w:rPr>
          <w:rFonts w:ascii="Arial" w:hAnsi="Arial" w:cs="Arial"/>
          <w:color w:val="000000" w:themeColor="text1"/>
          <w:sz w:val="24"/>
          <w:szCs w:val="24"/>
        </w:rPr>
        <w:t xml:space="preserve"> - </w:t>
      </w:r>
      <w:r w:rsidRPr="00B71D8E">
        <w:rPr>
          <w:rFonts w:ascii="Arial" w:hAnsi="Arial" w:cs="Arial"/>
          <w:color w:val="000000" w:themeColor="text1"/>
          <w:sz w:val="24"/>
          <w:szCs w:val="24"/>
        </w:rPr>
        <w:t>celery (Spain), cherry tomatoes (Spain, Morocco)</w:t>
      </w:r>
    </w:p>
    <w:p w14:paraId="46A318C8" w14:textId="77777777" w:rsidR="00611BFF" w:rsidRDefault="00611BFF" w:rsidP="00611BFF">
      <w:pPr>
        <w:pStyle w:val="ListParagraph"/>
        <w:numPr>
          <w:ilvl w:val="0"/>
          <w:numId w:val="7"/>
        </w:numPr>
        <w:ind w:left="360"/>
        <w:jc w:val="left"/>
        <w:rPr>
          <w:rFonts w:ascii="Arial" w:hAnsi="Arial" w:cs="Arial"/>
          <w:color w:val="000000" w:themeColor="text1"/>
          <w:sz w:val="24"/>
          <w:szCs w:val="24"/>
        </w:rPr>
      </w:pPr>
      <w:r w:rsidRPr="00B71D8E">
        <w:rPr>
          <w:rFonts w:ascii="Arial" w:hAnsi="Arial" w:cs="Arial"/>
          <w:color w:val="000000" w:themeColor="text1"/>
          <w:sz w:val="24"/>
          <w:szCs w:val="24"/>
        </w:rPr>
        <w:t>Woodside Farms</w:t>
      </w:r>
      <w:r>
        <w:rPr>
          <w:rFonts w:ascii="Arial" w:hAnsi="Arial" w:cs="Arial"/>
          <w:color w:val="000000" w:themeColor="text1"/>
          <w:sz w:val="24"/>
          <w:szCs w:val="24"/>
        </w:rPr>
        <w:t xml:space="preserve"> - </w:t>
      </w:r>
      <w:r w:rsidRPr="00B71D8E">
        <w:rPr>
          <w:rFonts w:ascii="Arial" w:hAnsi="Arial" w:cs="Arial"/>
          <w:color w:val="000000" w:themeColor="text1"/>
          <w:sz w:val="24"/>
          <w:szCs w:val="24"/>
        </w:rPr>
        <w:t>pig meat products (UK, Holland, Denmark, Germany, “EU”)</w:t>
      </w:r>
    </w:p>
    <w:p w14:paraId="79FA89E5" w14:textId="77777777" w:rsidR="00611BFF" w:rsidRDefault="00611BFF" w:rsidP="00611BFF">
      <w:pPr>
        <w:pStyle w:val="ListParagraph"/>
        <w:numPr>
          <w:ilvl w:val="0"/>
          <w:numId w:val="7"/>
        </w:numPr>
        <w:ind w:left="360"/>
        <w:jc w:val="left"/>
        <w:rPr>
          <w:rFonts w:ascii="Arial" w:hAnsi="Arial" w:cs="Arial"/>
          <w:color w:val="000000" w:themeColor="text1"/>
          <w:sz w:val="24"/>
          <w:szCs w:val="24"/>
        </w:rPr>
      </w:pPr>
      <w:proofErr w:type="spellStart"/>
      <w:r w:rsidRPr="00D00C5D">
        <w:rPr>
          <w:rFonts w:ascii="Arial" w:hAnsi="Arial" w:cs="Arial"/>
          <w:color w:val="000000" w:themeColor="text1"/>
          <w:sz w:val="24"/>
          <w:szCs w:val="24"/>
        </w:rPr>
        <w:t>Suntrail</w:t>
      </w:r>
      <w:proofErr w:type="spellEnd"/>
      <w:r w:rsidRPr="00D00C5D">
        <w:rPr>
          <w:rFonts w:ascii="Arial" w:hAnsi="Arial" w:cs="Arial"/>
          <w:color w:val="000000" w:themeColor="text1"/>
          <w:sz w:val="24"/>
          <w:szCs w:val="24"/>
        </w:rPr>
        <w:t xml:space="preserve"> Farms</w:t>
      </w:r>
      <w:r>
        <w:rPr>
          <w:rFonts w:ascii="Arial" w:hAnsi="Arial" w:cs="Arial"/>
          <w:color w:val="000000" w:themeColor="text1"/>
          <w:sz w:val="24"/>
          <w:szCs w:val="24"/>
        </w:rPr>
        <w:t xml:space="preserve"> - </w:t>
      </w:r>
      <w:r w:rsidRPr="00D00C5D">
        <w:rPr>
          <w:rFonts w:ascii="Arial" w:hAnsi="Arial" w:cs="Arial"/>
          <w:color w:val="000000" w:themeColor="text1"/>
          <w:sz w:val="24"/>
          <w:szCs w:val="24"/>
        </w:rPr>
        <w:t>imported fruit such as oranges, lemons, avocados</w:t>
      </w:r>
    </w:p>
    <w:p w14:paraId="7158BE9C" w14:textId="143AFE96" w:rsidR="00611BFF" w:rsidRPr="00611BFF" w:rsidRDefault="00611BFF" w:rsidP="00611BFF">
      <w:pPr>
        <w:pStyle w:val="ListParagraph"/>
        <w:numPr>
          <w:ilvl w:val="0"/>
          <w:numId w:val="7"/>
        </w:numPr>
        <w:tabs>
          <w:tab w:val="left" w:pos="450"/>
        </w:tabs>
        <w:ind w:left="360"/>
        <w:jc w:val="left"/>
        <w:rPr>
          <w:rFonts w:ascii="Arial" w:hAnsi="Arial" w:cs="Arial"/>
          <w:color w:val="000000" w:themeColor="text1"/>
          <w:sz w:val="24"/>
          <w:szCs w:val="24"/>
        </w:rPr>
      </w:pPr>
      <w:proofErr w:type="spellStart"/>
      <w:r w:rsidRPr="00D00C5D">
        <w:rPr>
          <w:rFonts w:ascii="Arial" w:hAnsi="Arial" w:cs="Arial"/>
          <w:color w:val="000000" w:themeColor="text1"/>
          <w:sz w:val="24"/>
          <w:szCs w:val="24"/>
        </w:rPr>
        <w:t>Redmere</w:t>
      </w:r>
      <w:proofErr w:type="spellEnd"/>
      <w:r w:rsidRPr="00D00C5D">
        <w:rPr>
          <w:rFonts w:ascii="Arial" w:hAnsi="Arial" w:cs="Arial"/>
          <w:color w:val="000000" w:themeColor="text1"/>
          <w:sz w:val="24"/>
          <w:szCs w:val="24"/>
        </w:rPr>
        <w:t xml:space="preserve"> Farms</w:t>
      </w:r>
      <w:r>
        <w:rPr>
          <w:rFonts w:ascii="Arial" w:hAnsi="Arial" w:cs="Arial"/>
          <w:color w:val="000000" w:themeColor="text1"/>
          <w:sz w:val="24"/>
          <w:szCs w:val="24"/>
        </w:rPr>
        <w:t xml:space="preserve"> - </w:t>
      </w:r>
      <w:r w:rsidRPr="00D00C5D">
        <w:rPr>
          <w:rFonts w:ascii="Arial" w:hAnsi="Arial" w:cs="Arial"/>
          <w:color w:val="000000" w:themeColor="text1"/>
          <w:sz w:val="24"/>
          <w:szCs w:val="24"/>
        </w:rPr>
        <w:t>sprouts (UK), mushrooms (Holland), carrots (UK), parsnips (UK), spinach (Italy, Spain), spring greens (UK), cabbage (Spain), onions (UK), new potatoes (UK), sweet potatoes (US)</w:t>
      </w:r>
    </w:p>
    <w:p w14:paraId="227E925D" w14:textId="4FE5AE1A" w:rsidR="00611BFF" w:rsidRPr="001C7EB1" w:rsidRDefault="00611BFF" w:rsidP="009F3D1D">
      <w:pPr>
        <w:ind w:firstLine="360"/>
        <w:jc w:val="left"/>
        <w:rPr>
          <w:rFonts w:ascii="Arial" w:hAnsi="Arial" w:cs="Arial"/>
          <w:color w:val="000000" w:themeColor="text1"/>
          <w:sz w:val="24"/>
          <w:szCs w:val="24"/>
        </w:rPr>
      </w:pPr>
      <w:r w:rsidRPr="001C7EB1">
        <w:rPr>
          <w:rFonts w:ascii="Arial" w:hAnsi="Arial" w:cs="Arial"/>
          <w:color w:val="000000" w:themeColor="text1"/>
          <w:sz w:val="24"/>
          <w:szCs w:val="24"/>
        </w:rPr>
        <w:t xml:space="preserve">Tesco responded to these </w:t>
      </w:r>
      <w:r>
        <w:rPr>
          <w:rFonts w:ascii="Arial" w:hAnsi="Arial" w:cs="Arial"/>
          <w:color w:val="000000" w:themeColor="text1"/>
          <w:sz w:val="24"/>
          <w:szCs w:val="24"/>
        </w:rPr>
        <w:t xml:space="preserve">accusations and they have mention that all </w:t>
      </w:r>
      <w:r w:rsidRPr="00984AFC">
        <w:rPr>
          <w:rFonts w:ascii="Arial" w:hAnsi="Arial" w:cs="Arial"/>
          <w:color w:val="000000" w:themeColor="text1"/>
          <w:sz w:val="24"/>
          <w:szCs w:val="24"/>
        </w:rPr>
        <w:t>their</w:t>
      </w:r>
      <w:r>
        <w:rPr>
          <w:rFonts w:ascii="Arial" w:hAnsi="Arial" w:cs="Arial"/>
          <w:color w:val="000000" w:themeColor="text1"/>
          <w:sz w:val="24"/>
          <w:szCs w:val="24"/>
        </w:rPr>
        <w:t xml:space="preserve"> </w:t>
      </w:r>
      <w:r w:rsidRPr="00984AFC">
        <w:rPr>
          <w:rFonts w:ascii="Arial" w:hAnsi="Arial" w:cs="Arial"/>
          <w:color w:val="000000" w:themeColor="text1"/>
          <w:sz w:val="24"/>
          <w:szCs w:val="24"/>
        </w:rPr>
        <w:t>British produc</w:t>
      </w:r>
      <w:r>
        <w:rPr>
          <w:rFonts w:ascii="Arial" w:hAnsi="Arial" w:cs="Arial"/>
          <w:color w:val="000000" w:themeColor="text1"/>
          <w:sz w:val="24"/>
          <w:szCs w:val="24"/>
        </w:rPr>
        <w:t>ts</w:t>
      </w:r>
      <w:r w:rsidRPr="00984AFC">
        <w:rPr>
          <w:rFonts w:ascii="Arial" w:hAnsi="Arial" w:cs="Arial"/>
          <w:color w:val="000000" w:themeColor="text1"/>
          <w:sz w:val="24"/>
          <w:szCs w:val="24"/>
        </w:rPr>
        <w:t xml:space="preserve"> </w:t>
      </w:r>
      <w:r>
        <w:rPr>
          <w:rFonts w:ascii="Arial" w:hAnsi="Arial" w:cs="Arial"/>
          <w:color w:val="000000" w:themeColor="text1"/>
          <w:sz w:val="24"/>
          <w:szCs w:val="24"/>
        </w:rPr>
        <w:t>are</w:t>
      </w:r>
      <w:r w:rsidRPr="00984AFC">
        <w:rPr>
          <w:rFonts w:ascii="Arial" w:hAnsi="Arial" w:cs="Arial"/>
          <w:color w:val="000000" w:themeColor="text1"/>
          <w:sz w:val="24"/>
          <w:szCs w:val="24"/>
        </w:rPr>
        <w:t xml:space="preserve"> clearly labelled,</w:t>
      </w:r>
      <w:r>
        <w:rPr>
          <w:rFonts w:ascii="Arial" w:hAnsi="Arial" w:cs="Arial"/>
          <w:color w:val="000000" w:themeColor="text1"/>
          <w:sz w:val="24"/>
          <w:szCs w:val="24"/>
        </w:rPr>
        <w:t xml:space="preserve"> and they </w:t>
      </w:r>
      <w:r w:rsidRPr="00E76392">
        <w:rPr>
          <w:rFonts w:ascii="Arial" w:hAnsi="Arial" w:cs="Arial"/>
          <w:color w:val="000000" w:themeColor="text1"/>
          <w:sz w:val="24"/>
          <w:szCs w:val="24"/>
        </w:rPr>
        <w:t>clearly display the country of origin on the front of pack to help</w:t>
      </w:r>
      <w:r>
        <w:rPr>
          <w:rFonts w:ascii="Arial" w:hAnsi="Arial" w:cs="Arial"/>
          <w:color w:val="000000" w:themeColor="text1"/>
          <w:sz w:val="24"/>
          <w:szCs w:val="24"/>
        </w:rPr>
        <w:t xml:space="preserve"> the</w:t>
      </w:r>
      <w:r w:rsidRPr="00E76392">
        <w:rPr>
          <w:rFonts w:ascii="Arial" w:hAnsi="Arial" w:cs="Arial"/>
          <w:color w:val="000000" w:themeColor="text1"/>
          <w:sz w:val="24"/>
          <w:szCs w:val="24"/>
        </w:rPr>
        <w:t xml:space="preserve"> customers</w:t>
      </w:r>
      <w:r>
        <w:rPr>
          <w:rFonts w:ascii="Arial" w:hAnsi="Arial" w:cs="Arial"/>
          <w:color w:val="000000" w:themeColor="text1"/>
          <w:sz w:val="24"/>
          <w:szCs w:val="24"/>
        </w:rPr>
        <w:t xml:space="preserve"> to</w:t>
      </w:r>
      <w:r w:rsidRPr="00E76392">
        <w:rPr>
          <w:rFonts w:ascii="Arial" w:hAnsi="Arial" w:cs="Arial"/>
          <w:color w:val="000000" w:themeColor="text1"/>
          <w:sz w:val="24"/>
          <w:szCs w:val="24"/>
        </w:rPr>
        <w:t xml:space="preserve"> make an informed decision on what they wish to buy.</w:t>
      </w:r>
      <w:r>
        <w:rPr>
          <w:rFonts w:ascii="Arial" w:hAnsi="Arial" w:cs="Arial"/>
          <w:color w:val="000000" w:themeColor="text1"/>
          <w:sz w:val="24"/>
          <w:szCs w:val="24"/>
        </w:rPr>
        <w:t xml:space="preserve"> Tesco have </w:t>
      </w:r>
      <w:r>
        <w:rPr>
          <w:rFonts w:ascii="Arial" w:hAnsi="Arial" w:cs="Arial"/>
          <w:color w:val="000000" w:themeColor="text1"/>
          <w:sz w:val="24"/>
          <w:szCs w:val="24"/>
        </w:rPr>
        <w:lastRenderedPageBreak/>
        <w:t xml:space="preserve">confirmed that they have </w:t>
      </w:r>
      <w:r w:rsidRPr="00177AA4">
        <w:rPr>
          <w:rFonts w:ascii="Arial" w:hAnsi="Arial" w:cs="Arial"/>
          <w:color w:val="000000" w:themeColor="text1"/>
          <w:sz w:val="24"/>
          <w:szCs w:val="24"/>
        </w:rPr>
        <w:t>named the brands after farms to represent the quality specifications that go into every product across the range.</w:t>
      </w:r>
      <w:r w:rsidR="009F3D1D">
        <w:rPr>
          <w:rFonts w:ascii="Arial" w:hAnsi="Arial" w:cs="Arial"/>
          <w:color w:val="000000" w:themeColor="text1"/>
          <w:sz w:val="24"/>
          <w:szCs w:val="24"/>
        </w:rPr>
        <w:t xml:space="preserve"> </w:t>
      </w:r>
      <w:r w:rsidRPr="00810A15">
        <w:rPr>
          <w:rFonts w:ascii="Arial" w:hAnsi="Arial" w:cs="Arial"/>
          <w:color w:val="000000" w:themeColor="text1"/>
          <w:sz w:val="24"/>
          <w:szCs w:val="24"/>
        </w:rPr>
        <w:t xml:space="preserve">Tesco </w:t>
      </w:r>
      <w:r>
        <w:rPr>
          <w:rFonts w:ascii="Arial" w:hAnsi="Arial" w:cs="Arial"/>
          <w:color w:val="000000" w:themeColor="text1"/>
          <w:sz w:val="24"/>
          <w:szCs w:val="24"/>
        </w:rPr>
        <w:t>mention</w:t>
      </w:r>
      <w:r w:rsidRPr="00810A15">
        <w:rPr>
          <w:rFonts w:ascii="Arial" w:hAnsi="Arial" w:cs="Arial"/>
          <w:color w:val="000000" w:themeColor="text1"/>
          <w:sz w:val="24"/>
          <w:szCs w:val="24"/>
        </w:rPr>
        <w:t xml:space="preserve"> that customers continue to resonate with their exclusive fresh food brands</w:t>
      </w:r>
      <w:r>
        <w:rPr>
          <w:rFonts w:ascii="Arial" w:hAnsi="Arial" w:cs="Arial"/>
          <w:color w:val="000000" w:themeColor="text1"/>
          <w:sz w:val="24"/>
          <w:szCs w:val="24"/>
        </w:rPr>
        <w:t xml:space="preserve">. </w:t>
      </w:r>
      <w:r>
        <w:rPr>
          <w:rFonts w:ascii="Arial" w:hAnsi="Arial" w:cs="Arial"/>
          <w:color w:val="000000"/>
          <w:sz w:val="20"/>
          <w:szCs w:val="20"/>
          <w:shd w:val="clear" w:color="auto" w:fill="FFFFFF"/>
        </w:rPr>
        <w:t>(Meat Management magazine, 2019)</w:t>
      </w:r>
    </w:p>
    <w:p w14:paraId="02840AEB" w14:textId="50ED2758" w:rsidR="00672CCA" w:rsidRPr="000F721B" w:rsidRDefault="00672CCA" w:rsidP="000F721B">
      <w:pPr>
        <w:jc w:val="left"/>
        <w:rPr>
          <w:rFonts w:ascii="Arial" w:hAnsi="Arial" w:cs="Arial"/>
          <w:b/>
          <w:color w:val="000000" w:themeColor="text1"/>
          <w:sz w:val="24"/>
          <w:szCs w:val="24"/>
        </w:rPr>
      </w:pPr>
    </w:p>
    <w:p w14:paraId="016554C5" w14:textId="62FAC3E8" w:rsidR="00672CCA" w:rsidRPr="000F721B" w:rsidRDefault="00D95A5C" w:rsidP="00043193">
      <w:pPr>
        <w:pStyle w:val="Heading3"/>
        <w:ind w:left="900"/>
        <w:jc w:val="left"/>
        <w:rPr>
          <w:rFonts w:ascii="Arial" w:hAnsi="Arial" w:cs="Arial"/>
          <w:b/>
          <w:color w:val="000000" w:themeColor="text1"/>
        </w:rPr>
      </w:pPr>
      <w:bookmarkStart w:id="19" w:name="_Toc4304681"/>
      <w:r>
        <w:rPr>
          <w:rFonts w:ascii="Arial" w:hAnsi="Arial" w:cs="Arial"/>
          <w:b/>
          <w:color w:val="000000" w:themeColor="text1"/>
        </w:rPr>
        <w:t xml:space="preserve">5.2.3. </w:t>
      </w:r>
      <w:r w:rsidR="00357F9B">
        <w:rPr>
          <w:rFonts w:ascii="Arial" w:hAnsi="Arial" w:cs="Arial"/>
          <w:b/>
          <w:color w:val="000000" w:themeColor="text1"/>
        </w:rPr>
        <w:t xml:space="preserve">  </w:t>
      </w:r>
      <w:r w:rsidR="00672CCA" w:rsidRPr="000F721B">
        <w:rPr>
          <w:rFonts w:ascii="Arial" w:hAnsi="Arial" w:cs="Arial"/>
          <w:b/>
          <w:color w:val="000000" w:themeColor="text1"/>
        </w:rPr>
        <w:t>Tesco Clubcard</w:t>
      </w:r>
      <w:bookmarkEnd w:id="19"/>
    </w:p>
    <w:p w14:paraId="4F926612" w14:textId="3E62B01C" w:rsidR="00672CCA" w:rsidRPr="000F721B" w:rsidRDefault="00672CCA" w:rsidP="000F721B">
      <w:pPr>
        <w:jc w:val="left"/>
        <w:rPr>
          <w:rFonts w:ascii="Arial" w:hAnsi="Arial" w:cs="Arial"/>
          <w:b/>
          <w:color w:val="000000" w:themeColor="text1"/>
          <w:sz w:val="24"/>
          <w:szCs w:val="24"/>
        </w:rPr>
      </w:pPr>
    </w:p>
    <w:p w14:paraId="0ED1A80B" w14:textId="28475AC3" w:rsidR="00E5611F" w:rsidRPr="00E5611F" w:rsidRDefault="00E5611F" w:rsidP="00CA7125">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Another issue when the </w:t>
      </w:r>
      <w:r w:rsidRPr="00400F80">
        <w:rPr>
          <w:rFonts w:ascii="Arial" w:hAnsi="Arial" w:cs="Arial"/>
          <w:color w:val="000000" w:themeColor="text1"/>
          <w:sz w:val="24"/>
          <w:szCs w:val="24"/>
        </w:rPr>
        <w:t>Britain’s biggest retailer Tesco</w:t>
      </w:r>
      <w:r>
        <w:rPr>
          <w:rFonts w:ascii="Arial" w:hAnsi="Arial" w:cs="Arial"/>
          <w:color w:val="000000" w:themeColor="text1"/>
          <w:sz w:val="24"/>
          <w:szCs w:val="24"/>
        </w:rPr>
        <w:t xml:space="preserve"> name was mention have occurred in 2018 and it was related to the Clubcard. </w:t>
      </w:r>
      <w:r w:rsidRPr="00400F80">
        <w:rPr>
          <w:rFonts w:ascii="Arial" w:hAnsi="Arial" w:cs="Arial"/>
          <w:color w:val="000000" w:themeColor="text1"/>
          <w:sz w:val="24"/>
          <w:szCs w:val="24"/>
        </w:rPr>
        <w:t>Tesco has changed its Clubcard loyalty scheme, lowering the value of some rewards and raising others</w:t>
      </w:r>
      <w:r>
        <w:rPr>
          <w:rFonts w:ascii="Arial" w:hAnsi="Arial" w:cs="Arial"/>
          <w:color w:val="000000" w:themeColor="text1"/>
          <w:sz w:val="24"/>
          <w:szCs w:val="24"/>
        </w:rPr>
        <w:t xml:space="preserve">. </w:t>
      </w:r>
      <w:r w:rsidRPr="00321B2D">
        <w:rPr>
          <w:rFonts w:ascii="Arial" w:hAnsi="Arial" w:cs="Arial"/>
          <w:color w:val="000000" w:themeColor="text1"/>
          <w:sz w:val="24"/>
          <w:szCs w:val="24"/>
        </w:rPr>
        <w:t>Customers were notified via email of Tesco's changes, which were introduced immediately leaving customers unable to make changes to their accounts</w:t>
      </w:r>
      <w:r>
        <w:rPr>
          <w:rFonts w:ascii="Arial" w:hAnsi="Arial" w:cs="Arial"/>
          <w:color w:val="000000" w:themeColor="text1"/>
          <w:sz w:val="24"/>
          <w:szCs w:val="24"/>
        </w:rPr>
        <w:t xml:space="preserve">. </w:t>
      </w:r>
      <w:r w:rsidRPr="00321B2D">
        <w:rPr>
          <w:rFonts w:ascii="Arial" w:hAnsi="Arial" w:cs="Arial"/>
          <w:color w:val="000000" w:themeColor="text1"/>
          <w:sz w:val="24"/>
          <w:szCs w:val="24"/>
        </w:rPr>
        <w:t xml:space="preserve">On </w:t>
      </w:r>
      <w:r>
        <w:rPr>
          <w:rFonts w:ascii="Arial" w:hAnsi="Arial" w:cs="Arial"/>
          <w:color w:val="000000" w:themeColor="text1"/>
          <w:sz w:val="24"/>
          <w:szCs w:val="24"/>
        </w:rPr>
        <w:t>his</w:t>
      </w:r>
      <w:r w:rsidRPr="00321B2D">
        <w:rPr>
          <w:rFonts w:ascii="Arial" w:hAnsi="Arial" w:cs="Arial"/>
          <w:color w:val="000000" w:themeColor="text1"/>
          <w:sz w:val="24"/>
          <w:szCs w:val="24"/>
        </w:rPr>
        <w:t xml:space="preserve"> website, </w:t>
      </w:r>
      <w:r>
        <w:rPr>
          <w:rFonts w:ascii="Arial" w:hAnsi="Arial" w:cs="Arial"/>
          <w:color w:val="000000" w:themeColor="text1"/>
          <w:sz w:val="24"/>
          <w:szCs w:val="24"/>
        </w:rPr>
        <w:t>Tesco</w:t>
      </w:r>
      <w:r w:rsidRPr="00321B2D">
        <w:rPr>
          <w:rFonts w:ascii="Arial" w:hAnsi="Arial" w:cs="Arial"/>
          <w:color w:val="000000" w:themeColor="text1"/>
          <w:sz w:val="24"/>
          <w:szCs w:val="24"/>
        </w:rPr>
        <w:t xml:space="preserve"> said it simplified the rewards available so that people did not have to keep checking</w:t>
      </w:r>
      <w:r>
        <w:rPr>
          <w:rFonts w:ascii="Arial" w:hAnsi="Arial" w:cs="Arial"/>
          <w:color w:val="000000" w:themeColor="text1"/>
          <w:sz w:val="24"/>
          <w:szCs w:val="24"/>
        </w:rPr>
        <w:t xml:space="preserve"> their accounts so often. After all these changes have been made, the customers have declared that they are victims of a pickpocket because the rewards for popular restaurant chains and days out rewards have dropped in value and i</w:t>
      </w:r>
      <w:r w:rsidRPr="00472E8E">
        <w:rPr>
          <w:rFonts w:ascii="Arial" w:hAnsi="Arial" w:cs="Arial"/>
          <w:color w:val="000000" w:themeColor="text1"/>
          <w:sz w:val="24"/>
          <w:szCs w:val="24"/>
        </w:rPr>
        <w:t xml:space="preserve">t is totally unfair for those rewards to be withdrawn or reduced without </w:t>
      </w:r>
      <w:r>
        <w:rPr>
          <w:rFonts w:ascii="Arial" w:hAnsi="Arial" w:cs="Arial"/>
          <w:color w:val="000000" w:themeColor="text1"/>
          <w:sz w:val="24"/>
          <w:szCs w:val="24"/>
        </w:rPr>
        <w:t xml:space="preserve">a </w:t>
      </w:r>
      <w:r w:rsidRPr="00472E8E">
        <w:rPr>
          <w:rFonts w:ascii="Arial" w:hAnsi="Arial" w:cs="Arial"/>
          <w:color w:val="000000" w:themeColor="text1"/>
          <w:sz w:val="24"/>
          <w:szCs w:val="24"/>
        </w:rPr>
        <w:t>notice</w:t>
      </w:r>
      <w:r>
        <w:rPr>
          <w:rFonts w:ascii="Arial" w:hAnsi="Arial" w:cs="Arial"/>
          <w:color w:val="000000" w:themeColor="text1"/>
          <w:sz w:val="24"/>
          <w:szCs w:val="24"/>
        </w:rPr>
        <w:t>.</w:t>
      </w:r>
      <w:r w:rsidRPr="00C26F9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(BBC News, 2019)</w:t>
      </w:r>
    </w:p>
    <w:p w14:paraId="1EB6CA5C" w14:textId="5471B026" w:rsidR="00BF110B" w:rsidRDefault="00BF110B" w:rsidP="00BF110B">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In</w:t>
      </w:r>
      <w:r w:rsidRPr="00BC4388">
        <w:rPr>
          <w:rFonts w:ascii="Arial" w:hAnsi="Arial" w:cs="Arial"/>
          <w:color w:val="000000"/>
          <w:sz w:val="24"/>
          <w:szCs w:val="24"/>
          <w:shd w:val="clear" w:color="auto" w:fill="FFFFFF"/>
        </w:rPr>
        <w:t xml:space="preserve"> the same time, Tesco is trying to defend its move by guaranteeing that </w:t>
      </w:r>
      <w:r>
        <w:rPr>
          <w:rFonts w:ascii="Arial" w:hAnsi="Arial" w:cs="Arial"/>
          <w:color w:val="000000"/>
          <w:sz w:val="24"/>
          <w:szCs w:val="24"/>
          <w:shd w:val="clear" w:color="auto" w:fill="FFFFFF"/>
        </w:rPr>
        <w:t xml:space="preserve">the </w:t>
      </w:r>
      <w:r w:rsidRPr="00BC4388">
        <w:rPr>
          <w:rFonts w:ascii="Arial" w:hAnsi="Arial" w:cs="Arial"/>
          <w:color w:val="000000"/>
          <w:sz w:val="24"/>
          <w:szCs w:val="24"/>
          <w:shd w:val="clear" w:color="auto" w:fill="FFFFFF"/>
        </w:rPr>
        <w:t>most Clubcard customers will redeem their vouchers at the current value, and all this change will only affect a small number of their Clubcard customers.</w:t>
      </w:r>
    </w:p>
    <w:p w14:paraId="2D8D816F" w14:textId="28AB47B5" w:rsidR="00672CCA" w:rsidRPr="000F721B" w:rsidRDefault="00672CCA" w:rsidP="000F721B">
      <w:pPr>
        <w:jc w:val="left"/>
        <w:rPr>
          <w:rFonts w:ascii="Arial" w:hAnsi="Arial" w:cs="Arial"/>
          <w:b/>
          <w:color w:val="000000" w:themeColor="text1"/>
          <w:sz w:val="24"/>
          <w:szCs w:val="24"/>
        </w:rPr>
      </w:pPr>
    </w:p>
    <w:p w14:paraId="4DEAB010" w14:textId="7762027E" w:rsidR="00672CCA" w:rsidRPr="000F721B" w:rsidRDefault="00E62912" w:rsidP="00043193">
      <w:pPr>
        <w:pStyle w:val="Heading2"/>
        <w:ind w:left="900"/>
        <w:jc w:val="left"/>
        <w:rPr>
          <w:rFonts w:ascii="Arial" w:hAnsi="Arial" w:cs="Arial"/>
          <w:b/>
          <w:color w:val="000000" w:themeColor="text1"/>
          <w:sz w:val="24"/>
          <w:szCs w:val="24"/>
        </w:rPr>
      </w:pPr>
      <w:bookmarkStart w:id="20" w:name="_Toc3925295"/>
      <w:bookmarkStart w:id="21" w:name="_Toc4304682"/>
      <w:r>
        <w:rPr>
          <w:rFonts w:ascii="Arial" w:hAnsi="Arial" w:cs="Arial"/>
          <w:b/>
          <w:color w:val="000000" w:themeColor="text1"/>
          <w:sz w:val="24"/>
          <w:szCs w:val="24"/>
        </w:rPr>
        <w:t>5.3</w:t>
      </w:r>
      <w:r w:rsidR="005B7708">
        <w:rPr>
          <w:rFonts w:ascii="Arial" w:hAnsi="Arial" w:cs="Arial"/>
          <w:b/>
          <w:color w:val="000000" w:themeColor="text1"/>
          <w:sz w:val="24"/>
          <w:szCs w:val="24"/>
        </w:rPr>
        <w:t>.</w:t>
      </w:r>
      <w:r>
        <w:rPr>
          <w:rFonts w:ascii="Arial" w:hAnsi="Arial" w:cs="Arial"/>
          <w:b/>
          <w:color w:val="000000" w:themeColor="text1"/>
          <w:sz w:val="24"/>
          <w:szCs w:val="24"/>
        </w:rPr>
        <w:tab/>
      </w:r>
      <w:r w:rsidR="005D404A" w:rsidRPr="000F721B">
        <w:rPr>
          <w:rFonts w:ascii="Arial" w:hAnsi="Arial" w:cs="Arial"/>
          <w:b/>
          <w:color w:val="000000" w:themeColor="text1"/>
          <w:sz w:val="24"/>
          <w:szCs w:val="24"/>
        </w:rPr>
        <w:t>Nature, Scope and Impact of TESCO problems</w:t>
      </w:r>
      <w:bookmarkEnd w:id="20"/>
      <w:bookmarkEnd w:id="21"/>
    </w:p>
    <w:p w14:paraId="7457CA2C" w14:textId="66F3FB02" w:rsidR="00672CCA" w:rsidRPr="000F721B" w:rsidRDefault="00672CCA" w:rsidP="000F721B">
      <w:pPr>
        <w:jc w:val="left"/>
        <w:rPr>
          <w:rFonts w:ascii="Arial" w:hAnsi="Arial" w:cs="Arial"/>
          <w:b/>
          <w:color w:val="000000" w:themeColor="text1"/>
          <w:sz w:val="24"/>
          <w:szCs w:val="24"/>
        </w:rPr>
      </w:pPr>
    </w:p>
    <w:p w14:paraId="22A81A55" w14:textId="549B42EE" w:rsidR="00A07576" w:rsidRDefault="00553581" w:rsidP="00A07576">
      <w:pPr>
        <w:ind w:firstLine="360"/>
        <w:jc w:val="left"/>
        <w:rPr>
          <w:rFonts w:ascii="Arial" w:hAnsi="Arial" w:cs="Arial"/>
          <w:color w:val="000000" w:themeColor="text1"/>
          <w:sz w:val="24"/>
          <w:szCs w:val="24"/>
        </w:rPr>
      </w:pPr>
      <w:r w:rsidRPr="00343FC5">
        <w:rPr>
          <w:rFonts w:ascii="Arial" w:hAnsi="Arial" w:cs="Arial"/>
          <w:color w:val="000000" w:themeColor="text1"/>
          <w:sz w:val="24"/>
          <w:szCs w:val="24"/>
        </w:rPr>
        <w:t>After a complex analysis and many researches, the author has identified</w:t>
      </w:r>
      <w:r w:rsidR="00211186">
        <w:rPr>
          <w:rFonts w:ascii="Arial" w:hAnsi="Arial" w:cs="Arial"/>
          <w:color w:val="000000" w:themeColor="text1"/>
          <w:sz w:val="24"/>
          <w:szCs w:val="24"/>
        </w:rPr>
        <w:t xml:space="preserve"> two </w:t>
      </w:r>
      <w:r w:rsidR="00211186" w:rsidRPr="00343FC5">
        <w:rPr>
          <w:rFonts w:ascii="Arial" w:hAnsi="Arial" w:cs="Arial"/>
          <w:color w:val="000000" w:themeColor="text1"/>
          <w:sz w:val="24"/>
          <w:szCs w:val="24"/>
        </w:rPr>
        <w:t>ma</w:t>
      </w:r>
      <w:r w:rsidR="00211186">
        <w:rPr>
          <w:rFonts w:ascii="Arial" w:hAnsi="Arial" w:cs="Arial"/>
          <w:color w:val="000000" w:themeColor="text1"/>
          <w:sz w:val="24"/>
          <w:szCs w:val="24"/>
        </w:rPr>
        <w:t>in</w:t>
      </w:r>
      <w:r w:rsidR="00211186" w:rsidRPr="00343FC5">
        <w:rPr>
          <w:rFonts w:ascii="Arial" w:hAnsi="Arial" w:cs="Arial"/>
          <w:color w:val="000000" w:themeColor="text1"/>
          <w:sz w:val="24"/>
          <w:szCs w:val="24"/>
        </w:rPr>
        <w:t xml:space="preserve"> </w:t>
      </w:r>
      <w:r w:rsidR="00211186">
        <w:rPr>
          <w:rFonts w:ascii="Arial" w:hAnsi="Arial" w:cs="Arial"/>
          <w:color w:val="000000" w:themeColor="text1"/>
          <w:sz w:val="24"/>
          <w:szCs w:val="24"/>
        </w:rPr>
        <w:t xml:space="preserve">problems </w:t>
      </w:r>
      <w:r w:rsidR="00211186" w:rsidRPr="00343FC5">
        <w:rPr>
          <w:rFonts w:ascii="Arial" w:hAnsi="Arial" w:cs="Arial"/>
          <w:color w:val="000000" w:themeColor="text1"/>
          <w:sz w:val="24"/>
          <w:szCs w:val="24"/>
        </w:rPr>
        <w:t>which the</w:t>
      </w:r>
      <w:r w:rsidR="00211186">
        <w:rPr>
          <w:rFonts w:ascii="Arial" w:hAnsi="Arial" w:cs="Arial"/>
          <w:color w:val="000000" w:themeColor="text1"/>
          <w:sz w:val="24"/>
          <w:szCs w:val="24"/>
        </w:rPr>
        <w:t xml:space="preserve"> </w:t>
      </w:r>
      <w:r w:rsidR="00211186" w:rsidRPr="00343FC5">
        <w:rPr>
          <w:rFonts w:ascii="Arial" w:hAnsi="Arial" w:cs="Arial"/>
          <w:color w:val="000000" w:themeColor="text1"/>
          <w:sz w:val="24"/>
          <w:szCs w:val="24"/>
        </w:rPr>
        <w:t>Britain’s biggest retailer Tesco</w:t>
      </w:r>
      <w:r w:rsidR="00211186">
        <w:rPr>
          <w:rFonts w:ascii="Arial" w:hAnsi="Arial" w:cs="Arial"/>
          <w:color w:val="000000" w:themeColor="text1"/>
          <w:sz w:val="24"/>
          <w:szCs w:val="24"/>
        </w:rPr>
        <w:t xml:space="preserve"> is face to.</w:t>
      </w:r>
      <w:r w:rsidR="002C0307" w:rsidRPr="002C0307">
        <w:t xml:space="preserve"> </w:t>
      </w:r>
      <w:r w:rsidR="002C0307" w:rsidRPr="002C0307">
        <w:rPr>
          <w:rFonts w:ascii="Arial" w:hAnsi="Arial" w:cs="Arial"/>
          <w:color w:val="000000" w:themeColor="text1"/>
          <w:sz w:val="24"/>
          <w:szCs w:val="24"/>
        </w:rPr>
        <w:t>The author</w:t>
      </w:r>
      <w:r w:rsidR="009C0DC6">
        <w:rPr>
          <w:rFonts w:ascii="Arial" w:hAnsi="Arial" w:cs="Arial"/>
          <w:color w:val="000000" w:themeColor="text1"/>
          <w:sz w:val="24"/>
          <w:szCs w:val="24"/>
        </w:rPr>
        <w:t xml:space="preserve"> has</w:t>
      </w:r>
      <w:r w:rsidR="002C0307" w:rsidRPr="002C0307">
        <w:rPr>
          <w:rFonts w:ascii="Arial" w:hAnsi="Arial" w:cs="Arial"/>
          <w:color w:val="000000" w:themeColor="text1"/>
          <w:sz w:val="24"/>
          <w:szCs w:val="24"/>
        </w:rPr>
        <w:t xml:space="preserve"> used two techniques f</w:t>
      </w:r>
      <w:r w:rsidR="009C0DC6">
        <w:rPr>
          <w:rFonts w:ascii="Arial" w:hAnsi="Arial" w:cs="Arial"/>
          <w:color w:val="000000" w:themeColor="text1"/>
          <w:sz w:val="24"/>
          <w:szCs w:val="24"/>
        </w:rPr>
        <w:t>rom</w:t>
      </w:r>
      <w:r w:rsidR="002C0307" w:rsidRPr="002C0307">
        <w:rPr>
          <w:rFonts w:ascii="Arial" w:hAnsi="Arial" w:cs="Arial"/>
          <w:color w:val="000000" w:themeColor="text1"/>
          <w:sz w:val="24"/>
          <w:szCs w:val="24"/>
        </w:rPr>
        <w:t xml:space="preserve"> problem solving to identify the root of the problem.</w:t>
      </w:r>
      <w:r w:rsidR="00A07576">
        <w:rPr>
          <w:rFonts w:ascii="Arial" w:hAnsi="Arial" w:cs="Arial"/>
          <w:color w:val="000000" w:themeColor="text1"/>
          <w:sz w:val="24"/>
          <w:szCs w:val="24"/>
        </w:rPr>
        <w:t xml:space="preserve"> The first technique is known as </w:t>
      </w:r>
      <w:r w:rsidR="0080256E">
        <w:rPr>
          <w:rFonts w:ascii="Arial" w:hAnsi="Arial" w:cs="Arial"/>
          <w:color w:val="000000" w:themeColor="text1"/>
          <w:sz w:val="24"/>
          <w:szCs w:val="24"/>
        </w:rPr>
        <w:t>‘</w:t>
      </w:r>
      <w:bookmarkStart w:id="22" w:name="_Hlk4199053"/>
      <w:r w:rsidR="00A07576">
        <w:rPr>
          <w:rFonts w:ascii="Arial" w:hAnsi="Arial" w:cs="Arial"/>
          <w:color w:val="000000" w:themeColor="text1"/>
          <w:sz w:val="24"/>
          <w:szCs w:val="24"/>
        </w:rPr>
        <w:t xml:space="preserve">5 </w:t>
      </w:r>
      <w:r w:rsidR="00AE168B">
        <w:rPr>
          <w:rFonts w:ascii="Arial" w:hAnsi="Arial" w:cs="Arial"/>
          <w:color w:val="000000" w:themeColor="text1"/>
          <w:sz w:val="24"/>
          <w:szCs w:val="24"/>
        </w:rPr>
        <w:t>W</w:t>
      </w:r>
      <w:r w:rsidR="00A07576">
        <w:rPr>
          <w:rFonts w:ascii="Arial" w:hAnsi="Arial" w:cs="Arial"/>
          <w:color w:val="000000" w:themeColor="text1"/>
          <w:sz w:val="24"/>
          <w:szCs w:val="24"/>
        </w:rPr>
        <w:t>hys</w:t>
      </w:r>
      <w:bookmarkEnd w:id="22"/>
      <w:r w:rsidR="0080256E">
        <w:rPr>
          <w:rFonts w:ascii="Arial" w:hAnsi="Arial" w:cs="Arial"/>
          <w:color w:val="000000" w:themeColor="text1"/>
          <w:sz w:val="24"/>
          <w:szCs w:val="24"/>
        </w:rPr>
        <w:t>’</w:t>
      </w:r>
      <w:r w:rsidR="00A07576">
        <w:rPr>
          <w:rFonts w:ascii="Arial" w:hAnsi="Arial" w:cs="Arial"/>
          <w:color w:val="000000" w:themeColor="text1"/>
          <w:sz w:val="24"/>
          <w:szCs w:val="24"/>
        </w:rPr>
        <w:t xml:space="preserve">. </w:t>
      </w:r>
      <w:r w:rsidR="00A07576" w:rsidRPr="00A07576">
        <w:rPr>
          <w:rFonts w:ascii="Arial" w:hAnsi="Arial" w:cs="Arial"/>
          <w:color w:val="000000" w:themeColor="text1"/>
          <w:sz w:val="24"/>
          <w:szCs w:val="24"/>
        </w:rPr>
        <w:t>By repeatedly asking the question why, the author was able to remove the layers of the problem and he have discovered the problem root.</w:t>
      </w:r>
      <w:r w:rsidR="00A07576" w:rsidRPr="00A07576">
        <w:rPr>
          <w:rFonts w:ascii="Arial" w:hAnsi="Arial" w:cs="Arial"/>
          <w:color w:val="000000"/>
          <w:sz w:val="20"/>
          <w:szCs w:val="20"/>
          <w:shd w:val="clear" w:color="auto" w:fill="FFFFFF"/>
        </w:rPr>
        <w:t xml:space="preserve"> </w:t>
      </w:r>
      <w:r w:rsidR="00622ED5">
        <w:rPr>
          <w:rFonts w:ascii="Arial" w:hAnsi="Arial" w:cs="Arial"/>
          <w:color w:val="000000"/>
          <w:sz w:val="20"/>
          <w:szCs w:val="20"/>
          <w:shd w:val="clear" w:color="auto" w:fill="FFFFFF"/>
        </w:rPr>
        <w:t>(Doggett, 2005)</w:t>
      </w:r>
    </w:p>
    <w:p w14:paraId="0DFE71CF" w14:textId="7C4362D3" w:rsidR="00672CCA" w:rsidRDefault="0080256E" w:rsidP="00B636DB">
      <w:pPr>
        <w:ind w:firstLine="360"/>
        <w:jc w:val="left"/>
        <w:rPr>
          <w:rFonts w:ascii="Arial" w:hAnsi="Arial" w:cs="Arial"/>
          <w:color w:val="000000" w:themeColor="text1"/>
          <w:sz w:val="24"/>
          <w:szCs w:val="24"/>
        </w:rPr>
      </w:pPr>
      <w:r>
        <w:rPr>
          <w:rFonts w:ascii="Arial" w:hAnsi="Arial" w:cs="Arial"/>
          <w:color w:val="000000" w:themeColor="text1"/>
          <w:sz w:val="24"/>
          <w:szCs w:val="24"/>
        </w:rPr>
        <w:t>The second technique</w:t>
      </w:r>
      <w:r w:rsidR="009E6D49">
        <w:rPr>
          <w:rFonts w:ascii="Arial" w:hAnsi="Arial" w:cs="Arial"/>
          <w:color w:val="000000" w:themeColor="text1"/>
          <w:sz w:val="24"/>
          <w:szCs w:val="24"/>
        </w:rPr>
        <w:t xml:space="preserve"> for the problem analysis used by author</w:t>
      </w:r>
      <w:r>
        <w:rPr>
          <w:rFonts w:ascii="Arial" w:hAnsi="Arial" w:cs="Arial"/>
          <w:color w:val="000000" w:themeColor="text1"/>
          <w:sz w:val="24"/>
          <w:szCs w:val="24"/>
        </w:rPr>
        <w:t xml:space="preserve"> is known as ‘</w:t>
      </w:r>
      <w:r w:rsidRPr="0080256E">
        <w:rPr>
          <w:rFonts w:ascii="Arial" w:hAnsi="Arial" w:cs="Arial"/>
          <w:color w:val="000000" w:themeColor="text1"/>
          <w:sz w:val="24"/>
          <w:szCs w:val="24"/>
        </w:rPr>
        <w:t>Ishikawa diagram</w:t>
      </w:r>
      <w:r>
        <w:rPr>
          <w:rFonts w:ascii="Arial" w:hAnsi="Arial" w:cs="Arial"/>
          <w:color w:val="000000" w:themeColor="text1"/>
          <w:sz w:val="24"/>
          <w:szCs w:val="24"/>
        </w:rPr>
        <w:t xml:space="preserve">’ </w:t>
      </w:r>
      <w:r w:rsidRPr="0080256E">
        <w:rPr>
          <w:rFonts w:ascii="Arial" w:hAnsi="Arial" w:cs="Arial"/>
          <w:color w:val="000000" w:themeColor="text1"/>
          <w:sz w:val="24"/>
          <w:szCs w:val="24"/>
        </w:rPr>
        <w:t>also called fishbone diagram</w:t>
      </w:r>
      <w:r w:rsidR="009E6D49">
        <w:rPr>
          <w:rFonts w:ascii="Arial" w:hAnsi="Arial" w:cs="Arial"/>
          <w:color w:val="000000" w:themeColor="text1"/>
          <w:sz w:val="24"/>
          <w:szCs w:val="24"/>
        </w:rPr>
        <w:t>,</w:t>
      </w:r>
      <w:r>
        <w:rPr>
          <w:rFonts w:ascii="Arial" w:hAnsi="Arial" w:cs="Arial"/>
          <w:color w:val="000000" w:themeColor="text1"/>
          <w:sz w:val="24"/>
          <w:szCs w:val="24"/>
        </w:rPr>
        <w:t xml:space="preserve"> being the </w:t>
      </w:r>
      <w:r w:rsidRPr="0080256E">
        <w:rPr>
          <w:rFonts w:ascii="Arial" w:hAnsi="Arial" w:cs="Arial"/>
          <w:color w:val="000000" w:themeColor="text1"/>
          <w:sz w:val="24"/>
          <w:szCs w:val="24"/>
        </w:rPr>
        <w:t>most common framework for root-cause</w:t>
      </w:r>
      <w:r>
        <w:rPr>
          <w:rFonts w:ascii="Arial" w:hAnsi="Arial" w:cs="Arial"/>
          <w:color w:val="000000" w:themeColor="text1"/>
          <w:sz w:val="24"/>
          <w:szCs w:val="24"/>
        </w:rPr>
        <w:t>.</w:t>
      </w:r>
      <w:r w:rsidRPr="0080256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Dziuba</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Jarossová</w:t>
      </w:r>
      <w:proofErr w:type="spellEnd"/>
      <w:r>
        <w:rPr>
          <w:rFonts w:ascii="Arial" w:hAnsi="Arial" w:cs="Arial"/>
          <w:color w:val="000000"/>
          <w:sz w:val="20"/>
          <w:szCs w:val="20"/>
          <w:shd w:val="clear" w:color="auto" w:fill="FFFFFF"/>
        </w:rPr>
        <w:t xml:space="preserve"> and </w:t>
      </w:r>
      <w:proofErr w:type="spellStart"/>
      <w:r>
        <w:rPr>
          <w:rFonts w:ascii="Arial" w:hAnsi="Arial" w:cs="Arial"/>
          <w:color w:val="000000"/>
          <w:sz w:val="20"/>
          <w:szCs w:val="20"/>
          <w:shd w:val="clear" w:color="auto" w:fill="FFFFFF"/>
        </w:rPr>
        <w:t>Gołębiecka</w:t>
      </w:r>
      <w:proofErr w:type="spellEnd"/>
      <w:r>
        <w:rPr>
          <w:rFonts w:ascii="Arial" w:hAnsi="Arial" w:cs="Arial"/>
          <w:color w:val="000000"/>
          <w:sz w:val="20"/>
          <w:szCs w:val="20"/>
          <w:shd w:val="clear" w:color="auto" w:fill="FFFFFF"/>
        </w:rPr>
        <w:t>, 2014)</w:t>
      </w:r>
    </w:p>
    <w:p w14:paraId="2770242C" w14:textId="77777777" w:rsidR="00B636DB" w:rsidRPr="00B636DB" w:rsidRDefault="00B636DB" w:rsidP="00B636DB">
      <w:pPr>
        <w:ind w:firstLine="360"/>
        <w:jc w:val="left"/>
        <w:rPr>
          <w:rFonts w:ascii="Arial" w:hAnsi="Arial" w:cs="Arial"/>
          <w:color w:val="000000" w:themeColor="text1"/>
          <w:sz w:val="24"/>
          <w:szCs w:val="24"/>
        </w:rPr>
      </w:pPr>
    </w:p>
    <w:p w14:paraId="1F0792F1" w14:textId="63D9CA5A" w:rsidR="00672CCA" w:rsidRPr="000F721B" w:rsidRDefault="005D404A" w:rsidP="00043193">
      <w:pPr>
        <w:pStyle w:val="Heading3"/>
        <w:ind w:left="900"/>
        <w:jc w:val="left"/>
        <w:rPr>
          <w:rFonts w:ascii="Arial" w:hAnsi="Arial" w:cs="Arial"/>
          <w:b/>
          <w:color w:val="000000" w:themeColor="text1"/>
        </w:rPr>
      </w:pPr>
      <w:bookmarkStart w:id="23" w:name="_Toc4304683"/>
      <w:r w:rsidRPr="000F721B">
        <w:rPr>
          <w:rFonts w:ascii="Arial" w:hAnsi="Arial" w:cs="Arial"/>
          <w:b/>
          <w:color w:val="auto"/>
        </w:rPr>
        <w:t>5.3.1</w:t>
      </w:r>
      <w:bookmarkStart w:id="24" w:name="_Hlk4199039"/>
      <w:r w:rsidR="00F855A9">
        <w:rPr>
          <w:rFonts w:ascii="Arial" w:hAnsi="Arial" w:cs="Arial"/>
          <w:b/>
          <w:color w:val="auto"/>
        </w:rPr>
        <w:t>.</w:t>
      </w:r>
      <w:r w:rsidR="005B7708">
        <w:rPr>
          <w:rFonts w:ascii="Arial" w:hAnsi="Arial" w:cs="Arial"/>
          <w:b/>
          <w:color w:val="auto"/>
        </w:rPr>
        <w:t xml:space="preserve"> </w:t>
      </w:r>
      <w:r w:rsidR="00357F9B">
        <w:rPr>
          <w:rFonts w:ascii="Arial" w:hAnsi="Arial" w:cs="Arial"/>
          <w:b/>
          <w:color w:val="auto"/>
        </w:rPr>
        <w:t xml:space="preserve">  </w:t>
      </w:r>
      <w:r w:rsidRPr="000F721B">
        <w:rPr>
          <w:rFonts w:ascii="Arial" w:hAnsi="Arial" w:cs="Arial"/>
          <w:b/>
          <w:color w:val="auto"/>
        </w:rPr>
        <w:t xml:space="preserve">Financial </w:t>
      </w:r>
      <w:r w:rsidR="00EA012B">
        <w:rPr>
          <w:rFonts w:ascii="Arial" w:hAnsi="Arial" w:cs="Arial"/>
          <w:b/>
          <w:color w:val="auto"/>
        </w:rPr>
        <w:t>I</w:t>
      </w:r>
      <w:r w:rsidRPr="000F721B">
        <w:rPr>
          <w:rFonts w:ascii="Arial" w:hAnsi="Arial" w:cs="Arial"/>
          <w:b/>
          <w:color w:val="auto"/>
        </w:rPr>
        <w:t>nstability</w:t>
      </w:r>
      <w:bookmarkEnd w:id="23"/>
      <w:bookmarkEnd w:id="24"/>
    </w:p>
    <w:p w14:paraId="0D8B6B23" w14:textId="2F6DF126" w:rsidR="00795384" w:rsidRDefault="00795384" w:rsidP="000F721B">
      <w:pPr>
        <w:jc w:val="left"/>
        <w:rPr>
          <w:rFonts w:ascii="Arial" w:hAnsi="Arial" w:cs="Arial"/>
          <w:sz w:val="24"/>
          <w:szCs w:val="24"/>
        </w:rPr>
      </w:pPr>
    </w:p>
    <w:p w14:paraId="0E97920B" w14:textId="48F163D3" w:rsidR="00795384" w:rsidRDefault="002223FF" w:rsidP="008B2E21">
      <w:pPr>
        <w:ind w:firstLine="360"/>
        <w:jc w:val="left"/>
        <w:rPr>
          <w:rFonts w:ascii="Arial" w:hAnsi="Arial" w:cs="Arial"/>
          <w:sz w:val="24"/>
          <w:szCs w:val="24"/>
        </w:rPr>
      </w:pPr>
      <w:r w:rsidRPr="002223FF">
        <w:rPr>
          <w:rStyle w:val="word"/>
          <w:rFonts w:ascii="Arial" w:hAnsi="Arial" w:cs="Arial"/>
          <w:color w:val="000000" w:themeColor="text1"/>
          <w:sz w:val="24"/>
          <w:szCs w:val="24"/>
          <w:shd w:val="clear" w:color="auto" w:fill="FFFFFF"/>
        </w:rPr>
        <w:t>Financial issues such as financial instability, due to tight credit conditions, are defined as</w:t>
      </w:r>
      <w:r>
        <w:rPr>
          <w:rStyle w:val="word"/>
          <w:rFonts w:ascii="Arial" w:hAnsi="Arial" w:cs="Arial"/>
          <w:color w:val="000000" w:themeColor="text1"/>
          <w:sz w:val="24"/>
          <w:szCs w:val="24"/>
          <w:shd w:val="clear" w:color="auto" w:fill="FFFFFF"/>
        </w:rPr>
        <w:t xml:space="preserve"> i</w:t>
      </w:r>
      <w:r w:rsidRPr="002223FF">
        <w:rPr>
          <w:rStyle w:val="word"/>
          <w:rFonts w:ascii="Arial" w:hAnsi="Arial" w:cs="Arial"/>
          <w:color w:val="000000" w:themeColor="text1"/>
          <w:sz w:val="24"/>
          <w:szCs w:val="24"/>
          <w:shd w:val="clear" w:color="auto" w:fill="FFFFFF"/>
        </w:rPr>
        <w:t>nability to refinance debt.</w:t>
      </w:r>
      <w:r>
        <w:rPr>
          <w:rStyle w:val="word"/>
          <w:rFonts w:ascii="Arial" w:hAnsi="Arial" w:cs="Arial"/>
          <w:color w:val="000000" w:themeColor="text1"/>
          <w:sz w:val="24"/>
          <w:szCs w:val="24"/>
          <w:shd w:val="clear" w:color="auto" w:fill="FFFFFF"/>
        </w:rPr>
        <w:t xml:space="preserve"> </w:t>
      </w:r>
      <w:r w:rsidR="009C0DC6">
        <w:rPr>
          <w:rFonts w:ascii="Arial" w:hAnsi="Arial" w:cs="Arial"/>
          <w:color w:val="000000" w:themeColor="text1"/>
          <w:sz w:val="24"/>
          <w:szCs w:val="24"/>
        </w:rPr>
        <w:t xml:space="preserve">The author has </w:t>
      </w:r>
      <w:r w:rsidR="008B2E21">
        <w:rPr>
          <w:rFonts w:ascii="Arial" w:hAnsi="Arial" w:cs="Arial"/>
          <w:color w:val="000000" w:themeColor="text1"/>
          <w:sz w:val="24"/>
          <w:szCs w:val="24"/>
        </w:rPr>
        <w:t>identified</w:t>
      </w:r>
      <w:r w:rsidR="009C0DC6">
        <w:rPr>
          <w:rFonts w:ascii="Arial" w:hAnsi="Arial" w:cs="Arial"/>
          <w:color w:val="000000" w:themeColor="text1"/>
          <w:sz w:val="24"/>
          <w:szCs w:val="24"/>
        </w:rPr>
        <w:t xml:space="preserve"> this problem after he start from </w:t>
      </w:r>
      <w:r w:rsidR="008B2E21">
        <w:rPr>
          <w:rFonts w:ascii="Arial" w:hAnsi="Arial" w:cs="Arial"/>
          <w:color w:val="000000" w:themeColor="text1"/>
          <w:sz w:val="24"/>
          <w:szCs w:val="24"/>
        </w:rPr>
        <w:t>question:</w:t>
      </w:r>
      <w:r w:rsidR="009C0DC6">
        <w:rPr>
          <w:rFonts w:ascii="Arial" w:hAnsi="Arial" w:cs="Arial"/>
          <w:color w:val="000000" w:themeColor="text1"/>
          <w:sz w:val="24"/>
          <w:szCs w:val="24"/>
        </w:rPr>
        <w:t xml:space="preserve"> ‘Why Tesco </w:t>
      </w:r>
      <w:r w:rsidR="008B2E21">
        <w:rPr>
          <w:rFonts w:ascii="Arial" w:hAnsi="Arial" w:cs="Arial"/>
          <w:color w:val="000000" w:themeColor="text1"/>
          <w:sz w:val="24"/>
          <w:szCs w:val="24"/>
        </w:rPr>
        <w:t xml:space="preserve">is closing </w:t>
      </w:r>
      <w:r w:rsidR="00052E7C">
        <w:rPr>
          <w:rFonts w:ascii="Arial" w:hAnsi="Arial" w:cs="Arial"/>
          <w:color w:val="000000" w:themeColor="text1"/>
          <w:sz w:val="24"/>
          <w:szCs w:val="24"/>
        </w:rPr>
        <w:t>his</w:t>
      </w:r>
      <w:r w:rsidR="008B2E21">
        <w:rPr>
          <w:rFonts w:ascii="Arial" w:hAnsi="Arial" w:cs="Arial"/>
          <w:color w:val="000000" w:themeColor="text1"/>
          <w:sz w:val="24"/>
          <w:szCs w:val="24"/>
        </w:rPr>
        <w:t xml:space="preserve"> branches?’</w:t>
      </w:r>
      <w:r w:rsidR="00D83BB7">
        <w:rPr>
          <w:rFonts w:ascii="Arial" w:hAnsi="Arial" w:cs="Arial"/>
          <w:color w:val="000000" w:themeColor="text1"/>
          <w:sz w:val="24"/>
          <w:szCs w:val="24"/>
        </w:rPr>
        <w:t xml:space="preserve">. </w:t>
      </w:r>
      <w:r w:rsidR="00D83BB7">
        <w:rPr>
          <w:rFonts w:ascii="Arial" w:hAnsi="Arial" w:cs="Arial"/>
          <w:sz w:val="24"/>
          <w:szCs w:val="24"/>
        </w:rPr>
        <w:t>See appendices for more</w:t>
      </w:r>
      <w:r w:rsidR="00D83BB7" w:rsidRPr="002D539B">
        <w:rPr>
          <w:rFonts w:ascii="Arial" w:hAnsi="Arial" w:cs="Arial"/>
          <w:sz w:val="24"/>
          <w:szCs w:val="24"/>
        </w:rPr>
        <w:t xml:space="preserve"> information</w:t>
      </w:r>
      <w:r w:rsidR="00D83BB7">
        <w:rPr>
          <w:rFonts w:ascii="Arial" w:hAnsi="Arial" w:cs="Arial"/>
          <w:sz w:val="24"/>
          <w:szCs w:val="24"/>
        </w:rPr>
        <w:t xml:space="preserve"> about the 5 Whys regarding Tesco financial instability</w:t>
      </w:r>
      <w:r w:rsidR="00052E7C">
        <w:rPr>
          <w:rFonts w:ascii="Arial" w:hAnsi="Arial" w:cs="Arial"/>
          <w:sz w:val="24"/>
          <w:szCs w:val="24"/>
        </w:rPr>
        <w:t xml:space="preserve"> and the </w:t>
      </w:r>
      <w:bookmarkStart w:id="25" w:name="_Hlk4200016"/>
      <w:r w:rsidR="00052E7C" w:rsidRPr="0080256E">
        <w:rPr>
          <w:rFonts w:ascii="Arial" w:hAnsi="Arial" w:cs="Arial"/>
          <w:color w:val="000000" w:themeColor="text1"/>
          <w:sz w:val="24"/>
          <w:szCs w:val="24"/>
        </w:rPr>
        <w:t>fishbone diagram</w:t>
      </w:r>
      <w:r w:rsidR="00052E7C">
        <w:rPr>
          <w:rFonts w:ascii="Arial" w:hAnsi="Arial" w:cs="Arial"/>
          <w:color w:val="000000" w:themeColor="text1"/>
          <w:sz w:val="24"/>
          <w:szCs w:val="24"/>
        </w:rPr>
        <w:t xml:space="preserve"> </w:t>
      </w:r>
      <w:r w:rsidR="00052E7C">
        <w:rPr>
          <w:rFonts w:ascii="Arial" w:hAnsi="Arial" w:cs="Arial"/>
          <w:sz w:val="24"/>
          <w:szCs w:val="24"/>
        </w:rPr>
        <w:t>regarding Tesco financial instability.</w:t>
      </w:r>
      <w:bookmarkEnd w:id="25"/>
    </w:p>
    <w:p w14:paraId="21B9029F" w14:textId="745B5418" w:rsidR="00052E7C" w:rsidRDefault="0081179E" w:rsidP="008B2E21">
      <w:pPr>
        <w:ind w:firstLine="360"/>
        <w:jc w:val="left"/>
        <w:rPr>
          <w:rFonts w:ascii="Arial" w:hAnsi="Arial" w:cs="Arial"/>
          <w:color w:val="000000" w:themeColor="text1"/>
          <w:sz w:val="24"/>
          <w:szCs w:val="24"/>
        </w:rPr>
      </w:pPr>
      <w:r>
        <w:rPr>
          <w:rFonts w:ascii="Arial" w:hAnsi="Arial" w:cs="Arial"/>
          <w:color w:val="000000" w:themeColor="text1"/>
          <w:sz w:val="24"/>
          <w:szCs w:val="24"/>
        </w:rPr>
        <w:t>Based on those two techniques the author has identify the scope and the impact of this problem.</w:t>
      </w:r>
      <w:r w:rsidR="00F576BF">
        <w:rPr>
          <w:rFonts w:ascii="Arial" w:hAnsi="Arial" w:cs="Arial"/>
          <w:color w:val="000000" w:themeColor="text1"/>
          <w:sz w:val="24"/>
          <w:szCs w:val="24"/>
        </w:rPr>
        <w:t xml:space="preserve"> </w:t>
      </w:r>
    </w:p>
    <w:p w14:paraId="6DFD72BD" w14:textId="23D2FF31" w:rsidR="0081179E" w:rsidRDefault="0081179E" w:rsidP="008B2E21">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The </w:t>
      </w:r>
      <w:r w:rsidR="00457772">
        <w:rPr>
          <w:rFonts w:ascii="Arial" w:hAnsi="Arial" w:cs="Arial"/>
          <w:color w:val="000000" w:themeColor="text1"/>
          <w:sz w:val="24"/>
          <w:szCs w:val="24"/>
        </w:rPr>
        <w:t>F</w:t>
      </w:r>
      <w:r>
        <w:rPr>
          <w:rFonts w:ascii="Arial" w:hAnsi="Arial" w:cs="Arial"/>
          <w:color w:val="000000" w:themeColor="text1"/>
          <w:sz w:val="24"/>
          <w:szCs w:val="24"/>
        </w:rPr>
        <w:t xml:space="preserve">inancial </w:t>
      </w:r>
      <w:r w:rsidR="00457772">
        <w:rPr>
          <w:rFonts w:ascii="Arial" w:hAnsi="Arial" w:cs="Arial"/>
          <w:color w:val="000000" w:themeColor="text1"/>
          <w:sz w:val="24"/>
          <w:szCs w:val="24"/>
        </w:rPr>
        <w:t>I</w:t>
      </w:r>
      <w:r>
        <w:rPr>
          <w:rFonts w:ascii="Arial" w:hAnsi="Arial" w:cs="Arial"/>
          <w:color w:val="000000" w:themeColor="text1"/>
          <w:sz w:val="24"/>
          <w:szCs w:val="24"/>
        </w:rPr>
        <w:t>nstability will affect:</w:t>
      </w:r>
    </w:p>
    <w:p w14:paraId="13E625D6" w14:textId="35F0748F" w:rsidR="00D01FD1" w:rsidRDefault="0081179E" w:rsidP="0081179E">
      <w:pPr>
        <w:pStyle w:val="ListParagraph"/>
        <w:numPr>
          <w:ilvl w:val="0"/>
          <w:numId w:val="8"/>
        </w:numPr>
        <w:jc w:val="left"/>
        <w:rPr>
          <w:rFonts w:ascii="Arial" w:hAnsi="Arial" w:cs="Arial"/>
          <w:color w:val="000000" w:themeColor="text1"/>
          <w:sz w:val="24"/>
          <w:szCs w:val="24"/>
        </w:rPr>
      </w:pPr>
      <w:r w:rsidRPr="0081179E">
        <w:rPr>
          <w:rFonts w:ascii="Arial" w:hAnsi="Arial" w:cs="Arial"/>
          <w:color w:val="000000" w:themeColor="text1"/>
          <w:sz w:val="24"/>
          <w:szCs w:val="24"/>
        </w:rPr>
        <w:t xml:space="preserve">The Retail branches </w:t>
      </w:r>
      <w:r w:rsidR="005C522B">
        <w:rPr>
          <w:rFonts w:ascii="Arial" w:hAnsi="Arial" w:cs="Arial"/>
          <w:color w:val="000000" w:themeColor="text1"/>
          <w:sz w:val="24"/>
          <w:szCs w:val="24"/>
        </w:rPr>
        <w:t xml:space="preserve">how </w:t>
      </w:r>
      <w:r w:rsidRPr="0081179E">
        <w:rPr>
          <w:rFonts w:ascii="Arial" w:hAnsi="Arial" w:cs="Arial"/>
          <w:color w:val="000000" w:themeColor="text1"/>
          <w:sz w:val="24"/>
          <w:szCs w:val="24"/>
        </w:rPr>
        <w:t>are going to become uncompetitive in that region and in time will no longer contribute to the company budget.</w:t>
      </w:r>
      <w:r w:rsidR="00733CA1">
        <w:rPr>
          <w:rFonts w:ascii="Arial" w:hAnsi="Arial" w:cs="Arial"/>
          <w:color w:val="000000" w:themeColor="text1"/>
          <w:sz w:val="24"/>
          <w:szCs w:val="24"/>
        </w:rPr>
        <w:t xml:space="preserve"> In this case many companies will decide to close their branches if are unproductive for the business.</w:t>
      </w:r>
    </w:p>
    <w:p w14:paraId="6F98FCFE" w14:textId="7BE5D9A1" w:rsidR="00733CA1" w:rsidRDefault="00EF1A37" w:rsidP="0081179E">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Will affect stakeholders because the price per share will drop and the company will start to</w:t>
      </w:r>
      <w:r w:rsidR="005C522B">
        <w:rPr>
          <w:rFonts w:ascii="Arial" w:hAnsi="Arial" w:cs="Arial"/>
          <w:color w:val="000000" w:themeColor="text1"/>
          <w:sz w:val="24"/>
          <w:szCs w:val="24"/>
        </w:rPr>
        <w:t xml:space="preserve"> revile an</w:t>
      </w:r>
      <w:r>
        <w:rPr>
          <w:rFonts w:ascii="Arial" w:hAnsi="Arial" w:cs="Arial"/>
          <w:color w:val="000000" w:themeColor="text1"/>
          <w:sz w:val="24"/>
          <w:szCs w:val="24"/>
        </w:rPr>
        <w:t xml:space="preserve"> unsecure future. </w:t>
      </w:r>
      <w:r w:rsidR="00330F0A">
        <w:rPr>
          <w:rFonts w:ascii="Arial" w:hAnsi="Arial" w:cs="Arial"/>
          <w:color w:val="000000" w:themeColor="text1"/>
          <w:sz w:val="24"/>
          <w:szCs w:val="24"/>
        </w:rPr>
        <w:t>In this case many stakeholders will reorient their money to another business.</w:t>
      </w:r>
    </w:p>
    <w:p w14:paraId="15A61D9B" w14:textId="4F9E4613"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 xml:space="preserve">Will affect customers because they will not find competitive price on </w:t>
      </w:r>
      <w:r w:rsidRPr="00330F0A">
        <w:rPr>
          <w:rFonts w:ascii="Arial" w:hAnsi="Arial" w:cs="Arial"/>
          <w:color w:val="000000" w:themeColor="text1"/>
          <w:sz w:val="24"/>
          <w:szCs w:val="24"/>
        </w:rPr>
        <w:t>shelves and they will start to buy from another shop.</w:t>
      </w:r>
      <w:r>
        <w:rPr>
          <w:rFonts w:ascii="Arial" w:hAnsi="Arial" w:cs="Arial"/>
          <w:color w:val="000000" w:themeColor="text1"/>
          <w:sz w:val="24"/>
          <w:szCs w:val="24"/>
        </w:rPr>
        <w:t xml:space="preserve"> In this case company will lose money.</w:t>
      </w:r>
    </w:p>
    <w:p w14:paraId="05F3271D" w14:textId="07ABC5AE"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lastRenderedPageBreak/>
        <w:t>Will affect supplies because the company will not have money for paying the invoices and in this case the supplies will not be able to sale their stuff and they will start to reorient.</w:t>
      </w:r>
    </w:p>
    <w:p w14:paraId="63CB641F" w14:textId="16F56DB8"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 xml:space="preserve">Will affect the management team because they will not have to many possibilities to stay competitive on market and they will be forced to find </w:t>
      </w:r>
      <w:r w:rsidR="005C522B">
        <w:rPr>
          <w:rFonts w:ascii="Arial" w:hAnsi="Arial" w:cs="Arial"/>
          <w:color w:val="000000" w:themeColor="text1"/>
          <w:sz w:val="24"/>
          <w:szCs w:val="24"/>
        </w:rPr>
        <w:t xml:space="preserve">not the best </w:t>
      </w:r>
      <w:r>
        <w:rPr>
          <w:rFonts w:ascii="Arial" w:hAnsi="Arial" w:cs="Arial"/>
          <w:color w:val="000000" w:themeColor="text1"/>
          <w:sz w:val="24"/>
          <w:szCs w:val="24"/>
        </w:rPr>
        <w:t xml:space="preserve">solution for growing up their business. Sometimes these solutions are not </w:t>
      </w:r>
      <w:r w:rsidR="005C522B">
        <w:rPr>
          <w:rFonts w:ascii="Arial" w:hAnsi="Arial" w:cs="Arial"/>
          <w:color w:val="000000" w:themeColor="text1"/>
          <w:sz w:val="24"/>
          <w:szCs w:val="24"/>
        </w:rPr>
        <w:t>including big investments</w:t>
      </w:r>
      <w:r>
        <w:rPr>
          <w:rFonts w:ascii="Arial" w:hAnsi="Arial" w:cs="Arial"/>
          <w:color w:val="000000" w:themeColor="text1"/>
          <w:sz w:val="24"/>
          <w:szCs w:val="24"/>
        </w:rPr>
        <w:t>.</w:t>
      </w:r>
    </w:p>
    <w:p w14:paraId="4627E9B8" w14:textId="417D7A3F" w:rsidR="00330F0A" w:rsidRDefault="00330F0A" w:rsidP="00330F0A">
      <w:pPr>
        <w:pStyle w:val="ListParagraph"/>
        <w:numPr>
          <w:ilvl w:val="0"/>
          <w:numId w:val="8"/>
        </w:numPr>
        <w:jc w:val="left"/>
        <w:rPr>
          <w:rFonts w:ascii="Arial" w:hAnsi="Arial" w:cs="Arial"/>
          <w:color w:val="000000" w:themeColor="text1"/>
          <w:sz w:val="24"/>
          <w:szCs w:val="24"/>
        </w:rPr>
      </w:pPr>
      <w:r>
        <w:rPr>
          <w:rFonts w:ascii="Arial" w:hAnsi="Arial" w:cs="Arial"/>
          <w:color w:val="000000" w:themeColor="text1"/>
          <w:sz w:val="24"/>
          <w:szCs w:val="24"/>
        </w:rPr>
        <w:t>Will affect the community because if a company will close a branch or they will have big prices the people from that area will be forced to travel more until they will find the suitable products and prices for them.</w:t>
      </w:r>
    </w:p>
    <w:p w14:paraId="05C7A160" w14:textId="0842BD29" w:rsidR="00357958" w:rsidRDefault="00ED7C27" w:rsidP="001D43AE">
      <w:pPr>
        <w:pStyle w:val="ListParagraph"/>
        <w:ind w:left="0" w:firstLine="360"/>
        <w:jc w:val="left"/>
        <w:rPr>
          <w:rFonts w:ascii="Arial" w:hAnsi="Arial" w:cs="Arial"/>
          <w:color w:val="000000" w:themeColor="text1"/>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w:t>
      </w:r>
      <w:r w:rsidR="001D43AE">
        <w:rPr>
          <w:rFonts w:ascii="Arial" w:hAnsi="Arial" w:cs="Arial"/>
          <w:sz w:val="24"/>
          <w:szCs w:val="24"/>
        </w:rPr>
        <w:t xml:space="preserve"> ‘</w:t>
      </w:r>
      <w:r w:rsidR="001D43AE" w:rsidRPr="001D43AE">
        <w:rPr>
          <w:rFonts w:ascii="Arial" w:hAnsi="Arial" w:cs="Arial"/>
          <w:sz w:val="24"/>
          <w:szCs w:val="24"/>
        </w:rPr>
        <w:t>5 Whys</w:t>
      </w:r>
      <w:r w:rsidR="001D43AE">
        <w:rPr>
          <w:rFonts w:ascii="Arial" w:hAnsi="Arial" w:cs="Arial"/>
          <w:sz w:val="24"/>
          <w:szCs w:val="24"/>
        </w:rPr>
        <w:t>’</w:t>
      </w:r>
      <w:r w:rsidR="001D43AE" w:rsidRPr="001D43AE">
        <w:rPr>
          <w:rFonts w:ascii="Arial" w:hAnsi="Arial" w:cs="Arial"/>
          <w:sz w:val="24"/>
          <w:szCs w:val="24"/>
        </w:rPr>
        <w:t xml:space="preserve"> regarding Tesco Financial instability</w:t>
      </w:r>
      <w:r w:rsidR="001D43AE">
        <w:rPr>
          <w:rFonts w:ascii="Arial" w:hAnsi="Arial" w:cs="Arial"/>
          <w:sz w:val="24"/>
          <w:szCs w:val="24"/>
        </w:rPr>
        <w:t xml:space="preserve"> and </w:t>
      </w:r>
      <w:r w:rsidR="001D43AE" w:rsidRPr="001D43AE">
        <w:rPr>
          <w:rFonts w:ascii="Arial" w:hAnsi="Arial" w:cs="Arial"/>
          <w:sz w:val="24"/>
          <w:szCs w:val="24"/>
        </w:rPr>
        <w:t>Fishbone diagram regarding Tesco Financial instability.</w:t>
      </w:r>
    </w:p>
    <w:p w14:paraId="4854DAF9" w14:textId="7A6162A9" w:rsidR="005D404A" w:rsidRPr="000F721B" w:rsidRDefault="005D404A" w:rsidP="000F721B">
      <w:pPr>
        <w:jc w:val="left"/>
        <w:rPr>
          <w:rFonts w:ascii="Arial" w:hAnsi="Arial" w:cs="Arial"/>
          <w:sz w:val="24"/>
          <w:szCs w:val="24"/>
        </w:rPr>
      </w:pPr>
    </w:p>
    <w:p w14:paraId="0512F64B" w14:textId="46ABA27F" w:rsidR="005D404A" w:rsidRPr="000F721B" w:rsidRDefault="005D404A" w:rsidP="004746BA">
      <w:pPr>
        <w:pStyle w:val="Heading3"/>
        <w:ind w:left="900"/>
        <w:jc w:val="left"/>
        <w:rPr>
          <w:rFonts w:ascii="Arial" w:hAnsi="Arial" w:cs="Arial"/>
        </w:rPr>
      </w:pPr>
      <w:bookmarkStart w:id="26" w:name="_Toc4304684"/>
      <w:r w:rsidRPr="000F721B">
        <w:rPr>
          <w:rFonts w:ascii="Arial" w:hAnsi="Arial" w:cs="Arial"/>
          <w:b/>
          <w:color w:val="auto"/>
        </w:rPr>
        <w:t>5.3.2</w:t>
      </w:r>
      <w:r w:rsidR="005B7708">
        <w:rPr>
          <w:rFonts w:ascii="Arial" w:hAnsi="Arial" w:cs="Arial"/>
          <w:b/>
          <w:color w:val="auto"/>
        </w:rPr>
        <w:t>.</w:t>
      </w:r>
      <w:r w:rsidR="00AE168B">
        <w:rPr>
          <w:rFonts w:ascii="Arial" w:hAnsi="Arial" w:cs="Arial"/>
          <w:b/>
          <w:color w:val="auto"/>
        </w:rPr>
        <w:t xml:space="preserve"> </w:t>
      </w:r>
      <w:r w:rsidR="00357F9B">
        <w:rPr>
          <w:rFonts w:ascii="Arial" w:hAnsi="Arial" w:cs="Arial"/>
          <w:b/>
          <w:color w:val="auto"/>
        </w:rPr>
        <w:t xml:space="preserve">  </w:t>
      </w:r>
      <w:r w:rsidR="00886E15">
        <w:rPr>
          <w:rFonts w:ascii="Arial" w:hAnsi="Arial" w:cs="Arial"/>
          <w:b/>
          <w:color w:val="auto"/>
        </w:rPr>
        <w:t>Bad Reputation</w:t>
      </w:r>
      <w:bookmarkEnd w:id="26"/>
    </w:p>
    <w:p w14:paraId="052CEA32" w14:textId="27212900" w:rsidR="005D404A" w:rsidRPr="000F721B" w:rsidRDefault="005D404A" w:rsidP="000F721B">
      <w:pPr>
        <w:jc w:val="left"/>
        <w:rPr>
          <w:rFonts w:ascii="Arial" w:hAnsi="Arial" w:cs="Arial"/>
          <w:sz w:val="24"/>
          <w:szCs w:val="24"/>
        </w:rPr>
      </w:pPr>
    </w:p>
    <w:p w14:paraId="0041AD2C" w14:textId="5DA6ED20" w:rsidR="007B3265" w:rsidRDefault="000C33EC" w:rsidP="007B3265">
      <w:pPr>
        <w:ind w:firstLine="360"/>
        <w:jc w:val="left"/>
        <w:rPr>
          <w:rFonts w:ascii="Arial" w:hAnsi="Arial" w:cs="Arial"/>
          <w:sz w:val="24"/>
          <w:szCs w:val="24"/>
        </w:rPr>
      </w:pPr>
      <w:r w:rsidRPr="000C33EC">
        <w:rPr>
          <w:rFonts w:ascii="Arial" w:hAnsi="Arial" w:cs="Arial"/>
          <w:color w:val="000000" w:themeColor="text1"/>
          <w:sz w:val="24"/>
          <w:szCs w:val="24"/>
        </w:rPr>
        <w:t>Reputational issues such bad reputation has accrue because the company have a poor customer service that received media attention</w:t>
      </w:r>
      <w:r>
        <w:rPr>
          <w:rFonts w:ascii="Arial" w:hAnsi="Arial" w:cs="Arial"/>
          <w:color w:val="000000" w:themeColor="text1"/>
          <w:sz w:val="24"/>
          <w:szCs w:val="24"/>
        </w:rPr>
        <w:t xml:space="preserve">. </w:t>
      </w:r>
      <w:r w:rsidR="007B3265">
        <w:rPr>
          <w:rFonts w:ascii="Arial" w:hAnsi="Arial" w:cs="Arial"/>
          <w:color w:val="000000" w:themeColor="text1"/>
          <w:sz w:val="24"/>
          <w:szCs w:val="24"/>
        </w:rPr>
        <w:t xml:space="preserve">The author has identified this problem after he start from question: ‘Why </w:t>
      </w:r>
      <w:r w:rsidR="00703102" w:rsidRPr="00703102">
        <w:rPr>
          <w:rFonts w:ascii="Arial" w:hAnsi="Arial" w:cs="Arial"/>
          <w:color w:val="000000" w:themeColor="text1"/>
          <w:sz w:val="24"/>
          <w:szCs w:val="24"/>
        </w:rPr>
        <w:t xml:space="preserve">Tesco </w:t>
      </w:r>
      <w:r w:rsidR="00703102">
        <w:rPr>
          <w:rFonts w:ascii="Arial" w:hAnsi="Arial" w:cs="Arial"/>
          <w:color w:val="000000" w:themeColor="text1"/>
          <w:sz w:val="24"/>
          <w:szCs w:val="24"/>
        </w:rPr>
        <w:t xml:space="preserve">have </w:t>
      </w:r>
      <w:r w:rsidR="00703102" w:rsidRPr="00703102">
        <w:rPr>
          <w:rFonts w:ascii="Arial" w:hAnsi="Arial" w:cs="Arial"/>
          <w:color w:val="000000" w:themeColor="text1"/>
          <w:sz w:val="24"/>
          <w:szCs w:val="24"/>
        </w:rPr>
        <w:t>cancels thousands of home delivery orders</w:t>
      </w:r>
      <w:r w:rsidR="00703102">
        <w:rPr>
          <w:rFonts w:ascii="Arial" w:hAnsi="Arial" w:cs="Arial"/>
          <w:color w:val="000000" w:themeColor="text1"/>
          <w:sz w:val="24"/>
          <w:szCs w:val="24"/>
        </w:rPr>
        <w:t>?</w:t>
      </w:r>
      <w:r w:rsidR="007B3265">
        <w:rPr>
          <w:rFonts w:ascii="Arial" w:hAnsi="Arial" w:cs="Arial"/>
          <w:color w:val="000000" w:themeColor="text1"/>
          <w:sz w:val="24"/>
          <w:szCs w:val="24"/>
        </w:rPr>
        <w:t xml:space="preserve">’. </w:t>
      </w:r>
      <w:r w:rsidR="007B3265">
        <w:rPr>
          <w:rFonts w:ascii="Arial" w:hAnsi="Arial" w:cs="Arial"/>
          <w:sz w:val="24"/>
          <w:szCs w:val="24"/>
        </w:rPr>
        <w:t>See appendices for more</w:t>
      </w:r>
      <w:r w:rsidR="007B3265" w:rsidRPr="002D539B">
        <w:rPr>
          <w:rFonts w:ascii="Arial" w:hAnsi="Arial" w:cs="Arial"/>
          <w:sz w:val="24"/>
          <w:szCs w:val="24"/>
        </w:rPr>
        <w:t xml:space="preserve"> information</w:t>
      </w:r>
      <w:r w:rsidR="007B3265">
        <w:rPr>
          <w:rFonts w:ascii="Arial" w:hAnsi="Arial" w:cs="Arial"/>
          <w:sz w:val="24"/>
          <w:szCs w:val="24"/>
        </w:rPr>
        <w:t xml:space="preserve"> about the 5 Whys regarding Tesco </w:t>
      </w:r>
      <w:r w:rsidR="00703102" w:rsidRPr="00703102">
        <w:rPr>
          <w:rFonts w:ascii="Arial" w:hAnsi="Arial" w:cs="Arial"/>
          <w:sz w:val="24"/>
          <w:szCs w:val="24"/>
        </w:rPr>
        <w:t xml:space="preserve">Bad </w:t>
      </w:r>
      <w:r w:rsidR="003868DD">
        <w:rPr>
          <w:rFonts w:ascii="Arial" w:hAnsi="Arial" w:cs="Arial"/>
          <w:sz w:val="24"/>
          <w:szCs w:val="24"/>
        </w:rPr>
        <w:t xml:space="preserve">Reputation </w:t>
      </w:r>
      <w:r w:rsidR="007B3265">
        <w:rPr>
          <w:rFonts w:ascii="Arial" w:hAnsi="Arial" w:cs="Arial"/>
          <w:sz w:val="24"/>
          <w:szCs w:val="24"/>
        </w:rPr>
        <w:t xml:space="preserve">and the </w:t>
      </w:r>
      <w:r w:rsidR="007B3265" w:rsidRPr="0080256E">
        <w:rPr>
          <w:rFonts w:ascii="Arial" w:hAnsi="Arial" w:cs="Arial"/>
          <w:color w:val="000000" w:themeColor="text1"/>
          <w:sz w:val="24"/>
          <w:szCs w:val="24"/>
        </w:rPr>
        <w:t>fishbone diagram</w:t>
      </w:r>
      <w:r w:rsidR="007B3265">
        <w:rPr>
          <w:rFonts w:ascii="Arial" w:hAnsi="Arial" w:cs="Arial"/>
          <w:color w:val="000000" w:themeColor="text1"/>
          <w:sz w:val="24"/>
          <w:szCs w:val="24"/>
        </w:rPr>
        <w:t xml:space="preserve"> </w:t>
      </w:r>
      <w:r w:rsidR="007B3265">
        <w:rPr>
          <w:rFonts w:ascii="Arial" w:hAnsi="Arial" w:cs="Arial"/>
          <w:sz w:val="24"/>
          <w:szCs w:val="24"/>
        </w:rPr>
        <w:t xml:space="preserve">regarding Tesco </w:t>
      </w:r>
      <w:r w:rsidR="00703102" w:rsidRPr="00703102">
        <w:rPr>
          <w:rFonts w:ascii="Arial" w:hAnsi="Arial" w:cs="Arial"/>
          <w:sz w:val="24"/>
          <w:szCs w:val="24"/>
        </w:rPr>
        <w:t xml:space="preserve">Bad </w:t>
      </w:r>
      <w:r w:rsidR="003868DD">
        <w:rPr>
          <w:rFonts w:ascii="Arial" w:hAnsi="Arial" w:cs="Arial"/>
          <w:sz w:val="24"/>
          <w:szCs w:val="24"/>
        </w:rPr>
        <w:t>Reputation</w:t>
      </w:r>
      <w:r w:rsidR="00703102">
        <w:rPr>
          <w:rFonts w:ascii="Arial" w:hAnsi="Arial" w:cs="Arial"/>
          <w:sz w:val="24"/>
          <w:szCs w:val="24"/>
        </w:rPr>
        <w:t>.</w:t>
      </w:r>
    </w:p>
    <w:p w14:paraId="2A58E703" w14:textId="77777777" w:rsidR="00C75482" w:rsidRDefault="00C75482" w:rsidP="00C75482">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Based on those two techniques the author has identify the scope and the impact of this problem. </w:t>
      </w:r>
    </w:p>
    <w:p w14:paraId="2FA32546" w14:textId="4935593F" w:rsidR="00C75482" w:rsidRDefault="00C75482" w:rsidP="00C75482">
      <w:pPr>
        <w:ind w:firstLine="360"/>
        <w:jc w:val="left"/>
        <w:rPr>
          <w:rFonts w:ascii="Arial" w:hAnsi="Arial" w:cs="Arial"/>
          <w:color w:val="000000" w:themeColor="text1"/>
          <w:sz w:val="24"/>
          <w:szCs w:val="24"/>
        </w:rPr>
      </w:pPr>
      <w:r>
        <w:rPr>
          <w:rFonts w:ascii="Arial" w:hAnsi="Arial" w:cs="Arial"/>
          <w:color w:val="000000" w:themeColor="text1"/>
          <w:sz w:val="24"/>
          <w:szCs w:val="24"/>
        </w:rPr>
        <w:t>The Bad Reputation will affect:</w:t>
      </w:r>
    </w:p>
    <w:p w14:paraId="06AD0A8C" w14:textId="46A31484" w:rsidR="00524FF3" w:rsidRDefault="00524FF3" w:rsidP="002D129C">
      <w:pPr>
        <w:pStyle w:val="ListParagraph"/>
        <w:numPr>
          <w:ilvl w:val="0"/>
          <w:numId w:val="9"/>
        </w:numPr>
        <w:jc w:val="left"/>
        <w:rPr>
          <w:rFonts w:ascii="Arial" w:hAnsi="Arial" w:cs="Arial"/>
          <w:sz w:val="24"/>
          <w:szCs w:val="24"/>
        </w:rPr>
      </w:pPr>
      <w:r w:rsidRPr="00D059C2">
        <w:rPr>
          <w:rFonts w:ascii="Arial" w:hAnsi="Arial" w:cs="Arial"/>
          <w:sz w:val="24"/>
          <w:szCs w:val="24"/>
        </w:rPr>
        <w:t>Customers</w:t>
      </w:r>
      <w:r w:rsidR="003B1C7E">
        <w:rPr>
          <w:rFonts w:ascii="Arial" w:hAnsi="Arial" w:cs="Arial"/>
          <w:sz w:val="24"/>
          <w:szCs w:val="24"/>
        </w:rPr>
        <w:t xml:space="preserve"> because they will </w:t>
      </w:r>
      <w:r w:rsidR="003B1C7E" w:rsidRPr="003B1C7E">
        <w:rPr>
          <w:rFonts w:ascii="Arial" w:hAnsi="Arial" w:cs="Arial"/>
          <w:sz w:val="24"/>
          <w:szCs w:val="24"/>
        </w:rPr>
        <w:t>turn to a competitor if encountered with a bad service experience</w:t>
      </w:r>
      <w:r w:rsidR="003B1C7E">
        <w:rPr>
          <w:rFonts w:ascii="Arial" w:hAnsi="Arial" w:cs="Arial"/>
          <w:sz w:val="24"/>
          <w:szCs w:val="24"/>
        </w:rPr>
        <w:t xml:space="preserve">. </w:t>
      </w:r>
      <w:r w:rsidR="0096140A" w:rsidRPr="0096140A">
        <w:rPr>
          <w:rFonts w:ascii="Arial" w:hAnsi="Arial" w:cs="Arial"/>
          <w:sz w:val="24"/>
          <w:szCs w:val="24"/>
        </w:rPr>
        <w:t>They will never be satisfied with company products, no matter how amazing are, if the company does not meet the expectations of customer service.</w:t>
      </w:r>
    </w:p>
    <w:p w14:paraId="599BDDDC" w14:textId="1BF3ACF1" w:rsidR="002D129C" w:rsidRPr="00D059C2" w:rsidRDefault="002D129C" w:rsidP="002D129C">
      <w:pPr>
        <w:pStyle w:val="ListParagraph"/>
        <w:numPr>
          <w:ilvl w:val="0"/>
          <w:numId w:val="9"/>
        </w:numPr>
        <w:jc w:val="left"/>
        <w:rPr>
          <w:rFonts w:ascii="Arial" w:hAnsi="Arial" w:cs="Arial"/>
          <w:sz w:val="24"/>
          <w:szCs w:val="24"/>
        </w:rPr>
      </w:pPr>
      <w:r w:rsidRPr="00D059C2">
        <w:rPr>
          <w:rFonts w:ascii="Arial" w:hAnsi="Arial" w:cs="Arial"/>
          <w:sz w:val="24"/>
          <w:szCs w:val="24"/>
        </w:rPr>
        <w:t>Suppliers</w:t>
      </w:r>
      <w:r w:rsidR="0096140A">
        <w:rPr>
          <w:rFonts w:ascii="Arial" w:hAnsi="Arial" w:cs="Arial"/>
          <w:sz w:val="24"/>
          <w:szCs w:val="24"/>
        </w:rPr>
        <w:t xml:space="preserve"> </w:t>
      </w:r>
      <w:r w:rsidR="00DE1E81">
        <w:rPr>
          <w:rFonts w:ascii="Arial" w:hAnsi="Arial" w:cs="Arial"/>
          <w:sz w:val="24"/>
          <w:szCs w:val="24"/>
        </w:rPr>
        <w:t>will be affected by the company bad reputation because they don’t want to have a partnership with someone how can secure a better future for them. Many suppliers will avoid working with a company how have a bad reputation.</w:t>
      </w:r>
    </w:p>
    <w:p w14:paraId="396498B1" w14:textId="5A50FEE9" w:rsidR="002D129C" w:rsidRPr="00DE1E81" w:rsidRDefault="002D129C" w:rsidP="00DE1E81">
      <w:pPr>
        <w:pStyle w:val="ListParagraph"/>
        <w:numPr>
          <w:ilvl w:val="0"/>
          <w:numId w:val="9"/>
        </w:numPr>
        <w:jc w:val="left"/>
        <w:rPr>
          <w:rFonts w:ascii="Arial" w:hAnsi="Arial" w:cs="Arial"/>
          <w:sz w:val="24"/>
          <w:szCs w:val="24"/>
        </w:rPr>
      </w:pPr>
      <w:r w:rsidRPr="00D059C2">
        <w:rPr>
          <w:rFonts w:ascii="Arial" w:hAnsi="Arial" w:cs="Arial"/>
          <w:sz w:val="24"/>
          <w:szCs w:val="24"/>
        </w:rPr>
        <w:t>Stockholders</w:t>
      </w:r>
      <w:r w:rsidR="00DE1E81">
        <w:rPr>
          <w:rFonts w:ascii="Arial" w:hAnsi="Arial" w:cs="Arial"/>
          <w:sz w:val="24"/>
          <w:szCs w:val="24"/>
        </w:rPr>
        <w:t xml:space="preserve"> will be affected by the company bad reputation because they will start losing money from shares or from their investments. A bad reputation will d</w:t>
      </w:r>
      <w:r w:rsidR="00DE1E81" w:rsidRPr="00DE1E81">
        <w:rPr>
          <w:rFonts w:ascii="Arial" w:hAnsi="Arial" w:cs="Arial"/>
          <w:sz w:val="24"/>
          <w:szCs w:val="24"/>
        </w:rPr>
        <w:t>ecrease the company revenue</w:t>
      </w:r>
      <w:r w:rsidR="00DE1E81">
        <w:rPr>
          <w:rFonts w:ascii="Arial" w:hAnsi="Arial" w:cs="Arial"/>
          <w:sz w:val="24"/>
          <w:szCs w:val="24"/>
        </w:rPr>
        <w:t xml:space="preserve">s and will push the </w:t>
      </w:r>
      <w:r w:rsidR="00376F33">
        <w:rPr>
          <w:rFonts w:ascii="Arial" w:hAnsi="Arial" w:cs="Arial"/>
          <w:sz w:val="24"/>
          <w:szCs w:val="24"/>
        </w:rPr>
        <w:t>stockholders to invest in competitors.</w:t>
      </w:r>
    </w:p>
    <w:p w14:paraId="2C5CA956" w14:textId="18BACA1C" w:rsidR="002D129C" w:rsidRPr="00D059C2" w:rsidRDefault="002D129C" w:rsidP="002D129C">
      <w:pPr>
        <w:pStyle w:val="ListParagraph"/>
        <w:numPr>
          <w:ilvl w:val="0"/>
          <w:numId w:val="9"/>
        </w:numPr>
        <w:jc w:val="left"/>
        <w:rPr>
          <w:rFonts w:ascii="Arial" w:hAnsi="Arial" w:cs="Arial"/>
          <w:sz w:val="24"/>
          <w:szCs w:val="24"/>
        </w:rPr>
      </w:pPr>
      <w:r w:rsidRPr="00D059C2">
        <w:rPr>
          <w:rFonts w:ascii="Arial" w:hAnsi="Arial" w:cs="Arial"/>
          <w:sz w:val="24"/>
          <w:szCs w:val="24"/>
        </w:rPr>
        <w:t>Competitors</w:t>
      </w:r>
      <w:r w:rsidR="00376F33">
        <w:rPr>
          <w:rFonts w:ascii="Arial" w:hAnsi="Arial" w:cs="Arial"/>
          <w:sz w:val="24"/>
          <w:szCs w:val="24"/>
        </w:rPr>
        <w:t xml:space="preserve"> will be affected because they will become more competitive and they will start to attract new customers. </w:t>
      </w:r>
      <w:r w:rsidR="00376F33" w:rsidRPr="00376F33">
        <w:rPr>
          <w:rFonts w:ascii="Arial" w:hAnsi="Arial" w:cs="Arial"/>
          <w:sz w:val="24"/>
          <w:szCs w:val="24"/>
        </w:rPr>
        <w:t>They can become a better competitor if they know how to use others bad reputation issue on their favor</w:t>
      </w:r>
      <w:r w:rsidR="00882195">
        <w:rPr>
          <w:rFonts w:ascii="Arial" w:hAnsi="Arial" w:cs="Arial"/>
          <w:sz w:val="24"/>
          <w:szCs w:val="24"/>
        </w:rPr>
        <w:t>.</w:t>
      </w:r>
    </w:p>
    <w:p w14:paraId="3C07559E" w14:textId="10FAF8BD" w:rsidR="002D129C" w:rsidRPr="00882195" w:rsidRDefault="002D129C" w:rsidP="00882195">
      <w:pPr>
        <w:pStyle w:val="ListParagraph"/>
        <w:numPr>
          <w:ilvl w:val="0"/>
          <w:numId w:val="9"/>
        </w:numPr>
        <w:jc w:val="left"/>
        <w:rPr>
          <w:rFonts w:ascii="Arial" w:hAnsi="Arial" w:cs="Arial"/>
          <w:sz w:val="24"/>
          <w:szCs w:val="24"/>
        </w:rPr>
      </w:pPr>
      <w:r w:rsidRPr="00D059C2">
        <w:rPr>
          <w:rFonts w:ascii="Arial" w:hAnsi="Arial" w:cs="Arial"/>
          <w:sz w:val="24"/>
          <w:szCs w:val="24"/>
        </w:rPr>
        <w:t>Employees</w:t>
      </w:r>
      <w:r w:rsidR="0096140A">
        <w:rPr>
          <w:rFonts w:ascii="Arial" w:hAnsi="Arial" w:cs="Arial"/>
          <w:sz w:val="24"/>
          <w:szCs w:val="24"/>
        </w:rPr>
        <w:t xml:space="preserve"> can be affected by company bad reputation because they don’t want to work for a bad employer, and they will search another job. A bad reputation </w:t>
      </w:r>
      <w:r w:rsidR="0096140A" w:rsidRPr="0096140A">
        <w:rPr>
          <w:rFonts w:ascii="Arial" w:hAnsi="Arial" w:cs="Arial"/>
          <w:sz w:val="24"/>
          <w:szCs w:val="24"/>
        </w:rPr>
        <w:t>can have a significant impact on recruitment</w:t>
      </w:r>
      <w:r w:rsidR="0096140A">
        <w:rPr>
          <w:rFonts w:ascii="Arial" w:hAnsi="Arial" w:cs="Arial"/>
          <w:sz w:val="24"/>
          <w:szCs w:val="24"/>
        </w:rPr>
        <w:t xml:space="preserve"> process. Many employers will be struggling to find the best and skilled employees for them if the company have a bad reputation.</w:t>
      </w:r>
    </w:p>
    <w:p w14:paraId="43185B28" w14:textId="26B29C48" w:rsidR="005D404A" w:rsidRDefault="00ED7C27" w:rsidP="00ED7C27">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w:t>
      </w:r>
      <w:r w:rsidR="0059578F">
        <w:rPr>
          <w:rFonts w:ascii="Arial" w:hAnsi="Arial" w:cs="Arial"/>
          <w:sz w:val="24"/>
          <w:szCs w:val="24"/>
        </w:rPr>
        <w:t xml:space="preserve"> ‘</w:t>
      </w:r>
      <w:r w:rsidR="0059578F" w:rsidRPr="0059578F">
        <w:rPr>
          <w:rFonts w:ascii="Arial" w:hAnsi="Arial" w:cs="Arial"/>
          <w:sz w:val="24"/>
          <w:szCs w:val="24"/>
        </w:rPr>
        <w:t>5 Whys</w:t>
      </w:r>
      <w:r w:rsidR="0059578F">
        <w:rPr>
          <w:rFonts w:ascii="Arial" w:hAnsi="Arial" w:cs="Arial"/>
          <w:sz w:val="24"/>
          <w:szCs w:val="24"/>
        </w:rPr>
        <w:t>’</w:t>
      </w:r>
      <w:r w:rsidR="0059578F" w:rsidRPr="0059578F">
        <w:rPr>
          <w:rFonts w:ascii="Arial" w:hAnsi="Arial" w:cs="Arial"/>
          <w:sz w:val="24"/>
          <w:szCs w:val="24"/>
        </w:rPr>
        <w:t xml:space="preserve"> regarding Tesco Bad Reputation</w:t>
      </w:r>
      <w:r w:rsidR="0059578F">
        <w:rPr>
          <w:rFonts w:ascii="Arial" w:hAnsi="Arial" w:cs="Arial"/>
          <w:sz w:val="24"/>
          <w:szCs w:val="24"/>
        </w:rPr>
        <w:t xml:space="preserve"> and </w:t>
      </w:r>
      <w:r w:rsidR="0059578F" w:rsidRPr="0059578F">
        <w:rPr>
          <w:rFonts w:ascii="Arial" w:hAnsi="Arial" w:cs="Arial"/>
          <w:sz w:val="24"/>
          <w:szCs w:val="24"/>
        </w:rPr>
        <w:t>Fishbone diagram regarding Tesco Bad Reputation</w:t>
      </w:r>
      <w:r w:rsidR="0059578F">
        <w:rPr>
          <w:rFonts w:ascii="Arial" w:hAnsi="Arial" w:cs="Arial"/>
          <w:sz w:val="24"/>
          <w:szCs w:val="24"/>
        </w:rPr>
        <w:t>.</w:t>
      </w:r>
    </w:p>
    <w:p w14:paraId="7539A80A" w14:textId="77777777" w:rsidR="00ED7C27" w:rsidRPr="000F721B" w:rsidRDefault="00ED7C27" w:rsidP="000F721B">
      <w:pPr>
        <w:jc w:val="left"/>
        <w:rPr>
          <w:rFonts w:ascii="Arial" w:hAnsi="Arial" w:cs="Arial"/>
          <w:sz w:val="24"/>
          <w:szCs w:val="24"/>
        </w:rPr>
      </w:pPr>
    </w:p>
    <w:p w14:paraId="4B2C9ADD" w14:textId="065D843F" w:rsidR="005D404A" w:rsidRPr="000F721B" w:rsidRDefault="00E62912" w:rsidP="004746BA">
      <w:pPr>
        <w:pStyle w:val="Heading2"/>
        <w:ind w:left="900"/>
        <w:jc w:val="left"/>
        <w:rPr>
          <w:rFonts w:ascii="Arial" w:hAnsi="Arial" w:cs="Arial"/>
          <w:sz w:val="24"/>
          <w:szCs w:val="24"/>
        </w:rPr>
      </w:pPr>
      <w:bookmarkStart w:id="27" w:name="_Toc3925296"/>
      <w:bookmarkStart w:id="28" w:name="_Toc4304685"/>
      <w:r>
        <w:rPr>
          <w:rFonts w:ascii="Arial" w:hAnsi="Arial" w:cs="Arial"/>
          <w:b/>
          <w:color w:val="000000" w:themeColor="text1"/>
          <w:sz w:val="24"/>
          <w:szCs w:val="24"/>
        </w:rPr>
        <w:t>5.4</w:t>
      </w:r>
      <w:r w:rsidR="005B7708">
        <w:rPr>
          <w:rFonts w:ascii="Arial" w:hAnsi="Arial" w:cs="Arial"/>
          <w:b/>
          <w:color w:val="000000" w:themeColor="text1"/>
          <w:sz w:val="24"/>
          <w:szCs w:val="24"/>
        </w:rPr>
        <w:t>.</w:t>
      </w:r>
      <w:r w:rsidR="00D51FA7">
        <w:rPr>
          <w:rFonts w:ascii="Arial" w:hAnsi="Arial" w:cs="Arial"/>
          <w:b/>
          <w:color w:val="000000" w:themeColor="text1"/>
          <w:sz w:val="24"/>
          <w:szCs w:val="24"/>
        </w:rPr>
        <w:t xml:space="preserve">  </w:t>
      </w:r>
      <w:r w:rsidR="005B7708">
        <w:rPr>
          <w:rFonts w:ascii="Arial" w:hAnsi="Arial" w:cs="Arial"/>
          <w:b/>
          <w:color w:val="000000" w:themeColor="text1"/>
          <w:sz w:val="24"/>
          <w:szCs w:val="24"/>
        </w:rPr>
        <w:t xml:space="preserve"> </w:t>
      </w:r>
      <w:r w:rsidR="00AD2FEF" w:rsidRPr="000F721B">
        <w:rPr>
          <w:rFonts w:ascii="Arial" w:hAnsi="Arial" w:cs="Arial"/>
          <w:b/>
          <w:color w:val="000000" w:themeColor="text1"/>
          <w:sz w:val="24"/>
          <w:szCs w:val="24"/>
        </w:rPr>
        <w:t>TESCO Analysis</w:t>
      </w:r>
      <w:bookmarkEnd w:id="27"/>
      <w:bookmarkEnd w:id="28"/>
    </w:p>
    <w:p w14:paraId="2981E5D2" w14:textId="775A7C75" w:rsidR="005D404A" w:rsidRPr="000F721B" w:rsidRDefault="005D404A" w:rsidP="000F721B">
      <w:pPr>
        <w:jc w:val="left"/>
        <w:rPr>
          <w:rFonts w:ascii="Arial" w:hAnsi="Arial" w:cs="Arial"/>
          <w:sz w:val="24"/>
          <w:szCs w:val="24"/>
        </w:rPr>
      </w:pPr>
    </w:p>
    <w:p w14:paraId="6565862B" w14:textId="6F87687D" w:rsidR="005D404A" w:rsidRPr="000F721B" w:rsidRDefault="0043042F" w:rsidP="0043042F">
      <w:pPr>
        <w:ind w:firstLine="360"/>
        <w:jc w:val="left"/>
        <w:rPr>
          <w:rFonts w:ascii="Arial" w:hAnsi="Arial" w:cs="Arial"/>
          <w:sz w:val="24"/>
          <w:szCs w:val="24"/>
        </w:rPr>
      </w:pPr>
      <w:r w:rsidRPr="0043042F">
        <w:rPr>
          <w:rFonts w:ascii="Arial" w:hAnsi="Arial" w:cs="Arial"/>
          <w:sz w:val="24"/>
          <w:szCs w:val="24"/>
        </w:rPr>
        <w:t>Further on in his report the author will conduct a SWOT analysis, PESTLE analysis and STAKEHOLDERS analysis based on the information found regarding the Tesco business.</w:t>
      </w:r>
    </w:p>
    <w:p w14:paraId="66F2F8E8" w14:textId="77777777" w:rsidR="00AD2FEF" w:rsidRPr="000F721B" w:rsidRDefault="00AD2FEF" w:rsidP="000F721B">
      <w:pPr>
        <w:jc w:val="left"/>
        <w:rPr>
          <w:rFonts w:ascii="Arial" w:hAnsi="Arial" w:cs="Arial"/>
          <w:sz w:val="24"/>
          <w:szCs w:val="24"/>
        </w:rPr>
      </w:pPr>
    </w:p>
    <w:p w14:paraId="4DDED0AF" w14:textId="428097E1" w:rsidR="005D404A" w:rsidRPr="000F721B" w:rsidRDefault="00AD2FEF" w:rsidP="004746BA">
      <w:pPr>
        <w:pStyle w:val="Heading3"/>
        <w:ind w:left="900"/>
        <w:jc w:val="left"/>
        <w:rPr>
          <w:rFonts w:ascii="Arial" w:hAnsi="Arial" w:cs="Arial"/>
          <w:b/>
          <w:color w:val="000000" w:themeColor="text1"/>
        </w:rPr>
      </w:pPr>
      <w:bookmarkStart w:id="29" w:name="_Toc4304686"/>
      <w:r w:rsidRPr="000F721B">
        <w:rPr>
          <w:rFonts w:ascii="Arial" w:hAnsi="Arial" w:cs="Arial"/>
          <w:b/>
          <w:color w:val="000000" w:themeColor="text1"/>
        </w:rPr>
        <w:lastRenderedPageBreak/>
        <w:t>5.4.</w:t>
      </w:r>
      <w:r w:rsidR="005B7708">
        <w:rPr>
          <w:rFonts w:ascii="Arial" w:hAnsi="Arial" w:cs="Arial"/>
          <w:b/>
          <w:color w:val="000000" w:themeColor="text1"/>
        </w:rPr>
        <w:t xml:space="preserve">1. </w:t>
      </w:r>
      <w:r w:rsidR="00357F9B">
        <w:rPr>
          <w:rFonts w:ascii="Arial" w:hAnsi="Arial" w:cs="Arial"/>
          <w:b/>
          <w:color w:val="000000" w:themeColor="text1"/>
        </w:rPr>
        <w:t xml:space="preserve">  </w:t>
      </w:r>
      <w:r w:rsidRPr="000F721B">
        <w:rPr>
          <w:rFonts w:ascii="Arial" w:hAnsi="Arial" w:cs="Arial"/>
          <w:b/>
          <w:color w:val="000000" w:themeColor="text1"/>
        </w:rPr>
        <w:t>SWOT Analysis</w:t>
      </w:r>
      <w:bookmarkEnd w:id="29"/>
    </w:p>
    <w:p w14:paraId="16C1E0C8" w14:textId="26D90970" w:rsidR="005D404A" w:rsidRPr="000F721B" w:rsidRDefault="005D404A" w:rsidP="000F721B">
      <w:pPr>
        <w:jc w:val="left"/>
        <w:rPr>
          <w:rFonts w:ascii="Arial" w:hAnsi="Arial" w:cs="Arial"/>
          <w:sz w:val="24"/>
          <w:szCs w:val="24"/>
        </w:rPr>
      </w:pPr>
    </w:p>
    <w:p w14:paraId="31414600" w14:textId="77777777" w:rsidR="00805CD9" w:rsidRPr="00091C0F" w:rsidRDefault="00805CD9" w:rsidP="00805CD9">
      <w:pPr>
        <w:ind w:firstLine="360"/>
        <w:jc w:val="left"/>
        <w:rPr>
          <w:rFonts w:ascii="Arial" w:hAnsi="Arial" w:cs="Arial"/>
          <w:sz w:val="24"/>
          <w:szCs w:val="24"/>
        </w:rPr>
      </w:pPr>
      <w:r w:rsidRPr="00D01525">
        <w:rPr>
          <w:rFonts w:ascii="Arial" w:hAnsi="Arial" w:cs="Arial"/>
          <w:sz w:val="24"/>
          <w:szCs w:val="24"/>
        </w:rPr>
        <w:t>After a research on Market Line the author has find out a SWOT analysis made by Tesco.</w:t>
      </w:r>
      <w:r w:rsidRPr="00D0152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(Advantage-marketline-com.ezproxy.uwtsd.ac.uk, 2019)</w:t>
      </w:r>
    </w:p>
    <w:p w14:paraId="6F4BCAAD" w14:textId="5FF5E094" w:rsidR="005D404A" w:rsidRDefault="005D404A" w:rsidP="000F721B">
      <w:pPr>
        <w:jc w:val="left"/>
        <w:rPr>
          <w:rFonts w:ascii="Arial" w:hAnsi="Arial" w:cs="Arial"/>
          <w:sz w:val="24"/>
          <w:szCs w:val="24"/>
        </w:rPr>
      </w:pPr>
    </w:p>
    <w:p w14:paraId="65F05917" w14:textId="2861B3EA" w:rsidR="00805CD9" w:rsidRDefault="00805CD9" w:rsidP="00805CD9">
      <w:pPr>
        <w:jc w:val="left"/>
        <w:rPr>
          <w:rFonts w:ascii="Arial" w:hAnsi="Arial" w:cs="Arial"/>
          <w:sz w:val="24"/>
          <w:szCs w:val="24"/>
        </w:rPr>
      </w:pPr>
      <w:r>
        <w:rPr>
          <w:rFonts w:ascii="Arial" w:hAnsi="Arial" w:cs="Arial"/>
          <w:sz w:val="24"/>
          <w:szCs w:val="24"/>
        </w:rPr>
        <w:t>Tesco</w:t>
      </w:r>
      <w:r w:rsidRPr="00091C0F">
        <w:rPr>
          <w:rFonts w:ascii="Arial" w:hAnsi="Arial" w:cs="Arial"/>
          <w:sz w:val="24"/>
          <w:szCs w:val="24"/>
        </w:rPr>
        <w:t xml:space="preserve"> </w:t>
      </w:r>
      <w:r>
        <w:rPr>
          <w:rFonts w:ascii="Arial" w:hAnsi="Arial" w:cs="Arial"/>
          <w:sz w:val="24"/>
          <w:szCs w:val="24"/>
        </w:rPr>
        <w:t xml:space="preserve">have </w:t>
      </w:r>
      <w:r w:rsidRPr="00091C0F">
        <w:rPr>
          <w:rFonts w:ascii="Arial" w:hAnsi="Arial" w:cs="Arial"/>
          <w:sz w:val="24"/>
          <w:szCs w:val="24"/>
        </w:rPr>
        <w:t>identified as</w:t>
      </w:r>
      <w:r>
        <w:rPr>
          <w:rFonts w:ascii="Arial" w:hAnsi="Arial" w:cs="Arial"/>
          <w:sz w:val="24"/>
          <w:szCs w:val="24"/>
        </w:rPr>
        <w:t xml:space="preserve"> </w:t>
      </w:r>
      <w:r w:rsidRPr="00091C0F">
        <w:rPr>
          <w:rFonts w:ascii="Arial" w:hAnsi="Arial" w:cs="Arial"/>
          <w:sz w:val="24"/>
          <w:szCs w:val="24"/>
        </w:rPr>
        <w:t>Strengths</w:t>
      </w:r>
      <w:r>
        <w:rPr>
          <w:rFonts w:ascii="Arial" w:hAnsi="Arial" w:cs="Arial"/>
          <w:sz w:val="24"/>
          <w:szCs w:val="24"/>
        </w:rPr>
        <w:t>:</w:t>
      </w:r>
    </w:p>
    <w:p w14:paraId="5096BFB1" w14:textId="77777777" w:rsidR="00805CD9" w:rsidRDefault="00805CD9" w:rsidP="00805CD9">
      <w:pPr>
        <w:pStyle w:val="ListParagraph"/>
        <w:numPr>
          <w:ilvl w:val="0"/>
          <w:numId w:val="12"/>
        </w:numPr>
        <w:jc w:val="left"/>
        <w:rPr>
          <w:rFonts w:ascii="Arial" w:hAnsi="Arial" w:cs="Arial"/>
          <w:sz w:val="24"/>
          <w:szCs w:val="24"/>
        </w:rPr>
      </w:pPr>
      <w:r w:rsidRPr="006B0F50">
        <w:rPr>
          <w:rFonts w:ascii="Arial" w:hAnsi="Arial" w:cs="Arial"/>
          <w:sz w:val="24"/>
          <w:szCs w:val="24"/>
        </w:rPr>
        <w:t>Ratio of inventory turnover</w:t>
      </w:r>
    </w:p>
    <w:p w14:paraId="4244B833" w14:textId="77777777" w:rsidR="00805CD9" w:rsidRDefault="00805CD9" w:rsidP="00805CD9">
      <w:pPr>
        <w:pStyle w:val="ListParagraph"/>
        <w:numPr>
          <w:ilvl w:val="0"/>
          <w:numId w:val="12"/>
        </w:numPr>
        <w:jc w:val="left"/>
        <w:rPr>
          <w:rFonts w:ascii="Arial" w:hAnsi="Arial" w:cs="Arial"/>
          <w:sz w:val="24"/>
          <w:szCs w:val="24"/>
        </w:rPr>
      </w:pPr>
      <w:r w:rsidRPr="006946D9">
        <w:rPr>
          <w:rFonts w:ascii="Arial" w:hAnsi="Arial" w:cs="Arial"/>
          <w:sz w:val="24"/>
          <w:szCs w:val="24"/>
        </w:rPr>
        <w:t>Portfolio of services complementing Tesco's core retail business</w:t>
      </w:r>
    </w:p>
    <w:p w14:paraId="615B60A1" w14:textId="77777777" w:rsidR="00805CD9" w:rsidRDefault="00805CD9" w:rsidP="00805CD9">
      <w:pPr>
        <w:pStyle w:val="ListParagraph"/>
        <w:numPr>
          <w:ilvl w:val="0"/>
          <w:numId w:val="12"/>
        </w:numPr>
        <w:jc w:val="left"/>
        <w:rPr>
          <w:rFonts w:ascii="Arial" w:hAnsi="Arial" w:cs="Arial"/>
          <w:sz w:val="24"/>
          <w:szCs w:val="24"/>
        </w:rPr>
      </w:pPr>
      <w:r>
        <w:rPr>
          <w:rFonts w:ascii="Arial" w:hAnsi="Arial" w:cs="Arial"/>
          <w:sz w:val="24"/>
          <w:szCs w:val="24"/>
        </w:rPr>
        <w:t>A s</w:t>
      </w:r>
      <w:r w:rsidRPr="006946D9">
        <w:rPr>
          <w:rFonts w:ascii="Arial" w:hAnsi="Arial" w:cs="Arial"/>
          <w:sz w:val="24"/>
          <w:szCs w:val="24"/>
        </w:rPr>
        <w:t>olid profit growth increases the ability to allocate optimal resources</w:t>
      </w:r>
    </w:p>
    <w:p w14:paraId="0996F41B" w14:textId="77777777" w:rsidR="00805CD9" w:rsidRDefault="00805CD9" w:rsidP="00805CD9">
      <w:pPr>
        <w:jc w:val="left"/>
        <w:rPr>
          <w:rFonts w:ascii="Arial" w:hAnsi="Arial" w:cs="Arial"/>
          <w:sz w:val="24"/>
          <w:szCs w:val="24"/>
        </w:rPr>
      </w:pPr>
      <w:r w:rsidRPr="00091C0F">
        <w:rPr>
          <w:rFonts w:ascii="Arial" w:hAnsi="Arial" w:cs="Arial"/>
          <w:sz w:val="24"/>
          <w:szCs w:val="24"/>
        </w:rPr>
        <w:t>Weaknesses</w:t>
      </w:r>
      <w:r>
        <w:rPr>
          <w:rFonts w:ascii="Arial" w:hAnsi="Arial" w:cs="Arial"/>
          <w:sz w:val="24"/>
          <w:szCs w:val="24"/>
        </w:rPr>
        <w:t>:</w:t>
      </w:r>
    </w:p>
    <w:p w14:paraId="7F1F6DB2" w14:textId="77777777" w:rsidR="00805CD9"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Product packaging errors</w:t>
      </w:r>
    </w:p>
    <w:p w14:paraId="73C04736" w14:textId="77777777" w:rsidR="00805CD9" w:rsidRDefault="00805CD9" w:rsidP="00805CD9">
      <w:pPr>
        <w:jc w:val="left"/>
        <w:rPr>
          <w:rFonts w:ascii="Arial" w:hAnsi="Arial" w:cs="Arial"/>
          <w:sz w:val="24"/>
          <w:szCs w:val="24"/>
        </w:rPr>
      </w:pPr>
      <w:r w:rsidRPr="00091C0F">
        <w:rPr>
          <w:rFonts w:ascii="Arial" w:hAnsi="Arial" w:cs="Arial"/>
          <w:sz w:val="24"/>
          <w:szCs w:val="24"/>
        </w:rPr>
        <w:t>Opportunities</w:t>
      </w:r>
      <w:r>
        <w:rPr>
          <w:rFonts w:ascii="Arial" w:hAnsi="Arial" w:cs="Arial"/>
          <w:sz w:val="24"/>
          <w:szCs w:val="24"/>
        </w:rPr>
        <w:t>:</w:t>
      </w:r>
    </w:p>
    <w:p w14:paraId="3278E512"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Strategic acquisition</w:t>
      </w:r>
    </w:p>
    <w:p w14:paraId="62F8A027"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Growing e-commerce market in the UK</w:t>
      </w:r>
    </w:p>
    <w:p w14:paraId="7724F658" w14:textId="77777777" w:rsidR="00805CD9" w:rsidRPr="00091C0F" w:rsidRDefault="00805CD9" w:rsidP="00805CD9">
      <w:pPr>
        <w:pStyle w:val="ListParagraph"/>
        <w:numPr>
          <w:ilvl w:val="0"/>
          <w:numId w:val="13"/>
        </w:numPr>
        <w:jc w:val="left"/>
        <w:rPr>
          <w:rFonts w:ascii="Arial" w:hAnsi="Arial" w:cs="Arial"/>
          <w:sz w:val="24"/>
          <w:szCs w:val="24"/>
        </w:rPr>
      </w:pPr>
      <w:r w:rsidRPr="00091C0F">
        <w:rPr>
          <w:rFonts w:ascii="Arial" w:hAnsi="Arial" w:cs="Arial"/>
          <w:sz w:val="24"/>
          <w:szCs w:val="24"/>
        </w:rPr>
        <w:t>Private labels gaining momentum</w:t>
      </w:r>
    </w:p>
    <w:p w14:paraId="600B89AC" w14:textId="77777777" w:rsidR="00805CD9" w:rsidRDefault="00805CD9" w:rsidP="00805CD9">
      <w:pPr>
        <w:jc w:val="left"/>
        <w:rPr>
          <w:rFonts w:ascii="Arial" w:hAnsi="Arial" w:cs="Arial"/>
          <w:sz w:val="24"/>
          <w:szCs w:val="24"/>
        </w:rPr>
      </w:pPr>
      <w:r w:rsidRPr="00091C0F">
        <w:rPr>
          <w:rFonts w:ascii="Arial" w:hAnsi="Arial" w:cs="Arial"/>
          <w:sz w:val="24"/>
          <w:szCs w:val="24"/>
        </w:rPr>
        <w:t>Threats</w:t>
      </w:r>
      <w:r>
        <w:rPr>
          <w:rFonts w:ascii="Arial" w:hAnsi="Arial" w:cs="Arial"/>
          <w:sz w:val="24"/>
          <w:szCs w:val="24"/>
        </w:rPr>
        <w:t>:</w:t>
      </w:r>
    </w:p>
    <w:p w14:paraId="35AD877E" w14:textId="77777777" w:rsidR="00805CD9" w:rsidRPr="00091C0F" w:rsidRDefault="00805CD9" w:rsidP="00805CD9">
      <w:pPr>
        <w:pStyle w:val="ListParagraph"/>
        <w:numPr>
          <w:ilvl w:val="0"/>
          <w:numId w:val="14"/>
        </w:numPr>
        <w:ind w:left="1080"/>
        <w:jc w:val="left"/>
        <w:rPr>
          <w:rFonts w:ascii="Arial" w:hAnsi="Arial" w:cs="Arial"/>
          <w:sz w:val="24"/>
          <w:szCs w:val="24"/>
        </w:rPr>
      </w:pPr>
      <w:r w:rsidRPr="00091C0F">
        <w:rPr>
          <w:rFonts w:ascii="Arial" w:hAnsi="Arial" w:cs="Arial"/>
          <w:sz w:val="24"/>
          <w:szCs w:val="24"/>
        </w:rPr>
        <w:t>Information technology risk</w:t>
      </w:r>
    </w:p>
    <w:p w14:paraId="5D33B7DA" w14:textId="77777777" w:rsidR="00805CD9" w:rsidRPr="00091C0F" w:rsidRDefault="00805CD9" w:rsidP="00805CD9">
      <w:pPr>
        <w:pStyle w:val="ListParagraph"/>
        <w:numPr>
          <w:ilvl w:val="0"/>
          <w:numId w:val="14"/>
        </w:numPr>
        <w:ind w:left="1080"/>
        <w:jc w:val="left"/>
        <w:rPr>
          <w:rFonts w:ascii="Arial" w:hAnsi="Arial" w:cs="Arial"/>
          <w:sz w:val="24"/>
          <w:szCs w:val="24"/>
        </w:rPr>
      </w:pPr>
      <w:r w:rsidRPr="00091C0F">
        <w:rPr>
          <w:rFonts w:ascii="Arial" w:hAnsi="Arial" w:cs="Arial"/>
          <w:sz w:val="24"/>
          <w:szCs w:val="24"/>
        </w:rPr>
        <w:t>Changing fashion preferences</w:t>
      </w:r>
    </w:p>
    <w:p w14:paraId="76B56847" w14:textId="08278408" w:rsidR="00805CD9" w:rsidRPr="00805CD9" w:rsidRDefault="00805CD9" w:rsidP="000F721B">
      <w:pPr>
        <w:pStyle w:val="ListParagraph"/>
        <w:numPr>
          <w:ilvl w:val="0"/>
          <w:numId w:val="14"/>
        </w:numPr>
        <w:ind w:left="1080"/>
        <w:jc w:val="left"/>
        <w:rPr>
          <w:rFonts w:ascii="Arial" w:hAnsi="Arial" w:cs="Arial"/>
          <w:sz w:val="24"/>
          <w:szCs w:val="24"/>
        </w:rPr>
      </w:pPr>
      <w:r w:rsidRPr="00091C0F">
        <w:rPr>
          <w:rFonts w:ascii="Arial" w:hAnsi="Arial" w:cs="Arial"/>
          <w:sz w:val="24"/>
          <w:szCs w:val="24"/>
        </w:rPr>
        <w:t>Competitive pressures</w:t>
      </w:r>
    </w:p>
    <w:p w14:paraId="4B2FC10A" w14:textId="473FDBBE" w:rsidR="005D404A" w:rsidRDefault="005D404A" w:rsidP="000F721B">
      <w:pPr>
        <w:jc w:val="left"/>
        <w:rPr>
          <w:rFonts w:ascii="Arial" w:hAnsi="Arial" w:cs="Arial"/>
          <w:sz w:val="24"/>
          <w:szCs w:val="24"/>
        </w:rPr>
      </w:pPr>
    </w:p>
    <w:p w14:paraId="02CB82FB" w14:textId="77777777" w:rsidR="00805CD9" w:rsidRDefault="00805CD9" w:rsidP="00805CD9">
      <w:pPr>
        <w:ind w:firstLine="360"/>
        <w:jc w:val="left"/>
        <w:rPr>
          <w:rFonts w:ascii="Arial" w:hAnsi="Arial" w:cs="Arial"/>
          <w:sz w:val="24"/>
          <w:szCs w:val="24"/>
        </w:rPr>
      </w:pPr>
      <w:r>
        <w:rPr>
          <w:rFonts w:ascii="Arial" w:hAnsi="Arial" w:cs="Arial"/>
          <w:sz w:val="24"/>
          <w:szCs w:val="24"/>
        </w:rPr>
        <w:t xml:space="preserve">After a few researches on the internet </w:t>
      </w:r>
      <w:r>
        <w:rPr>
          <w:rFonts w:ascii="Arial" w:hAnsi="Arial" w:cs="Arial"/>
          <w:color w:val="000000"/>
          <w:sz w:val="20"/>
          <w:szCs w:val="20"/>
          <w:shd w:val="clear" w:color="auto" w:fill="FFFFFF"/>
        </w:rPr>
        <w:t>(Business Strategy Hub, 2019)</w:t>
      </w:r>
      <w:r>
        <w:rPr>
          <w:rFonts w:ascii="Arial" w:hAnsi="Arial" w:cs="Arial"/>
          <w:sz w:val="24"/>
          <w:szCs w:val="24"/>
        </w:rPr>
        <w:t xml:space="preserve"> the author has identified more Strengths as:</w:t>
      </w:r>
    </w:p>
    <w:p w14:paraId="546C7C46"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Superior technology usage</w:t>
      </w:r>
    </w:p>
    <w:p w14:paraId="60E85FE6"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Efficient supply chain network</w:t>
      </w:r>
    </w:p>
    <w:p w14:paraId="4DB3DC8F" w14:textId="77777777" w:rsidR="00805CD9" w:rsidRDefault="00805CD9" w:rsidP="00805CD9">
      <w:pPr>
        <w:pStyle w:val="ListParagraph"/>
        <w:numPr>
          <w:ilvl w:val="0"/>
          <w:numId w:val="15"/>
        </w:numPr>
        <w:jc w:val="left"/>
        <w:rPr>
          <w:rFonts w:ascii="Arial" w:hAnsi="Arial" w:cs="Arial"/>
          <w:sz w:val="24"/>
          <w:szCs w:val="24"/>
        </w:rPr>
      </w:pPr>
      <w:r w:rsidRPr="00DC7E85">
        <w:rPr>
          <w:rFonts w:ascii="Arial" w:hAnsi="Arial" w:cs="Arial"/>
          <w:sz w:val="24"/>
          <w:szCs w:val="24"/>
        </w:rPr>
        <w:t>Geographically diversified</w:t>
      </w:r>
    </w:p>
    <w:p w14:paraId="08214A45" w14:textId="77777777" w:rsidR="00805CD9" w:rsidRDefault="00805CD9" w:rsidP="00805CD9">
      <w:pPr>
        <w:jc w:val="left"/>
        <w:rPr>
          <w:rFonts w:ascii="Arial" w:hAnsi="Arial" w:cs="Arial"/>
          <w:sz w:val="24"/>
          <w:szCs w:val="24"/>
        </w:rPr>
      </w:pPr>
      <w:r w:rsidRPr="00DC7E85">
        <w:rPr>
          <w:rFonts w:ascii="Arial" w:hAnsi="Arial" w:cs="Arial"/>
          <w:sz w:val="24"/>
          <w:szCs w:val="24"/>
        </w:rPr>
        <w:t>Weaknesses:</w:t>
      </w:r>
    </w:p>
    <w:p w14:paraId="002AF743"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Failed operations in the US and Japan</w:t>
      </w:r>
    </w:p>
    <w:p w14:paraId="0B5C6FAE"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 xml:space="preserve">Fraud Trial and Accounting </w:t>
      </w:r>
      <w:r>
        <w:rPr>
          <w:rFonts w:ascii="Arial" w:hAnsi="Arial" w:cs="Arial"/>
          <w:sz w:val="24"/>
          <w:szCs w:val="24"/>
        </w:rPr>
        <w:t>issue</w:t>
      </w:r>
    </w:p>
    <w:p w14:paraId="74350B60"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Decrease in operating profits</w:t>
      </w:r>
    </w:p>
    <w:p w14:paraId="32024DB0"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Financial errors</w:t>
      </w:r>
    </w:p>
    <w:p w14:paraId="1D6B322E" w14:textId="77777777" w:rsidR="00805CD9" w:rsidRPr="00DC7E85"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Low-cost strategy</w:t>
      </w:r>
    </w:p>
    <w:p w14:paraId="3470CF00" w14:textId="77777777" w:rsidR="00805CD9" w:rsidRDefault="00805CD9" w:rsidP="00805CD9">
      <w:pPr>
        <w:pStyle w:val="ListParagraph"/>
        <w:numPr>
          <w:ilvl w:val="0"/>
          <w:numId w:val="16"/>
        </w:numPr>
        <w:ind w:left="1080"/>
        <w:jc w:val="left"/>
        <w:rPr>
          <w:rFonts w:ascii="Arial" w:hAnsi="Arial" w:cs="Arial"/>
          <w:sz w:val="24"/>
          <w:szCs w:val="24"/>
        </w:rPr>
      </w:pPr>
      <w:r w:rsidRPr="00DC7E85">
        <w:rPr>
          <w:rFonts w:ascii="Arial" w:hAnsi="Arial" w:cs="Arial"/>
          <w:sz w:val="24"/>
          <w:szCs w:val="24"/>
        </w:rPr>
        <w:t>Poor operational performance in specific markets</w:t>
      </w:r>
    </w:p>
    <w:p w14:paraId="66C206FE" w14:textId="77777777" w:rsidR="00805CD9" w:rsidRDefault="00805CD9" w:rsidP="00805CD9">
      <w:pPr>
        <w:jc w:val="left"/>
        <w:rPr>
          <w:rFonts w:ascii="Arial" w:hAnsi="Arial" w:cs="Arial"/>
          <w:sz w:val="24"/>
          <w:szCs w:val="24"/>
        </w:rPr>
      </w:pPr>
      <w:r w:rsidRPr="003B6FE5">
        <w:rPr>
          <w:rFonts w:ascii="Arial" w:hAnsi="Arial" w:cs="Arial"/>
          <w:sz w:val="24"/>
          <w:szCs w:val="24"/>
        </w:rPr>
        <w:t>Opportunities</w:t>
      </w:r>
      <w:r>
        <w:rPr>
          <w:rFonts w:ascii="Arial" w:hAnsi="Arial" w:cs="Arial"/>
          <w:sz w:val="24"/>
          <w:szCs w:val="24"/>
        </w:rPr>
        <w:t>:</w:t>
      </w:r>
    </w:p>
    <w:p w14:paraId="3C932FDE"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Online shopping</w:t>
      </w:r>
    </w:p>
    <w:p w14:paraId="75A01935"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Emerging markets</w:t>
      </w:r>
    </w:p>
    <w:p w14:paraId="19F403FC"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Strategic alliances with other brands</w:t>
      </w:r>
    </w:p>
    <w:p w14:paraId="4149AC98" w14:textId="77777777" w:rsidR="00805CD9" w:rsidRPr="00113867" w:rsidRDefault="00805CD9" w:rsidP="00805CD9">
      <w:pPr>
        <w:pStyle w:val="ListParagraph"/>
        <w:numPr>
          <w:ilvl w:val="0"/>
          <w:numId w:val="17"/>
        </w:numPr>
        <w:ind w:left="1080"/>
        <w:jc w:val="left"/>
        <w:rPr>
          <w:rFonts w:ascii="Arial" w:hAnsi="Arial" w:cs="Arial"/>
          <w:sz w:val="24"/>
          <w:szCs w:val="24"/>
        </w:rPr>
      </w:pPr>
      <w:r w:rsidRPr="00113867">
        <w:rPr>
          <w:rFonts w:ascii="Arial" w:hAnsi="Arial" w:cs="Arial"/>
          <w:sz w:val="24"/>
          <w:szCs w:val="24"/>
        </w:rPr>
        <w:t>Expanding Jacks’ business</w:t>
      </w:r>
    </w:p>
    <w:p w14:paraId="426F1916" w14:textId="77777777" w:rsidR="00805CD9" w:rsidRDefault="00805CD9" w:rsidP="00805CD9">
      <w:pPr>
        <w:jc w:val="left"/>
        <w:rPr>
          <w:rFonts w:ascii="Arial" w:hAnsi="Arial" w:cs="Arial"/>
          <w:sz w:val="24"/>
          <w:szCs w:val="24"/>
        </w:rPr>
      </w:pPr>
      <w:r w:rsidRPr="00113867">
        <w:rPr>
          <w:rFonts w:ascii="Arial" w:hAnsi="Arial" w:cs="Arial"/>
          <w:sz w:val="24"/>
          <w:szCs w:val="24"/>
        </w:rPr>
        <w:t>Threats</w:t>
      </w:r>
      <w:r>
        <w:rPr>
          <w:rFonts w:ascii="Arial" w:hAnsi="Arial" w:cs="Arial"/>
          <w:sz w:val="24"/>
          <w:szCs w:val="24"/>
        </w:rPr>
        <w:t>:</w:t>
      </w:r>
    </w:p>
    <w:p w14:paraId="3B2240FA" w14:textId="77777777" w:rsidR="00805CD9" w:rsidRPr="002060C1" w:rsidRDefault="00805CD9" w:rsidP="00805CD9">
      <w:pPr>
        <w:pStyle w:val="ListParagraph"/>
        <w:numPr>
          <w:ilvl w:val="0"/>
          <w:numId w:val="19"/>
        </w:numPr>
        <w:ind w:left="1080"/>
        <w:jc w:val="left"/>
        <w:rPr>
          <w:rFonts w:ascii="Arial" w:hAnsi="Arial" w:cs="Arial"/>
          <w:sz w:val="24"/>
          <w:szCs w:val="24"/>
        </w:rPr>
      </w:pPr>
      <w:r w:rsidRPr="002060C1">
        <w:rPr>
          <w:rFonts w:ascii="Arial" w:hAnsi="Arial" w:cs="Arial"/>
          <w:sz w:val="24"/>
          <w:szCs w:val="24"/>
        </w:rPr>
        <w:t xml:space="preserve">Britain leaving the EU with no trade deal </w:t>
      </w:r>
    </w:p>
    <w:p w14:paraId="2C238473" w14:textId="77777777" w:rsidR="00805CD9" w:rsidRPr="009D58F3" w:rsidRDefault="00805CD9" w:rsidP="00805CD9">
      <w:pPr>
        <w:pStyle w:val="ListParagraph"/>
        <w:numPr>
          <w:ilvl w:val="0"/>
          <w:numId w:val="18"/>
        </w:numPr>
        <w:ind w:left="1080"/>
        <w:jc w:val="both"/>
        <w:rPr>
          <w:rFonts w:ascii="Arial" w:hAnsi="Arial" w:cs="Arial"/>
          <w:sz w:val="24"/>
          <w:szCs w:val="24"/>
        </w:rPr>
      </w:pPr>
      <w:r w:rsidRPr="009D58F3">
        <w:rPr>
          <w:rFonts w:ascii="Arial" w:hAnsi="Arial" w:cs="Arial"/>
          <w:sz w:val="24"/>
          <w:szCs w:val="24"/>
        </w:rPr>
        <w:t>Market share gains from low cost rivals such as Aldi and Lidl</w:t>
      </w:r>
    </w:p>
    <w:p w14:paraId="699CEA25" w14:textId="77777777" w:rsidR="00805CD9" w:rsidRPr="00113867" w:rsidRDefault="00805CD9" w:rsidP="00805CD9">
      <w:pPr>
        <w:pStyle w:val="ListParagraph"/>
        <w:numPr>
          <w:ilvl w:val="0"/>
          <w:numId w:val="18"/>
        </w:numPr>
        <w:ind w:left="1080"/>
        <w:jc w:val="left"/>
        <w:rPr>
          <w:rFonts w:ascii="Arial" w:hAnsi="Arial" w:cs="Arial"/>
          <w:sz w:val="24"/>
          <w:szCs w:val="24"/>
        </w:rPr>
      </w:pPr>
      <w:r w:rsidRPr="00113867">
        <w:rPr>
          <w:rFonts w:ascii="Arial" w:hAnsi="Arial" w:cs="Arial"/>
          <w:sz w:val="24"/>
          <w:szCs w:val="24"/>
        </w:rPr>
        <w:t>‘Fake Farm’ legal threat</w:t>
      </w:r>
    </w:p>
    <w:p w14:paraId="77DDE9A7" w14:textId="17599F83" w:rsidR="00805CD9" w:rsidRDefault="00805CD9" w:rsidP="000F721B">
      <w:pPr>
        <w:jc w:val="left"/>
        <w:rPr>
          <w:rFonts w:ascii="Arial" w:hAnsi="Arial" w:cs="Arial"/>
          <w:sz w:val="24"/>
          <w:szCs w:val="24"/>
        </w:rPr>
      </w:pPr>
    </w:p>
    <w:p w14:paraId="22000CE3" w14:textId="08AEC03C" w:rsidR="0029587B" w:rsidRDefault="0029587B" w:rsidP="0029587B">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the full Tesco SWOT window</w:t>
      </w:r>
      <w:r w:rsidR="00361B6F">
        <w:rPr>
          <w:rFonts w:ascii="Arial" w:hAnsi="Arial" w:cs="Arial"/>
          <w:sz w:val="24"/>
          <w:szCs w:val="24"/>
        </w:rPr>
        <w:t>.</w:t>
      </w:r>
    </w:p>
    <w:p w14:paraId="33118129" w14:textId="0C29055F" w:rsidR="00361B6F" w:rsidRPr="00EC01DC" w:rsidRDefault="00361B6F" w:rsidP="0029587B">
      <w:pPr>
        <w:ind w:firstLine="360"/>
        <w:jc w:val="left"/>
        <w:rPr>
          <w:rFonts w:ascii="Arial" w:hAnsi="Arial" w:cs="Arial"/>
          <w:sz w:val="24"/>
          <w:szCs w:val="24"/>
        </w:rPr>
      </w:pPr>
      <w:r>
        <w:rPr>
          <w:rFonts w:ascii="Arial" w:hAnsi="Arial" w:cs="Arial"/>
          <w:sz w:val="24"/>
          <w:szCs w:val="24"/>
        </w:rPr>
        <w:t xml:space="preserve">From those tow </w:t>
      </w:r>
      <w:r w:rsidR="00F64736">
        <w:rPr>
          <w:rFonts w:ascii="Arial" w:hAnsi="Arial" w:cs="Arial"/>
          <w:sz w:val="24"/>
          <w:szCs w:val="24"/>
        </w:rPr>
        <w:t>analyses</w:t>
      </w:r>
      <w:r>
        <w:rPr>
          <w:rFonts w:ascii="Arial" w:hAnsi="Arial" w:cs="Arial"/>
          <w:sz w:val="24"/>
          <w:szCs w:val="24"/>
        </w:rPr>
        <w:t xml:space="preserve"> </w:t>
      </w:r>
      <w:r w:rsidR="00F64736">
        <w:rPr>
          <w:rFonts w:ascii="Arial" w:hAnsi="Arial" w:cs="Arial"/>
          <w:sz w:val="24"/>
          <w:szCs w:val="24"/>
        </w:rPr>
        <w:t xml:space="preserve">the author have noticed that Tesco has try to hide his weaknesses related with the management team. In the second SWOT analysis is mentioned the accounting issue who was the main issue in 2014 when Tesco have lost over </w:t>
      </w:r>
      <w:r w:rsidR="00F64736" w:rsidRPr="00402EEC">
        <w:rPr>
          <w:rFonts w:ascii="Arial" w:hAnsi="Arial" w:cs="Arial"/>
          <w:color w:val="000000" w:themeColor="text1"/>
          <w:sz w:val="24"/>
          <w:szCs w:val="24"/>
        </w:rPr>
        <w:t>£326m</w:t>
      </w:r>
      <w:r w:rsidR="00F64736">
        <w:rPr>
          <w:rFonts w:ascii="Arial" w:hAnsi="Arial" w:cs="Arial"/>
          <w:color w:val="000000" w:themeColor="text1"/>
          <w:sz w:val="24"/>
          <w:szCs w:val="24"/>
        </w:rPr>
        <w:t>. Another issue who have push Tesco to a financial instability is mention on second SWOT analysis and is related to the financial errors.</w:t>
      </w:r>
      <w:r w:rsidR="00F64736">
        <w:rPr>
          <w:rFonts w:ascii="Arial" w:hAnsi="Arial" w:cs="Arial"/>
          <w:sz w:val="24"/>
          <w:szCs w:val="24"/>
        </w:rPr>
        <w:t xml:space="preserve"> A t</w:t>
      </w:r>
      <w:r w:rsidR="00CB7209">
        <w:rPr>
          <w:rFonts w:ascii="Arial" w:hAnsi="Arial" w:cs="Arial"/>
          <w:sz w:val="24"/>
          <w:szCs w:val="24"/>
        </w:rPr>
        <w:t>h</w:t>
      </w:r>
      <w:r w:rsidR="00F64736">
        <w:rPr>
          <w:rFonts w:ascii="Arial" w:hAnsi="Arial" w:cs="Arial"/>
          <w:sz w:val="24"/>
          <w:szCs w:val="24"/>
        </w:rPr>
        <w:t xml:space="preserve">reat </w:t>
      </w:r>
      <w:r w:rsidR="00244EA1">
        <w:rPr>
          <w:rFonts w:ascii="Arial" w:hAnsi="Arial" w:cs="Arial"/>
          <w:sz w:val="24"/>
          <w:szCs w:val="24"/>
        </w:rPr>
        <w:t>hide by</w:t>
      </w:r>
      <w:r w:rsidR="00F64736">
        <w:rPr>
          <w:rFonts w:ascii="Arial" w:hAnsi="Arial" w:cs="Arial"/>
          <w:sz w:val="24"/>
          <w:szCs w:val="24"/>
        </w:rPr>
        <w:t xml:space="preserve"> Tesco is mention on second </w:t>
      </w:r>
      <w:r w:rsidR="00F64736">
        <w:rPr>
          <w:rFonts w:ascii="Arial" w:hAnsi="Arial" w:cs="Arial"/>
          <w:sz w:val="24"/>
          <w:szCs w:val="24"/>
        </w:rPr>
        <w:lastRenderedPageBreak/>
        <w:t xml:space="preserve">analysis </w:t>
      </w:r>
      <w:r w:rsidR="00244EA1">
        <w:rPr>
          <w:rFonts w:ascii="Arial" w:hAnsi="Arial" w:cs="Arial"/>
          <w:sz w:val="24"/>
          <w:szCs w:val="24"/>
        </w:rPr>
        <w:t>and</w:t>
      </w:r>
      <w:r w:rsidR="00F64736">
        <w:rPr>
          <w:rFonts w:ascii="Arial" w:hAnsi="Arial" w:cs="Arial"/>
          <w:sz w:val="24"/>
          <w:szCs w:val="24"/>
        </w:rPr>
        <w:t xml:space="preserve"> is related </w:t>
      </w:r>
      <w:r w:rsidR="00244EA1">
        <w:rPr>
          <w:rFonts w:ascii="Arial" w:hAnsi="Arial" w:cs="Arial"/>
          <w:sz w:val="24"/>
          <w:szCs w:val="24"/>
        </w:rPr>
        <w:t>by Tesco fake farm who was the main problem in 2016 when Tesco have started to face with a bad reputation. Another threat is the Brexit because more than 50% from Tesco products are imported.</w:t>
      </w:r>
    </w:p>
    <w:p w14:paraId="1F49EF2C" w14:textId="7269220E" w:rsidR="00CD0EA7" w:rsidRPr="000F721B" w:rsidRDefault="00CD0EA7" w:rsidP="000F721B">
      <w:pPr>
        <w:jc w:val="left"/>
        <w:rPr>
          <w:rFonts w:ascii="Arial" w:hAnsi="Arial" w:cs="Arial"/>
          <w:sz w:val="24"/>
          <w:szCs w:val="24"/>
        </w:rPr>
      </w:pPr>
    </w:p>
    <w:p w14:paraId="464C6055" w14:textId="35CE46E0" w:rsidR="00CD0EA7" w:rsidRPr="000F721B" w:rsidRDefault="00CD0EA7" w:rsidP="004746BA">
      <w:pPr>
        <w:pStyle w:val="Heading3"/>
        <w:tabs>
          <w:tab w:val="left" w:pos="540"/>
        </w:tabs>
        <w:ind w:left="900"/>
        <w:jc w:val="left"/>
        <w:rPr>
          <w:rFonts w:ascii="Arial" w:hAnsi="Arial" w:cs="Arial"/>
          <w:b/>
          <w:color w:val="000000" w:themeColor="text1"/>
        </w:rPr>
      </w:pPr>
      <w:bookmarkStart w:id="30" w:name="_Toc4304687"/>
      <w:r w:rsidRPr="000F721B">
        <w:rPr>
          <w:rFonts w:ascii="Arial" w:hAnsi="Arial" w:cs="Arial"/>
          <w:b/>
          <w:color w:val="000000" w:themeColor="text1"/>
        </w:rPr>
        <w:t>5.4.</w:t>
      </w:r>
      <w:r w:rsidR="005B7708">
        <w:rPr>
          <w:rFonts w:ascii="Arial" w:hAnsi="Arial" w:cs="Arial"/>
          <w:b/>
          <w:color w:val="000000" w:themeColor="text1"/>
        </w:rPr>
        <w:t xml:space="preserve">2. </w:t>
      </w:r>
      <w:r w:rsidR="00357F9B">
        <w:rPr>
          <w:rFonts w:ascii="Arial" w:hAnsi="Arial" w:cs="Arial"/>
          <w:b/>
          <w:color w:val="000000" w:themeColor="text1"/>
        </w:rPr>
        <w:t xml:space="preserve">  </w:t>
      </w:r>
      <w:r w:rsidRPr="000F721B">
        <w:rPr>
          <w:rFonts w:ascii="Arial" w:hAnsi="Arial" w:cs="Arial"/>
          <w:b/>
          <w:color w:val="000000" w:themeColor="text1"/>
        </w:rPr>
        <w:t>PESTLE Analysis</w:t>
      </w:r>
      <w:bookmarkEnd w:id="30"/>
    </w:p>
    <w:p w14:paraId="739DCD60" w14:textId="07DCDCAE" w:rsidR="00CD0EA7" w:rsidRPr="000F721B" w:rsidRDefault="00CD0EA7" w:rsidP="000F721B">
      <w:pPr>
        <w:jc w:val="left"/>
        <w:rPr>
          <w:rFonts w:ascii="Arial" w:hAnsi="Arial" w:cs="Arial"/>
          <w:sz w:val="24"/>
          <w:szCs w:val="24"/>
        </w:rPr>
      </w:pPr>
    </w:p>
    <w:p w14:paraId="3B478ABA" w14:textId="77777777" w:rsidR="00690F3D" w:rsidRDefault="00690F3D" w:rsidP="00690F3D">
      <w:pPr>
        <w:ind w:firstLine="360"/>
        <w:jc w:val="left"/>
        <w:rPr>
          <w:rFonts w:ascii="Arial" w:hAnsi="Arial" w:cs="Arial"/>
          <w:color w:val="121212"/>
          <w:sz w:val="24"/>
          <w:szCs w:val="24"/>
          <w:shd w:val="clear" w:color="auto" w:fill="FFFFFF"/>
        </w:rPr>
      </w:pPr>
      <w:r>
        <w:rPr>
          <w:rFonts w:ascii="Arial" w:hAnsi="Arial" w:cs="Arial"/>
          <w:sz w:val="24"/>
          <w:szCs w:val="24"/>
        </w:rPr>
        <w:t>F</w:t>
      </w:r>
      <w:r w:rsidRPr="00E75F0E">
        <w:rPr>
          <w:rFonts w:ascii="Arial" w:hAnsi="Arial" w:cs="Arial"/>
          <w:sz w:val="24"/>
          <w:szCs w:val="24"/>
        </w:rPr>
        <w:t>urther in his report, the author</w:t>
      </w:r>
      <w:r>
        <w:rPr>
          <w:rFonts w:ascii="Arial" w:hAnsi="Arial" w:cs="Arial"/>
          <w:sz w:val="24"/>
          <w:szCs w:val="24"/>
        </w:rPr>
        <w:t xml:space="preserve"> has</w:t>
      </w:r>
      <w:r w:rsidRPr="00E75F0E">
        <w:rPr>
          <w:rFonts w:ascii="Arial" w:hAnsi="Arial" w:cs="Arial"/>
          <w:sz w:val="24"/>
          <w:szCs w:val="24"/>
        </w:rPr>
        <w:t xml:space="preserve"> conducted a </w:t>
      </w:r>
      <w:r>
        <w:rPr>
          <w:rFonts w:ascii="Arial" w:hAnsi="Arial" w:cs="Arial"/>
          <w:sz w:val="24"/>
          <w:szCs w:val="24"/>
        </w:rPr>
        <w:t xml:space="preserve">PESTLE </w:t>
      </w:r>
      <w:r w:rsidRPr="00E75F0E">
        <w:rPr>
          <w:rFonts w:ascii="Arial" w:hAnsi="Arial" w:cs="Arial"/>
          <w:sz w:val="24"/>
          <w:szCs w:val="24"/>
        </w:rPr>
        <w:t>analysis</w:t>
      </w:r>
      <w:r>
        <w:rPr>
          <w:rFonts w:ascii="Arial" w:hAnsi="Arial" w:cs="Arial"/>
          <w:sz w:val="24"/>
          <w:szCs w:val="24"/>
        </w:rPr>
        <w:t xml:space="preserve">. The analysis was made based on the </w:t>
      </w:r>
      <w:r w:rsidRPr="00153683">
        <w:rPr>
          <w:rFonts w:ascii="Arial" w:hAnsi="Arial" w:cs="Arial"/>
          <w:sz w:val="24"/>
          <w:szCs w:val="24"/>
        </w:rPr>
        <w:t>external environment</w:t>
      </w:r>
      <w:r>
        <w:rPr>
          <w:rFonts w:ascii="Arial" w:hAnsi="Arial" w:cs="Arial"/>
          <w:sz w:val="24"/>
          <w:szCs w:val="24"/>
        </w:rPr>
        <w:t xml:space="preserve"> which the </w:t>
      </w:r>
      <w:r w:rsidRPr="002819FF">
        <w:rPr>
          <w:rFonts w:ascii="Arial" w:hAnsi="Arial" w:cs="Arial"/>
          <w:color w:val="121212"/>
          <w:sz w:val="24"/>
          <w:szCs w:val="24"/>
          <w:shd w:val="clear" w:color="auto" w:fill="FFFFFF"/>
        </w:rPr>
        <w:t>Britain’s biggest retailer Tesco</w:t>
      </w:r>
      <w:r>
        <w:rPr>
          <w:rFonts w:ascii="Arial" w:hAnsi="Arial" w:cs="Arial"/>
          <w:color w:val="121212"/>
          <w:sz w:val="24"/>
          <w:szCs w:val="24"/>
          <w:shd w:val="clear" w:color="auto" w:fill="FFFFFF"/>
        </w:rPr>
        <w:t xml:space="preserve"> need to</w:t>
      </w:r>
      <w:r w:rsidRPr="00153683">
        <w:rPr>
          <w:rFonts w:ascii="Arial" w:hAnsi="Arial" w:cs="Arial"/>
          <w:color w:val="121212"/>
          <w:sz w:val="24"/>
          <w:szCs w:val="24"/>
          <w:shd w:val="clear" w:color="auto" w:fill="FFFFFF"/>
        </w:rPr>
        <w:t xml:space="preserve"> deal with.</w:t>
      </w:r>
      <w:r>
        <w:rPr>
          <w:rFonts w:ascii="Arial" w:hAnsi="Arial" w:cs="Arial"/>
          <w:color w:val="121212"/>
          <w:sz w:val="24"/>
          <w:szCs w:val="24"/>
          <w:shd w:val="clear" w:color="auto" w:fill="FFFFFF"/>
        </w:rPr>
        <w:t xml:space="preserve"> </w:t>
      </w:r>
      <w:r w:rsidRPr="00153683">
        <w:rPr>
          <w:rFonts w:ascii="Arial" w:hAnsi="Arial" w:cs="Arial"/>
          <w:color w:val="121212"/>
          <w:sz w:val="24"/>
          <w:szCs w:val="24"/>
          <w:shd w:val="clear" w:color="auto" w:fill="FFFFFF"/>
        </w:rPr>
        <w:t>By discussing the factors that affect Tesco performance and operation, the author will analyze the unpredictable environment in which Tesco Plc operates.</w:t>
      </w:r>
    </w:p>
    <w:p w14:paraId="388A8E96" w14:textId="53195192" w:rsidR="00CD0EA7" w:rsidRDefault="00CD0EA7" w:rsidP="000F721B">
      <w:pPr>
        <w:jc w:val="left"/>
        <w:rPr>
          <w:rFonts w:ascii="Arial" w:hAnsi="Arial" w:cs="Arial"/>
          <w:sz w:val="24"/>
          <w:szCs w:val="24"/>
        </w:rPr>
      </w:pPr>
    </w:p>
    <w:p w14:paraId="18EAE32C" w14:textId="77777777" w:rsidR="00690F3D" w:rsidRPr="0070274A" w:rsidRDefault="00690F3D" w:rsidP="00690F3D">
      <w:pPr>
        <w:ind w:firstLine="360"/>
        <w:jc w:val="left"/>
        <w:rPr>
          <w:rFonts w:ascii="Arial" w:hAnsi="Arial" w:cs="Arial"/>
          <w:b/>
          <w:sz w:val="24"/>
          <w:szCs w:val="24"/>
        </w:rPr>
      </w:pPr>
      <w:r w:rsidRPr="0070274A">
        <w:rPr>
          <w:rFonts w:ascii="Arial" w:hAnsi="Arial" w:cs="Arial"/>
          <w:b/>
          <w:sz w:val="24"/>
          <w:szCs w:val="24"/>
        </w:rPr>
        <w:t>Political factors:</w:t>
      </w:r>
    </w:p>
    <w:p w14:paraId="0619BDBE" w14:textId="77777777" w:rsidR="00690F3D" w:rsidRDefault="00690F3D" w:rsidP="00690F3D">
      <w:pPr>
        <w:ind w:firstLine="360"/>
        <w:jc w:val="left"/>
        <w:rPr>
          <w:rFonts w:ascii="Arial" w:hAnsi="Arial" w:cs="Arial"/>
          <w:sz w:val="24"/>
          <w:szCs w:val="24"/>
        </w:rPr>
      </w:pPr>
    </w:p>
    <w:p w14:paraId="2490E2B0" w14:textId="77777777" w:rsidR="00690F3D" w:rsidRDefault="00690F3D" w:rsidP="00690F3D">
      <w:pPr>
        <w:ind w:firstLine="360"/>
        <w:jc w:val="left"/>
        <w:rPr>
          <w:rFonts w:ascii="Arial" w:hAnsi="Arial" w:cs="Arial"/>
          <w:sz w:val="24"/>
          <w:szCs w:val="24"/>
        </w:rPr>
      </w:pPr>
      <w:r w:rsidRPr="00300BEE">
        <w:rPr>
          <w:rFonts w:ascii="Arial" w:hAnsi="Arial" w:cs="Arial"/>
          <w:sz w:val="24"/>
          <w:szCs w:val="24"/>
        </w:rPr>
        <w:t xml:space="preserve">Because Tesco </w:t>
      </w:r>
      <w:r>
        <w:rPr>
          <w:rFonts w:ascii="Arial" w:hAnsi="Arial" w:cs="Arial"/>
          <w:sz w:val="24"/>
          <w:szCs w:val="24"/>
        </w:rPr>
        <w:t xml:space="preserve">is </w:t>
      </w:r>
      <w:r w:rsidRPr="00300BEE">
        <w:rPr>
          <w:rFonts w:ascii="Arial" w:hAnsi="Arial" w:cs="Arial"/>
          <w:sz w:val="24"/>
          <w:szCs w:val="24"/>
        </w:rPr>
        <w:t>operat</w:t>
      </w:r>
      <w:r>
        <w:rPr>
          <w:rFonts w:ascii="Arial" w:hAnsi="Arial" w:cs="Arial"/>
          <w:sz w:val="24"/>
          <w:szCs w:val="24"/>
        </w:rPr>
        <w:t>ing</w:t>
      </w:r>
      <w:r w:rsidRPr="00300BEE">
        <w:rPr>
          <w:rFonts w:ascii="Arial" w:hAnsi="Arial" w:cs="Arial"/>
          <w:sz w:val="24"/>
          <w:szCs w:val="24"/>
        </w:rPr>
        <w:t xml:space="preserve"> in 12 countries including Asia and Europe, it is exposed to numerous political factors that may affect its operations.</w:t>
      </w:r>
      <w:r w:rsidRPr="004F67E2">
        <w:t xml:space="preserve"> </w:t>
      </w:r>
      <w:r w:rsidRPr="004F67E2">
        <w:rPr>
          <w:rFonts w:ascii="Arial" w:hAnsi="Arial" w:cs="Arial"/>
          <w:sz w:val="24"/>
          <w:szCs w:val="24"/>
        </w:rPr>
        <w:t>These factors include tax rates, current and imminent legislation, political instability, rate of unemployment, economic status of the countries in which it operates.</w:t>
      </w:r>
      <w:r w:rsidRPr="004F67E2">
        <w:t xml:space="preserve"> </w:t>
      </w:r>
      <w:r w:rsidRPr="004F67E2">
        <w:rPr>
          <w:rFonts w:ascii="Arial" w:hAnsi="Arial" w:cs="Arial"/>
          <w:sz w:val="24"/>
          <w:szCs w:val="24"/>
        </w:rPr>
        <w:t>Tesco may be affected by import duties on goods because it imports inventories from outside the United Kingdom such as China and East Asia.</w:t>
      </w:r>
      <w:r w:rsidRPr="004F67E2">
        <w:t xml:space="preserve"> </w:t>
      </w:r>
      <w:r w:rsidRPr="004F67E2">
        <w:rPr>
          <w:rFonts w:ascii="Arial" w:hAnsi="Arial" w:cs="Arial"/>
          <w:sz w:val="24"/>
          <w:szCs w:val="24"/>
        </w:rPr>
        <w:t>The local council proposed the tax on large supermarkets known as "Tesco Tax," but the UK government rejected this initiative mainly in order to avoid price hike. In the future, similar initiatives can have a negative impact on Tesco.</w:t>
      </w:r>
      <w:r>
        <w:rPr>
          <w:rFonts w:ascii="Arial" w:hAnsi="Arial" w:cs="Arial"/>
          <w:sz w:val="24"/>
          <w:szCs w:val="24"/>
        </w:rPr>
        <w:t xml:space="preserve"> </w:t>
      </w:r>
    </w:p>
    <w:p w14:paraId="0D5B20D7" w14:textId="7536DCCC" w:rsidR="00690F3D" w:rsidRDefault="00690F3D" w:rsidP="000F721B">
      <w:pPr>
        <w:jc w:val="left"/>
        <w:rPr>
          <w:rFonts w:ascii="Arial" w:hAnsi="Arial" w:cs="Arial"/>
          <w:sz w:val="24"/>
          <w:szCs w:val="24"/>
        </w:rPr>
      </w:pPr>
    </w:p>
    <w:p w14:paraId="1DF5165D" w14:textId="77777777" w:rsidR="00690F3D" w:rsidRPr="00BA00A0" w:rsidRDefault="00690F3D" w:rsidP="00690F3D">
      <w:pPr>
        <w:ind w:firstLine="360"/>
        <w:jc w:val="left"/>
        <w:rPr>
          <w:rFonts w:ascii="Arial" w:hAnsi="Arial" w:cs="Arial"/>
          <w:b/>
          <w:sz w:val="24"/>
          <w:szCs w:val="24"/>
        </w:rPr>
      </w:pPr>
      <w:r w:rsidRPr="00BA00A0">
        <w:rPr>
          <w:rFonts w:ascii="Arial" w:hAnsi="Arial" w:cs="Arial"/>
          <w:b/>
          <w:sz w:val="24"/>
          <w:szCs w:val="24"/>
        </w:rPr>
        <w:t>Economic Factors:</w:t>
      </w:r>
    </w:p>
    <w:p w14:paraId="5E67B2DE" w14:textId="77777777" w:rsidR="00690F3D" w:rsidRDefault="00690F3D" w:rsidP="00690F3D">
      <w:pPr>
        <w:ind w:firstLine="360"/>
        <w:jc w:val="left"/>
        <w:rPr>
          <w:rFonts w:ascii="Arial" w:hAnsi="Arial" w:cs="Arial"/>
          <w:sz w:val="24"/>
          <w:szCs w:val="24"/>
        </w:rPr>
      </w:pPr>
    </w:p>
    <w:p w14:paraId="4B45DA9F" w14:textId="77777777" w:rsidR="00690F3D" w:rsidRPr="0008292E" w:rsidRDefault="00690F3D" w:rsidP="00690F3D">
      <w:pPr>
        <w:ind w:firstLine="360"/>
        <w:jc w:val="left"/>
        <w:rPr>
          <w:rFonts w:ascii="Arial" w:hAnsi="Arial" w:cs="Arial"/>
          <w:color w:val="000000" w:themeColor="text1"/>
          <w:sz w:val="24"/>
          <w:szCs w:val="24"/>
        </w:rPr>
      </w:pPr>
      <w:r w:rsidRPr="00D63626">
        <w:rPr>
          <w:rFonts w:ascii="Arial" w:hAnsi="Arial" w:cs="Arial"/>
          <w:sz w:val="24"/>
          <w:szCs w:val="24"/>
        </w:rPr>
        <w:t>Wage costs are an important financial factor which can affect the</w:t>
      </w:r>
      <w:r>
        <w:rPr>
          <w:rFonts w:ascii="Arial" w:hAnsi="Arial" w:cs="Arial"/>
          <w:sz w:val="24"/>
          <w:szCs w:val="24"/>
        </w:rPr>
        <w:t xml:space="preserve"> Tesco supermarket.</w:t>
      </w:r>
      <w:r w:rsidRPr="00D63626">
        <w:t xml:space="preserve"> </w:t>
      </w:r>
      <w:r w:rsidRPr="00D63626">
        <w:rPr>
          <w:rFonts w:ascii="Arial" w:hAnsi="Arial" w:cs="Arial"/>
          <w:sz w:val="24"/>
          <w:szCs w:val="24"/>
        </w:rPr>
        <w:t>The annual salary bill f</w:t>
      </w:r>
      <w:r>
        <w:rPr>
          <w:rFonts w:ascii="Arial" w:hAnsi="Arial" w:cs="Arial"/>
          <w:sz w:val="24"/>
          <w:szCs w:val="24"/>
        </w:rPr>
        <w:t>or</w:t>
      </w:r>
      <w:r w:rsidRPr="00D63626">
        <w:rPr>
          <w:rFonts w:ascii="Arial" w:hAnsi="Arial" w:cs="Arial"/>
          <w:sz w:val="24"/>
          <w:szCs w:val="24"/>
        </w:rPr>
        <w:t xml:space="preserve"> Tesco </w:t>
      </w:r>
      <w:r>
        <w:rPr>
          <w:rFonts w:ascii="Arial" w:hAnsi="Arial" w:cs="Arial"/>
          <w:sz w:val="24"/>
          <w:szCs w:val="24"/>
        </w:rPr>
        <w:t xml:space="preserve">is around </w:t>
      </w:r>
      <w:r w:rsidRPr="00792BD0">
        <w:rPr>
          <w:rFonts w:ascii="Arial" w:hAnsi="Arial" w:cs="Arial"/>
          <w:color w:val="000000" w:themeColor="text1"/>
          <w:sz w:val="24"/>
          <w:szCs w:val="24"/>
        </w:rPr>
        <w:t>£</w:t>
      </w:r>
      <w:r w:rsidRPr="00D63626">
        <w:rPr>
          <w:rFonts w:ascii="Arial" w:hAnsi="Arial" w:cs="Arial"/>
          <w:sz w:val="24"/>
          <w:szCs w:val="24"/>
        </w:rPr>
        <w:t xml:space="preserve"> 4.5 billion. In 2018, the UK </w:t>
      </w:r>
      <w:r>
        <w:rPr>
          <w:rFonts w:ascii="Arial" w:hAnsi="Arial" w:cs="Arial"/>
          <w:sz w:val="24"/>
          <w:szCs w:val="24"/>
        </w:rPr>
        <w:t>m</w:t>
      </w:r>
      <w:r w:rsidRPr="00D63626">
        <w:rPr>
          <w:rFonts w:ascii="Arial" w:hAnsi="Arial" w:cs="Arial"/>
          <w:sz w:val="24"/>
          <w:szCs w:val="24"/>
        </w:rPr>
        <w:t xml:space="preserve">inimum </w:t>
      </w:r>
      <w:r>
        <w:rPr>
          <w:rFonts w:ascii="Arial" w:hAnsi="Arial" w:cs="Arial"/>
          <w:sz w:val="24"/>
          <w:szCs w:val="24"/>
        </w:rPr>
        <w:t>w</w:t>
      </w:r>
      <w:r w:rsidRPr="00D63626">
        <w:rPr>
          <w:rFonts w:ascii="Arial" w:hAnsi="Arial" w:cs="Arial"/>
          <w:sz w:val="24"/>
          <w:szCs w:val="24"/>
        </w:rPr>
        <w:t xml:space="preserve">age </w:t>
      </w:r>
      <w:r>
        <w:rPr>
          <w:rFonts w:ascii="Arial" w:hAnsi="Arial" w:cs="Arial"/>
          <w:sz w:val="24"/>
          <w:szCs w:val="24"/>
        </w:rPr>
        <w:t>r</w:t>
      </w:r>
      <w:r w:rsidRPr="00D63626">
        <w:rPr>
          <w:rFonts w:ascii="Arial" w:hAnsi="Arial" w:cs="Arial"/>
          <w:sz w:val="24"/>
          <w:szCs w:val="24"/>
        </w:rPr>
        <w:t xml:space="preserve">ate increased by 4.4% for </w:t>
      </w:r>
      <w:r>
        <w:rPr>
          <w:rFonts w:ascii="Arial" w:hAnsi="Arial" w:cs="Arial"/>
          <w:sz w:val="24"/>
          <w:szCs w:val="24"/>
        </w:rPr>
        <w:t xml:space="preserve">people over </w:t>
      </w:r>
      <w:r w:rsidRPr="00D63626">
        <w:rPr>
          <w:rFonts w:ascii="Arial" w:hAnsi="Arial" w:cs="Arial"/>
          <w:sz w:val="24"/>
          <w:szCs w:val="24"/>
        </w:rPr>
        <w:t>25</w:t>
      </w:r>
      <w:r>
        <w:rPr>
          <w:rFonts w:ascii="Arial" w:hAnsi="Arial" w:cs="Arial"/>
          <w:sz w:val="24"/>
          <w:szCs w:val="24"/>
        </w:rPr>
        <w:t xml:space="preserve"> years</w:t>
      </w:r>
      <w:r w:rsidRPr="00D63626">
        <w:rPr>
          <w:rFonts w:ascii="Arial" w:hAnsi="Arial" w:cs="Arial"/>
          <w:sz w:val="24"/>
          <w:szCs w:val="24"/>
        </w:rPr>
        <w:t xml:space="preserve">, which means that Tesco </w:t>
      </w:r>
      <w:r>
        <w:rPr>
          <w:rFonts w:ascii="Arial" w:hAnsi="Arial" w:cs="Arial"/>
          <w:sz w:val="24"/>
          <w:szCs w:val="24"/>
        </w:rPr>
        <w:t xml:space="preserve">have </w:t>
      </w:r>
      <w:r w:rsidRPr="00D63626">
        <w:rPr>
          <w:rFonts w:ascii="Arial" w:hAnsi="Arial" w:cs="Arial"/>
          <w:sz w:val="24"/>
          <w:szCs w:val="24"/>
        </w:rPr>
        <w:t>lost</w:t>
      </w:r>
      <w:r>
        <w:rPr>
          <w:rFonts w:ascii="Arial" w:hAnsi="Arial" w:cs="Arial"/>
          <w:sz w:val="24"/>
          <w:szCs w:val="24"/>
        </w:rPr>
        <w:t xml:space="preserve"> around</w:t>
      </w:r>
      <w:r w:rsidRPr="00D63626">
        <w:rPr>
          <w:rFonts w:ascii="Arial" w:hAnsi="Arial" w:cs="Arial"/>
          <w:sz w:val="24"/>
          <w:szCs w:val="24"/>
        </w:rPr>
        <w:t xml:space="preserve"> </w:t>
      </w:r>
      <w:r w:rsidRPr="00792BD0">
        <w:rPr>
          <w:rFonts w:ascii="Arial" w:hAnsi="Arial" w:cs="Arial"/>
          <w:color w:val="000000" w:themeColor="text1"/>
          <w:sz w:val="24"/>
          <w:szCs w:val="24"/>
        </w:rPr>
        <w:t>£</w:t>
      </w:r>
      <w:r w:rsidRPr="00D63626">
        <w:rPr>
          <w:rFonts w:ascii="Arial" w:hAnsi="Arial" w:cs="Arial"/>
          <w:sz w:val="24"/>
          <w:szCs w:val="24"/>
        </w:rPr>
        <w:t>198 mil</w:t>
      </w:r>
      <w:r>
        <w:rPr>
          <w:rFonts w:ascii="Arial" w:hAnsi="Arial" w:cs="Arial"/>
          <w:sz w:val="24"/>
          <w:szCs w:val="24"/>
        </w:rPr>
        <w:t>.</w:t>
      </w:r>
      <w:r w:rsidRPr="00B41777">
        <w:t xml:space="preserve"> </w:t>
      </w:r>
      <w:r w:rsidRPr="00B41777">
        <w:rPr>
          <w:rFonts w:ascii="Arial" w:hAnsi="Arial" w:cs="Arial"/>
          <w:sz w:val="24"/>
          <w:szCs w:val="24"/>
        </w:rPr>
        <w:t>Economic factors can affect the</w:t>
      </w:r>
      <w:r>
        <w:rPr>
          <w:rFonts w:ascii="Arial" w:hAnsi="Arial" w:cs="Arial"/>
          <w:sz w:val="24"/>
          <w:szCs w:val="24"/>
        </w:rPr>
        <w:t xml:space="preserve"> </w:t>
      </w:r>
      <w:r w:rsidRPr="00B41777">
        <w:rPr>
          <w:rFonts w:ascii="Arial" w:hAnsi="Arial" w:cs="Arial"/>
          <w:sz w:val="24"/>
          <w:szCs w:val="24"/>
        </w:rPr>
        <w:t>leadership strategy</w:t>
      </w:r>
      <w:r>
        <w:rPr>
          <w:rFonts w:ascii="Arial" w:hAnsi="Arial" w:cs="Arial"/>
          <w:sz w:val="24"/>
          <w:szCs w:val="24"/>
        </w:rPr>
        <w:t xml:space="preserve"> and </w:t>
      </w:r>
      <w:r w:rsidRPr="00B41777">
        <w:rPr>
          <w:rFonts w:ascii="Arial" w:hAnsi="Arial" w:cs="Arial"/>
          <w:sz w:val="24"/>
          <w:szCs w:val="24"/>
        </w:rPr>
        <w:t>brand reputation</w:t>
      </w:r>
      <w:r>
        <w:rPr>
          <w:rFonts w:ascii="Arial" w:hAnsi="Arial" w:cs="Arial"/>
          <w:sz w:val="24"/>
          <w:szCs w:val="24"/>
        </w:rPr>
        <w:t>.</w:t>
      </w:r>
      <w:r w:rsidRPr="00D54C48">
        <w:rPr>
          <w:rFonts w:ascii="Helvetica" w:eastAsia="Times New Roman" w:hAnsi="Helvetica" w:cs="Times New Roman"/>
          <w:color w:val="575757"/>
          <w:sz w:val="26"/>
          <w:szCs w:val="26"/>
        </w:rPr>
        <w:t xml:space="preserve"> </w:t>
      </w:r>
      <w:r w:rsidRPr="0008292E">
        <w:rPr>
          <w:rFonts w:ascii="Arial" w:eastAsia="Times New Roman" w:hAnsi="Arial" w:cs="Arial"/>
          <w:color w:val="000000" w:themeColor="text1"/>
          <w:sz w:val="24"/>
          <w:szCs w:val="24"/>
        </w:rPr>
        <w:t xml:space="preserve">The company's two important strategies for success are diversification and presence on the international market. It should be noted that Tesco continues to rely on the UK </w:t>
      </w:r>
      <w:r>
        <w:rPr>
          <w:rFonts w:ascii="Arial" w:eastAsia="Times New Roman" w:hAnsi="Arial" w:cs="Arial"/>
          <w:color w:val="000000" w:themeColor="text1"/>
          <w:sz w:val="24"/>
          <w:szCs w:val="24"/>
        </w:rPr>
        <w:t xml:space="preserve">grocery </w:t>
      </w:r>
      <w:r w:rsidRPr="0008292E">
        <w:rPr>
          <w:rFonts w:ascii="Arial" w:eastAsia="Times New Roman" w:hAnsi="Arial" w:cs="Arial"/>
          <w:color w:val="000000" w:themeColor="text1"/>
          <w:sz w:val="24"/>
          <w:szCs w:val="24"/>
        </w:rPr>
        <w:t>market with a 27.7% share</w:t>
      </w:r>
      <w:r>
        <w:rPr>
          <w:rFonts w:ascii="Arial" w:eastAsia="Times New Roman" w:hAnsi="Arial" w:cs="Arial"/>
          <w:color w:val="000000" w:themeColor="text1"/>
          <w:sz w:val="24"/>
          <w:szCs w:val="24"/>
        </w:rPr>
        <w:t>.</w:t>
      </w:r>
      <w:r w:rsidRPr="00F07D4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(Farooq and Farooq, 2019)</w:t>
      </w:r>
    </w:p>
    <w:p w14:paraId="54C17D69" w14:textId="10CC5A3A" w:rsidR="00690F3D" w:rsidRDefault="00690F3D" w:rsidP="000F721B">
      <w:pPr>
        <w:jc w:val="left"/>
        <w:rPr>
          <w:rFonts w:ascii="Arial" w:hAnsi="Arial" w:cs="Arial"/>
          <w:sz w:val="24"/>
          <w:szCs w:val="24"/>
        </w:rPr>
      </w:pPr>
    </w:p>
    <w:p w14:paraId="51F1BE0F" w14:textId="77777777" w:rsidR="00B43F95" w:rsidRPr="00367E78" w:rsidRDefault="00B43F95" w:rsidP="00B43F95">
      <w:pPr>
        <w:ind w:firstLine="360"/>
        <w:jc w:val="left"/>
        <w:rPr>
          <w:rFonts w:ascii="Arial" w:hAnsi="Arial" w:cs="Arial"/>
          <w:b/>
          <w:sz w:val="24"/>
          <w:szCs w:val="24"/>
        </w:rPr>
      </w:pPr>
      <w:r w:rsidRPr="00367E78">
        <w:rPr>
          <w:rFonts w:ascii="Arial" w:hAnsi="Arial" w:cs="Arial"/>
          <w:b/>
          <w:sz w:val="24"/>
          <w:szCs w:val="24"/>
        </w:rPr>
        <w:t>Social Factors:</w:t>
      </w:r>
    </w:p>
    <w:p w14:paraId="4215274E" w14:textId="77777777" w:rsidR="00B43F95" w:rsidRDefault="00B43F95" w:rsidP="00B43F95">
      <w:pPr>
        <w:ind w:firstLine="360"/>
        <w:jc w:val="left"/>
        <w:rPr>
          <w:rFonts w:ascii="Arial" w:hAnsi="Arial" w:cs="Arial"/>
          <w:sz w:val="24"/>
          <w:szCs w:val="24"/>
        </w:rPr>
      </w:pPr>
    </w:p>
    <w:p w14:paraId="0EF9032F" w14:textId="1B450273" w:rsidR="009E1C53" w:rsidRDefault="00B43F95" w:rsidP="000A599A">
      <w:pPr>
        <w:ind w:firstLine="360"/>
        <w:jc w:val="left"/>
        <w:rPr>
          <w:rFonts w:ascii="Arial" w:hAnsi="Arial" w:cs="Arial"/>
          <w:sz w:val="24"/>
          <w:szCs w:val="24"/>
        </w:rPr>
      </w:pPr>
      <w:r w:rsidRPr="00367E78">
        <w:rPr>
          <w:rFonts w:ascii="Arial" w:hAnsi="Arial" w:cs="Arial"/>
          <w:sz w:val="24"/>
          <w:szCs w:val="24"/>
        </w:rPr>
        <w:t xml:space="preserve">The shopping trend of consumers is constantly changing over time. People have tough schedules and </w:t>
      </w:r>
      <w:r>
        <w:rPr>
          <w:rFonts w:ascii="Arial" w:hAnsi="Arial" w:cs="Arial"/>
          <w:sz w:val="24"/>
          <w:szCs w:val="24"/>
        </w:rPr>
        <w:t>prefer</w:t>
      </w:r>
      <w:r w:rsidRPr="00367E78">
        <w:rPr>
          <w:rFonts w:ascii="Arial" w:hAnsi="Arial" w:cs="Arial"/>
          <w:sz w:val="24"/>
          <w:szCs w:val="24"/>
        </w:rPr>
        <w:t xml:space="preserve"> one stop shopping</w:t>
      </w:r>
      <w:r>
        <w:rPr>
          <w:rFonts w:ascii="Arial" w:hAnsi="Arial" w:cs="Arial"/>
          <w:sz w:val="24"/>
          <w:szCs w:val="24"/>
        </w:rPr>
        <w:t>,</w:t>
      </w:r>
      <w:r w:rsidRPr="00367E78">
        <w:rPr>
          <w:rFonts w:ascii="Arial" w:hAnsi="Arial" w:cs="Arial"/>
          <w:sz w:val="24"/>
          <w:szCs w:val="24"/>
        </w:rPr>
        <w:t xml:space="preserve"> quick delivery</w:t>
      </w:r>
      <w:r>
        <w:rPr>
          <w:rFonts w:ascii="Arial" w:hAnsi="Arial" w:cs="Arial"/>
          <w:sz w:val="24"/>
          <w:szCs w:val="24"/>
        </w:rPr>
        <w:t xml:space="preserve"> and in</w:t>
      </w:r>
      <w:r w:rsidRPr="00367E78">
        <w:rPr>
          <w:rFonts w:ascii="Arial" w:hAnsi="Arial" w:cs="Arial"/>
          <w:sz w:val="24"/>
          <w:szCs w:val="24"/>
        </w:rPr>
        <w:t xml:space="preserve"> the same</w:t>
      </w:r>
      <w:r>
        <w:rPr>
          <w:rFonts w:ascii="Arial" w:hAnsi="Arial" w:cs="Arial"/>
          <w:sz w:val="24"/>
          <w:szCs w:val="24"/>
        </w:rPr>
        <w:t xml:space="preserve"> day,</w:t>
      </w:r>
      <w:r w:rsidRPr="00367E78">
        <w:rPr>
          <w:rFonts w:ascii="Arial" w:hAnsi="Arial" w:cs="Arial"/>
          <w:sz w:val="24"/>
          <w:szCs w:val="24"/>
        </w:rPr>
        <w:t xml:space="preserve"> with a flexible return policy for goods. </w:t>
      </w:r>
      <w:r w:rsidRPr="004C4BE8">
        <w:rPr>
          <w:rFonts w:ascii="Arial" w:hAnsi="Arial" w:cs="Arial"/>
          <w:sz w:val="24"/>
          <w:szCs w:val="24"/>
        </w:rPr>
        <w:t>Tesco relies on UK customers and must understand consumers’ issues and need provide a good quality service.</w:t>
      </w:r>
      <w:r>
        <w:rPr>
          <w:rFonts w:ascii="Arial" w:hAnsi="Arial" w:cs="Arial"/>
          <w:sz w:val="24"/>
          <w:szCs w:val="24"/>
        </w:rPr>
        <w:t xml:space="preserve"> Tesco have start to focus on organic products because the customers have become more aware of their health. </w:t>
      </w:r>
    </w:p>
    <w:p w14:paraId="4B23057D" w14:textId="77777777" w:rsidR="000A599A" w:rsidRPr="00EC01DC" w:rsidRDefault="000A599A" w:rsidP="000A599A">
      <w:pPr>
        <w:ind w:firstLine="360"/>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the full Tesco PESTLE window</w:t>
      </w:r>
    </w:p>
    <w:p w14:paraId="26840C6F" w14:textId="77777777" w:rsidR="00690F3D" w:rsidRPr="000F721B" w:rsidRDefault="00690F3D" w:rsidP="000F721B">
      <w:pPr>
        <w:jc w:val="left"/>
        <w:rPr>
          <w:rFonts w:ascii="Arial" w:hAnsi="Arial" w:cs="Arial"/>
          <w:sz w:val="24"/>
          <w:szCs w:val="24"/>
        </w:rPr>
      </w:pPr>
    </w:p>
    <w:p w14:paraId="56B8F40B" w14:textId="20EFCABC" w:rsidR="00CD0EA7" w:rsidRPr="000F721B" w:rsidRDefault="006311A8" w:rsidP="006311A8">
      <w:pPr>
        <w:pStyle w:val="Heading3"/>
        <w:ind w:left="900"/>
        <w:jc w:val="left"/>
        <w:rPr>
          <w:rFonts w:ascii="Arial" w:hAnsi="Arial" w:cs="Arial"/>
          <w:b/>
          <w:color w:val="000000" w:themeColor="text1"/>
        </w:rPr>
      </w:pPr>
      <w:bookmarkStart w:id="31" w:name="_Toc4304688"/>
      <w:r>
        <w:rPr>
          <w:rFonts w:ascii="Arial" w:hAnsi="Arial" w:cs="Arial"/>
          <w:b/>
          <w:color w:val="000000" w:themeColor="text1"/>
        </w:rPr>
        <w:t>5.4.</w:t>
      </w:r>
      <w:r w:rsidR="005B7708">
        <w:rPr>
          <w:rFonts w:ascii="Arial" w:hAnsi="Arial" w:cs="Arial"/>
          <w:b/>
          <w:color w:val="000000" w:themeColor="text1"/>
        </w:rPr>
        <w:t xml:space="preserve">3. </w:t>
      </w:r>
      <w:r w:rsidR="00357F9B">
        <w:rPr>
          <w:rFonts w:ascii="Arial" w:hAnsi="Arial" w:cs="Arial"/>
          <w:b/>
          <w:color w:val="000000" w:themeColor="text1"/>
        </w:rPr>
        <w:t xml:space="preserve">  </w:t>
      </w:r>
      <w:r w:rsidR="00CD0EA7" w:rsidRPr="000F721B">
        <w:rPr>
          <w:rFonts w:ascii="Arial" w:hAnsi="Arial" w:cs="Arial"/>
          <w:b/>
          <w:color w:val="000000" w:themeColor="text1"/>
        </w:rPr>
        <w:t>STAKEHOLDER Analysis</w:t>
      </w:r>
      <w:bookmarkEnd w:id="31"/>
    </w:p>
    <w:p w14:paraId="4502C1C9" w14:textId="15D11A22" w:rsidR="00CD0EA7" w:rsidRPr="000F721B" w:rsidRDefault="00CD0EA7" w:rsidP="000F721B">
      <w:pPr>
        <w:jc w:val="left"/>
        <w:rPr>
          <w:rFonts w:ascii="Arial" w:hAnsi="Arial" w:cs="Arial"/>
          <w:sz w:val="24"/>
          <w:szCs w:val="24"/>
        </w:rPr>
      </w:pPr>
    </w:p>
    <w:p w14:paraId="227C6B34" w14:textId="528C79AE" w:rsidR="009B12F3" w:rsidRPr="00EC01DC" w:rsidRDefault="009B12F3" w:rsidP="009B12F3">
      <w:pPr>
        <w:ind w:firstLine="360"/>
        <w:jc w:val="left"/>
        <w:rPr>
          <w:rFonts w:ascii="Arial" w:hAnsi="Arial" w:cs="Arial"/>
          <w:sz w:val="24"/>
          <w:szCs w:val="24"/>
        </w:rPr>
      </w:pPr>
      <w:r>
        <w:rPr>
          <w:rFonts w:ascii="Arial" w:hAnsi="Arial" w:cs="Arial"/>
          <w:sz w:val="24"/>
          <w:szCs w:val="24"/>
        </w:rPr>
        <w:t>F</w:t>
      </w:r>
      <w:r w:rsidRPr="00E75F0E">
        <w:rPr>
          <w:rFonts w:ascii="Arial" w:hAnsi="Arial" w:cs="Arial"/>
          <w:sz w:val="24"/>
          <w:szCs w:val="24"/>
        </w:rPr>
        <w:t>urther in his report, the author</w:t>
      </w:r>
      <w:r>
        <w:rPr>
          <w:rFonts w:ascii="Arial" w:hAnsi="Arial" w:cs="Arial"/>
          <w:sz w:val="24"/>
          <w:szCs w:val="24"/>
        </w:rPr>
        <w:t xml:space="preserve"> is writhing about the Tesco stakeholders. The stakeholders are any individual or group who or is affected by the organization and its processes, activities and functioning.</w:t>
      </w:r>
      <w:r w:rsidRPr="00B22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(Friedman and Miles, 2006)</w:t>
      </w:r>
    </w:p>
    <w:p w14:paraId="034F3772" w14:textId="77777777" w:rsidR="009B12F3" w:rsidRDefault="009B12F3" w:rsidP="009B12F3">
      <w:pPr>
        <w:ind w:firstLine="360"/>
        <w:jc w:val="left"/>
        <w:rPr>
          <w:rFonts w:ascii="Arial" w:hAnsi="Arial" w:cs="Arial"/>
          <w:sz w:val="24"/>
          <w:szCs w:val="24"/>
        </w:rPr>
      </w:pPr>
      <w:r>
        <w:rPr>
          <w:rFonts w:ascii="Arial" w:hAnsi="Arial" w:cs="Arial"/>
          <w:sz w:val="24"/>
          <w:szCs w:val="24"/>
        </w:rPr>
        <w:t>In his report the author has grouped the Tesco Stakeholders in two principal categories:</w:t>
      </w:r>
    </w:p>
    <w:p w14:paraId="110EC1F2" w14:textId="77777777" w:rsidR="009B12F3" w:rsidRPr="002752D1" w:rsidRDefault="009B12F3" w:rsidP="009B12F3">
      <w:pPr>
        <w:pStyle w:val="ListParagraph"/>
        <w:numPr>
          <w:ilvl w:val="0"/>
          <w:numId w:val="20"/>
        </w:numPr>
        <w:ind w:left="900"/>
        <w:jc w:val="left"/>
        <w:rPr>
          <w:rFonts w:ascii="Arial" w:hAnsi="Arial" w:cs="Arial"/>
          <w:sz w:val="24"/>
          <w:szCs w:val="24"/>
        </w:rPr>
      </w:pPr>
      <w:r w:rsidRPr="002752D1">
        <w:rPr>
          <w:rFonts w:ascii="Arial" w:hAnsi="Arial" w:cs="Arial"/>
          <w:sz w:val="24"/>
          <w:szCs w:val="24"/>
        </w:rPr>
        <w:lastRenderedPageBreak/>
        <w:t>Primary Stakeholders -</w:t>
      </w:r>
      <w:r w:rsidRPr="008768FC">
        <w:t xml:space="preserve"> </w:t>
      </w:r>
      <w:r w:rsidRPr="002752D1">
        <w:rPr>
          <w:rFonts w:ascii="Arial" w:hAnsi="Arial" w:cs="Arial"/>
          <w:sz w:val="24"/>
          <w:szCs w:val="24"/>
        </w:rPr>
        <w:t>Those who have a formal, official or contractual relationship with Tesco (</w:t>
      </w:r>
      <w:r>
        <w:rPr>
          <w:rFonts w:ascii="Arial" w:hAnsi="Arial" w:cs="Arial"/>
          <w:sz w:val="24"/>
          <w:szCs w:val="24"/>
        </w:rPr>
        <w:t>s</w:t>
      </w:r>
      <w:r w:rsidRPr="002752D1">
        <w:rPr>
          <w:rFonts w:ascii="Arial" w:hAnsi="Arial" w:cs="Arial"/>
          <w:sz w:val="24"/>
          <w:szCs w:val="24"/>
        </w:rPr>
        <w:t xml:space="preserve">uppliers, stockholders, </w:t>
      </w:r>
      <w:r>
        <w:rPr>
          <w:rFonts w:ascii="Arial" w:hAnsi="Arial" w:cs="Arial"/>
          <w:sz w:val="24"/>
          <w:szCs w:val="24"/>
        </w:rPr>
        <w:t>c</w:t>
      </w:r>
      <w:r w:rsidRPr="002752D1">
        <w:rPr>
          <w:rFonts w:ascii="Arial" w:hAnsi="Arial" w:cs="Arial"/>
          <w:sz w:val="24"/>
          <w:szCs w:val="24"/>
        </w:rPr>
        <w:t>reditors</w:t>
      </w:r>
      <w:r>
        <w:rPr>
          <w:rFonts w:ascii="Arial" w:hAnsi="Arial" w:cs="Arial"/>
          <w:sz w:val="24"/>
          <w:szCs w:val="24"/>
        </w:rPr>
        <w:t xml:space="preserve">, </w:t>
      </w:r>
      <w:r w:rsidRPr="002752D1">
        <w:rPr>
          <w:rFonts w:ascii="Arial" w:hAnsi="Arial" w:cs="Arial"/>
          <w:sz w:val="24"/>
          <w:szCs w:val="24"/>
        </w:rPr>
        <w:t xml:space="preserve">customers, employees, </w:t>
      </w:r>
      <w:r>
        <w:rPr>
          <w:rFonts w:ascii="Arial" w:hAnsi="Arial" w:cs="Arial"/>
          <w:sz w:val="24"/>
          <w:szCs w:val="24"/>
        </w:rPr>
        <w:t>l</w:t>
      </w:r>
      <w:r w:rsidRPr="002752D1">
        <w:rPr>
          <w:rFonts w:ascii="Arial" w:hAnsi="Arial" w:cs="Arial"/>
          <w:sz w:val="24"/>
          <w:szCs w:val="24"/>
        </w:rPr>
        <w:t xml:space="preserve">ocal and national community, governmental agencies, </w:t>
      </w:r>
      <w:r>
        <w:rPr>
          <w:rFonts w:ascii="Arial" w:hAnsi="Arial" w:cs="Arial"/>
          <w:sz w:val="24"/>
          <w:szCs w:val="24"/>
        </w:rPr>
        <w:t>u</w:t>
      </w:r>
      <w:r w:rsidRPr="002752D1">
        <w:rPr>
          <w:rFonts w:ascii="Arial" w:hAnsi="Arial" w:cs="Arial"/>
          <w:sz w:val="24"/>
          <w:szCs w:val="24"/>
        </w:rPr>
        <w:t>nions</w:t>
      </w:r>
      <w:r>
        <w:rPr>
          <w:rFonts w:ascii="Arial" w:hAnsi="Arial" w:cs="Arial"/>
          <w:sz w:val="24"/>
          <w:szCs w:val="24"/>
        </w:rPr>
        <w:t>)</w:t>
      </w:r>
    </w:p>
    <w:p w14:paraId="7E3316DC" w14:textId="77777777" w:rsidR="009B12F3" w:rsidRPr="002752D1" w:rsidRDefault="009B12F3" w:rsidP="009B12F3">
      <w:pPr>
        <w:pStyle w:val="ListParagraph"/>
        <w:numPr>
          <w:ilvl w:val="0"/>
          <w:numId w:val="20"/>
        </w:numPr>
        <w:ind w:left="900"/>
        <w:jc w:val="left"/>
        <w:rPr>
          <w:rFonts w:ascii="Arial" w:hAnsi="Arial" w:cs="Arial"/>
          <w:sz w:val="24"/>
          <w:szCs w:val="24"/>
        </w:rPr>
      </w:pPr>
      <w:r w:rsidRPr="008768FC">
        <w:rPr>
          <w:rFonts w:ascii="Arial" w:hAnsi="Arial" w:cs="Arial"/>
          <w:sz w:val="24"/>
          <w:szCs w:val="24"/>
        </w:rPr>
        <w:t>Secondary Stakeholders</w:t>
      </w:r>
      <w:r>
        <w:rPr>
          <w:rFonts w:ascii="Arial" w:hAnsi="Arial" w:cs="Arial"/>
          <w:sz w:val="24"/>
          <w:szCs w:val="24"/>
        </w:rPr>
        <w:t xml:space="preserve"> - </w:t>
      </w:r>
      <w:r w:rsidRPr="002752D1">
        <w:rPr>
          <w:rFonts w:ascii="Arial" w:hAnsi="Arial" w:cs="Arial"/>
          <w:sz w:val="24"/>
          <w:szCs w:val="24"/>
        </w:rPr>
        <w:t>All other stakeholders</w:t>
      </w:r>
      <w:r>
        <w:rPr>
          <w:rFonts w:ascii="Arial" w:hAnsi="Arial" w:cs="Arial"/>
          <w:sz w:val="24"/>
          <w:szCs w:val="24"/>
        </w:rPr>
        <w:t xml:space="preserve"> (</w:t>
      </w:r>
      <w:r w:rsidRPr="002752D1">
        <w:rPr>
          <w:rFonts w:ascii="Arial" w:hAnsi="Arial" w:cs="Arial"/>
          <w:sz w:val="24"/>
          <w:szCs w:val="24"/>
        </w:rPr>
        <w:t>environment, media, trade associations</w:t>
      </w:r>
      <w:r>
        <w:rPr>
          <w:rFonts w:ascii="Arial" w:hAnsi="Arial" w:cs="Arial"/>
          <w:sz w:val="24"/>
          <w:szCs w:val="24"/>
        </w:rPr>
        <w:t xml:space="preserve">, competitors, </w:t>
      </w:r>
      <w:r w:rsidRPr="005A6E6B">
        <w:rPr>
          <w:rFonts w:ascii="Arial" w:hAnsi="Arial" w:cs="Arial"/>
          <w:sz w:val="24"/>
          <w:szCs w:val="24"/>
        </w:rPr>
        <w:t>social organization</w:t>
      </w:r>
      <w:r>
        <w:rPr>
          <w:rFonts w:ascii="Arial" w:hAnsi="Arial" w:cs="Arial"/>
          <w:sz w:val="24"/>
          <w:szCs w:val="24"/>
        </w:rPr>
        <w:t>)</w:t>
      </w:r>
    </w:p>
    <w:p w14:paraId="090104BD" w14:textId="77777777" w:rsidR="009B12F3" w:rsidRDefault="009B12F3" w:rsidP="009B12F3">
      <w:pPr>
        <w:ind w:firstLine="360"/>
        <w:jc w:val="left"/>
        <w:rPr>
          <w:rFonts w:ascii="Arial" w:hAnsi="Arial" w:cs="Arial"/>
          <w:sz w:val="24"/>
          <w:szCs w:val="24"/>
        </w:rPr>
      </w:pPr>
      <w:r>
        <w:rPr>
          <w:rFonts w:ascii="Arial" w:hAnsi="Arial" w:cs="Arial"/>
          <w:sz w:val="24"/>
          <w:szCs w:val="24"/>
        </w:rPr>
        <w:t xml:space="preserve">Based on influence level the stakeholders can be grouped in four categories </w:t>
      </w:r>
      <w:r>
        <w:rPr>
          <w:rFonts w:ascii="Arial" w:hAnsi="Arial" w:cs="Arial"/>
          <w:color w:val="000000"/>
          <w:sz w:val="20"/>
          <w:szCs w:val="20"/>
          <w:shd w:val="clear" w:color="auto" w:fill="FFFFFF"/>
        </w:rPr>
        <w:t>(Clarke and Clegg, 2000)</w:t>
      </w:r>
      <w:r>
        <w:rPr>
          <w:rFonts w:ascii="Arial" w:hAnsi="Arial" w:cs="Arial"/>
          <w:sz w:val="24"/>
          <w:szCs w:val="24"/>
        </w:rPr>
        <w:t>:</w:t>
      </w:r>
    </w:p>
    <w:p w14:paraId="071F823B" w14:textId="77777777"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Primary social stakeholders</w:t>
      </w:r>
      <w:r>
        <w:rPr>
          <w:rFonts w:ascii="Arial" w:hAnsi="Arial" w:cs="Arial"/>
          <w:sz w:val="24"/>
          <w:szCs w:val="24"/>
        </w:rPr>
        <w:t xml:space="preserve"> - l</w:t>
      </w:r>
      <w:r w:rsidRPr="002752D1">
        <w:rPr>
          <w:rFonts w:ascii="Arial" w:hAnsi="Arial" w:cs="Arial"/>
          <w:sz w:val="24"/>
          <w:szCs w:val="24"/>
        </w:rPr>
        <w:t>ocal and national community</w:t>
      </w:r>
      <w:r>
        <w:rPr>
          <w:rFonts w:ascii="Arial" w:hAnsi="Arial" w:cs="Arial"/>
          <w:sz w:val="24"/>
          <w:szCs w:val="24"/>
        </w:rPr>
        <w:t>, s</w:t>
      </w:r>
      <w:r w:rsidRPr="002752D1">
        <w:rPr>
          <w:rFonts w:ascii="Arial" w:hAnsi="Arial" w:cs="Arial"/>
          <w:sz w:val="24"/>
          <w:szCs w:val="24"/>
        </w:rPr>
        <w:t>uppliers</w:t>
      </w:r>
      <w:r>
        <w:rPr>
          <w:rFonts w:ascii="Arial" w:hAnsi="Arial" w:cs="Arial"/>
          <w:sz w:val="24"/>
          <w:szCs w:val="24"/>
        </w:rPr>
        <w:t xml:space="preserve">, </w:t>
      </w:r>
      <w:r w:rsidRPr="002752D1">
        <w:rPr>
          <w:rFonts w:ascii="Arial" w:hAnsi="Arial" w:cs="Arial"/>
          <w:sz w:val="24"/>
          <w:szCs w:val="24"/>
        </w:rPr>
        <w:t>customers</w:t>
      </w:r>
      <w:r>
        <w:rPr>
          <w:rFonts w:ascii="Arial" w:hAnsi="Arial" w:cs="Arial"/>
          <w:sz w:val="24"/>
          <w:szCs w:val="24"/>
        </w:rPr>
        <w:t xml:space="preserve">, </w:t>
      </w:r>
      <w:r w:rsidRPr="002752D1">
        <w:rPr>
          <w:rFonts w:ascii="Arial" w:hAnsi="Arial" w:cs="Arial"/>
          <w:sz w:val="24"/>
          <w:szCs w:val="24"/>
        </w:rPr>
        <w:t>stockholders</w:t>
      </w:r>
      <w:r>
        <w:rPr>
          <w:rFonts w:ascii="Arial" w:hAnsi="Arial" w:cs="Arial"/>
          <w:sz w:val="24"/>
          <w:szCs w:val="24"/>
        </w:rPr>
        <w:t xml:space="preserve">, </w:t>
      </w:r>
      <w:r w:rsidRPr="002F3306">
        <w:rPr>
          <w:rFonts w:ascii="Arial" w:hAnsi="Arial" w:cs="Arial"/>
          <w:sz w:val="24"/>
          <w:szCs w:val="24"/>
        </w:rPr>
        <w:t>employees</w:t>
      </w:r>
    </w:p>
    <w:p w14:paraId="5ED3D46B" w14:textId="77777777"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Primary non-social stakeholders</w:t>
      </w:r>
      <w:r>
        <w:rPr>
          <w:rFonts w:ascii="Arial" w:hAnsi="Arial" w:cs="Arial"/>
          <w:sz w:val="24"/>
          <w:szCs w:val="24"/>
        </w:rPr>
        <w:t xml:space="preserve"> - environment, future generation</w:t>
      </w:r>
    </w:p>
    <w:p w14:paraId="7F88F58B" w14:textId="77777777"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Secondary social stakeholders</w:t>
      </w:r>
      <w:r>
        <w:rPr>
          <w:rFonts w:ascii="Arial" w:hAnsi="Arial" w:cs="Arial"/>
          <w:sz w:val="24"/>
          <w:szCs w:val="24"/>
        </w:rPr>
        <w:t xml:space="preserve"> - </w:t>
      </w:r>
      <w:r w:rsidRPr="002752D1">
        <w:rPr>
          <w:rFonts w:ascii="Arial" w:hAnsi="Arial" w:cs="Arial"/>
          <w:sz w:val="24"/>
          <w:szCs w:val="24"/>
        </w:rPr>
        <w:t>governmental agencies</w:t>
      </w:r>
      <w:r>
        <w:rPr>
          <w:rFonts w:ascii="Arial" w:hAnsi="Arial" w:cs="Arial"/>
          <w:sz w:val="24"/>
          <w:szCs w:val="24"/>
        </w:rPr>
        <w:t>, l</w:t>
      </w:r>
      <w:r w:rsidRPr="002752D1">
        <w:rPr>
          <w:rFonts w:ascii="Arial" w:hAnsi="Arial" w:cs="Arial"/>
          <w:sz w:val="24"/>
          <w:szCs w:val="24"/>
        </w:rPr>
        <w:t>ocal and national community</w:t>
      </w:r>
      <w:r>
        <w:rPr>
          <w:rFonts w:ascii="Arial" w:hAnsi="Arial" w:cs="Arial"/>
          <w:sz w:val="24"/>
          <w:szCs w:val="24"/>
        </w:rPr>
        <w:t>, u</w:t>
      </w:r>
      <w:r w:rsidRPr="002752D1">
        <w:rPr>
          <w:rFonts w:ascii="Arial" w:hAnsi="Arial" w:cs="Arial"/>
          <w:sz w:val="24"/>
          <w:szCs w:val="24"/>
        </w:rPr>
        <w:t>nions</w:t>
      </w:r>
      <w:r>
        <w:rPr>
          <w:rFonts w:ascii="Arial" w:hAnsi="Arial" w:cs="Arial"/>
          <w:sz w:val="24"/>
          <w:szCs w:val="24"/>
        </w:rPr>
        <w:t xml:space="preserve">, competitors, </w:t>
      </w:r>
      <w:r w:rsidRPr="002752D1">
        <w:rPr>
          <w:rFonts w:ascii="Arial" w:hAnsi="Arial" w:cs="Arial"/>
          <w:sz w:val="24"/>
          <w:szCs w:val="24"/>
        </w:rPr>
        <w:t>trade associations</w:t>
      </w:r>
      <w:r>
        <w:rPr>
          <w:rFonts w:ascii="Arial" w:hAnsi="Arial" w:cs="Arial"/>
          <w:sz w:val="24"/>
          <w:szCs w:val="24"/>
        </w:rPr>
        <w:t xml:space="preserve">, </w:t>
      </w:r>
      <w:r w:rsidRPr="005A6E6B">
        <w:rPr>
          <w:rFonts w:ascii="Arial" w:hAnsi="Arial" w:cs="Arial"/>
          <w:sz w:val="24"/>
          <w:szCs w:val="24"/>
        </w:rPr>
        <w:t>social organization</w:t>
      </w:r>
    </w:p>
    <w:p w14:paraId="4440CC2F" w14:textId="77777777" w:rsidR="009B12F3" w:rsidRPr="002F3306" w:rsidRDefault="009B12F3" w:rsidP="009B12F3">
      <w:pPr>
        <w:pStyle w:val="ListParagraph"/>
        <w:numPr>
          <w:ilvl w:val="0"/>
          <w:numId w:val="21"/>
        </w:numPr>
        <w:ind w:left="900"/>
        <w:jc w:val="left"/>
        <w:rPr>
          <w:rFonts w:ascii="Arial" w:hAnsi="Arial" w:cs="Arial"/>
          <w:sz w:val="24"/>
          <w:szCs w:val="24"/>
        </w:rPr>
      </w:pPr>
      <w:r w:rsidRPr="002F3306">
        <w:rPr>
          <w:rFonts w:ascii="Arial" w:hAnsi="Arial" w:cs="Arial"/>
          <w:sz w:val="24"/>
          <w:szCs w:val="24"/>
        </w:rPr>
        <w:t>Secondary non-social stakeholders</w:t>
      </w:r>
      <w:r>
        <w:rPr>
          <w:rFonts w:ascii="Arial" w:hAnsi="Arial" w:cs="Arial"/>
          <w:sz w:val="24"/>
          <w:szCs w:val="24"/>
        </w:rPr>
        <w:t xml:space="preserve"> - </w:t>
      </w:r>
      <w:r w:rsidRPr="002752D1">
        <w:rPr>
          <w:rFonts w:ascii="Arial" w:hAnsi="Arial" w:cs="Arial"/>
          <w:sz w:val="24"/>
          <w:szCs w:val="24"/>
        </w:rPr>
        <w:t>environment</w:t>
      </w:r>
      <w:r>
        <w:rPr>
          <w:rFonts w:ascii="Arial" w:hAnsi="Arial" w:cs="Arial"/>
          <w:sz w:val="24"/>
          <w:szCs w:val="24"/>
        </w:rPr>
        <w:t xml:space="preserve"> lobby, </w:t>
      </w:r>
      <w:r w:rsidRPr="002F3306">
        <w:rPr>
          <w:rFonts w:ascii="Arial" w:hAnsi="Arial" w:cs="Arial"/>
          <w:sz w:val="24"/>
          <w:szCs w:val="24"/>
        </w:rPr>
        <w:t>animal welfare</w:t>
      </w:r>
    </w:p>
    <w:p w14:paraId="04E5F621" w14:textId="77777777" w:rsidR="009B12F3" w:rsidRDefault="009B12F3" w:rsidP="009B12F3">
      <w:pPr>
        <w:jc w:val="left"/>
        <w:rPr>
          <w:rFonts w:ascii="Arial" w:hAnsi="Arial" w:cs="Arial"/>
          <w:sz w:val="24"/>
          <w:szCs w:val="24"/>
          <w:lang w:val="en-GB"/>
        </w:rPr>
      </w:pPr>
    </w:p>
    <w:p w14:paraId="051FF54E" w14:textId="77777777" w:rsidR="009B12F3" w:rsidRDefault="009B12F3" w:rsidP="009B12F3">
      <w:pPr>
        <w:jc w:val="left"/>
        <w:rPr>
          <w:rFonts w:ascii="Arial" w:hAnsi="Arial" w:cs="Arial"/>
          <w:sz w:val="24"/>
          <w:szCs w:val="24"/>
        </w:rPr>
      </w:pPr>
      <w:r w:rsidRPr="002D539B">
        <w:rPr>
          <w:rFonts w:ascii="Arial" w:hAnsi="Arial" w:cs="Arial"/>
          <w:sz w:val="24"/>
          <w:szCs w:val="24"/>
        </w:rPr>
        <w:t xml:space="preserve">For </w:t>
      </w:r>
      <w:r>
        <w:rPr>
          <w:rFonts w:ascii="Arial" w:hAnsi="Arial" w:cs="Arial"/>
          <w:sz w:val="24"/>
          <w:szCs w:val="24"/>
        </w:rPr>
        <w:t>more</w:t>
      </w:r>
      <w:r w:rsidRPr="002D539B">
        <w:rPr>
          <w:rFonts w:ascii="Arial" w:hAnsi="Arial" w:cs="Arial"/>
          <w:sz w:val="24"/>
          <w:szCs w:val="24"/>
        </w:rPr>
        <w:t xml:space="preserve"> information</w:t>
      </w:r>
      <w:r>
        <w:rPr>
          <w:rFonts w:ascii="Arial" w:hAnsi="Arial" w:cs="Arial"/>
          <w:sz w:val="24"/>
          <w:szCs w:val="24"/>
        </w:rPr>
        <w:t xml:space="preserve"> see appendices for Tesco Stakeholders </w:t>
      </w:r>
      <w:r w:rsidRPr="00D52ACD">
        <w:rPr>
          <w:rFonts w:ascii="Arial" w:hAnsi="Arial" w:cs="Arial"/>
          <w:sz w:val="24"/>
          <w:szCs w:val="24"/>
          <w:lang w:val="en-GB"/>
        </w:rPr>
        <w:t>Power/Interest Matrix</w:t>
      </w:r>
      <w:r>
        <w:rPr>
          <w:rFonts w:ascii="Arial" w:hAnsi="Arial" w:cs="Arial"/>
          <w:sz w:val="24"/>
          <w:szCs w:val="24"/>
          <w:lang w:val="en-GB"/>
        </w:rPr>
        <w:t>.</w:t>
      </w:r>
    </w:p>
    <w:p w14:paraId="11E4433A" w14:textId="7CF3B65F" w:rsidR="00CD0EA7" w:rsidRPr="000F721B" w:rsidRDefault="00CD0EA7" w:rsidP="000F721B">
      <w:pPr>
        <w:jc w:val="left"/>
        <w:rPr>
          <w:rFonts w:ascii="Arial" w:hAnsi="Arial" w:cs="Arial"/>
          <w:sz w:val="24"/>
          <w:szCs w:val="24"/>
        </w:rPr>
      </w:pPr>
    </w:p>
    <w:p w14:paraId="2CA86475" w14:textId="53229F6A" w:rsidR="00CD0EA7" w:rsidRPr="000F721B" w:rsidRDefault="00CD0EA7" w:rsidP="000F721B">
      <w:pPr>
        <w:jc w:val="left"/>
        <w:rPr>
          <w:rFonts w:ascii="Arial" w:hAnsi="Arial" w:cs="Arial"/>
          <w:sz w:val="24"/>
          <w:szCs w:val="24"/>
        </w:rPr>
      </w:pPr>
    </w:p>
    <w:p w14:paraId="77BD8936" w14:textId="79F75855" w:rsidR="00CD0EA7" w:rsidRPr="000F721B" w:rsidRDefault="00043662" w:rsidP="00043662">
      <w:pPr>
        <w:rPr>
          <w:rFonts w:ascii="Arial" w:hAnsi="Arial" w:cs="Arial"/>
          <w:sz w:val="24"/>
          <w:szCs w:val="24"/>
        </w:rPr>
      </w:pPr>
      <w:r>
        <w:rPr>
          <w:rFonts w:ascii="Arial" w:hAnsi="Arial" w:cs="Arial"/>
          <w:sz w:val="24"/>
          <w:szCs w:val="24"/>
        </w:rPr>
        <w:br w:type="page"/>
      </w:r>
    </w:p>
    <w:p w14:paraId="093DE5A9" w14:textId="76F2ED19" w:rsidR="008E2EB7" w:rsidRPr="008E2EB7" w:rsidRDefault="00CD0EA7" w:rsidP="00E62912">
      <w:pPr>
        <w:pStyle w:val="Heading1"/>
        <w:numPr>
          <w:ilvl w:val="0"/>
          <w:numId w:val="35"/>
        </w:numPr>
        <w:jc w:val="center"/>
        <w:rPr>
          <w:rFonts w:ascii="Arial" w:hAnsi="Arial" w:cs="Arial"/>
          <w:b/>
          <w:color w:val="000000" w:themeColor="text1"/>
          <w:sz w:val="24"/>
          <w:szCs w:val="24"/>
        </w:rPr>
      </w:pPr>
      <w:bookmarkStart w:id="32" w:name="_Toc3925300"/>
      <w:bookmarkStart w:id="33" w:name="_Toc4304689"/>
      <w:r w:rsidRPr="000F721B">
        <w:rPr>
          <w:rFonts w:ascii="Arial" w:hAnsi="Arial" w:cs="Arial"/>
          <w:b/>
          <w:color w:val="000000" w:themeColor="text1"/>
          <w:sz w:val="24"/>
          <w:szCs w:val="24"/>
        </w:rPr>
        <w:lastRenderedPageBreak/>
        <w:t>Conclusion</w:t>
      </w:r>
      <w:bookmarkEnd w:id="32"/>
      <w:bookmarkEnd w:id="33"/>
    </w:p>
    <w:p w14:paraId="6C7ACCF2" w14:textId="77777777" w:rsidR="008E2EB7" w:rsidRDefault="008E2EB7" w:rsidP="008E2EB7">
      <w:pPr>
        <w:ind w:firstLine="360"/>
        <w:jc w:val="left"/>
        <w:rPr>
          <w:rFonts w:ascii="Arial" w:hAnsi="Arial" w:cs="Arial"/>
          <w:sz w:val="24"/>
          <w:szCs w:val="24"/>
        </w:rPr>
      </w:pPr>
    </w:p>
    <w:p w14:paraId="351A4BE9" w14:textId="2C8CBF19" w:rsidR="008E2EB7" w:rsidRPr="008E2EB7" w:rsidRDefault="008E2EB7" w:rsidP="008E2EB7">
      <w:pPr>
        <w:pStyle w:val="ListParagraph"/>
        <w:numPr>
          <w:ilvl w:val="0"/>
          <w:numId w:val="22"/>
        </w:numPr>
        <w:ind w:left="0" w:firstLine="360"/>
        <w:jc w:val="left"/>
        <w:rPr>
          <w:rFonts w:ascii="Arial" w:hAnsi="Arial" w:cs="Arial"/>
          <w:sz w:val="24"/>
          <w:szCs w:val="24"/>
        </w:rPr>
      </w:pPr>
      <w:r w:rsidRPr="008E2EB7">
        <w:rPr>
          <w:rFonts w:ascii="Arial" w:hAnsi="Arial" w:cs="Arial"/>
          <w:sz w:val="24"/>
          <w:szCs w:val="24"/>
        </w:rPr>
        <w:t xml:space="preserve">The firs problem found by author is Tesco Financial Instability. </w:t>
      </w:r>
      <w:r w:rsidRPr="008E2EB7">
        <w:rPr>
          <w:rFonts w:ascii="Arial" w:hAnsi="Arial" w:cs="Arial"/>
          <w:color w:val="000000" w:themeColor="text1"/>
          <w:sz w:val="24"/>
          <w:szCs w:val="24"/>
        </w:rPr>
        <w:t xml:space="preserve">The Tesco’s profit overstated problem from 2014 </w:t>
      </w:r>
      <w:r w:rsidRPr="008E2EB7">
        <w:rPr>
          <w:rFonts w:ascii="Arial" w:hAnsi="Arial" w:cs="Arial"/>
          <w:sz w:val="24"/>
          <w:szCs w:val="24"/>
        </w:rPr>
        <w:t xml:space="preserve">was the first step to its financial instability having a big negative influence on local and national community, social organization, customers, media, trade associations, suppliers etc. Tesco recorded a significant decrease regarding his Net Income in 2015 around £5,741 m. The main reason for this decrease in 2015 can be the decline of investors' interest, stockholders interest following the Tesco problem from 2014, when the Britain’s biggest retailer has </w:t>
      </w:r>
      <w:r w:rsidRPr="008E2EB7">
        <w:rPr>
          <w:rFonts w:ascii="Arial" w:hAnsi="Arial" w:cs="Arial"/>
          <w:color w:val="000000" w:themeColor="text1"/>
          <w:sz w:val="24"/>
          <w:szCs w:val="24"/>
        </w:rPr>
        <w:t>overstating its profits. In 2015 the Net Income Growth has recorded a decrease rate of -689.43%.</w:t>
      </w:r>
    </w:p>
    <w:p w14:paraId="72E7A450" w14:textId="77777777" w:rsidR="008E2EB7" w:rsidRDefault="008E2EB7" w:rsidP="008E2EB7">
      <w:pPr>
        <w:ind w:firstLine="360"/>
        <w:jc w:val="left"/>
        <w:rPr>
          <w:rFonts w:ascii="Arial" w:hAnsi="Arial" w:cs="Arial"/>
          <w:sz w:val="24"/>
          <w:szCs w:val="24"/>
        </w:rPr>
      </w:pPr>
    </w:p>
    <w:p w14:paraId="30984C93" w14:textId="22D79A4F" w:rsidR="008E2EB7" w:rsidRPr="008E2EB7" w:rsidRDefault="008E2EB7" w:rsidP="008E2EB7">
      <w:pPr>
        <w:pStyle w:val="ListParagraph"/>
        <w:numPr>
          <w:ilvl w:val="0"/>
          <w:numId w:val="22"/>
        </w:numPr>
        <w:ind w:left="0" w:firstLine="360"/>
        <w:jc w:val="left"/>
        <w:rPr>
          <w:rFonts w:ascii="Arial" w:hAnsi="Arial" w:cs="Arial"/>
          <w:sz w:val="24"/>
          <w:szCs w:val="24"/>
        </w:rPr>
      </w:pPr>
      <w:r w:rsidRPr="008E2EB7">
        <w:rPr>
          <w:rFonts w:ascii="Arial" w:hAnsi="Arial" w:cs="Arial"/>
          <w:sz w:val="24"/>
          <w:szCs w:val="24"/>
        </w:rPr>
        <w:t>The second problem found by author is Tesco Bad Reputation. The Tesco’s fictional farms issue from 2016 was the first step to its bad reputation having a big negative influence on local and national community, social organization, customers, media, trade associations, suppliers etc.</w:t>
      </w:r>
    </w:p>
    <w:p w14:paraId="3077F479" w14:textId="52EB5F1B" w:rsidR="00CD0EA7" w:rsidRPr="000F721B" w:rsidRDefault="00CD0EA7" w:rsidP="000F721B">
      <w:pPr>
        <w:jc w:val="left"/>
        <w:rPr>
          <w:rFonts w:ascii="Arial" w:hAnsi="Arial" w:cs="Arial"/>
          <w:sz w:val="24"/>
          <w:szCs w:val="24"/>
        </w:rPr>
      </w:pPr>
    </w:p>
    <w:p w14:paraId="4BA10404" w14:textId="4DE830E9" w:rsidR="00CD0EA7" w:rsidRPr="000F721B" w:rsidRDefault="00043662" w:rsidP="001B081D">
      <w:pPr>
        <w:jc w:val="left"/>
        <w:rPr>
          <w:rFonts w:ascii="Arial" w:hAnsi="Arial" w:cs="Arial"/>
          <w:sz w:val="24"/>
          <w:szCs w:val="24"/>
        </w:rPr>
      </w:pPr>
      <w:r>
        <w:rPr>
          <w:rFonts w:ascii="Arial" w:hAnsi="Arial" w:cs="Arial"/>
          <w:sz w:val="24"/>
          <w:szCs w:val="24"/>
        </w:rPr>
        <w:br w:type="page"/>
      </w:r>
    </w:p>
    <w:p w14:paraId="791EB7C9" w14:textId="7D19BBD1" w:rsidR="00CD0EA7" w:rsidRPr="000F721B" w:rsidRDefault="00CD0EA7" w:rsidP="00E62912">
      <w:pPr>
        <w:pStyle w:val="Heading1"/>
        <w:numPr>
          <w:ilvl w:val="0"/>
          <w:numId w:val="35"/>
        </w:numPr>
        <w:jc w:val="center"/>
        <w:rPr>
          <w:rFonts w:ascii="Arial" w:hAnsi="Arial" w:cs="Arial"/>
          <w:b/>
          <w:color w:val="000000" w:themeColor="text1"/>
          <w:sz w:val="24"/>
          <w:szCs w:val="24"/>
        </w:rPr>
      </w:pPr>
      <w:bookmarkStart w:id="34" w:name="_Toc3925301"/>
      <w:bookmarkStart w:id="35" w:name="_Toc4304690"/>
      <w:r w:rsidRPr="000F721B">
        <w:rPr>
          <w:rFonts w:ascii="Arial" w:hAnsi="Arial" w:cs="Arial"/>
          <w:b/>
          <w:color w:val="000000" w:themeColor="text1"/>
          <w:sz w:val="24"/>
          <w:szCs w:val="24"/>
        </w:rPr>
        <w:lastRenderedPageBreak/>
        <w:t>Recommendation</w:t>
      </w:r>
      <w:bookmarkEnd w:id="34"/>
      <w:bookmarkEnd w:id="35"/>
    </w:p>
    <w:p w14:paraId="20ED8F9A" w14:textId="54AABC98" w:rsidR="00CD0EA7" w:rsidRPr="000F721B" w:rsidRDefault="00CD0EA7" w:rsidP="000F721B">
      <w:pPr>
        <w:jc w:val="left"/>
        <w:rPr>
          <w:rFonts w:ascii="Arial" w:hAnsi="Arial" w:cs="Arial"/>
          <w:sz w:val="24"/>
          <w:szCs w:val="24"/>
        </w:rPr>
      </w:pPr>
    </w:p>
    <w:p w14:paraId="3511EF28" w14:textId="0C10A681" w:rsidR="00CD0EA7" w:rsidRPr="000F721B" w:rsidRDefault="00CD0EA7" w:rsidP="000F721B">
      <w:pPr>
        <w:jc w:val="left"/>
        <w:rPr>
          <w:rFonts w:ascii="Arial" w:hAnsi="Arial" w:cs="Arial"/>
          <w:sz w:val="24"/>
          <w:szCs w:val="24"/>
        </w:rPr>
      </w:pPr>
    </w:p>
    <w:p w14:paraId="75D05596" w14:textId="344D1E2A" w:rsidR="00CD0EA7" w:rsidRDefault="00742081" w:rsidP="001B081D">
      <w:pPr>
        <w:ind w:firstLine="360"/>
        <w:jc w:val="left"/>
        <w:rPr>
          <w:rFonts w:ascii="Arial" w:hAnsi="Arial" w:cs="Arial"/>
          <w:sz w:val="24"/>
          <w:szCs w:val="24"/>
        </w:rPr>
      </w:pPr>
      <w:r>
        <w:rPr>
          <w:rFonts w:ascii="Arial" w:hAnsi="Arial" w:cs="Arial"/>
          <w:sz w:val="24"/>
          <w:szCs w:val="24"/>
        </w:rPr>
        <w:t>Based on Tesco problems found in his report, the author will recommend:</w:t>
      </w:r>
    </w:p>
    <w:p w14:paraId="3B3F2C9D" w14:textId="47BAE567" w:rsidR="001B081D" w:rsidRDefault="001B081D" w:rsidP="0009245F">
      <w:pPr>
        <w:pStyle w:val="ListParagraph"/>
        <w:numPr>
          <w:ilvl w:val="0"/>
          <w:numId w:val="23"/>
        </w:numPr>
        <w:jc w:val="left"/>
        <w:rPr>
          <w:rFonts w:ascii="Arial" w:hAnsi="Arial" w:cs="Arial"/>
          <w:sz w:val="24"/>
          <w:szCs w:val="24"/>
        </w:rPr>
      </w:pPr>
      <w:r w:rsidRPr="009E6F63">
        <w:rPr>
          <w:rFonts w:ascii="Arial" w:hAnsi="Arial" w:cs="Arial"/>
          <w:sz w:val="24"/>
          <w:szCs w:val="24"/>
        </w:rPr>
        <w:t>Try to establish well - developed investment plans to attract investors</w:t>
      </w:r>
      <w:r>
        <w:rPr>
          <w:rFonts w:ascii="Arial" w:hAnsi="Arial" w:cs="Arial"/>
          <w:sz w:val="24"/>
          <w:szCs w:val="24"/>
        </w:rPr>
        <w:t>.</w:t>
      </w:r>
    </w:p>
    <w:p w14:paraId="2914C3FB" w14:textId="3261CCD1" w:rsidR="001B081D" w:rsidRPr="001B081D" w:rsidRDefault="001B081D" w:rsidP="0009245F">
      <w:pPr>
        <w:pStyle w:val="ListParagraph"/>
        <w:numPr>
          <w:ilvl w:val="0"/>
          <w:numId w:val="23"/>
        </w:numPr>
        <w:jc w:val="left"/>
        <w:rPr>
          <w:rFonts w:ascii="Arial" w:hAnsi="Arial" w:cs="Arial"/>
          <w:sz w:val="24"/>
          <w:szCs w:val="24"/>
        </w:rPr>
      </w:pPr>
      <w:r>
        <w:rPr>
          <w:rFonts w:ascii="Arial" w:hAnsi="Arial" w:cs="Arial"/>
          <w:sz w:val="24"/>
          <w:szCs w:val="24"/>
        </w:rPr>
        <w:t>U</w:t>
      </w:r>
      <w:r w:rsidRPr="001B081D">
        <w:rPr>
          <w:rFonts w:ascii="Arial" w:hAnsi="Arial" w:cs="Arial"/>
          <w:sz w:val="24"/>
          <w:szCs w:val="24"/>
        </w:rPr>
        <w:t>pgrading its e - commerce and online business sites to provide customers with an enjoyable shopping experience.</w:t>
      </w:r>
    </w:p>
    <w:p w14:paraId="67FF820C" w14:textId="73D6FA92" w:rsidR="001B081D" w:rsidRPr="001B081D" w:rsidRDefault="001B081D" w:rsidP="0009245F">
      <w:pPr>
        <w:pStyle w:val="ListParagraph"/>
        <w:numPr>
          <w:ilvl w:val="0"/>
          <w:numId w:val="23"/>
        </w:numPr>
        <w:jc w:val="left"/>
        <w:rPr>
          <w:rFonts w:ascii="Arial" w:hAnsi="Arial" w:cs="Arial"/>
          <w:sz w:val="24"/>
          <w:szCs w:val="24"/>
        </w:rPr>
      </w:pPr>
      <w:r w:rsidRPr="001B081D">
        <w:rPr>
          <w:rFonts w:ascii="Arial" w:hAnsi="Arial" w:cs="Arial"/>
          <w:sz w:val="24"/>
          <w:szCs w:val="24"/>
        </w:rPr>
        <w:t>To attract the media to his side and to create new deals for his own brands.</w:t>
      </w:r>
    </w:p>
    <w:p w14:paraId="0CE34DA4" w14:textId="76FBF6FD" w:rsidR="00742081" w:rsidRDefault="001B081D" w:rsidP="0009245F">
      <w:pPr>
        <w:pStyle w:val="ListParagraph"/>
        <w:numPr>
          <w:ilvl w:val="0"/>
          <w:numId w:val="23"/>
        </w:numPr>
        <w:jc w:val="left"/>
        <w:rPr>
          <w:rFonts w:ascii="Arial" w:hAnsi="Arial" w:cs="Arial"/>
          <w:sz w:val="24"/>
          <w:szCs w:val="24"/>
        </w:rPr>
      </w:pPr>
      <w:r>
        <w:rPr>
          <w:rFonts w:ascii="Arial" w:hAnsi="Arial" w:cs="Arial"/>
          <w:sz w:val="24"/>
          <w:szCs w:val="24"/>
        </w:rPr>
        <w:t>A bigger</w:t>
      </w:r>
      <w:r w:rsidRPr="00657E44">
        <w:rPr>
          <w:rFonts w:ascii="Arial" w:hAnsi="Arial" w:cs="Arial"/>
          <w:sz w:val="24"/>
          <w:szCs w:val="24"/>
        </w:rPr>
        <w:t xml:space="preserve"> transparency </w:t>
      </w:r>
      <w:r>
        <w:rPr>
          <w:rFonts w:ascii="Arial" w:hAnsi="Arial" w:cs="Arial"/>
          <w:sz w:val="24"/>
          <w:szCs w:val="24"/>
        </w:rPr>
        <w:t>regarding its</w:t>
      </w:r>
      <w:r w:rsidRPr="00657E44">
        <w:rPr>
          <w:rFonts w:ascii="Arial" w:hAnsi="Arial" w:cs="Arial"/>
          <w:sz w:val="24"/>
          <w:szCs w:val="24"/>
        </w:rPr>
        <w:t xml:space="preserve"> future changes and a stronger connection with its customers</w:t>
      </w:r>
      <w:r>
        <w:rPr>
          <w:rFonts w:ascii="Arial" w:hAnsi="Arial" w:cs="Arial"/>
          <w:sz w:val="24"/>
          <w:szCs w:val="24"/>
        </w:rPr>
        <w:t>.</w:t>
      </w:r>
    </w:p>
    <w:p w14:paraId="52FA5510" w14:textId="77777777" w:rsidR="001B081D" w:rsidRPr="001B081D" w:rsidRDefault="001B081D" w:rsidP="0009245F">
      <w:pPr>
        <w:pStyle w:val="ListParagraph"/>
        <w:numPr>
          <w:ilvl w:val="0"/>
          <w:numId w:val="23"/>
        </w:numPr>
        <w:jc w:val="left"/>
        <w:rPr>
          <w:rFonts w:ascii="Arial" w:hAnsi="Arial" w:cs="Arial"/>
          <w:sz w:val="24"/>
          <w:szCs w:val="24"/>
        </w:rPr>
      </w:pPr>
      <w:r w:rsidRPr="001B081D">
        <w:rPr>
          <w:rFonts w:ascii="Arial" w:hAnsi="Arial" w:cs="Arial"/>
          <w:sz w:val="24"/>
          <w:szCs w:val="24"/>
        </w:rPr>
        <w:t>Creating new labels for his own brands who will not hide the country of origin and to not confuse his customers with posh brands name.</w:t>
      </w:r>
    </w:p>
    <w:p w14:paraId="03E7A0C7" w14:textId="77777777" w:rsidR="001B081D" w:rsidRPr="001B081D" w:rsidRDefault="001B081D" w:rsidP="001B081D">
      <w:pPr>
        <w:jc w:val="left"/>
        <w:rPr>
          <w:rFonts w:ascii="Arial" w:hAnsi="Arial" w:cs="Arial"/>
          <w:sz w:val="24"/>
          <w:szCs w:val="24"/>
        </w:rPr>
      </w:pPr>
    </w:p>
    <w:p w14:paraId="754F6F46" w14:textId="036CC147" w:rsidR="00CD0EA7" w:rsidRPr="000F721B" w:rsidRDefault="00CD0EA7" w:rsidP="000F721B">
      <w:pPr>
        <w:jc w:val="left"/>
        <w:rPr>
          <w:rFonts w:ascii="Arial" w:hAnsi="Arial" w:cs="Arial"/>
          <w:sz w:val="24"/>
          <w:szCs w:val="24"/>
        </w:rPr>
      </w:pPr>
    </w:p>
    <w:p w14:paraId="79B3E630" w14:textId="23137DD9" w:rsidR="00CD0EA7" w:rsidRPr="000F721B" w:rsidRDefault="00043662" w:rsidP="00B41599">
      <w:pPr>
        <w:jc w:val="left"/>
        <w:rPr>
          <w:rFonts w:ascii="Arial" w:hAnsi="Arial" w:cs="Arial"/>
          <w:sz w:val="24"/>
          <w:szCs w:val="24"/>
        </w:rPr>
      </w:pPr>
      <w:r>
        <w:rPr>
          <w:rFonts w:ascii="Arial" w:hAnsi="Arial" w:cs="Arial"/>
          <w:sz w:val="24"/>
          <w:szCs w:val="24"/>
        </w:rPr>
        <w:br w:type="page"/>
      </w:r>
    </w:p>
    <w:p w14:paraId="30427921" w14:textId="487E24A2" w:rsidR="00CD0EA7" w:rsidRPr="000F09F8" w:rsidRDefault="00CD0EA7" w:rsidP="00E62912">
      <w:pPr>
        <w:pStyle w:val="Heading1"/>
        <w:numPr>
          <w:ilvl w:val="0"/>
          <w:numId w:val="35"/>
        </w:numPr>
        <w:jc w:val="center"/>
        <w:rPr>
          <w:rFonts w:ascii="Arial" w:hAnsi="Arial" w:cs="Arial"/>
          <w:b/>
          <w:color w:val="000000" w:themeColor="text1"/>
          <w:sz w:val="24"/>
          <w:szCs w:val="24"/>
        </w:rPr>
      </w:pPr>
      <w:bookmarkStart w:id="36" w:name="_Toc3925302"/>
      <w:bookmarkStart w:id="37" w:name="_Toc4304691"/>
      <w:r w:rsidRPr="000F09F8">
        <w:rPr>
          <w:rFonts w:ascii="Arial" w:hAnsi="Arial" w:cs="Arial"/>
          <w:b/>
          <w:color w:val="000000" w:themeColor="text1"/>
          <w:sz w:val="24"/>
          <w:szCs w:val="24"/>
        </w:rPr>
        <w:lastRenderedPageBreak/>
        <w:t>Appendices</w:t>
      </w:r>
      <w:bookmarkEnd w:id="36"/>
      <w:bookmarkEnd w:id="37"/>
    </w:p>
    <w:p w14:paraId="525701AE" w14:textId="6EE84E9F" w:rsidR="00CD0EA7" w:rsidRPr="000F721B" w:rsidRDefault="00CD0EA7" w:rsidP="000F721B">
      <w:pPr>
        <w:jc w:val="left"/>
        <w:rPr>
          <w:rFonts w:ascii="Arial" w:hAnsi="Arial" w:cs="Arial"/>
          <w:sz w:val="24"/>
          <w:szCs w:val="24"/>
        </w:rPr>
      </w:pPr>
    </w:p>
    <w:p w14:paraId="3FD4F07F" w14:textId="3D4D8E33" w:rsidR="00C77172" w:rsidRDefault="00C77172" w:rsidP="00C77172">
      <w:pPr>
        <w:jc w:val="left"/>
        <w:rPr>
          <w:rFonts w:ascii="Arial" w:hAnsi="Arial" w:cs="Arial"/>
          <w:b/>
          <w:sz w:val="24"/>
          <w:szCs w:val="24"/>
        </w:rPr>
      </w:pPr>
      <w:r w:rsidRPr="00086D59">
        <w:rPr>
          <w:rFonts w:ascii="Arial" w:hAnsi="Arial" w:cs="Arial"/>
          <w:b/>
          <w:sz w:val="24"/>
          <w:szCs w:val="24"/>
        </w:rPr>
        <w:t>Tesco products, services and brands table</w:t>
      </w:r>
      <w:r>
        <w:rPr>
          <w:rFonts w:ascii="Arial" w:hAnsi="Arial" w:cs="Arial"/>
          <w:b/>
          <w:sz w:val="24"/>
          <w:szCs w:val="24"/>
        </w:rPr>
        <w:t>:</w:t>
      </w:r>
    </w:p>
    <w:p w14:paraId="6355059B" w14:textId="635010B1" w:rsidR="00357958" w:rsidRPr="00D737F8" w:rsidRDefault="00357958" w:rsidP="00C77172">
      <w:pPr>
        <w:jc w:val="left"/>
        <w:rPr>
          <w:rFonts w:ascii="Arial" w:hAnsi="Arial" w:cs="Arial"/>
          <w:b/>
          <w:sz w:val="16"/>
          <w:szCs w:val="16"/>
        </w:rPr>
      </w:pPr>
    </w:p>
    <w:tbl>
      <w:tblPr>
        <w:tblStyle w:val="TableGrid"/>
        <w:tblW w:w="0" w:type="auto"/>
        <w:jc w:val="center"/>
        <w:tblLook w:val="04A0" w:firstRow="1" w:lastRow="0" w:firstColumn="1" w:lastColumn="0" w:noHBand="0" w:noVBand="1"/>
      </w:tblPr>
      <w:tblGrid>
        <w:gridCol w:w="3384"/>
        <w:gridCol w:w="3384"/>
        <w:gridCol w:w="3384"/>
      </w:tblGrid>
      <w:tr w:rsidR="00D737F8" w14:paraId="46C97262" w14:textId="77777777" w:rsidTr="00DE5318">
        <w:trPr>
          <w:trHeight w:val="593"/>
          <w:jc w:val="center"/>
        </w:trPr>
        <w:tc>
          <w:tcPr>
            <w:tcW w:w="3384" w:type="dxa"/>
            <w:vAlign w:val="center"/>
          </w:tcPr>
          <w:p w14:paraId="7076C248" w14:textId="77777777" w:rsidR="00D737F8" w:rsidRPr="00D737F8" w:rsidRDefault="00D737F8" w:rsidP="00DE5318">
            <w:pPr>
              <w:jc w:val="center"/>
              <w:rPr>
                <w:rFonts w:ascii="Arial" w:hAnsi="Arial" w:cs="Arial"/>
                <w:b/>
                <w:sz w:val="20"/>
                <w:szCs w:val="20"/>
              </w:rPr>
            </w:pPr>
            <w:r w:rsidRPr="00D737F8">
              <w:rPr>
                <w:rFonts w:ascii="Arial" w:hAnsi="Arial" w:cs="Arial"/>
                <w:b/>
                <w:sz w:val="20"/>
                <w:szCs w:val="20"/>
              </w:rPr>
              <w:t>Products</w:t>
            </w:r>
          </w:p>
        </w:tc>
        <w:tc>
          <w:tcPr>
            <w:tcW w:w="3384" w:type="dxa"/>
            <w:vAlign w:val="center"/>
          </w:tcPr>
          <w:p w14:paraId="17083DEB" w14:textId="77777777" w:rsidR="00D737F8" w:rsidRPr="00D737F8" w:rsidRDefault="00D737F8" w:rsidP="00DE5318">
            <w:pPr>
              <w:jc w:val="center"/>
              <w:rPr>
                <w:rFonts w:ascii="Arial" w:hAnsi="Arial" w:cs="Arial"/>
                <w:b/>
                <w:sz w:val="20"/>
                <w:szCs w:val="20"/>
              </w:rPr>
            </w:pPr>
            <w:r w:rsidRPr="00D737F8">
              <w:rPr>
                <w:rFonts w:ascii="Arial" w:hAnsi="Arial" w:cs="Arial"/>
                <w:b/>
                <w:sz w:val="20"/>
                <w:szCs w:val="20"/>
              </w:rPr>
              <w:t>Services</w:t>
            </w:r>
          </w:p>
        </w:tc>
        <w:tc>
          <w:tcPr>
            <w:tcW w:w="3384" w:type="dxa"/>
            <w:vAlign w:val="center"/>
          </w:tcPr>
          <w:p w14:paraId="323C1A4B" w14:textId="77777777" w:rsidR="00D737F8" w:rsidRPr="00D737F8" w:rsidRDefault="00D737F8" w:rsidP="00DE5318">
            <w:pPr>
              <w:jc w:val="center"/>
              <w:rPr>
                <w:rFonts w:ascii="Arial" w:hAnsi="Arial" w:cs="Arial"/>
                <w:b/>
                <w:sz w:val="20"/>
                <w:szCs w:val="20"/>
              </w:rPr>
            </w:pPr>
            <w:r w:rsidRPr="00D737F8">
              <w:rPr>
                <w:rFonts w:ascii="Arial" w:hAnsi="Arial" w:cs="Arial"/>
                <w:b/>
                <w:sz w:val="20"/>
                <w:szCs w:val="20"/>
              </w:rPr>
              <w:t>Brands</w:t>
            </w:r>
          </w:p>
        </w:tc>
      </w:tr>
      <w:tr w:rsidR="00D737F8" w:rsidRPr="00086D59" w14:paraId="7A1C3FF8" w14:textId="77777777" w:rsidTr="00DE5318">
        <w:trPr>
          <w:jc w:val="center"/>
        </w:trPr>
        <w:tc>
          <w:tcPr>
            <w:tcW w:w="3384" w:type="dxa"/>
          </w:tcPr>
          <w:p w14:paraId="3935E9DA"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Food</w:t>
            </w:r>
          </w:p>
          <w:p w14:paraId="64591846"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Pet care products </w:t>
            </w:r>
          </w:p>
          <w:p w14:paraId="49052B97"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Beverages </w:t>
            </w:r>
          </w:p>
          <w:p w14:paraId="66662ADA"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Frozen food </w:t>
            </w:r>
          </w:p>
          <w:p w14:paraId="7886D5B8"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Bakery products </w:t>
            </w:r>
          </w:p>
          <w:p w14:paraId="67C1DC97"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Technology and gaming products </w:t>
            </w:r>
          </w:p>
          <w:p w14:paraId="13388AAA"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Home electrical products </w:t>
            </w:r>
          </w:p>
          <w:p w14:paraId="7B2C4E42"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Home and garden products </w:t>
            </w:r>
          </w:p>
          <w:p w14:paraId="6DC32426"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Toys</w:t>
            </w:r>
          </w:p>
          <w:p w14:paraId="724EAE7A"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Do-it-yourself (DIY) and car products </w:t>
            </w:r>
          </w:p>
          <w:p w14:paraId="4F887515"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Sports and leisure products </w:t>
            </w:r>
          </w:p>
          <w:p w14:paraId="41007CB9"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Baby and toddler products </w:t>
            </w:r>
          </w:p>
          <w:p w14:paraId="4ABD93BB"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Party and gift products </w:t>
            </w:r>
          </w:p>
          <w:p w14:paraId="65D9548F"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Health and beauty products </w:t>
            </w:r>
          </w:p>
          <w:p w14:paraId="5D8DD3CE"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 xml:space="preserve">Clothing and jewelry </w:t>
            </w:r>
          </w:p>
          <w:p w14:paraId="25036838" w14:textId="77777777" w:rsidR="00D737F8" w:rsidRPr="00D737F8" w:rsidRDefault="00D737F8" w:rsidP="00D737F8">
            <w:pPr>
              <w:pStyle w:val="ListParagraph"/>
              <w:numPr>
                <w:ilvl w:val="0"/>
                <w:numId w:val="24"/>
              </w:numPr>
              <w:ind w:left="180" w:hanging="180"/>
              <w:jc w:val="left"/>
              <w:rPr>
                <w:rFonts w:ascii="Arial" w:hAnsi="Arial" w:cs="Arial"/>
                <w:sz w:val="20"/>
                <w:szCs w:val="20"/>
              </w:rPr>
            </w:pPr>
            <w:r w:rsidRPr="00D737F8">
              <w:rPr>
                <w:rFonts w:ascii="Arial" w:hAnsi="Arial" w:cs="Arial"/>
                <w:sz w:val="20"/>
                <w:szCs w:val="20"/>
              </w:rPr>
              <w:t>Entertainment and books</w:t>
            </w:r>
          </w:p>
        </w:tc>
        <w:tc>
          <w:tcPr>
            <w:tcW w:w="3384" w:type="dxa"/>
          </w:tcPr>
          <w:p w14:paraId="0EC1F2C8" w14:textId="77777777" w:rsidR="00D737F8" w:rsidRPr="00D737F8" w:rsidRDefault="00D737F8" w:rsidP="00D737F8">
            <w:pPr>
              <w:pStyle w:val="ListParagraph"/>
              <w:numPr>
                <w:ilvl w:val="0"/>
                <w:numId w:val="24"/>
              </w:numPr>
              <w:ind w:left="211" w:hanging="195"/>
              <w:jc w:val="left"/>
              <w:rPr>
                <w:rFonts w:ascii="Arial" w:hAnsi="Arial" w:cs="Arial"/>
                <w:sz w:val="20"/>
                <w:szCs w:val="20"/>
              </w:rPr>
            </w:pPr>
            <w:r w:rsidRPr="00D737F8">
              <w:rPr>
                <w:rFonts w:ascii="Arial" w:hAnsi="Arial" w:cs="Arial"/>
                <w:sz w:val="20"/>
                <w:szCs w:val="20"/>
              </w:rPr>
              <w:t xml:space="preserve">Telecommunication services </w:t>
            </w:r>
          </w:p>
          <w:p w14:paraId="418B8C3E" w14:textId="77777777" w:rsidR="00D737F8" w:rsidRPr="00D737F8" w:rsidRDefault="00D737F8" w:rsidP="00D737F8">
            <w:pPr>
              <w:pStyle w:val="ListParagraph"/>
              <w:numPr>
                <w:ilvl w:val="0"/>
                <w:numId w:val="24"/>
              </w:numPr>
              <w:ind w:left="211" w:hanging="180"/>
              <w:jc w:val="left"/>
              <w:rPr>
                <w:rFonts w:ascii="Arial" w:hAnsi="Arial" w:cs="Arial"/>
                <w:sz w:val="20"/>
                <w:szCs w:val="20"/>
              </w:rPr>
            </w:pPr>
            <w:r w:rsidRPr="00D737F8">
              <w:rPr>
                <w:rFonts w:ascii="Arial" w:hAnsi="Arial" w:cs="Arial"/>
                <w:sz w:val="20"/>
                <w:szCs w:val="20"/>
              </w:rPr>
              <w:t>Financial services (such as credit cards, loans, savings accounts, insurance and mortgages)</w:t>
            </w:r>
          </w:p>
        </w:tc>
        <w:tc>
          <w:tcPr>
            <w:tcW w:w="3384" w:type="dxa"/>
          </w:tcPr>
          <w:p w14:paraId="218FF919"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Tesco </w:t>
            </w:r>
          </w:p>
          <w:p w14:paraId="2B53EE01"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Finest </w:t>
            </w:r>
          </w:p>
          <w:p w14:paraId="4DDE5F80"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Everyday Value </w:t>
            </w:r>
          </w:p>
          <w:p w14:paraId="670281BF"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Tesco Loves Baby </w:t>
            </w:r>
          </w:p>
          <w:p w14:paraId="66386AD4"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Tesco Lotus </w:t>
            </w:r>
          </w:p>
          <w:p w14:paraId="1D673D2E"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Tesco </w:t>
            </w:r>
            <w:proofErr w:type="spellStart"/>
            <w:r w:rsidRPr="00D737F8">
              <w:rPr>
                <w:rFonts w:ascii="Arial" w:hAnsi="Arial" w:cs="Arial"/>
                <w:sz w:val="20"/>
                <w:szCs w:val="20"/>
              </w:rPr>
              <w:t>kipa</w:t>
            </w:r>
            <w:proofErr w:type="spellEnd"/>
            <w:r w:rsidRPr="00D737F8">
              <w:rPr>
                <w:rFonts w:ascii="Arial" w:hAnsi="Arial" w:cs="Arial"/>
                <w:sz w:val="20"/>
                <w:szCs w:val="20"/>
              </w:rPr>
              <w:t xml:space="preserve"> </w:t>
            </w:r>
          </w:p>
          <w:p w14:paraId="1CA2D259"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 xml:space="preserve">Tesco Bank </w:t>
            </w:r>
          </w:p>
          <w:p w14:paraId="2D6C627F"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F&amp;F Clothing</w:t>
            </w:r>
          </w:p>
          <w:p w14:paraId="320B6486" w14:textId="77777777" w:rsidR="00D737F8" w:rsidRPr="00D737F8" w:rsidRDefault="00D737F8" w:rsidP="00D737F8">
            <w:pPr>
              <w:pStyle w:val="ListParagraph"/>
              <w:numPr>
                <w:ilvl w:val="0"/>
                <w:numId w:val="25"/>
              </w:numPr>
              <w:ind w:left="166" w:hanging="180"/>
              <w:jc w:val="left"/>
              <w:rPr>
                <w:rFonts w:ascii="Arial" w:hAnsi="Arial" w:cs="Arial"/>
                <w:sz w:val="20"/>
                <w:szCs w:val="20"/>
              </w:rPr>
            </w:pPr>
            <w:r w:rsidRPr="00D737F8">
              <w:rPr>
                <w:rFonts w:ascii="Arial" w:hAnsi="Arial" w:cs="Arial"/>
                <w:sz w:val="20"/>
                <w:szCs w:val="20"/>
              </w:rPr>
              <w:t>Tesco Value Choice</w:t>
            </w:r>
          </w:p>
        </w:tc>
      </w:tr>
    </w:tbl>
    <w:p w14:paraId="119D3D55" w14:textId="77777777" w:rsidR="00D737F8" w:rsidRDefault="00D737F8" w:rsidP="00C77172">
      <w:pPr>
        <w:jc w:val="left"/>
        <w:rPr>
          <w:rFonts w:ascii="Arial" w:hAnsi="Arial" w:cs="Arial"/>
          <w:b/>
          <w:sz w:val="24"/>
          <w:szCs w:val="24"/>
        </w:rPr>
      </w:pPr>
    </w:p>
    <w:p w14:paraId="164CE068" w14:textId="77777777" w:rsidR="00357958" w:rsidRDefault="00357958" w:rsidP="00C77172">
      <w:pPr>
        <w:jc w:val="left"/>
        <w:rPr>
          <w:rFonts w:ascii="Arial" w:hAnsi="Arial" w:cs="Arial"/>
          <w:b/>
          <w:sz w:val="24"/>
          <w:szCs w:val="24"/>
        </w:rPr>
      </w:pPr>
    </w:p>
    <w:p w14:paraId="6680597D" w14:textId="77777777" w:rsidR="00357958" w:rsidRDefault="00357958" w:rsidP="00357958">
      <w:pPr>
        <w:jc w:val="left"/>
        <w:rPr>
          <w:rFonts w:ascii="Arial" w:hAnsi="Arial" w:cs="Arial"/>
          <w:b/>
          <w:sz w:val="24"/>
          <w:szCs w:val="24"/>
        </w:rPr>
      </w:pPr>
      <w:r w:rsidRPr="0074474A">
        <w:rPr>
          <w:rFonts w:ascii="Arial" w:hAnsi="Arial" w:cs="Arial"/>
          <w:b/>
          <w:sz w:val="24"/>
          <w:szCs w:val="24"/>
        </w:rPr>
        <w:t>Tesco Statements</w:t>
      </w:r>
      <w:r>
        <w:rPr>
          <w:rFonts w:ascii="Arial" w:hAnsi="Arial" w:cs="Arial"/>
          <w:b/>
          <w:sz w:val="24"/>
          <w:szCs w:val="24"/>
        </w:rPr>
        <w:t>:</w:t>
      </w:r>
    </w:p>
    <w:p w14:paraId="4F9D7438" w14:textId="6766BE38" w:rsidR="00357958" w:rsidRPr="00D737F8" w:rsidRDefault="00357958" w:rsidP="00C77172">
      <w:pPr>
        <w:jc w:val="left"/>
        <w:rPr>
          <w:rFonts w:ascii="Arial" w:hAnsi="Arial" w:cs="Arial"/>
          <w:b/>
          <w:sz w:val="16"/>
          <w:szCs w:val="16"/>
        </w:rPr>
      </w:pPr>
    </w:p>
    <w:tbl>
      <w:tblPr>
        <w:tblW w:w="5000" w:type="pct"/>
        <w:tblBorders>
          <w:bottom w:val="single" w:sz="6" w:space="0" w:color="D9E1EC"/>
        </w:tblBorders>
        <w:shd w:val="clear" w:color="auto" w:fill="FFFFFF"/>
        <w:tblCellMar>
          <w:top w:w="15" w:type="dxa"/>
          <w:left w:w="15" w:type="dxa"/>
          <w:bottom w:w="15" w:type="dxa"/>
          <w:right w:w="15" w:type="dxa"/>
        </w:tblCellMar>
        <w:tblLook w:val="04A0" w:firstRow="1" w:lastRow="0" w:firstColumn="1" w:lastColumn="0" w:noHBand="0" w:noVBand="1"/>
      </w:tblPr>
      <w:tblGrid>
        <w:gridCol w:w="3023"/>
        <w:gridCol w:w="1050"/>
        <w:gridCol w:w="1241"/>
        <w:gridCol w:w="1146"/>
        <w:gridCol w:w="1241"/>
        <w:gridCol w:w="1215"/>
        <w:gridCol w:w="1140"/>
      </w:tblGrid>
      <w:tr w:rsidR="00D737F8" w:rsidRPr="004815D6" w14:paraId="0E036094" w14:textId="77777777" w:rsidTr="00DE5318">
        <w:trPr>
          <w:tblHeader/>
        </w:trPr>
        <w:tc>
          <w:tcPr>
            <w:tcW w:w="1503"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7D2C112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Parameters</w:t>
            </w:r>
          </w:p>
        </w:tc>
        <w:tc>
          <w:tcPr>
            <w:tcW w:w="522"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1E9B338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Currency</w:t>
            </w:r>
          </w:p>
        </w:tc>
        <w:tc>
          <w:tcPr>
            <w:tcW w:w="61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43148F9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2014</w:t>
            </w:r>
          </w:p>
        </w:tc>
        <w:tc>
          <w:tcPr>
            <w:tcW w:w="570"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06D593F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2015</w:t>
            </w:r>
          </w:p>
        </w:tc>
        <w:tc>
          <w:tcPr>
            <w:tcW w:w="61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4A9AF540"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2016</w:t>
            </w:r>
          </w:p>
        </w:tc>
        <w:tc>
          <w:tcPr>
            <w:tcW w:w="604"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35BF75C3"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2017</w:t>
            </w:r>
          </w:p>
        </w:tc>
        <w:tc>
          <w:tcPr>
            <w:tcW w:w="56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0D1587B2"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2018</w:t>
            </w:r>
          </w:p>
        </w:tc>
      </w:tr>
      <w:tr w:rsidR="00D737F8" w:rsidRPr="004815D6" w14:paraId="578F54B8"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329CC7FC" w14:textId="77777777" w:rsidR="00D737F8" w:rsidRPr="00A04581" w:rsidRDefault="00D737F8" w:rsidP="00DE5318">
            <w:pPr>
              <w:jc w:val="left"/>
              <w:rPr>
                <w:rFonts w:ascii="Arial" w:hAnsi="Arial" w:cs="Arial"/>
                <w:b/>
                <w:bCs/>
                <w:i/>
                <w:iCs/>
                <w:sz w:val="20"/>
                <w:szCs w:val="20"/>
              </w:rPr>
            </w:pPr>
            <w:r w:rsidRPr="00A04581">
              <w:rPr>
                <w:rFonts w:ascii="Arial" w:hAnsi="Arial" w:cs="Arial"/>
                <w:b/>
                <w:bCs/>
                <w:i/>
                <w:iCs/>
                <w:sz w:val="20"/>
                <w:szCs w:val="20"/>
              </w:rPr>
              <w:t>Income Statements</w:t>
            </w:r>
          </w:p>
        </w:tc>
        <w:tc>
          <w:tcPr>
            <w:tcW w:w="522" w:type="pct"/>
            <w:tcBorders>
              <w:top w:val="dotted" w:sz="6" w:space="0" w:color="A9A9A9"/>
              <w:left w:val="single" w:sz="4" w:space="0" w:color="auto"/>
              <w:bottom w:val="single" w:sz="6" w:space="0" w:color="B8CFE7"/>
            </w:tcBorders>
            <w:shd w:val="clear" w:color="auto" w:fill="E1E9C9"/>
          </w:tcPr>
          <w:p w14:paraId="43B0ED8E"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bottom w:val="single" w:sz="6" w:space="0" w:color="B8CFE7"/>
            </w:tcBorders>
            <w:shd w:val="clear" w:color="auto" w:fill="E1E9C9"/>
          </w:tcPr>
          <w:p w14:paraId="759646B6" w14:textId="77777777" w:rsidR="00D737F8" w:rsidRPr="00A04581" w:rsidRDefault="00D737F8" w:rsidP="00DE5318">
            <w:pPr>
              <w:jc w:val="left"/>
              <w:rPr>
                <w:rFonts w:ascii="Arial" w:hAnsi="Arial" w:cs="Arial"/>
                <w:b/>
                <w:bCs/>
                <w:i/>
                <w:iCs/>
                <w:sz w:val="20"/>
                <w:szCs w:val="20"/>
              </w:rPr>
            </w:pPr>
          </w:p>
        </w:tc>
        <w:tc>
          <w:tcPr>
            <w:tcW w:w="570" w:type="pct"/>
            <w:tcBorders>
              <w:top w:val="dotted" w:sz="6" w:space="0" w:color="A9A9A9"/>
              <w:left w:val="single" w:sz="4" w:space="0" w:color="auto"/>
              <w:bottom w:val="single" w:sz="6" w:space="0" w:color="B8CFE7"/>
            </w:tcBorders>
            <w:shd w:val="clear" w:color="auto" w:fill="E1E9C9"/>
          </w:tcPr>
          <w:p w14:paraId="2123A410"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bottom w:val="single" w:sz="6" w:space="0" w:color="B8CFE7"/>
            </w:tcBorders>
            <w:shd w:val="clear" w:color="auto" w:fill="E1E9C9"/>
          </w:tcPr>
          <w:p w14:paraId="6F59BBAC" w14:textId="77777777" w:rsidR="00D737F8" w:rsidRPr="00A04581" w:rsidRDefault="00D737F8" w:rsidP="00DE5318">
            <w:pPr>
              <w:jc w:val="left"/>
              <w:rPr>
                <w:rFonts w:ascii="Arial" w:hAnsi="Arial" w:cs="Arial"/>
                <w:b/>
                <w:bCs/>
                <w:i/>
                <w:iCs/>
                <w:sz w:val="20"/>
                <w:szCs w:val="20"/>
              </w:rPr>
            </w:pPr>
          </w:p>
        </w:tc>
        <w:tc>
          <w:tcPr>
            <w:tcW w:w="604" w:type="pct"/>
            <w:tcBorders>
              <w:top w:val="dotted" w:sz="6" w:space="0" w:color="A9A9A9"/>
              <w:left w:val="single" w:sz="4" w:space="0" w:color="auto"/>
              <w:bottom w:val="single" w:sz="6" w:space="0" w:color="B8CFE7"/>
            </w:tcBorders>
            <w:shd w:val="clear" w:color="auto" w:fill="E1E9C9"/>
          </w:tcPr>
          <w:p w14:paraId="6081A8B9" w14:textId="77777777" w:rsidR="00D737F8" w:rsidRPr="00A04581" w:rsidRDefault="00D737F8" w:rsidP="00DE5318">
            <w:pPr>
              <w:jc w:val="left"/>
              <w:rPr>
                <w:rFonts w:ascii="Arial" w:hAnsi="Arial" w:cs="Arial"/>
                <w:b/>
                <w:bCs/>
                <w:i/>
                <w:iCs/>
                <w:sz w:val="20"/>
                <w:szCs w:val="20"/>
              </w:rPr>
            </w:pPr>
          </w:p>
        </w:tc>
        <w:tc>
          <w:tcPr>
            <w:tcW w:w="567" w:type="pct"/>
            <w:tcBorders>
              <w:top w:val="dotted" w:sz="6" w:space="0" w:color="A9A9A9"/>
              <w:left w:val="single" w:sz="4" w:space="0" w:color="auto"/>
              <w:bottom w:val="single" w:sz="6" w:space="0" w:color="B8CFE7"/>
              <w:right w:val="single" w:sz="4" w:space="0" w:color="auto"/>
            </w:tcBorders>
            <w:shd w:val="clear" w:color="auto" w:fill="E1E9C9"/>
          </w:tcPr>
          <w:p w14:paraId="6932A921" w14:textId="77777777" w:rsidR="00D737F8" w:rsidRPr="00A04581" w:rsidRDefault="00D737F8" w:rsidP="00DE5318">
            <w:pPr>
              <w:jc w:val="left"/>
              <w:rPr>
                <w:rFonts w:ascii="Arial" w:hAnsi="Arial" w:cs="Arial"/>
                <w:b/>
                <w:bCs/>
                <w:i/>
                <w:iCs/>
                <w:sz w:val="20"/>
                <w:szCs w:val="20"/>
              </w:rPr>
            </w:pPr>
          </w:p>
        </w:tc>
      </w:tr>
      <w:tr w:rsidR="00D737F8" w:rsidRPr="004815D6" w14:paraId="0BD152EA"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0B1E8B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Revenue</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43A88F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4A4E0D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63,557.00</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453718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56,925.00</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037097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53,933.00</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A7296E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55,917.00</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91528F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57,491.00</w:t>
            </w:r>
          </w:p>
        </w:tc>
      </w:tr>
      <w:tr w:rsidR="00D737F8" w:rsidRPr="004815D6" w14:paraId="14464E06"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866A3E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Gross Profit</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4AB17B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2BA44F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4,744.00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EF47E03"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2,678.00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493217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2,809.00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B77C40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3,018.00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CA8D6D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3,399.00</w:t>
            </w:r>
          </w:p>
        </w:tc>
      </w:tr>
      <w:tr w:rsidR="00D737F8" w:rsidRPr="004815D6" w14:paraId="00C19F05"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82BE8D6"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Operating Income</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7903D7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3931BBA"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2,631.00</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D9BA79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-5,750.00</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778C01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1,072.00</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E6E1EC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1,017.00</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19F8BC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1,837.00</w:t>
            </w:r>
          </w:p>
        </w:tc>
      </w:tr>
      <w:tr w:rsidR="00D737F8" w:rsidRPr="004815D6" w14:paraId="4C1A88F1"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EFE3AD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Net Income</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25050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93ED39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974.00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483B96"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-5,741.00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0229EA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138.00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B2D54DB"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-40.00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51D322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1,206.00</w:t>
            </w:r>
          </w:p>
        </w:tc>
      </w:tr>
      <w:tr w:rsidR="00D737F8" w:rsidRPr="004815D6" w14:paraId="7C299711"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1045FEA"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Diluted Normalized EPS</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FE0701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0392BA0"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0.32</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C4B69FA"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0.04</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42D4EE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0.06</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93988E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0.08</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F46DA1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0.11</w:t>
            </w:r>
          </w:p>
        </w:tc>
      </w:tr>
      <w:tr w:rsidR="00D737F8" w:rsidRPr="004815D6" w14:paraId="02A2D710"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62956AE6" w14:textId="77777777" w:rsidR="00D737F8" w:rsidRPr="00A04581" w:rsidRDefault="00D737F8" w:rsidP="00DE5318">
            <w:pPr>
              <w:jc w:val="left"/>
              <w:rPr>
                <w:rFonts w:ascii="Arial" w:hAnsi="Arial" w:cs="Arial"/>
                <w:b/>
                <w:bCs/>
                <w:i/>
                <w:iCs/>
                <w:sz w:val="20"/>
                <w:szCs w:val="20"/>
              </w:rPr>
            </w:pPr>
            <w:r w:rsidRPr="00A04581">
              <w:rPr>
                <w:rFonts w:ascii="Arial" w:hAnsi="Arial" w:cs="Arial"/>
                <w:b/>
                <w:bCs/>
                <w:i/>
                <w:iCs/>
                <w:sz w:val="20"/>
                <w:szCs w:val="20"/>
              </w:rPr>
              <w:t>Balance Sheet</w:t>
            </w:r>
          </w:p>
        </w:tc>
        <w:tc>
          <w:tcPr>
            <w:tcW w:w="522" w:type="pct"/>
            <w:tcBorders>
              <w:top w:val="dotted" w:sz="6" w:space="0" w:color="A9A9A9"/>
              <w:left w:val="single" w:sz="4" w:space="0" w:color="auto"/>
              <w:bottom w:val="single" w:sz="6" w:space="0" w:color="B8CFE7"/>
            </w:tcBorders>
            <w:shd w:val="clear" w:color="auto" w:fill="E1E9C9"/>
          </w:tcPr>
          <w:p w14:paraId="1932DFFC"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bottom w:val="single" w:sz="6" w:space="0" w:color="B8CFE7"/>
            </w:tcBorders>
            <w:shd w:val="clear" w:color="auto" w:fill="E1E9C9"/>
          </w:tcPr>
          <w:p w14:paraId="4FC785A3" w14:textId="77777777" w:rsidR="00D737F8" w:rsidRPr="00A04581" w:rsidRDefault="00D737F8" w:rsidP="00DE5318">
            <w:pPr>
              <w:jc w:val="left"/>
              <w:rPr>
                <w:rFonts w:ascii="Arial" w:hAnsi="Arial" w:cs="Arial"/>
                <w:b/>
                <w:bCs/>
                <w:i/>
                <w:iCs/>
                <w:sz w:val="20"/>
                <w:szCs w:val="20"/>
              </w:rPr>
            </w:pPr>
          </w:p>
        </w:tc>
        <w:tc>
          <w:tcPr>
            <w:tcW w:w="570" w:type="pct"/>
            <w:tcBorders>
              <w:top w:val="dotted" w:sz="6" w:space="0" w:color="A9A9A9"/>
              <w:left w:val="single" w:sz="4" w:space="0" w:color="auto"/>
              <w:bottom w:val="single" w:sz="6" w:space="0" w:color="B8CFE7"/>
            </w:tcBorders>
            <w:shd w:val="clear" w:color="auto" w:fill="E1E9C9"/>
          </w:tcPr>
          <w:p w14:paraId="345E95CF"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bottom w:val="single" w:sz="6" w:space="0" w:color="B8CFE7"/>
            </w:tcBorders>
            <w:shd w:val="clear" w:color="auto" w:fill="E1E9C9"/>
          </w:tcPr>
          <w:p w14:paraId="2BA5E6A4" w14:textId="77777777" w:rsidR="00D737F8" w:rsidRPr="00A04581" w:rsidRDefault="00D737F8" w:rsidP="00DE5318">
            <w:pPr>
              <w:jc w:val="left"/>
              <w:rPr>
                <w:rFonts w:ascii="Arial" w:hAnsi="Arial" w:cs="Arial"/>
                <w:b/>
                <w:bCs/>
                <w:i/>
                <w:iCs/>
                <w:sz w:val="20"/>
                <w:szCs w:val="20"/>
              </w:rPr>
            </w:pPr>
          </w:p>
        </w:tc>
        <w:tc>
          <w:tcPr>
            <w:tcW w:w="604" w:type="pct"/>
            <w:tcBorders>
              <w:top w:val="dotted" w:sz="6" w:space="0" w:color="A9A9A9"/>
              <w:left w:val="single" w:sz="4" w:space="0" w:color="auto"/>
              <w:bottom w:val="single" w:sz="6" w:space="0" w:color="B8CFE7"/>
            </w:tcBorders>
            <w:shd w:val="clear" w:color="auto" w:fill="E1E9C9"/>
          </w:tcPr>
          <w:p w14:paraId="168DDD26" w14:textId="77777777" w:rsidR="00D737F8" w:rsidRPr="00A04581" w:rsidRDefault="00D737F8" w:rsidP="00DE5318">
            <w:pPr>
              <w:jc w:val="left"/>
              <w:rPr>
                <w:rFonts w:ascii="Arial" w:hAnsi="Arial" w:cs="Arial"/>
                <w:b/>
                <w:bCs/>
                <w:i/>
                <w:iCs/>
                <w:sz w:val="20"/>
                <w:szCs w:val="20"/>
              </w:rPr>
            </w:pPr>
          </w:p>
        </w:tc>
        <w:tc>
          <w:tcPr>
            <w:tcW w:w="567" w:type="pct"/>
            <w:tcBorders>
              <w:top w:val="dotted" w:sz="6" w:space="0" w:color="A9A9A9"/>
              <w:left w:val="single" w:sz="4" w:space="0" w:color="auto"/>
              <w:bottom w:val="single" w:sz="6" w:space="0" w:color="B8CFE7"/>
              <w:right w:val="single" w:sz="4" w:space="0" w:color="auto"/>
            </w:tcBorders>
            <w:shd w:val="clear" w:color="auto" w:fill="E1E9C9"/>
          </w:tcPr>
          <w:p w14:paraId="5B69BDCA" w14:textId="77777777" w:rsidR="00D737F8" w:rsidRPr="00A04581" w:rsidRDefault="00D737F8" w:rsidP="00DE5318">
            <w:pPr>
              <w:jc w:val="left"/>
              <w:rPr>
                <w:rFonts w:ascii="Arial" w:hAnsi="Arial" w:cs="Arial"/>
                <w:b/>
                <w:bCs/>
                <w:i/>
                <w:iCs/>
                <w:sz w:val="20"/>
                <w:szCs w:val="20"/>
              </w:rPr>
            </w:pPr>
          </w:p>
        </w:tc>
      </w:tr>
      <w:tr w:rsidR="00D737F8" w:rsidRPr="004815D6" w14:paraId="1CA7C086"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C212AC6"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Current Assets</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F72BCFB"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FC8CBD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15,572.00</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541BF9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11,958.00</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65FE9A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14,684.00</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894B2A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15,417.00</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B96362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13,600.00</w:t>
            </w:r>
          </w:p>
        </w:tc>
      </w:tr>
      <w:tr w:rsidR="00D737F8" w:rsidRPr="004815D6" w14:paraId="4DCE9E35"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A91860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Assets</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BD0BBD2"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1C2675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50,164.00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A035EC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44,214.00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E57E0E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43,904.00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C5B7A8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45,853.00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C79200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44,884.00</w:t>
            </w:r>
          </w:p>
        </w:tc>
      </w:tr>
      <w:tr w:rsidR="00D737F8" w:rsidRPr="004815D6" w14:paraId="42D718B1"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A98463A"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Current Liabilities</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ECAD2E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60A75E3"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21,399.00</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A594A40"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19,810.00</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E82495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17,866.00</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744BBD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19,405.00</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2E6FF26"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19,233.00</w:t>
            </w:r>
          </w:p>
        </w:tc>
      </w:tr>
      <w:tr w:rsidR="00D737F8" w:rsidRPr="004815D6" w14:paraId="5D653243"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0DB0781"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Liabilities</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DBBCB7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879416A"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35,449.00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ECF475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37,143.00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0F19C0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35,278.00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FFC22F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39,415.00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6D751A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34,382.00</w:t>
            </w:r>
          </w:p>
        </w:tc>
      </w:tr>
      <w:tr w:rsidR="00D737F8" w:rsidRPr="004815D6" w14:paraId="0797B808" w14:textId="77777777" w:rsidTr="00DE5318">
        <w:tc>
          <w:tcPr>
            <w:tcW w:w="1503"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0E461B12"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Equity</w:t>
            </w:r>
          </w:p>
        </w:tc>
        <w:tc>
          <w:tcPr>
            <w:tcW w:w="522"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3289362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54EECA2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14,715.00</w:t>
            </w:r>
          </w:p>
        </w:tc>
        <w:tc>
          <w:tcPr>
            <w:tcW w:w="570"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67CF555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7,071.00</w:t>
            </w:r>
          </w:p>
        </w:tc>
        <w:tc>
          <w:tcPr>
            <w:tcW w:w="61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180B17B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8,626.00</w:t>
            </w:r>
          </w:p>
        </w:tc>
        <w:tc>
          <w:tcPr>
            <w:tcW w:w="604"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7C99D17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6,438.00</w:t>
            </w:r>
          </w:p>
        </w:tc>
        <w:tc>
          <w:tcPr>
            <w:tcW w:w="567" w:type="pct"/>
            <w:tcBorders>
              <w:top w:val="single" w:sz="4" w:space="0" w:color="auto"/>
              <w:left w:val="single" w:sz="4" w:space="0" w:color="auto"/>
              <w:right w:val="single" w:sz="4" w:space="0" w:color="auto"/>
            </w:tcBorders>
            <w:shd w:val="clear" w:color="auto" w:fill="FFFFFF"/>
            <w:tcMar>
              <w:top w:w="30" w:type="dxa"/>
              <w:left w:w="60" w:type="dxa"/>
              <w:bottom w:w="30" w:type="dxa"/>
              <w:right w:w="60" w:type="dxa"/>
            </w:tcMar>
            <w:hideMark/>
          </w:tcPr>
          <w:p w14:paraId="3406E54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10,502.00</w:t>
            </w:r>
          </w:p>
        </w:tc>
      </w:tr>
      <w:tr w:rsidR="00D737F8" w:rsidRPr="004815D6" w14:paraId="40CCC037"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27BC473"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Total Common Shares Outstanding</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12C5CC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DF0E2F6"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8,095.82</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D3FE3E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8,122.99</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7184F9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8,141.08</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B2592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8,174.93</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7130C5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8,192.12</w:t>
            </w:r>
          </w:p>
        </w:tc>
      </w:tr>
      <w:tr w:rsidR="00D737F8" w:rsidRPr="004815D6" w14:paraId="21208648" w14:textId="77777777" w:rsidTr="00DE5318">
        <w:tc>
          <w:tcPr>
            <w:tcW w:w="1503" w:type="pct"/>
            <w:tcBorders>
              <w:top w:val="dotted" w:sz="6" w:space="0" w:color="A9A9A9"/>
              <w:left w:val="single" w:sz="4" w:space="0" w:color="auto"/>
              <w:right w:val="single" w:sz="4" w:space="0" w:color="auto"/>
            </w:tcBorders>
            <w:shd w:val="clear" w:color="auto" w:fill="E1E9C9"/>
            <w:tcMar>
              <w:top w:w="30" w:type="dxa"/>
              <w:left w:w="60" w:type="dxa"/>
              <w:bottom w:w="30" w:type="dxa"/>
              <w:right w:w="60" w:type="dxa"/>
            </w:tcMar>
            <w:hideMark/>
          </w:tcPr>
          <w:p w14:paraId="09F6E5AF" w14:textId="77777777" w:rsidR="00D737F8" w:rsidRPr="00A04581" w:rsidRDefault="00D737F8" w:rsidP="00DE5318">
            <w:pPr>
              <w:jc w:val="left"/>
              <w:rPr>
                <w:rFonts w:ascii="Arial" w:hAnsi="Arial" w:cs="Arial"/>
                <w:b/>
                <w:bCs/>
                <w:i/>
                <w:iCs/>
                <w:sz w:val="20"/>
                <w:szCs w:val="20"/>
              </w:rPr>
            </w:pPr>
            <w:r w:rsidRPr="00A04581">
              <w:rPr>
                <w:rFonts w:ascii="Arial" w:hAnsi="Arial" w:cs="Arial"/>
                <w:b/>
                <w:bCs/>
                <w:i/>
                <w:iCs/>
                <w:sz w:val="20"/>
                <w:szCs w:val="20"/>
              </w:rPr>
              <w:t>Cash Flow</w:t>
            </w:r>
          </w:p>
        </w:tc>
        <w:tc>
          <w:tcPr>
            <w:tcW w:w="522" w:type="pct"/>
            <w:tcBorders>
              <w:top w:val="dotted" w:sz="6" w:space="0" w:color="A9A9A9"/>
              <w:left w:val="single" w:sz="4" w:space="0" w:color="auto"/>
            </w:tcBorders>
            <w:shd w:val="clear" w:color="auto" w:fill="E1E9C9"/>
          </w:tcPr>
          <w:p w14:paraId="5FD62D09"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tcBorders>
            <w:shd w:val="clear" w:color="auto" w:fill="E1E9C9"/>
          </w:tcPr>
          <w:p w14:paraId="368A9088" w14:textId="77777777" w:rsidR="00D737F8" w:rsidRPr="00A04581" w:rsidRDefault="00D737F8" w:rsidP="00DE5318">
            <w:pPr>
              <w:jc w:val="left"/>
              <w:rPr>
                <w:rFonts w:ascii="Arial" w:hAnsi="Arial" w:cs="Arial"/>
                <w:b/>
                <w:bCs/>
                <w:i/>
                <w:iCs/>
                <w:sz w:val="20"/>
                <w:szCs w:val="20"/>
              </w:rPr>
            </w:pPr>
          </w:p>
        </w:tc>
        <w:tc>
          <w:tcPr>
            <w:tcW w:w="570" w:type="pct"/>
            <w:tcBorders>
              <w:top w:val="dotted" w:sz="6" w:space="0" w:color="A9A9A9"/>
              <w:left w:val="single" w:sz="4" w:space="0" w:color="auto"/>
            </w:tcBorders>
            <w:shd w:val="clear" w:color="auto" w:fill="E1E9C9"/>
          </w:tcPr>
          <w:p w14:paraId="7CD77836" w14:textId="77777777" w:rsidR="00D737F8" w:rsidRPr="00A04581" w:rsidRDefault="00D737F8" w:rsidP="00DE5318">
            <w:pPr>
              <w:jc w:val="left"/>
              <w:rPr>
                <w:rFonts w:ascii="Arial" w:hAnsi="Arial" w:cs="Arial"/>
                <w:b/>
                <w:bCs/>
                <w:i/>
                <w:iCs/>
                <w:sz w:val="20"/>
                <w:szCs w:val="20"/>
              </w:rPr>
            </w:pPr>
          </w:p>
        </w:tc>
        <w:tc>
          <w:tcPr>
            <w:tcW w:w="617" w:type="pct"/>
            <w:tcBorders>
              <w:top w:val="dotted" w:sz="6" w:space="0" w:color="A9A9A9"/>
              <w:left w:val="single" w:sz="4" w:space="0" w:color="auto"/>
            </w:tcBorders>
            <w:shd w:val="clear" w:color="auto" w:fill="E1E9C9"/>
          </w:tcPr>
          <w:p w14:paraId="712BA268" w14:textId="77777777" w:rsidR="00D737F8" w:rsidRPr="00A04581" w:rsidRDefault="00D737F8" w:rsidP="00DE5318">
            <w:pPr>
              <w:jc w:val="left"/>
              <w:rPr>
                <w:rFonts w:ascii="Arial" w:hAnsi="Arial" w:cs="Arial"/>
                <w:b/>
                <w:bCs/>
                <w:i/>
                <w:iCs/>
                <w:sz w:val="20"/>
                <w:szCs w:val="20"/>
              </w:rPr>
            </w:pPr>
          </w:p>
        </w:tc>
        <w:tc>
          <w:tcPr>
            <w:tcW w:w="604" w:type="pct"/>
            <w:tcBorders>
              <w:top w:val="dotted" w:sz="6" w:space="0" w:color="A9A9A9"/>
              <w:left w:val="single" w:sz="4" w:space="0" w:color="auto"/>
            </w:tcBorders>
            <w:shd w:val="clear" w:color="auto" w:fill="E1E9C9"/>
          </w:tcPr>
          <w:p w14:paraId="3202541D" w14:textId="77777777" w:rsidR="00D737F8" w:rsidRPr="00A04581" w:rsidRDefault="00D737F8" w:rsidP="00DE5318">
            <w:pPr>
              <w:jc w:val="left"/>
              <w:rPr>
                <w:rFonts w:ascii="Arial" w:hAnsi="Arial" w:cs="Arial"/>
                <w:b/>
                <w:bCs/>
                <w:i/>
                <w:iCs/>
                <w:sz w:val="20"/>
                <w:szCs w:val="20"/>
              </w:rPr>
            </w:pPr>
          </w:p>
        </w:tc>
        <w:tc>
          <w:tcPr>
            <w:tcW w:w="567" w:type="pct"/>
            <w:tcBorders>
              <w:top w:val="dotted" w:sz="6" w:space="0" w:color="A9A9A9"/>
              <w:left w:val="single" w:sz="4" w:space="0" w:color="auto"/>
              <w:right w:val="single" w:sz="4" w:space="0" w:color="auto"/>
            </w:tcBorders>
            <w:shd w:val="clear" w:color="auto" w:fill="E1E9C9"/>
          </w:tcPr>
          <w:p w14:paraId="1E619868" w14:textId="77777777" w:rsidR="00D737F8" w:rsidRPr="00A04581" w:rsidRDefault="00D737F8" w:rsidP="00DE5318">
            <w:pPr>
              <w:jc w:val="left"/>
              <w:rPr>
                <w:rFonts w:ascii="Arial" w:hAnsi="Arial" w:cs="Arial"/>
                <w:b/>
                <w:bCs/>
                <w:i/>
                <w:iCs/>
                <w:sz w:val="20"/>
                <w:szCs w:val="20"/>
              </w:rPr>
            </w:pPr>
          </w:p>
        </w:tc>
      </w:tr>
      <w:tr w:rsidR="00D737F8" w:rsidRPr="004815D6" w14:paraId="61FE6E68"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7CC29FB"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Cash from Operating Activities</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E737A5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F2A4F7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2,878.00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537C160"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475.00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70279B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2,126.00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503FC1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1,978.00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4EA77A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2,782.00</w:t>
            </w:r>
          </w:p>
        </w:tc>
      </w:tr>
      <w:tr w:rsidR="00D737F8" w:rsidRPr="004815D6" w14:paraId="72231A4F" w14:textId="77777777" w:rsidTr="00DE5318">
        <w:tc>
          <w:tcPr>
            <w:tcW w:w="1503"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8DE731B"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Cash from Investing Activities</w:t>
            </w:r>
          </w:p>
        </w:tc>
        <w:tc>
          <w:tcPr>
            <w:tcW w:w="52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8F2BF29"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39C2E2E"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-2,854.00</w:t>
            </w:r>
          </w:p>
        </w:tc>
        <w:tc>
          <w:tcPr>
            <w:tcW w:w="57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9A493F1"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-2,015.00</w:t>
            </w:r>
          </w:p>
        </w:tc>
        <w:tc>
          <w:tcPr>
            <w:tcW w:w="61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9CC80B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-615.00</w:t>
            </w:r>
          </w:p>
        </w:tc>
        <w:tc>
          <w:tcPr>
            <w:tcW w:w="60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57278D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279.00</w:t>
            </w:r>
          </w:p>
        </w:tc>
        <w:tc>
          <w:tcPr>
            <w:tcW w:w="567"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392CF2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666.00</w:t>
            </w:r>
          </w:p>
        </w:tc>
      </w:tr>
      <w:tr w:rsidR="00D737F8" w:rsidRPr="004815D6" w14:paraId="7C23B493" w14:textId="77777777" w:rsidTr="00DE5318">
        <w:tc>
          <w:tcPr>
            <w:tcW w:w="1503"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7B5398B"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Cash from Financing Activities</w:t>
            </w:r>
          </w:p>
        </w:tc>
        <w:tc>
          <w:tcPr>
            <w:tcW w:w="52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E6D5241"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2F94967"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56.00</w:t>
            </w:r>
          </w:p>
        </w:tc>
        <w:tc>
          <w:tcPr>
            <w:tcW w:w="57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081BA55"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814.00</w:t>
            </w:r>
          </w:p>
        </w:tc>
        <w:tc>
          <w:tcPr>
            <w:tcW w:w="61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BD5EE0D"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-604.00</w:t>
            </w:r>
          </w:p>
        </w:tc>
        <w:tc>
          <w:tcPr>
            <w:tcW w:w="60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91A31C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-1,387.00</w:t>
            </w:r>
          </w:p>
        </w:tc>
        <w:tc>
          <w:tcPr>
            <w:tcW w:w="567"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CF4887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-3,236.00</w:t>
            </w:r>
          </w:p>
        </w:tc>
      </w:tr>
      <w:tr w:rsidR="00D737F8" w:rsidRPr="004815D6" w14:paraId="30417C7F" w14:textId="77777777" w:rsidTr="00DE5318">
        <w:tc>
          <w:tcPr>
            <w:tcW w:w="1503"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00D35954"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Net Change in Cash</w:t>
            </w:r>
          </w:p>
        </w:tc>
        <w:tc>
          <w:tcPr>
            <w:tcW w:w="522"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47168A9C"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GBP</w:t>
            </w:r>
          </w:p>
        </w:tc>
        <w:tc>
          <w:tcPr>
            <w:tcW w:w="617"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46D06B1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-25.00</w:t>
            </w:r>
          </w:p>
        </w:tc>
        <w:tc>
          <w:tcPr>
            <w:tcW w:w="570"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44AA7182"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-648.00</w:t>
            </w:r>
          </w:p>
        </w:tc>
        <w:tc>
          <w:tcPr>
            <w:tcW w:w="617"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59D15B9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908.00</w:t>
            </w:r>
          </w:p>
        </w:tc>
        <w:tc>
          <w:tcPr>
            <w:tcW w:w="604"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4FB4C2F8"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739.00</w:t>
            </w:r>
          </w:p>
        </w:tc>
        <w:tc>
          <w:tcPr>
            <w:tcW w:w="567" w:type="pct"/>
            <w:tcBorders>
              <w:top w:val="dotted" w:sz="6" w:space="0" w:color="A9A9A9"/>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64A8869F" w14:textId="77777777" w:rsidR="00D737F8" w:rsidRPr="00A04581" w:rsidRDefault="00D737F8" w:rsidP="00DE5318">
            <w:pPr>
              <w:jc w:val="left"/>
              <w:rPr>
                <w:rFonts w:ascii="Arial" w:hAnsi="Arial" w:cs="Arial"/>
                <w:sz w:val="20"/>
                <w:szCs w:val="20"/>
              </w:rPr>
            </w:pPr>
            <w:r w:rsidRPr="00A04581">
              <w:rPr>
                <w:rFonts w:ascii="Arial" w:hAnsi="Arial" w:cs="Arial"/>
                <w:sz w:val="20"/>
                <w:szCs w:val="20"/>
              </w:rPr>
              <w:t>227.00</w:t>
            </w:r>
          </w:p>
        </w:tc>
      </w:tr>
    </w:tbl>
    <w:p w14:paraId="5F9C607D" w14:textId="77777777" w:rsidR="00D737F8" w:rsidRPr="002413BA" w:rsidRDefault="00D737F8" w:rsidP="00D737F8">
      <w:pPr>
        <w:jc w:val="left"/>
      </w:pPr>
      <w:r w:rsidRPr="002413BA">
        <w:rPr>
          <w:rFonts w:ascii="Arial" w:hAnsi="Arial" w:cs="Arial"/>
          <w:sz w:val="18"/>
          <w:szCs w:val="18"/>
          <w:shd w:val="clear" w:color="auto" w:fill="FFFFFF"/>
        </w:rPr>
        <w:t>*Note: Eliminations not included, all figures in Million except per share data.</w:t>
      </w:r>
    </w:p>
    <w:p w14:paraId="6B9C6A9E" w14:textId="77777777" w:rsidR="00357958" w:rsidRDefault="00357958" w:rsidP="00C77172">
      <w:pPr>
        <w:jc w:val="left"/>
        <w:rPr>
          <w:rFonts w:ascii="Arial" w:hAnsi="Arial" w:cs="Arial"/>
          <w:b/>
          <w:sz w:val="24"/>
          <w:szCs w:val="24"/>
        </w:rPr>
      </w:pPr>
    </w:p>
    <w:p w14:paraId="3B23C944" w14:textId="66ED0D5E" w:rsidR="00357958" w:rsidRDefault="00357958" w:rsidP="00C77172">
      <w:pPr>
        <w:jc w:val="left"/>
        <w:rPr>
          <w:rFonts w:ascii="Arial" w:hAnsi="Arial" w:cs="Arial"/>
          <w:b/>
          <w:sz w:val="24"/>
          <w:szCs w:val="24"/>
        </w:rPr>
      </w:pPr>
    </w:p>
    <w:p w14:paraId="00DF0B70" w14:textId="77777777" w:rsidR="00357958" w:rsidRDefault="00357958" w:rsidP="00357958">
      <w:pPr>
        <w:jc w:val="left"/>
        <w:rPr>
          <w:rFonts w:ascii="Arial" w:hAnsi="Arial" w:cs="Arial"/>
          <w:b/>
          <w:sz w:val="24"/>
          <w:szCs w:val="24"/>
        </w:rPr>
      </w:pPr>
      <w:r w:rsidRPr="00F35379">
        <w:rPr>
          <w:rFonts w:ascii="Arial" w:hAnsi="Arial" w:cs="Arial"/>
          <w:b/>
          <w:sz w:val="24"/>
          <w:szCs w:val="24"/>
        </w:rPr>
        <w:lastRenderedPageBreak/>
        <w:t>Tesco Key Ratios</w:t>
      </w:r>
      <w:r>
        <w:rPr>
          <w:rFonts w:ascii="Arial" w:hAnsi="Arial" w:cs="Arial"/>
          <w:b/>
          <w:sz w:val="24"/>
          <w:szCs w:val="24"/>
        </w:rPr>
        <w:t>:</w:t>
      </w:r>
    </w:p>
    <w:p w14:paraId="2F26BCEB" w14:textId="5F923631" w:rsidR="00357958" w:rsidRPr="00DE5318" w:rsidRDefault="00357958" w:rsidP="00C77172">
      <w:pPr>
        <w:jc w:val="left"/>
        <w:rPr>
          <w:rFonts w:ascii="Arial" w:hAnsi="Arial" w:cs="Arial"/>
          <w:b/>
          <w:sz w:val="16"/>
          <w:szCs w:val="16"/>
        </w:rPr>
      </w:pPr>
    </w:p>
    <w:tbl>
      <w:tblPr>
        <w:tblW w:w="5000" w:type="pct"/>
        <w:tblBorders>
          <w:bottom w:val="single" w:sz="6" w:space="0" w:color="D9E1EC"/>
        </w:tblBorders>
        <w:shd w:val="clear" w:color="auto" w:fill="FFFFFF"/>
        <w:tblCellMar>
          <w:top w:w="15" w:type="dxa"/>
          <w:left w:w="15" w:type="dxa"/>
          <w:bottom w:w="15" w:type="dxa"/>
          <w:right w:w="15" w:type="dxa"/>
        </w:tblCellMar>
        <w:tblLook w:val="04A0" w:firstRow="1" w:lastRow="0" w:firstColumn="1" w:lastColumn="0" w:noHBand="0" w:noVBand="1"/>
      </w:tblPr>
      <w:tblGrid>
        <w:gridCol w:w="3480"/>
        <w:gridCol w:w="1507"/>
        <w:gridCol w:w="1111"/>
        <w:gridCol w:w="907"/>
        <w:gridCol w:w="772"/>
        <w:gridCol w:w="901"/>
        <w:gridCol w:w="1378"/>
      </w:tblGrid>
      <w:tr w:rsidR="00DE5318" w:rsidRPr="00BE6D66" w14:paraId="27237ED0" w14:textId="77777777" w:rsidTr="00DE5318">
        <w:trPr>
          <w:tblHeader/>
        </w:trPr>
        <w:tc>
          <w:tcPr>
            <w:tcW w:w="1730"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773C538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Key Ratios</w:t>
            </w:r>
          </w:p>
        </w:tc>
        <w:tc>
          <w:tcPr>
            <w:tcW w:w="749"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605DF43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Unit / Currency</w:t>
            </w:r>
          </w:p>
        </w:tc>
        <w:tc>
          <w:tcPr>
            <w:tcW w:w="552"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0F6FD09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2014</w:t>
            </w:r>
          </w:p>
        </w:tc>
        <w:tc>
          <w:tcPr>
            <w:tcW w:w="451"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4FA29B3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2015</w:t>
            </w:r>
          </w:p>
        </w:tc>
        <w:tc>
          <w:tcPr>
            <w:tcW w:w="384"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2C2A06D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2016</w:t>
            </w:r>
          </w:p>
        </w:tc>
        <w:tc>
          <w:tcPr>
            <w:tcW w:w="448"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635643B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2017</w:t>
            </w:r>
          </w:p>
        </w:tc>
        <w:tc>
          <w:tcPr>
            <w:tcW w:w="685" w:type="pct"/>
            <w:tcBorders>
              <w:top w:val="single" w:sz="4" w:space="0" w:color="auto"/>
              <w:left w:val="single" w:sz="4" w:space="0" w:color="auto"/>
              <w:bottom w:val="single" w:sz="4" w:space="0" w:color="auto"/>
              <w:right w:val="single" w:sz="4" w:space="0" w:color="auto"/>
            </w:tcBorders>
            <w:shd w:val="clear" w:color="auto" w:fill="FFFFFF"/>
            <w:tcMar>
              <w:top w:w="30" w:type="dxa"/>
              <w:left w:w="60" w:type="dxa"/>
              <w:bottom w:w="30" w:type="dxa"/>
              <w:right w:w="60" w:type="dxa"/>
            </w:tcMar>
            <w:hideMark/>
          </w:tcPr>
          <w:p w14:paraId="7F70D83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2018</w:t>
            </w:r>
          </w:p>
        </w:tc>
      </w:tr>
      <w:tr w:rsidR="00DE5318" w:rsidRPr="00BE6D66" w14:paraId="67047AC1" w14:textId="77777777" w:rsidTr="00DE5318">
        <w:tc>
          <w:tcPr>
            <w:tcW w:w="1730" w:type="pct"/>
            <w:tcBorders>
              <w:top w:val="single" w:sz="4" w:space="0" w:color="auto"/>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17C4BA52"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Growth Ratios</w:t>
            </w:r>
          </w:p>
        </w:tc>
        <w:tc>
          <w:tcPr>
            <w:tcW w:w="749" w:type="pct"/>
            <w:tcBorders>
              <w:top w:val="single" w:sz="4" w:space="0" w:color="auto"/>
              <w:bottom w:val="single" w:sz="6" w:space="0" w:color="B8CFE7"/>
              <w:right w:val="single" w:sz="4" w:space="0" w:color="auto"/>
            </w:tcBorders>
            <w:shd w:val="clear" w:color="auto" w:fill="E1E9C9"/>
          </w:tcPr>
          <w:p w14:paraId="712C9D93" w14:textId="77777777" w:rsidR="00DE5318" w:rsidRPr="00BE6D66" w:rsidRDefault="00DE5318" w:rsidP="00DE5318">
            <w:pPr>
              <w:jc w:val="left"/>
              <w:rPr>
                <w:rFonts w:ascii="Arial" w:hAnsi="Arial" w:cs="Arial"/>
                <w:b/>
                <w:bCs/>
                <w:i/>
                <w:iCs/>
                <w:sz w:val="20"/>
                <w:szCs w:val="20"/>
              </w:rPr>
            </w:pPr>
          </w:p>
        </w:tc>
        <w:tc>
          <w:tcPr>
            <w:tcW w:w="552" w:type="pct"/>
            <w:tcBorders>
              <w:top w:val="single" w:sz="4" w:space="0" w:color="auto"/>
              <w:bottom w:val="single" w:sz="6" w:space="0" w:color="B8CFE7"/>
              <w:right w:val="single" w:sz="4" w:space="0" w:color="auto"/>
            </w:tcBorders>
            <w:shd w:val="clear" w:color="auto" w:fill="E1E9C9"/>
          </w:tcPr>
          <w:p w14:paraId="57A5FCAC" w14:textId="77777777" w:rsidR="00DE5318" w:rsidRPr="00BE6D66" w:rsidRDefault="00DE5318" w:rsidP="00DE5318">
            <w:pPr>
              <w:jc w:val="left"/>
              <w:rPr>
                <w:rFonts w:ascii="Arial" w:hAnsi="Arial" w:cs="Arial"/>
                <w:b/>
                <w:bCs/>
                <w:i/>
                <w:iCs/>
                <w:sz w:val="20"/>
                <w:szCs w:val="20"/>
              </w:rPr>
            </w:pPr>
          </w:p>
        </w:tc>
        <w:tc>
          <w:tcPr>
            <w:tcW w:w="451" w:type="pct"/>
            <w:tcBorders>
              <w:top w:val="single" w:sz="4" w:space="0" w:color="auto"/>
              <w:bottom w:val="single" w:sz="6" w:space="0" w:color="B8CFE7"/>
              <w:right w:val="single" w:sz="4" w:space="0" w:color="auto"/>
            </w:tcBorders>
            <w:shd w:val="clear" w:color="auto" w:fill="E1E9C9"/>
          </w:tcPr>
          <w:p w14:paraId="15DB3E75" w14:textId="77777777" w:rsidR="00DE5318" w:rsidRPr="00BE6D66" w:rsidRDefault="00DE5318" w:rsidP="00DE5318">
            <w:pPr>
              <w:jc w:val="left"/>
              <w:rPr>
                <w:rFonts w:ascii="Arial" w:hAnsi="Arial" w:cs="Arial"/>
                <w:b/>
                <w:bCs/>
                <w:i/>
                <w:iCs/>
                <w:sz w:val="20"/>
                <w:szCs w:val="20"/>
              </w:rPr>
            </w:pPr>
          </w:p>
        </w:tc>
        <w:tc>
          <w:tcPr>
            <w:tcW w:w="384" w:type="pct"/>
            <w:tcBorders>
              <w:top w:val="single" w:sz="4" w:space="0" w:color="auto"/>
              <w:bottom w:val="single" w:sz="6" w:space="0" w:color="B8CFE7"/>
              <w:right w:val="single" w:sz="4" w:space="0" w:color="auto"/>
            </w:tcBorders>
            <w:shd w:val="clear" w:color="auto" w:fill="E1E9C9"/>
          </w:tcPr>
          <w:p w14:paraId="16F7DE88" w14:textId="77777777" w:rsidR="00DE5318" w:rsidRPr="00BE6D66" w:rsidRDefault="00DE5318" w:rsidP="00DE5318">
            <w:pPr>
              <w:jc w:val="left"/>
              <w:rPr>
                <w:rFonts w:ascii="Arial" w:hAnsi="Arial" w:cs="Arial"/>
                <w:b/>
                <w:bCs/>
                <w:i/>
                <w:iCs/>
                <w:sz w:val="20"/>
                <w:szCs w:val="20"/>
              </w:rPr>
            </w:pPr>
          </w:p>
        </w:tc>
        <w:tc>
          <w:tcPr>
            <w:tcW w:w="448" w:type="pct"/>
            <w:tcBorders>
              <w:top w:val="single" w:sz="4" w:space="0" w:color="auto"/>
              <w:bottom w:val="single" w:sz="6" w:space="0" w:color="B8CFE7"/>
              <w:right w:val="single" w:sz="4" w:space="0" w:color="auto"/>
            </w:tcBorders>
            <w:shd w:val="clear" w:color="auto" w:fill="E1E9C9"/>
          </w:tcPr>
          <w:p w14:paraId="3E20BA95" w14:textId="77777777" w:rsidR="00DE5318" w:rsidRPr="00BE6D66" w:rsidRDefault="00DE5318" w:rsidP="00DE5318">
            <w:pPr>
              <w:jc w:val="left"/>
              <w:rPr>
                <w:rFonts w:ascii="Arial" w:hAnsi="Arial" w:cs="Arial"/>
                <w:b/>
                <w:bCs/>
                <w:i/>
                <w:iCs/>
                <w:sz w:val="20"/>
                <w:szCs w:val="20"/>
              </w:rPr>
            </w:pPr>
          </w:p>
        </w:tc>
        <w:tc>
          <w:tcPr>
            <w:tcW w:w="685" w:type="pct"/>
            <w:tcBorders>
              <w:top w:val="single" w:sz="4" w:space="0" w:color="auto"/>
              <w:bottom w:val="single" w:sz="6" w:space="0" w:color="B8CFE7"/>
              <w:right w:val="single" w:sz="4" w:space="0" w:color="auto"/>
            </w:tcBorders>
            <w:shd w:val="clear" w:color="auto" w:fill="E1E9C9"/>
          </w:tcPr>
          <w:p w14:paraId="08A2C24B" w14:textId="77777777" w:rsidR="00DE5318" w:rsidRPr="00BE6D66" w:rsidRDefault="00DE5318" w:rsidP="00DE5318">
            <w:pPr>
              <w:jc w:val="left"/>
              <w:rPr>
                <w:rFonts w:ascii="Arial" w:hAnsi="Arial" w:cs="Arial"/>
                <w:b/>
                <w:bCs/>
                <w:i/>
                <w:iCs/>
                <w:sz w:val="20"/>
                <w:szCs w:val="20"/>
              </w:rPr>
            </w:pPr>
          </w:p>
        </w:tc>
      </w:tr>
      <w:tr w:rsidR="00DE5318" w:rsidRPr="00BE6D66" w14:paraId="50D72A82"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1E6313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Sales Growth</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6FA71B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0E9E49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0.24</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7F3E7B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-10.43</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30C8C4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-5.26</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36D655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3.68</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6D6932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2.81</w:t>
            </w:r>
          </w:p>
        </w:tc>
      </w:tr>
      <w:tr w:rsidR="00DE5318" w:rsidRPr="00BE6D66" w14:paraId="17E489A9"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986AF0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Operating Income Growth</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EF60F7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0BC133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10.45</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A3AB7E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-318.55</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9AD909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29137A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-5.13</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810644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80.63</w:t>
            </w:r>
          </w:p>
        </w:tc>
      </w:tr>
      <w:tr w:rsidR="00DE5318" w:rsidRPr="00BE6D66" w14:paraId="67C3CAB8"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581C7E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EBITDA Growth</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EDEA28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E0E55C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10.45</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6FCD43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-318.55</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C65E23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BA39C6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-5.13</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EB458E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80.63</w:t>
            </w:r>
          </w:p>
        </w:tc>
      </w:tr>
      <w:tr w:rsidR="00DE5318" w:rsidRPr="00BE6D66" w14:paraId="309192D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D44DA3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Net Income Growth</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5748D5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35EBA7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3,378.57</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4233C3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-689.43</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6CB036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54E10A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-128.99</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EE2DEF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r>
      <w:tr w:rsidR="00DE5318" w:rsidRPr="00BE6D66" w14:paraId="55542F62"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BB9F58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EPS Growth</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80E00B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C3DFB7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-5.40</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0E4EAA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-86.48</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90B147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29.33</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91DB0A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42.11</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30E440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37.45</w:t>
            </w:r>
          </w:p>
        </w:tc>
      </w:tr>
      <w:tr w:rsidR="00DE5318" w:rsidRPr="00BE6D66" w14:paraId="3845244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9AAABF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Working Capital Growth</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39388F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DF9E64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-10.63</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703683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34.75</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8C1D19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-59.48</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E92258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25.33</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7B6BB8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41.25</w:t>
            </w:r>
          </w:p>
        </w:tc>
      </w:tr>
      <w:tr w:rsidR="00DE5318" w:rsidRPr="00BE6D66" w14:paraId="2C1E5B25" w14:textId="77777777" w:rsidTr="00DE5318">
        <w:tc>
          <w:tcPr>
            <w:tcW w:w="1730" w:type="pct"/>
            <w:tcBorders>
              <w:top w:val="dotted" w:sz="6" w:space="0" w:color="A9A9A9"/>
              <w:left w:val="single" w:sz="4" w:space="0" w:color="auto"/>
              <w:right w:val="single" w:sz="4" w:space="0" w:color="auto"/>
            </w:tcBorders>
            <w:shd w:val="clear" w:color="auto" w:fill="E1E9C9"/>
            <w:tcMar>
              <w:top w:w="30" w:type="dxa"/>
              <w:left w:w="60" w:type="dxa"/>
              <w:bottom w:w="30" w:type="dxa"/>
              <w:right w:w="60" w:type="dxa"/>
            </w:tcMar>
            <w:hideMark/>
          </w:tcPr>
          <w:p w14:paraId="4F8C8EFB"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Equity Ratios</w:t>
            </w:r>
          </w:p>
        </w:tc>
        <w:tc>
          <w:tcPr>
            <w:tcW w:w="749" w:type="pct"/>
            <w:tcBorders>
              <w:top w:val="dotted" w:sz="6" w:space="0" w:color="A9A9A9"/>
              <w:right w:val="single" w:sz="4" w:space="0" w:color="auto"/>
            </w:tcBorders>
            <w:shd w:val="clear" w:color="auto" w:fill="E1E9C9"/>
          </w:tcPr>
          <w:p w14:paraId="5E5603F4"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right w:val="single" w:sz="4" w:space="0" w:color="auto"/>
            </w:tcBorders>
            <w:shd w:val="clear" w:color="auto" w:fill="E1E9C9"/>
          </w:tcPr>
          <w:p w14:paraId="24E2A080"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right w:val="single" w:sz="4" w:space="0" w:color="auto"/>
            </w:tcBorders>
            <w:shd w:val="clear" w:color="auto" w:fill="E1E9C9"/>
          </w:tcPr>
          <w:p w14:paraId="253427D1"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right w:val="single" w:sz="4" w:space="0" w:color="auto"/>
            </w:tcBorders>
            <w:shd w:val="clear" w:color="auto" w:fill="E1E9C9"/>
          </w:tcPr>
          <w:p w14:paraId="5CE8442E"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right w:val="single" w:sz="4" w:space="0" w:color="auto"/>
            </w:tcBorders>
            <w:shd w:val="clear" w:color="auto" w:fill="E1E9C9"/>
          </w:tcPr>
          <w:p w14:paraId="558C8EF2"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right w:val="single" w:sz="4" w:space="0" w:color="auto"/>
            </w:tcBorders>
            <w:shd w:val="clear" w:color="auto" w:fill="E1E9C9"/>
          </w:tcPr>
          <w:p w14:paraId="0C54CBE2" w14:textId="77777777" w:rsidR="00DE5318" w:rsidRPr="00BE6D66" w:rsidRDefault="00DE5318" w:rsidP="00DE5318">
            <w:pPr>
              <w:jc w:val="left"/>
              <w:rPr>
                <w:rFonts w:ascii="Arial" w:hAnsi="Arial" w:cs="Arial"/>
                <w:b/>
                <w:bCs/>
                <w:i/>
                <w:iCs/>
                <w:sz w:val="20"/>
                <w:szCs w:val="20"/>
              </w:rPr>
            </w:pPr>
          </w:p>
        </w:tc>
      </w:tr>
      <w:tr w:rsidR="00DE5318" w:rsidRPr="00BE6D66" w14:paraId="1BB6E30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39B5D3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EPS (Earnings per Share)</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5367A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GBP</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CBC9B1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0.24</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A96428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-0.70</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18417D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0.03</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392FC7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0.01</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8ECB3B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0.12</w:t>
            </w:r>
          </w:p>
        </w:tc>
      </w:tr>
      <w:tr w:rsidR="00DE5318" w:rsidRPr="00BE6D66" w14:paraId="50C4A93E"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22F2BF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Dividend per Share</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6B6D96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GBP</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FBF3E7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0.15</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6CCA41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0.01</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3C0C58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56783F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F3EA17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0.03</w:t>
            </w:r>
          </w:p>
        </w:tc>
      </w:tr>
      <w:tr w:rsidR="00DE5318" w:rsidRPr="00BE6D66" w14:paraId="1C22B8D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39DA21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Dividend Cover</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1601BC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F168FD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1.61</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F97F56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-59.96</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3AE5E4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363154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B33C53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4.03</w:t>
            </w:r>
          </w:p>
        </w:tc>
      </w:tr>
      <w:tr w:rsidR="00DE5318" w:rsidRPr="00BE6D66" w14:paraId="6C3F0117"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B18BC8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Dividend Cover</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F04A2D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FE8D7D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2AC5D8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98D77A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1.29</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3336F6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1.61</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74564F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-59.96</w:t>
            </w:r>
          </w:p>
        </w:tc>
      </w:tr>
      <w:tr w:rsidR="00DE5318" w:rsidRPr="00BE6D66" w14:paraId="27D78A08"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819CA6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Book Value per Share</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0761BB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GBP</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E114C6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1.82</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8AE372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0.87</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E87DF7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1.06</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D94A67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0.79</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AC2A24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1.28</w:t>
            </w:r>
          </w:p>
        </w:tc>
      </w:tr>
      <w:tr w:rsidR="00DE5318" w:rsidRPr="00BE6D66" w14:paraId="789D6C10"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2D7166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Cash Value per Share</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082F11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GBP</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A67D56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0.03</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C718B6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0.00</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AFEE6B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0.09</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FE58F3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0.04</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4B4D6B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0.06</w:t>
            </w:r>
          </w:p>
        </w:tc>
      </w:tr>
      <w:tr w:rsidR="00DE5318" w:rsidRPr="00BE6D66" w14:paraId="205C271E"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4A479640"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Profitability Ratios</w:t>
            </w:r>
          </w:p>
        </w:tc>
        <w:tc>
          <w:tcPr>
            <w:tcW w:w="749" w:type="pct"/>
            <w:tcBorders>
              <w:top w:val="dotted" w:sz="6" w:space="0" w:color="A9A9A9"/>
              <w:bottom w:val="single" w:sz="6" w:space="0" w:color="B8CFE7"/>
              <w:right w:val="single" w:sz="4" w:space="0" w:color="auto"/>
            </w:tcBorders>
            <w:shd w:val="clear" w:color="auto" w:fill="E1E9C9"/>
          </w:tcPr>
          <w:p w14:paraId="375BF994"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bottom w:val="single" w:sz="6" w:space="0" w:color="B8CFE7"/>
              <w:right w:val="single" w:sz="4" w:space="0" w:color="auto"/>
            </w:tcBorders>
            <w:shd w:val="clear" w:color="auto" w:fill="E1E9C9"/>
          </w:tcPr>
          <w:p w14:paraId="5E8284EC"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bottom w:val="single" w:sz="6" w:space="0" w:color="B8CFE7"/>
              <w:right w:val="single" w:sz="4" w:space="0" w:color="auto"/>
            </w:tcBorders>
            <w:shd w:val="clear" w:color="auto" w:fill="E1E9C9"/>
          </w:tcPr>
          <w:p w14:paraId="503229A0"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bottom w:val="single" w:sz="6" w:space="0" w:color="B8CFE7"/>
              <w:right w:val="single" w:sz="4" w:space="0" w:color="auto"/>
            </w:tcBorders>
            <w:shd w:val="clear" w:color="auto" w:fill="E1E9C9"/>
          </w:tcPr>
          <w:p w14:paraId="2F73BB70"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bottom w:val="single" w:sz="6" w:space="0" w:color="B8CFE7"/>
              <w:right w:val="single" w:sz="4" w:space="0" w:color="auto"/>
            </w:tcBorders>
            <w:shd w:val="clear" w:color="auto" w:fill="E1E9C9"/>
          </w:tcPr>
          <w:p w14:paraId="05EA8923"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bottom w:val="single" w:sz="6" w:space="0" w:color="B8CFE7"/>
              <w:right w:val="single" w:sz="4" w:space="0" w:color="auto"/>
            </w:tcBorders>
            <w:shd w:val="clear" w:color="auto" w:fill="E1E9C9"/>
          </w:tcPr>
          <w:p w14:paraId="119BC834" w14:textId="77777777" w:rsidR="00DE5318" w:rsidRPr="00BE6D66" w:rsidRDefault="00DE5318" w:rsidP="00DE5318">
            <w:pPr>
              <w:jc w:val="left"/>
              <w:rPr>
                <w:rFonts w:ascii="Arial" w:hAnsi="Arial" w:cs="Arial"/>
                <w:b/>
                <w:bCs/>
                <w:i/>
                <w:iCs/>
                <w:sz w:val="20"/>
                <w:szCs w:val="20"/>
              </w:rPr>
            </w:pPr>
          </w:p>
        </w:tc>
      </w:tr>
      <w:tr w:rsidR="00DE5318" w:rsidRPr="00BE6D66" w14:paraId="34AD2F85"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A55748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Gross Margin</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B64359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E688D7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7.46</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C07DD2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4.70</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4BB1F1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5.21</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9A4A8F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5.40</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CF3165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5.91</w:t>
            </w:r>
          </w:p>
        </w:tc>
      </w:tr>
      <w:tr w:rsidR="00DE5318" w:rsidRPr="00BE6D66" w14:paraId="4C9555CC"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304DD5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Operating Margin</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CABBB7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343263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4.14</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21CB92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-10.10</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2F721F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1.99</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DDE348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1.82</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092034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3.20</w:t>
            </w:r>
          </w:p>
        </w:tc>
      </w:tr>
      <w:tr w:rsidR="00DE5318" w:rsidRPr="00BE6D66" w14:paraId="16B9111D"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8094F2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Net Profit Margin</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82D343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9385D7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1.53</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267AA3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-10.09</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DFA4BC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0.26</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63A3A4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-0.07</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2D9C07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2.10</w:t>
            </w:r>
          </w:p>
        </w:tc>
      </w:tr>
      <w:tr w:rsidR="00DE5318" w:rsidRPr="00BE6D66" w14:paraId="22980824"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4D2396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Profit Markup</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FF0591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29798A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8.07</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CC941A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4.94</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FE943F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5.49</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2E23F5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5.71</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CA3CA6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6.28</w:t>
            </w:r>
          </w:p>
        </w:tc>
      </w:tr>
      <w:tr w:rsidR="00DE5318" w:rsidRPr="00BE6D66" w14:paraId="566FFA1A"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D7D0E3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PBT Margin (Profit Before Tax)</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19641B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C641A7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3.55</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758334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-11.13</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DB40D5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0.37</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F6FFD8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0.26</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65DC58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2.26</w:t>
            </w:r>
          </w:p>
        </w:tc>
      </w:tr>
      <w:tr w:rsidR="00DE5318" w:rsidRPr="00BE6D66" w14:paraId="7FABBC5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0DA8F6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Return on Equity</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BBC926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C4A2CE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6.62</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4AA44F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-81.19</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324421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1.60</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10788E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-0.62</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91CC48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11.48</w:t>
            </w:r>
          </w:p>
        </w:tc>
      </w:tr>
      <w:tr w:rsidR="00DE5318" w:rsidRPr="00BE6D66" w14:paraId="64EFE6E5"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BC0126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Return on Assets</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28E44B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6F012B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1.94</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30A498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-12.17</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CB3741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0.31</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B7A85F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-0.09</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671C06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2.66</w:t>
            </w:r>
          </w:p>
        </w:tc>
      </w:tr>
      <w:tr w:rsidR="00DE5318" w:rsidRPr="00BE6D66" w14:paraId="5CEDD71D"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2729FD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Return on Working Capital</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26BFD9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3EC399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-45.15</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869FE0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73.23</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542C71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-33.69</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DDC2C2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-25.50</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29583C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-32.61</w:t>
            </w:r>
          </w:p>
        </w:tc>
      </w:tr>
      <w:tr w:rsidR="00DE5318" w:rsidRPr="00BE6D66" w14:paraId="000D3ED6" w14:textId="77777777" w:rsidTr="00DE5318">
        <w:tc>
          <w:tcPr>
            <w:tcW w:w="1730" w:type="pct"/>
            <w:tcBorders>
              <w:top w:val="dotted" w:sz="6" w:space="0" w:color="A9A9A9"/>
              <w:left w:val="single" w:sz="4" w:space="0" w:color="auto"/>
              <w:right w:val="single" w:sz="4" w:space="0" w:color="auto"/>
            </w:tcBorders>
            <w:shd w:val="clear" w:color="auto" w:fill="E1E9C9"/>
            <w:tcMar>
              <w:top w:w="30" w:type="dxa"/>
              <w:left w:w="60" w:type="dxa"/>
              <w:bottom w:w="30" w:type="dxa"/>
              <w:right w:w="60" w:type="dxa"/>
            </w:tcMar>
            <w:hideMark/>
          </w:tcPr>
          <w:p w14:paraId="2B62619B"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Cost Ratios</w:t>
            </w:r>
          </w:p>
        </w:tc>
        <w:tc>
          <w:tcPr>
            <w:tcW w:w="749" w:type="pct"/>
            <w:tcBorders>
              <w:top w:val="dotted" w:sz="6" w:space="0" w:color="A9A9A9"/>
              <w:right w:val="single" w:sz="4" w:space="0" w:color="auto"/>
            </w:tcBorders>
            <w:shd w:val="clear" w:color="auto" w:fill="E1E9C9"/>
          </w:tcPr>
          <w:p w14:paraId="78474AA0"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right w:val="single" w:sz="4" w:space="0" w:color="auto"/>
            </w:tcBorders>
            <w:shd w:val="clear" w:color="auto" w:fill="E1E9C9"/>
          </w:tcPr>
          <w:p w14:paraId="6206DBBA"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right w:val="single" w:sz="4" w:space="0" w:color="auto"/>
            </w:tcBorders>
            <w:shd w:val="clear" w:color="auto" w:fill="E1E9C9"/>
          </w:tcPr>
          <w:p w14:paraId="3C28554C"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right w:val="single" w:sz="4" w:space="0" w:color="auto"/>
            </w:tcBorders>
            <w:shd w:val="clear" w:color="auto" w:fill="E1E9C9"/>
          </w:tcPr>
          <w:p w14:paraId="725D1F92"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right w:val="single" w:sz="4" w:space="0" w:color="auto"/>
            </w:tcBorders>
            <w:shd w:val="clear" w:color="auto" w:fill="E1E9C9"/>
          </w:tcPr>
          <w:p w14:paraId="79911182"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right w:val="single" w:sz="4" w:space="0" w:color="auto"/>
            </w:tcBorders>
            <w:shd w:val="clear" w:color="auto" w:fill="E1E9C9"/>
          </w:tcPr>
          <w:p w14:paraId="4D59909A" w14:textId="77777777" w:rsidR="00DE5318" w:rsidRPr="00BE6D66" w:rsidRDefault="00DE5318" w:rsidP="00DE5318">
            <w:pPr>
              <w:jc w:val="left"/>
              <w:rPr>
                <w:rFonts w:ascii="Arial" w:hAnsi="Arial" w:cs="Arial"/>
                <w:b/>
                <w:bCs/>
                <w:i/>
                <w:iCs/>
                <w:sz w:val="20"/>
                <w:szCs w:val="20"/>
              </w:rPr>
            </w:pPr>
          </w:p>
        </w:tc>
      </w:tr>
      <w:tr w:rsidR="00DE5318" w:rsidRPr="00BE6D66" w14:paraId="529AB4DC"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73057E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Operating Costs (% of Sales)</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4A83F2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58BE90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95.86</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377465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110.10</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1D3976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98.01</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D63618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98.18</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8A0F9C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96.80</w:t>
            </w:r>
          </w:p>
        </w:tc>
      </w:tr>
      <w:tr w:rsidR="00DE5318" w:rsidRPr="00BE6D66" w14:paraId="6869F4D4"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419420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Administration Costs (% of Sales)</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807B64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AE9900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2.61</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D4801A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2.97</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E74A06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3.40</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B3ACB4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3.10</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994B17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3.11</w:t>
            </w:r>
          </w:p>
        </w:tc>
      </w:tr>
      <w:tr w:rsidR="00DE5318" w:rsidRPr="00BE6D66" w14:paraId="71C98C67"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43E262D9"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Liquidity Ratios</w:t>
            </w:r>
          </w:p>
        </w:tc>
        <w:tc>
          <w:tcPr>
            <w:tcW w:w="749" w:type="pct"/>
            <w:tcBorders>
              <w:top w:val="dotted" w:sz="6" w:space="0" w:color="A9A9A9"/>
              <w:bottom w:val="single" w:sz="6" w:space="0" w:color="B8CFE7"/>
              <w:right w:val="single" w:sz="4" w:space="0" w:color="auto"/>
            </w:tcBorders>
            <w:shd w:val="clear" w:color="auto" w:fill="E1E9C9"/>
          </w:tcPr>
          <w:p w14:paraId="5EF70602"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bottom w:val="single" w:sz="6" w:space="0" w:color="B8CFE7"/>
              <w:right w:val="single" w:sz="4" w:space="0" w:color="auto"/>
            </w:tcBorders>
            <w:shd w:val="clear" w:color="auto" w:fill="E1E9C9"/>
          </w:tcPr>
          <w:p w14:paraId="45AE5923"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bottom w:val="single" w:sz="6" w:space="0" w:color="B8CFE7"/>
              <w:right w:val="single" w:sz="4" w:space="0" w:color="auto"/>
            </w:tcBorders>
            <w:shd w:val="clear" w:color="auto" w:fill="E1E9C9"/>
          </w:tcPr>
          <w:p w14:paraId="4C9E6875"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bottom w:val="single" w:sz="6" w:space="0" w:color="B8CFE7"/>
              <w:right w:val="single" w:sz="4" w:space="0" w:color="auto"/>
            </w:tcBorders>
            <w:shd w:val="clear" w:color="auto" w:fill="E1E9C9"/>
          </w:tcPr>
          <w:p w14:paraId="741A3B0D"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bottom w:val="single" w:sz="6" w:space="0" w:color="B8CFE7"/>
              <w:right w:val="single" w:sz="4" w:space="0" w:color="auto"/>
            </w:tcBorders>
            <w:shd w:val="clear" w:color="auto" w:fill="E1E9C9"/>
          </w:tcPr>
          <w:p w14:paraId="2D5846CD"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bottom w:val="single" w:sz="6" w:space="0" w:color="B8CFE7"/>
              <w:right w:val="single" w:sz="4" w:space="0" w:color="auto"/>
            </w:tcBorders>
            <w:shd w:val="clear" w:color="auto" w:fill="E1E9C9"/>
          </w:tcPr>
          <w:p w14:paraId="2EA101A9" w14:textId="77777777" w:rsidR="00DE5318" w:rsidRPr="00BE6D66" w:rsidRDefault="00DE5318" w:rsidP="00DE5318">
            <w:pPr>
              <w:jc w:val="left"/>
              <w:rPr>
                <w:rFonts w:ascii="Arial" w:hAnsi="Arial" w:cs="Arial"/>
                <w:b/>
                <w:bCs/>
                <w:i/>
                <w:iCs/>
                <w:sz w:val="20"/>
                <w:szCs w:val="20"/>
              </w:rPr>
            </w:pPr>
          </w:p>
        </w:tc>
      </w:tr>
      <w:tr w:rsidR="00DE5318" w:rsidRPr="00BE6D66" w14:paraId="1AE41C74"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C1C4DB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Current Ratio</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4DE60E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237C48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0.73</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07B1D4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0.60</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E1EE30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0.82</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1F8E3F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0.79</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44DE201"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0.71</w:t>
            </w:r>
          </w:p>
        </w:tc>
      </w:tr>
      <w:tr w:rsidR="00DE5318" w:rsidRPr="00BE6D66" w14:paraId="13DE5D45"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C244AA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Quick Ratio</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751EC6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CE7C4B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0.56</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271DC38"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0.45</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51A3E6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0.69</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D93BD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0.68</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AD90D4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0.59</w:t>
            </w:r>
          </w:p>
        </w:tc>
      </w:tr>
      <w:tr w:rsidR="00DE5318" w:rsidRPr="00BE6D66" w14:paraId="4B1EBCCE"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4ACCDB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Cash Ratio</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45C174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BF5008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0.16</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122857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0.14</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468516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0.37</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1077DF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0.35</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77914C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0.27</w:t>
            </w:r>
          </w:p>
        </w:tc>
      </w:tr>
      <w:tr w:rsidR="00DE5318" w:rsidRPr="00BE6D66" w14:paraId="1EA20030"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753E129C"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Leverage Ratios</w:t>
            </w:r>
          </w:p>
        </w:tc>
        <w:tc>
          <w:tcPr>
            <w:tcW w:w="749" w:type="pct"/>
            <w:tcBorders>
              <w:top w:val="dotted" w:sz="6" w:space="0" w:color="A9A9A9"/>
              <w:bottom w:val="single" w:sz="6" w:space="0" w:color="B8CFE7"/>
              <w:right w:val="single" w:sz="4" w:space="0" w:color="auto"/>
            </w:tcBorders>
            <w:shd w:val="clear" w:color="auto" w:fill="E1E9C9"/>
          </w:tcPr>
          <w:p w14:paraId="695CDA76"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bottom w:val="single" w:sz="6" w:space="0" w:color="B8CFE7"/>
              <w:right w:val="single" w:sz="4" w:space="0" w:color="auto"/>
            </w:tcBorders>
            <w:shd w:val="clear" w:color="auto" w:fill="E1E9C9"/>
          </w:tcPr>
          <w:p w14:paraId="2A35E15F"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bottom w:val="single" w:sz="6" w:space="0" w:color="B8CFE7"/>
              <w:right w:val="single" w:sz="4" w:space="0" w:color="auto"/>
            </w:tcBorders>
            <w:shd w:val="clear" w:color="auto" w:fill="E1E9C9"/>
          </w:tcPr>
          <w:p w14:paraId="7013C0B1"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bottom w:val="single" w:sz="6" w:space="0" w:color="B8CFE7"/>
              <w:right w:val="single" w:sz="4" w:space="0" w:color="auto"/>
            </w:tcBorders>
            <w:shd w:val="clear" w:color="auto" w:fill="E1E9C9"/>
          </w:tcPr>
          <w:p w14:paraId="40D43592"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bottom w:val="single" w:sz="6" w:space="0" w:color="B8CFE7"/>
              <w:right w:val="single" w:sz="4" w:space="0" w:color="auto"/>
            </w:tcBorders>
            <w:shd w:val="clear" w:color="auto" w:fill="E1E9C9"/>
          </w:tcPr>
          <w:p w14:paraId="2817F1D7"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bottom w:val="single" w:sz="6" w:space="0" w:color="B8CFE7"/>
              <w:right w:val="single" w:sz="4" w:space="0" w:color="auto"/>
            </w:tcBorders>
            <w:shd w:val="clear" w:color="auto" w:fill="E1E9C9"/>
          </w:tcPr>
          <w:p w14:paraId="39A589BE" w14:textId="77777777" w:rsidR="00DE5318" w:rsidRPr="00BE6D66" w:rsidRDefault="00DE5318" w:rsidP="00DE5318">
            <w:pPr>
              <w:jc w:val="left"/>
              <w:rPr>
                <w:rFonts w:ascii="Arial" w:hAnsi="Arial" w:cs="Arial"/>
                <w:b/>
                <w:bCs/>
                <w:i/>
                <w:iCs/>
                <w:sz w:val="20"/>
                <w:szCs w:val="20"/>
              </w:rPr>
            </w:pPr>
          </w:p>
        </w:tc>
      </w:tr>
      <w:tr w:rsidR="00DE5318" w:rsidRPr="00BE6D66" w14:paraId="7247964C"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7EDF3D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Debt to Equity Ratio</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EAFBCF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6F05AD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0.71</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DD9DC8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1.51</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9EDC22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1.47</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13EBC0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1.72</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EBFE1D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0.79</w:t>
            </w:r>
          </w:p>
        </w:tc>
      </w:tr>
      <w:tr w:rsidR="00DE5318" w:rsidRPr="00BE6D66" w14:paraId="27C4FBC6"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F5DCD5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Net Debt to Equity</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C9BFDB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57603CC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0.59</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208711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1.48</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8E74E2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1.21</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CAF17D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1.27</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432B13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0.43</w:t>
            </w:r>
          </w:p>
        </w:tc>
      </w:tr>
      <w:tr w:rsidR="00DE5318" w:rsidRPr="00BE6D66" w14:paraId="0C82BBD0"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AFB934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Debt to Capital Ratio</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04DD50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4F3076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0.41</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A70A0C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0.60</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DD6189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0.60</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97A283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0.63</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E653A8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0.44</w:t>
            </w:r>
          </w:p>
        </w:tc>
      </w:tr>
      <w:tr w:rsidR="00DE5318" w:rsidRPr="00BE6D66" w14:paraId="6F7D450C"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1E9C9"/>
            <w:tcMar>
              <w:top w:w="30" w:type="dxa"/>
              <w:left w:w="60" w:type="dxa"/>
              <w:bottom w:w="30" w:type="dxa"/>
              <w:right w:w="60" w:type="dxa"/>
            </w:tcMar>
            <w:hideMark/>
          </w:tcPr>
          <w:p w14:paraId="0E6BD6BC" w14:textId="77777777" w:rsidR="00DE5318" w:rsidRPr="00BE6D66" w:rsidRDefault="00DE5318" w:rsidP="00DE5318">
            <w:pPr>
              <w:jc w:val="left"/>
              <w:rPr>
                <w:rFonts w:ascii="Arial" w:hAnsi="Arial" w:cs="Arial"/>
                <w:b/>
                <w:bCs/>
                <w:i/>
                <w:iCs/>
                <w:sz w:val="20"/>
                <w:szCs w:val="20"/>
              </w:rPr>
            </w:pPr>
            <w:r w:rsidRPr="00BE6D66">
              <w:rPr>
                <w:rFonts w:ascii="Arial" w:hAnsi="Arial" w:cs="Arial"/>
                <w:b/>
                <w:bCs/>
                <w:i/>
                <w:iCs/>
                <w:sz w:val="20"/>
                <w:szCs w:val="20"/>
              </w:rPr>
              <w:t>Efficiency Ratios</w:t>
            </w:r>
          </w:p>
        </w:tc>
        <w:tc>
          <w:tcPr>
            <w:tcW w:w="749" w:type="pct"/>
            <w:tcBorders>
              <w:top w:val="dotted" w:sz="6" w:space="0" w:color="A9A9A9"/>
              <w:bottom w:val="single" w:sz="6" w:space="0" w:color="B8CFE7"/>
              <w:right w:val="single" w:sz="4" w:space="0" w:color="auto"/>
            </w:tcBorders>
            <w:shd w:val="clear" w:color="auto" w:fill="E1E9C9"/>
          </w:tcPr>
          <w:p w14:paraId="5A19984D" w14:textId="77777777" w:rsidR="00DE5318" w:rsidRPr="00BE6D66" w:rsidRDefault="00DE5318" w:rsidP="00DE5318">
            <w:pPr>
              <w:jc w:val="left"/>
              <w:rPr>
                <w:rFonts w:ascii="Arial" w:hAnsi="Arial" w:cs="Arial"/>
                <w:b/>
                <w:bCs/>
                <w:i/>
                <w:iCs/>
                <w:sz w:val="20"/>
                <w:szCs w:val="20"/>
              </w:rPr>
            </w:pPr>
          </w:p>
        </w:tc>
        <w:tc>
          <w:tcPr>
            <w:tcW w:w="552" w:type="pct"/>
            <w:tcBorders>
              <w:top w:val="dotted" w:sz="6" w:space="0" w:color="A9A9A9"/>
              <w:bottom w:val="single" w:sz="6" w:space="0" w:color="B8CFE7"/>
              <w:right w:val="single" w:sz="4" w:space="0" w:color="auto"/>
            </w:tcBorders>
            <w:shd w:val="clear" w:color="auto" w:fill="E1E9C9"/>
          </w:tcPr>
          <w:p w14:paraId="22F4B00B" w14:textId="77777777" w:rsidR="00DE5318" w:rsidRPr="00BE6D66" w:rsidRDefault="00DE5318" w:rsidP="00DE5318">
            <w:pPr>
              <w:jc w:val="left"/>
              <w:rPr>
                <w:rFonts w:ascii="Arial" w:hAnsi="Arial" w:cs="Arial"/>
                <w:b/>
                <w:bCs/>
                <w:i/>
                <w:iCs/>
                <w:sz w:val="20"/>
                <w:szCs w:val="20"/>
              </w:rPr>
            </w:pPr>
          </w:p>
        </w:tc>
        <w:tc>
          <w:tcPr>
            <w:tcW w:w="451" w:type="pct"/>
            <w:tcBorders>
              <w:top w:val="dotted" w:sz="6" w:space="0" w:color="A9A9A9"/>
              <w:bottom w:val="single" w:sz="6" w:space="0" w:color="B8CFE7"/>
              <w:right w:val="single" w:sz="4" w:space="0" w:color="auto"/>
            </w:tcBorders>
            <w:shd w:val="clear" w:color="auto" w:fill="E1E9C9"/>
          </w:tcPr>
          <w:p w14:paraId="20126952" w14:textId="77777777" w:rsidR="00DE5318" w:rsidRPr="00BE6D66" w:rsidRDefault="00DE5318" w:rsidP="00DE5318">
            <w:pPr>
              <w:jc w:val="left"/>
              <w:rPr>
                <w:rFonts w:ascii="Arial" w:hAnsi="Arial" w:cs="Arial"/>
                <w:b/>
                <w:bCs/>
                <w:i/>
                <w:iCs/>
                <w:sz w:val="20"/>
                <w:szCs w:val="20"/>
              </w:rPr>
            </w:pPr>
          </w:p>
        </w:tc>
        <w:tc>
          <w:tcPr>
            <w:tcW w:w="384" w:type="pct"/>
            <w:tcBorders>
              <w:top w:val="dotted" w:sz="6" w:space="0" w:color="A9A9A9"/>
              <w:bottom w:val="single" w:sz="6" w:space="0" w:color="B8CFE7"/>
              <w:right w:val="single" w:sz="4" w:space="0" w:color="auto"/>
            </w:tcBorders>
            <w:shd w:val="clear" w:color="auto" w:fill="E1E9C9"/>
          </w:tcPr>
          <w:p w14:paraId="7D5F21A9" w14:textId="77777777" w:rsidR="00DE5318" w:rsidRPr="00BE6D66" w:rsidRDefault="00DE5318" w:rsidP="00DE5318">
            <w:pPr>
              <w:jc w:val="left"/>
              <w:rPr>
                <w:rFonts w:ascii="Arial" w:hAnsi="Arial" w:cs="Arial"/>
                <w:b/>
                <w:bCs/>
                <w:i/>
                <w:iCs/>
                <w:sz w:val="20"/>
                <w:szCs w:val="20"/>
              </w:rPr>
            </w:pPr>
          </w:p>
        </w:tc>
        <w:tc>
          <w:tcPr>
            <w:tcW w:w="448" w:type="pct"/>
            <w:tcBorders>
              <w:top w:val="dotted" w:sz="6" w:space="0" w:color="A9A9A9"/>
              <w:bottom w:val="single" w:sz="6" w:space="0" w:color="B8CFE7"/>
              <w:right w:val="single" w:sz="4" w:space="0" w:color="auto"/>
            </w:tcBorders>
            <w:shd w:val="clear" w:color="auto" w:fill="E1E9C9"/>
          </w:tcPr>
          <w:p w14:paraId="459B5D69" w14:textId="77777777" w:rsidR="00DE5318" w:rsidRPr="00BE6D66" w:rsidRDefault="00DE5318" w:rsidP="00DE5318">
            <w:pPr>
              <w:jc w:val="left"/>
              <w:rPr>
                <w:rFonts w:ascii="Arial" w:hAnsi="Arial" w:cs="Arial"/>
                <w:b/>
                <w:bCs/>
                <w:i/>
                <w:iCs/>
                <w:sz w:val="20"/>
                <w:szCs w:val="20"/>
              </w:rPr>
            </w:pPr>
          </w:p>
        </w:tc>
        <w:tc>
          <w:tcPr>
            <w:tcW w:w="685" w:type="pct"/>
            <w:tcBorders>
              <w:top w:val="dotted" w:sz="6" w:space="0" w:color="A9A9A9"/>
              <w:bottom w:val="single" w:sz="6" w:space="0" w:color="B8CFE7"/>
              <w:right w:val="single" w:sz="4" w:space="0" w:color="auto"/>
            </w:tcBorders>
            <w:shd w:val="clear" w:color="auto" w:fill="E1E9C9"/>
          </w:tcPr>
          <w:p w14:paraId="745B5949" w14:textId="77777777" w:rsidR="00DE5318" w:rsidRPr="00BE6D66" w:rsidRDefault="00DE5318" w:rsidP="00DE5318">
            <w:pPr>
              <w:jc w:val="left"/>
              <w:rPr>
                <w:rFonts w:ascii="Arial" w:hAnsi="Arial" w:cs="Arial"/>
                <w:b/>
                <w:bCs/>
                <w:i/>
                <w:iCs/>
                <w:sz w:val="20"/>
                <w:szCs w:val="20"/>
              </w:rPr>
            </w:pPr>
          </w:p>
        </w:tc>
      </w:tr>
      <w:tr w:rsidR="00DE5318" w:rsidRPr="00BE6D66" w14:paraId="18EB9B77"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3CEBD3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Asset Turnover</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D3CE6E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474020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1.27</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17F21B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1.21</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53D020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1.22</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084C31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1.25</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03DAB9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1.27</w:t>
            </w:r>
          </w:p>
        </w:tc>
      </w:tr>
      <w:tr w:rsidR="00DE5318" w:rsidRPr="00BE6D66" w14:paraId="58BE85BE"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1B7EA2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Fixed Asset Turnover</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79E2C9D"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7A224C16"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2.58</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0CDEC0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2.53</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6E43164"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2.81</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3B479E4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3.11</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4590A2B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3.14</w:t>
            </w:r>
          </w:p>
        </w:tc>
      </w:tr>
      <w:tr w:rsidR="00DE5318" w:rsidRPr="00BE6D66" w14:paraId="45ABD8F7"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01DA64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Inventory Turnover</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C8022D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4AC49AE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16.07</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73771D6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16.61</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BAFECEF"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18.98</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672151A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22.36</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04477DA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23.70</w:t>
            </w:r>
          </w:p>
        </w:tc>
      </w:tr>
      <w:tr w:rsidR="00DE5318" w:rsidRPr="00BE6D66" w14:paraId="40F6C4C1" w14:textId="77777777" w:rsidTr="00DE5318">
        <w:tc>
          <w:tcPr>
            <w:tcW w:w="1730"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CAF542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Current Asset Turnover</w:t>
            </w:r>
          </w:p>
        </w:tc>
        <w:tc>
          <w:tcPr>
            <w:tcW w:w="749"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D3BF62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205FAAA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4.53</w:t>
            </w:r>
          </w:p>
        </w:tc>
        <w:tc>
          <w:tcPr>
            <w:tcW w:w="451"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122E37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4.14</w:t>
            </w:r>
          </w:p>
        </w:tc>
        <w:tc>
          <w:tcPr>
            <w:tcW w:w="384"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027D56C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4.05</w:t>
            </w:r>
          </w:p>
        </w:tc>
        <w:tc>
          <w:tcPr>
            <w:tcW w:w="448"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1D76BE2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3.72</w:t>
            </w:r>
          </w:p>
        </w:tc>
        <w:tc>
          <w:tcPr>
            <w:tcW w:w="685" w:type="pct"/>
            <w:tcBorders>
              <w:top w:val="dotted" w:sz="6" w:space="0" w:color="A9A9A9"/>
              <w:left w:val="single" w:sz="4" w:space="0" w:color="auto"/>
              <w:bottom w:val="single" w:sz="6" w:space="0" w:color="B8CFE7"/>
              <w:right w:val="single" w:sz="4" w:space="0" w:color="auto"/>
            </w:tcBorders>
            <w:shd w:val="clear" w:color="auto" w:fill="EEEEEE"/>
            <w:tcMar>
              <w:top w:w="30" w:type="dxa"/>
              <w:left w:w="60" w:type="dxa"/>
              <w:bottom w:w="30" w:type="dxa"/>
              <w:right w:w="60" w:type="dxa"/>
            </w:tcMar>
            <w:hideMark/>
          </w:tcPr>
          <w:p w14:paraId="6F6997F0"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3.96</w:t>
            </w:r>
          </w:p>
        </w:tc>
      </w:tr>
      <w:tr w:rsidR="00DE5318" w:rsidRPr="00BE6D66" w14:paraId="4491C309" w14:textId="77777777" w:rsidTr="00DE5318">
        <w:tc>
          <w:tcPr>
            <w:tcW w:w="1730"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5E6EF9C"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Capital Employed Turnover</w:t>
            </w:r>
          </w:p>
        </w:tc>
        <w:tc>
          <w:tcPr>
            <w:tcW w:w="749"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783292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Absolute</w:t>
            </w:r>
          </w:p>
        </w:tc>
        <w:tc>
          <w:tcPr>
            <w:tcW w:w="552"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1DCEDC8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2.21</w:t>
            </w:r>
          </w:p>
        </w:tc>
        <w:tc>
          <w:tcPr>
            <w:tcW w:w="451"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3EF816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2.33</w:t>
            </w:r>
          </w:p>
        </w:tc>
        <w:tc>
          <w:tcPr>
            <w:tcW w:w="384"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364371FB"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2.07</w:t>
            </w:r>
          </w:p>
        </w:tc>
        <w:tc>
          <w:tcPr>
            <w:tcW w:w="448"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54787ACE"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2.11</w:t>
            </w:r>
          </w:p>
        </w:tc>
        <w:tc>
          <w:tcPr>
            <w:tcW w:w="685" w:type="pct"/>
            <w:tcBorders>
              <w:top w:val="dotted" w:sz="6" w:space="0" w:color="A9A9A9"/>
              <w:left w:val="single" w:sz="4" w:space="0" w:color="auto"/>
              <w:right w:val="single" w:sz="4" w:space="0" w:color="auto"/>
            </w:tcBorders>
            <w:shd w:val="clear" w:color="auto" w:fill="FFFFFF"/>
            <w:tcMar>
              <w:top w:w="30" w:type="dxa"/>
              <w:left w:w="60" w:type="dxa"/>
              <w:bottom w:w="30" w:type="dxa"/>
              <w:right w:w="60" w:type="dxa"/>
            </w:tcMar>
            <w:hideMark/>
          </w:tcPr>
          <w:p w14:paraId="2D0C1BC3"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2.24</w:t>
            </w:r>
          </w:p>
        </w:tc>
      </w:tr>
      <w:tr w:rsidR="00DE5318" w:rsidRPr="00BE6D66" w14:paraId="45E836E9" w14:textId="77777777" w:rsidTr="00DE5318">
        <w:tc>
          <w:tcPr>
            <w:tcW w:w="1730"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26F3F6C7"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Capex to Sales</w:t>
            </w:r>
          </w:p>
        </w:tc>
        <w:tc>
          <w:tcPr>
            <w:tcW w:w="749"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784F073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w:t>
            </w:r>
          </w:p>
        </w:tc>
        <w:tc>
          <w:tcPr>
            <w:tcW w:w="552"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0AD47112"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4.53</w:t>
            </w:r>
          </w:p>
        </w:tc>
        <w:tc>
          <w:tcPr>
            <w:tcW w:w="451"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130279E9"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4.07</w:t>
            </w:r>
          </w:p>
        </w:tc>
        <w:tc>
          <w:tcPr>
            <w:tcW w:w="384"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610BA63A"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1.92</w:t>
            </w:r>
          </w:p>
        </w:tc>
        <w:tc>
          <w:tcPr>
            <w:tcW w:w="448"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16F4DCF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2.46</w:t>
            </w:r>
          </w:p>
        </w:tc>
        <w:tc>
          <w:tcPr>
            <w:tcW w:w="685" w:type="pct"/>
            <w:tcBorders>
              <w:top w:val="dotted" w:sz="6" w:space="0" w:color="A9A9A9"/>
              <w:left w:val="single" w:sz="4" w:space="0" w:color="auto"/>
              <w:bottom w:val="single" w:sz="4" w:space="0" w:color="auto"/>
              <w:right w:val="single" w:sz="4" w:space="0" w:color="auto"/>
            </w:tcBorders>
            <w:shd w:val="clear" w:color="auto" w:fill="EEEEEE"/>
            <w:tcMar>
              <w:top w:w="30" w:type="dxa"/>
              <w:left w:w="60" w:type="dxa"/>
              <w:bottom w:w="30" w:type="dxa"/>
              <w:right w:w="60" w:type="dxa"/>
            </w:tcMar>
            <w:hideMark/>
          </w:tcPr>
          <w:p w14:paraId="4ACD6D55" w14:textId="77777777" w:rsidR="00DE5318" w:rsidRPr="00BE6D66" w:rsidRDefault="00DE5318" w:rsidP="00DE5318">
            <w:pPr>
              <w:jc w:val="left"/>
              <w:rPr>
                <w:rFonts w:ascii="Arial" w:hAnsi="Arial" w:cs="Arial"/>
                <w:sz w:val="20"/>
                <w:szCs w:val="20"/>
              </w:rPr>
            </w:pPr>
            <w:r w:rsidRPr="00BE6D66">
              <w:rPr>
                <w:rFonts w:ascii="Arial" w:hAnsi="Arial" w:cs="Arial"/>
                <w:sz w:val="20"/>
                <w:szCs w:val="20"/>
              </w:rPr>
              <w:t>2.85</w:t>
            </w:r>
          </w:p>
        </w:tc>
      </w:tr>
    </w:tbl>
    <w:p w14:paraId="28A900F8" w14:textId="1E0A4D2E" w:rsidR="00357958" w:rsidRPr="007F204F" w:rsidRDefault="00BE6D66" w:rsidP="00C77172">
      <w:pPr>
        <w:jc w:val="left"/>
        <w:rPr>
          <w:b/>
        </w:rPr>
      </w:pPr>
      <w:r w:rsidRPr="00382863">
        <w:rPr>
          <w:rFonts w:ascii="Arial" w:hAnsi="Arial" w:cs="Arial"/>
          <w:sz w:val="18"/>
          <w:szCs w:val="18"/>
          <w:shd w:val="clear" w:color="auto" w:fill="FFFFFF"/>
        </w:rPr>
        <w:t>*Note: Eliminations not included, all figures in Million except per share data.</w:t>
      </w:r>
    </w:p>
    <w:p w14:paraId="5FCBA9A9" w14:textId="3A85FCCC" w:rsidR="003E5858" w:rsidRDefault="003E5858" w:rsidP="003E5858">
      <w:pPr>
        <w:jc w:val="left"/>
        <w:rPr>
          <w:rFonts w:ascii="Arial" w:hAnsi="Arial" w:cs="Arial"/>
          <w:b/>
          <w:sz w:val="24"/>
          <w:szCs w:val="24"/>
        </w:rPr>
      </w:pPr>
      <w:r>
        <w:rPr>
          <w:rFonts w:ascii="Arial" w:hAnsi="Arial" w:cs="Arial"/>
          <w:b/>
          <w:color w:val="000000" w:themeColor="text1"/>
          <w:sz w:val="24"/>
          <w:szCs w:val="24"/>
        </w:rPr>
        <w:lastRenderedPageBreak/>
        <w:t>‘</w:t>
      </w:r>
      <w:r w:rsidRPr="00DF06AA">
        <w:rPr>
          <w:rFonts w:ascii="Arial" w:hAnsi="Arial" w:cs="Arial"/>
          <w:b/>
          <w:color w:val="000000" w:themeColor="text1"/>
          <w:sz w:val="24"/>
          <w:szCs w:val="24"/>
        </w:rPr>
        <w:t xml:space="preserve">5 </w:t>
      </w:r>
      <w:r>
        <w:rPr>
          <w:rFonts w:ascii="Arial" w:hAnsi="Arial" w:cs="Arial"/>
          <w:b/>
          <w:color w:val="000000" w:themeColor="text1"/>
          <w:sz w:val="24"/>
          <w:szCs w:val="24"/>
        </w:rPr>
        <w:t>W</w:t>
      </w:r>
      <w:r w:rsidRPr="00DF06AA">
        <w:rPr>
          <w:rFonts w:ascii="Arial" w:hAnsi="Arial" w:cs="Arial"/>
          <w:b/>
          <w:color w:val="000000" w:themeColor="text1"/>
          <w:sz w:val="24"/>
          <w:szCs w:val="24"/>
        </w:rPr>
        <w:t>hys</w:t>
      </w:r>
      <w:r>
        <w:rPr>
          <w:rFonts w:ascii="Arial" w:hAnsi="Arial" w:cs="Arial"/>
          <w:b/>
          <w:color w:val="000000" w:themeColor="text1"/>
          <w:sz w:val="24"/>
          <w:szCs w:val="24"/>
        </w:rPr>
        <w:t>’</w:t>
      </w:r>
      <w:r w:rsidRPr="00DF06AA">
        <w:rPr>
          <w:rFonts w:ascii="Arial" w:hAnsi="Arial" w:cs="Arial"/>
          <w:b/>
          <w:sz w:val="24"/>
          <w:szCs w:val="24"/>
        </w:rPr>
        <w:t xml:space="preserve"> regarding Tesco Financial instability</w:t>
      </w:r>
    </w:p>
    <w:p w14:paraId="413FE045" w14:textId="77777777" w:rsidR="007F204F" w:rsidRPr="007F204F" w:rsidRDefault="007F204F" w:rsidP="003E5858">
      <w:pPr>
        <w:jc w:val="left"/>
        <w:rPr>
          <w:rFonts w:ascii="Arial" w:hAnsi="Arial" w:cs="Arial"/>
          <w:b/>
          <w:sz w:val="16"/>
          <w:szCs w:val="16"/>
        </w:rPr>
      </w:pPr>
    </w:p>
    <w:tbl>
      <w:tblPr>
        <w:tblStyle w:val="TableGrid"/>
        <w:tblpPr w:leftFromText="180" w:rightFromText="180" w:vertAnchor="page" w:horzAnchor="margin" w:tblpY="1516"/>
        <w:tblW w:w="0" w:type="auto"/>
        <w:tblLook w:val="04A0" w:firstRow="1" w:lastRow="0" w:firstColumn="1" w:lastColumn="0" w:noHBand="0" w:noVBand="1"/>
      </w:tblPr>
      <w:tblGrid>
        <w:gridCol w:w="4788"/>
        <w:gridCol w:w="4788"/>
      </w:tblGrid>
      <w:tr w:rsidR="007F204F" w:rsidRPr="007F204F" w14:paraId="2242CC90" w14:textId="77777777" w:rsidTr="007F204F">
        <w:tc>
          <w:tcPr>
            <w:tcW w:w="4788" w:type="dxa"/>
          </w:tcPr>
          <w:p w14:paraId="47EB23E4" w14:textId="77777777" w:rsidR="007F204F" w:rsidRPr="00162FBF" w:rsidRDefault="007F204F" w:rsidP="007F204F">
            <w:pPr>
              <w:jc w:val="center"/>
              <w:rPr>
                <w:rFonts w:ascii="Arial" w:hAnsi="Arial" w:cs="Arial"/>
                <w:b/>
                <w:sz w:val="20"/>
                <w:szCs w:val="20"/>
              </w:rPr>
            </w:pPr>
            <w:r w:rsidRPr="00162FBF">
              <w:rPr>
                <w:rFonts w:ascii="Arial" w:hAnsi="Arial" w:cs="Arial"/>
                <w:b/>
                <w:sz w:val="20"/>
                <w:szCs w:val="20"/>
              </w:rPr>
              <w:t>Question</w:t>
            </w:r>
          </w:p>
        </w:tc>
        <w:tc>
          <w:tcPr>
            <w:tcW w:w="4788" w:type="dxa"/>
          </w:tcPr>
          <w:p w14:paraId="22CCB4DA" w14:textId="77777777" w:rsidR="007F204F" w:rsidRPr="00162FBF" w:rsidRDefault="007F204F" w:rsidP="007F204F">
            <w:pPr>
              <w:jc w:val="center"/>
              <w:rPr>
                <w:rFonts w:ascii="Arial" w:hAnsi="Arial" w:cs="Arial"/>
                <w:b/>
                <w:sz w:val="20"/>
                <w:szCs w:val="20"/>
              </w:rPr>
            </w:pPr>
            <w:r w:rsidRPr="00162FBF">
              <w:rPr>
                <w:rFonts w:ascii="Arial" w:hAnsi="Arial" w:cs="Arial"/>
                <w:b/>
                <w:sz w:val="20"/>
                <w:szCs w:val="20"/>
              </w:rPr>
              <w:t>Answer</w:t>
            </w:r>
          </w:p>
        </w:tc>
      </w:tr>
      <w:tr w:rsidR="007F204F" w:rsidRPr="007F204F" w14:paraId="2A1FEFCF" w14:textId="77777777" w:rsidTr="007F204F">
        <w:trPr>
          <w:trHeight w:val="3353"/>
        </w:trPr>
        <w:tc>
          <w:tcPr>
            <w:tcW w:w="4788" w:type="dxa"/>
          </w:tcPr>
          <w:p w14:paraId="77AE8115" w14:textId="77777777" w:rsidR="007F204F" w:rsidRPr="007F204F" w:rsidRDefault="007F204F" w:rsidP="007F204F">
            <w:pPr>
              <w:jc w:val="left"/>
              <w:rPr>
                <w:rFonts w:ascii="Arial" w:hAnsi="Arial" w:cs="Arial"/>
                <w:sz w:val="20"/>
                <w:szCs w:val="20"/>
              </w:rPr>
            </w:pPr>
          </w:p>
          <w:p w14:paraId="7C9AFB7C"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color w:val="000000" w:themeColor="text1"/>
                <w:sz w:val="20"/>
                <w:szCs w:val="20"/>
              </w:rPr>
              <w:t>Why Tesco is closing its branches?</w:t>
            </w:r>
          </w:p>
          <w:p w14:paraId="60AEC3CC" w14:textId="77777777" w:rsidR="007F204F" w:rsidRPr="007F204F" w:rsidRDefault="007F204F" w:rsidP="007F204F">
            <w:pPr>
              <w:jc w:val="left"/>
              <w:rPr>
                <w:rFonts w:ascii="Arial" w:hAnsi="Arial" w:cs="Arial"/>
                <w:sz w:val="20"/>
                <w:szCs w:val="20"/>
              </w:rPr>
            </w:pPr>
          </w:p>
          <w:p w14:paraId="2B9A5DC6"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Tesco have lost its customers?</w:t>
            </w:r>
          </w:p>
          <w:p w14:paraId="5C0C47A6" w14:textId="77777777" w:rsidR="007F204F" w:rsidRPr="007F204F" w:rsidRDefault="007F204F" w:rsidP="007F204F">
            <w:pPr>
              <w:pStyle w:val="ListParagraph"/>
              <w:rPr>
                <w:rFonts w:ascii="Arial" w:hAnsi="Arial" w:cs="Arial"/>
                <w:sz w:val="20"/>
                <w:szCs w:val="20"/>
              </w:rPr>
            </w:pPr>
          </w:p>
          <w:p w14:paraId="5E259986"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 products are more expensive?</w:t>
            </w:r>
          </w:p>
          <w:p w14:paraId="637F8AEF" w14:textId="77777777" w:rsidR="007F204F" w:rsidRPr="007F204F" w:rsidRDefault="007F204F" w:rsidP="007F204F">
            <w:pPr>
              <w:pStyle w:val="ListParagraph"/>
              <w:rPr>
                <w:rFonts w:ascii="Arial" w:hAnsi="Arial" w:cs="Arial"/>
                <w:sz w:val="20"/>
                <w:szCs w:val="20"/>
              </w:rPr>
            </w:pPr>
          </w:p>
          <w:p w14:paraId="2F01EA30"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he doesn’t have the right suppliers?</w:t>
            </w:r>
          </w:p>
          <w:p w14:paraId="7781F479" w14:textId="77777777" w:rsidR="007F204F" w:rsidRPr="007F204F" w:rsidRDefault="007F204F" w:rsidP="007F204F">
            <w:pPr>
              <w:pStyle w:val="ListParagraph"/>
              <w:rPr>
                <w:rFonts w:ascii="Arial" w:hAnsi="Arial" w:cs="Arial"/>
                <w:sz w:val="20"/>
                <w:szCs w:val="20"/>
              </w:rPr>
            </w:pPr>
          </w:p>
          <w:p w14:paraId="4F8CB945"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 management team is not paying the invoices on time?</w:t>
            </w:r>
          </w:p>
          <w:p w14:paraId="64AC7AE2" w14:textId="77777777" w:rsidR="007F204F" w:rsidRPr="007F204F" w:rsidRDefault="007F204F" w:rsidP="007F204F">
            <w:pPr>
              <w:pStyle w:val="ListParagraph"/>
              <w:rPr>
                <w:rFonts w:ascii="Arial" w:hAnsi="Arial" w:cs="Arial"/>
                <w:sz w:val="20"/>
                <w:szCs w:val="20"/>
              </w:rPr>
            </w:pPr>
          </w:p>
          <w:p w14:paraId="47F322BE" w14:textId="77777777" w:rsidR="007F204F" w:rsidRPr="007F204F" w:rsidRDefault="007F204F" w:rsidP="007F204F">
            <w:pPr>
              <w:pStyle w:val="ListParagraph"/>
              <w:numPr>
                <w:ilvl w:val="0"/>
                <w:numId w:val="26"/>
              </w:numPr>
              <w:ind w:left="360"/>
              <w:jc w:val="left"/>
              <w:rPr>
                <w:rFonts w:ascii="Arial" w:hAnsi="Arial" w:cs="Arial"/>
                <w:sz w:val="20"/>
                <w:szCs w:val="20"/>
              </w:rPr>
            </w:pPr>
            <w:r w:rsidRPr="007F204F">
              <w:rPr>
                <w:rFonts w:ascii="Arial" w:hAnsi="Arial" w:cs="Arial"/>
                <w:sz w:val="20"/>
                <w:szCs w:val="20"/>
              </w:rPr>
              <w:t>Why they don’t have money?</w:t>
            </w:r>
          </w:p>
        </w:tc>
        <w:tc>
          <w:tcPr>
            <w:tcW w:w="4788" w:type="dxa"/>
          </w:tcPr>
          <w:p w14:paraId="5588A96A" w14:textId="77777777" w:rsidR="007F204F" w:rsidRPr="007F204F" w:rsidRDefault="007F204F" w:rsidP="007F204F">
            <w:pPr>
              <w:jc w:val="left"/>
              <w:rPr>
                <w:rFonts w:ascii="Arial" w:hAnsi="Arial" w:cs="Arial"/>
                <w:sz w:val="20"/>
                <w:szCs w:val="20"/>
              </w:rPr>
            </w:pPr>
          </w:p>
          <w:p w14:paraId="76D831E7" w14:textId="77777777" w:rsidR="007F204F" w:rsidRPr="007F204F" w:rsidRDefault="007F204F" w:rsidP="007F204F">
            <w:pPr>
              <w:pStyle w:val="ListParagraph"/>
              <w:numPr>
                <w:ilvl w:val="0"/>
                <w:numId w:val="27"/>
              </w:numPr>
              <w:ind w:left="346"/>
              <w:jc w:val="left"/>
              <w:rPr>
                <w:rFonts w:ascii="Arial" w:hAnsi="Arial" w:cs="Arial"/>
                <w:sz w:val="20"/>
                <w:szCs w:val="20"/>
              </w:rPr>
            </w:pPr>
            <w:r w:rsidRPr="007F204F">
              <w:rPr>
                <w:rFonts w:ascii="Arial" w:hAnsi="Arial" w:cs="Arial"/>
                <w:sz w:val="20"/>
                <w:szCs w:val="20"/>
              </w:rPr>
              <w:t>Because he lost its customers.</w:t>
            </w:r>
          </w:p>
          <w:p w14:paraId="5EFF686C" w14:textId="77777777" w:rsidR="007F204F" w:rsidRPr="007F204F" w:rsidRDefault="007F204F" w:rsidP="007F204F">
            <w:pPr>
              <w:jc w:val="left"/>
              <w:rPr>
                <w:rFonts w:ascii="Arial" w:hAnsi="Arial" w:cs="Arial"/>
                <w:sz w:val="20"/>
                <w:szCs w:val="20"/>
              </w:rPr>
            </w:pPr>
          </w:p>
          <w:p w14:paraId="0755DAAB" w14:textId="77777777" w:rsidR="007F204F" w:rsidRPr="007F204F" w:rsidRDefault="007F204F" w:rsidP="007F204F">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some products are more expensive in its stores.</w:t>
            </w:r>
          </w:p>
          <w:p w14:paraId="03B28706" w14:textId="77777777" w:rsidR="007F204F" w:rsidRPr="007F204F" w:rsidRDefault="007F204F" w:rsidP="007F204F">
            <w:pPr>
              <w:pStyle w:val="ListParagraph"/>
              <w:rPr>
                <w:rFonts w:ascii="Arial" w:hAnsi="Arial" w:cs="Arial"/>
                <w:sz w:val="20"/>
                <w:szCs w:val="20"/>
              </w:rPr>
            </w:pPr>
          </w:p>
          <w:p w14:paraId="72F2ADCB" w14:textId="77777777" w:rsidR="007F204F" w:rsidRPr="007F204F" w:rsidRDefault="007F204F" w:rsidP="007F204F">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 xml:space="preserve">Because he doesn’t have the right suppliers. </w:t>
            </w:r>
          </w:p>
          <w:p w14:paraId="630242EC" w14:textId="77777777" w:rsidR="007F204F" w:rsidRPr="007F204F" w:rsidRDefault="007F204F" w:rsidP="007F204F">
            <w:pPr>
              <w:pStyle w:val="ListParagraph"/>
              <w:rPr>
                <w:rFonts w:ascii="Arial" w:hAnsi="Arial" w:cs="Arial"/>
                <w:sz w:val="20"/>
                <w:szCs w:val="20"/>
              </w:rPr>
            </w:pPr>
          </w:p>
          <w:p w14:paraId="68CE5370" w14:textId="77777777" w:rsidR="007F204F" w:rsidRPr="007F204F" w:rsidRDefault="007F204F" w:rsidP="007F204F">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 management team don’t pay the invoices on time.</w:t>
            </w:r>
          </w:p>
          <w:p w14:paraId="4E63EB9E" w14:textId="77777777" w:rsidR="007F204F" w:rsidRPr="007F204F" w:rsidRDefault="007F204F" w:rsidP="007F204F">
            <w:pPr>
              <w:pStyle w:val="ListParagraph"/>
              <w:rPr>
                <w:rFonts w:ascii="Arial" w:hAnsi="Arial" w:cs="Arial"/>
                <w:sz w:val="20"/>
                <w:szCs w:val="20"/>
              </w:rPr>
            </w:pPr>
          </w:p>
          <w:p w14:paraId="6A52F6DF" w14:textId="77777777" w:rsidR="007F204F" w:rsidRPr="007F204F" w:rsidRDefault="007F204F" w:rsidP="007F204F">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they don’t have money.</w:t>
            </w:r>
          </w:p>
          <w:p w14:paraId="0BD5A720" w14:textId="77777777" w:rsidR="007F204F" w:rsidRPr="007F204F" w:rsidRDefault="007F204F" w:rsidP="007F204F">
            <w:pPr>
              <w:pStyle w:val="ListParagraph"/>
              <w:rPr>
                <w:rFonts w:ascii="Arial" w:hAnsi="Arial" w:cs="Arial"/>
                <w:sz w:val="20"/>
                <w:szCs w:val="20"/>
              </w:rPr>
            </w:pPr>
          </w:p>
          <w:p w14:paraId="1E792F7F" w14:textId="77777777" w:rsidR="007F204F" w:rsidRPr="007F204F" w:rsidRDefault="007F204F" w:rsidP="007F204F">
            <w:pPr>
              <w:pStyle w:val="ListParagraph"/>
              <w:numPr>
                <w:ilvl w:val="0"/>
                <w:numId w:val="27"/>
              </w:numPr>
              <w:ind w:left="346" w:hanging="346"/>
              <w:jc w:val="left"/>
              <w:rPr>
                <w:rFonts w:ascii="Arial" w:hAnsi="Arial" w:cs="Arial"/>
                <w:sz w:val="20"/>
                <w:szCs w:val="20"/>
              </w:rPr>
            </w:pPr>
            <w:r w:rsidRPr="007F204F">
              <w:rPr>
                <w:rFonts w:ascii="Arial" w:hAnsi="Arial" w:cs="Arial"/>
                <w:sz w:val="20"/>
                <w:szCs w:val="20"/>
              </w:rPr>
              <w:t>Because they are in a financial instability.</w:t>
            </w:r>
          </w:p>
        </w:tc>
      </w:tr>
    </w:tbl>
    <w:p w14:paraId="30D77F71" w14:textId="3697F45F" w:rsidR="003E5858" w:rsidRDefault="003E5858" w:rsidP="00C77172">
      <w:pPr>
        <w:jc w:val="left"/>
        <w:rPr>
          <w:rFonts w:ascii="Arial" w:hAnsi="Arial" w:cs="Arial"/>
          <w:b/>
          <w:sz w:val="24"/>
          <w:szCs w:val="24"/>
        </w:rPr>
      </w:pPr>
    </w:p>
    <w:p w14:paraId="6E514E71" w14:textId="6F5265CA" w:rsidR="003E5858" w:rsidRDefault="003E5858" w:rsidP="00C77172">
      <w:pPr>
        <w:jc w:val="left"/>
        <w:rPr>
          <w:rFonts w:ascii="Arial" w:hAnsi="Arial" w:cs="Arial"/>
          <w:b/>
          <w:sz w:val="24"/>
          <w:szCs w:val="24"/>
        </w:rPr>
      </w:pPr>
    </w:p>
    <w:p w14:paraId="4717D83D" w14:textId="78CF7EB0" w:rsidR="00192555" w:rsidRDefault="00192555" w:rsidP="00C77172">
      <w:pPr>
        <w:jc w:val="left"/>
        <w:rPr>
          <w:rFonts w:ascii="Arial" w:hAnsi="Arial" w:cs="Arial"/>
          <w:b/>
          <w:sz w:val="24"/>
          <w:szCs w:val="24"/>
        </w:rPr>
      </w:pPr>
    </w:p>
    <w:p w14:paraId="4B3C20AB" w14:textId="77777777" w:rsidR="00192555" w:rsidRDefault="00192555" w:rsidP="00C77172">
      <w:pPr>
        <w:jc w:val="left"/>
        <w:rPr>
          <w:rFonts w:ascii="Arial" w:hAnsi="Arial" w:cs="Arial"/>
          <w:b/>
          <w:sz w:val="24"/>
          <w:szCs w:val="24"/>
        </w:rPr>
      </w:pPr>
    </w:p>
    <w:p w14:paraId="5BADCAAA" w14:textId="77777777" w:rsidR="003E5858" w:rsidRPr="00BF7C68" w:rsidRDefault="003E5858" w:rsidP="003E5858">
      <w:pPr>
        <w:jc w:val="left"/>
        <w:rPr>
          <w:rFonts w:ascii="Arial" w:hAnsi="Arial" w:cs="Arial"/>
          <w:b/>
          <w:sz w:val="24"/>
          <w:szCs w:val="24"/>
        </w:rPr>
      </w:pPr>
      <w:r>
        <w:rPr>
          <w:rFonts w:ascii="Arial" w:hAnsi="Arial" w:cs="Arial"/>
          <w:b/>
          <w:color w:val="000000" w:themeColor="text1"/>
          <w:sz w:val="24"/>
          <w:szCs w:val="24"/>
        </w:rPr>
        <w:t>F</w:t>
      </w:r>
      <w:r w:rsidRPr="00BF7C68">
        <w:rPr>
          <w:rFonts w:ascii="Arial" w:hAnsi="Arial" w:cs="Arial"/>
          <w:b/>
          <w:color w:val="000000" w:themeColor="text1"/>
          <w:sz w:val="24"/>
          <w:szCs w:val="24"/>
        </w:rPr>
        <w:t xml:space="preserve">ishbone diagram </w:t>
      </w:r>
      <w:r w:rsidRPr="00BF7C68">
        <w:rPr>
          <w:rFonts w:ascii="Arial" w:hAnsi="Arial" w:cs="Arial"/>
          <w:b/>
          <w:sz w:val="24"/>
          <w:szCs w:val="24"/>
        </w:rPr>
        <w:t xml:space="preserve">regarding Tesco </w:t>
      </w:r>
      <w:r>
        <w:rPr>
          <w:rFonts w:ascii="Arial" w:hAnsi="Arial" w:cs="Arial"/>
          <w:b/>
          <w:sz w:val="24"/>
          <w:szCs w:val="24"/>
        </w:rPr>
        <w:t>F</w:t>
      </w:r>
      <w:r w:rsidRPr="00BF7C68">
        <w:rPr>
          <w:rFonts w:ascii="Arial" w:hAnsi="Arial" w:cs="Arial"/>
          <w:b/>
          <w:sz w:val="24"/>
          <w:szCs w:val="24"/>
        </w:rPr>
        <w:t>inancial instability.</w:t>
      </w:r>
    </w:p>
    <w:p w14:paraId="380B77EB" w14:textId="2FAD1F25" w:rsidR="003E5858" w:rsidRDefault="003E5858" w:rsidP="00C77172">
      <w:pPr>
        <w:jc w:val="left"/>
        <w:rPr>
          <w:rFonts w:ascii="Arial" w:hAnsi="Arial" w:cs="Arial"/>
          <w:b/>
          <w:sz w:val="24"/>
          <w:szCs w:val="24"/>
        </w:rPr>
      </w:pPr>
    </w:p>
    <w:p w14:paraId="1F90A30A" w14:textId="56C13AA0" w:rsidR="003E5858" w:rsidRDefault="00D162E4" w:rsidP="00C77172">
      <w:pPr>
        <w:jc w:val="left"/>
        <w:rPr>
          <w:rFonts w:ascii="Arial" w:hAnsi="Arial" w:cs="Arial"/>
          <w:b/>
          <w:sz w:val="24"/>
          <w:szCs w:val="24"/>
        </w:rPr>
      </w:pPr>
      <w:r>
        <w:rPr>
          <w:b/>
          <w:noProof/>
          <w:sz w:val="24"/>
          <w:szCs w:val="24"/>
        </w:rPr>
        <w:drawing>
          <wp:inline distT="0" distB="0" distL="0" distR="0" wp14:anchorId="4DF30296" wp14:editId="7EB714FF">
            <wp:extent cx="5943600" cy="3747135"/>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shbone-diagram-for-root-cause-analysis.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747135"/>
                    </a:xfrm>
                    <a:prstGeom prst="rect">
                      <a:avLst/>
                    </a:prstGeom>
                  </pic:spPr>
                </pic:pic>
              </a:graphicData>
            </a:graphic>
          </wp:inline>
        </w:drawing>
      </w:r>
    </w:p>
    <w:p w14:paraId="391CE10F" w14:textId="448CAD2D" w:rsidR="003E5858" w:rsidRDefault="003E5858" w:rsidP="00C77172">
      <w:pPr>
        <w:jc w:val="left"/>
        <w:rPr>
          <w:rFonts w:ascii="Arial" w:hAnsi="Arial" w:cs="Arial"/>
          <w:b/>
          <w:sz w:val="24"/>
          <w:szCs w:val="24"/>
        </w:rPr>
      </w:pPr>
    </w:p>
    <w:p w14:paraId="63DC7ED2" w14:textId="1CFA3893" w:rsidR="00D162E4" w:rsidRDefault="00D162E4" w:rsidP="00C77172">
      <w:pPr>
        <w:jc w:val="left"/>
        <w:rPr>
          <w:rFonts w:ascii="Arial" w:hAnsi="Arial" w:cs="Arial"/>
          <w:b/>
          <w:sz w:val="24"/>
          <w:szCs w:val="24"/>
        </w:rPr>
      </w:pPr>
    </w:p>
    <w:p w14:paraId="465923A9" w14:textId="64B9F670" w:rsidR="00D162E4" w:rsidRDefault="00D162E4" w:rsidP="00C77172">
      <w:pPr>
        <w:jc w:val="left"/>
        <w:rPr>
          <w:rFonts w:ascii="Arial" w:hAnsi="Arial" w:cs="Arial"/>
          <w:b/>
          <w:sz w:val="24"/>
          <w:szCs w:val="24"/>
        </w:rPr>
      </w:pPr>
    </w:p>
    <w:p w14:paraId="4D30240B" w14:textId="4AE38F6A" w:rsidR="00D162E4" w:rsidRDefault="00D162E4" w:rsidP="00C77172">
      <w:pPr>
        <w:jc w:val="left"/>
        <w:rPr>
          <w:rFonts w:ascii="Arial" w:hAnsi="Arial" w:cs="Arial"/>
          <w:b/>
          <w:sz w:val="24"/>
          <w:szCs w:val="24"/>
        </w:rPr>
      </w:pPr>
    </w:p>
    <w:p w14:paraId="1701B20C" w14:textId="37183659" w:rsidR="00D162E4" w:rsidRDefault="00D162E4" w:rsidP="00C77172">
      <w:pPr>
        <w:jc w:val="left"/>
        <w:rPr>
          <w:rFonts w:ascii="Arial" w:hAnsi="Arial" w:cs="Arial"/>
          <w:b/>
          <w:sz w:val="24"/>
          <w:szCs w:val="24"/>
        </w:rPr>
      </w:pPr>
    </w:p>
    <w:p w14:paraId="1D9D7DA6" w14:textId="77777777" w:rsidR="00D162E4" w:rsidRDefault="00D162E4" w:rsidP="00C77172">
      <w:pPr>
        <w:jc w:val="left"/>
        <w:rPr>
          <w:rFonts w:ascii="Arial" w:hAnsi="Arial" w:cs="Arial"/>
          <w:b/>
          <w:sz w:val="24"/>
          <w:szCs w:val="24"/>
        </w:rPr>
      </w:pPr>
    </w:p>
    <w:p w14:paraId="6F696C76" w14:textId="0DEE6042" w:rsidR="003E5858" w:rsidRPr="002D0B0C" w:rsidRDefault="003E5858" w:rsidP="003E5858">
      <w:pPr>
        <w:jc w:val="left"/>
        <w:rPr>
          <w:b/>
          <w:sz w:val="24"/>
          <w:szCs w:val="24"/>
        </w:rPr>
      </w:pPr>
      <w:r>
        <w:rPr>
          <w:rFonts w:ascii="Arial" w:hAnsi="Arial" w:cs="Arial"/>
          <w:b/>
          <w:sz w:val="24"/>
          <w:szCs w:val="24"/>
        </w:rPr>
        <w:lastRenderedPageBreak/>
        <w:t>‘</w:t>
      </w:r>
      <w:r w:rsidRPr="002D0B0C">
        <w:rPr>
          <w:rFonts w:ascii="Arial" w:hAnsi="Arial" w:cs="Arial"/>
          <w:b/>
          <w:sz w:val="24"/>
          <w:szCs w:val="24"/>
        </w:rPr>
        <w:t>5 Whys</w:t>
      </w:r>
      <w:r>
        <w:rPr>
          <w:rFonts w:ascii="Arial" w:hAnsi="Arial" w:cs="Arial"/>
          <w:b/>
          <w:sz w:val="24"/>
          <w:szCs w:val="24"/>
        </w:rPr>
        <w:t>’</w:t>
      </w:r>
      <w:r w:rsidRPr="002D0B0C">
        <w:rPr>
          <w:rFonts w:ascii="Arial" w:hAnsi="Arial" w:cs="Arial"/>
          <w:b/>
          <w:sz w:val="24"/>
          <w:szCs w:val="24"/>
        </w:rPr>
        <w:t xml:space="preserve"> regarding Tesco Bad </w:t>
      </w:r>
      <w:r>
        <w:rPr>
          <w:rFonts w:ascii="Arial" w:hAnsi="Arial" w:cs="Arial"/>
          <w:b/>
          <w:sz w:val="24"/>
          <w:szCs w:val="24"/>
        </w:rPr>
        <w:t>Reputation</w:t>
      </w:r>
    </w:p>
    <w:p w14:paraId="3627C5A6" w14:textId="26AF164C" w:rsidR="003E5858" w:rsidRDefault="003E5858" w:rsidP="00C77172">
      <w:pPr>
        <w:jc w:val="left"/>
        <w:rPr>
          <w:rFonts w:ascii="Arial" w:hAnsi="Arial" w:cs="Arial"/>
          <w:b/>
          <w:sz w:val="24"/>
          <w:szCs w:val="24"/>
        </w:rPr>
      </w:pPr>
    </w:p>
    <w:tbl>
      <w:tblPr>
        <w:tblStyle w:val="TableGrid"/>
        <w:tblW w:w="0" w:type="auto"/>
        <w:tblLook w:val="04A0" w:firstRow="1" w:lastRow="0" w:firstColumn="1" w:lastColumn="0" w:noHBand="0" w:noVBand="1"/>
      </w:tblPr>
      <w:tblGrid>
        <w:gridCol w:w="4788"/>
        <w:gridCol w:w="4788"/>
      </w:tblGrid>
      <w:tr w:rsidR="00D162E4" w:rsidRPr="00D162E4" w14:paraId="16B1578D" w14:textId="77777777" w:rsidTr="00E8776A">
        <w:tc>
          <w:tcPr>
            <w:tcW w:w="4788" w:type="dxa"/>
          </w:tcPr>
          <w:p w14:paraId="2937DF38" w14:textId="77777777" w:rsidR="00D162E4" w:rsidRPr="00D162E4" w:rsidRDefault="00D162E4" w:rsidP="00E8776A">
            <w:pPr>
              <w:jc w:val="center"/>
              <w:rPr>
                <w:b/>
                <w:sz w:val="20"/>
                <w:szCs w:val="20"/>
              </w:rPr>
            </w:pPr>
            <w:r w:rsidRPr="00D162E4">
              <w:rPr>
                <w:rFonts w:ascii="Arial" w:hAnsi="Arial" w:cs="Arial"/>
                <w:b/>
                <w:sz w:val="20"/>
                <w:szCs w:val="20"/>
              </w:rPr>
              <w:t>Question</w:t>
            </w:r>
          </w:p>
        </w:tc>
        <w:tc>
          <w:tcPr>
            <w:tcW w:w="4788" w:type="dxa"/>
          </w:tcPr>
          <w:p w14:paraId="5F7B4274" w14:textId="77777777" w:rsidR="00D162E4" w:rsidRPr="00D162E4" w:rsidRDefault="00D162E4" w:rsidP="00E8776A">
            <w:pPr>
              <w:jc w:val="center"/>
              <w:rPr>
                <w:b/>
                <w:sz w:val="20"/>
                <w:szCs w:val="20"/>
              </w:rPr>
            </w:pPr>
            <w:r w:rsidRPr="00D162E4">
              <w:rPr>
                <w:rFonts w:ascii="Arial" w:hAnsi="Arial" w:cs="Arial"/>
                <w:b/>
                <w:sz w:val="20"/>
                <w:szCs w:val="20"/>
              </w:rPr>
              <w:t>Answer</w:t>
            </w:r>
          </w:p>
        </w:tc>
      </w:tr>
      <w:tr w:rsidR="00D162E4" w:rsidRPr="00D162E4" w14:paraId="7DEF0A6F" w14:textId="77777777" w:rsidTr="00D162E4">
        <w:trPr>
          <w:trHeight w:val="3077"/>
        </w:trPr>
        <w:tc>
          <w:tcPr>
            <w:tcW w:w="4788" w:type="dxa"/>
          </w:tcPr>
          <w:p w14:paraId="2C7875EB" w14:textId="77777777" w:rsidR="00D162E4" w:rsidRPr="00D162E4" w:rsidRDefault="00D162E4" w:rsidP="00E8776A">
            <w:pPr>
              <w:jc w:val="left"/>
              <w:rPr>
                <w:rFonts w:ascii="Arial" w:hAnsi="Arial" w:cs="Arial"/>
                <w:sz w:val="20"/>
                <w:szCs w:val="20"/>
              </w:rPr>
            </w:pPr>
          </w:p>
          <w:p w14:paraId="24508CF8"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color w:val="000000" w:themeColor="text1"/>
                <w:sz w:val="20"/>
                <w:szCs w:val="20"/>
              </w:rPr>
              <w:t>Why Tesco have cancels thousands of home delivery orders?</w:t>
            </w:r>
          </w:p>
          <w:p w14:paraId="413CBC58" w14:textId="77777777" w:rsidR="00D162E4" w:rsidRPr="00D162E4" w:rsidRDefault="00D162E4" w:rsidP="00E8776A">
            <w:pPr>
              <w:pStyle w:val="ListParagraph"/>
              <w:jc w:val="left"/>
              <w:rPr>
                <w:rFonts w:ascii="Arial" w:hAnsi="Arial" w:cs="Arial"/>
                <w:sz w:val="20"/>
                <w:szCs w:val="20"/>
              </w:rPr>
            </w:pPr>
          </w:p>
          <w:p w14:paraId="521242ED"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have problem with the online platform?</w:t>
            </w:r>
          </w:p>
          <w:p w14:paraId="219E5877" w14:textId="77777777" w:rsidR="00D162E4" w:rsidRPr="00D162E4" w:rsidRDefault="00D162E4" w:rsidP="00E8776A">
            <w:pPr>
              <w:pStyle w:val="ListParagraph"/>
              <w:rPr>
                <w:rFonts w:ascii="Arial" w:hAnsi="Arial" w:cs="Arial"/>
                <w:sz w:val="20"/>
                <w:szCs w:val="20"/>
              </w:rPr>
            </w:pPr>
          </w:p>
          <w:p w14:paraId="52B482F4"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use an old system?</w:t>
            </w:r>
          </w:p>
          <w:p w14:paraId="7210AD8B" w14:textId="77777777" w:rsidR="00D162E4" w:rsidRPr="00D162E4" w:rsidRDefault="00D162E4" w:rsidP="00E8776A">
            <w:pPr>
              <w:pStyle w:val="ListParagraph"/>
              <w:rPr>
                <w:rFonts w:ascii="Arial" w:hAnsi="Arial" w:cs="Arial"/>
                <w:sz w:val="20"/>
                <w:szCs w:val="20"/>
              </w:rPr>
            </w:pPr>
          </w:p>
          <w:p w14:paraId="04DEA4B6"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don’t have money?</w:t>
            </w:r>
          </w:p>
          <w:p w14:paraId="6C618D4A" w14:textId="77777777" w:rsidR="00D162E4" w:rsidRPr="00D162E4" w:rsidRDefault="00D162E4" w:rsidP="00E8776A">
            <w:pPr>
              <w:pStyle w:val="ListParagraph"/>
              <w:rPr>
                <w:rFonts w:ascii="Arial" w:hAnsi="Arial" w:cs="Arial"/>
                <w:sz w:val="20"/>
                <w:szCs w:val="20"/>
              </w:rPr>
            </w:pPr>
          </w:p>
          <w:p w14:paraId="75765268" w14:textId="77777777" w:rsidR="00D162E4" w:rsidRPr="00D162E4" w:rsidRDefault="00D162E4" w:rsidP="00D162E4">
            <w:pPr>
              <w:pStyle w:val="ListParagraph"/>
              <w:numPr>
                <w:ilvl w:val="0"/>
                <w:numId w:val="28"/>
              </w:numPr>
              <w:jc w:val="left"/>
              <w:rPr>
                <w:rFonts w:ascii="Arial" w:hAnsi="Arial" w:cs="Arial"/>
                <w:sz w:val="20"/>
                <w:szCs w:val="20"/>
              </w:rPr>
            </w:pPr>
            <w:r w:rsidRPr="00D162E4">
              <w:rPr>
                <w:rFonts w:ascii="Arial" w:hAnsi="Arial" w:cs="Arial"/>
                <w:sz w:val="20"/>
                <w:szCs w:val="20"/>
              </w:rPr>
              <w:t>Why they have lost they customers?</w:t>
            </w:r>
          </w:p>
        </w:tc>
        <w:tc>
          <w:tcPr>
            <w:tcW w:w="4788" w:type="dxa"/>
          </w:tcPr>
          <w:p w14:paraId="574449CE" w14:textId="77777777" w:rsidR="00D162E4" w:rsidRPr="00D162E4" w:rsidRDefault="00D162E4" w:rsidP="00E8776A">
            <w:pPr>
              <w:jc w:val="left"/>
              <w:rPr>
                <w:rFonts w:ascii="Arial" w:hAnsi="Arial" w:cs="Arial"/>
                <w:sz w:val="20"/>
                <w:szCs w:val="20"/>
              </w:rPr>
            </w:pPr>
          </w:p>
          <w:p w14:paraId="71D03E92"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problem with the online platform.</w:t>
            </w:r>
          </w:p>
          <w:p w14:paraId="5CFD65F7" w14:textId="77777777" w:rsidR="00D162E4" w:rsidRPr="00D162E4" w:rsidRDefault="00D162E4" w:rsidP="00E8776A">
            <w:pPr>
              <w:pStyle w:val="ListParagraph"/>
              <w:jc w:val="left"/>
              <w:rPr>
                <w:rFonts w:ascii="Arial" w:hAnsi="Arial" w:cs="Arial"/>
                <w:sz w:val="20"/>
                <w:szCs w:val="20"/>
              </w:rPr>
            </w:pPr>
          </w:p>
          <w:p w14:paraId="003DA98C"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use an old system.</w:t>
            </w:r>
          </w:p>
          <w:p w14:paraId="589E1A27" w14:textId="77777777" w:rsidR="00D162E4" w:rsidRPr="00D162E4" w:rsidRDefault="00D162E4" w:rsidP="00E8776A">
            <w:pPr>
              <w:pStyle w:val="ListParagraph"/>
              <w:rPr>
                <w:rFonts w:ascii="Arial" w:hAnsi="Arial" w:cs="Arial"/>
                <w:sz w:val="20"/>
                <w:szCs w:val="20"/>
              </w:rPr>
            </w:pPr>
          </w:p>
          <w:p w14:paraId="445E3026"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don’t have money for new investments.</w:t>
            </w:r>
          </w:p>
          <w:p w14:paraId="6C69EBD5" w14:textId="77777777" w:rsidR="00D162E4" w:rsidRPr="00D162E4" w:rsidRDefault="00D162E4" w:rsidP="00E8776A">
            <w:pPr>
              <w:pStyle w:val="ListParagraph"/>
              <w:rPr>
                <w:rFonts w:ascii="Arial" w:hAnsi="Arial" w:cs="Arial"/>
                <w:sz w:val="20"/>
                <w:szCs w:val="20"/>
              </w:rPr>
            </w:pPr>
          </w:p>
          <w:p w14:paraId="368935E7"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lost their customers.</w:t>
            </w:r>
          </w:p>
          <w:p w14:paraId="48E5AB92" w14:textId="77777777" w:rsidR="00D162E4" w:rsidRPr="00D162E4" w:rsidRDefault="00D162E4" w:rsidP="00E8776A">
            <w:pPr>
              <w:pStyle w:val="ListParagraph"/>
              <w:rPr>
                <w:rFonts w:ascii="Arial" w:hAnsi="Arial" w:cs="Arial"/>
                <w:sz w:val="20"/>
                <w:szCs w:val="20"/>
              </w:rPr>
            </w:pPr>
          </w:p>
          <w:p w14:paraId="2DF3D2E9" w14:textId="77777777" w:rsidR="00D162E4" w:rsidRPr="00D162E4" w:rsidRDefault="00D162E4" w:rsidP="00D162E4">
            <w:pPr>
              <w:pStyle w:val="ListParagraph"/>
              <w:numPr>
                <w:ilvl w:val="0"/>
                <w:numId w:val="29"/>
              </w:numPr>
              <w:jc w:val="left"/>
              <w:rPr>
                <w:rFonts w:ascii="Arial" w:hAnsi="Arial" w:cs="Arial"/>
                <w:sz w:val="20"/>
                <w:szCs w:val="20"/>
              </w:rPr>
            </w:pPr>
            <w:r w:rsidRPr="00D162E4">
              <w:rPr>
                <w:rFonts w:ascii="Arial" w:hAnsi="Arial" w:cs="Arial"/>
                <w:sz w:val="20"/>
                <w:szCs w:val="20"/>
              </w:rPr>
              <w:t>Because they have a bad reputation.</w:t>
            </w:r>
          </w:p>
        </w:tc>
      </w:tr>
    </w:tbl>
    <w:p w14:paraId="25F725B9" w14:textId="5CBE2E57" w:rsidR="003E5858" w:rsidRDefault="003E5858" w:rsidP="00C77172">
      <w:pPr>
        <w:jc w:val="left"/>
        <w:rPr>
          <w:rFonts w:ascii="Arial" w:hAnsi="Arial" w:cs="Arial"/>
          <w:b/>
          <w:sz w:val="24"/>
          <w:szCs w:val="24"/>
        </w:rPr>
      </w:pPr>
    </w:p>
    <w:p w14:paraId="0704A0DE" w14:textId="579C0F48" w:rsidR="00192555" w:rsidRDefault="00192555" w:rsidP="00C77172">
      <w:pPr>
        <w:jc w:val="left"/>
        <w:rPr>
          <w:rFonts w:ascii="Arial" w:hAnsi="Arial" w:cs="Arial"/>
          <w:b/>
          <w:sz w:val="24"/>
          <w:szCs w:val="24"/>
        </w:rPr>
      </w:pPr>
    </w:p>
    <w:p w14:paraId="1903248F" w14:textId="77777777" w:rsidR="00192555" w:rsidRDefault="00192555" w:rsidP="00C77172">
      <w:pPr>
        <w:jc w:val="left"/>
        <w:rPr>
          <w:rFonts w:ascii="Arial" w:hAnsi="Arial" w:cs="Arial"/>
          <w:b/>
          <w:sz w:val="24"/>
          <w:szCs w:val="24"/>
        </w:rPr>
      </w:pPr>
    </w:p>
    <w:p w14:paraId="59DF2CE0" w14:textId="61C9620B" w:rsidR="003E5858" w:rsidRDefault="003E5858" w:rsidP="00C77172">
      <w:pPr>
        <w:jc w:val="left"/>
        <w:rPr>
          <w:rFonts w:ascii="Arial" w:hAnsi="Arial" w:cs="Arial"/>
          <w:b/>
          <w:sz w:val="24"/>
          <w:szCs w:val="24"/>
        </w:rPr>
      </w:pPr>
    </w:p>
    <w:p w14:paraId="5A8299AF" w14:textId="77777777" w:rsidR="003E5858" w:rsidRDefault="003E5858" w:rsidP="003E5858">
      <w:pPr>
        <w:jc w:val="left"/>
        <w:rPr>
          <w:rFonts w:ascii="Arial" w:hAnsi="Arial" w:cs="Arial"/>
          <w:b/>
          <w:sz w:val="24"/>
          <w:szCs w:val="24"/>
        </w:rPr>
      </w:pPr>
      <w:r>
        <w:rPr>
          <w:rFonts w:ascii="Arial" w:hAnsi="Arial" w:cs="Arial"/>
          <w:b/>
          <w:color w:val="000000" w:themeColor="text1"/>
          <w:sz w:val="24"/>
          <w:szCs w:val="24"/>
        </w:rPr>
        <w:t>F</w:t>
      </w:r>
      <w:r w:rsidRPr="00BF7C68">
        <w:rPr>
          <w:rFonts w:ascii="Arial" w:hAnsi="Arial" w:cs="Arial"/>
          <w:b/>
          <w:color w:val="000000" w:themeColor="text1"/>
          <w:sz w:val="24"/>
          <w:szCs w:val="24"/>
        </w:rPr>
        <w:t xml:space="preserve">ishbone diagram </w:t>
      </w:r>
      <w:r w:rsidRPr="00BF7C68">
        <w:rPr>
          <w:rFonts w:ascii="Arial" w:hAnsi="Arial" w:cs="Arial"/>
          <w:b/>
          <w:sz w:val="24"/>
          <w:szCs w:val="24"/>
        </w:rPr>
        <w:t>regarding Tesco</w:t>
      </w:r>
      <w:r>
        <w:rPr>
          <w:rFonts w:ascii="Arial" w:hAnsi="Arial" w:cs="Arial"/>
          <w:b/>
          <w:sz w:val="24"/>
          <w:szCs w:val="24"/>
        </w:rPr>
        <w:t xml:space="preserve"> </w:t>
      </w:r>
      <w:r w:rsidRPr="002D0B0C">
        <w:rPr>
          <w:rFonts w:ascii="Arial" w:hAnsi="Arial" w:cs="Arial"/>
          <w:b/>
          <w:sz w:val="24"/>
          <w:szCs w:val="24"/>
        </w:rPr>
        <w:t xml:space="preserve">Bad </w:t>
      </w:r>
      <w:r>
        <w:rPr>
          <w:rFonts w:ascii="Arial" w:hAnsi="Arial" w:cs="Arial"/>
          <w:b/>
          <w:sz w:val="24"/>
          <w:szCs w:val="24"/>
        </w:rPr>
        <w:t>Reputation</w:t>
      </w:r>
    </w:p>
    <w:p w14:paraId="05C32394" w14:textId="77777777" w:rsidR="003E5858" w:rsidRDefault="003E5858" w:rsidP="00C77172">
      <w:pPr>
        <w:jc w:val="left"/>
        <w:rPr>
          <w:rFonts w:ascii="Arial" w:hAnsi="Arial" w:cs="Arial"/>
          <w:b/>
          <w:sz w:val="24"/>
          <w:szCs w:val="24"/>
        </w:rPr>
      </w:pPr>
    </w:p>
    <w:p w14:paraId="114AB6A9" w14:textId="7060EAB4" w:rsidR="003E5858" w:rsidRDefault="00596863" w:rsidP="00C77172">
      <w:pPr>
        <w:jc w:val="left"/>
        <w:rPr>
          <w:rFonts w:ascii="Arial" w:hAnsi="Arial" w:cs="Arial"/>
          <w:b/>
          <w:sz w:val="24"/>
          <w:szCs w:val="24"/>
        </w:rPr>
      </w:pPr>
      <w:r>
        <w:rPr>
          <w:rFonts w:ascii="Arial" w:hAnsi="Arial" w:cs="Arial"/>
          <w:b/>
          <w:noProof/>
          <w:sz w:val="24"/>
          <w:szCs w:val="24"/>
        </w:rPr>
        <w:drawing>
          <wp:inline distT="0" distB="0" distL="0" distR="0" wp14:anchorId="5118F45D" wp14:editId="4563647C">
            <wp:extent cx="5943600" cy="3747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shbone-diagram-for-root-cause-analysisewwqew.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747135"/>
                    </a:xfrm>
                    <a:prstGeom prst="rect">
                      <a:avLst/>
                    </a:prstGeom>
                  </pic:spPr>
                </pic:pic>
              </a:graphicData>
            </a:graphic>
          </wp:inline>
        </w:drawing>
      </w:r>
    </w:p>
    <w:p w14:paraId="260E2C79" w14:textId="08CCF481" w:rsidR="003E5858" w:rsidRDefault="003E5858" w:rsidP="00C77172">
      <w:pPr>
        <w:jc w:val="left"/>
        <w:rPr>
          <w:rFonts w:ascii="Arial" w:hAnsi="Arial" w:cs="Arial"/>
          <w:b/>
          <w:sz w:val="24"/>
          <w:szCs w:val="24"/>
        </w:rPr>
      </w:pPr>
    </w:p>
    <w:p w14:paraId="39CCA479" w14:textId="274526FD" w:rsidR="003E5858" w:rsidRDefault="003E5858" w:rsidP="00C77172">
      <w:pPr>
        <w:jc w:val="left"/>
        <w:rPr>
          <w:rFonts w:ascii="Arial" w:hAnsi="Arial" w:cs="Arial"/>
          <w:b/>
          <w:sz w:val="24"/>
          <w:szCs w:val="24"/>
        </w:rPr>
      </w:pPr>
    </w:p>
    <w:p w14:paraId="22F58B4F" w14:textId="40EE0F8B" w:rsidR="00596863" w:rsidRDefault="00596863" w:rsidP="00C77172">
      <w:pPr>
        <w:jc w:val="left"/>
        <w:rPr>
          <w:rFonts w:ascii="Arial" w:hAnsi="Arial" w:cs="Arial"/>
          <w:b/>
          <w:sz w:val="24"/>
          <w:szCs w:val="24"/>
        </w:rPr>
      </w:pPr>
    </w:p>
    <w:p w14:paraId="07D72A08" w14:textId="647422E9" w:rsidR="00596863" w:rsidRDefault="00596863" w:rsidP="00C77172">
      <w:pPr>
        <w:jc w:val="left"/>
        <w:rPr>
          <w:rFonts w:ascii="Arial" w:hAnsi="Arial" w:cs="Arial"/>
          <w:b/>
          <w:sz w:val="24"/>
          <w:szCs w:val="24"/>
        </w:rPr>
      </w:pPr>
    </w:p>
    <w:p w14:paraId="566C32B7" w14:textId="0FE269CE" w:rsidR="00596863" w:rsidRDefault="00596863" w:rsidP="00C77172">
      <w:pPr>
        <w:jc w:val="left"/>
        <w:rPr>
          <w:rFonts w:ascii="Arial" w:hAnsi="Arial" w:cs="Arial"/>
          <w:b/>
          <w:sz w:val="24"/>
          <w:szCs w:val="24"/>
        </w:rPr>
      </w:pPr>
    </w:p>
    <w:p w14:paraId="5E1A9C8F" w14:textId="56BFF52D" w:rsidR="00596863" w:rsidRDefault="00596863" w:rsidP="00C77172">
      <w:pPr>
        <w:jc w:val="left"/>
        <w:rPr>
          <w:rFonts w:ascii="Arial" w:hAnsi="Arial" w:cs="Arial"/>
          <w:b/>
          <w:sz w:val="24"/>
          <w:szCs w:val="24"/>
        </w:rPr>
      </w:pPr>
    </w:p>
    <w:p w14:paraId="1D2DA208" w14:textId="77777777" w:rsidR="006657C8" w:rsidRDefault="006657C8" w:rsidP="00C77172">
      <w:pPr>
        <w:jc w:val="left"/>
        <w:rPr>
          <w:rFonts w:ascii="Arial" w:hAnsi="Arial" w:cs="Arial"/>
          <w:b/>
          <w:sz w:val="24"/>
          <w:szCs w:val="24"/>
        </w:rPr>
      </w:pPr>
    </w:p>
    <w:p w14:paraId="7BDCDFA9" w14:textId="77777777" w:rsidR="00596863" w:rsidRDefault="00596863" w:rsidP="00C77172">
      <w:pPr>
        <w:jc w:val="left"/>
        <w:rPr>
          <w:rFonts w:ascii="Arial" w:hAnsi="Arial" w:cs="Arial"/>
          <w:b/>
          <w:sz w:val="24"/>
          <w:szCs w:val="24"/>
        </w:rPr>
      </w:pPr>
    </w:p>
    <w:p w14:paraId="7FED4E6C" w14:textId="57B88522" w:rsidR="00357958" w:rsidRDefault="00357958" w:rsidP="00C77172">
      <w:pPr>
        <w:jc w:val="left"/>
        <w:rPr>
          <w:rFonts w:ascii="Arial" w:hAnsi="Arial" w:cs="Arial"/>
          <w:b/>
          <w:sz w:val="24"/>
          <w:szCs w:val="24"/>
        </w:rPr>
      </w:pPr>
      <w:r w:rsidRPr="00111117">
        <w:rPr>
          <w:rFonts w:ascii="Arial" w:hAnsi="Arial" w:cs="Arial"/>
          <w:b/>
          <w:sz w:val="24"/>
          <w:szCs w:val="24"/>
        </w:rPr>
        <w:lastRenderedPageBreak/>
        <w:t>Tesco SWOT window</w:t>
      </w:r>
      <w:r>
        <w:rPr>
          <w:rFonts w:ascii="Arial" w:hAnsi="Arial" w:cs="Arial"/>
          <w:b/>
          <w:sz w:val="24"/>
          <w:szCs w:val="24"/>
        </w:rPr>
        <w:t>:</w:t>
      </w:r>
    </w:p>
    <w:tbl>
      <w:tblPr>
        <w:tblStyle w:val="TableGrid"/>
        <w:tblpPr w:leftFromText="180" w:rightFromText="180" w:vertAnchor="text" w:horzAnchor="margin" w:tblpY="212"/>
        <w:tblW w:w="0" w:type="auto"/>
        <w:tblLook w:val="04A0" w:firstRow="1" w:lastRow="0" w:firstColumn="1" w:lastColumn="0" w:noHBand="0" w:noVBand="1"/>
      </w:tblPr>
      <w:tblGrid>
        <w:gridCol w:w="5076"/>
        <w:gridCol w:w="5076"/>
      </w:tblGrid>
      <w:tr w:rsidR="006657C8" w:rsidRPr="006657C8" w14:paraId="2B884C8F" w14:textId="77777777" w:rsidTr="006657C8">
        <w:tc>
          <w:tcPr>
            <w:tcW w:w="5076" w:type="dxa"/>
          </w:tcPr>
          <w:p w14:paraId="0300876A" w14:textId="77777777" w:rsidR="006657C8" w:rsidRPr="006657C8" w:rsidRDefault="006657C8" w:rsidP="006657C8">
            <w:pPr>
              <w:jc w:val="center"/>
              <w:rPr>
                <w:rFonts w:ascii="Arial" w:hAnsi="Arial" w:cs="Arial"/>
                <w:b/>
                <w:sz w:val="20"/>
                <w:szCs w:val="20"/>
              </w:rPr>
            </w:pPr>
            <w:r w:rsidRPr="006657C8">
              <w:rPr>
                <w:rFonts w:ascii="Arial" w:hAnsi="Arial" w:cs="Arial"/>
                <w:b/>
                <w:sz w:val="20"/>
                <w:szCs w:val="20"/>
              </w:rPr>
              <w:t>Strengths</w:t>
            </w:r>
          </w:p>
        </w:tc>
        <w:tc>
          <w:tcPr>
            <w:tcW w:w="5076" w:type="dxa"/>
          </w:tcPr>
          <w:p w14:paraId="4657A601" w14:textId="77777777" w:rsidR="006657C8" w:rsidRPr="006657C8" w:rsidRDefault="006657C8" w:rsidP="006657C8">
            <w:pPr>
              <w:jc w:val="center"/>
              <w:rPr>
                <w:rFonts w:ascii="Arial" w:hAnsi="Arial" w:cs="Arial"/>
                <w:b/>
                <w:sz w:val="20"/>
                <w:szCs w:val="20"/>
              </w:rPr>
            </w:pPr>
            <w:r w:rsidRPr="006657C8">
              <w:rPr>
                <w:rFonts w:ascii="Arial" w:hAnsi="Arial" w:cs="Arial"/>
                <w:b/>
                <w:sz w:val="20"/>
                <w:szCs w:val="20"/>
              </w:rPr>
              <w:t>Weaknesses</w:t>
            </w:r>
          </w:p>
        </w:tc>
      </w:tr>
      <w:tr w:rsidR="006657C8" w:rsidRPr="006657C8" w14:paraId="381AD2DA" w14:textId="77777777" w:rsidTr="006657C8">
        <w:tc>
          <w:tcPr>
            <w:tcW w:w="5076" w:type="dxa"/>
          </w:tcPr>
          <w:p w14:paraId="26EDCC6A" w14:textId="77777777" w:rsidR="006657C8" w:rsidRPr="006657C8" w:rsidRDefault="006657C8" w:rsidP="006657C8">
            <w:pPr>
              <w:pStyle w:val="ListParagraph"/>
              <w:ind w:left="180"/>
              <w:jc w:val="left"/>
              <w:rPr>
                <w:rFonts w:ascii="Arial" w:hAnsi="Arial" w:cs="Arial"/>
                <w:sz w:val="20"/>
                <w:szCs w:val="20"/>
              </w:rPr>
            </w:pPr>
          </w:p>
          <w:p w14:paraId="0BC7B668" w14:textId="77777777" w:rsidR="006657C8" w:rsidRPr="006657C8" w:rsidRDefault="006657C8" w:rsidP="006657C8">
            <w:pPr>
              <w:pStyle w:val="ListParagraph"/>
              <w:numPr>
                <w:ilvl w:val="0"/>
                <w:numId w:val="30"/>
              </w:numPr>
              <w:ind w:left="180" w:hanging="180"/>
              <w:jc w:val="left"/>
              <w:rPr>
                <w:rFonts w:ascii="Arial" w:hAnsi="Arial" w:cs="Arial"/>
                <w:sz w:val="20"/>
                <w:szCs w:val="20"/>
              </w:rPr>
            </w:pPr>
            <w:r w:rsidRPr="006657C8">
              <w:rPr>
                <w:rFonts w:ascii="Arial" w:hAnsi="Arial" w:cs="Arial"/>
                <w:sz w:val="20"/>
                <w:szCs w:val="20"/>
              </w:rPr>
              <w:t>Ratio of inventory turnover</w:t>
            </w:r>
          </w:p>
          <w:p w14:paraId="07AD7A98" w14:textId="77777777" w:rsidR="006657C8" w:rsidRPr="006657C8" w:rsidRDefault="006657C8" w:rsidP="006657C8">
            <w:pPr>
              <w:pStyle w:val="ListParagraph"/>
              <w:numPr>
                <w:ilvl w:val="0"/>
                <w:numId w:val="30"/>
              </w:numPr>
              <w:ind w:left="180" w:hanging="180"/>
              <w:jc w:val="left"/>
              <w:rPr>
                <w:rFonts w:ascii="Arial" w:hAnsi="Arial" w:cs="Arial"/>
                <w:sz w:val="20"/>
                <w:szCs w:val="20"/>
              </w:rPr>
            </w:pPr>
            <w:r w:rsidRPr="006657C8">
              <w:rPr>
                <w:rFonts w:ascii="Arial" w:hAnsi="Arial" w:cs="Arial"/>
                <w:sz w:val="20"/>
                <w:szCs w:val="20"/>
              </w:rPr>
              <w:t>Portfolio of services complementing Tesco's core retail business</w:t>
            </w:r>
          </w:p>
          <w:p w14:paraId="2544BF49" w14:textId="77777777" w:rsidR="006657C8" w:rsidRPr="006657C8" w:rsidRDefault="006657C8" w:rsidP="006657C8">
            <w:pPr>
              <w:pStyle w:val="ListParagraph"/>
              <w:numPr>
                <w:ilvl w:val="0"/>
                <w:numId w:val="30"/>
              </w:numPr>
              <w:ind w:left="180" w:hanging="180"/>
              <w:jc w:val="left"/>
              <w:rPr>
                <w:rFonts w:ascii="Arial" w:hAnsi="Arial" w:cs="Arial"/>
                <w:sz w:val="20"/>
                <w:szCs w:val="20"/>
              </w:rPr>
            </w:pPr>
            <w:r w:rsidRPr="006657C8">
              <w:rPr>
                <w:rFonts w:ascii="Arial" w:hAnsi="Arial" w:cs="Arial"/>
                <w:sz w:val="20"/>
                <w:szCs w:val="20"/>
              </w:rPr>
              <w:t>A solid profit growth increases the ability to allocate optimal resources</w:t>
            </w:r>
          </w:p>
          <w:p w14:paraId="596B117C" w14:textId="77777777" w:rsidR="006657C8" w:rsidRPr="006657C8" w:rsidRDefault="006657C8" w:rsidP="006657C8">
            <w:pPr>
              <w:pStyle w:val="ListParagraph"/>
              <w:numPr>
                <w:ilvl w:val="2"/>
                <w:numId w:val="30"/>
              </w:numPr>
              <w:ind w:left="180" w:hanging="180"/>
              <w:jc w:val="left"/>
              <w:rPr>
                <w:rFonts w:ascii="Arial" w:hAnsi="Arial" w:cs="Arial"/>
                <w:sz w:val="20"/>
                <w:szCs w:val="20"/>
              </w:rPr>
            </w:pPr>
            <w:r w:rsidRPr="006657C8">
              <w:rPr>
                <w:rFonts w:ascii="Arial" w:hAnsi="Arial" w:cs="Arial"/>
                <w:sz w:val="20"/>
                <w:szCs w:val="20"/>
              </w:rPr>
              <w:t>Superior technology usage</w:t>
            </w:r>
          </w:p>
          <w:p w14:paraId="7B8AA433" w14:textId="77777777" w:rsidR="006657C8" w:rsidRPr="006657C8" w:rsidRDefault="006657C8" w:rsidP="006657C8">
            <w:pPr>
              <w:pStyle w:val="ListParagraph"/>
              <w:numPr>
                <w:ilvl w:val="2"/>
                <w:numId w:val="30"/>
              </w:numPr>
              <w:ind w:left="180" w:hanging="180"/>
              <w:jc w:val="left"/>
              <w:rPr>
                <w:rFonts w:ascii="Arial" w:hAnsi="Arial" w:cs="Arial"/>
                <w:sz w:val="20"/>
                <w:szCs w:val="20"/>
              </w:rPr>
            </w:pPr>
            <w:r w:rsidRPr="006657C8">
              <w:rPr>
                <w:rFonts w:ascii="Arial" w:hAnsi="Arial" w:cs="Arial"/>
                <w:sz w:val="20"/>
                <w:szCs w:val="20"/>
              </w:rPr>
              <w:t>Efficient supply chain network</w:t>
            </w:r>
          </w:p>
          <w:p w14:paraId="10CA36C9" w14:textId="77777777" w:rsidR="006657C8" w:rsidRPr="006657C8" w:rsidRDefault="006657C8" w:rsidP="006657C8">
            <w:pPr>
              <w:pStyle w:val="ListParagraph"/>
              <w:numPr>
                <w:ilvl w:val="0"/>
                <w:numId w:val="30"/>
              </w:numPr>
              <w:ind w:left="180" w:hanging="180"/>
              <w:jc w:val="left"/>
              <w:rPr>
                <w:rFonts w:ascii="Arial" w:hAnsi="Arial" w:cs="Arial"/>
                <w:sz w:val="20"/>
                <w:szCs w:val="20"/>
              </w:rPr>
            </w:pPr>
            <w:r w:rsidRPr="006657C8">
              <w:rPr>
                <w:rFonts w:ascii="Arial" w:hAnsi="Arial" w:cs="Arial"/>
                <w:sz w:val="20"/>
                <w:szCs w:val="20"/>
              </w:rPr>
              <w:t>Geographically diversified</w:t>
            </w:r>
          </w:p>
          <w:p w14:paraId="38A4730B" w14:textId="77777777" w:rsidR="006657C8" w:rsidRPr="006657C8" w:rsidRDefault="006657C8" w:rsidP="006657C8">
            <w:pPr>
              <w:pStyle w:val="ListParagraph"/>
              <w:ind w:left="180"/>
              <w:jc w:val="left"/>
              <w:rPr>
                <w:rFonts w:ascii="Arial" w:hAnsi="Arial" w:cs="Arial"/>
                <w:sz w:val="20"/>
                <w:szCs w:val="20"/>
              </w:rPr>
            </w:pPr>
          </w:p>
        </w:tc>
        <w:tc>
          <w:tcPr>
            <w:tcW w:w="5076" w:type="dxa"/>
          </w:tcPr>
          <w:p w14:paraId="17DE456A" w14:textId="77777777" w:rsidR="006657C8" w:rsidRPr="006657C8" w:rsidRDefault="006657C8" w:rsidP="006657C8">
            <w:pPr>
              <w:pStyle w:val="ListParagraph"/>
              <w:ind w:left="151"/>
              <w:jc w:val="left"/>
              <w:rPr>
                <w:rFonts w:ascii="Arial" w:hAnsi="Arial" w:cs="Arial"/>
                <w:sz w:val="20"/>
                <w:szCs w:val="20"/>
              </w:rPr>
            </w:pPr>
          </w:p>
          <w:p w14:paraId="4519B3DF"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Product packaging errors</w:t>
            </w:r>
          </w:p>
          <w:p w14:paraId="06164CFB"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Failed operations in the US and Japan</w:t>
            </w:r>
          </w:p>
          <w:p w14:paraId="2093D9EE"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Fraud Trial and Accounting issue</w:t>
            </w:r>
          </w:p>
          <w:p w14:paraId="631C4165"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Decrease in operating profits</w:t>
            </w:r>
          </w:p>
          <w:p w14:paraId="4E05B9E6"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Financial errors</w:t>
            </w:r>
          </w:p>
          <w:p w14:paraId="4CB99035"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Low-cost strategy</w:t>
            </w:r>
          </w:p>
          <w:p w14:paraId="05DE316D" w14:textId="77777777" w:rsidR="006657C8" w:rsidRPr="006657C8" w:rsidRDefault="006657C8" w:rsidP="006657C8">
            <w:pPr>
              <w:pStyle w:val="ListParagraph"/>
              <w:numPr>
                <w:ilvl w:val="0"/>
                <w:numId w:val="30"/>
              </w:numPr>
              <w:ind w:left="151" w:hanging="209"/>
              <w:jc w:val="left"/>
              <w:rPr>
                <w:rFonts w:ascii="Arial" w:hAnsi="Arial" w:cs="Arial"/>
                <w:sz w:val="20"/>
                <w:szCs w:val="20"/>
              </w:rPr>
            </w:pPr>
            <w:r w:rsidRPr="006657C8">
              <w:rPr>
                <w:rFonts w:ascii="Arial" w:hAnsi="Arial" w:cs="Arial"/>
                <w:sz w:val="20"/>
                <w:szCs w:val="20"/>
              </w:rPr>
              <w:t>Poor operational performance in specific markets</w:t>
            </w:r>
          </w:p>
        </w:tc>
      </w:tr>
      <w:tr w:rsidR="006657C8" w:rsidRPr="006657C8" w14:paraId="2DC9C967" w14:textId="77777777" w:rsidTr="006657C8">
        <w:tc>
          <w:tcPr>
            <w:tcW w:w="5076" w:type="dxa"/>
          </w:tcPr>
          <w:p w14:paraId="7817CE22" w14:textId="77777777" w:rsidR="006657C8" w:rsidRPr="006657C8" w:rsidRDefault="006657C8" w:rsidP="006657C8">
            <w:pPr>
              <w:jc w:val="center"/>
              <w:rPr>
                <w:rFonts w:ascii="Arial" w:hAnsi="Arial" w:cs="Arial"/>
                <w:b/>
                <w:sz w:val="20"/>
                <w:szCs w:val="20"/>
              </w:rPr>
            </w:pPr>
            <w:r w:rsidRPr="006657C8">
              <w:rPr>
                <w:rFonts w:ascii="Arial" w:hAnsi="Arial" w:cs="Arial"/>
                <w:b/>
                <w:sz w:val="20"/>
                <w:szCs w:val="20"/>
              </w:rPr>
              <w:t>Opportunities</w:t>
            </w:r>
          </w:p>
        </w:tc>
        <w:tc>
          <w:tcPr>
            <w:tcW w:w="5076" w:type="dxa"/>
          </w:tcPr>
          <w:p w14:paraId="444BDF7E" w14:textId="77777777" w:rsidR="006657C8" w:rsidRPr="006657C8" w:rsidRDefault="006657C8" w:rsidP="006657C8">
            <w:pPr>
              <w:jc w:val="center"/>
              <w:rPr>
                <w:rFonts w:ascii="Arial" w:hAnsi="Arial" w:cs="Arial"/>
                <w:b/>
                <w:sz w:val="20"/>
                <w:szCs w:val="20"/>
              </w:rPr>
            </w:pPr>
            <w:r w:rsidRPr="006657C8">
              <w:rPr>
                <w:rFonts w:ascii="Arial" w:hAnsi="Arial" w:cs="Arial"/>
                <w:b/>
                <w:sz w:val="20"/>
                <w:szCs w:val="20"/>
              </w:rPr>
              <w:t>Threats</w:t>
            </w:r>
          </w:p>
        </w:tc>
      </w:tr>
      <w:tr w:rsidR="006657C8" w:rsidRPr="006657C8" w14:paraId="591A1E7C" w14:textId="77777777" w:rsidTr="006657C8">
        <w:tc>
          <w:tcPr>
            <w:tcW w:w="5076" w:type="dxa"/>
          </w:tcPr>
          <w:p w14:paraId="31404C16" w14:textId="77777777" w:rsidR="006657C8" w:rsidRPr="006657C8" w:rsidRDefault="006657C8" w:rsidP="006657C8">
            <w:pPr>
              <w:pStyle w:val="ListParagraph"/>
              <w:ind w:left="180"/>
              <w:jc w:val="left"/>
              <w:rPr>
                <w:rFonts w:ascii="Arial" w:hAnsi="Arial" w:cs="Arial"/>
                <w:sz w:val="20"/>
                <w:szCs w:val="20"/>
              </w:rPr>
            </w:pPr>
          </w:p>
          <w:p w14:paraId="0AB3AF67"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Strategic acquisition</w:t>
            </w:r>
          </w:p>
          <w:p w14:paraId="2A5CB9DE"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Growing e-commerce market in the UK</w:t>
            </w:r>
          </w:p>
          <w:p w14:paraId="42533D02"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Private labels gaining momentum</w:t>
            </w:r>
          </w:p>
          <w:p w14:paraId="0E585AE2"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Online shopping</w:t>
            </w:r>
          </w:p>
          <w:p w14:paraId="6EA34BD1"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Emerging markets</w:t>
            </w:r>
          </w:p>
          <w:p w14:paraId="09A08837"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Strategic alliances with other brands</w:t>
            </w:r>
          </w:p>
          <w:p w14:paraId="6E96600C" w14:textId="77777777" w:rsidR="006657C8" w:rsidRPr="006657C8" w:rsidRDefault="006657C8" w:rsidP="006657C8">
            <w:pPr>
              <w:pStyle w:val="ListParagraph"/>
              <w:numPr>
                <w:ilvl w:val="0"/>
                <w:numId w:val="13"/>
              </w:numPr>
              <w:ind w:left="180" w:hanging="180"/>
              <w:jc w:val="left"/>
              <w:rPr>
                <w:rFonts w:ascii="Arial" w:hAnsi="Arial" w:cs="Arial"/>
                <w:sz w:val="20"/>
                <w:szCs w:val="20"/>
              </w:rPr>
            </w:pPr>
            <w:r w:rsidRPr="006657C8">
              <w:rPr>
                <w:rFonts w:ascii="Arial" w:hAnsi="Arial" w:cs="Arial"/>
                <w:sz w:val="20"/>
                <w:szCs w:val="20"/>
              </w:rPr>
              <w:t>Expanding Jacks’ business</w:t>
            </w:r>
          </w:p>
        </w:tc>
        <w:tc>
          <w:tcPr>
            <w:tcW w:w="5076" w:type="dxa"/>
          </w:tcPr>
          <w:p w14:paraId="19EFA3CC" w14:textId="77777777" w:rsidR="006657C8" w:rsidRPr="006657C8" w:rsidRDefault="006657C8" w:rsidP="006657C8">
            <w:pPr>
              <w:pStyle w:val="ListParagraph"/>
              <w:ind w:left="151"/>
              <w:jc w:val="left"/>
              <w:rPr>
                <w:rFonts w:ascii="Arial" w:hAnsi="Arial" w:cs="Arial"/>
                <w:sz w:val="20"/>
                <w:szCs w:val="20"/>
              </w:rPr>
            </w:pPr>
          </w:p>
          <w:p w14:paraId="196B9145" w14:textId="77777777" w:rsidR="006657C8" w:rsidRPr="006657C8" w:rsidRDefault="006657C8" w:rsidP="006657C8">
            <w:pPr>
              <w:pStyle w:val="ListParagraph"/>
              <w:numPr>
                <w:ilvl w:val="0"/>
                <w:numId w:val="13"/>
              </w:numPr>
              <w:ind w:left="151" w:hanging="151"/>
              <w:jc w:val="left"/>
              <w:rPr>
                <w:rFonts w:ascii="Arial" w:hAnsi="Arial" w:cs="Arial"/>
                <w:sz w:val="20"/>
                <w:szCs w:val="20"/>
              </w:rPr>
            </w:pPr>
            <w:r w:rsidRPr="006657C8">
              <w:rPr>
                <w:rFonts w:ascii="Arial" w:hAnsi="Arial" w:cs="Arial"/>
                <w:sz w:val="20"/>
                <w:szCs w:val="20"/>
              </w:rPr>
              <w:t>Information technology risk</w:t>
            </w:r>
          </w:p>
          <w:p w14:paraId="4EB0B478" w14:textId="77777777" w:rsidR="006657C8" w:rsidRPr="006657C8" w:rsidRDefault="006657C8" w:rsidP="006657C8">
            <w:pPr>
              <w:pStyle w:val="ListParagraph"/>
              <w:numPr>
                <w:ilvl w:val="0"/>
                <w:numId w:val="13"/>
              </w:numPr>
              <w:ind w:left="151" w:hanging="151"/>
              <w:jc w:val="left"/>
              <w:rPr>
                <w:rFonts w:ascii="Arial" w:hAnsi="Arial" w:cs="Arial"/>
                <w:sz w:val="20"/>
                <w:szCs w:val="20"/>
              </w:rPr>
            </w:pPr>
            <w:r w:rsidRPr="006657C8">
              <w:rPr>
                <w:rFonts w:ascii="Arial" w:hAnsi="Arial" w:cs="Arial"/>
                <w:sz w:val="20"/>
                <w:szCs w:val="20"/>
              </w:rPr>
              <w:t>Changing fashion preferences</w:t>
            </w:r>
          </w:p>
          <w:p w14:paraId="6C084678" w14:textId="77777777" w:rsidR="006657C8" w:rsidRPr="006657C8" w:rsidRDefault="006657C8" w:rsidP="006657C8">
            <w:pPr>
              <w:pStyle w:val="ListParagraph"/>
              <w:numPr>
                <w:ilvl w:val="0"/>
                <w:numId w:val="13"/>
              </w:numPr>
              <w:ind w:left="151" w:hanging="151"/>
              <w:jc w:val="left"/>
              <w:rPr>
                <w:rFonts w:ascii="Arial" w:hAnsi="Arial" w:cs="Arial"/>
                <w:sz w:val="20"/>
                <w:szCs w:val="20"/>
              </w:rPr>
            </w:pPr>
            <w:r w:rsidRPr="006657C8">
              <w:rPr>
                <w:rFonts w:ascii="Arial" w:hAnsi="Arial" w:cs="Arial"/>
                <w:sz w:val="20"/>
                <w:szCs w:val="20"/>
              </w:rPr>
              <w:t>Competitive pressures</w:t>
            </w:r>
          </w:p>
          <w:p w14:paraId="1484527F" w14:textId="77777777" w:rsidR="006657C8" w:rsidRPr="006657C8" w:rsidRDefault="006657C8" w:rsidP="006657C8">
            <w:pPr>
              <w:pStyle w:val="ListParagraph"/>
              <w:numPr>
                <w:ilvl w:val="0"/>
                <w:numId w:val="19"/>
              </w:numPr>
              <w:ind w:left="151" w:hanging="151"/>
              <w:jc w:val="left"/>
              <w:rPr>
                <w:rFonts w:ascii="Arial" w:hAnsi="Arial" w:cs="Arial"/>
                <w:sz w:val="20"/>
                <w:szCs w:val="20"/>
              </w:rPr>
            </w:pPr>
            <w:r w:rsidRPr="006657C8">
              <w:rPr>
                <w:rFonts w:ascii="Arial" w:hAnsi="Arial" w:cs="Arial"/>
                <w:sz w:val="20"/>
                <w:szCs w:val="20"/>
              </w:rPr>
              <w:t xml:space="preserve">Britain leaving the EU with no trade deal </w:t>
            </w:r>
          </w:p>
          <w:p w14:paraId="335D9101" w14:textId="77777777" w:rsidR="006657C8" w:rsidRPr="006657C8" w:rsidRDefault="006657C8" w:rsidP="006657C8">
            <w:pPr>
              <w:pStyle w:val="ListParagraph"/>
              <w:numPr>
                <w:ilvl w:val="0"/>
                <w:numId w:val="18"/>
              </w:numPr>
              <w:ind w:left="151" w:hanging="151"/>
              <w:jc w:val="both"/>
              <w:rPr>
                <w:rFonts w:ascii="Arial" w:hAnsi="Arial" w:cs="Arial"/>
                <w:sz w:val="20"/>
                <w:szCs w:val="20"/>
              </w:rPr>
            </w:pPr>
            <w:r w:rsidRPr="006657C8">
              <w:rPr>
                <w:rFonts w:ascii="Arial" w:hAnsi="Arial" w:cs="Arial"/>
                <w:sz w:val="20"/>
                <w:szCs w:val="20"/>
              </w:rPr>
              <w:t>Market share gains from low cost rivals such as Aldi and Lidl</w:t>
            </w:r>
          </w:p>
          <w:p w14:paraId="2790960D" w14:textId="77777777" w:rsidR="006657C8" w:rsidRPr="006657C8" w:rsidRDefault="006657C8" w:rsidP="006657C8">
            <w:pPr>
              <w:pStyle w:val="ListParagraph"/>
              <w:numPr>
                <w:ilvl w:val="0"/>
                <w:numId w:val="18"/>
              </w:numPr>
              <w:ind w:left="151" w:hanging="151"/>
              <w:jc w:val="left"/>
              <w:rPr>
                <w:rFonts w:ascii="Arial" w:hAnsi="Arial" w:cs="Arial"/>
                <w:sz w:val="20"/>
                <w:szCs w:val="20"/>
              </w:rPr>
            </w:pPr>
            <w:r w:rsidRPr="006657C8">
              <w:rPr>
                <w:rFonts w:ascii="Arial" w:hAnsi="Arial" w:cs="Arial"/>
                <w:sz w:val="20"/>
                <w:szCs w:val="20"/>
              </w:rPr>
              <w:t>‘Fake Farm’ brands</w:t>
            </w:r>
          </w:p>
          <w:p w14:paraId="70D93D86" w14:textId="77777777" w:rsidR="006657C8" w:rsidRPr="006657C8" w:rsidRDefault="006657C8" w:rsidP="006657C8">
            <w:pPr>
              <w:jc w:val="left"/>
              <w:rPr>
                <w:rFonts w:ascii="Arial" w:hAnsi="Arial" w:cs="Arial"/>
                <w:sz w:val="20"/>
                <w:szCs w:val="20"/>
              </w:rPr>
            </w:pPr>
          </w:p>
        </w:tc>
      </w:tr>
    </w:tbl>
    <w:p w14:paraId="5CD85B77" w14:textId="77777777" w:rsidR="006657C8" w:rsidRPr="006657C8" w:rsidRDefault="006657C8" w:rsidP="00C77172">
      <w:pPr>
        <w:jc w:val="left"/>
        <w:rPr>
          <w:rFonts w:ascii="Arial" w:hAnsi="Arial" w:cs="Arial"/>
          <w:b/>
          <w:sz w:val="16"/>
          <w:szCs w:val="16"/>
        </w:rPr>
      </w:pPr>
    </w:p>
    <w:p w14:paraId="1A3C9C79" w14:textId="224B931E" w:rsidR="00357958" w:rsidRDefault="00357958" w:rsidP="00C77172">
      <w:pPr>
        <w:jc w:val="left"/>
        <w:rPr>
          <w:rFonts w:ascii="Arial" w:hAnsi="Arial" w:cs="Arial"/>
          <w:b/>
          <w:sz w:val="24"/>
          <w:szCs w:val="24"/>
        </w:rPr>
      </w:pPr>
    </w:p>
    <w:p w14:paraId="4857B27A" w14:textId="77777777" w:rsidR="00357958" w:rsidRDefault="00357958" w:rsidP="00C77172">
      <w:pPr>
        <w:jc w:val="left"/>
        <w:rPr>
          <w:rFonts w:ascii="Arial" w:hAnsi="Arial" w:cs="Arial"/>
          <w:b/>
          <w:sz w:val="24"/>
          <w:szCs w:val="24"/>
        </w:rPr>
      </w:pPr>
    </w:p>
    <w:p w14:paraId="2E7F6EC5" w14:textId="30B5D4CE" w:rsidR="00357958" w:rsidRDefault="00357958" w:rsidP="00357958">
      <w:pPr>
        <w:jc w:val="left"/>
        <w:rPr>
          <w:rFonts w:ascii="Arial" w:hAnsi="Arial" w:cs="Arial"/>
          <w:b/>
          <w:sz w:val="24"/>
          <w:szCs w:val="24"/>
        </w:rPr>
      </w:pPr>
      <w:r w:rsidRPr="00111117">
        <w:rPr>
          <w:rFonts w:ascii="Arial" w:hAnsi="Arial" w:cs="Arial"/>
          <w:b/>
          <w:sz w:val="24"/>
          <w:szCs w:val="24"/>
        </w:rPr>
        <w:t xml:space="preserve">Tesco </w:t>
      </w:r>
      <w:r>
        <w:rPr>
          <w:rFonts w:ascii="Arial" w:hAnsi="Arial" w:cs="Arial"/>
          <w:b/>
          <w:sz w:val="24"/>
          <w:szCs w:val="24"/>
        </w:rPr>
        <w:t>PESTLE</w:t>
      </w:r>
      <w:r w:rsidRPr="00111117">
        <w:rPr>
          <w:rFonts w:ascii="Arial" w:hAnsi="Arial" w:cs="Arial"/>
          <w:b/>
          <w:sz w:val="24"/>
          <w:szCs w:val="24"/>
        </w:rPr>
        <w:t xml:space="preserve"> window</w:t>
      </w:r>
      <w:r>
        <w:rPr>
          <w:rFonts w:ascii="Arial" w:hAnsi="Arial" w:cs="Arial"/>
          <w:b/>
          <w:sz w:val="24"/>
          <w:szCs w:val="24"/>
        </w:rPr>
        <w:t>:</w:t>
      </w:r>
    </w:p>
    <w:p w14:paraId="4AB1A5D2" w14:textId="77777777" w:rsidR="006657C8" w:rsidRPr="006657C8" w:rsidRDefault="006657C8" w:rsidP="00357958">
      <w:pPr>
        <w:jc w:val="left"/>
        <w:rPr>
          <w:rFonts w:ascii="Arial" w:hAnsi="Arial" w:cs="Arial"/>
          <w:b/>
          <w:sz w:val="16"/>
          <w:szCs w:val="16"/>
        </w:rPr>
      </w:pPr>
    </w:p>
    <w:tbl>
      <w:tblPr>
        <w:tblStyle w:val="TableGrid"/>
        <w:tblW w:w="0" w:type="auto"/>
        <w:tblLook w:val="04A0" w:firstRow="1" w:lastRow="0" w:firstColumn="1" w:lastColumn="0" w:noHBand="0" w:noVBand="1"/>
      </w:tblPr>
      <w:tblGrid>
        <w:gridCol w:w="1709"/>
        <w:gridCol w:w="1788"/>
        <w:gridCol w:w="1323"/>
        <w:gridCol w:w="1830"/>
        <w:gridCol w:w="1819"/>
        <w:gridCol w:w="1683"/>
      </w:tblGrid>
      <w:tr w:rsidR="006657C8" w14:paraId="26292855" w14:textId="77777777" w:rsidTr="00E8776A">
        <w:tc>
          <w:tcPr>
            <w:tcW w:w="1708" w:type="dxa"/>
          </w:tcPr>
          <w:p w14:paraId="7335579B" w14:textId="77777777" w:rsidR="006657C8" w:rsidRPr="001C0D4E" w:rsidRDefault="006657C8" w:rsidP="00E8776A">
            <w:pPr>
              <w:jc w:val="center"/>
              <w:rPr>
                <w:rFonts w:ascii="Arial" w:hAnsi="Arial" w:cs="Arial"/>
                <w:sz w:val="24"/>
                <w:szCs w:val="24"/>
              </w:rPr>
            </w:pPr>
            <w:r w:rsidRPr="0070274A">
              <w:rPr>
                <w:rFonts w:ascii="Arial" w:hAnsi="Arial" w:cs="Arial"/>
                <w:b/>
                <w:sz w:val="24"/>
                <w:szCs w:val="24"/>
              </w:rPr>
              <w:t>Political</w:t>
            </w:r>
          </w:p>
        </w:tc>
        <w:tc>
          <w:tcPr>
            <w:tcW w:w="1812" w:type="dxa"/>
          </w:tcPr>
          <w:p w14:paraId="606EC7A6" w14:textId="77777777" w:rsidR="006657C8" w:rsidRPr="001C0D4E" w:rsidRDefault="006657C8" w:rsidP="00E8776A">
            <w:pPr>
              <w:jc w:val="center"/>
              <w:rPr>
                <w:rFonts w:ascii="Arial" w:hAnsi="Arial" w:cs="Arial"/>
                <w:sz w:val="24"/>
                <w:szCs w:val="24"/>
              </w:rPr>
            </w:pPr>
            <w:r w:rsidRPr="00BA00A0">
              <w:rPr>
                <w:rFonts w:ascii="Arial" w:hAnsi="Arial" w:cs="Arial"/>
                <w:b/>
                <w:sz w:val="24"/>
                <w:szCs w:val="24"/>
              </w:rPr>
              <w:t>Economic</w:t>
            </w:r>
          </w:p>
        </w:tc>
        <w:tc>
          <w:tcPr>
            <w:tcW w:w="1344" w:type="dxa"/>
          </w:tcPr>
          <w:p w14:paraId="14EE0C57" w14:textId="77777777" w:rsidR="006657C8" w:rsidRPr="001C0D4E" w:rsidRDefault="006657C8" w:rsidP="00E8776A">
            <w:pPr>
              <w:jc w:val="center"/>
              <w:rPr>
                <w:rFonts w:ascii="Arial" w:hAnsi="Arial" w:cs="Arial"/>
                <w:sz w:val="24"/>
                <w:szCs w:val="24"/>
              </w:rPr>
            </w:pPr>
            <w:r w:rsidRPr="00367E78">
              <w:rPr>
                <w:rFonts w:ascii="Arial" w:hAnsi="Arial" w:cs="Arial"/>
                <w:b/>
                <w:sz w:val="24"/>
                <w:szCs w:val="24"/>
              </w:rPr>
              <w:t>Social</w:t>
            </w:r>
          </w:p>
        </w:tc>
        <w:tc>
          <w:tcPr>
            <w:tcW w:w="1830" w:type="dxa"/>
          </w:tcPr>
          <w:p w14:paraId="0B5C21B4" w14:textId="77777777" w:rsidR="006657C8" w:rsidRPr="001C0D4E" w:rsidRDefault="006657C8" w:rsidP="00E8776A">
            <w:pPr>
              <w:jc w:val="center"/>
              <w:rPr>
                <w:rFonts w:ascii="Arial" w:hAnsi="Arial" w:cs="Arial"/>
                <w:sz w:val="24"/>
                <w:szCs w:val="24"/>
              </w:rPr>
            </w:pPr>
            <w:r w:rsidRPr="00DA1044">
              <w:rPr>
                <w:rFonts w:ascii="Arial" w:hAnsi="Arial" w:cs="Arial"/>
                <w:b/>
                <w:sz w:val="24"/>
                <w:szCs w:val="24"/>
              </w:rPr>
              <w:t>Technological</w:t>
            </w:r>
          </w:p>
        </w:tc>
        <w:tc>
          <w:tcPr>
            <w:tcW w:w="1874" w:type="dxa"/>
          </w:tcPr>
          <w:p w14:paraId="68859D6D" w14:textId="77777777" w:rsidR="006657C8" w:rsidRPr="001C0D4E" w:rsidRDefault="006657C8" w:rsidP="00E8776A">
            <w:pPr>
              <w:jc w:val="center"/>
              <w:rPr>
                <w:rFonts w:ascii="Arial" w:hAnsi="Arial" w:cs="Arial"/>
                <w:sz w:val="24"/>
                <w:szCs w:val="24"/>
              </w:rPr>
            </w:pPr>
            <w:r w:rsidRPr="00C92FC5">
              <w:rPr>
                <w:rFonts w:ascii="Arial" w:hAnsi="Arial" w:cs="Arial"/>
                <w:b/>
                <w:sz w:val="24"/>
                <w:szCs w:val="24"/>
              </w:rPr>
              <w:t>Legislative</w:t>
            </w:r>
          </w:p>
        </w:tc>
        <w:tc>
          <w:tcPr>
            <w:tcW w:w="1584" w:type="dxa"/>
          </w:tcPr>
          <w:p w14:paraId="68F550C9" w14:textId="77777777" w:rsidR="006657C8" w:rsidRPr="001C0D4E" w:rsidRDefault="006657C8" w:rsidP="00E8776A">
            <w:pPr>
              <w:jc w:val="center"/>
              <w:rPr>
                <w:rFonts w:ascii="Arial" w:hAnsi="Arial" w:cs="Arial"/>
                <w:sz w:val="24"/>
                <w:szCs w:val="24"/>
              </w:rPr>
            </w:pPr>
            <w:r w:rsidRPr="00C92FC5">
              <w:rPr>
                <w:rFonts w:ascii="Arial" w:hAnsi="Arial" w:cs="Arial"/>
                <w:b/>
                <w:color w:val="000000" w:themeColor="text1"/>
                <w:sz w:val="24"/>
                <w:szCs w:val="24"/>
              </w:rPr>
              <w:t>Environment</w:t>
            </w:r>
          </w:p>
        </w:tc>
      </w:tr>
      <w:tr w:rsidR="006657C8" w14:paraId="1D0D772C" w14:textId="77777777" w:rsidTr="00E8776A">
        <w:tc>
          <w:tcPr>
            <w:tcW w:w="1708" w:type="dxa"/>
          </w:tcPr>
          <w:p w14:paraId="13FCFB48" w14:textId="77777777" w:rsidR="006657C8" w:rsidRPr="00531212" w:rsidRDefault="006657C8" w:rsidP="00E8776A">
            <w:pPr>
              <w:jc w:val="left"/>
              <w:rPr>
                <w:rFonts w:ascii="Arial" w:hAnsi="Arial" w:cs="Arial"/>
                <w:sz w:val="20"/>
                <w:szCs w:val="20"/>
              </w:rPr>
            </w:pPr>
          </w:p>
          <w:p w14:paraId="6B40A7AF"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tax policy</w:t>
            </w:r>
          </w:p>
          <w:p w14:paraId="2A6DDD10"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legislation</w:t>
            </w:r>
          </w:p>
          <w:p w14:paraId="53C66549"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political stability / instability</w:t>
            </w:r>
          </w:p>
          <w:p w14:paraId="7D287D61"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unemployment rate</w:t>
            </w:r>
          </w:p>
          <w:p w14:paraId="155EE69B"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labor law</w:t>
            </w:r>
          </w:p>
          <w:p w14:paraId="74C17F3A" w14:textId="77777777" w:rsidR="006657C8" w:rsidRPr="00531212" w:rsidRDefault="006657C8" w:rsidP="006657C8">
            <w:pPr>
              <w:pStyle w:val="ListParagraph"/>
              <w:numPr>
                <w:ilvl w:val="0"/>
                <w:numId w:val="31"/>
              </w:numPr>
              <w:ind w:left="180" w:hanging="180"/>
              <w:jc w:val="left"/>
              <w:rPr>
                <w:rFonts w:ascii="Arial" w:hAnsi="Arial" w:cs="Arial"/>
                <w:sz w:val="20"/>
                <w:szCs w:val="20"/>
              </w:rPr>
            </w:pPr>
            <w:r w:rsidRPr="00531212">
              <w:rPr>
                <w:rFonts w:ascii="Arial" w:hAnsi="Arial" w:cs="Arial"/>
                <w:sz w:val="20"/>
                <w:szCs w:val="20"/>
              </w:rPr>
              <w:t>trade restrictions</w:t>
            </w:r>
          </w:p>
          <w:p w14:paraId="3E3AD9BE" w14:textId="77777777" w:rsidR="006657C8" w:rsidRPr="00531212" w:rsidRDefault="006657C8" w:rsidP="00E8776A">
            <w:pPr>
              <w:jc w:val="left"/>
              <w:rPr>
                <w:rFonts w:ascii="Arial" w:hAnsi="Arial" w:cs="Arial"/>
                <w:sz w:val="20"/>
                <w:szCs w:val="20"/>
              </w:rPr>
            </w:pPr>
          </w:p>
        </w:tc>
        <w:tc>
          <w:tcPr>
            <w:tcW w:w="1812" w:type="dxa"/>
          </w:tcPr>
          <w:p w14:paraId="72C029A8" w14:textId="77777777" w:rsidR="006657C8" w:rsidRPr="00531212" w:rsidRDefault="006657C8" w:rsidP="00E8776A">
            <w:pPr>
              <w:jc w:val="left"/>
              <w:rPr>
                <w:rFonts w:ascii="Arial" w:hAnsi="Arial" w:cs="Arial"/>
                <w:sz w:val="20"/>
                <w:szCs w:val="20"/>
              </w:rPr>
            </w:pPr>
          </w:p>
          <w:p w14:paraId="510B17DA"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Pr>
                <w:rFonts w:ascii="Arial" w:hAnsi="Arial" w:cs="Arial"/>
                <w:sz w:val="20"/>
                <w:szCs w:val="20"/>
              </w:rPr>
              <w:t>w</w:t>
            </w:r>
            <w:r w:rsidRPr="00531212">
              <w:rPr>
                <w:rFonts w:ascii="Arial" w:hAnsi="Arial" w:cs="Arial"/>
                <w:sz w:val="20"/>
                <w:szCs w:val="20"/>
              </w:rPr>
              <w:t>age costs</w:t>
            </w:r>
          </w:p>
          <w:p w14:paraId="319EEFEC"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inflation rates</w:t>
            </w:r>
          </w:p>
          <w:p w14:paraId="3966EF86"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interest rates</w:t>
            </w:r>
          </w:p>
          <w:p w14:paraId="3CFFC9C3" w14:textId="77777777" w:rsidR="006657C8" w:rsidRPr="00531212" w:rsidRDefault="006657C8" w:rsidP="006657C8">
            <w:pPr>
              <w:pStyle w:val="ListParagraph"/>
              <w:numPr>
                <w:ilvl w:val="0"/>
                <w:numId w:val="31"/>
              </w:numPr>
              <w:ind w:left="121" w:hanging="151"/>
              <w:jc w:val="left"/>
              <w:rPr>
                <w:rFonts w:ascii="Arial" w:hAnsi="Arial" w:cs="Arial"/>
                <w:sz w:val="20"/>
                <w:szCs w:val="20"/>
              </w:rPr>
            </w:pPr>
            <w:r w:rsidRPr="00531212">
              <w:rPr>
                <w:rFonts w:ascii="Arial" w:hAnsi="Arial" w:cs="Arial"/>
                <w:sz w:val="20"/>
                <w:szCs w:val="20"/>
              </w:rPr>
              <w:t>unemployment rates</w:t>
            </w:r>
          </w:p>
          <w:p w14:paraId="3BEC0EC3" w14:textId="77777777" w:rsidR="006657C8" w:rsidRPr="00531212" w:rsidRDefault="006657C8" w:rsidP="006657C8">
            <w:pPr>
              <w:pStyle w:val="ListParagraph"/>
              <w:numPr>
                <w:ilvl w:val="0"/>
                <w:numId w:val="31"/>
              </w:numPr>
              <w:ind w:left="121" w:hanging="151"/>
              <w:jc w:val="left"/>
              <w:rPr>
                <w:rFonts w:ascii="Arial" w:hAnsi="Arial" w:cs="Arial"/>
                <w:color w:val="000000" w:themeColor="text1"/>
                <w:sz w:val="20"/>
                <w:szCs w:val="20"/>
              </w:rPr>
            </w:pPr>
            <w:r w:rsidRPr="00531212">
              <w:rPr>
                <w:rFonts w:ascii="Arial" w:hAnsi="Arial" w:cs="Arial"/>
                <w:color w:val="000000" w:themeColor="text1"/>
                <w:sz w:val="20"/>
                <w:szCs w:val="20"/>
                <w:shd w:val="clear" w:color="auto" w:fill="FFFFFF"/>
              </w:rPr>
              <w:t>demand/supply</w:t>
            </w:r>
          </w:p>
        </w:tc>
        <w:tc>
          <w:tcPr>
            <w:tcW w:w="1344" w:type="dxa"/>
          </w:tcPr>
          <w:p w14:paraId="69FF2F45" w14:textId="77777777" w:rsidR="006657C8" w:rsidRPr="00531212" w:rsidRDefault="006657C8" w:rsidP="00E8776A">
            <w:pPr>
              <w:jc w:val="left"/>
              <w:rPr>
                <w:rFonts w:ascii="Arial" w:hAnsi="Arial" w:cs="Arial"/>
                <w:sz w:val="20"/>
                <w:szCs w:val="20"/>
              </w:rPr>
            </w:pPr>
          </w:p>
          <w:p w14:paraId="7DC56180"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Pr>
                <w:rFonts w:ascii="Arial" w:hAnsi="Arial" w:cs="Arial"/>
                <w:sz w:val="20"/>
                <w:szCs w:val="20"/>
              </w:rPr>
              <w:t>c</w:t>
            </w:r>
            <w:r w:rsidRPr="00531212">
              <w:rPr>
                <w:rFonts w:ascii="Arial" w:hAnsi="Arial" w:cs="Arial"/>
                <w:sz w:val="20"/>
                <w:szCs w:val="20"/>
              </w:rPr>
              <w:t>ustomers</w:t>
            </w:r>
          </w:p>
          <w:p w14:paraId="183A59DF"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population trends</w:t>
            </w:r>
          </w:p>
          <w:p w14:paraId="119688EC"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lifestyle</w:t>
            </w:r>
          </w:p>
          <w:p w14:paraId="570F6F18" w14:textId="77777777" w:rsidR="006657C8" w:rsidRPr="00531212" w:rsidRDefault="006657C8" w:rsidP="006657C8">
            <w:pPr>
              <w:pStyle w:val="ListParagraph"/>
              <w:numPr>
                <w:ilvl w:val="0"/>
                <w:numId w:val="31"/>
              </w:numPr>
              <w:ind w:left="136" w:hanging="196"/>
              <w:jc w:val="left"/>
              <w:rPr>
                <w:rFonts w:ascii="Arial" w:hAnsi="Arial" w:cs="Arial"/>
                <w:sz w:val="20"/>
                <w:szCs w:val="20"/>
              </w:rPr>
            </w:pPr>
            <w:r w:rsidRPr="00531212">
              <w:rPr>
                <w:rFonts w:ascii="Arial" w:hAnsi="Arial" w:cs="Arial"/>
                <w:sz w:val="20"/>
                <w:szCs w:val="20"/>
              </w:rPr>
              <w:t>local workforce</w:t>
            </w:r>
          </w:p>
        </w:tc>
        <w:tc>
          <w:tcPr>
            <w:tcW w:w="1830" w:type="dxa"/>
          </w:tcPr>
          <w:p w14:paraId="0625CFC0" w14:textId="77777777" w:rsidR="006657C8" w:rsidRPr="00531212" w:rsidRDefault="006657C8" w:rsidP="00E8776A">
            <w:pPr>
              <w:jc w:val="left"/>
              <w:rPr>
                <w:rFonts w:ascii="Arial" w:hAnsi="Arial" w:cs="Arial"/>
                <w:sz w:val="20"/>
                <w:szCs w:val="20"/>
              </w:rPr>
            </w:pPr>
          </w:p>
          <w:p w14:paraId="739FBF08"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automation</w:t>
            </w:r>
          </w:p>
          <w:p w14:paraId="52707E48"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research and development</w:t>
            </w:r>
          </w:p>
          <w:p w14:paraId="40A96B0B" w14:textId="77777777" w:rsidR="006657C8" w:rsidRPr="00086907" w:rsidRDefault="006657C8" w:rsidP="006657C8">
            <w:pPr>
              <w:pStyle w:val="ListParagraph"/>
              <w:numPr>
                <w:ilvl w:val="0"/>
                <w:numId w:val="31"/>
              </w:numPr>
              <w:ind w:left="151" w:hanging="181"/>
              <w:jc w:val="left"/>
              <w:rPr>
                <w:rFonts w:ascii="Arial" w:hAnsi="Arial" w:cs="Arial"/>
                <w:sz w:val="20"/>
                <w:szCs w:val="20"/>
              </w:rPr>
            </w:pPr>
            <w:r w:rsidRPr="00086907">
              <w:rPr>
                <w:rFonts w:ascii="Arial" w:hAnsi="Arial" w:cs="Arial"/>
                <w:sz w:val="20"/>
                <w:szCs w:val="20"/>
              </w:rPr>
              <w:t>products launch</w:t>
            </w:r>
          </w:p>
        </w:tc>
        <w:tc>
          <w:tcPr>
            <w:tcW w:w="1874" w:type="dxa"/>
          </w:tcPr>
          <w:p w14:paraId="3E7C6B80" w14:textId="77777777" w:rsidR="006657C8" w:rsidRPr="00531212" w:rsidRDefault="006657C8" w:rsidP="00E8776A">
            <w:pPr>
              <w:jc w:val="left"/>
              <w:rPr>
                <w:rFonts w:ascii="Arial" w:hAnsi="Arial" w:cs="Arial"/>
                <w:sz w:val="20"/>
                <w:szCs w:val="20"/>
              </w:rPr>
            </w:pPr>
          </w:p>
          <w:p w14:paraId="4634D38F"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employment laws</w:t>
            </w:r>
          </w:p>
          <w:p w14:paraId="73A4E86B"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consumer protection laws</w:t>
            </w:r>
          </w:p>
          <w:p w14:paraId="1875380D"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health and safety laws</w:t>
            </w:r>
          </w:p>
          <w:p w14:paraId="63F402D8" w14:textId="77777777" w:rsidR="006657C8" w:rsidRPr="00B2536F" w:rsidRDefault="006657C8" w:rsidP="006657C8">
            <w:pPr>
              <w:pStyle w:val="ListParagraph"/>
              <w:numPr>
                <w:ilvl w:val="0"/>
                <w:numId w:val="31"/>
              </w:numPr>
              <w:ind w:left="211" w:hanging="195"/>
              <w:jc w:val="left"/>
              <w:rPr>
                <w:rFonts w:ascii="Arial" w:hAnsi="Arial" w:cs="Arial"/>
                <w:sz w:val="20"/>
                <w:szCs w:val="20"/>
              </w:rPr>
            </w:pPr>
            <w:r w:rsidRPr="00B2536F">
              <w:rPr>
                <w:rFonts w:ascii="Arial" w:hAnsi="Arial" w:cs="Arial"/>
                <w:sz w:val="20"/>
                <w:szCs w:val="20"/>
              </w:rPr>
              <w:t>legislation changes</w:t>
            </w:r>
          </w:p>
        </w:tc>
        <w:tc>
          <w:tcPr>
            <w:tcW w:w="1584" w:type="dxa"/>
          </w:tcPr>
          <w:p w14:paraId="231DF42F" w14:textId="77777777" w:rsidR="006657C8" w:rsidRPr="00531212" w:rsidRDefault="006657C8" w:rsidP="00E8776A">
            <w:pPr>
              <w:jc w:val="left"/>
              <w:rPr>
                <w:rFonts w:ascii="Arial" w:hAnsi="Arial" w:cs="Arial"/>
                <w:sz w:val="20"/>
                <w:szCs w:val="20"/>
              </w:rPr>
            </w:pPr>
          </w:p>
          <w:p w14:paraId="4F2D6F23" w14:textId="77777777" w:rsidR="006657C8" w:rsidRPr="00B2536F" w:rsidRDefault="006657C8" w:rsidP="006657C8">
            <w:pPr>
              <w:pStyle w:val="ListParagraph"/>
              <w:numPr>
                <w:ilvl w:val="0"/>
                <w:numId w:val="31"/>
              </w:numPr>
              <w:ind w:left="151" w:hanging="166"/>
              <w:jc w:val="left"/>
              <w:rPr>
                <w:rFonts w:ascii="Arial" w:hAnsi="Arial" w:cs="Arial"/>
                <w:sz w:val="20"/>
                <w:szCs w:val="20"/>
              </w:rPr>
            </w:pPr>
            <w:r w:rsidRPr="00B2536F">
              <w:rPr>
                <w:rFonts w:ascii="Arial" w:hAnsi="Arial" w:cs="Arial"/>
                <w:sz w:val="20"/>
                <w:szCs w:val="20"/>
              </w:rPr>
              <w:t>pollution</w:t>
            </w:r>
          </w:p>
        </w:tc>
      </w:tr>
    </w:tbl>
    <w:p w14:paraId="2137D8D0" w14:textId="77777777" w:rsidR="00357958" w:rsidRDefault="00357958" w:rsidP="00C77172">
      <w:pPr>
        <w:jc w:val="left"/>
        <w:rPr>
          <w:rFonts w:ascii="Arial" w:hAnsi="Arial" w:cs="Arial"/>
          <w:b/>
          <w:sz w:val="24"/>
          <w:szCs w:val="24"/>
        </w:rPr>
      </w:pPr>
    </w:p>
    <w:p w14:paraId="611D09F8" w14:textId="305B0A99" w:rsidR="00CD0EA7" w:rsidRDefault="00CD0EA7" w:rsidP="000F721B">
      <w:pPr>
        <w:jc w:val="left"/>
        <w:rPr>
          <w:rFonts w:ascii="Arial" w:hAnsi="Arial" w:cs="Arial"/>
          <w:sz w:val="24"/>
          <w:szCs w:val="24"/>
        </w:rPr>
      </w:pPr>
    </w:p>
    <w:p w14:paraId="2FB25950" w14:textId="681921B6" w:rsidR="00EC1510" w:rsidRDefault="00EC1510" w:rsidP="000F721B">
      <w:pPr>
        <w:jc w:val="left"/>
        <w:rPr>
          <w:rFonts w:ascii="Arial" w:hAnsi="Arial" w:cs="Arial"/>
          <w:sz w:val="24"/>
          <w:szCs w:val="24"/>
        </w:rPr>
      </w:pPr>
    </w:p>
    <w:p w14:paraId="272F202E" w14:textId="55F24F1D" w:rsidR="00EC1510" w:rsidRDefault="00EC1510" w:rsidP="000F721B">
      <w:pPr>
        <w:jc w:val="left"/>
        <w:rPr>
          <w:rFonts w:ascii="Arial" w:hAnsi="Arial" w:cs="Arial"/>
          <w:sz w:val="24"/>
          <w:szCs w:val="24"/>
        </w:rPr>
      </w:pPr>
    </w:p>
    <w:p w14:paraId="4BD1F389" w14:textId="5078AD1B" w:rsidR="00EC1510" w:rsidRDefault="00EC1510" w:rsidP="000F721B">
      <w:pPr>
        <w:jc w:val="left"/>
        <w:rPr>
          <w:rFonts w:ascii="Arial" w:hAnsi="Arial" w:cs="Arial"/>
          <w:sz w:val="24"/>
          <w:szCs w:val="24"/>
        </w:rPr>
      </w:pPr>
    </w:p>
    <w:p w14:paraId="4095B296" w14:textId="49F0ECCC" w:rsidR="00EC1510" w:rsidRDefault="00EC1510" w:rsidP="000F721B">
      <w:pPr>
        <w:jc w:val="left"/>
        <w:rPr>
          <w:rFonts w:ascii="Arial" w:hAnsi="Arial" w:cs="Arial"/>
          <w:sz w:val="24"/>
          <w:szCs w:val="24"/>
        </w:rPr>
      </w:pPr>
    </w:p>
    <w:p w14:paraId="3AB932D0" w14:textId="6DDF3432" w:rsidR="00EC1510" w:rsidRDefault="00EC1510" w:rsidP="000F721B">
      <w:pPr>
        <w:jc w:val="left"/>
        <w:rPr>
          <w:rFonts w:ascii="Arial" w:hAnsi="Arial" w:cs="Arial"/>
          <w:sz w:val="24"/>
          <w:szCs w:val="24"/>
        </w:rPr>
      </w:pPr>
    </w:p>
    <w:p w14:paraId="26E24BD1" w14:textId="528348E5" w:rsidR="00EC1510" w:rsidRDefault="00EC1510" w:rsidP="000F721B">
      <w:pPr>
        <w:jc w:val="left"/>
        <w:rPr>
          <w:rFonts w:ascii="Arial" w:hAnsi="Arial" w:cs="Arial"/>
          <w:sz w:val="24"/>
          <w:szCs w:val="24"/>
        </w:rPr>
      </w:pPr>
    </w:p>
    <w:p w14:paraId="11906D55" w14:textId="6CBF1E2F" w:rsidR="00EC1510" w:rsidRDefault="00EC1510" w:rsidP="000F721B">
      <w:pPr>
        <w:jc w:val="left"/>
        <w:rPr>
          <w:rFonts w:ascii="Arial" w:hAnsi="Arial" w:cs="Arial"/>
          <w:sz w:val="24"/>
          <w:szCs w:val="24"/>
        </w:rPr>
      </w:pPr>
    </w:p>
    <w:p w14:paraId="7AF5D5C6" w14:textId="441711ED" w:rsidR="00EC1510" w:rsidRDefault="00EC1510" w:rsidP="000F721B">
      <w:pPr>
        <w:jc w:val="left"/>
        <w:rPr>
          <w:rFonts w:ascii="Arial" w:hAnsi="Arial" w:cs="Arial"/>
          <w:sz w:val="24"/>
          <w:szCs w:val="24"/>
        </w:rPr>
      </w:pPr>
    </w:p>
    <w:p w14:paraId="44179AD2" w14:textId="589B4F71" w:rsidR="00EC1510" w:rsidRDefault="00EC1510" w:rsidP="000F721B">
      <w:pPr>
        <w:jc w:val="left"/>
        <w:rPr>
          <w:rFonts w:ascii="Arial" w:hAnsi="Arial" w:cs="Arial"/>
          <w:sz w:val="24"/>
          <w:szCs w:val="24"/>
        </w:rPr>
      </w:pPr>
    </w:p>
    <w:p w14:paraId="59438421" w14:textId="0E30DD47" w:rsidR="00EC1510" w:rsidRDefault="00EC1510" w:rsidP="000F721B">
      <w:pPr>
        <w:jc w:val="left"/>
        <w:rPr>
          <w:rFonts w:ascii="Arial" w:hAnsi="Arial" w:cs="Arial"/>
          <w:sz w:val="24"/>
          <w:szCs w:val="24"/>
        </w:rPr>
      </w:pPr>
    </w:p>
    <w:p w14:paraId="03A5A6DE" w14:textId="04FF3D5D" w:rsidR="00EC1510" w:rsidRDefault="00EC1510" w:rsidP="000F721B">
      <w:pPr>
        <w:jc w:val="left"/>
        <w:rPr>
          <w:rFonts w:ascii="Arial" w:hAnsi="Arial" w:cs="Arial"/>
          <w:sz w:val="24"/>
          <w:szCs w:val="24"/>
        </w:rPr>
      </w:pPr>
    </w:p>
    <w:p w14:paraId="4EE1BA6D" w14:textId="77777777" w:rsidR="00EC1510" w:rsidRPr="000F721B" w:rsidRDefault="00EC1510" w:rsidP="000F721B">
      <w:pPr>
        <w:jc w:val="left"/>
        <w:rPr>
          <w:rFonts w:ascii="Arial" w:hAnsi="Arial" w:cs="Arial"/>
          <w:sz w:val="24"/>
          <w:szCs w:val="24"/>
        </w:rPr>
      </w:pPr>
    </w:p>
    <w:p w14:paraId="0DA99B3A" w14:textId="77777777" w:rsidR="00357958" w:rsidRDefault="00357958" w:rsidP="00357958">
      <w:pPr>
        <w:jc w:val="left"/>
        <w:rPr>
          <w:rFonts w:ascii="Arial" w:hAnsi="Arial" w:cs="Arial"/>
          <w:b/>
          <w:sz w:val="24"/>
          <w:szCs w:val="24"/>
          <w:lang w:val="en-GB"/>
        </w:rPr>
      </w:pPr>
      <w:r w:rsidRPr="00C91E76">
        <w:rPr>
          <w:rFonts w:ascii="Arial" w:hAnsi="Arial" w:cs="Arial"/>
          <w:b/>
          <w:sz w:val="24"/>
          <w:szCs w:val="24"/>
        </w:rPr>
        <w:lastRenderedPageBreak/>
        <w:t xml:space="preserve">Tesco Stakeholders </w:t>
      </w:r>
      <w:r w:rsidRPr="00C91E76">
        <w:rPr>
          <w:rFonts w:ascii="Arial" w:hAnsi="Arial" w:cs="Arial"/>
          <w:b/>
          <w:sz w:val="24"/>
          <w:szCs w:val="24"/>
          <w:lang w:val="en-GB"/>
        </w:rPr>
        <w:t>Power/Interest Matrix</w:t>
      </w:r>
      <w:r>
        <w:rPr>
          <w:rFonts w:ascii="Arial" w:hAnsi="Arial" w:cs="Arial"/>
          <w:b/>
          <w:sz w:val="24"/>
          <w:szCs w:val="24"/>
          <w:lang w:val="en-GB"/>
        </w:rPr>
        <w:t>:</w:t>
      </w:r>
    </w:p>
    <w:p w14:paraId="508C3B7E" w14:textId="14B5AE65" w:rsidR="00CD0EA7" w:rsidRPr="000F721B" w:rsidRDefault="00CD0EA7" w:rsidP="000F721B">
      <w:pPr>
        <w:jc w:val="left"/>
        <w:rPr>
          <w:rFonts w:ascii="Arial" w:hAnsi="Arial" w:cs="Arial"/>
          <w:sz w:val="24"/>
          <w:szCs w:val="24"/>
        </w:rPr>
      </w:pPr>
    </w:p>
    <w:tbl>
      <w:tblPr>
        <w:tblStyle w:val="TableGrid"/>
        <w:tblW w:w="0" w:type="auto"/>
        <w:jc w:val="center"/>
        <w:tblLook w:val="04A0" w:firstRow="1" w:lastRow="0" w:firstColumn="1" w:lastColumn="0" w:noHBand="0" w:noVBand="1"/>
      </w:tblPr>
      <w:tblGrid>
        <w:gridCol w:w="937"/>
        <w:gridCol w:w="750"/>
        <w:gridCol w:w="4030"/>
        <w:gridCol w:w="4435"/>
      </w:tblGrid>
      <w:tr w:rsidR="00EC1510" w:rsidRPr="00383DF4" w14:paraId="1A180B46" w14:textId="77777777" w:rsidTr="00E8776A">
        <w:trPr>
          <w:jc w:val="center"/>
        </w:trPr>
        <w:tc>
          <w:tcPr>
            <w:tcW w:w="10152" w:type="dxa"/>
            <w:gridSpan w:val="4"/>
            <w:tcBorders>
              <w:top w:val="nil"/>
              <w:left w:val="nil"/>
              <w:bottom w:val="nil"/>
              <w:right w:val="nil"/>
            </w:tcBorders>
          </w:tcPr>
          <w:p w14:paraId="3E7E9B49"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bCs/>
                <w:sz w:val="20"/>
                <w:szCs w:val="20"/>
                <w:lang w:val="en-GB"/>
              </w:rPr>
              <w:t xml:space="preserve">               Level of Interest</w:t>
            </w:r>
          </w:p>
        </w:tc>
      </w:tr>
      <w:tr w:rsidR="00EC1510" w:rsidRPr="00383DF4" w14:paraId="665A0510" w14:textId="77777777" w:rsidTr="00E8776A">
        <w:trPr>
          <w:jc w:val="center"/>
        </w:trPr>
        <w:tc>
          <w:tcPr>
            <w:tcW w:w="937" w:type="dxa"/>
            <w:vMerge w:val="restart"/>
            <w:tcBorders>
              <w:top w:val="nil"/>
              <w:left w:val="nil"/>
              <w:bottom w:val="nil"/>
              <w:right w:val="nil"/>
            </w:tcBorders>
            <w:vAlign w:val="center"/>
          </w:tcPr>
          <w:p w14:paraId="27754869" w14:textId="77777777" w:rsidR="00EC1510" w:rsidRPr="00383DF4" w:rsidRDefault="00EC1510" w:rsidP="00E8776A">
            <w:pPr>
              <w:spacing w:line="360" w:lineRule="auto"/>
              <w:jc w:val="left"/>
              <w:rPr>
                <w:rFonts w:ascii="Arial" w:hAnsi="Arial" w:cs="Arial"/>
                <w:b/>
                <w:bCs/>
                <w:sz w:val="20"/>
                <w:szCs w:val="20"/>
                <w:lang w:val="en-GB"/>
              </w:rPr>
            </w:pPr>
          </w:p>
          <w:p w14:paraId="59679EAA" w14:textId="77777777" w:rsidR="00EC1510" w:rsidRPr="00383DF4" w:rsidRDefault="00EC1510" w:rsidP="00E8776A">
            <w:pPr>
              <w:spacing w:line="360" w:lineRule="auto"/>
              <w:jc w:val="left"/>
              <w:rPr>
                <w:rFonts w:ascii="Arial" w:hAnsi="Arial" w:cs="Arial"/>
                <w:b/>
                <w:sz w:val="20"/>
                <w:szCs w:val="20"/>
              </w:rPr>
            </w:pPr>
            <w:r w:rsidRPr="00383DF4">
              <w:rPr>
                <w:rFonts w:ascii="Arial" w:hAnsi="Arial" w:cs="Arial"/>
                <w:b/>
                <w:bCs/>
                <w:sz w:val="20"/>
                <w:szCs w:val="20"/>
                <w:lang w:val="en-GB"/>
              </w:rPr>
              <w:t>Power</w:t>
            </w:r>
          </w:p>
        </w:tc>
        <w:tc>
          <w:tcPr>
            <w:tcW w:w="750" w:type="dxa"/>
            <w:tcBorders>
              <w:top w:val="nil"/>
              <w:left w:val="nil"/>
              <w:bottom w:val="nil"/>
              <w:right w:val="nil"/>
            </w:tcBorders>
          </w:tcPr>
          <w:p w14:paraId="773EB446" w14:textId="77777777" w:rsidR="00EC1510" w:rsidRPr="00383DF4" w:rsidRDefault="00EC1510" w:rsidP="00E8776A">
            <w:pPr>
              <w:spacing w:line="360" w:lineRule="auto"/>
              <w:jc w:val="left"/>
              <w:rPr>
                <w:rFonts w:ascii="Arial" w:hAnsi="Arial" w:cs="Arial"/>
                <w:b/>
                <w:sz w:val="20"/>
                <w:szCs w:val="20"/>
              </w:rPr>
            </w:pPr>
          </w:p>
        </w:tc>
        <w:tc>
          <w:tcPr>
            <w:tcW w:w="4030" w:type="dxa"/>
            <w:tcBorders>
              <w:top w:val="nil"/>
              <w:left w:val="nil"/>
              <w:right w:val="nil"/>
            </w:tcBorders>
          </w:tcPr>
          <w:p w14:paraId="3B96DD70"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sz w:val="20"/>
                <w:szCs w:val="20"/>
                <w:lang w:val="en-GB"/>
              </w:rPr>
              <w:t>Low</w:t>
            </w:r>
          </w:p>
        </w:tc>
        <w:tc>
          <w:tcPr>
            <w:tcW w:w="4435" w:type="dxa"/>
            <w:tcBorders>
              <w:top w:val="nil"/>
              <w:left w:val="nil"/>
              <w:right w:val="nil"/>
            </w:tcBorders>
          </w:tcPr>
          <w:p w14:paraId="25B9DCD8" w14:textId="77777777" w:rsidR="00EC1510" w:rsidRPr="00383DF4" w:rsidRDefault="00EC1510" w:rsidP="00E8776A">
            <w:pPr>
              <w:spacing w:line="360" w:lineRule="auto"/>
              <w:jc w:val="center"/>
              <w:rPr>
                <w:rFonts w:ascii="Arial" w:hAnsi="Arial" w:cs="Arial"/>
                <w:b/>
                <w:sz w:val="20"/>
                <w:szCs w:val="20"/>
              </w:rPr>
            </w:pPr>
            <w:r w:rsidRPr="00383DF4">
              <w:rPr>
                <w:rFonts w:ascii="Arial" w:hAnsi="Arial" w:cs="Arial"/>
                <w:b/>
                <w:sz w:val="20"/>
                <w:szCs w:val="20"/>
                <w:lang w:val="en-GB"/>
              </w:rPr>
              <w:t>High</w:t>
            </w:r>
          </w:p>
        </w:tc>
      </w:tr>
      <w:tr w:rsidR="00EC1510" w:rsidRPr="00383DF4" w14:paraId="51C2DDCD" w14:textId="77777777" w:rsidTr="00E8776A">
        <w:trPr>
          <w:trHeight w:val="2033"/>
          <w:jc w:val="center"/>
        </w:trPr>
        <w:tc>
          <w:tcPr>
            <w:tcW w:w="937" w:type="dxa"/>
            <w:vMerge/>
            <w:tcBorders>
              <w:left w:val="nil"/>
              <w:bottom w:val="nil"/>
              <w:right w:val="nil"/>
            </w:tcBorders>
          </w:tcPr>
          <w:p w14:paraId="2681124D" w14:textId="77777777" w:rsidR="00EC1510" w:rsidRPr="00383DF4" w:rsidRDefault="00EC1510" w:rsidP="00E8776A">
            <w:pPr>
              <w:jc w:val="left"/>
              <w:rPr>
                <w:rFonts w:ascii="Arial" w:hAnsi="Arial" w:cs="Arial"/>
                <w:b/>
                <w:sz w:val="20"/>
                <w:szCs w:val="20"/>
              </w:rPr>
            </w:pPr>
          </w:p>
        </w:tc>
        <w:tc>
          <w:tcPr>
            <w:tcW w:w="750" w:type="dxa"/>
            <w:tcBorders>
              <w:top w:val="nil"/>
              <w:left w:val="nil"/>
              <w:bottom w:val="nil"/>
            </w:tcBorders>
            <w:vAlign w:val="center"/>
          </w:tcPr>
          <w:p w14:paraId="40A7E57F"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lang w:val="en-GB"/>
              </w:rPr>
              <w:t>Low</w:t>
            </w:r>
          </w:p>
        </w:tc>
        <w:tc>
          <w:tcPr>
            <w:tcW w:w="4030" w:type="dxa"/>
          </w:tcPr>
          <w:p w14:paraId="041C0498"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Minimal Effort</w:t>
            </w:r>
          </w:p>
          <w:p w14:paraId="41E8EB53" w14:textId="77777777" w:rsidR="00EC1510" w:rsidRPr="00383DF4" w:rsidRDefault="00EC1510" w:rsidP="00E8776A">
            <w:pPr>
              <w:jc w:val="center"/>
              <w:rPr>
                <w:rFonts w:ascii="Arial" w:hAnsi="Arial" w:cs="Arial"/>
                <w:b/>
                <w:sz w:val="20"/>
                <w:szCs w:val="20"/>
              </w:rPr>
            </w:pPr>
          </w:p>
          <w:p w14:paraId="1F989A28"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local and national community</w:t>
            </w:r>
          </w:p>
          <w:p w14:paraId="3C5EC38D"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environment</w:t>
            </w:r>
          </w:p>
          <w:p w14:paraId="1A80DBF4" w14:textId="77777777" w:rsidR="00EC1510" w:rsidRPr="00383DF4" w:rsidRDefault="00EC1510" w:rsidP="00EC1510">
            <w:pPr>
              <w:pStyle w:val="ListParagraph"/>
              <w:numPr>
                <w:ilvl w:val="0"/>
                <w:numId w:val="32"/>
              </w:numPr>
              <w:ind w:left="301"/>
              <w:jc w:val="left"/>
              <w:rPr>
                <w:rFonts w:ascii="Arial" w:hAnsi="Arial" w:cs="Arial"/>
                <w:sz w:val="20"/>
                <w:szCs w:val="20"/>
              </w:rPr>
            </w:pPr>
            <w:r w:rsidRPr="00383DF4">
              <w:rPr>
                <w:rFonts w:ascii="Arial" w:hAnsi="Arial" w:cs="Arial"/>
                <w:sz w:val="20"/>
                <w:szCs w:val="20"/>
              </w:rPr>
              <w:t>social organization</w:t>
            </w:r>
          </w:p>
        </w:tc>
        <w:tc>
          <w:tcPr>
            <w:tcW w:w="4435" w:type="dxa"/>
          </w:tcPr>
          <w:p w14:paraId="5C82F069"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Keep Informed</w:t>
            </w:r>
          </w:p>
          <w:p w14:paraId="264DE501" w14:textId="77777777" w:rsidR="00EC1510" w:rsidRPr="00383DF4" w:rsidRDefault="00EC1510" w:rsidP="00E8776A">
            <w:pPr>
              <w:jc w:val="center"/>
              <w:rPr>
                <w:rFonts w:ascii="Arial" w:hAnsi="Arial" w:cs="Arial"/>
                <w:b/>
                <w:sz w:val="20"/>
                <w:szCs w:val="20"/>
              </w:rPr>
            </w:pPr>
          </w:p>
          <w:p w14:paraId="155730AE"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Customers</w:t>
            </w:r>
          </w:p>
          <w:p w14:paraId="4CF34A78"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Employees</w:t>
            </w:r>
          </w:p>
          <w:p w14:paraId="2C7CAD78" w14:textId="77777777" w:rsidR="00EC1510" w:rsidRPr="00383DF4" w:rsidRDefault="00EC1510" w:rsidP="00EC1510">
            <w:pPr>
              <w:pStyle w:val="ListParagraph"/>
              <w:numPr>
                <w:ilvl w:val="0"/>
                <w:numId w:val="9"/>
              </w:numPr>
              <w:ind w:left="316"/>
              <w:jc w:val="left"/>
              <w:rPr>
                <w:rFonts w:ascii="Arial" w:hAnsi="Arial" w:cs="Arial"/>
                <w:sz w:val="20"/>
                <w:szCs w:val="20"/>
              </w:rPr>
            </w:pPr>
            <w:r w:rsidRPr="00383DF4">
              <w:rPr>
                <w:rFonts w:ascii="Arial" w:hAnsi="Arial" w:cs="Arial"/>
                <w:sz w:val="20"/>
                <w:szCs w:val="20"/>
              </w:rPr>
              <w:t>Media</w:t>
            </w:r>
          </w:p>
          <w:p w14:paraId="4617A032" w14:textId="77777777" w:rsidR="00EC1510" w:rsidRPr="00383DF4" w:rsidRDefault="00EC1510" w:rsidP="00E8776A">
            <w:pPr>
              <w:jc w:val="left"/>
              <w:rPr>
                <w:rFonts w:ascii="Arial" w:hAnsi="Arial" w:cs="Arial"/>
                <w:sz w:val="20"/>
                <w:szCs w:val="20"/>
              </w:rPr>
            </w:pPr>
          </w:p>
          <w:p w14:paraId="13698292" w14:textId="77777777" w:rsidR="00EC1510" w:rsidRPr="00383DF4" w:rsidRDefault="00EC1510" w:rsidP="00E8776A">
            <w:pPr>
              <w:jc w:val="left"/>
              <w:rPr>
                <w:rFonts w:ascii="Arial" w:hAnsi="Arial" w:cs="Arial"/>
                <w:b/>
                <w:sz w:val="20"/>
                <w:szCs w:val="20"/>
              </w:rPr>
            </w:pPr>
          </w:p>
        </w:tc>
      </w:tr>
      <w:tr w:rsidR="00EC1510" w:rsidRPr="00383DF4" w14:paraId="20EAE459" w14:textId="77777777" w:rsidTr="00E8776A">
        <w:trPr>
          <w:trHeight w:val="2060"/>
          <w:jc w:val="center"/>
        </w:trPr>
        <w:tc>
          <w:tcPr>
            <w:tcW w:w="937" w:type="dxa"/>
            <w:vMerge/>
            <w:tcBorders>
              <w:left w:val="nil"/>
              <w:bottom w:val="nil"/>
              <w:right w:val="nil"/>
            </w:tcBorders>
          </w:tcPr>
          <w:p w14:paraId="3BC3D53E" w14:textId="77777777" w:rsidR="00EC1510" w:rsidRPr="00383DF4" w:rsidRDefault="00EC1510" w:rsidP="00E8776A">
            <w:pPr>
              <w:jc w:val="left"/>
              <w:rPr>
                <w:rFonts w:ascii="Arial" w:hAnsi="Arial" w:cs="Arial"/>
                <w:b/>
                <w:sz w:val="20"/>
                <w:szCs w:val="20"/>
              </w:rPr>
            </w:pPr>
          </w:p>
        </w:tc>
        <w:tc>
          <w:tcPr>
            <w:tcW w:w="750" w:type="dxa"/>
            <w:tcBorders>
              <w:top w:val="nil"/>
              <w:left w:val="nil"/>
              <w:bottom w:val="nil"/>
            </w:tcBorders>
            <w:vAlign w:val="center"/>
          </w:tcPr>
          <w:p w14:paraId="62D88835"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lang w:val="en-GB"/>
              </w:rPr>
              <w:t>High</w:t>
            </w:r>
          </w:p>
        </w:tc>
        <w:tc>
          <w:tcPr>
            <w:tcW w:w="4030" w:type="dxa"/>
          </w:tcPr>
          <w:p w14:paraId="27EE4D8B" w14:textId="77777777" w:rsidR="00EC1510" w:rsidRPr="00383DF4" w:rsidRDefault="00EC1510" w:rsidP="00E8776A">
            <w:pPr>
              <w:jc w:val="center"/>
              <w:rPr>
                <w:rFonts w:ascii="Arial" w:hAnsi="Arial" w:cs="Arial"/>
                <w:b/>
                <w:sz w:val="20"/>
                <w:szCs w:val="20"/>
              </w:rPr>
            </w:pPr>
            <w:r w:rsidRPr="00383DF4">
              <w:rPr>
                <w:rFonts w:ascii="Arial" w:hAnsi="Arial" w:cs="Arial"/>
                <w:b/>
                <w:sz w:val="20"/>
                <w:szCs w:val="20"/>
              </w:rPr>
              <w:t>Keep Satisfied</w:t>
            </w:r>
          </w:p>
          <w:p w14:paraId="7C21A3BC" w14:textId="77777777" w:rsidR="00EC1510" w:rsidRPr="00383DF4" w:rsidRDefault="00EC1510" w:rsidP="00E8776A">
            <w:pPr>
              <w:jc w:val="center"/>
              <w:rPr>
                <w:rFonts w:ascii="Arial" w:hAnsi="Arial" w:cs="Arial"/>
                <w:b/>
                <w:sz w:val="20"/>
                <w:szCs w:val="20"/>
              </w:rPr>
            </w:pPr>
          </w:p>
          <w:p w14:paraId="3193661F"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governmental agencies</w:t>
            </w:r>
          </w:p>
          <w:p w14:paraId="7EC192CB"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unions</w:t>
            </w:r>
          </w:p>
          <w:p w14:paraId="63296649" w14:textId="77777777" w:rsidR="00EC1510" w:rsidRPr="00383DF4" w:rsidRDefault="00EC1510" w:rsidP="00EC1510">
            <w:pPr>
              <w:pStyle w:val="ListParagraph"/>
              <w:numPr>
                <w:ilvl w:val="0"/>
                <w:numId w:val="11"/>
              </w:numPr>
              <w:ind w:left="301"/>
              <w:jc w:val="left"/>
              <w:rPr>
                <w:rFonts w:ascii="Arial" w:hAnsi="Arial" w:cs="Arial"/>
                <w:sz w:val="20"/>
                <w:szCs w:val="20"/>
              </w:rPr>
            </w:pPr>
            <w:r w:rsidRPr="00383DF4">
              <w:rPr>
                <w:rFonts w:ascii="Arial" w:hAnsi="Arial" w:cs="Arial"/>
                <w:sz w:val="20"/>
                <w:szCs w:val="20"/>
              </w:rPr>
              <w:t>trade associations</w:t>
            </w:r>
          </w:p>
          <w:p w14:paraId="4645F821" w14:textId="77777777" w:rsidR="00EC1510" w:rsidRPr="00383DF4" w:rsidRDefault="00EC1510" w:rsidP="00E8776A">
            <w:pPr>
              <w:jc w:val="left"/>
              <w:rPr>
                <w:rFonts w:ascii="Arial" w:hAnsi="Arial" w:cs="Arial"/>
                <w:b/>
                <w:sz w:val="20"/>
                <w:szCs w:val="20"/>
              </w:rPr>
            </w:pPr>
          </w:p>
        </w:tc>
        <w:tc>
          <w:tcPr>
            <w:tcW w:w="4435" w:type="dxa"/>
          </w:tcPr>
          <w:p w14:paraId="054CDC43" w14:textId="77777777" w:rsidR="00EC1510" w:rsidRPr="00383DF4" w:rsidRDefault="00EC1510" w:rsidP="00E8776A">
            <w:pPr>
              <w:jc w:val="center"/>
              <w:rPr>
                <w:rFonts w:ascii="Arial" w:hAnsi="Arial" w:cs="Arial"/>
                <w:b/>
                <w:bCs/>
                <w:sz w:val="20"/>
                <w:szCs w:val="20"/>
                <w:lang w:val="en-GB"/>
              </w:rPr>
            </w:pPr>
            <w:r w:rsidRPr="00383DF4">
              <w:rPr>
                <w:rFonts w:ascii="Arial" w:hAnsi="Arial" w:cs="Arial"/>
                <w:b/>
                <w:bCs/>
                <w:sz w:val="20"/>
                <w:szCs w:val="20"/>
                <w:lang w:val="en-GB"/>
              </w:rPr>
              <w:t>Key Players</w:t>
            </w:r>
          </w:p>
          <w:p w14:paraId="70AABABF" w14:textId="77777777" w:rsidR="00EC1510" w:rsidRPr="00383DF4" w:rsidRDefault="00EC1510" w:rsidP="00E8776A">
            <w:pPr>
              <w:jc w:val="center"/>
              <w:rPr>
                <w:rFonts w:ascii="Arial" w:hAnsi="Arial" w:cs="Arial"/>
                <w:b/>
                <w:sz w:val="20"/>
                <w:szCs w:val="20"/>
              </w:rPr>
            </w:pPr>
          </w:p>
          <w:p w14:paraId="60CB2B5E"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Suppliers</w:t>
            </w:r>
          </w:p>
          <w:p w14:paraId="6D4BAA42"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Stockholders</w:t>
            </w:r>
          </w:p>
          <w:p w14:paraId="0ACFA283"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Creditors</w:t>
            </w:r>
          </w:p>
          <w:p w14:paraId="5A9A2ADE" w14:textId="77777777" w:rsidR="00EC1510" w:rsidRPr="00383DF4" w:rsidRDefault="00EC1510" w:rsidP="00EC1510">
            <w:pPr>
              <w:pStyle w:val="ListParagraph"/>
              <w:numPr>
                <w:ilvl w:val="0"/>
                <w:numId w:val="10"/>
              </w:numPr>
              <w:ind w:left="316"/>
              <w:jc w:val="left"/>
              <w:rPr>
                <w:rFonts w:ascii="Arial" w:hAnsi="Arial" w:cs="Arial"/>
                <w:sz w:val="20"/>
                <w:szCs w:val="20"/>
              </w:rPr>
            </w:pPr>
            <w:r w:rsidRPr="00383DF4">
              <w:rPr>
                <w:rFonts w:ascii="Arial" w:hAnsi="Arial" w:cs="Arial"/>
                <w:sz w:val="20"/>
                <w:szCs w:val="20"/>
              </w:rPr>
              <w:t>Competitors</w:t>
            </w:r>
          </w:p>
          <w:p w14:paraId="676B7816" w14:textId="77777777" w:rsidR="00EC1510" w:rsidRPr="00383DF4" w:rsidRDefault="00EC1510" w:rsidP="00E8776A">
            <w:pPr>
              <w:jc w:val="left"/>
              <w:rPr>
                <w:rFonts w:ascii="Arial" w:hAnsi="Arial" w:cs="Arial"/>
                <w:b/>
                <w:sz w:val="20"/>
                <w:szCs w:val="20"/>
              </w:rPr>
            </w:pPr>
          </w:p>
        </w:tc>
      </w:tr>
    </w:tbl>
    <w:p w14:paraId="18F0123D" w14:textId="4CF874D1" w:rsidR="00CD0EA7" w:rsidRPr="000F721B" w:rsidRDefault="00CD0EA7" w:rsidP="000F721B">
      <w:pPr>
        <w:jc w:val="left"/>
        <w:rPr>
          <w:rFonts w:ascii="Arial" w:hAnsi="Arial" w:cs="Arial"/>
          <w:sz w:val="24"/>
          <w:szCs w:val="24"/>
        </w:rPr>
      </w:pPr>
    </w:p>
    <w:p w14:paraId="6645ED80" w14:textId="0989389B" w:rsidR="00CD0EA7" w:rsidRPr="000F721B" w:rsidRDefault="00043662" w:rsidP="00043662">
      <w:pPr>
        <w:rPr>
          <w:rFonts w:ascii="Arial" w:hAnsi="Arial" w:cs="Arial"/>
          <w:sz w:val="24"/>
          <w:szCs w:val="24"/>
        </w:rPr>
      </w:pPr>
      <w:r>
        <w:rPr>
          <w:rFonts w:ascii="Arial" w:hAnsi="Arial" w:cs="Arial"/>
          <w:sz w:val="24"/>
          <w:szCs w:val="24"/>
        </w:rPr>
        <w:br w:type="page"/>
      </w:r>
    </w:p>
    <w:p w14:paraId="4CF7AFC4" w14:textId="62A054DC" w:rsidR="00CD0EA7" w:rsidRDefault="00CD0EA7" w:rsidP="00E62912">
      <w:pPr>
        <w:pStyle w:val="Heading1"/>
        <w:numPr>
          <w:ilvl w:val="0"/>
          <w:numId w:val="35"/>
        </w:numPr>
        <w:jc w:val="center"/>
        <w:rPr>
          <w:rFonts w:ascii="Arial" w:hAnsi="Arial" w:cs="Arial"/>
          <w:b/>
          <w:color w:val="000000" w:themeColor="text1"/>
          <w:sz w:val="24"/>
          <w:szCs w:val="24"/>
        </w:rPr>
      </w:pPr>
      <w:bookmarkStart w:id="38" w:name="_Toc4304692"/>
      <w:r w:rsidRPr="000F721B">
        <w:rPr>
          <w:rFonts w:ascii="Arial" w:hAnsi="Arial" w:cs="Arial"/>
          <w:b/>
          <w:color w:val="000000" w:themeColor="text1"/>
          <w:sz w:val="24"/>
          <w:szCs w:val="24"/>
        </w:rPr>
        <w:lastRenderedPageBreak/>
        <w:t>Reference</w:t>
      </w:r>
      <w:bookmarkEnd w:id="38"/>
    </w:p>
    <w:p w14:paraId="391D07BD" w14:textId="29BEB2DB" w:rsidR="00D33668" w:rsidRDefault="00D33668" w:rsidP="00D33668"/>
    <w:p w14:paraId="3F9DCF83" w14:textId="362A236C" w:rsidR="00D33668" w:rsidRPr="006856C2" w:rsidRDefault="00D33668" w:rsidP="00D3366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Ryle, S. (2013). </w:t>
      </w:r>
      <w:r w:rsidRPr="006856C2">
        <w:rPr>
          <w:rFonts w:ascii="Arial" w:hAnsi="Arial" w:cs="Arial"/>
          <w:i/>
          <w:color w:val="000000" w:themeColor="text1"/>
          <w:sz w:val="24"/>
          <w:szCs w:val="24"/>
        </w:rPr>
        <w:t>The Making of Tesco: A Story of British Shopping</w:t>
      </w:r>
      <w:r w:rsidRPr="006856C2">
        <w:rPr>
          <w:rFonts w:ascii="Arial" w:hAnsi="Arial" w:cs="Arial"/>
          <w:color w:val="000000" w:themeColor="text1"/>
          <w:sz w:val="24"/>
          <w:szCs w:val="24"/>
        </w:rPr>
        <w:t>. London: Transworld Publisher.</w:t>
      </w:r>
    </w:p>
    <w:p w14:paraId="099DA4CE" w14:textId="77777777" w:rsidR="00D33668" w:rsidRPr="006856C2" w:rsidRDefault="00D33668" w:rsidP="00D33668">
      <w:pPr>
        <w:pStyle w:val="ListParagraph"/>
        <w:jc w:val="left"/>
        <w:rPr>
          <w:rFonts w:ascii="Arial" w:hAnsi="Arial" w:cs="Arial"/>
          <w:color w:val="000000" w:themeColor="text1"/>
          <w:sz w:val="24"/>
          <w:szCs w:val="24"/>
        </w:rPr>
      </w:pPr>
    </w:p>
    <w:p w14:paraId="13E04331" w14:textId="0FB9AEA5" w:rsidR="00D33668" w:rsidRPr="006856C2" w:rsidRDefault="00D33668" w:rsidP="00D3366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Simms, A. (2007). </w:t>
      </w:r>
      <w:proofErr w:type="spellStart"/>
      <w:r w:rsidRPr="006856C2">
        <w:rPr>
          <w:rFonts w:ascii="Arial" w:hAnsi="Arial" w:cs="Arial"/>
          <w:i/>
          <w:color w:val="000000" w:themeColor="text1"/>
          <w:sz w:val="24"/>
          <w:szCs w:val="24"/>
        </w:rPr>
        <w:t>Tescopoly</w:t>
      </w:r>
      <w:proofErr w:type="spellEnd"/>
      <w:r w:rsidRPr="006856C2">
        <w:rPr>
          <w:rFonts w:ascii="Arial" w:hAnsi="Arial" w:cs="Arial"/>
          <w:i/>
          <w:color w:val="000000" w:themeColor="text1"/>
          <w:sz w:val="24"/>
          <w:szCs w:val="24"/>
        </w:rPr>
        <w:t>: How One Shop Came Out on Top and Why it Matters.</w:t>
      </w:r>
      <w:r w:rsidRPr="006856C2">
        <w:rPr>
          <w:rFonts w:ascii="Arial" w:hAnsi="Arial" w:cs="Arial"/>
          <w:color w:val="000000" w:themeColor="text1"/>
          <w:sz w:val="24"/>
          <w:szCs w:val="24"/>
        </w:rPr>
        <w:t xml:space="preserve"> London: Constable &amp; Robinson.</w:t>
      </w:r>
    </w:p>
    <w:p w14:paraId="48847620" w14:textId="77777777" w:rsidR="00D33668" w:rsidRPr="006856C2" w:rsidRDefault="00D33668" w:rsidP="00D33668">
      <w:pPr>
        <w:pStyle w:val="ListParagraph"/>
        <w:rPr>
          <w:rFonts w:ascii="Arial" w:hAnsi="Arial" w:cs="Arial"/>
          <w:color w:val="FF0000"/>
          <w:sz w:val="24"/>
          <w:szCs w:val="24"/>
        </w:rPr>
      </w:pPr>
    </w:p>
    <w:p w14:paraId="616DB34D" w14:textId="1C026DF6" w:rsidR="00D33668" w:rsidRPr="006856C2" w:rsidRDefault="00515948" w:rsidP="00515948">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Tesco plc. (2019). History. [online] Available at: </w:t>
      </w:r>
      <w:hyperlink r:id="rId11" w:history="1">
        <w:r w:rsidRPr="006856C2">
          <w:rPr>
            <w:rStyle w:val="Hyperlink"/>
            <w:rFonts w:ascii="Arial" w:hAnsi="Arial" w:cs="Arial"/>
            <w:sz w:val="24"/>
            <w:szCs w:val="24"/>
          </w:rPr>
          <w:t>https://www.tescoplc.com/about-us/history/</w:t>
        </w:r>
      </w:hyperlink>
      <w:r w:rsidRPr="006856C2">
        <w:rPr>
          <w:rFonts w:ascii="Arial" w:hAnsi="Arial" w:cs="Arial"/>
          <w:color w:val="000000" w:themeColor="text1"/>
          <w:sz w:val="24"/>
          <w:szCs w:val="24"/>
        </w:rPr>
        <w:t xml:space="preserve"> [Accessed 7 Mar. 2019].</w:t>
      </w:r>
    </w:p>
    <w:p w14:paraId="735C5039" w14:textId="77777777" w:rsidR="00515948" w:rsidRPr="006856C2" w:rsidRDefault="00515948" w:rsidP="00515948">
      <w:pPr>
        <w:pStyle w:val="ListParagraph"/>
        <w:rPr>
          <w:rFonts w:ascii="Arial" w:hAnsi="Arial" w:cs="Arial"/>
          <w:color w:val="000000" w:themeColor="text1"/>
          <w:sz w:val="24"/>
          <w:szCs w:val="24"/>
        </w:rPr>
      </w:pPr>
    </w:p>
    <w:p w14:paraId="24412CB1" w14:textId="62E73F6F" w:rsidR="00515948" w:rsidRPr="006856C2" w:rsidRDefault="00094879" w:rsidP="00094879">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The Independent. (2019). Tesco facing £129m fine by Serious Fraud Office. [online] Available at: </w:t>
      </w:r>
      <w:hyperlink r:id="rId12" w:history="1">
        <w:r w:rsidRPr="006856C2">
          <w:rPr>
            <w:rStyle w:val="Hyperlink"/>
            <w:rFonts w:ascii="Arial" w:hAnsi="Arial" w:cs="Arial"/>
            <w:sz w:val="24"/>
            <w:szCs w:val="24"/>
          </w:rPr>
          <w:t>https://www.independent.co.uk/news/business/news/tesco-fined-129-million-by-serious-fraud-office-overstating-profits-a7653166.html</w:t>
        </w:r>
      </w:hyperlink>
      <w:r w:rsidRPr="006856C2">
        <w:rPr>
          <w:rFonts w:ascii="Arial" w:hAnsi="Arial" w:cs="Arial"/>
          <w:color w:val="000000" w:themeColor="text1"/>
          <w:sz w:val="24"/>
          <w:szCs w:val="24"/>
        </w:rPr>
        <w:t xml:space="preserve"> [Accessed 18 Mar. 2019].</w:t>
      </w:r>
    </w:p>
    <w:p w14:paraId="371981DF" w14:textId="77777777" w:rsidR="00094879" w:rsidRPr="006856C2" w:rsidRDefault="00094879" w:rsidP="00094879">
      <w:pPr>
        <w:pStyle w:val="ListParagraph"/>
        <w:rPr>
          <w:rFonts w:ascii="Arial" w:hAnsi="Arial" w:cs="Arial"/>
          <w:color w:val="000000" w:themeColor="text1"/>
          <w:sz w:val="24"/>
          <w:szCs w:val="24"/>
        </w:rPr>
      </w:pPr>
    </w:p>
    <w:p w14:paraId="5C795E0A" w14:textId="17108091" w:rsidR="00094879" w:rsidRPr="006856C2" w:rsidRDefault="00F7705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Ruddick, G. and </w:t>
      </w:r>
      <w:proofErr w:type="spellStart"/>
      <w:r w:rsidRPr="006856C2">
        <w:rPr>
          <w:rFonts w:ascii="Arial" w:hAnsi="Arial" w:cs="Arial"/>
          <w:color w:val="000000" w:themeColor="text1"/>
          <w:sz w:val="24"/>
          <w:szCs w:val="24"/>
        </w:rPr>
        <w:t>Kollewe</w:t>
      </w:r>
      <w:proofErr w:type="spellEnd"/>
      <w:r w:rsidRPr="006856C2">
        <w:rPr>
          <w:rFonts w:ascii="Arial" w:hAnsi="Arial" w:cs="Arial"/>
          <w:color w:val="000000" w:themeColor="text1"/>
          <w:sz w:val="24"/>
          <w:szCs w:val="24"/>
        </w:rPr>
        <w:t xml:space="preserve">, J. (2019). Tesco to pay £129m fine over accounting scandal. [online] the Guardian. Available at: </w:t>
      </w:r>
      <w:hyperlink r:id="rId13" w:history="1">
        <w:r w:rsidRPr="006856C2">
          <w:rPr>
            <w:rStyle w:val="Hyperlink"/>
            <w:rFonts w:ascii="Arial" w:hAnsi="Arial" w:cs="Arial"/>
            <w:sz w:val="24"/>
            <w:szCs w:val="24"/>
          </w:rPr>
          <w:t>https://www.theguardian.com/business/2017/mar/28/tesco-agrees-fine-serious-fraud-office-accounting-scandal</w:t>
        </w:r>
      </w:hyperlink>
      <w:r w:rsidRPr="006856C2">
        <w:rPr>
          <w:rFonts w:ascii="Arial" w:hAnsi="Arial" w:cs="Arial"/>
          <w:color w:val="000000" w:themeColor="text1"/>
          <w:sz w:val="24"/>
          <w:szCs w:val="24"/>
        </w:rPr>
        <w:t xml:space="preserve"> [Accessed 18 Mar. 2019].</w:t>
      </w:r>
    </w:p>
    <w:p w14:paraId="61201484" w14:textId="77777777" w:rsidR="006856C2" w:rsidRPr="006856C2" w:rsidRDefault="006856C2" w:rsidP="006856C2">
      <w:pPr>
        <w:pStyle w:val="ListParagraph"/>
        <w:rPr>
          <w:rFonts w:ascii="Arial" w:hAnsi="Arial" w:cs="Arial"/>
          <w:color w:val="000000" w:themeColor="text1"/>
          <w:sz w:val="24"/>
          <w:szCs w:val="24"/>
        </w:rPr>
      </w:pPr>
    </w:p>
    <w:p w14:paraId="6F210740" w14:textId="0DE5A2B8" w:rsidR="006856C2" w:rsidRPr="006856C2" w:rsidRDefault="006856C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Mohamed, N. and Handley-</w:t>
      </w:r>
      <w:proofErr w:type="spellStart"/>
      <w:r w:rsidRPr="006856C2">
        <w:rPr>
          <w:rFonts w:ascii="Arial" w:hAnsi="Arial" w:cs="Arial"/>
          <w:color w:val="000000" w:themeColor="text1"/>
          <w:sz w:val="24"/>
          <w:szCs w:val="24"/>
        </w:rPr>
        <w:t>Schachler</w:t>
      </w:r>
      <w:proofErr w:type="spellEnd"/>
      <w:r w:rsidRPr="006856C2">
        <w:rPr>
          <w:rFonts w:ascii="Arial" w:hAnsi="Arial" w:cs="Arial"/>
          <w:color w:val="000000" w:themeColor="text1"/>
          <w:sz w:val="24"/>
          <w:szCs w:val="24"/>
        </w:rPr>
        <w:t xml:space="preserve">, M. (2015). ‘Roots of Responsibilities to Financial Statement Fraud Control’, </w:t>
      </w:r>
      <w:r w:rsidRPr="006856C2">
        <w:rPr>
          <w:rFonts w:ascii="Arial" w:hAnsi="Arial" w:cs="Arial"/>
          <w:i/>
          <w:color w:val="000000" w:themeColor="text1"/>
          <w:sz w:val="24"/>
          <w:szCs w:val="24"/>
        </w:rPr>
        <w:t>Procedia Economics and Finance</w:t>
      </w:r>
      <w:r w:rsidRPr="006856C2">
        <w:rPr>
          <w:rFonts w:ascii="Arial" w:hAnsi="Arial" w:cs="Arial"/>
          <w:color w:val="000000" w:themeColor="text1"/>
          <w:sz w:val="24"/>
          <w:szCs w:val="24"/>
        </w:rPr>
        <w:t>, Vol.28, pp.46-52.</w:t>
      </w:r>
    </w:p>
    <w:p w14:paraId="2B4CFFD5" w14:textId="77777777" w:rsidR="00F77052" w:rsidRPr="006856C2" w:rsidRDefault="00F77052" w:rsidP="00F77052">
      <w:pPr>
        <w:pStyle w:val="ListParagraph"/>
        <w:rPr>
          <w:rFonts w:ascii="Arial" w:hAnsi="Arial" w:cs="Arial"/>
          <w:color w:val="000000" w:themeColor="text1"/>
          <w:sz w:val="24"/>
          <w:szCs w:val="24"/>
        </w:rPr>
      </w:pPr>
    </w:p>
    <w:p w14:paraId="4CE293CD" w14:textId="073608F1" w:rsidR="00F77052" w:rsidRPr="006856C2" w:rsidRDefault="00F77052" w:rsidP="00F77052">
      <w:pPr>
        <w:pStyle w:val="ListParagraph"/>
        <w:numPr>
          <w:ilvl w:val="0"/>
          <w:numId w:val="5"/>
        </w:numPr>
        <w:jc w:val="left"/>
        <w:rPr>
          <w:rFonts w:ascii="Arial" w:hAnsi="Arial" w:cs="Arial"/>
          <w:color w:val="000000" w:themeColor="text1"/>
          <w:sz w:val="24"/>
          <w:szCs w:val="24"/>
        </w:rPr>
      </w:pPr>
      <w:r w:rsidRPr="006856C2">
        <w:rPr>
          <w:rFonts w:ascii="Arial" w:hAnsi="Arial" w:cs="Arial"/>
          <w:color w:val="000000" w:themeColor="text1"/>
          <w:sz w:val="24"/>
          <w:szCs w:val="24"/>
        </w:rPr>
        <w:t xml:space="preserve">Levitt, T. (2019). Tesco's fictional farms: a marketing strategy past its sell-by </w:t>
      </w:r>
      <w:proofErr w:type="gramStart"/>
      <w:r w:rsidRPr="006856C2">
        <w:rPr>
          <w:rFonts w:ascii="Arial" w:hAnsi="Arial" w:cs="Arial"/>
          <w:color w:val="000000" w:themeColor="text1"/>
          <w:sz w:val="24"/>
          <w:szCs w:val="24"/>
        </w:rPr>
        <w:t>date?.</w:t>
      </w:r>
      <w:proofErr w:type="gramEnd"/>
      <w:r w:rsidRPr="006856C2">
        <w:rPr>
          <w:rFonts w:ascii="Arial" w:hAnsi="Arial" w:cs="Arial"/>
          <w:color w:val="000000" w:themeColor="text1"/>
          <w:sz w:val="24"/>
          <w:szCs w:val="24"/>
        </w:rPr>
        <w:t xml:space="preserve"> [online] the Guardian. Available at: </w:t>
      </w:r>
      <w:hyperlink r:id="rId14" w:anchor="comments" w:history="1">
        <w:r w:rsidRPr="006856C2">
          <w:rPr>
            <w:rStyle w:val="Hyperlink"/>
            <w:rFonts w:ascii="Arial" w:hAnsi="Arial" w:cs="Arial"/>
            <w:sz w:val="24"/>
            <w:szCs w:val="24"/>
          </w:rPr>
          <w:t>https://www.theguardian.com/lifeandstyle/wordofmouth/2016/mar/22/tescos-fictional-farms-a-marketing-strategy-past-its-sell-by-date#comments</w:t>
        </w:r>
      </w:hyperlink>
      <w:r w:rsidRPr="006856C2">
        <w:rPr>
          <w:rFonts w:ascii="Arial" w:hAnsi="Arial" w:cs="Arial"/>
          <w:color w:val="000000" w:themeColor="text1"/>
          <w:sz w:val="24"/>
          <w:szCs w:val="24"/>
        </w:rPr>
        <w:t xml:space="preserve"> [Accessed 17 Mar. 2019].</w:t>
      </w:r>
    </w:p>
    <w:p w14:paraId="3F0D3FC3" w14:textId="77777777" w:rsidR="00F77052" w:rsidRPr="00F77052" w:rsidRDefault="00F77052" w:rsidP="00F77052">
      <w:pPr>
        <w:pStyle w:val="ListParagraph"/>
        <w:rPr>
          <w:rFonts w:ascii="Arial" w:hAnsi="Arial" w:cs="Arial"/>
          <w:color w:val="000000" w:themeColor="text1"/>
          <w:sz w:val="24"/>
          <w:szCs w:val="24"/>
        </w:rPr>
      </w:pPr>
    </w:p>
    <w:p w14:paraId="3F01B1C2" w14:textId="7DB739C3" w:rsidR="00F77052" w:rsidRDefault="00611BFF" w:rsidP="00611BFF">
      <w:pPr>
        <w:pStyle w:val="ListParagraph"/>
        <w:numPr>
          <w:ilvl w:val="0"/>
          <w:numId w:val="5"/>
        </w:numPr>
        <w:jc w:val="left"/>
        <w:rPr>
          <w:rFonts w:ascii="Arial" w:hAnsi="Arial" w:cs="Arial"/>
          <w:color w:val="000000" w:themeColor="text1"/>
          <w:sz w:val="24"/>
          <w:szCs w:val="24"/>
        </w:rPr>
      </w:pPr>
      <w:proofErr w:type="spellStart"/>
      <w:r w:rsidRPr="00C73CD8">
        <w:rPr>
          <w:rFonts w:ascii="Arial" w:hAnsi="Arial" w:cs="Arial"/>
          <w:color w:val="000000" w:themeColor="text1"/>
          <w:sz w:val="24"/>
          <w:szCs w:val="24"/>
        </w:rPr>
        <w:t>Fredenburgh</w:t>
      </w:r>
      <w:proofErr w:type="spellEnd"/>
      <w:r w:rsidRPr="00C73CD8">
        <w:rPr>
          <w:rFonts w:ascii="Arial" w:hAnsi="Arial" w:cs="Arial"/>
          <w:color w:val="000000" w:themeColor="text1"/>
          <w:sz w:val="24"/>
          <w:szCs w:val="24"/>
        </w:rPr>
        <w:t xml:space="preserve">, J. (2019). Tesco under fire for 'farm' brands which sound British but are imported - Farmers Weekly. [online] Farmers Weekly. Available at: </w:t>
      </w:r>
      <w:hyperlink r:id="rId15" w:history="1">
        <w:r w:rsidRPr="00FC2984">
          <w:rPr>
            <w:rStyle w:val="Hyperlink"/>
            <w:rFonts w:ascii="Arial" w:hAnsi="Arial" w:cs="Arial"/>
            <w:sz w:val="24"/>
            <w:szCs w:val="24"/>
          </w:rPr>
          <w:t>https://www.fwi.co.uk/business/tesco-fire-farm-brands-sound-british-imported</w:t>
        </w:r>
      </w:hyperlink>
      <w:r>
        <w:rPr>
          <w:rFonts w:ascii="Arial" w:hAnsi="Arial" w:cs="Arial"/>
          <w:color w:val="000000" w:themeColor="text1"/>
          <w:sz w:val="24"/>
          <w:szCs w:val="24"/>
        </w:rPr>
        <w:t xml:space="preserve"> </w:t>
      </w:r>
      <w:r w:rsidRPr="00C73CD8">
        <w:rPr>
          <w:rFonts w:ascii="Arial" w:hAnsi="Arial" w:cs="Arial"/>
          <w:color w:val="000000" w:themeColor="text1"/>
          <w:sz w:val="24"/>
          <w:szCs w:val="24"/>
        </w:rPr>
        <w:t>[Accessed 17 Mar. 2019].</w:t>
      </w:r>
    </w:p>
    <w:p w14:paraId="3DC65970" w14:textId="77777777" w:rsidR="00611BFF" w:rsidRPr="00611BFF" w:rsidRDefault="00611BFF" w:rsidP="00611BFF">
      <w:pPr>
        <w:pStyle w:val="ListParagraph"/>
        <w:rPr>
          <w:rFonts w:ascii="Arial" w:hAnsi="Arial" w:cs="Arial"/>
          <w:color w:val="000000" w:themeColor="text1"/>
          <w:sz w:val="24"/>
          <w:szCs w:val="24"/>
        </w:rPr>
      </w:pPr>
    </w:p>
    <w:p w14:paraId="792FE738" w14:textId="60981D31" w:rsidR="00611BFF" w:rsidRPr="006A14CE" w:rsidRDefault="00710D8E" w:rsidP="00611BFF">
      <w:pPr>
        <w:pStyle w:val="ListParagraph"/>
        <w:numPr>
          <w:ilvl w:val="0"/>
          <w:numId w:val="5"/>
        </w:numPr>
        <w:jc w:val="left"/>
        <w:rPr>
          <w:rFonts w:ascii="Arial" w:hAnsi="Arial" w:cs="Arial"/>
          <w:color w:val="000000" w:themeColor="text1"/>
          <w:sz w:val="24"/>
          <w:szCs w:val="24"/>
        </w:rPr>
      </w:pPr>
      <w:proofErr w:type="spellStart"/>
      <w:r w:rsidRPr="00710D8E">
        <w:rPr>
          <w:rFonts w:ascii="Arial" w:hAnsi="Arial" w:cs="Arial"/>
          <w:color w:val="000000"/>
          <w:sz w:val="24"/>
          <w:szCs w:val="24"/>
          <w:shd w:val="clear" w:color="auto" w:fill="FFFFFF"/>
        </w:rPr>
        <w:t>Lunardo</w:t>
      </w:r>
      <w:proofErr w:type="spellEnd"/>
      <w:r w:rsidRPr="00710D8E">
        <w:rPr>
          <w:rFonts w:ascii="Arial" w:hAnsi="Arial" w:cs="Arial"/>
          <w:color w:val="000000"/>
          <w:sz w:val="24"/>
          <w:szCs w:val="24"/>
          <w:shd w:val="clear" w:color="auto" w:fill="FFFFFF"/>
        </w:rPr>
        <w:t xml:space="preserve">, R., Roux, D. and Chaney, D. (2016). </w:t>
      </w:r>
      <w:r w:rsidR="00AE6B46">
        <w:rPr>
          <w:rFonts w:ascii="Arial" w:hAnsi="Arial" w:cs="Arial"/>
          <w:color w:val="000000"/>
          <w:sz w:val="24"/>
          <w:szCs w:val="24"/>
          <w:shd w:val="clear" w:color="auto" w:fill="FFFFFF"/>
        </w:rPr>
        <w:t>‘</w:t>
      </w:r>
      <w:r w:rsidRPr="00710D8E">
        <w:rPr>
          <w:rFonts w:ascii="Arial" w:hAnsi="Arial" w:cs="Arial"/>
          <w:color w:val="000000"/>
          <w:sz w:val="24"/>
          <w:szCs w:val="24"/>
          <w:shd w:val="clear" w:color="auto" w:fill="FFFFFF"/>
        </w:rPr>
        <w:t xml:space="preserve">The evoking power of </w:t>
      </w:r>
      <w:proofErr w:type="spellStart"/>
      <w:r w:rsidRPr="00710D8E">
        <w:rPr>
          <w:rFonts w:ascii="Arial" w:hAnsi="Arial" w:cs="Arial"/>
          <w:color w:val="000000"/>
          <w:sz w:val="24"/>
          <w:szCs w:val="24"/>
          <w:shd w:val="clear" w:color="auto" w:fill="FFFFFF"/>
        </w:rPr>
        <w:t>servicescapes</w:t>
      </w:r>
      <w:proofErr w:type="spellEnd"/>
      <w:r w:rsidRPr="00710D8E">
        <w:rPr>
          <w:rFonts w:ascii="Arial" w:hAnsi="Arial" w:cs="Arial"/>
          <w:color w:val="000000"/>
          <w:sz w:val="24"/>
          <w:szCs w:val="24"/>
          <w:shd w:val="clear" w:color="auto" w:fill="FFFFFF"/>
        </w:rPr>
        <w:t>: Consumers' inferences of manipulative intent following service environment-driven evocations</w:t>
      </w:r>
      <w:r w:rsidR="00AE6B46">
        <w:rPr>
          <w:rFonts w:ascii="Arial" w:hAnsi="Arial" w:cs="Arial"/>
          <w:color w:val="000000"/>
          <w:sz w:val="24"/>
          <w:szCs w:val="24"/>
          <w:shd w:val="clear" w:color="auto" w:fill="FFFFFF"/>
        </w:rPr>
        <w:t xml:space="preserve">’, </w:t>
      </w:r>
      <w:r w:rsidRPr="00710D8E">
        <w:rPr>
          <w:rFonts w:ascii="Arial" w:hAnsi="Arial" w:cs="Arial"/>
          <w:i/>
          <w:iCs/>
          <w:color w:val="000000"/>
          <w:sz w:val="24"/>
          <w:szCs w:val="24"/>
          <w:shd w:val="clear" w:color="auto" w:fill="FFFFFF"/>
        </w:rPr>
        <w:t>Journal of Business Research</w:t>
      </w:r>
      <w:r w:rsidRPr="00710D8E">
        <w:rPr>
          <w:rFonts w:ascii="Arial" w:hAnsi="Arial" w:cs="Arial"/>
          <w:color w:val="000000"/>
          <w:sz w:val="24"/>
          <w:szCs w:val="24"/>
          <w:shd w:val="clear" w:color="auto" w:fill="FFFFFF"/>
        </w:rPr>
        <w:t>, Vol.69(12), pp.6097-6105.</w:t>
      </w:r>
    </w:p>
    <w:p w14:paraId="3C30CDDE" w14:textId="77777777" w:rsidR="006A14CE" w:rsidRPr="006A14CE" w:rsidRDefault="006A14CE" w:rsidP="006A14CE">
      <w:pPr>
        <w:pStyle w:val="ListParagraph"/>
        <w:rPr>
          <w:rFonts w:ascii="Arial" w:hAnsi="Arial" w:cs="Arial"/>
          <w:color w:val="000000" w:themeColor="text1"/>
          <w:sz w:val="24"/>
          <w:szCs w:val="24"/>
        </w:rPr>
      </w:pPr>
    </w:p>
    <w:p w14:paraId="46A4D29E" w14:textId="2337B54D" w:rsidR="006A14CE" w:rsidRDefault="006A14CE" w:rsidP="006A14CE">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810A15">
        <w:rPr>
          <w:rFonts w:ascii="Arial" w:hAnsi="Arial" w:cs="Arial"/>
          <w:color w:val="000000" w:themeColor="text1"/>
          <w:sz w:val="24"/>
          <w:szCs w:val="24"/>
        </w:rPr>
        <w:t xml:space="preserve">Meat Management magazine. (2019). Tesco responds to Woodside Farms legal dispute. [online] Available at: </w:t>
      </w:r>
      <w:hyperlink r:id="rId16" w:history="1">
        <w:r w:rsidRPr="00FC2984">
          <w:rPr>
            <w:rStyle w:val="Hyperlink"/>
            <w:rFonts w:ascii="Arial" w:hAnsi="Arial" w:cs="Arial"/>
            <w:sz w:val="24"/>
            <w:szCs w:val="24"/>
          </w:rPr>
          <w:t>https://meatmanagement.com/tesco-responds-to-woodside-farms-legal-dispute/</w:t>
        </w:r>
      </w:hyperlink>
      <w:r>
        <w:rPr>
          <w:rFonts w:ascii="Arial" w:hAnsi="Arial" w:cs="Arial"/>
          <w:color w:val="000000" w:themeColor="text1"/>
          <w:sz w:val="24"/>
          <w:szCs w:val="24"/>
        </w:rPr>
        <w:t xml:space="preserve"> </w:t>
      </w:r>
      <w:r w:rsidRPr="00810A15">
        <w:rPr>
          <w:rFonts w:ascii="Arial" w:hAnsi="Arial" w:cs="Arial"/>
          <w:color w:val="000000" w:themeColor="text1"/>
          <w:sz w:val="24"/>
          <w:szCs w:val="24"/>
        </w:rPr>
        <w:t>[Accessed 18 Mar. 2019].</w:t>
      </w:r>
    </w:p>
    <w:p w14:paraId="63D31456" w14:textId="77777777" w:rsidR="00CA7125" w:rsidRPr="00CA7125" w:rsidRDefault="00CA7125" w:rsidP="00CA7125">
      <w:pPr>
        <w:pStyle w:val="ListParagraph"/>
        <w:rPr>
          <w:rFonts w:ascii="Arial" w:hAnsi="Arial" w:cs="Arial"/>
          <w:color w:val="000000" w:themeColor="text1"/>
          <w:sz w:val="24"/>
          <w:szCs w:val="24"/>
        </w:rPr>
      </w:pPr>
    </w:p>
    <w:p w14:paraId="23FD5868" w14:textId="0CD469AF" w:rsidR="006A14CE" w:rsidRDefault="00CA7125" w:rsidP="00CA7125">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CA7125">
        <w:rPr>
          <w:rFonts w:ascii="Arial" w:hAnsi="Arial" w:cs="Arial"/>
          <w:color w:val="000000" w:themeColor="text1"/>
          <w:sz w:val="24"/>
          <w:szCs w:val="24"/>
        </w:rPr>
        <w:t xml:space="preserve">BBC News. (2019). Tesco Clubcard changes anger customers. [online] Available at: </w:t>
      </w:r>
      <w:hyperlink r:id="rId17" w:history="1">
        <w:r w:rsidRPr="00CA7125">
          <w:rPr>
            <w:rStyle w:val="Hyperlink"/>
            <w:rFonts w:ascii="Arial" w:hAnsi="Arial" w:cs="Arial"/>
            <w:sz w:val="24"/>
            <w:szCs w:val="24"/>
          </w:rPr>
          <w:t>https://www.bbc.co.uk/news/business-42700758</w:t>
        </w:r>
      </w:hyperlink>
      <w:r w:rsidRPr="00CA7125">
        <w:rPr>
          <w:rFonts w:ascii="Arial" w:hAnsi="Arial" w:cs="Arial"/>
          <w:color w:val="000000" w:themeColor="text1"/>
          <w:sz w:val="24"/>
          <w:szCs w:val="24"/>
        </w:rPr>
        <w:t xml:space="preserve"> [Accessed 18 Mar. 2019].</w:t>
      </w:r>
    </w:p>
    <w:p w14:paraId="79F7368A" w14:textId="77777777" w:rsidR="00CA7125" w:rsidRPr="00CA7125" w:rsidRDefault="00CA7125" w:rsidP="00CA7125">
      <w:pPr>
        <w:pStyle w:val="ListParagraph"/>
        <w:rPr>
          <w:rFonts w:ascii="Arial" w:hAnsi="Arial" w:cs="Arial"/>
          <w:color w:val="000000" w:themeColor="text1"/>
          <w:sz w:val="24"/>
          <w:szCs w:val="24"/>
        </w:rPr>
      </w:pPr>
    </w:p>
    <w:p w14:paraId="4BE70D54" w14:textId="2B83CF66" w:rsidR="00CA7125" w:rsidRPr="00622ED5" w:rsidRDefault="00622ED5" w:rsidP="00CA7125">
      <w:pPr>
        <w:pStyle w:val="ListParagraph"/>
        <w:numPr>
          <w:ilvl w:val="0"/>
          <w:numId w:val="5"/>
        </w:numPr>
        <w:jc w:val="left"/>
        <w:rPr>
          <w:rFonts w:ascii="Arial" w:hAnsi="Arial" w:cs="Arial"/>
          <w:color w:val="000000" w:themeColor="text1"/>
          <w:sz w:val="24"/>
          <w:szCs w:val="24"/>
        </w:rPr>
      </w:pPr>
      <w:r w:rsidRPr="00622ED5">
        <w:rPr>
          <w:rFonts w:ascii="Arial" w:hAnsi="Arial" w:cs="Arial"/>
          <w:color w:val="000000"/>
          <w:sz w:val="24"/>
          <w:szCs w:val="24"/>
          <w:shd w:val="clear" w:color="auto" w:fill="FFFFFF"/>
        </w:rPr>
        <w:t xml:space="preserve">Doggett, A. (2005). </w:t>
      </w:r>
      <w:r w:rsidR="001769E9">
        <w:rPr>
          <w:rFonts w:ascii="Arial" w:hAnsi="Arial" w:cs="Arial"/>
          <w:color w:val="000000"/>
          <w:sz w:val="24"/>
          <w:szCs w:val="24"/>
          <w:shd w:val="clear" w:color="auto" w:fill="FFFFFF"/>
        </w:rPr>
        <w:t>‘</w:t>
      </w:r>
      <w:r w:rsidRPr="00622ED5">
        <w:rPr>
          <w:rFonts w:ascii="Arial" w:hAnsi="Arial" w:cs="Arial"/>
          <w:color w:val="000000"/>
          <w:sz w:val="24"/>
          <w:szCs w:val="24"/>
          <w:shd w:val="clear" w:color="auto" w:fill="FFFFFF"/>
        </w:rPr>
        <w:t>Root Cause Analysis: A Framework for Tool Selection</w:t>
      </w:r>
      <w:r w:rsidR="001769E9">
        <w:rPr>
          <w:rFonts w:ascii="Arial" w:hAnsi="Arial" w:cs="Arial"/>
          <w:color w:val="000000"/>
          <w:sz w:val="24"/>
          <w:szCs w:val="24"/>
          <w:shd w:val="clear" w:color="auto" w:fill="FFFFFF"/>
        </w:rPr>
        <w:t xml:space="preserve">’, </w:t>
      </w:r>
      <w:r w:rsidR="001769E9" w:rsidRPr="001769E9">
        <w:rPr>
          <w:rFonts w:ascii="Arial" w:hAnsi="Arial" w:cs="Arial"/>
          <w:i/>
          <w:color w:val="000000"/>
          <w:sz w:val="24"/>
          <w:szCs w:val="24"/>
          <w:shd w:val="clear" w:color="auto" w:fill="FFFFFF"/>
        </w:rPr>
        <w:t>The</w:t>
      </w:r>
      <w:r w:rsidRPr="001769E9">
        <w:rPr>
          <w:rFonts w:ascii="Arial" w:hAnsi="Arial" w:cs="Arial"/>
          <w:i/>
          <w:color w:val="000000"/>
          <w:sz w:val="24"/>
          <w:szCs w:val="24"/>
          <w:shd w:val="clear" w:color="auto" w:fill="FFFFFF"/>
        </w:rPr>
        <w:t> </w:t>
      </w:r>
      <w:r w:rsidRPr="001769E9">
        <w:rPr>
          <w:rFonts w:ascii="Arial" w:hAnsi="Arial" w:cs="Arial"/>
          <w:i/>
          <w:iCs/>
          <w:color w:val="000000"/>
          <w:sz w:val="24"/>
          <w:szCs w:val="24"/>
          <w:shd w:val="clear" w:color="auto" w:fill="FFFFFF"/>
        </w:rPr>
        <w:t>Quality Management Journal</w:t>
      </w:r>
      <w:r w:rsidRPr="00622ED5">
        <w:rPr>
          <w:rFonts w:ascii="Arial" w:hAnsi="Arial" w:cs="Arial"/>
          <w:color w:val="000000"/>
          <w:sz w:val="24"/>
          <w:szCs w:val="24"/>
          <w:shd w:val="clear" w:color="auto" w:fill="FFFFFF"/>
        </w:rPr>
        <w:t>, Vol.12(4), pp.34-45.</w:t>
      </w:r>
    </w:p>
    <w:p w14:paraId="2F85B7A8" w14:textId="77777777" w:rsidR="00337AB8" w:rsidRPr="00337AB8" w:rsidRDefault="00337AB8" w:rsidP="00337AB8">
      <w:pPr>
        <w:pStyle w:val="ListParagraph"/>
        <w:rPr>
          <w:rFonts w:ascii="Arial" w:hAnsi="Arial" w:cs="Arial"/>
          <w:color w:val="000000" w:themeColor="text1"/>
          <w:sz w:val="24"/>
          <w:szCs w:val="24"/>
        </w:rPr>
      </w:pPr>
    </w:p>
    <w:p w14:paraId="4E8A6D08" w14:textId="300C208B" w:rsidR="00337AB8" w:rsidRDefault="0080256E" w:rsidP="0080256E">
      <w:pPr>
        <w:pStyle w:val="ListParagraph"/>
        <w:numPr>
          <w:ilvl w:val="0"/>
          <w:numId w:val="5"/>
        </w:numPr>
        <w:jc w:val="left"/>
        <w:rPr>
          <w:rFonts w:ascii="Arial" w:hAnsi="Arial" w:cs="Arial"/>
          <w:color w:val="000000"/>
          <w:sz w:val="24"/>
          <w:szCs w:val="24"/>
          <w:shd w:val="clear" w:color="auto" w:fill="FFFFFF"/>
        </w:rPr>
      </w:pPr>
      <w:r>
        <w:rPr>
          <w:rFonts w:ascii="Arial" w:hAnsi="Arial" w:cs="Arial"/>
          <w:color w:val="000000" w:themeColor="text1"/>
          <w:sz w:val="24"/>
          <w:szCs w:val="24"/>
        </w:rPr>
        <w:lastRenderedPageBreak/>
        <w:t xml:space="preserve"> </w:t>
      </w:r>
      <w:proofErr w:type="spellStart"/>
      <w:r w:rsidRPr="0080256E">
        <w:rPr>
          <w:rFonts w:ascii="Arial" w:hAnsi="Arial" w:cs="Arial"/>
          <w:color w:val="000000"/>
          <w:sz w:val="24"/>
          <w:szCs w:val="24"/>
          <w:shd w:val="clear" w:color="auto" w:fill="FFFFFF"/>
        </w:rPr>
        <w:t>Dziuba</w:t>
      </w:r>
      <w:proofErr w:type="spellEnd"/>
      <w:r w:rsidRPr="0080256E">
        <w:rPr>
          <w:rFonts w:ascii="Arial" w:hAnsi="Arial" w:cs="Arial"/>
          <w:color w:val="000000"/>
          <w:sz w:val="24"/>
          <w:szCs w:val="24"/>
          <w:shd w:val="clear" w:color="auto" w:fill="FFFFFF"/>
        </w:rPr>
        <w:t xml:space="preserve">, S., </w:t>
      </w:r>
      <w:proofErr w:type="spellStart"/>
      <w:r w:rsidRPr="0080256E">
        <w:rPr>
          <w:rFonts w:ascii="Arial" w:hAnsi="Arial" w:cs="Arial"/>
          <w:color w:val="000000"/>
          <w:sz w:val="24"/>
          <w:szCs w:val="24"/>
          <w:shd w:val="clear" w:color="auto" w:fill="FFFFFF"/>
        </w:rPr>
        <w:t>Jarossová</w:t>
      </w:r>
      <w:proofErr w:type="spellEnd"/>
      <w:r w:rsidRPr="0080256E">
        <w:rPr>
          <w:rFonts w:ascii="Arial" w:hAnsi="Arial" w:cs="Arial"/>
          <w:color w:val="000000"/>
          <w:sz w:val="24"/>
          <w:szCs w:val="24"/>
          <w:shd w:val="clear" w:color="auto" w:fill="FFFFFF"/>
        </w:rPr>
        <w:t xml:space="preserve">, M. and </w:t>
      </w:r>
      <w:proofErr w:type="spellStart"/>
      <w:r w:rsidRPr="0080256E">
        <w:rPr>
          <w:rFonts w:ascii="Arial" w:hAnsi="Arial" w:cs="Arial"/>
          <w:color w:val="000000"/>
          <w:sz w:val="24"/>
          <w:szCs w:val="24"/>
          <w:shd w:val="clear" w:color="auto" w:fill="FFFFFF"/>
        </w:rPr>
        <w:t>Gołębiecka</w:t>
      </w:r>
      <w:proofErr w:type="spellEnd"/>
      <w:r w:rsidRPr="0080256E">
        <w:rPr>
          <w:rFonts w:ascii="Arial" w:hAnsi="Arial" w:cs="Arial"/>
          <w:color w:val="000000"/>
          <w:sz w:val="24"/>
          <w:szCs w:val="24"/>
          <w:shd w:val="clear" w:color="auto" w:fill="FFFFFF"/>
        </w:rPr>
        <w:t xml:space="preserve">, N. (2014). </w:t>
      </w:r>
      <w:r>
        <w:rPr>
          <w:rFonts w:ascii="Arial" w:hAnsi="Arial" w:cs="Arial"/>
          <w:color w:val="000000"/>
          <w:sz w:val="24"/>
          <w:szCs w:val="24"/>
          <w:shd w:val="clear" w:color="auto" w:fill="FFFFFF"/>
        </w:rPr>
        <w:t>‘</w:t>
      </w:r>
      <w:r w:rsidRPr="0080256E">
        <w:rPr>
          <w:rFonts w:ascii="Arial" w:hAnsi="Arial" w:cs="Arial"/>
          <w:color w:val="000000"/>
          <w:sz w:val="24"/>
          <w:szCs w:val="24"/>
          <w:shd w:val="clear" w:color="auto" w:fill="FFFFFF"/>
        </w:rPr>
        <w:t>Applying the 5 Why method to verification of non-compliance causes established after application of the Ishikawa diagram</w:t>
      </w:r>
      <w:r>
        <w:rPr>
          <w:rFonts w:ascii="Arial" w:hAnsi="Arial" w:cs="Arial"/>
          <w:color w:val="000000"/>
          <w:sz w:val="24"/>
          <w:szCs w:val="24"/>
          <w:shd w:val="clear" w:color="auto" w:fill="FFFFFF"/>
        </w:rPr>
        <w:t>’,</w:t>
      </w:r>
      <w:r w:rsidRPr="0080256E">
        <w:rPr>
          <w:rFonts w:ascii="Arial" w:hAnsi="Arial" w:cs="Arial"/>
          <w:color w:val="000000"/>
          <w:sz w:val="24"/>
          <w:szCs w:val="24"/>
          <w:shd w:val="clear" w:color="auto" w:fill="FFFFFF"/>
        </w:rPr>
        <w:t> </w:t>
      </w:r>
      <w:r w:rsidRPr="0080256E">
        <w:rPr>
          <w:rFonts w:ascii="Arial" w:hAnsi="Arial" w:cs="Arial"/>
          <w:i/>
          <w:iCs/>
          <w:color w:val="000000"/>
          <w:sz w:val="24"/>
          <w:szCs w:val="24"/>
          <w:shd w:val="clear" w:color="auto" w:fill="FFFFFF"/>
        </w:rPr>
        <w:t>Production Engineering Archives</w:t>
      </w:r>
      <w:r w:rsidRPr="0080256E">
        <w:rPr>
          <w:rFonts w:ascii="Arial" w:hAnsi="Arial" w:cs="Arial"/>
          <w:color w:val="000000"/>
          <w:sz w:val="24"/>
          <w:szCs w:val="24"/>
          <w:shd w:val="clear" w:color="auto" w:fill="FFFFFF"/>
        </w:rPr>
        <w:t>, Vol.2/1, pp.16-19.</w:t>
      </w:r>
    </w:p>
    <w:p w14:paraId="04350092" w14:textId="77777777" w:rsidR="00805CD9" w:rsidRPr="00805CD9" w:rsidRDefault="00805CD9" w:rsidP="00805CD9">
      <w:pPr>
        <w:pStyle w:val="ListParagraph"/>
        <w:rPr>
          <w:rFonts w:ascii="Arial" w:hAnsi="Arial" w:cs="Arial"/>
          <w:color w:val="000000"/>
          <w:sz w:val="24"/>
          <w:szCs w:val="24"/>
          <w:shd w:val="clear" w:color="auto" w:fill="FFFFFF"/>
        </w:rPr>
      </w:pPr>
    </w:p>
    <w:p w14:paraId="64EEF1E4" w14:textId="77777777" w:rsidR="00805CD9" w:rsidRDefault="00805CD9" w:rsidP="00805CD9">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D01525">
        <w:rPr>
          <w:rFonts w:ascii="Arial" w:hAnsi="Arial" w:cs="Arial"/>
          <w:color w:val="000000" w:themeColor="text1"/>
          <w:sz w:val="24"/>
          <w:szCs w:val="24"/>
        </w:rPr>
        <w:t xml:space="preserve">Advantage-marketline-com.ezproxy.uwtsd.ac.uk. (2019). [online] Available at: </w:t>
      </w:r>
      <w:hyperlink r:id="rId18" w:history="1">
        <w:r w:rsidRPr="005A66C5">
          <w:rPr>
            <w:rStyle w:val="Hyperlink"/>
            <w:rFonts w:ascii="Arial" w:hAnsi="Arial" w:cs="Arial"/>
            <w:sz w:val="24"/>
            <w:szCs w:val="24"/>
          </w:rPr>
          <w:t>https://advantage-marketline-com.ezproxy.uwtsd.ac.uk/Product?pid=34972414-9A41-4048-A7B6-1B0017054743&amp;view=SWOTAnalysis</w:t>
        </w:r>
      </w:hyperlink>
      <w:r>
        <w:rPr>
          <w:rFonts w:ascii="Arial" w:hAnsi="Arial" w:cs="Arial"/>
          <w:color w:val="000000" w:themeColor="text1"/>
          <w:sz w:val="24"/>
          <w:szCs w:val="24"/>
        </w:rPr>
        <w:t xml:space="preserve"> </w:t>
      </w:r>
      <w:r w:rsidRPr="00D01525">
        <w:rPr>
          <w:rFonts w:ascii="Arial" w:hAnsi="Arial" w:cs="Arial"/>
          <w:color w:val="000000" w:themeColor="text1"/>
          <w:sz w:val="24"/>
          <w:szCs w:val="24"/>
        </w:rPr>
        <w:t>[Accessed 19 Mar. 2019].</w:t>
      </w:r>
    </w:p>
    <w:p w14:paraId="3DC29EC8" w14:textId="77777777" w:rsidR="00805CD9" w:rsidRPr="00805CD9" w:rsidRDefault="00805CD9" w:rsidP="00805CD9">
      <w:pPr>
        <w:pStyle w:val="ListParagraph"/>
        <w:rPr>
          <w:rFonts w:ascii="Arial" w:hAnsi="Arial" w:cs="Arial"/>
          <w:color w:val="000000" w:themeColor="text1"/>
          <w:sz w:val="24"/>
          <w:szCs w:val="24"/>
        </w:rPr>
      </w:pPr>
    </w:p>
    <w:p w14:paraId="6D478562" w14:textId="42DF341C" w:rsidR="00805CD9" w:rsidRDefault="00805CD9" w:rsidP="00805CD9">
      <w:pPr>
        <w:pStyle w:val="ListParagraph"/>
        <w:numPr>
          <w:ilvl w:val="0"/>
          <w:numId w:val="5"/>
        </w:numPr>
        <w:jc w:val="left"/>
        <w:rPr>
          <w:rFonts w:ascii="Arial" w:hAnsi="Arial" w:cs="Arial"/>
          <w:color w:val="000000" w:themeColor="text1"/>
          <w:sz w:val="24"/>
          <w:szCs w:val="24"/>
        </w:rPr>
      </w:pPr>
      <w:r w:rsidRPr="00805CD9">
        <w:rPr>
          <w:rFonts w:ascii="Arial" w:hAnsi="Arial" w:cs="Arial"/>
          <w:color w:val="000000" w:themeColor="text1"/>
          <w:sz w:val="24"/>
          <w:szCs w:val="24"/>
        </w:rPr>
        <w:t xml:space="preserve"> Business Strategy Hub. (2019). TESCO SWOT Analysis 2019 | SWOT analysis of TESCO | Business Strategy Hub. [online] Available at: </w:t>
      </w:r>
      <w:hyperlink r:id="rId19" w:history="1">
        <w:r w:rsidRPr="00805CD9">
          <w:rPr>
            <w:rStyle w:val="Hyperlink"/>
            <w:rFonts w:ascii="Arial" w:hAnsi="Arial" w:cs="Arial"/>
            <w:sz w:val="24"/>
            <w:szCs w:val="24"/>
          </w:rPr>
          <w:t>https://bstrategyhub.com/tesco-swot-analysis-2019swot-analysis-of-tesco/</w:t>
        </w:r>
      </w:hyperlink>
      <w:r w:rsidRPr="00805CD9">
        <w:rPr>
          <w:rFonts w:ascii="Arial" w:hAnsi="Arial" w:cs="Arial"/>
          <w:color w:val="000000" w:themeColor="text1"/>
          <w:sz w:val="24"/>
          <w:szCs w:val="24"/>
        </w:rPr>
        <w:t xml:space="preserve"> [Accessed 19 Mar. 2019].</w:t>
      </w:r>
    </w:p>
    <w:p w14:paraId="0DF27D0B" w14:textId="77777777" w:rsidR="00805CD9" w:rsidRPr="00805CD9" w:rsidRDefault="00805CD9" w:rsidP="00805CD9">
      <w:pPr>
        <w:pStyle w:val="ListParagraph"/>
        <w:rPr>
          <w:rFonts w:ascii="Arial" w:hAnsi="Arial" w:cs="Arial"/>
          <w:color w:val="000000" w:themeColor="text1"/>
          <w:sz w:val="24"/>
          <w:szCs w:val="24"/>
        </w:rPr>
      </w:pPr>
    </w:p>
    <w:p w14:paraId="46058C01" w14:textId="77777777" w:rsidR="009B12F3" w:rsidRDefault="00CA22B9" w:rsidP="009B12F3">
      <w:pPr>
        <w:pStyle w:val="ListParagraph"/>
        <w:numPr>
          <w:ilvl w:val="0"/>
          <w:numId w:val="5"/>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sidRPr="00F07D42">
        <w:rPr>
          <w:rFonts w:ascii="Arial" w:hAnsi="Arial" w:cs="Arial"/>
          <w:color w:val="000000" w:themeColor="text1"/>
          <w:sz w:val="24"/>
          <w:szCs w:val="24"/>
        </w:rPr>
        <w:t xml:space="preserve">Farooq, U. and Farooq, U. (2019). PESTLE Analysis of Tesco | Marketing Tutor. [online] Marketing Tutor. Available at: </w:t>
      </w:r>
      <w:hyperlink r:id="rId20" w:history="1">
        <w:r w:rsidRPr="005A66C5">
          <w:rPr>
            <w:rStyle w:val="Hyperlink"/>
            <w:rFonts w:ascii="Arial" w:hAnsi="Arial" w:cs="Arial"/>
            <w:sz w:val="24"/>
            <w:szCs w:val="24"/>
          </w:rPr>
          <w:t>https://www.marketingtutor.net/tesco-pestle-analysis/</w:t>
        </w:r>
      </w:hyperlink>
      <w:r>
        <w:rPr>
          <w:rFonts w:ascii="Arial" w:hAnsi="Arial" w:cs="Arial"/>
          <w:color w:val="000000" w:themeColor="text1"/>
          <w:sz w:val="24"/>
          <w:szCs w:val="24"/>
        </w:rPr>
        <w:t xml:space="preserve"> </w:t>
      </w:r>
      <w:r w:rsidRPr="00F07D42">
        <w:rPr>
          <w:rFonts w:ascii="Arial" w:hAnsi="Arial" w:cs="Arial"/>
          <w:color w:val="000000" w:themeColor="text1"/>
          <w:sz w:val="24"/>
          <w:szCs w:val="24"/>
        </w:rPr>
        <w:t>[Accessed 19 Mar. 2019].</w:t>
      </w:r>
    </w:p>
    <w:p w14:paraId="5DD8CD84" w14:textId="77777777" w:rsidR="009B12F3" w:rsidRPr="009B12F3" w:rsidRDefault="009B12F3" w:rsidP="009B12F3">
      <w:pPr>
        <w:pStyle w:val="ListParagraph"/>
        <w:rPr>
          <w:rFonts w:ascii="Arial" w:hAnsi="Arial" w:cs="Arial"/>
          <w:color w:val="000000" w:themeColor="text1"/>
          <w:sz w:val="24"/>
          <w:szCs w:val="24"/>
        </w:rPr>
      </w:pPr>
    </w:p>
    <w:p w14:paraId="7F8B1E31" w14:textId="77777777" w:rsidR="00E3063C" w:rsidRDefault="009B12F3" w:rsidP="00E3063C">
      <w:pPr>
        <w:pStyle w:val="ListParagraph"/>
        <w:numPr>
          <w:ilvl w:val="0"/>
          <w:numId w:val="5"/>
        </w:numPr>
        <w:jc w:val="left"/>
        <w:rPr>
          <w:rFonts w:ascii="Arial" w:hAnsi="Arial" w:cs="Arial"/>
          <w:color w:val="000000" w:themeColor="text1"/>
          <w:sz w:val="24"/>
          <w:szCs w:val="24"/>
        </w:rPr>
      </w:pPr>
      <w:r w:rsidRPr="009B12F3">
        <w:rPr>
          <w:rFonts w:ascii="Arial" w:hAnsi="Arial" w:cs="Arial"/>
          <w:color w:val="000000" w:themeColor="text1"/>
          <w:sz w:val="24"/>
          <w:szCs w:val="24"/>
        </w:rPr>
        <w:t xml:space="preserve">Friedman, A. and Miles, S. (2006). </w:t>
      </w:r>
      <w:r w:rsidRPr="009B12F3">
        <w:rPr>
          <w:rFonts w:ascii="Arial" w:hAnsi="Arial" w:cs="Arial"/>
          <w:i/>
          <w:color w:val="000000" w:themeColor="text1"/>
          <w:sz w:val="24"/>
          <w:szCs w:val="24"/>
        </w:rPr>
        <w:t>Stakeholders: Theory and Practice</w:t>
      </w:r>
      <w:r w:rsidRPr="009B12F3">
        <w:rPr>
          <w:rFonts w:ascii="Arial" w:hAnsi="Arial" w:cs="Arial"/>
          <w:color w:val="000000" w:themeColor="text1"/>
          <w:sz w:val="24"/>
          <w:szCs w:val="24"/>
        </w:rPr>
        <w:t>. New York: Oxford University Press Inc., p.7.</w:t>
      </w:r>
    </w:p>
    <w:p w14:paraId="17124BCC" w14:textId="77777777" w:rsidR="00E3063C" w:rsidRPr="00E3063C" w:rsidRDefault="00E3063C" w:rsidP="00E3063C">
      <w:pPr>
        <w:pStyle w:val="ListParagraph"/>
        <w:rPr>
          <w:rFonts w:ascii="Arial" w:hAnsi="Arial" w:cs="Arial"/>
          <w:color w:val="000000" w:themeColor="text1"/>
          <w:sz w:val="24"/>
          <w:szCs w:val="24"/>
        </w:rPr>
      </w:pPr>
    </w:p>
    <w:p w14:paraId="367215DE" w14:textId="7953A8EE" w:rsidR="009B12F3" w:rsidRDefault="00E3063C" w:rsidP="00E3063C">
      <w:pPr>
        <w:pStyle w:val="ListParagraph"/>
        <w:numPr>
          <w:ilvl w:val="0"/>
          <w:numId w:val="5"/>
        </w:numPr>
        <w:jc w:val="left"/>
        <w:rPr>
          <w:rFonts w:ascii="Arial" w:hAnsi="Arial" w:cs="Arial"/>
          <w:color w:val="000000" w:themeColor="text1"/>
          <w:sz w:val="24"/>
          <w:szCs w:val="24"/>
        </w:rPr>
      </w:pPr>
      <w:r w:rsidRPr="00E3063C">
        <w:rPr>
          <w:rFonts w:ascii="Arial" w:hAnsi="Arial" w:cs="Arial"/>
          <w:color w:val="000000" w:themeColor="text1"/>
          <w:sz w:val="24"/>
          <w:szCs w:val="24"/>
        </w:rPr>
        <w:t xml:space="preserve">Clarke, T. and Clegg, S. (2000). </w:t>
      </w:r>
      <w:r w:rsidRPr="00530F1B">
        <w:rPr>
          <w:rFonts w:ascii="Arial" w:hAnsi="Arial" w:cs="Arial"/>
          <w:i/>
          <w:color w:val="000000" w:themeColor="text1"/>
          <w:sz w:val="24"/>
          <w:szCs w:val="24"/>
        </w:rPr>
        <w:t>Changing Paradigms: The transformation of management knowledge for the 21st century</w:t>
      </w:r>
      <w:r w:rsidRPr="00E3063C">
        <w:rPr>
          <w:rFonts w:ascii="Arial" w:hAnsi="Arial" w:cs="Arial"/>
          <w:color w:val="000000" w:themeColor="text1"/>
          <w:sz w:val="24"/>
          <w:szCs w:val="24"/>
        </w:rPr>
        <w:t>. London: Harper Collins Publishers.</w:t>
      </w:r>
    </w:p>
    <w:p w14:paraId="0F600828" w14:textId="77777777" w:rsidR="00E3063C" w:rsidRPr="00E3063C" w:rsidRDefault="00E3063C" w:rsidP="00E3063C">
      <w:pPr>
        <w:pStyle w:val="ListParagraph"/>
        <w:rPr>
          <w:rFonts w:ascii="Arial" w:hAnsi="Arial" w:cs="Arial"/>
          <w:color w:val="000000" w:themeColor="text1"/>
          <w:sz w:val="24"/>
          <w:szCs w:val="24"/>
        </w:rPr>
      </w:pPr>
    </w:p>
    <w:p w14:paraId="19849BF7" w14:textId="77777777" w:rsidR="00E3063C" w:rsidRPr="00E3063C" w:rsidRDefault="00E3063C" w:rsidP="00F561C2">
      <w:pPr>
        <w:pStyle w:val="ListParagraph"/>
        <w:jc w:val="left"/>
        <w:rPr>
          <w:rFonts w:ascii="Arial" w:hAnsi="Arial" w:cs="Arial"/>
          <w:color w:val="000000" w:themeColor="text1"/>
          <w:sz w:val="24"/>
          <w:szCs w:val="24"/>
        </w:rPr>
      </w:pPr>
    </w:p>
    <w:p w14:paraId="1B583EB8" w14:textId="236AE2CD" w:rsidR="00CD0EA7" w:rsidRPr="00CA7125" w:rsidRDefault="00CD0EA7" w:rsidP="00CA7125">
      <w:pPr>
        <w:pStyle w:val="ListParagraph"/>
        <w:jc w:val="left"/>
        <w:rPr>
          <w:rFonts w:ascii="Arial" w:hAnsi="Arial" w:cs="Arial"/>
          <w:color w:val="000000" w:themeColor="text1"/>
          <w:sz w:val="24"/>
          <w:szCs w:val="24"/>
        </w:rPr>
      </w:pPr>
    </w:p>
    <w:p w14:paraId="568B90A9" w14:textId="43399A75" w:rsidR="00CD0EA7" w:rsidRPr="000F721B" w:rsidRDefault="00CD0EA7" w:rsidP="000F721B">
      <w:pPr>
        <w:jc w:val="left"/>
        <w:rPr>
          <w:rFonts w:ascii="Arial" w:hAnsi="Arial" w:cs="Arial"/>
          <w:sz w:val="24"/>
          <w:szCs w:val="24"/>
        </w:rPr>
      </w:pPr>
    </w:p>
    <w:p w14:paraId="13E74609" w14:textId="2A767E58" w:rsidR="00CD0EA7" w:rsidRPr="000F721B" w:rsidRDefault="00CD0EA7" w:rsidP="000F721B">
      <w:pPr>
        <w:jc w:val="left"/>
        <w:rPr>
          <w:rFonts w:ascii="Arial" w:hAnsi="Arial" w:cs="Arial"/>
          <w:sz w:val="24"/>
          <w:szCs w:val="24"/>
        </w:rPr>
      </w:pPr>
    </w:p>
    <w:p w14:paraId="1ED9BCDA" w14:textId="222ECA98" w:rsidR="00CD0EA7" w:rsidRPr="000F721B" w:rsidRDefault="00CD0EA7" w:rsidP="000F721B">
      <w:pPr>
        <w:jc w:val="left"/>
        <w:rPr>
          <w:rFonts w:ascii="Arial" w:hAnsi="Arial" w:cs="Arial"/>
          <w:sz w:val="24"/>
          <w:szCs w:val="24"/>
        </w:rPr>
      </w:pPr>
    </w:p>
    <w:p w14:paraId="5D3C1B8E" w14:textId="65FA02B5" w:rsidR="00CD0EA7" w:rsidRPr="000F721B" w:rsidRDefault="00043662" w:rsidP="00043662">
      <w:pPr>
        <w:rPr>
          <w:rFonts w:ascii="Arial" w:hAnsi="Arial" w:cs="Arial"/>
          <w:sz w:val="24"/>
          <w:szCs w:val="24"/>
        </w:rPr>
      </w:pPr>
      <w:r>
        <w:rPr>
          <w:rFonts w:ascii="Arial" w:hAnsi="Arial" w:cs="Arial"/>
          <w:sz w:val="24"/>
          <w:szCs w:val="24"/>
        </w:rPr>
        <w:br w:type="page"/>
      </w:r>
    </w:p>
    <w:p w14:paraId="2F2E676A" w14:textId="3F9518B9" w:rsidR="00CD0EA7" w:rsidRPr="000F721B" w:rsidRDefault="000F09F8" w:rsidP="00E62912">
      <w:pPr>
        <w:pStyle w:val="Heading1"/>
        <w:numPr>
          <w:ilvl w:val="0"/>
          <w:numId w:val="35"/>
        </w:numPr>
        <w:jc w:val="center"/>
        <w:rPr>
          <w:rFonts w:ascii="Arial" w:hAnsi="Arial" w:cs="Arial"/>
          <w:b/>
          <w:color w:val="000000" w:themeColor="text1"/>
          <w:sz w:val="24"/>
          <w:szCs w:val="24"/>
        </w:rPr>
      </w:pPr>
      <w:r>
        <w:rPr>
          <w:rFonts w:ascii="Arial" w:hAnsi="Arial" w:cs="Arial"/>
          <w:b/>
          <w:color w:val="000000" w:themeColor="text1"/>
          <w:sz w:val="24"/>
          <w:szCs w:val="24"/>
        </w:rPr>
        <w:lastRenderedPageBreak/>
        <w:t xml:space="preserve"> </w:t>
      </w:r>
      <w:bookmarkStart w:id="39" w:name="_Toc4304693"/>
      <w:r w:rsidR="00CD0EA7" w:rsidRPr="000F721B">
        <w:rPr>
          <w:rFonts w:ascii="Arial" w:hAnsi="Arial" w:cs="Arial"/>
          <w:b/>
          <w:color w:val="000000" w:themeColor="text1"/>
          <w:sz w:val="24"/>
          <w:szCs w:val="24"/>
        </w:rPr>
        <w:t>Bibliography</w:t>
      </w:r>
      <w:bookmarkEnd w:id="39"/>
    </w:p>
    <w:p w14:paraId="74FF3943" w14:textId="77777777" w:rsidR="000C171D" w:rsidRPr="000C171D" w:rsidRDefault="000C171D" w:rsidP="000C171D">
      <w:pPr>
        <w:jc w:val="both"/>
        <w:rPr>
          <w:rFonts w:ascii="Arial" w:hAnsi="Arial" w:cs="Arial"/>
          <w:color w:val="000000" w:themeColor="text1"/>
          <w:sz w:val="24"/>
          <w:szCs w:val="24"/>
        </w:rPr>
      </w:pPr>
    </w:p>
    <w:p w14:paraId="7E44ADA1" w14:textId="775701DC"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Advantage-marketline-com.ezproxy.uwtsd.ac.uk. (2019). [online] Available at: </w:t>
      </w:r>
      <w:hyperlink r:id="rId21" w:history="1">
        <w:r w:rsidRPr="000C171D">
          <w:rPr>
            <w:rStyle w:val="Hyperlink"/>
            <w:rFonts w:ascii="Arial" w:hAnsi="Arial" w:cs="Arial"/>
            <w:sz w:val="24"/>
            <w:szCs w:val="24"/>
          </w:rPr>
          <w:t>https://advantage-marketline-com.ezproxy.uwtsd.ac.uk/Product?pid=34972414-9A41-4048-A7B6-1B0017054743&amp;view=SWOTAnalysis</w:t>
        </w:r>
      </w:hyperlink>
      <w:r w:rsidRPr="000C171D">
        <w:rPr>
          <w:rFonts w:ascii="Arial" w:hAnsi="Arial" w:cs="Arial"/>
          <w:color w:val="000000" w:themeColor="text1"/>
          <w:sz w:val="24"/>
          <w:szCs w:val="24"/>
        </w:rPr>
        <w:t xml:space="preserve"> [Accessed 19 Mar. 2019].</w:t>
      </w:r>
    </w:p>
    <w:p w14:paraId="5FEF458A" w14:textId="77777777" w:rsidR="000C171D" w:rsidRPr="000C171D" w:rsidRDefault="000C171D" w:rsidP="000C171D">
      <w:pPr>
        <w:pStyle w:val="ListParagraph"/>
        <w:jc w:val="left"/>
        <w:rPr>
          <w:rFonts w:ascii="Arial" w:hAnsi="Arial" w:cs="Arial"/>
          <w:color w:val="000000" w:themeColor="text1"/>
          <w:sz w:val="24"/>
          <w:szCs w:val="24"/>
        </w:rPr>
      </w:pPr>
    </w:p>
    <w:p w14:paraId="2BC60814" w14:textId="794B9945" w:rsidR="000C171D"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Alison, H. (2015). ‘Wrestling with unknown-the dilemma of the nonexecutive director in the UK’, </w:t>
      </w:r>
      <w:r w:rsidRPr="000C171D">
        <w:rPr>
          <w:rFonts w:ascii="Arial" w:hAnsi="Arial" w:cs="Arial"/>
          <w:i/>
          <w:color w:val="000000" w:themeColor="text1"/>
          <w:sz w:val="24"/>
          <w:szCs w:val="24"/>
        </w:rPr>
        <w:t>Corporate Finance Review</w:t>
      </w:r>
      <w:r w:rsidRPr="000C171D">
        <w:rPr>
          <w:rFonts w:ascii="Arial" w:hAnsi="Arial" w:cs="Arial"/>
          <w:color w:val="000000" w:themeColor="text1"/>
          <w:sz w:val="24"/>
          <w:szCs w:val="24"/>
        </w:rPr>
        <w:t>, Vol.19(5), pp.10-16.</w:t>
      </w:r>
    </w:p>
    <w:p w14:paraId="6443D99C" w14:textId="77777777" w:rsidR="000C171D" w:rsidRPr="000C171D" w:rsidRDefault="000C171D" w:rsidP="000C171D">
      <w:pPr>
        <w:jc w:val="left"/>
        <w:rPr>
          <w:rFonts w:ascii="Arial" w:hAnsi="Arial" w:cs="Arial"/>
          <w:color w:val="000000" w:themeColor="text1"/>
          <w:sz w:val="24"/>
          <w:szCs w:val="24"/>
        </w:rPr>
      </w:pPr>
    </w:p>
    <w:p w14:paraId="6730B437" w14:textId="360AD566"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BBC News. (2019). Tesco Clubcard changes anger customers. [online] Available at: </w:t>
      </w:r>
      <w:hyperlink r:id="rId22" w:history="1">
        <w:r w:rsidRPr="000C171D">
          <w:rPr>
            <w:rStyle w:val="Hyperlink"/>
            <w:rFonts w:ascii="Arial" w:hAnsi="Arial" w:cs="Arial"/>
            <w:sz w:val="24"/>
            <w:szCs w:val="24"/>
          </w:rPr>
          <w:t>https://www.bbc.co.uk/news/business-42700758</w:t>
        </w:r>
      </w:hyperlink>
      <w:r w:rsidRPr="000C171D">
        <w:rPr>
          <w:rFonts w:ascii="Arial" w:hAnsi="Arial" w:cs="Arial"/>
          <w:color w:val="000000" w:themeColor="text1"/>
          <w:sz w:val="24"/>
          <w:szCs w:val="24"/>
        </w:rPr>
        <w:t xml:space="preserve"> [Accessed 18 Mar. 2019].</w:t>
      </w:r>
    </w:p>
    <w:p w14:paraId="58A9888A" w14:textId="77777777" w:rsidR="000C171D" w:rsidRPr="000C171D" w:rsidRDefault="000C171D" w:rsidP="000C171D">
      <w:pPr>
        <w:jc w:val="left"/>
        <w:rPr>
          <w:rFonts w:ascii="Arial" w:hAnsi="Arial" w:cs="Arial"/>
          <w:color w:val="000000" w:themeColor="text1"/>
          <w:sz w:val="24"/>
          <w:szCs w:val="24"/>
        </w:rPr>
      </w:pPr>
    </w:p>
    <w:p w14:paraId="527E90B9" w14:textId="033CD99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Business Strategy Hub. (2019). TESCO SWOT Analysis 2019 | SWOT analysis of TESCO | Business Strategy Hub. [online] Available at: </w:t>
      </w:r>
      <w:hyperlink r:id="rId23" w:history="1">
        <w:r w:rsidRPr="000C171D">
          <w:rPr>
            <w:rStyle w:val="Hyperlink"/>
            <w:rFonts w:ascii="Arial" w:hAnsi="Arial" w:cs="Arial"/>
            <w:sz w:val="24"/>
            <w:szCs w:val="24"/>
          </w:rPr>
          <w:t>https://bstrategyhub.com/tesco-swot-analysis-2019swot-analysis-of-tesco/</w:t>
        </w:r>
      </w:hyperlink>
      <w:r w:rsidRPr="000C171D">
        <w:rPr>
          <w:rFonts w:ascii="Arial" w:hAnsi="Arial" w:cs="Arial"/>
          <w:color w:val="000000" w:themeColor="text1"/>
          <w:sz w:val="24"/>
          <w:szCs w:val="24"/>
        </w:rPr>
        <w:t xml:space="preserve"> [Accessed 19 Mar. 2019].</w:t>
      </w:r>
      <w:r w:rsidR="00E8776A">
        <w:rPr>
          <w:rFonts w:ascii="Arial" w:hAnsi="Arial" w:cs="Arial"/>
          <w:color w:val="000000" w:themeColor="text1"/>
          <w:sz w:val="24"/>
          <w:szCs w:val="24"/>
        </w:rPr>
        <w:t xml:space="preserve"> </w:t>
      </w:r>
    </w:p>
    <w:p w14:paraId="507359A1" w14:textId="77777777" w:rsidR="00E8776A" w:rsidRPr="00E8776A" w:rsidRDefault="00E8776A" w:rsidP="00E8776A">
      <w:pPr>
        <w:jc w:val="left"/>
        <w:rPr>
          <w:rFonts w:ascii="Arial" w:hAnsi="Arial" w:cs="Arial"/>
          <w:color w:val="000000" w:themeColor="text1"/>
          <w:sz w:val="24"/>
          <w:szCs w:val="24"/>
        </w:rPr>
      </w:pPr>
    </w:p>
    <w:p w14:paraId="5C82F4E1" w14:textId="30A09F2A"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Clarke, T. and Clegg, S. (2000). </w:t>
      </w:r>
      <w:r w:rsidRPr="000C171D">
        <w:rPr>
          <w:rFonts w:ascii="Arial" w:hAnsi="Arial" w:cs="Arial"/>
          <w:i/>
          <w:color w:val="000000" w:themeColor="text1"/>
          <w:sz w:val="24"/>
          <w:szCs w:val="24"/>
        </w:rPr>
        <w:t>Changing Paradigms: The transformation of management knowledge for the 21st century</w:t>
      </w:r>
      <w:r w:rsidRPr="000C171D">
        <w:rPr>
          <w:rFonts w:ascii="Arial" w:hAnsi="Arial" w:cs="Arial"/>
          <w:color w:val="000000" w:themeColor="text1"/>
          <w:sz w:val="24"/>
          <w:szCs w:val="24"/>
        </w:rPr>
        <w:t>. London: Harper Collins Publishers.</w:t>
      </w:r>
    </w:p>
    <w:p w14:paraId="1D06EC5F" w14:textId="77777777" w:rsidR="00E8776A" w:rsidRPr="00E8776A" w:rsidRDefault="00E8776A" w:rsidP="00E8776A">
      <w:pPr>
        <w:jc w:val="left"/>
        <w:rPr>
          <w:rFonts w:ascii="Arial" w:hAnsi="Arial" w:cs="Arial"/>
          <w:color w:val="000000" w:themeColor="text1"/>
          <w:sz w:val="24"/>
          <w:szCs w:val="24"/>
        </w:rPr>
      </w:pPr>
    </w:p>
    <w:p w14:paraId="3BCBCC6D" w14:textId="77777777" w:rsidR="00E8776A"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Contributor, P. (2019). PESTLE Analysis for Tesco discusses its Business Environment. [online] PESTLE Analysis. Available at: </w:t>
      </w:r>
    </w:p>
    <w:p w14:paraId="26F93641" w14:textId="05C4FE56" w:rsidR="000C171D" w:rsidRDefault="00BC1FC2" w:rsidP="00E8776A">
      <w:pPr>
        <w:pStyle w:val="ListParagraph"/>
        <w:jc w:val="left"/>
        <w:rPr>
          <w:rFonts w:ascii="Arial" w:hAnsi="Arial" w:cs="Arial"/>
          <w:color w:val="000000" w:themeColor="text1"/>
          <w:sz w:val="24"/>
          <w:szCs w:val="24"/>
        </w:rPr>
      </w:pPr>
      <w:hyperlink r:id="rId24" w:history="1">
        <w:r w:rsidR="00E8776A" w:rsidRPr="001F3DD7">
          <w:rPr>
            <w:rStyle w:val="Hyperlink"/>
            <w:rFonts w:ascii="Arial" w:hAnsi="Arial" w:cs="Arial"/>
            <w:sz w:val="24"/>
            <w:szCs w:val="24"/>
          </w:rPr>
          <w:t>https://pestleanalysis.com/pestle-analysis-tesco/</w:t>
        </w:r>
      </w:hyperlink>
      <w:r w:rsidR="000C171D" w:rsidRPr="000C171D">
        <w:rPr>
          <w:rFonts w:ascii="Arial" w:hAnsi="Arial" w:cs="Arial"/>
          <w:color w:val="000000" w:themeColor="text1"/>
          <w:sz w:val="24"/>
          <w:szCs w:val="24"/>
        </w:rPr>
        <w:t xml:space="preserve"> [Accessed 19 Mar. 2019].</w:t>
      </w:r>
    </w:p>
    <w:p w14:paraId="715DEDB9" w14:textId="77777777" w:rsidR="00E8776A" w:rsidRPr="00E8776A" w:rsidRDefault="00E8776A" w:rsidP="00E8776A">
      <w:pPr>
        <w:jc w:val="left"/>
        <w:rPr>
          <w:rFonts w:ascii="Arial" w:hAnsi="Arial" w:cs="Arial"/>
          <w:color w:val="000000" w:themeColor="text1"/>
          <w:sz w:val="24"/>
          <w:szCs w:val="24"/>
        </w:rPr>
      </w:pPr>
    </w:p>
    <w:p w14:paraId="41A31F46" w14:textId="491268B1" w:rsidR="000C171D" w:rsidRPr="00E8776A"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sz w:val="24"/>
          <w:szCs w:val="24"/>
          <w:shd w:val="clear" w:color="auto" w:fill="FFFFFF"/>
        </w:rPr>
        <w:t xml:space="preserve">Doggett, A. (2005). ‘Root Cause Analysis: A Framework for Tool Selection’, </w:t>
      </w:r>
      <w:r w:rsidRPr="000C171D">
        <w:rPr>
          <w:rFonts w:ascii="Arial" w:hAnsi="Arial" w:cs="Arial"/>
          <w:i/>
          <w:color w:val="000000"/>
          <w:sz w:val="24"/>
          <w:szCs w:val="24"/>
          <w:shd w:val="clear" w:color="auto" w:fill="FFFFFF"/>
        </w:rPr>
        <w:t>The </w:t>
      </w:r>
      <w:r w:rsidRPr="000C171D">
        <w:rPr>
          <w:rFonts w:ascii="Arial" w:hAnsi="Arial" w:cs="Arial"/>
          <w:i/>
          <w:iCs/>
          <w:color w:val="000000"/>
          <w:sz w:val="24"/>
          <w:szCs w:val="24"/>
          <w:shd w:val="clear" w:color="auto" w:fill="FFFFFF"/>
        </w:rPr>
        <w:t>Quality Management Journal</w:t>
      </w:r>
      <w:r w:rsidRPr="000C171D">
        <w:rPr>
          <w:rFonts w:ascii="Arial" w:hAnsi="Arial" w:cs="Arial"/>
          <w:color w:val="000000"/>
          <w:sz w:val="24"/>
          <w:szCs w:val="24"/>
          <w:shd w:val="clear" w:color="auto" w:fill="FFFFFF"/>
        </w:rPr>
        <w:t>, Vol.12(4), pp.34-45.</w:t>
      </w:r>
    </w:p>
    <w:p w14:paraId="62472C56" w14:textId="77777777" w:rsidR="00E8776A" w:rsidRPr="000C171D" w:rsidRDefault="00E8776A" w:rsidP="00E8776A">
      <w:pPr>
        <w:pStyle w:val="ListParagraph"/>
        <w:jc w:val="left"/>
        <w:rPr>
          <w:rFonts w:ascii="Arial" w:hAnsi="Arial" w:cs="Arial"/>
          <w:color w:val="000000" w:themeColor="text1"/>
          <w:sz w:val="24"/>
          <w:szCs w:val="24"/>
        </w:rPr>
      </w:pPr>
    </w:p>
    <w:p w14:paraId="29F39B18" w14:textId="5F7CB782" w:rsidR="000C171D" w:rsidRDefault="000C171D" w:rsidP="00F513F9">
      <w:pPr>
        <w:pStyle w:val="ListParagraph"/>
        <w:numPr>
          <w:ilvl w:val="0"/>
          <w:numId w:val="33"/>
        </w:numPr>
        <w:jc w:val="left"/>
        <w:rPr>
          <w:rFonts w:ascii="Arial" w:hAnsi="Arial" w:cs="Arial"/>
          <w:color w:val="000000"/>
          <w:sz w:val="24"/>
          <w:szCs w:val="24"/>
          <w:shd w:val="clear" w:color="auto" w:fill="FFFFFF"/>
        </w:rPr>
      </w:pPr>
      <w:r w:rsidRPr="000C171D">
        <w:rPr>
          <w:rFonts w:ascii="Arial" w:hAnsi="Arial" w:cs="Arial"/>
          <w:color w:val="000000" w:themeColor="text1"/>
          <w:sz w:val="24"/>
          <w:szCs w:val="24"/>
        </w:rPr>
        <w:t xml:space="preserve"> </w:t>
      </w:r>
      <w:proofErr w:type="spellStart"/>
      <w:r w:rsidRPr="000C171D">
        <w:rPr>
          <w:rFonts w:ascii="Arial" w:hAnsi="Arial" w:cs="Arial"/>
          <w:color w:val="000000"/>
          <w:sz w:val="24"/>
          <w:szCs w:val="24"/>
          <w:shd w:val="clear" w:color="auto" w:fill="FFFFFF"/>
        </w:rPr>
        <w:t>Dziuba</w:t>
      </w:r>
      <w:proofErr w:type="spellEnd"/>
      <w:r w:rsidRPr="000C171D">
        <w:rPr>
          <w:rFonts w:ascii="Arial" w:hAnsi="Arial" w:cs="Arial"/>
          <w:color w:val="000000"/>
          <w:sz w:val="24"/>
          <w:szCs w:val="24"/>
          <w:shd w:val="clear" w:color="auto" w:fill="FFFFFF"/>
        </w:rPr>
        <w:t xml:space="preserve">, S., </w:t>
      </w:r>
      <w:proofErr w:type="spellStart"/>
      <w:r w:rsidRPr="000C171D">
        <w:rPr>
          <w:rFonts w:ascii="Arial" w:hAnsi="Arial" w:cs="Arial"/>
          <w:color w:val="000000"/>
          <w:sz w:val="24"/>
          <w:szCs w:val="24"/>
          <w:shd w:val="clear" w:color="auto" w:fill="FFFFFF"/>
        </w:rPr>
        <w:t>Jarossová</w:t>
      </w:r>
      <w:proofErr w:type="spellEnd"/>
      <w:r w:rsidRPr="000C171D">
        <w:rPr>
          <w:rFonts w:ascii="Arial" w:hAnsi="Arial" w:cs="Arial"/>
          <w:color w:val="000000"/>
          <w:sz w:val="24"/>
          <w:szCs w:val="24"/>
          <w:shd w:val="clear" w:color="auto" w:fill="FFFFFF"/>
        </w:rPr>
        <w:t xml:space="preserve">, M. and </w:t>
      </w:r>
      <w:proofErr w:type="spellStart"/>
      <w:r w:rsidRPr="000C171D">
        <w:rPr>
          <w:rFonts w:ascii="Arial" w:hAnsi="Arial" w:cs="Arial"/>
          <w:color w:val="000000"/>
          <w:sz w:val="24"/>
          <w:szCs w:val="24"/>
          <w:shd w:val="clear" w:color="auto" w:fill="FFFFFF"/>
        </w:rPr>
        <w:t>Gołębiecka</w:t>
      </w:r>
      <w:proofErr w:type="spellEnd"/>
      <w:r w:rsidRPr="000C171D">
        <w:rPr>
          <w:rFonts w:ascii="Arial" w:hAnsi="Arial" w:cs="Arial"/>
          <w:color w:val="000000"/>
          <w:sz w:val="24"/>
          <w:szCs w:val="24"/>
          <w:shd w:val="clear" w:color="auto" w:fill="FFFFFF"/>
        </w:rPr>
        <w:t>, N. (2014). ‘Applying the 5 Why method to verification of non-compliance causes established after application of the Ishikawa diagram’, </w:t>
      </w:r>
      <w:r w:rsidRPr="000C171D">
        <w:rPr>
          <w:rFonts w:ascii="Arial" w:hAnsi="Arial" w:cs="Arial"/>
          <w:i/>
          <w:iCs/>
          <w:color w:val="000000"/>
          <w:sz w:val="24"/>
          <w:szCs w:val="24"/>
          <w:shd w:val="clear" w:color="auto" w:fill="FFFFFF"/>
        </w:rPr>
        <w:t>Production Engineering Archives</w:t>
      </w:r>
      <w:r w:rsidRPr="000C171D">
        <w:rPr>
          <w:rFonts w:ascii="Arial" w:hAnsi="Arial" w:cs="Arial"/>
          <w:color w:val="000000"/>
          <w:sz w:val="24"/>
          <w:szCs w:val="24"/>
          <w:shd w:val="clear" w:color="auto" w:fill="FFFFFF"/>
        </w:rPr>
        <w:t>, Vol.2/1, pp.16-19.</w:t>
      </w:r>
    </w:p>
    <w:p w14:paraId="4E98CF04" w14:textId="77777777" w:rsidR="00E8776A" w:rsidRPr="00E8776A" w:rsidRDefault="00E8776A" w:rsidP="00E8776A">
      <w:pPr>
        <w:jc w:val="left"/>
        <w:rPr>
          <w:rFonts w:ascii="Arial" w:hAnsi="Arial" w:cs="Arial"/>
          <w:color w:val="000000"/>
          <w:sz w:val="24"/>
          <w:szCs w:val="24"/>
          <w:shd w:val="clear" w:color="auto" w:fill="FFFFFF"/>
        </w:rPr>
      </w:pPr>
    </w:p>
    <w:p w14:paraId="0191B952" w14:textId="64CF6096" w:rsidR="000C171D" w:rsidRDefault="000C171D" w:rsidP="004F4B5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Eden, S., Bear, C. and Walker, G. (2008). ‘Understanding and (dis)trusting food assurance schemes: Consumer confidence and the knowledge fix’, </w:t>
      </w:r>
      <w:r w:rsidRPr="000C171D">
        <w:rPr>
          <w:rFonts w:ascii="Arial" w:hAnsi="Arial" w:cs="Arial"/>
          <w:i/>
          <w:color w:val="000000" w:themeColor="text1"/>
          <w:sz w:val="24"/>
          <w:szCs w:val="24"/>
        </w:rPr>
        <w:t>Journal of Rural Studies</w:t>
      </w:r>
      <w:r w:rsidRPr="000C171D">
        <w:rPr>
          <w:rFonts w:ascii="Arial" w:hAnsi="Arial" w:cs="Arial"/>
          <w:color w:val="000000" w:themeColor="text1"/>
          <w:sz w:val="24"/>
          <w:szCs w:val="24"/>
        </w:rPr>
        <w:t>, 24(1), pp.1-14.</w:t>
      </w:r>
    </w:p>
    <w:p w14:paraId="02B93F5A" w14:textId="77777777" w:rsidR="00E8776A" w:rsidRPr="00E8776A" w:rsidRDefault="00E8776A" w:rsidP="00E8776A">
      <w:pPr>
        <w:jc w:val="left"/>
        <w:rPr>
          <w:rFonts w:ascii="Arial" w:hAnsi="Arial" w:cs="Arial"/>
          <w:color w:val="000000" w:themeColor="text1"/>
          <w:sz w:val="24"/>
          <w:szCs w:val="24"/>
        </w:rPr>
      </w:pPr>
    </w:p>
    <w:p w14:paraId="4E7F2AD9" w14:textId="0E244847"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Farooq, U. and Farooq, U. (2019). PESTLE Analysis of Tesco | Marketing Tutor. [online] Marketing Tutor. Available at: </w:t>
      </w:r>
      <w:hyperlink r:id="rId25" w:history="1">
        <w:r w:rsidRPr="000C171D">
          <w:rPr>
            <w:rStyle w:val="Hyperlink"/>
            <w:rFonts w:ascii="Arial" w:hAnsi="Arial" w:cs="Arial"/>
            <w:sz w:val="24"/>
            <w:szCs w:val="24"/>
          </w:rPr>
          <w:t>https://www.marketingtutor.net/tesco-pestle-analysis/</w:t>
        </w:r>
      </w:hyperlink>
      <w:r w:rsidRPr="000C171D">
        <w:rPr>
          <w:rFonts w:ascii="Arial" w:hAnsi="Arial" w:cs="Arial"/>
          <w:color w:val="000000" w:themeColor="text1"/>
          <w:sz w:val="24"/>
          <w:szCs w:val="24"/>
        </w:rPr>
        <w:t xml:space="preserve"> [Accessed 19 Mar. 2019].</w:t>
      </w:r>
    </w:p>
    <w:p w14:paraId="20F58C15" w14:textId="77777777" w:rsidR="00E8776A" w:rsidRPr="00E8776A" w:rsidRDefault="00E8776A" w:rsidP="00E8776A">
      <w:pPr>
        <w:jc w:val="left"/>
        <w:rPr>
          <w:rFonts w:ascii="Arial" w:hAnsi="Arial" w:cs="Arial"/>
          <w:color w:val="000000" w:themeColor="text1"/>
          <w:sz w:val="24"/>
          <w:szCs w:val="24"/>
        </w:rPr>
      </w:pPr>
    </w:p>
    <w:p w14:paraId="7F9B992D" w14:textId="5E0E92BE" w:rsidR="000C171D" w:rsidRDefault="000C171D" w:rsidP="00F513F9">
      <w:pPr>
        <w:pStyle w:val="ListParagraph"/>
        <w:numPr>
          <w:ilvl w:val="0"/>
          <w:numId w:val="33"/>
        </w:numPr>
        <w:jc w:val="left"/>
        <w:rPr>
          <w:rFonts w:ascii="Arial" w:hAnsi="Arial" w:cs="Arial"/>
          <w:color w:val="000000" w:themeColor="text1"/>
          <w:sz w:val="24"/>
          <w:szCs w:val="24"/>
        </w:rPr>
      </w:pPr>
      <w:proofErr w:type="spellStart"/>
      <w:r w:rsidRPr="000C171D">
        <w:rPr>
          <w:rFonts w:ascii="Arial" w:hAnsi="Arial" w:cs="Arial"/>
          <w:color w:val="000000" w:themeColor="text1"/>
          <w:sz w:val="24"/>
          <w:szCs w:val="24"/>
        </w:rPr>
        <w:t>Fredenburgh</w:t>
      </w:r>
      <w:proofErr w:type="spellEnd"/>
      <w:r w:rsidRPr="000C171D">
        <w:rPr>
          <w:rFonts w:ascii="Arial" w:hAnsi="Arial" w:cs="Arial"/>
          <w:color w:val="000000" w:themeColor="text1"/>
          <w:sz w:val="24"/>
          <w:szCs w:val="24"/>
        </w:rPr>
        <w:t xml:space="preserve">, J. (2019). Tesco under fire for 'farm' brands which sound British but are imported - Farmers Weekly. [online] Farmers Weekly. Available at: </w:t>
      </w:r>
      <w:hyperlink r:id="rId26" w:history="1">
        <w:r w:rsidRPr="000C171D">
          <w:rPr>
            <w:rStyle w:val="Hyperlink"/>
            <w:rFonts w:ascii="Arial" w:hAnsi="Arial" w:cs="Arial"/>
            <w:sz w:val="24"/>
            <w:szCs w:val="24"/>
          </w:rPr>
          <w:t>https://www.fwi.co.uk/business/tesco-fire-farm-brands-sound-british-imported</w:t>
        </w:r>
      </w:hyperlink>
      <w:r w:rsidRPr="000C171D">
        <w:rPr>
          <w:rFonts w:ascii="Arial" w:hAnsi="Arial" w:cs="Arial"/>
          <w:color w:val="000000" w:themeColor="text1"/>
          <w:sz w:val="24"/>
          <w:szCs w:val="24"/>
        </w:rPr>
        <w:t xml:space="preserve"> [Accessed 17 Mar. 2019].</w:t>
      </w:r>
    </w:p>
    <w:p w14:paraId="70207BBB" w14:textId="77777777" w:rsidR="00E8776A" w:rsidRPr="00E8776A" w:rsidRDefault="00E8776A" w:rsidP="00E8776A">
      <w:pPr>
        <w:jc w:val="left"/>
        <w:rPr>
          <w:rFonts w:ascii="Arial" w:hAnsi="Arial" w:cs="Arial"/>
          <w:color w:val="000000" w:themeColor="text1"/>
          <w:sz w:val="24"/>
          <w:szCs w:val="24"/>
        </w:rPr>
      </w:pPr>
    </w:p>
    <w:p w14:paraId="0F50508E" w14:textId="4B598E57"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Friedman, A. and Miles, S. (2006). </w:t>
      </w:r>
      <w:r w:rsidRPr="000C171D">
        <w:rPr>
          <w:rFonts w:ascii="Arial" w:hAnsi="Arial" w:cs="Arial"/>
          <w:i/>
          <w:color w:val="000000" w:themeColor="text1"/>
          <w:sz w:val="24"/>
          <w:szCs w:val="24"/>
        </w:rPr>
        <w:t>Stakeholders: Theory and Practice</w:t>
      </w:r>
      <w:r w:rsidRPr="000C171D">
        <w:rPr>
          <w:rFonts w:ascii="Arial" w:hAnsi="Arial" w:cs="Arial"/>
          <w:color w:val="000000" w:themeColor="text1"/>
          <w:sz w:val="24"/>
          <w:szCs w:val="24"/>
        </w:rPr>
        <w:t>. New York: Oxford University Press Inc., p.7.</w:t>
      </w:r>
    </w:p>
    <w:p w14:paraId="45B66D75" w14:textId="5C42646B" w:rsidR="00E8776A" w:rsidRDefault="00E8776A" w:rsidP="00E8776A">
      <w:pPr>
        <w:jc w:val="left"/>
        <w:rPr>
          <w:rFonts w:ascii="Arial" w:hAnsi="Arial" w:cs="Arial"/>
          <w:color w:val="000000" w:themeColor="text1"/>
          <w:sz w:val="24"/>
          <w:szCs w:val="24"/>
        </w:rPr>
      </w:pPr>
    </w:p>
    <w:p w14:paraId="7A133A14" w14:textId="4EA80FF8" w:rsidR="00E8776A" w:rsidRDefault="00E8776A" w:rsidP="00E8776A">
      <w:pPr>
        <w:jc w:val="left"/>
        <w:rPr>
          <w:rFonts w:ascii="Arial" w:hAnsi="Arial" w:cs="Arial"/>
          <w:color w:val="000000" w:themeColor="text1"/>
          <w:sz w:val="24"/>
          <w:szCs w:val="24"/>
        </w:rPr>
      </w:pPr>
    </w:p>
    <w:p w14:paraId="20797CEE" w14:textId="77777777" w:rsidR="00E8776A" w:rsidRPr="00E8776A" w:rsidRDefault="00E8776A" w:rsidP="00E8776A">
      <w:pPr>
        <w:jc w:val="left"/>
        <w:rPr>
          <w:rFonts w:ascii="Arial" w:hAnsi="Arial" w:cs="Arial"/>
          <w:color w:val="000000" w:themeColor="text1"/>
          <w:sz w:val="24"/>
          <w:szCs w:val="24"/>
        </w:rPr>
      </w:pPr>
    </w:p>
    <w:p w14:paraId="172F1F25" w14:textId="6FBA7626"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lastRenderedPageBreak/>
        <w:t xml:space="preserve">Levitt, T. (2019). Tesco's fictional farms: a marketing strategy past its sell-by </w:t>
      </w:r>
      <w:proofErr w:type="gramStart"/>
      <w:r w:rsidRPr="000C171D">
        <w:rPr>
          <w:rFonts w:ascii="Arial" w:hAnsi="Arial" w:cs="Arial"/>
          <w:color w:val="000000" w:themeColor="text1"/>
          <w:sz w:val="24"/>
          <w:szCs w:val="24"/>
        </w:rPr>
        <w:t>date?.</w:t>
      </w:r>
      <w:proofErr w:type="gramEnd"/>
      <w:r w:rsidRPr="000C171D">
        <w:rPr>
          <w:rFonts w:ascii="Arial" w:hAnsi="Arial" w:cs="Arial"/>
          <w:color w:val="000000" w:themeColor="text1"/>
          <w:sz w:val="24"/>
          <w:szCs w:val="24"/>
        </w:rPr>
        <w:t xml:space="preserve"> [online] the Guardian. Available at: </w:t>
      </w:r>
      <w:hyperlink r:id="rId27" w:anchor="comments" w:history="1">
        <w:r w:rsidRPr="000C171D">
          <w:rPr>
            <w:rStyle w:val="Hyperlink"/>
            <w:rFonts w:ascii="Arial" w:hAnsi="Arial" w:cs="Arial"/>
            <w:sz w:val="24"/>
            <w:szCs w:val="24"/>
          </w:rPr>
          <w:t>https://www.theguardian.com/lifeandstyle/wordofmouth/2016/mar/22/tescos-fictional-farms-a-marketing-strategy-past-its-sell-by-date#comments</w:t>
        </w:r>
      </w:hyperlink>
      <w:r w:rsidRPr="000C171D">
        <w:rPr>
          <w:rFonts w:ascii="Arial" w:hAnsi="Arial" w:cs="Arial"/>
          <w:color w:val="000000" w:themeColor="text1"/>
          <w:sz w:val="24"/>
          <w:szCs w:val="24"/>
        </w:rPr>
        <w:t xml:space="preserve"> [Accessed 17 Mar. 2019].</w:t>
      </w:r>
    </w:p>
    <w:p w14:paraId="5F5378C7" w14:textId="77777777" w:rsidR="00E8776A" w:rsidRPr="000C171D" w:rsidRDefault="00E8776A" w:rsidP="00E8776A">
      <w:pPr>
        <w:pStyle w:val="ListParagraph"/>
        <w:jc w:val="left"/>
        <w:rPr>
          <w:rFonts w:ascii="Arial" w:hAnsi="Arial" w:cs="Arial"/>
          <w:color w:val="000000" w:themeColor="text1"/>
          <w:sz w:val="24"/>
          <w:szCs w:val="24"/>
        </w:rPr>
      </w:pPr>
    </w:p>
    <w:p w14:paraId="05CA93D4" w14:textId="204D5691" w:rsidR="000C171D" w:rsidRPr="00E8776A" w:rsidRDefault="000C171D" w:rsidP="00F513F9">
      <w:pPr>
        <w:pStyle w:val="ListParagraph"/>
        <w:numPr>
          <w:ilvl w:val="0"/>
          <w:numId w:val="33"/>
        </w:numPr>
        <w:jc w:val="left"/>
        <w:rPr>
          <w:rFonts w:ascii="Arial" w:hAnsi="Arial" w:cs="Arial"/>
          <w:color w:val="000000" w:themeColor="text1"/>
          <w:sz w:val="24"/>
          <w:szCs w:val="24"/>
        </w:rPr>
      </w:pPr>
      <w:proofErr w:type="spellStart"/>
      <w:r w:rsidRPr="000C171D">
        <w:rPr>
          <w:rFonts w:ascii="Arial" w:hAnsi="Arial" w:cs="Arial"/>
          <w:color w:val="000000"/>
          <w:sz w:val="24"/>
          <w:szCs w:val="24"/>
          <w:shd w:val="clear" w:color="auto" w:fill="FFFFFF"/>
        </w:rPr>
        <w:t>Lunardo</w:t>
      </w:r>
      <w:proofErr w:type="spellEnd"/>
      <w:r w:rsidRPr="000C171D">
        <w:rPr>
          <w:rFonts w:ascii="Arial" w:hAnsi="Arial" w:cs="Arial"/>
          <w:color w:val="000000"/>
          <w:sz w:val="24"/>
          <w:szCs w:val="24"/>
          <w:shd w:val="clear" w:color="auto" w:fill="FFFFFF"/>
        </w:rPr>
        <w:t xml:space="preserve">, R., Roux, D. and Chaney, D. (2016). ‘The evoking power of </w:t>
      </w:r>
      <w:proofErr w:type="spellStart"/>
      <w:r w:rsidRPr="000C171D">
        <w:rPr>
          <w:rFonts w:ascii="Arial" w:hAnsi="Arial" w:cs="Arial"/>
          <w:color w:val="000000"/>
          <w:sz w:val="24"/>
          <w:szCs w:val="24"/>
          <w:shd w:val="clear" w:color="auto" w:fill="FFFFFF"/>
        </w:rPr>
        <w:t>servicescapes</w:t>
      </w:r>
      <w:proofErr w:type="spellEnd"/>
      <w:r w:rsidRPr="000C171D">
        <w:rPr>
          <w:rFonts w:ascii="Arial" w:hAnsi="Arial" w:cs="Arial"/>
          <w:color w:val="000000"/>
          <w:sz w:val="24"/>
          <w:szCs w:val="24"/>
          <w:shd w:val="clear" w:color="auto" w:fill="FFFFFF"/>
        </w:rPr>
        <w:t xml:space="preserve">: Consumers' inferences of manipulative intent following service environment-driven evocations’, </w:t>
      </w:r>
      <w:r w:rsidRPr="000C171D">
        <w:rPr>
          <w:rFonts w:ascii="Arial" w:hAnsi="Arial" w:cs="Arial"/>
          <w:i/>
          <w:iCs/>
          <w:color w:val="000000"/>
          <w:sz w:val="24"/>
          <w:szCs w:val="24"/>
          <w:shd w:val="clear" w:color="auto" w:fill="FFFFFF"/>
        </w:rPr>
        <w:t>Journal of Business Research</w:t>
      </w:r>
      <w:r w:rsidRPr="000C171D">
        <w:rPr>
          <w:rFonts w:ascii="Arial" w:hAnsi="Arial" w:cs="Arial"/>
          <w:color w:val="000000"/>
          <w:sz w:val="24"/>
          <w:szCs w:val="24"/>
          <w:shd w:val="clear" w:color="auto" w:fill="FFFFFF"/>
        </w:rPr>
        <w:t>, Vol.69(12), pp.6097-6105.</w:t>
      </w:r>
    </w:p>
    <w:p w14:paraId="51FEBE35" w14:textId="77777777" w:rsidR="00E8776A" w:rsidRPr="00E8776A" w:rsidRDefault="00E8776A" w:rsidP="00E8776A">
      <w:pPr>
        <w:jc w:val="left"/>
        <w:rPr>
          <w:rFonts w:ascii="Arial" w:hAnsi="Arial" w:cs="Arial"/>
          <w:color w:val="000000" w:themeColor="text1"/>
          <w:sz w:val="24"/>
          <w:szCs w:val="24"/>
        </w:rPr>
      </w:pPr>
    </w:p>
    <w:p w14:paraId="4795E722" w14:textId="101FA691" w:rsidR="000C171D" w:rsidRDefault="000C171D" w:rsidP="005373DD">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Maund, A., </w:t>
      </w:r>
      <w:proofErr w:type="spellStart"/>
      <w:r w:rsidRPr="000C171D">
        <w:rPr>
          <w:rFonts w:ascii="Arial" w:hAnsi="Arial" w:cs="Arial"/>
          <w:color w:val="000000" w:themeColor="text1"/>
          <w:sz w:val="24"/>
          <w:szCs w:val="24"/>
        </w:rPr>
        <w:t>Schriek</w:t>
      </w:r>
      <w:proofErr w:type="spellEnd"/>
      <w:r w:rsidRPr="000C171D">
        <w:rPr>
          <w:rFonts w:ascii="Arial" w:hAnsi="Arial" w:cs="Arial"/>
          <w:color w:val="000000" w:themeColor="text1"/>
          <w:sz w:val="24"/>
          <w:szCs w:val="24"/>
        </w:rPr>
        <w:t xml:space="preserve">, M. and </w:t>
      </w:r>
      <w:proofErr w:type="spellStart"/>
      <w:r w:rsidRPr="000C171D">
        <w:rPr>
          <w:rFonts w:ascii="Arial" w:hAnsi="Arial" w:cs="Arial"/>
          <w:color w:val="000000" w:themeColor="text1"/>
          <w:sz w:val="24"/>
          <w:szCs w:val="24"/>
        </w:rPr>
        <w:t>Tinkler</w:t>
      </w:r>
      <w:proofErr w:type="spellEnd"/>
      <w:r w:rsidRPr="000C171D">
        <w:rPr>
          <w:rFonts w:ascii="Arial" w:hAnsi="Arial" w:cs="Arial"/>
          <w:color w:val="000000" w:themeColor="text1"/>
          <w:sz w:val="24"/>
          <w:szCs w:val="24"/>
        </w:rPr>
        <w:t xml:space="preserve">, P. (2017). </w:t>
      </w:r>
      <w:r w:rsidRPr="000C171D">
        <w:rPr>
          <w:rFonts w:ascii="Arial" w:hAnsi="Arial" w:cs="Arial"/>
          <w:i/>
          <w:color w:val="000000" w:themeColor="text1"/>
          <w:sz w:val="24"/>
          <w:szCs w:val="24"/>
        </w:rPr>
        <w:t>Certificate in higher education: Skills for the workplace</w:t>
      </w:r>
      <w:r w:rsidRPr="000C171D">
        <w:rPr>
          <w:rFonts w:ascii="Arial" w:hAnsi="Arial" w:cs="Arial"/>
          <w:color w:val="000000" w:themeColor="text1"/>
          <w:sz w:val="24"/>
          <w:szCs w:val="24"/>
        </w:rPr>
        <w:t>. London: SAGE.</w:t>
      </w:r>
    </w:p>
    <w:p w14:paraId="2945B470" w14:textId="77777777" w:rsidR="00E8776A" w:rsidRPr="00E8776A" w:rsidRDefault="00E8776A" w:rsidP="00E8776A">
      <w:pPr>
        <w:jc w:val="left"/>
        <w:rPr>
          <w:rFonts w:ascii="Arial" w:hAnsi="Arial" w:cs="Arial"/>
          <w:color w:val="000000" w:themeColor="text1"/>
          <w:sz w:val="24"/>
          <w:szCs w:val="24"/>
        </w:rPr>
      </w:pPr>
    </w:p>
    <w:p w14:paraId="5CD0E941" w14:textId="5E334975"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Meat Management magazine. (2019). Tesco responds to Woodside Farms legal dispute. [online] Available at: </w:t>
      </w:r>
      <w:hyperlink r:id="rId28" w:history="1">
        <w:r w:rsidRPr="000C171D">
          <w:rPr>
            <w:rStyle w:val="Hyperlink"/>
            <w:rFonts w:ascii="Arial" w:hAnsi="Arial" w:cs="Arial"/>
            <w:sz w:val="24"/>
            <w:szCs w:val="24"/>
          </w:rPr>
          <w:t>https://meatmanagement.com/tesco-responds-to-woodside-farms-legal-dispute/</w:t>
        </w:r>
      </w:hyperlink>
      <w:r w:rsidRPr="000C171D">
        <w:rPr>
          <w:rFonts w:ascii="Arial" w:hAnsi="Arial" w:cs="Arial"/>
          <w:color w:val="000000" w:themeColor="text1"/>
          <w:sz w:val="24"/>
          <w:szCs w:val="24"/>
        </w:rPr>
        <w:t xml:space="preserve"> [Accessed 18 Mar. 2019].</w:t>
      </w:r>
    </w:p>
    <w:p w14:paraId="7095F8CC" w14:textId="77777777" w:rsidR="00E8776A" w:rsidRPr="00E8776A" w:rsidRDefault="00E8776A" w:rsidP="00E8776A">
      <w:pPr>
        <w:jc w:val="left"/>
        <w:rPr>
          <w:rFonts w:ascii="Arial" w:hAnsi="Arial" w:cs="Arial"/>
          <w:color w:val="000000" w:themeColor="text1"/>
          <w:sz w:val="24"/>
          <w:szCs w:val="24"/>
        </w:rPr>
      </w:pPr>
    </w:p>
    <w:p w14:paraId="55913DA6" w14:textId="45419A80"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Mohamed, N. and Handley-</w:t>
      </w:r>
      <w:proofErr w:type="spellStart"/>
      <w:r w:rsidRPr="000C171D">
        <w:rPr>
          <w:rFonts w:ascii="Arial" w:hAnsi="Arial" w:cs="Arial"/>
          <w:color w:val="000000" w:themeColor="text1"/>
          <w:sz w:val="24"/>
          <w:szCs w:val="24"/>
        </w:rPr>
        <w:t>Schachler</w:t>
      </w:r>
      <w:proofErr w:type="spellEnd"/>
      <w:r w:rsidRPr="000C171D">
        <w:rPr>
          <w:rFonts w:ascii="Arial" w:hAnsi="Arial" w:cs="Arial"/>
          <w:color w:val="000000" w:themeColor="text1"/>
          <w:sz w:val="24"/>
          <w:szCs w:val="24"/>
        </w:rPr>
        <w:t xml:space="preserve">, M. (2015). ‘Roots of Responsibilities to Financial Statement Fraud Control’, </w:t>
      </w:r>
      <w:r w:rsidRPr="000C171D">
        <w:rPr>
          <w:rFonts w:ascii="Arial" w:hAnsi="Arial" w:cs="Arial"/>
          <w:i/>
          <w:color w:val="000000" w:themeColor="text1"/>
          <w:sz w:val="24"/>
          <w:szCs w:val="24"/>
        </w:rPr>
        <w:t>Procedia Economics and Finance</w:t>
      </w:r>
      <w:r w:rsidRPr="000C171D">
        <w:rPr>
          <w:rFonts w:ascii="Arial" w:hAnsi="Arial" w:cs="Arial"/>
          <w:color w:val="000000" w:themeColor="text1"/>
          <w:sz w:val="24"/>
          <w:szCs w:val="24"/>
        </w:rPr>
        <w:t>, Vol.28, pp.46-52.</w:t>
      </w:r>
    </w:p>
    <w:p w14:paraId="00D0FB78" w14:textId="77777777" w:rsidR="00E8776A" w:rsidRPr="00E8776A" w:rsidRDefault="00E8776A" w:rsidP="00E8776A">
      <w:pPr>
        <w:jc w:val="left"/>
        <w:rPr>
          <w:rFonts w:ascii="Arial" w:hAnsi="Arial" w:cs="Arial"/>
          <w:color w:val="000000" w:themeColor="text1"/>
          <w:sz w:val="24"/>
          <w:szCs w:val="24"/>
        </w:rPr>
      </w:pPr>
    </w:p>
    <w:p w14:paraId="3FF6FDBE" w14:textId="006939DA" w:rsidR="000C171D" w:rsidRDefault="000C171D" w:rsidP="00973928">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Morgan, P. (2017). </w:t>
      </w:r>
      <w:r w:rsidRPr="000C171D">
        <w:rPr>
          <w:rFonts w:ascii="Arial" w:hAnsi="Arial" w:cs="Arial"/>
          <w:i/>
          <w:color w:val="000000" w:themeColor="text1"/>
          <w:sz w:val="24"/>
          <w:szCs w:val="24"/>
        </w:rPr>
        <w:t>Business student’s guide to study and employability</w:t>
      </w:r>
      <w:r w:rsidRPr="000C171D">
        <w:rPr>
          <w:rFonts w:ascii="Arial" w:hAnsi="Arial" w:cs="Arial"/>
          <w:color w:val="000000" w:themeColor="text1"/>
          <w:sz w:val="24"/>
          <w:szCs w:val="24"/>
        </w:rPr>
        <w:t>. Los Angeles: SAGE.</w:t>
      </w:r>
    </w:p>
    <w:p w14:paraId="5FDD1A90" w14:textId="77777777" w:rsidR="00E8776A" w:rsidRPr="00E8776A" w:rsidRDefault="00E8776A" w:rsidP="00E8776A">
      <w:pPr>
        <w:jc w:val="left"/>
        <w:rPr>
          <w:rFonts w:ascii="Arial" w:hAnsi="Arial" w:cs="Arial"/>
          <w:color w:val="000000" w:themeColor="text1"/>
          <w:sz w:val="24"/>
          <w:szCs w:val="24"/>
        </w:rPr>
      </w:pPr>
    </w:p>
    <w:p w14:paraId="01714635" w14:textId="5F4E89B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Ruddick, G. and </w:t>
      </w:r>
      <w:proofErr w:type="spellStart"/>
      <w:r w:rsidRPr="000C171D">
        <w:rPr>
          <w:rFonts w:ascii="Arial" w:hAnsi="Arial" w:cs="Arial"/>
          <w:color w:val="000000" w:themeColor="text1"/>
          <w:sz w:val="24"/>
          <w:szCs w:val="24"/>
        </w:rPr>
        <w:t>Kollewe</w:t>
      </w:r>
      <w:proofErr w:type="spellEnd"/>
      <w:r w:rsidRPr="000C171D">
        <w:rPr>
          <w:rFonts w:ascii="Arial" w:hAnsi="Arial" w:cs="Arial"/>
          <w:color w:val="000000" w:themeColor="text1"/>
          <w:sz w:val="24"/>
          <w:szCs w:val="24"/>
        </w:rPr>
        <w:t xml:space="preserve">, J. (2019). Tesco to pay £129m fine over accounting scandal. [online] the Guardian. Available at: </w:t>
      </w:r>
      <w:hyperlink r:id="rId29" w:history="1">
        <w:r w:rsidRPr="000C171D">
          <w:rPr>
            <w:rStyle w:val="Hyperlink"/>
            <w:rFonts w:ascii="Arial" w:hAnsi="Arial" w:cs="Arial"/>
            <w:sz w:val="24"/>
            <w:szCs w:val="24"/>
          </w:rPr>
          <w:t>https://www.theguardian.com/business/2017/mar/28/tesco-agrees-fine-serious-fraud-office-accounting-scandal</w:t>
        </w:r>
      </w:hyperlink>
      <w:r w:rsidRPr="000C171D">
        <w:rPr>
          <w:rFonts w:ascii="Arial" w:hAnsi="Arial" w:cs="Arial"/>
          <w:color w:val="000000" w:themeColor="text1"/>
          <w:sz w:val="24"/>
          <w:szCs w:val="24"/>
        </w:rPr>
        <w:t xml:space="preserve"> [Accessed 18 Mar. 2019].</w:t>
      </w:r>
    </w:p>
    <w:p w14:paraId="63056B0C" w14:textId="77777777" w:rsidR="00E8776A" w:rsidRPr="00E8776A" w:rsidRDefault="00E8776A" w:rsidP="00E8776A">
      <w:pPr>
        <w:jc w:val="left"/>
        <w:rPr>
          <w:rFonts w:ascii="Arial" w:hAnsi="Arial" w:cs="Arial"/>
          <w:color w:val="000000" w:themeColor="text1"/>
          <w:sz w:val="24"/>
          <w:szCs w:val="24"/>
        </w:rPr>
      </w:pPr>
    </w:p>
    <w:p w14:paraId="719F0D1B" w14:textId="315A9A9A"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Ryle, S. (2013). </w:t>
      </w:r>
      <w:r w:rsidRPr="000C171D">
        <w:rPr>
          <w:rFonts w:ascii="Arial" w:hAnsi="Arial" w:cs="Arial"/>
          <w:i/>
          <w:color w:val="000000" w:themeColor="text1"/>
          <w:sz w:val="24"/>
          <w:szCs w:val="24"/>
        </w:rPr>
        <w:t>The Making of Tesco: A Story of British Shopping</w:t>
      </w:r>
      <w:r w:rsidRPr="000C171D">
        <w:rPr>
          <w:rFonts w:ascii="Arial" w:hAnsi="Arial" w:cs="Arial"/>
          <w:color w:val="000000" w:themeColor="text1"/>
          <w:sz w:val="24"/>
          <w:szCs w:val="24"/>
        </w:rPr>
        <w:t>. London: Transworld Publisher.</w:t>
      </w:r>
    </w:p>
    <w:p w14:paraId="7BE9DC2F" w14:textId="77777777" w:rsidR="00E8776A" w:rsidRPr="00E8776A" w:rsidRDefault="00E8776A" w:rsidP="00E8776A">
      <w:pPr>
        <w:jc w:val="left"/>
        <w:rPr>
          <w:rFonts w:ascii="Arial" w:hAnsi="Arial" w:cs="Arial"/>
          <w:color w:val="000000" w:themeColor="text1"/>
          <w:sz w:val="24"/>
          <w:szCs w:val="24"/>
        </w:rPr>
      </w:pPr>
    </w:p>
    <w:p w14:paraId="7DC6CB4D" w14:textId="6A535A1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Simms, A. (2007). </w:t>
      </w:r>
      <w:proofErr w:type="spellStart"/>
      <w:r w:rsidRPr="000C171D">
        <w:rPr>
          <w:rFonts w:ascii="Arial" w:hAnsi="Arial" w:cs="Arial"/>
          <w:i/>
          <w:color w:val="000000" w:themeColor="text1"/>
          <w:sz w:val="24"/>
          <w:szCs w:val="24"/>
        </w:rPr>
        <w:t>Tescopoly</w:t>
      </w:r>
      <w:proofErr w:type="spellEnd"/>
      <w:r w:rsidRPr="000C171D">
        <w:rPr>
          <w:rFonts w:ascii="Arial" w:hAnsi="Arial" w:cs="Arial"/>
          <w:i/>
          <w:color w:val="000000" w:themeColor="text1"/>
          <w:sz w:val="24"/>
          <w:szCs w:val="24"/>
        </w:rPr>
        <w:t>: How One Shop Came Out on Top and Why it Matters.</w:t>
      </w:r>
      <w:r w:rsidRPr="000C171D">
        <w:rPr>
          <w:rFonts w:ascii="Arial" w:hAnsi="Arial" w:cs="Arial"/>
          <w:color w:val="000000" w:themeColor="text1"/>
          <w:sz w:val="24"/>
          <w:szCs w:val="24"/>
        </w:rPr>
        <w:t xml:space="preserve"> London: Constable &amp; Robinson.</w:t>
      </w:r>
    </w:p>
    <w:p w14:paraId="1AB348DF" w14:textId="77777777" w:rsidR="001D7D7D" w:rsidRPr="001D7D7D" w:rsidRDefault="001D7D7D" w:rsidP="001D7D7D">
      <w:pPr>
        <w:jc w:val="left"/>
        <w:rPr>
          <w:rFonts w:ascii="Arial" w:hAnsi="Arial" w:cs="Arial"/>
          <w:color w:val="000000" w:themeColor="text1"/>
          <w:sz w:val="24"/>
          <w:szCs w:val="24"/>
        </w:rPr>
      </w:pPr>
    </w:p>
    <w:p w14:paraId="4E725683" w14:textId="33AC20A1"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Tesco plc. (2019). History. [online] Available at: </w:t>
      </w:r>
      <w:hyperlink r:id="rId30" w:history="1">
        <w:r w:rsidRPr="000C171D">
          <w:rPr>
            <w:rStyle w:val="Hyperlink"/>
            <w:rFonts w:ascii="Arial" w:hAnsi="Arial" w:cs="Arial"/>
            <w:sz w:val="24"/>
            <w:szCs w:val="24"/>
          </w:rPr>
          <w:t>https://www.tescoplc.com/about-us/history/</w:t>
        </w:r>
      </w:hyperlink>
      <w:r w:rsidRPr="000C171D">
        <w:rPr>
          <w:rFonts w:ascii="Arial" w:hAnsi="Arial" w:cs="Arial"/>
          <w:color w:val="000000" w:themeColor="text1"/>
          <w:sz w:val="24"/>
          <w:szCs w:val="24"/>
        </w:rPr>
        <w:t xml:space="preserve"> [Accessed 7 Mar. 2019].</w:t>
      </w:r>
    </w:p>
    <w:p w14:paraId="6D6C92C2" w14:textId="77777777" w:rsidR="001D7D7D" w:rsidRPr="001D7D7D" w:rsidRDefault="001D7D7D" w:rsidP="001D7D7D">
      <w:pPr>
        <w:jc w:val="left"/>
        <w:rPr>
          <w:rFonts w:ascii="Arial" w:hAnsi="Arial" w:cs="Arial"/>
          <w:color w:val="000000" w:themeColor="text1"/>
          <w:sz w:val="24"/>
          <w:szCs w:val="24"/>
        </w:rPr>
      </w:pPr>
    </w:p>
    <w:p w14:paraId="136DBE14" w14:textId="2C9ACF52" w:rsidR="000C171D" w:rsidRDefault="000C171D" w:rsidP="00F513F9">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The Independent. (2019). Tesco facing £129m fine by Serious Fraud Office. [online] Available at: </w:t>
      </w:r>
      <w:hyperlink r:id="rId31" w:history="1">
        <w:r w:rsidRPr="000C171D">
          <w:rPr>
            <w:rStyle w:val="Hyperlink"/>
            <w:rFonts w:ascii="Arial" w:hAnsi="Arial" w:cs="Arial"/>
            <w:sz w:val="24"/>
            <w:szCs w:val="24"/>
          </w:rPr>
          <w:t>https://www.independent.co.uk/news/business/news/tesco-fined-129-million-by-serious-fraud-office-overstating-profits-a7653166.html</w:t>
        </w:r>
      </w:hyperlink>
      <w:r w:rsidRPr="000C171D">
        <w:rPr>
          <w:rFonts w:ascii="Arial" w:hAnsi="Arial" w:cs="Arial"/>
          <w:color w:val="000000" w:themeColor="text1"/>
          <w:sz w:val="24"/>
          <w:szCs w:val="24"/>
        </w:rPr>
        <w:t xml:space="preserve"> [Accessed 18 Mar. 2019].</w:t>
      </w:r>
    </w:p>
    <w:p w14:paraId="4A10349C" w14:textId="77777777" w:rsidR="001D7D7D" w:rsidRPr="001D7D7D" w:rsidRDefault="001D7D7D" w:rsidP="001D7D7D">
      <w:pPr>
        <w:jc w:val="left"/>
        <w:rPr>
          <w:rFonts w:ascii="Arial" w:hAnsi="Arial" w:cs="Arial"/>
          <w:color w:val="000000" w:themeColor="text1"/>
          <w:sz w:val="24"/>
          <w:szCs w:val="24"/>
        </w:rPr>
      </w:pPr>
    </w:p>
    <w:p w14:paraId="7421BA9D" w14:textId="77777777" w:rsidR="000C171D" w:rsidRPr="000C171D" w:rsidRDefault="000C171D" w:rsidP="00973928">
      <w:pPr>
        <w:pStyle w:val="ListParagraph"/>
        <w:numPr>
          <w:ilvl w:val="0"/>
          <w:numId w:val="33"/>
        </w:numPr>
        <w:jc w:val="left"/>
        <w:rPr>
          <w:rFonts w:ascii="Arial" w:hAnsi="Arial" w:cs="Arial"/>
          <w:color w:val="000000" w:themeColor="text1"/>
          <w:sz w:val="24"/>
          <w:szCs w:val="24"/>
        </w:rPr>
      </w:pPr>
      <w:r w:rsidRPr="000C171D">
        <w:rPr>
          <w:rFonts w:ascii="Arial" w:hAnsi="Arial" w:cs="Arial"/>
          <w:color w:val="000000" w:themeColor="text1"/>
          <w:sz w:val="24"/>
          <w:szCs w:val="24"/>
        </w:rPr>
        <w:t xml:space="preserve"> Turner, J. and Wilson, K. (2006). ‘Grocery loyalty: Tesco Clubcard and its impact on loyalty’, </w:t>
      </w:r>
      <w:r w:rsidRPr="000C171D">
        <w:rPr>
          <w:rFonts w:ascii="Arial" w:hAnsi="Arial" w:cs="Arial"/>
          <w:i/>
          <w:color w:val="000000" w:themeColor="text1"/>
          <w:sz w:val="24"/>
          <w:szCs w:val="24"/>
        </w:rPr>
        <w:t>British Food Journal</w:t>
      </w:r>
      <w:r w:rsidRPr="000C171D">
        <w:rPr>
          <w:rFonts w:ascii="Arial" w:hAnsi="Arial" w:cs="Arial"/>
          <w:color w:val="000000" w:themeColor="text1"/>
          <w:sz w:val="24"/>
          <w:szCs w:val="24"/>
        </w:rPr>
        <w:t>, Vol.108(11), pp.958-964.</w:t>
      </w:r>
    </w:p>
    <w:p w14:paraId="663A6941" w14:textId="77777777" w:rsidR="00973928" w:rsidRPr="00973928" w:rsidRDefault="00973928" w:rsidP="00973928">
      <w:pPr>
        <w:pStyle w:val="ListParagraph"/>
        <w:rPr>
          <w:rFonts w:ascii="Arial" w:hAnsi="Arial" w:cs="Arial"/>
          <w:color w:val="000000" w:themeColor="text1"/>
          <w:sz w:val="24"/>
          <w:szCs w:val="24"/>
        </w:rPr>
      </w:pPr>
    </w:p>
    <w:p w14:paraId="745ECD1A" w14:textId="77777777" w:rsidR="00CD0EA7" w:rsidRPr="000F721B" w:rsidRDefault="00CD0EA7" w:rsidP="000F721B">
      <w:pPr>
        <w:jc w:val="left"/>
        <w:rPr>
          <w:rFonts w:ascii="Arial" w:hAnsi="Arial" w:cs="Arial"/>
          <w:sz w:val="24"/>
          <w:szCs w:val="24"/>
        </w:rPr>
      </w:pPr>
    </w:p>
    <w:sectPr w:rsidR="00CD0EA7" w:rsidRPr="000F721B" w:rsidSect="00D5782B">
      <w:footerReference w:type="default" r:id="rId32"/>
      <w:pgSz w:w="12240" w:h="15840"/>
      <w:pgMar w:top="864" w:right="864" w:bottom="864"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24F23" w14:textId="77777777" w:rsidR="00BC1FC2" w:rsidRDefault="00BC1FC2" w:rsidP="00FA5F4C">
      <w:r>
        <w:separator/>
      </w:r>
    </w:p>
  </w:endnote>
  <w:endnote w:type="continuationSeparator" w:id="0">
    <w:p w14:paraId="0CE391FC" w14:textId="77777777" w:rsidR="00BC1FC2" w:rsidRDefault="00BC1FC2" w:rsidP="00FA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205693"/>
      <w:docPartObj>
        <w:docPartGallery w:val="Page Numbers (Bottom of Page)"/>
        <w:docPartUnique/>
      </w:docPartObj>
    </w:sdtPr>
    <w:sdtEndPr>
      <w:rPr>
        <w:noProof/>
      </w:rPr>
    </w:sdtEndPr>
    <w:sdtContent>
      <w:p w14:paraId="067215CC" w14:textId="58653EA9" w:rsidR="00E8776A" w:rsidRDefault="00E877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DB141" w14:textId="77777777" w:rsidR="00E8776A" w:rsidRDefault="00E87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1BB3A" w14:textId="77777777" w:rsidR="00BC1FC2" w:rsidRDefault="00BC1FC2" w:rsidP="00FA5F4C">
      <w:r>
        <w:separator/>
      </w:r>
    </w:p>
  </w:footnote>
  <w:footnote w:type="continuationSeparator" w:id="0">
    <w:p w14:paraId="56F0BC95" w14:textId="77777777" w:rsidR="00BC1FC2" w:rsidRDefault="00BC1FC2" w:rsidP="00FA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37E5"/>
    <w:multiLevelType w:val="hybridMultilevel"/>
    <w:tmpl w:val="0614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5986"/>
    <w:multiLevelType w:val="multilevel"/>
    <w:tmpl w:val="F1F04558"/>
    <w:lvl w:ilvl="0">
      <w:start w:val="1"/>
      <w:numFmt w:val="decimal"/>
      <w:lvlText w:val="%1."/>
      <w:lvlJc w:val="left"/>
      <w:pPr>
        <w:ind w:left="720" w:hanging="360"/>
      </w:pPr>
    </w:lvl>
    <w:lvl w:ilvl="1">
      <w:start w:val="2"/>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2" w15:restartNumberingAfterBreak="0">
    <w:nsid w:val="12A878DA"/>
    <w:multiLevelType w:val="hybridMultilevel"/>
    <w:tmpl w:val="708E8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71F75"/>
    <w:multiLevelType w:val="hybridMultilevel"/>
    <w:tmpl w:val="8AFE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207E2"/>
    <w:multiLevelType w:val="hybridMultilevel"/>
    <w:tmpl w:val="593E0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AA0BA0"/>
    <w:multiLevelType w:val="hybridMultilevel"/>
    <w:tmpl w:val="2FE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D228F"/>
    <w:multiLevelType w:val="hybridMultilevel"/>
    <w:tmpl w:val="019C1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DD2FC7"/>
    <w:multiLevelType w:val="hybridMultilevel"/>
    <w:tmpl w:val="65329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90A10"/>
    <w:multiLevelType w:val="hybridMultilevel"/>
    <w:tmpl w:val="4D10B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184D64"/>
    <w:multiLevelType w:val="hybridMultilevel"/>
    <w:tmpl w:val="53927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C5D25"/>
    <w:multiLevelType w:val="multilevel"/>
    <w:tmpl w:val="17989EDC"/>
    <w:lvl w:ilvl="0">
      <w:start w:val="1"/>
      <w:numFmt w:val="decimal"/>
      <w:lvlText w:val="%1."/>
      <w:lvlJc w:val="left"/>
      <w:pPr>
        <w:ind w:left="720" w:hanging="360"/>
      </w:pPr>
    </w:lvl>
    <w:lvl w:ilvl="1">
      <w:start w:val="2"/>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11" w15:restartNumberingAfterBreak="0">
    <w:nsid w:val="2DF674A8"/>
    <w:multiLevelType w:val="hybridMultilevel"/>
    <w:tmpl w:val="3CCA65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EA0A6C"/>
    <w:multiLevelType w:val="hybridMultilevel"/>
    <w:tmpl w:val="1E0E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FC7F3F"/>
    <w:multiLevelType w:val="hybridMultilevel"/>
    <w:tmpl w:val="CA2C7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B75BBB"/>
    <w:multiLevelType w:val="hybridMultilevel"/>
    <w:tmpl w:val="9A38BB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9CC7CF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B033369"/>
    <w:multiLevelType w:val="hybridMultilevel"/>
    <w:tmpl w:val="F334B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260AF3"/>
    <w:multiLevelType w:val="hybridMultilevel"/>
    <w:tmpl w:val="9274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07D6C"/>
    <w:multiLevelType w:val="hybridMultilevel"/>
    <w:tmpl w:val="69765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090D00"/>
    <w:multiLevelType w:val="hybridMultilevel"/>
    <w:tmpl w:val="C34E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A6D77"/>
    <w:multiLevelType w:val="hybridMultilevel"/>
    <w:tmpl w:val="7D72F3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525914"/>
    <w:multiLevelType w:val="multilevel"/>
    <w:tmpl w:val="20EEAC0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4370FC4"/>
    <w:multiLevelType w:val="hybridMultilevel"/>
    <w:tmpl w:val="ECCE5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9E5215"/>
    <w:multiLevelType w:val="hybridMultilevel"/>
    <w:tmpl w:val="B7D26560"/>
    <w:lvl w:ilvl="0" w:tplc="04090001">
      <w:start w:val="1"/>
      <w:numFmt w:val="bullet"/>
      <w:lvlText w:val=""/>
      <w:lvlJc w:val="left"/>
      <w:pPr>
        <w:ind w:left="720" w:hanging="360"/>
      </w:pPr>
      <w:rPr>
        <w:rFonts w:ascii="Symbol" w:hAnsi="Symbol" w:hint="default"/>
      </w:rPr>
    </w:lvl>
    <w:lvl w:ilvl="1" w:tplc="3ED03BC6">
      <w:numFmt w:val="bullet"/>
      <w:lvlText w:val="•"/>
      <w:lvlJc w:val="left"/>
      <w:pPr>
        <w:ind w:left="1800" w:hanging="720"/>
      </w:pPr>
      <w:rPr>
        <w:rFonts w:ascii="Arial" w:eastAsiaTheme="minorHAnsi" w:hAnsi="Arial"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F4971"/>
    <w:multiLevelType w:val="hybridMultilevel"/>
    <w:tmpl w:val="F334B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14053A"/>
    <w:multiLevelType w:val="multilevel"/>
    <w:tmpl w:val="41DAAA80"/>
    <w:lvl w:ilvl="0">
      <w:start w:val="5"/>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62D849DE"/>
    <w:multiLevelType w:val="multilevel"/>
    <w:tmpl w:val="141CD542"/>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FD3F64"/>
    <w:multiLevelType w:val="hybridMultilevel"/>
    <w:tmpl w:val="2F0A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4C400E"/>
    <w:multiLevelType w:val="hybridMultilevel"/>
    <w:tmpl w:val="42B81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532DB2"/>
    <w:multiLevelType w:val="hybridMultilevel"/>
    <w:tmpl w:val="4146A8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205E7A"/>
    <w:multiLevelType w:val="hybridMultilevel"/>
    <w:tmpl w:val="6CA215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9163084"/>
    <w:multiLevelType w:val="hybridMultilevel"/>
    <w:tmpl w:val="E3CE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D30A6A"/>
    <w:multiLevelType w:val="hybridMultilevel"/>
    <w:tmpl w:val="9B8A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0F6121"/>
    <w:multiLevelType w:val="hybridMultilevel"/>
    <w:tmpl w:val="BABC7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2F47A0"/>
    <w:multiLevelType w:val="hybridMultilevel"/>
    <w:tmpl w:val="FB0E0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CA39D0"/>
    <w:multiLevelType w:val="multilevel"/>
    <w:tmpl w:val="20EEAC0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1"/>
  </w:num>
  <w:num w:numId="2">
    <w:abstractNumId w:val="35"/>
  </w:num>
  <w:num w:numId="3">
    <w:abstractNumId w:val="25"/>
  </w:num>
  <w:num w:numId="4">
    <w:abstractNumId w:val="26"/>
  </w:num>
  <w:num w:numId="5">
    <w:abstractNumId w:val="16"/>
  </w:num>
  <w:num w:numId="6">
    <w:abstractNumId w:val="27"/>
  </w:num>
  <w:num w:numId="7">
    <w:abstractNumId w:val="11"/>
  </w:num>
  <w:num w:numId="8">
    <w:abstractNumId w:val="17"/>
  </w:num>
  <w:num w:numId="9">
    <w:abstractNumId w:val="34"/>
  </w:num>
  <w:num w:numId="10">
    <w:abstractNumId w:val="13"/>
  </w:num>
  <w:num w:numId="11">
    <w:abstractNumId w:val="9"/>
  </w:num>
  <w:num w:numId="12">
    <w:abstractNumId w:val="30"/>
  </w:num>
  <w:num w:numId="13">
    <w:abstractNumId w:val="14"/>
  </w:num>
  <w:num w:numId="14">
    <w:abstractNumId w:val="22"/>
  </w:num>
  <w:num w:numId="15">
    <w:abstractNumId w:val="28"/>
  </w:num>
  <w:num w:numId="16">
    <w:abstractNumId w:val="31"/>
  </w:num>
  <w:num w:numId="17">
    <w:abstractNumId w:val="5"/>
  </w:num>
  <w:num w:numId="18">
    <w:abstractNumId w:val="33"/>
  </w:num>
  <w:num w:numId="19">
    <w:abstractNumId w:val="12"/>
  </w:num>
  <w:num w:numId="20">
    <w:abstractNumId w:val="8"/>
  </w:num>
  <w:num w:numId="21">
    <w:abstractNumId w:val="6"/>
  </w:num>
  <w:num w:numId="22">
    <w:abstractNumId w:val="19"/>
  </w:num>
  <w:num w:numId="23">
    <w:abstractNumId w:val="20"/>
  </w:num>
  <w:num w:numId="24">
    <w:abstractNumId w:val="3"/>
  </w:num>
  <w:num w:numId="25">
    <w:abstractNumId w:val="7"/>
  </w:num>
  <w:num w:numId="26">
    <w:abstractNumId w:val="18"/>
  </w:num>
  <w:num w:numId="27">
    <w:abstractNumId w:val="2"/>
  </w:num>
  <w:num w:numId="28">
    <w:abstractNumId w:val="4"/>
  </w:num>
  <w:num w:numId="29">
    <w:abstractNumId w:val="29"/>
  </w:num>
  <w:num w:numId="30">
    <w:abstractNumId w:val="23"/>
  </w:num>
  <w:num w:numId="31">
    <w:abstractNumId w:val="32"/>
  </w:num>
  <w:num w:numId="32">
    <w:abstractNumId w:val="0"/>
  </w:num>
  <w:num w:numId="33">
    <w:abstractNumId w:val="24"/>
  </w:num>
  <w:num w:numId="34">
    <w:abstractNumId w:val="1"/>
  </w:num>
  <w:num w:numId="35">
    <w:abstractNumId w:val="10"/>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6D4F1D"/>
    <w:rsid w:val="000025D4"/>
    <w:rsid w:val="00005504"/>
    <w:rsid w:val="000116ED"/>
    <w:rsid w:val="00034670"/>
    <w:rsid w:val="00043193"/>
    <w:rsid w:val="00043662"/>
    <w:rsid w:val="00052E7C"/>
    <w:rsid w:val="0009245F"/>
    <w:rsid w:val="00094879"/>
    <w:rsid w:val="000A599A"/>
    <w:rsid w:val="000C171D"/>
    <w:rsid w:val="000C33EC"/>
    <w:rsid w:val="000F09F8"/>
    <w:rsid w:val="000F721B"/>
    <w:rsid w:val="000F7C1E"/>
    <w:rsid w:val="00113ADD"/>
    <w:rsid w:val="001344DB"/>
    <w:rsid w:val="00162FBF"/>
    <w:rsid w:val="001769E9"/>
    <w:rsid w:val="00192555"/>
    <w:rsid w:val="001B081D"/>
    <w:rsid w:val="001B4259"/>
    <w:rsid w:val="001D38DE"/>
    <w:rsid w:val="001D43AE"/>
    <w:rsid w:val="001D7D7D"/>
    <w:rsid w:val="001F49A5"/>
    <w:rsid w:val="00201FA7"/>
    <w:rsid w:val="00211186"/>
    <w:rsid w:val="002223FF"/>
    <w:rsid w:val="00244EA1"/>
    <w:rsid w:val="002600BA"/>
    <w:rsid w:val="0029587B"/>
    <w:rsid w:val="002C0307"/>
    <w:rsid w:val="002D129C"/>
    <w:rsid w:val="002E0E91"/>
    <w:rsid w:val="002E2255"/>
    <w:rsid w:val="002E444A"/>
    <w:rsid w:val="002E58D0"/>
    <w:rsid w:val="00330F0A"/>
    <w:rsid w:val="0033429E"/>
    <w:rsid w:val="00337AB8"/>
    <w:rsid w:val="00352BB3"/>
    <w:rsid w:val="0035737C"/>
    <w:rsid w:val="00357958"/>
    <w:rsid w:val="00357F9B"/>
    <w:rsid w:val="00361B6F"/>
    <w:rsid w:val="00376F33"/>
    <w:rsid w:val="00383DF4"/>
    <w:rsid w:val="003868DD"/>
    <w:rsid w:val="003A39A4"/>
    <w:rsid w:val="003A78E1"/>
    <w:rsid w:val="003B1C7E"/>
    <w:rsid w:val="003B512E"/>
    <w:rsid w:val="003E5858"/>
    <w:rsid w:val="00400DCA"/>
    <w:rsid w:val="004054C1"/>
    <w:rsid w:val="0043042F"/>
    <w:rsid w:val="00457772"/>
    <w:rsid w:val="0046215A"/>
    <w:rsid w:val="004746BA"/>
    <w:rsid w:val="004F4B5D"/>
    <w:rsid w:val="00515948"/>
    <w:rsid w:val="00524FF3"/>
    <w:rsid w:val="00530F1B"/>
    <w:rsid w:val="005373DD"/>
    <w:rsid w:val="00553581"/>
    <w:rsid w:val="005954C3"/>
    <w:rsid w:val="0059578F"/>
    <w:rsid w:val="00596863"/>
    <w:rsid w:val="005B6C74"/>
    <w:rsid w:val="005B7708"/>
    <w:rsid w:val="005C4D0A"/>
    <w:rsid w:val="005C522B"/>
    <w:rsid w:val="005D304B"/>
    <w:rsid w:val="005D404A"/>
    <w:rsid w:val="005D7761"/>
    <w:rsid w:val="005E1BDE"/>
    <w:rsid w:val="00611BFF"/>
    <w:rsid w:val="00622ED5"/>
    <w:rsid w:val="006311A8"/>
    <w:rsid w:val="00641EA7"/>
    <w:rsid w:val="006657C8"/>
    <w:rsid w:val="00672CCA"/>
    <w:rsid w:val="006856C2"/>
    <w:rsid w:val="00690F3D"/>
    <w:rsid w:val="006A14CE"/>
    <w:rsid w:val="006D4F1D"/>
    <w:rsid w:val="00703102"/>
    <w:rsid w:val="0070512D"/>
    <w:rsid w:val="0070693E"/>
    <w:rsid w:val="00710D8E"/>
    <w:rsid w:val="00733CA1"/>
    <w:rsid w:val="00742081"/>
    <w:rsid w:val="00773E8A"/>
    <w:rsid w:val="007832BC"/>
    <w:rsid w:val="00795384"/>
    <w:rsid w:val="007A7357"/>
    <w:rsid w:val="007B3265"/>
    <w:rsid w:val="007B4AE7"/>
    <w:rsid w:val="007F204F"/>
    <w:rsid w:val="0080256E"/>
    <w:rsid w:val="00805CD9"/>
    <w:rsid w:val="0081179E"/>
    <w:rsid w:val="00825070"/>
    <w:rsid w:val="00834F66"/>
    <w:rsid w:val="00846E0E"/>
    <w:rsid w:val="00873A88"/>
    <w:rsid w:val="00882195"/>
    <w:rsid w:val="00886E15"/>
    <w:rsid w:val="008B2E21"/>
    <w:rsid w:val="008E1239"/>
    <w:rsid w:val="008E2EB7"/>
    <w:rsid w:val="009235BB"/>
    <w:rsid w:val="009500C6"/>
    <w:rsid w:val="0096140A"/>
    <w:rsid w:val="00970F9E"/>
    <w:rsid w:val="00973928"/>
    <w:rsid w:val="00996014"/>
    <w:rsid w:val="009A56E2"/>
    <w:rsid w:val="009B12F3"/>
    <w:rsid w:val="009C0DC6"/>
    <w:rsid w:val="009E1C53"/>
    <w:rsid w:val="009E6D49"/>
    <w:rsid w:val="009F3D1D"/>
    <w:rsid w:val="00A07576"/>
    <w:rsid w:val="00A61E03"/>
    <w:rsid w:val="00AC2A5C"/>
    <w:rsid w:val="00AD2FEF"/>
    <w:rsid w:val="00AE168B"/>
    <w:rsid w:val="00AE6B46"/>
    <w:rsid w:val="00B41599"/>
    <w:rsid w:val="00B43F95"/>
    <w:rsid w:val="00B636DB"/>
    <w:rsid w:val="00BC1FC2"/>
    <w:rsid w:val="00BE6D66"/>
    <w:rsid w:val="00BE7BF0"/>
    <w:rsid w:val="00BF110B"/>
    <w:rsid w:val="00BF2285"/>
    <w:rsid w:val="00C013C0"/>
    <w:rsid w:val="00C62628"/>
    <w:rsid w:val="00C75482"/>
    <w:rsid w:val="00C77172"/>
    <w:rsid w:val="00CA22B9"/>
    <w:rsid w:val="00CA7125"/>
    <w:rsid w:val="00CB7209"/>
    <w:rsid w:val="00CD0EA7"/>
    <w:rsid w:val="00D00622"/>
    <w:rsid w:val="00D01FD1"/>
    <w:rsid w:val="00D162E4"/>
    <w:rsid w:val="00D33668"/>
    <w:rsid w:val="00D51FA7"/>
    <w:rsid w:val="00D5782B"/>
    <w:rsid w:val="00D6371C"/>
    <w:rsid w:val="00D737F8"/>
    <w:rsid w:val="00D83BB7"/>
    <w:rsid w:val="00D95A5C"/>
    <w:rsid w:val="00DB517A"/>
    <w:rsid w:val="00DD456A"/>
    <w:rsid w:val="00DE1E81"/>
    <w:rsid w:val="00DE5318"/>
    <w:rsid w:val="00DE7979"/>
    <w:rsid w:val="00E146F3"/>
    <w:rsid w:val="00E3063C"/>
    <w:rsid w:val="00E5611F"/>
    <w:rsid w:val="00E62912"/>
    <w:rsid w:val="00E6410B"/>
    <w:rsid w:val="00E8776A"/>
    <w:rsid w:val="00EA012B"/>
    <w:rsid w:val="00EB7368"/>
    <w:rsid w:val="00EC1510"/>
    <w:rsid w:val="00ED7C27"/>
    <w:rsid w:val="00EF1A37"/>
    <w:rsid w:val="00F03460"/>
    <w:rsid w:val="00F25013"/>
    <w:rsid w:val="00F513F9"/>
    <w:rsid w:val="00F561C2"/>
    <w:rsid w:val="00F576BF"/>
    <w:rsid w:val="00F64736"/>
    <w:rsid w:val="00F739C3"/>
    <w:rsid w:val="00F77052"/>
    <w:rsid w:val="00F855A9"/>
    <w:rsid w:val="00FA1E99"/>
    <w:rsid w:val="00FA5F4C"/>
    <w:rsid w:val="00FD2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2488"/>
  <w15:chartTrackingRefBased/>
  <w15:docId w15:val="{6CA764A6-CDBD-429F-A6EB-94BC90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5384"/>
  </w:style>
  <w:style w:type="paragraph" w:styleId="Heading1">
    <w:name w:val="heading 1"/>
    <w:basedOn w:val="Normal"/>
    <w:next w:val="Normal"/>
    <w:link w:val="Heading1Char"/>
    <w:uiPriority w:val="9"/>
    <w:qFormat/>
    <w:rsid w:val="0079538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953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500C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38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9538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500C6"/>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600BA"/>
    <w:pPr>
      <w:ind w:left="720"/>
      <w:contextualSpacing/>
    </w:pPr>
  </w:style>
  <w:style w:type="paragraph" w:styleId="Header">
    <w:name w:val="header"/>
    <w:basedOn w:val="Normal"/>
    <w:link w:val="HeaderChar"/>
    <w:uiPriority w:val="99"/>
    <w:unhideWhenUsed/>
    <w:rsid w:val="00FA5F4C"/>
    <w:pPr>
      <w:tabs>
        <w:tab w:val="center" w:pos="4680"/>
        <w:tab w:val="right" w:pos="9360"/>
      </w:tabs>
    </w:pPr>
  </w:style>
  <w:style w:type="character" w:customStyle="1" w:styleId="HeaderChar">
    <w:name w:val="Header Char"/>
    <w:basedOn w:val="DefaultParagraphFont"/>
    <w:link w:val="Header"/>
    <w:uiPriority w:val="99"/>
    <w:rsid w:val="00FA5F4C"/>
  </w:style>
  <w:style w:type="paragraph" w:styleId="Footer">
    <w:name w:val="footer"/>
    <w:basedOn w:val="Normal"/>
    <w:link w:val="FooterChar"/>
    <w:uiPriority w:val="99"/>
    <w:unhideWhenUsed/>
    <w:rsid w:val="00FA5F4C"/>
    <w:pPr>
      <w:tabs>
        <w:tab w:val="center" w:pos="4680"/>
        <w:tab w:val="right" w:pos="9360"/>
      </w:tabs>
    </w:pPr>
  </w:style>
  <w:style w:type="character" w:customStyle="1" w:styleId="FooterChar">
    <w:name w:val="Footer Char"/>
    <w:basedOn w:val="DefaultParagraphFont"/>
    <w:link w:val="Footer"/>
    <w:uiPriority w:val="99"/>
    <w:rsid w:val="00FA5F4C"/>
  </w:style>
  <w:style w:type="paragraph" w:styleId="TOCHeading">
    <w:name w:val="TOC Heading"/>
    <w:basedOn w:val="Heading1"/>
    <w:next w:val="Normal"/>
    <w:uiPriority w:val="39"/>
    <w:unhideWhenUsed/>
    <w:qFormat/>
    <w:rsid w:val="00846E0E"/>
    <w:pPr>
      <w:spacing w:line="259" w:lineRule="auto"/>
      <w:jc w:val="left"/>
      <w:outlineLvl w:val="9"/>
    </w:pPr>
  </w:style>
  <w:style w:type="paragraph" w:styleId="TOC1">
    <w:name w:val="toc 1"/>
    <w:basedOn w:val="Normal"/>
    <w:next w:val="Normal"/>
    <w:autoRedefine/>
    <w:uiPriority w:val="39"/>
    <w:unhideWhenUsed/>
    <w:rsid w:val="00846E0E"/>
    <w:pPr>
      <w:spacing w:after="100"/>
    </w:pPr>
  </w:style>
  <w:style w:type="paragraph" w:styleId="TOC2">
    <w:name w:val="toc 2"/>
    <w:basedOn w:val="Normal"/>
    <w:next w:val="Normal"/>
    <w:autoRedefine/>
    <w:uiPriority w:val="39"/>
    <w:unhideWhenUsed/>
    <w:rsid w:val="00846E0E"/>
    <w:pPr>
      <w:spacing w:after="100"/>
      <w:ind w:left="220"/>
    </w:pPr>
  </w:style>
  <w:style w:type="paragraph" w:styleId="TOC3">
    <w:name w:val="toc 3"/>
    <w:basedOn w:val="Normal"/>
    <w:next w:val="Normal"/>
    <w:autoRedefine/>
    <w:uiPriority w:val="39"/>
    <w:unhideWhenUsed/>
    <w:rsid w:val="00846E0E"/>
    <w:pPr>
      <w:spacing w:after="100"/>
      <w:ind w:left="440"/>
    </w:pPr>
  </w:style>
  <w:style w:type="character" w:styleId="Hyperlink">
    <w:name w:val="Hyperlink"/>
    <w:basedOn w:val="DefaultParagraphFont"/>
    <w:uiPriority w:val="99"/>
    <w:unhideWhenUsed/>
    <w:rsid w:val="00846E0E"/>
    <w:rPr>
      <w:color w:val="0000FF" w:themeColor="hyperlink"/>
      <w:u w:val="single"/>
    </w:rPr>
  </w:style>
  <w:style w:type="paragraph" w:styleId="NoSpacing">
    <w:name w:val="No Spacing"/>
    <w:link w:val="NoSpacingChar"/>
    <w:uiPriority w:val="1"/>
    <w:qFormat/>
    <w:rsid w:val="00D5782B"/>
    <w:pPr>
      <w:jc w:val="left"/>
    </w:pPr>
    <w:rPr>
      <w:rFonts w:eastAsiaTheme="minorEastAsia"/>
    </w:rPr>
  </w:style>
  <w:style w:type="character" w:customStyle="1" w:styleId="NoSpacingChar">
    <w:name w:val="No Spacing Char"/>
    <w:basedOn w:val="DefaultParagraphFont"/>
    <w:link w:val="NoSpacing"/>
    <w:uiPriority w:val="1"/>
    <w:rsid w:val="00D5782B"/>
    <w:rPr>
      <w:rFonts w:eastAsiaTheme="minorEastAsia"/>
    </w:rPr>
  </w:style>
  <w:style w:type="paragraph" w:styleId="IntenseQuote">
    <w:name w:val="Intense Quote"/>
    <w:basedOn w:val="Normal"/>
    <w:next w:val="Normal"/>
    <w:link w:val="IntenseQuoteChar"/>
    <w:uiPriority w:val="30"/>
    <w:qFormat/>
    <w:rsid w:val="00BE7BF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E7BF0"/>
    <w:rPr>
      <w:i/>
      <w:iCs/>
      <w:color w:val="4F81BD" w:themeColor="accent1"/>
    </w:rPr>
  </w:style>
  <w:style w:type="character" w:customStyle="1" w:styleId="word">
    <w:name w:val="word"/>
    <w:basedOn w:val="DefaultParagraphFont"/>
    <w:rsid w:val="002223FF"/>
  </w:style>
  <w:style w:type="table" w:styleId="TableGrid">
    <w:name w:val="Table Grid"/>
    <w:basedOn w:val="TableNormal"/>
    <w:uiPriority w:val="59"/>
    <w:rsid w:val="00D73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2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2E4"/>
    <w:rPr>
      <w:rFonts w:ascii="Segoe UI" w:hAnsi="Segoe UI" w:cs="Segoe UI"/>
      <w:sz w:val="18"/>
      <w:szCs w:val="18"/>
    </w:rPr>
  </w:style>
  <w:style w:type="character" w:styleId="UnresolvedMention">
    <w:name w:val="Unresolved Mention"/>
    <w:basedOn w:val="DefaultParagraphFont"/>
    <w:uiPriority w:val="99"/>
    <w:semiHidden/>
    <w:unhideWhenUsed/>
    <w:rsid w:val="004F4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436312">
      <w:bodyDiv w:val="1"/>
      <w:marLeft w:val="0"/>
      <w:marRight w:val="0"/>
      <w:marTop w:val="0"/>
      <w:marBottom w:val="0"/>
      <w:divBdr>
        <w:top w:val="none" w:sz="0" w:space="0" w:color="auto"/>
        <w:left w:val="none" w:sz="0" w:space="0" w:color="auto"/>
        <w:bottom w:val="none" w:sz="0" w:space="0" w:color="auto"/>
        <w:right w:val="none" w:sz="0" w:space="0" w:color="auto"/>
      </w:divBdr>
    </w:div>
    <w:div w:id="93594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business/2017/mar/28/tesco-agrees-fine-serious-fraud-office-accounting-scandal" TargetMode="External"/><Relationship Id="rId18" Type="http://schemas.openxmlformats.org/officeDocument/2006/relationships/hyperlink" Target="https://advantage-marketline-com.ezproxy.uwtsd.ac.uk/Product?pid=34972414-9A41-4048-A7B6-1B0017054743&amp;view=SWOTAnalysis" TargetMode="External"/><Relationship Id="rId26" Type="http://schemas.openxmlformats.org/officeDocument/2006/relationships/hyperlink" Target="https://www.fwi.co.uk/business/tesco-fire-farm-brands-sound-british-imported" TargetMode="External"/><Relationship Id="rId3" Type="http://schemas.openxmlformats.org/officeDocument/2006/relationships/numbering" Target="numbering.xml"/><Relationship Id="rId21" Type="http://schemas.openxmlformats.org/officeDocument/2006/relationships/hyperlink" Target="https://advantage-marketline-com.ezproxy.uwtsd.ac.uk/Product?pid=34972414-9A41-4048-A7B6-1B0017054743&amp;view=SWOTAnalysis"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independent.co.uk/news/business/news/tesco-fined-129-million-by-serious-fraud-office-overstating-profits-a7653166.html" TargetMode="External"/><Relationship Id="rId17" Type="http://schemas.openxmlformats.org/officeDocument/2006/relationships/hyperlink" Target="https://www.bbc.co.uk/news/business-42700758" TargetMode="External"/><Relationship Id="rId25" Type="http://schemas.openxmlformats.org/officeDocument/2006/relationships/hyperlink" Target="https://www.marketingtutor.net/tesco-pestle-analysi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eatmanagement.com/tesco-responds-to-woodside-farms-legal-dispute/" TargetMode="External"/><Relationship Id="rId20" Type="http://schemas.openxmlformats.org/officeDocument/2006/relationships/hyperlink" Target="https://www.marketingtutor.net/tesco-pestle-analysis/" TargetMode="External"/><Relationship Id="rId29" Type="http://schemas.openxmlformats.org/officeDocument/2006/relationships/hyperlink" Target="https://www.theguardian.com/business/2017/mar/28/tesco-agrees-fine-serious-fraud-office-accounting-scand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scoplc.com/about-us/history/" TargetMode="External"/><Relationship Id="rId24" Type="http://schemas.openxmlformats.org/officeDocument/2006/relationships/hyperlink" Target="https://pestleanalysis.com/pestle-analysis-tesco/"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fwi.co.uk/business/tesco-fire-farm-brands-sound-british-imported" TargetMode="External"/><Relationship Id="rId23" Type="http://schemas.openxmlformats.org/officeDocument/2006/relationships/hyperlink" Target="https://bstrategyhub.com/tesco-swot-analysis-2019swot-analysis-of-tesco/" TargetMode="External"/><Relationship Id="rId28" Type="http://schemas.openxmlformats.org/officeDocument/2006/relationships/hyperlink" Target="https://meatmanagement.com/tesco-responds-to-woodside-farms-legal-dispute/" TargetMode="External"/><Relationship Id="rId10" Type="http://schemas.openxmlformats.org/officeDocument/2006/relationships/image" Target="media/image2.jpg"/><Relationship Id="rId19" Type="http://schemas.openxmlformats.org/officeDocument/2006/relationships/hyperlink" Target="https://bstrategyhub.com/tesco-swot-analysis-2019swot-analysis-of-tesco/" TargetMode="External"/><Relationship Id="rId31" Type="http://schemas.openxmlformats.org/officeDocument/2006/relationships/hyperlink" Target="https://www.independent.co.uk/news/business/news/tesco-fined-129-million-by-serious-fraud-office-overstating-profits-a7653166.html"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theguardian.com/lifeandstyle/wordofmouth/2016/mar/22/tescos-fictional-farms-a-marketing-strategy-past-its-sell-by-date" TargetMode="External"/><Relationship Id="rId22" Type="http://schemas.openxmlformats.org/officeDocument/2006/relationships/hyperlink" Target="https://www.bbc.co.uk/news/business-42700758" TargetMode="External"/><Relationship Id="rId27" Type="http://schemas.openxmlformats.org/officeDocument/2006/relationships/hyperlink" Target="https://www.theguardian.com/lifeandstyle/wordofmouth/2016/mar/22/tescos-fictional-farms-a-marketing-strategy-past-its-sell-by-date" TargetMode="External"/><Relationship Id="rId30" Type="http://schemas.openxmlformats.org/officeDocument/2006/relationships/hyperlink" Target="https://www.tescoplc.com/about-us/history/" TargetMode="Externa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B8C7B96BE94C0CB0C3C2DF7E9C0036"/>
        <w:category>
          <w:name w:val="General"/>
          <w:gallery w:val="placeholder"/>
        </w:category>
        <w:types>
          <w:type w:val="bbPlcHdr"/>
        </w:types>
        <w:behaviors>
          <w:behavior w:val="content"/>
        </w:behaviors>
        <w:guid w:val="{EEFBCD2A-4D24-400C-B9C9-72A226D7A173}"/>
      </w:docPartPr>
      <w:docPartBody>
        <w:p w:rsidR="00C4080E" w:rsidRDefault="003F50DA" w:rsidP="003F50DA">
          <w:pPr>
            <w:pStyle w:val="DFB8C7B96BE94C0CB0C3C2DF7E9C0036"/>
          </w:pPr>
          <w:r>
            <w:rPr>
              <w:rFonts w:asciiTheme="majorHAnsi" w:eastAsiaTheme="majorEastAsia" w:hAnsiTheme="majorHAnsi" w:cstheme="majorBidi"/>
              <w:color w:val="4472C4" w:themeColor="accent1"/>
              <w:sz w:val="88"/>
              <w:szCs w:val="88"/>
            </w:rPr>
            <w:t>[Document title]</w:t>
          </w:r>
        </w:p>
      </w:docPartBody>
    </w:docPart>
    <w:docPart>
      <w:docPartPr>
        <w:name w:val="005B9159BAAC4BAB8FB0F0F5FC82512D"/>
        <w:category>
          <w:name w:val="General"/>
          <w:gallery w:val="placeholder"/>
        </w:category>
        <w:types>
          <w:type w:val="bbPlcHdr"/>
        </w:types>
        <w:behaviors>
          <w:behavior w:val="content"/>
        </w:behaviors>
        <w:guid w:val="{EFA8AD92-C1BC-4BAB-ACBD-1AFCA0F6B9EB}"/>
      </w:docPartPr>
      <w:docPartBody>
        <w:p w:rsidR="00C4080E" w:rsidRDefault="003F50DA" w:rsidP="003F50DA">
          <w:pPr>
            <w:pStyle w:val="005B9159BAAC4BAB8FB0F0F5FC82512D"/>
          </w:pPr>
          <w:r>
            <w:rPr>
              <w:color w:val="4472C4" w:themeColor="accent1"/>
              <w:sz w:val="28"/>
              <w:szCs w:val="28"/>
            </w:rPr>
            <w:t>[Date]</w:t>
          </w:r>
        </w:p>
      </w:docPartBody>
    </w:docPart>
    <w:docPart>
      <w:docPartPr>
        <w:name w:val="C5118843942542059F6479F51F8EB5F4"/>
        <w:category>
          <w:name w:val="General"/>
          <w:gallery w:val="placeholder"/>
        </w:category>
        <w:types>
          <w:type w:val="bbPlcHdr"/>
        </w:types>
        <w:behaviors>
          <w:behavior w:val="content"/>
        </w:behaviors>
        <w:guid w:val="{9FE80894-7A68-4137-9FFE-324BBCF1C81C}"/>
      </w:docPartPr>
      <w:docPartBody>
        <w:p w:rsidR="00C4080E" w:rsidRDefault="003F50DA" w:rsidP="003F50DA">
          <w:pPr>
            <w:pStyle w:val="C5118843942542059F6479F51F8EB5F4"/>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0DA"/>
    <w:rsid w:val="000136B3"/>
    <w:rsid w:val="003E6F52"/>
    <w:rsid w:val="003F50DA"/>
    <w:rsid w:val="004800D6"/>
    <w:rsid w:val="004C382F"/>
    <w:rsid w:val="00547CBE"/>
    <w:rsid w:val="0063483F"/>
    <w:rsid w:val="006833B1"/>
    <w:rsid w:val="0079410C"/>
    <w:rsid w:val="00C4080E"/>
    <w:rsid w:val="00C472FA"/>
    <w:rsid w:val="00ED0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E59FEC04E84DBDA0D2D2D948955674">
    <w:name w:val="B6E59FEC04E84DBDA0D2D2D948955674"/>
    <w:rsid w:val="003F50DA"/>
  </w:style>
  <w:style w:type="paragraph" w:customStyle="1" w:styleId="DFB8C7B96BE94C0CB0C3C2DF7E9C0036">
    <w:name w:val="DFB8C7B96BE94C0CB0C3C2DF7E9C0036"/>
    <w:rsid w:val="003F50DA"/>
  </w:style>
  <w:style w:type="paragraph" w:customStyle="1" w:styleId="6A3D0A2E7CE3446EA3232BB15B065490">
    <w:name w:val="6A3D0A2E7CE3446EA3232BB15B065490"/>
    <w:rsid w:val="003F50DA"/>
  </w:style>
  <w:style w:type="paragraph" w:customStyle="1" w:styleId="B39720158B3949ED941A98864100A41A">
    <w:name w:val="B39720158B3949ED941A98864100A41A"/>
    <w:rsid w:val="003F50DA"/>
  </w:style>
  <w:style w:type="paragraph" w:customStyle="1" w:styleId="0DF55AD284A44D7CBD9E8709A193E8AC">
    <w:name w:val="0DF55AD284A44D7CBD9E8709A193E8AC"/>
    <w:rsid w:val="003F50DA"/>
  </w:style>
  <w:style w:type="paragraph" w:customStyle="1" w:styleId="005B9159BAAC4BAB8FB0F0F5FC82512D">
    <w:name w:val="005B9159BAAC4BAB8FB0F0F5FC82512D"/>
    <w:rsid w:val="003F50DA"/>
  </w:style>
  <w:style w:type="paragraph" w:customStyle="1" w:styleId="F49E5654854B4E249994024C6466D78E">
    <w:name w:val="F49E5654854B4E249994024C6466D78E"/>
    <w:rsid w:val="003F50DA"/>
  </w:style>
  <w:style w:type="paragraph" w:customStyle="1" w:styleId="C5118843942542059F6479F51F8EB5F4">
    <w:name w:val="C5118843942542059F6479F51F8EB5F4"/>
    <w:rsid w:val="003F50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50937F-50A0-491C-92E3-FF671688B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24</Pages>
  <Words>6031</Words>
  <Characters>34382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40333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Daniel Grasu</dc:creator>
  <cp:keywords/>
  <dc:description/>
  <cp:lastModifiedBy>Daniel</cp:lastModifiedBy>
  <cp:revision>134</cp:revision>
  <dcterms:created xsi:type="dcterms:W3CDTF">2019-03-22T01:13:00Z</dcterms:created>
  <dcterms:modified xsi:type="dcterms:W3CDTF">2019-03-24T07:24:00Z</dcterms:modified>
</cp:coreProperties>
</file>