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159FDB" w14:textId="77777777" w:rsidR="00963B1F" w:rsidRPr="00412B12" w:rsidRDefault="00963B1F" w:rsidP="00C056B4">
      <w:pPr>
        <w:spacing w:after="0" w:line="360" w:lineRule="auto"/>
        <w:jc w:val="center"/>
        <w:rPr>
          <w:rFonts w:ascii="Times New Roman" w:eastAsia="Times New Roman" w:hAnsi="Times New Roman" w:cs="Times New Roman"/>
          <w:b/>
          <w:color w:val="000000" w:themeColor="text1"/>
          <w:sz w:val="52"/>
          <w:szCs w:val="32"/>
          <w:u w:val="single"/>
          <w:lang w:val="en-GB" w:eastAsia="en-IN"/>
        </w:rPr>
      </w:pPr>
    </w:p>
    <w:p w14:paraId="7989B9C0" w14:textId="6CD09633" w:rsidR="00963B1F" w:rsidRDefault="00963B1F" w:rsidP="00C056B4">
      <w:pPr>
        <w:spacing w:after="0" w:line="360" w:lineRule="auto"/>
        <w:jc w:val="center"/>
        <w:rPr>
          <w:rFonts w:ascii="Times New Roman" w:eastAsia="Times New Roman" w:hAnsi="Times New Roman" w:cs="Times New Roman"/>
          <w:b/>
          <w:color w:val="000000" w:themeColor="text1"/>
          <w:sz w:val="52"/>
          <w:szCs w:val="32"/>
          <w:u w:val="single"/>
          <w:lang w:val="en-GB" w:eastAsia="en-IN"/>
        </w:rPr>
      </w:pPr>
    </w:p>
    <w:p w14:paraId="191F1C70" w14:textId="5992BC8B" w:rsidR="00BB1DDE" w:rsidRDefault="00BB1DDE" w:rsidP="00C056B4">
      <w:pPr>
        <w:spacing w:after="0" w:line="360" w:lineRule="auto"/>
        <w:jc w:val="center"/>
        <w:rPr>
          <w:rFonts w:ascii="Times New Roman" w:eastAsia="Times New Roman" w:hAnsi="Times New Roman" w:cs="Times New Roman"/>
          <w:b/>
          <w:color w:val="000000" w:themeColor="text1"/>
          <w:sz w:val="52"/>
          <w:szCs w:val="32"/>
          <w:u w:val="single"/>
          <w:lang w:val="en-GB" w:eastAsia="en-IN"/>
        </w:rPr>
      </w:pPr>
    </w:p>
    <w:p w14:paraId="6D5801C0" w14:textId="77777777" w:rsidR="00BB1DDE" w:rsidRPr="00412B12" w:rsidRDefault="00BB1DDE" w:rsidP="00C056B4">
      <w:pPr>
        <w:spacing w:after="0" w:line="360" w:lineRule="auto"/>
        <w:jc w:val="center"/>
        <w:rPr>
          <w:rFonts w:ascii="Times New Roman" w:eastAsia="Times New Roman" w:hAnsi="Times New Roman" w:cs="Times New Roman"/>
          <w:b/>
          <w:color w:val="000000" w:themeColor="text1"/>
          <w:sz w:val="52"/>
          <w:szCs w:val="32"/>
          <w:u w:val="single"/>
          <w:lang w:val="en-GB" w:eastAsia="en-IN"/>
        </w:rPr>
      </w:pPr>
    </w:p>
    <w:p w14:paraId="33A7F4E2" w14:textId="5D412AB8" w:rsidR="004F69C1" w:rsidRPr="00BB1DDE" w:rsidRDefault="004F69C1" w:rsidP="00C056B4">
      <w:pPr>
        <w:spacing w:after="0" w:line="360" w:lineRule="auto"/>
        <w:jc w:val="center"/>
        <w:rPr>
          <w:rFonts w:ascii="Times New Roman" w:eastAsia="Times New Roman" w:hAnsi="Times New Roman" w:cs="Times New Roman"/>
          <w:b/>
          <w:color w:val="000000" w:themeColor="text1"/>
          <w:sz w:val="52"/>
          <w:szCs w:val="52"/>
          <w:lang w:val="en-GB" w:eastAsia="en-IN"/>
        </w:rPr>
      </w:pPr>
      <w:r w:rsidRPr="00BB1DDE">
        <w:rPr>
          <w:rFonts w:ascii="Times New Roman" w:eastAsia="Times New Roman" w:hAnsi="Times New Roman" w:cs="Times New Roman"/>
          <w:b/>
          <w:color w:val="000000" w:themeColor="text1"/>
          <w:sz w:val="52"/>
          <w:szCs w:val="52"/>
          <w:lang w:val="en-GB" w:eastAsia="en-IN"/>
        </w:rPr>
        <w:t>Managing People</w:t>
      </w:r>
    </w:p>
    <w:p w14:paraId="2810ADEF" w14:textId="649D1DAF" w:rsidR="00F74CF7" w:rsidRPr="00BB1DDE" w:rsidRDefault="00F74CF7" w:rsidP="00C056B4">
      <w:pPr>
        <w:spacing w:after="0" w:line="360" w:lineRule="auto"/>
        <w:jc w:val="center"/>
        <w:rPr>
          <w:rFonts w:ascii="Times New Roman" w:eastAsia="Times New Roman" w:hAnsi="Times New Roman" w:cs="Times New Roman"/>
          <w:b/>
          <w:color w:val="000000" w:themeColor="text1"/>
          <w:sz w:val="52"/>
          <w:szCs w:val="52"/>
          <w:lang w:val="en-GB" w:eastAsia="en-IN"/>
        </w:rPr>
      </w:pPr>
      <w:r w:rsidRPr="00BB1DDE">
        <w:rPr>
          <w:rFonts w:ascii="Times New Roman" w:eastAsia="Times New Roman" w:hAnsi="Times New Roman" w:cs="Times New Roman"/>
          <w:b/>
          <w:color w:val="000000" w:themeColor="text1"/>
          <w:sz w:val="52"/>
          <w:szCs w:val="52"/>
          <w:lang w:val="en-GB" w:eastAsia="en-IN"/>
        </w:rPr>
        <w:t>Assessment 2</w:t>
      </w:r>
    </w:p>
    <w:p w14:paraId="20BBA5CE" w14:textId="59D4809D" w:rsidR="00F74CF7" w:rsidRDefault="00F74CF7" w:rsidP="00C056B4">
      <w:pPr>
        <w:spacing w:after="0" w:line="360" w:lineRule="auto"/>
        <w:jc w:val="center"/>
        <w:rPr>
          <w:rFonts w:ascii="Times New Roman" w:eastAsia="Times New Roman" w:hAnsi="Times New Roman" w:cs="Times New Roman"/>
          <w:b/>
          <w:color w:val="000000" w:themeColor="text1"/>
          <w:sz w:val="32"/>
          <w:szCs w:val="32"/>
          <w:lang w:val="en-GB" w:eastAsia="en-IN"/>
        </w:rPr>
      </w:pPr>
    </w:p>
    <w:p w14:paraId="4856EA64" w14:textId="496AD29F" w:rsidR="00F74CF7" w:rsidRDefault="00F74CF7" w:rsidP="00C056B4">
      <w:pPr>
        <w:spacing w:after="0" w:line="360" w:lineRule="auto"/>
        <w:jc w:val="center"/>
        <w:rPr>
          <w:rFonts w:ascii="Times New Roman" w:eastAsia="Times New Roman" w:hAnsi="Times New Roman" w:cs="Times New Roman"/>
          <w:b/>
          <w:color w:val="000000" w:themeColor="text1"/>
          <w:sz w:val="32"/>
          <w:szCs w:val="32"/>
          <w:lang w:val="en-GB" w:eastAsia="en-IN"/>
        </w:rPr>
      </w:pPr>
    </w:p>
    <w:p w14:paraId="221F04DD" w14:textId="5320FF67" w:rsidR="00F74CF7" w:rsidRDefault="00F74CF7" w:rsidP="00C056B4">
      <w:pPr>
        <w:spacing w:after="0" w:line="360" w:lineRule="auto"/>
        <w:jc w:val="center"/>
        <w:rPr>
          <w:rFonts w:ascii="Times New Roman" w:eastAsia="Times New Roman" w:hAnsi="Times New Roman" w:cs="Times New Roman"/>
          <w:b/>
          <w:color w:val="000000" w:themeColor="text1"/>
          <w:sz w:val="32"/>
          <w:szCs w:val="32"/>
          <w:lang w:val="en-GB" w:eastAsia="en-IN"/>
        </w:rPr>
      </w:pPr>
    </w:p>
    <w:p w14:paraId="33F2FEFD" w14:textId="0C2D1152" w:rsidR="00BB1DDE" w:rsidRDefault="00BB1DDE" w:rsidP="00C056B4">
      <w:pPr>
        <w:spacing w:after="0" w:line="360" w:lineRule="auto"/>
        <w:jc w:val="center"/>
        <w:rPr>
          <w:rFonts w:ascii="Times New Roman" w:eastAsia="Times New Roman" w:hAnsi="Times New Roman" w:cs="Times New Roman"/>
          <w:b/>
          <w:color w:val="000000" w:themeColor="text1"/>
          <w:sz w:val="32"/>
          <w:szCs w:val="32"/>
          <w:lang w:val="en-GB" w:eastAsia="en-IN"/>
        </w:rPr>
      </w:pPr>
    </w:p>
    <w:p w14:paraId="37FE2F5C" w14:textId="2D6BBB95" w:rsidR="00BB1DDE" w:rsidRDefault="00BB1DDE" w:rsidP="00C056B4">
      <w:pPr>
        <w:spacing w:after="0" w:line="360" w:lineRule="auto"/>
        <w:jc w:val="center"/>
        <w:rPr>
          <w:rFonts w:ascii="Times New Roman" w:eastAsia="Times New Roman" w:hAnsi="Times New Roman" w:cs="Times New Roman"/>
          <w:b/>
          <w:color w:val="000000" w:themeColor="text1"/>
          <w:sz w:val="32"/>
          <w:szCs w:val="32"/>
          <w:lang w:val="en-GB" w:eastAsia="en-IN"/>
        </w:rPr>
      </w:pPr>
    </w:p>
    <w:p w14:paraId="190810D5" w14:textId="657A7CB7" w:rsidR="00BB1DDE" w:rsidRDefault="00BB1DDE" w:rsidP="00C056B4">
      <w:pPr>
        <w:spacing w:after="0" w:line="360" w:lineRule="auto"/>
        <w:jc w:val="center"/>
        <w:rPr>
          <w:rFonts w:ascii="Times New Roman" w:eastAsia="Times New Roman" w:hAnsi="Times New Roman" w:cs="Times New Roman"/>
          <w:b/>
          <w:color w:val="000000" w:themeColor="text1"/>
          <w:sz w:val="32"/>
          <w:szCs w:val="32"/>
          <w:lang w:val="en-GB" w:eastAsia="en-IN"/>
        </w:rPr>
      </w:pPr>
    </w:p>
    <w:p w14:paraId="270F614F" w14:textId="1414CB99" w:rsidR="00BB1DDE" w:rsidRDefault="00BB1DDE" w:rsidP="00C056B4">
      <w:pPr>
        <w:spacing w:after="0" w:line="360" w:lineRule="auto"/>
        <w:jc w:val="center"/>
        <w:rPr>
          <w:rFonts w:ascii="Times New Roman" w:eastAsia="Times New Roman" w:hAnsi="Times New Roman" w:cs="Times New Roman"/>
          <w:b/>
          <w:color w:val="000000" w:themeColor="text1"/>
          <w:sz w:val="32"/>
          <w:szCs w:val="32"/>
          <w:lang w:val="en-GB" w:eastAsia="en-IN"/>
        </w:rPr>
      </w:pPr>
    </w:p>
    <w:p w14:paraId="7CD37363" w14:textId="56FE8FC1" w:rsidR="00BB1DDE" w:rsidRDefault="00BB1DDE" w:rsidP="00C056B4">
      <w:pPr>
        <w:spacing w:after="0" w:line="360" w:lineRule="auto"/>
        <w:jc w:val="center"/>
        <w:rPr>
          <w:rFonts w:ascii="Times New Roman" w:eastAsia="Times New Roman" w:hAnsi="Times New Roman" w:cs="Times New Roman"/>
          <w:b/>
          <w:color w:val="000000" w:themeColor="text1"/>
          <w:sz w:val="32"/>
          <w:szCs w:val="32"/>
          <w:lang w:val="en-GB" w:eastAsia="en-IN"/>
        </w:rPr>
      </w:pPr>
    </w:p>
    <w:p w14:paraId="3404D14C" w14:textId="37DE147F" w:rsidR="00BB1DDE" w:rsidRDefault="00BB1DDE" w:rsidP="00BB1DDE">
      <w:pPr>
        <w:spacing w:after="0" w:line="360" w:lineRule="auto"/>
        <w:rPr>
          <w:rFonts w:ascii="Times New Roman" w:eastAsia="Times New Roman" w:hAnsi="Times New Roman" w:cs="Times New Roman"/>
          <w:b/>
          <w:color w:val="000000" w:themeColor="text1"/>
          <w:sz w:val="32"/>
          <w:szCs w:val="32"/>
          <w:lang w:val="en-GB" w:eastAsia="en-IN"/>
        </w:rPr>
      </w:pPr>
    </w:p>
    <w:p w14:paraId="5DC51557" w14:textId="77777777" w:rsidR="00BB1DDE" w:rsidRDefault="00BB1DDE" w:rsidP="00C056B4">
      <w:pPr>
        <w:spacing w:after="0" w:line="360" w:lineRule="auto"/>
        <w:jc w:val="center"/>
        <w:rPr>
          <w:rFonts w:ascii="Times New Roman" w:eastAsia="Times New Roman" w:hAnsi="Times New Roman" w:cs="Times New Roman"/>
          <w:b/>
          <w:color w:val="000000" w:themeColor="text1"/>
          <w:sz w:val="32"/>
          <w:szCs w:val="32"/>
          <w:lang w:val="en-GB" w:eastAsia="en-IN"/>
        </w:rPr>
      </w:pPr>
    </w:p>
    <w:p w14:paraId="7986DD6F" w14:textId="5956B016" w:rsidR="00F74CF7" w:rsidRPr="00D31113" w:rsidRDefault="00F74CF7" w:rsidP="00C056B4">
      <w:pPr>
        <w:spacing w:after="0" w:line="360" w:lineRule="auto"/>
        <w:jc w:val="center"/>
        <w:rPr>
          <w:rFonts w:ascii="Times New Roman" w:eastAsia="Times New Roman" w:hAnsi="Times New Roman" w:cs="Times New Roman"/>
          <w:b/>
          <w:i/>
          <w:iCs/>
          <w:color w:val="000000" w:themeColor="text1"/>
          <w:sz w:val="36"/>
          <w:szCs w:val="36"/>
          <w:lang w:val="en-GB" w:eastAsia="en-IN"/>
        </w:rPr>
      </w:pPr>
      <w:r w:rsidRPr="00D31113">
        <w:rPr>
          <w:rFonts w:ascii="Times New Roman" w:eastAsia="Times New Roman" w:hAnsi="Times New Roman" w:cs="Times New Roman"/>
          <w:b/>
          <w:i/>
          <w:iCs/>
          <w:color w:val="000000" w:themeColor="text1"/>
          <w:sz w:val="36"/>
          <w:szCs w:val="36"/>
          <w:lang w:val="en-GB" w:eastAsia="en-IN"/>
        </w:rPr>
        <w:t>Tutor’s Name: Charles Oham</w:t>
      </w:r>
    </w:p>
    <w:p w14:paraId="0301E78D" w14:textId="529DAF13" w:rsidR="00F74CF7" w:rsidRPr="00D31113" w:rsidRDefault="00F74CF7" w:rsidP="00C056B4">
      <w:pPr>
        <w:spacing w:after="0" w:line="360" w:lineRule="auto"/>
        <w:jc w:val="center"/>
        <w:rPr>
          <w:rFonts w:ascii="Times New Roman" w:eastAsia="Times New Roman" w:hAnsi="Times New Roman" w:cs="Times New Roman"/>
          <w:b/>
          <w:i/>
          <w:iCs/>
          <w:color w:val="000000" w:themeColor="text1"/>
          <w:sz w:val="36"/>
          <w:szCs w:val="36"/>
          <w:lang w:val="en-GB" w:eastAsia="en-IN"/>
        </w:rPr>
      </w:pPr>
      <w:r w:rsidRPr="00D31113">
        <w:rPr>
          <w:rFonts w:ascii="Times New Roman" w:eastAsia="Times New Roman" w:hAnsi="Times New Roman" w:cs="Times New Roman"/>
          <w:b/>
          <w:i/>
          <w:iCs/>
          <w:color w:val="000000" w:themeColor="text1"/>
          <w:sz w:val="36"/>
          <w:szCs w:val="36"/>
          <w:lang w:val="en-GB" w:eastAsia="en-IN"/>
        </w:rPr>
        <w:t>Student Name: Mihaela Mindrila</w:t>
      </w:r>
    </w:p>
    <w:p w14:paraId="10E70E61" w14:textId="4C3377C5" w:rsidR="00F74CF7" w:rsidRPr="00D31113" w:rsidRDefault="00F74CF7" w:rsidP="00C056B4">
      <w:pPr>
        <w:spacing w:after="0" w:line="360" w:lineRule="auto"/>
        <w:jc w:val="center"/>
        <w:rPr>
          <w:rFonts w:ascii="Times New Roman" w:eastAsia="Times New Roman" w:hAnsi="Times New Roman" w:cs="Times New Roman"/>
          <w:b/>
          <w:i/>
          <w:iCs/>
          <w:color w:val="000000" w:themeColor="text1"/>
          <w:sz w:val="36"/>
          <w:szCs w:val="36"/>
          <w:lang w:val="en-GB" w:eastAsia="en-IN"/>
        </w:rPr>
      </w:pPr>
      <w:r w:rsidRPr="00D31113">
        <w:rPr>
          <w:rFonts w:ascii="Times New Roman" w:eastAsia="Times New Roman" w:hAnsi="Times New Roman" w:cs="Times New Roman"/>
          <w:b/>
          <w:i/>
          <w:iCs/>
          <w:color w:val="000000" w:themeColor="text1"/>
          <w:sz w:val="36"/>
          <w:szCs w:val="36"/>
          <w:lang w:val="en-GB" w:eastAsia="en-IN"/>
        </w:rPr>
        <w:t>Student Id: 1916800</w:t>
      </w:r>
    </w:p>
    <w:p w14:paraId="4D6A5EF0" w14:textId="170EC623" w:rsidR="004F69C1" w:rsidRPr="00D31113" w:rsidRDefault="00F74CF7" w:rsidP="00BB1DDE">
      <w:pPr>
        <w:spacing w:after="0" w:line="360" w:lineRule="auto"/>
        <w:jc w:val="center"/>
        <w:rPr>
          <w:rFonts w:ascii="Times New Roman" w:eastAsia="Times New Roman" w:hAnsi="Times New Roman" w:cs="Times New Roman"/>
          <w:b/>
          <w:i/>
          <w:iCs/>
          <w:color w:val="000000" w:themeColor="text1"/>
          <w:sz w:val="36"/>
          <w:szCs w:val="36"/>
          <w:lang w:val="en-GB" w:eastAsia="en-IN"/>
        </w:rPr>
      </w:pPr>
      <w:r w:rsidRPr="00D31113">
        <w:rPr>
          <w:rFonts w:ascii="Times New Roman" w:eastAsia="Times New Roman" w:hAnsi="Times New Roman" w:cs="Times New Roman"/>
          <w:b/>
          <w:i/>
          <w:iCs/>
          <w:color w:val="000000" w:themeColor="text1"/>
          <w:sz w:val="36"/>
          <w:szCs w:val="36"/>
          <w:lang w:val="en-GB" w:eastAsia="en-IN"/>
        </w:rPr>
        <w:t>Term 5, Group 2</w:t>
      </w:r>
    </w:p>
    <w:sdt>
      <w:sdtPr>
        <w:rPr>
          <w:rFonts w:asciiTheme="minorHAnsi" w:eastAsiaTheme="minorHAnsi" w:hAnsiTheme="minorHAnsi" w:cstheme="minorBidi"/>
          <w:b w:val="0"/>
          <w:bCs w:val="0"/>
          <w:color w:val="000000" w:themeColor="text1"/>
          <w:sz w:val="22"/>
          <w:szCs w:val="22"/>
          <w:lang w:val="en-GB" w:eastAsia="en-US"/>
        </w:rPr>
        <w:id w:val="1737752994"/>
        <w:docPartObj>
          <w:docPartGallery w:val="Table of Contents"/>
          <w:docPartUnique/>
        </w:docPartObj>
      </w:sdtPr>
      <w:sdtEndPr>
        <w:rPr>
          <w:rFonts w:ascii="Times New Roman" w:hAnsi="Times New Roman" w:cs="Times New Roman"/>
          <w:noProof/>
          <w:sz w:val="24"/>
          <w:szCs w:val="24"/>
        </w:rPr>
      </w:sdtEndPr>
      <w:sdtContent>
        <w:p w14:paraId="04C8F90E" w14:textId="77777777" w:rsidR="004F69C1" w:rsidRPr="00412B12" w:rsidRDefault="004F69C1" w:rsidP="004F69C1">
          <w:pPr>
            <w:pStyle w:val="TOCHeading"/>
            <w:spacing w:line="360" w:lineRule="auto"/>
            <w:jc w:val="center"/>
            <w:rPr>
              <w:rFonts w:ascii="Times New Roman" w:hAnsi="Times New Roman" w:cs="Times New Roman"/>
              <w:color w:val="000000" w:themeColor="text1"/>
              <w:sz w:val="24"/>
              <w:szCs w:val="24"/>
              <w:lang w:val="en-GB"/>
            </w:rPr>
          </w:pPr>
          <w:r w:rsidRPr="00412B12">
            <w:rPr>
              <w:rFonts w:ascii="Times New Roman" w:hAnsi="Times New Roman" w:cs="Times New Roman"/>
              <w:color w:val="000000" w:themeColor="text1"/>
              <w:sz w:val="24"/>
              <w:szCs w:val="24"/>
              <w:lang w:val="en-GB"/>
            </w:rPr>
            <w:t>Table of Contents</w:t>
          </w:r>
        </w:p>
        <w:p w14:paraId="2D0735B9" w14:textId="77777777" w:rsidR="004F69C1" w:rsidRPr="00412B12" w:rsidRDefault="004F6BAD" w:rsidP="004F69C1">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r w:rsidRPr="00412B12">
            <w:rPr>
              <w:rFonts w:ascii="Times New Roman" w:hAnsi="Times New Roman" w:cs="Times New Roman"/>
              <w:color w:val="000000" w:themeColor="text1"/>
              <w:sz w:val="24"/>
              <w:szCs w:val="24"/>
              <w:lang w:val="en-GB"/>
            </w:rPr>
            <w:fldChar w:fldCharType="begin"/>
          </w:r>
          <w:r w:rsidR="004F69C1" w:rsidRPr="00412B12">
            <w:rPr>
              <w:rFonts w:ascii="Times New Roman" w:hAnsi="Times New Roman" w:cs="Times New Roman"/>
              <w:color w:val="000000" w:themeColor="text1"/>
              <w:sz w:val="24"/>
              <w:szCs w:val="24"/>
              <w:lang w:val="en-GB"/>
            </w:rPr>
            <w:instrText xml:space="preserve"> TOC \o "1-3" \h \z \u </w:instrText>
          </w:r>
          <w:r w:rsidRPr="00412B12">
            <w:rPr>
              <w:rFonts w:ascii="Times New Roman" w:hAnsi="Times New Roman" w:cs="Times New Roman"/>
              <w:color w:val="000000" w:themeColor="text1"/>
              <w:sz w:val="24"/>
              <w:szCs w:val="24"/>
              <w:lang w:val="en-GB"/>
            </w:rPr>
            <w:fldChar w:fldCharType="separate"/>
          </w:r>
          <w:hyperlink w:anchor="_Toc77597808" w:history="1">
            <w:r w:rsidR="004F69C1" w:rsidRPr="00412B12">
              <w:rPr>
                <w:rStyle w:val="Hyperlink"/>
                <w:rFonts w:ascii="Times New Roman" w:eastAsia="Times New Roman" w:hAnsi="Times New Roman" w:cs="Times New Roman"/>
                <w:noProof/>
                <w:color w:val="000000" w:themeColor="text1"/>
                <w:sz w:val="24"/>
                <w:szCs w:val="24"/>
                <w:lang w:val="en-GB" w:eastAsia="en-IN"/>
              </w:rPr>
              <w:t>Introduction</w:t>
            </w:r>
            <w:r w:rsidR="004F69C1" w:rsidRPr="00412B12">
              <w:rPr>
                <w:rFonts w:ascii="Times New Roman" w:hAnsi="Times New Roman" w:cs="Times New Roman"/>
                <w:noProof/>
                <w:webHidden/>
                <w:color w:val="000000" w:themeColor="text1"/>
                <w:sz w:val="24"/>
                <w:szCs w:val="24"/>
                <w:lang w:val="en-GB"/>
              </w:rPr>
              <w:tab/>
            </w:r>
            <w:r w:rsidRPr="00412B12">
              <w:rPr>
                <w:rFonts w:ascii="Times New Roman" w:hAnsi="Times New Roman" w:cs="Times New Roman"/>
                <w:noProof/>
                <w:webHidden/>
                <w:color w:val="000000" w:themeColor="text1"/>
                <w:sz w:val="24"/>
                <w:szCs w:val="24"/>
                <w:lang w:val="en-GB"/>
              </w:rPr>
              <w:fldChar w:fldCharType="begin"/>
            </w:r>
            <w:r w:rsidR="004F69C1" w:rsidRPr="00412B12">
              <w:rPr>
                <w:rFonts w:ascii="Times New Roman" w:hAnsi="Times New Roman" w:cs="Times New Roman"/>
                <w:noProof/>
                <w:webHidden/>
                <w:color w:val="000000" w:themeColor="text1"/>
                <w:sz w:val="24"/>
                <w:szCs w:val="24"/>
                <w:lang w:val="en-GB"/>
              </w:rPr>
              <w:instrText xml:space="preserve"> PAGEREF _Toc77597808 \h </w:instrText>
            </w:r>
            <w:r w:rsidRPr="00412B12">
              <w:rPr>
                <w:rFonts w:ascii="Times New Roman" w:hAnsi="Times New Roman" w:cs="Times New Roman"/>
                <w:noProof/>
                <w:webHidden/>
                <w:color w:val="000000" w:themeColor="text1"/>
                <w:sz w:val="24"/>
                <w:szCs w:val="24"/>
                <w:lang w:val="en-GB"/>
              </w:rPr>
            </w:r>
            <w:r w:rsidRPr="00412B12">
              <w:rPr>
                <w:rFonts w:ascii="Times New Roman" w:hAnsi="Times New Roman" w:cs="Times New Roman"/>
                <w:noProof/>
                <w:webHidden/>
                <w:color w:val="000000" w:themeColor="text1"/>
                <w:sz w:val="24"/>
                <w:szCs w:val="24"/>
                <w:lang w:val="en-GB"/>
              </w:rPr>
              <w:fldChar w:fldCharType="separate"/>
            </w:r>
            <w:r w:rsidR="004F69C1" w:rsidRPr="00412B12">
              <w:rPr>
                <w:rFonts w:ascii="Times New Roman" w:hAnsi="Times New Roman" w:cs="Times New Roman"/>
                <w:noProof/>
                <w:webHidden/>
                <w:color w:val="000000" w:themeColor="text1"/>
                <w:sz w:val="24"/>
                <w:szCs w:val="24"/>
                <w:lang w:val="en-GB"/>
              </w:rPr>
              <w:t>3</w:t>
            </w:r>
            <w:r w:rsidRPr="00412B12">
              <w:rPr>
                <w:rFonts w:ascii="Times New Roman" w:hAnsi="Times New Roman" w:cs="Times New Roman"/>
                <w:noProof/>
                <w:webHidden/>
                <w:color w:val="000000" w:themeColor="text1"/>
                <w:sz w:val="24"/>
                <w:szCs w:val="24"/>
                <w:lang w:val="en-GB"/>
              </w:rPr>
              <w:fldChar w:fldCharType="end"/>
            </w:r>
          </w:hyperlink>
        </w:p>
        <w:p w14:paraId="08A4D76C" w14:textId="77777777" w:rsidR="004F69C1" w:rsidRPr="00412B12" w:rsidRDefault="00153949" w:rsidP="004F69C1">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77597809" w:history="1">
            <w:r w:rsidR="004F69C1" w:rsidRPr="00412B12">
              <w:rPr>
                <w:rStyle w:val="Hyperlink"/>
                <w:rFonts w:ascii="Times New Roman" w:eastAsia="Times New Roman" w:hAnsi="Times New Roman" w:cs="Times New Roman"/>
                <w:noProof/>
                <w:color w:val="000000" w:themeColor="text1"/>
                <w:sz w:val="24"/>
                <w:szCs w:val="24"/>
                <w:lang w:val="en-GB" w:eastAsia="en-IN"/>
              </w:rPr>
              <w:t>Reviews the concept and drivers of employee engagement</w:t>
            </w:r>
            <w:r w:rsidR="004F69C1" w:rsidRPr="00412B12">
              <w:rPr>
                <w:rFonts w:ascii="Times New Roman" w:hAnsi="Times New Roman" w:cs="Times New Roman"/>
                <w:noProof/>
                <w:webHidden/>
                <w:color w:val="000000" w:themeColor="text1"/>
                <w:sz w:val="24"/>
                <w:szCs w:val="24"/>
                <w:lang w:val="en-GB"/>
              </w:rPr>
              <w:tab/>
            </w:r>
            <w:r w:rsidR="004F6BAD" w:rsidRPr="00412B12">
              <w:rPr>
                <w:rFonts w:ascii="Times New Roman" w:hAnsi="Times New Roman" w:cs="Times New Roman"/>
                <w:noProof/>
                <w:webHidden/>
                <w:color w:val="000000" w:themeColor="text1"/>
                <w:sz w:val="24"/>
                <w:szCs w:val="24"/>
                <w:lang w:val="en-GB"/>
              </w:rPr>
              <w:fldChar w:fldCharType="begin"/>
            </w:r>
            <w:r w:rsidR="004F69C1" w:rsidRPr="00412B12">
              <w:rPr>
                <w:rFonts w:ascii="Times New Roman" w:hAnsi="Times New Roman" w:cs="Times New Roman"/>
                <w:noProof/>
                <w:webHidden/>
                <w:color w:val="000000" w:themeColor="text1"/>
                <w:sz w:val="24"/>
                <w:szCs w:val="24"/>
                <w:lang w:val="en-GB"/>
              </w:rPr>
              <w:instrText xml:space="preserve"> PAGEREF _Toc77597809 \h </w:instrText>
            </w:r>
            <w:r w:rsidR="004F6BAD" w:rsidRPr="00412B12">
              <w:rPr>
                <w:rFonts w:ascii="Times New Roman" w:hAnsi="Times New Roman" w:cs="Times New Roman"/>
                <w:noProof/>
                <w:webHidden/>
                <w:color w:val="000000" w:themeColor="text1"/>
                <w:sz w:val="24"/>
                <w:szCs w:val="24"/>
                <w:lang w:val="en-GB"/>
              </w:rPr>
            </w:r>
            <w:r w:rsidR="004F6BAD" w:rsidRPr="00412B12">
              <w:rPr>
                <w:rFonts w:ascii="Times New Roman" w:hAnsi="Times New Roman" w:cs="Times New Roman"/>
                <w:noProof/>
                <w:webHidden/>
                <w:color w:val="000000" w:themeColor="text1"/>
                <w:sz w:val="24"/>
                <w:szCs w:val="24"/>
                <w:lang w:val="en-GB"/>
              </w:rPr>
              <w:fldChar w:fldCharType="separate"/>
            </w:r>
            <w:r w:rsidR="004F69C1" w:rsidRPr="00412B12">
              <w:rPr>
                <w:rFonts w:ascii="Times New Roman" w:hAnsi="Times New Roman" w:cs="Times New Roman"/>
                <w:noProof/>
                <w:webHidden/>
                <w:color w:val="000000" w:themeColor="text1"/>
                <w:sz w:val="24"/>
                <w:szCs w:val="24"/>
                <w:lang w:val="en-GB"/>
              </w:rPr>
              <w:t>3</w:t>
            </w:r>
            <w:r w:rsidR="004F6BAD" w:rsidRPr="00412B12">
              <w:rPr>
                <w:rFonts w:ascii="Times New Roman" w:hAnsi="Times New Roman" w:cs="Times New Roman"/>
                <w:noProof/>
                <w:webHidden/>
                <w:color w:val="000000" w:themeColor="text1"/>
                <w:sz w:val="24"/>
                <w:szCs w:val="24"/>
                <w:lang w:val="en-GB"/>
              </w:rPr>
              <w:fldChar w:fldCharType="end"/>
            </w:r>
          </w:hyperlink>
        </w:p>
        <w:p w14:paraId="36E8FC36" w14:textId="77777777" w:rsidR="004F69C1" w:rsidRPr="00412B12" w:rsidRDefault="00153949" w:rsidP="004F69C1">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77597810" w:history="1">
            <w:r w:rsidR="004F69C1" w:rsidRPr="00412B12">
              <w:rPr>
                <w:rStyle w:val="Hyperlink"/>
                <w:rFonts w:ascii="Times New Roman" w:eastAsia="Times New Roman" w:hAnsi="Times New Roman" w:cs="Times New Roman"/>
                <w:noProof/>
                <w:color w:val="000000" w:themeColor="text1"/>
                <w:sz w:val="24"/>
                <w:szCs w:val="24"/>
                <w:lang w:val="en-GB" w:eastAsia="en-IN"/>
              </w:rPr>
              <w:t>Evaluates diagnostic tools to measure engagement</w:t>
            </w:r>
            <w:r w:rsidR="004F69C1" w:rsidRPr="00412B12">
              <w:rPr>
                <w:rFonts w:ascii="Times New Roman" w:hAnsi="Times New Roman" w:cs="Times New Roman"/>
                <w:noProof/>
                <w:webHidden/>
                <w:color w:val="000000" w:themeColor="text1"/>
                <w:sz w:val="24"/>
                <w:szCs w:val="24"/>
                <w:lang w:val="en-GB"/>
              </w:rPr>
              <w:tab/>
            </w:r>
            <w:r w:rsidR="004F6BAD" w:rsidRPr="00412B12">
              <w:rPr>
                <w:rFonts w:ascii="Times New Roman" w:hAnsi="Times New Roman" w:cs="Times New Roman"/>
                <w:noProof/>
                <w:webHidden/>
                <w:color w:val="000000" w:themeColor="text1"/>
                <w:sz w:val="24"/>
                <w:szCs w:val="24"/>
                <w:lang w:val="en-GB"/>
              </w:rPr>
              <w:fldChar w:fldCharType="begin"/>
            </w:r>
            <w:r w:rsidR="004F69C1" w:rsidRPr="00412B12">
              <w:rPr>
                <w:rFonts w:ascii="Times New Roman" w:hAnsi="Times New Roman" w:cs="Times New Roman"/>
                <w:noProof/>
                <w:webHidden/>
                <w:color w:val="000000" w:themeColor="text1"/>
                <w:sz w:val="24"/>
                <w:szCs w:val="24"/>
                <w:lang w:val="en-GB"/>
              </w:rPr>
              <w:instrText xml:space="preserve"> PAGEREF _Toc77597810 \h </w:instrText>
            </w:r>
            <w:r w:rsidR="004F6BAD" w:rsidRPr="00412B12">
              <w:rPr>
                <w:rFonts w:ascii="Times New Roman" w:hAnsi="Times New Roman" w:cs="Times New Roman"/>
                <w:noProof/>
                <w:webHidden/>
                <w:color w:val="000000" w:themeColor="text1"/>
                <w:sz w:val="24"/>
                <w:szCs w:val="24"/>
                <w:lang w:val="en-GB"/>
              </w:rPr>
            </w:r>
            <w:r w:rsidR="004F6BAD" w:rsidRPr="00412B12">
              <w:rPr>
                <w:rFonts w:ascii="Times New Roman" w:hAnsi="Times New Roman" w:cs="Times New Roman"/>
                <w:noProof/>
                <w:webHidden/>
                <w:color w:val="000000" w:themeColor="text1"/>
                <w:sz w:val="24"/>
                <w:szCs w:val="24"/>
                <w:lang w:val="en-GB"/>
              </w:rPr>
              <w:fldChar w:fldCharType="separate"/>
            </w:r>
            <w:r w:rsidR="004F69C1" w:rsidRPr="00412B12">
              <w:rPr>
                <w:rFonts w:ascii="Times New Roman" w:hAnsi="Times New Roman" w:cs="Times New Roman"/>
                <w:noProof/>
                <w:webHidden/>
                <w:color w:val="000000" w:themeColor="text1"/>
                <w:sz w:val="24"/>
                <w:szCs w:val="24"/>
                <w:lang w:val="en-GB"/>
              </w:rPr>
              <w:t>4</w:t>
            </w:r>
            <w:r w:rsidR="004F6BAD" w:rsidRPr="00412B12">
              <w:rPr>
                <w:rFonts w:ascii="Times New Roman" w:hAnsi="Times New Roman" w:cs="Times New Roman"/>
                <w:noProof/>
                <w:webHidden/>
                <w:color w:val="000000" w:themeColor="text1"/>
                <w:sz w:val="24"/>
                <w:szCs w:val="24"/>
                <w:lang w:val="en-GB"/>
              </w:rPr>
              <w:fldChar w:fldCharType="end"/>
            </w:r>
          </w:hyperlink>
        </w:p>
        <w:p w14:paraId="23208361" w14:textId="77777777" w:rsidR="004F69C1" w:rsidRPr="00412B12" w:rsidRDefault="00153949" w:rsidP="004F69C1">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77597811" w:history="1">
            <w:r w:rsidR="004F69C1" w:rsidRPr="00412B12">
              <w:rPr>
                <w:rStyle w:val="Hyperlink"/>
                <w:rFonts w:ascii="Times New Roman" w:eastAsia="Times New Roman" w:hAnsi="Times New Roman" w:cs="Times New Roman"/>
                <w:noProof/>
                <w:color w:val="000000" w:themeColor="text1"/>
                <w:sz w:val="24"/>
                <w:szCs w:val="24"/>
                <w:lang w:val="en-GB" w:eastAsia="en-IN"/>
              </w:rPr>
              <w:t xml:space="preserve">Constructs an employee value proposition from the ideas and analysis previously </w:t>
            </w:r>
            <w:r w:rsidR="004F69C1" w:rsidRPr="00412B12">
              <w:rPr>
                <w:rStyle w:val="Hyperlink"/>
                <w:rFonts w:ascii="Times New Roman" w:hAnsi="Times New Roman" w:cs="Times New Roman"/>
                <w:noProof/>
                <w:color w:val="000000" w:themeColor="text1"/>
                <w:sz w:val="24"/>
                <w:szCs w:val="24"/>
                <w:lang w:val="en-GB"/>
              </w:rPr>
              <w:t>covered</w:t>
            </w:r>
            <w:r w:rsidR="004F69C1" w:rsidRPr="00412B12">
              <w:rPr>
                <w:rFonts w:ascii="Times New Roman" w:hAnsi="Times New Roman" w:cs="Times New Roman"/>
                <w:noProof/>
                <w:webHidden/>
                <w:color w:val="000000" w:themeColor="text1"/>
                <w:sz w:val="24"/>
                <w:szCs w:val="24"/>
                <w:lang w:val="en-GB"/>
              </w:rPr>
              <w:tab/>
            </w:r>
            <w:r w:rsidR="004F6BAD" w:rsidRPr="00412B12">
              <w:rPr>
                <w:rFonts w:ascii="Times New Roman" w:hAnsi="Times New Roman" w:cs="Times New Roman"/>
                <w:noProof/>
                <w:webHidden/>
                <w:color w:val="000000" w:themeColor="text1"/>
                <w:sz w:val="24"/>
                <w:szCs w:val="24"/>
                <w:lang w:val="en-GB"/>
              </w:rPr>
              <w:fldChar w:fldCharType="begin"/>
            </w:r>
            <w:r w:rsidR="004F69C1" w:rsidRPr="00412B12">
              <w:rPr>
                <w:rFonts w:ascii="Times New Roman" w:hAnsi="Times New Roman" w:cs="Times New Roman"/>
                <w:noProof/>
                <w:webHidden/>
                <w:color w:val="000000" w:themeColor="text1"/>
                <w:sz w:val="24"/>
                <w:szCs w:val="24"/>
                <w:lang w:val="en-GB"/>
              </w:rPr>
              <w:instrText xml:space="preserve"> PAGEREF _Toc77597811 \h </w:instrText>
            </w:r>
            <w:r w:rsidR="004F6BAD" w:rsidRPr="00412B12">
              <w:rPr>
                <w:rFonts w:ascii="Times New Roman" w:hAnsi="Times New Roman" w:cs="Times New Roman"/>
                <w:noProof/>
                <w:webHidden/>
                <w:color w:val="000000" w:themeColor="text1"/>
                <w:sz w:val="24"/>
                <w:szCs w:val="24"/>
                <w:lang w:val="en-GB"/>
              </w:rPr>
            </w:r>
            <w:r w:rsidR="004F6BAD" w:rsidRPr="00412B12">
              <w:rPr>
                <w:rFonts w:ascii="Times New Roman" w:hAnsi="Times New Roman" w:cs="Times New Roman"/>
                <w:noProof/>
                <w:webHidden/>
                <w:color w:val="000000" w:themeColor="text1"/>
                <w:sz w:val="24"/>
                <w:szCs w:val="24"/>
                <w:lang w:val="en-GB"/>
              </w:rPr>
              <w:fldChar w:fldCharType="separate"/>
            </w:r>
            <w:r w:rsidR="004F69C1" w:rsidRPr="00412B12">
              <w:rPr>
                <w:rFonts w:ascii="Times New Roman" w:hAnsi="Times New Roman" w:cs="Times New Roman"/>
                <w:noProof/>
                <w:webHidden/>
                <w:color w:val="000000" w:themeColor="text1"/>
                <w:sz w:val="24"/>
                <w:szCs w:val="24"/>
                <w:lang w:val="en-GB"/>
              </w:rPr>
              <w:t>6</w:t>
            </w:r>
            <w:r w:rsidR="004F6BAD" w:rsidRPr="00412B12">
              <w:rPr>
                <w:rFonts w:ascii="Times New Roman" w:hAnsi="Times New Roman" w:cs="Times New Roman"/>
                <w:noProof/>
                <w:webHidden/>
                <w:color w:val="000000" w:themeColor="text1"/>
                <w:sz w:val="24"/>
                <w:szCs w:val="24"/>
                <w:lang w:val="en-GB"/>
              </w:rPr>
              <w:fldChar w:fldCharType="end"/>
            </w:r>
          </w:hyperlink>
        </w:p>
        <w:p w14:paraId="315CD8F6" w14:textId="77777777" w:rsidR="004F69C1" w:rsidRPr="00412B12" w:rsidRDefault="00153949" w:rsidP="004F69C1">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77597812" w:history="1">
            <w:r w:rsidR="004F69C1" w:rsidRPr="00412B12">
              <w:rPr>
                <w:rStyle w:val="Hyperlink"/>
                <w:rFonts w:ascii="Times New Roman" w:eastAsia="Times New Roman" w:hAnsi="Times New Roman" w:cs="Times New Roman"/>
                <w:noProof/>
                <w:color w:val="000000" w:themeColor="text1"/>
                <w:sz w:val="24"/>
                <w:szCs w:val="24"/>
                <w:lang w:val="en-GB" w:eastAsia="en-IN"/>
              </w:rPr>
              <w:t>Strategies to improve employee engagement</w:t>
            </w:r>
            <w:r w:rsidR="004F69C1" w:rsidRPr="00412B12">
              <w:rPr>
                <w:rFonts w:ascii="Times New Roman" w:hAnsi="Times New Roman" w:cs="Times New Roman"/>
                <w:noProof/>
                <w:webHidden/>
                <w:color w:val="000000" w:themeColor="text1"/>
                <w:sz w:val="24"/>
                <w:szCs w:val="24"/>
                <w:lang w:val="en-GB"/>
              </w:rPr>
              <w:tab/>
            </w:r>
            <w:r w:rsidR="004F6BAD" w:rsidRPr="00412B12">
              <w:rPr>
                <w:rFonts w:ascii="Times New Roman" w:hAnsi="Times New Roman" w:cs="Times New Roman"/>
                <w:noProof/>
                <w:webHidden/>
                <w:color w:val="000000" w:themeColor="text1"/>
                <w:sz w:val="24"/>
                <w:szCs w:val="24"/>
                <w:lang w:val="en-GB"/>
              </w:rPr>
              <w:fldChar w:fldCharType="begin"/>
            </w:r>
            <w:r w:rsidR="004F69C1" w:rsidRPr="00412B12">
              <w:rPr>
                <w:rFonts w:ascii="Times New Roman" w:hAnsi="Times New Roman" w:cs="Times New Roman"/>
                <w:noProof/>
                <w:webHidden/>
                <w:color w:val="000000" w:themeColor="text1"/>
                <w:sz w:val="24"/>
                <w:szCs w:val="24"/>
                <w:lang w:val="en-GB"/>
              </w:rPr>
              <w:instrText xml:space="preserve"> PAGEREF _Toc77597812 \h </w:instrText>
            </w:r>
            <w:r w:rsidR="004F6BAD" w:rsidRPr="00412B12">
              <w:rPr>
                <w:rFonts w:ascii="Times New Roman" w:hAnsi="Times New Roman" w:cs="Times New Roman"/>
                <w:noProof/>
                <w:webHidden/>
                <w:color w:val="000000" w:themeColor="text1"/>
                <w:sz w:val="24"/>
                <w:szCs w:val="24"/>
                <w:lang w:val="en-GB"/>
              </w:rPr>
            </w:r>
            <w:r w:rsidR="004F6BAD" w:rsidRPr="00412B12">
              <w:rPr>
                <w:rFonts w:ascii="Times New Roman" w:hAnsi="Times New Roman" w:cs="Times New Roman"/>
                <w:noProof/>
                <w:webHidden/>
                <w:color w:val="000000" w:themeColor="text1"/>
                <w:sz w:val="24"/>
                <w:szCs w:val="24"/>
                <w:lang w:val="en-GB"/>
              </w:rPr>
              <w:fldChar w:fldCharType="separate"/>
            </w:r>
            <w:r w:rsidR="004F69C1" w:rsidRPr="00412B12">
              <w:rPr>
                <w:rFonts w:ascii="Times New Roman" w:hAnsi="Times New Roman" w:cs="Times New Roman"/>
                <w:noProof/>
                <w:webHidden/>
                <w:color w:val="000000" w:themeColor="text1"/>
                <w:sz w:val="24"/>
                <w:szCs w:val="24"/>
                <w:lang w:val="en-GB"/>
              </w:rPr>
              <w:t>8</w:t>
            </w:r>
            <w:r w:rsidR="004F6BAD" w:rsidRPr="00412B12">
              <w:rPr>
                <w:rFonts w:ascii="Times New Roman" w:hAnsi="Times New Roman" w:cs="Times New Roman"/>
                <w:noProof/>
                <w:webHidden/>
                <w:color w:val="000000" w:themeColor="text1"/>
                <w:sz w:val="24"/>
                <w:szCs w:val="24"/>
                <w:lang w:val="en-GB"/>
              </w:rPr>
              <w:fldChar w:fldCharType="end"/>
            </w:r>
          </w:hyperlink>
        </w:p>
        <w:p w14:paraId="51FC1C19" w14:textId="77777777" w:rsidR="004F69C1" w:rsidRPr="00412B12" w:rsidRDefault="00153949" w:rsidP="004F69C1">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77597813" w:history="1">
            <w:r w:rsidR="004F69C1" w:rsidRPr="00412B12">
              <w:rPr>
                <w:rStyle w:val="Hyperlink"/>
                <w:rFonts w:ascii="Times New Roman" w:eastAsia="Times New Roman" w:hAnsi="Times New Roman" w:cs="Times New Roman"/>
                <w:noProof/>
                <w:color w:val="000000" w:themeColor="text1"/>
                <w:sz w:val="24"/>
                <w:szCs w:val="24"/>
                <w:lang w:val="en-GB" w:eastAsia="en-IN"/>
              </w:rPr>
              <w:t>Conclusion</w:t>
            </w:r>
            <w:r w:rsidR="004F69C1" w:rsidRPr="00412B12">
              <w:rPr>
                <w:rFonts w:ascii="Times New Roman" w:hAnsi="Times New Roman" w:cs="Times New Roman"/>
                <w:noProof/>
                <w:webHidden/>
                <w:color w:val="000000" w:themeColor="text1"/>
                <w:sz w:val="24"/>
                <w:szCs w:val="24"/>
                <w:lang w:val="en-GB"/>
              </w:rPr>
              <w:tab/>
            </w:r>
            <w:r w:rsidR="004F6BAD" w:rsidRPr="00412B12">
              <w:rPr>
                <w:rFonts w:ascii="Times New Roman" w:hAnsi="Times New Roman" w:cs="Times New Roman"/>
                <w:noProof/>
                <w:webHidden/>
                <w:color w:val="000000" w:themeColor="text1"/>
                <w:sz w:val="24"/>
                <w:szCs w:val="24"/>
                <w:lang w:val="en-GB"/>
              </w:rPr>
              <w:fldChar w:fldCharType="begin"/>
            </w:r>
            <w:r w:rsidR="004F69C1" w:rsidRPr="00412B12">
              <w:rPr>
                <w:rFonts w:ascii="Times New Roman" w:hAnsi="Times New Roman" w:cs="Times New Roman"/>
                <w:noProof/>
                <w:webHidden/>
                <w:color w:val="000000" w:themeColor="text1"/>
                <w:sz w:val="24"/>
                <w:szCs w:val="24"/>
                <w:lang w:val="en-GB"/>
              </w:rPr>
              <w:instrText xml:space="preserve"> PAGEREF _Toc77597813 \h </w:instrText>
            </w:r>
            <w:r w:rsidR="004F6BAD" w:rsidRPr="00412B12">
              <w:rPr>
                <w:rFonts w:ascii="Times New Roman" w:hAnsi="Times New Roman" w:cs="Times New Roman"/>
                <w:noProof/>
                <w:webHidden/>
                <w:color w:val="000000" w:themeColor="text1"/>
                <w:sz w:val="24"/>
                <w:szCs w:val="24"/>
                <w:lang w:val="en-GB"/>
              </w:rPr>
            </w:r>
            <w:r w:rsidR="004F6BAD" w:rsidRPr="00412B12">
              <w:rPr>
                <w:rFonts w:ascii="Times New Roman" w:hAnsi="Times New Roman" w:cs="Times New Roman"/>
                <w:noProof/>
                <w:webHidden/>
                <w:color w:val="000000" w:themeColor="text1"/>
                <w:sz w:val="24"/>
                <w:szCs w:val="24"/>
                <w:lang w:val="en-GB"/>
              </w:rPr>
              <w:fldChar w:fldCharType="separate"/>
            </w:r>
            <w:r w:rsidR="004F69C1" w:rsidRPr="00412B12">
              <w:rPr>
                <w:rFonts w:ascii="Times New Roman" w:hAnsi="Times New Roman" w:cs="Times New Roman"/>
                <w:noProof/>
                <w:webHidden/>
                <w:color w:val="000000" w:themeColor="text1"/>
                <w:sz w:val="24"/>
                <w:szCs w:val="24"/>
                <w:lang w:val="en-GB"/>
              </w:rPr>
              <w:t>9</w:t>
            </w:r>
            <w:r w:rsidR="004F6BAD" w:rsidRPr="00412B12">
              <w:rPr>
                <w:rFonts w:ascii="Times New Roman" w:hAnsi="Times New Roman" w:cs="Times New Roman"/>
                <w:noProof/>
                <w:webHidden/>
                <w:color w:val="000000" w:themeColor="text1"/>
                <w:sz w:val="24"/>
                <w:szCs w:val="24"/>
                <w:lang w:val="en-GB"/>
              </w:rPr>
              <w:fldChar w:fldCharType="end"/>
            </w:r>
          </w:hyperlink>
        </w:p>
        <w:p w14:paraId="4FCED6E7" w14:textId="77777777" w:rsidR="004F69C1" w:rsidRPr="00412B12" w:rsidRDefault="00153949" w:rsidP="004F69C1">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77597814" w:history="1">
            <w:r w:rsidR="004F69C1" w:rsidRPr="00412B12">
              <w:rPr>
                <w:rStyle w:val="Hyperlink"/>
                <w:rFonts w:ascii="Times New Roman" w:hAnsi="Times New Roman" w:cs="Times New Roman"/>
                <w:noProof/>
                <w:color w:val="000000" w:themeColor="text1"/>
                <w:sz w:val="24"/>
                <w:szCs w:val="24"/>
                <w:lang w:val="en-GB"/>
              </w:rPr>
              <w:t>Reference</w:t>
            </w:r>
            <w:r w:rsidR="004F69C1" w:rsidRPr="00412B12">
              <w:rPr>
                <w:rStyle w:val="Hyperlink"/>
                <w:rFonts w:ascii="Times New Roman" w:eastAsia="Times New Roman" w:hAnsi="Times New Roman" w:cs="Times New Roman"/>
                <w:noProof/>
                <w:color w:val="000000" w:themeColor="text1"/>
                <w:sz w:val="24"/>
                <w:szCs w:val="24"/>
                <w:lang w:val="en-GB" w:eastAsia="en-IN"/>
              </w:rPr>
              <w:t xml:space="preserve"> List:</w:t>
            </w:r>
            <w:r w:rsidR="004F69C1" w:rsidRPr="00412B12">
              <w:rPr>
                <w:rFonts w:ascii="Times New Roman" w:hAnsi="Times New Roman" w:cs="Times New Roman"/>
                <w:noProof/>
                <w:webHidden/>
                <w:color w:val="000000" w:themeColor="text1"/>
                <w:sz w:val="24"/>
                <w:szCs w:val="24"/>
                <w:lang w:val="en-GB"/>
              </w:rPr>
              <w:tab/>
            </w:r>
            <w:r w:rsidR="004F6BAD" w:rsidRPr="00412B12">
              <w:rPr>
                <w:rFonts w:ascii="Times New Roman" w:hAnsi="Times New Roman" w:cs="Times New Roman"/>
                <w:noProof/>
                <w:webHidden/>
                <w:color w:val="000000" w:themeColor="text1"/>
                <w:sz w:val="24"/>
                <w:szCs w:val="24"/>
                <w:lang w:val="en-GB"/>
              </w:rPr>
              <w:fldChar w:fldCharType="begin"/>
            </w:r>
            <w:r w:rsidR="004F69C1" w:rsidRPr="00412B12">
              <w:rPr>
                <w:rFonts w:ascii="Times New Roman" w:hAnsi="Times New Roman" w:cs="Times New Roman"/>
                <w:noProof/>
                <w:webHidden/>
                <w:color w:val="000000" w:themeColor="text1"/>
                <w:sz w:val="24"/>
                <w:szCs w:val="24"/>
                <w:lang w:val="en-GB"/>
              </w:rPr>
              <w:instrText xml:space="preserve"> PAGEREF _Toc77597814 \h </w:instrText>
            </w:r>
            <w:r w:rsidR="004F6BAD" w:rsidRPr="00412B12">
              <w:rPr>
                <w:rFonts w:ascii="Times New Roman" w:hAnsi="Times New Roman" w:cs="Times New Roman"/>
                <w:noProof/>
                <w:webHidden/>
                <w:color w:val="000000" w:themeColor="text1"/>
                <w:sz w:val="24"/>
                <w:szCs w:val="24"/>
                <w:lang w:val="en-GB"/>
              </w:rPr>
            </w:r>
            <w:r w:rsidR="004F6BAD" w:rsidRPr="00412B12">
              <w:rPr>
                <w:rFonts w:ascii="Times New Roman" w:hAnsi="Times New Roman" w:cs="Times New Roman"/>
                <w:noProof/>
                <w:webHidden/>
                <w:color w:val="000000" w:themeColor="text1"/>
                <w:sz w:val="24"/>
                <w:szCs w:val="24"/>
                <w:lang w:val="en-GB"/>
              </w:rPr>
              <w:fldChar w:fldCharType="separate"/>
            </w:r>
            <w:r w:rsidR="004F69C1" w:rsidRPr="00412B12">
              <w:rPr>
                <w:rFonts w:ascii="Times New Roman" w:hAnsi="Times New Roman" w:cs="Times New Roman"/>
                <w:noProof/>
                <w:webHidden/>
                <w:color w:val="000000" w:themeColor="text1"/>
                <w:sz w:val="24"/>
                <w:szCs w:val="24"/>
                <w:lang w:val="en-GB"/>
              </w:rPr>
              <w:t>10</w:t>
            </w:r>
            <w:r w:rsidR="004F6BAD" w:rsidRPr="00412B12">
              <w:rPr>
                <w:rFonts w:ascii="Times New Roman" w:hAnsi="Times New Roman" w:cs="Times New Roman"/>
                <w:noProof/>
                <w:webHidden/>
                <w:color w:val="000000" w:themeColor="text1"/>
                <w:sz w:val="24"/>
                <w:szCs w:val="24"/>
                <w:lang w:val="en-GB"/>
              </w:rPr>
              <w:fldChar w:fldCharType="end"/>
            </w:r>
          </w:hyperlink>
        </w:p>
        <w:p w14:paraId="4D17445E" w14:textId="77777777" w:rsidR="004F69C1" w:rsidRPr="00412B12" w:rsidRDefault="004F6BAD" w:rsidP="004F69C1">
          <w:pPr>
            <w:spacing w:line="360" w:lineRule="auto"/>
            <w:jc w:val="both"/>
            <w:rPr>
              <w:color w:val="000000" w:themeColor="text1"/>
              <w:lang w:val="en-GB"/>
            </w:rPr>
          </w:pPr>
          <w:r w:rsidRPr="00412B12">
            <w:rPr>
              <w:rFonts w:ascii="Times New Roman" w:hAnsi="Times New Roman" w:cs="Times New Roman"/>
              <w:b/>
              <w:bCs/>
              <w:noProof/>
              <w:color w:val="000000" w:themeColor="text1"/>
              <w:sz w:val="24"/>
              <w:szCs w:val="24"/>
              <w:lang w:val="en-GB"/>
            </w:rPr>
            <w:fldChar w:fldCharType="end"/>
          </w:r>
        </w:p>
      </w:sdtContent>
    </w:sdt>
    <w:p w14:paraId="10A6ABEF" w14:textId="77777777" w:rsidR="004F69C1" w:rsidRPr="00412B12" w:rsidRDefault="004F69C1" w:rsidP="004F69C1">
      <w:pPr>
        <w:spacing w:after="0" w:line="360" w:lineRule="auto"/>
        <w:rPr>
          <w:rFonts w:ascii="Times New Roman" w:eastAsia="Times New Roman" w:hAnsi="Times New Roman" w:cs="Times New Roman"/>
          <w:color w:val="000000" w:themeColor="text1"/>
          <w:sz w:val="24"/>
          <w:szCs w:val="24"/>
          <w:lang w:val="en-GB" w:eastAsia="en-IN"/>
        </w:rPr>
      </w:pPr>
    </w:p>
    <w:p w14:paraId="651EA4DF" w14:textId="77777777" w:rsidR="004F69C1" w:rsidRPr="00412B12" w:rsidRDefault="004F69C1">
      <w:pPr>
        <w:rPr>
          <w:rFonts w:ascii="Times New Roman" w:eastAsia="Times New Roman" w:hAnsi="Times New Roman" w:cstheme="majorBidi"/>
          <w:b/>
          <w:bCs/>
          <w:color w:val="000000" w:themeColor="text1"/>
          <w:sz w:val="24"/>
          <w:szCs w:val="28"/>
          <w:lang w:val="en-GB" w:eastAsia="en-IN"/>
        </w:rPr>
      </w:pPr>
      <w:bookmarkStart w:id="0" w:name="_Toc77597808"/>
      <w:r w:rsidRPr="00412B12">
        <w:rPr>
          <w:rFonts w:eastAsia="Times New Roman"/>
          <w:color w:val="000000" w:themeColor="text1"/>
          <w:lang w:val="en-GB" w:eastAsia="en-IN"/>
        </w:rPr>
        <w:br w:type="page"/>
      </w:r>
    </w:p>
    <w:p w14:paraId="63A7EFED" w14:textId="77777777" w:rsidR="004F69C1" w:rsidRPr="00412B12" w:rsidRDefault="004F69C1" w:rsidP="004F69C1">
      <w:pPr>
        <w:pStyle w:val="Heading1"/>
        <w:rPr>
          <w:rFonts w:eastAsia="Times New Roman"/>
          <w:color w:val="000000" w:themeColor="text1"/>
          <w:lang w:val="en-GB" w:eastAsia="en-IN"/>
        </w:rPr>
      </w:pPr>
      <w:r w:rsidRPr="00412B12">
        <w:rPr>
          <w:rFonts w:eastAsia="Times New Roman"/>
          <w:color w:val="000000" w:themeColor="text1"/>
          <w:lang w:val="en-GB" w:eastAsia="en-IN"/>
        </w:rPr>
        <w:lastRenderedPageBreak/>
        <w:t>Introduction</w:t>
      </w:r>
      <w:bookmarkEnd w:id="0"/>
    </w:p>
    <w:p w14:paraId="3CAC4D09"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Employee engagement is an organizational approach that involves creation of a proper environment for the workforce to accomplish their best effort for each day. High employee engagement allows them to be committed and motivated towards the organizational objectives and values in order to reach future successes. The degree of engagement depends upon trust and integrity of the work culture; thus, two methods of commitment and communication are extremely essential for any given organization (Risley, 2020). However, the recent on-going pandemic has caused depletion in the standards of work culture and engagement due to the lockdowns and work from home conditions. The following study will discuss several theories &amp; strategies of employee engagement and different tools to measure them.   </w:t>
      </w:r>
    </w:p>
    <w:p w14:paraId="3914285D" w14:textId="77777777" w:rsidR="004F69C1" w:rsidRPr="00412B12" w:rsidRDefault="004F69C1" w:rsidP="004F69C1">
      <w:pPr>
        <w:pStyle w:val="Heading1"/>
        <w:rPr>
          <w:rFonts w:eastAsia="Times New Roman"/>
          <w:color w:val="000000" w:themeColor="text1"/>
          <w:lang w:val="en-GB" w:eastAsia="en-IN"/>
        </w:rPr>
      </w:pPr>
      <w:bookmarkStart w:id="1" w:name="_Toc77597809"/>
      <w:r w:rsidRPr="00412B12">
        <w:rPr>
          <w:rFonts w:eastAsia="Times New Roman"/>
          <w:color w:val="000000" w:themeColor="text1"/>
          <w:lang w:val="en-GB" w:eastAsia="en-IN"/>
        </w:rPr>
        <w:t>Reviews the concept and drivers of employee engagement</w:t>
      </w:r>
      <w:bookmarkEnd w:id="1"/>
    </w:p>
    <w:p w14:paraId="555D464F" w14:textId="3B669F74"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 xml:space="preserve">The social influence of organizations depends on the society and </w:t>
      </w:r>
      <w:r w:rsidR="0054698F" w:rsidRPr="00412B12">
        <w:rPr>
          <w:rFonts w:ascii="Times New Roman" w:eastAsia="Times New Roman" w:hAnsi="Times New Roman" w:cs="Times New Roman"/>
          <w:color w:val="000000" w:themeColor="text1"/>
          <w:sz w:val="24"/>
          <w:szCs w:val="24"/>
          <w:lang w:val="en-GB" w:eastAsia="en-IN"/>
        </w:rPr>
        <w:t>behaviours</w:t>
      </w:r>
      <w:r w:rsidRPr="00412B12">
        <w:rPr>
          <w:rFonts w:ascii="Times New Roman" w:eastAsia="Times New Roman" w:hAnsi="Times New Roman" w:cs="Times New Roman"/>
          <w:color w:val="000000" w:themeColor="text1"/>
          <w:sz w:val="24"/>
          <w:szCs w:val="24"/>
          <w:lang w:val="en-GB" w:eastAsia="en-IN"/>
        </w:rPr>
        <w:t xml:space="preserve"> of peoples associated with it, plus the relationship among the employees is immensely important to establish a productive work environment. The involvement of workers in the decision making processes is also critical because it concerns their welfare and mutual interactions that may enhance their job satisfaction and prosperity. Moreover, the racism and discrimination plays a significant role as it greatly affects on the establishment of a positive environment in the companies along with maintaining equality among them. There are various drivers of the engaged employees including ease working culture, growth opportunities, job satisfaction, and ultimately welfare of workforce despite of the pandemic situation (Bridger, 2018)</w:t>
      </w:r>
      <w:r w:rsidR="0054698F">
        <w:rPr>
          <w:rFonts w:ascii="Times New Roman" w:eastAsia="Times New Roman" w:hAnsi="Times New Roman" w:cs="Times New Roman"/>
          <w:color w:val="000000" w:themeColor="text1"/>
          <w:sz w:val="24"/>
          <w:szCs w:val="24"/>
          <w:lang w:val="en-GB" w:eastAsia="en-IN"/>
        </w:rPr>
        <w:t>.</w:t>
      </w:r>
    </w:p>
    <w:p w14:paraId="765F2C52"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t>Chances of Growth and development:</w:t>
      </w:r>
    </w:p>
    <w:p w14:paraId="3C344E02"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Growth and development opportunities are</w:t>
      </w:r>
      <w:r w:rsidR="00963B1F" w:rsidRPr="00412B12">
        <w:rPr>
          <w:rFonts w:ascii="Times New Roman" w:eastAsia="Times New Roman" w:hAnsi="Times New Roman" w:cs="Times New Roman"/>
          <w:color w:val="000000" w:themeColor="text1"/>
          <w:sz w:val="24"/>
          <w:szCs w:val="24"/>
          <w:lang w:val="en-GB" w:eastAsia="en-IN"/>
        </w:rPr>
        <w:t> essential</w:t>
      </w:r>
      <w:r w:rsidRPr="00412B12">
        <w:rPr>
          <w:rFonts w:ascii="Times New Roman" w:eastAsia="Times New Roman" w:hAnsi="Times New Roman" w:cs="Times New Roman"/>
          <w:color w:val="000000" w:themeColor="text1"/>
          <w:sz w:val="24"/>
          <w:szCs w:val="24"/>
          <w:lang w:val="en-GB" w:eastAsia="en-IN"/>
        </w:rPr>
        <w:t xml:space="preserve"> ingredients in building workforce engagement and effective organizational performances. Facilities like extra incentives and chances of promotion</w:t>
      </w:r>
      <w:r w:rsidR="00963B1F" w:rsidRPr="00412B12">
        <w:rPr>
          <w:rFonts w:ascii="Times New Roman" w:eastAsia="Times New Roman" w:hAnsi="Times New Roman" w:cs="Times New Roman"/>
          <w:color w:val="000000" w:themeColor="text1"/>
          <w:sz w:val="24"/>
          <w:szCs w:val="24"/>
          <w:lang w:val="en-GB" w:eastAsia="en-IN"/>
        </w:rPr>
        <w:t> have</w:t>
      </w:r>
      <w:r w:rsidRPr="00412B12">
        <w:rPr>
          <w:rFonts w:ascii="Times New Roman" w:eastAsia="Times New Roman" w:hAnsi="Times New Roman" w:cs="Times New Roman"/>
          <w:color w:val="000000" w:themeColor="text1"/>
          <w:sz w:val="24"/>
          <w:szCs w:val="24"/>
          <w:lang w:val="en-GB" w:eastAsia="en-IN"/>
        </w:rPr>
        <w:t xml:space="preserve"> forced the workforce to improve their skills to attain maximum given benefits. In this way, they will work hard and participate in business activities with an active mindset. The active involvement of employees definitely improves the productivity and efficiency of the organization (Chanana, 2020).  </w:t>
      </w:r>
    </w:p>
    <w:p w14:paraId="3DA18542"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t>Management alterations and clarity in the direction:</w:t>
      </w:r>
    </w:p>
    <w:p w14:paraId="78820958"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 xml:space="preserve">Due to the coronavirus pandemic and worldwide lockdown crisis, almost every organization has been forced to change their management divisions and way of operation as the communications have been conducted virtually. But despite such critical conditions, the </w:t>
      </w:r>
      <w:r w:rsidRPr="00412B12">
        <w:rPr>
          <w:rFonts w:ascii="Times New Roman" w:eastAsia="Times New Roman" w:hAnsi="Times New Roman" w:cs="Times New Roman"/>
          <w:color w:val="000000" w:themeColor="text1"/>
          <w:sz w:val="24"/>
          <w:szCs w:val="24"/>
          <w:lang w:val="en-GB" w:eastAsia="en-IN"/>
        </w:rPr>
        <w:lastRenderedPageBreak/>
        <w:t>working environment has somehow improved a bit due to certain characteristics of work from home and flexible working time. The impacts of such decisions incorporate timely decisions and communications, efficient interdepartmental transparency and cooperation, modern ideas are being encouraged, and a clarified link between the workers and organizational goals.  </w:t>
      </w:r>
    </w:p>
    <w:p w14:paraId="2FAD630A"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t>Facilities like job security and recognition:</w:t>
      </w:r>
    </w:p>
    <w:p w14:paraId="29BD4A08"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Unemployment and job losses have become serious issues of the pandemic as it tremendously impacted on the worldwide economy and earnings of peoples. However, organizations with job security and value offering benefits are able to retain their employee and engagement plus it has eliminated their fear of being fired and negative mindsets as a result employees are offering their full energy in given tasks (Adhitama and Riyanto, 2020).   </w:t>
      </w:r>
    </w:p>
    <w:p w14:paraId="5DCDCEC0"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t>Reward and appreciation based on the performance:</w:t>
      </w:r>
    </w:p>
    <w:p w14:paraId="3B817E48"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During the crisis, monetary based rewards and appreciation plays as medicinal benefits for workers thus, organizations must acknowledge the positive aspects of offering bonuses and incentives to the workers. When businesses try to offer such rewards workers are driven to work with optimum productivity and efficiency thus it will also increase the overall performance of the organization which leads to more profitability and revenue.   </w:t>
      </w:r>
    </w:p>
    <w:p w14:paraId="71D66486" w14:textId="77777777" w:rsidR="004F69C1" w:rsidRPr="00412B12" w:rsidRDefault="004F69C1" w:rsidP="004F69C1">
      <w:pPr>
        <w:pStyle w:val="Heading1"/>
        <w:rPr>
          <w:rFonts w:eastAsia="Times New Roman"/>
          <w:color w:val="000000" w:themeColor="text1"/>
          <w:lang w:val="en-GB" w:eastAsia="en-IN"/>
        </w:rPr>
      </w:pPr>
      <w:bookmarkStart w:id="2" w:name="_Toc77597810"/>
      <w:r w:rsidRPr="00412B12">
        <w:rPr>
          <w:rFonts w:eastAsia="Times New Roman"/>
          <w:color w:val="000000" w:themeColor="text1"/>
          <w:lang w:val="en-GB" w:eastAsia="en-IN"/>
        </w:rPr>
        <w:t>Evaluates diagnostic tools to measure engagement</w:t>
      </w:r>
      <w:bookmarkEnd w:id="2"/>
      <w:r w:rsidRPr="00412B12">
        <w:rPr>
          <w:rFonts w:eastAsia="Times New Roman"/>
          <w:color w:val="000000" w:themeColor="text1"/>
          <w:lang w:val="en-GB" w:eastAsia="en-IN"/>
        </w:rPr>
        <w:t> </w:t>
      </w:r>
    </w:p>
    <w:p w14:paraId="48DB56C0"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 xml:space="preserve">There are several instruments that can be used to measure workers attitude and engagement levels which </w:t>
      </w:r>
      <w:r w:rsidR="00963B1F" w:rsidRPr="00412B12">
        <w:rPr>
          <w:rFonts w:ascii="Times New Roman" w:eastAsia="Times New Roman" w:hAnsi="Times New Roman" w:cs="Times New Roman"/>
          <w:color w:val="000000" w:themeColor="text1"/>
          <w:sz w:val="24"/>
          <w:szCs w:val="24"/>
          <w:lang w:val="en-GB" w:eastAsia="en-IN"/>
        </w:rPr>
        <w:t>influence</w:t>
      </w:r>
      <w:r w:rsidRPr="00412B12">
        <w:rPr>
          <w:rFonts w:ascii="Times New Roman" w:eastAsia="Times New Roman" w:hAnsi="Times New Roman" w:cs="Times New Roman"/>
          <w:color w:val="000000" w:themeColor="text1"/>
          <w:sz w:val="24"/>
          <w:szCs w:val="24"/>
          <w:lang w:val="en-GB" w:eastAsia="en-IN"/>
        </w:rPr>
        <w:t xml:space="preserve"> the performance management of organizations. In order to assess the employee </w:t>
      </w:r>
      <w:r w:rsidR="00963B1F" w:rsidRPr="00412B12">
        <w:rPr>
          <w:rFonts w:ascii="Times New Roman" w:eastAsia="Times New Roman" w:hAnsi="Times New Roman" w:cs="Times New Roman"/>
          <w:color w:val="000000" w:themeColor="text1"/>
          <w:sz w:val="24"/>
          <w:szCs w:val="24"/>
          <w:lang w:val="en-GB" w:eastAsia="en-IN"/>
        </w:rPr>
        <w:t>behaviour</w:t>
      </w:r>
      <w:r w:rsidRPr="00412B12">
        <w:rPr>
          <w:rFonts w:ascii="Times New Roman" w:eastAsia="Times New Roman" w:hAnsi="Times New Roman" w:cs="Times New Roman"/>
          <w:color w:val="000000" w:themeColor="text1"/>
          <w:sz w:val="24"/>
          <w:szCs w:val="24"/>
          <w:lang w:val="en-GB" w:eastAsia="en-IN"/>
        </w:rPr>
        <w:t xml:space="preserve"> and engagement characteristics companies need to take three approaches such as satisfaction, satisfying, and multidimensional techniques. These approaches includes following features</w:t>
      </w:r>
    </w:p>
    <w:p w14:paraId="219BD726"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t>Employee pulse surveys:</w:t>
      </w:r>
    </w:p>
    <w:p w14:paraId="729986A6" w14:textId="6AFFF324" w:rsidR="004F69C1"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Simple and frequent surveys are an effective way to inspect the work culture and workforce engagement. However, complex surveys bring others issues so a simplistic approach is a great way to measure such valuable characteristics. In the surveys, managers need to ask some work related questions to their employees such as the degree of satisfaction, their determination to provide best efforts, and their vision in aligning personal objectives with the company’s motives. Such surveys can also be executed in a virtual method because of the remote working conditions.   </w:t>
      </w:r>
    </w:p>
    <w:p w14:paraId="781F8949" w14:textId="77777777" w:rsidR="0054698F" w:rsidRPr="00412B12" w:rsidRDefault="0054698F" w:rsidP="004F69C1">
      <w:pPr>
        <w:spacing w:after="0" w:line="360" w:lineRule="auto"/>
        <w:jc w:val="both"/>
        <w:rPr>
          <w:rFonts w:ascii="Times New Roman" w:eastAsia="Times New Roman" w:hAnsi="Times New Roman" w:cs="Times New Roman"/>
          <w:color w:val="000000" w:themeColor="text1"/>
          <w:sz w:val="24"/>
          <w:szCs w:val="24"/>
          <w:lang w:val="en-GB" w:eastAsia="en-IN"/>
        </w:rPr>
      </w:pPr>
    </w:p>
    <w:p w14:paraId="06CF70D7"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lastRenderedPageBreak/>
        <w:t>Human resource softwares:</w:t>
      </w:r>
    </w:p>
    <w:p w14:paraId="5F28962F"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 xml:space="preserve">While the pulse </w:t>
      </w:r>
      <w:r w:rsidR="00963B1F" w:rsidRPr="00412B12">
        <w:rPr>
          <w:rFonts w:ascii="Times New Roman" w:eastAsia="Times New Roman" w:hAnsi="Times New Roman" w:cs="Times New Roman"/>
          <w:color w:val="000000" w:themeColor="text1"/>
          <w:sz w:val="24"/>
          <w:szCs w:val="24"/>
          <w:lang w:val="en-GB" w:eastAsia="en-IN"/>
        </w:rPr>
        <w:t>surveys of employees are</w:t>
      </w:r>
      <w:r w:rsidRPr="00412B12">
        <w:rPr>
          <w:rFonts w:ascii="Times New Roman" w:eastAsia="Times New Roman" w:hAnsi="Times New Roman" w:cs="Times New Roman"/>
          <w:color w:val="000000" w:themeColor="text1"/>
          <w:sz w:val="24"/>
          <w:szCs w:val="24"/>
          <w:lang w:val="en-GB" w:eastAsia="en-IN"/>
        </w:rPr>
        <w:t xml:space="preserve"> a considerable tool in determining their behaviours, drawbacks of such a system include insufficient ongoing, real time, and holistic feedback. Hence, organizations are including versatile softwares in their frequent pulse surveys. Modern HR techniques have helped to collect valuable feedback from workers to measure their satisfaction rate along with storing the survey results in one place. Likewise, performance management applications provide features that can evaluate and track frequent conversations and feedback from senior officers and workers (Barden and Giammarinaro, 2021).    </w:t>
      </w:r>
    </w:p>
    <w:p w14:paraId="33167E1D"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t>eNPS:</w:t>
      </w:r>
    </w:p>
    <w:p w14:paraId="00F0EDBD"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The utilization of employees' net promoter score is the best diagnostic tool out there because it is one of the simplest and effective methods of inspecting the engagement levels. The most fundamental question of the system judges their loyalty and dedication at the same time. Moreover, the other questions may also include questions related to their happiness index, recommendation to recognize the organization as a satisfactory place to work, and their willingness to recommend certain products or services that the company can sell in near future etc.</w:t>
      </w:r>
    </w:p>
    <w:p w14:paraId="35DD1EE9"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t>Social Media:</w:t>
      </w:r>
    </w:p>
    <w:p w14:paraId="7EF7B3C6"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Another great way of evaluating employee engagement is proper utilization of social media. Such procedure suggests monitoring of employee sentiment through glassdoor ratings and reviews. During the worldwide crisis, an intranet framework or internal social media of the organization allows the workers to post their innovative ideas and recommendations to senior officials. Thus, it will boost the existing communication structure by providing exceptional information that includes a sense of morals, dedication and motivation as well.  </w:t>
      </w:r>
    </w:p>
    <w:p w14:paraId="7FB8A425"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t>Tools to track individual goals and achievements:</w:t>
      </w:r>
    </w:p>
    <w:p w14:paraId="697E0AF6"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 xml:space="preserve"> Recognition softwares and Quantum workplace instruments can help to track the tasks which are given to individual employees and their degree of accomplishment. Such features can directly exhibit the engagement percentage of workers in an efficient manner during the work from home conditions due to the pandemic (Duque </w:t>
      </w:r>
      <w:r w:rsidRPr="00412B12">
        <w:rPr>
          <w:rFonts w:ascii="Times New Roman" w:eastAsia="Times New Roman" w:hAnsi="Times New Roman" w:cs="Times New Roman"/>
          <w:i/>
          <w:iCs/>
          <w:color w:val="000000" w:themeColor="text1"/>
          <w:sz w:val="24"/>
          <w:szCs w:val="24"/>
          <w:lang w:val="en-GB" w:eastAsia="en-IN"/>
        </w:rPr>
        <w:t xml:space="preserve">et al., </w:t>
      </w:r>
      <w:r w:rsidRPr="00412B12">
        <w:rPr>
          <w:rFonts w:ascii="Times New Roman" w:eastAsia="Times New Roman" w:hAnsi="Times New Roman" w:cs="Times New Roman"/>
          <w:color w:val="000000" w:themeColor="text1"/>
          <w:sz w:val="24"/>
          <w:szCs w:val="24"/>
          <w:lang w:val="en-GB" w:eastAsia="en-IN"/>
        </w:rPr>
        <w:t>2020).        </w:t>
      </w:r>
    </w:p>
    <w:p w14:paraId="23777262" w14:textId="77777777" w:rsidR="004F69C1" w:rsidRPr="00412B12" w:rsidRDefault="004F69C1" w:rsidP="004F69C1">
      <w:pPr>
        <w:pStyle w:val="Heading1"/>
        <w:rPr>
          <w:rFonts w:eastAsia="Times New Roman"/>
          <w:color w:val="000000" w:themeColor="text1"/>
          <w:lang w:val="en-GB" w:eastAsia="en-IN"/>
        </w:rPr>
      </w:pPr>
      <w:bookmarkStart w:id="3" w:name="_Toc77597811"/>
      <w:r w:rsidRPr="00412B12">
        <w:rPr>
          <w:rFonts w:eastAsia="Times New Roman"/>
          <w:color w:val="000000" w:themeColor="text1"/>
          <w:lang w:val="en-GB" w:eastAsia="en-IN"/>
        </w:rPr>
        <w:lastRenderedPageBreak/>
        <w:t xml:space="preserve">Constructs an employee value proposition from the ideas and analysis previously </w:t>
      </w:r>
      <w:r w:rsidRPr="00412B12">
        <w:rPr>
          <w:color w:val="000000" w:themeColor="text1"/>
          <w:lang w:val="en-GB"/>
        </w:rPr>
        <w:t>covered</w:t>
      </w:r>
      <w:bookmarkEnd w:id="3"/>
      <w:r w:rsidRPr="00412B12">
        <w:rPr>
          <w:rFonts w:eastAsia="Times New Roman"/>
          <w:color w:val="000000" w:themeColor="text1"/>
          <w:lang w:val="en-GB" w:eastAsia="en-IN"/>
        </w:rPr>
        <w:t> </w:t>
      </w:r>
    </w:p>
    <w:p w14:paraId="386BEC79"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Proper construction of employee value proposition is made through the effective utilisation of its different aspects. These assists in understanding different pain, gain along with its creators for the employees in its workplace. It helps the firm in developing a strong measurement of the significant value proposition for the employees that has been related to its desired business propositions. It supports the strong understanding of the tools that have been associated with the value proposition of the employees (Zaware, 2020). Detailed understanding of each of its different factors such as professional development, compensation and benefit, work life balance, culture as well as recognition and rewards assists in recognising the level of satisfaction and their engagement in the firm. Business firm focuses on developing a large employee value proposition to develop a consistent platform to enhance employer branding over its experience management. It is an effective magnet that assists in attracting and retaining its employees.</w:t>
      </w:r>
    </w:p>
    <w:p w14:paraId="1F5BB3C1"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noProof/>
          <w:color w:val="000000" w:themeColor="text1"/>
          <w:sz w:val="24"/>
          <w:szCs w:val="24"/>
          <w:bdr w:val="none" w:sz="0" w:space="0" w:color="auto" w:frame="1"/>
          <w:lang w:eastAsia="en-IN"/>
        </w:rPr>
        <w:drawing>
          <wp:inline distT="0" distB="0" distL="0" distR="0" wp14:anchorId="78E9DE48" wp14:editId="3F0159E1">
            <wp:extent cx="5855970" cy="4119880"/>
            <wp:effectExtent l="0" t="0" r="0" b="0"/>
            <wp:docPr id="1" name="Picture 1" descr="https://lh3.googleusercontent.com/aAYf1pqdg6uDnlmUMF6YVRjHmYs6mUOGnZnCzCu9DfGV0eAaTuP0LLZ5b-hN3nlkg6LpJB8yX6sCM3cZTlY6WEMuM0EvL7w57QcJpbpAMYVzHXZo6DNycOPb8O4FzGyWgRpbeN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aAYf1pqdg6uDnlmUMF6YVRjHmYs6mUOGnZnCzCu9DfGV0eAaTuP0LLZ5b-hN3nlkg6LpJB8yX6sCM3cZTlY6WEMuM0EvL7w57QcJpbpAMYVzHXZo6DNycOPb8O4FzGyWgRpbeNN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55970" cy="4119880"/>
                    </a:xfrm>
                    <a:prstGeom prst="rect">
                      <a:avLst/>
                    </a:prstGeom>
                    <a:noFill/>
                    <a:ln>
                      <a:noFill/>
                    </a:ln>
                  </pic:spPr>
                </pic:pic>
              </a:graphicData>
            </a:graphic>
          </wp:inline>
        </w:drawing>
      </w:r>
    </w:p>
    <w:p w14:paraId="1C0BA5C4" w14:textId="77777777" w:rsidR="004F69C1" w:rsidRPr="00412B12" w:rsidRDefault="004F69C1" w:rsidP="004F69C1">
      <w:pPr>
        <w:spacing w:after="0" w:line="360" w:lineRule="auto"/>
        <w:jc w:val="center"/>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b/>
          <w:bCs/>
          <w:color w:val="000000" w:themeColor="text1"/>
          <w:sz w:val="24"/>
          <w:szCs w:val="24"/>
          <w:lang w:val="en-GB" w:eastAsia="en-IN"/>
        </w:rPr>
        <w:t>Figure 1: Employee Value Proposition (EVP)</w:t>
      </w:r>
    </w:p>
    <w:p w14:paraId="05E321F4" w14:textId="77777777" w:rsidR="004F69C1" w:rsidRPr="00412B12" w:rsidRDefault="004F69C1" w:rsidP="004F69C1">
      <w:pPr>
        <w:spacing w:after="0" w:line="360" w:lineRule="auto"/>
        <w:jc w:val="center"/>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(Source: McCabe and O’Bryant, 2019)</w:t>
      </w:r>
    </w:p>
    <w:p w14:paraId="759A47A2" w14:textId="6910540D"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b/>
          <w:bCs/>
          <w:i/>
          <w:iCs/>
          <w:color w:val="000000" w:themeColor="text1"/>
          <w:sz w:val="24"/>
          <w:szCs w:val="24"/>
          <w:lang w:val="en-GB" w:eastAsia="en-IN"/>
        </w:rPr>
        <w:t>Professional development</w:t>
      </w:r>
      <w:r w:rsidRPr="00412B12">
        <w:rPr>
          <w:rFonts w:ascii="Times New Roman" w:eastAsia="Times New Roman" w:hAnsi="Times New Roman" w:cs="Times New Roman"/>
          <w:color w:val="000000" w:themeColor="text1"/>
          <w:sz w:val="24"/>
          <w:szCs w:val="24"/>
          <w:lang w:val="en-GB" w:eastAsia="en-IN"/>
        </w:rPr>
        <w:t xml:space="preserve"> is an effective form that has led to gaining a strong rise in its business practices that has led to creating a strong improvement that has led to impacting on </w:t>
      </w:r>
      <w:r w:rsidRPr="00412B12">
        <w:rPr>
          <w:rFonts w:ascii="Times New Roman" w:eastAsia="Times New Roman" w:hAnsi="Times New Roman" w:cs="Times New Roman"/>
          <w:color w:val="000000" w:themeColor="text1"/>
          <w:sz w:val="24"/>
          <w:szCs w:val="24"/>
          <w:lang w:val="en-GB" w:eastAsia="en-IN"/>
        </w:rPr>
        <w:lastRenderedPageBreak/>
        <w:t xml:space="preserve">the business practices of the firm. The improved opportunity for employees for growth and development of the firm assists the business in optimising its desired business practices. The focus of the in providing improved and extensive training to the employees supports in creating a strong improvement in its employee value that results in development in the skills of the employees (Amelia, 2020). It enables the firm in developing a strong focus on the growth of its business construction process. The large opportunity provided to the employees in developing an effective improvement in the employee engagement that has led to creating an effective development of its employees. Additionally, employees are required to experience </w:t>
      </w:r>
      <w:r w:rsidRPr="00412B12">
        <w:rPr>
          <w:rFonts w:ascii="Times New Roman" w:eastAsia="Times New Roman" w:hAnsi="Times New Roman" w:cs="Times New Roman"/>
          <w:b/>
          <w:bCs/>
          <w:i/>
          <w:iCs/>
          <w:color w:val="000000" w:themeColor="text1"/>
          <w:sz w:val="24"/>
          <w:szCs w:val="24"/>
          <w:lang w:val="en-GB" w:eastAsia="en-IN"/>
        </w:rPr>
        <w:t>clarity in the direction</w:t>
      </w:r>
      <w:r w:rsidRPr="00412B12">
        <w:rPr>
          <w:rFonts w:ascii="Times New Roman" w:eastAsia="Times New Roman" w:hAnsi="Times New Roman" w:cs="Times New Roman"/>
          <w:color w:val="000000" w:themeColor="text1"/>
          <w:sz w:val="24"/>
          <w:szCs w:val="24"/>
          <w:lang w:val="en-GB" w:eastAsia="en-IN"/>
        </w:rPr>
        <w:t xml:space="preserve"> to complete its business practices. Proper management as well as alteration of the direction helps in attracting more employees and rise in its business alteration resulting in having an effective development of its productivity (Machado, 2021). A large </w:t>
      </w:r>
      <w:r w:rsidRPr="00412B12">
        <w:rPr>
          <w:rFonts w:ascii="Times New Roman" w:eastAsia="Times New Roman" w:hAnsi="Times New Roman" w:cs="Times New Roman"/>
          <w:b/>
          <w:bCs/>
          <w:i/>
          <w:iCs/>
          <w:color w:val="000000" w:themeColor="text1"/>
          <w:sz w:val="24"/>
          <w:szCs w:val="24"/>
          <w:lang w:val="en-GB" w:eastAsia="en-IN"/>
        </w:rPr>
        <w:t xml:space="preserve">recognition and reward </w:t>
      </w:r>
      <w:r w:rsidRPr="00412B12">
        <w:rPr>
          <w:rFonts w:ascii="Times New Roman" w:eastAsia="Times New Roman" w:hAnsi="Times New Roman" w:cs="Times New Roman"/>
          <w:color w:val="000000" w:themeColor="text1"/>
          <w:sz w:val="24"/>
          <w:szCs w:val="24"/>
          <w:lang w:val="en-GB" w:eastAsia="en-IN"/>
        </w:rPr>
        <w:t xml:space="preserve">by different job security that has led to developing an improvement in its business practices. Effective </w:t>
      </w:r>
      <w:r w:rsidR="00BC266C">
        <w:rPr>
          <w:rFonts w:ascii="Times New Roman" w:eastAsia="Times New Roman" w:hAnsi="Times New Roman" w:cs="Times New Roman"/>
          <w:color w:val="000000" w:themeColor="text1"/>
          <w:sz w:val="24"/>
          <w:szCs w:val="24"/>
          <w:lang w:val="en-GB" w:eastAsia="en-IN"/>
        </w:rPr>
        <w:t>advance</w:t>
      </w:r>
      <w:r w:rsidRPr="00412B12">
        <w:rPr>
          <w:rFonts w:ascii="Times New Roman" w:eastAsia="Times New Roman" w:hAnsi="Times New Roman" w:cs="Times New Roman"/>
          <w:color w:val="000000" w:themeColor="text1"/>
          <w:sz w:val="24"/>
          <w:szCs w:val="24"/>
          <w:lang w:val="en-GB" w:eastAsia="en-IN"/>
        </w:rPr>
        <w:t xml:space="preserve"> in its business practices that has </w:t>
      </w:r>
      <w:r w:rsidR="00234AED">
        <w:rPr>
          <w:rFonts w:ascii="Times New Roman" w:eastAsia="Times New Roman" w:hAnsi="Times New Roman" w:cs="Times New Roman"/>
          <w:color w:val="000000" w:themeColor="text1"/>
          <w:sz w:val="24"/>
          <w:szCs w:val="24"/>
          <w:lang w:val="en-GB" w:eastAsia="en-IN"/>
        </w:rPr>
        <w:t>managed</w:t>
      </w:r>
      <w:r w:rsidRPr="00412B12">
        <w:rPr>
          <w:rFonts w:ascii="Times New Roman" w:eastAsia="Times New Roman" w:hAnsi="Times New Roman" w:cs="Times New Roman"/>
          <w:color w:val="000000" w:themeColor="text1"/>
          <w:sz w:val="24"/>
          <w:szCs w:val="24"/>
          <w:lang w:val="en-GB" w:eastAsia="en-IN"/>
        </w:rPr>
        <w:t xml:space="preserve"> to creat</w:t>
      </w:r>
      <w:r w:rsidR="00234AED">
        <w:rPr>
          <w:rFonts w:ascii="Times New Roman" w:eastAsia="Times New Roman" w:hAnsi="Times New Roman" w:cs="Times New Roman"/>
          <w:color w:val="000000" w:themeColor="text1"/>
          <w:sz w:val="24"/>
          <w:szCs w:val="24"/>
          <w:lang w:val="en-GB" w:eastAsia="en-IN"/>
        </w:rPr>
        <w:t>e</w:t>
      </w:r>
      <w:r w:rsidRPr="00412B12">
        <w:rPr>
          <w:rFonts w:ascii="Times New Roman" w:eastAsia="Times New Roman" w:hAnsi="Times New Roman" w:cs="Times New Roman"/>
          <w:color w:val="000000" w:themeColor="text1"/>
          <w:sz w:val="24"/>
          <w:szCs w:val="24"/>
          <w:lang w:val="en-GB" w:eastAsia="en-IN"/>
        </w:rPr>
        <w:t xml:space="preserve"> a strong improvement in its </w:t>
      </w:r>
      <w:r w:rsidRPr="00412B12">
        <w:rPr>
          <w:rFonts w:ascii="Times New Roman" w:eastAsia="Times New Roman" w:hAnsi="Times New Roman" w:cs="Times New Roman"/>
          <w:b/>
          <w:bCs/>
          <w:i/>
          <w:iCs/>
          <w:color w:val="000000" w:themeColor="text1"/>
          <w:sz w:val="24"/>
          <w:szCs w:val="24"/>
          <w:lang w:val="en-GB" w:eastAsia="en-IN"/>
        </w:rPr>
        <w:t>workplace culture</w:t>
      </w:r>
      <w:r w:rsidRPr="00412B12">
        <w:rPr>
          <w:rFonts w:ascii="Times New Roman" w:eastAsia="Times New Roman" w:hAnsi="Times New Roman" w:cs="Times New Roman"/>
          <w:color w:val="000000" w:themeColor="text1"/>
          <w:sz w:val="24"/>
          <w:szCs w:val="24"/>
          <w:lang w:val="en-GB" w:eastAsia="en-IN"/>
        </w:rPr>
        <w:t xml:space="preserve"> that has </w:t>
      </w:r>
      <w:r w:rsidR="00234AED">
        <w:rPr>
          <w:rFonts w:ascii="Times New Roman" w:eastAsia="Times New Roman" w:hAnsi="Times New Roman" w:cs="Times New Roman"/>
          <w:color w:val="000000" w:themeColor="text1"/>
          <w:sz w:val="24"/>
          <w:szCs w:val="24"/>
          <w:lang w:val="en-GB" w:eastAsia="en-IN"/>
        </w:rPr>
        <w:t>managed</w:t>
      </w:r>
      <w:r w:rsidRPr="00412B12">
        <w:rPr>
          <w:rFonts w:ascii="Times New Roman" w:eastAsia="Times New Roman" w:hAnsi="Times New Roman" w:cs="Times New Roman"/>
          <w:color w:val="000000" w:themeColor="text1"/>
          <w:sz w:val="24"/>
          <w:szCs w:val="24"/>
          <w:lang w:val="en-GB" w:eastAsia="en-IN"/>
        </w:rPr>
        <w:t xml:space="preserve"> to creat</w:t>
      </w:r>
      <w:r w:rsidR="00234AED">
        <w:rPr>
          <w:rFonts w:ascii="Times New Roman" w:eastAsia="Times New Roman" w:hAnsi="Times New Roman" w:cs="Times New Roman"/>
          <w:color w:val="000000" w:themeColor="text1"/>
          <w:sz w:val="24"/>
          <w:szCs w:val="24"/>
          <w:lang w:val="en-GB" w:eastAsia="en-IN"/>
        </w:rPr>
        <w:t>e</w:t>
      </w:r>
      <w:r w:rsidRPr="00412B12">
        <w:rPr>
          <w:rFonts w:ascii="Times New Roman" w:eastAsia="Times New Roman" w:hAnsi="Times New Roman" w:cs="Times New Roman"/>
          <w:color w:val="000000" w:themeColor="text1"/>
          <w:sz w:val="24"/>
          <w:szCs w:val="24"/>
          <w:lang w:val="en-GB" w:eastAsia="en-IN"/>
        </w:rPr>
        <w:t xml:space="preserve"> an effective improvement of employee performance in the firm. It has resulted in creating an effective </w:t>
      </w:r>
      <w:r w:rsidR="00BC266C">
        <w:rPr>
          <w:rFonts w:ascii="Times New Roman" w:eastAsia="Times New Roman" w:hAnsi="Times New Roman" w:cs="Times New Roman"/>
          <w:color w:val="000000" w:themeColor="text1"/>
          <w:sz w:val="24"/>
          <w:szCs w:val="24"/>
          <w:lang w:val="en-GB" w:eastAsia="en-IN"/>
        </w:rPr>
        <w:t xml:space="preserve">development </w:t>
      </w:r>
      <w:r w:rsidRPr="00412B12">
        <w:rPr>
          <w:rFonts w:ascii="Times New Roman" w:eastAsia="Times New Roman" w:hAnsi="Times New Roman" w:cs="Times New Roman"/>
          <w:color w:val="000000" w:themeColor="text1"/>
          <w:sz w:val="24"/>
          <w:szCs w:val="24"/>
          <w:lang w:val="en-GB" w:eastAsia="en-IN"/>
        </w:rPr>
        <w:t xml:space="preserve">in the desired productivity of the firm. The employee value proposition assists in gaining a strong identification of its different business practices that has led to creating an effective impact by enhancing </w:t>
      </w:r>
      <w:r w:rsidRPr="00412B12">
        <w:rPr>
          <w:rFonts w:ascii="Times New Roman" w:eastAsia="Times New Roman" w:hAnsi="Times New Roman" w:cs="Times New Roman"/>
          <w:b/>
          <w:bCs/>
          <w:i/>
          <w:iCs/>
          <w:color w:val="000000" w:themeColor="text1"/>
          <w:sz w:val="24"/>
          <w:szCs w:val="24"/>
          <w:lang w:val="en-GB" w:eastAsia="en-IN"/>
        </w:rPr>
        <w:t>work life balance</w:t>
      </w:r>
      <w:r w:rsidRPr="00412B12">
        <w:rPr>
          <w:rFonts w:ascii="Times New Roman" w:eastAsia="Times New Roman" w:hAnsi="Times New Roman" w:cs="Times New Roman"/>
          <w:color w:val="000000" w:themeColor="text1"/>
          <w:sz w:val="24"/>
          <w:szCs w:val="24"/>
          <w:lang w:val="en-GB" w:eastAsia="en-IN"/>
        </w:rPr>
        <w:t xml:space="preserve"> which has resulted in improving business performance level (Alloush, 2017). Moreover, effective implementation of reward management helps the firm in keeping its employees motivated that has led to creating an effective improvement in its desired performance level that has led to the rise in its desired approaches reflecting on its business practices. </w:t>
      </w:r>
    </w:p>
    <w:p w14:paraId="3ABB0252" w14:textId="77777777" w:rsidR="004F69C1" w:rsidRPr="00412B12" w:rsidRDefault="004F69C1" w:rsidP="004F69C1">
      <w:pPr>
        <w:pStyle w:val="Heading1"/>
        <w:rPr>
          <w:rFonts w:eastAsia="Times New Roman"/>
          <w:color w:val="000000" w:themeColor="text1"/>
          <w:lang w:val="en-GB" w:eastAsia="en-IN"/>
        </w:rPr>
      </w:pPr>
      <w:bookmarkStart w:id="4" w:name="_Toc77597812"/>
      <w:r w:rsidRPr="00412B12">
        <w:rPr>
          <w:rFonts w:eastAsia="Times New Roman"/>
          <w:color w:val="000000" w:themeColor="text1"/>
          <w:lang w:val="en-GB" w:eastAsia="en-IN"/>
        </w:rPr>
        <w:t>Strategies to improve employee engagement</w:t>
      </w:r>
      <w:bookmarkEnd w:id="4"/>
      <w:r w:rsidRPr="00412B12">
        <w:rPr>
          <w:rFonts w:eastAsia="Times New Roman"/>
          <w:color w:val="000000" w:themeColor="text1"/>
          <w:lang w:val="en-GB" w:eastAsia="en-IN"/>
        </w:rPr>
        <w:t> </w:t>
      </w:r>
    </w:p>
    <w:p w14:paraId="3354CFFE"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Business organisation focuses on developing effective strategies that has resulted in having a strong development of its employee retention. Proper establishment of different strategies assists the firm in maintaining a strong improvement in its business approaches resulting in having an effective growth in its required business practices. Proper illustration of different strategies for improvement in the level of employee engagement is stated below:</w:t>
      </w:r>
    </w:p>
    <w:p w14:paraId="57BC12B2"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t xml:space="preserve">Empowering employee: </w:t>
      </w:r>
      <w:r w:rsidRPr="00412B12">
        <w:rPr>
          <w:rFonts w:ascii="Times New Roman" w:eastAsia="Times New Roman" w:hAnsi="Times New Roman" w:cs="Times New Roman"/>
          <w:color w:val="000000" w:themeColor="text1"/>
          <w:sz w:val="24"/>
          <w:szCs w:val="24"/>
          <w:lang w:val="en-GB" w:eastAsia="en-IN"/>
        </w:rPr>
        <w:t xml:space="preserve">Managers of the firm are required to establish a strong communication with its employees. It helps in providing strong assistance to the firm in maintaining an improved attachment that has resulted in the strong rise of its desired business practices. Employees are encouraged to have an effective participation in different decision </w:t>
      </w:r>
      <w:r w:rsidRPr="00412B12">
        <w:rPr>
          <w:rFonts w:ascii="Times New Roman" w:eastAsia="Times New Roman" w:hAnsi="Times New Roman" w:cs="Times New Roman"/>
          <w:color w:val="000000" w:themeColor="text1"/>
          <w:sz w:val="24"/>
          <w:szCs w:val="24"/>
          <w:lang w:val="en-GB" w:eastAsia="en-IN"/>
        </w:rPr>
        <w:lastRenderedPageBreak/>
        <w:t>making processes that results in influencing the firm in maximising the efficiency of its business process that has assisted the firm in having a strong improvement in its employee engagement (Osborne and Hammoud, 2017). Employees are required to be actively involved by recommending effective innovative suggestions which would result in enhancing productivity and decision making of the firm.  </w:t>
      </w:r>
    </w:p>
    <w:p w14:paraId="6526252E"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t xml:space="preserve">Recognition of good work: </w:t>
      </w:r>
      <w:r w:rsidRPr="00412B12">
        <w:rPr>
          <w:rFonts w:ascii="Times New Roman" w:eastAsia="Times New Roman" w:hAnsi="Times New Roman" w:cs="Times New Roman"/>
          <w:color w:val="000000" w:themeColor="text1"/>
          <w:sz w:val="24"/>
          <w:szCs w:val="24"/>
          <w:lang w:val="en-GB" w:eastAsia="en-IN"/>
        </w:rPr>
        <w:t>Managers are required to closely monitor and evaluate the level of employee performance and contribution in its business practices. It has resulted in obtaining a strong improvement in its desired business practices. The firm depends on the high quality work performed by its employees that is required to develop an improved measurement of the firm resulting in having an improved identification of its desired business practices. It has led to encouraging the firm in optimising its strong improvement of its required business practices. It enables the firm in keeping its employees satisfied as well as improving its engagement in its business practices (Goestahjanti</w:t>
      </w:r>
      <w:r w:rsidRPr="00412B12">
        <w:rPr>
          <w:rFonts w:ascii="Times New Roman" w:eastAsia="Times New Roman" w:hAnsi="Times New Roman" w:cs="Times New Roman"/>
          <w:i/>
          <w:iCs/>
          <w:color w:val="000000" w:themeColor="text1"/>
          <w:sz w:val="24"/>
          <w:szCs w:val="24"/>
          <w:lang w:val="en-GB" w:eastAsia="en-IN"/>
        </w:rPr>
        <w:t>et al.</w:t>
      </w:r>
      <w:r w:rsidRPr="00412B12">
        <w:rPr>
          <w:rFonts w:ascii="Times New Roman" w:eastAsia="Times New Roman" w:hAnsi="Times New Roman" w:cs="Times New Roman"/>
          <w:color w:val="000000" w:themeColor="text1"/>
          <w:sz w:val="24"/>
          <w:szCs w:val="24"/>
          <w:lang w:val="en-GB" w:eastAsia="en-IN"/>
        </w:rPr>
        <w:t>, 2020).  </w:t>
      </w:r>
    </w:p>
    <w:p w14:paraId="036D52D8" w14:textId="7B80A872"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i/>
          <w:iCs/>
          <w:color w:val="000000" w:themeColor="text1"/>
          <w:sz w:val="24"/>
          <w:szCs w:val="24"/>
          <w:lang w:val="en-GB" w:eastAsia="en-IN"/>
        </w:rPr>
        <w:t xml:space="preserve">Event participation: </w:t>
      </w:r>
      <w:r w:rsidRPr="00412B12">
        <w:rPr>
          <w:rFonts w:ascii="Times New Roman" w:eastAsia="Times New Roman" w:hAnsi="Times New Roman" w:cs="Times New Roman"/>
          <w:color w:val="000000" w:themeColor="text1"/>
          <w:sz w:val="24"/>
          <w:szCs w:val="24"/>
          <w:lang w:val="en-GB" w:eastAsia="en-IN"/>
        </w:rPr>
        <w:t>Employees are encouraged to have an active participation in the different events and seminars that are held by the firm. It assists in providing a strong platform to the individuals in enhancing an effective rise in its desired business practices that has resulted in large engagement of the employees in various organisational processes (Kulkarni</w:t>
      </w:r>
      <w:r w:rsidRPr="00412B12">
        <w:rPr>
          <w:rFonts w:ascii="Times New Roman" w:eastAsia="Times New Roman" w:hAnsi="Times New Roman" w:cs="Times New Roman"/>
          <w:i/>
          <w:iCs/>
          <w:color w:val="000000" w:themeColor="text1"/>
          <w:sz w:val="24"/>
          <w:szCs w:val="24"/>
          <w:lang w:val="en-GB" w:eastAsia="en-IN"/>
        </w:rPr>
        <w:t>et al.</w:t>
      </w:r>
      <w:r w:rsidRPr="00412B12">
        <w:rPr>
          <w:rFonts w:ascii="Times New Roman" w:eastAsia="Times New Roman" w:hAnsi="Times New Roman" w:cs="Times New Roman"/>
          <w:color w:val="000000" w:themeColor="text1"/>
          <w:sz w:val="24"/>
          <w:szCs w:val="24"/>
          <w:lang w:val="en-GB" w:eastAsia="en-IN"/>
        </w:rPr>
        <w:t xml:space="preserve">, 2020). It supports the employees in establishing healthy relationships with one another and maintaining an improved workplace culture. </w:t>
      </w:r>
    </w:p>
    <w:p w14:paraId="140FE8FC" w14:textId="77777777" w:rsidR="004F69C1" w:rsidRPr="00412B12" w:rsidRDefault="004F69C1" w:rsidP="004F69C1">
      <w:pPr>
        <w:pStyle w:val="Heading1"/>
        <w:rPr>
          <w:rFonts w:eastAsia="Times New Roman"/>
          <w:color w:val="000000" w:themeColor="text1"/>
          <w:lang w:val="en-GB" w:eastAsia="en-IN"/>
        </w:rPr>
      </w:pPr>
      <w:bookmarkStart w:id="5" w:name="_Toc77597813"/>
      <w:r w:rsidRPr="00412B12">
        <w:rPr>
          <w:rFonts w:eastAsia="Times New Roman"/>
          <w:color w:val="000000" w:themeColor="text1"/>
          <w:lang w:val="en-GB" w:eastAsia="en-IN"/>
        </w:rPr>
        <w:t>Conclusion</w:t>
      </w:r>
      <w:bookmarkEnd w:id="5"/>
    </w:p>
    <w:p w14:paraId="4169CE15" w14:textId="4D4DEB3A"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lang w:val="en-GB" w:eastAsia="en-IN"/>
        </w:rPr>
        <w:t xml:space="preserve">from the report </w:t>
      </w:r>
      <w:r w:rsidR="00340618">
        <w:rPr>
          <w:rFonts w:ascii="Times New Roman" w:eastAsia="Times New Roman" w:hAnsi="Times New Roman" w:cs="Times New Roman"/>
          <w:color w:val="000000" w:themeColor="text1"/>
          <w:sz w:val="24"/>
          <w:szCs w:val="24"/>
          <w:lang w:val="en-GB" w:eastAsia="en-IN"/>
        </w:rPr>
        <w:t xml:space="preserve">is concluded </w:t>
      </w:r>
      <w:r w:rsidRPr="00412B12">
        <w:rPr>
          <w:rFonts w:ascii="Times New Roman" w:eastAsia="Times New Roman" w:hAnsi="Times New Roman" w:cs="Times New Roman"/>
          <w:color w:val="000000" w:themeColor="text1"/>
          <w:sz w:val="24"/>
          <w:szCs w:val="24"/>
          <w:lang w:val="en-GB" w:eastAsia="en-IN"/>
        </w:rPr>
        <w:t>that proper understanding of different factors that are associated with improving employee engagement has led to creat</w:t>
      </w:r>
      <w:r w:rsidR="00340618">
        <w:rPr>
          <w:rFonts w:ascii="Times New Roman" w:eastAsia="Times New Roman" w:hAnsi="Times New Roman" w:cs="Times New Roman"/>
          <w:color w:val="000000" w:themeColor="text1"/>
          <w:sz w:val="24"/>
          <w:szCs w:val="24"/>
          <w:lang w:val="en-GB" w:eastAsia="en-IN"/>
        </w:rPr>
        <w:t>e</w:t>
      </w:r>
      <w:r w:rsidRPr="00412B12">
        <w:rPr>
          <w:rFonts w:ascii="Times New Roman" w:eastAsia="Times New Roman" w:hAnsi="Times New Roman" w:cs="Times New Roman"/>
          <w:color w:val="000000" w:themeColor="text1"/>
          <w:sz w:val="24"/>
          <w:szCs w:val="24"/>
          <w:lang w:val="en-GB" w:eastAsia="en-IN"/>
        </w:rPr>
        <w:t xml:space="preserve"> an effective improvement in its employee satisfaction. The employee value proposition has led to understanding an improved business performance that has impacted on having a significant rise in its business practices. It</w:t>
      </w:r>
      <w:r w:rsidR="00340618">
        <w:rPr>
          <w:rFonts w:ascii="Times New Roman" w:eastAsia="Times New Roman" w:hAnsi="Times New Roman" w:cs="Times New Roman"/>
          <w:color w:val="000000" w:themeColor="text1"/>
          <w:sz w:val="24"/>
          <w:szCs w:val="24"/>
          <w:lang w:val="en-GB" w:eastAsia="en-IN"/>
        </w:rPr>
        <w:t xml:space="preserve"> is </w:t>
      </w:r>
      <w:r w:rsidRPr="00412B12">
        <w:rPr>
          <w:rFonts w:ascii="Times New Roman" w:eastAsia="Times New Roman" w:hAnsi="Times New Roman" w:cs="Times New Roman"/>
          <w:color w:val="000000" w:themeColor="text1"/>
          <w:sz w:val="24"/>
          <w:szCs w:val="24"/>
          <w:lang w:val="en-GB" w:eastAsia="en-IN"/>
        </w:rPr>
        <w:t xml:space="preserve"> help</w:t>
      </w:r>
      <w:r w:rsidR="00340618">
        <w:rPr>
          <w:rFonts w:ascii="Times New Roman" w:eastAsia="Times New Roman" w:hAnsi="Times New Roman" w:cs="Times New Roman"/>
          <w:color w:val="000000" w:themeColor="text1"/>
          <w:sz w:val="24"/>
          <w:szCs w:val="24"/>
          <w:lang w:val="en-GB" w:eastAsia="en-IN"/>
        </w:rPr>
        <w:t>ing</w:t>
      </w:r>
      <w:r w:rsidRPr="00412B12">
        <w:rPr>
          <w:rFonts w:ascii="Times New Roman" w:eastAsia="Times New Roman" w:hAnsi="Times New Roman" w:cs="Times New Roman"/>
          <w:color w:val="000000" w:themeColor="text1"/>
          <w:sz w:val="24"/>
          <w:szCs w:val="24"/>
          <w:lang w:val="en-GB" w:eastAsia="en-IN"/>
        </w:rPr>
        <w:t xml:space="preserve"> the firm </w:t>
      </w:r>
      <w:r w:rsidR="00340618">
        <w:rPr>
          <w:rFonts w:ascii="Times New Roman" w:eastAsia="Times New Roman" w:hAnsi="Times New Roman" w:cs="Times New Roman"/>
          <w:color w:val="000000" w:themeColor="text1"/>
          <w:sz w:val="24"/>
          <w:szCs w:val="24"/>
          <w:lang w:val="en-GB" w:eastAsia="en-IN"/>
        </w:rPr>
        <w:t>to obt</w:t>
      </w:r>
      <w:r w:rsidRPr="00412B12">
        <w:rPr>
          <w:rFonts w:ascii="Times New Roman" w:eastAsia="Times New Roman" w:hAnsi="Times New Roman" w:cs="Times New Roman"/>
          <w:color w:val="000000" w:themeColor="text1"/>
          <w:sz w:val="24"/>
          <w:szCs w:val="24"/>
          <w:lang w:val="en-GB" w:eastAsia="en-IN"/>
        </w:rPr>
        <w:t>a</w:t>
      </w:r>
      <w:r w:rsidR="00340618">
        <w:rPr>
          <w:rFonts w:ascii="Times New Roman" w:eastAsia="Times New Roman" w:hAnsi="Times New Roman" w:cs="Times New Roman"/>
          <w:color w:val="000000" w:themeColor="text1"/>
          <w:sz w:val="24"/>
          <w:szCs w:val="24"/>
          <w:lang w:val="en-GB" w:eastAsia="en-IN"/>
        </w:rPr>
        <w:t>in a</w:t>
      </w:r>
      <w:r w:rsidRPr="00412B12">
        <w:rPr>
          <w:rFonts w:ascii="Times New Roman" w:eastAsia="Times New Roman" w:hAnsi="Times New Roman" w:cs="Times New Roman"/>
          <w:color w:val="000000" w:themeColor="text1"/>
          <w:sz w:val="24"/>
          <w:szCs w:val="24"/>
          <w:lang w:val="en-GB" w:eastAsia="en-IN"/>
        </w:rPr>
        <w:t xml:space="preserve"> strong improvement in its desired practices of the firm. Understanding of the different strategies has also resulted in having a proper rise in its employee engagement</w:t>
      </w:r>
      <w:r w:rsidR="004B77CE">
        <w:rPr>
          <w:rFonts w:ascii="Times New Roman" w:eastAsia="Times New Roman" w:hAnsi="Times New Roman" w:cs="Times New Roman"/>
          <w:color w:val="000000" w:themeColor="text1"/>
          <w:sz w:val="24"/>
          <w:szCs w:val="24"/>
          <w:lang w:val="en-GB" w:eastAsia="en-IN"/>
        </w:rPr>
        <w:t>.</w:t>
      </w:r>
    </w:p>
    <w:p w14:paraId="1313E0DC" w14:textId="77777777" w:rsidR="004F69C1" w:rsidRPr="00412B12" w:rsidRDefault="004F69C1">
      <w:pPr>
        <w:rPr>
          <w:rFonts w:ascii="Times New Roman" w:eastAsia="Times New Roman" w:hAnsi="Times New Roman" w:cs="Times New Roman"/>
          <w:b/>
          <w:bCs/>
          <w:color w:val="000000" w:themeColor="text1"/>
          <w:sz w:val="24"/>
          <w:szCs w:val="24"/>
          <w:lang w:val="en-GB" w:eastAsia="en-IN"/>
        </w:rPr>
      </w:pPr>
      <w:r w:rsidRPr="00412B12">
        <w:rPr>
          <w:rFonts w:ascii="Times New Roman" w:eastAsia="Times New Roman" w:hAnsi="Times New Roman" w:cs="Times New Roman"/>
          <w:b/>
          <w:bCs/>
          <w:color w:val="000000" w:themeColor="text1"/>
          <w:sz w:val="24"/>
          <w:szCs w:val="24"/>
          <w:lang w:val="en-GB" w:eastAsia="en-IN"/>
        </w:rPr>
        <w:br w:type="page"/>
      </w:r>
    </w:p>
    <w:p w14:paraId="7CA61A9B" w14:textId="77777777" w:rsidR="004F69C1" w:rsidRPr="00412B12" w:rsidRDefault="004F69C1" w:rsidP="004F69C1">
      <w:pPr>
        <w:pStyle w:val="Heading1"/>
        <w:rPr>
          <w:rFonts w:eastAsia="Times New Roman"/>
          <w:color w:val="000000" w:themeColor="text1"/>
          <w:lang w:val="en-GB" w:eastAsia="en-IN"/>
        </w:rPr>
      </w:pPr>
      <w:bookmarkStart w:id="6" w:name="_Toc77597814"/>
      <w:r w:rsidRPr="00412B12">
        <w:rPr>
          <w:color w:val="000000" w:themeColor="text1"/>
          <w:lang w:val="en-GB"/>
        </w:rPr>
        <w:lastRenderedPageBreak/>
        <w:t>Reference</w:t>
      </w:r>
      <w:r w:rsidRPr="00412B12">
        <w:rPr>
          <w:rFonts w:eastAsia="Times New Roman"/>
          <w:color w:val="000000" w:themeColor="text1"/>
          <w:lang w:val="en-GB" w:eastAsia="en-IN"/>
        </w:rPr>
        <w:t xml:space="preserve"> List:</w:t>
      </w:r>
      <w:bookmarkEnd w:id="6"/>
    </w:p>
    <w:p w14:paraId="0B579F7A"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eastAsia="Times New Roman" w:hAnsi="Times New Roman" w:cs="Times New Roman"/>
          <w:color w:val="000000" w:themeColor="text1"/>
          <w:sz w:val="24"/>
          <w:szCs w:val="24"/>
          <w:shd w:val="clear" w:color="auto" w:fill="FFFFFF"/>
          <w:lang w:val="en-GB" w:eastAsia="en-IN"/>
        </w:rPr>
        <w:t>Adhitama, J. and Riyanto, S., 2020. Maintaining Employee Engagement and Employee Performance during Covid-19 Pandemic at PT. KoeximMandiri Finance.</w:t>
      </w:r>
      <w:r w:rsidRPr="00412B12">
        <w:rPr>
          <w:rFonts w:ascii="Times New Roman" w:eastAsia="Times New Roman" w:hAnsi="Times New Roman" w:cs="Times New Roman"/>
          <w:i/>
          <w:iCs/>
          <w:color w:val="000000" w:themeColor="text1"/>
          <w:sz w:val="24"/>
          <w:szCs w:val="24"/>
          <w:shd w:val="clear" w:color="auto" w:fill="FFFFFF"/>
          <w:lang w:val="en-GB" w:eastAsia="en-IN"/>
        </w:rPr>
        <w:t>JoUrnal of Research in Bussiness and Management</w:t>
      </w:r>
      <w:r w:rsidRPr="00412B12">
        <w:rPr>
          <w:rFonts w:ascii="Times New Roman" w:eastAsia="Times New Roman" w:hAnsi="Times New Roman" w:cs="Times New Roman"/>
          <w:color w:val="000000" w:themeColor="text1"/>
          <w:sz w:val="24"/>
          <w:szCs w:val="24"/>
          <w:shd w:val="clear" w:color="auto" w:fill="FFFFFF"/>
          <w:lang w:val="en-GB" w:eastAsia="en-IN"/>
        </w:rPr>
        <w:t xml:space="preserve">, </w:t>
      </w:r>
      <w:r w:rsidRPr="00412B12">
        <w:rPr>
          <w:rFonts w:ascii="Times New Roman" w:eastAsia="Times New Roman" w:hAnsi="Times New Roman" w:cs="Times New Roman"/>
          <w:i/>
          <w:iCs/>
          <w:color w:val="000000" w:themeColor="text1"/>
          <w:sz w:val="24"/>
          <w:szCs w:val="24"/>
          <w:shd w:val="clear" w:color="auto" w:fill="FFFFFF"/>
          <w:lang w:val="en-GB" w:eastAsia="en-IN"/>
        </w:rPr>
        <w:t>8</w:t>
      </w:r>
      <w:r w:rsidRPr="00412B12">
        <w:rPr>
          <w:rFonts w:ascii="Times New Roman" w:eastAsia="Times New Roman" w:hAnsi="Times New Roman" w:cs="Times New Roman"/>
          <w:color w:val="000000" w:themeColor="text1"/>
          <w:sz w:val="24"/>
          <w:szCs w:val="24"/>
          <w:shd w:val="clear" w:color="auto" w:fill="FFFFFF"/>
          <w:lang w:val="en-GB" w:eastAsia="en-IN"/>
        </w:rPr>
        <w:t>(3).</w:t>
      </w:r>
    </w:p>
    <w:p w14:paraId="3B8DC5D7"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hAnsi="Times New Roman" w:cs="Times New Roman"/>
          <w:color w:val="000000" w:themeColor="text1"/>
          <w:sz w:val="24"/>
          <w:szCs w:val="24"/>
          <w:shd w:val="clear" w:color="auto" w:fill="FFFFFF"/>
          <w:lang w:val="en-GB"/>
        </w:rPr>
        <w:t>Alloush, H.A., 2017. Evaluating the Employee Value Proposition in Academic Institutions in Gaza Strip.</w:t>
      </w:r>
    </w:p>
    <w:p w14:paraId="48EB9DA0"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hAnsi="Times New Roman" w:cs="Times New Roman"/>
          <w:color w:val="000000" w:themeColor="text1"/>
          <w:sz w:val="24"/>
          <w:szCs w:val="24"/>
          <w:shd w:val="clear" w:color="auto" w:fill="FFFFFF"/>
          <w:lang w:val="en-GB"/>
        </w:rPr>
        <w:t>Amelia, S., 2020. </w:t>
      </w:r>
      <w:r w:rsidRPr="00412B12">
        <w:rPr>
          <w:rFonts w:ascii="Times New Roman" w:hAnsi="Times New Roman" w:cs="Times New Roman"/>
          <w:i/>
          <w:iCs/>
          <w:color w:val="000000" w:themeColor="text1"/>
          <w:sz w:val="24"/>
          <w:szCs w:val="24"/>
          <w:shd w:val="clear" w:color="auto" w:fill="FFFFFF"/>
          <w:lang w:val="en-GB"/>
        </w:rPr>
        <w:t>Pengaruh Employee Value Proposition terhadapMinatPelamarperusahaanstartuppadagenerasimilenial</w:t>
      </w:r>
      <w:r w:rsidRPr="00412B12">
        <w:rPr>
          <w:rFonts w:ascii="Times New Roman" w:hAnsi="Times New Roman" w:cs="Times New Roman"/>
          <w:color w:val="000000" w:themeColor="text1"/>
          <w:sz w:val="24"/>
          <w:szCs w:val="24"/>
          <w:shd w:val="clear" w:color="auto" w:fill="FFFFFF"/>
          <w:lang w:val="en-GB"/>
        </w:rPr>
        <w:t> (Doctoral dissertation, UNIVERSITAS BAKRIE).</w:t>
      </w:r>
    </w:p>
    <w:p w14:paraId="120AD8C5" w14:textId="77777777" w:rsidR="004F69C1" w:rsidRPr="00412B12" w:rsidRDefault="004F69C1" w:rsidP="004F69C1">
      <w:pPr>
        <w:spacing w:line="360" w:lineRule="auto"/>
        <w:jc w:val="both"/>
        <w:rPr>
          <w:rFonts w:ascii="Times New Roman" w:hAnsi="Times New Roman" w:cs="Times New Roman"/>
          <w:color w:val="000000" w:themeColor="text1"/>
          <w:sz w:val="24"/>
          <w:szCs w:val="24"/>
          <w:shd w:val="clear" w:color="auto" w:fill="FFFFFF"/>
          <w:lang w:val="en-GB"/>
        </w:rPr>
      </w:pPr>
      <w:r w:rsidRPr="00412B12">
        <w:rPr>
          <w:rFonts w:ascii="Times New Roman" w:eastAsia="Times New Roman" w:hAnsi="Times New Roman" w:cs="Times New Roman"/>
          <w:color w:val="000000" w:themeColor="text1"/>
          <w:sz w:val="24"/>
          <w:szCs w:val="24"/>
          <w:shd w:val="clear" w:color="auto" w:fill="FFFFFF"/>
          <w:lang w:val="en-GB" w:eastAsia="en-IN"/>
        </w:rPr>
        <w:t xml:space="preserve">Barden, A. and Giammarinaro, N., 2021. Team Lavender: Supporting employee well-being during the COVID-19 pandemic. </w:t>
      </w:r>
      <w:r w:rsidRPr="00412B12">
        <w:rPr>
          <w:rFonts w:ascii="Times New Roman" w:eastAsia="Times New Roman" w:hAnsi="Times New Roman" w:cs="Times New Roman"/>
          <w:i/>
          <w:iCs/>
          <w:color w:val="000000" w:themeColor="text1"/>
          <w:sz w:val="24"/>
          <w:szCs w:val="24"/>
          <w:shd w:val="clear" w:color="auto" w:fill="FFFFFF"/>
          <w:lang w:val="en-GB" w:eastAsia="en-IN"/>
        </w:rPr>
        <w:t>Nursing2021</w:t>
      </w:r>
      <w:r w:rsidRPr="00412B12">
        <w:rPr>
          <w:rFonts w:ascii="Times New Roman" w:eastAsia="Times New Roman" w:hAnsi="Times New Roman" w:cs="Times New Roman"/>
          <w:color w:val="000000" w:themeColor="text1"/>
          <w:sz w:val="24"/>
          <w:szCs w:val="24"/>
          <w:shd w:val="clear" w:color="auto" w:fill="FFFFFF"/>
          <w:lang w:val="en-GB" w:eastAsia="en-IN"/>
        </w:rPr>
        <w:t xml:space="preserve">, </w:t>
      </w:r>
      <w:r w:rsidRPr="00412B12">
        <w:rPr>
          <w:rFonts w:ascii="Times New Roman" w:eastAsia="Times New Roman" w:hAnsi="Times New Roman" w:cs="Times New Roman"/>
          <w:i/>
          <w:iCs/>
          <w:color w:val="000000" w:themeColor="text1"/>
          <w:sz w:val="24"/>
          <w:szCs w:val="24"/>
          <w:shd w:val="clear" w:color="auto" w:fill="FFFFFF"/>
          <w:lang w:val="en-GB" w:eastAsia="en-IN"/>
        </w:rPr>
        <w:t>51</w:t>
      </w:r>
      <w:r w:rsidRPr="00412B12">
        <w:rPr>
          <w:rFonts w:ascii="Times New Roman" w:eastAsia="Times New Roman" w:hAnsi="Times New Roman" w:cs="Times New Roman"/>
          <w:color w:val="000000" w:themeColor="text1"/>
          <w:sz w:val="24"/>
          <w:szCs w:val="24"/>
          <w:shd w:val="clear" w:color="auto" w:fill="FFFFFF"/>
          <w:lang w:val="en-GB" w:eastAsia="en-IN"/>
        </w:rPr>
        <w:t>(4), pp.16-19.</w:t>
      </w:r>
    </w:p>
    <w:p w14:paraId="452AC8A5" w14:textId="77777777" w:rsidR="004F69C1" w:rsidRPr="00412B12" w:rsidRDefault="004F69C1" w:rsidP="004F69C1">
      <w:pPr>
        <w:spacing w:line="360" w:lineRule="auto"/>
        <w:jc w:val="both"/>
        <w:rPr>
          <w:rFonts w:ascii="Times New Roman" w:hAnsi="Times New Roman" w:cs="Times New Roman"/>
          <w:color w:val="000000" w:themeColor="text1"/>
          <w:sz w:val="24"/>
          <w:szCs w:val="24"/>
          <w:shd w:val="clear" w:color="auto" w:fill="FFFFFF"/>
          <w:lang w:val="en-GB"/>
        </w:rPr>
      </w:pPr>
      <w:r w:rsidRPr="00412B12">
        <w:rPr>
          <w:rFonts w:ascii="Times New Roman" w:eastAsia="Times New Roman" w:hAnsi="Times New Roman" w:cs="Times New Roman"/>
          <w:color w:val="000000" w:themeColor="text1"/>
          <w:sz w:val="24"/>
          <w:szCs w:val="24"/>
          <w:shd w:val="clear" w:color="auto" w:fill="FFFFFF"/>
          <w:lang w:val="en-GB" w:eastAsia="en-IN"/>
        </w:rPr>
        <w:t xml:space="preserve">Bridger, E., 2018. </w:t>
      </w:r>
      <w:r w:rsidRPr="00412B12">
        <w:rPr>
          <w:rFonts w:ascii="Times New Roman" w:eastAsia="Times New Roman" w:hAnsi="Times New Roman" w:cs="Times New Roman"/>
          <w:i/>
          <w:iCs/>
          <w:color w:val="000000" w:themeColor="text1"/>
          <w:sz w:val="24"/>
          <w:szCs w:val="24"/>
          <w:shd w:val="clear" w:color="auto" w:fill="FFFFFF"/>
          <w:lang w:val="en-GB" w:eastAsia="en-IN"/>
        </w:rPr>
        <w:t>Employee engagement: a practical introduction</w:t>
      </w:r>
      <w:r w:rsidRPr="00412B12">
        <w:rPr>
          <w:rFonts w:ascii="Times New Roman" w:eastAsia="Times New Roman" w:hAnsi="Times New Roman" w:cs="Times New Roman"/>
          <w:color w:val="000000" w:themeColor="text1"/>
          <w:sz w:val="24"/>
          <w:szCs w:val="24"/>
          <w:shd w:val="clear" w:color="auto" w:fill="FFFFFF"/>
          <w:lang w:val="en-GB" w:eastAsia="en-IN"/>
        </w:rPr>
        <w:t>. Kogan Page Publishers.</w:t>
      </w:r>
    </w:p>
    <w:p w14:paraId="15603BEF" w14:textId="77777777" w:rsidR="004F69C1" w:rsidRPr="00412B12" w:rsidRDefault="004F69C1" w:rsidP="004F69C1">
      <w:pPr>
        <w:spacing w:line="360" w:lineRule="auto"/>
        <w:jc w:val="both"/>
        <w:rPr>
          <w:rFonts w:ascii="Times New Roman" w:hAnsi="Times New Roman" w:cs="Times New Roman"/>
          <w:color w:val="000000" w:themeColor="text1"/>
          <w:sz w:val="24"/>
          <w:szCs w:val="24"/>
          <w:shd w:val="clear" w:color="auto" w:fill="FFFFFF"/>
          <w:lang w:val="en-GB"/>
        </w:rPr>
      </w:pPr>
      <w:r w:rsidRPr="00412B12">
        <w:rPr>
          <w:rFonts w:ascii="Times New Roman" w:eastAsia="Times New Roman" w:hAnsi="Times New Roman" w:cs="Times New Roman"/>
          <w:color w:val="000000" w:themeColor="text1"/>
          <w:sz w:val="24"/>
          <w:szCs w:val="24"/>
          <w:shd w:val="clear" w:color="auto" w:fill="FFFFFF"/>
          <w:lang w:val="en-GB" w:eastAsia="en-IN"/>
        </w:rPr>
        <w:t xml:space="preserve">Chanana, N., 2020. Employee engagement practices during COVID‐19 lockdown. </w:t>
      </w:r>
      <w:r w:rsidRPr="00412B12">
        <w:rPr>
          <w:rFonts w:ascii="Times New Roman" w:eastAsia="Times New Roman" w:hAnsi="Times New Roman" w:cs="Times New Roman"/>
          <w:i/>
          <w:iCs/>
          <w:color w:val="000000" w:themeColor="text1"/>
          <w:sz w:val="24"/>
          <w:szCs w:val="24"/>
          <w:shd w:val="clear" w:color="auto" w:fill="FFFFFF"/>
          <w:lang w:val="en-GB" w:eastAsia="en-IN"/>
        </w:rPr>
        <w:t>Journal of Public Affairs</w:t>
      </w:r>
      <w:r w:rsidRPr="00412B12">
        <w:rPr>
          <w:rFonts w:ascii="Times New Roman" w:eastAsia="Times New Roman" w:hAnsi="Times New Roman" w:cs="Times New Roman"/>
          <w:color w:val="000000" w:themeColor="text1"/>
          <w:sz w:val="24"/>
          <w:szCs w:val="24"/>
          <w:shd w:val="clear" w:color="auto" w:fill="FFFFFF"/>
          <w:lang w:val="en-GB" w:eastAsia="en-IN"/>
        </w:rPr>
        <w:t>, p.e2508.</w:t>
      </w:r>
    </w:p>
    <w:p w14:paraId="27E7F912" w14:textId="77777777" w:rsidR="004F69C1" w:rsidRPr="00412B12" w:rsidRDefault="004F69C1" w:rsidP="004F69C1">
      <w:pPr>
        <w:spacing w:line="360" w:lineRule="auto"/>
        <w:jc w:val="both"/>
        <w:rPr>
          <w:rFonts w:ascii="Times New Roman" w:hAnsi="Times New Roman" w:cs="Times New Roman"/>
          <w:color w:val="000000" w:themeColor="text1"/>
          <w:sz w:val="24"/>
          <w:szCs w:val="24"/>
          <w:shd w:val="clear" w:color="auto" w:fill="FFFFFF"/>
          <w:lang w:val="en-GB"/>
        </w:rPr>
      </w:pPr>
      <w:r w:rsidRPr="00412B12">
        <w:rPr>
          <w:rFonts w:ascii="Times New Roman" w:eastAsia="Times New Roman" w:hAnsi="Times New Roman" w:cs="Times New Roman"/>
          <w:color w:val="000000" w:themeColor="text1"/>
          <w:sz w:val="24"/>
          <w:szCs w:val="24"/>
          <w:shd w:val="clear" w:color="auto" w:fill="FFFFFF"/>
          <w:lang w:val="en-GB" w:eastAsia="en-IN"/>
        </w:rPr>
        <w:t>Duque, L., Costa, R., Dias, Á., Pereira, L., Santos, J. and António, N., 2020. New ways of working and the physical environment to improve employee engagement.</w:t>
      </w:r>
      <w:r w:rsidRPr="00412B12">
        <w:rPr>
          <w:rFonts w:ascii="Times New Roman" w:eastAsia="Times New Roman" w:hAnsi="Times New Roman" w:cs="Times New Roman"/>
          <w:i/>
          <w:iCs/>
          <w:color w:val="000000" w:themeColor="text1"/>
          <w:sz w:val="24"/>
          <w:szCs w:val="24"/>
          <w:shd w:val="clear" w:color="auto" w:fill="FFFFFF"/>
          <w:lang w:val="en-GB" w:eastAsia="en-IN"/>
        </w:rPr>
        <w:t>Sustainability</w:t>
      </w:r>
      <w:r w:rsidRPr="00412B12">
        <w:rPr>
          <w:rFonts w:ascii="Times New Roman" w:eastAsia="Times New Roman" w:hAnsi="Times New Roman" w:cs="Times New Roman"/>
          <w:color w:val="000000" w:themeColor="text1"/>
          <w:sz w:val="24"/>
          <w:szCs w:val="24"/>
          <w:shd w:val="clear" w:color="auto" w:fill="FFFFFF"/>
          <w:lang w:val="en-GB" w:eastAsia="en-IN"/>
        </w:rPr>
        <w:t xml:space="preserve">, </w:t>
      </w:r>
      <w:r w:rsidRPr="00412B12">
        <w:rPr>
          <w:rFonts w:ascii="Times New Roman" w:eastAsia="Times New Roman" w:hAnsi="Times New Roman" w:cs="Times New Roman"/>
          <w:i/>
          <w:iCs/>
          <w:color w:val="000000" w:themeColor="text1"/>
          <w:sz w:val="24"/>
          <w:szCs w:val="24"/>
          <w:shd w:val="clear" w:color="auto" w:fill="FFFFFF"/>
          <w:lang w:val="en-GB" w:eastAsia="en-IN"/>
        </w:rPr>
        <w:t>12</w:t>
      </w:r>
      <w:r w:rsidRPr="00412B12">
        <w:rPr>
          <w:rFonts w:ascii="Times New Roman" w:eastAsia="Times New Roman" w:hAnsi="Times New Roman" w:cs="Times New Roman"/>
          <w:color w:val="000000" w:themeColor="text1"/>
          <w:sz w:val="24"/>
          <w:szCs w:val="24"/>
          <w:shd w:val="clear" w:color="auto" w:fill="FFFFFF"/>
          <w:lang w:val="en-GB" w:eastAsia="en-IN"/>
        </w:rPr>
        <w:t>(17), p.6759.</w:t>
      </w:r>
    </w:p>
    <w:p w14:paraId="094AF8B1"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hAnsi="Times New Roman" w:cs="Times New Roman"/>
          <w:color w:val="000000" w:themeColor="text1"/>
          <w:sz w:val="24"/>
          <w:szCs w:val="24"/>
          <w:shd w:val="clear" w:color="auto" w:fill="FFFFFF"/>
          <w:lang w:val="en-GB"/>
        </w:rPr>
        <w:t>Goestjahjanti, S.F., Novitasari, D., Hutagalung, D., Asbari, M. and Supono, J., 2020. Impact of Talent Management, Authentic Leadership and Employee Engagement on Job Satisfaction: Evidence From South East Asian Industries. </w:t>
      </w:r>
      <w:r w:rsidRPr="00412B12">
        <w:rPr>
          <w:rFonts w:ascii="Times New Roman" w:hAnsi="Times New Roman" w:cs="Times New Roman"/>
          <w:i/>
          <w:iCs/>
          <w:color w:val="000000" w:themeColor="text1"/>
          <w:sz w:val="24"/>
          <w:szCs w:val="24"/>
          <w:shd w:val="clear" w:color="auto" w:fill="FFFFFF"/>
          <w:lang w:val="en-GB"/>
        </w:rPr>
        <w:t>Journal of Critical Reviews</w:t>
      </w:r>
      <w:r w:rsidRPr="00412B12">
        <w:rPr>
          <w:rFonts w:ascii="Times New Roman" w:hAnsi="Times New Roman" w:cs="Times New Roman"/>
          <w:color w:val="000000" w:themeColor="text1"/>
          <w:sz w:val="24"/>
          <w:szCs w:val="24"/>
          <w:shd w:val="clear" w:color="auto" w:fill="FFFFFF"/>
          <w:lang w:val="en-GB"/>
        </w:rPr>
        <w:t>, </w:t>
      </w:r>
      <w:r w:rsidRPr="00412B12">
        <w:rPr>
          <w:rFonts w:ascii="Times New Roman" w:hAnsi="Times New Roman" w:cs="Times New Roman"/>
          <w:i/>
          <w:iCs/>
          <w:color w:val="000000" w:themeColor="text1"/>
          <w:sz w:val="24"/>
          <w:szCs w:val="24"/>
          <w:shd w:val="clear" w:color="auto" w:fill="FFFFFF"/>
          <w:lang w:val="en-GB"/>
        </w:rPr>
        <w:t>7</w:t>
      </w:r>
      <w:r w:rsidRPr="00412B12">
        <w:rPr>
          <w:rFonts w:ascii="Times New Roman" w:hAnsi="Times New Roman" w:cs="Times New Roman"/>
          <w:color w:val="000000" w:themeColor="text1"/>
          <w:sz w:val="24"/>
          <w:szCs w:val="24"/>
          <w:shd w:val="clear" w:color="auto" w:fill="FFFFFF"/>
          <w:lang w:val="en-GB"/>
        </w:rPr>
        <w:t>(19), pp.67-88.</w:t>
      </w:r>
    </w:p>
    <w:p w14:paraId="1C3346EA"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hAnsi="Times New Roman" w:cs="Times New Roman"/>
          <w:color w:val="000000" w:themeColor="text1"/>
          <w:sz w:val="24"/>
          <w:szCs w:val="24"/>
          <w:shd w:val="clear" w:color="auto" w:fill="FFFFFF"/>
          <w:lang w:val="en-GB"/>
        </w:rPr>
        <w:t>Kulkarni, P., Mutkekar, R. and Ingalagi, S., 2020. Role of strategic management for employee engagement and skill development for start-ups. </w:t>
      </w:r>
      <w:r w:rsidRPr="00412B12">
        <w:rPr>
          <w:rFonts w:ascii="Times New Roman" w:hAnsi="Times New Roman" w:cs="Times New Roman"/>
          <w:i/>
          <w:iCs/>
          <w:color w:val="000000" w:themeColor="text1"/>
          <w:sz w:val="24"/>
          <w:szCs w:val="24"/>
          <w:shd w:val="clear" w:color="auto" w:fill="FFFFFF"/>
          <w:lang w:val="en-GB"/>
        </w:rPr>
        <w:t>Vilakshan–XIMB Journal of Management</w:t>
      </w:r>
      <w:r w:rsidRPr="00412B12">
        <w:rPr>
          <w:rFonts w:ascii="Times New Roman" w:hAnsi="Times New Roman" w:cs="Times New Roman"/>
          <w:color w:val="000000" w:themeColor="text1"/>
          <w:sz w:val="24"/>
          <w:szCs w:val="24"/>
          <w:shd w:val="clear" w:color="auto" w:fill="FFFFFF"/>
          <w:lang w:val="en-GB"/>
        </w:rPr>
        <w:t>.</w:t>
      </w:r>
    </w:p>
    <w:p w14:paraId="763443B7"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hAnsi="Times New Roman" w:cs="Times New Roman"/>
          <w:color w:val="000000" w:themeColor="text1"/>
          <w:sz w:val="24"/>
          <w:szCs w:val="24"/>
          <w:shd w:val="clear" w:color="auto" w:fill="FFFFFF"/>
          <w:lang w:val="en-GB"/>
        </w:rPr>
        <w:t>Machado, C.L.D.O., 2021. </w:t>
      </w:r>
      <w:r w:rsidRPr="00412B12">
        <w:rPr>
          <w:rFonts w:ascii="Times New Roman" w:hAnsi="Times New Roman" w:cs="Times New Roman"/>
          <w:i/>
          <w:iCs/>
          <w:color w:val="000000" w:themeColor="text1"/>
          <w:sz w:val="24"/>
          <w:szCs w:val="24"/>
          <w:shd w:val="clear" w:color="auto" w:fill="FFFFFF"/>
          <w:lang w:val="en-GB"/>
        </w:rPr>
        <w:t>Mapeamento do Employee Value Proposition (EVP) numaempresa do setor de desenvolvimentoimobiliário: umapesquisa-ação</w:t>
      </w:r>
      <w:r w:rsidRPr="00412B12">
        <w:rPr>
          <w:rFonts w:ascii="Times New Roman" w:hAnsi="Times New Roman" w:cs="Times New Roman"/>
          <w:color w:val="000000" w:themeColor="text1"/>
          <w:sz w:val="24"/>
          <w:szCs w:val="24"/>
          <w:shd w:val="clear" w:color="auto" w:fill="FFFFFF"/>
          <w:lang w:val="en-GB"/>
        </w:rPr>
        <w:t> (Doctoral dissertation).</w:t>
      </w:r>
    </w:p>
    <w:p w14:paraId="4E16B2F9" w14:textId="77777777" w:rsidR="004F69C1" w:rsidRPr="00412B12" w:rsidRDefault="004F69C1" w:rsidP="004F69C1">
      <w:pPr>
        <w:spacing w:after="0" w:line="360" w:lineRule="auto"/>
        <w:jc w:val="both"/>
        <w:rPr>
          <w:rFonts w:ascii="Times New Roman" w:eastAsia="Times New Roman" w:hAnsi="Times New Roman" w:cs="Times New Roman"/>
          <w:color w:val="000000" w:themeColor="text1"/>
          <w:sz w:val="24"/>
          <w:szCs w:val="24"/>
          <w:lang w:val="en-GB" w:eastAsia="en-IN"/>
        </w:rPr>
      </w:pPr>
      <w:r w:rsidRPr="00412B12">
        <w:rPr>
          <w:rFonts w:ascii="Times New Roman" w:hAnsi="Times New Roman" w:cs="Times New Roman"/>
          <w:color w:val="000000" w:themeColor="text1"/>
          <w:sz w:val="24"/>
          <w:szCs w:val="24"/>
          <w:shd w:val="clear" w:color="auto" w:fill="FFFFFF"/>
          <w:lang w:val="en-GB"/>
        </w:rPr>
        <w:t>McCabe, J. and O'Bryant, M., 2019. How Does a Company Best Engage and Attract Recent Graduates Leveraging Their Employee Value Proposition (EVP) and Employer Brand?.</w:t>
      </w:r>
    </w:p>
    <w:p w14:paraId="57DCDF16" w14:textId="77777777" w:rsidR="004F69C1" w:rsidRPr="00412B12" w:rsidRDefault="004F69C1" w:rsidP="004F69C1">
      <w:pPr>
        <w:spacing w:line="360" w:lineRule="auto"/>
        <w:jc w:val="both"/>
        <w:rPr>
          <w:rFonts w:ascii="Times New Roman" w:hAnsi="Times New Roman" w:cs="Times New Roman"/>
          <w:color w:val="000000" w:themeColor="text1"/>
          <w:sz w:val="24"/>
          <w:szCs w:val="24"/>
          <w:shd w:val="clear" w:color="auto" w:fill="FFFFFF"/>
          <w:lang w:val="en-GB"/>
        </w:rPr>
      </w:pPr>
      <w:r w:rsidRPr="00412B12">
        <w:rPr>
          <w:rFonts w:ascii="Times New Roman" w:hAnsi="Times New Roman" w:cs="Times New Roman"/>
          <w:color w:val="000000" w:themeColor="text1"/>
          <w:sz w:val="24"/>
          <w:szCs w:val="24"/>
          <w:shd w:val="clear" w:color="auto" w:fill="FFFFFF"/>
          <w:lang w:val="en-GB"/>
        </w:rPr>
        <w:t>Osborne, S. and Hammoud, M.S., 2017.Effective employee engagement in the workplace. </w:t>
      </w:r>
      <w:r w:rsidRPr="00412B12">
        <w:rPr>
          <w:rFonts w:ascii="Times New Roman" w:hAnsi="Times New Roman" w:cs="Times New Roman"/>
          <w:i/>
          <w:iCs/>
          <w:color w:val="000000" w:themeColor="text1"/>
          <w:sz w:val="24"/>
          <w:szCs w:val="24"/>
          <w:shd w:val="clear" w:color="auto" w:fill="FFFFFF"/>
          <w:lang w:val="en-GB"/>
        </w:rPr>
        <w:t>International Journal of Applied Management and Technology</w:t>
      </w:r>
      <w:r w:rsidRPr="00412B12">
        <w:rPr>
          <w:rFonts w:ascii="Times New Roman" w:hAnsi="Times New Roman" w:cs="Times New Roman"/>
          <w:color w:val="000000" w:themeColor="text1"/>
          <w:sz w:val="24"/>
          <w:szCs w:val="24"/>
          <w:shd w:val="clear" w:color="auto" w:fill="FFFFFF"/>
          <w:lang w:val="en-GB"/>
        </w:rPr>
        <w:t>, </w:t>
      </w:r>
      <w:r w:rsidRPr="00412B12">
        <w:rPr>
          <w:rFonts w:ascii="Times New Roman" w:hAnsi="Times New Roman" w:cs="Times New Roman"/>
          <w:i/>
          <w:iCs/>
          <w:color w:val="000000" w:themeColor="text1"/>
          <w:sz w:val="24"/>
          <w:szCs w:val="24"/>
          <w:shd w:val="clear" w:color="auto" w:fill="FFFFFF"/>
          <w:lang w:val="en-GB"/>
        </w:rPr>
        <w:t>16</w:t>
      </w:r>
      <w:r w:rsidRPr="00412B12">
        <w:rPr>
          <w:rFonts w:ascii="Times New Roman" w:hAnsi="Times New Roman" w:cs="Times New Roman"/>
          <w:color w:val="000000" w:themeColor="text1"/>
          <w:sz w:val="24"/>
          <w:szCs w:val="24"/>
          <w:shd w:val="clear" w:color="auto" w:fill="FFFFFF"/>
          <w:lang w:val="en-GB"/>
        </w:rPr>
        <w:t>(1), p.4.</w:t>
      </w:r>
    </w:p>
    <w:p w14:paraId="4F6726A8" w14:textId="77777777" w:rsidR="004F69C1" w:rsidRPr="00412B12" w:rsidRDefault="004F69C1" w:rsidP="004F69C1">
      <w:pPr>
        <w:spacing w:line="360" w:lineRule="auto"/>
        <w:jc w:val="both"/>
        <w:rPr>
          <w:rFonts w:ascii="Times New Roman" w:hAnsi="Times New Roman" w:cs="Times New Roman"/>
          <w:color w:val="000000" w:themeColor="text1"/>
          <w:sz w:val="24"/>
          <w:szCs w:val="24"/>
          <w:shd w:val="clear" w:color="auto" w:fill="FFFFFF"/>
          <w:lang w:val="en-GB"/>
        </w:rPr>
      </w:pPr>
      <w:r w:rsidRPr="00412B12">
        <w:rPr>
          <w:rFonts w:ascii="Times New Roman" w:eastAsia="Times New Roman" w:hAnsi="Times New Roman" w:cs="Times New Roman"/>
          <w:color w:val="000000" w:themeColor="text1"/>
          <w:sz w:val="24"/>
          <w:szCs w:val="24"/>
          <w:shd w:val="clear" w:color="auto" w:fill="FFFFFF"/>
          <w:lang w:val="en-GB" w:eastAsia="en-IN"/>
        </w:rPr>
        <w:lastRenderedPageBreak/>
        <w:t>Risley, C., 2020. Maintaining performance and employee engagement during the COVID-19 pandemic.</w:t>
      </w:r>
      <w:r w:rsidRPr="00412B12">
        <w:rPr>
          <w:rFonts w:ascii="Times New Roman" w:eastAsia="Times New Roman" w:hAnsi="Times New Roman" w:cs="Times New Roman"/>
          <w:i/>
          <w:iCs/>
          <w:color w:val="000000" w:themeColor="text1"/>
          <w:sz w:val="24"/>
          <w:szCs w:val="24"/>
          <w:shd w:val="clear" w:color="auto" w:fill="FFFFFF"/>
          <w:lang w:val="en-GB" w:eastAsia="en-IN"/>
        </w:rPr>
        <w:t>Journal of Library Administration</w:t>
      </w:r>
      <w:r w:rsidRPr="00412B12">
        <w:rPr>
          <w:rFonts w:ascii="Times New Roman" w:eastAsia="Times New Roman" w:hAnsi="Times New Roman" w:cs="Times New Roman"/>
          <w:color w:val="000000" w:themeColor="text1"/>
          <w:sz w:val="24"/>
          <w:szCs w:val="24"/>
          <w:shd w:val="clear" w:color="auto" w:fill="FFFFFF"/>
          <w:lang w:val="en-GB" w:eastAsia="en-IN"/>
        </w:rPr>
        <w:t xml:space="preserve">, </w:t>
      </w:r>
      <w:r w:rsidRPr="00412B12">
        <w:rPr>
          <w:rFonts w:ascii="Times New Roman" w:eastAsia="Times New Roman" w:hAnsi="Times New Roman" w:cs="Times New Roman"/>
          <w:i/>
          <w:iCs/>
          <w:color w:val="000000" w:themeColor="text1"/>
          <w:sz w:val="24"/>
          <w:szCs w:val="24"/>
          <w:shd w:val="clear" w:color="auto" w:fill="FFFFFF"/>
          <w:lang w:val="en-GB" w:eastAsia="en-IN"/>
        </w:rPr>
        <w:t>60</w:t>
      </w:r>
      <w:r w:rsidRPr="00412B12">
        <w:rPr>
          <w:rFonts w:ascii="Times New Roman" w:eastAsia="Times New Roman" w:hAnsi="Times New Roman" w:cs="Times New Roman"/>
          <w:color w:val="000000" w:themeColor="text1"/>
          <w:sz w:val="24"/>
          <w:szCs w:val="24"/>
          <w:shd w:val="clear" w:color="auto" w:fill="FFFFFF"/>
          <w:lang w:val="en-GB" w:eastAsia="en-IN"/>
        </w:rPr>
        <w:t>(6), pp.653-659.</w:t>
      </w:r>
    </w:p>
    <w:p w14:paraId="4342E8CD" w14:textId="77777777" w:rsidR="004F69C1" w:rsidRPr="00412B12" w:rsidRDefault="004F69C1" w:rsidP="004F69C1">
      <w:pPr>
        <w:spacing w:line="360" w:lineRule="auto"/>
        <w:jc w:val="both"/>
        <w:rPr>
          <w:rFonts w:ascii="Times New Roman" w:hAnsi="Times New Roman" w:cs="Times New Roman"/>
          <w:color w:val="000000" w:themeColor="text1"/>
          <w:sz w:val="24"/>
          <w:szCs w:val="24"/>
          <w:shd w:val="clear" w:color="auto" w:fill="FFFFFF"/>
          <w:lang w:val="en-GB"/>
        </w:rPr>
      </w:pPr>
      <w:r w:rsidRPr="00412B12">
        <w:rPr>
          <w:rFonts w:ascii="Times New Roman" w:hAnsi="Times New Roman" w:cs="Times New Roman"/>
          <w:color w:val="000000" w:themeColor="text1"/>
          <w:sz w:val="24"/>
          <w:szCs w:val="24"/>
          <w:shd w:val="clear" w:color="auto" w:fill="FFFFFF"/>
          <w:lang w:val="en-GB"/>
        </w:rPr>
        <w:t>Zaware, P.D.N., 2020. Rethinking on Pawar and Charak’s Priority Model of Employee Value Proposition: Development and Implications for Future Agenda. </w:t>
      </w:r>
      <w:r w:rsidRPr="00412B12">
        <w:rPr>
          <w:rFonts w:ascii="Times New Roman" w:hAnsi="Times New Roman" w:cs="Times New Roman"/>
          <w:i/>
          <w:iCs/>
          <w:color w:val="000000" w:themeColor="text1"/>
          <w:sz w:val="24"/>
          <w:szCs w:val="24"/>
          <w:shd w:val="clear" w:color="auto" w:fill="FFFFFF"/>
          <w:lang w:val="en-GB"/>
        </w:rPr>
        <w:t>Journal of Applied Management and Investments</w:t>
      </w:r>
      <w:r w:rsidRPr="00412B12">
        <w:rPr>
          <w:rFonts w:ascii="Times New Roman" w:hAnsi="Times New Roman" w:cs="Times New Roman"/>
          <w:color w:val="000000" w:themeColor="text1"/>
          <w:sz w:val="24"/>
          <w:szCs w:val="24"/>
          <w:shd w:val="clear" w:color="auto" w:fill="FFFFFF"/>
          <w:lang w:val="en-GB"/>
        </w:rPr>
        <w:t>.</w:t>
      </w:r>
    </w:p>
    <w:sectPr w:rsidR="004F69C1" w:rsidRPr="00412B12" w:rsidSect="0085701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52CC15" w14:textId="77777777" w:rsidR="00153949" w:rsidRDefault="00153949" w:rsidP="004F69C1">
      <w:pPr>
        <w:spacing w:after="0" w:line="240" w:lineRule="auto"/>
      </w:pPr>
      <w:r>
        <w:separator/>
      </w:r>
    </w:p>
  </w:endnote>
  <w:endnote w:type="continuationSeparator" w:id="0">
    <w:p w14:paraId="7FA22012" w14:textId="77777777" w:rsidR="00153949" w:rsidRDefault="00153949" w:rsidP="004F6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8596947"/>
      <w:docPartObj>
        <w:docPartGallery w:val="Page Numbers (Bottom of Page)"/>
        <w:docPartUnique/>
      </w:docPartObj>
    </w:sdtPr>
    <w:sdtEndPr>
      <w:rPr>
        <w:noProof/>
      </w:rPr>
    </w:sdtEndPr>
    <w:sdtContent>
      <w:p w14:paraId="744618C5" w14:textId="77777777" w:rsidR="004F69C1" w:rsidRDefault="004F6BAD">
        <w:pPr>
          <w:pStyle w:val="Footer"/>
          <w:jc w:val="right"/>
        </w:pPr>
        <w:r>
          <w:fldChar w:fldCharType="begin"/>
        </w:r>
        <w:r w:rsidR="004F69C1">
          <w:instrText xml:space="preserve"> PAGE   \* MERGEFORMAT </w:instrText>
        </w:r>
        <w:r>
          <w:fldChar w:fldCharType="separate"/>
        </w:r>
        <w:r w:rsidR="004B77CE">
          <w:rPr>
            <w:noProof/>
          </w:rPr>
          <w:t>8</w:t>
        </w:r>
        <w:r>
          <w:rPr>
            <w:noProof/>
          </w:rPr>
          <w:fldChar w:fldCharType="end"/>
        </w:r>
      </w:p>
    </w:sdtContent>
  </w:sdt>
  <w:p w14:paraId="40313334" w14:textId="77777777" w:rsidR="004F69C1" w:rsidRDefault="004F69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A746E5" w14:textId="77777777" w:rsidR="00153949" w:rsidRDefault="00153949" w:rsidP="004F69C1">
      <w:pPr>
        <w:spacing w:after="0" w:line="240" w:lineRule="auto"/>
      </w:pPr>
      <w:r>
        <w:separator/>
      </w:r>
    </w:p>
  </w:footnote>
  <w:footnote w:type="continuationSeparator" w:id="0">
    <w:p w14:paraId="2C6D5668" w14:textId="77777777" w:rsidR="00153949" w:rsidRDefault="00153949" w:rsidP="004F69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69C1"/>
    <w:rsid w:val="00032FF0"/>
    <w:rsid w:val="00052A3E"/>
    <w:rsid w:val="00153949"/>
    <w:rsid w:val="00234AED"/>
    <w:rsid w:val="0029075F"/>
    <w:rsid w:val="00340618"/>
    <w:rsid w:val="00410C7D"/>
    <w:rsid w:val="00412B12"/>
    <w:rsid w:val="004B77CE"/>
    <w:rsid w:val="004F69C1"/>
    <w:rsid w:val="004F6BAD"/>
    <w:rsid w:val="0054698F"/>
    <w:rsid w:val="0056684D"/>
    <w:rsid w:val="005676C8"/>
    <w:rsid w:val="006659BB"/>
    <w:rsid w:val="0078506B"/>
    <w:rsid w:val="0085701D"/>
    <w:rsid w:val="00872BEE"/>
    <w:rsid w:val="008D76DE"/>
    <w:rsid w:val="00963B1F"/>
    <w:rsid w:val="009B019D"/>
    <w:rsid w:val="009D4880"/>
    <w:rsid w:val="00BB1DDE"/>
    <w:rsid w:val="00BC266C"/>
    <w:rsid w:val="00C056B4"/>
    <w:rsid w:val="00D120A8"/>
    <w:rsid w:val="00D31113"/>
    <w:rsid w:val="00D4461D"/>
    <w:rsid w:val="00F74CF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400E8"/>
  <w15:docId w15:val="{33529BCB-DF89-459C-B960-48B70E9BB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701D"/>
  </w:style>
  <w:style w:type="paragraph" w:styleId="Heading1">
    <w:name w:val="heading 1"/>
    <w:basedOn w:val="Normal"/>
    <w:next w:val="Normal"/>
    <w:link w:val="Heading1Char"/>
    <w:uiPriority w:val="9"/>
    <w:qFormat/>
    <w:rsid w:val="004F69C1"/>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69C1"/>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BalloonText">
    <w:name w:val="Balloon Text"/>
    <w:basedOn w:val="Normal"/>
    <w:link w:val="BalloonTextChar"/>
    <w:uiPriority w:val="99"/>
    <w:semiHidden/>
    <w:unhideWhenUsed/>
    <w:rsid w:val="004F69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69C1"/>
    <w:rPr>
      <w:rFonts w:ascii="Tahoma" w:hAnsi="Tahoma" w:cs="Tahoma"/>
      <w:sz w:val="16"/>
      <w:szCs w:val="16"/>
    </w:rPr>
  </w:style>
  <w:style w:type="character" w:customStyle="1" w:styleId="Heading1Char">
    <w:name w:val="Heading 1 Char"/>
    <w:basedOn w:val="DefaultParagraphFont"/>
    <w:link w:val="Heading1"/>
    <w:uiPriority w:val="9"/>
    <w:rsid w:val="004F69C1"/>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4F69C1"/>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4F69C1"/>
    <w:pPr>
      <w:spacing w:after="100"/>
    </w:pPr>
  </w:style>
  <w:style w:type="character" w:styleId="Hyperlink">
    <w:name w:val="Hyperlink"/>
    <w:basedOn w:val="DefaultParagraphFont"/>
    <w:uiPriority w:val="99"/>
    <w:unhideWhenUsed/>
    <w:rsid w:val="004F69C1"/>
    <w:rPr>
      <w:color w:val="0000FF" w:themeColor="hyperlink"/>
      <w:u w:val="single"/>
    </w:rPr>
  </w:style>
  <w:style w:type="paragraph" w:styleId="Header">
    <w:name w:val="header"/>
    <w:basedOn w:val="Normal"/>
    <w:link w:val="HeaderChar"/>
    <w:uiPriority w:val="99"/>
    <w:unhideWhenUsed/>
    <w:rsid w:val="004F6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9C1"/>
  </w:style>
  <w:style w:type="paragraph" w:styleId="Footer">
    <w:name w:val="footer"/>
    <w:basedOn w:val="Normal"/>
    <w:link w:val="FooterChar"/>
    <w:uiPriority w:val="99"/>
    <w:unhideWhenUsed/>
    <w:rsid w:val="004F6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99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2389F1-E008-4B38-AF84-63089F8E3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10</Pages>
  <Words>2490</Words>
  <Characters>14194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stoica</cp:lastModifiedBy>
  <cp:revision>8</cp:revision>
  <dcterms:created xsi:type="dcterms:W3CDTF">2021-07-19T08:56:00Z</dcterms:created>
  <dcterms:modified xsi:type="dcterms:W3CDTF">2021-09-02T20:40:00Z</dcterms:modified>
</cp:coreProperties>
</file>