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4995" w:rsidRDefault="00684995" w:rsidP="00684995">
      <w:pPr>
        <w:rPr>
          <w:b/>
          <w:u w:val="single"/>
        </w:rPr>
      </w:pPr>
      <w:r>
        <w:rPr>
          <w:b/>
          <w:u w:val="single"/>
        </w:rPr>
        <w:t>Dissertation Report</w:t>
      </w:r>
      <w:bookmarkStart w:id="0" w:name="_GoBack"/>
      <w:bookmarkEnd w:id="0"/>
    </w:p>
    <w:p w:rsidR="00714AFD" w:rsidRPr="00684995" w:rsidRDefault="001E506C" w:rsidP="00684995">
      <w:pPr>
        <w:jc w:val="center"/>
        <w:rPr>
          <w:b/>
          <w:u w:val="single"/>
        </w:rPr>
      </w:pPr>
      <w:r w:rsidRPr="00684995">
        <w:rPr>
          <w:b/>
          <w:u w:val="single"/>
        </w:rPr>
        <w:t>How did the varied educational level</w:t>
      </w:r>
      <w:r w:rsidR="00684995">
        <w:rPr>
          <w:b/>
          <w:u w:val="single"/>
        </w:rPr>
        <w:t>s and educational environments a</w:t>
      </w:r>
      <w:r w:rsidRPr="00684995">
        <w:rPr>
          <w:b/>
          <w:u w:val="single"/>
        </w:rPr>
        <w:t xml:space="preserve">ffect </w:t>
      </w:r>
      <w:r w:rsidR="00684995">
        <w:rPr>
          <w:b/>
          <w:u w:val="single"/>
        </w:rPr>
        <w:t xml:space="preserve">the </w:t>
      </w:r>
      <w:r w:rsidRPr="00684995">
        <w:rPr>
          <w:b/>
          <w:u w:val="single"/>
        </w:rPr>
        <w:t>Nazi influence on the Holocaust?</w:t>
      </w:r>
    </w:p>
    <w:p w:rsidR="00CB63F3" w:rsidRPr="00684995" w:rsidRDefault="0016719C">
      <w:r w:rsidRPr="00684995">
        <w:t xml:space="preserve">For this </w:t>
      </w:r>
      <w:r w:rsidR="00DA4FCB" w:rsidRPr="00684995">
        <w:t>dissertation,</w:t>
      </w:r>
      <w:r w:rsidRPr="00684995">
        <w:t xml:space="preserve"> I </w:t>
      </w:r>
      <w:r w:rsidR="00DA4FCB" w:rsidRPr="00684995">
        <w:t xml:space="preserve">will be discussing how a selection of Nazi </w:t>
      </w:r>
      <w:r w:rsidR="00E165AC" w:rsidRPr="00684995">
        <w:t>official’s</w:t>
      </w:r>
      <w:r w:rsidR="00DA4FCB" w:rsidRPr="00684995">
        <w:t xml:space="preserve"> different levels and types of education effected their actions and as a result influence on the holocaust, this intern will allow me t</w:t>
      </w:r>
      <w:r w:rsidR="00643EE5" w:rsidRPr="00684995">
        <w:t>o develop a conclusion as to whether</w:t>
      </w:r>
      <w:r w:rsidR="00DA4FCB" w:rsidRPr="00684995">
        <w:t xml:space="preserve"> </w:t>
      </w:r>
      <w:r w:rsidR="00643EE5" w:rsidRPr="00684995">
        <w:t xml:space="preserve">similar </w:t>
      </w:r>
      <w:r w:rsidR="00DA4FCB" w:rsidRPr="00684995">
        <w:t>standard</w:t>
      </w:r>
      <w:r w:rsidR="00643EE5" w:rsidRPr="00684995">
        <w:t>s</w:t>
      </w:r>
      <w:r w:rsidR="00047DA9" w:rsidRPr="00684995">
        <w:t xml:space="preserve"> and backgrounds</w:t>
      </w:r>
      <w:r w:rsidR="00DA4FCB" w:rsidRPr="00684995">
        <w:t xml:space="preserve"> of education</w:t>
      </w:r>
      <w:r w:rsidR="00047DA9" w:rsidRPr="00684995">
        <w:t xml:space="preserve"> lead Nazis in</w:t>
      </w:r>
      <w:r w:rsidR="00CB63F3" w:rsidRPr="00684995">
        <w:t xml:space="preserve"> a similar direction Nazi’s in the same direction</w:t>
      </w:r>
      <w:r w:rsidR="00047DA9" w:rsidRPr="00684995">
        <w:t xml:space="preserve"> in relation to the holocaust</w:t>
      </w:r>
      <w:r w:rsidR="00CB63F3" w:rsidRPr="00684995">
        <w:t xml:space="preserve"> or whet</w:t>
      </w:r>
      <w:r w:rsidR="00047DA9" w:rsidRPr="00684995">
        <w:t>her the educational back ground</w:t>
      </w:r>
      <w:r w:rsidR="00CB63F3" w:rsidRPr="00684995">
        <w:t>s had little comparative impact.</w:t>
      </w:r>
    </w:p>
    <w:p w:rsidR="006A6D20" w:rsidRPr="00684995" w:rsidRDefault="006A6D20">
      <w:r w:rsidRPr="00684995">
        <w:t xml:space="preserve">In the following and in the </w:t>
      </w:r>
      <w:r w:rsidR="00BC7354" w:rsidRPr="00684995">
        <w:t>dissertation,</w:t>
      </w:r>
      <w:r w:rsidRPr="00684995">
        <w:t xml:space="preserve"> I am using the wider meaning of the word ‘holocaust’</w:t>
      </w:r>
      <w:r w:rsidR="00BC7354" w:rsidRPr="00684995">
        <w:t xml:space="preserve">, and therefore not </w:t>
      </w:r>
      <w:r w:rsidR="00DC2CEF" w:rsidRPr="00684995">
        <w:t xml:space="preserve">just the Jewish persecution, but also and not exclusively the persecution of homosexuals, ‘asocial’, the disabled and other ‘undesirable’ ethnic groups. This is significant as </w:t>
      </w:r>
      <w:r w:rsidR="003151BB" w:rsidRPr="00684995">
        <w:t xml:space="preserve">different individuals had different areas of impact and therefore it would be poor practice to only discuss one aspect of the holocaust when judging how influential individuals were especially when comparing </w:t>
      </w:r>
      <w:r w:rsidR="00047DA9" w:rsidRPr="00684995">
        <w:t>differing people who had differing roles and actions.</w:t>
      </w:r>
    </w:p>
    <w:p w:rsidR="00047DA9" w:rsidRPr="00684995" w:rsidRDefault="00047DA9">
      <w:r w:rsidRPr="00684995">
        <w:t>Another crucial point of note is how I will use the words ‘positive’ and ‘negative’ throughout the dissertation</w:t>
      </w:r>
      <w:r w:rsidR="00DD3306" w:rsidRPr="00684995">
        <w:t xml:space="preserve"> in traditional lexicon ‘positive’ would usually mean the best or a good outcome, however counter to this I will be using the word ‘positive’ to mean that the individual Nazi has done </w:t>
      </w:r>
      <w:r w:rsidR="00D73838" w:rsidRPr="00684995">
        <w:t xml:space="preserve">to aid the progression of the holocaust, I have decided to word </w:t>
      </w:r>
      <w:r w:rsidR="00C90842" w:rsidRPr="00684995">
        <w:t xml:space="preserve">it us such given the intent of the Nazis during the Holocaust, </w:t>
      </w:r>
      <w:r w:rsidR="00D73838" w:rsidRPr="00684995">
        <w:t>for  example Reinhard  Heydrich had a positive i</w:t>
      </w:r>
      <w:r w:rsidR="00C90842" w:rsidRPr="00684995">
        <w:t>mpact</w:t>
      </w:r>
      <w:r w:rsidR="00DD3306" w:rsidRPr="00684995">
        <w:t xml:space="preserve"> </w:t>
      </w:r>
      <w:r w:rsidR="00C90842" w:rsidRPr="00684995">
        <w:t>on the holocaust due to his role in setting up the final solution.</w:t>
      </w:r>
      <w:r w:rsidR="004C6CB3" w:rsidRPr="00684995">
        <w:rPr>
          <w:rStyle w:val="FootnoteReference"/>
        </w:rPr>
        <w:footnoteReference w:id="1"/>
      </w:r>
      <w:r w:rsidR="00C90842" w:rsidRPr="00684995">
        <w:t xml:space="preserve"> Whereas Erwin </w:t>
      </w:r>
      <w:r w:rsidR="00A8582D" w:rsidRPr="00684995">
        <w:t>Rommel had</w:t>
      </w:r>
      <w:r w:rsidR="00C90842" w:rsidRPr="00684995">
        <w:t xml:space="preserve"> a negative impact on the holocaust </w:t>
      </w:r>
      <w:r w:rsidR="00A8582D" w:rsidRPr="00684995">
        <w:t>due to his refusal to kill captured Jewish soldiers in North Africa.</w:t>
      </w:r>
      <w:r w:rsidR="004C6CB3" w:rsidRPr="00684995">
        <w:rPr>
          <w:rStyle w:val="FootnoteReference"/>
        </w:rPr>
        <w:footnoteReference w:id="2"/>
      </w:r>
      <w:r w:rsidR="00A8582D" w:rsidRPr="00684995">
        <w:t xml:space="preserve"> This way of labelling actions is in no way meant to suggest that bad actions were morally positive, </w:t>
      </w:r>
      <w:r w:rsidR="00BA5CE6" w:rsidRPr="00684995">
        <w:t>they were simply positive in the terms that met with the aims of the party, and therefore this is the logical way of labelling in order to maintain consistency with the theme.</w:t>
      </w:r>
    </w:p>
    <w:p w:rsidR="00CB63F3" w:rsidRPr="00684995" w:rsidRDefault="00CB63F3">
      <w:r w:rsidRPr="00684995">
        <w:t>In terms of originality, this title is relatively ‘blue sky’ thinking, as a number of historians have looked into individual Nazis educations especially when compiling their biography’s</w:t>
      </w:r>
      <w:r w:rsidR="002B2184" w:rsidRPr="00684995">
        <w:t>,</w:t>
      </w:r>
      <w:r w:rsidRPr="00684995">
        <w:t xml:space="preserve"> this is particularly notable in Frasers biography of Erwin Rommel,</w:t>
      </w:r>
      <w:r w:rsidR="00B14DB3" w:rsidRPr="00684995">
        <w:t xml:space="preserve"> as well as in</w:t>
      </w:r>
      <w:r w:rsidRPr="00684995">
        <w:t xml:space="preserve">  </w:t>
      </w:r>
      <w:r w:rsidR="002B2184" w:rsidRPr="00684995">
        <w:t xml:space="preserve">Manvel and </w:t>
      </w:r>
      <w:proofErr w:type="spellStart"/>
      <w:r w:rsidR="002B2184" w:rsidRPr="00684995">
        <w:t>Fraenkel</w:t>
      </w:r>
      <w:r w:rsidR="00B14DB3" w:rsidRPr="00684995">
        <w:t>’s</w:t>
      </w:r>
      <w:proofErr w:type="spellEnd"/>
      <w:r w:rsidR="00B14DB3" w:rsidRPr="00684995">
        <w:t xml:space="preserve"> biography of </w:t>
      </w:r>
      <w:r w:rsidR="004C6CB3" w:rsidRPr="00684995">
        <w:t>Joseph</w:t>
      </w:r>
      <w:r w:rsidR="00B14DB3" w:rsidRPr="00684995">
        <w:t xml:space="preserve"> Goebbels who extensively discus how his extremely successful education which in 1921 earned him his PhD had a colossal influence on how he manged to obtain power and successfully be one o</w:t>
      </w:r>
      <w:r w:rsidR="00521C1E" w:rsidRPr="00684995">
        <w:t>f the chief orchestrate</w:t>
      </w:r>
      <w:r w:rsidR="006373AB" w:rsidRPr="00684995">
        <w:t>rs</w:t>
      </w:r>
      <w:r w:rsidR="00B14DB3" w:rsidRPr="00684995">
        <w:t xml:space="preserve"> of the holocaust.</w:t>
      </w:r>
      <w:r w:rsidR="00B14DB3" w:rsidRPr="00684995">
        <w:rPr>
          <w:rStyle w:val="FootnoteReference"/>
        </w:rPr>
        <w:footnoteReference w:id="3"/>
      </w:r>
      <w:r w:rsidR="00B14DB3" w:rsidRPr="00684995">
        <w:rPr>
          <w:rStyle w:val="FootnoteReference"/>
        </w:rPr>
        <w:footnoteReference w:id="4"/>
      </w:r>
      <w:r w:rsidR="00BA697F" w:rsidRPr="00684995">
        <w:t xml:space="preserve"> </w:t>
      </w:r>
      <w:r w:rsidR="009B3638" w:rsidRPr="00684995">
        <w:t xml:space="preserve">Despite significant writing and research in to educations and to some extent the influence of this,  no historian (as far as I can find) has ever compared Nazis based on their levels of education to see if there is a correlation between how someone was educated and there influence on the holocaust. </w:t>
      </w:r>
    </w:p>
    <w:p w:rsidR="007A43DA" w:rsidRPr="00684995" w:rsidRDefault="007A43DA">
      <w:r w:rsidRPr="00684995">
        <w:t xml:space="preserve">The main areas of discussion for the dissertation will be as follows; the senior party members education and influence on the holocaust. In this section I will be looking at how significant Nazis including Herman Goering, </w:t>
      </w:r>
      <w:r w:rsidR="004C6CB3" w:rsidRPr="00684995">
        <w:t>Joseph</w:t>
      </w:r>
      <w:r w:rsidRPr="00684995">
        <w:t xml:space="preserve"> Goebbels, Erwin Romme</w:t>
      </w:r>
      <w:r w:rsidR="00976A2A" w:rsidRPr="00684995">
        <w:t xml:space="preserve">l and </w:t>
      </w:r>
      <w:proofErr w:type="spellStart"/>
      <w:r w:rsidR="00976A2A" w:rsidRPr="00684995">
        <w:t>Hienrich</w:t>
      </w:r>
      <w:proofErr w:type="spellEnd"/>
      <w:r w:rsidR="00976A2A" w:rsidRPr="00684995">
        <w:t xml:space="preserve"> Himmler as well as other who had in some cases similar and others different influences on the holocaust despite their stature, and therefore I intend to compare them to see if educational similarities led to the simila</w:t>
      </w:r>
      <w:r w:rsidR="00B01E0F" w:rsidRPr="00684995">
        <w:t xml:space="preserve">rities in influence and action, or whether similar outcome came regardless. To achieve this, I have specifically </w:t>
      </w:r>
      <w:r w:rsidR="00B01E0F" w:rsidRPr="00684995">
        <w:lastRenderedPageBreak/>
        <w:t>selected a number of Nazis who have similar educational levels and educational backgrounds such as</w:t>
      </w:r>
      <w:r w:rsidR="0011086F" w:rsidRPr="00684995">
        <w:t xml:space="preserve"> c</w:t>
      </w:r>
      <w:r w:rsidR="00B01E0F" w:rsidRPr="00684995">
        <w:t xml:space="preserve">omparing </w:t>
      </w:r>
      <w:proofErr w:type="spellStart"/>
      <w:r w:rsidR="00B01E0F" w:rsidRPr="00684995">
        <w:t>Dr.</w:t>
      </w:r>
      <w:proofErr w:type="spellEnd"/>
      <w:r w:rsidR="00B01E0F" w:rsidRPr="00684995">
        <w:t xml:space="preserve"> Go</w:t>
      </w:r>
      <w:r w:rsidR="0011086F" w:rsidRPr="00684995">
        <w:t>e</w:t>
      </w:r>
      <w:r w:rsidR="00B01E0F" w:rsidRPr="00684995">
        <w:t>bb</w:t>
      </w:r>
      <w:r w:rsidR="0011086F" w:rsidRPr="00684995">
        <w:t xml:space="preserve">els </w:t>
      </w:r>
      <w:proofErr w:type="gramStart"/>
      <w:r w:rsidR="0011086F" w:rsidRPr="00684995">
        <w:t xml:space="preserve">to </w:t>
      </w:r>
      <w:r w:rsidR="00B01E0F" w:rsidRPr="00684995">
        <w:t xml:space="preserve"> </w:t>
      </w:r>
      <w:proofErr w:type="spellStart"/>
      <w:r w:rsidR="0011086F" w:rsidRPr="00684995">
        <w:t>Dr.</w:t>
      </w:r>
      <w:proofErr w:type="spellEnd"/>
      <w:proofErr w:type="gramEnd"/>
      <w:r w:rsidR="0011086F" w:rsidRPr="00684995">
        <w:t xml:space="preserve"> Georg </w:t>
      </w:r>
      <w:proofErr w:type="spellStart"/>
      <w:r w:rsidR="0011086F" w:rsidRPr="00684995">
        <w:t>Liebbrandt</w:t>
      </w:r>
      <w:proofErr w:type="spellEnd"/>
      <w:r w:rsidR="0011086F" w:rsidRPr="00684995">
        <w:t xml:space="preserve"> and from there comparing the two to member with lower levels of education to create a compressive analysis of how education influenced senior officials.</w:t>
      </w:r>
    </w:p>
    <w:p w:rsidR="008F47CB" w:rsidRPr="00684995" w:rsidRDefault="008F47CB">
      <w:pPr>
        <w:rPr>
          <w:rStyle w:val="a-size-extra-large3"/>
          <w:rFonts w:cstheme="minorHAnsi"/>
        </w:rPr>
      </w:pPr>
      <w:r w:rsidRPr="00684995">
        <w:t xml:space="preserve">The next significant </w:t>
      </w:r>
      <w:r w:rsidR="00DE3AEF" w:rsidRPr="00684995">
        <w:t>section of</w:t>
      </w:r>
      <w:r w:rsidRPr="00684995">
        <w:t xml:space="preserve"> discussion will </w:t>
      </w:r>
      <w:r w:rsidR="00564AD0" w:rsidRPr="00684995">
        <w:t xml:space="preserve">be </w:t>
      </w:r>
      <w:proofErr w:type="gramStart"/>
      <w:r w:rsidR="00564AD0" w:rsidRPr="00684995">
        <w:t xml:space="preserve">similar </w:t>
      </w:r>
      <w:r w:rsidR="0067778E" w:rsidRPr="00684995">
        <w:t>to</w:t>
      </w:r>
      <w:proofErr w:type="gramEnd"/>
      <w:r w:rsidR="0067778E" w:rsidRPr="00684995">
        <w:t xml:space="preserve"> the previous, however this time I will be looking at lower tier Nazis as they did not have the benefits of having a se</w:t>
      </w:r>
      <w:r w:rsidR="00F602F3" w:rsidRPr="00684995">
        <w:t xml:space="preserve">nior position to help them have a significant influence on the Holocaust. I am deeming ‘lower tier’ Nazis as any one below, if military the rank of Colonel/ </w:t>
      </w:r>
      <w:proofErr w:type="spellStart"/>
      <w:r w:rsidR="00F602F3" w:rsidRPr="00684995">
        <w:t>Oberst</w:t>
      </w:r>
      <w:proofErr w:type="spellEnd"/>
      <w:r w:rsidR="00F602F3" w:rsidRPr="00684995">
        <w:t xml:space="preserve">/ </w:t>
      </w:r>
      <w:proofErr w:type="spellStart"/>
      <w:r w:rsidR="00F602F3" w:rsidRPr="00684995">
        <w:t>Standartenfuhrer</w:t>
      </w:r>
      <w:proofErr w:type="spellEnd"/>
      <w:r w:rsidR="00F602F3" w:rsidRPr="00684995">
        <w:t xml:space="preserve">, if civilian it will be any one who was not considered part of Hitler’s inner circle, high command or significant political position </w:t>
      </w:r>
      <w:proofErr w:type="spellStart"/>
      <w:r w:rsidR="00F602F3" w:rsidRPr="00684995">
        <w:t>e.g</w:t>
      </w:r>
      <w:proofErr w:type="spellEnd"/>
      <w:r w:rsidR="00F602F3" w:rsidRPr="00684995">
        <w:t xml:space="preserve"> Reich Ministers.  I </w:t>
      </w:r>
      <w:r w:rsidR="00F602F3" w:rsidRPr="00684995">
        <w:rPr>
          <w:rFonts w:cstheme="minorHAnsi"/>
        </w:rPr>
        <w:t xml:space="preserve">will be selecting the individuals for this section using a stratified sample from those listed in Who’s Who in Nazi Germany and </w:t>
      </w:r>
      <w:r w:rsidR="00F602F3" w:rsidRPr="00684995">
        <w:rPr>
          <w:rStyle w:val="a-size-extra-large3"/>
          <w:rFonts w:cstheme="minorHAnsi"/>
        </w:rPr>
        <w:t>Nazi-Deutsch/Nazi German: An English Lexicon of the Language of the Third Reich</w:t>
      </w:r>
      <w:r w:rsidR="00F602F3" w:rsidRPr="00684995">
        <w:rPr>
          <w:rStyle w:val="a-size-extra-large3"/>
          <w:rFonts w:cstheme="minorHAnsi"/>
        </w:rPr>
        <w:t xml:space="preserve">. This will be </w:t>
      </w:r>
      <w:proofErr w:type="gramStart"/>
      <w:r w:rsidR="00F602F3" w:rsidRPr="00684995">
        <w:rPr>
          <w:rStyle w:val="a-size-extra-large3"/>
          <w:rFonts w:cstheme="minorHAnsi"/>
        </w:rPr>
        <w:t>in order to</w:t>
      </w:r>
      <w:proofErr w:type="gramEnd"/>
      <w:r w:rsidR="00F602F3" w:rsidRPr="00684995">
        <w:rPr>
          <w:rStyle w:val="a-size-extra-large3"/>
          <w:rFonts w:cstheme="minorHAnsi"/>
        </w:rPr>
        <w:t xml:space="preserve"> fairly get a selection of different individuals of different educational back grounds without having their level of influence on the holocaust effect whether or not they are selected to be analysed.</w:t>
      </w:r>
    </w:p>
    <w:p w:rsidR="00F602F3" w:rsidRPr="00684995" w:rsidRDefault="00F602F3">
      <w:pPr>
        <w:rPr>
          <w:rStyle w:val="a-size-extra-large3"/>
          <w:rFonts w:cstheme="minorHAnsi"/>
        </w:rPr>
      </w:pPr>
      <w:r w:rsidRPr="00684995">
        <w:rPr>
          <w:rStyle w:val="a-size-extra-large3"/>
          <w:rFonts w:cstheme="minorHAnsi"/>
        </w:rPr>
        <w:t>The third chapter will look at how individuals who were educated during the Nazi reign, influenced the holocaust. These individuals will be analysed in this separate chapter as their educational experience was very different to those educated before 1933 when the fist Nazi educational policy’s and school systems were introduced. Slightly differently to the previous two chapters, in that these individuals were from a very young age indoctrinated to believe in the regime and other philosophy’s such as the ‘the Jewish pests’ and the ‘evilness of homosexuality’, therefore this chapter will serve as useful tool to compare the other individuals to, too see how their educational similarities and difference vary despite having the same standard of education but from very different institutions.  I will predominantly in this chapter be looking at lower level Nazis as many of the institutions set up by the Nazis did not appear until the mid-1930’s and there for by the end of the war the individuals that studied at such institutions would for the most part not of had the time necessary to have rose to a senior position.</w:t>
      </w:r>
    </w:p>
    <w:p w:rsidR="00F602F3" w:rsidRPr="00684995" w:rsidRDefault="006373AB">
      <w:pPr>
        <w:rPr>
          <w:rStyle w:val="a-size-extra-large3"/>
          <w:rFonts w:cstheme="minorHAnsi"/>
        </w:rPr>
      </w:pPr>
      <w:r w:rsidRPr="00684995">
        <w:rPr>
          <w:rStyle w:val="a-size-extra-large3"/>
          <w:rFonts w:cstheme="minorHAnsi"/>
        </w:rPr>
        <w:t>My main research questions are as follows:</w:t>
      </w:r>
    </w:p>
    <w:p w:rsidR="003B559C" w:rsidRPr="00684995" w:rsidRDefault="003B559C" w:rsidP="003B559C">
      <w:pPr>
        <w:pStyle w:val="ListParagraph"/>
        <w:numPr>
          <w:ilvl w:val="0"/>
          <w:numId w:val="1"/>
        </w:numPr>
        <w:rPr>
          <w:rStyle w:val="a-size-extra-large3"/>
          <w:rFonts w:cstheme="minorHAnsi"/>
        </w:rPr>
      </w:pPr>
      <w:r w:rsidRPr="00684995">
        <w:rPr>
          <w:rStyle w:val="a-size-extra-large3"/>
          <w:rFonts w:cstheme="minorHAnsi"/>
        </w:rPr>
        <w:t>How did</w:t>
      </w:r>
      <w:r w:rsidR="008E07C9" w:rsidRPr="00684995">
        <w:rPr>
          <w:rStyle w:val="a-size-extra-large3"/>
          <w:rFonts w:cstheme="minorHAnsi"/>
        </w:rPr>
        <w:t xml:space="preserve"> the</w:t>
      </w:r>
      <w:r w:rsidRPr="00684995">
        <w:rPr>
          <w:rStyle w:val="a-size-extra-large3"/>
          <w:rFonts w:cstheme="minorHAnsi"/>
        </w:rPr>
        <w:t xml:space="preserve"> level of education vary between Nazis who were significant to the holocaust?</w:t>
      </w:r>
    </w:p>
    <w:p w:rsidR="000B4892" w:rsidRPr="00684995" w:rsidRDefault="000B4892" w:rsidP="000B4892">
      <w:pPr>
        <w:ind w:left="360"/>
        <w:rPr>
          <w:rStyle w:val="a-size-extra-large3"/>
          <w:rFonts w:cstheme="minorHAnsi"/>
        </w:rPr>
      </w:pPr>
      <w:r w:rsidRPr="00684995">
        <w:rPr>
          <w:rStyle w:val="a-size-extra-large3"/>
          <w:rFonts w:cstheme="minorHAnsi"/>
        </w:rPr>
        <w:t xml:space="preserve">This question will be important in determining how </w:t>
      </w:r>
      <w:r w:rsidR="00CE66F6" w:rsidRPr="00684995">
        <w:rPr>
          <w:rStyle w:val="a-size-extra-large3"/>
          <w:rFonts w:cstheme="minorHAnsi"/>
        </w:rPr>
        <w:t>intellectually spread</w:t>
      </w:r>
      <w:r w:rsidR="00B360AE" w:rsidRPr="00684995">
        <w:rPr>
          <w:rStyle w:val="a-size-extra-large3"/>
          <w:rFonts w:cstheme="minorHAnsi"/>
        </w:rPr>
        <w:t xml:space="preserve"> the Nazis were</w:t>
      </w:r>
      <w:r w:rsidR="00CE66F6" w:rsidRPr="00684995">
        <w:rPr>
          <w:rStyle w:val="a-size-extra-large3"/>
          <w:rFonts w:cstheme="minorHAnsi"/>
        </w:rPr>
        <w:t xml:space="preserve">, as in modern politics it is common practice for the </w:t>
      </w:r>
      <w:proofErr w:type="gramStart"/>
      <w:r w:rsidR="00CE66F6" w:rsidRPr="00684995">
        <w:rPr>
          <w:rStyle w:val="a-size-extra-large3"/>
          <w:rFonts w:cstheme="minorHAnsi"/>
        </w:rPr>
        <w:t>vast majority</w:t>
      </w:r>
      <w:proofErr w:type="gramEnd"/>
      <w:r w:rsidR="00CE66F6" w:rsidRPr="00684995">
        <w:rPr>
          <w:rStyle w:val="a-size-extra-large3"/>
          <w:rFonts w:cstheme="minorHAnsi"/>
        </w:rPr>
        <w:t xml:space="preserve"> of politicians to have a Batchelors degree as is the same with officers with in the army.</w:t>
      </w:r>
      <w:r w:rsidR="00B360AE" w:rsidRPr="00684995">
        <w:rPr>
          <w:rStyle w:val="a-size-extra-large3"/>
          <w:rFonts w:cstheme="minorHAnsi"/>
        </w:rPr>
        <w:t xml:space="preserve"> However, by determine how intellectually different individual Nazi’s </w:t>
      </w:r>
      <w:r w:rsidR="009D3943" w:rsidRPr="00684995">
        <w:rPr>
          <w:rStyle w:val="a-size-extra-large3"/>
          <w:rFonts w:cstheme="minorHAnsi"/>
        </w:rPr>
        <w:t>were,</w:t>
      </w:r>
      <w:r w:rsidR="00B360AE" w:rsidRPr="00684995">
        <w:rPr>
          <w:rStyle w:val="a-size-extra-large3"/>
          <w:rFonts w:cstheme="minorHAnsi"/>
        </w:rPr>
        <w:t xml:space="preserve"> it will allow me to determine whether education was a factor that would </w:t>
      </w:r>
      <w:proofErr w:type="gramStart"/>
      <w:r w:rsidR="00B360AE" w:rsidRPr="00684995">
        <w:rPr>
          <w:rStyle w:val="a-size-extra-large3"/>
          <w:rFonts w:cstheme="minorHAnsi"/>
        </w:rPr>
        <w:t>a</w:t>
      </w:r>
      <w:proofErr w:type="gramEnd"/>
      <w:r w:rsidR="00B360AE" w:rsidRPr="00684995">
        <w:rPr>
          <w:rStyle w:val="a-size-extra-large3"/>
          <w:rFonts w:cstheme="minorHAnsi"/>
        </w:rPr>
        <w:t xml:space="preserve"> allow for variability in the actions of said Nazi’s.</w:t>
      </w:r>
    </w:p>
    <w:p w:rsidR="008E07C9" w:rsidRPr="00684995" w:rsidRDefault="008E07C9" w:rsidP="003B559C">
      <w:pPr>
        <w:pStyle w:val="ListParagraph"/>
        <w:numPr>
          <w:ilvl w:val="0"/>
          <w:numId w:val="1"/>
        </w:numPr>
        <w:rPr>
          <w:rStyle w:val="a-size-extra-large3"/>
          <w:rFonts w:cstheme="minorHAnsi"/>
        </w:rPr>
      </w:pPr>
      <w:r w:rsidRPr="00684995">
        <w:rPr>
          <w:rStyle w:val="a-size-extra-large3"/>
          <w:rFonts w:cstheme="minorHAnsi"/>
        </w:rPr>
        <w:t xml:space="preserve">Was there a consistency between the levels of education of those most crucial to development of the holocaust? </w:t>
      </w:r>
    </w:p>
    <w:p w:rsidR="00EB7AEE" w:rsidRPr="00684995" w:rsidRDefault="00EB7AEE" w:rsidP="00B360AE">
      <w:pPr>
        <w:pStyle w:val="ListParagraph"/>
        <w:rPr>
          <w:rStyle w:val="a-size-extra-large3"/>
          <w:rFonts w:cstheme="minorHAnsi"/>
        </w:rPr>
      </w:pPr>
    </w:p>
    <w:p w:rsidR="00B360AE" w:rsidRPr="00684995" w:rsidRDefault="00B360AE" w:rsidP="00B360AE">
      <w:pPr>
        <w:pStyle w:val="ListParagraph"/>
        <w:rPr>
          <w:rStyle w:val="a-size-extra-large3"/>
          <w:rFonts w:cstheme="minorHAnsi"/>
        </w:rPr>
      </w:pPr>
      <w:r w:rsidRPr="00684995">
        <w:rPr>
          <w:rStyle w:val="a-size-extra-large3"/>
          <w:rFonts w:cstheme="minorHAnsi"/>
        </w:rPr>
        <w:t xml:space="preserve">Developing from question ‘a’ this question allows me to determine </w:t>
      </w:r>
      <w:proofErr w:type="gramStart"/>
      <w:r w:rsidRPr="00684995">
        <w:rPr>
          <w:rStyle w:val="a-size-extra-large3"/>
          <w:rFonts w:cstheme="minorHAnsi"/>
        </w:rPr>
        <w:t xml:space="preserve">whether or </w:t>
      </w:r>
      <w:r w:rsidR="00E74A43" w:rsidRPr="00684995">
        <w:rPr>
          <w:rStyle w:val="a-size-extra-large3"/>
          <w:rFonts w:cstheme="minorHAnsi"/>
        </w:rPr>
        <w:t>not</w:t>
      </w:r>
      <w:proofErr w:type="gramEnd"/>
      <w:r w:rsidR="00E74A43" w:rsidRPr="00684995">
        <w:rPr>
          <w:rStyle w:val="a-size-extra-large3"/>
          <w:rFonts w:cstheme="minorHAnsi"/>
        </w:rPr>
        <w:t xml:space="preserve"> there</w:t>
      </w:r>
      <w:r w:rsidR="009D3943" w:rsidRPr="00684995">
        <w:rPr>
          <w:rStyle w:val="a-size-extra-large3"/>
          <w:rFonts w:cstheme="minorHAnsi"/>
        </w:rPr>
        <w:t xml:space="preserve"> is as correlation between educational standards and level of influence, as such it may suggest that the individuals with higher education had a wider </w:t>
      </w:r>
      <w:r w:rsidR="00E74A43" w:rsidRPr="00684995">
        <w:rPr>
          <w:rStyle w:val="a-size-extra-large3"/>
          <w:rFonts w:cstheme="minorHAnsi"/>
        </w:rPr>
        <w:t>long-term</w:t>
      </w:r>
      <w:r w:rsidR="009D3943" w:rsidRPr="00684995">
        <w:rPr>
          <w:rStyle w:val="a-size-extra-large3"/>
          <w:rFonts w:cstheme="minorHAnsi"/>
        </w:rPr>
        <w:t xml:space="preserve"> impact, whereas the less educated may have had a shorter less </w:t>
      </w:r>
      <w:r w:rsidR="0052637A" w:rsidRPr="00684995">
        <w:rPr>
          <w:rStyle w:val="a-size-extra-large3"/>
          <w:rFonts w:cstheme="minorHAnsi"/>
        </w:rPr>
        <w:t>notable influence on the holocaust.</w:t>
      </w:r>
    </w:p>
    <w:p w:rsidR="00EB7AEE" w:rsidRPr="00684995" w:rsidRDefault="00EB7AEE" w:rsidP="00B360AE">
      <w:pPr>
        <w:pStyle w:val="ListParagraph"/>
        <w:rPr>
          <w:rStyle w:val="a-size-extra-large3"/>
          <w:rFonts w:cstheme="minorHAnsi"/>
        </w:rPr>
      </w:pPr>
    </w:p>
    <w:p w:rsidR="003B559C" w:rsidRPr="00684995" w:rsidRDefault="008E07C9" w:rsidP="00EB7AEE">
      <w:pPr>
        <w:pStyle w:val="ListParagraph"/>
        <w:numPr>
          <w:ilvl w:val="0"/>
          <w:numId w:val="1"/>
        </w:numPr>
        <w:rPr>
          <w:rStyle w:val="a-size-extra-large3"/>
          <w:rFonts w:cstheme="minorHAnsi"/>
        </w:rPr>
      </w:pPr>
      <w:r w:rsidRPr="00684995">
        <w:rPr>
          <w:rStyle w:val="a-size-extra-large3"/>
          <w:rFonts w:cstheme="minorHAnsi"/>
        </w:rPr>
        <w:t xml:space="preserve">Were the most ‘brutal’ Nazis of similar or </w:t>
      </w:r>
      <w:r w:rsidR="003A40F1" w:rsidRPr="00684995">
        <w:rPr>
          <w:rStyle w:val="a-size-extra-large3"/>
          <w:rFonts w:cstheme="minorHAnsi"/>
        </w:rPr>
        <w:t>differing educational</w:t>
      </w:r>
      <w:r w:rsidRPr="00684995">
        <w:rPr>
          <w:rStyle w:val="a-size-extra-large3"/>
          <w:rFonts w:cstheme="minorHAnsi"/>
        </w:rPr>
        <w:t xml:space="preserve"> back grounds.</w:t>
      </w:r>
    </w:p>
    <w:p w:rsidR="00EB7AEE" w:rsidRPr="00684995" w:rsidRDefault="00EB7AEE" w:rsidP="00E74A43">
      <w:pPr>
        <w:pStyle w:val="ListParagraph"/>
        <w:rPr>
          <w:rStyle w:val="a-size-extra-large3"/>
          <w:rFonts w:cstheme="minorHAnsi"/>
        </w:rPr>
      </w:pPr>
    </w:p>
    <w:p w:rsidR="00E74A43" w:rsidRPr="00684995" w:rsidRDefault="00E74A43" w:rsidP="00E74A43">
      <w:pPr>
        <w:pStyle w:val="ListParagraph"/>
        <w:rPr>
          <w:rStyle w:val="a-size-extra-large3"/>
          <w:rFonts w:cstheme="minorHAnsi"/>
        </w:rPr>
      </w:pPr>
      <w:proofErr w:type="gramStart"/>
      <w:r w:rsidRPr="00684995">
        <w:rPr>
          <w:rStyle w:val="a-size-extra-large3"/>
          <w:rFonts w:cstheme="minorHAnsi"/>
        </w:rPr>
        <w:lastRenderedPageBreak/>
        <w:t>Similar to</w:t>
      </w:r>
      <w:proofErr w:type="gramEnd"/>
      <w:r w:rsidRPr="00684995">
        <w:rPr>
          <w:rStyle w:val="a-size-extra-large3"/>
          <w:rFonts w:cstheme="minorHAnsi"/>
        </w:rPr>
        <w:t xml:space="preserve"> the previous question this question sets out with to determine whether the Nazis who were deemed as ‘worse’ have a similar </w:t>
      </w:r>
      <w:r w:rsidR="00695085" w:rsidRPr="00684995">
        <w:rPr>
          <w:rStyle w:val="a-size-extra-large3"/>
          <w:rFonts w:cstheme="minorHAnsi"/>
        </w:rPr>
        <w:t>educational</w:t>
      </w:r>
      <w:r w:rsidRPr="00684995">
        <w:rPr>
          <w:rStyle w:val="a-size-extra-large3"/>
          <w:rFonts w:cstheme="minorHAnsi"/>
        </w:rPr>
        <w:t xml:space="preserve"> background, or </w:t>
      </w:r>
      <w:r w:rsidR="00695085" w:rsidRPr="00684995">
        <w:rPr>
          <w:rStyle w:val="a-size-extra-large3"/>
          <w:rFonts w:cstheme="minorHAnsi"/>
        </w:rPr>
        <w:t>whether</w:t>
      </w:r>
      <w:r w:rsidRPr="00684995">
        <w:rPr>
          <w:rStyle w:val="a-size-extra-large3"/>
          <w:rFonts w:cstheme="minorHAnsi"/>
        </w:rPr>
        <w:t xml:space="preserve"> this was due to a different factor that they were or brutal than other Nazis.</w:t>
      </w:r>
    </w:p>
    <w:p w:rsidR="00EB7AEE" w:rsidRPr="00684995" w:rsidRDefault="00EB7AEE" w:rsidP="00E74A43">
      <w:pPr>
        <w:pStyle w:val="ListParagraph"/>
        <w:rPr>
          <w:rStyle w:val="a-size-extra-large3"/>
          <w:rFonts w:cstheme="minorHAnsi"/>
        </w:rPr>
      </w:pPr>
    </w:p>
    <w:p w:rsidR="003A40F1" w:rsidRPr="00684995" w:rsidRDefault="003A40F1" w:rsidP="003B559C">
      <w:pPr>
        <w:pStyle w:val="ListParagraph"/>
        <w:numPr>
          <w:ilvl w:val="0"/>
          <w:numId w:val="1"/>
        </w:numPr>
        <w:rPr>
          <w:rStyle w:val="a-size-extra-large3"/>
          <w:rFonts w:cstheme="minorHAnsi"/>
        </w:rPr>
      </w:pPr>
      <w:r w:rsidRPr="00684995">
        <w:rPr>
          <w:rStyle w:val="a-size-extra-large3"/>
          <w:rFonts w:cstheme="minorHAnsi"/>
        </w:rPr>
        <w:t>Can the significance of the actions of more influential Nazis be attributed their educational backgrounds and intellectual abilities?</w:t>
      </w:r>
      <w:r w:rsidR="00695085" w:rsidRPr="00684995">
        <w:rPr>
          <w:rStyle w:val="a-size-extra-large3"/>
          <w:rFonts w:cstheme="minorHAnsi"/>
        </w:rPr>
        <w:t xml:space="preserve"> </w:t>
      </w:r>
    </w:p>
    <w:p w:rsidR="00695085" w:rsidRPr="00684995" w:rsidRDefault="00695085" w:rsidP="00695085">
      <w:pPr>
        <w:ind w:left="360"/>
        <w:rPr>
          <w:rStyle w:val="a-size-extra-large3"/>
          <w:rFonts w:cstheme="minorHAnsi"/>
        </w:rPr>
      </w:pPr>
      <w:r w:rsidRPr="00684995">
        <w:rPr>
          <w:rStyle w:val="a-size-extra-large3"/>
          <w:rFonts w:cstheme="minorHAnsi"/>
        </w:rPr>
        <w:t xml:space="preserve">This area of research is vital to the overall conclusion as it will help to determine to what extent it was the </w:t>
      </w:r>
      <w:r w:rsidR="00EB7AEE" w:rsidRPr="00684995">
        <w:rPr>
          <w:rStyle w:val="a-size-extra-large3"/>
          <w:rFonts w:cstheme="minorHAnsi"/>
        </w:rPr>
        <w:t xml:space="preserve">educational standing of the individual that aid their success in being crucial to the holocaust. This will allow for a detailed analysis of whether the holocaust was determined by intellectuals who used their intelligence to great effect. </w:t>
      </w:r>
    </w:p>
    <w:p w:rsidR="003A40F1" w:rsidRPr="00684995" w:rsidRDefault="00112173" w:rsidP="003B559C">
      <w:pPr>
        <w:pStyle w:val="ListParagraph"/>
        <w:numPr>
          <w:ilvl w:val="0"/>
          <w:numId w:val="1"/>
        </w:numPr>
        <w:rPr>
          <w:rStyle w:val="a-size-extra-large3"/>
          <w:rFonts w:cstheme="minorHAnsi"/>
        </w:rPr>
      </w:pPr>
      <w:r w:rsidRPr="00684995">
        <w:rPr>
          <w:rStyle w:val="a-size-extra-large3"/>
          <w:rFonts w:cstheme="minorHAnsi"/>
        </w:rPr>
        <w:t xml:space="preserve">Did a lack of education result in some </w:t>
      </w:r>
      <w:r w:rsidR="006E27DB" w:rsidRPr="00684995">
        <w:rPr>
          <w:rStyle w:val="a-size-extra-large3"/>
          <w:rFonts w:cstheme="minorHAnsi"/>
        </w:rPr>
        <w:t>Germans</w:t>
      </w:r>
      <w:r w:rsidRPr="00684995">
        <w:rPr>
          <w:rStyle w:val="a-size-extra-large3"/>
          <w:rFonts w:cstheme="minorHAnsi"/>
        </w:rPr>
        <w:t xml:space="preserve"> being more willing to follow orders and ‘act without thinking’ resulting in them being more influential in carrying out the ‘hands on actions of the holocaust’</w:t>
      </w:r>
      <w:r w:rsidR="00EB7AEE" w:rsidRPr="00684995">
        <w:rPr>
          <w:rStyle w:val="a-size-extra-large3"/>
          <w:rFonts w:cstheme="minorHAnsi"/>
        </w:rPr>
        <w:t>.</w:t>
      </w:r>
    </w:p>
    <w:p w:rsidR="00EB7AEE" w:rsidRPr="00684995" w:rsidRDefault="00EB7AEE" w:rsidP="00EB7AEE">
      <w:pPr>
        <w:pStyle w:val="ListParagraph"/>
        <w:rPr>
          <w:rStyle w:val="a-size-extra-large3"/>
          <w:rFonts w:cstheme="minorHAnsi"/>
        </w:rPr>
      </w:pPr>
    </w:p>
    <w:p w:rsidR="00EB7AEE" w:rsidRPr="00684995" w:rsidRDefault="00EB7AEE" w:rsidP="006E27DB">
      <w:pPr>
        <w:rPr>
          <w:rStyle w:val="a-size-extra-large3"/>
          <w:rFonts w:cstheme="minorHAnsi"/>
        </w:rPr>
      </w:pPr>
      <w:r w:rsidRPr="00684995">
        <w:rPr>
          <w:rStyle w:val="a-size-extra-large3"/>
          <w:rFonts w:cstheme="minorHAnsi"/>
        </w:rPr>
        <w:t xml:space="preserve">This question is crucial not only to the main question but also to the wider field of Holocaust studies. As it not only looks at the influence of a lack of </w:t>
      </w:r>
      <w:r w:rsidR="006E27DB" w:rsidRPr="00684995">
        <w:rPr>
          <w:rStyle w:val="a-size-extra-large3"/>
          <w:rFonts w:cstheme="minorHAnsi"/>
        </w:rPr>
        <w:t>education making certain people more willing to carry out the actions of the holocaust</w:t>
      </w:r>
      <w:r w:rsidRPr="00684995">
        <w:rPr>
          <w:rStyle w:val="a-size-extra-large3"/>
          <w:rFonts w:cstheme="minorHAnsi"/>
        </w:rPr>
        <w:t>. But it also de</w:t>
      </w:r>
      <w:r w:rsidR="006E27DB" w:rsidRPr="00684995">
        <w:rPr>
          <w:rStyle w:val="a-size-extra-large3"/>
          <w:rFonts w:cstheme="minorHAnsi"/>
        </w:rPr>
        <w:t>lves in to other topics such as, why did the holocaust develop so quickly, the lack of initial trauma and the concept of willing executioners</w:t>
      </w:r>
      <w:r w:rsidR="00C17FF8" w:rsidRPr="00684995">
        <w:rPr>
          <w:rStyle w:val="a-size-extra-large3"/>
          <w:rFonts w:cstheme="minorHAnsi"/>
        </w:rPr>
        <w:t>.</w:t>
      </w:r>
      <w:r w:rsidR="006E27DB" w:rsidRPr="00684995">
        <w:rPr>
          <w:rStyle w:val="FootnoteReference"/>
          <w:rFonts w:cstheme="minorHAnsi"/>
        </w:rPr>
        <w:footnoteReference w:id="5"/>
      </w:r>
    </w:p>
    <w:p w:rsidR="006E27DB" w:rsidRPr="00684995" w:rsidRDefault="00D63945" w:rsidP="006E27DB">
      <w:pPr>
        <w:rPr>
          <w:rStyle w:val="a-size-extra-large3"/>
          <w:rFonts w:cstheme="minorHAnsi"/>
        </w:rPr>
      </w:pPr>
      <w:r w:rsidRPr="00684995">
        <w:rPr>
          <w:rStyle w:val="a-size-extra-large3"/>
          <w:rFonts w:cstheme="minorHAnsi"/>
        </w:rPr>
        <w:t>These questions</w:t>
      </w:r>
      <w:r w:rsidR="006E27DB" w:rsidRPr="00684995">
        <w:rPr>
          <w:rStyle w:val="a-size-extra-large3"/>
          <w:rFonts w:cstheme="minorHAnsi"/>
        </w:rPr>
        <w:t xml:space="preserve"> are instrumental in compiling my </w:t>
      </w:r>
      <w:proofErr w:type="gramStart"/>
      <w:r w:rsidR="006E27DB" w:rsidRPr="00684995">
        <w:rPr>
          <w:rStyle w:val="a-size-extra-large3"/>
          <w:rFonts w:cstheme="minorHAnsi"/>
        </w:rPr>
        <w:t>final conclusion</w:t>
      </w:r>
      <w:proofErr w:type="gramEnd"/>
      <w:r w:rsidR="006E27DB" w:rsidRPr="00684995">
        <w:rPr>
          <w:rStyle w:val="a-size-extra-large3"/>
          <w:rFonts w:cstheme="minorHAnsi"/>
        </w:rPr>
        <w:t>, however each question is not of equal waiting for example question ‘a’s answer will be influential on the conclusion in terms of giving it context and possibly even influence the extent. However, question ‘c’ is more significant</w:t>
      </w:r>
      <w:r w:rsidRPr="00684995">
        <w:rPr>
          <w:rStyle w:val="a-size-extra-large3"/>
          <w:rFonts w:cstheme="minorHAnsi"/>
        </w:rPr>
        <w:t xml:space="preserve"> in determining which ‘side of the fence’ the conclusion will fall. </w:t>
      </w:r>
      <w:proofErr w:type="gramStart"/>
      <w:r w:rsidRPr="00684995">
        <w:rPr>
          <w:rStyle w:val="a-size-extra-large3"/>
          <w:rFonts w:cstheme="minorHAnsi"/>
        </w:rPr>
        <w:t>As a result of</w:t>
      </w:r>
      <w:proofErr w:type="gramEnd"/>
      <w:r w:rsidRPr="00684995">
        <w:rPr>
          <w:rStyle w:val="a-size-extra-large3"/>
          <w:rFonts w:cstheme="minorHAnsi"/>
        </w:rPr>
        <w:t xml:space="preserve"> this while developing the dissertation I will have to constantly weigh the value the questions against one another to produce developed and but balance analysis throughout without giving the results of one of the research more value than it warrants.</w:t>
      </w:r>
    </w:p>
    <w:p w:rsidR="00F602F3" w:rsidRPr="00684995" w:rsidRDefault="00D2053B" w:rsidP="001B591A">
      <w:pPr>
        <w:jc w:val="both"/>
        <w:rPr>
          <w:rStyle w:val="a-size-extra-large3"/>
          <w:rFonts w:cstheme="minorHAnsi"/>
        </w:rPr>
      </w:pPr>
      <w:r w:rsidRPr="00684995">
        <w:rPr>
          <w:rStyle w:val="a-size-extra-large3"/>
          <w:rFonts w:cstheme="minorHAnsi"/>
        </w:rPr>
        <w:t xml:space="preserve">With my research, so </w:t>
      </w:r>
      <w:proofErr w:type="gramStart"/>
      <w:r w:rsidR="00813CB9" w:rsidRPr="00684995">
        <w:rPr>
          <w:rStyle w:val="a-size-extra-large3"/>
          <w:rFonts w:cstheme="minorHAnsi"/>
        </w:rPr>
        <w:t>far</w:t>
      </w:r>
      <w:proofErr w:type="gramEnd"/>
      <w:r w:rsidRPr="00684995">
        <w:rPr>
          <w:rStyle w:val="a-size-extra-large3"/>
          <w:rFonts w:cstheme="minorHAnsi"/>
        </w:rPr>
        <w:t xml:space="preserve"> I have changed course slightly as I have elected to look at the Nazi leader Adolph Hitler specifically. This is because I believe as Hitler is ‘top of the pyramid’ and therefore had maximum </w:t>
      </w:r>
      <w:r w:rsidR="00813CB9" w:rsidRPr="00684995">
        <w:rPr>
          <w:rStyle w:val="a-size-extra-large3"/>
          <w:rFonts w:cstheme="minorHAnsi"/>
        </w:rPr>
        <w:t xml:space="preserve">influence both on the holocaust both long term and in its immediate action. This influence however would unlikely be changed regardless of his education for two main reasons; firstly, as Fuhrer Hitler’s influence was exponential due to factors such as the Fuhrer complex that ran amongst the party officials and therefore a willingness to please the leader meant his influence was ever present and at the vanguard of all actions. Secondly Hitler education is irrelevant for the most part due to again the number of officials who worked </w:t>
      </w:r>
      <w:r w:rsidR="00C17FF8" w:rsidRPr="00684995">
        <w:rPr>
          <w:rStyle w:val="a-size-extra-large3"/>
          <w:rFonts w:cstheme="minorHAnsi"/>
        </w:rPr>
        <w:t>under him,</w:t>
      </w:r>
      <w:r w:rsidR="00813CB9" w:rsidRPr="00684995">
        <w:rPr>
          <w:rStyle w:val="a-size-extra-large3"/>
          <w:rFonts w:cstheme="minorHAnsi"/>
        </w:rPr>
        <w:t xml:space="preserve"> who were tasked to </w:t>
      </w:r>
      <w:r w:rsidR="00C17FF8" w:rsidRPr="00684995">
        <w:rPr>
          <w:rStyle w:val="a-size-extra-large3"/>
          <w:rFonts w:cstheme="minorHAnsi"/>
        </w:rPr>
        <w:t>carry out the will of the party. Therefore,</w:t>
      </w:r>
      <w:r w:rsidR="00813CB9" w:rsidRPr="00684995">
        <w:rPr>
          <w:rStyle w:val="a-size-extra-large3"/>
          <w:rFonts w:cstheme="minorHAnsi"/>
        </w:rPr>
        <w:t xml:space="preserve"> despite being the face of the party </w:t>
      </w:r>
      <w:r w:rsidR="001B591A" w:rsidRPr="00684995">
        <w:rPr>
          <w:rStyle w:val="a-size-extra-large3"/>
          <w:rFonts w:cstheme="minorHAnsi"/>
        </w:rPr>
        <w:t xml:space="preserve">and the major instigator of the holocaust he had very little to do with the events and actions of the holocaust, because it was the other Party members who were </w:t>
      </w:r>
      <w:r w:rsidR="00C17FF8" w:rsidRPr="00684995">
        <w:rPr>
          <w:rStyle w:val="a-size-extra-large3"/>
          <w:rFonts w:cstheme="minorHAnsi"/>
        </w:rPr>
        <w:t>responsible for this. S</w:t>
      </w:r>
      <w:r w:rsidR="001B591A" w:rsidRPr="00684995">
        <w:rPr>
          <w:rStyle w:val="a-size-extra-large3"/>
          <w:rFonts w:cstheme="minorHAnsi"/>
        </w:rPr>
        <w:t xml:space="preserve">uch as the </w:t>
      </w:r>
      <w:proofErr w:type="spellStart"/>
      <w:r w:rsidR="001B591A" w:rsidRPr="00684995">
        <w:rPr>
          <w:rStyle w:val="a-size-extra-large3"/>
          <w:rFonts w:cstheme="minorHAnsi"/>
        </w:rPr>
        <w:t>Wannsee</w:t>
      </w:r>
      <w:proofErr w:type="spellEnd"/>
      <w:r w:rsidR="001B591A" w:rsidRPr="00684995">
        <w:rPr>
          <w:rStyle w:val="a-size-extra-large3"/>
          <w:rFonts w:cstheme="minorHAnsi"/>
        </w:rPr>
        <w:t xml:space="preserve"> conference on the 20</w:t>
      </w:r>
      <w:r w:rsidR="001B591A" w:rsidRPr="00684995">
        <w:rPr>
          <w:rStyle w:val="a-size-extra-large3"/>
          <w:rFonts w:cstheme="minorHAnsi"/>
          <w:vertAlign w:val="superscript"/>
        </w:rPr>
        <w:t>th</w:t>
      </w:r>
      <w:r w:rsidR="001B591A" w:rsidRPr="00684995">
        <w:rPr>
          <w:rStyle w:val="a-size-extra-large3"/>
          <w:rFonts w:cstheme="minorHAnsi"/>
        </w:rPr>
        <w:t xml:space="preserve"> of January 1941 where for the first time ‘the final solution to the Jewish question is mentioned’</w:t>
      </w:r>
      <w:r w:rsidR="00C17FF8" w:rsidRPr="00684995">
        <w:rPr>
          <w:rStyle w:val="a-size-extra-large3"/>
          <w:rFonts w:cstheme="minorHAnsi"/>
        </w:rPr>
        <w:t>.</w:t>
      </w:r>
      <w:r w:rsidR="00C17FF8" w:rsidRPr="00684995">
        <w:rPr>
          <w:rStyle w:val="FootnoteReference"/>
          <w:rFonts w:cstheme="minorHAnsi"/>
        </w:rPr>
        <w:footnoteReference w:id="6"/>
      </w:r>
      <w:r w:rsidR="00C17FF8" w:rsidRPr="00684995">
        <w:rPr>
          <w:rStyle w:val="a-size-extra-large3"/>
          <w:rFonts w:cstheme="minorHAnsi"/>
        </w:rPr>
        <w:t xml:space="preserve"> However,</w:t>
      </w:r>
      <w:r w:rsidR="001B591A" w:rsidRPr="00684995">
        <w:rPr>
          <w:rStyle w:val="a-size-extra-large3"/>
          <w:rFonts w:cstheme="minorHAnsi"/>
        </w:rPr>
        <w:t xml:space="preserve"> Hitler was not present, therefore showing how at this point the unfolding of the holocaust were influenced more by other officials than Hitler and thus rendering his education irrelevant due to his lack of personal involvement in what would happen, his main role in the holocaust was keeping the idea alive as a result of his personal philosophies that he wanted to be enacted. </w:t>
      </w:r>
      <w:r w:rsidR="00C17FF8" w:rsidRPr="00684995">
        <w:rPr>
          <w:rStyle w:val="a-size-extra-large3"/>
          <w:rFonts w:cstheme="minorHAnsi"/>
        </w:rPr>
        <w:t>Therefore,</w:t>
      </w:r>
      <w:r w:rsidR="001B591A" w:rsidRPr="00684995">
        <w:rPr>
          <w:rStyle w:val="a-size-extra-large3"/>
          <w:rFonts w:cstheme="minorHAnsi"/>
        </w:rPr>
        <w:t xml:space="preserve"> as arguably Hitler was </w:t>
      </w:r>
      <w:r w:rsidR="001B591A" w:rsidRPr="00684995">
        <w:rPr>
          <w:rStyle w:val="a-size-extra-large3"/>
          <w:rFonts w:cstheme="minorHAnsi"/>
        </w:rPr>
        <w:lastRenderedPageBreak/>
        <w:t>the most influential of all on the Holocaust without needing to be involved in all actions I will at time compare of individuals to him to see how their level of influence compered to help ju</w:t>
      </w:r>
      <w:r w:rsidR="00C17FF8" w:rsidRPr="00684995">
        <w:rPr>
          <w:rStyle w:val="a-size-extra-large3"/>
          <w:rFonts w:cstheme="minorHAnsi"/>
        </w:rPr>
        <w:t>dge them against one another as well as to</w:t>
      </w:r>
      <w:r w:rsidR="001B591A" w:rsidRPr="00684995">
        <w:rPr>
          <w:rStyle w:val="a-size-extra-large3"/>
          <w:rFonts w:cstheme="minorHAnsi"/>
        </w:rPr>
        <w:t xml:space="preserve"> see how their education helped them to be so influential without being in the most senior position of ‘absolute influence’ as was the case with Hitler.</w:t>
      </w:r>
    </w:p>
    <w:p w:rsidR="00F602F3" w:rsidRPr="00684995" w:rsidRDefault="00F602F3">
      <w:pPr>
        <w:rPr>
          <w:rStyle w:val="a-size-extra-large3"/>
          <w:rFonts w:cstheme="minorHAnsi"/>
        </w:rPr>
      </w:pPr>
    </w:p>
    <w:p w:rsidR="00F602F3" w:rsidRPr="00684995" w:rsidRDefault="00F602F3">
      <w:pPr>
        <w:rPr>
          <w:rStyle w:val="a-size-extra-large3"/>
          <w:rFonts w:cstheme="minorHAnsi"/>
        </w:rPr>
      </w:pPr>
    </w:p>
    <w:p w:rsidR="00F602F3" w:rsidRPr="00684995" w:rsidRDefault="00F602F3">
      <w:pPr>
        <w:rPr>
          <w:rStyle w:val="a-size-extra-large3"/>
          <w:rFonts w:cstheme="minorHAnsi"/>
        </w:rPr>
      </w:pPr>
    </w:p>
    <w:p w:rsidR="00F602F3" w:rsidRPr="00684995" w:rsidRDefault="00F602F3">
      <w:pPr>
        <w:rPr>
          <w:rStyle w:val="a-size-extra-large3"/>
          <w:rFonts w:cstheme="minorHAnsi"/>
        </w:rPr>
      </w:pPr>
    </w:p>
    <w:p w:rsidR="00F602F3" w:rsidRPr="00684995" w:rsidRDefault="00F602F3">
      <w:pPr>
        <w:rPr>
          <w:rStyle w:val="a-size-extra-large3"/>
          <w:rFonts w:cstheme="minorHAnsi"/>
        </w:rPr>
      </w:pPr>
    </w:p>
    <w:p w:rsidR="00C94E8F" w:rsidRPr="00684995" w:rsidRDefault="00145CF4">
      <w:pPr>
        <w:rPr>
          <w:rStyle w:val="a-size-extra-large3"/>
          <w:rFonts w:cstheme="minorHAnsi"/>
          <w:b/>
          <w:u w:val="single"/>
        </w:rPr>
      </w:pPr>
      <w:r w:rsidRPr="00684995">
        <w:rPr>
          <w:rStyle w:val="a-size-extra-large3"/>
          <w:rFonts w:cstheme="minorHAnsi"/>
          <w:b/>
          <w:u w:val="single"/>
        </w:rPr>
        <w:t>Bibliography</w:t>
      </w:r>
      <w:r w:rsidR="00684995" w:rsidRPr="00684995">
        <w:rPr>
          <w:rStyle w:val="a-size-extra-large3"/>
          <w:rFonts w:cstheme="minorHAnsi"/>
          <w:b/>
          <w:u w:val="single"/>
        </w:rPr>
        <w:t>.</w:t>
      </w:r>
    </w:p>
    <w:p w:rsidR="00346F97" w:rsidRPr="00684995" w:rsidRDefault="00346F97">
      <w:pPr>
        <w:rPr>
          <w:rStyle w:val="a-size-extra-large3"/>
          <w:rFonts w:cstheme="minorHAnsi"/>
          <w:b/>
          <w:u w:val="single"/>
        </w:rPr>
      </w:pPr>
      <w:r w:rsidRPr="00684995">
        <w:rPr>
          <w:rStyle w:val="a-size-extra-large3"/>
          <w:rFonts w:cstheme="minorHAnsi"/>
          <w:b/>
          <w:u w:val="single"/>
        </w:rPr>
        <w:t>Secondary</w:t>
      </w:r>
    </w:p>
    <w:p w:rsidR="00AF0B23" w:rsidRPr="00684995" w:rsidRDefault="00AF0B23">
      <w:pPr>
        <w:rPr>
          <w:rFonts w:cstheme="minorHAnsi"/>
        </w:rPr>
      </w:pPr>
      <w:r w:rsidRPr="00684995">
        <w:rPr>
          <w:rFonts w:cstheme="minorHAnsi"/>
        </w:rPr>
        <w:t xml:space="preserve">D. Fraser, </w:t>
      </w:r>
      <w:r w:rsidRPr="00684995">
        <w:rPr>
          <w:rFonts w:cstheme="minorHAnsi"/>
          <w:i/>
        </w:rPr>
        <w:t>A lif</w:t>
      </w:r>
      <w:r w:rsidRPr="00684995">
        <w:rPr>
          <w:rFonts w:cstheme="minorHAnsi"/>
          <w:i/>
        </w:rPr>
        <w:t xml:space="preserve">e of field marshal Erwin Rommel, </w:t>
      </w:r>
      <w:r w:rsidRPr="00684995">
        <w:rPr>
          <w:rFonts w:cstheme="minorHAnsi"/>
        </w:rPr>
        <w:t>London: Harper Collins publishers</w:t>
      </w:r>
      <w:r w:rsidRPr="00684995">
        <w:rPr>
          <w:rFonts w:cstheme="minorHAnsi"/>
        </w:rPr>
        <w:t>.</w:t>
      </w:r>
    </w:p>
    <w:p w:rsidR="00AF0B23" w:rsidRPr="00684995" w:rsidRDefault="00027201">
      <w:pPr>
        <w:rPr>
          <w:rFonts w:cstheme="minorHAnsi"/>
        </w:rPr>
      </w:pPr>
      <w:r w:rsidRPr="00684995">
        <w:rPr>
          <w:rFonts w:cstheme="minorHAnsi"/>
        </w:rPr>
        <w:t xml:space="preserve">D. J. </w:t>
      </w:r>
      <w:proofErr w:type="spellStart"/>
      <w:r w:rsidRPr="00684995">
        <w:rPr>
          <w:rFonts w:cstheme="minorHAnsi"/>
        </w:rPr>
        <w:t>Goldhagen</w:t>
      </w:r>
      <w:proofErr w:type="spellEnd"/>
      <w:r w:rsidRPr="00684995">
        <w:rPr>
          <w:rFonts w:cstheme="minorHAnsi"/>
        </w:rPr>
        <w:t xml:space="preserve">, </w:t>
      </w:r>
      <w:r w:rsidRPr="00684995">
        <w:rPr>
          <w:rFonts w:cstheme="minorHAnsi"/>
          <w:i/>
        </w:rPr>
        <w:t>Hitler's Willing Executioners Ordinary Germans and the Holocaust,</w:t>
      </w:r>
      <w:r w:rsidR="00C94E8F" w:rsidRPr="00684995">
        <w:rPr>
          <w:rFonts w:cstheme="minorHAnsi"/>
        </w:rPr>
        <w:t xml:space="preserve"> </w:t>
      </w:r>
      <w:r w:rsidRPr="00684995">
        <w:rPr>
          <w:rFonts w:cstheme="minorHAnsi"/>
        </w:rPr>
        <w:t>London: Knopf Doubleday Publishing Group, 2007</w:t>
      </w:r>
      <w:r w:rsidR="00AF0B23" w:rsidRPr="00684995">
        <w:rPr>
          <w:rFonts w:cstheme="minorHAnsi"/>
        </w:rPr>
        <w:t>.</w:t>
      </w:r>
    </w:p>
    <w:p w:rsidR="00145CF4" w:rsidRPr="00684995" w:rsidRDefault="00ED1B1D">
      <w:pPr>
        <w:rPr>
          <w:rStyle w:val="HTMLCite"/>
          <w:i w:val="0"/>
          <w:lang w:val="en"/>
        </w:rPr>
      </w:pPr>
      <w:r w:rsidRPr="00684995">
        <w:rPr>
          <w:rFonts w:cstheme="minorHAnsi"/>
        </w:rPr>
        <w:t xml:space="preserve">E. </w:t>
      </w:r>
      <w:proofErr w:type="spellStart"/>
      <w:r w:rsidRPr="00684995">
        <w:rPr>
          <w:rFonts w:cstheme="minorHAnsi"/>
        </w:rPr>
        <w:t>Calic</w:t>
      </w:r>
      <w:proofErr w:type="spellEnd"/>
      <w:r w:rsidRPr="00684995">
        <w:rPr>
          <w:rFonts w:cstheme="minorHAnsi"/>
        </w:rPr>
        <w:t xml:space="preserve"> </w:t>
      </w:r>
      <w:r w:rsidRPr="00684995">
        <w:rPr>
          <w:rStyle w:val="HTMLCite"/>
          <w:lang w:val="en"/>
        </w:rPr>
        <w:t>Reinhard Heydrich: The Chilling Story of the Man Who Masterminded the Nazi Death Camps</w:t>
      </w:r>
      <w:r w:rsidRPr="00684995">
        <w:rPr>
          <w:rStyle w:val="HTMLCite"/>
          <w:lang w:val="en"/>
        </w:rPr>
        <w:t>,</w:t>
      </w:r>
      <w:r w:rsidRPr="00684995">
        <w:rPr>
          <w:rStyle w:val="HTMLCite"/>
          <w:lang w:val="en"/>
        </w:rPr>
        <w:t xml:space="preserve"> </w:t>
      </w:r>
      <w:r w:rsidRPr="00684995">
        <w:rPr>
          <w:rStyle w:val="HTMLCite"/>
          <w:i w:val="0"/>
          <w:lang w:val="en"/>
        </w:rPr>
        <w:t>New York: Morrow press, 1985</w:t>
      </w:r>
      <w:r w:rsidR="00CA5148" w:rsidRPr="00684995">
        <w:rPr>
          <w:rStyle w:val="HTMLCite"/>
          <w:i w:val="0"/>
          <w:lang w:val="en"/>
        </w:rPr>
        <w:t>.</w:t>
      </w:r>
    </w:p>
    <w:p w:rsidR="00CA5148" w:rsidRPr="00684995" w:rsidRDefault="00CA5148">
      <w:pPr>
        <w:rPr>
          <w:rStyle w:val="HTMLCite"/>
          <w:i w:val="0"/>
          <w:lang w:val="en"/>
        </w:rPr>
      </w:pPr>
      <w:r w:rsidRPr="00684995">
        <w:rPr>
          <w:rStyle w:val="HTMLCite"/>
          <w:i w:val="0"/>
          <w:lang w:val="en"/>
        </w:rPr>
        <w:t xml:space="preserve">L. Pine, </w:t>
      </w:r>
      <w:r w:rsidR="00180823" w:rsidRPr="00684995">
        <w:rPr>
          <w:rStyle w:val="HTMLCite"/>
          <w:lang w:val="en"/>
        </w:rPr>
        <w:t xml:space="preserve">Education in Nazi Germany, </w:t>
      </w:r>
      <w:r w:rsidRPr="00684995">
        <w:rPr>
          <w:rStyle w:val="HTMLCite"/>
          <w:i w:val="0"/>
          <w:lang w:val="en"/>
        </w:rPr>
        <w:t>Oxford: Berg</w:t>
      </w:r>
      <w:r w:rsidR="00180823" w:rsidRPr="00684995">
        <w:rPr>
          <w:rStyle w:val="HTMLCite"/>
          <w:i w:val="0"/>
          <w:lang w:val="en"/>
        </w:rPr>
        <w:t>,</w:t>
      </w:r>
      <w:r w:rsidRPr="00684995">
        <w:rPr>
          <w:rStyle w:val="HTMLCite"/>
          <w:i w:val="0"/>
          <w:lang w:val="en"/>
        </w:rPr>
        <w:t xml:space="preserve"> 2010</w:t>
      </w:r>
      <w:r w:rsidR="00180823" w:rsidRPr="00684995">
        <w:rPr>
          <w:rStyle w:val="HTMLCite"/>
          <w:i w:val="0"/>
          <w:lang w:val="en"/>
        </w:rPr>
        <w:t>.</w:t>
      </w:r>
    </w:p>
    <w:p w:rsidR="00C94E8F" w:rsidRPr="00684995" w:rsidRDefault="00C94E8F">
      <w:pPr>
        <w:rPr>
          <w:rStyle w:val="a-size-extra-large3"/>
          <w:rFonts w:cstheme="minorHAnsi"/>
        </w:rPr>
      </w:pPr>
      <w:r w:rsidRPr="00684995">
        <w:rPr>
          <w:rFonts w:cstheme="minorHAnsi"/>
        </w:rPr>
        <w:t xml:space="preserve">L. Rees, </w:t>
      </w:r>
      <w:r w:rsidRPr="00684995">
        <w:rPr>
          <w:rStyle w:val="HTMLCite"/>
          <w:rFonts w:cstheme="minorHAnsi"/>
          <w:lang w:val="en"/>
        </w:rPr>
        <w:t xml:space="preserve">The Holocaust: A New History, </w:t>
      </w:r>
      <w:r w:rsidRPr="00684995">
        <w:rPr>
          <w:rStyle w:val="HTMLCite"/>
          <w:rFonts w:cstheme="minorHAnsi"/>
          <w:i w:val="0"/>
          <w:lang w:val="en"/>
        </w:rPr>
        <w:t>New York: Public Affairs press, 2017</w:t>
      </w:r>
    </w:p>
    <w:p w:rsidR="006674FE" w:rsidRPr="00684995" w:rsidRDefault="006674FE">
      <w:r w:rsidRPr="00684995">
        <w:t xml:space="preserve">M. Foucault, </w:t>
      </w:r>
      <w:r w:rsidRPr="00684995">
        <w:rPr>
          <w:i/>
        </w:rPr>
        <w:t xml:space="preserve">Discipline and Punish, </w:t>
      </w:r>
      <w:r w:rsidRPr="00684995">
        <w:t xml:space="preserve">Middlesex: Penguin Books, 1977. </w:t>
      </w:r>
    </w:p>
    <w:p w:rsidR="00CA5148" w:rsidRPr="00684995" w:rsidRDefault="00CA5148" w:rsidP="00CA5148">
      <w:pPr>
        <w:rPr>
          <w:rFonts w:cstheme="minorHAnsi"/>
          <w:szCs w:val="19"/>
        </w:rPr>
      </w:pPr>
      <w:r w:rsidRPr="00684995">
        <w:rPr>
          <w:rFonts w:cstheme="minorHAnsi"/>
          <w:szCs w:val="19"/>
        </w:rPr>
        <w:t xml:space="preserve">P.  </w:t>
      </w:r>
      <w:proofErr w:type="spellStart"/>
      <w:r w:rsidRPr="00684995">
        <w:rPr>
          <w:rFonts w:cstheme="minorHAnsi"/>
          <w:szCs w:val="19"/>
        </w:rPr>
        <w:t>Longerich</w:t>
      </w:r>
      <w:proofErr w:type="spellEnd"/>
      <w:r w:rsidRPr="00684995">
        <w:rPr>
          <w:rFonts w:cstheme="minorHAnsi"/>
          <w:szCs w:val="19"/>
        </w:rPr>
        <w:t xml:space="preserve">, </w:t>
      </w:r>
      <w:r w:rsidRPr="00684995">
        <w:rPr>
          <w:rFonts w:cstheme="minorHAnsi"/>
          <w:i/>
          <w:szCs w:val="19"/>
        </w:rPr>
        <w:t xml:space="preserve">The </w:t>
      </w:r>
      <w:proofErr w:type="spellStart"/>
      <w:r w:rsidRPr="00684995">
        <w:rPr>
          <w:rFonts w:cstheme="minorHAnsi"/>
          <w:i/>
          <w:szCs w:val="19"/>
        </w:rPr>
        <w:t>Wannsee</w:t>
      </w:r>
      <w:proofErr w:type="spellEnd"/>
      <w:r w:rsidRPr="00684995">
        <w:rPr>
          <w:rFonts w:cstheme="minorHAnsi"/>
          <w:i/>
          <w:szCs w:val="19"/>
        </w:rPr>
        <w:t xml:space="preserve"> Conference in the Development of the final solution</w:t>
      </w:r>
      <w:r w:rsidRPr="00684995">
        <w:rPr>
          <w:rFonts w:cstheme="minorHAnsi"/>
          <w:i/>
          <w:szCs w:val="19"/>
        </w:rPr>
        <w:t>,</w:t>
      </w:r>
      <w:r w:rsidRPr="00684995">
        <w:rPr>
          <w:rFonts w:cstheme="minorHAnsi"/>
          <w:i/>
          <w:szCs w:val="19"/>
        </w:rPr>
        <w:t xml:space="preserve"> </w:t>
      </w:r>
      <w:r w:rsidRPr="00684995">
        <w:rPr>
          <w:rFonts w:cstheme="minorHAnsi"/>
          <w:szCs w:val="19"/>
        </w:rPr>
        <w:t>London: Holocaust education trust, 2000.</w:t>
      </w:r>
    </w:p>
    <w:p w:rsidR="00ED1B1D" w:rsidRPr="00684995" w:rsidRDefault="00ED1B1D">
      <w:pPr>
        <w:rPr>
          <w:rFonts w:cstheme="minorHAnsi"/>
          <w:szCs w:val="19"/>
        </w:rPr>
      </w:pPr>
      <w:r w:rsidRPr="00684995">
        <w:rPr>
          <w:rFonts w:cstheme="minorHAnsi"/>
        </w:rPr>
        <w:t xml:space="preserve">R. Manvel, H. </w:t>
      </w:r>
      <w:proofErr w:type="spellStart"/>
      <w:r w:rsidRPr="00684995">
        <w:rPr>
          <w:rFonts w:cstheme="minorHAnsi"/>
        </w:rPr>
        <w:t>Faenkel</w:t>
      </w:r>
      <w:proofErr w:type="spellEnd"/>
      <w:r w:rsidRPr="00684995">
        <w:rPr>
          <w:rFonts w:cstheme="minorHAnsi"/>
        </w:rPr>
        <w:t xml:space="preserve">, </w:t>
      </w:r>
      <w:r w:rsidRPr="00684995">
        <w:rPr>
          <w:rFonts w:cstheme="minorHAnsi"/>
          <w:i/>
          <w:szCs w:val="19"/>
        </w:rPr>
        <w:t>Doctor Goebbels: His Life and Death</w:t>
      </w:r>
      <w:r w:rsidRPr="00684995">
        <w:rPr>
          <w:rFonts w:cstheme="minorHAnsi"/>
          <w:i/>
          <w:szCs w:val="19"/>
        </w:rPr>
        <w:t xml:space="preserve">, </w:t>
      </w:r>
      <w:r w:rsidRPr="00684995">
        <w:rPr>
          <w:rFonts w:cstheme="minorHAnsi"/>
          <w:szCs w:val="19"/>
        </w:rPr>
        <w:t xml:space="preserve">London: </w:t>
      </w:r>
      <w:proofErr w:type="spellStart"/>
      <w:r w:rsidRPr="00684995">
        <w:rPr>
          <w:rFonts w:cstheme="minorHAnsi"/>
          <w:szCs w:val="19"/>
        </w:rPr>
        <w:t>Hienemann</w:t>
      </w:r>
      <w:proofErr w:type="spellEnd"/>
      <w:r w:rsidRPr="00684995">
        <w:rPr>
          <w:rFonts w:cstheme="minorHAnsi"/>
          <w:szCs w:val="19"/>
        </w:rPr>
        <w:t>, 1960</w:t>
      </w:r>
      <w:r w:rsidRPr="00684995">
        <w:rPr>
          <w:rFonts w:cstheme="minorHAnsi"/>
          <w:szCs w:val="19"/>
        </w:rPr>
        <w:t>.</w:t>
      </w:r>
    </w:p>
    <w:p w:rsidR="00C94E8F" w:rsidRPr="00684995" w:rsidRDefault="00C94E8F">
      <w:pPr>
        <w:rPr>
          <w:b/>
          <w:u w:val="single"/>
        </w:rPr>
      </w:pPr>
      <w:r w:rsidRPr="00684995">
        <w:rPr>
          <w:rFonts w:cstheme="minorHAnsi"/>
          <w:b/>
          <w:szCs w:val="19"/>
          <w:u w:val="single"/>
        </w:rPr>
        <w:t>Primary.</w:t>
      </w:r>
    </w:p>
    <w:p w:rsidR="006674FE" w:rsidRPr="00684995" w:rsidRDefault="00C94E8F">
      <w:pPr>
        <w:rPr>
          <w:rFonts w:cstheme="minorHAnsi"/>
        </w:rPr>
      </w:pPr>
      <w:r w:rsidRPr="00684995">
        <w:rPr>
          <w:rFonts w:cstheme="minorHAnsi"/>
          <w:i/>
        </w:rPr>
        <w:t xml:space="preserve">Donovan Nuremberg Trials Collection: </w:t>
      </w:r>
      <w:r w:rsidRPr="00684995">
        <w:rPr>
          <w:rFonts w:cstheme="minorHAnsi"/>
          <w:bCs/>
          <w:i/>
        </w:rPr>
        <w:t>Nuremberg Trial Transcripts and Documents from the Collection of General William J. Donovan</w:t>
      </w:r>
      <w:r w:rsidRPr="00684995">
        <w:rPr>
          <w:rFonts w:cstheme="minorHAnsi"/>
          <w:bCs/>
          <w:i/>
        </w:rPr>
        <w:t xml:space="preserve">, </w:t>
      </w:r>
      <w:r w:rsidRPr="00684995">
        <w:rPr>
          <w:rFonts w:cstheme="minorHAnsi"/>
          <w:bCs/>
        </w:rPr>
        <w:t>ed. W. J. Donovan (New York: Cornell University press, 2014)</w:t>
      </w:r>
    </w:p>
    <w:p w:rsidR="00643EE5" w:rsidRPr="00684995" w:rsidRDefault="00684995">
      <w:r w:rsidRPr="00684995">
        <w:t xml:space="preserve">E Rommel, </w:t>
      </w:r>
      <w:r w:rsidRPr="00684995">
        <w:rPr>
          <w:i/>
        </w:rPr>
        <w:t xml:space="preserve">The Rommel papers, </w:t>
      </w:r>
      <w:r w:rsidRPr="00684995">
        <w:t>ed. B. H. Liddell Hart, London: Harcourt publishing, 1979.</w:t>
      </w:r>
    </w:p>
    <w:sectPr w:rsidR="00643EE5" w:rsidRPr="006849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7DD2" w:rsidRDefault="00547DD2" w:rsidP="00B14DB3">
      <w:pPr>
        <w:spacing w:after="0" w:line="240" w:lineRule="auto"/>
      </w:pPr>
      <w:r>
        <w:separator/>
      </w:r>
    </w:p>
  </w:endnote>
  <w:endnote w:type="continuationSeparator" w:id="0">
    <w:p w:rsidR="00547DD2" w:rsidRDefault="00547DD2" w:rsidP="00B14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7DD2" w:rsidRDefault="00547DD2" w:rsidP="00B14DB3">
      <w:pPr>
        <w:spacing w:after="0" w:line="240" w:lineRule="auto"/>
      </w:pPr>
      <w:r>
        <w:separator/>
      </w:r>
    </w:p>
  </w:footnote>
  <w:footnote w:type="continuationSeparator" w:id="0">
    <w:p w:rsidR="00547DD2" w:rsidRDefault="00547DD2" w:rsidP="00B14DB3">
      <w:pPr>
        <w:spacing w:after="0" w:line="240" w:lineRule="auto"/>
      </w:pPr>
      <w:r>
        <w:continuationSeparator/>
      </w:r>
    </w:p>
  </w:footnote>
  <w:footnote w:id="1">
    <w:p w:rsidR="004C6CB3" w:rsidRPr="00145CF4" w:rsidRDefault="004C6CB3">
      <w:pPr>
        <w:pStyle w:val="FootnoteText"/>
        <w:rPr>
          <w:rFonts w:cstheme="minorHAnsi"/>
          <w:sz w:val="22"/>
          <w:szCs w:val="22"/>
        </w:rPr>
      </w:pPr>
      <w:r w:rsidRPr="00145CF4">
        <w:rPr>
          <w:rStyle w:val="FootnoteReference"/>
          <w:rFonts w:cstheme="minorHAnsi"/>
          <w:sz w:val="22"/>
          <w:szCs w:val="22"/>
        </w:rPr>
        <w:footnoteRef/>
      </w:r>
      <w:r w:rsidRPr="00145CF4">
        <w:rPr>
          <w:rFonts w:cstheme="minorHAnsi"/>
          <w:sz w:val="22"/>
          <w:szCs w:val="22"/>
        </w:rPr>
        <w:t xml:space="preserve"> </w:t>
      </w:r>
      <w:r w:rsidR="00145CF4" w:rsidRPr="00145CF4">
        <w:rPr>
          <w:rFonts w:cstheme="minorHAnsi"/>
          <w:sz w:val="22"/>
          <w:szCs w:val="22"/>
        </w:rPr>
        <w:t xml:space="preserve">E. </w:t>
      </w:r>
      <w:proofErr w:type="spellStart"/>
      <w:r w:rsidR="00145CF4" w:rsidRPr="00145CF4">
        <w:rPr>
          <w:rFonts w:cstheme="minorHAnsi"/>
          <w:sz w:val="22"/>
          <w:szCs w:val="22"/>
        </w:rPr>
        <w:t>Calic</w:t>
      </w:r>
      <w:proofErr w:type="spellEnd"/>
      <w:r w:rsidR="00145CF4" w:rsidRPr="00145CF4">
        <w:rPr>
          <w:rFonts w:cstheme="minorHAnsi"/>
          <w:sz w:val="22"/>
          <w:szCs w:val="22"/>
        </w:rPr>
        <w:t xml:space="preserve"> </w:t>
      </w:r>
      <w:r w:rsidR="00145CF4" w:rsidRPr="00145CF4">
        <w:rPr>
          <w:rStyle w:val="HTMLCite"/>
          <w:sz w:val="22"/>
          <w:szCs w:val="22"/>
          <w:lang w:val="en"/>
        </w:rPr>
        <w:t>Reinhard Heydrich: The Chilling Story of the Man Who Masterminded the Nazi Death Camps</w:t>
      </w:r>
      <w:r w:rsidR="00145CF4">
        <w:rPr>
          <w:rStyle w:val="HTMLCite"/>
          <w:sz w:val="22"/>
          <w:szCs w:val="22"/>
          <w:lang w:val="en"/>
        </w:rPr>
        <w:t xml:space="preserve"> </w:t>
      </w:r>
      <w:r w:rsidR="00145CF4">
        <w:rPr>
          <w:rStyle w:val="HTMLCite"/>
          <w:i w:val="0"/>
          <w:sz w:val="22"/>
          <w:szCs w:val="22"/>
          <w:lang w:val="en"/>
        </w:rPr>
        <w:t>(New York: Morrow press, 1985) 217.</w:t>
      </w:r>
    </w:p>
  </w:footnote>
  <w:footnote w:id="2">
    <w:p w:rsidR="004C6CB3" w:rsidRPr="00AF0B23" w:rsidRDefault="004C6CB3">
      <w:pPr>
        <w:pStyle w:val="FootnoteText"/>
        <w:rPr>
          <w:rFonts w:cstheme="minorHAnsi"/>
          <w:sz w:val="22"/>
          <w:szCs w:val="22"/>
        </w:rPr>
      </w:pPr>
      <w:r w:rsidRPr="00145CF4">
        <w:rPr>
          <w:rStyle w:val="FootnoteReference"/>
          <w:rFonts w:cstheme="minorHAnsi"/>
          <w:sz w:val="22"/>
          <w:szCs w:val="22"/>
        </w:rPr>
        <w:footnoteRef/>
      </w:r>
      <w:r w:rsidRPr="00145CF4">
        <w:rPr>
          <w:rFonts w:cstheme="minorHAnsi"/>
          <w:sz w:val="22"/>
          <w:szCs w:val="22"/>
        </w:rPr>
        <w:t xml:space="preserve"> </w:t>
      </w:r>
      <w:r w:rsidR="00AF0B23">
        <w:rPr>
          <w:rFonts w:cstheme="minorHAnsi"/>
          <w:sz w:val="22"/>
          <w:szCs w:val="22"/>
        </w:rPr>
        <w:t xml:space="preserve">D. Fraser, </w:t>
      </w:r>
      <w:r w:rsidR="00AF0B23">
        <w:rPr>
          <w:rFonts w:cstheme="minorHAnsi"/>
          <w:i/>
          <w:sz w:val="22"/>
          <w:szCs w:val="22"/>
        </w:rPr>
        <w:t xml:space="preserve">A life of field marshal Erwin Rommel </w:t>
      </w:r>
      <w:r w:rsidR="00AF0B23">
        <w:rPr>
          <w:rFonts w:cstheme="minorHAnsi"/>
          <w:sz w:val="22"/>
          <w:szCs w:val="22"/>
        </w:rPr>
        <w:t>(London: Harper Collins publishers) 272.</w:t>
      </w:r>
    </w:p>
  </w:footnote>
  <w:footnote w:id="3">
    <w:p w:rsidR="00A11B3D" w:rsidRPr="00145CF4" w:rsidRDefault="00A11B3D">
      <w:pPr>
        <w:pStyle w:val="FootnoteText"/>
        <w:rPr>
          <w:rFonts w:cstheme="minorHAnsi"/>
          <w:sz w:val="22"/>
          <w:szCs w:val="22"/>
        </w:rPr>
      </w:pPr>
      <w:r w:rsidRPr="00145CF4">
        <w:rPr>
          <w:rStyle w:val="FootnoteReference"/>
          <w:rFonts w:cstheme="minorHAnsi"/>
          <w:sz w:val="22"/>
          <w:szCs w:val="22"/>
        </w:rPr>
        <w:footnoteRef/>
      </w:r>
      <w:r w:rsidR="00AF0B23">
        <w:rPr>
          <w:rFonts w:cstheme="minorHAnsi"/>
          <w:sz w:val="22"/>
          <w:szCs w:val="22"/>
        </w:rPr>
        <w:t>Ibid, 301.</w:t>
      </w:r>
    </w:p>
  </w:footnote>
  <w:footnote w:id="4">
    <w:p w:rsidR="00A11B3D" w:rsidRPr="00145CF4" w:rsidRDefault="00A11B3D">
      <w:pPr>
        <w:pStyle w:val="FootnoteText"/>
        <w:rPr>
          <w:rFonts w:cstheme="minorHAnsi"/>
          <w:sz w:val="28"/>
          <w:szCs w:val="22"/>
        </w:rPr>
      </w:pPr>
      <w:r w:rsidRPr="00ED1B1D">
        <w:rPr>
          <w:rStyle w:val="FootnoteReference"/>
          <w:rFonts w:cstheme="minorHAnsi"/>
          <w:sz w:val="22"/>
          <w:szCs w:val="22"/>
        </w:rPr>
        <w:footnoteRef/>
      </w:r>
      <w:r w:rsidRPr="00ED1B1D">
        <w:rPr>
          <w:rFonts w:cstheme="minorHAnsi"/>
          <w:sz w:val="22"/>
          <w:szCs w:val="22"/>
        </w:rPr>
        <w:t xml:space="preserve"> </w:t>
      </w:r>
      <w:r w:rsidR="00145CF4" w:rsidRPr="00ED1B1D">
        <w:rPr>
          <w:rFonts w:cstheme="minorHAnsi"/>
          <w:sz w:val="22"/>
          <w:szCs w:val="22"/>
        </w:rPr>
        <w:t xml:space="preserve">R. Manvel, H. </w:t>
      </w:r>
      <w:proofErr w:type="spellStart"/>
      <w:r w:rsidR="00145CF4" w:rsidRPr="00ED1B1D">
        <w:rPr>
          <w:rFonts w:cstheme="minorHAnsi"/>
          <w:sz w:val="22"/>
          <w:szCs w:val="22"/>
        </w:rPr>
        <w:t>Faenkel</w:t>
      </w:r>
      <w:proofErr w:type="spellEnd"/>
      <w:r w:rsidR="00145CF4" w:rsidRPr="00ED1B1D">
        <w:rPr>
          <w:rFonts w:cstheme="minorHAnsi"/>
          <w:sz w:val="22"/>
          <w:szCs w:val="22"/>
        </w:rPr>
        <w:t xml:space="preserve">, </w:t>
      </w:r>
      <w:r w:rsidR="00145CF4" w:rsidRPr="00ED1B1D">
        <w:rPr>
          <w:rFonts w:cstheme="minorHAnsi"/>
          <w:i/>
          <w:sz w:val="22"/>
          <w:szCs w:val="19"/>
        </w:rPr>
        <w:t>Doctor Goebbels: His Life and Death</w:t>
      </w:r>
      <w:r w:rsidR="00145CF4" w:rsidRPr="00ED1B1D">
        <w:rPr>
          <w:rFonts w:cstheme="minorHAnsi"/>
          <w:i/>
          <w:sz w:val="22"/>
          <w:szCs w:val="19"/>
        </w:rPr>
        <w:t xml:space="preserve"> </w:t>
      </w:r>
      <w:r w:rsidR="00145CF4" w:rsidRPr="00ED1B1D">
        <w:rPr>
          <w:rFonts w:cstheme="minorHAnsi"/>
          <w:sz w:val="22"/>
          <w:szCs w:val="19"/>
        </w:rPr>
        <w:t xml:space="preserve">(London: </w:t>
      </w:r>
      <w:proofErr w:type="spellStart"/>
      <w:r w:rsidR="00145CF4" w:rsidRPr="00ED1B1D">
        <w:rPr>
          <w:rFonts w:cstheme="minorHAnsi"/>
          <w:sz w:val="22"/>
          <w:szCs w:val="19"/>
        </w:rPr>
        <w:t>Hienemann</w:t>
      </w:r>
      <w:proofErr w:type="spellEnd"/>
      <w:r w:rsidR="00ED1B1D" w:rsidRPr="00ED1B1D">
        <w:rPr>
          <w:rFonts w:cstheme="minorHAnsi"/>
          <w:sz w:val="22"/>
          <w:szCs w:val="19"/>
        </w:rPr>
        <w:t>, 1960) 377</w:t>
      </w:r>
      <w:r w:rsidR="00ED1B1D">
        <w:rPr>
          <w:rFonts w:cstheme="minorHAnsi"/>
          <w:color w:val="333333"/>
          <w:sz w:val="22"/>
          <w:szCs w:val="19"/>
        </w:rPr>
        <w:t>.</w:t>
      </w:r>
    </w:p>
  </w:footnote>
  <w:footnote w:id="5">
    <w:p w:rsidR="006E27DB" w:rsidRPr="00145CF4" w:rsidRDefault="006E27DB">
      <w:pPr>
        <w:pStyle w:val="FootnoteText"/>
        <w:rPr>
          <w:rFonts w:cstheme="minorHAnsi"/>
          <w:sz w:val="22"/>
          <w:szCs w:val="22"/>
        </w:rPr>
      </w:pPr>
      <w:r w:rsidRPr="00145CF4">
        <w:rPr>
          <w:rStyle w:val="FootnoteReference"/>
          <w:rFonts w:cstheme="minorHAnsi"/>
          <w:sz w:val="22"/>
          <w:szCs w:val="22"/>
        </w:rPr>
        <w:footnoteRef/>
      </w:r>
      <w:r w:rsidR="00C17FF8" w:rsidRPr="00145CF4">
        <w:rPr>
          <w:rFonts w:cstheme="minorHAnsi"/>
          <w:sz w:val="22"/>
          <w:szCs w:val="22"/>
        </w:rPr>
        <w:t xml:space="preserve">D. J. </w:t>
      </w:r>
      <w:proofErr w:type="spellStart"/>
      <w:r w:rsidR="00C17FF8" w:rsidRPr="00145CF4">
        <w:rPr>
          <w:rFonts w:cstheme="minorHAnsi"/>
          <w:sz w:val="22"/>
          <w:szCs w:val="22"/>
        </w:rPr>
        <w:t>Goldhagen</w:t>
      </w:r>
      <w:proofErr w:type="spellEnd"/>
      <w:r w:rsidR="00C17FF8" w:rsidRPr="00145CF4">
        <w:rPr>
          <w:rFonts w:cstheme="minorHAnsi"/>
          <w:sz w:val="22"/>
          <w:szCs w:val="22"/>
        </w:rPr>
        <w:t xml:space="preserve">, </w:t>
      </w:r>
      <w:r w:rsidR="00C17FF8" w:rsidRPr="00145CF4">
        <w:rPr>
          <w:rFonts w:cstheme="minorHAnsi"/>
          <w:i/>
          <w:color w:val="000000"/>
          <w:sz w:val="22"/>
          <w:szCs w:val="22"/>
        </w:rPr>
        <w:t>Hitler's Willing Executioners</w:t>
      </w:r>
      <w:r w:rsidR="00C17FF8" w:rsidRPr="00145CF4">
        <w:rPr>
          <w:rFonts w:cstheme="minorHAnsi"/>
          <w:i/>
          <w:color w:val="000000"/>
          <w:sz w:val="22"/>
          <w:szCs w:val="22"/>
        </w:rPr>
        <w:t xml:space="preserve"> Ordinary Germans and the Holocaust</w:t>
      </w:r>
      <w:r w:rsidR="00C17FF8" w:rsidRPr="00145CF4">
        <w:rPr>
          <w:rFonts w:cstheme="minorHAnsi"/>
          <w:color w:val="000000"/>
          <w:sz w:val="22"/>
          <w:szCs w:val="22"/>
        </w:rPr>
        <w:t xml:space="preserve"> (London: </w:t>
      </w:r>
      <w:r w:rsidR="00C17FF8" w:rsidRPr="00145CF4">
        <w:rPr>
          <w:rFonts w:cstheme="minorHAnsi"/>
          <w:color w:val="000000"/>
          <w:sz w:val="22"/>
          <w:szCs w:val="22"/>
        </w:rPr>
        <w:t>Knopf Doubleday Publishing Group</w:t>
      </w:r>
      <w:r w:rsidR="00C17FF8" w:rsidRPr="00145CF4">
        <w:rPr>
          <w:rFonts w:cstheme="minorHAnsi"/>
          <w:color w:val="000000"/>
          <w:sz w:val="22"/>
          <w:szCs w:val="22"/>
        </w:rPr>
        <w:t>, 2007).</w:t>
      </w:r>
    </w:p>
  </w:footnote>
  <w:footnote w:id="6">
    <w:p w:rsidR="00C17FF8" w:rsidRPr="00145CF4" w:rsidRDefault="00C17FF8">
      <w:pPr>
        <w:pStyle w:val="FootnoteText"/>
        <w:rPr>
          <w:rFonts w:cstheme="minorHAnsi"/>
          <w:sz w:val="22"/>
          <w:szCs w:val="22"/>
        </w:rPr>
      </w:pPr>
      <w:r w:rsidRPr="00145CF4">
        <w:rPr>
          <w:rStyle w:val="FootnoteReference"/>
          <w:rFonts w:cstheme="minorHAnsi"/>
          <w:sz w:val="22"/>
          <w:szCs w:val="22"/>
        </w:rPr>
        <w:footnoteRef/>
      </w:r>
      <w:r w:rsidRPr="00145CF4">
        <w:rPr>
          <w:rFonts w:cstheme="minorHAnsi"/>
          <w:sz w:val="22"/>
          <w:szCs w:val="22"/>
        </w:rPr>
        <w:t xml:space="preserve"> L. Rees, </w:t>
      </w:r>
      <w:r w:rsidR="00C94E8F">
        <w:rPr>
          <w:rStyle w:val="HTMLCite"/>
          <w:rFonts w:cstheme="minorHAnsi"/>
          <w:sz w:val="22"/>
          <w:szCs w:val="22"/>
          <w:lang w:val="en"/>
        </w:rPr>
        <w:t>The Holocaust: A New History</w:t>
      </w:r>
      <w:r w:rsidRPr="00145CF4">
        <w:rPr>
          <w:rStyle w:val="HTMLCite"/>
          <w:rFonts w:cstheme="minorHAnsi"/>
          <w:sz w:val="22"/>
          <w:szCs w:val="22"/>
          <w:lang w:val="en"/>
        </w:rPr>
        <w:t xml:space="preserve"> </w:t>
      </w:r>
      <w:r w:rsidRPr="00145CF4">
        <w:rPr>
          <w:rStyle w:val="HTMLCite"/>
          <w:rFonts w:cstheme="minorHAnsi"/>
          <w:i w:val="0"/>
          <w:sz w:val="22"/>
          <w:szCs w:val="22"/>
          <w:lang w:val="en"/>
        </w:rPr>
        <w:t>(</w:t>
      </w:r>
      <w:r w:rsidRPr="00145CF4">
        <w:rPr>
          <w:rStyle w:val="HTMLCite"/>
          <w:rFonts w:cstheme="minorHAnsi"/>
          <w:i w:val="0"/>
          <w:sz w:val="22"/>
          <w:szCs w:val="22"/>
          <w:lang w:val="en"/>
        </w:rPr>
        <w:t>New York: Public</w:t>
      </w:r>
      <w:r w:rsidRPr="00145CF4">
        <w:rPr>
          <w:rStyle w:val="HTMLCite"/>
          <w:rFonts w:cstheme="minorHAnsi"/>
          <w:i w:val="0"/>
          <w:sz w:val="22"/>
          <w:szCs w:val="22"/>
          <w:lang w:val="en"/>
        </w:rPr>
        <w:t xml:space="preserve"> </w:t>
      </w:r>
      <w:r w:rsidRPr="00145CF4">
        <w:rPr>
          <w:rStyle w:val="HTMLCite"/>
          <w:rFonts w:cstheme="minorHAnsi"/>
          <w:i w:val="0"/>
          <w:sz w:val="22"/>
          <w:szCs w:val="22"/>
          <w:lang w:val="en"/>
        </w:rPr>
        <w:t>Affairs</w:t>
      </w:r>
      <w:r w:rsidRPr="00145CF4">
        <w:rPr>
          <w:rStyle w:val="HTMLCite"/>
          <w:rFonts w:cstheme="minorHAnsi"/>
          <w:i w:val="0"/>
          <w:sz w:val="22"/>
          <w:szCs w:val="22"/>
          <w:lang w:val="en"/>
        </w:rPr>
        <w:t xml:space="preserve"> press, 2017) 252-253.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EC157F"/>
    <w:multiLevelType w:val="hybridMultilevel"/>
    <w:tmpl w:val="A346334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ExMzE1NLIwMjQztTRW0lEKTi0uzszPAykwrgUAWqU41iwAAAA="/>
  </w:docVars>
  <w:rsids>
    <w:rsidRoot w:val="00207B02"/>
    <w:rsid w:val="00027201"/>
    <w:rsid w:val="00047DA9"/>
    <w:rsid w:val="00096D88"/>
    <w:rsid w:val="00097322"/>
    <w:rsid w:val="000B188D"/>
    <w:rsid w:val="000B4892"/>
    <w:rsid w:val="0011086F"/>
    <w:rsid w:val="00112173"/>
    <w:rsid w:val="00145CF4"/>
    <w:rsid w:val="0016719C"/>
    <w:rsid w:val="00180823"/>
    <w:rsid w:val="001B591A"/>
    <w:rsid w:val="001E506C"/>
    <w:rsid w:val="00207B02"/>
    <w:rsid w:val="002B2184"/>
    <w:rsid w:val="003151BB"/>
    <w:rsid w:val="00346F97"/>
    <w:rsid w:val="00381F2B"/>
    <w:rsid w:val="003A40F1"/>
    <w:rsid w:val="003B559C"/>
    <w:rsid w:val="004C6CB3"/>
    <w:rsid w:val="00521C1E"/>
    <w:rsid w:val="0052637A"/>
    <w:rsid w:val="00547DD2"/>
    <w:rsid w:val="00564AD0"/>
    <w:rsid w:val="0058213C"/>
    <w:rsid w:val="005C4827"/>
    <w:rsid w:val="00626534"/>
    <w:rsid w:val="006373AB"/>
    <w:rsid w:val="00643EE5"/>
    <w:rsid w:val="006674FE"/>
    <w:rsid w:val="0067778E"/>
    <w:rsid w:val="00684995"/>
    <w:rsid w:val="00695085"/>
    <w:rsid w:val="006A6D20"/>
    <w:rsid w:val="006E27DB"/>
    <w:rsid w:val="00714AFD"/>
    <w:rsid w:val="007A43DA"/>
    <w:rsid w:val="00813CB9"/>
    <w:rsid w:val="008E07C9"/>
    <w:rsid w:val="008F47CB"/>
    <w:rsid w:val="00916185"/>
    <w:rsid w:val="00976A2A"/>
    <w:rsid w:val="009B3638"/>
    <w:rsid w:val="009D3943"/>
    <w:rsid w:val="00A11B3D"/>
    <w:rsid w:val="00A55EC6"/>
    <w:rsid w:val="00A8582D"/>
    <w:rsid w:val="00AF0B23"/>
    <w:rsid w:val="00B01E0F"/>
    <w:rsid w:val="00B14DB3"/>
    <w:rsid w:val="00B360AE"/>
    <w:rsid w:val="00BA5CE6"/>
    <w:rsid w:val="00BA697F"/>
    <w:rsid w:val="00BC7354"/>
    <w:rsid w:val="00C17FF8"/>
    <w:rsid w:val="00C90842"/>
    <w:rsid w:val="00C94E8F"/>
    <w:rsid w:val="00C96631"/>
    <w:rsid w:val="00CA5148"/>
    <w:rsid w:val="00CA5C3C"/>
    <w:rsid w:val="00CB63F3"/>
    <w:rsid w:val="00CE66F6"/>
    <w:rsid w:val="00CE789B"/>
    <w:rsid w:val="00D2053B"/>
    <w:rsid w:val="00D63945"/>
    <w:rsid w:val="00D73838"/>
    <w:rsid w:val="00DA4FCB"/>
    <w:rsid w:val="00DC2CEF"/>
    <w:rsid w:val="00DD3306"/>
    <w:rsid w:val="00DE3AEF"/>
    <w:rsid w:val="00E14BBD"/>
    <w:rsid w:val="00E165AC"/>
    <w:rsid w:val="00E74A43"/>
    <w:rsid w:val="00EB7AEE"/>
    <w:rsid w:val="00ED1B1D"/>
    <w:rsid w:val="00F25A83"/>
    <w:rsid w:val="00F60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3E57E"/>
  <w15:chartTrackingRefBased/>
  <w15:docId w15:val="{1D542B7A-2016-426E-83F5-EA038165F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14D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4DB3"/>
    <w:rPr>
      <w:sz w:val="20"/>
      <w:szCs w:val="20"/>
    </w:rPr>
  </w:style>
  <w:style w:type="character" w:styleId="FootnoteReference">
    <w:name w:val="footnote reference"/>
    <w:basedOn w:val="DefaultParagraphFont"/>
    <w:uiPriority w:val="99"/>
    <w:semiHidden/>
    <w:unhideWhenUsed/>
    <w:rsid w:val="00B14DB3"/>
    <w:rPr>
      <w:vertAlign w:val="superscript"/>
    </w:rPr>
  </w:style>
  <w:style w:type="character" w:customStyle="1" w:styleId="a-size-extra-large3">
    <w:name w:val="a-size-extra-large3"/>
    <w:basedOn w:val="DefaultParagraphFont"/>
    <w:rsid w:val="00F602F3"/>
  </w:style>
  <w:style w:type="paragraph" w:styleId="ListParagraph">
    <w:name w:val="List Paragraph"/>
    <w:basedOn w:val="Normal"/>
    <w:uiPriority w:val="34"/>
    <w:qFormat/>
    <w:rsid w:val="003B559C"/>
    <w:pPr>
      <w:ind w:left="720"/>
      <w:contextualSpacing/>
    </w:pPr>
  </w:style>
  <w:style w:type="character" w:styleId="HTMLCite">
    <w:name w:val="HTML Cite"/>
    <w:basedOn w:val="DefaultParagraphFont"/>
    <w:uiPriority w:val="99"/>
    <w:semiHidden/>
    <w:unhideWhenUsed/>
    <w:rsid w:val="00C17F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FD844-536C-41C5-9A19-71CECE2A1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1800</Words>
  <Characters>10266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2</cp:revision>
  <dcterms:created xsi:type="dcterms:W3CDTF">2017-11-17T21:16:00Z</dcterms:created>
  <dcterms:modified xsi:type="dcterms:W3CDTF">2017-11-17T21:16:00Z</dcterms:modified>
</cp:coreProperties>
</file>